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8F1A" w14:textId="14888BFF" w:rsidR="00A07E8D" w:rsidRDefault="009013FD" w:rsidP="00F5435E">
      <w:pPr>
        <w:jc w:val="center"/>
        <w:rPr>
          <w:rFonts w:ascii="Trebuchet MS" w:hAnsi="Trebuchet MS" w:cs="Arial"/>
          <w:b/>
          <w:bCs/>
          <w:sz w:val="20"/>
          <w:szCs w:val="20"/>
        </w:rPr>
      </w:pPr>
      <w:r w:rsidRPr="00C0470C">
        <w:rPr>
          <w:rFonts w:ascii="Trebuchet MS" w:hAnsi="Trebuchet MS" w:cs="Arial"/>
          <w:b/>
          <w:bCs/>
          <w:sz w:val="20"/>
          <w:szCs w:val="20"/>
        </w:rPr>
        <w:t xml:space="preserve">SUSITARIMAS </w:t>
      </w:r>
      <w:r w:rsidR="00BE73BA" w:rsidRPr="00C0470C">
        <w:rPr>
          <w:rFonts w:ascii="Trebuchet MS" w:hAnsi="Trebuchet MS" w:cs="Arial"/>
          <w:b/>
          <w:bCs/>
          <w:sz w:val="20"/>
          <w:szCs w:val="20"/>
        </w:rPr>
        <w:t>N</w:t>
      </w:r>
      <w:r w:rsidR="00444888">
        <w:rPr>
          <w:rFonts w:ascii="Trebuchet MS" w:hAnsi="Trebuchet MS" w:cs="Arial"/>
          <w:b/>
          <w:bCs/>
          <w:sz w:val="20"/>
          <w:szCs w:val="20"/>
        </w:rPr>
        <w:t>R</w:t>
      </w:r>
      <w:r w:rsidR="00BE73BA" w:rsidRPr="00C0470C">
        <w:rPr>
          <w:rFonts w:ascii="Trebuchet MS" w:hAnsi="Trebuchet MS" w:cs="Arial"/>
          <w:b/>
          <w:bCs/>
          <w:sz w:val="20"/>
          <w:szCs w:val="20"/>
        </w:rPr>
        <w:t xml:space="preserve">. </w:t>
      </w:r>
      <w:r w:rsidR="00353A0A">
        <w:rPr>
          <w:rFonts w:ascii="Trebuchet MS" w:hAnsi="Trebuchet MS" w:cs="Arial"/>
          <w:b/>
          <w:bCs/>
          <w:sz w:val="20"/>
          <w:szCs w:val="20"/>
        </w:rPr>
        <w:t>1</w:t>
      </w:r>
    </w:p>
    <w:p w14:paraId="6EB6B476" w14:textId="03C0A5B0" w:rsidR="00BE7B25" w:rsidRPr="00C0470C" w:rsidRDefault="00BE7B25" w:rsidP="00BE7B25">
      <w:pPr>
        <w:jc w:val="center"/>
        <w:rPr>
          <w:rFonts w:ascii="Trebuchet MS" w:hAnsi="Trebuchet MS" w:cs="Arial"/>
          <w:b/>
          <w:bCs/>
          <w:sz w:val="20"/>
          <w:szCs w:val="20"/>
        </w:rPr>
      </w:pPr>
      <w:r w:rsidRPr="00C0470C">
        <w:rPr>
          <w:rFonts w:ascii="Trebuchet MS" w:hAnsi="Trebuchet MS" w:cs="Arial"/>
          <w:b/>
          <w:bCs/>
          <w:sz w:val="20"/>
          <w:szCs w:val="20"/>
        </w:rPr>
        <w:t xml:space="preserve">DĖL </w:t>
      </w:r>
      <w:r>
        <w:rPr>
          <w:rFonts w:ascii="Trebuchet MS" w:hAnsi="Trebuchet MS" w:cs="Arial"/>
          <w:b/>
          <w:sz w:val="20"/>
          <w:szCs w:val="20"/>
        </w:rPr>
        <w:t xml:space="preserve">2021-04-21 110/10 KV SALOTĖS TRANSFORMATORIŲ PASTOTĖS 110 KV SKIRSTYKLOS REKONSTRAVIMO PROJEKTAVIMO IR STATYBOS DARBŲ PIRKIMO SUTARTIES NR. 21VP-SUT-59 </w:t>
      </w:r>
      <w:r w:rsidRPr="00C0470C">
        <w:rPr>
          <w:rFonts w:ascii="Trebuchet MS" w:hAnsi="Trebuchet MS" w:cs="Arial"/>
          <w:b/>
          <w:bCs/>
          <w:sz w:val="20"/>
          <w:szCs w:val="20"/>
        </w:rPr>
        <w:t>PAKEITIMO</w:t>
      </w:r>
    </w:p>
    <w:p w14:paraId="556F64D7" w14:textId="77777777" w:rsidR="00BE7B25" w:rsidRPr="00C0470C" w:rsidRDefault="00BE7B25" w:rsidP="00F5435E">
      <w:pPr>
        <w:jc w:val="center"/>
        <w:rPr>
          <w:rFonts w:ascii="Trebuchet MS" w:hAnsi="Trebuchet MS" w:cs="Arial"/>
          <w:b/>
          <w:bCs/>
          <w:sz w:val="20"/>
          <w:szCs w:val="20"/>
        </w:rPr>
      </w:pPr>
    </w:p>
    <w:p w14:paraId="643E848D" w14:textId="057E321B" w:rsidR="009013FD" w:rsidRPr="00C0470C" w:rsidRDefault="00F5435E" w:rsidP="00F5435E">
      <w:pPr>
        <w:spacing w:before="120"/>
        <w:jc w:val="center"/>
        <w:rPr>
          <w:rFonts w:ascii="Trebuchet MS" w:hAnsi="Trebuchet MS" w:cs="Arial"/>
          <w:sz w:val="20"/>
          <w:szCs w:val="20"/>
        </w:rPr>
      </w:pPr>
      <w:r w:rsidRPr="00C0470C">
        <w:rPr>
          <w:rFonts w:ascii="Trebuchet MS" w:hAnsi="Trebuchet MS" w:cs="Arial"/>
          <w:sz w:val="20"/>
          <w:szCs w:val="20"/>
        </w:rPr>
        <w:t xml:space="preserve">Vilnius, </w:t>
      </w:r>
      <w:r w:rsidR="00EC3467" w:rsidRPr="00C0470C">
        <w:rPr>
          <w:rFonts w:ascii="Trebuchet MS" w:hAnsi="Trebuchet MS" w:cs="Arial"/>
          <w:sz w:val="20"/>
          <w:szCs w:val="20"/>
        </w:rPr>
        <w:t>202</w:t>
      </w:r>
      <w:r w:rsidR="006F03EA">
        <w:rPr>
          <w:rFonts w:ascii="Trebuchet MS" w:hAnsi="Trebuchet MS" w:cs="Arial"/>
          <w:sz w:val="20"/>
          <w:szCs w:val="20"/>
        </w:rPr>
        <w:t>1</w:t>
      </w:r>
      <w:r w:rsidR="00EC3467" w:rsidRPr="00C0470C">
        <w:rPr>
          <w:rFonts w:ascii="Trebuchet MS" w:hAnsi="Trebuchet MS" w:cs="Arial"/>
          <w:sz w:val="20"/>
          <w:szCs w:val="20"/>
        </w:rPr>
        <w:t>-</w:t>
      </w:r>
      <w:r w:rsidR="006F03EA">
        <w:rPr>
          <w:rFonts w:ascii="Trebuchet MS" w:hAnsi="Trebuchet MS" w:cs="Arial"/>
          <w:sz w:val="20"/>
          <w:szCs w:val="20"/>
        </w:rPr>
        <w:t>05</w:t>
      </w:r>
      <w:r w:rsidR="00EC3467" w:rsidRPr="00C0470C">
        <w:rPr>
          <w:rFonts w:ascii="Trebuchet MS" w:hAnsi="Trebuchet MS" w:cs="Arial"/>
          <w:sz w:val="20"/>
          <w:szCs w:val="20"/>
        </w:rPr>
        <w:t xml:space="preserve">-          </w:t>
      </w:r>
      <w:r w:rsidR="00A24E36" w:rsidRPr="00C0470C">
        <w:rPr>
          <w:rFonts w:ascii="Trebuchet MS" w:hAnsi="Trebuchet MS" w:cs="Arial"/>
          <w:sz w:val="20"/>
          <w:szCs w:val="20"/>
        </w:rPr>
        <w:t xml:space="preserve"> Nr.</w:t>
      </w:r>
    </w:p>
    <w:p w14:paraId="4D6FF608" w14:textId="77777777" w:rsidR="00E143AC" w:rsidRPr="00C0470C" w:rsidRDefault="00E143AC" w:rsidP="00F5435E">
      <w:pPr>
        <w:spacing w:before="120"/>
        <w:jc w:val="center"/>
        <w:rPr>
          <w:rFonts w:ascii="Trebuchet MS" w:hAnsi="Trebuchet MS" w:cs="Arial"/>
          <w:sz w:val="20"/>
          <w:szCs w:val="20"/>
          <w:u w:val="single"/>
        </w:rPr>
      </w:pPr>
    </w:p>
    <w:p w14:paraId="74DC436C" w14:textId="77777777" w:rsidR="00786B50" w:rsidRDefault="00EC3467" w:rsidP="00EC3467">
      <w:pPr>
        <w:widowControl w:val="0"/>
        <w:autoSpaceDE w:val="0"/>
        <w:autoSpaceDN w:val="0"/>
        <w:adjustRightInd w:val="0"/>
        <w:spacing w:after="120" w:line="276" w:lineRule="auto"/>
        <w:ind w:right="142"/>
        <w:jc w:val="both"/>
        <w:rPr>
          <w:rFonts w:ascii="Trebuchet MS" w:hAnsi="Trebuchet MS"/>
          <w:bCs/>
          <w:sz w:val="20"/>
          <w:szCs w:val="20"/>
        </w:rPr>
      </w:pPr>
      <w:r w:rsidRPr="00C0470C">
        <w:rPr>
          <w:rFonts w:ascii="Trebuchet MS" w:hAnsi="Trebuchet MS"/>
          <w:b/>
          <w:sz w:val="20"/>
          <w:szCs w:val="20"/>
        </w:rPr>
        <w:t>LITGRID AB</w:t>
      </w:r>
      <w:r w:rsidRPr="00C0470C">
        <w:rPr>
          <w:rFonts w:ascii="Trebuchet MS" w:hAnsi="Trebuchet MS"/>
          <w:bCs/>
          <w:sz w:val="20"/>
          <w:szCs w:val="20"/>
        </w:rPr>
        <w:t xml:space="preserve"> (toliau </w:t>
      </w:r>
      <w:r w:rsidR="00FC6E84">
        <w:rPr>
          <w:rFonts w:ascii="Trebuchet MS" w:hAnsi="Trebuchet MS"/>
          <w:bCs/>
          <w:sz w:val="20"/>
          <w:szCs w:val="20"/>
        </w:rPr>
        <w:t>—</w:t>
      </w:r>
      <w:r w:rsidRPr="00C0470C">
        <w:rPr>
          <w:rFonts w:ascii="Trebuchet MS" w:hAnsi="Trebuchet MS"/>
          <w:bCs/>
          <w:sz w:val="20"/>
          <w:szCs w:val="20"/>
        </w:rPr>
        <w:t xml:space="preserve"> </w:t>
      </w:r>
      <w:r w:rsidRPr="00C0470C">
        <w:rPr>
          <w:rFonts w:ascii="Trebuchet MS" w:hAnsi="Trebuchet MS"/>
          <w:b/>
          <w:sz w:val="20"/>
          <w:szCs w:val="20"/>
        </w:rPr>
        <w:t>„Užsakovas“</w:t>
      </w:r>
      <w:r w:rsidRPr="00C0470C">
        <w:rPr>
          <w:rFonts w:ascii="Trebuchet MS" w:hAnsi="Trebuchet MS"/>
          <w:bCs/>
          <w:sz w:val="20"/>
          <w:szCs w:val="20"/>
        </w:rPr>
        <w:t xml:space="preserve">), pagal Lietuvos Respublikos įstatymus įsteigta ir veikianti įmonė, juridinio asmens kodas 302564383, kurios registruota buveinė yra Viršuliškių skg. 99B, LT-05131 Vilnius, duomenys apie bendrovę kaupiami ir saugomi Lietuvos Respublikos juridinių asmenų registre, atstovaujama </w:t>
      </w:r>
    </w:p>
    <w:p w14:paraId="250AE928" w14:textId="77777777" w:rsidR="00786B50" w:rsidRDefault="00786B50" w:rsidP="00EC3467">
      <w:pPr>
        <w:widowControl w:val="0"/>
        <w:autoSpaceDE w:val="0"/>
        <w:autoSpaceDN w:val="0"/>
        <w:adjustRightInd w:val="0"/>
        <w:spacing w:after="120" w:line="276" w:lineRule="auto"/>
        <w:ind w:right="142"/>
        <w:jc w:val="both"/>
        <w:rPr>
          <w:rFonts w:ascii="Trebuchet MS" w:hAnsi="Trebuchet MS"/>
          <w:bCs/>
          <w:sz w:val="20"/>
          <w:szCs w:val="20"/>
        </w:rPr>
      </w:pPr>
    </w:p>
    <w:p w14:paraId="36F59E8E" w14:textId="77777777" w:rsidR="00786B50" w:rsidRDefault="00786B50" w:rsidP="00EC3467">
      <w:pPr>
        <w:widowControl w:val="0"/>
        <w:autoSpaceDE w:val="0"/>
        <w:autoSpaceDN w:val="0"/>
        <w:adjustRightInd w:val="0"/>
        <w:spacing w:after="120" w:line="276" w:lineRule="auto"/>
        <w:ind w:right="142"/>
        <w:jc w:val="both"/>
        <w:rPr>
          <w:rFonts w:ascii="Trebuchet MS" w:hAnsi="Trebuchet MS"/>
          <w:bCs/>
          <w:sz w:val="20"/>
          <w:szCs w:val="20"/>
        </w:rPr>
      </w:pPr>
    </w:p>
    <w:p w14:paraId="258AEE3A" w14:textId="77777777" w:rsidR="00786B50" w:rsidRDefault="006F03EA" w:rsidP="00786B50">
      <w:pPr>
        <w:widowControl w:val="0"/>
        <w:autoSpaceDE w:val="0"/>
        <w:autoSpaceDN w:val="0"/>
        <w:adjustRightInd w:val="0"/>
        <w:spacing w:after="120" w:line="276" w:lineRule="auto"/>
        <w:ind w:right="142"/>
        <w:jc w:val="both"/>
        <w:rPr>
          <w:rFonts w:ascii="Trebuchet MS" w:hAnsi="Trebuchet MS"/>
          <w:bCs/>
          <w:sz w:val="20"/>
          <w:szCs w:val="20"/>
        </w:rPr>
      </w:pPr>
      <w:r w:rsidRPr="006F03EA">
        <w:rPr>
          <w:rFonts w:ascii="Trebuchet MS" w:hAnsi="Trebuchet MS"/>
          <w:b/>
          <w:sz w:val="20"/>
          <w:szCs w:val="20"/>
        </w:rPr>
        <w:t xml:space="preserve">UAB ,,APS grupė“ </w:t>
      </w:r>
      <w:r w:rsidRPr="006F03EA">
        <w:rPr>
          <w:rFonts w:ascii="Trebuchet MS" w:hAnsi="Trebuchet MS"/>
          <w:bCs/>
          <w:sz w:val="20"/>
          <w:szCs w:val="20"/>
        </w:rPr>
        <w:t xml:space="preserve">(toliau – „Rangovas“), pagal Lietuvos Respublikos įstatymus įsteigta ir veikianti įmonė, juridinio asmens kodas 302498905, kurios registruota buveinė yra Eigulių g. 27, 03150 Vilnius, duomenys apie bendrovę kaupiami ir saugomi Lietuvos Respublikos juridinių asmenų registre, atstovaujama </w:t>
      </w:r>
    </w:p>
    <w:p w14:paraId="3DFFADB8" w14:textId="77777777" w:rsidR="00786B50" w:rsidRDefault="00786B50" w:rsidP="00786B50">
      <w:pPr>
        <w:widowControl w:val="0"/>
        <w:autoSpaceDE w:val="0"/>
        <w:autoSpaceDN w:val="0"/>
        <w:adjustRightInd w:val="0"/>
        <w:spacing w:after="120" w:line="276" w:lineRule="auto"/>
        <w:ind w:right="142"/>
        <w:jc w:val="both"/>
        <w:rPr>
          <w:rFonts w:ascii="Trebuchet MS" w:hAnsi="Trebuchet MS"/>
          <w:bCs/>
          <w:sz w:val="20"/>
          <w:szCs w:val="20"/>
        </w:rPr>
      </w:pPr>
    </w:p>
    <w:p w14:paraId="7C789AB1" w14:textId="77777777" w:rsidR="00786B50" w:rsidRDefault="00786B50" w:rsidP="00786B50">
      <w:pPr>
        <w:widowControl w:val="0"/>
        <w:autoSpaceDE w:val="0"/>
        <w:autoSpaceDN w:val="0"/>
        <w:adjustRightInd w:val="0"/>
        <w:spacing w:after="120" w:line="276" w:lineRule="auto"/>
        <w:ind w:right="142"/>
        <w:jc w:val="both"/>
        <w:rPr>
          <w:rFonts w:ascii="Trebuchet MS" w:hAnsi="Trebuchet MS"/>
          <w:bCs/>
          <w:sz w:val="20"/>
          <w:szCs w:val="20"/>
        </w:rPr>
      </w:pPr>
    </w:p>
    <w:p w14:paraId="34542815" w14:textId="14B84696" w:rsidR="00EE69A0" w:rsidRPr="00C0470C" w:rsidRDefault="00CB192E" w:rsidP="00786B50">
      <w:pPr>
        <w:widowControl w:val="0"/>
        <w:autoSpaceDE w:val="0"/>
        <w:autoSpaceDN w:val="0"/>
        <w:adjustRightInd w:val="0"/>
        <w:spacing w:after="120" w:line="276" w:lineRule="auto"/>
        <w:ind w:right="142"/>
        <w:jc w:val="both"/>
        <w:rPr>
          <w:rFonts w:ascii="Trebuchet MS" w:hAnsi="Trebuchet MS" w:cs="Arial"/>
          <w:sz w:val="20"/>
          <w:szCs w:val="20"/>
        </w:rPr>
      </w:pPr>
      <w:r w:rsidRPr="00C0470C">
        <w:rPr>
          <w:rFonts w:ascii="Trebuchet MS" w:hAnsi="Trebuchet MS" w:cs="Arial"/>
          <w:sz w:val="20"/>
          <w:szCs w:val="20"/>
        </w:rPr>
        <w:t xml:space="preserve">toliau </w:t>
      </w:r>
      <w:r w:rsidR="006D1AE9" w:rsidRPr="00C0470C">
        <w:rPr>
          <w:rFonts w:ascii="Trebuchet MS" w:hAnsi="Trebuchet MS" w:cs="Arial"/>
          <w:sz w:val="20"/>
          <w:szCs w:val="20"/>
        </w:rPr>
        <w:t>Užsakovas</w:t>
      </w:r>
      <w:r w:rsidR="006829B9" w:rsidRPr="00C0470C">
        <w:rPr>
          <w:rFonts w:ascii="Trebuchet MS" w:hAnsi="Trebuchet MS" w:cs="Arial"/>
          <w:sz w:val="20"/>
          <w:szCs w:val="20"/>
        </w:rPr>
        <w:t xml:space="preserve"> ir </w:t>
      </w:r>
      <w:r w:rsidR="006D1AE9" w:rsidRPr="00C0470C">
        <w:rPr>
          <w:rFonts w:ascii="Trebuchet MS" w:hAnsi="Trebuchet MS" w:cs="Arial"/>
          <w:sz w:val="20"/>
          <w:szCs w:val="20"/>
        </w:rPr>
        <w:t>Rangovas</w:t>
      </w:r>
      <w:r w:rsidRPr="00C0470C">
        <w:rPr>
          <w:rFonts w:ascii="Trebuchet MS" w:hAnsi="Trebuchet MS" w:cs="Arial"/>
          <w:sz w:val="20"/>
          <w:szCs w:val="20"/>
        </w:rPr>
        <w:t xml:space="preserve"> kartu </w:t>
      </w:r>
      <w:r w:rsidR="009013FD" w:rsidRPr="00C0470C">
        <w:rPr>
          <w:rFonts w:ascii="Trebuchet MS" w:hAnsi="Trebuchet MS" w:cs="Arial"/>
          <w:sz w:val="20"/>
          <w:szCs w:val="20"/>
        </w:rPr>
        <w:t>vadinam</w:t>
      </w:r>
      <w:r w:rsidR="006829B9" w:rsidRPr="00C0470C">
        <w:rPr>
          <w:rFonts w:ascii="Trebuchet MS" w:hAnsi="Trebuchet MS" w:cs="Arial"/>
          <w:sz w:val="20"/>
          <w:szCs w:val="20"/>
        </w:rPr>
        <w:t>i</w:t>
      </w:r>
      <w:r w:rsidR="009013FD" w:rsidRPr="00C0470C">
        <w:rPr>
          <w:rFonts w:ascii="Trebuchet MS" w:hAnsi="Trebuchet MS" w:cs="Arial"/>
          <w:sz w:val="20"/>
          <w:szCs w:val="20"/>
        </w:rPr>
        <w:t xml:space="preserve"> Šalimis, </w:t>
      </w:r>
      <w:r w:rsidR="009B1421" w:rsidRPr="00C0470C">
        <w:rPr>
          <w:rFonts w:ascii="Trebuchet MS" w:hAnsi="Trebuchet MS" w:cs="Arial"/>
          <w:sz w:val="20"/>
          <w:szCs w:val="20"/>
        </w:rPr>
        <w:t xml:space="preserve">o kiekvienas atskirai </w:t>
      </w:r>
      <w:r w:rsidR="0063600A" w:rsidRPr="00C0470C">
        <w:rPr>
          <w:rFonts w:ascii="Trebuchet MS" w:hAnsi="Trebuchet MS" w:cs="Arial"/>
          <w:sz w:val="20"/>
          <w:szCs w:val="20"/>
        </w:rPr>
        <w:t>—</w:t>
      </w:r>
      <w:r w:rsidR="009B1421" w:rsidRPr="00C0470C">
        <w:rPr>
          <w:rFonts w:ascii="Trebuchet MS" w:hAnsi="Trebuchet MS" w:cs="Arial"/>
          <w:sz w:val="20"/>
          <w:szCs w:val="20"/>
        </w:rPr>
        <w:t xml:space="preserve"> Šalimi,</w:t>
      </w:r>
    </w:p>
    <w:p w14:paraId="1B926C1F" w14:textId="6DDEDF0B" w:rsidR="009013FD" w:rsidRPr="00C0470C" w:rsidRDefault="009013FD" w:rsidP="00CA7E95">
      <w:pPr>
        <w:spacing w:after="120" w:line="276" w:lineRule="auto"/>
        <w:jc w:val="both"/>
        <w:rPr>
          <w:rFonts w:ascii="Trebuchet MS" w:hAnsi="Trebuchet MS" w:cs="Arial"/>
          <w:sz w:val="20"/>
          <w:szCs w:val="20"/>
        </w:rPr>
      </w:pPr>
      <w:r w:rsidRPr="00D0500C">
        <w:rPr>
          <w:rFonts w:ascii="Trebuchet MS" w:hAnsi="Trebuchet MS" w:cs="Arial"/>
          <w:b/>
          <w:bCs/>
          <w:sz w:val="20"/>
          <w:szCs w:val="20"/>
        </w:rPr>
        <w:t>ATSIŽVELGDA</w:t>
      </w:r>
      <w:r w:rsidR="00CB192E" w:rsidRPr="00D0500C">
        <w:rPr>
          <w:rFonts w:ascii="Trebuchet MS" w:hAnsi="Trebuchet MS" w:cs="Arial"/>
          <w:b/>
          <w:bCs/>
          <w:sz w:val="20"/>
          <w:szCs w:val="20"/>
        </w:rPr>
        <w:t>M</w:t>
      </w:r>
      <w:r w:rsidR="00EB7564">
        <w:rPr>
          <w:rFonts w:ascii="Trebuchet MS" w:hAnsi="Trebuchet MS" w:cs="Arial"/>
          <w:b/>
          <w:bCs/>
          <w:sz w:val="20"/>
          <w:szCs w:val="20"/>
        </w:rPr>
        <w:t>OS</w:t>
      </w:r>
      <w:r w:rsidRPr="00D0500C">
        <w:rPr>
          <w:rFonts w:ascii="Trebuchet MS" w:hAnsi="Trebuchet MS" w:cs="Arial"/>
          <w:b/>
          <w:bCs/>
          <w:sz w:val="20"/>
          <w:szCs w:val="20"/>
        </w:rPr>
        <w:t xml:space="preserve"> Į TAI, KAD</w:t>
      </w:r>
      <w:r w:rsidRPr="00C0470C">
        <w:rPr>
          <w:rFonts w:ascii="Trebuchet MS" w:hAnsi="Trebuchet MS" w:cs="Arial"/>
          <w:sz w:val="20"/>
          <w:szCs w:val="20"/>
        </w:rPr>
        <w:t>:</w:t>
      </w:r>
    </w:p>
    <w:p w14:paraId="4AE48D8C" w14:textId="4A9E4D21" w:rsidR="00DA6916" w:rsidRPr="00DA6916" w:rsidRDefault="00DA6916" w:rsidP="00D0500C">
      <w:pPr>
        <w:numPr>
          <w:ilvl w:val="0"/>
          <w:numId w:val="1"/>
        </w:numPr>
        <w:spacing w:after="120" w:line="276" w:lineRule="auto"/>
        <w:ind w:left="426" w:hanging="426"/>
        <w:jc w:val="both"/>
        <w:rPr>
          <w:rFonts w:ascii="Trebuchet MS" w:hAnsi="Trebuchet MS" w:cs="Arial"/>
          <w:sz w:val="20"/>
          <w:szCs w:val="20"/>
        </w:rPr>
      </w:pPr>
      <w:bookmarkStart w:id="0" w:name="OLE_LINK5"/>
      <w:bookmarkStart w:id="1" w:name="OLE_LINK6"/>
      <w:r w:rsidRPr="00DA6916">
        <w:rPr>
          <w:rFonts w:ascii="Trebuchet MS" w:hAnsi="Trebuchet MS" w:cs="Arial"/>
          <w:sz w:val="20"/>
          <w:szCs w:val="20"/>
        </w:rPr>
        <w:t xml:space="preserve">Šalys </w:t>
      </w:r>
      <w:r w:rsidR="006F03EA">
        <w:rPr>
          <w:rFonts w:ascii="Trebuchet MS" w:hAnsi="Trebuchet MS" w:cs="Arial"/>
          <w:sz w:val="20"/>
          <w:szCs w:val="20"/>
        </w:rPr>
        <w:t xml:space="preserve">2021-04-21 sudarė 110/10 kV Salotės TP 110 kV skirstyklos rekonstravimo (Nr. PPRV19062) projektavimo ir statybos darbų pirkimo sutartį Nr. 21VP-SUT-59 </w:t>
      </w:r>
      <w:r w:rsidRPr="00DA6916">
        <w:rPr>
          <w:rFonts w:ascii="Trebuchet MS" w:hAnsi="Trebuchet MS" w:cs="Arial"/>
          <w:sz w:val="20"/>
          <w:szCs w:val="20"/>
        </w:rPr>
        <w:t xml:space="preserve"> (toliau </w:t>
      </w:r>
      <w:r w:rsidR="000B4659">
        <w:rPr>
          <w:rFonts w:ascii="Trebuchet MS" w:hAnsi="Trebuchet MS" w:cs="Arial"/>
          <w:sz w:val="20"/>
          <w:szCs w:val="20"/>
        </w:rPr>
        <w:t>—</w:t>
      </w:r>
      <w:r w:rsidRPr="00DA6916">
        <w:rPr>
          <w:rFonts w:ascii="Trebuchet MS" w:hAnsi="Trebuchet MS" w:cs="Arial"/>
          <w:sz w:val="20"/>
          <w:szCs w:val="20"/>
        </w:rPr>
        <w:t xml:space="preserve"> Sutartis);</w:t>
      </w:r>
    </w:p>
    <w:p w14:paraId="46CC7CB9" w14:textId="50E12C8F" w:rsidR="00FC6E84" w:rsidRPr="009E763B" w:rsidRDefault="006F03EA" w:rsidP="00285125">
      <w:pPr>
        <w:numPr>
          <w:ilvl w:val="0"/>
          <w:numId w:val="1"/>
        </w:numPr>
        <w:spacing w:after="120" w:line="276" w:lineRule="auto"/>
        <w:ind w:left="426" w:hanging="426"/>
        <w:jc w:val="both"/>
        <w:rPr>
          <w:rFonts w:ascii="Trebuchet MS" w:hAnsi="Trebuchet MS" w:cs="Arial"/>
          <w:sz w:val="20"/>
          <w:szCs w:val="20"/>
        </w:rPr>
      </w:pPr>
      <w:r w:rsidRPr="006F03EA">
        <w:rPr>
          <w:rFonts w:ascii="Trebuchet MS" w:hAnsi="Trebuchet MS" w:cs="Arial"/>
          <w:sz w:val="20"/>
          <w:szCs w:val="20"/>
        </w:rPr>
        <w:t>2021-05-06</w:t>
      </w:r>
      <w:r>
        <w:rPr>
          <w:rFonts w:ascii="Trebuchet MS" w:hAnsi="Trebuchet MS" w:cs="Arial"/>
          <w:sz w:val="20"/>
          <w:szCs w:val="20"/>
        </w:rPr>
        <w:t xml:space="preserve"> </w:t>
      </w:r>
      <w:r w:rsidR="00F04EEF" w:rsidRPr="009E763B">
        <w:rPr>
          <w:rFonts w:ascii="Trebuchet MS" w:hAnsi="Trebuchet MS" w:cs="Arial"/>
          <w:sz w:val="20"/>
          <w:szCs w:val="20"/>
        </w:rPr>
        <w:t xml:space="preserve">Rangovas kreipėsi raštu Nr. </w:t>
      </w:r>
      <w:r w:rsidRPr="006F03EA">
        <w:rPr>
          <w:rFonts w:ascii="Trebuchet MS" w:hAnsi="Trebuchet MS" w:cs="Arial"/>
          <w:sz w:val="20"/>
          <w:szCs w:val="20"/>
        </w:rPr>
        <w:t>2021/05/06-2</w:t>
      </w:r>
      <w:r>
        <w:rPr>
          <w:rFonts w:ascii="Trebuchet MS" w:hAnsi="Trebuchet MS" w:cs="Arial"/>
          <w:sz w:val="20"/>
          <w:szCs w:val="20"/>
        </w:rPr>
        <w:t xml:space="preserve"> </w:t>
      </w:r>
      <w:r w:rsidR="00F04EEF" w:rsidRPr="009E763B">
        <w:rPr>
          <w:rFonts w:ascii="Trebuchet MS" w:hAnsi="Trebuchet MS" w:cs="Arial"/>
          <w:sz w:val="20"/>
          <w:szCs w:val="20"/>
        </w:rPr>
        <w:t>į Užsakovą dėl</w:t>
      </w:r>
      <w:r w:rsidR="00FC6E84" w:rsidRPr="009E763B">
        <w:rPr>
          <w:rFonts w:ascii="Trebuchet MS" w:hAnsi="Trebuchet MS" w:cs="Arial"/>
          <w:sz w:val="20"/>
          <w:szCs w:val="20"/>
        </w:rPr>
        <w:t xml:space="preserve"> subrangovo </w:t>
      </w:r>
      <w:r>
        <w:rPr>
          <w:rFonts w:ascii="Trebuchet MS" w:hAnsi="Trebuchet MS" w:cs="Arial"/>
          <w:sz w:val="20"/>
          <w:szCs w:val="20"/>
        </w:rPr>
        <w:t xml:space="preserve">UAB „Holo </w:t>
      </w:r>
      <w:proofErr w:type="spellStart"/>
      <w:r>
        <w:rPr>
          <w:rFonts w:ascii="Trebuchet MS" w:hAnsi="Trebuchet MS" w:cs="Arial"/>
          <w:sz w:val="20"/>
          <w:szCs w:val="20"/>
        </w:rPr>
        <w:t>projects</w:t>
      </w:r>
      <w:proofErr w:type="spellEnd"/>
      <w:r>
        <w:rPr>
          <w:rFonts w:ascii="Trebuchet MS" w:hAnsi="Trebuchet MS" w:cs="Arial"/>
          <w:sz w:val="20"/>
          <w:szCs w:val="20"/>
        </w:rPr>
        <w:t>“ keitimo</w:t>
      </w:r>
      <w:r w:rsidR="00FC6E84" w:rsidRPr="009E763B">
        <w:rPr>
          <w:rFonts w:ascii="Trebuchet MS" w:hAnsi="Trebuchet MS" w:cs="Arial"/>
          <w:sz w:val="20"/>
          <w:szCs w:val="20"/>
        </w:rPr>
        <w:t xml:space="preserve">, kurio kvalifikacija </w:t>
      </w:r>
      <w:r>
        <w:rPr>
          <w:rFonts w:ascii="Trebuchet MS" w:hAnsi="Trebuchet MS" w:cs="Arial"/>
          <w:sz w:val="20"/>
          <w:szCs w:val="20"/>
        </w:rPr>
        <w:t>rėmėsi</w:t>
      </w:r>
      <w:r w:rsidR="00FC6E84" w:rsidRPr="009E763B">
        <w:rPr>
          <w:rFonts w:ascii="Trebuchet MS" w:hAnsi="Trebuchet MS" w:cs="Arial"/>
          <w:sz w:val="20"/>
          <w:szCs w:val="20"/>
        </w:rPr>
        <w:t xml:space="preserve"> </w:t>
      </w:r>
      <w:r w:rsidR="00E16D7A" w:rsidRPr="009E763B">
        <w:rPr>
          <w:rFonts w:ascii="Trebuchet MS" w:hAnsi="Trebuchet MS" w:cs="Arial"/>
          <w:sz w:val="20"/>
          <w:szCs w:val="20"/>
        </w:rPr>
        <w:t>pagr</w:t>
      </w:r>
      <w:r w:rsidR="00E16D7A">
        <w:rPr>
          <w:rFonts w:ascii="Trebuchet MS" w:hAnsi="Trebuchet MS" w:cs="Arial"/>
          <w:sz w:val="20"/>
          <w:szCs w:val="20"/>
        </w:rPr>
        <w:t>indžiant</w:t>
      </w:r>
      <w:r w:rsidR="00E16D7A" w:rsidRPr="009E763B">
        <w:rPr>
          <w:rFonts w:ascii="Trebuchet MS" w:hAnsi="Trebuchet MS" w:cs="Arial"/>
          <w:sz w:val="20"/>
          <w:szCs w:val="20"/>
        </w:rPr>
        <w:t xml:space="preserve"> </w:t>
      </w:r>
      <w:r w:rsidR="00FC6E84" w:rsidRPr="009E763B">
        <w:rPr>
          <w:rFonts w:ascii="Trebuchet MS" w:hAnsi="Trebuchet MS" w:cs="Arial"/>
          <w:sz w:val="20"/>
          <w:szCs w:val="20"/>
        </w:rPr>
        <w:t xml:space="preserve">atitiktį pirkimo dokumentuose nustatytiems kvalifikacijos reikalavimams ir kuris atliktų </w:t>
      </w:r>
      <w:r>
        <w:rPr>
          <w:rFonts w:ascii="Trebuchet MS" w:hAnsi="Trebuchet MS" w:cs="Arial"/>
          <w:sz w:val="20"/>
          <w:szCs w:val="20"/>
        </w:rPr>
        <w:t>Užsakovo keliamus reikalavimus ypatingo statinio projekto vadovui ir ypatingo statinio projekto vykdymo priežiūros vadovui</w:t>
      </w:r>
      <w:r w:rsidR="00FC6E84" w:rsidRPr="009E763B">
        <w:rPr>
          <w:rFonts w:ascii="Trebuchet MS" w:hAnsi="Trebuchet MS" w:cs="Arial"/>
          <w:sz w:val="20"/>
          <w:szCs w:val="20"/>
        </w:rPr>
        <w:t xml:space="preserve">, </w:t>
      </w:r>
      <w:r w:rsidR="001525F3">
        <w:rPr>
          <w:rFonts w:ascii="Trebuchet MS" w:hAnsi="Trebuchet MS" w:cs="Arial"/>
          <w:sz w:val="20"/>
          <w:szCs w:val="20"/>
        </w:rPr>
        <w:t xml:space="preserve">ir naujo subrangovo UAB „Elinijos“ </w:t>
      </w:r>
      <w:r w:rsidR="00FC6E84" w:rsidRPr="009E763B">
        <w:rPr>
          <w:rFonts w:ascii="Trebuchet MS" w:hAnsi="Trebuchet MS" w:cs="Arial"/>
          <w:sz w:val="20"/>
          <w:szCs w:val="20"/>
        </w:rPr>
        <w:t>pasitelkimo;</w:t>
      </w:r>
    </w:p>
    <w:bookmarkEnd w:id="0"/>
    <w:bookmarkEnd w:id="1"/>
    <w:p w14:paraId="3329DEE5" w14:textId="39E767AB" w:rsidR="000457E8" w:rsidRDefault="000457E8" w:rsidP="00FC6E84">
      <w:pPr>
        <w:numPr>
          <w:ilvl w:val="0"/>
          <w:numId w:val="1"/>
        </w:numPr>
        <w:spacing w:after="120" w:line="276" w:lineRule="auto"/>
        <w:ind w:left="426" w:hanging="426"/>
        <w:jc w:val="both"/>
        <w:rPr>
          <w:rFonts w:ascii="Trebuchet MS" w:hAnsi="Trebuchet MS" w:cs="Arial"/>
          <w:sz w:val="20"/>
          <w:szCs w:val="20"/>
        </w:rPr>
      </w:pPr>
      <w:r w:rsidRPr="00922C07">
        <w:rPr>
          <w:rFonts w:ascii="Trebuchet MS" w:hAnsi="Trebuchet MS" w:cs="Arial"/>
          <w:sz w:val="20"/>
          <w:szCs w:val="20"/>
        </w:rPr>
        <w:t xml:space="preserve">vadovaujantis Sutarties </w:t>
      </w:r>
      <w:r w:rsidR="001525F3">
        <w:rPr>
          <w:rFonts w:ascii="Trebuchet MS" w:hAnsi="Trebuchet MS" w:cs="Arial"/>
          <w:sz w:val="20"/>
          <w:szCs w:val="20"/>
        </w:rPr>
        <w:t>7</w:t>
      </w:r>
      <w:r w:rsidRPr="00922C07">
        <w:rPr>
          <w:rFonts w:ascii="Trebuchet MS" w:hAnsi="Trebuchet MS" w:cs="Arial"/>
          <w:sz w:val="20"/>
          <w:szCs w:val="20"/>
        </w:rPr>
        <w:t xml:space="preserve"> priedo „</w:t>
      </w:r>
      <w:r w:rsidR="001525F3" w:rsidRPr="001525F3">
        <w:rPr>
          <w:rFonts w:ascii="Trebuchet MS" w:hAnsi="Trebuchet MS" w:cs="Arial"/>
          <w:sz w:val="20"/>
          <w:szCs w:val="20"/>
        </w:rPr>
        <w:t>ITGRID AB projektavimo ir statybos darbų pirkimo sutarties bendrosios sąlygos PSDPS:2020</w:t>
      </w:r>
      <w:r w:rsidRPr="00922C07">
        <w:rPr>
          <w:rFonts w:ascii="Trebuchet MS" w:hAnsi="Trebuchet MS" w:cs="Arial"/>
          <w:sz w:val="20"/>
          <w:szCs w:val="20"/>
        </w:rPr>
        <w:t xml:space="preserve">“ </w:t>
      </w:r>
      <w:r w:rsidR="000360AE">
        <w:rPr>
          <w:rFonts w:ascii="Trebuchet MS" w:hAnsi="Trebuchet MS" w:cs="Arial"/>
          <w:sz w:val="20"/>
          <w:szCs w:val="20"/>
        </w:rPr>
        <w:t xml:space="preserve">(toliau – Sutarties </w:t>
      </w:r>
      <w:r w:rsidR="001525F3">
        <w:rPr>
          <w:rFonts w:ascii="Trebuchet MS" w:hAnsi="Trebuchet MS" w:cs="Arial"/>
          <w:sz w:val="20"/>
          <w:szCs w:val="20"/>
        </w:rPr>
        <w:t>7</w:t>
      </w:r>
      <w:r w:rsidR="000360AE">
        <w:rPr>
          <w:rFonts w:ascii="Trebuchet MS" w:hAnsi="Trebuchet MS" w:cs="Arial"/>
          <w:sz w:val="20"/>
          <w:szCs w:val="20"/>
        </w:rPr>
        <w:t xml:space="preserve"> priedas) </w:t>
      </w:r>
      <w:r w:rsidRPr="00922C07">
        <w:rPr>
          <w:rFonts w:ascii="Trebuchet MS" w:hAnsi="Trebuchet MS" w:cs="Arial"/>
          <w:sz w:val="20"/>
          <w:szCs w:val="20"/>
        </w:rPr>
        <w:t xml:space="preserve">4.2.1 punkto reikalavimu, </w:t>
      </w:r>
      <w:r w:rsidR="001525F3">
        <w:rPr>
          <w:rFonts w:ascii="Trebuchet MS" w:hAnsi="Trebuchet MS" w:cs="Arial"/>
          <w:sz w:val="20"/>
          <w:szCs w:val="20"/>
        </w:rPr>
        <w:t xml:space="preserve">jog </w:t>
      </w:r>
      <w:r w:rsidRPr="00922C07">
        <w:rPr>
          <w:rFonts w:ascii="Trebuchet MS" w:hAnsi="Trebuchet MS" w:cs="Arial"/>
          <w:sz w:val="20"/>
          <w:szCs w:val="20"/>
        </w:rPr>
        <w:t>atskirų darbų atlikimui Rangovas gali samdyti reikiamą kvalifikaciją turinčius subrangovus</w:t>
      </w:r>
      <w:r w:rsidR="001525F3">
        <w:rPr>
          <w:rFonts w:ascii="Trebuchet MS" w:hAnsi="Trebuchet MS" w:cs="Arial"/>
          <w:sz w:val="20"/>
          <w:szCs w:val="20"/>
        </w:rPr>
        <w:t xml:space="preserve">, ir 4.2.4 punkto nuostata, kad </w:t>
      </w:r>
      <w:r w:rsidR="001525F3" w:rsidRPr="001525F3">
        <w:rPr>
          <w:rFonts w:ascii="Trebuchet MS" w:hAnsi="Trebuchet MS" w:cs="Arial"/>
          <w:sz w:val="20"/>
          <w:szCs w:val="20"/>
        </w:rPr>
        <w:t>subrangovus, kurių pajėgumais Rangovas rėmėsi Pirkimo sąlygose numatytiems reikalavimams pagrįsti, Rangovas gali keisti tik gavęs rašytinį Užsakovo sutikimą, prieš tai Užsakovo atstovui patikrinus ir įsitikinus, kad šis subrangovas turi reikiamą kvalifikaciją ir (ar) patirtį, taip pat kad nėra subrangovo pašalinimo pagrindų</w:t>
      </w:r>
      <w:r w:rsidR="00626BBD">
        <w:rPr>
          <w:rFonts w:ascii="Trebuchet MS" w:hAnsi="Trebuchet MS" w:cs="Arial"/>
          <w:sz w:val="20"/>
          <w:szCs w:val="20"/>
        </w:rPr>
        <w:t>;</w:t>
      </w:r>
    </w:p>
    <w:p w14:paraId="6F0C50BD" w14:textId="7DF51B3B" w:rsidR="00013BFD" w:rsidRPr="009E763B" w:rsidRDefault="000E518F" w:rsidP="00FC6E84">
      <w:pPr>
        <w:numPr>
          <w:ilvl w:val="0"/>
          <w:numId w:val="1"/>
        </w:numPr>
        <w:spacing w:after="120" w:line="276" w:lineRule="auto"/>
        <w:ind w:left="426" w:hanging="426"/>
        <w:jc w:val="both"/>
        <w:rPr>
          <w:rFonts w:ascii="Trebuchet MS" w:hAnsi="Trebuchet MS" w:cs="Arial"/>
          <w:sz w:val="20"/>
          <w:szCs w:val="20"/>
        </w:rPr>
      </w:pPr>
      <w:r w:rsidRPr="009E763B">
        <w:rPr>
          <w:rFonts w:ascii="Trebuchet MS" w:hAnsi="Trebuchet MS" w:cs="Arial"/>
          <w:sz w:val="20"/>
          <w:szCs w:val="20"/>
        </w:rPr>
        <w:t xml:space="preserve">Užsakovas pagal Rangovo pateiktus dokumentus įvertino </w:t>
      </w:r>
      <w:r w:rsidR="001525F3">
        <w:rPr>
          <w:rFonts w:ascii="Trebuchet MS" w:hAnsi="Trebuchet MS" w:cs="Arial"/>
          <w:sz w:val="20"/>
          <w:szCs w:val="20"/>
        </w:rPr>
        <w:t>naujo</w:t>
      </w:r>
      <w:r w:rsidR="00FC6E84" w:rsidRPr="009E763B">
        <w:rPr>
          <w:rFonts w:ascii="Trebuchet MS" w:hAnsi="Trebuchet MS" w:cs="Arial"/>
          <w:sz w:val="20"/>
          <w:szCs w:val="20"/>
        </w:rPr>
        <w:t xml:space="preserve"> subrangovo UAB „</w:t>
      </w:r>
      <w:r w:rsidR="001525F3">
        <w:rPr>
          <w:rFonts w:ascii="Trebuchet MS" w:hAnsi="Trebuchet MS" w:cs="Arial"/>
          <w:sz w:val="20"/>
          <w:szCs w:val="20"/>
        </w:rPr>
        <w:t>Elinijos</w:t>
      </w:r>
      <w:r w:rsidR="00FC6E84" w:rsidRPr="009E763B">
        <w:rPr>
          <w:rFonts w:ascii="Trebuchet MS" w:hAnsi="Trebuchet MS" w:cs="Arial"/>
          <w:sz w:val="20"/>
          <w:szCs w:val="20"/>
        </w:rPr>
        <w:t xml:space="preserve">“ atitiktį pirkimo sąlygose nustatytiems reikalavimams </w:t>
      </w:r>
      <w:r w:rsidRPr="009E763B">
        <w:rPr>
          <w:rFonts w:ascii="Trebuchet MS" w:hAnsi="Trebuchet MS" w:cs="Arial"/>
          <w:sz w:val="20"/>
          <w:szCs w:val="20"/>
        </w:rPr>
        <w:t xml:space="preserve">ir nustatė, kad: 1) </w:t>
      </w:r>
      <w:r w:rsidR="009E763B" w:rsidRPr="009E763B">
        <w:rPr>
          <w:rFonts w:ascii="Trebuchet MS" w:hAnsi="Trebuchet MS" w:cs="Arial"/>
          <w:sz w:val="20"/>
          <w:szCs w:val="20"/>
        </w:rPr>
        <w:t>UAB „</w:t>
      </w:r>
      <w:r w:rsidR="001525F3" w:rsidRPr="001525F3">
        <w:rPr>
          <w:rFonts w:ascii="Trebuchet MS" w:hAnsi="Trebuchet MS" w:cs="Arial"/>
          <w:sz w:val="20"/>
          <w:szCs w:val="20"/>
        </w:rPr>
        <w:t>Elinijos</w:t>
      </w:r>
      <w:r w:rsidR="009E763B" w:rsidRPr="009E763B">
        <w:rPr>
          <w:rFonts w:ascii="Trebuchet MS" w:hAnsi="Trebuchet MS" w:cs="Arial"/>
          <w:sz w:val="20"/>
          <w:szCs w:val="20"/>
        </w:rPr>
        <w:t>“ turi reikalingą kvalifikaciją b) punkte nurodytiems darbams atlikti</w:t>
      </w:r>
      <w:r w:rsidR="00B27F78" w:rsidRPr="009E763B">
        <w:rPr>
          <w:rFonts w:ascii="Trebuchet MS" w:hAnsi="Trebuchet MS" w:cs="Arial"/>
          <w:sz w:val="20"/>
          <w:szCs w:val="20"/>
        </w:rPr>
        <w:t>;</w:t>
      </w:r>
      <w:r w:rsidRPr="009E763B">
        <w:rPr>
          <w:rFonts w:ascii="Trebuchet MS" w:hAnsi="Trebuchet MS" w:cs="Arial"/>
          <w:sz w:val="20"/>
          <w:szCs w:val="20"/>
        </w:rPr>
        <w:t xml:space="preserve"> 2)</w:t>
      </w:r>
      <w:r w:rsidR="009E763B" w:rsidRPr="009E763B">
        <w:rPr>
          <w:rFonts w:ascii="Trebuchet MS" w:hAnsi="Trebuchet MS" w:cs="Arial"/>
          <w:sz w:val="20"/>
          <w:szCs w:val="20"/>
        </w:rPr>
        <w:t xml:space="preserve"> </w:t>
      </w:r>
      <w:r w:rsidR="00B56E1C">
        <w:rPr>
          <w:rFonts w:ascii="Trebuchet MS" w:hAnsi="Trebuchet MS" w:cs="Arial"/>
          <w:sz w:val="20"/>
          <w:szCs w:val="20"/>
        </w:rPr>
        <w:t xml:space="preserve">subrangovas </w:t>
      </w:r>
      <w:r w:rsidR="0067433C">
        <w:rPr>
          <w:rFonts w:ascii="Trebuchet MS" w:hAnsi="Trebuchet MS" w:cs="Arial"/>
          <w:sz w:val="20"/>
          <w:szCs w:val="20"/>
        </w:rPr>
        <w:t>n</w:t>
      </w:r>
      <w:r w:rsidR="00B56E1C">
        <w:rPr>
          <w:rFonts w:ascii="Trebuchet MS" w:hAnsi="Trebuchet MS" w:cs="Arial"/>
          <w:sz w:val="20"/>
          <w:szCs w:val="20"/>
        </w:rPr>
        <w:t>eturi</w:t>
      </w:r>
      <w:r w:rsidR="0067433C">
        <w:rPr>
          <w:rFonts w:ascii="Trebuchet MS" w:hAnsi="Trebuchet MS" w:cs="Arial"/>
          <w:sz w:val="20"/>
          <w:szCs w:val="20"/>
        </w:rPr>
        <w:t xml:space="preserve"> </w:t>
      </w:r>
      <w:r w:rsidR="00B56E1C">
        <w:rPr>
          <w:rFonts w:ascii="Trebuchet MS" w:hAnsi="Trebuchet MS" w:cs="Arial"/>
          <w:sz w:val="20"/>
          <w:szCs w:val="20"/>
        </w:rPr>
        <w:t xml:space="preserve">pirkimo sąlygose </w:t>
      </w:r>
      <w:r w:rsidR="0067433C" w:rsidRPr="0067433C">
        <w:rPr>
          <w:rFonts w:ascii="Trebuchet MS" w:hAnsi="Trebuchet MS" w:cs="Arial"/>
          <w:sz w:val="20"/>
          <w:szCs w:val="20"/>
        </w:rPr>
        <w:t>nustatyt</w:t>
      </w:r>
      <w:r w:rsidR="0067433C">
        <w:rPr>
          <w:rFonts w:ascii="Trebuchet MS" w:hAnsi="Trebuchet MS" w:cs="Arial"/>
          <w:sz w:val="20"/>
          <w:szCs w:val="20"/>
        </w:rPr>
        <w:t>ų</w:t>
      </w:r>
      <w:r w:rsidR="0067433C" w:rsidRPr="0067433C">
        <w:rPr>
          <w:rFonts w:ascii="Trebuchet MS" w:hAnsi="Trebuchet MS" w:cs="Arial"/>
          <w:sz w:val="20"/>
          <w:szCs w:val="20"/>
        </w:rPr>
        <w:t xml:space="preserve"> pašalinimo pagrind</w:t>
      </w:r>
      <w:r w:rsidR="0067433C">
        <w:rPr>
          <w:rFonts w:ascii="Trebuchet MS" w:hAnsi="Trebuchet MS" w:cs="Arial"/>
          <w:sz w:val="20"/>
          <w:szCs w:val="20"/>
        </w:rPr>
        <w:t>ų;</w:t>
      </w:r>
    </w:p>
    <w:p w14:paraId="7BA08267" w14:textId="431A4DBD" w:rsidR="00496662" w:rsidRDefault="00B01E45" w:rsidP="00D0500C">
      <w:pPr>
        <w:numPr>
          <w:ilvl w:val="0"/>
          <w:numId w:val="1"/>
        </w:numPr>
        <w:spacing w:after="120" w:line="276" w:lineRule="auto"/>
        <w:ind w:left="426" w:hanging="426"/>
        <w:jc w:val="both"/>
        <w:rPr>
          <w:rFonts w:ascii="Trebuchet MS" w:hAnsi="Trebuchet MS" w:cs="Arial"/>
          <w:sz w:val="20"/>
          <w:szCs w:val="20"/>
        </w:rPr>
      </w:pPr>
      <w:r w:rsidRPr="00D0500C">
        <w:rPr>
          <w:rFonts w:ascii="Trebuchet MS" w:hAnsi="Trebuchet MS" w:cs="Arial"/>
          <w:sz w:val="20"/>
          <w:szCs w:val="20"/>
        </w:rPr>
        <w:t>Sutarties keitimo aplinkybės atitinka Lietuvos Respublikos pirkimų</w:t>
      </w:r>
      <w:r w:rsidR="003F24FF" w:rsidRPr="00D0500C">
        <w:rPr>
          <w:rFonts w:ascii="Trebuchet MS" w:hAnsi="Trebuchet MS" w:cs="Arial"/>
          <w:sz w:val="20"/>
          <w:szCs w:val="20"/>
        </w:rPr>
        <w:t xml:space="preserve">, atliekamų vandentvarkos, energetikos, transporto </w:t>
      </w:r>
      <w:r w:rsidR="00F87691" w:rsidRPr="00D0500C">
        <w:rPr>
          <w:rFonts w:ascii="Trebuchet MS" w:hAnsi="Trebuchet MS" w:cs="Arial"/>
          <w:sz w:val="20"/>
          <w:szCs w:val="20"/>
        </w:rPr>
        <w:t>a</w:t>
      </w:r>
      <w:r w:rsidR="003F24FF" w:rsidRPr="00D0500C">
        <w:rPr>
          <w:rFonts w:ascii="Trebuchet MS" w:hAnsi="Trebuchet MS" w:cs="Arial"/>
          <w:sz w:val="20"/>
          <w:szCs w:val="20"/>
        </w:rPr>
        <w:t xml:space="preserve">r pašto </w:t>
      </w:r>
      <w:r w:rsidR="00F87691" w:rsidRPr="00D0500C">
        <w:rPr>
          <w:rFonts w:ascii="Trebuchet MS" w:hAnsi="Trebuchet MS" w:cs="Arial"/>
          <w:sz w:val="20"/>
          <w:szCs w:val="20"/>
        </w:rPr>
        <w:t xml:space="preserve">paslaugų </w:t>
      </w:r>
      <w:r w:rsidR="003F24FF" w:rsidRPr="00D0500C">
        <w:rPr>
          <w:rFonts w:ascii="Trebuchet MS" w:hAnsi="Trebuchet MS" w:cs="Arial"/>
          <w:sz w:val="20"/>
          <w:szCs w:val="20"/>
        </w:rPr>
        <w:t xml:space="preserve">srities perkančiųjų subjektų, </w:t>
      </w:r>
      <w:r w:rsidRPr="00D0500C">
        <w:rPr>
          <w:rFonts w:ascii="Trebuchet MS" w:hAnsi="Trebuchet MS" w:cs="Arial"/>
          <w:sz w:val="20"/>
          <w:szCs w:val="20"/>
        </w:rPr>
        <w:t>įstatymo</w:t>
      </w:r>
      <w:r w:rsidR="007A303F" w:rsidRPr="00D0500C">
        <w:rPr>
          <w:rFonts w:ascii="Trebuchet MS" w:hAnsi="Trebuchet MS" w:cs="Arial"/>
          <w:sz w:val="20"/>
          <w:szCs w:val="20"/>
        </w:rPr>
        <w:t xml:space="preserve"> (toliau</w:t>
      </w:r>
      <w:r w:rsidR="009813D3">
        <w:rPr>
          <w:rFonts w:ascii="Trebuchet MS" w:hAnsi="Trebuchet MS" w:cs="Arial"/>
          <w:sz w:val="20"/>
          <w:szCs w:val="20"/>
        </w:rPr>
        <w:t xml:space="preserve"> —</w:t>
      </w:r>
      <w:r w:rsidR="00F87691" w:rsidRPr="00D0500C">
        <w:rPr>
          <w:rFonts w:ascii="Trebuchet MS" w:hAnsi="Trebuchet MS" w:cs="Arial"/>
          <w:sz w:val="20"/>
          <w:szCs w:val="20"/>
        </w:rPr>
        <w:t xml:space="preserve"> </w:t>
      </w:r>
      <w:r w:rsidR="007A303F" w:rsidRPr="00D0500C">
        <w:rPr>
          <w:rFonts w:ascii="Trebuchet MS" w:hAnsi="Trebuchet MS" w:cs="Arial"/>
          <w:sz w:val="20"/>
          <w:szCs w:val="20"/>
        </w:rPr>
        <w:t xml:space="preserve">Pirkimų įstatymas) </w:t>
      </w:r>
      <w:r w:rsidR="00CC19E3" w:rsidRPr="00D0500C">
        <w:rPr>
          <w:rFonts w:ascii="Trebuchet MS" w:hAnsi="Trebuchet MS" w:cs="Arial"/>
          <w:sz w:val="20"/>
          <w:szCs w:val="20"/>
        </w:rPr>
        <w:t>97</w:t>
      </w:r>
      <w:r w:rsidR="003F24FF" w:rsidRPr="00D0500C">
        <w:rPr>
          <w:rFonts w:ascii="Trebuchet MS" w:hAnsi="Trebuchet MS" w:cs="Arial"/>
          <w:sz w:val="20"/>
          <w:szCs w:val="20"/>
        </w:rPr>
        <w:t xml:space="preserve"> </w:t>
      </w:r>
      <w:r w:rsidR="007A303F" w:rsidRPr="00D0500C">
        <w:rPr>
          <w:rFonts w:ascii="Trebuchet MS" w:hAnsi="Trebuchet MS" w:cs="Arial"/>
          <w:sz w:val="20"/>
          <w:szCs w:val="20"/>
        </w:rPr>
        <w:t>straipsn</w:t>
      </w:r>
      <w:r w:rsidR="00496662">
        <w:rPr>
          <w:rFonts w:ascii="Trebuchet MS" w:hAnsi="Trebuchet MS" w:cs="Arial"/>
          <w:sz w:val="20"/>
          <w:szCs w:val="20"/>
        </w:rPr>
        <w:t>io</w:t>
      </w:r>
      <w:r w:rsidR="0067433C">
        <w:rPr>
          <w:rFonts w:ascii="Trebuchet MS" w:hAnsi="Trebuchet MS" w:cs="Arial"/>
          <w:sz w:val="20"/>
          <w:szCs w:val="20"/>
        </w:rPr>
        <w:t xml:space="preserve"> 1 </w:t>
      </w:r>
      <w:r w:rsidR="00BD4BF4">
        <w:rPr>
          <w:rFonts w:ascii="Trebuchet MS" w:hAnsi="Trebuchet MS" w:cs="Arial"/>
          <w:sz w:val="20"/>
          <w:szCs w:val="20"/>
        </w:rPr>
        <w:t>dalies</w:t>
      </w:r>
      <w:r w:rsidR="0067433C">
        <w:rPr>
          <w:rFonts w:ascii="Trebuchet MS" w:hAnsi="Trebuchet MS" w:cs="Arial"/>
          <w:sz w:val="20"/>
          <w:szCs w:val="20"/>
        </w:rPr>
        <w:t xml:space="preserve"> (</w:t>
      </w:r>
      <w:r w:rsidR="000360AE">
        <w:rPr>
          <w:rFonts w:ascii="Trebuchet MS" w:hAnsi="Trebuchet MS" w:cs="Arial"/>
          <w:sz w:val="20"/>
          <w:szCs w:val="20"/>
        </w:rPr>
        <w:t>p</w:t>
      </w:r>
      <w:r w:rsidR="0067433C" w:rsidRPr="0067433C">
        <w:rPr>
          <w:rFonts w:ascii="Trebuchet MS" w:hAnsi="Trebuchet MS" w:cs="Arial"/>
          <w:sz w:val="20"/>
          <w:szCs w:val="20"/>
        </w:rPr>
        <w:t>irkimo sutartis jos galiojimo laikotarpiu gali būti keičiama neatliekant naujos pirkimo procedūros pagal šį įstatymą, kai yra bent vienas iš šių atvejų</w:t>
      </w:r>
      <w:r w:rsidR="0067433C">
        <w:rPr>
          <w:rFonts w:ascii="Trebuchet MS" w:hAnsi="Trebuchet MS" w:cs="Arial"/>
          <w:sz w:val="20"/>
          <w:szCs w:val="20"/>
        </w:rPr>
        <w:t>)</w:t>
      </w:r>
      <w:r w:rsidR="000360AE">
        <w:rPr>
          <w:rFonts w:ascii="Trebuchet MS" w:hAnsi="Trebuchet MS" w:cs="Arial"/>
          <w:sz w:val="20"/>
          <w:szCs w:val="20"/>
        </w:rPr>
        <w:t xml:space="preserve"> 1 ir 5 punktuose nurodytus atvejus;</w:t>
      </w:r>
    </w:p>
    <w:p w14:paraId="59ACC879" w14:textId="69923334" w:rsidR="00E608D2" w:rsidRPr="00D0500C" w:rsidRDefault="000360AE" w:rsidP="00D0500C">
      <w:pPr>
        <w:numPr>
          <w:ilvl w:val="0"/>
          <w:numId w:val="1"/>
        </w:numPr>
        <w:spacing w:after="120" w:line="276" w:lineRule="auto"/>
        <w:ind w:left="426" w:hanging="426"/>
        <w:jc w:val="both"/>
        <w:rPr>
          <w:rFonts w:ascii="Trebuchet MS" w:hAnsi="Trebuchet MS" w:cs="Arial"/>
          <w:sz w:val="20"/>
          <w:szCs w:val="20"/>
        </w:rPr>
      </w:pPr>
      <w:r>
        <w:rPr>
          <w:rFonts w:ascii="Trebuchet MS" w:hAnsi="Trebuchet MS" w:cs="Arial"/>
          <w:sz w:val="20"/>
          <w:szCs w:val="20"/>
        </w:rPr>
        <w:t xml:space="preserve">Sutarties keitimas gali būti atliekamas, </w:t>
      </w:r>
      <w:r w:rsidR="00E608D2" w:rsidRPr="00E608D2">
        <w:rPr>
          <w:rFonts w:ascii="Trebuchet MS" w:hAnsi="Trebuchet MS" w:cs="Arial"/>
          <w:sz w:val="20"/>
          <w:szCs w:val="20"/>
        </w:rPr>
        <w:t xml:space="preserve">vadovaujantis </w:t>
      </w:r>
      <w:r w:rsidR="009813D3">
        <w:rPr>
          <w:rFonts w:ascii="Trebuchet MS" w:hAnsi="Trebuchet MS" w:cs="Arial"/>
          <w:sz w:val="20"/>
          <w:szCs w:val="20"/>
        </w:rPr>
        <w:t>Pirkimų</w:t>
      </w:r>
      <w:r w:rsidR="00E608D2" w:rsidRPr="00E608D2">
        <w:rPr>
          <w:rFonts w:ascii="Trebuchet MS" w:hAnsi="Trebuchet MS" w:cs="Arial"/>
          <w:sz w:val="20"/>
          <w:szCs w:val="20"/>
        </w:rPr>
        <w:t xml:space="preserve"> įstatymo 97 straipsnio 1 dalies </w:t>
      </w:r>
      <w:r w:rsidR="00BD4BF4">
        <w:rPr>
          <w:rFonts w:ascii="Trebuchet MS" w:hAnsi="Trebuchet MS" w:cs="Arial"/>
          <w:sz w:val="20"/>
          <w:szCs w:val="20"/>
        </w:rPr>
        <w:t xml:space="preserve">1 ir </w:t>
      </w:r>
      <w:r w:rsidR="00E608D2" w:rsidRPr="00E608D2">
        <w:rPr>
          <w:rFonts w:ascii="Trebuchet MS" w:hAnsi="Trebuchet MS" w:cs="Arial"/>
          <w:sz w:val="20"/>
          <w:szCs w:val="20"/>
        </w:rPr>
        <w:t>5 punkt</w:t>
      </w:r>
      <w:r>
        <w:rPr>
          <w:rFonts w:ascii="Trebuchet MS" w:hAnsi="Trebuchet MS" w:cs="Arial"/>
          <w:sz w:val="20"/>
          <w:szCs w:val="20"/>
        </w:rPr>
        <w:t>ais</w:t>
      </w:r>
      <w:r w:rsidR="00E608D2" w:rsidRPr="00E608D2">
        <w:rPr>
          <w:rFonts w:ascii="Trebuchet MS" w:hAnsi="Trebuchet MS" w:cs="Arial"/>
          <w:sz w:val="20"/>
          <w:szCs w:val="20"/>
        </w:rPr>
        <w:t xml:space="preserve"> bei Sutarties </w:t>
      </w:r>
      <w:r w:rsidR="001525F3">
        <w:rPr>
          <w:rFonts w:ascii="Trebuchet MS" w:hAnsi="Trebuchet MS" w:cs="Arial"/>
          <w:sz w:val="20"/>
          <w:szCs w:val="20"/>
        </w:rPr>
        <w:t>7</w:t>
      </w:r>
      <w:r>
        <w:rPr>
          <w:rFonts w:ascii="Trebuchet MS" w:hAnsi="Trebuchet MS" w:cs="Arial"/>
          <w:sz w:val="20"/>
          <w:szCs w:val="20"/>
        </w:rPr>
        <w:t xml:space="preserve"> priedo</w:t>
      </w:r>
      <w:r w:rsidR="00BD4BF4">
        <w:rPr>
          <w:rFonts w:ascii="Trebuchet MS" w:hAnsi="Trebuchet MS" w:cs="Arial"/>
          <w:sz w:val="20"/>
          <w:szCs w:val="20"/>
        </w:rPr>
        <w:t xml:space="preserve"> 4.2.1</w:t>
      </w:r>
      <w:r w:rsidR="001525F3">
        <w:rPr>
          <w:rFonts w:ascii="Trebuchet MS" w:hAnsi="Trebuchet MS" w:cs="Arial"/>
          <w:sz w:val="20"/>
          <w:szCs w:val="20"/>
        </w:rPr>
        <w:t>, 4.2.4</w:t>
      </w:r>
      <w:r w:rsidR="00BD4BF4">
        <w:rPr>
          <w:rFonts w:ascii="Trebuchet MS" w:hAnsi="Trebuchet MS" w:cs="Arial"/>
          <w:sz w:val="20"/>
          <w:szCs w:val="20"/>
        </w:rPr>
        <w:t xml:space="preserve"> ir </w:t>
      </w:r>
      <w:r w:rsidR="009813D3">
        <w:rPr>
          <w:rFonts w:ascii="Trebuchet MS" w:hAnsi="Trebuchet MS" w:cs="Arial"/>
          <w:sz w:val="20"/>
          <w:szCs w:val="20"/>
        </w:rPr>
        <w:t xml:space="preserve">9.2 </w:t>
      </w:r>
      <w:r>
        <w:rPr>
          <w:rFonts w:ascii="Trebuchet MS" w:hAnsi="Trebuchet MS" w:cs="Arial"/>
          <w:sz w:val="20"/>
          <w:szCs w:val="20"/>
        </w:rPr>
        <w:t xml:space="preserve">punktų </w:t>
      </w:r>
      <w:r w:rsidR="009813D3">
        <w:rPr>
          <w:rFonts w:ascii="Trebuchet MS" w:hAnsi="Trebuchet MS" w:cs="Arial"/>
          <w:sz w:val="20"/>
          <w:szCs w:val="20"/>
        </w:rPr>
        <w:t xml:space="preserve">nuostatomis; </w:t>
      </w:r>
    </w:p>
    <w:p w14:paraId="3AA324C1" w14:textId="1D2519B2" w:rsidR="00B27F78" w:rsidRPr="00E608D2" w:rsidRDefault="00E608D2" w:rsidP="00B27F78">
      <w:pPr>
        <w:spacing w:after="120" w:line="276" w:lineRule="auto"/>
        <w:jc w:val="both"/>
        <w:rPr>
          <w:rFonts w:ascii="Trebuchet MS" w:hAnsi="Trebuchet MS" w:cs="Arial"/>
          <w:b/>
          <w:bCs/>
          <w:sz w:val="20"/>
          <w:szCs w:val="20"/>
        </w:rPr>
      </w:pPr>
      <w:r w:rsidRPr="00E608D2">
        <w:rPr>
          <w:rFonts w:ascii="Trebuchet MS" w:hAnsi="Trebuchet MS" w:cs="Arial"/>
          <w:b/>
          <w:bCs/>
          <w:sz w:val="20"/>
          <w:szCs w:val="20"/>
        </w:rPr>
        <w:t>Šalys sudarė šį susitarimą dėl Sutarties pakeitimo (toliau — Susitarimas), kuriuo susitarė</w:t>
      </w:r>
      <w:r w:rsidR="00B27F78" w:rsidRPr="00E608D2">
        <w:rPr>
          <w:rFonts w:ascii="Trebuchet MS" w:hAnsi="Trebuchet MS" w:cs="Arial"/>
          <w:b/>
          <w:bCs/>
          <w:sz w:val="20"/>
          <w:szCs w:val="20"/>
        </w:rPr>
        <w:t>:</w:t>
      </w:r>
    </w:p>
    <w:p w14:paraId="49FE7689" w14:textId="47F45601" w:rsidR="00B27F78" w:rsidRDefault="00B27F78" w:rsidP="00B27F78">
      <w:pPr>
        <w:numPr>
          <w:ilvl w:val="0"/>
          <w:numId w:val="4"/>
        </w:numPr>
        <w:tabs>
          <w:tab w:val="left" w:pos="426"/>
        </w:tabs>
        <w:spacing w:after="120" w:line="276" w:lineRule="auto"/>
        <w:ind w:left="426" w:hanging="426"/>
        <w:jc w:val="both"/>
        <w:rPr>
          <w:rFonts w:ascii="Trebuchet MS" w:hAnsi="Trebuchet MS" w:cs="Arial"/>
          <w:sz w:val="20"/>
          <w:szCs w:val="20"/>
        </w:rPr>
      </w:pPr>
      <w:r w:rsidRPr="00C0470C">
        <w:rPr>
          <w:rFonts w:ascii="Trebuchet MS" w:hAnsi="Trebuchet MS" w:cs="Arial"/>
          <w:sz w:val="20"/>
          <w:szCs w:val="20"/>
        </w:rPr>
        <w:t>Pakeisti Sutarties</w:t>
      </w:r>
      <w:r w:rsidR="005F6694">
        <w:rPr>
          <w:rFonts w:ascii="Trebuchet MS" w:hAnsi="Trebuchet MS" w:cs="Arial"/>
          <w:sz w:val="20"/>
          <w:szCs w:val="20"/>
        </w:rPr>
        <w:t xml:space="preserve"> </w:t>
      </w:r>
      <w:r w:rsidR="001525F3">
        <w:rPr>
          <w:rFonts w:ascii="Trebuchet MS" w:hAnsi="Trebuchet MS" w:cs="Arial"/>
          <w:sz w:val="20"/>
          <w:szCs w:val="20"/>
        </w:rPr>
        <w:t>10</w:t>
      </w:r>
      <w:r w:rsidR="005F6694">
        <w:rPr>
          <w:rFonts w:ascii="Trebuchet MS" w:hAnsi="Trebuchet MS" w:cs="Arial"/>
          <w:sz w:val="20"/>
          <w:szCs w:val="20"/>
        </w:rPr>
        <w:t xml:space="preserve"> priedą „</w:t>
      </w:r>
      <w:r w:rsidR="00BD4BF4" w:rsidRPr="00BD4BF4">
        <w:rPr>
          <w:rFonts w:ascii="Trebuchet MS" w:hAnsi="Trebuchet MS" w:cs="Arial"/>
          <w:sz w:val="20"/>
          <w:szCs w:val="20"/>
        </w:rPr>
        <w:t>Rangovo pasitelkiamų subrangovų sąrašas</w:t>
      </w:r>
      <w:r w:rsidR="005F6694">
        <w:rPr>
          <w:rFonts w:ascii="Trebuchet MS" w:hAnsi="Trebuchet MS" w:cs="Arial"/>
          <w:sz w:val="20"/>
          <w:szCs w:val="20"/>
        </w:rPr>
        <w:t>“</w:t>
      </w:r>
      <w:r w:rsidR="003B2B0A" w:rsidRPr="00C0470C">
        <w:rPr>
          <w:rFonts w:ascii="Trebuchet MS" w:hAnsi="Trebuchet MS" w:cs="Arial"/>
          <w:sz w:val="20"/>
          <w:szCs w:val="20"/>
        </w:rPr>
        <w:t xml:space="preserve">, </w:t>
      </w:r>
      <w:r w:rsidR="00C13300">
        <w:rPr>
          <w:rFonts w:ascii="Trebuchet MS" w:hAnsi="Trebuchet MS" w:cs="Arial"/>
          <w:sz w:val="20"/>
          <w:szCs w:val="20"/>
        </w:rPr>
        <w:t>pakeičiant</w:t>
      </w:r>
      <w:r w:rsidR="00BD4BF4" w:rsidRPr="00BD4BF4">
        <w:rPr>
          <w:rFonts w:ascii="Trebuchet MS" w:hAnsi="Trebuchet MS" w:cs="Arial"/>
          <w:sz w:val="20"/>
          <w:szCs w:val="20"/>
        </w:rPr>
        <w:t xml:space="preserve"> subtiekėją </w:t>
      </w:r>
      <w:r w:rsidR="00C13300">
        <w:rPr>
          <w:rFonts w:ascii="Trebuchet MS" w:hAnsi="Trebuchet MS" w:cs="Arial"/>
          <w:sz w:val="20"/>
          <w:szCs w:val="20"/>
        </w:rPr>
        <w:t xml:space="preserve">UAB „Holo </w:t>
      </w:r>
      <w:proofErr w:type="spellStart"/>
      <w:r w:rsidR="00C13300">
        <w:rPr>
          <w:rFonts w:ascii="Trebuchet MS" w:hAnsi="Trebuchet MS" w:cs="Arial"/>
          <w:sz w:val="20"/>
          <w:szCs w:val="20"/>
        </w:rPr>
        <w:t>projects</w:t>
      </w:r>
      <w:proofErr w:type="spellEnd"/>
      <w:r w:rsidR="00C13300">
        <w:rPr>
          <w:rFonts w:ascii="Trebuchet MS" w:hAnsi="Trebuchet MS" w:cs="Arial"/>
          <w:sz w:val="20"/>
          <w:szCs w:val="20"/>
        </w:rPr>
        <w:t>“ į</w:t>
      </w:r>
      <w:r w:rsidR="00C13300" w:rsidRPr="00BD4BF4">
        <w:rPr>
          <w:rFonts w:ascii="Trebuchet MS" w:hAnsi="Trebuchet MS" w:cs="Arial"/>
          <w:sz w:val="20"/>
          <w:szCs w:val="20"/>
        </w:rPr>
        <w:t xml:space="preserve"> </w:t>
      </w:r>
      <w:r w:rsidR="00BD4BF4" w:rsidRPr="00BD4BF4">
        <w:rPr>
          <w:rFonts w:ascii="Trebuchet MS" w:hAnsi="Trebuchet MS" w:cs="Arial"/>
          <w:sz w:val="20"/>
          <w:szCs w:val="20"/>
        </w:rPr>
        <w:t>UAB „</w:t>
      </w:r>
      <w:proofErr w:type="spellStart"/>
      <w:r w:rsidR="001525F3">
        <w:rPr>
          <w:rFonts w:ascii="Trebuchet MS" w:hAnsi="Trebuchet MS" w:cs="Arial"/>
          <w:sz w:val="20"/>
          <w:szCs w:val="20"/>
        </w:rPr>
        <w:t>Elinijos</w:t>
      </w:r>
      <w:proofErr w:type="spellEnd"/>
      <w:r w:rsidR="00BD4BF4" w:rsidRPr="00BD4BF4">
        <w:rPr>
          <w:rFonts w:ascii="Trebuchet MS" w:hAnsi="Trebuchet MS" w:cs="Arial"/>
          <w:sz w:val="20"/>
          <w:szCs w:val="20"/>
        </w:rPr>
        <w:t>“</w:t>
      </w:r>
      <w:r w:rsidR="00C13300">
        <w:rPr>
          <w:rFonts w:ascii="Trebuchet MS" w:hAnsi="Trebuchet MS" w:cs="Arial"/>
          <w:sz w:val="20"/>
          <w:szCs w:val="20"/>
        </w:rPr>
        <w:t xml:space="preserve">, </w:t>
      </w:r>
      <w:r w:rsidR="00BD4BF4" w:rsidRPr="00BD4BF4">
        <w:rPr>
          <w:rFonts w:ascii="Trebuchet MS" w:hAnsi="Trebuchet MS" w:cs="Arial"/>
          <w:sz w:val="20"/>
          <w:szCs w:val="20"/>
        </w:rPr>
        <w:t xml:space="preserve">kuris </w:t>
      </w:r>
      <w:r w:rsidR="001525F3">
        <w:rPr>
          <w:rFonts w:ascii="Trebuchet MS" w:hAnsi="Trebuchet MS" w:cs="Arial"/>
          <w:sz w:val="20"/>
          <w:szCs w:val="20"/>
        </w:rPr>
        <w:t xml:space="preserve">paskirs Užsakovo </w:t>
      </w:r>
      <w:r w:rsidR="00C13300">
        <w:rPr>
          <w:rFonts w:ascii="Trebuchet MS" w:hAnsi="Trebuchet MS" w:cs="Arial"/>
          <w:sz w:val="20"/>
          <w:szCs w:val="20"/>
        </w:rPr>
        <w:t>keliamus kvalifikacinius reikalavimus atitinkantį ypatingo statinio projekto vadovą ir ypatingo statinio projekto vykdymo priežiūros vadovą</w:t>
      </w:r>
      <w:r w:rsidR="00BD4BF4" w:rsidRPr="00BD4BF4">
        <w:rPr>
          <w:rFonts w:ascii="Trebuchet MS" w:hAnsi="Trebuchet MS" w:cs="Arial"/>
          <w:sz w:val="20"/>
          <w:szCs w:val="20"/>
        </w:rPr>
        <w:t xml:space="preserve">, ir </w:t>
      </w:r>
      <w:r w:rsidR="002D6E47">
        <w:rPr>
          <w:rFonts w:ascii="Trebuchet MS" w:hAnsi="Trebuchet MS" w:cs="Arial"/>
          <w:sz w:val="20"/>
          <w:szCs w:val="20"/>
        </w:rPr>
        <w:t>Sutarties</w:t>
      </w:r>
      <w:r w:rsidR="00C13300">
        <w:rPr>
          <w:rFonts w:ascii="Trebuchet MS" w:hAnsi="Trebuchet MS" w:cs="Arial"/>
          <w:sz w:val="20"/>
          <w:szCs w:val="20"/>
        </w:rPr>
        <w:t xml:space="preserve"> 10</w:t>
      </w:r>
      <w:r w:rsidR="00BD4BF4" w:rsidRPr="00BD4BF4">
        <w:rPr>
          <w:rFonts w:ascii="Trebuchet MS" w:hAnsi="Trebuchet MS" w:cs="Arial"/>
          <w:sz w:val="20"/>
          <w:szCs w:val="20"/>
        </w:rPr>
        <w:t xml:space="preserve"> priedą išdėstyti nauja redakcija (pridedama)</w:t>
      </w:r>
      <w:r w:rsidR="00EB7564">
        <w:rPr>
          <w:rFonts w:ascii="Trebuchet MS" w:hAnsi="Trebuchet MS" w:cs="Arial"/>
          <w:sz w:val="20"/>
          <w:szCs w:val="20"/>
        </w:rPr>
        <w:t>.</w:t>
      </w:r>
    </w:p>
    <w:p w14:paraId="4052C8F1" w14:textId="77777777" w:rsidR="00786B50" w:rsidRDefault="00C13300" w:rsidP="00C13300">
      <w:pPr>
        <w:numPr>
          <w:ilvl w:val="0"/>
          <w:numId w:val="4"/>
        </w:numPr>
        <w:tabs>
          <w:tab w:val="left" w:pos="426"/>
        </w:tabs>
        <w:spacing w:after="120" w:line="276" w:lineRule="auto"/>
        <w:ind w:left="426" w:hanging="426"/>
        <w:jc w:val="both"/>
        <w:rPr>
          <w:rFonts w:ascii="Trebuchet MS" w:hAnsi="Trebuchet MS" w:cs="Arial"/>
          <w:sz w:val="20"/>
          <w:szCs w:val="20"/>
        </w:rPr>
      </w:pPr>
      <w:r w:rsidRPr="00C0470C">
        <w:rPr>
          <w:rFonts w:ascii="Trebuchet MS" w:hAnsi="Trebuchet MS" w:cs="Arial"/>
          <w:sz w:val="20"/>
          <w:szCs w:val="20"/>
        </w:rPr>
        <w:lastRenderedPageBreak/>
        <w:t>Pakeisti Sutarties</w:t>
      </w:r>
      <w:r>
        <w:rPr>
          <w:rFonts w:ascii="Trebuchet MS" w:hAnsi="Trebuchet MS" w:cs="Arial"/>
          <w:sz w:val="20"/>
          <w:szCs w:val="20"/>
        </w:rPr>
        <w:t xml:space="preserve"> 11 priedą „</w:t>
      </w:r>
      <w:bookmarkStart w:id="2" w:name="_Hlk71723749"/>
      <w:r w:rsidRPr="00C13300">
        <w:rPr>
          <w:rFonts w:ascii="Trebuchet MS" w:hAnsi="Trebuchet MS" w:cs="Arial"/>
          <w:sz w:val="20"/>
          <w:szCs w:val="20"/>
        </w:rPr>
        <w:t>Vadovų (vadovaujančių specialistų, pirkimo sutarčiai vykdyti) sąrašas</w:t>
      </w:r>
      <w:bookmarkEnd w:id="2"/>
      <w:r>
        <w:rPr>
          <w:rFonts w:ascii="Trebuchet MS" w:hAnsi="Trebuchet MS" w:cs="Arial"/>
          <w:sz w:val="20"/>
          <w:szCs w:val="20"/>
        </w:rPr>
        <w:t>“</w:t>
      </w:r>
      <w:r w:rsidRPr="00C0470C">
        <w:rPr>
          <w:rFonts w:ascii="Trebuchet MS" w:hAnsi="Trebuchet MS" w:cs="Arial"/>
          <w:sz w:val="20"/>
          <w:szCs w:val="20"/>
        </w:rPr>
        <w:t xml:space="preserve">, </w:t>
      </w:r>
      <w:r>
        <w:rPr>
          <w:rFonts w:ascii="Trebuchet MS" w:hAnsi="Trebuchet MS" w:cs="Arial"/>
          <w:sz w:val="20"/>
          <w:szCs w:val="20"/>
        </w:rPr>
        <w:t>pakeičiant</w:t>
      </w:r>
      <w:r w:rsidRPr="00BD4BF4">
        <w:rPr>
          <w:rFonts w:ascii="Trebuchet MS" w:hAnsi="Trebuchet MS" w:cs="Arial"/>
          <w:sz w:val="20"/>
          <w:szCs w:val="20"/>
        </w:rPr>
        <w:t xml:space="preserve"> </w:t>
      </w:r>
      <w:r>
        <w:rPr>
          <w:rFonts w:ascii="Trebuchet MS" w:hAnsi="Trebuchet MS" w:cs="Arial"/>
          <w:sz w:val="20"/>
          <w:szCs w:val="20"/>
        </w:rPr>
        <w:t>ypatingo statinio projekto vadovą ir ypatingo statinio projekto vykdymo priežiūros vadovą</w:t>
      </w:r>
      <w:r w:rsidRPr="00BD4BF4">
        <w:rPr>
          <w:rFonts w:ascii="Trebuchet MS" w:hAnsi="Trebuchet MS" w:cs="Arial"/>
          <w:sz w:val="20"/>
          <w:szCs w:val="20"/>
        </w:rPr>
        <w:t xml:space="preserve"> </w:t>
      </w:r>
    </w:p>
    <w:p w14:paraId="66D5DD12" w14:textId="6E04919B" w:rsidR="00C13300" w:rsidRDefault="00786B50" w:rsidP="00786B50">
      <w:pPr>
        <w:tabs>
          <w:tab w:val="left" w:pos="426"/>
        </w:tabs>
        <w:spacing w:after="120" w:line="276" w:lineRule="auto"/>
        <w:ind w:left="426"/>
        <w:jc w:val="both"/>
        <w:rPr>
          <w:rFonts w:ascii="Trebuchet MS" w:hAnsi="Trebuchet MS" w:cs="Arial"/>
          <w:sz w:val="20"/>
          <w:szCs w:val="20"/>
        </w:rPr>
      </w:pPr>
      <w:r>
        <w:rPr>
          <w:rFonts w:ascii="Trebuchet MS" w:hAnsi="Trebuchet MS" w:cs="Arial"/>
          <w:sz w:val="20"/>
          <w:szCs w:val="20"/>
        </w:rPr>
        <w:t xml:space="preserve">                         </w:t>
      </w:r>
      <w:r w:rsidR="00C13300">
        <w:rPr>
          <w:rFonts w:ascii="Trebuchet MS" w:hAnsi="Trebuchet MS" w:cs="Arial"/>
          <w:sz w:val="20"/>
          <w:szCs w:val="20"/>
        </w:rPr>
        <w:t xml:space="preserve"> </w:t>
      </w:r>
      <w:r>
        <w:rPr>
          <w:rFonts w:ascii="Trebuchet MS" w:hAnsi="Trebuchet MS" w:cs="Arial"/>
          <w:sz w:val="20"/>
          <w:szCs w:val="20"/>
        </w:rPr>
        <w:t xml:space="preserve">   </w:t>
      </w:r>
      <w:r w:rsidR="00C13300">
        <w:rPr>
          <w:rFonts w:ascii="Trebuchet MS" w:hAnsi="Trebuchet MS" w:cs="Arial"/>
          <w:sz w:val="20"/>
          <w:szCs w:val="20"/>
        </w:rPr>
        <w:t xml:space="preserve">į </w:t>
      </w:r>
      <w:r>
        <w:rPr>
          <w:rFonts w:ascii="Trebuchet MS" w:hAnsi="Trebuchet MS" w:cs="Arial"/>
          <w:sz w:val="20"/>
          <w:szCs w:val="20"/>
        </w:rPr>
        <w:t xml:space="preserve">                                   </w:t>
      </w:r>
      <w:r w:rsidR="00C13300">
        <w:rPr>
          <w:rFonts w:ascii="Trebuchet MS" w:hAnsi="Trebuchet MS" w:cs="Arial"/>
          <w:sz w:val="20"/>
          <w:szCs w:val="20"/>
        </w:rPr>
        <w:t xml:space="preserve">, </w:t>
      </w:r>
      <w:r w:rsidR="00C13300" w:rsidRPr="00BD4BF4">
        <w:rPr>
          <w:rFonts w:ascii="Trebuchet MS" w:hAnsi="Trebuchet MS" w:cs="Arial"/>
          <w:sz w:val="20"/>
          <w:szCs w:val="20"/>
        </w:rPr>
        <w:t xml:space="preserve">kuris </w:t>
      </w:r>
      <w:r w:rsidR="00C13300">
        <w:rPr>
          <w:rFonts w:ascii="Trebuchet MS" w:hAnsi="Trebuchet MS" w:cs="Arial"/>
          <w:sz w:val="20"/>
          <w:szCs w:val="20"/>
        </w:rPr>
        <w:t>atitinka ypatingo statinio projekto vadovui ir ypatingo statinio projekto vykdymo priežiūros vadovui Užsakovo keliamus kvalifikacinius reikalavimus</w:t>
      </w:r>
      <w:r w:rsidR="00C13300" w:rsidRPr="00BD4BF4">
        <w:rPr>
          <w:rFonts w:ascii="Trebuchet MS" w:hAnsi="Trebuchet MS" w:cs="Arial"/>
          <w:sz w:val="20"/>
          <w:szCs w:val="20"/>
        </w:rPr>
        <w:t xml:space="preserve">, ir </w:t>
      </w:r>
      <w:r w:rsidR="00C13300">
        <w:rPr>
          <w:rFonts w:ascii="Trebuchet MS" w:hAnsi="Trebuchet MS" w:cs="Arial"/>
          <w:sz w:val="20"/>
          <w:szCs w:val="20"/>
        </w:rPr>
        <w:t>Sutarties 11</w:t>
      </w:r>
      <w:r w:rsidR="00C13300" w:rsidRPr="00BD4BF4">
        <w:rPr>
          <w:rFonts w:ascii="Trebuchet MS" w:hAnsi="Trebuchet MS" w:cs="Arial"/>
          <w:sz w:val="20"/>
          <w:szCs w:val="20"/>
        </w:rPr>
        <w:t xml:space="preserve"> priedą išdėstyti nauja redakcija (pridedama)</w:t>
      </w:r>
      <w:r w:rsidR="00C13300">
        <w:rPr>
          <w:rFonts w:ascii="Trebuchet MS" w:hAnsi="Trebuchet MS" w:cs="Arial"/>
          <w:sz w:val="20"/>
          <w:szCs w:val="20"/>
        </w:rPr>
        <w:t>.</w:t>
      </w:r>
    </w:p>
    <w:p w14:paraId="55939BB9" w14:textId="67FDD171" w:rsidR="002D6E47" w:rsidRPr="00C0470C" w:rsidRDefault="002D6E47" w:rsidP="00B27F78">
      <w:pPr>
        <w:numPr>
          <w:ilvl w:val="0"/>
          <w:numId w:val="4"/>
        </w:numPr>
        <w:tabs>
          <w:tab w:val="left" w:pos="426"/>
        </w:tabs>
        <w:spacing w:after="120" w:line="276" w:lineRule="auto"/>
        <w:ind w:left="426" w:hanging="426"/>
        <w:jc w:val="both"/>
        <w:rPr>
          <w:rFonts w:ascii="Trebuchet MS" w:hAnsi="Trebuchet MS" w:cs="Arial"/>
          <w:sz w:val="20"/>
          <w:szCs w:val="20"/>
        </w:rPr>
      </w:pPr>
      <w:r>
        <w:rPr>
          <w:rFonts w:ascii="Trebuchet MS" w:hAnsi="Trebuchet MS"/>
          <w:sz w:val="20"/>
          <w:szCs w:val="20"/>
        </w:rPr>
        <w:t>Rangovas</w:t>
      </w:r>
      <w:r w:rsidRPr="008936B4">
        <w:rPr>
          <w:rFonts w:ascii="Trebuchet MS" w:hAnsi="Trebuchet MS"/>
          <w:sz w:val="20"/>
          <w:szCs w:val="20"/>
        </w:rPr>
        <w:t xml:space="preserve"> užtikrins ir bus atsakingas už </w:t>
      </w:r>
      <w:r>
        <w:rPr>
          <w:rFonts w:ascii="Trebuchet MS" w:hAnsi="Trebuchet MS"/>
          <w:sz w:val="20"/>
          <w:szCs w:val="20"/>
        </w:rPr>
        <w:t xml:space="preserve">subrangovui </w:t>
      </w:r>
      <w:r w:rsidRPr="00B04ABF">
        <w:rPr>
          <w:rFonts w:ascii="Trebuchet MS" w:hAnsi="Trebuchet MS"/>
          <w:sz w:val="20"/>
          <w:szCs w:val="20"/>
        </w:rPr>
        <w:t>UAB „</w:t>
      </w:r>
      <w:r w:rsidR="00C13300">
        <w:rPr>
          <w:rFonts w:ascii="Trebuchet MS" w:hAnsi="Trebuchet MS"/>
          <w:sz w:val="20"/>
          <w:szCs w:val="20"/>
        </w:rPr>
        <w:t>Elinijos</w:t>
      </w:r>
      <w:r w:rsidRPr="00B04ABF">
        <w:rPr>
          <w:rFonts w:ascii="Trebuchet MS" w:hAnsi="Trebuchet MS"/>
          <w:sz w:val="20"/>
          <w:szCs w:val="20"/>
        </w:rPr>
        <w:t xml:space="preserve">“ </w:t>
      </w:r>
      <w:r w:rsidRPr="008936B4">
        <w:rPr>
          <w:rFonts w:ascii="Trebuchet MS" w:hAnsi="Trebuchet MS"/>
          <w:sz w:val="20"/>
          <w:szCs w:val="20"/>
        </w:rPr>
        <w:t>perduotų įsipareigojimų tinkamą įvykdymą</w:t>
      </w:r>
      <w:r>
        <w:rPr>
          <w:rFonts w:ascii="Trebuchet MS" w:hAnsi="Trebuchet MS"/>
          <w:sz w:val="20"/>
          <w:szCs w:val="20"/>
        </w:rPr>
        <w:t>.</w:t>
      </w:r>
    </w:p>
    <w:p w14:paraId="178AA434" w14:textId="32ED8A87" w:rsidR="00F9135C" w:rsidRPr="00C0470C" w:rsidRDefault="00F9135C" w:rsidP="00285125">
      <w:pPr>
        <w:numPr>
          <w:ilvl w:val="0"/>
          <w:numId w:val="4"/>
        </w:numPr>
        <w:tabs>
          <w:tab w:val="left" w:pos="426"/>
        </w:tabs>
        <w:spacing w:after="120" w:line="276" w:lineRule="auto"/>
        <w:ind w:left="426" w:hanging="426"/>
        <w:jc w:val="both"/>
        <w:rPr>
          <w:rFonts w:ascii="Trebuchet MS" w:hAnsi="Trebuchet MS" w:cs="Arial"/>
          <w:sz w:val="20"/>
          <w:szCs w:val="20"/>
        </w:rPr>
      </w:pPr>
      <w:r w:rsidRPr="00C0470C">
        <w:rPr>
          <w:rFonts w:ascii="Trebuchet MS" w:hAnsi="Trebuchet MS" w:cs="Arial"/>
          <w:sz w:val="20"/>
          <w:szCs w:val="20"/>
        </w:rPr>
        <w:t xml:space="preserve">Kitos Sutarties </w:t>
      </w:r>
      <w:r w:rsidR="00926BEE" w:rsidRPr="00C0470C">
        <w:rPr>
          <w:rFonts w:ascii="Trebuchet MS" w:hAnsi="Trebuchet MS" w:cs="Arial"/>
          <w:sz w:val="20"/>
          <w:szCs w:val="20"/>
        </w:rPr>
        <w:t xml:space="preserve">sąlygos </w:t>
      </w:r>
      <w:r w:rsidRPr="00C0470C">
        <w:rPr>
          <w:rFonts w:ascii="Trebuchet MS" w:hAnsi="Trebuchet MS" w:cs="Arial"/>
          <w:sz w:val="20"/>
          <w:szCs w:val="20"/>
        </w:rPr>
        <w:t>nekeičiamos ir lieka galioti</w:t>
      </w:r>
      <w:r w:rsidR="00944E77">
        <w:rPr>
          <w:rFonts w:ascii="Trebuchet MS" w:hAnsi="Trebuchet MS" w:cs="Arial"/>
          <w:sz w:val="20"/>
          <w:szCs w:val="20"/>
        </w:rPr>
        <w:t xml:space="preserve"> visa apimtimi</w:t>
      </w:r>
      <w:r w:rsidRPr="00C0470C">
        <w:rPr>
          <w:rFonts w:ascii="Trebuchet MS" w:hAnsi="Trebuchet MS" w:cs="Arial"/>
          <w:sz w:val="20"/>
          <w:szCs w:val="20"/>
        </w:rPr>
        <w:t>.</w:t>
      </w:r>
    </w:p>
    <w:p w14:paraId="3CCA13F1" w14:textId="77777777" w:rsidR="00A451F1" w:rsidRPr="00C0470C" w:rsidRDefault="00A451F1" w:rsidP="00285125">
      <w:pPr>
        <w:numPr>
          <w:ilvl w:val="0"/>
          <w:numId w:val="4"/>
        </w:numPr>
        <w:tabs>
          <w:tab w:val="left" w:pos="426"/>
        </w:tabs>
        <w:spacing w:after="120" w:line="276" w:lineRule="auto"/>
        <w:ind w:left="426" w:hanging="426"/>
        <w:jc w:val="both"/>
        <w:rPr>
          <w:rFonts w:ascii="Trebuchet MS" w:hAnsi="Trebuchet MS" w:cs="Arial"/>
          <w:sz w:val="20"/>
          <w:szCs w:val="20"/>
        </w:rPr>
      </w:pPr>
      <w:r w:rsidRPr="00C0470C">
        <w:rPr>
          <w:rFonts w:ascii="Trebuchet MS" w:hAnsi="Trebuchet MS" w:cs="Arial"/>
          <w:sz w:val="20"/>
          <w:szCs w:val="20"/>
        </w:rPr>
        <w:t>Visus Šalių tarpusavio santykius, atsirandančius iš Susitarimo ir neaptartus jo sąlygose, reglamentuoja Sutartis ir Lietuvos Respublikos teisės aktai.</w:t>
      </w:r>
    </w:p>
    <w:p w14:paraId="2F6BCF1B" w14:textId="77777777" w:rsidR="00F819AC" w:rsidRPr="00C0470C" w:rsidRDefault="005575E7" w:rsidP="00285125">
      <w:pPr>
        <w:numPr>
          <w:ilvl w:val="0"/>
          <w:numId w:val="4"/>
        </w:numPr>
        <w:tabs>
          <w:tab w:val="left" w:pos="426"/>
        </w:tabs>
        <w:spacing w:after="120" w:line="276" w:lineRule="auto"/>
        <w:ind w:left="426" w:hanging="426"/>
        <w:jc w:val="both"/>
        <w:rPr>
          <w:rFonts w:ascii="Trebuchet MS" w:hAnsi="Trebuchet MS" w:cs="Arial"/>
          <w:sz w:val="20"/>
          <w:szCs w:val="20"/>
        </w:rPr>
      </w:pPr>
      <w:r w:rsidRPr="00C0470C">
        <w:rPr>
          <w:rFonts w:ascii="Trebuchet MS" w:hAnsi="Trebuchet MS" w:cs="Arial"/>
          <w:sz w:val="20"/>
          <w:szCs w:val="20"/>
        </w:rPr>
        <w:t>Susitarimas įsigalioja nuo jo sudarymo momento ir tampa neatskiriama Sutarties dalimi</w:t>
      </w:r>
      <w:r w:rsidR="00F819AC" w:rsidRPr="00C0470C">
        <w:rPr>
          <w:rFonts w:ascii="Trebuchet MS" w:hAnsi="Trebuchet MS" w:cs="Arial"/>
          <w:sz w:val="20"/>
          <w:szCs w:val="20"/>
        </w:rPr>
        <w:t xml:space="preserve">. </w:t>
      </w:r>
    </w:p>
    <w:p w14:paraId="55F50E62" w14:textId="77777777" w:rsidR="009013FD" w:rsidRPr="00C0470C" w:rsidRDefault="009013FD" w:rsidP="00285125">
      <w:pPr>
        <w:numPr>
          <w:ilvl w:val="0"/>
          <w:numId w:val="4"/>
        </w:numPr>
        <w:tabs>
          <w:tab w:val="left" w:pos="426"/>
        </w:tabs>
        <w:spacing w:after="120" w:line="276" w:lineRule="auto"/>
        <w:ind w:left="426" w:hanging="426"/>
        <w:jc w:val="both"/>
        <w:rPr>
          <w:rFonts w:ascii="Trebuchet MS" w:hAnsi="Trebuchet MS" w:cs="Arial"/>
          <w:sz w:val="20"/>
          <w:szCs w:val="20"/>
        </w:rPr>
      </w:pPr>
      <w:r w:rsidRPr="00C0470C">
        <w:rPr>
          <w:rFonts w:ascii="Trebuchet MS" w:hAnsi="Trebuchet MS" w:cs="Arial"/>
          <w:sz w:val="20"/>
          <w:szCs w:val="20"/>
        </w:rPr>
        <w:t xml:space="preserve">Susitarimas sudarytas dviem vienodą teisinę galią turinčiais egzemplioriais, </w:t>
      </w:r>
      <w:r w:rsidRPr="00C0470C">
        <w:rPr>
          <w:rFonts w:ascii="Trebuchet MS" w:hAnsi="Trebuchet MS" w:cs="Arial"/>
          <w:color w:val="000000"/>
          <w:sz w:val="20"/>
          <w:szCs w:val="20"/>
        </w:rPr>
        <w:t>po vieną egzempliorių kiekvienai Šaliai.</w:t>
      </w:r>
      <w:r w:rsidRPr="00C0470C">
        <w:rPr>
          <w:rFonts w:ascii="Trebuchet MS" w:hAnsi="Trebuchet MS" w:cs="Arial"/>
          <w:sz w:val="20"/>
          <w:szCs w:val="20"/>
        </w:rPr>
        <w:t xml:space="preserve"> </w:t>
      </w:r>
    </w:p>
    <w:p w14:paraId="35359BB2" w14:textId="77777777" w:rsidR="003B7709" w:rsidRPr="00C0470C" w:rsidRDefault="003B7709" w:rsidP="00285125">
      <w:pPr>
        <w:numPr>
          <w:ilvl w:val="0"/>
          <w:numId w:val="4"/>
        </w:numPr>
        <w:tabs>
          <w:tab w:val="left" w:pos="426"/>
        </w:tabs>
        <w:spacing w:after="120" w:line="276" w:lineRule="auto"/>
        <w:ind w:left="426" w:hanging="426"/>
        <w:jc w:val="both"/>
        <w:rPr>
          <w:rFonts w:ascii="Trebuchet MS" w:hAnsi="Trebuchet MS" w:cs="Arial"/>
          <w:sz w:val="20"/>
          <w:szCs w:val="20"/>
        </w:rPr>
      </w:pPr>
      <w:r w:rsidRPr="00C0470C">
        <w:rPr>
          <w:rFonts w:ascii="Trebuchet MS" w:hAnsi="Trebuchet MS" w:cs="Arial"/>
          <w:sz w:val="20"/>
          <w:szCs w:val="20"/>
        </w:rPr>
        <w:t>Susitarimo priedas yra neatskiriama šio Susitarimo dalis. Prie Susitarimo pridedama</w:t>
      </w:r>
      <w:r w:rsidR="00D74684" w:rsidRPr="00C0470C">
        <w:rPr>
          <w:rFonts w:ascii="Trebuchet MS" w:hAnsi="Trebuchet MS" w:cs="Arial"/>
          <w:sz w:val="20"/>
          <w:szCs w:val="20"/>
        </w:rPr>
        <w:t>:</w:t>
      </w:r>
    </w:p>
    <w:p w14:paraId="29D77F23" w14:textId="50255B2E" w:rsidR="00622607" w:rsidRDefault="00622607" w:rsidP="003F0A37">
      <w:pPr>
        <w:numPr>
          <w:ilvl w:val="1"/>
          <w:numId w:val="4"/>
        </w:numPr>
        <w:tabs>
          <w:tab w:val="left" w:pos="426"/>
        </w:tabs>
        <w:spacing w:after="120" w:line="276" w:lineRule="auto"/>
        <w:jc w:val="both"/>
        <w:rPr>
          <w:rFonts w:ascii="Trebuchet MS" w:hAnsi="Trebuchet MS" w:cs="Arial"/>
          <w:sz w:val="20"/>
          <w:szCs w:val="20"/>
        </w:rPr>
      </w:pPr>
      <w:r w:rsidRPr="00622607">
        <w:rPr>
          <w:rFonts w:ascii="Trebuchet MS" w:hAnsi="Trebuchet MS" w:cs="Arial"/>
          <w:sz w:val="20"/>
          <w:szCs w:val="20"/>
        </w:rPr>
        <w:t>UAB „</w:t>
      </w:r>
      <w:r w:rsidR="00C13300">
        <w:rPr>
          <w:rFonts w:ascii="Trebuchet MS" w:hAnsi="Trebuchet MS" w:cs="Arial"/>
          <w:sz w:val="20"/>
          <w:szCs w:val="20"/>
        </w:rPr>
        <w:t>Elinijos</w:t>
      </w:r>
      <w:r w:rsidRPr="00622607">
        <w:rPr>
          <w:rFonts w:ascii="Trebuchet MS" w:hAnsi="Trebuchet MS" w:cs="Arial"/>
          <w:sz w:val="20"/>
          <w:szCs w:val="20"/>
        </w:rPr>
        <w:t xml:space="preserve">“ </w:t>
      </w:r>
      <w:r w:rsidR="00C13300">
        <w:rPr>
          <w:rFonts w:ascii="Trebuchet MS" w:hAnsi="Trebuchet MS" w:cs="Arial"/>
          <w:sz w:val="20"/>
          <w:szCs w:val="20"/>
        </w:rPr>
        <w:t>deklaracija būti subtiekėju</w:t>
      </w:r>
      <w:r>
        <w:rPr>
          <w:rFonts w:ascii="Trebuchet MS" w:hAnsi="Trebuchet MS" w:cs="Arial"/>
          <w:sz w:val="20"/>
          <w:szCs w:val="20"/>
        </w:rPr>
        <w:t>;</w:t>
      </w:r>
    </w:p>
    <w:p w14:paraId="240E6489" w14:textId="613760DD" w:rsidR="00622607" w:rsidRDefault="00622607" w:rsidP="003F0A37">
      <w:pPr>
        <w:numPr>
          <w:ilvl w:val="1"/>
          <w:numId w:val="4"/>
        </w:numPr>
        <w:tabs>
          <w:tab w:val="left" w:pos="426"/>
        </w:tabs>
        <w:spacing w:after="120" w:line="276" w:lineRule="auto"/>
        <w:jc w:val="both"/>
        <w:rPr>
          <w:rFonts w:ascii="Trebuchet MS" w:hAnsi="Trebuchet MS" w:cs="Arial"/>
          <w:sz w:val="20"/>
          <w:szCs w:val="20"/>
        </w:rPr>
      </w:pPr>
      <w:r w:rsidRPr="00622607">
        <w:rPr>
          <w:rFonts w:ascii="Trebuchet MS" w:hAnsi="Trebuchet MS" w:cs="Arial"/>
          <w:sz w:val="20"/>
          <w:szCs w:val="20"/>
        </w:rPr>
        <w:t>UAB „</w:t>
      </w:r>
      <w:r w:rsidR="00C13300">
        <w:rPr>
          <w:rFonts w:ascii="Trebuchet MS" w:hAnsi="Trebuchet MS" w:cs="Arial"/>
          <w:sz w:val="20"/>
          <w:szCs w:val="20"/>
        </w:rPr>
        <w:t>Elinijos</w:t>
      </w:r>
      <w:r w:rsidRPr="00622607">
        <w:rPr>
          <w:rFonts w:ascii="Trebuchet MS" w:hAnsi="Trebuchet MS" w:cs="Arial"/>
          <w:sz w:val="20"/>
          <w:szCs w:val="20"/>
        </w:rPr>
        <w:t>“</w:t>
      </w:r>
      <w:r>
        <w:rPr>
          <w:rFonts w:ascii="Trebuchet MS" w:hAnsi="Trebuchet MS" w:cs="Arial"/>
          <w:sz w:val="20"/>
          <w:szCs w:val="20"/>
        </w:rPr>
        <w:t xml:space="preserve"> EBVPD;</w:t>
      </w:r>
    </w:p>
    <w:p w14:paraId="4EFC05A7" w14:textId="7ED043E1" w:rsidR="00C13300" w:rsidRDefault="00C13300" w:rsidP="00C13300">
      <w:pPr>
        <w:numPr>
          <w:ilvl w:val="1"/>
          <w:numId w:val="4"/>
        </w:numPr>
        <w:tabs>
          <w:tab w:val="left" w:pos="426"/>
        </w:tabs>
        <w:spacing w:after="120" w:line="276" w:lineRule="auto"/>
        <w:jc w:val="both"/>
        <w:rPr>
          <w:rFonts w:ascii="Trebuchet MS" w:hAnsi="Trebuchet MS" w:cs="Arial"/>
          <w:sz w:val="20"/>
          <w:szCs w:val="20"/>
        </w:rPr>
      </w:pPr>
      <w:r w:rsidRPr="00622607">
        <w:rPr>
          <w:rFonts w:ascii="Trebuchet MS" w:hAnsi="Trebuchet MS" w:cs="Arial"/>
          <w:sz w:val="20"/>
          <w:szCs w:val="20"/>
        </w:rPr>
        <w:t>UAB „</w:t>
      </w:r>
      <w:r>
        <w:rPr>
          <w:rFonts w:ascii="Trebuchet MS" w:hAnsi="Trebuchet MS" w:cs="Arial"/>
          <w:sz w:val="20"/>
          <w:szCs w:val="20"/>
        </w:rPr>
        <w:t>Elinijos</w:t>
      </w:r>
      <w:r w:rsidRPr="00622607">
        <w:rPr>
          <w:rFonts w:ascii="Trebuchet MS" w:hAnsi="Trebuchet MS" w:cs="Arial"/>
          <w:sz w:val="20"/>
          <w:szCs w:val="20"/>
        </w:rPr>
        <w:t>“</w:t>
      </w:r>
      <w:r>
        <w:rPr>
          <w:rFonts w:ascii="Trebuchet MS" w:hAnsi="Trebuchet MS" w:cs="Arial"/>
          <w:sz w:val="20"/>
          <w:szCs w:val="20"/>
        </w:rPr>
        <w:t xml:space="preserve"> Statinio projektuotojo civilinės atsakomybės privalomojo draudimo liudijimas;</w:t>
      </w:r>
    </w:p>
    <w:p w14:paraId="332CEF6F" w14:textId="6FC7331D" w:rsidR="00C13300" w:rsidRDefault="00C13300" w:rsidP="008A07EB">
      <w:pPr>
        <w:pStyle w:val="ListParagraph"/>
        <w:numPr>
          <w:ilvl w:val="1"/>
          <w:numId w:val="4"/>
        </w:numPr>
        <w:tabs>
          <w:tab w:val="left" w:pos="426"/>
        </w:tabs>
        <w:spacing w:after="120" w:line="276" w:lineRule="auto"/>
        <w:jc w:val="both"/>
        <w:rPr>
          <w:rFonts w:ascii="Trebuchet MS" w:hAnsi="Trebuchet MS" w:cs="Arial"/>
          <w:sz w:val="20"/>
          <w:szCs w:val="20"/>
        </w:rPr>
      </w:pPr>
      <w:r w:rsidRPr="00C13300">
        <w:rPr>
          <w:rFonts w:ascii="Trebuchet MS" w:hAnsi="Trebuchet MS" w:cs="Arial"/>
          <w:sz w:val="20"/>
          <w:szCs w:val="20"/>
        </w:rPr>
        <w:t>Sutarties 10 pried</w:t>
      </w:r>
      <w:r>
        <w:rPr>
          <w:rFonts w:ascii="Trebuchet MS" w:hAnsi="Trebuchet MS" w:cs="Arial"/>
          <w:sz w:val="20"/>
          <w:szCs w:val="20"/>
        </w:rPr>
        <w:t xml:space="preserve">o </w:t>
      </w:r>
      <w:r w:rsidRPr="00C13300">
        <w:rPr>
          <w:rFonts w:ascii="Trebuchet MS" w:hAnsi="Trebuchet MS" w:cs="Arial"/>
          <w:sz w:val="20"/>
          <w:szCs w:val="20"/>
        </w:rPr>
        <w:t>„Rangovo pasitelkiamų subrangovų sąrašas“ nauja redakcija</w:t>
      </w:r>
      <w:r>
        <w:rPr>
          <w:rFonts w:ascii="Trebuchet MS" w:hAnsi="Trebuchet MS" w:cs="Arial"/>
          <w:sz w:val="20"/>
          <w:szCs w:val="20"/>
        </w:rPr>
        <w:t>;</w:t>
      </w:r>
    </w:p>
    <w:p w14:paraId="1A92B9CE" w14:textId="7A542270" w:rsidR="00C13300" w:rsidRPr="00622607" w:rsidRDefault="00C13300" w:rsidP="00C13300">
      <w:pPr>
        <w:numPr>
          <w:ilvl w:val="1"/>
          <w:numId w:val="4"/>
        </w:numPr>
        <w:tabs>
          <w:tab w:val="left" w:pos="426"/>
        </w:tabs>
        <w:spacing w:after="120" w:line="276" w:lineRule="auto"/>
        <w:jc w:val="both"/>
        <w:rPr>
          <w:rFonts w:ascii="Trebuchet MS" w:hAnsi="Trebuchet MS" w:cs="Arial"/>
          <w:sz w:val="20"/>
          <w:szCs w:val="20"/>
        </w:rPr>
      </w:pPr>
      <w:r w:rsidRPr="00622607">
        <w:rPr>
          <w:rFonts w:ascii="Trebuchet MS" w:hAnsi="Trebuchet MS" w:cs="Arial"/>
          <w:sz w:val="20"/>
          <w:szCs w:val="20"/>
        </w:rPr>
        <w:t xml:space="preserve">Sutarties </w:t>
      </w:r>
      <w:r>
        <w:rPr>
          <w:rFonts w:ascii="Trebuchet MS" w:hAnsi="Trebuchet MS" w:cs="Arial"/>
          <w:sz w:val="20"/>
          <w:szCs w:val="20"/>
        </w:rPr>
        <w:t>11</w:t>
      </w:r>
      <w:r w:rsidRPr="00622607">
        <w:rPr>
          <w:rFonts w:ascii="Trebuchet MS" w:hAnsi="Trebuchet MS" w:cs="Arial"/>
          <w:sz w:val="20"/>
          <w:szCs w:val="20"/>
        </w:rPr>
        <w:t xml:space="preserve"> priedo „</w:t>
      </w:r>
      <w:r w:rsidRPr="00C13300">
        <w:rPr>
          <w:rFonts w:ascii="Trebuchet MS" w:hAnsi="Trebuchet MS" w:cs="Arial"/>
          <w:sz w:val="20"/>
          <w:szCs w:val="20"/>
        </w:rPr>
        <w:t>Vadovų (vadovaujančių specialistų, pirkimo sutarčiai vykdyti) sąrašas</w:t>
      </w:r>
      <w:r w:rsidRPr="00622607">
        <w:rPr>
          <w:rFonts w:ascii="Trebuchet MS" w:hAnsi="Trebuchet MS" w:cs="Arial"/>
          <w:sz w:val="20"/>
          <w:szCs w:val="20"/>
        </w:rPr>
        <w:t>“ nauja redakcija</w:t>
      </w:r>
      <w:r>
        <w:rPr>
          <w:rFonts w:ascii="Trebuchet MS" w:hAnsi="Trebuchet MS" w:cs="Arial"/>
          <w:sz w:val="20"/>
          <w:szCs w:val="20"/>
        </w:rPr>
        <w:t>;</w:t>
      </w:r>
    </w:p>
    <w:p w14:paraId="4800C643" w14:textId="69F351CD" w:rsidR="00C13300" w:rsidRDefault="00786B50" w:rsidP="008A07EB">
      <w:pPr>
        <w:pStyle w:val="ListParagraph"/>
        <w:numPr>
          <w:ilvl w:val="1"/>
          <w:numId w:val="4"/>
        </w:numPr>
        <w:tabs>
          <w:tab w:val="left" w:pos="426"/>
        </w:tabs>
        <w:spacing w:after="120" w:line="276" w:lineRule="auto"/>
        <w:jc w:val="both"/>
        <w:rPr>
          <w:rFonts w:ascii="Trebuchet MS" w:hAnsi="Trebuchet MS" w:cs="Arial"/>
          <w:sz w:val="20"/>
          <w:szCs w:val="20"/>
        </w:rPr>
      </w:pPr>
      <w:r>
        <w:rPr>
          <w:rFonts w:ascii="Trebuchet MS" w:hAnsi="Trebuchet MS" w:cs="Arial"/>
          <w:sz w:val="20"/>
          <w:szCs w:val="20"/>
        </w:rPr>
        <w:t xml:space="preserve">                                  </w:t>
      </w:r>
      <w:r w:rsidR="00C13300">
        <w:rPr>
          <w:rFonts w:ascii="Trebuchet MS" w:hAnsi="Trebuchet MS" w:cs="Arial"/>
          <w:sz w:val="20"/>
          <w:szCs w:val="20"/>
        </w:rPr>
        <w:t xml:space="preserve"> darbo sutarties nuorašas;</w:t>
      </w:r>
    </w:p>
    <w:p w14:paraId="180B3F5B" w14:textId="2D4F09C9" w:rsidR="00233C8C" w:rsidRPr="00233C8C" w:rsidRDefault="00786B50" w:rsidP="008A07EB">
      <w:pPr>
        <w:pStyle w:val="ListParagraph"/>
        <w:numPr>
          <w:ilvl w:val="1"/>
          <w:numId w:val="4"/>
        </w:numPr>
        <w:tabs>
          <w:tab w:val="left" w:pos="426"/>
        </w:tabs>
        <w:spacing w:after="120" w:line="276" w:lineRule="auto"/>
        <w:jc w:val="both"/>
        <w:rPr>
          <w:rFonts w:ascii="Trebuchet MS" w:hAnsi="Trebuchet MS" w:cs="Arial"/>
          <w:sz w:val="20"/>
          <w:szCs w:val="20"/>
        </w:rPr>
      </w:pPr>
      <w:r>
        <w:rPr>
          <w:rFonts w:ascii="Trebuchet MS" w:hAnsi="Trebuchet MS" w:cs="Arial"/>
          <w:sz w:val="20"/>
          <w:szCs w:val="20"/>
        </w:rPr>
        <w:t xml:space="preserve">                                </w:t>
      </w:r>
      <w:r w:rsidR="00814FCB">
        <w:rPr>
          <w:rFonts w:ascii="Trebuchet MS" w:hAnsi="Trebuchet MS" w:cs="Arial"/>
          <w:sz w:val="20"/>
          <w:szCs w:val="20"/>
        </w:rPr>
        <w:t xml:space="preserve"> Statybos produkcijos sertifikavimo centro išduotas kvalifikacijos </w:t>
      </w:r>
      <w:r w:rsidR="00233C8C" w:rsidRPr="00233C8C">
        <w:rPr>
          <w:rFonts w:ascii="Trebuchet MS" w:hAnsi="Trebuchet MS" w:cs="Arial"/>
          <w:sz w:val="20"/>
          <w:szCs w:val="20"/>
        </w:rPr>
        <w:t>atestatas;</w:t>
      </w:r>
    </w:p>
    <w:p w14:paraId="4B73D998" w14:textId="6F407F7B" w:rsidR="00233C8C" w:rsidRDefault="00814FCB" w:rsidP="003F0A37">
      <w:pPr>
        <w:numPr>
          <w:ilvl w:val="1"/>
          <w:numId w:val="4"/>
        </w:numPr>
        <w:tabs>
          <w:tab w:val="left" w:pos="426"/>
        </w:tabs>
        <w:spacing w:after="120" w:line="276" w:lineRule="auto"/>
        <w:jc w:val="both"/>
        <w:rPr>
          <w:rFonts w:ascii="Trebuchet MS" w:hAnsi="Trebuchet MS" w:cs="Arial"/>
          <w:sz w:val="20"/>
          <w:szCs w:val="20"/>
        </w:rPr>
      </w:pPr>
      <w:r>
        <w:rPr>
          <w:rFonts w:ascii="Trebuchet MS" w:hAnsi="Trebuchet MS" w:cs="Arial"/>
          <w:sz w:val="20"/>
          <w:szCs w:val="20"/>
        </w:rPr>
        <w:t xml:space="preserve">Dokumentai pagrindžiantys </w:t>
      </w:r>
      <w:r w:rsidR="00786B50">
        <w:rPr>
          <w:rFonts w:ascii="Trebuchet MS" w:hAnsi="Trebuchet MS" w:cs="Arial"/>
          <w:sz w:val="20"/>
          <w:szCs w:val="20"/>
        </w:rPr>
        <w:t xml:space="preserve">                            </w:t>
      </w:r>
      <w:r>
        <w:rPr>
          <w:rFonts w:ascii="Trebuchet MS" w:hAnsi="Trebuchet MS" w:cs="Arial"/>
          <w:sz w:val="20"/>
          <w:szCs w:val="20"/>
        </w:rPr>
        <w:t xml:space="preserve"> ne mažiau kaip dvejų metų ypatingo statinio projekto vadovo patirtį</w:t>
      </w:r>
      <w:r w:rsidR="00944497">
        <w:rPr>
          <w:rFonts w:ascii="Trebuchet MS" w:hAnsi="Trebuchet MS" w:cs="Arial"/>
          <w:sz w:val="20"/>
          <w:szCs w:val="20"/>
        </w:rPr>
        <w:t>;</w:t>
      </w:r>
    </w:p>
    <w:p w14:paraId="1BD56B29" w14:textId="564875E6" w:rsidR="00944497" w:rsidRDefault="00786B50" w:rsidP="003F0A37">
      <w:pPr>
        <w:numPr>
          <w:ilvl w:val="1"/>
          <w:numId w:val="4"/>
        </w:numPr>
        <w:tabs>
          <w:tab w:val="left" w:pos="426"/>
        </w:tabs>
        <w:spacing w:after="120" w:line="276" w:lineRule="auto"/>
        <w:jc w:val="both"/>
        <w:rPr>
          <w:rFonts w:ascii="Trebuchet MS" w:hAnsi="Trebuchet MS" w:cs="Arial"/>
          <w:sz w:val="20"/>
          <w:szCs w:val="20"/>
        </w:rPr>
      </w:pPr>
      <w:r>
        <w:rPr>
          <w:rFonts w:ascii="Trebuchet MS" w:hAnsi="Trebuchet MS" w:cs="Arial"/>
          <w:sz w:val="20"/>
          <w:szCs w:val="20"/>
        </w:rPr>
        <w:t xml:space="preserve">                             </w:t>
      </w:r>
      <w:r w:rsidR="00944497">
        <w:rPr>
          <w:rFonts w:ascii="Trebuchet MS" w:hAnsi="Trebuchet MS" w:cs="Arial"/>
          <w:sz w:val="20"/>
          <w:szCs w:val="20"/>
        </w:rPr>
        <w:t xml:space="preserve"> įgaliojimas.</w:t>
      </w:r>
    </w:p>
    <w:p w14:paraId="3816B27F" w14:textId="59CA84A2" w:rsidR="003B2B0A" w:rsidRPr="00C0470C" w:rsidRDefault="003B2B0A" w:rsidP="003B2B0A">
      <w:pPr>
        <w:tabs>
          <w:tab w:val="left" w:pos="426"/>
        </w:tabs>
        <w:spacing w:after="120" w:line="276" w:lineRule="auto"/>
        <w:jc w:val="both"/>
        <w:rPr>
          <w:rFonts w:ascii="Trebuchet MS" w:hAnsi="Trebuchet MS" w:cs="Arial"/>
          <w:sz w:val="20"/>
          <w:szCs w:val="20"/>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3B2B0A" w:rsidRPr="00C0470C" w14:paraId="2B1024E5" w14:textId="77777777" w:rsidTr="00E76F9C">
        <w:tc>
          <w:tcPr>
            <w:tcW w:w="3969" w:type="dxa"/>
            <w:tcBorders>
              <w:bottom w:val="single" w:sz="4" w:space="0" w:color="auto"/>
            </w:tcBorders>
          </w:tcPr>
          <w:p w14:paraId="79C57CE0" w14:textId="77777777" w:rsidR="003B2B0A" w:rsidRPr="00C0470C" w:rsidRDefault="003B2B0A" w:rsidP="00E76F9C">
            <w:pPr>
              <w:rPr>
                <w:rFonts w:ascii="Trebuchet MS" w:hAnsi="Trebuchet MS" w:cs="Arial"/>
                <w:b/>
              </w:rPr>
            </w:pPr>
            <w:r w:rsidRPr="00C0470C">
              <w:rPr>
                <w:rFonts w:ascii="Trebuchet MS" w:hAnsi="Trebuchet MS" w:cs="Arial"/>
                <w:b/>
              </w:rPr>
              <w:t>Užsakovo vardu:</w:t>
            </w:r>
          </w:p>
          <w:p w14:paraId="2854939D" w14:textId="77777777" w:rsidR="003B2B0A" w:rsidRPr="00C0470C" w:rsidRDefault="003B2B0A" w:rsidP="00E76F9C">
            <w:pPr>
              <w:jc w:val="both"/>
              <w:rPr>
                <w:rFonts w:ascii="Trebuchet MS" w:hAnsi="Trebuchet MS" w:cs="Arial"/>
              </w:rPr>
            </w:pPr>
          </w:p>
          <w:p w14:paraId="31D3184E" w14:textId="77777777" w:rsidR="003B2B0A" w:rsidRPr="00C0470C" w:rsidRDefault="003B2B0A" w:rsidP="00786B50">
            <w:pPr>
              <w:pStyle w:val="Default"/>
              <w:jc w:val="both"/>
              <w:rPr>
                <w:rFonts w:ascii="Trebuchet MS" w:hAnsi="Trebuchet MS"/>
                <w:b/>
              </w:rPr>
            </w:pPr>
          </w:p>
        </w:tc>
        <w:tc>
          <w:tcPr>
            <w:tcW w:w="1276" w:type="dxa"/>
          </w:tcPr>
          <w:p w14:paraId="0A583CDC" w14:textId="77777777" w:rsidR="003B2B0A" w:rsidRPr="00C0470C" w:rsidRDefault="003B2B0A" w:rsidP="00E76F9C">
            <w:pPr>
              <w:rPr>
                <w:rFonts w:ascii="Trebuchet MS" w:hAnsi="Trebuchet MS" w:cs="Arial"/>
                <w:b/>
              </w:rPr>
            </w:pPr>
          </w:p>
        </w:tc>
        <w:tc>
          <w:tcPr>
            <w:tcW w:w="3825" w:type="dxa"/>
            <w:tcBorders>
              <w:bottom w:val="single" w:sz="4" w:space="0" w:color="auto"/>
            </w:tcBorders>
          </w:tcPr>
          <w:p w14:paraId="76237333" w14:textId="2CD96F39" w:rsidR="003B2B0A" w:rsidRDefault="003B2B0A" w:rsidP="00E76F9C">
            <w:pPr>
              <w:rPr>
                <w:rFonts w:ascii="Trebuchet MS" w:hAnsi="Trebuchet MS" w:cs="Arial"/>
                <w:b/>
              </w:rPr>
            </w:pPr>
            <w:r w:rsidRPr="00C0470C">
              <w:rPr>
                <w:rFonts w:ascii="Trebuchet MS" w:hAnsi="Trebuchet MS" w:cs="Arial"/>
                <w:b/>
              </w:rPr>
              <w:t>Rangovo vardu:</w:t>
            </w:r>
          </w:p>
          <w:p w14:paraId="2C8CA1AB" w14:textId="77777777" w:rsidR="00786B50" w:rsidRPr="00C0470C" w:rsidRDefault="00786B50" w:rsidP="00E76F9C">
            <w:pPr>
              <w:rPr>
                <w:rFonts w:ascii="Trebuchet MS" w:hAnsi="Trebuchet MS" w:cs="Arial"/>
                <w:b/>
              </w:rPr>
            </w:pPr>
          </w:p>
          <w:p w14:paraId="71708A16" w14:textId="77777777" w:rsidR="003B2B0A" w:rsidRPr="00C0470C" w:rsidRDefault="003B2B0A" w:rsidP="00E76F9C">
            <w:pPr>
              <w:jc w:val="both"/>
              <w:rPr>
                <w:rFonts w:ascii="Trebuchet MS" w:hAnsi="Trebuchet MS" w:cs="Arial"/>
                <w:b/>
                <w:i/>
                <w:sz w:val="2"/>
                <w:szCs w:val="2"/>
              </w:rPr>
            </w:pPr>
          </w:p>
          <w:p w14:paraId="056E6415" w14:textId="77777777" w:rsidR="003B2B0A" w:rsidRPr="00C0470C" w:rsidRDefault="003B2B0A" w:rsidP="00E76F9C">
            <w:pPr>
              <w:jc w:val="both"/>
              <w:rPr>
                <w:rFonts w:ascii="Trebuchet MS" w:hAnsi="Trebuchet MS" w:cs="Arial"/>
                <w:b/>
                <w:i/>
              </w:rPr>
            </w:pPr>
          </w:p>
        </w:tc>
        <w:tc>
          <w:tcPr>
            <w:tcW w:w="236" w:type="dxa"/>
          </w:tcPr>
          <w:p w14:paraId="7702374B" w14:textId="77777777" w:rsidR="003B2B0A" w:rsidRPr="00C0470C" w:rsidRDefault="003B2B0A" w:rsidP="00E76F9C">
            <w:pPr>
              <w:rPr>
                <w:rFonts w:ascii="Trebuchet MS" w:hAnsi="Trebuchet MS" w:cs="Arial"/>
                <w:b/>
              </w:rPr>
            </w:pPr>
          </w:p>
        </w:tc>
      </w:tr>
    </w:tbl>
    <w:p w14:paraId="1F60FCE8" w14:textId="77777777" w:rsidR="00D513C0" w:rsidRPr="00C0470C" w:rsidRDefault="00D513C0" w:rsidP="00D513C0">
      <w:pPr>
        <w:rPr>
          <w:rFonts w:ascii="Trebuchet MS" w:hAnsi="Trebuchet MS" w:cs="Arial"/>
          <w:i/>
          <w:iCs/>
          <w:sz w:val="2"/>
          <w:szCs w:val="2"/>
        </w:rPr>
      </w:pPr>
    </w:p>
    <w:p w14:paraId="66D300FC" w14:textId="77777777" w:rsidR="00D513C0" w:rsidRPr="00C0470C" w:rsidRDefault="00D513C0" w:rsidP="00D513C0">
      <w:pPr>
        <w:rPr>
          <w:rFonts w:ascii="Trebuchet MS" w:hAnsi="Trebuchet MS" w:cs="Arial"/>
          <w:i/>
          <w:iCs/>
          <w:sz w:val="2"/>
          <w:szCs w:val="2"/>
        </w:rPr>
      </w:pPr>
    </w:p>
    <w:p w14:paraId="47D99FEF" w14:textId="77777777" w:rsidR="00D513C0" w:rsidRPr="00C0470C" w:rsidRDefault="00D513C0" w:rsidP="00D513C0">
      <w:pPr>
        <w:rPr>
          <w:rFonts w:ascii="Trebuchet MS" w:hAnsi="Trebuchet MS" w:cs="Arial"/>
          <w:i/>
          <w:iCs/>
          <w:sz w:val="2"/>
          <w:szCs w:val="2"/>
        </w:rPr>
      </w:pPr>
    </w:p>
    <w:p w14:paraId="02D96C3E" w14:textId="77777777" w:rsidR="00D513C0" w:rsidRPr="00C0470C" w:rsidRDefault="00D513C0" w:rsidP="00D513C0">
      <w:pPr>
        <w:rPr>
          <w:rFonts w:ascii="Trebuchet MS" w:hAnsi="Trebuchet MS" w:cs="Arial"/>
          <w:i/>
          <w:iCs/>
          <w:sz w:val="2"/>
          <w:szCs w:val="2"/>
        </w:rPr>
      </w:pPr>
    </w:p>
    <w:p w14:paraId="6A1A46E2" w14:textId="77777777" w:rsidR="00D513C0" w:rsidRPr="00C0470C" w:rsidRDefault="00D513C0" w:rsidP="00D513C0">
      <w:pPr>
        <w:rPr>
          <w:rFonts w:ascii="Trebuchet MS" w:hAnsi="Trebuchet MS" w:cs="Arial"/>
          <w:i/>
          <w:iCs/>
          <w:sz w:val="2"/>
          <w:szCs w:val="2"/>
        </w:rPr>
      </w:pPr>
    </w:p>
    <w:p w14:paraId="0D1E4D6F" w14:textId="77777777" w:rsidR="00D513C0" w:rsidRPr="00C0470C" w:rsidRDefault="00D513C0" w:rsidP="00D513C0">
      <w:pPr>
        <w:rPr>
          <w:rFonts w:ascii="Trebuchet MS" w:hAnsi="Trebuchet MS" w:cs="Arial"/>
          <w:i/>
          <w:iCs/>
          <w:sz w:val="2"/>
          <w:szCs w:val="2"/>
        </w:rPr>
      </w:pPr>
    </w:p>
    <w:p w14:paraId="5E8D5312" w14:textId="77777777" w:rsidR="00D513C0" w:rsidRPr="00C0470C" w:rsidRDefault="00D513C0" w:rsidP="00D513C0">
      <w:pPr>
        <w:rPr>
          <w:rFonts w:ascii="Trebuchet MS" w:hAnsi="Trebuchet MS" w:cs="Arial"/>
          <w:i/>
          <w:iCs/>
          <w:sz w:val="2"/>
          <w:szCs w:val="2"/>
        </w:rPr>
      </w:pPr>
    </w:p>
    <w:p w14:paraId="6EB8B8C5" w14:textId="77777777" w:rsidR="00D513C0" w:rsidRPr="00C0470C" w:rsidRDefault="00D513C0" w:rsidP="00D513C0">
      <w:pPr>
        <w:rPr>
          <w:rFonts w:ascii="Trebuchet MS" w:hAnsi="Trebuchet MS" w:cs="Arial"/>
          <w:i/>
          <w:iCs/>
          <w:sz w:val="2"/>
          <w:szCs w:val="2"/>
        </w:rPr>
      </w:pPr>
    </w:p>
    <w:p w14:paraId="1E5BD2D6" w14:textId="77777777" w:rsidR="00D513C0" w:rsidRPr="00C0470C" w:rsidRDefault="00D513C0" w:rsidP="00D513C0">
      <w:pPr>
        <w:rPr>
          <w:rFonts w:ascii="Trebuchet MS" w:hAnsi="Trebuchet MS" w:cs="Arial"/>
          <w:i/>
          <w:iCs/>
          <w:sz w:val="2"/>
          <w:szCs w:val="2"/>
        </w:rPr>
      </w:pPr>
    </w:p>
    <w:p w14:paraId="43B42E3D" w14:textId="77777777" w:rsidR="00D513C0" w:rsidRPr="00C0470C" w:rsidRDefault="00D513C0" w:rsidP="00D513C0">
      <w:pPr>
        <w:rPr>
          <w:rFonts w:ascii="Trebuchet MS" w:hAnsi="Trebuchet MS" w:cs="Arial"/>
          <w:i/>
          <w:iCs/>
          <w:sz w:val="2"/>
          <w:szCs w:val="2"/>
        </w:rPr>
      </w:pPr>
    </w:p>
    <w:p w14:paraId="725EB379" w14:textId="77777777" w:rsidR="00D513C0" w:rsidRPr="00C0470C" w:rsidRDefault="00D513C0" w:rsidP="00D513C0">
      <w:pPr>
        <w:rPr>
          <w:rFonts w:ascii="Trebuchet MS" w:hAnsi="Trebuchet MS" w:cs="Arial"/>
          <w:i/>
          <w:iCs/>
          <w:sz w:val="2"/>
          <w:szCs w:val="2"/>
        </w:rPr>
      </w:pPr>
    </w:p>
    <w:p w14:paraId="36181694" w14:textId="77777777" w:rsidR="00D513C0" w:rsidRPr="00C0470C" w:rsidRDefault="00D513C0" w:rsidP="00D513C0">
      <w:pPr>
        <w:rPr>
          <w:rFonts w:ascii="Trebuchet MS" w:hAnsi="Trebuchet MS" w:cs="Arial"/>
          <w:i/>
          <w:iCs/>
          <w:sz w:val="2"/>
          <w:szCs w:val="2"/>
        </w:rPr>
      </w:pPr>
    </w:p>
    <w:p w14:paraId="5526FBB7" w14:textId="77777777" w:rsidR="00D513C0" w:rsidRPr="00C0470C" w:rsidRDefault="00D513C0" w:rsidP="00D513C0">
      <w:pPr>
        <w:rPr>
          <w:rFonts w:ascii="Trebuchet MS" w:hAnsi="Trebuchet MS" w:cs="Arial"/>
          <w:i/>
          <w:iCs/>
          <w:sz w:val="2"/>
          <w:szCs w:val="2"/>
        </w:rPr>
      </w:pPr>
    </w:p>
    <w:p w14:paraId="53936E0D" w14:textId="77777777" w:rsidR="00D513C0" w:rsidRPr="00C0470C" w:rsidRDefault="00D513C0" w:rsidP="00D513C0">
      <w:pPr>
        <w:rPr>
          <w:rFonts w:ascii="Trebuchet MS" w:hAnsi="Trebuchet MS" w:cs="Arial"/>
          <w:i/>
          <w:iCs/>
          <w:sz w:val="2"/>
          <w:szCs w:val="2"/>
        </w:rPr>
      </w:pPr>
    </w:p>
    <w:p w14:paraId="59F1C901" w14:textId="77777777" w:rsidR="00D513C0" w:rsidRPr="00C0470C" w:rsidRDefault="00D513C0" w:rsidP="00D513C0">
      <w:pPr>
        <w:rPr>
          <w:rFonts w:ascii="Trebuchet MS" w:hAnsi="Trebuchet MS" w:cs="Arial"/>
          <w:i/>
          <w:iCs/>
          <w:sz w:val="2"/>
          <w:szCs w:val="2"/>
        </w:rPr>
      </w:pPr>
    </w:p>
    <w:p w14:paraId="4BC68256" w14:textId="77777777" w:rsidR="00D513C0" w:rsidRPr="00C0470C" w:rsidRDefault="00D513C0" w:rsidP="00D513C0">
      <w:pPr>
        <w:rPr>
          <w:rFonts w:ascii="Trebuchet MS" w:hAnsi="Trebuchet MS" w:cs="Arial"/>
          <w:i/>
          <w:iCs/>
          <w:sz w:val="2"/>
          <w:szCs w:val="2"/>
        </w:rPr>
      </w:pPr>
    </w:p>
    <w:p w14:paraId="19830BC4" w14:textId="77777777" w:rsidR="00D513C0" w:rsidRPr="00C0470C" w:rsidRDefault="00D513C0" w:rsidP="00D513C0">
      <w:pPr>
        <w:rPr>
          <w:rFonts w:ascii="Trebuchet MS" w:hAnsi="Trebuchet MS" w:cs="Arial"/>
          <w:i/>
          <w:iCs/>
          <w:sz w:val="2"/>
          <w:szCs w:val="2"/>
        </w:rPr>
      </w:pPr>
    </w:p>
    <w:p w14:paraId="53670E9B" w14:textId="77777777" w:rsidR="00D513C0" w:rsidRPr="00C0470C" w:rsidRDefault="00D513C0" w:rsidP="00D513C0">
      <w:pPr>
        <w:rPr>
          <w:rFonts w:ascii="Trebuchet MS" w:hAnsi="Trebuchet MS" w:cs="Arial"/>
          <w:i/>
          <w:iCs/>
          <w:sz w:val="2"/>
          <w:szCs w:val="2"/>
        </w:rPr>
      </w:pPr>
    </w:p>
    <w:p w14:paraId="33A83730" w14:textId="77777777" w:rsidR="00D513C0" w:rsidRPr="00C0470C" w:rsidRDefault="00D513C0" w:rsidP="00D513C0">
      <w:pPr>
        <w:rPr>
          <w:rFonts w:ascii="Trebuchet MS" w:hAnsi="Trebuchet MS" w:cs="Arial"/>
          <w:i/>
          <w:iCs/>
          <w:sz w:val="2"/>
          <w:szCs w:val="2"/>
        </w:rPr>
      </w:pPr>
    </w:p>
    <w:p w14:paraId="5759EEF9" w14:textId="77777777" w:rsidR="00D513C0" w:rsidRPr="00C0470C" w:rsidRDefault="00D513C0" w:rsidP="00D513C0">
      <w:pPr>
        <w:rPr>
          <w:rFonts w:ascii="Trebuchet MS" w:hAnsi="Trebuchet MS" w:cs="Arial"/>
          <w:i/>
          <w:iCs/>
          <w:sz w:val="2"/>
          <w:szCs w:val="2"/>
        </w:rPr>
      </w:pPr>
    </w:p>
    <w:p w14:paraId="3031ABB0" w14:textId="77777777" w:rsidR="00D513C0" w:rsidRPr="00C0470C" w:rsidRDefault="00D513C0" w:rsidP="00D513C0">
      <w:pPr>
        <w:rPr>
          <w:rFonts w:ascii="Trebuchet MS" w:hAnsi="Trebuchet MS" w:cs="Arial"/>
          <w:i/>
          <w:iCs/>
          <w:sz w:val="2"/>
          <w:szCs w:val="2"/>
        </w:rPr>
      </w:pPr>
    </w:p>
    <w:p w14:paraId="7C94419F" w14:textId="77777777" w:rsidR="00D513C0" w:rsidRPr="00C0470C" w:rsidRDefault="00D513C0" w:rsidP="00D513C0">
      <w:pPr>
        <w:rPr>
          <w:rFonts w:ascii="Trebuchet MS" w:hAnsi="Trebuchet MS" w:cs="Arial"/>
          <w:i/>
          <w:iCs/>
          <w:sz w:val="2"/>
          <w:szCs w:val="2"/>
        </w:rPr>
      </w:pPr>
    </w:p>
    <w:p w14:paraId="5EA663ED" w14:textId="77777777" w:rsidR="00D513C0" w:rsidRPr="00C0470C" w:rsidRDefault="00D513C0" w:rsidP="00D513C0">
      <w:pPr>
        <w:rPr>
          <w:rFonts w:ascii="Trebuchet MS" w:hAnsi="Trebuchet MS" w:cs="Arial"/>
          <w:i/>
          <w:iCs/>
          <w:sz w:val="2"/>
          <w:szCs w:val="2"/>
        </w:rPr>
      </w:pPr>
    </w:p>
    <w:p w14:paraId="30545BFB" w14:textId="77777777" w:rsidR="00D513C0" w:rsidRPr="00C0470C" w:rsidRDefault="00D513C0" w:rsidP="00D513C0">
      <w:pPr>
        <w:rPr>
          <w:rFonts w:ascii="Trebuchet MS" w:hAnsi="Trebuchet MS" w:cs="Arial"/>
          <w:i/>
          <w:iCs/>
          <w:sz w:val="2"/>
          <w:szCs w:val="2"/>
        </w:rPr>
      </w:pPr>
    </w:p>
    <w:p w14:paraId="2F5980B4" w14:textId="77777777" w:rsidR="00D513C0" w:rsidRPr="00C0470C" w:rsidRDefault="00D513C0" w:rsidP="00D513C0">
      <w:pPr>
        <w:rPr>
          <w:rFonts w:ascii="Trebuchet MS" w:hAnsi="Trebuchet MS" w:cs="Arial"/>
          <w:i/>
          <w:iCs/>
          <w:sz w:val="2"/>
          <w:szCs w:val="2"/>
        </w:rPr>
      </w:pPr>
    </w:p>
    <w:p w14:paraId="17AB4F09" w14:textId="77777777" w:rsidR="00D513C0" w:rsidRPr="00C0470C" w:rsidRDefault="00D513C0" w:rsidP="00D513C0">
      <w:pPr>
        <w:rPr>
          <w:rFonts w:ascii="Trebuchet MS" w:hAnsi="Trebuchet MS" w:cs="Arial"/>
          <w:i/>
          <w:iCs/>
          <w:sz w:val="2"/>
          <w:szCs w:val="2"/>
        </w:rPr>
      </w:pPr>
    </w:p>
    <w:p w14:paraId="2203D75A" w14:textId="77777777" w:rsidR="00D513C0" w:rsidRPr="00C0470C" w:rsidRDefault="00D513C0" w:rsidP="00D513C0">
      <w:pPr>
        <w:rPr>
          <w:rFonts w:ascii="Trebuchet MS" w:hAnsi="Trebuchet MS" w:cs="Arial"/>
          <w:i/>
          <w:iCs/>
          <w:sz w:val="2"/>
          <w:szCs w:val="2"/>
        </w:rPr>
      </w:pPr>
    </w:p>
    <w:p w14:paraId="08694B53" w14:textId="77777777" w:rsidR="00D513C0" w:rsidRPr="00C0470C" w:rsidRDefault="00D513C0" w:rsidP="00D513C0">
      <w:pPr>
        <w:rPr>
          <w:rFonts w:ascii="Trebuchet MS" w:hAnsi="Trebuchet MS" w:cs="Arial"/>
          <w:i/>
          <w:iCs/>
          <w:sz w:val="2"/>
          <w:szCs w:val="2"/>
        </w:rPr>
      </w:pPr>
    </w:p>
    <w:p w14:paraId="4A7B6866" w14:textId="77777777" w:rsidR="00D513C0" w:rsidRPr="00C0470C" w:rsidRDefault="00D513C0" w:rsidP="00D513C0">
      <w:pPr>
        <w:rPr>
          <w:rFonts w:ascii="Trebuchet MS" w:hAnsi="Trebuchet MS" w:cs="Arial"/>
          <w:sz w:val="2"/>
          <w:szCs w:val="2"/>
        </w:rPr>
      </w:pPr>
    </w:p>
    <w:p w14:paraId="7B60E233" w14:textId="77777777" w:rsidR="00D513C0" w:rsidRPr="00C0470C" w:rsidRDefault="00D513C0" w:rsidP="00D513C0">
      <w:pPr>
        <w:rPr>
          <w:rFonts w:ascii="Trebuchet MS" w:hAnsi="Trebuchet MS" w:cs="Arial"/>
          <w:sz w:val="2"/>
          <w:szCs w:val="2"/>
        </w:rPr>
      </w:pPr>
    </w:p>
    <w:p w14:paraId="4ED2B3DD" w14:textId="77777777" w:rsidR="00D513C0" w:rsidRPr="00C0470C" w:rsidRDefault="00D513C0" w:rsidP="00D513C0">
      <w:pPr>
        <w:rPr>
          <w:rFonts w:ascii="Trebuchet MS" w:hAnsi="Trebuchet MS" w:cs="Arial"/>
          <w:sz w:val="2"/>
          <w:szCs w:val="2"/>
        </w:rPr>
      </w:pPr>
    </w:p>
    <w:p w14:paraId="044B1083" w14:textId="77777777" w:rsidR="00D513C0" w:rsidRPr="00C0470C" w:rsidRDefault="00D513C0" w:rsidP="00D513C0">
      <w:pPr>
        <w:rPr>
          <w:rFonts w:ascii="Trebuchet MS" w:hAnsi="Trebuchet MS" w:cs="Arial"/>
          <w:sz w:val="2"/>
          <w:szCs w:val="2"/>
        </w:rPr>
      </w:pPr>
    </w:p>
    <w:p w14:paraId="4EC5224B" w14:textId="77777777" w:rsidR="00D513C0" w:rsidRPr="00C0470C" w:rsidRDefault="00D513C0" w:rsidP="00D513C0">
      <w:pPr>
        <w:rPr>
          <w:rFonts w:ascii="Trebuchet MS" w:hAnsi="Trebuchet MS" w:cs="Arial"/>
          <w:sz w:val="2"/>
          <w:szCs w:val="2"/>
        </w:rPr>
      </w:pPr>
    </w:p>
    <w:p w14:paraId="7BC173A1" w14:textId="77777777" w:rsidR="00D513C0" w:rsidRPr="00C0470C" w:rsidRDefault="00D513C0" w:rsidP="00D513C0">
      <w:pPr>
        <w:rPr>
          <w:rFonts w:ascii="Trebuchet MS" w:hAnsi="Trebuchet MS" w:cs="Arial"/>
          <w:sz w:val="2"/>
          <w:szCs w:val="2"/>
        </w:rPr>
      </w:pPr>
    </w:p>
    <w:p w14:paraId="477DE644" w14:textId="77777777" w:rsidR="00D513C0" w:rsidRPr="00C0470C" w:rsidRDefault="00D513C0" w:rsidP="00D513C0">
      <w:pPr>
        <w:rPr>
          <w:rFonts w:ascii="Trebuchet MS" w:hAnsi="Trebuchet MS" w:cs="Arial"/>
          <w:sz w:val="2"/>
          <w:szCs w:val="2"/>
        </w:rPr>
      </w:pPr>
    </w:p>
    <w:p w14:paraId="43F7A56E" w14:textId="77777777" w:rsidR="00D513C0" w:rsidRPr="00C0470C" w:rsidRDefault="00D513C0" w:rsidP="00D513C0">
      <w:pPr>
        <w:rPr>
          <w:rFonts w:ascii="Trebuchet MS" w:hAnsi="Trebuchet MS" w:cs="Arial"/>
          <w:sz w:val="2"/>
          <w:szCs w:val="2"/>
        </w:rPr>
      </w:pPr>
    </w:p>
    <w:p w14:paraId="0E9247ED" w14:textId="77777777" w:rsidR="00D513C0" w:rsidRPr="00C0470C" w:rsidRDefault="00D513C0" w:rsidP="00D513C0">
      <w:pPr>
        <w:rPr>
          <w:rFonts w:ascii="Trebuchet MS" w:hAnsi="Trebuchet MS" w:cs="Arial"/>
          <w:sz w:val="2"/>
          <w:szCs w:val="2"/>
        </w:rPr>
      </w:pPr>
    </w:p>
    <w:p w14:paraId="1CDE1635" w14:textId="77777777" w:rsidR="00D513C0" w:rsidRPr="00C0470C" w:rsidRDefault="00D513C0" w:rsidP="00D513C0">
      <w:pPr>
        <w:rPr>
          <w:rFonts w:ascii="Trebuchet MS" w:hAnsi="Trebuchet MS" w:cs="Arial"/>
          <w:sz w:val="2"/>
          <w:szCs w:val="2"/>
        </w:rPr>
      </w:pPr>
    </w:p>
    <w:p w14:paraId="0F06B132" w14:textId="77777777" w:rsidR="00D513C0" w:rsidRPr="00C0470C" w:rsidRDefault="00D513C0" w:rsidP="00D513C0">
      <w:pPr>
        <w:rPr>
          <w:rFonts w:ascii="Trebuchet MS" w:hAnsi="Trebuchet MS" w:cs="Arial"/>
          <w:sz w:val="2"/>
          <w:szCs w:val="2"/>
        </w:rPr>
      </w:pPr>
    </w:p>
    <w:p w14:paraId="0EC878A6" w14:textId="77777777" w:rsidR="00D513C0" w:rsidRPr="00C0470C" w:rsidRDefault="00D513C0" w:rsidP="00D513C0">
      <w:pPr>
        <w:rPr>
          <w:rFonts w:ascii="Trebuchet MS" w:hAnsi="Trebuchet MS" w:cs="Arial"/>
          <w:sz w:val="2"/>
          <w:szCs w:val="2"/>
        </w:rPr>
      </w:pPr>
    </w:p>
    <w:p w14:paraId="3BC93599" w14:textId="77777777" w:rsidR="00D513C0" w:rsidRPr="00C0470C" w:rsidRDefault="00D513C0" w:rsidP="00D513C0">
      <w:pPr>
        <w:rPr>
          <w:rFonts w:ascii="Trebuchet MS" w:hAnsi="Trebuchet MS" w:cs="Arial"/>
          <w:sz w:val="2"/>
          <w:szCs w:val="2"/>
        </w:rPr>
      </w:pPr>
    </w:p>
    <w:p w14:paraId="3119F863" w14:textId="77777777" w:rsidR="00D513C0" w:rsidRPr="00C0470C" w:rsidRDefault="00D513C0" w:rsidP="00D513C0">
      <w:pPr>
        <w:rPr>
          <w:rFonts w:ascii="Trebuchet MS" w:hAnsi="Trebuchet MS" w:cs="Arial"/>
          <w:sz w:val="2"/>
          <w:szCs w:val="2"/>
        </w:rPr>
      </w:pPr>
    </w:p>
    <w:p w14:paraId="4C5AC495" w14:textId="77777777" w:rsidR="00D513C0" w:rsidRPr="00C0470C" w:rsidRDefault="00D513C0" w:rsidP="00D513C0">
      <w:pPr>
        <w:rPr>
          <w:rFonts w:ascii="Trebuchet MS" w:hAnsi="Trebuchet MS" w:cs="Arial"/>
          <w:sz w:val="2"/>
          <w:szCs w:val="2"/>
        </w:rPr>
      </w:pPr>
    </w:p>
    <w:p w14:paraId="51346111" w14:textId="77777777" w:rsidR="00D513C0" w:rsidRPr="00C0470C" w:rsidRDefault="00D513C0" w:rsidP="00D513C0">
      <w:pPr>
        <w:rPr>
          <w:rFonts w:ascii="Trebuchet MS" w:hAnsi="Trebuchet MS" w:cs="Arial"/>
          <w:sz w:val="2"/>
          <w:szCs w:val="2"/>
        </w:rPr>
      </w:pPr>
    </w:p>
    <w:p w14:paraId="617CBA51" w14:textId="77777777" w:rsidR="00D513C0" w:rsidRPr="00C0470C" w:rsidRDefault="00D513C0" w:rsidP="00D513C0">
      <w:pPr>
        <w:rPr>
          <w:rFonts w:ascii="Trebuchet MS" w:hAnsi="Trebuchet MS" w:cs="Arial"/>
          <w:sz w:val="2"/>
          <w:szCs w:val="2"/>
        </w:rPr>
      </w:pPr>
    </w:p>
    <w:p w14:paraId="090499E9" w14:textId="77777777" w:rsidR="00D513C0" w:rsidRPr="00C0470C" w:rsidRDefault="00D513C0" w:rsidP="00D513C0">
      <w:pPr>
        <w:rPr>
          <w:rFonts w:ascii="Trebuchet MS" w:hAnsi="Trebuchet MS" w:cs="Arial"/>
          <w:sz w:val="2"/>
          <w:szCs w:val="2"/>
        </w:rPr>
      </w:pPr>
    </w:p>
    <w:p w14:paraId="10912304" w14:textId="77777777" w:rsidR="00D513C0" w:rsidRPr="00C0470C" w:rsidRDefault="00D513C0" w:rsidP="00D513C0">
      <w:pPr>
        <w:rPr>
          <w:rFonts w:ascii="Trebuchet MS" w:hAnsi="Trebuchet MS" w:cs="Arial"/>
          <w:sz w:val="2"/>
          <w:szCs w:val="2"/>
        </w:rPr>
      </w:pPr>
    </w:p>
    <w:p w14:paraId="2AF8F9BD" w14:textId="77777777" w:rsidR="00D513C0" w:rsidRPr="00C0470C" w:rsidRDefault="00D513C0" w:rsidP="00D513C0">
      <w:pPr>
        <w:rPr>
          <w:rFonts w:ascii="Trebuchet MS" w:hAnsi="Trebuchet MS" w:cs="Arial"/>
          <w:sz w:val="2"/>
          <w:szCs w:val="2"/>
        </w:rPr>
      </w:pPr>
    </w:p>
    <w:p w14:paraId="2C91A4B9" w14:textId="77777777" w:rsidR="00D513C0" w:rsidRPr="00C0470C" w:rsidRDefault="00D513C0" w:rsidP="00D513C0">
      <w:pPr>
        <w:rPr>
          <w:rFonts w:ascii="Trebuchet MS" w:hAnsi="Trebuchet MS" w:cs="Arial"/>
          <w:sz w:val="2"/>
          <w:szCs w:val="2"/>
        </w:rPr>
      </w:pPr>
    </w:p>
    <w:p w14:paraId="6A69179C" w14:textId="77777777" w:rsidR="00D513C0" w:rsidRPr="00C0470C" w:rsidRDefault="00D513C0" w:rsidP="00D513C0">
      <w:pPr>
        <w:rPr>
          <w:rFonts w:ascii="Trebuchet MS" w:hAnsi="Trebuchet MS" w:cs="Arial"/>
          <w:sz w:val="2"/>
          <w:szCs w:val="2"/>
        </w:rPr>
      </w:pPr>
    </w:p>
    <w:p w14:paraId="5CBBA3AC" w14:textId="77777777" w:rsidR="00D513C0" w:rsidRPr="00C0470C" w:rsidRDefault="00D513C0" w:rsidP="00D513C0">
      <w:pPr>
        <w:rPr>
          <w:rFonts w:ascii="Trebuchet MS" w:hAnsi="Trebuchet MS" w:cs="Arial"/>
          <w:sz w:val="2"/>
          <w:szCs w:val="2"/>
        </w:rPr>
      </w:pPr>
    </w:p>
    <w:p w14:paraId="2582DBD2" w14:textId="77777777" w:rsidR="00D513C0" w:rsidRPr="00C0470C" w:rsidRDefault="00D513C0" w:rsidP="00D513C0">
      <w:pPr>
        <w:rPr>
          <w:rFonts w:ascii="Trebuchet MS" w:hAnsi="Trebuchet MS" w:cs="Arial"/>
          <w:sz w:val="2"/>
          <w:szCs w:val="2"/>
        </w:rPr>
      </w:pPr>
    </w:p>
    <w:p w14:paraId="2837D511" w14:textId="77777777" w:rsidR="00D513C0" w:rsidRPr="00C0470C" w:rsidRDefault="00D513C0" w:rsidP="00D513C0">
      <w:pPr>
        <w:rPr>
          <w:rFonts w:ascii="Trebuchet MS" w:hAnsi="Trebuchet MS" w:cs="Arial"/>
          <w:sz w:val="2"/>
          <w:szCs w:val="2"/>
        </w:rPr>
      </w:pPr>
    </w:p>
    <w:p w14:paraId="00F5B57C" w14:textId="77777777" w:rsidR="00D513C0" w:rsidRPr="00C0470C" w:rsidRDefault="00D513C0" w:rsidP="00D513C0">
      <w:pPr>
        <w:rPr>
          <w:rFonts w:ascii="Trebuchet MS" w:hAnsi="Trebuchet MS" w:cs="Arial"/>
          <w:sz w:val="2"/>
          <w:szCs w:val="2"/>
        </w:rPr>
      </w:pPr>
    </w:p>
    <w:p w14:paraId="6D401463" w14:textId="77777777" w:rsidR="00D513C0" w:rsidRPr="00C0470C" w:rsidRDefault="00D513C0" w:rsidP="00D513C0">
      <w:pPr>
        <w:rPr>
          <w:rFonts w:ascii="Trebuchet MS" w:hAnsi="Trebuchet MS" w:cs="Arial"/>
          <w:sz w:val="2"/>
          <w:szCs w:val="2"/>
        </w:rPr>
      </w:pPr>
    </w:p>
    <w:p w14:paraId="4E5AF89A" w14:textId="77777777" w:rsidR="00D513C0" w:rsidRPr="00C0470C" w:rsidRDefault="00D513C0" w:rsidP="00D513C0">
      <w:pPr>
        <w:rPr>
          <w:rFonts w:ascii="Trebuchet MS" w:hAnsi="Trebuchet MS" w:cs="Arial"/>
          <w:sz w:val="2"/>
          <w:szCs w:val="2"/>
        </w:rPr>
      </w:pPr>
    </w:p>
    <w:p w14:paraId="12FFFAD9" w14:textId="77777777" w:rsidR="00D513C0" w:rsidRPr="00C0470C" w:rsidRDefault="00D513C0" w:rsidP="00D513C0">
      <w:pPr>
        <w:rPr>
          <w:rFonts w:ascii="Trebuchet MS" w:hAnsi="Trebuchet MS" w:cs="Arial"/>
          <w:sz w:val="2"/>
          <w:szCs w:val="2"/>
        </w:rPr>
      </w:pPr>
    </w:p>
    <w:p w14:paraId="01471494" w14:textId="77777777" w:rsidR="00D513C0" w:rsidRPr="00C0470C" w:rsidRDefault="00D513C0" w:rsidP="00D513C0">
      <w:pPr>
        <w:rPr>
          <w:rFonts w:ascii="Trebuchet MS" w:hAnsi="Trebuchet MS" w:cs="Arial"/>
          <w:sz w:val="2"/>
          <w:szCs w:val="2"/>
        </w:rPr>
      </w:pPr>
    </w:p>
    <w:p w14:paraId="1EED18A8" w14:textId="77777777" w:rsidR="00D513C0" w:rsidRPr="00C0470C" w:rsidRDefault="00D513C0" w:rsidP="00D513C0">
      <w:pPr>
        <w:rPr>
          <w:rFonts w:ascii="Trebuchet MS" w:hAnsi="Trebuchet MS" w:cs="Arial"/>
          <w:sz w:val="2"/>
          <w:szCs w:val="2"/>
        </w:rPr>
      </w:pPr>
    </w:p>
    <w:p w14:paraId="08D7A2ED" w14:textId="77777777" w:rsidR="00D513C0" w:rsidRPr="00C0470C" w:rsidRDefault="00D513C0" w:rsidP="00D513C0">
      <w:pPr>
        <w:rPr>
          <w:rFonts w:ascii="Trebuchet MS" w:hAnsi="Trebuchet MS" w:cs="Arial"/>
          <w:sz w:val="2"/>
          <w:szCs w:val="2"/>
        </w:rPr>
      </w:pPr>
    </w:p>
    <w:p w14:paraId="53921E6C" w14:textId="77777777" w:rsidR="00D513C0" w:rsidRPr="00C0470C" w:rsidRDefault="00D513C0" w:rsidP="00D513C0">
      <w:pPr>
        <w:rPr>
          <w:rFonts w:ascii="Trebuchet MS" w:hAnsi="Trebuchet MS" w:cs="Arial"/>
          <w:sz w:val="2"/>
          <w:szCs w:val="2"/>
        </w:rPr>
      </w:pPr>
    </w:p>
    <w:p w14:paraId="27A5FFE6" w14:textId="77777777" w:rsidR="00D513C0" w:rsidRPr="00C0470C" w:rsidRDefault="00D513C0" w:rsidP="00D513C0">
      <w:pPr>
        <w:rPr>
          <w:rFonts w:ascii="Trebuchet MS" w:hAnsi="Trebuchet MS" w:cs="Arial"/>
          <w:sz w:val="2"/>
          <w:szCs w:val="2"/>
        </w:rPr>
      </w:pPr>
    </w:p>
    <w:p w14:paraId="2656D081" w14:textId="77777777" w:rsidR="00D513C0" w:rsidRPr="00C0470C" w:rsidRDefault="00D513C0" w:rsidP="00D513C0">
      <w:pPr>
        <w:rPr>
          <w:rFonts w:ascii="Trebuchet MS" w:hAnsi="Trebuchet MS" w:cs="Arial"/>
          <w:sz w:val="2"/>
          <w:szCs w:val="2"/>
        </w:rPr>
      </w:pPr>
    </w:p>
    <w:p w14:paraId="6B89B64F" w14:textId="77777777" w:rsidR="00D513C0" w:rsidRPr="00C0470C" w:rsidRDefault="00D513C0" w:rsidP="00D513C0">
      <w:pPr>
        <w:rPr>
          <w:rFonts w:ascii="Trebuchet MS" w:hAnsi="Trebuchet MS" w:cs="Arial"/>
          <w:sz w:val="2"/>
          <w:szCs w:val="2"/>
        </w:rPr>
      </w:pPr>
    </w:p>
    <w:p w14:paraId="1D23DF8D" w14:textId="77777777" w:rsidR="00D513C0" w:rsidRPr="00C0470C" w:rsidRDefault="00D513C0" w:rsidP="00D513C0">
      <w:pPr>
        <w:rPr>
          <w:rFonts w:ascii="Trebuchet MS" w:hAnsi="Trebuchet MS" w:cs="Arial"/>
          <w:sz w:val="2"/>
          <w:szCs w:val="2"/>
        </w:rPr>
      </w:pPr>
    </w:p>
    <w:p w14:paraId="0443D89A" w14:textId="77777777" w:rsidR="00D513C0" w:rsidRPr="00C0470C" w:rsidRDefault="00D513C0" w:rsidP="00D513C0">
      <w:pPr>
        <w:rPr>
          <w:rFonts w:ascii="Trebuchet MS" w:hAnsi="Trebuchet MS" w:cs="Arial"/>
          <w:sz w:val="2"/>
          <w:szCs w:val="2"/>
        </w:rPr>
      </w:pPr>
    </w:p>
    <w:p w14:paraId="39D93E26" w14:textId="77777777" w:rsidR="00D513C0" w:rsidRPr="00C0470C" w:rsidRDefault="00D513C0" w:rsidP="00D513C0">
      <w:pPr>
        <w:rPr>
          <w:rFonts w:ascii="Trebuchet MS" w:hAnsi="Trebuchet MS" w:cs="Arial"/>
          <w:sz w:val="2"/>
          <w:szCs w:val="2"/>
        </w:rPr>
      </w:pPr>
    </w:p>
    <w:p w14:paraId="5E32061A" w14:textId="77777777" w:rsidR="00D513C0" w:rsidRPr="00C0470C" w:rsidRDefault="00D513C0" w:rsidP="00D513C0">
      <w:pPr>
        <w:rPr>
          <w:rFonts w:ascii="Trebuchet MS" w:hAnsi="Trebuchet MS" w:cs="Arial"/>
          <w:sz w:val="2"/>
          <w:szCs w:val="2"/>
        </w:rPr>
      </w:pPr>
    </w:p>
    <w:p w14:paraId="40210C88" w14:textId="77777777" w:rsidR="00D513C0" w:rsidRPr="00C0470C" w:rsidRDefault="00D513C0" w:rsidP="00D513C0">
      <w:pPr>
        <w:rPr>
          <w:rFonts w:ascii="Trebuchet MS" w:hAnsi="Trebuchet MS" w:cs="Arial"/>
          <w:sz w:val="2"/>
          <w:szCs w:val="2"/>
        </w:rPr>
      </w:pPr>
    </w:p>
    <w:p w14:paraId="4EEA8543" w14:textId="77777777" w:rsidR="00D513C0" w:rsidRPr="00C0470C" w:rsidRDefault="00D513C0" w:rsidP="00D513C0">
      <w:pPr>
        <w:rPr>
          <w:rFonts w:ascii="Trebuchet MS" w:hAnsi="Trebuchet MS" w:cs="Arial"/>
          <w:sz w:val="2"/>
          <w:szCs w:val="2"/>
        </w:rPr>
      </w:pPr>
    </w:p>
    <w:p w14:paraId="16073C9A" w14:textId="77777777" w:rsidR="00D513C0" w:rsidRPr="00C0470C" w:rsidRDefault="00D513C0" w:rsidP="00D513C0">
      <w:pPr>
        <w:rPr>
          <w:rFonts w:ascii="Trebuchet MS" w:hAnsi="Trebuchet MS" w:cs="Arial"/>
          <w:sz w:val="2"/>
          <w:szCs w:val="2"/>
        </w:rPr>
      </w:pPr>
    </w:p>
    <w:p w14:paraId="2EAC8A95" w14:textId="77777777" w:rsidR="00D513C0" w:rsidRPr="00C0470C" w:rsidRDefault="00D513C0" w:rsidP="00D513C0">
      <w:pPr>
        <w:rPr>
          <w:rFonts w:ascii="Trebuchet MS" w:hAnsi="Trebuchet MS" w:cs="Arial"/>
          <w:sz w:val="2"/>
          <w:szCs w:val="2"/>
        </w:rPr>
      </w:pPr>
    </w:p>
    <w:p w14:paraId="2C4D372B" w14:textId="77777777" w:rsidR="00D513C0" w:rsidRPr="00C0470C" w:rsidRDefault="00D513C0" w:rsidP="00D513C0">
      <w:pPr>
        <w:rPr>
          <w:rFonts w:ascii="Trebuchet MS" w:hAnsi="Trebuchet MS" w:cs="Arial"/>
          <w:sz w:val="2"/>
          <w:szCs w:val="2"/>
        </w:rPr>
      </w:pPr>
    </w:p>
    <w:p w14:paraId="294A3993" w14:textId="77777777" w:rsidR="00D513C0" w:rsidRPr="00C0470C" w:rsidRDefault="00D513C0" w:rsidP="00D513C0">
      <w:pPr>
        <w:rPr>
          <w:rFonts w:ascii="Trebuchet MS" w:hAnsi="Trebuchet MS" w:cs="Arial"/>
          <w:sz w:val="2"/>
          <w:szCs w:val="2"/>
        </w:rPr>
      </w:pPr>
    </w:p>
    <w:p w14:paraId="1F8F84C9" w14:textId="77777777" w:rsidR="00D513C0" w:rsidRPr="00C0470C" w:rsidRDefault="00D513C0" w:rsidP="00D513C0">
      <w:pPr>
        <w:rPr>
          <w:rFonts w:ascii="Trebuchet MS" w:hAnsi="Trebuchet MS" w:cs="Arial"/>
          <w:sz w:val="2"/>
          <w:szCs w:val="2"/>
        </w:rPr>
      </w:pPr>
    </w:p>
    <w:p w14:paraId="5FE5D854" w14:textId="77777777" w:rsidR="00D513C0" w:rsidRPr="00C0470C" w:rsidRDefault="00D513C0" w:rsidP="00D513C0">
      <w:pPr>
        <w:rPr>
          <w:rFonts w:ascii="Trebuchet MS" w:hAnsi="Trebuchet MS" w:cs="Arial"/>
          <w:sz w:val="2"/>
          <w:szCs w:val="2"/>
        </w:rPr>
      </w:pPr>
    </w:p>
    <w:p w14:paraId="0FA8E908" w14:textId="77777777" w:rsidR="00D513C0" w:rsidRPr="00C0470C" w:rsidRDefault="00D513C0" w:rsidP="00D513C0">
      <w:pPr>
        <w:rPr>
          <w:rFonts w:ascii="Trebuchet MS" w:hAnsi="Trebuchet MS" w:cs="Arial"/>
          <w:sz w:val="2"/>
          <w:szCs w:val="2"/>
        </w:rPr>
      </w:pPr>
    </w:p>
    <w:p w14:paraId="5E009B91" w14:textId="77777777" w:rsidR="00D513C0" w:rsidRPr="00C0470C" w:rsidRDefault="00D513C0" w:rsidP="00D513C0">
      <w:pPr>
        <w:rPr>
          <w:rFonts w:ascii="Trebuchet MS" w:hAnsi="Trebuchet MS" w:cs="Arial"/>
          <w:sz w:val="2"/>
          <w:szCs w:val="2"/>
        </w:rPr>
      </w:pPr>
    </w:p>
    <w:p w14:paraId="585CE456" w14:textId="77777777" w:rsidR="00D513C0" w:rsidRPr="00C0470C" w:rsidRDefault="00D513C0" w:rsidP="00D513C0">
      <w:pPr>
        <w:rPr>
          <w:rFonts w:ascii="Trebuchet MS" w:hAnsi="Trebuchet MS" w:cs="Arial"/>
          <w:sz w:val="2"/>
          <w:szCs w:val="2"/>
        </w:rPr>
      </w:pPr>
    </w:p>
    <w:p w14:paraId="7EB0AF33" w14:textId="77777777" w:rsidR="00D513C0" w:rsidRPr="00C0470C" w:rsidRDefault="00D513C0" w:rsidP="00D513C0">
      <w:pPr>
        <w:rPr>
          <w:rFonts w:ascii="Trebuchet MS" w:hAnsi="Trebuchet MS" w:cs="Arial"/>
          <w:sz w:val="2"/>
          <w:szCs w:val="2"/>
        </w:rPr>
      </w:pPr>
    </w:p>
    <w:p w14:paraId="5B3E304F" w14:textId="77777777" w:rsidR="00D513C0" w:rsidRPr="00C0470C" w:rsidRDefault="00D513C0" w:rsidP="00D513C0">
      <w:pPr>
        <w:rPr>
          <w:rFonts w:ascii="Trebuchet MS" w:hAnsi="Trebuchet MS" w:cs="Arial"/>
          <w:sz w:val="2"/>
          <w:szCs w:val="2"/>
        </w:rPr>
      </w:pPr>
    </w:p>
    <w:p w14:paraId="7BD03F68" w14:textId="77777777" w:rsidR="00D513C0" w:rsidRPr="00C0470C" w:rsidRDefault="00D513C0" w:rsidP="00D513C0">
      <w:pPr>
        <w:rPr>
          <w:rFonts w:ascii="Trebuchet MS" w:hAnsi="Trebuchet MS" w:cs="Arial"/>
          <w:sz w:val="2"/>
          <w:szCs w:val="2"/>
        </w:rPr>
      </w:pPr>
    </w:p>
    <w:p w14:paraId="7F1D6A85" w14:textId="77777777" w:rsidR="00D513C0" w:rsidRPr="00C0470C" w:rsidRDefault="00D513C0" w:rsidP="00D513C0">
      <w:pPr>
        <w:rPr>
          <w:rFonts w:ascii="Trebuchet MS" w:hAnsi="Trebuchet MS" w:cs="Arial"/>
          <w:sz w:val="2"/>
          <w:szCs w:val="2"/>
        </w:rPr>
      </w:pPr>
    </w:p>
    <w:p w14:paraId="268C6655" w14:textId="77777777" w:rsidR="00D513C0" w:rsidRPr="00C0470C" w:rsidRDefault="00D513C0" w:rsidP="00D513C0">
      <w:pPr>
        <w:rPr>
          <w:rFonts w:ascii="Trebuchet MS" w:hAnsi="Trebuchet MS" w:cs="Arial"/>
          <w:sz w:val="2"/>
          <w:szCs w:val="2"/>
        </w:rPr>
      </w:pPr>
    </w:p>
    <w:p w14:paraId="733E81A6" w14:textId="77777777" w:rsidR="00D513C0" w:rsidRPr="00C0470C" w:rsidRDefault="00D513C0" w:rsidP="00D513C0">
      <w:pPr>
        <w:rPr>
          <w:rFonts w:ascii="Trebuchet MS" w:hAnsi="Trebuchet MS" w:cs="Arial"/>
          <w:sz w:val="2"/>
          <w:szCs w:val="2"/>
        </w:rPr>
      </w:pPr>
    </w:p>
    <w:p w14:paraId="4000B50A" w14:textId="77777777" w:rsidR="00D513C0" w:rsidRPr="00C0470C" w:rsidRDefault="00D513C0" w:rsidP="00D513C0">
      <w:pPr>
        <w:rPr>
          <w:rFonts w:ascii="Trebuchet MS" w:hAnsi="Trebuchet MS" w:cs="Arial"/>
          <w:sz w:val="2"/>
          <w:szCs w:val="2"/>
        </w:rPr>
      </w:pPr>
    </w:p>
    <w:p w14:paraId="762E24A9" w14:textId="77777777" w:rsidR="00D513C0" w:rsidRPr="00C0470C" w:rsidRDefault="00D513C0" w:rsidP="00D513C0">
      <w:pPr>
        <w:rPr>
          <w:rFonts w:ascii="Trebuchet MS" w:hAnsi="Trebuchet MS" w:cs="Arial"/>
          <w:sz w:val="2"/>
          <w:szCs w:val="2"/>
        </w:rPr>
      </w:pPr>
    </w:p>
    <w:p w14:paraId="6341540A" w14:textId="77777777" w:rsidR="00D513C0" w:rsidRPr="00C0470C" w:rsidRDefault="00D513C0" w:rsidP="00D513C0">
      <w:pPr>
        <w:rPr>
          <w:rFonts w:ascii="Trebuchet MS" w:hAnsi="Trebuchet MS" w:cs="Arial"/>
          <w:sz w:val="2"/>
          <w:szCs w:val="2"/>
        </w:rPr>
      </w:pPr>
    </w:p>
    <w:p w14:paraId="5C41EC28" w14:textId="77777777" w:rsidR="00D513C0" w:rsidRPr="00C0470C" w:rsidRDefault="00D513C0" w:rsidP="00D513C0">
      <w:pPr>
        <w:rPr>
          <w:rFonts w:ascii="Trebuchet MS" w:hAnsi="Trebuchet MS" w:cs="Arial"/>
          <w:sz w:val="2"/>
          <w:szCs w:val="2"/>
        </w:rPr>
      </w:pPr>
    </w:p>
    <w:p w14:paraId="680DA347" w14:textId="77777777" w:rsidR="00D513C0" w:rsidRPr="00C0470C" w:rsidRDefault="00D513C0" w:rsidP="00D513C0">
      <w:pPr>
        <w:rPr>
          <w:rFonts w:ascii="Trebuchet MS" w:hAnsi="Trebuchet MS" w:cs="Arial"/>
          <w:sz w:val="2"/>
          <w:szCs w:val="2"/>
        </w:rPr>
      </w:pPr>
    </w:p>
    <w:p w14:paraId="6E3DD872" w14:textId="77777777" w:rsidR="00D513C0" w:rsidRPr="00C0470C" w:rsidRDefault="00D513C0" w:rsidP="00D513C0">
      <w:pPr>
        <w:rPr>
          <w:rFonts w:ascii="Trebuchet MS" w:hAnsi="Trebuchet MS" w:cs="Arial"/>
          <w:sz w:val="2"/>
          <w:szCs w:val="2"/>
        </w:rPr>
      </w:pPr>
    </w:p>
    <w:p w14:paraId="55A57EB4" w14:textId="77777777" w:rsidR="00D513C0" w:rsidRPr="00C0470C" w:rsidRDefault="00D513C0" w:rsidP="00D513C0">
      <w:pPr>
        <w:rPr>
          <w:rFonts w:ascii="Trebuchet MS" w:hAnsi="Trebuchet MS" w:cs="Arial"/>
          <w:sz w:val="2"/>
          <w:szCs w:val="2"/>
        </w:rPr>
      </w:pPr>
    </w:p>
    <w:p w14:paraId="48FAB1CE" w14:textId="77777777" w:rsidR="00D513C0" w:rsidRPr="00C0470C" w:rsidRDefault="00D513C0" w:rsidP="00D513C0">
      <w:pPr>
        <w:rPr>
          <w:rFonts w:ascii="Trebuchet MS" w:hAnsi="Trebuchet MS" w:cs="Arial"/>
          <w:sz w:val="2"/>
          <w:szCs w:val="2"/>
        </w:rPr>
      </w:pPr>
    </w:p>
    <w:p w14:paraId="548413B0" w14:textId="77777777" w:rsidR="00D513C0" w:rsidRPr="00C0470C" w:rsidRDefault="00D513C0" w:rsidP="00D513C0">
      <w:pPr>
        <w:rPr>
          <w:rFonts w:ascii="Trebuchet MS" w:hAnsi="Trebuchet MS" w:cs="Arial"/>
          <w:sz w:val="2"/>
          <w:szCs w:val="2"/>
        </w:rPr>
      </w:pPr>
    </w:p>
    <w:p w14:paraId="69F41755" w14:textId="77777777" w:rsidR="00D513C0" w:rsidRPr="00C0470C" w:rsidRDefault="00D513C0" w:rsidP="00D513C0">
      <w:pPr>
        <w:rPr>
          <w:rFonts w:ascii="Trebuchet MS" w:hAnsi="Trebuchet MS" w:cs="Arial"/>
          <w:sz w:val="2"/>
          <w:szCs w:val="2"/>
        </w:rPr>
      </w:pPr>
    </w:p>
    <w:p w14:paraId="54301442" w14:textId="77777777" w:rsidR="00D513C0" w:rsidRPr="00C0470C" w:rsidRDefault="00D513C0" w:rsidP="00D513C0">
      <w:pPr>
        <w:rPr>
          <w:rFonts w:ascii="Trebuchet MS" w:hAnsi="Trebuchet MS" w:cs="Arial"/>
          <w:sz w:val="2"/>
          <w:szCs w:val="2"/>
        </w:rPr>
      </w:pPr>
    </w:p>
    <w:p w14:paraId="538615E5" w14:textId="77777777" w:rsidR="00D513C0" w:rsidRPr="00C0470C" w:rsidRDefault="00D513C0" w:rsidP="00D513C0">
      <w:pPr>
        <w:rPr>
          <w:rFonts w:ascii="Trebuchet MS" w:hAnsi="Trebuchet MS" w:cs="Arial"/>
          <w:sz w:val="2"/>
          <w:szCs w:val="2"/>
        </w:rPr>
      </w:pPr>
    </w:p>
    <w:p w14:paraId="5A02DDF0" w14:textId="77777777" w:rsidR="00D513C0" w:rsidRPr="00C0470C" w:rsidRDefault="00D513C0" w:rsidP="00D513C0">
      <w:pPr>
        <w:rPr>
          <w:rFonts w:ascii="Trebuchet MS" w:hAnsi="Trebuchet MS" w:cs="Arial"/>
          <w:sz w:val="2"/>
          <w:szCs w:val="2"/>
        </w:rPr>
      </w:pPr>
    </w:p>
    <w:p w14:paraId="3B0921AB" w14:textId="77777777" w:rsidR="00D513C0" w:rsidRPr="00C0470C" w:rsidRDefault="00D513C0" w:rsidP="00D513C0">
      <w:pPr>
        <w:rPr>
          <w:rFonts w:ascii="Trebuchet MS" w:hAnsi="Trebuchet MS" w:cs="Arial"/>
          <w:sz w:val="2"/>
          <w:szCs w:val="2"/>
        </w:rPr>
      </w:pPr>
    </w:p>
    <w:p w14:paraId="685D8305" w14:textId="77777777" w:rsidR="00D513C0" w:rsidRPr="00C0470C" w:rsidRDefault="00D513C0" w:rsidP="00D513C0">
      <w:pPr>
        <w:rPr>
          <w:rFonts w:ascii="Trebuchet MS" w:hAnsi="Trebuchet MS" w:cs="Arial"/>
          <w:sz w:val="2"/>
          <w:szCs w:val="2"/>
        </w:rPr>
      </w:pPr>
    </w:p>
    <w:p w14:paraId="66785837" w14:textId="77777777" w:rsidR="00D513C0" w:rsidRPr="00C0470C" w:rsidRDefault="00D513C0" w:rsidP="00D513C0">
      <w:pPr>
        <w:rPr>
          <w:rFonts w:ascii="Trebuchet MS" w:hAnsi="Trebuchet MS" w:cs="Arial"/>
          <w:sz w:val="2"/>
          <w:szCs w:val="2"/>
        </w:rPr>
      </w:pPr>
    </w:p>
    <w:p w14:paraId="31DD2A6C" w14:textId="77777777" w:rsidR="00D513C0" w:rsidRPr="00C0470C" w:rsidRDefault="00D513C0" w:rsidP="00D513C0">
      <w:pPr>
        <w:rPr>
          <w:rFonts w:ascii="Trebuchet MS" w:hAnsi="Trebuchet MS" w:cs="Arial"/>
          <w:sz w:val="2"/>
          <w:szCs w:val="2"/>
        </w:rPr>
      </w:pPr>
    </w:p>
    <w:p w14:paraId="0CB12F0E" w14:textId="77777777" w:rsidR="00D513C0" w:rsidRPr="00C0470C" w:rsidRDefault="00D513C0" w:rsidP="00D513C0">
      <w:pPr>
        <w:rPr>
          <w:rFonts w:ascii="Trebuchet MS" w:hAnsi="Trebuchet MS" w:cs="Arial"/>
          <w:sz w:val="2"/>
          <w:szCs w:val="2"/>
        </w:rPr>
      </w:pPr>
    </w:p>
    <w:p w14:paraId="0466D9F2" w14:textId="77777777" w:rsidR="00D513C0" w:rsidRPr="00C0470C" w:rsidRDefault="00D513C0" w:rsidP="00D513C0">
      <w:pPr>
        <w:rPr>
          <w:rFonts w:ascii="Trebuchet MS" w:hAnsi="Trebuchet MS" w:cs="Arial"/>
          <w:sz w:val="2"/>
          <w:szCs w:val="2"/>
        </w:rPr>
      </w:pPr>
    </w:p>
    <w:p w14:paraId="78C3D2AE" w14:textId="77777777" w:rsidR="00D513C0" w:rsidRPr="00C0470C" w:rsidRDefault="00D513C0" w:rsidP="00D513C0">
      <w:pPr>
        <w:rPr>
          <w:rFonts w:ascii="Trebuchet MS" w:hAnsi="Trebuchet MS" w:cs="Arial"/>
          <w:sz w:val="2"/>
          <w:szCs w:val="2"/>
        </w:rPr>
      </w:pPr>
    </w:p>
    <w:p w14:paraId="0B765F24" w14:textId="77777777" w:rsidR="00D513C0" w:rsidRPr="00C0470C" w:rsidRDefault="00D513C0" w:rsidP="00D513C0">
      <w:pPr>
        <w:rPr>
          <w:rFonts w:ascii="Trebuchet MS" w:hAnsi="Trebuchet MS" w:cs="Arial"/>
          <w:sz w:val="2"/>
          <w:szCs w:val="2"/>
        </w:rPr>
      </w:pPr>
    </w:p>
    <w:p w14:paraId="0C3F699A" w14:textId="77777777" w:rsidR="00D513C0" w:rsidRPr="00C0470C" w:rsidRDefault="00D513C0" w:rsidP="00D513C0">
      <w:pPr>
        <w:rPr>
          <w:rFonts w:ascii="Trebuchet MS" w:hAnsi="Trebuchet MS" w:cs="Arial"/>
          <w:sz w:val="2"/>
          <w:szCs w:val="2"/>
        </w:rPr>
      </w:pPr>
    </w:p>
    <w:p w14:paraId="77C2FCAE" w14:textId="77777777" w:rsidR="00D513C0" w:rsidRPr="00C0470C" w:rsidRDefault="00D513C0" w:rsidP="00D513C0">
      <w:pPr>
        <w:rPr>
          <w:rFonts w:ascii="Trebuchet MS" w:hAnsi="Trebuchet MS" w:cs="Arial"/>
          <w:sz w:val="2"/>
          <w:szCs w:val="2"/>
        </w:rPr>
      </w:pPr>
    </w:p>
    <w:p w14:paraId="0E6497D7" w14:textId="77777777" w:rsidR="00D513C0" w:rsidRPr="00C0470C" w:rsidRDefault="00D513C0" w:rsidP="00D513C0">
      <w:pPr>
        <w:rPr>
          <w:rFonts w:ascii="Trebuchet MS" w:hAnsi="Trebuchet MS" w:cs="Arial"/>
          <w:sz w:val="2"/>
          <w:szCs w:val="2"/>
        </w:rPr>
      </w:pPr>
    </w:p>
    <w:p w14:paraId="4421C861" w14:textId="77777777" w:rsidR="00D513C0" w:rsidRPr="00C0470C" w:rsidRDefault="00D513C0" w:rsidP="00D513C0">
      <w:pPr>
        <w:rPr>
          <w:rFonts w:ascii="Trebuchet MS" w:hAnsi="Trebuchet MS" w:cs="Arial"/>
          <w:sz w:val="2"/>
          <w:szCs w:val="2"/>
        </w:rPr>
      </w:pPr>
    </w:p>
    <w:p w14:paraId="5F1110B2" w14:textId="77777777" w:rsidR="00D513C0" w:rsidRPr="00C0470C" w:rsidRDefault="00D513C0" w:rsidP="00D513C0">
      <w:pPr>
        <w:rPr>
          <w:rFonts w:ascii="Trebuchet MS" w:hAnsi="Trebuchet MS" w:cs="Arial"/>
          <w:sz w:val="2"/>
          <w:szCs w:val="2"/>
        </w:rPr>
      </w:pPr>
    </w:p>
    <w:p w14:paraId="2CBA663D" w14:textId="77777777" w:rsidR="00D513C0" w:rsidRPr="00C0470C" w:rsidRDefault="00D513C0" w:rsidP="00D513C0">
      <w:pPr>
        <w:rPr>
          <w:rFonts w:ascii="Trebuchet MS" w:hAnsi="Trebuchet MS" w:cs="Arial"/>
          <w:sz w:val="2"/>
          <w:szCs w:val="2"/>
        </w:rPr>
      </w:pPr>
    </w:p>
    <w:p w14:paraId="05F10961" w14:textId="77777777" w:rsidR="00D513C0" w:rsidRPr="00C0470C" w:rsidRDefault="00D513C0" w:rsidP="00D513C0">
      <w:pPr>
        <w:rPr>
          <w:rFonts w:ascii="Trebuchet MS" w:hAnsi="Trebuchet MS" w:cs="Arial"/>
          <w:sz w:val="2"/>
          <w:szCs w:val="2"/>
        </w:rPr>
      </w:pPr>
    </w:p>
    <w:sectPr w:rsidR="00D513C0" w:rsidRPr="00C0470C" w:rsidSect="00F53DD4">
      <w:headerReference w:type="default" r:id="rId8"/>
      <w:pgSz w:w="11906" w:h="16838"/>
      <w:pgMar w:top="1135" w:right="849"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34E5" w14:textId="77777777" w:rsidR="00040BD8" w:rsidRDefault="00040BD8" w:rsidP="00AE79C1">
      <w:r>
        <w:separator/>
      </w:r>
    </w:p>
  </w:endnote>
  <w:endnote w:type="continuationSeparator" w:id="0">
    <w:p w14:paraId="2A8AA114" w14:textId="77777777" w:rsidR="00040BD8" w:rsidRDefault="00040BD8" w:rsidP="00AE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5178" w14:textId="77777777" w:rsidR="00040BD8" w:rsidRDefault="00040BD8" w:rsidP="00AE79C1">
      <w:r>
        <w:separator/>
      </w:r>
    </w:p>
  </w:footnote>
  <w:footnote w:type="continuationSeparator" w:id="0">
    <w:p w14:paraId="385D45DB" w14:textId="77777777" w:rsidR="00040BD8" w:rsidRDefault="00040BD8" w:rsidP="00AE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E080" w14:textId="77777777" w:rsidR="00BE1CB0" w:rsidRDefault="00BE1CB0" w:rsidP="00963B9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0BD1">
      <w:rPr>
        <w:rStyle w:val="PageNumber"/>
        <w:noProof/>
      </w:rPr>
      <w:t>2</w:t>
    </w:r>
    <w:r>
      <w:rPr>
        <w:rStyle w:val="PageNumber"/>
      </w:rPr>
      <w:fldChar w:fldCharType="end"/>
    </w:r>
  </w:p>
  <w:p w14:paraId="446794EC" w14:textId="77777777" w:rsidR="00BE1CB0" w:rsidRDefault="00BE1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C95"/>
    <w:multiLevelType w:val="multilevel"/>
    <w:tmpl w:val="D9F05750"/>
    <w:lvl w:ilvl="0">
      <w:start w:val="1"/>
      <w:numFmt w:val="decimal"/>
      <w:lvlText w:val="%1."/>
      <w:lvlJc w:val="left"/>
      <w:pPr>
        <w:ind w:left="1353" w:hanging="360"/>
      </w:pPr>
      <w:rPr>
        <w:rFonts w:ascii="Trebuchet MS" w:eastAsia="Times New Roman" w:hAnsi="Trebuchet MS" w:cs="Arial"/>
        <w:b w:val="0"/>
      </w:r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28A1C82"/>
    <w:multiLevelType w:val="hybridMultilevel"/>
    <w:tmpl w:val="B836780A"/>
    <w:lvl w:ilvl="0" w:tplc="04270001">
      <w:start w:val="1"/>
      <w:numFmt w:val="bullet"/>
      <w:lvlText w:val=""/>
      <w:lvlJc w:val="left"/>
      <w:pPr>
        <w:ind w:left="9433" w:hanging="360"/>
      </w:pPr>
      <w:rPr>
        <w:rFonts w:ascii="Symbol" w:hAnsi="Symbol" w:hint="default"/>
      </w:rPr>
    </w:lvl>
    <w:lvl w:ilvl="1" w:tplc="04090019">
      <w:start w:val="1"/>
      <w:numFmt w:val="lowerLetter"/>
      <w:lvlText w:val="%2."/>
      <w:lvlJc w:val="left"/>
      <w:pPr>
        <w:ind w:left="10021"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abstractNum w:abstractNumId="2" w15:restartNumberingAfterBreak="0">
    <w:nsid w:val="08EA1CF2"/>
    <w:multiLevelType w:val="hybridMultilevel"/>
    <w:tmpl w:val="36F2346C"/>
    <w:lvl w:ilvl="0" w:tplc="66FC7202">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FD5222C"/>
    <w:multiLevelType w:val="hybridMultilevel"/>
    <w:tmpl w:val="C592F5F6"/>
    <w:lvl w:ilvl="0" w:tplc="EC6EC798">
      <w:start w:val="2014"/>
      <w:numFmt w:val="bullet"/>
      <w:lvlText w:val="-"/>
      <w:lvlJc w:val="left"/>
      <w:pPr>
        <w:ind w:left="1080" w:hanging="360"/>
      </w:pPr>
      <w:rPr>
        <w:rFonts w:ascii="Arial" w:eastAsia="Calibr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64D6C0F"/>
    <w:multiLevelType w:val="hybridMultilevel"/>
    <w:tmpl w:val="5574D45E"/>
    <w:lvl w:ilvl="0" w:tplc="6A526D2A">
      <w:start w:val="1"/>
      <w:numFmt w:val="lowerLetter"/>
      <w:lvlText w:val="%1)"/>
      <w:lvlJc w:val="left"/>
      <w:pPr>
        <w:ind w:left="928" w:hanging="360"/>
      </w:pPr>
      <w:rPr>
        <w:rFonts w:ascii="Trebuchet MS" w:eastAsia="Times New Roman" w:hAnsi="Trebuchet MS" w:cs="Arial"/>
      </w:rPr>
    </w:lvl>
    <w:lvl w:ilvl="1" w:tplc="04270011">
      <w:start w:val="1"/>
      <w:numFmt w:val="decimal"/>
      <w:lvlText w:val="%2)"/>
      <w:lvlJc w:val="left"/>
      <w:pPr>
        <w:ind w:left="928"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abstractNum w:abstractNumId="5" w15:restartNumberingAfterBreak="0">
    <w:nsid w:val="58D10A66"/>
    <w:multiLevelType w:val="multilevel"/>
    <w:tmpl w:val="2C46C45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395373"/>
    <w:multiLevelType w:val="hybridMultilevel"/>
    <w:tmpl w:val="3EF0E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72"/>
    <w:rsid w:val="00007241"/>
    <w:rsid w:val="00013BFD"/>
    <w:rsid w:val="00020BE4"/>
    <w:rsid w:val="000328B1"/>
    <w:rsid w:val="000360AE"/>
    <w:rsid w:val="00040BD8"/>
    <w:rsid w:val="000423DC"/>
    <w:rsid w:val="000457E8"/>
    <w:rsid w:val="00047F53"/>
    <w:rsid w:val="000509B6"/>
    <w:rsid w:val="00051B06"/>
    <w:rsid w:val="00052621"/>
    <w:rsid w:val="00063BF2"/>
    <w:rsid w:val="000701E7"/>
    <w:rsid w:val="00073EC9"/>
    <w:rsid w:val="00080170"/>
    <w:rsid w:val="00080241"/>
    <w:rsid w:val="00083115"/>
    <w:rsid w:val="000872A8"/>
    <w:rsid w:val="00091568"/>
    <w:rsid w:val="00091EBF"/>
    <w:rsid w:val="00094779"/>
    <w:rsid w:val="00094983"/>
    <w:rsid w:val="00094FA3"/>
    <w:rsid w:val="000957CE"/>
    <w:rsid w:val="000A0C67"/>
    <w:rsid w:val="000A42CC"/>
    <w:rsid w:val="000A6505"/>
    <w:rsid w:val="000A7E50"/>
    <w:rsid w:val="000B2D93"/>
    <w:rsid w:val="000B4475"/>
    <w:rsid w:val="000B4659"/>
    <w:rsid w:val="000B75D5"/>
    <w:rsid w:val="000B7C25"/>
    <w:rsid w:val="000C76F4"/>
    <w:rsid w:val="000D2D39"/>
    <w:rsid w:val="000D6C84"/>
    <w:rsid w:val="000D6CDE"/>
    <w:rsid w:val="000D798B"/>
    <w:rsid w:val="000E5077"/>
    <w:rsid w:val="000E518F"/>
    <w:rsid w:val="0010241D"/>
    <w:rsid w:val="00110F0B"/>
    <w:rsid w:val="00111AE4"/>
    <w:rsid w:val="00111C0F"/>
    <w:rsid w:val="00117086"/>
    <w:rsid w:val="00124585"/>
    <w:rsid w:val="00131079"/>
    <w:rsid w:val="00133799"/>
    <w:rsid w:val="00133D5C"/>
    <w:rsid w:val="0013730D"/>
    <w:rsid w:val="001416D9"/>
    <w:rsid w:val="00144603"/>
    <w:rsid w:val="00147DEF"/>
    <w:rsid w:val="00150F19"/>
    <w:rsid w:val="00151810"/>
    <w:rsid w:val="001525F3"/>
    <w:rsid w:val="00154630"/>
    <w:rsid w:val="00164A44"/>
    <w:rsid w:val="001705AE"/>
    <w:rsid w:val="00170951"/>
    <w:rsid w:val="00170965"/>
    <w:rsid w:val="00174C00"/>
    <w:rsid w:val="0017581B"/>
    <w:rsid w:val="00191759"/>
    <w:rsid w:val="00191783"/>
    <w:rsid w:val="0019186B"/>
    <w:rsid w:val="0019280B"/>
    <w:rsid w:val="00195561"/>
    <w:rsid w:val="001977C5"/>
    <w:rsid w:val="00197B02"/>
    <w:rsid w:val="00197F25"/>
    <w:rsid w:val="001A15EF"/>
    <w:rsid w:val="001A5D34"/>
    <w:rsid w:val="001A5E46"/>
    <w:rsid w:val="001B0F8D"/>
    <w:rsid w:val="001B2C53"/>
    <w:rsid w:val="001C45E8"/>
    <w:rsid w:val="001C50CC"/>
    <w:rsid w:val="001D182B"/>
    <w:rsid w:val="001D23E8"/>
    <w:rsid w:val="001D3334"/>
    <w:rsid w:val="001D5723"/>
    <w:rsid w:val="001E0E1C"/>
    <w:rsid w:val="001E1074"/>
    <w:rsid w:val="001F1AF8"/>
    <w:rsid w:val="001F3618"/>
    <w:rsid w:val="00203B63"/>
    <w:rsid w:val="002124C4"/>
    <w:rsid w:val="002151B4"/>
    <w:rsid w:val="0022213E"/>
    <w:rsid w:val="00233067"/>
    <w:rsid w:val="00233C8C"/>
    <w:rsid w:val="00240044"/>
    <w:rsid w:val="002420BF"/>
    <w:rsid w:val="0025190B"/>
    <w:rsid w:val="0025476A"/>
    <w:rsid w:val="0025529C"/>
    <w:rsid w:val="0025593D"/>
    <w:rsid w:val="00255F0F"/>
    <w:rsid w:val="00265082"/>
    <w:rsid w:val="00271518"/>
    <w:rsid w:val="00272DA1"/>
    <w:rsid w:val="00275389"/>
    <w:rsid w:val="00280D37"/>
    <w:rsid w:val="0028308A"/>
    <w:rsid w:val="00285125"/>
    <w:rsid w:val="00285345"/>
    <w:rsid w:val="002904B5"/>
    <w:rsid w:val="002940C3"/>
    <w:rsid w:val="002A0533"/>
    <w:rsid w:val="002A589A"/>
    <w:rsid w:val="002B745B"/>
    <w:rsid w:val="002C1FB9"/>
    <w:rsid w:val="002C6910"/>
    <w:rsid w:val="002D3627"/>
    <w:rsid w:val="002D6E47"/>
    <w:rsid w:val="002E37DE"/>
    <w:rsid w:val="002F2957"/>
    <w:rsid w:val="00303622"/>
    <w:rsid w:val="003047D4"/>
    <w:rsid w:val="003052A4"/>
    <w:rsid w:val="003068AA"/>
    <w:rsid w:val="003245D6"/>
    <w:rsid w:val="00324AB6"/>
    <w:rsid w:val="00325A20"/>
    <w:rsid w:val="00326845"/>
    <w:rsid w:val="00327A95"/>
    <w:rsid w:val="00335DD1"/>
    <w:rsid w:val="00342874"/>
    <w:rsid w:val="003429B3"/>
    <w:rsid w:val="00344306"/>
    <w:rsid w:val="003443EA"/>
    <w:rsid w:val="0034601E"/>
    <w:rsid w:val="00352865"/>
    <w:rsid w:val="00352995"/>
    <w:rsid w:val="00353A0A"/>
    <w:rsid w:val="00353BEA"/>
    <w:rsid w:val="00354227"/>
    <w:rsid w:val="003543DE"/>
    <w:rsid w:val="00360A6C"/>
    <w:rsid w:val="003611AE"/>
    <w:rsid w:val="0036167F"/>
    <w:rsid w:val="00362E8B"/>
    <w:rsid w:val="00364F97"/>
    <w:rsid w:val="003659BE"/>
    <w:rsid w:val="003676E2"/>
    <w:rsid w:val="00370CC3"/>
    <w:rsid w:val="0037126B"/>
    <w:rsid w:val="00375C17"/>
    <w:rsid w:val="003818B9"/>
    <w:rsid w:val="00381B4E"/>
    <w:rsid w:val="00382A76"/>
    <w:rsid w:val="00384F4F"/>
    <w:rsid w:val="003855F6"/>
    <w:rsid w:val="00387AAD"/>
    <w:rsid w:val="00390A36"/>
    <w:rsid w:val="00396569"/>
    <w:rsid w:val="003A0242"/>
    <w:rsid w:val="003A2CC5"/>
    <w:rsid w:val="003A445C"/>
    <w:rsid w:val="003B2B0A"/>
    <w:rsid w:val="003B7709"/>
    <w:rsid w:val="003E1015"/>
    <w:rsid w:val="003E135F"/>
    <w:rsid w:val="003E5DFC"/>
    <w:rsid w:val="003E5F16"/>
    <w:rsid w:val="003F24FF"/>
    <w:rsid w:val="003F2F6B"/>
    <w:rsid w:val="0040037B"/>
    <w:rsid w:val="00403E6B"/>
    <w:rsid w:val="00405265"/>
    <w:rsid w:val="00407C71"/>
    <w:rsid w:val="0041578D"/>
    <w:rsid w:val="004178EB"/>
    <w:rsid w:val="00420229"/>
    <w:rsid w:val="00421572"/>
    <w:rsid w:val="0043039D"/>
    <w:rsid w:val="00434669"/>
    <w:rsid w:val="00444293"/>
    <w:rsid w:val="00444888"/>
    <w:rsid w:val="00452107"/>
    <w:rsid w:val="00454517"/>
    <w:rsid w:val="00454754"/>
    <w:rsid w:val="00460AD9"/>
    <w:rsid w:val="00463AA0"/>
    <w:rsid w:val="00470D38"/>
    <w:rsid w:val="00472EC9"/>
    <w:rsid w:val="00476791"/>
    <w:rsid w:val="00482D9A"/>
    <w:rsid w:val="004870FD"/>
    <w:rsid w:val="004914DB"/>
    <w:rsid w:val="00496662"/>
    <w:rsid w:val="004B6C29"/>
    <w:rsid w:val="004C2029"/>
    <w:rsid w:val="004C6405"/>
    <w:rsid w:val="004C7559"/>
    <w:rsid w:val="004D02CE"/>
    <w:rsid w:val="004D042B"/>
    <w:rsid w:val="004D6CDF"/>
    <w:rsid w:val="004E2158"/>
    <w:rsid w:val="004E31F4"/>
    <w:rsid w:val="004E599C"/>
    <w:rsid w:val="004F278C"/>
    <w:rsid w:val="004F4247"/>
    <w:rsid w:val="00502782"/>
    <w:rsid w:val="00514ADF"/>
    <w:rsid w:val="00517D69"/>
    <w:rsid w:val="00524FB6"/>
    <w:rsid w:val="00525AD9"/>
    <w:rsid w:val="005306D0"/>
    <w:rsid w:val="00533EC4"/>
    <w:rsid w:val="005358BB"/>
    <w:rsid w:val="00537672"/>
    <w:rsid w:val="00544002"/>
    <w:rsid w:val="005452A0"/>
    <w:rsid w:val="005459AE"/>
    <w:rsid w:val="00546014"/>
    <w:rsid w:val="00546BAE"/>
    <w:rsid w:val="0055691D"/>
    <w:rsid w:val="005575E7"/>
    <w:rsid w:val="00560A10"/>
    <w:rsid w:val="00561E56"/>
    <w:rsid w:val="00571322"/>
    <w:rsid w:val="00574BF0"/>
    <w:rsid w:val="00576D90"/>
    <w:rsid w:val="0057712C"/>
    <w:rsid w:val="00577959"/>
    <w:rsid w:val="005802DB"/>
    <w:rsid w:val="005803EC"/>
    <w:rsid w:val="005843C5"/>
    <w:rsid w:val="005A02A1"/>
    <w:rsid w:val="005A73C8"/>
    <w:rsid w:val="005A7B1A"/>
    <w:rsid w:val="005B039D"/>
    <w:rsid w:val="005B3F84"/>
    <w:rsid w:val="005C04BA"/>
    <w:rsid w:val="005C05E3"/>
    <w:rsid w:val="005D092D"/>
    <w:rsid w:val="005D0A9A"/>
    <w:rsid w:val="005D21BF"/>
    <w:rsid w:val="005D531F"/>
    <w:rsid w:val="005D6A85"/>
    <w:rsid w:val="005E1AF1"/>
    <w:rsid w:val="005E1E0F"/>
    <w:rsid w:val="005E2EB8"/>
    <w:rsid w:val="005E3AB1"/>
    <w:rsid w:val="005E4F84"/>
    <w:rsid w:val="005E5C0F"/>
    <w:rsid w:val="005F2C1A"/>
    <w:rsid w:val="005F4D7C"/>
    <w:rsid w:val="005F6694"/>
    <w:rsid w:val="0060052B"/>
    <w:rsid w:val="00614781"/>
    <w:rsid w:val="00620CD0"/>
    <w:rsid w:val="00622607"/>
    <w:rsid w:val="006231F4"/>
    <w:rsid w:val="00626BBD"/>
    <w:rsid w:val="00626E67"/>
    <w:rsid w:val="006277E0"/>
    <w:rsid w:val="0063208A"/>
    <w:rsid w:val="006321B9"/>
    <w:rsid w:val="0063600A"/>
    <w:rsid w:val="00636A74"/>
    <w:rsid w:val="00641EF1"/>
    <w:rsid w:val="00655AF5"/>
    <w:rsid w:val="00662CC3"/>
    <w:rsid w:val="006631E9"/>
    <w:rsid w:val="0066336E"/>
    <w:rsid w:val="00663687"/>
    <w:rsid w:val="00663CE7"/>
    <w:rsid w:val="0066498E"/>
    <w:rsid w:val="00665BC2"/>
    <w:rsid w:val="00670B96"/>
    <w:rsid w:val="0067433C"/>
    <w:rsid w:val="006829B9"/>
    <w:rsid w:val="00690325"/>
    <w:rsid w:val="0069188F"/>
    <w:rsid w:val="0069237A"/>
    <w:rsid w:val="006A0580"/>
    <w:rsid w:val="006A303B"/>
    <w:rsid w:val="006A4308"/>
    <w:rsid w:val="006A4610"/>
    <w:rsid w:val="006A60C1"/>
    <w:rsid w:val="006B6680"/>
    <w:rsid w:val="006C155C"/>
    <w:rsid w:val="006C1A4C"/>
    <w:rsid w:val="006D1AE9"/>
    <w:rsid w:val="006D493E"/>
    <w:rsid w:val="006D51CB"/>
    <w:rsid w:val="006D6033"/>
    <w:rsid w:val="006D78EF"/>
    <w:rsid w:val="006E1418"/>
    <w:rsid w:val="006E5131"/>
    <w:rsid w:val="006E66A4"/>
    <w:rsid w:val="006E7F88"/>
    <w:rsid w:val="006F03EA"/>
    <w:rsid w:val="006F2ACF"/>
    <w:rsid w:val="006F7703"/>
    <w:rsid w:val="00702B6A"/>
    <w:rsid w:val="00703177"/>
    <w:rsid w:val="00706EDD"/>
    <w:rsid w:val="007141FA"/>
    <w:rsid w:val="00715952"/>
    <w:rsid w:val="00724193"/>
    <w:rsid w:val="007405E5"/>
    <w:rsid w:val="00740C18"/>
    <w:rsid w:val="007443F1"/>
    <w:rsid w:val="00744F22"/>
    <w:rsid w:val="00760DF2"/>
    <w:rsid w:val="0076283A"/>
    <w:rsid w:val="00762A5C"/>
    <w:rsid w:val="007660B8"/>
    <w:rsid w:val="00766BED"/>
    <w:rsid w:val="00767830"/>
    <w:rsid w:val="007710C5"/>
    <w:rsid w:val="00773BAD"/>
    <w:rsid w:val="0077467F"/>
    <w:rsid w:val="007760CF"/>
    <w:rsid w:val="007769E2"/>
    <w:rsid w:val="00783BE2"/>
    <w:rsid w:val="00784B40"/>
    <w:rsid w:val="00786B50"/>
    <w:rsid w:val="00791594"/>
    <w:rsid w:val="007A11F5"/>
    <w:rsid w:val="007A303F"/>
    <w:rsid w:val="007A3ABF"/>
    <w:rsid w:val="007B033E"/>
    <w:rsid w:val="007B0F83"/>
    <w:rsid w:val="007B1DF7"/>
    <w:rsid w:val="007B4D43"/>
    <w:rsid w:val="007B5A08"/>
    <w:rsid w:val="007D411A"/>
    <w:rsid w:val="007D7583"/>
    <w:rsid w:val="007E00A8"/>
    <w:rsid w:val="007F3B80"/>
    <w:rsid w:val="0080152A"/>
    <w:rsid w:val="00805D82"/>
    <w:rsid w:val="00807A00"/>
    <w:rsid w:val="00807A51"/>
    <w:rsid w:val="00810844"/>
    <w:rsid w:val="008117DB"/>
    <w:rsid w:val="008129F7"/>
    <w:rsid w:val="00813646"/>
    <w:rsid w:val="00814FCB"/>
    <w:rsid w:val="00816B73"/>
    <w:rsid w:val="00822293"/>
    <w:rsid w:val="00822C68"/>
    <w:rsid w:val="00831086"/>
    <w:rsid w:val="00832180"/>
    <w:rsid w:val="0083389D"/>
    <w:rsid w:val="00833B60"/>
    <w:rsid w:val="008363D1"/>
    <w:rsid w:val="00851D30"/>
    <w:rsid w:val="00851D62"/>
    <w:rsid w:val="00855F1E"/>
    <w:rsid w:val="0086164E"/>
    <w:rsid w:val="00862E83"/>
    <w:rsid w:val="00867C9F"/>
    <w:rsid w:val="00875E06"/>
    <w:rsid w:val="00885406"/>
    <w:rsid w:val="0088641C"/>
    <w:rsid w:val="008A1E4A"/>
    <w:rsid w:val="008A2661"/>
    <w:rsid w:val="008A2F96"/>
    <w:rsid w:val="008A5ED5"/>
    <w:rsid w:val="008B43D8"/>
    <w:rsid w:val="008C2FD3"/>
    <w:rsid w:val="008C4F76"/>
    <w:rsid w:val="008D2F29"/>
    <w:rsid w:val="008D4140"/>
    <w:rsid w:val="008E1283"/>
    <w:rsid w:val="008E1688"/>
    <w:rsid w:val="008E2B80"/>
    <w:rsid w:val="008E5ED9"/>
    <w:rsid w:val="008F043C"/>
    <w:rsid w:val="008F283D"/>
    <w:rsid w:val="008F2C72"/>
    <w:rsid w:val="008F345D"/>
    <w:rsid w:val="008F5088"/>
    <w:rsid w:val="008F7E70"/>
    <w:rsid w:val="009013FD"/>
    <w:rsid w:val="009020F3"/>
    <w:rsid w:val="00907051"/>
    <w:rsid w:val="009070C4"/>
    <w:rsid w:val="00907826"/>
    <w:rsid w:val="009126E8"/>
    <w:rsid w:val="0091402E"/>
    <w:rsid w:val="009170A1"/>
    <w:rsid w:val="00920DB4"/>
    <w:rsid w:val="00926BEE"/>
    <w:rsid w:val="00927B59"/>
    <w:rsid w:val="00930718"/>
    <w:rsid w:val="00935135"/>
    <w:rsid w:val="00940C6F"/>
    <w:rsid w:val="00941ECA"/>
    <w:rsid w:val="0094430A"/>
    <w:rsid w:val="00944497"/>
    <w:rsid w:val="00944E77"/>
    <w:rsid w:val="0094764E"/>
    <w:rsid w:val="00954179"/>
    <w:rsid w:val="00954D12"/>
    <w:rsid w:val="00955CC5"/>
    <w:rsid w:val="00956DCF"/>
    <w:rsid w:val="0095743B"/>
    <w:rsid w:val="00960501"/>
    <w:rsid w:val="0096196F"/>
    <w:rsid w:val="00962272"/>
    <w:rsid w:val="0096332B"/>
    <w:rsid w:val="00963B98"/>
    <w:rsid w:val="00964C99"/>
    <w:rsid w:val="00967FDC"/>
    <w:rsid w:val="00970A44"/>
    <w:rsid w:val="0097379E"/>
    <w:rsid w:val="00974619"/>
    <w:rsid w:val="0097786D"/>
    <w:rsid w:val="009813D3"/>
    <w:rsid w:val="009839FA"/>
    <w:rsid w:val="009869C7"/>
    <w:rsid w:val="009A226D"/>
    <w:rsid w:val="009A4F37"/>
    <w:rsid w:val="009B1421"/>
    <w:rsid w:val="009B4397"/>
    <w:rsid w:val="009C4488"/>
    <w:rsid w:val="009C7C5F"/>
    <w:rsid w:val="009D4624"/>
    <w:rsid w:val="009D5BFF"/>
    <w:rsid w:val="009D73DD"/>
    <w:rsid w:val="009D7BA5"/>
    <w:rsid w:val="009E763B"/>
    <w:rsid w:val="009F0C17"/>
    <w:rsid w:val="009F6D84"/>
    <w:rsid w:val="00A03F2B"/>
    <w:rsid w:val="00A04EEA"/>
    <w:rsid w:val="00A053DF"/>
    <w:rsid w:val="00A058B8"/>
    <w:rsid w:val="00A0669E"/>
    <w:rsid w:val="00A06D67"/>
    <w:rsid w:val="00A07E8D"/>
    <w:rsid w:val="00A13D43"/>
    <w:rsid w:val="00A14BAC"/>
    <w:rsid w:val="00A15786"/>
    <w:rsid w:val="00A22708"/>
    <w:rsid w:val="00A23028"/>
    <w:rsid w:val="00A241D3"/>
    <w:rsid w:val="00A24E36"/>
    <w:rsid w:val="00A30625"/>
    <w:rsid w:val="00A451F1"/>
    <w:rsid w:val="00A46CD0"/>
    <w:rsid w:val="00A57F29"/>
    <w:rsid w:val="00A61D80"/>
    <w:rsid w:val="00A70B44"/>
    <w:rsid w:val="00A7182E"/>
    <w:rsid w:val="00A74F99"/>
    <w:rsid w:val="00A7566F"/>
    <w:rsid w:val="00A762FB"/>
    <w:rsid w:val="00A77632"/>
    <w:rsid w:val="00A81BEE"/>
    <w:rsid w:val="00A82FCB"/>
    <w:rsid w:val="00A83C6B"/>
    <w:rsid w:val="00A8643C"/>
    <w:rsid w:val="00A910B8"/>
    <w:rsid w:val="00A95B00"/>
    <w:rsid w:val="00AA3D25"/>
    <w:rsid w:val="00AA4CF8"/>
    <w:rsid w:val="00AA5CA4"/>
    <w:rsid w:val="00AB0166"/>
    <w:rsid w:val="00AC684C"/>
    <w:rsid w:val="00AC6969"/>
    <w:rsid w:val="00AC7AE9"/>
    <w:rsid w:val="00AD2242"/>
    <w:rsid w:val="00AE043F"/>
    <w:rsid w:val="00AE50E4"/>
    <w:rsid w:val="00AE53D2"/>
    <w:rsid w:val="00AE7287"/>
    <w:rsid w:val="00AE79C1"/>
    <w:rsid w:val="00AF028D"/>
    <w:rsid w:val="00AF50EA"/>
    <w:rsid w:val="00AF5108"/>
    <w:rsid w:val="00AF7348"/>
    <w:rsid w:val="00B01E45"/>
    <w:rsid w:val="00B0346C"/>
    <w:rsid w:val="00B12619"/>
    <w:rsid w:val="00B13697"/>
    <w:rsid w:val="00B13A7D"/>
    <w:rsid w:val="00B156BC"/>
    <w:rsid w:val="00B23E9B"/>
    <w:rsid w:val="00B27F78"/>
    <w:rsid w:val="00B31270"/>
    <w:rsid w:val="00B32114"/>
    <w:rsid w:val="00B32C73"/>
    <w:rsid w:val="00B34598"/>
    <w:rsid w:val="00B352C6"/>
    <w:rsid w:val="00B35F54"/>
    <w:rsid w:val="00B40C5E"/>
    <w:rsid w:val="00B4222C"/>
    <w:rsid w:val="00B4287D"/>
    <w:rsid w:val="00B430E5"/>
    <w:rsid w:val="00B56E1C"/>
    <w:rsid w:val="00B612F7"/>
    <w:rsid w:val="00B63639"/>
    <w:rsid w:val="00B6469D"/>
    <w:rsid w:val="00B65904"/>
    <w:rsid w:val="00B71FE8"/>
    <w:rsid w:val="00B76581"/>
    <w:rsid w:val="00B80E41"/>
    <w:rsid w:val="00B826B3"/>
    <w:rsid w:val="00B92CFD"/>
    <w:rsid w:val="00B9426D"/>
    <w:rsid w:val="00B97A30"/>
    <w:rsid w:val="00BB0B69"/>
    <w:rsid w:val="00BB68B6"/>
    <w:rsid w:val="00BB757B"/>
    <w:rsid w:val="00BC04CA"/>
    <w:rsid w:val="00BC37DE"/>
    <w:rsid w:val="00BC5F4E"/>
    <w:rsid w:val="00BD0B28"/>
    <w:rsid w:val="00BD11B6"/>
    <w:rsid w:val="00BD4BF4"/>
    <w:rsid w:val="00BD5655"/>
    <w:rsid w:val="00BD6AC3"/>
    <w:rsid w:val="00BD6E35"/>
    <w:rsid w:val="00BE0445"/>
    <w:rsid w:val="00BE1506"/>
    <w:rsid w:val="00BE1CB0"/>
    <w:rsid w:val="00BE73BA"/>
    <w:rsid w:val="00BE7B25"/>
    <w:rsid w:val="00BF698E"/>
    <w:rsid w:val="00BF783A"/>
    <w:rsid w:val="00C00F46"/>
    <w:rsid w:val="00C0470C"/>
    <w:rsid w:val="00C05669"/>
    <w:rsid w:val="00C06C04"/>
    <w:rsid w:val="00C13300"/>
    <w:rsid w:val="00C15E71"/>
    <w:rsid w:val="00C20EBE"/>
    <w:rsid w:val="00C215C4"/>
    <w:rsid w:val="00C248A7"/>
    <w:rsid w:val="00C30CF5"/>
    <w:rsid w:val="00C31D06"/>
    <w:rsid w:val="00C371A3"/>
    <w:rsid w:val="00C40AB8"/>
    <w:rsid w:val="00C42FC8"/>
    <w:rsid w:val="00C45E6A"/>
    <w:rsid w:val="00C5402C"/>
    <w:rsid w:val="00C56028"/>
    <w:rsid w:val="00C63EC5"/>
    <w:rsid w:val="00C70531"/>
    <w:rsid w:val="00C714EB"/>
    <w:rsid w:val="00C719A3"/>
    <w:rsid w:val="00C74FDE"/>
    <w:rsid w:val="00C75AD1"/>
    <w:rsid w:val="00C76C21"/>
    <w:rsid w:val="00C8103F"/>
    <w:rsid w:val="00C84CB0"/>
    <w:rsid w:val="00C84D5A"/>
    <w:rsid w:val="00C862AD"/>
    <w:rsid w:val="00C91929"/>
    <w:rsid w:val="00C928A6"/>
    <w:rsid w:val="00C9374D"/>
    <w:rsid w:val="00C961A9"/>
    <w:rsid w:val="00CA065D"/>
    <w:rsid w:val="00CA3862"/>
    <w:rsid w:val="00CA548B"/>
    <w:rsid w:val="00CA7796"/>
    <w:rsid w:val="00CA7E95"/>
    <w:rsid w:val="00CB192E"/>
    <w:rsid w:val="00CC19E3"/>
    <w:rsid w:val="00CC3D9A"/>
    <w:rsid w:val="00CC3EA6"/>
    <w:rsid w:val="00CD651C"/>
    <w:rsid w:val="00CD668B"/>
    <w:rsid w:val="00CE18C8"/>
    <w:rsid w:val="00CE552A"/>
    <w:rsid w:val="00CE7342"/>
    <w:rsid w:val="00CF27B7"/>
    <w:rsid w:val="00CF3CD1"/>
    <w:rsid w:val="00D0089B"/>
    <w:rsid w:val="00D01590"/>
    <w:rsid w:val="00D04DE1"/>
    <w:rsid w:val="00D0500C"/>
    <w:rsid w:val="00D06D04"/>
    <w:rsid w:val="00D1613A"/>
    <w:rsid w:val="00D16184"/>
    <w:rsid w:val="00D17ACB"/>
    <w:rsid w:val="00D210D4"/>
    <w:rsid w:val="00D21DD2"/>
    <w:rsid w:val="00D23994"/>
    <w:rsid w:val="00D26187"/>
    <w:rsid w:val="00D26BF3"/>
    <w:rsid w:val="00D32CD4"/>
    <w:rsid w:val="00D3347A"/>
    <w:rsid w:val="00D40D38"/>
    <w:rsid w:val="00D42F9E"/>
    <w:rsid w:val="00D500A1"/>
    <w:rsid w:val="00D50D55"/>
    <w:rsid w:val="00D513C0"/>
    <w:rsid w:val="00D5465A"/>
    <w:rsid w:val="00D60628"/>
    <w:rsid w:val="00D64BD2"/>
    <w:rsid w:val="00D67BF8"/>
    <w:rsid w:val="00D74684"/>
    <w:rsid w:val="00D81215"/>
    <w:rsid w:val="00D81567"/>
    <w:rsid w:val="00D8340E"/>
    <w:rsid w:val="00DA0872"/>
    <w:rsid w:val="00DA0BD1"/>
    <w:rsid w:val="00DA4433"/>
    <w:rsid w:val="00DA57B9"/>
    <w:rsid w:val="00DA6916"/>
    <w:rsid w:val="00DB0065"/>
    <w:rsid w:val="00DB4F4C"/>
    <w:rsid w:val="00DB6CE3"/>
    <w:rsid w:val="00DC0D7C"/>
    <w:rsid w:val="00DC1FE1"/>
    <w:rsid w:val="00DC414D"/>
    <w:rsid w:val="00DE5CE7"/>
    <w:rsid w:val="00DE5F07"/>
    <w:rsid w:val="00DF2A44"/>
    <w:rsid w:val="00E00198"/>
    <w:rsid w:val="00E00B8C"/>
    <w:rsid w:val="00E02DFF"/>
    <w:rsid w:val="00E143AC"/>
    <w:rsid w:val="00E14751"/>
    <w:rsid w:val="00E15713"/>
    <w:rsid w:val="00E16D7A"/>
    <w:rsid w:val="00E23465"/>
    <w:rsid w:val="00E25E26"/>
    <w:rsid w:val="00E31B05"/>
    <w:rsid w:val="00E35FB5"/>
    <w:rsid w:val="00E42AF2"/>
    <w:rsid w:val="00E43074"/>
    <w:rsid w:val="00E51921"/>
    <w:rsid w:val="00E552A1"/>
    <w:rsid w:val="00E608D2"/>
    <w:rsid w:val="00E621A2"/>
    <w:rsid w:val="00E63599"/>
    <w:rsid w:val="00E63AF0"/>
    <w:rsid w:val="00E66B77"/>
    <w:rsid w:val="00E751EB"/>
    <w:rsid w:val="00E75815"/>
    <w:rsid w:val="00E77074"/>
    <w:rsid w:val="00E81E73"/>
    <w:rsid w:val="00E830F9"/>
    <w:rsid w:val="00E84C11"/>
    <w:rsid w:val="00E965B1"/>
    <w:rsid w:val="00E97DC0"/>
    <w:rsid w:val="00EB173B"/>
    <w:rsid w:val="00EB35A2"/>
    <w:rsid w:val="00EB3708"/>
    <w:rsid w:val="00EB3FFF"/>
    <w:rsid w:val="00EB47EF"/>
    <w:rsid w:val="00EB7564"/>
    <w:rsid w:val="00EC3467"/>
    <w:rsid w:val="00EC4FF3"/>
    <w:rsid w:val="00EC56E2"/>
    <w:rsid w:val="00EC7D42"/>
    <w:rsid w:val="00ED18B1"/>
    <w:rsid w:val="00ED2AB5"/>
    <w:rsid w:val="00ED4D8F"/>
    <w:rsid w:val="00ED77D6"/>
    <w:rsid w:val="00EE5CB2"/>
    <w:rsid w:val="00EE69A0"/>
    <w:rsid w:val="00EF4474"/>
    <w:rsid w:val="00F00F78"/>
    <w:rsid w:val="00F020A3"/>
    <w:rsid w:val="00F03F98"/>
    <w:rsid w:val="00F04644"/>
    <w:rsid w:val="00F04EEF"/>
    <w:rsid w:val="00F06BCA"/>
    <w:rsid w:val="00F07655"/>
    <w:rsid w:val="00F23774"/>
    <w:rsid w:val="00F23FE1"/>
    <w:rsid w:val="00F319B3"/>
    <w:rsid w:val="00F31FEF"/>
    <w:rsid w:val="00F359F4"/>
    <w:rsid w:val="00F41B78"/>
    <w:rsid w:val="00F43178"/>
    <w:rsid w:val="00F52606"/>
    <w:rsid w:val="00F53A0F"/>
    <w:rsid w:val="00F53DD4"/>
    <w:rsid w:val="00F5435E"/>
    <w:rsid w:val="00F56363"/>
    <w:rsid w:val="00F57ECE"/>
    <w:rsid w:val="00F603EA"/>
    <w:rsid w:val="00F709A6"/>
    <w:rsid w:val="00F70AF9"/>
    <w:rsid w:val="00F819AC"/>
    <w:rsid w:val="00F81A44"/>
    <w:rsid w:val="00F83BC7"/>
    <w:rsid w:val="00F87691"/>
    <w:rsid w:val="00F9135C"/>
    <w:rsid w:val="00F923D6"/>
    <w:rsid w:val="00F977A3"/>
    <w:rsid w:val="00FA085D"/>
    <w:rsid w:val="00FA527C"/>
    <w:rsid w:val="00FB0144"/>
    <w:rsid w:val="00FB129A"/>
    <w:rsid w:val="00FB388E"/>
    <w:rsid w:val="00FB4C7D"/>
    <w:rsid w:val="00FB4FE2"/>
    <w:rsid w:val="00FB6EE8"/>
    <w:rsid w:val="00FC17E3"/>
    <w:rsid w:val="00FC6E84"/>
    <w:rsid w:val="00FC7B98"/>
    <w:rsid w:val="00FD008C"/>
    <w:rsid w:val="00FD626B"/>
    <w:rsid w:val="00FD7138"/>
    <w:rsid w:val="00FE6F21"/>
    <w:rsid w:val="00FE7F10"/>
    <w:rsid w:val="00FE7F7E"/>
    <w:rsid w:val="00FF05FA"/>
    <w:rsid w:val="00FF64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88AFAE"/>
  <w15:chartTrackingRefBased/>
  <w15:docId w15:val="{17906226-1BA3-4BD5-B24C-64136B77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572"/>
    <w:rPr>
      <w:sz w:val="24"/>
      <w:szCs w:val="24"/>
      <w:lang w:eastAsia="en-US"/>
    </w:rPr>
  </w:style>
  <w:style w:type="paragraph" w:styleId="Heading2">
    <w:name w:val="heading 2"/>
    <w:basedOn w:val="Normal"/>
    <w:next w:val="Normal"/>
    <w:link w:val="Heading2Char"/>
    <w:uiPriority w:val="99"/>
    <w:qFormat/>
    <w:rsid w:val="00421572"/>
    <w:pPr>
      <w:keepNext/>
      <w:jc w:val="both"/>
      <w:outlineLvl w:val="1"/>
    </w:pPr>
    <w:rPr>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421572"/>
    <w:rPr>
      <w:b/>
      <w:bCs/>
      <w:sz w:val="24"/>
      <w:szCs w:val="24"/>
      <w:lang w:eastAsia="en-US"/>
    </w:rPr>
  </w:style>
  <w:style w:type="paragraph" w:styleId="Header">
    <w:name w:val="header"/>
    <w:basedOn w:val="Normal"/>
    <w:link w:val="HeaderChar"/>
    <w:uiPriority w:val="99"/>
    <w:rsid w:val="00421572"/>
    <w:pPr>
      <w:tabs>
        <w:tab w:val="center" w:pos="4986"/>
        <w:tab w:val="right" w:pos="9972"/>
      </w:tabs>
    </w:pPr>
    <w:rPr>
      <w:lang w:val="x-none"/>
    </w:rPr>
  </w:style>
  <w:style w:type="character" w:customStyle="1" w:styleId="HeaderChar">
    <w:name w:val="Header Char"/>
    <w:link w:val="Header"/>
    <w:uiPriority w:val="99"/>
    <w:locked/>
    <w:rsid w:val="00421572"/>
    <w:rPr>
      <w:sz w:val="24"/>
      <w:szCs w:val="24"/>
      <w:lang w:eastAsia="en-US"/>
    </w:rPr>
  </w:style>
  <w:style w:type="character" w:styleId="PageNumber">
    <w:name w:val="page number"/>
    <w:basedOn w:val="DefaultParagraphFont"/>
    <w:uiPriority w:val="99"/>
    <w:rsid w:val="00421572"/>
  </w:style>
  <w:style w:type="paragraph" w:styleId="ListParagraph">
    <w:name w:val="List Paragraph"/>
    <w:basedOn w:val="Normal"/>
    <w:uiPriority w:val="34"/>
    <w:qFormat/>
    <w:rsid w:val="00421572"/>
    <w:pPr>
      <w:ind w:left="720"/>
    </w:pPr>
  </w:style>
  <w:style w:type="character" w:styleId="CommentReference">
    <w:name w:val="annotation reference"/>
    <w:uiPriority w:val="99"/>
    <w:semiHidden/>
    <w:rsid w:val="00421572"/>
    <w:rPr>
      <w:sz w:val="16"/>
      <w:szCs w:val="16"/>
    </w:rPr>
  </w:style>
  <w:style w:type="paragraph" w:styleId="CommentText">
    <w:name w:val="annotation text"/>
    <w:basedOn w:val="Normal"/>
    <w:link w:val="CommentTextChar"/>
    <w:uiPriority w:val="99"/>
    <w:semiHidden/>
    <w:rsid w:val="00421572"/>
    <w:rPr>
      <w:sz w:val="20"/>
      <w:szCs w:val="20"/>
      <w:lang w:val="x-none"/>
    </w:rPr>
  </w:style>
  <w:style w:type="character" w:customStyle="1" w:styleId="CommentTextChar">
    <w:name w:val="Comment Text Char"/>
    <w:link w:val="CommentText"/>
    <w:uiPriority w:val="99"/>
    <w:locked/>
    <w:rsid w:val="00421572"/>
    <w:rPr>
      <w:lang w:eastAsia="en-US"/>
    </w:rPr>
  </w:style>
  <w:style w:type="paragraph" w:styleId="BalloonText">
    <w:name w:val="Balloon Text"/>
    <w:basedOn w:val="Normal"/>
    <w:link w:val="BalloonTextChar"/>
    <w:uiPriority w:val="99"/>
    <w:semiHidden/>
    <w:rsid w:val="00421572"/>
    <w:rPr>
      <w:rFonts w:ascii="Tahoma" w:hAnsi="Tahoma"/>
      <w:sz w:val="16"/>
      <w:szCs w:val="16"/>
      <w:lang w:val="x-none"/>
    </w:rPr>
  </w:style>
  <w:style w:type="character" w:customStyle="1" w:styleId="BalloonTextChar">
    <w:name w:val="Balloon Text Char"/>
    <w:link w:val="BalloonText"/>
    <w:uiPriority w:val="99"/>
    <w:locked/>
    <w:rsid w:val="00421572"/>
    <w:rPr>
      <w:rFonts w:ascii="Tahoma" w:hAnsi="Tahoma" w:cs="Tahoma"/>
      <w:sz w:val="16"/>
      <w:szCs w:val="16"/>
      <w:lang w:eastAsia="en-US"/>
    </w:rPr>
  </w:style>
  <w:style w:type="paragraph" w:customStyle="1" w:styleId="Tekstas">
    <w:name w:val="Tekstas"/>
    <w:rsid w:val="00091EBF"/>
    <w:pPr>
      <w:tabs>
        <w:tab w:val="left" w:pos="6804"/>
      </w:tabs>
      <w:ind w:firstLine="238"/>
    </w:pPr>
    <w:rPr>
      <w:color w:val="000000"/>
      <w:sz w:val="24"/>
      <w:lang w:val="en-GB" w:eastAsia="en-US"/>
    </w:rPr>
  </w:style>
  <w:style w:type="paragraph" w:styleId="CommentSubject">
    <w:name w:val="annotation subject"/>
    <w:basedOn w:val="CommentText"/>
    <w:next w:val="CommentText"/>
    <w:link w:val="CommentSubjectChar"/>
    <w:uiPriority w:val="99"/>
    <w:semiHidden/>
    <w:unhideWhenUsed/>
    <w:rsid w:val="003676E2"/>
    <w:rPr>
      <w:b/>
      <w:bCs/>
    </w:rPr>
  </w:style>
  <w:style w:type="character" w:customStyle="1" w:styleId="CommentSubjectChar">
    <w:name w:val="Comment Subject Char"/>
    <w:link w:val="CommentSubject"/>
    <w:uiPriority w:val="99"/>
    <w:semiHidden/>
    <w:rsid w:val="003676E2"/>
    <w:rPr>
      <w:b/>
      <w:bCs/>
      <w:lang w:eastAsia="en-US"/>
    </w:rPr>
  </w:style>
  <w:style w:type="paragraph" w:styleId="NormalWeb">
    <w:name w:val="Normal (Web)"/>
    <w:basedOn w:val="Normal"/>
    <w:uiPriority w:val="99"/>
    <w:semiHidden/>
    <w:unhideWhenUsed/>
    <w:rsid w:val="006A0580"/>
    <w:pPr>
      <w:spacing w:before="100" w:beforeAutospacing="1" w:after="100" w:afterAutospacing="1"/>
    </w:pPr>
    <w:rPr>
      <w:lang w:eastAsia="lt-LT"/>
    </w:rPr>
  </w:style>
  <w:style w:type="table" w:styleId="TableGrid">
    <w:name w:val="Table Grid"/>
    <w:basedOn w:val="TableNormal"/>
    <w:uiPriority w:val="99"/>
    <w:locked/>
    <w:rsid w:val="00927B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
    <w:name w:val="Normal Bold"/>
    <w:uiPriority w:val="1"/>
    <w:rsid w:val="00927B59"/>
    <w:rPr>
      <w:rFonts w:ascii="Calibri" w:hAnsi="Calibri"/>
      <w:b/>
      <w:sz w:val="24"/>
    </w:rPr>
  </w:style>
  <w:style w:type="character" w:styleId="Hyperlink">
    <w:name w:val="Hyperlink"/>
    <w:uiPriority w:val="99"/>
    <w:unhideWhenUsed/>
    <w:rsid w:val="00CD668B"/>
    <w:rPr>
      <w:color w:val="0563C1"/>
      <w:u w:val="single"/>
    </w:rPr>
  </w:style>
  <w:style w:type="character" w:styleId="UnresolvedMention">
    <w:name w:val="Unresolved Mention"/>
    <w:uiPriority w:val="99"/>
    <w:semiHidden/>
    <w:unhideWhenUsed/>
    <w:rsid w:val="00CD668B"/>
    <w:rPr>
      <w:color w:val="605E5C"/>
      <w:shd w:val="clear" w:color="auto" w:fill="E1DFDD"/>
    </w:rPr>
  </w:style>
  <w:style w:type="paragraph" w:styleId="Revision">
    <w:name w:val="Revision"/>
    <w:hidden/>
    <w:uiPriority w:val="99"/>
    <w:semiHidden/>
    <w:rsid w:val="00CD668B"/>
    <w:rPr>
      <w:sz w:val="24"/>
      <w:szCs w:val="24"/>
      <w:lang w:eastAsia="en-US"/>
    </w:rPr>
  </w:style>
  <w:style w:type="character" w:styleId="FollowedHyperlink">
    <w:name w:val="FollowedHyperlink"/>
    <w:uiPriority w:val="99"/>
    <w:semiHidden/>
    <w:unhideWhenUsed/>
    <w:rsid w:val="00524FB6"/>
    <w:rPr>
      <w:color w:val="954F72"/>
      <w:u w:val="single"/>
    </w:rPr>
  </w:style>
  <w:style w:type="paragraph" w:customStyle="1" w:styleId="Default">
    <w:name w:val="Default"/>
    <w:rsid w:val="003B2B0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279485">
      <w:bodyDiv w:val="1"/>
      <w:marLeft w:val="0"/>
      <w:marRight w:val="0"/>
      <w:marTop w:val="0"/>
      <w:marBottom w:val="0"/>
      <w:divBdr>
        <w:top w:val="none" w:sz="0" w:space="0" w:color="auto"/>
        <w:left w:val="none" w:sz="0" w:space="0" w:color="auto"/>
        <w:bottom w:val="none" w:sz="0" w:space="0" w:color="auto"/>
        <w:right w:val="none" w:sz="0" w:space="0" w:color="auto"/>
      </w:divBdr>
    </w:div>
    <w:div w:id="1060057279">
      <w:bodyDiv w:val="1"/>
      <w:marLeft w:val="0"/>
      <w:marRight w:val="0"/>
      <w:marTop w:val="0"/>
      <w:marBottom w:val="0"/>
      <w:divBdr>
        <w:top w:val="none" w:sz="0" w:space="0" w:color="auto"/>
        <w:left w:val="none" w:sz="0" w:space="0" w:color="auto"/>
        <w:bottom w:val="none" w:sz="0" w:space="0" w:color="auto"/>
        <w:right w:val="none" w:sz="0" w:space="0" w:color="auto"/>
      </w:divBdr>
    </w:div>
    <w:div w:id="1448767627">
      <w:bodyDiv w:val="1"/>
      <w:marLeft w:val="0"/>
      <w:marRight w:val="0"/>
      <w:marTop w:val="0"/>
      <w:marBottom w:val="0"/>
      <w:divBdr>
        <w:top w:val="none" w:sz="0" w:space="0" w:color="auto"/>
        <w:left w:val="none" w:sz="0" w:space="0" w:color="auto"/>
        <w:bottom w:val="none" w:sz="0" w:space="0" w:color="auto"/>
        <w:right w:val="none" w:sz="0" w:space="0" w:color="auto"/>
      </w:divBdr>
      <w:divsChild>
        <w:div w:id="981544342">
          <w:marLeft w:val="0"/>
          <w:marRight w:val="0"/>
          <w:marTop w:val="0"/>
          <w:marBottom w:val="0"/>
          <w:divBdr>
            <w:top w:val="none" w:sz="0" w:space="0" w:color="auto"/>
            <w:left w:val="none" w:sz="0" w:space="0" w:color="auto"/>
            <w:bottom w:val="none" w:sz="0" w:space="0" w:color="auto"/>
            <w:right w:val="none" w:sz="0" w:space="0" w:color="auto"/>
          </w:divBdr>
          <w:divsChild>
            <w:div w:id="224729968">
              <w:marLeft w:val="0"/>
              <w:marRight w:val="0"/>
              <w:marTop w:val="0"/>
              <w:marBottom w:val="0"/>
              <w:divBdr>
                <w:top w:val="none" w:sz="0" w:space="0" w:color="auto"/>
                <w:left w:val="none" w:sz="0" w:space="0" w:color="auto"/>
                <w:bottom w:val="none" w:sz="0" w:space="0" w:color="auto"/>
                <w:right w:val="none" w:sz="0" w:space="0" w:color="auto"/>
              </w:divBdr>
              <w:divsChild>
                <w:div w:id="973680000">
                  <w:marLeft w:val="0"/>
                  <w:marRight w:val="0"/>
                  <w:marTop w:val="0"/>
                  <w:marBottom w:val="0"/>
                  <w:divBdr>
                    <w:top w:val="none" w:sz="0" w:space="0" w:color="auto"/>
                    <w:left w:val="none" w:sz="0" w:space="0" w:color="auto"/>
                    <w:bottom w:val="none" w:sz="0" w:space="0" w:color="auto"/>
                    <w:right w:val="none" w:sz="0" w:space="0" w:color="auto"/>
                  </w:divBdr>
                  <w:divsChild>
                    <w:div w:id="1070620617">
                      <w:marLeft w:val="0"/>
                      <w:marRight w:val="0"/>
                      <w:marTop w:val="0"/>
                      <w:marBottom w:val="0"/>
                      <w:divBdr>
                        <w:top w:val="none" w:sz="0" w:space="0" w:color="auto"/>
                        <w:left w:val="none" w:sz="0" w:space="0" w:color="auto"/>
                        <w:bottom w:val="none" w:sz="0" w:space="0" w:color="auto"/>
                        <w:right w:val="none" w:sz="0" w:space="0" w:color="auto"/>
                      </w:divBdr>
                      <w:divsChild>
                        <w:div w:id="1680422701">
                          <w:marLeft w:val="0"/>
                          <w:marRight w:val="0"/>
                          <w:marTop w:val="0"/>
                          <w:marBottom w:val="0"/>
                          <w:divBdr>
                            <w:top w:val="none" w:sz="0" w:space="0" w:color="auto"/>
                            <w:left w:val="none" w:sz="0" w:space="0" w:color="auto"/>
                            <w:bottom w:val="none" w:sz="0" w:space="0" w:color="auto"/>
                            <w:right w:val="none" w:sz="0" w:space="0" w:color="auto"/>
                          </w:divBdr>
                          <w:divsChild>
                            <w:div w:id="1198860537">
                              <w:marLeft w:val="0"/>
                              <w:marRight w:val="0"/>
                              <w:marTop w:val="0"/>
                              <w:marBottom w:val="0"/>
                              <w:divBdr>
                                <w:top w:val="none" w:sz="0" w:space="0" w:color="auto"/>
                                <w:left w:val="none" w:sz="0" w:space="0" w:color="auto"/>
                                <w:bottom w:val="none" w:sz="0" w:space="0" w:color="auto"/>
                                <w:right w:val="none" w:sz="0" w:space="0" w:color="auto"/>
                              </w:divBdr>
                            </w:div>
                            <w:div w:id="19688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1669-D13C-4196-B927-A2DE463E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646</Words>
  <Characters>4828</Characters>
  <Application>Microsoft Office Word</Application>
  <DocSecurity>0</DocSecurity>
  <Lines>40</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SUSITARIMAS DĖL DALIES RANGOS DARBŲ ATSISAKYMO</vt:lpstr>
      <vt:lpstr>SUSITARIMAS DĖL DALIES RANGOS DARBŲ ATSISAKYMO</vt:lpstr>
    </vt:vector>
  </TitlesOfParts>
  <Company>AB Lietuvos energija</Company>
  <LinksUpToDate>false</LinksUpToDate>
  <CharactersWithSpaces>5464</CharactersWithSpaces>
  <SharedDoc>false</SharedDoc>
  <HLinks>
    <vt:vector size="12" baseType="variant">
      <vt:variant>
        <vt:i4>1769551</vt:i4>
      </vt:variant>
      <vt:variant>
        <vt:i4>3</vt:i4>
      </vt:variant>
      <vt:variant>
        <vt:i4>0</vt:i4>
      </vt:variant>
      <vt:variant>
        <vt:i4>5</vt:i4>
      </vt:variant>
      <vt:variant>
        <vt:lpwstr>http://doclogix.litgrid.eu/LitGRID/Common/Form.aspx?ID=3526468&amp;VersionID=410697&amp;Referrer=1326652a-695f-4288-95e7-6b262874439d&amp;ButtonAction=MenuButton.Document.SendForReview</vt:lpwstr>
      </vt:variant>
      <vt:variant>
        <vt:lpwstr/>
      </vt:variant>
      <vt:variant>
        <vt:i4>4587543</vt:i4>
      </vt:variant>
      <vt:variant>
        <vt:i4>0</vt:i4>
      </vt:variant>
      <vt:variant>
        <vt:i4>0</vt:i4>
      </vt:variant>
      <vt:variant>
        <vt:i4>5</vt:i4>
      </vt:variant>
      <vt:variant>
        <vt:lpwstr>http://doclogix.litgrid.eu/LitGRID/Common/Form.aspx?ID=2870683&amp;VersionID=373848&amp;Referrer=1b14b838-3f86-4c94-80b4-2872d58b08b6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SUSITARIMAS DĖL DALIES RANGOS DARBŲ ATSISAKYMO</dc:title>
  <dc:subject/>
  <dc:creator>vsma</dc:creator>
  <cp:keywords/>
  <cp:lastModifiedBy>Andrius Kačinskas</cp:lastModifiedBy>
  <cp:revision>2</cp:revision>
  <cp:lastPrinted>2019-06-21T09:28:00Z</cp:lastPrinted>
  <dcterms:created xsi:type="dcterms:W3CDTF">2021-06-04T19:08:00Z</dcterms:created>
  <dcterms:modified xsi:type="dcterms:W3CDTF">2021-06-04T19:08:00Z</dcterms:modified>
</cp:coreProperties>
</file>