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3F6E2" w14:textId="77777777" w:rsidR="00B75BA1" w:rsidRPr="001817CD" w:rsidRDefault="00B75BA1" w:rsidP="00B75BA1">
      <w:pPr>
        <w:pStyle w:val="Survey"/>
        <w:spacing w:after="0"/>
        <w:jc w:val="center"/>
        <w:outlineLvl w:val="0"/>
        <w:rPr>
          <w:rFonts w:ascii="Arial" w:hAnsi="Arial" w:cs="Arial"/>
          <w:b/>
          <w:bCs/>
          <w:noProof w:val="0"/>
          <w:color w:val="000000"/>
          <w:sz w:val="22"/>
          <w:szCs w:val="22"/>
        </w:rPr>
      </w:pPr>
    </w:p>
    <w:p w14:paraId="6392E4DC" w14:textId="77777777" w:rsidR="000F0FA4" w:rsidRPr="001817CD" w:rsidRDefault="000F0FA4" w:rsidP="00B75BA1">
      <w:pPr>
        <w:pStyle w:val="Survey"/>
        <w:spacing w:after="0"/>
        <w:jc w:val="center"/>
        <w:outlineLvl w:val="0"/>
        <w:rPr>
          <w:rFonts w:ascii="Arial" w:hAnsi="Arial" w:cs="Arial"/>
          <w:b/>
          <w:bCs/>
          <w:noProof w:val="0"/>
          <w:color w:val="000000"/>
          <w:sz w:val="22"/>
          <w:szCs w:val="22"/>
          <w:lang w:val="lt-LT"/>
        </w:rPr>
      </w:pPr>
      <w:r w:rsidRPr="001817CD">
        <w:rPr>
          <w:rFonts w:ascii="Arial" w:hAnsi="Arial" w:cs="Arial"/>
          <w:b/>
          <w:bCs/>
          <w:noProof w:val="0"/>
          <w:color w:val="000000"/>
          <w:sz w:val="22"/>
          <w:szCs w:val="22"/>
          <w:lang w:val="lt-LT"/>
        </w:rPr>
        <w:t>TRANSPORTO PRIEMONIŲ SAVANORIŠKOJO DRAUDIMO SUTARTIS</w:t>
      </w:r>
    </w:p>
    <w:p w14:paraId="1562C4EF" w14:textId="77777777" w:rsidR="00B75BA1" w:rsidRPr="001817CD" w:rsidRDefault="00B75BA1" w:rsidP="00B75BA1">
      <w:pPr>
        <w:pStyle w:val="Survey"/>
        <w:spacing w:after="0"/>
        <w:jc w:val="center"/>
        <w:rPr>
          <w:rFonts w:ascii="Arial" w:hAnsi="Arial" w:cs="Arial"/>
          <w:b/>
          <w:bCs/>
          <w:noProof w:val="0"/>
          <w:color w:val="000000"/>
          <w:sz w:val="22"/>
          <w:szCs w:val="22"/>
          <w:lang w:val="lt-LT"/>
        </w:rPr>
      </w:pPr>
    </w:p>
    <w:p w14:paraId="0929C5B7" w14:textId="5C5FC61C" w:rsidR="00D7126B" w:rsidRPr="001817CD" w:rsidRDefault="005F227D" w:rsidP="00B75BA1">
      <w:pPr>
        <w:pStyle w:val="Survey"/>
        <w:spacing w:after="0"/>
        <w:jc w:val="center"/>
        <w:rPr>
          <w:rFonts w:ascii="Arial" w:hAnsi="Arial" w:cs="Arial"/>
          <w:b/>
          <w:bCs/>
          <w:noProof w:val="0"/>
          <w:color w:val="000000"/>
          <w:sz w:val="22"/>
          <w:szCs w:val="22"/>
          <w:lang w:val="lt-LT"/>
        </w:rPr>
      </w:pPr>
      <w:r w:rsidRPr="001817CD">
        <w:rPr>
          <w:rFonts w:ascii="Arial" w:hAnsi="Arial" w:cs="Arial"/>
          <w:b/>
          <w:bCs/>
          <w:noProof w:val="0"/>
          <w:color w:val="000000"/>
          <w:sz w:val="22"/>
          <w:szCs w:val="22"/>
          <w:lang w:val="lt-LT"/>
        </w:rPr>
        <w:t>20</w:t>
      </w:r>
      <w:r w:rsidR="00D05699" w:rsidRPr="001817CD">
        <w:rPr>
          <w:rFonts w:ascii="Arial" w:hAnsi="Arial" w:cs="Arial"/>
          <w:b/>
          <w:bCs/>
          <w:noProof w:val="0"/>
          <w:color w:val="000000"/>
          <w:sz w:val="22"/>
          <w:szCs w:val="22"/>
          <w:lang w:val="lt-LT"/>
        </w:rPr>
        <w:t>20</w:t>
      </w:r>
      <w:r w:rsidR="00DC5BD8" w:rsidRPr="001817CD">
        <w:rPr>
          <w:rFonts w:ascii="Arial" w:hAnsi="Arial" w:cs="Arial"/>
          <w:b/>
          <w:bCs/>
          <w:noProof w:val="0"/>
          <w:color w:val="000000"/>
          <w:sz w:val="22"/>
          <w:szCs w:val="22"/>
          <w:lang w:val="lt-LT"/>
        </w:rPr>
        <w:t xml:space="preserve"> </w:t>
      </w:r>
      <w:r w:rsidR="000F0FA4" w:rsidRPr="001817CD">
        <w:rPr>
          <w:rFonts w:ascii="Arial" w:hAnsi="Arial" w:cs="Arial"/>
          <w:b/>
          <w:bCs/>
          <w:noProof w:val="0"/>
          <w:color w:val="000000"/>
          <w:sz w:val="22"/>
          <w:szCs w:val="22"/>
          <w:lang w:val="lt-LT"/>
        </w:rPr>
        <w:t xml:space="preserve">m. </w:t>
      </w:r>
      <w:r w:rsidR="00BA0A16" w:rsidRPr="001817CD">
        <w:rPr>
          <w:rFonts w:ascii="Arial" w:hAnsi="Arial" w:cs="Arial"/>
          <w:b/>
          <w:bCs/>
          <w:noProof w:val="0"/>
          <w:color w:val="000000"/>
          <w:sz w:val="22"/>
          <w:szCs w:val="22"/>
          <w:lang w:val="lt-LT"/>
        </w:rPr>
        <w:t xml:space="preserve">spalio 30 </w:t>
      </w:r>
      <w:r w:rsidR="000F0FA4" w:rsidRPr="001817CD">
        <w:rPr>
          <w:rFonts w:ascii="Arial" w:hAnsi="Arial" w:cs="Arial"/>
          <w:b/>
          <w:bCs/>
          <w:noProof w:val="0"/>
          <w:color w:val="000000"/>
          <w:sz w:val="22"/>
          <w:szCs w:val="22"/>
          <w:lang w:val="lt-LT"/>
        </w:rPr>
        <w:t>d. Nr.</w:t>
      </w:r>
      <w:r w:rsidR="00082466" w:rsidRPr="001817CD">
        <w:rPr>
          <w:rFonts w:ascii="Arial" w:hAnsi="Arial" w:cs="Arial"/>
          <w:b/>
          <w:bCs/>
          <w:noProof w:val="0"/>
          <w:color w:val="000000"/>
          <w:sz w:val="22"/>
          <w:szCs w:val="22"/>
          <w:lang w:val="lt-LT"/>
        </w:rPr>
        <w:t xml:space="preserve"> </w:t>
      </w:r>
    </w:p>
    <w:p w14:paraId="2292BC7F" w14:textId="77777777" w:rsidR="00D05A9B" w:rsidRPr="001817CD" w:rsidRDefault="000F0FA4" w:rsidP="00B75BA1">
      <w:pPr>
        <w:pStyle w:val="Survey"/>
        <w:spacing w:after="0"/>
        <w:jc w:val="center"/>
        <w:rPr>
          <w:rFonts w:ascii="Arial" w:hAnsi="Arial" w:cs="Arial"/>
          <w:b/>
          <w:bCs/>
          <w:noProof w:val="0"/>
          <w:color w:val="000000"/>
          <w:sz w:val="22"/>
          <w:szCs w:val="22"/>
          <w:lang w:val="lt-LT"/>
        </w:rPr>
      </w:pPr>
      <w:r w:rsidRPr="001817CD">
        <w:rPr>
          <w:rFonts w:ascii="Arial" w:hAnsi="Arial" w:cs="Arial"/>
          <w:b/>
          <w:bCs/>
          <w:noProof w:val="0"/>
          <w:color w:val="000000"/>
          <w:sz w:val="22"/>
          <w:szCs w:val="22"/>
          <w:lang w:val="lt-LT"/>
        </w:rPr>
        <w:t>Vilnius</w:t>
      </w:r>
    </w:p>
    <w:p w14:paraId="725624C2" w14:textId="77777777" w:rsidR="00D7126B" w:rsidRPr="001817CD" w:rsidRDefault="00D7126B" w:rsidP="00B75BA1">
      <w:pPr>
        <w:pStyle w:val="Survey"/>
        <w:spacing w:after="0"/>
        <w:jc w:val="center"/>
        <w:rPr>
          <w:rFonts w:ascii="Arial" w:hAnsi="Arial" w:cs="Arial"/>
          <w:b/>
          <w:bCs/>
          <w:noProof w:val="0"/>
          <w:color w:val="000000"/>
          <w:sz w:val="22"/>
          <w:szCs w:val="22"/>
          <w:lang w:val="lt-LT"/>
        </w:rPr>
      </w:pPr>
    </w:p>
    <w:p w14:paraId="6DCD1166" w14:textId="5B43F090" w:rsidR="005A5991" w:rsidRPr="001817CD" w:rsidRDefault="00847E1D" w:rsidP="005A5991">
      <w:pPr>
        <w:tabs>
          <w:tab w:val="left" w:pos="709"/>
        </w:tabs>
        <w:spacing w:line="235" w:lineRule="auto"/>
        <w:ind w:firstLine="567"/>
        <w:jc w:val="both"/>
        <w:rPr>
          <w:rFonts w:ascii="Arial" w:eastAsia="Calibri" w:hAnsi="Arial" w:cs="Arial"/>
          <w:b/>
          <w:bCs/>
          <w:iCs/>
          <w:sz w:val="22"/>
          <w:szCs w:val="22"/>
          <w:lang w:val="lt-LT"/>
        </w:rPr>
      </w:pPr>
      <w:r w:rsidRPr="001817CD">
        <w:rPr>
          <w:rFonts w:ascii="Arial" w:hAnsi="Arial" w:cs="Arial"/>
          <w:b/>
          <w:bCs/>
          <w:spacing w:val="-2"/>
          <w:sz w:val="22"/>
          <w:szCs w:val="22"/>
          <w:lang w:val="lt-LT"/>
        </w:rPr>
        <w:t>AB „Lietuvos geležinkeliai“</w:t>
      </w:r>
      <w:r w:rsidRPr="001817CD">
        <w:rPr>
          <w:rFonts w:ascii="Arial" w:hAnsi="Arial" w:cs="Arial"/>
          <w:spacing w:val="-2"/>
          <w:sz w:val="22"/>
          <w:szCs w:val="22"/>
          <w:lang w:val="lt-LT"/>
        </w:rPr>
        <w:t xml:space="preserve">, juridinio asmens kodas 110053842, </w:t>
      </w:r>
      <w:r w:rsidRPr="001817CD">
        <w:rPr>
          <w:rFonts w:ascii="Arial" w:hAnsi="Arial" w:cs="Arial"/>
          <w:sz w:val="22"/>
          <w:szCs w:val="22"/>
          <w:lang w:val="lt-LT"/>
        </w:rPr>
        <w:t>atstovaujama bendrovės generalinio direktoriaus Manto Bartuškos, veikiančio pagal bendrovės įstatus</w:t>
      </w:r>
      <w:r w:rsidRPr="001817CD">
        <w:rPr>
          <w:rFonts w:ascii="Arial" w:hAnsi="Arial" w:cs="Arial"/>
          <w:b/>
          <w:bCs/>
          <w:sz w:val="22"/>
          <w:szCs w:val="22"/>
          <w:lang w:val="lt-LT"/>
        </w:rPr>
        <w:t xml:space="preserve"> </w:t>
      </w:r>
      <w:r w:rsidRPr="001817CD">
        <w:rPr>
          <w:rFonts w:ascii="Arial" w:hAnsi="Arial" w:cs="Arial"/>
          <w:spacing w:val="-2"/>
          <w:sz w:val="22"/>
          <w:szCs w:val="22"/>
          <w:lang w:val="lt-LT"/>
        </w:rPr>
        <w:t>(toliau –</w:t>
      </w:r>
      <w:r w:rsidRPr="001817CD">
        <w:rPr>
          <w:rFonts w:ascii="Arial" w:hAnsi="Arial" w:cs="Arial"/>
          <w:b/>
          <w:bCs/>
          <w:sz w:val="22"/>
          <w:szCs w:val="22"/>
          <w:lang w:val="lt-LT"/>
        </w:rPr>
        <w:t xml:space="preserve"> Vadovaujantis užsakovas</w:t>
      </w:r>
      <w:r w:rsidRPr="001817CD">
        <w:rPr>
          <w:rFonts w:ascii="Arial" w:hAnsi="Arial" w:cs="Arial"/>
          <w:spacing w:val="-2"/>
          <w:sz w:val="22"/>
          <w:szCs w:val="22"/>
          <w:lang w:val="lt-LT"/>
        </w:rPr>
        <w:t xml:space="preserve">), </w:t>
      </w:r>
      <w:r w:rsidRPr="001817CD">
        <w:rPr>
          <w:rFonts w:ascii="Arial" w:hAnsi="Arial" w:cs="Arial"/>
          <w:b/>
          <w:bCs/>
          <w:spacing w:val="-2"/>
          <w:sz w:val="22"/>
          <w:szCs w:val="22"/>
          <w:lang w:val="lt-LT"/>
        </w:rPr>
        <w:t>UAB „LTG Link“</w:t>
      </w:r>
      <w:r w:rsidRPr="001817CD">
        <w:rPr>
          <w:rFonts w:ascii="Arial" w:hAnsi="Arial" w:cs="Arial"/>
          <w:spacing w:val="-2"/>
          <w:sz w:val="22"/>
          <w:szCs w:val="22"/>
          <w:lang w:val="lt-LT"/>
        </w:rPr>
        <w:t>, juridinio asmens kodas 305052228</w:t>
      </w:r>
      <w:r w:rsidRPr="001817CD">
        <w:rPr>
          <w:rFonts w:ascii="Arial" w:hAnsi="Arial" w:cs="Arial"/>
          <w:sz w:val="22"/>
          <w:szCs w:val="22"/>
          <w:lang w:val="lt-LT"/>
        </w:rPr>
        <w:t>, atstovaujama bendrovės generalinio direktoriaus Lino Baužio, veikiančio pagal bendrovės įstatus,</w:t>
      </w:r>
      <w:r w:rsidRPr="001817CD">
        <w:rPr>
          <w:rFonts w:ascii="Arial" w:hAnsi="Arial" w:cs="Arial"/>
          <w:b/>
          <w:bCs/>
          <w:sz w:val="22"/>
          <w:szCs w:val="22"/>
          <w:lang w:val="lt-LT"/>
        </w:rPr>
        <w:t xml:space="preserve"> </w:t>
      </w:r>
      <w:r w:rsidRPr="001817CD">
        <w:rPr>
          <w:rFonts w:ascii="Arial" w:hAnsi="Arial" w:cs="Arial"/>
          <w:spacing w:val="-2"/>
          <w:sz w:val="22"/>
          <w:szCs w:val="22"/>
          <w:lang w:val="lt-LT"/>
        </w:rPr>
        <w:t>(toliau –</w:t>
      </w:r>
      <w:r w:rsidRPr="001817CD">
        <w:rPr>
          <w:rFonts w:ascii="Arial" w:hAnsi="Arial" w:cs="Arial"/>
          <w:sz w:val="22"/>
          <w:szCs w:val="22"/>
          <w:lang w:val="lt-LT"/>
        </w:rPr>
        <w:t xml:space="preserve"> </w:t>
      </w:r>
      <w:r w:rsidRPr="001817CD">
        <w:rPr>
          <w:rFonts w:ascii="Arial" w:hAnsi="Arial" w:cs="Arial"/>
          <w:b/>
          <w:bCs/>
          <w:sz w:val="22"/>
          <w:szCs w:val="22"/>
          <w:lang w:val="lt-LT"/>
        </w:rPr>
        <w:t>Užsakovas 1</w:t>
      </w:r>
      <w:r w:rsidRPr="001817CD">
        <w:rPr>
          <w:rFonts w:ascii="Arial" w:hAnsi="Arial" w:cs="Arial"/>
          <w:spacing w:val="-2"/>
          <w:sz w:val="22"/>
          <w:szCs w:val="22"/>
          <w:lang w:val="lt-LT"/>
        </w:rPr>
        <w:t xml:space="preserve">), </w:t>
      </w:r>
      <w:r w:rsidRPr="001817CD">
        <w:rPr>
          <w:rFonts w:ascii="Arial" w:hAnsi="Arial" w:cs="Arial"/>
          <w:b/>
          <w:bCs/>
          <w:spacing w:val="-2"/>
          <w:sz w:val="22"/>
          <w:szCs w:val="22"/>
          <w:lang w:val="lt-LT"/>
        </w:rPr>
        <w:t>AB „LTG Infra“</w:t>
      </w:r>
      <w:r w:rsidRPr="001817CD">
        <w:rPr>
          <w:rFonts w:ascii="Arial" w:hAnsi="Arial" w:cs="Arial"/>
          <w:spacing w:val="-2"/>
          <w:sz w:val="22"/>
          <w:szCs w:val="22"/>
          <w:lang w:val="lt-LT"/>
        </w:rPr>
        <w:t>, juridinio asmens kodas 305202934</w:t>
      </w:r>
      <w:r w:rsidRPr="001817CD">
        <w:rPr>
          <w:rFonts w:ascii="Arial" w:hAnsi="Arial" w:cs="Arial"/>
          <w:sz w:val="22"/>
          <w:szCs w:val="22"/>
          <w:lang w:val="lt-LT"/>
        </w:rPr>
        <w:t>, atstovaujama bendrovės generalinio direktoriaus Karolio Sankovski, veikiančio pagal bendrovės įstatus,</w:t>
      </w:r>
      <w:r w:rsidRPr="001817CD">
        <w:rPr>
          <w:rFonts w:ascii="Arial" w:hAnsi="Arial" w:cs="Arial"/>
          <w:b/>
          <w:bCs/>
          <w:sz w:val="22"/>
          <w:szCs w:val="22"/>
          <w:lang w:val="lt-LT"/>
        </w:rPr>
        <w:t xml:space="preserve"> </w:t>
      </w:r>
      <w:r w:rsidRPr="001817CD">
        <w:rPr>
          <w:rFonts w:ascii="Arial" w:hAnsi="Arial" w:cs="Arial"/>
          <w:spacing w:val="-2"/>
          <w:sz w:val="22"/>
          <w:szCs w:val="22"/>
          <w:lang w:val="lt-LT"/>
        </w:rPr>
        <w:t>(toliau –</w:t>
      </w:r>
      <w:r w:rsidRPr="001817CD">
        <w:rPr>
          <w:rFonts w:ascii="Arial" w:hAnsi="Arial" w:cs="Arial"/>
          <w:sz w:val="22"/>
          <w:szCs w:val="22"/>
          <w:lang w:val="lt-LT"/>
        </w:rPr>
        <w:t xml:space="preserve"> </w:t>
      </w:r>
      <w:r w:rsidRPr="001817CD">
        <w:rPr>
          <w:rFonts w:ascii="Arial" w:hAnsi="Arial" w:cs="Arial"/>
          <w:b/>
          <w:bCs/>
          <w:sz w:val="22"/>
          <w:szCs w:val="22"/>
          <w:lang w:val="lt-LT"/>
        </w:rPr>
        <w:t>Užsakovas 2</w:t>
      </w:r>
      <w:r w:rsidRPr="001817CD">
        <w:rPr>
          <w:rFonts w:ascii="Arial" w:hAnsi="Arial" w:cs="Arial"/>
          <w:spacing w:val="-2"/>
          <w:sz w:val="22"/>
          <w:szCs w:val="22"/>
          <w:lang w:val="lt-LT"/>
        </w:rPr>
        <w:t xml:space="preserve">), </w:t>
      </w:r>
      <w:r w:rsidRPr="001817CD">
        <w:rPr>
          <w:rFonts w:ascii="Arial" w:hAnsi="Arial" w:cs="Arial"/>
          <w:b/>
          <w:bCs/>
          <w:sz w:val="22"/>
          <w:szCs w:val="22"/>
          <w:lang w:val="lt-LT"/>
        </w:rPr>
        <w:t>AB „LTG Cargo“</w:t>
      </w:r>
      <w:r w:rsidRPr="001817CD">
        <w:rPr>
          <w:rFonts w:ascii="Arial" w:hAnsi="Arial" w:cs="Arial"/>
          <w:sz w:val="22"/>
          <w:szCs w:val="22"/>
          <w:lang w:val="lt-LT"/>
        </w:rPr>
        <w:t>,</w:t>
      </w:r>
      <w:r w:rsidRPr="001817CD">
        <w:rPr>
          <w:rFonts w:ascii="Arial" w:hAnsi="Arial" w:cs="Arial"/>
          <w:b/>
          <w:bCs/>
          <w:sz w:val="22"/>
          <w:szCs w:val="22"/>
          <w:lang w:val="lt-LT"/>
        </w:rPr>
        <w:t xml:space="preserve"> </w:t>
      </w:r>
      <w:r w:rsidRPr="001817CD">
        <w:rPr>
          <w:rFonts w:ascii="Arial" w:hAnsi="Arial" w:cs="Arial"/>
          <w:sz w:val="22"/>
          <w:szCs w:val="22"/>
          <w:lang w:val="lt-LT"/>
        </w:rPr>
        <w:t>juridinio asmens kodas 304977594,</w:t>
      </w:r>
      <w:r w:rsidRPr="001817CD">
        <w:rPr>
          <w:rFonts w:ascii="Arial" w:hAnsi="Arial" w:cs="Arial"/>
          <w:b/>
          <w:bCs/>
          <w:sz w:val="22"/>
          <w:szCs w:val="22"/>
          <w:lang w:val="lt-LT"/>
        </w:rPr>
        <w:t xml:space="preserve"> </w:t>
      </w:r>
      <w:r w:rsidRPr="001817CD">
        <w:rPr>
          <w:rFonts w:ascii="Arial" w:hAnsi="Arial" w:cs="Arial"/>
          <w:sz w:val="22"/>
          <w:szCs w:val="22"/>
          <w:lang w:val="lt-LT"/>
        </w:rPr>
        <w:t>atstovaujama bendrovės generalinio direktoriaus Egidijaus Lazausko, veikiančio pagal bendrovės įstatus,</w:t>
      </w:r>
      <w:r w:rsidRPr="001817CD">
        <w:rPr>
          <w:rFonts w:ascii="Arial" w:hAnsi="Arial" w:cs="Arial"/>
          <w:b/>
          <w:bCs/>
          <w:sz w:val="22"/>
          <w:szCs w:val="22"/>
          <w:lang w:val="lt-LT"/>
        </w:rPr>
        <w:t xml:space="preserve"> </w:t>
      </w:r>
      <w:r w:rsidRPr="001817CD">
        <w:rPr>
          <w:rFonts w:ascii="Arial" w:hAnsi="Arial" w:cs="Arial"/>
          <w:sz w:val="22"/>
          <w:szCs w:val="22"/>
          <w:lang w:val="lt-LT"/>
        </w:rPr>
        <w:t>(toliau –</w:t>
      </w:r>
      <w:r w:rsidRPr="001817CD">
        <w:rPr>
          <w:rFonts w:ascii="Arial" w:hAnsi="Arial" w:cs="Arial"/>
          <w:b/>
          <w:bCs/>
          <w:sz w:val="22"/>
          <w:szCs w:val="22"/>
          <w:lang w:val="lt-LT"/>
        </w:rPr>
        <w:t xml:space="preserve"> Užsakovas 3</w:t>
      </w:r>
      <w:r w:rsidRPr="001817CD">
        <w:rPr>
          <w:rFonts w:ascii="Arial" w:hAnsi="Arial" w:cs="Arial"/>
          <w:sz w:val="22"/>
          <w:szCs w:val="22"/>
          <w:lang w:val="lt-LT"/>
        </w:rPr>
        <w:t xml:space="preserve">), </w:t>
      </w:r>
      <w:r w:rsidR="005A5991" w:rsidRPr="001817CD">
        <w:rPr>
          <w:rFonts w:ascii="Arial" w:eastAsia="Calibri" w:hAnsi="Arial" w:cs="Arial"/>
          <w:iCs/>
          <w:sz w:val="22"/>
          <w:szCs w:val="22"/>
          <w:lang w:val="lt-LT"/>
        </w:rPr>
        <w:t xml:space="preserve">– </w:t>
      </w:r>
      <w:r w:rsidR="005A5991" w:rsidRPr="001817CD">
        <w:rPr>
          <w:rFonts w:ascii="Arial" w:eastAsia="Calibri" w:hAnsi="Arial" w:cs="Arial"/>
          <w:iCs/>
          <w:spacing w:val="-2"/>
          <w:sz w:val="22"/>
          <w:szCs w:val="22"/>
          <w:lang w:val="lt-LT"/>
        </w:rPr>
        <w:t xml:space="preserve">veikiantys </w:t>
      </w:r>
      <w:r w:rsidR="005A5991" w:rsidRPr="001817CD">
        <w:rPr>
          <w:rFonts w:ascii="Arial" w:eastAsia="Calibri" w:hAnsi="Arial" w:cs="Arial"/>
          <w:iCs/>
          <w:sz w:val="22"/>
          <w:szCs w:val="22"/>
          <w:lang w:val="lt-LT"/>
        </w:rPr>
        <w:t>2020 m. gegužės 27 d. susitarimo Nr.</w:t>
      </w:r>
      <w:r w:rsidR="005A5991" w:rsidRPr="001817CD">
        <w:rPr>
          <w:rFonts w:ascii="Arial" w:eastAsia="Calibri" w:hAnsi="Arial" w:cs="Arial"/>
          <w:i/>
          <w:sz w:val="22"/>
          <w:szCs w:val="22"/>
          <w:lang w:val="lt-LT"/>
        </w:rPr>
        <w:t xml:space="preserve"> </w:t>
      </w:r>
      <w:r w:rsidR="005A5991" w:rsidRPr="001817CD">
        <w:rPr>
          <w:rFonts w:ascii="Arial" w:eastAsia="Calibri" w:hAnsi="Arial" w:cs="Arial"/>
          <w:iCs/>
          <w:sz w:val="22"/>
          <w:szCs w:val="22"/>
          <w:lang w:val="lt-LT"/>
        </w:rPr>
        <w:t>SUTK(LG)-22 / SUTK(LGI)-57 / SUTK(LGKL)-12 / SUTK(CARGO)-12 /SUT(VLRD)-107</w:t>
      </w:r>
      <w:r w:rsidR="005A5991" w:rsidRPr="001817CD" w:rsidDel="00D53157">
        <w:rPr>
          <w:rFonts w:ascii="Arial" w:eastAsia="Calibri" w:hAnsi="Arial" w:cs="Arial"/>
          <w:iCs/>
          <w:sz w:val="22"/>
          <w:szCs w:val="22"/>
          <w:lang w:val="lt-LT"/>
        </w:rPr>
        <w:t xml:space="preserve"> </w:t>
      </w:r>
      <w:r w:rsidR="005A5991" w:rsidRPr="001817CD">
        <w:rPr>
          <w:rFonts w:ascii="Arial" w:eastAsia="Calibri" w:hAnsi="Arial" w:cs="Arial"/>
          <w:i/>
          <w:sz w:val="22"/>
          <w:szCs w:val="22"/>
          <w:lang w:val="lt-LT"/>
        </w:rPr>
        <w:t xml:space="preserve">„Dėl bendrai atliekamų (viešųjų) pirkimų ir paslaugų ir / ar prekių (viešojo) pirkimo–pardavimo, prekių nuomos / preliminariųjų (viešojo) pirkimo–pardavimo sutarčių su teikėjais bendro vykdymo“  </w:t>
      </w:r>
      <w:r w:rsidR="005A5991" w:rsidRPr="001817CD">
        <w:rPr>
          <w:rFonts w:ascii="Arial" w:eastAsia="Calibri" w:hAnsi="Arial" w:cs="Arial"/>
          <w:iCs/>
          <w:sz w:val="22"/>
          <w:szCs w:val="22"/>
          <w:lang w:val="lt-LT"/>
        </w:rPr>
        <w:t xml:space="preserve">(toliau – </w:t>
      </w:r>
      <w:r w:rsidR="005A5991" w:rsidRPr="001817CD">
        <w:rPr>
          <w:rFonts w:ascii="Arial" w:eastAsia="Calibri" w:hAnsi="Arial" w:cs="Arial"/>
          <w:b/>
          <w:bCs/>
          <w:iCs/>
          <w:sz w:val="22"/>
          <w:szCs w:val="22"/>
          <w:lang w:val="lt-LT"/>
        </w:rPr>
        <w:t>Susitarimas</w:t>
      </w:r>
      <w:r w:rsidR="005A5991" w:rsidRPr="001817CD">
        <w:rPr>
          <w:rFonts w:ascii="Arial" w:eastAsia="Calibri" w:hAnsi="Arial" w:cs="Arial"/>
          <w:iCs/>
          <w:sz w:val="22"/>
          <w:szCs w:val="22"/>
          <w:lang w:val="lt-LT"/>
        </w:rPr>
        <w:t>) pagrindu</w:t>
      </w:r>
      <w:r w:rsidR="005A5991" w:rsidRPr="001817CD">
        <w:rPr>
          <w:rFonts w:ascii="Arial" w:eastAsia="Calibri" w:hAnsi="Arial" w:cs="Arial"/>
          <w:iCs/>
          <w:spacing w:val="-2"/>
          <w:sz w:val="22"/>
          <w:szCs w:val="22"/>
          <w:lang w:val="lt-LT"/>
        </w:rPr>
        <w:t xml:space="preserve">, kuriuos </w:t>
      </w:r>
      <w:r w:rsidR="005A5991" w:rsidRPr="001817CD">
        <w:rPr>
          <w:rFonts w:ascii="Arial" w:eastAsia="Calibri" w:hAnsi="Arial" w:cs="Arial"/>
          <w:iCs/>
          <w:sz w:val="22"/>
          <w:szCs w:val="22"/>
          <w:lang w:val="lt-LT"/>
        </w:rPr>
        <w:t xml:space="preserve">pagal Susitarimą ir Vadovaujančio draudėjo įstatus atstovauja Vadovaujančio draudėjo </w:t>
      </w:r>
      <w:r w:rsidR="005A5991" w:rsidRPr="001817CD">
        <w:rPr>
          <w:rFonts w:ascii="Arial" w:eastAsia="Calibri" w:hAnsi="Arial" w:cs="Arial"/>
          <w:i/>
          <w:sz w:val="22"/>
          <w:szCs w:val="22"/>
          <w:lang w:val="lt-LT"/>
        </w:rPr>
        <w:t>/nurodoma sutarties pasirašymo metu/</w:t>
      </w:r>
      <w:r w:rsidR="005A5991" w:rsidRPr="001817CD" w:rsidDel="0004462D">
        <w:rPr>
          <w:rFonts w:ascii="Arial" w:eastAsia="Calibri" w:hAnsi="Arial" w:cs="Arial"/>
          <w:iCs/>
          <w:sz w:val="22"/>
          <w:szCs w:val="22"/>
          <w:lang w:val="lt-LT"/>
        </w:rPr>
        <w:t xml:space="preserve"> </w:t>
      </w:r>
      <w:r w:rsidR="005A5991" w:rsidRPr="001817CD">
        <w:rPr>
          <w:rFonts w:ascii="Arial" w:eastAsia="Calibri" w:hAnsi="Arial" w:cs="Arial"/>
          <w:iCs/>
          <w:sz w:val="22"/>
          <w:szCs w:val="22"/>
          <w:lang w:val="lt-LT"/>
        </w:rPr>
        <w:t xml:space="preserve">(toliau visi kartu – </w:t>
      </w:r>
      <w:r w:rsidR="005A5991" w:rsidRPr="001817CD">
        <w:rPr>
          <w:rFonts w:ascii="Arial" w:hAnsi="Arial" w:cs="Arial"/>
          <w:b/>
          <w:bCs/>
          <w:iCs/>
          <w:sz w:val="22"/>
          <w:szCs w:val="22"/>
          <w:lang w:val="lt-LT"/>
        </w:rPr>
        <w:t>Draudėjai</w:t>
      </w:r>
      <w:r w:rsidR="005A5991" w:rsidRPr="001817CD">
        <w:rPr>
          <w:rFonts w:ascii="Arial" w:eastAsia="Calibri" w:hAnsi="Arial" w:cs="Arial"/>
          <w:iCs/>
          <w:sz w:val="22"/>
          <w:szCs w:val="22"/>
          <w:lang w:val="lt-LT"/>
        </w:rPr>
        <w:t xml:space="preserve">),  </w:t>
      </w:r>
    </w:p>
    <w:p w14:paraId="6F2157AF" w14:textId="77777777" w:rsidR="005A5991" w:rsidRPr="001817CD" w:rsidRDefault="005A5991" w:rsidP="005A5991">
      <w:pPr>
        <w:tabs>
          <w:tab w:val="left" w:pos="709"/>
        </w:tabs>
        <w:spacing w:line="235" w:lineRule="auto"/>
        <w:ind w:firstLine="567"/>
        <w:jc w:val="both"/>
        <w:rPr>
          <w:rFonts w:ascii="Arial" w:hAnsi="Arial" w:cs="Arial"/>
          <w:iCs/>
          <w:sz w:val="22"/>
          <w:szCs w:val="22"/>
          <w:lang w:val="lt-LT"/>
        </w:rPr>
      </w:pPr>
    </w:p>
    <w:p w14:paraId="6D2DC87C" w14:textId="77777777" w:rsidR="005A5991" w:rsidRPr="001817CD" w:rsidRDefault="005A5991" w:rsidP="005A5991">
      <w:pPr>
        <w:autoSpaceDE w:val="0"/>
        <w:autoSpaceDN w:val="0"/>
        <w:adjustRightInd w:val="0"/>
        <w:ind w:firstLine="567"/>
        <w:contextualSpacing/>
        <w:jc w:val="both"/>
        <w:rPr>
          <w:rFonts w:ascii="Arial" w:eastAsia="Calibri" w:hAnsi="Arial" w:cs="Arial"/>
          <w:iCs/>
          <w:sz w:val="22"/>
          <w:szCs w:val="22"/>
          <w:lang w:eastAsia="lt-LT"/>
        </w:rPr>
      </w:pPr>
      <w:r w:rsidRPr="001817CD">
        <w:rPr>
          <w:rFonts w:ascii="Arial" w:eastAsia="Calibri" w:hAnsi="Arial" w:cs="Arial"/>
          <w:iCs/>
          <w:sz w:val="22"/>
          <w:szCs w:val="22"/>
          <w:lang w:eastAsia="lt-LT"/>
        </w:rPr>
        <w:t>atsižvelgdami į tai, kad:</w:t>
      </w:r>
    </w:p>
    <w:p w14:paraId="10713D41" w14:textId="77777777" w:rsidR="005A5991" w:rsidRPr="001817CD" w:rsidRDefault="005A5991" w:rsidP="005A5991">
      <w:pPr>
        <w:numPr>
          <w:ilvl w:val="0"/>
          <w:numId w:val="49"/>
        </w:numPr>
        <w:autoSpaceDE w:val="0"/>
        <w:autoSpaceDN w:val="0"/>
        <w:adjustRightInd w:val="0"/>
        <w:spacing w:after="160" w:line="259" w:lineRule="auto"/>
        <w:contextualSpacing/>
        <w:jc w:val="both"/>
        <w:rPr>
          <w:rFonts w:ascii="Arial" w:eastAsia="Calibri" w:hAnsi="Arial" w:cs="Arial"/>
          <w:iCs/>
          <w:sz w:val="22"/>
          <w:szCs w:val="22"/>
          <w:lang w:eastAsia="lt-LT"/>
        </w:rPr>
      </w:pPr>
      <w:r w:rsidRPr="001817CD">
        <w:rPr>
          <w:rFonts w:ascii="Arial" w:eastAsia="Calibri" w:hAnsi="Arial" w:cs="Arial"/>
          <w:iCs/>
          <w:color w:val="000000"/>
          <w:sz w:val="22"/>
          <w:szCs w:val="22"/>
          <w:lang w:eastAsia="lt-LT"/>
        </w:rPr>
        <w:t xml:space="preserve">vadovaujantis (viešuosius) pirkimus reglamentuojančių teisės aktų reikalavimais </w:t>
      </w:r>
      <w:r w:rsidRPr="001817CD">
        <w:rPr>
          <w:rFonts w:ascii="Arial" w:eastAsia="Calibri" w:hAnsi="Arial" w:cs="Arial"/>
          <w:b/>
          <w:bCs/>
          <w:iCs/>
          <w:color w:val="000000"/>
          <w:sz w:val="22"/>
          <w:szCs w:val="22"/>
          <w:lang w:eastAsia="lt-LT"/>
        </w:rPr>
        <w:t>kartu</w:t>
      </w:r>
      <w:r w:rsidRPr="001817CD">
        <w:rPr>
          <w:rFonts w:ascii="Arial" w:eastAsia="Calibri" w:hAnsi="Arial" w:cs="Arial"/>
          <w:iCs/>
          <w:color w:val="000000"/>
          <w:sz w:val="22"/>
          <w:szCs w:val="22"/>
          <w:lang w:eastAsia="lt-LT"/>
        </w:rPr>
        <w:t xml:space="preserve"> </w:t>
      </w:r>
      <w:r w:rsidRPr="001817CD">
        <w:rPr>
          <w:rFonts w:ascii="Arial" w:eastAsia="Calibri" w:hAnsi="Arial" w:cs="Arial"/>
          <w:b/>
          <w:iCs/>
          <w:color w:val="000000"/>
          <w:sz w:val="22"/>
          <w:szCs w:val="22"/>
          <w:lang w:eastAsia="lt-LT"/>
        </w:rPr>
        <w:t>atliko bendrą</w:t>
      </w:r>
      <w:r w:rsidRPr="001817CD">
        <w:rPr>
          <w:rFonts w:ascii="Arial" w:eastAsia="Calibri" w:hAnsi="Arial" w:cs="Arial"/>
          <w:b/>
          <w:bCs/>
          <w:iCs/>
          <w:color w:val="000000"/>
          <w:sz w:val="22"/>
          <w:szCs w:val="22"/>
          <w:lang w:eastAsia="lt-LT"/>
        </w:rPr>
        <w:t xml:space="preserve"> (</w:t>
      </w:r>
      <w:r w:rsidRPr="001817CD">
        <w:rPr>
          <w:rFonts w:ascii="Arial" w:eastAsia="Calibri" w:hAnsi="Arial" w:cs="Arial"/>
          <w:b/>
          <w:bCs/>
          <w:iCs/>
          <w:sz w:val="22"/>
          <w:szCs w:val="22"/>
          <w:lang w:eastAsia="lt-LT"/>
        </w:rPr>
        <w:t>vieš</w:t>
      </w:r>
      <w:r w:rsidRPr="001817CD">
        <w:rPr>
          <w:rFonts w:ascii="Arial" w:eastAsia="Calibri" w:hAnsi="Arial" w:cs="Arial"/>
          <w:b/>
          <w:iCs/>
          <w:sz w:val="22"/>
          <w:szCs w:val="22"/>
          <w:lang w:eastAsia="lt-LT"/>
        </w:rPr>
        <w:t xml:space="preserve">ąjį) pirkimą </w:t>
      </w:r>
      <w:r w:rsidRPr="001817CD">
        <w:rPr>
          <w:rFonts w:ascii="Arial" w:eastAsia="Calibri" w:hAnsi="Arial" w:cs="Arial"/>
          <w:iCs/>
          <w:sz w:val="22"/>
          <w:szCs w:val="22"/>
          <w:lang w:eastAsia="lt-LT"/>
        </w:rPr>
        <w:t xml:space="preserve">(toliau – </w:t>
      </w:r>
      <w:r w:rsidRPr="001817CD">
        <w:rPr>
          <w:rFonts w:ascii="Arial" w:eastAsia="Calibri" w:hAnsi="Arial" w:cs="Arial"/>
          <w:b/>
          <w:bCs/>
          <w:iCs/>
          <w:sz w:val="22"/>
          <w:szCs w:val="22"/>
          <w:lang w:eastAsia="lt-LT"/>
        </w:rPr>
        <w:t>pirkimas / bendras pirkimas</w:t>
      </w:r>
      <w:r w:rsidRPr="001817CD">
        <w:rPr>
          <w:rFonts w:ascii="Arial" w:eastAsia="Calibri" w:hAnsi="Arial" w:cs="Arial"/>
          <w:iCs/>
          <w:sz w:val="22"/>
          <w:szCs w:val="22"/>
          <w:lang w:eastAsia="lt-LT"/>
        </w:rPr>
        <w:t xml:space="preserve">) pagal Draudėjų iš anksto iki bendro pirkimo </w:t>
      </w:r>
      <w:r w:rsidRPr="001817CD">
        <w:rPr>
          <w:rFonts w:ascii="Arial" w:eastAsia="Calibri" w:hAnsi="Arial" w:cs="Arial"/>
          <w:iCs/>
          <w:sz w:val="22"/>
          <w:szCs w:val="22"/>
        </w:rPr>
        <w:t xml:space="preserve">Vadovaujančiam draudėjui </w:t>
      </w:r>
      <w:r w:rsidRPr="001817CD">
        <w:rPr>
          <w:rFonts w:ascii="Arial" w:eastAsia="Calibri" w:hAnsi="Arial" w:cs="Arial"/>
          <w:iCs/>
          <w:sz w:val="22"/>
          <w:szCs w:val="22"/>
          <w:lang w:eastAsia="lt-LT"/>
        </w:rPr>
        <w:t>pateiktus bendro pirkimo inicijavimo dokumentus;</w:t>
      </w:r>
    </w:p>
    <w:p w14:paraId="634791FF" w14:textId="77777777" w:rsidR="005A5991" w:rsidRPr="001817CD" w:rsidRDefault="005A5991" w:rsidP="005A5991">
      <w:pPr>
        <w:numPr>
          <w:ilvl w:val="0"/>
          <w:numId w:val="49"/>
        </w:numPr>
        <w:autoSpaceDE w:val="0"/>
        <w:autoSpaceDN w:val="0"/>
        <w:adjustRightInd w:val="0"/>
        <w:spacing w:after="160" w:line="259" w:lineRule="auto"/>
        <w:contextualSpacing/>
        <w:jc w:val="both"/>
        <w:rPr>
          <w:rFonts w:ascii="Arial" w:eastAsia="Calibri" w:hAnsi="Arial" w:cs="Arial"/>
          <w:iCs/>
          <w:sz w:val="22"/>
          <w:szCs w:val="22"/>
          <w:lang w:eastAsia="lt-LT"/>
        </w:rPr>
      </w:pPr>
      <w:r w:rsidRPr="001817CD">
        <w:rPr>
          <w:rFonts w:ascii="Arial" w:eastAsia="Calibri" w:hAnsi="Arial" w:cs="Arial"/>
          <w:iCs/>
          <w:sz w:val="22"/>
          <w:szCs w:val="22"/>
          <w:lang w:eastAsia="lt-LT"/>
        </w:rPr>
        <w:t xml:space="preserve">siekia </w:t>
      </w:r>
      <w:r w:rsidRPr="001817CD">
        <w:rPr>
          <w:rFonts w:ascii="Arial" w:eastAsia="Calibri" w:hAnsi="Arial" w:cs="Arial"/>
          <w:bCs/>
          <w:iCs/>
          <w:sz w:val="22"/>
          <w:szCs w:val="22"/>
          <w:lang w:eastAsia="lt-LT"/>
        </w:rPr>
        <w:t xml:space="preserve">sudaryti </w:t>
      </w:r>
      <w:r w:rsidRPr="001817CD">
        <w:rPr>
          <w:rFonts w:ascii="Arial" w:eastAsia="Calibri" w:hAnsi="Arial" w:cs="Arial"/>
          <w:b/>
          <w:iCs/>
          <w:sz w:val="22"/>
          <w:szCs w:val="22"/>
          <w:lang w:eastAsia="lt-LT"/>
        </w:rPr>
        <w:t xml:space="preserve">1 (vieną) </w:t>
      </w:r>
      <w:r w:rsidRPr="001817CD">
        <w:rPr>
          <w:rFonts w:ascii="Arial" w:eastAsia="Calibri" w:hAnsi="Arial" w:cs="Arial"/>
          <w:bCs/>
          <w:iCs/>
          <w:sz w:val="22"/>
          <w:szCs w:val="22"/>
          <w:lang w:eastAsia="lt-LT"/>
        </w:rPr>
        <w:t>bendrą</w:t>
      </w:r>
      <w:r w:rsidRPr="001817CD">
        <w:rPr>
          <w:rFonts w:ascii="Arial" w:eastAsia="Calibri" w:hAnsi="Arial" w:cs="Arial"/>
          <w:iCs/>
          <w:color w:val="FF0000"/>
          <w:sz w:val="22"/>
          <w:szCs w:val="22"/>
          <w:lang w:eastAsia="lt-LT"/>
        </w:rPr>
        <w:t xml:space="preserve"> </w:t>
      </w:r>
      <w:r w:rsidRPr="001817CD">
        <w:rPr>
          <w:rFonts w:ascii="Arial" w:eastAsia="Calibri" w:hAnsi="Arial" w:cs="Arial"/>
          <w:iCs/>
          <w:sz w:val="22"/>
          <w:szCs w:val="22"/>
          <w:lang w:eastAsia="lt-LT"/>
        </w:rPr>
        <w:t xml:space="preserve">pirkimo–pardavimo </w:t>
      </w:r>
      <w:r w:rsidRPr="001817CD">
        <w:rPr>
          <w:rFonts w:ascii="Arial" w:eastAsia="Calibri" w:hAnsi="Arial" w:cs="Arial"/>
          <w:b/>
          <w:bCs/>
          <w:iCs/>
          <w:sz w:val="22"/>
          <w:szCs w:val="22"/>
          <w:lang w:eastAsia="lt-LT"/>
        </w:rPr>
        <w:t>sutartį</w:t>
      </w:r>
      <w:r w:rsidRPr="001817CD">
        <w:rPr>
          <w:rFonts w:ascii="Arial" w:eastAsia="Calibri" w:hAnsi="Arial" w:cs="Arial"/>
          <w:bCs/>
          <w:iCs/>
          <w:sz w:val="22"/>
          <w:szCs w:val="22"/>
          <w:lang w:eastAsia="lt-LT"/>
        </w:rPr>
        <w:t xml:space="preserve">, t. y. pasirašomą Draudėjų, kuriuos atstovauja </w:t>
      </w:r>
      <w:r w:rsidRPr="001817CD">
        <w:rPr>
          <w:rFonts w:ascii="Arial" w:eastAsia="Calibri" w:hAnsi="Arial" w:cs="Arial"/>
          <w:iCs/>
          <w:sz w:val="22"/>
          <w:szCs w:val="22"/>
        </w:rPr>
        <w:t>Vadovaujantis draudėjas</w:t>
      </w:r>
      <w:r w:rsidRPr="001817CD">
        <w:rPr>
          <w:rFonts w:ascii="Arial" w:eastAsia="Calibri" w:hAnsi="Arial" w:cs="Arial"/>
          <w:bCs/>
          <w:iCs/>
          <w:sz w:val="22"/>
          <w:szCs w:val="22"/>
          <w:lang w:eastAsia="lt-LT"/>
        </w:rPr>
        <w:t>, ir tiekėjo,</w:t>
      </w:r>
      <w:r w:rsidRPr="001817CD">
        <w:rPr>
          <w:rFonts w:ascii="Arial" w:eastAsia="Calibri" w:hAnsi="Arial" w:cs="Arial"/>
          <w:iCs/>
          <w:sz w:val="22"/>
          <w:szCs w:val="22"/>
          <w:lang w:eastAsia="lt-LT"/>
        </w:rPr>
        <w:t xml:space="preserve"> bei šios sutarties pagrindu įsigyti </w:t>
      </w:r>
      <w:r w:rsidRPr="001817CD">
        <w:rPr>
          <w:rFonts w:ascii="Arial" w:eastAsia="Calibri" w:hAnsi="Arial" w:cs="Arial"/>
          <w:iCs/>
          <w:color w:val="000000"/>
          <w:sz w:val="22"/>
          <w:szCs w:val="22"/>
          <w:lang w:eastAsia="lt-LT"/>
        </w:rPr>
        <w:t xml:space="preserve">pirkimo objektą </w:t>
      </w:r>
      <w:r w:rsidRPr="001817CD">
        <w:rPr>
          <w:rFonts w:ascii="Arial" w:eastAsia="Calibri" w:hAnsi="Arial" w:cs="Arial"/>
          <w:b/>
          <w:iCs/>
          <w:sz w:val="22"/>
          <w:szCs w:val="22"/>
          <w:lang w:eastAsia="lt-LT"/>
        </w:rPr>
        <w:t>centralizuotai per</w:t>
      </w:r>
      <w:r w:rsidRPr="001817CD">
        <w:rPr>
          <w:rFonts w:ascii="Arial" w:eastAsia="Calibri" w:hAnsi="Arial" w:cs="Arial"/>
          <w:iCs/>
          <w:color w:val="0070C0"/>
          <w:sz w:val="22"/>
          <w:szCs w:val="22"/>
        </w:rPr>
        <w:t xml:space="preserve"> </w:t>
      </w:r>
      <w:r w:rsidRPr="001817CD">
        <w:rPr>
          <w:rFonts w:ascii="Arial" w:eastAsia="Calibri" w:hAnsi="Arial" w:cs="Arial"/>
          <w:b/>
          <w:bCs/>
          <w:iCs/>
          <w:sz w:val="22"/>
          <w:szCs w:val="22"/>
        </w:rPr>
        <w:t>Vadovaujantį draudėją</w:t>
      </w:r>
      <w:r w:rsidRPr="001817CD">
        <w:rPr>
          <w:rFonts w:ascii="Arial" w:eastAsia="Calibri" w:hAnsi="Arial" w:cs="Arial"/>
          <w:iCs/>
          <w:sz w:val="22"/>
          <w:szCs w:val="22"/>
          <w:lang w:eastAsia="lt-LT"/>
        </w:rPr>
        <w:t xml:space="preserve">, tačiau šį pirkimo objektą naudoti atskirai kiekvieno Draudėjo atskirai vykdomoje veikloje, jų poreikiams patenkinti; </w:t>
      </w:r>
    </w:p>
    <w:p w14:paraId="4BB8C3FE" w14:textId="77777777" w:rsidR="005A5991" w:rsidRPr="001817CD" w:rsidRDefault="005A5991" w:rsidP="005A5991">
      <w:pPr>
        <w:numPr>
          <w:ilvl w:val="0"/>
          <w:numId w:val="49"/>
        </w:numPr>
        <w:autoSpaceDE w:val="0"/>
        <w:autoSpaceDN w:val="0"/>
        <w:adjustRightInd w:val="0"/>
        <w:spacing w:after="160" w:line="259" w:lineRule="auto"/>
        <w:contextualSpacing/>
        <w:jc w:val="both"/>
        <w:rPr>
          <w:rFonts w:ascii="Arial" w:eastAsia="Calibri" w:hAnsi="Arial" w:cs="Arial"/>
          <w:iCs/>
          <w:sz w:val="22"/>
          <w:szCs w:val="22"/>
          <w:lang w:eastAsia="lt-LT"/>
        </w:rPr>
      </w:pPr>
      <w:r w:rsidRPr="001817CD">
        <w:rPr>
          <w:rFonts w:ascii="Arial" w:eastAsia="Calibri" w:hAnsi="Arial" w:cs="Arial"/>
          <w:iCs/>
          <w:sz w:val="22"/>
          <w:szCs w:val="22"/>
          <w:lang w:eastAsia="lt-LT"/>
        </w:rPr>
        <w:t xml:space="preserve">Susitarimo pagrindu Draudėjai nesusitarė bendrai vykdyti jokios komercinės ūkinės veiklos, taip pat nesusitarė steigti naujo juridinio asmens; šios sudaromos </w:t>
      </w:r>
      <w:r w:rsidRPr="001817CD">
        <w:rPr>
          <w:rFonts w:ascii="Arial" w:hAnsi="Arial" w:cs="Arial"/>
          <w:iCs/>
          <w:sz w:val="22"/>
          <w:szCs w:val="22"/>
        </w:rPr>
        <w:t xml:space="preserve">pirkimo–pardavimo sutarties </w:t>
      </w:r>
      <w:r w:rsidRPr="001817CD">
        <w:rPr>
          <w:rFonts w:ascii="Arial" w:eastAsia="Calibri" w:hAnsi="Arial" w:cs="Arial"/>
          <w:iCs/>
          <w:sz w:val="22"/>
          <w:szCs w:val="22"/>
          <w:lang w:eastAsia="lt-LT"/>
        </w:rPr>
        <w:t>pagrindu Draudėjai taip pat neketina bendrai vykdyti jokios komercinės ūkinės veiklos ir nėra steigiamas naujas juridinis asmuo;</w:t>
      </w:r>
    </w:p>
    <w:p w14:paraId="0A43D7BF" w14:textId="031A069A" w:rsidR="005A5991" w:rsidRPr="001817CD" w:rsidRDefault="005A5991" w:rsidP="005A5991">
      <w:pPr>
        <w:numPr>
          <w:ilvl w:val="0"/>
          <w:numId w:val="49"/>
        </w:numPr>
        <w:autoSpaceDE w:val="0"/>
        <w:autoSpaceDN w:val="0"/>
        <w:adjustRightInd w:val="0"/>
        <w:spacing w:after="160" w:line="259" w:lineRule="auto"/>
        <w:contextualSpacing/>
        <w:jc w:val="both"/>
        <w:rPr>
          <w:rFonts w:ascii="Arial" w:eastAsia="Calibri" w:hAnsi="Arial" w:cs="Arial"/>
          <w:iCs/>
          <w:sz w:val="22"/>
          <w:szCs w:val="22"/>
          <w:lang w:eastAsia="lt-LT"/>
        </w:rPr>
      </w:pPr>
      <w:r w:rsidRPr="001817CD">
        <w:rPr>
          <w:rFonts w:ascii="Arial" w:eastAsia="Calibri" w:hAnsi="Arial" w:cs="Arial"/>
          <w:iCs/>
          <w:sz w:val="22"/>
          <w:szCs w:val="22"/>
          <w:lang w:eastAsia="lt-LT"/>
        </w:rPr>
        <w:t xml:space="preserve">pasirašydami šią </w:t>
      </w:r>
      <w:r w:rsidRPr="001817CD">
        <w:rPr>
          <w:rFonts w:ascii="Arial" w:hAnsi="Arial" w:cs="Arial"/>
          <w:iCs/>
          <w:sz w:val="22"/>
          <w:szCs w:val="22"/>
        </w:rPr>
        <w:t xml:space="preserve">pirkimo–pardavimo </w:t>
      </w:r>
      <w:r w:rsidRPr="001817CD">
        <w:rPr>
          <w:rFonts w:ascii="Arial" w:eastAsia="Calibri" w:hAnsi="Arial" w:cs="Arial"/>
          <w:iCs/>
          <w:sz w:val="22"/>
          <w:szCs w:val="22"/>
          <w:lang w:eastAsia="lt-LT"/>
        </w:rPr>
        <w:t>sutartį</w:t>
      </w:r>
      <w:r w:rsidRPr="001817CD">
        <w:rPr>
          <w:rFonts w:ascii="Arial" w:eastAsia="Calibri" w:hAnsi="Arial" w:cs="Arial"/>
          <w:b/>
          <w:bCs/>
          <w:iCs/>
          <w:sz w:val="22"/>
          <w:szCs w:val="22"/>
          <w:lang w:eastAsia="lt-LT"/>
        </w:rPr>
        <w:t xml:space="preserve"> </w:t>
      </w:r>
      <w:r w:rsidRPr="001817CD">
        <w:rPr>
          <w:rFonts w:ascii="Arial" w:eastAsia="Calibri" w:hAnsi="Arial" w:cs="Arial"/>
          <w:iCs/>
          <w:sz w:val="22"/>
          <w:szCs w:val="22"/>
          <w:lang w:eastAsia="lt-LT"/>
        </w:rPr>
        <w:t xml:space="preserve">jie patvirtina, jog neteikia vienas kitam paslaugų, išskyrus valdymo paslaugas, </w:t>
      </w:r>
      <w:r w:rsidRPr="001817CD">
        <w:rPr>
          <w:rFonts w:ascii="Arial" w:eastAsia="Calibri" w:hAnsi="Arial" w:cs="Arial"/>
          <w:iCs/>
          <w:sz w:val="22"/>
          <w:szCs w:val="22"/>
        </w:rPr>
        <w:t xml:space="preserve">kurias Vadovaujantis draudėjas teikia Draudėjui 1, Draudėjui 2, </w:t>
      </w:r>
      <w:r w:rsidRPr="001817CD">
        <w:rPr>
          <w:rFonts w:ascii="Arial" w:eastAsia="Calibri" w:hAnsi="Arial" w:cs="Arial"/>
          <w:iCs/>
          <w:color w:val="000000"/>
          <w:sz w:val="22"/>
          <w:szCs w:val="22"/>
        </w:rPr>
        <w:t>Draudėjui 3 pagal sudarytas atskiras valdymo paslaugų sutartis</w:t>
      </w:r>
      <w:r w:rsidRPr="001817CD">
        <w:rPr>
          <w:rFonts w:ascii="Arial" w:eastAsia="Calibri" w:hAnsi="Arial" w:cs="Arial"/>
          <w:iCs/>
          <w:color w:val="000000"/>
          <w:sz w:val="22"/>
          <w:szCs w:val="22"/>
          <w:lang w:eastAsia="lt-LT"/>
        </w:rPr>
        <w:t>,</w:t>
      </w:r>
      <w:r w:rsidRPr="001817CD">
        <w:rPr>
          <w:rFonts w:ascii="Arial" w:eastAsia="Calibri" w:hAnsi="Arial" w:cs="Arial"/>
          <w:b/>
          <w:bCs/>
          <w:iCs/>
          <w:color w:val="000000"/>
          <w:sz w:val="22"/>
          <w:szCs w:val="22"/>
          <w:lang w:eastAsia="lt-LT"/>
        </w:rPr>
        <w:t xml:space="preserve"> </w:t>
      </w:r>
      <w:r w:rsidRPr="001817CD">
        <w:rPr>
          <w:rFonts w:ascii="Arial" w:eastAsia="Calibri" w:hAnsi="Arial" w:cs="Arial"/>
          <w:iCs/>
          <w:color w:val="000000"/>
          <w:sz w:val="22"/>
          <w:szCs w:val="22"/>
          <w:lang w:eastAsia="lt-LT"/>
        </w:rPr>
        <w:t>ir / ar neįsigyja viena iš kitos prekių / paslaugų;</w:t>
      </w:r>
    </w:p>
    <w:p w14:paraId="67B86026" w14:textId="187BF19A" w:rsidR="005A5991" w:rsidRPr="001817CD" w:rsidRDefault="005A5991" w:rsidP="005A5991">
      <w:pPr>
        <w:numPr>
          <w:ilvl w:val="0"/>
          <w:numId w:val="49"/>
        </w:numPr>
        <w:autoSpaceDE w:val="0"/>
        <w:autoSpaceDN w:val="0"/>
        <w:adjustRightInd w:val="0"/>
        <w:spacing w:after="160" w:line="259" w:lineRule="auto"/>
        <w:contextualSpacing/>
        <w:jc w:val="both"/>
        <w:rPr>
          <w:rFonts w:ascii="Arial" w:eastAsia="Calibri" w:hAnsi="Arial" w:cs="Arial"/>
          <w:iCs/>
          <w:color w:val="FF0000"/>
          <w:sz w:val="22"/>
          <w:szCs w:val="22"/>
          <w:lang w:eastAsia="lt-LT"/>
        </w:rPr>
      </w:pPr>
      <w:r w:rsidRPr="001817CD">
        <w:rPr>
          <w:rFonts w:ascii="Arial" w:eastAsia="Calibri" w:hAnsi="Arial" w:cs="Arial"/>
          <w:b/>
          <w:bCs/>
          <w:iCs/>
          <w:color w:val="000000"/>
          <w:sz w:val="22"/>
          <w:szCs w:val="22"/>
          <w:lang w:eastAsia="lt-LT"/>
        </w:rPr>
        <w:t xml:space="preserve">Susitarimu Draudėjas 1, Draudėjas 2, Draudėjas 3 įgaliojo </w:t>
      </w:r>
      <w:r w:rsidRPr="001817CD">
        <w:rPr>
          <w:rFonts w:ascii="Arial" w:eastAsia="Calibri" w:hAnsi="Arial" w:cs="Arial"/>
          <w:b/>
          <w:bCs/>
          <w:iCs/>
          <w:sz w:val="22"/>
          <w:szCs w:val="22"/>
        </w:rPr>
        <w:t>Vadovaujantį draudėją</w:t>
      </w:r>
      <w:r w:rsidRPr="001817CD">
        <w:rPr>
          <w:rFonts w:ascii="Arial" w:eastAsia="Calibri" w:hAnsi="Arial" w:cs="Arial"/>
          <w:iCs/>
          <w:sz w:val="22"/>
          <w:szCs w:val="22"/>
        </w:rPr>
        <w:t xml:space="preserve"> </w:t>
      </w:r>
      <w:r w:rsidRPr="001817CD">
        <w:rPr>
          <w:rFonts w:ascii="Arial" w:eastAsia="Calibri" w:hAnsi="Arial" w:cs="Arial"/>
          <w:b/>
          <w:bCs/>
          <w:iCs/>
          <w:color w:val="000000"/>
          <w:sz w:val="22"/>
          <w:szCs w:val="22"/>
          <w:lang w:eastAsia="lt-LT"/>
        </w:rPr>
        <w:t xml:space="preserve">juos atstovauti, o </w:t>
      </w:r>
      <w:r w:rsidRPr="001817CD">
        <w:rPr>
          <w:rFonts w:ascii="Arial" w:eastAsia="Calibri" w:hAnsi="Arial" w:cs="Arial"/>
          <w:b/>
          <w:bCs/>
          <w:iCs/>
          <w:sz w:val="22"/>
          <w:szCs w:val="22"/>
        </w:rPr>
        <w:t>Vadovaujantis draudėjas</w:t>
      </w:r>
      <w:r w:rsidRPr="001817CD">
        <w:rPr>
          <w:rFonts w:ascii="Arial" w:eastAsia="Calibri" w:hAnsi="Arial" w:cs="Arial"/>
          <w:iCs/>
          <w:sz w:val="22"/>
          <w:szCs w:val="22"/>
        </w:rPr>
        <w:t xml:space="preserve"> </w:t>
      </w:r>
      <w:r w:rsidRPr="001817CD">
        <w:rPr>
          <w:rFonts w:ascii="Arial" w:eastAsia="Calibri" w:hAnsi="Arial" w:cs="Arial"/>
          <w:b/>
          <w:bCs/>
          <w:iCs/>
          <w:color w:val="000000"/>
          <w:sz w:val="22"/>
          <w:szCs w:val="22"/>
          <w:lang w:eastAsia="lt-LT"/>
        </w:rPr>
        <w:t>sutiko ir įsipareigojo</w:t>
      </w:r>
      <w:r w:rsidRPr="001817CD">
        <w:rPr>
          <w:rFonts w:ascii="Arial" w:eastAsia="Calibri" w:hAnsi="Arial" w:cs="Arial"/>
          <w:iCs/>
          <w:color w:val="000000"/>
          <w:sz w:val="22"/>
          <w:szCs w:val="22"/>
          <w:lang w:eastAsia="lt-LT"/>
        </w:rPr>
        <w:t xml:space="preserve"> </w:t>
      </w:r>
      <w:r w:rsidRPr="001817CD">
        <w:rPr>
          <w:rFonts w:ascii="Arial" w:eastAsia="Calibri" w:hAnsi="Arial" w:cs="Arial"/>
          <w:b/>
          <w:bCs/>
          <w:iCs/>
          <w:color w:val="000000"/>
          <w:sz w:val="22"/>
          <w:szCs w:val="22"/>
          <w:lang w:eastAsia="lt-LT"/>
        </w:rPr>
        <w:t xml:space="preserve">atstovauti Draudėją 1, Draudėją 2, Draudėją 3, </w:t>
      </w:r>
      <w:r w:rsidRPr="001817CD">
        <w:rPr>
          <w:rFonts w:ascii="Arial" w:eastAsia="Calibri" w:hAnsi="Arial" w:cs="Arial"/>
          <w:iCs/>
          <w:color w:val="000000"/>
          <w:sz w:val="22"/>
          <w:szCs w:val="22"/>
          <w:lang w:eastAsia="lt-LT"/>
        </w:rPr>
        <w:t>be kita ko,</w:t>
      </w:r>
      <w:r w:rsidRPr="001817CD">
        <w:rPr>
          <w:rFonts w:ascii="Arial" w:eastAsia="Calibri" w:hAnsi="Arial" w:cs="Arial"/>
          <w:b/>
          <w:bCs/>
          <w:iCs/>
          <w:color w:val="000000"/>
          <w:sz w:val="22"/>
          <w:szCs w:val="22"/>
          <w:lang w:eastAsia="lt-LT"/>
        </w:rPr>
        <w:t xml:space="preserve"> </w:t>
      </w:r>
      <w:r w:rsidRPr="001817CD">
        <w:rPr>
          <w:rFonts w:ascii="Arial" w:eastAsia="Calibri" w:hAnsi="Arial" w:cs="Arial"/>
          <w:iCs/>
          <w:color w:val="000000"/>
          <w:sz w:val="22"/>
          <w:szCs w:val="22"/>
          <w:lang w:eastAsia="lt-LT"/>
        </w:rPr>
        <w:t xml:space="preserve">žemiau nurodyta teisių apimtimi: </w:t>
      </w:r>
    </w:p>
    <w:p w14:paraId="274D80A0" w14:textId="77777777" w:rsidR="005A5991" w:rsidRPr="001817CD" w:rsidRDefault="005A5991" w:rsidP="005A5991">
      <w:pPr>
        <w:autoSpaceDE w:val="0"/>
        <w:autoSpaceDN w:val="0"/>
        <w:adjustRightInd w:val="0"/>
        <w:ind w:left="1287"/>
        <w:contextualSpacing/>
        <w:jc w:val="both"/>
        <w:rPr>
          <w:rFonts w:ascii="Arial" w:eastAsia="Calibri" w:hAnsi="Arial" w:cs="Arial"/>
          <w:iCs/>
          <w:color w:val="000000"/>
          <w:sz w:val="22"/>
          <w:szCs w:val="22"/>
          <w:lang w:eastAsia="lt-LT"/>
        </w:rPr>
      </w:pPr>
      <w:r w:rsidRPr="001817CD">
        <w:rPr>
          <w:rFonts w:ascii="Arial" w:eastAsia="Calibri" w:hAnsi="Arial" w:cs="Arial"/>
          <w:i/>
          <w:color w:val="000000"/>
          <w:sz w:val="22"/>
          <w:szCs w:val="22"/>
          <w:lang w:eastAsia="lt-LT"/>
        </w:rPr>
        <w:t>(1)</w:t>
      </w:r>
      <w:r w:rsidRPr="001817CD">
        <w:rPr>
          <w:rFonts w:ascii="Arial" w:eastAsia="Calibri" w:hAnsi="Arial" w:cs="Arial"/>
          <w:iCs/>
          <w:color w:val="000000"/>
          <w:sz w:val="22"/>
          <w:szCs w:val="22"/>
          <w:lang w:eastAsia="lt-LT"/>
        </w:rPr>
        <w:t xml:space="preserve"> šios </w:t>
      </w:r>
      <w:r w:rsidRPr="001817CD">
        <w:rPr>
          <w:rFonts w:ascii="Arial" w:hAnsi="Arial" w:cs="Arial"/>
          <w:iCs/>
          <w:color w:val="000000"/>
          <w:sz w:val="22"/>
          <w:szCs w:val="22"/>
        </w:rPr>
        <w:t>pirkimo–pardavimo sutarties</w:t>
      </w:r>
      <w:r w:rsidRPr="001817CD">
        <w:rPr>
          <w:rFonts w:ascii="Arial" w:eastAsia="Calibri" w:hAnsi="Arial" w:cs="Arial"/>
          <w:iCs/>
          <w:color w:val="000000"/>
          <w:sz w:val="22"/>
          <w:szCs w:val="22"/>
          <w:lang w:eastAsia="lt-LT"/>
        </w:rPr>
        <w:t xml:space="preserve"> su tiekėju sudarymo (pasirašymo), keitimų (jei tokių būtų) ir / ar vykdymo procedūrose;</w:t>
      </w:r>
    </w:p>
    <w:p w14:paraId="634C4666" w14:textId="77777777" w:rsidR="005A5991" w:rsidRPr="001817CD" w:rsidRDefault="005A5991" w:rsidP="005A5991">
      <w:pPr>
        <w:autoSpaceDE w:val="0"/>
        <w:autoSpaceDN w:val="0"/>
        <w:adjustRightInd w:val="0"/>
        <w:ind w:left="1287"/>
        <w:contextualSpacing/>
        <w:jc w:val="both"/>
        <w:rPr>
          <w:rFonts w:ascii="Arial" w:eastAsia="Calibri" w:hAnsi="Arial" w:cs="Arial"/>
          <w:iCs/>
          <w:sz w:val="22"/>
          <w:szCs w:val="22"/>
          <w:lang w:eastAsia="lt-LT"/>
        </w:rPr>
      </w:pPr>
      <w:r w:rsidRPr="001817CD">
        <w:rPr>
          <w:rFonts w:ascii="Arial" w:eastAsia="Calibri" w:hAnsi="Arial" w:cs="Arial"/>
          <w:i/>
          <w:sz w:val="22"/>
          <w:szCs w:val="22"/>
          <w:lang w:eastAsia="lt-LT"/>
        </w:rPr>
        <w:t>(2)</w:t>
      </w:r>
      <w:r w:rsidRPr="001817CD">
        <w:rPr>
          <w:rFonts w:ascii="Arial" w:eastAsia="Calibri" w:hAnsi="Arial" w:cs="Arial"/>
          <w:iCs/>
          <w:sz w:val="22"/>
          <w:szCs w:val="22"/>
          <w:lang w:eastAsia="lt-LT"/>
        </w:rPr>
        <w:t xml:space="preserve"> atstovauti santykiuose su tiekėjais ir </w:t>
      </w:r>
      <w:r w:rsidRPr="001817CD">
        <w:rPr>
          <w:rFonts w:ascii="Arial" w:hAnsi="Arial" w:cs="Arial"/>
          <w:iCs/>
          <w:sz w:val="22"/>
          <w:szCs w:val="22"/>
        </w:rPr>
        <w:t xml:space="preserve">pirkimo–pardavimo </w:t>
      </w:r>
      <w:r w:rsidRPr="001817CD">
        <w:rPr>
          <w:rFonts w:ascii="Arial" w:eastAsia="Calibri" w:hAnsi="Arial" w:cs="Arial"/>
          <w:iCs/>
          <w:sz w:val="22"/>
          <w:szCs w:val="22"/>
          <w:lang w:eastAsia="lt-LT"/>
        </w:rPr>
        <w:t xml:space="preserve">sutarčių įvykdymo užtikrinimo dokumentą (banko garantiją, draudimo bendrovės laidavimo raštą) išdavusiais subjektais visais klausimais, susijusiais su </w:t>
      </w:r>
      <w:r w:rsidRPr="001817CD">
        <w:rPr>
          <w:rFonts w:ascii="Arial" w:hAnsi="Arial" w:cs="Arial"/>
          <w:iCs/>
          <w:sz w:val="22"/>
          <w:szCs w:val="22"/>
        </w:rPr>
        <w:t xml:space="preserve">pirkimo–pardavimo </w:t>
      </w:r>
      <w:r w:rsidRPr="001817CD">
        <w:rPr>
          <w:rFonts w:ascii="Arial" w:eastAsia="Calibri" w:hAnsi="Arial" w:cs="Arial"/>
          <w:iCs/>
          <w:sz w:val="22"/>
          <w:szCs w:val="22"/>
          <w:lang w:eastAsia="lt-LT"/>
        </w:rPr>
        <w:t xml:space="preserve">sutarčių vykdymu (įskaitant, bet neapsiribojant, tiekėjams ir / ar bankams, draudimo bendrovėms, išdavusioms garantiją, laidavimo raštą, skirtų pranešimų, prašymų, reikalavimų ir visų kitų su </w:t>
      </w:r>
      <w:r w:rsidRPr="001817CD">
        <w:rPr>
          <w:rFonts w:ascii="Arial" w:hAnsi="Arial" w:cs="Arial"/>
          <w:iCs/>
          <w:sz w:val="22"/>
          <w:szCs w:val="22"/>
        </w:rPr>
        <w:t xml:space="preserve">pirkimo–pardavimo </w:t>
      </w:r>
      <w:r w:rsidRPr="001817CD">
        <w:rPr>
          <w:rFonts w:ascii="Arial" w:eastAsia="Calibri" w:hAnsi="Arial" w:cs="Arial"/>
          <w:iCs/>
          <w:sz w:val="22"/>
          <w:szCs w:val="22"/>
          <w:lang w:eastAsia="lt-LT"/>
        </w:rPr>
        <w:t>sutarčių vykdymu susijusių dokumentų pasirašymą ir pateikimą);</w:t>
      </w:r>
    </w:p>
    <w:p w14:paraId="0035B3D1" w14:textId="77777777" w:rsidR="005A5991" w:rsidRPr="001817CD" w:rsidRDefault="005A5991" w:rsidP="005A5991">
      <w:pPr>
        <w:autoSpaceDE w:val="0"/>
        <w:autoSpaceDN w:val="0"/>
        <w:adjustRightInd w:val="0"/>
        <w:ind w:left="1287"/>
        <w:contextualSpacing/>
        <w:jc w:val="both"/>
        <w:rPr>
          <w:rFonts w:ascii="Arial" w:eastAsia="Calibri" w:hAnsi="Arial" w:cs="Arial"/>
          <w:iCs/>
          <w:sz w:val="22"/>
          <w:szCs w:val="22"/>
          <w:lang w:eastAsia="lt-LT"/>
        </w:rPr>
      </w:pPr>
      <w:r w:rsidRPr="001817CD">
        <w:rPr>
          <w:rFonts w:ascii="Arial" w:eastAsia="Calibri" w:hAnsi="Arial" w:cs="Arial"/>
          <w:iCs/>
          <w:sz w:val="22"/>
          <w:szCs w:val="22"/>
          <w:lang w:eastAsia="lt-LT"/>
        </w:rPr>
        <w:t>(3) užtikrinti, kad šios pirkimo–pardavimo sutarties vykdymo metu tiekėjo išrašomi apskaitos dokumentai būtų išrašyti tik Vadovaujančio draudėjo vardu ir pateikti tik Vadovaujančiam draudėjui;</w:t>
      </w:r>
    </w:p>
    <w:p w14:paraId="4E3EAD58" w14:textId="77777777" w:rsidR="00E14FEC" w:rsidRPr="001817CD" w:rsidRDefault="005A5991" w:rsidP="005A5991">
      <w:pPr>
        <w:autoSpaceDE w:val="0"/>
        <w:autoSpaceDN w:val="0"/>
        <w:adjustRightInd w:val="0"/>
        <w:ind w:left="1287"/>
        <w:contextualSpacing/>
        <w:jc w:val="both"/>
        <w:rPr>
          <w:rFonts w:ascii="Arial" w:eastAsia="Calibri" w:hAnsi="Arial" w:cs="Arial"/>
          <w:iCs/>
          <w:sz w:val="22"/>
          <w:szCs w:val="22"/>
          <w:lang w:eastAsia="lt-LT"/>
        </w:rPr>
      </w:pPr>
      <w:r w:rsidRPr="001817CD">
        <w:rPr>
          <w:rFonts w:ascii="Arial" w:eastAsia="Calibri" w:hAnsi="Arial" w:cs="Arial"/>
          <w:iCs/>
          <w:sz w:val="22"/>
          <w:szCs w:val="22"/>
          <w:lang w:eastAsia="lt-LT"/>
        </w:rPr>
        <w:lastRenderedPageBreak/>
        <w:t>(4) šios pirkimo–pardavimo sutarties vykdymo metu tiekėjas atitinkamai paskirstyti pirkimo objektą konkretiems Draudėjams, o Vadovaujantis draudėjas apmoka tiekėjo pateiktas sąskaitas faktūras, mokėjimo priminimus, kreditinius dokumentus, avansines sąskaitas per šioje pirkimo–pardavimo sutartyje nustatytus terminus</w:t>
      </w:r>
      <w:r w:rsidR="00E14FEC" w:rsidRPr="001817CD">
        <w:rPr>
          <w:rFonts w:ascii="Arial" w:eastAsia="Calibri" w:hAnsi="Arial" w:cs="Arial"/>
          <w:iCs/>
          <w:sz w:val="22"/>
          <w:szCs w:val="22"/>
          <w:lang w:eastAsia="lt-LT"/>
        </w:rPr>
        <w:t>;</w:t>
      </w:r>
    </w:p>
    <w:p w14:paraId="273FF699" w14:textId="17954358" w:rsidR="005A5991" w:rsidRPr="001817CD" w:rsidRDefault="00E14FEC" w:rsidP="4BCFF01C">
      <w:pPr>
        <w:autoSpaceDE w:val="0"/>
        <w:autoSpaceDN w:val="0"/>
        <w:adjustRightInd w:val="0"/>
        <w:ind w:left="1287"/>
        <w:contextualSpacing/>
        <w:jc w:val="both"/>
        <w:rPr>
          <w:rFonts w:ascii="Arial" w:eastAsia="Calibri" w:hAnsi="Arial" w:cs="Arial"/>
          <w:sz w:val="22"/>
          <w:szCs w:val="22"/>
          <w:lang w:eastAsia="lt-LT"/>
        </w:rPr>
      </w:pPr>
      <w:r w:rsidRPr="001817CD">
        <w:rPr>
          <w:rFonts w:ascii="Arial" w:eastAsia="Calibri" w:hAnsi="Arial" w:cs="Arial"/>
          <w:sz w:val="22"/>
          <w:szCs w:val="22"/>
          <w:lang w:eastAsia="lt-LT"/>
        </w:rPr>
        <w:t>(5) Vadovaujančio draudėjo poreikyje yra įtrauktas UAB Geležinkelio tiesimo centras, UAB Gelsauga ir UAB Saugos paslaugos poreikiai.</w:t>
      </w:r>
    </w:p>
    <w:p w14:paraId="5BE422B9" w14:textId="77777777" w:rsidR="005A5991" w:rsidRPr="001817CD" w:rsidRDefault="005A5991" w:rsidP="005A5991">
      <w:pPr>
        <w:ind w:left="-108" w:firstLine="360"/>
        <w:jc w:val="both"/>
        <w:rPr>
          <w:rFonts w:ascii="Arial" w:hAnsi="Arial" w:cs="Arial"/>
          <w:sz w:val="22"/>
          <w:szCs w:val="22"/>
        </w:rPr>
      </w:pPr>
    </w:p>
    <w:p w14:paraId="5A1504F2" w14:textId="77777777" w:rsidR="005A5991" w:rsidRPr="001817CD" w:rsidRDefault="005A5991" w:rsidP="005A5991">
      <w:pPr>
        <w:ind w:left="-108" w:firstLine="360"/>
        <w:jc w:val="both"/>
        <w:rPr>
          <w:rFonts w:ascii="Arial" w:hAnsi="Arial" w:cs="Arial"/>
          <w:sz w:val="22"/>
          <w:szCs w:val="22"/>
        </w:rPr>
      </w:pPr>
      <w:r w:rsidRPr="001817CD">
        <w:rPr>
          <w:rFonts w:ascii="Arial" w:hAnsi="Arial" w:cs="Arial"/>
          <w:sz w:val="22"/>
          <w:szCs w:val="22"/>
        </w:rPr>
        <w:t xml:space="preserve">ir </w:t>
      </w:r>
    </w:p>
    <w:p w14:paraId="04F67A6C" w14:textId="1F52F1B2" w:rsidR="005A5991" w:rsidRPr="001817CD" w:rsidRDefault="002214DE" w:rsidP="005A5991">
      <w:pPr>
        <w:ind w:left="-108" w:firstLine="360"/>
        <w:jc w:val="both"/>
        <w:rPr>
          <w:rFonts w:ascii="Arial" w:hAnsi="Arial" w:cs="Arial"/>
          <w:sz w:val="22"/>
          <w:szCs w:val="22"/>
        </w:rPr>
      </w:pPr>
      <w:r w:rsidRPr="001817CD">
        <w:rPr>
          <w:rFonts w:ascii="Arial" w:hAnsi="Arial" w:cs="Arial"/>
          <w:sz w:val="22"/>
          <w:szCs w:val="22"/>
        </w:rPr>
        <w:t>AB „Lietuvos draudimas“,</w:t>
      </w:r>
      <w:r w:rsidR="00234012" w:rsidRPr="001817CD">
        <w:rPr>
          <w:rFonts w:ascii="Arial" w:hAnsi="Arial" w:cs="Arial"/>
          <w:sz w:val="22"/>
          <w:szCs w:val="22"/>
        </w:rPr>
        <w:t xml:space="preserve"> </w:t>
      </w:r>
      <w:r w:rsidRPr="001817CD">
        <w:rPr>
          <w:rFonts w:ascii="Arial" w:hAnsi="Arial" w:cs="Arial"/>
          <w:sz w:val="22"/>
          <w:szCs w:val="22"/>
        </w:rPr>
        <w:t>juridinio asmens kodas 110051834</w:t>
      </w:r>
      <w:r w:rsidR="00214312" w:rsidRPr="001817CD">
        <w:rPr>
          <w:rFonts w:ascii="Arial" w:hAnsi="Arial" w:cs="Arial"/>
          <w:sz w:val="22"/>
          <w:szCs w:val="22"/>
        </w:rPr>
        <w:t xml:space="preserve"> (toliau - Draudikas),</w:t>
      </w:r>
      <w:r w:rsidRPr="001817CD">
        <w:rPr>
          <w:rFonts w:ascii="Arial" w:hAnsi="Arial" w:cs="Arial"/>
          <w:sz w:val="22"/>
          <w:szCs w:val="22"/>
        </w:rPr>
        <w:t xml:space="preserve"> atstovaujama vyresniosios korporatyvinių klientų kuratorės Martos Karpovos, veikiančios pagal 2019-12-19 d. įgaliojimą Nr. 6-2-112</w:t>
      </w:r>
      <w:r w:rsidR="00214312" w:rsidRPr="001817CD">
        <w:rPr>
          <w:rFonts w:ascii="Arial" w:hAnsi="Arial" w:cs="Arial"/>
          <w:sz w:val="22"/>
          <w:szCs w:val="22"/>
        </w:rPr>
        <w:t>,</w:t>
      </w:r>
      <w:r w:rsidR="005A5991" w:rsidRPr="001817CD">
        <w:rPr>
          <w:rFonts w:ascii="Arial" w:hAnsi="Arial" w:cs="Arial"/>
          <w:sz w:val="22"/>
          <w:szCs w:val="22"/>
        </w:rPr>
        <w:t xml:space="preserve"> </w:t>
      </w:r>
      <w:r w:rsidR="005A5991" w:rsidRPr="001817CD">
        <w:rPr>
          <w:rFonts w:ascii="Arial" w:hAnsi="Arial" w:cs="Arial"/>
          <w:iCs/>
          <w:sz w:val="22"/>
          <w:szCs w:val="22"/>
        </w:rPr>
        <w:t xml:space="preserve">sudarė </w:t>
      </w:r>
      <w:r w:rsidR="008C022A" w:rsidRPr="001817CD">
        <w:rPr>
          <w:rFonts w:ascii="Arial" w:hAnsi="Arial" w:cs="Arial"/>
          <w:iCs/>
          <w:sz w:val="22"/>
          <w:szCs w:val="22"/>
        </w:rPr>
        <w:t xml:space="preserve">transporto priemonių savanoriško draudimo sutartį </w:t>
      </w:r>
      <w:r w:rsidR="005A5991" w:rsidRPr="001817CD">
        <w:rPr>
          <w:rFonts w:ascii="Arial" w:hAnsi="Arial" w:cs="Arial"/>
          <w:sz w:val="22"/>
          <w:szCs w:val="22"/>
        </w:rPr>
        <w:t xml:space="preserve">(toliau – </w:t>
      </w:r>
      <w:r w:rsidR="005A5991" w:rsidRPr="001817CD">
        <w:rPr>
          <w:rFonts w:ascii="Arial" w:hAnsi="Arial" w:cs="Arial"/>
          <w:b/>
          <w:sz w:val="22"/>
          <w:szCs w:val="22"/>
        </w:rPr>
        <w:t>Sutartis</w:t>
      </w:r>
      <w:r w:rsidR="005A5991" w:rsidRPr="001817CD">
        <w:rPr>
          <w:rFonts w:ascii="Arial" w:hAnsi="Arial" w:cs="Arial"/>
          <w:sz w:val="22"/>
          <w:szCs w:val="22"/>
        </w:rPr>
        <w:t>).</w:t>
      </w:r>
    </w:p>
    <w:p w14:paraId="7EC32D83" w14:textId="77777777" w:rsidR="005A5991" w:rsidRPr="001817CD" w:rsidRDefault="005A5991" w:rsidP="0014515C">
      <w:pPr>
        <w:jc w:val="both"/>
        <w:rPr>
          <w:rFonts w:ascii="Arial" w:hAnsi="Arial" w:cs="Arial"/>
          <w:iCs/>
          <w:sz w:val="22"/>
          <w:szCs w:val="22"/>
          <w:lang w:val="lt-LT"/>
        </w:rPr>
      </w:pPr>
    </w:p>
    <w:p w14:paraId="20B60835" w14:textId="77777777" w:rsidR="005C3255" w:rsidRPr="001817CD" w:rsidRDefault="005C3255" w:rsidP="0014515C">
      <w:pPr>
        <w:spacing w:line="240" w:lineRule="atLeast"/>
        <w:jc w:val="both"/>
        <w:rPr>
          <w:rFonts w:ascii="Arial" w:hAnsi="Arial" w:cs="Arial"/>
          <w:color w:val="000000"/>
          <w:sz w:val="22"/>
          <w:szCs w:val="22"/>
          <w:lang w:val="lt-LT"/>
        </w:rPr>
      </w:pPr>
    </w:p>
    <w:p w14:paraId="0265986C" w14:textId="77777777" w:rsidR="000F0FA4" w:rsidRPr="001817CD" w:rsidRDefault="00E7350A" w:rsidP="0014515C">
      <w:pPr>
        <w:numPr>
          <w:ilvl w:val="0"/>
          <w:numId w:val="46"/>
        </w:numPr>
        <w:jc w:val="center"/>
        <w:rPr>
          <w:rFonts w:ascii="Arial" w:hAnsi="Arial" w:cs="Arial"/>
          <w:b/>
          <w:bCs/>
          <w:color w:val="000000"/>
          <w:sz w:val="22"/>
          <w:szCs w:val="22"/>
          <w:lang w:val="lt-LT"/>
        </w:rPr>
      </w:pPr>
      <w:r w:rsidRPr="001817CD">
        <w:rPr>
          <w:rFonts w:ascii="Arial" w:hAnsi="Arial" w:cs="Arial"/>
          <w:b/>
          <w:bCs/>
          <w:color w:val="000000"/>
          <w:sz w:val="22"/>
          <w:szCs w:val="22"/>
          <w:lang w:val="lt-LT"/>
        </w:rPr>
        <w:t>BENDROJI DALIS</w:t>
      </w:r>
    </w:p>
    <w:p w14:paraId="0E951F6F" w14:textId="77777777" w:rsidR="00AD48C5" w:rsidRPr="001817CD" w:rsidRDefault="00AD48C5" w:rsidP="0014515C">
      <w:pPr>
        <w:jc w:val="both"/>
        <w:rPr>
          <w:rFonts w:ascii="Arial" w:hAnsi="Arial" w:cs="Arial"/>
          <w:color w:val="000000"/>
          <w:sz w:val="22"/>
          <w:szCs w:val="22"/>
          <w:lang w:val="lt-LT"/>
        </w:rPr>
      </w:pPr>
    </w:p>
    <w:p w14:paraId="09E3A1A6" w14:textId="0636F8BC" w:rsidR="009B2730" w:rsidRPr="001817CD" w:rsidRDefault="0014515C" w:rsidP="0014515C">
      <w:pPr>
        <w:autoSpaceDE w:val="0"/>
        <w:autoSpaceDN w:val="0"/>
        <w:adjustRightInd w:val="0"/>
        <w:spacing w:line="240" w:lineRule="atLeast"/>
        <w:jc w:val="both"/>
        <w:rPr>
          <w:rFonts w:ascii="Arial" w:hAnsi="Arial" w:cs="Arial"/>
          <w:b/>
          <w:bCs/>
          <w:iCs/>
          <w:sz w:val="22"/>
          <w:szCs w:val="22"/>
          <w:lang w:val="lt-LT"/>
        </w:rPr>
      </w:pPr>
      <w:r w:rsidRPr="001817CD">
        <w:rPr>
          <w:rFonts w:ascii="Arial" w:hAnsi="Arial" w:cs="Arial"/>
          <w:sz w:val="22"/>
          <w:szCs w:val="22"/>
          <w:lang w:val="lt-LT"/>
        </w:rPr>
        <w:t xml:space="preserve">1.1. </w:t>
      </w:r>
      <w:r w:rsidR="009B2730" w:rsidRPr="001817CD">
        <w:rPr>
          <w:rFonts w:ascii="Arial" w:hAnsi="Arial" w:cs="Arial"/>
          <w:sz w:val="22"/>
          <w:szCs w:val="22"/>
          <w:lang w:val="lt-LT"/>
        </w:rPr>
        <w:t xml:space="preserve">Sutartyje nurodytomis sąlygomis ir apimtimi Draudikas, tarpininkaujant draudimo brokeriui UADBB „Aon Baltic“ (toliau – </w:t>
      </w:r>
      <w:r w:rsidR="009B2730" w:rsidRPr="001817CD">
        <w:rPr>
          <w:rFonts w:ascii="Arial" w:hAnsi="Arial" w:cs="Arial"/>
          <w:b/>
          <w:bCs/>
          <w:sz w:val="22"/>
          <w:szCs w:val="22"/>
          <w:lang w:val="lt-LT"/>
        </w:rPr>
        <w:t>Brokeris</w:t>
      </w:r>
      <w:r w:rsidR="009B2730" w:rsidRPr="001817CD">
        <w:rPr>
          <w:rFonts w:ascii="Arial" w:hAnsi="Arial" w:cs="Arial"/>
          <w:sz w:val="22"/>
          <w:szCs w:val="22"/>
          <w:lang w:val="lt-LT"/>
        </w:rPr>
        <w:t xml:space="preserve">), sudariusiam sutartį su Vadovaujančiu draudėju, apdraudžia atskiro Draudėjo </w:t>
      </w:r>
      <w:r w:rsidR="00F94939" w:rsidRPr="001817CD">
        <w:rPr>
          <w:rFonts w:ascii="Arial" w:hAnsi="Arial" w:cs="Arial"/>
          <w:sz w:val="22"/>
          <w:szCs w:val="22"/>
          <w:lang w:val="lt-LT"/>
        </w:rPr>
        <w:t>s</w:t>
      </w:r>
      <w:r w:rsidR="009B2730" w:rsidRPr="001817CD">
        <w:rPr>
          <w:rFonts w:ascii="Arial" w:hAnsi="Arial" w:cs="Arial"/>
          <w:sz w:val="22"/>
          <w:szCs w:val="22"/>
          <w:lang w:val="lt-LT"/>
        </w:rPr>
        <w:t xml:space="preserve">ausumos kelių transporto priemones, laikantis Lietuvos Respublikos įstatymų bei kitų teisės aktų ir </w:t>
      </w:r>
      <w:r w:rsidR="00935C92" w:rsidRPr="001817CD">
        <w:rPr>
          <w:rFonts w:ascii="Arial" w:hAnsi="Arial" w:cs="Arial"/>
          <w:sz w:val="22"/>
          <w:szCs w:val="22"/>
          <w:lang w:val="lt-LT"/>
        </w:rPr>
        <w:t>TRANSPORTO PRIEMONIŲ DRAUDIMO TAISYKLĖS NR. 021, galioja nuo 2020.09.25</w:t>
      </w:r>
      <w:r w:rsidR="00D46CAB" w:rsidRPr="001817CD">
        <w:rPr>
          <w:rFonts w:ascii="Arial" w:hAnsi="Arial" w:cs="Arial"/>
          <w:sz w:val="22"/>
          <w:szCs w:val="22"/>
          <w:lang w:val="lt-LT"/>
        </w:rPr>
        <w:t xml:space="preserve"> </w:t>
      </w:r>
      <w:r w:rsidR="009B2730" w:rsidRPr="001817CD">
        <w:rPr>
          <w:rFonts w:ascii="Arial" w:hAnsi="Arial" w:cs="Arial"/>
          <w:sz w:val="22"/>
          <w:szCs w:val="22"/>
          <w:lang w:val="lt-LT"/>
        </w:rPr>
        <w:t>(</w:t>
      </w:r>
      <w:r w:rsidR="009B2730" w:rsidRPr="001817CD">
        <w:rPr>
          <w:rFonts w:ascii="Arial" w:hAnsi="Arial" w:cs="Arial"/>
          <w:iCs/>
          <w:sz w:val="22"/>
          <w:szCs w:val="22"/>
          <w:lang w:val="lt-LT"/>
        </w:rPr>
        <w:t xml:space="preserve">toliau – </w:t>
      </w:r>
      <w:r w:rsidR="009B2730" w:rsidRPr="001817CD">
        <w:rPr>
          <w:rFonts w:ascii="Arial" w:hAnsi="Arial" w:cs="Arial"/>
          <w:b/>
          <w:bCs/>
          <w:iCs/>
          <w:sz w:val="22"/>
          <w:szCs w:val="22"/>
          <w:lang w:val="lt-LT"/>
        </w:rPr>
        <w:t>Taisyklės</w:t>
      </w:r>
      <w:r w:rsidR="009B2730" w:rsidRPr="001817CD">
        <w:rPr>
          <w:rFonts w:ascii="Arial" w:hAnsi="Arial" w:cs="Arial"/>
          <w:sz w:val="22"/>
          <w:szCs w:val="22"/>
          <w:lang w:val="lt-LT"/>
        </w:rPr>
        <w:t>) (Priedas Nr. 1) nuostatų.</w:t>
      </w:r>
    </w:p>
    <w:p w14:paraId="7CBD09E2" w14:textId="7F8F5132" w:rsidR="0014515C" w:rsidRPr="001817CD" w:rsidRDefault="0014515C" w:rsidP="0014515C">
      <w:pPr>
        <w:spacing w:line="240" w:lineRule="atLeast"/>
        <w:jc w:val="both"/>
        <w:rPr>
          <w:rFonts w:ascii="Arial" w:hAnsi="Arial" w:cs="Arial"/>
          <w:sz w:val="22"/>
          <w:szCs w:val="22"/>
          <w:lang w:val="lt-LT"/>
        </w:rPr>
      </w:pPr>
      <w:r w:rsidRPr="001817CD">
        <w:rPr>
          <w:rFonts w:ascii="Arial" w:hAnsi="Arial" w:cs="Arial"/>
          <w:sz w:val="22"/>
          <w:szCs w:val="22"/>
          <w:lang w:val="lt-LT"/>
        </w:rPr>
        <w:t xml:space="preserve">1.2. Draudžiamos transporto priemonės yra nurodytos sąraše, kuris yra Sutarties Priedas Nr. 2. Sutarties galiojimo laikotarpiu </w:t>
      </w:r>
      <w:r w:rsidR="009B2730" w:rsidRPr="001817CD">
        <w:rPr>
          <w:rFonts w:ascii="Arial" w:hAnsi="Arial" w:cs="Arial"/>
          <w:sz w:val="22"/>
          <w:szCs w:val="22"/>
          <w:lang w:val="lt-LT"/>
        </w:rPr>
        <w:t>Vadovaujantis d</w:t>
      </w:r>
      <w:r w:rsidRPr="001817CD">
        <w:rPr>
          <w:rFonts w:ascii="Arial" w:hAnsi="Arial" w:cs="Arial"/>
          <w:sz w:val="22"/>
          <w:szCs w:val="22"/>
          <w:lang w:val="lt-LT"/>
        </w:rPr>
        <w:t xml:space="preserve">raudėjas gali vienašališkai sumažinti/padidinti </w:t>
      </w:r>
      <w:r w:rsidR="004E0BCE" w:rsidRPr="001817CD">
        <w:rPr>
          <w:rFonts w:ascii="Arial" w:hAnsi="Arial" w:cs="Arial"/>
          <w:sz w:val="22"/>
          <w:szCs w:val="22"/>
          <w:lang w:val="lt-LT"/>
        </w:rPr>
        <w:t xml:space="preserve">Sutarties </w:t>
      </w:r>
      <w:r w:rsidRPr="001817CD">
        <w:rPr>
          <w:rFonts w:ascii="Arial" w:hAnsi="Arial" w:cs="Arial"/>
          <w:sz w:val="22"/>
          <w:szCs w:val="22"/>
          <w:lang w:val="lt-LT"/>
        </w:rPr>
        <w:t>Priedo Nr.</w:t>
      </w:r>
      <w:r w:rsidR="004E0BCE" w:rsidRPr="001817CD">
        <w:rPr>
          <w:rFonts w:ascii="Arial" w:hAnsi="Arial" w:cs="Arial"/>
          <w:sz w:val="22"/>
          <w:szCs w:val="22"/>
          <w:lang w:val="lt-LT"/>
        </w:rPr>
        <w:t xml:space="preserve"> </w:t>
      </w:r>
      <w:r w:rsidRPr="001817CD">
        <w:rPr>
          <w:rFonts w:ascii="Arial" w:hAnsi="Arial" w:cs="Arial"/>
          <w:sz w:val="22"/>
          <w:szCs w:val="22"/>
          <w:lang w:val="lt-LT"/>
        </w:rPr>
        <w:t>2 sąraše nurodytų transport</w:t>
      </w:r>
      <w:r w:rsidR="009B2730" w:rsidRPr="001817CD">
        <w:rPr>
          <w:rFonts w:ascii="Arial" w:hAnsi="Arial" w:cs="Arial"/>
          <w:sz w:val="22"/>
          <w:szCs w:val="22"/>
          <w:lang w:val="lt-LT"/>
        </w:rPr>
        <w:t>o</w:t>
      </w:r>
      <w:r w:rsidRPr="001817CD">
        <w:rPr>
          <w:rFonts w:ascii="Arial" w:hAnsi="Arial" w:cs="Arial"/>
          <w:sz w:val="22"/>
          <w:szCs w:val="22"/>
          <w:lang w:val="lt-LT"/>
        </w:rPr>
        <w:t xml:space="preserve"> priemonių kiekį</w:t>
      </w:r>
      <w:r w:rsidR="2C5F9B78" w:rsidRPr="001817CD">
        <w:rPr>
          <w:rFonts w:ascii="Arial" w:hAnsi="Arial" w:cs="Arial"/>
          <w:sz w:val="22"/>
          <w:szCs w:val="22"/>
          <w:lang w:val="lt-LT"/>
        </w:rPr>
        <w:t>.</w:t>
      </w:r>
    </w:p>
    <w:p w14:paraId="7B312639" w14:textId="77777777" w:rsidR="0014515C" w:rsidRPr="001817CD" w:rsidRDefault="0014515C" w:rsidP="0014515C">
      <w:pPr>
        <w:spacing w:line="240" w:lineRule="atLeast"/>
        <w:jc w:val="both"/>
        <w:rPr>
          <w:rFonts w:ascii="Arial" w:hAnsi="Arial" w:cs="Arial"/>
          <w:sz w:val="22"/>
          <w:szCs w:val="22"/>
        </w:rPr>
      </w:pPr>
      <w:r w:rsidRPr="001817CD">
        <w:rPr>
          <w:rFonts w:ascii="Arial" w:hAnsi="Arial" w:cs="Arial"/>
          <w:sz w:val="22"/>
          <w:szCs w:val="22"/>
        </w:rPr>
        <w:t>1.3. Atsiradus prieštaravimams tarp Taisyklių ir Sutarties nuostatų, pirmenybė teikiama Sutarties nuostatoms.</w:t>
      </w:r>
    </w:p>
    <w:p w14:paraId="2794541E" w14:textId="77777777" w:rsidR="009B2730" w:rsidRPr="001817CD" w:rsidRDefault="00E7350A" w:rsidP="009B2730">
      <w:pPr>
        <w:tabs>
          <w:tab w:val="left" w:pos="567"/>
        </w:tabs>
        <w:contextualSpacing/>
        <w:jc w:val="both"/>
        <w:rPr>
          <w:rFonts w:ascii="Arial" w:hAnsi="Arial" w:cs="Arial"/>
          <w:sz w:val="22"/>
          <w:szCs w:val="22"/>
        </w:rPr>
      </w:pPr>
      <w:r w:rsidRPr="001817CD">
        <w:rPr>
          <w:rFonts w:ascii="Arial" w:hAnsi="Arial" w:cs="Arial"/>
          <w:sz w:val="22"/>
          <w:szCs w:val="22"/>
        </w:rPr>
        <w:t xml:space="preserve">1.4. </w:t>
      </w:r>
      <w:r w:rsidR="009B2730" w:rsidRPr="001817CD">
        <w:rPr>
          <w:rFonts w:ascii="Arial" w:hAnsi="Arial" w:cs="Arial"/>
          <w:sz w:val="22"/>
          <w:szCs w:val="22"/>
        </w:rPr>
        <w:t>Paslaugas priimti Vadovaujančio draudėjo įgalioto(-ų) atsakingo(-ų) asmens(-ų) kontaktiniai duomenys:</w:t>
      </w:r>
    </w:p>
    <w:p w14:paraId="006BBCAC" w14:textId="6404770E" w:rsidR="009B2730" w:rsidRPr="001817CD" w:rsidRDefault="009B2730" w:rsidP="009B2730">
      <w:pPr>
        <w:jc w:val="both"/>
        <w:rPr>
          <w:rFonts w:ascii="Arial" w:hAnsi="Arial" w:cs="Arial"/>
          <w:i/>
          <w:sz w:val="22"/>
          <w:szCs w:val="22"/>
        </w:rPr>
      </w:pPr>
      <w:r w:rsidRPr="001817CD">
        <w:rPr>
          <w:rFonts w:ascii="Arial" w:hAnsi="Arial" w:cs="Arial"/>
          <w:sz w:val="22"/>
          <w:szCs w:val="22"/>
        </w:rPr>
        <w:t xml:space="preserve">AB „Lietuvos geležinkeliai“ Saugos ir rizikų valdymo departamento Aktyvų saugos skyriaus ekspertė Zita Davidonienė, el.p. </w:t>
      </w:r>
      <w:hyperlink r:id="rId8">
        <w:r w:rsidRPr="001817CD">
          <w:rPr>
            <w:rFonts w:ascii="Arial" w:hAnsi="Arial" w:cs="Arial"/>
            <w:sz w:val="22"/>
            <w:szCs w:val="22"/>
          </w:rPr>
          <w:t>zita.davidoniene@litrail.lt</w:t>
        </w:r>
      </w:hyperlink>
      <w:r w:rsidRPr="001817CD">
        <w:rPr>
          <w:rFonts w:ascii="Arial" w:hAnsi="Arial" w:cs="Arial"/>
          <w:sz w:val="22"/>
          <w:szCs w:val="22"/>
        </w:rPr>
        <w:t xml:space="preserve">, tel. + 370 </w:t>
      </w:r>
      <w:r w:rsidR="00E14FEC" w:rsidRPr="001817CD">
        <w:rPr>
          <w:rFonts w:ascii="Arial" w:hAnsi="Arial" w:cs="Arial"/>
          <w:sz w:val="22"/>
          <w:szCs w:val="22"/>
        </w:rPr>
        <w:t>613 85245</w:t>
      </w:r>
      <w:r w:rsidRPr="001817CD">
        <w:rPr>
          <w:rFonts w:ascii="Arial" w:hAnsi="Arial" w:cs="Arial"/>
          <w:sz w:val="22"/>
          <w:szCs w:val="22"/>
        </w:rPr>
        <w:t>.</w:t>
      </w:r>
    </w:p>
    <w:p w14:paraId="4031C7AF" w14:textId="2C3D5C42" w:rsidR="00403CA4" w:rsidRPr="001817CD" w:rsidRDefault="009B2730" w:rsidP="009B2730">
      <w:pPr>
        <w:tabs>
          <w:tab w:val="left" w:pos="567"/>
        </w:tabs>
        <w:jc w:val="both"/>
        <w:rPr>
          <w:rFonts w:ascii="Arial" w:hAnsi="Arial" w:cs="Arial"/>
          <w:sz w:val="22"/>
          <w:szCs w:val="22"/>
        </w:rPr>
      </w:pPr>
      <w:r w:rsidRPr="001817CD">
        <w:rPr>
          <w:rFonts w:ascii="Arial" w:hAnsi="Arial" w:cs="Arial"/>
          <w:sz w:val="22"/>
          <w:szCs w:val="22"/>
        </w:rPr>
        <w:t xml:space="preserve">Apie įgalioto asmens pakeitimą </w:t>
      </w:r>
      <w:r w:rsidR="00E14FEC" w:rsidRPr="001817CD">
        <w:rPr>
          <w:rFonts w:ascii="Arial" w:hAnsi="Arial" w:cs="Arial"/>
          <w:sz w:val="22"/>
          <w:szCs w:val="22"/>
        </w:rPr>
        <w:t>Vadovaujantis d</w:t>
      </w:r>
      <w:r w:rsidRPr="001817CD">
        <w:rPr>
          <w:rFonts w:ascii="Arial" w:hAnsi="Arial" w:cs="Arial"/>
          <w:sz w:val="22"/>
          <w:szCs w:val="22"/>
        </w:rPr>
        <w:t>raudėjas informuoja Draudiką šioje Sutartyje nurodytu Draudiko el. paštu ir atskiras Sutarties pakeitimas ar atskiras įgaliojimų įforminimas dėl šios priežasties nėra atliekamas.</w:t>
      </w:r>
    </w:p>
    <w:p w14:paraId="50C65D11" w14:textId="77777777" w:rsidR="009B2730" w:rsidRPr="001817CD" w:rsidRDefault="009B2730" w:rsidP="009B2730">
      <w:pPr>
        <w:tabs>
          <w:tab w:val="left" w:pos="567"/>
        </w:tabs>
        <w:jc w:val="both"/>
        <w:rPr>
          <w:rFonts w:ascii="Arial" w:hAnsi="Arial" w:cs="Arial"/>
          <w:color w:val="000000"/>
          <w:sz w:val="22"/>
          <w:szCs w:val="22"/>
          <w:lang w:val="lt-LT"/>
        </w:rPr>
      </w:pPr>
    </w:p>
    <w:p w14:paraId="64ED27F8" w14:textId="77777777" w:rsidR="00E158DF" w:rsidRPr="001817CD" w:rsidRDefault="0014515C" w:rsidP="00537363">
      <w:pPr>
        <w:jc w:val="center"/>
        <w:rPr>
          <w:rFonts w:ascii="Arial" w:hAnsi="Arial" w:cs="Arial"/>
          <w:color w:val="000000"/>
          <w:sz w:val="22"/>
          <w:szCs w:val="22"/>
          <w:lang w:val="lt-LT"/>
        </w:rPr>
      </w:pPr>
      <w:r w:rsidRPr="001817CD">
        <w:rPr>
          <w:rFonts w:ascii="Arial" w:hAnsi="Arial" w:cs="Arial"/>
          <w:b/>
          <w:iCs/>
          <w:color w:val="000000"/>
          <w:sz w:val="22"/>
          <w:szCs w:val="22"/>
          <w:lang w:val="lt-LT"/>
        </w:rPr>
        <w:t>2</w:t>
      </w:r>
      <w:r w:rsidR="000F0FA4" w:rsidRPr="001817CD">
        <w:rPr>
          <w:rFonts w:ascii="Arial" w:hAnsi="Arial" w:cs="Arial"/>
          <w:b/>
          <w:iCs/>
          <w:color w:val="000000"/>
          <w:sz w:val="22"/>
          <w:szCs w:val="22"/>
          <w:lang w:val="lt-LT"/>
        </w:rPr>
        <w:t>. DRAUDIMO OBJEKTAS</w:t>
      </w:r>
    </w:p>
    <w:p w14:paraId="79234A47" w14:textId="77777777" w:rsidR="008B23C1" w:rsidRPr="001817CD" w:rsidRDefault="008B23C1">
      <w:pPr>
        <w:pStyle w:val="Survey"/>
        <w:spacing w:after="0"/>
        <w:rPr>
          <w:rFonts w:ascii="Arial" w:hAnsi="Arial" w:cs="Arial"/>
          <w:noProof w:val="0"/>
          <w:color w:val="000000"/>
          <w:sz w:val="22"/>
          <w:szCs w:val="22"/>
          <w:lang w:val="lt-LT"/>
        </w:rPr>
      </w:pPr>
    </w:p>
    <w:p w14:paraId="59E5894A" w14:textId="77777777" w:rsidR="000F0FA4" w:rsidRPr="001817CD" w:rsidRDefault="0014515C">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2</w:t>
      </w:r>
      <w:r w:rsidR="000F0FA4" w:rsidRPr="001817CD">
        <w:rPr>
          <w:rFonts w:ascii="Arial" w:hAnsi="Arial" w:cs="Arial"/>
          <w:noProof w:val="0"/>
          <w:color w:val="000000"/>
          <w:sz w:val="22"/>
          <w:szCs w:val="22"/>
          <w:lang w:val="lt-LT"/>
        </w:rPr>
        <w:t>.1. Draudimo objektas yra turtiniai interesai, susiję su:</w:t>
      </w:r>
    </w:p>
    <w:p w14:paraId="55D0D3B1" w14:textId="77777777" w:rsidR="00FF30D6" w:rsidRPr="001817CD" w:rsidRDefault="0014515C">
      <w:pPr>
        <w:pStyle w:val="Survey"/>
        <w:spacing w:after="0"/>
        <w:rPr>
          <w:rFonts w:ascii="Arial" w:hAnsi="Arial" w:cs="Arial"/>
          <w:color w:val="000000"/>
          <w:sz w:val="22"/>
          <w:szCs w:val="22"/>
          <w:lang w:val="lt-LT"/>
        </w:rPr>
      </w:pPr>
      <w:r w:rsidRPr="001817CD">
        <w:rPr>
          <w:rFonts w:ascii="Arial" w:hAnsi="Arial" w:cs="Arial"/>
          <w:color w:val="000000"/>
          <w:sz w:val="22"/>
          <w:szCs w:val="22"/>
          <w:lang w:val="lt-LT"/>
        </w:rPr>
        <w:t>2</w:t>
      </w:r>
      <w:r w:rsidR="000F0FA4" w:rsidRPr="001817CD">
        <w:rPr>
          <w:rFonts w:ascii="Arial" w:hAnsi="Arial" w:cs="Arial"/>
          <w:color w:val="000000"/>
          <w:sz w:val="22"/>
          <w:szCs w:val="22"/>
          <w:lang w:val="lt-LT"/>
        </w:rPr>
        <w:t xml:space="preserve">.1.1. </w:t>
      </w:r>
      <w:r w:rsidR="00FF30D6"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ransporto priemon</w:t>
      </w:r>
      <w:r w:rsidR="00485DD4" w:rsidRPr="001817CD">
        <w:rPr>
          <w:rFonts w:ascii="Arial" w:hAnsi="Arial" w:cs="Arial"/>
          <w:color w:val="000000"/>
          <w:sz w:val="22"/>
          <w:szCs w:val="22"/>
          <w:lang w:val="lt-LT"/>
        </w:rPr>
        <w:t>ėmis</w:t>
      </w:r>
      <w:r w:rsidR="0061336E" w:rsidRPr="001817CD">
        <w:rPr>
          <w:rFonts w:ascii="Arial" w:hAnsi="Arial" w:cs="Arial"/>
          <w:color w:val="000000"/>
          <w:sz w:val="22"/>
          <w:szCs w:val="22"/>
          <w:lang w:val="lt-LT"/>
        </w:rPr>
        <w:t xml:space="preserve"> (</w:t>
      </w:r>
      <w:r w:rsidR="0061336E" w:rsidRPr="001817CD">
        <w:rPr>
          <w:rFonts w:ascii="Arial" w:hAnsi="Arial" w:cs="Arial"/>
          <w:iCs/>
          <w:sz w:val="22"/>
          <w:szCs w:val="22"/>
          <w:lang w:val="lt-LT"/>
        </w:rPr>
        <w:t xml:space="preserve">toliau – </w:t>
      </w:r>
      <w:r w:rsidR="0061336E" w:rsidRPr="001817CD">
        <w:rPr>
          <w:rFonts w:ascii="Arial" w:hAnsi="Arial" w:cs="Arial"/>
          <w:b/>
          <w:bCs/>
          <w:iCs/>
          <w:sz w:val="22"/>
          <w:szCs w:val="22"/>
          <w:lang w:val="lt-LT"/>
        </w:rPr>
        <w:t>Transporto priemonės)</w:t>
      </w:r>
      <w:r w:rsidR="00485DD4" w:rsidRPr="001817CD">
        <w:rPr>
          <w:rFonts w:ascii="Arial" w:hAnsi="Arial" w:cs="Arial"/>
          <w:color w:val="000000"/>
          <w:sz w:val="22"/>
          <w:szCs w:val="22"/>
          <w:lang w:val="lt-LT"/>
        </w:rPr>
        <w:t>, nurodytomis Sutarties Priede Nr.</w:t>
      </w:r>
      <w:r w:rsidR="001B5970" w:rsidRPr="001817CD">
        <w:rPr>
          <w:rFonts w:ascii="Arial" w:hAnsi="Arial" w:cs="Arial"/>
          <w:color w:val="000000"/>
          <w:sz w:val="22"/>
          <w:szCs w:val="22"/>
          <w:lang w:val="lt-LT"/>
        </w:rPr>
        <w:t xml:space="preserve"> </w:t>
      </w:r>
      <w:r w:rsidR="00485DD4" w:rsidRPr="001817CD">
        <w:rPr>
          <w:rFonts w:ascii="Arial" w:hAnsi="Arial" w:cs="Arial"/>
          <w:color w:val="000000"/>
          <w:sz w:val="22"/>
          <w:szCs w:val="22"/>
          <w:lang w:val="lt-LT"/>
        </w:rPr>
        <w:t xml:space="preserve">2 </w:t>
      </w:r>
      <w:r w:rsidR="00AD3579" w:rsidRPr="001817CD">
        <w:rPr>
          <w:rFonts w:ascii="Arial" w:hAnsi="Arial" w:cs="Arial"/>
          <w:color w:val="000000"/>
          <w:sz w:val="22"/>
          <w:szCs w:val="22"/>
          <w:lang w:val="lt-LT"/>
        </w:rPr>
        <w:t xml:space="preserve">bei </w:t>
      </w:r>
      <w:r w:rsidR="00485DD4" w:rsidRPr="001817CD">
        <w:rPr>
          <w:rFonts w:ascii="Arial" w:hAnsi="Arial" w:cs="Arial"/>
          <w:color w:val="000000"/>
          <w:sz w:val="22"/>
          <w:szCs w:val="22"/>
          <w:lang w:val="lt-LT"/>
        </w:rPr>
        <w:t>Sutartyje nustatyta tvarka sudar</w:t>
      </w:r>
      <w:r w:rsidR="00AD3579" w:rsidRPr="001817CD">
        <w:rPr>
          <w:rFonts w:ascii="Arial" w:hAnsi="Arial" w:cs="Arial"/>
          <w:color w:val="000000"/>
          <w:sz w:val="22"/>
          <w:szCs w:val="22"/>
          <w:lang w:val="lt-LT"/>
        </w:rPr>
        <w:t>omuose</w:t>
      </w:r>
      <w:r w:rsidR="00485DD4" w:rsidRPr="001817CD">
        <w:rPr>
          <w:rFonts w:ascii="Arial" w:hAnsi="Arial" w:cs="Arial"/>
          <w:color w:val="000000"/>
          <w:sz w:val="22"/>
          <w:szCs w:val="22"/>
          <w:lang w:val="lt-LT"/>
        </w:rPr>
        <w:t xml:space="preserve"> papildomuose </w:t>
      </w:r>
      <w:r w:rsidR="008E1919" w:rsidRPr="001817CD">
        <w:rPr>
          <w:rFonts w:ascii="Arial" w:hAnsi="Arial" w:cs="Arial"/>
          <w:color w:val="000000"/>
          <w:sz w:val="22"/>
          <w:szCs w:val="22"/>
          <w:lang w:val="lt-LT"/>
        </w:rPr>
        <w:t>susitarimuose</w:t>
      </w:r>
      <w:r w:rsidR="00485DD4" w:rsidRPr="001817CD">
        <w:rPr>
          <w:rFonts w:ascii="Arial" w:hAnsi="Arial" w:cs="Arial"/>
          <w:color w:val="000000"/>
          <w:sz w:val="22"/>
          <w:szCs w:val="22"/>
          <w:lang w:val="lt-LT"/>
        </w:rPr>
        <w:t xml:space="preserve">, </w:t>
      </w:r>
      <w:r w:rsidR="00A6539E" w:rsidRPr="001817CD">
        <w:rPr>
          <w:rFonts w:ascii="Arial" w:hAnsi="Arial" w:cs="Arial"/>
          <w:color w:val="000000"/>
          <w:sz w:val="22"/>
          <w:szCs w:val="22"/>
          <w:lang w:val="lt-LT"/>
        </w:rPr>
        <w:t xml:space="preserve">jų </w:t>
      </w:r>
      <w:r w:rsidR="000F0FA4" w:rsidRPr="001817CD">
        <w:rPr>
          <w:rFonts w:ascii="Arial" w:hAnsi="Arial" w:cs="Arial"/>
          <w:color w:val="000000"/>
          <w:sz w:val="22"/>
          <w:szCs w:val="22"/>
          <w:lang w:val="lt-LT"/>
        </w:rPr>
        <w:t xml:space="preserve">valdymu, naudojimu ir disponavimu. Transporto priemone </w:t>
      </w:r>
      <w:r w:rsidR="00AD2FFB" w:rsidRPr="001817CD">
        <w:rPr>
          <w:rFonts w:ascii="Arial" w:hAnsi="Arial" w:cs="Arial"/>
          <w:color w:val="000000"/>
          <w:sz w:val="22"/>
          <w:szCs w:val="22"/>
          <w:lang w:val="lt-LT"/>
        </w:rPr>
        <w:t xml:space="preserve">yra </w:t>
      </w:r>
      <w:r w:rsidR="000F0FA4" w:rsidRPr="001817CD">
        <w:rPr>
          <w:rFonts w:ascii="Arial" w:hAnsi="Arial" w:cs="Arial"/>
          <w:color w:val="000000"/>
          <w:sz w:val="22"/>
          <w:szCs w:val="22"/>
          <w:lang w:val="lt-LT"/>
        </w:rPr>
        <w:t>laikomas motorinis įrenginys, skirtas</w:t>
      </w:r>
      <w:r w:rsidR="00AD2FFB" w:rsidRPr="001817CD">
        <w:rPr>
          <w:rFonts w:ascii="Arial" w:hAnsi="Arial" w:cs="Arial"/>
          <w:color w:val="000000"/>
          <w:sz w:val="22"/>
          <w:szCs w:val="22"/>
          <w:lang w:val="lt-LT"/>
        </w:rPr>
        <w:t xml:space="preserve"> žmonėms ir/ar kroviniams vežti;</w:t>
      </w:r>
      <w:r w:rsidR="000F0FA4" w:rsidRPr="001817CD">
        <w:rPr>
          <w:rFonts w:ascii="Arial" w:hAnsi="Arial" w:cs="Arial"/>
          <w:color w:val="000000"/>
          <w:sz w:val="22"/>
          <w:szCs w:val="22"/>
          <w:lang w:val="lt-LT"/>
        </w:rPr>
        <w:t xml:space="preserve"> </w:t>
      </w:r>
    </w:p>
    <w:p w14:paraId="47561826" w14:textId="77777777" w:rsidR="0052680C" w:rsidRPr="001817CD" w:rsidRDefault="0014515C" w:rsidP="00AD2FFB">
      <w:pPr>
        <w:pStyle w:val="BodyText2"/>
        <w:spacing w:line="240" w:lineRule="auto"/>
        <w:rPr>
          <w:rFonts w:cs="Arial"/>
          <w:b w:val="0"/>
          <w:color w:val="000000"/>
          <w:sz w:val="22"/>
          <w:szCs w:val="22"/>
        </w:rPr>
      </w:pPr>
      <w:r w:rsidRPr="001817CD">
        <w:rPr>
          <w:rFonts w:cs="Arial"/>
          <w:b w:val="0"/>
          <w:color w:val="000000"/>
          <w:sz w:val="22"/>
          <w:szCs w:val="22"/>
        </w:rPr>
        <w:t>2</w:t>
      </w:r>
      <w:r w:rsidR="0052680C" w:rsidRPr="001817CD">
        <w:rPr>
          <w:rFonts w:cs="Arial"/>
          <w:b w:val="0"/>
          <w:color w:val="000000"/>
          <w:sz w:val="22"/>
          <w:szCs w:val="22"/>
        </w:rPr>
        <w:t>.1.2. specialios paskirties transporto priemonėmis</w:t>
      </w:r>
      <w:r w:rsidR="002F7075" w:rsidRPr="001817CD">
        <w:rPr>
          <w:rFonts w:cs="Arial"/>
          <w:b w:val="0"/>
          <w:color w:val="000000"/>
          <w:sz w:val="22"/>
          <w:szCs w:val="22"/>
        </w:rPr>
        <w:t>,</w:t>
      </w:r>
      <w:r w:rsidR="0061336E" w:rsidRPr="001817CD">
        <w:rPr>
          <w:rFonts w:cs="Arial"/>
          <w:b w:val="0"/>
          <w:color w:val="000000"/>
          <w:sz w:val="22"/>
          <w:szCs w:val="22"/>
        </w:rPr>
        <w:t xml:space="preserve"> </w:t>
      </w:r>
      <w:r w:rsidR="0052680C" w:rsidRPr="001817CD">
        <w:rPr>
          <w:rFonts w:cs="Arial"/>
          <w:b w:val="0"/>
          <w:color w:val="000000"/>
          <w:sz w:val="22"/>
          <w:szCs w:val="22"/>
        </w:rPr>
        <w:t>taip pat ir priekabomis, puspriekabėmis bei mobiliomis (savaeigėmis) mašinomis</w:t>
      </w:r>
      <w:r w:rsidR="00B76A65" w:rsidRPr="001817CD">
        <w:rPr>
          <w:rFonts w:cs="Arial"/>
          <w:b w:val="0"/>
          <w:color w:val="000000"/>
          <w:sz w:val="22"/>
          <w:szCs w:val="22"/>
        </w:rPr>
        <w:t>,</w:t>
      </w:r>
      <w:r w:rsidR="0052680C" w:rsidRPr="001817CD">
        <w:rPr>
          <w:rFonts w:cs="Arial"/>
          <w:b w:val="0"/>
          <w:color w:val="000000"/>
          <w:sz w:val="22"/>
          <w:szCs w:val="22"/>
        </w:rPr>
        <w:t xml:space="preserve"> t.y. traktoriais, eksk</w:t>
      </w:r>
      <w:r w:rsidR="00A6539E" w:rsidRPr="001817CD">
        <w:rPr>
          <w:rFonts w:cs="Arial"/>
          <w:b w:val="0"/>
          <w:color w:val="000000"/>
          <w:sz w:val="22"/>
          <w:szCs w:val="22"/>
        </w:rPr>
        <w:t>a</w:t>
      </w:r>
      <w:r w:rsidR="0052680C" w:rsidRPr="001817CD">
        <w:rPr>
          <w:rFonts w:cs="Arial"/>
          <w:b w:val="0"/>
          <w:color w:val="000000"/>
          <w:sz w:val="22"/>
          <w:szCs w:val="22"/>
        </w:rPr>
        <w:t>vatoriais, krautuvais ir pan., kurių pagrindinė paskirtis yra specialia įranga atlikti s</w:t>
      </w:r>
      <w:r w:rsidR="00AD2FFB" w:rsidRPr="001817CD">
        <w:rPr>
          <w:rFonts w:cs="Arial"/>
          <w:b w:val="0"/>
          <w:color w:val="000000"/>
          <w:sz w:val="22"/>
          <w:szCs w:val="22"/>
        </w:rPr>
        <w:t>pecialias funkcijas</w:t>
      </w:r>
      <w:r w:rsidR="00B76A65" w:rsidRPr="001817CD">
        <w:rPr>
          <w:rFonts w:cs="Arial"/>
          <w:b w:val="0"/>
          <w:color w:val="000000"/>
          <w:sz w:val="22"/>
          <w:szCs w:val="22"/>
        </w:rPr>
        <w:t xml:space="preserve">, </w:t>
      </w:r>
      <w:r w:rsidR="00AD2FFB" w:rsidRPr="001817CD">
        <w:rPr>
          <w:rFonts w:cs="Arial"/>
          <w:b w:val="0"/>
          <w:color w:val="000000"/>
          <w:sz w:val="22"/>
          <w:szCs w:val="22"/>
        </w:rPr>
        <w:t>t.y. kai T</w:t>
      </w:r>
      <w:r w:rsidR="0052680C" w:rsidRPr="001817CD">
        <w:rPr>
          <w:rFonts w:cs="Arial"/>
          <w:b w:val="0"/>
          <w:color w:val="000000"/>
          <w:sz w:val="22"/>
          <w:szCs w:val="22"/>
        </w:rPr>
        <w:t>ransporto priemonė ar jos dalis atlieka kasimo darbus, matavimus ar tyrimus pervežamomis laboratorijomis ir pan.</w:t>
      </w:r>
      <w:r w:rsidR="002F7075" w:rsidRPr="001817CD">
        <w:rPr>
          <w:rFonts w:cs="Arial"/>
          <w:b w:val="0"/>
          <w:color w:val="000000"/>
          <w:sz w:val="22"/>
          <w:szCs w:val="22"/>
        </w:rPr>
        <w:t xml:space="preserve"> </w:t>
      </w:r>
      <w:r w:rsidR="002F7075" w:rsidRPr="001817CD">
        <w:rPr>
          <w:rFonts w:cs="Arial"/>
          <w:b w:val="0"/>
          <w:bCs w:val="0"/>
          <w:color w:val="000000"/>
          <w:sz w:val="22"/>
          <w:szCs w:val="22"/>
        </w:rPr>
        <w:t>(</w:t>
      </w:r>
      <w:r w:rsidR="002F7075" w:rsidRPr="001817CD">
        <w:rPr>
          <w:rFonts w:cs="Arial"/>
          <w:b w:val="0"/>
          <w:bCs w:val="0"/>
          <w:iCs/>
          <w:sz w:val="22"/>
          <w:szCs w:val="22"/>
        </w:rPr>
        <w:t>toliau –</w:t>
      </w:r>
      <w:r w:rsidR="002F7075" w:rsidRPr="001817CD">
        <w:rPr>
          <w:rFonts w:cs="Arial"/>
          <w:iCs/>
          <w:sz w:val="22"/>
          <w:szCs w:val="22"/>
        </w:rPr>
        <w:t xml:space="preserve"> Specialios transporto priemonės)</w:t>
      </w:r>
      <w:r w:rsidR="0052680C" w:rsidRPr="001817CD">
        <w:rPr>
          <w:rFonts w:cs="Arial"/>
          <w:b w:val="0"/>
          <w:color w:val="000000"/>
          <w:sz w:val="22"/>
          <w:szCs w:val="22"/>
        </w:rPr>
        <w:t>, įskaitant kr</w:t>
      </w:r>
      <w:r w:rsidR="00AD2FFB" w:rsidRPr="001817CD">
        <w:rPr>
          <w:rFonts w:cs="Arial"/>
          <w:b w:val="0"/>
          <w:color w:val="000000"/>
          <w:sz w:val="22"/>
          <w:szCs w:val="22"/>
        </w:rPr>
        <w:t xml:space="preserve">ovinių pakrovimą bei iškrovimą, </w:t>
      </w:r>
      <w:r w:rsidR="0052680C" w:rsidRPr="001817CD">
        <w:rPr>
          <w:rFonts w:cs="Arial"/>
          <w:b w:val="0"/>
          <w:color w:val="000000"/>
          <w:sz w:val="22"/>
          <w:szCs w:val="22"/>
        </w:rPr>
        <w:t xml:space="preserve">nurodytas </w:t>
      </w:r>
      <w:r w:rsidR="00FC0257" w:rsidRPr="001817CD">
        <w:rPr>
          <w:rFonts w:cs="Arial"/>
          <w:b w:val="0"/>
          <w:color w:val="000000"/>
          <w:sz w:val="22"/>
          <w:szCs w:val="22"/>
        </w:rPr>
        <w:t>Vadovaujančio d</w:t>
      </w:r>
      <w:r w:rsidR="0052680C" w:rsidRPr="001817CD">
        <w:rPr>
          <w:rFonts w:cs="Arial"/>
          <w:b w:val="0"/>
          <w:color w:val="000000"/>
          <w:sz w:val="22"/>
          <w:szCs w:val="22"/>
        </w:rPr>
        <w:t>raudėjo Sutarties Priede Nr. 2 ir/ar šioje Sutartyje nurodyta tvarka sudaromuose papildomuose susitarimuose.</w:t>
      </w:r>
      <w:r w:rsidR="001B2034" w:rsidRPr="001817CD">
        <w:rPr>
          <w:rFonts w:cs="Arial"/>
          <w:b w:val="0"/>
          <w:color w:val="000000"/>
          <w:sz w:val="22"/>
          <w:szCs w:val="22"/>
        </w:rPr>
        <w:t xml:space="preserve"> Draudimo apsauga galioja ir Transporto priemonių</w:t>
      </w:r>
      <w:r w:rsidR="002F7075" w:rsidRPr="001817CD">
        <w:rPr>
          <w:rFonts w:cs="Arial"/>
          <w:b w:val="0"/>
          <w:color w:val="000000"/>
          <w:sz w:val="22"/>
          <w:szCs w:val="22"/>
        </w:rPr>
        <w:t>, Specialių transporto priemonių</w:t>
      </w:r>
      <w:r w:rsidR="001B2034" w:rsidRPr="001817CD">
        <w:rPr>
          <w:rFonts w:cs="Arial"/>
          <w:b w:val="0"/>
          <w:color w:val="000000"/>
          <w:sz w:val="22"/>
          <w:szCs w:val="22"/>
        </w:rPr>
        <w:t xml:space="preserve"> elektros ir/ar elektroninėms dal</w:t>
      </w:r>
      <w:r w:rsidR="00AD0B26" w:rsidRPr="001817CD">
        <w:rPr>
          <w:rFonts w:cs="Arial"/>
          <w:b w:val="0"/>
          <w:color w:val="000000"/>
          <w:sz w:val="22"/>
          <w:szCs w:val="22"/>
        </w:rPr>
        <w:t>im</w:t>
      </w:r>
      <w:r w:rsidR="001B2034" w:rsidRPr="001817CD">
        <w:rPr>
          <w:rFonts w:cs="Arial"/>
          <w:b w:val="0"/>
          <w:color w:val="000000"/>
          <w:sz w:val="22"/>
          <w:szCs w:val="22"/>
        </w:rPr>
        <w:t>s, ir/ar įrengimais bei duomenų nešėjams (i</w:t>
      </w:r>
      <w:r w:rsidR="00AD2FFB" w:rsidRPr="001817CD">
        <w:rPr>
          <w:rFonts w:cs="Arial"/>
          <w:b w:val="0"/>
          <w:color w:val="000000"/>
          <w:sz w:val="22"/>
          <w:szCs w:val="22"/>
        </w:rPr>
        <w:t>nformacijos kaupikliams</w:t>
      </w:r>
      <w:r w:rsidR="001B2034" w:rsidRPr="001817CD">
        <w:rPr>
          <w:rFonts w:cs="Arial"/>
          <w:b w:val="0"/>
          <w:color w:val="000000"/>
          <w:sz w:val="22"/>
          <w:szCs w:val="22"/>
        </w:rPr>
        <w:t>), duomenims ir pan.</w:t>
      </w:r>
      <w:r w:rsidR="002F7075" w:rsidRPr="001817CD">
        <w:rPr>
          <w:rFonts w:cs="Arial"/>
          <w:b w:val="0"/>
          <w:color w:val="000000"/>
          <w:sz w:val="22"/>
          <w:szCs w:val="22"/>
        </w:rPr>
        <w:t xml:space="preserve">. </w:t>
      </w:r>
    </w:p>
    <w:p w14:paraId="4CE94464" w14:textId="77777777" w:rsidR="000F0FA4" w:rsidRPr="001817CD" w:rsidRDefault="0014515C">
      <w:pPr>
        <w:pStyle w:val="Survey"/>
        <w:spacing w:after="0"/>
        <w:rPr>
          <w:rFonts w:ascii="Arial" w:hAnsi="Arial" w:cs="Arial"/>
          <w:noProof w:val="0"/>
          <w:sz w:val="22"/>
          <w:szCs w:val="22"/>
          <w:lang w:val="lt-LT"/>
        </w:rPr>
      </w:pPr>
      <w:r w:rsidRPr="001817CD">
        <w:rPr>
          <w:rFonts w:ascii="Arial" w:hAnsi="Arial" w:cs="Arial"/>
          <w:noProof w:val="0"/>
          <w:sz w:val="22"/>
          <w:szCs w:val="22"/>
          <w:lang w:val="lt-LT"/>
        </w:rPr>
        <w:t>2</w:t>
      </w:r>
      <w:r w:rsidR="0052680C" w:rsidRPr="001817CD">
        <w:rPr>
          <w:rFonts w:ascii="Arial" w:hAnsi="Arial" w:cs="Arial"/>
          <w:noProof w:val="0"/>
          <w:sz w:val="22"/>
          <w:szCs w:val="22"/>
          <w:lang w:val="lt-LT"/>
        </w:rPr>
        <w:t>.1.3.</w:t>
      </w:r>
      <w:r w:rsidR="000F0FA4" w:rsidRPr="001817CD">
        <w:rPr>
          <w:rFonts w:ascii="Arial" w:hAnsi="Arial" w:cs="Arial"/>
          <w:noProof w:val="0"/>
          <w:sz w:val="22"/>
          <w:szCs w:val="22"/>
          <w:lang w:val="lt-LT"/>
        </w:rPr>
        <w:t xml:space="preserve"> </w:t>
      </w:r>
      <w:r w:rsidR="00FF30D6" w:rsidRPr="001817CD">
        <w:rPr>
          <w:rFonts w:ascii="Arial" w:hAnsi="Arial" w:cs="Arial"/>
          <w:noProof w:val="0"/>
          <w:sz w:val="22"/>
          <w:szCs w:val="22"/>
          <w:lang w:val="lt-LT"/>
        </w:rPr>
        <w:t>T</w:t>
      </w:r>
      <w:r w:rsidR="000F0FA4" w:rsidRPr="001817CD">
        <w:rPr>
          <w:rFonts w:ascii="Arial" w:hAnsi="Arial" w:cs="Arial"/>
          <w:noProof w:val="0"/>
          <w:sz w:val="22"/>
          <w:szCs w:val="22"/>
          <w:lang w:val="lt-LT"/>
        </w:rPr>
        <w:t>ransporto priemonės</w:t>
      </w:r>
      <w:r w:rsidR="002F7075" w:rsidRPr="001817CD">
        <w:rPr>
          <w:rFonts w:ascii="Arial" w:hAnsi="Arial" w:cs="Arial"/>
          <w:noProof w:val="0"/>
          <w:sz w:val="22"/>
          <w:szCs w:val="22"/>
          <w:lang w:val="lt-LT"/>
        </w:rPr>
        <w:t>, Specialios transporto priemonės</w:t>
      </w:r>
      <w:r w:rsidR="000F0FA4" w:rsidRPr="001817CD">
        <w:rPr>
          <w:rFonts w:ascii="Arial" w:hAnsi="Arial" w:cs="Arial"/>
          <w:noProof w:val="0"/>
          <w:sz w:val="22"/>
          <w:szCs w:val="22"/>
          <w:lang w:val="lt-LT"/>
        </w:rPr>
        <w:t xml:space="preserve"> vairuotojo ir</w:t>
      </w:r>
      <w:r w:rsidR="00B76A65" w:rsidRPr="001817CD">
        <w:rPr>
          <w:rFonts w:ascii="Arial" w:hAnsi="Arial" w:cs="Arial"/>
          <w:noProof w:val="0"/>
          <w:sz w:val="22"/>
          <w:szCs w:val="22"/>
          <w:lang w:val="lt-LT"/>
        </w:rPr>
        <w:t>/ar</w:t>
      </w:r>
      <w:r w:rsidR="000F0FA4" w:rsidRPr="001817CD">
        <w:rPr>
          <w:rFonts w:ascii="Arial" w:hAnsi="Arial" w:cs="Arial"/>
          <w:noProof w:val="0"/>
          <w:sz w:val="22"/>
          <w:szCs w:val="22"/>
          <w:lang w:val="lt-LT"/>
        </w:rPr>
        <w:t xml:space="preserve"> keleivių nelaimingais atsitikimais dėl apdraustos </w:t>
      </w:r>
      <w:r w:rsidR="002F7075" w:rsidRPr="001817CD">
        <w:rPr>
          <w:rFonts w:ascii="Arial" w:hAnsi="Arial" w:cs="Arial"/>
          <w:noProof w:val="0"/>
          <w:sz w:val="22"/>
          <w:szCs w:val="22"/>
          <w:lang w:val="lt-LT"/>
        </w:rPr>
        <w:t>T</w:t>
      </w:r>
      <w:r w:rsidR="000F0FA4" w:rsidRPr="001817CD">
        <w:rPr>
          <w:rFonts w:ascii="Arial" w:hAnsi="Arial" w:cs="Arial"/>
          <w:noProof w:val="0"/>
          <w:sz w:val="22"/>
          <w:szCs w:val="22"/>
          <w:lang w:val="lt-LT"/>
        </w:rPr>
        <w:t>ransporto priemonės</w:t>
      </w:r>
      <w:r w:rsidR="002F7075" w:rsidRPr="001817CD">
        <w:rPr>
          <w:rFonts w:ascii="Arial" w:hAnsi="Arial" w:cs="Arial"/>
          <w:noProof w:val="0"/>
          <w:sz w:val="22"/>
          <w:szCs w:val="22"/>
          <w:lang w:val="lt-LT"/>
        </w:rPr>
        <w:t xml:space="preserve"> ar Specialios transporto priemonės</w:t>
      </w:r>
      <w:r w:rsidR="000F0FA4" w:rsidRPr="001817CD">
        <w:rPr>
          <w:rFonts w:ascii="Arial" w:hAnsi="Arial" w:cs="Arial"/>
          <w:noProof w:val="0"/>
          <w:sz w:val="22"/>
          <w:szCs w:val="22"/>
          <w:lang w:val="lt-LT"/>
        </w:rPr>
        <w:t xml:space="preserve"> va</w:t>
      </w:r>
      <w:r w:rsidR="00AD2FFB" w:rsidRPr="001817CD">
        <w:rPr>
          <w:rFonts w:ascii="Arial" w:hAnsi="Arial" w:cs="Arial"/>
          <w:noProof w:val="0"/>
          <w:sz w:val="22"/>
          <w:szCs w:val="22"/>
          <w:lang w:val="lt-LT"/>
        </w:rPr>
        <w:t>ldymo, naudojimo ir disponavimo;</w:t>
      </w:r>
      <w:r w:rsidR="000F0FA4" w:rsidRPr="001817CD">
        <w:rPr>
          <w:rFonts w:ascii="Arial" w:hAnsi="Arial" w:cs="Arial"/>
          <w:noProof w:val="0"/>
          <w:sz w:val="22"/>
          <w:szCs w:val="22"/>
          <w:lang w:val="lt-LT"/>
        </w:rPr>
        <w:t xml:space="preserve"> </w:t>
      </w:r>
    </w:p>
    <w:p w14:paraId="2BF1A152" w14:textId="77777777" w:rsidR="002F7075" w:rsidRPr="001817CD" w:rsidRDefault="00384584">
      <w:pPr>
        <w:pStyle w:val="Survey"/>
        <w:spacing w:after="0"/>
        <w:rPr>
          <w:rFonts w:ascii="Arial" w:hAnsi="Arial" w:cs="Arial"/>
          <w:noProof w:val="0"/>
          <w:color w:val="000000"/>
          <w:sz w:val="22"/>
          <w:szCs w:val="22"/>
          <w:lang w:val="lt-LT"/>
        </w:rPr>
      </w:pPr>
      <w:r w:rsidRPr="001817CD">
        <w:rPr>
          <w:rFonts w:ascii="Arial" w:hAnsi="Arial" w:cs="Arial"/>
          <w:noProof w:val="0"/>
          <w:sz w:val="22"/>
          <w:szCs w:val="22"/>
          <w:lang w:val="lt-LT"/>
        </w:rPr>
        <w:t>2</w:t>
      </w:r>
      <w:r w:rsidR="000F0FA4" w:rsidRPr="001817CD">
        <w:rPr>
          <w:rFonts w:ascii="Arial" w:hAnsi="Arial" w:cs="Arial"/>
          <w:noProof w:val="0"/>
          <w:sz w:val="22"/>
          <w:szCs w:val="22"/>
          <w:lang w:val="lt-LT"/>
        </w:rPr>
        <w:t>.1.</w:t>
      </w:r>
      <w:r w:rsidR="0052680C" w:rsidRPr="001817CD">
        <w:rPr>
          <w:rFonts w:ascii="Arial" w:hAnsi="Arial" w:cs="Arial"/>
          <w:noProof w:val="0"/>
          <w:sz w:val="22"/>
          <w:szCs w:val="22"/>
          <w:lang w:val="lt-LT"/>
        </w:rPr>
        <w:t>4</w:t>
      </w:r>
      <w:r w:rsidR="000F0FA4" w:rsidRPr="001817CD">
        <w:rPr>
          <w:rFonts w:ascii="Arial" w:hAnsi="Arial" w:cs="Arial"/>
          <w:noProof w:val="0"/>
          <w:sz w:val="22"/>
          <w:szCs w:val="22"/>
          <w:lang w:val="lt-LT"/>
        </w:rPr>
        <w:t>. papildomos įrangos</w:t>
      </w:r>
      <w:r w:rsidR="00485DD4" w:rsidRPr="001817CD">
        <w:rPr>
          <w:rFonts w:ascii="Arial" w:hAnsi="Arial" w:cs="Arial"/>
          <w:noProof w:val="0"/>
          <w:sz w:val="22"/>
          <w:szCs w:val="22"/>
          <w:lang w:val="lt-LT"/>
        </w:rPr>
        <w:t xml:space="preserve">, įrengtos </w:t>
      </w:r>
      <w:r w:rsidR="002F7075" w:rsidRPr="001817CD">
        <w:rPr>
          <w:rFonts w:ascii="Arial" w:hAnsi="Arial" w:cs="Arial"/>
          <w:noProof w:val="0"/>
          <w:sz w:val="22"/>
          <w:szCs w:val="22"/>
          <w:lang w:val="lt-LT"/>
        </w:rPr>
        <w:t>t</w:t>
      </w:r>
      <w:r w:rsidR="00485DD4" w:rsidRPr="001817CD">
        <w:rPr>
          <w:rFonts w:ascii="Arial" w:hAnsi="Arial" w:cs="Arial"/>
          <w:noProof w:val="0"/>
          <w:sz w:val="22"/>
          <w:szCs w:val="22"/>
          <w:lang w:val="lt-LT"/>
        </w:rPr>
        <w:t xml:space="preserve">ransporto priemonėse nurodytose Sutarties </w:t>
      </w:r>
      <w:r w:rsidRPr="001817CD">
        <w:rPr>
          <w:rFonts w:ascii="Arial" w:hAnsi="Arial" w:cs="Arial"/>
          <w:noProof w:val="0"/>
          <w:sz w:val="22"/>
          <w:szCs w:val="22"/>
          <w:lang w:val="lt-LT"/>
        </w:rPr>
        <w:t>2</w:t>
      </w:r>
      <w:r w:rsidR="00485DD4" w:rsidRPr="001817CD">
        <w:rPr>
          <w:rFonts w:ascii="Arial" w:hAnsi="Arial" w:cs="Arial"/>
          <w:noProof w:val="0"/>
          <w:sz w:val="22"/>
          <w:szCs w:val="22"/>
          <w:lang w:val="lt-LT"/>
        </w:rPr>
        <w:t>.1.1</w:t>
      </w:r>
      <w:r w:rsidR="0052680C" w:rsidRPr="001817CD">
        <w:rPr>
          <w:rFonts w:ascii="Arial" w:hAnsi="Arial" w:cs="Arial"/>
          <w:noProof w:val="0"/>
          <w:sz w:val="22"/>
          <w:szCs w:val="22"/>
          <w:lang w:val="lt-LT"/>
        </w:rPr>
        <w:t>-</w:t>
      </w:r>
      <w:r w:rsidRPr="001817CD">
        <w:rPr>
          <w:rFonts w:ascii="Arial" w:hAnsi="Arial" w:cs="Arial"/>
          <w:noProof w:val="0"/>
          <w:sz w:val="22"/>
          <w:szCs w:val="22"/>
          <w:lang w:val="lt-LT"/>
        </w:rPr>
        <w:t>2</w:t>
      </w:r>
      <w:r w:rsidR="0052680C" w:rsidRPr="001817CD">
        <w:rPr>
          <w:rFonts w:ascii="Arial" w:hAnsi="Arial" w:cs="Arial"/>
          <w:noProof w:val="0"/>
          <w:sz w:val="22"/>
          <w:szCs w:val="22"/>
          <w:lang w:val="lt-LT"/>
        </w:rPr>
        <w:t>.1.2</w:t>
      </w:r>
      <w:r w:rsidR="00485DD4" w:rsidRPr="001817CD">
        <w:rPr>
          <w:rFonts w:ascii="Arial" w:hAnsi="Arial" w:cs="Arial"/>
          <w:noProof w:val="0"/>
          <w:color w:val="000000"/>
          <w:sz w:val="22"/>
          <w:szCs w:val="22"/>
          <w:lang w:val="lt-LT"/>
        </w:rPr>
        <w:t xml:space="preserve"> punkt</w:t>
      </w:r>
      <w:r w:rsidR="0052680C" w:rsidRPr="001817CD">
        <w:rPr>
          <w:rFonts w:ascii="Arial" w:hAnsi="Arial" w:cs="Arial"/>
          <w:noProof w:val="0"/>
          <w:color w:val="000000"/>
          <w:sz w:val="22"/>
          <w:szCs w:val="22"/>
          <w:lang w:val="lt-LT"/>
        </w:rPr>
        <w:t>uose</w:t>
      </w:r>
      <w:r w:rsidR="00485DD4" w:rsidRPr="001817CD">
        <w:rPr>
          <w:rFonts w:ascii="Arial" w:hAnsi="Arial" w:cs="Arial"/>
          <w:noProof w:val="0"/>
          <w:color w:val="000000"/>
          <w:sz w:val="22"/>
          <w:szCs w:val="22"/>
          <w:lang w:val="lt-LT"/>
        </w:rPr>
        <w:t xml:space="preserve">, </w:t>
      </w:r>
      <w:r w:rsidR="000F0FA4" w:rsidRPr="001817CD">
        <w:rPr>
          <w:rFonts w:ascii="Arial" w:hAnsi="Arial" w:cs="Arial"/>
          <w:noProof w:val="0"/>
          <w:color w:val="000000"/>
          <w:sz w:val="22"/>
          <w:szCs w:val="22"/>
          <w:lang w:val="lt-LT"/>
        </w:rPr>
        <w:t xml:space="preserve">sugadinimu, apgadinimu, sunaikinimu, vagyste ar atskiros (-ų) dalies (-ių) vagyste. Papildoma įranga </w:t>
      </w:r>
      <w:r w:rsidR="00653E91" w:rsidRPr="001817CD">
        <w:rPr>
          <w:rFonts w:ascii="Arial" w:hAnsi="Arial" w:cs="Arial"/>
          <w:noProof w:val="0"/>
          <w:color w:val="000000"/>
          <w:sz w:val="22"/>
          <w:szCs w:val="22"/>
          <w:lang w:val="lt-LT"/>
        </w:rPr>
        <w:t>–</w:t>
      </w:r>
      <w:r w:rsidR="000F0FA4" w:rsidRPr="001817CD">
        <w:rPr>
          <w:rFonts w:ascii="Arial" w:hAnsi="Arial" w:cs="Arial"/>
          <w:noProof w:val="0"/>
          <w:color w:val="000000"/>
          <w:sz w:val="22"/>
          <w:szCs w:val="22"/>
          <w:lang w:val="lt-LT"/>
        </w:rPr>
        <w:t xml:space="preserve"> tai bet kuri serijiniu ar neserijiniu būdu (ne gamyklos gamintojos) įrengta įranga, kuri draudžiama ta pačia apimtimi ir tomis pačiomis sąlygomis</w:t>
      </w:r>
      <w:r w:rsidR="00C37B8D" w:rsidRPr="001817CD">
        <w:rPr>
          <w:rFonts w:ascii="Arial" w:hAnsi="Arial" w:cs="Arial"/>
          <w:noProof w:val="0"/>
          <w:color w:val="000000"/>
          <w:sz w:val="22"/>
          <w:szCs w:val="22"/>
          <w:lang w:val="lt-LT"/>
        </w:rPr>
        <w:t xml:space="preserve">, kurios nurodytos draudžiamai </w:t>
      </w:r>
      <w:r w:rsidR="004F06D1"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ransporto priemonei</w:t>
      </w:r>
      <w:r w:rsidR="004F06D1" w:rsidRPr="001817CD">
        <w:rPr>
          <w:rFonts w:ascii="Arial" w:hAnsi="Arial" w:cs="Arial"/>
          <w:noProof w:val="0"/>
          <w:color w:val="000000"/>
          <w:sz w:val="22"/>
          <w:szCs w:val="22"/>
          <w:lang w:val="lt-LT"/>
        </w:rPr>
        <w:t xml:space="preserve"> (toliau – </w:t>
      </w:r>
      <w:r w:rsidR="004F06D1" w:rsidRPr="001817CD">
        <w:rPr>
          <w:rFonts w:ascii="Arial" w:hAnsi="Arial" w:cs="Arial"/>
          <w:b/>
          <w:bCs/>
          <w:noProof w:val="0"/>
          <w:color w:val="000000"/>
          <w:sz w:val="22"/>
          <w:szCs w:val="22"/>
          <w:lang w:val="lt-LT"/>
        </w:rPr>
        <w:t>Papildoma įranga</w:t>
      </w:r>
      <w:r w:rsidR="004F06D1" w:rsidRPr="001817CD">
        <w:rPr>
          <w:rFonts w:ascii="Arial" w:hAnsi="Arial" w:cs="Arial"/>
          <w:noProof w:val="0"/>
          <w:color w:val="000000"/>
          <w:sz w:val="22"/>
          <w:szCs w:val="22"/>
          <w:lang w:val="lt-LT"/>
        </w:rPr>
        <w:t>)</w:t>
      </w:r>
      <w:r w:rsidR="000F0FA4" w:rsidRPr="001817CD">
        <w:rPr>
          <w:rFonts w:ascii="Arial" w:hAnsi="Arial" w:cs="Arial"/>
          <w:noProof w:val="0"/>
          <w:color w:val="000000"/>
          <w:sz w:val="22"/>
          <w:szCs w:val="22"/>
          <w:lang w:val="lt-LT"/>
        </w:rPr>
        <w:t>.</w:t>
      </w:r>
    </w:p>
    <w:p w14:paraId="6FC69D54" w14:textId="77777777" w:rsidR="0052680C" w:rsidRPr="001817CD" w:rsidRDefault="002F7075">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lastRenderedPageBreak/>
        <w:t xml:space="preserve">2.1.5. </w:t>
      </w:r>
      <w:r w:rsidR="007E6D74" w:rsidRPr="001817CD">
        <w:rPr>
          <w:rFonts w:ascii="Arial" w:hAnsi="Arial" w:cs="Arial"/>
          <w:noProof w:val="0"/>
          <w:color w:val="000000"/>
          <w:sz w:val="22"/>
          <w:szCs w:val="22"/>
          <w:lang w:val="lt-LT"/>
        </w:rPr>
        <w:t xml:space="preserve">Sąvoka </w:t>
      </w:r>
      <w:r w:rsidR="007E6D74" w:rsidRPr="001817CD">
        <w:rPr>
          <w:rFonts w:ascii="Arial" w:hAnsi="Arial" w:cs="Arial"/>
          <w:b/>
          <w:bCs/>
          <w:noProof w:val="0"/>
          <w:color w:val="000000"/>
          <w:sz w:val="22"/>
          <w:szCs w:val="22"/>
          <w:lang w:val="lt-LT"/>
        </w:rPr>
        <w:t>„Transporto priemonė“</w:t>
      </w:r>
      <w:r w:rsidR="007E6D74" w:rsidRPr="001817CD">
        <w:rPr>
          <w:rFonts w:ascii="Arial" w:hAnsi="Arial" w:cs="Arial"/>
          <w:noProof w:val="0"/>
          <w:color w:val="000000"/>
          <w:sz w:val="22"/>
          <w:szCs w:val="22"/>
          <w:lang w:val="lt-LT"/>
        </w:rPr>
        <w:t xml:space="preserve"> apima</w:t>
      </w:r>
      <w:r w:rsidR="004F06D1" w:rsidRPr="001817CD">
        <w:rPr>
          <w:rFonts w:ascii="Arial" w:hAnsi="Arial" w:cs="Arial"/>
          <w:noProof w:val="0"/>
          <w:color w:val="000000"/>
          <w:sz w:val="22"/>
          <w:szCs w:val="22"/>
          <w:lang w:val="lt-LT"/>
        </w:rPr>
        <w:t>: Transporto priemones (Sutarties 2.1.1. punktas), Specialias transporto priemones (Sutarties 2.1.2. punktas) ir Papildomą įrangą (Sutarties 2.1.4. punktas)</w:t>
      </w:r>
      <w:r w:rsidR="0052680C" w:rsidRPr="001817CD">
        <w:rPr>
          <w:rFonts w:ascii="Arial" w:hAnsi="Arial" w:cs="Arial"/>
          <w:noProof w:val="0"/>
          <w:color w:val="000000"/>
          <w:sz w:val="22"/>
          <w:szCs w:val="22"/>
          <w:lang w:val="lt-LT"/>
        </w:rPr>
        <w:t>.</w:t>
      </w:r>
    </w:p>
    <w:p w14:paraId="318E97DA" w14:textId="77777777" w:rsidR="00FC33AA" w:rsidRPr="001817CD" w:rsidRDefault="00FC33AA">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2.1.</w:t>
      </w:r>
      <w:r w:rsidR="004F06D1" w:rsidRPr="001817CD">
        <w:rPr>
          <w:rFonts w:ascii="Arial" w:hAnsi="Arial" w:cs="Arial"/>
          <w:noProof w:val="0"/>
          <w:color w:val="000000"/>
          <w:sz w:val="22"/>
          <w:szCs w:val="22"/>
          <w:lang w:val="lt-LT"/>
        </w:rPr>
        <w:t>6.</w:t>
      </w:r>
      <w:r w:rsidRPr="001817CD">
        <w:rPr>
          <w:rFonts w:ascii="Arial" w:hAnsi="Arial" w:cs="Arial"/>
          <w:noProof w:val="0"/>
          <w:color w:val="000000"/>
          <w:sz w:val="22"/>
          <w:szCs w:val="22"/>
          <w:lang w:val="lt-LT"/>
        </w:rPr>
        <w:t xml:space="preserve"> Papildomų paslaugų, susijusių su </w:t>
      </w:r>
      <w:r w:rsidR="004F06D1" w:rsidRPr="001817CD">
        <w:rPr>
          <w:rFonts w:ascii="Arial" w:hAnsi="Arial" w:cs="Arial"/>
          <w:noProof w:val="0"/>
          <w:color w:val="000000"/>
          <w:sz w:val="22"/>
          <w:szCs w:val="22"/>
          <w:lang w:val="lt-LT"/>
        </w:rPr>
        <w:t>T</w:t>
      </w:r>
      <w:r w:rsidRPr="001817CD">
        <w:rPr>
          <w:rFonts w:ascii="Arial" w:hAnsi="Arial" w:cs="Arial"/>
          <w:noProof w:val="0"/>
          <w:color w:val="000000"/>
          <w:sz w:val="22"/>
          <w:szCs w:val="22"/>
          <w:lang w:val="lt-LT"/>
        </w:rPr>
        <w:t>ransporto priemonių transportavimu, smulkaus remonto gedimo ar draud</w:t>
      </w:r>
      <w:r w:rsidR="00C52726" w:rsidRPr="001817CD">
        <w:rPr>
          <w:rFonts w:ascii="Arial" w:hAnsi="Arial" w:cs="Arial"/>
          <w:noProof w:val="0"/>
          <w:color w:val="000000"/>
          <w:sz w:val="22"/>
          <w:szCs w:val="22"/>
          <w:lang w:val="lt-LT"/>
        </w:rPr>
        <w:t xml:space="preserve">žiamojo </w:t>
      </w:r>
      <w:r w:rsidRPr="001817CD">
        <w:rPr>
          <w:rFonts w:ascii="Arial" w:hAnsi="Arial" w:cs="Arial"/>
          <w:noProof w:val="0"/>
          <w:color w:val="000000"/>
          <w:sz w:val="22"/>
          <w:szCs w:val="22"/>
          <w:lang w:val="lt-LT"/>
        </w:rPr>
        <w:t>įvykio vietoje atlikimu, pakaitinio automobilio suteikimu remonto metu</w:t>
      </w:r>
      <w:r w:rsidR="004F06D1" w:rsidRPr="001817CD">
        <w:rPr>
          <w:rFonts w:ascii="Arial" w:hAnsi="Arial" w:cs="Arial"/>
          <w:noProof w:val="0"/>
          <w:color w:val="000000"/>
          <w:sz w:val="22"/>
          <w:szCs w:val="22"/>
          <w:lang w:val="lt-LT"/>
        </w:rPr>
        <w:t xml:space="preserve"> (toliau – </w:t>
      </w:r>
      <w:r w:rsidR="004F06D1" w:rsidRPr="001817CD">
        <w:rPr>
          <w:rFonts w:ascii="Arial" w:hAnsi="Arial" w:cs="Arial"/>
          <w:b/>
          <w:bCs/>
          <w:noProof w:val="0"/>
          <w:color w:val="000000"/>
          <w:sz w:val="22"/>
          <w:szCs w:val="22"/>
          <w:lang w:val="lt-LT"/>
        </w:rPr>
        <w:t>Pagalba kelyje</w:t>
      </w:r>
      <w:r w:rsidR="004F06D1" w:rsidRPr="001817CD">
        <w:rPr>
          <w:rFonts w:ascii="Arial" w:hAnsi="Arial" w:cs="Arial"/>
          <w:noProof w:val="0"/>
          <w:color w:val="000000"/>
          <w:sz w:val="22"/>
          <w:szCs w:val="22"/>
          <w:lang w:val="lt-LT"/>
        </w:rPr>
        <w:t>)</w:t>
      </w:r>
      <w:r w:rsidRPr="001817CD">
        <w:rPr>
          <w:rFonts w:ascii="Arial" w:hAnsi="Arial" w:cs="Arial"/>
          <w:noProof w:val="0"/>
          <w:color w:val="000000"/>
          <w:sz w:val="22"/>
          <w:szCs w:val="22"/>
          <w:lang w:val="lt-LT"/>
        </w:rPr>
        <w:t xml:space="preserve">. Ši paslauga </w:t>
      </w:r>
      <w:r w:rsidR="00F30F5E" w:rsidRPr="001817CD">
        <w:rPr>
          <w:rFonts w:ascii="Arial" w:hAnsi="Arial" w:cs="Arial"/>
          <w:noProof w:val="0"/>
          <w:color w:val="000000"/>
          <w:sz w:val="22"/>
          <w:szCs w:val="22"/>
          <w:lang w:val="lt-LT"/>
        </w:rPr>
        <w:t xml:space="preserve">perkama vardiniam </w:t>
      </w:r>
      <w:r w:rsidR="004F06D1" w:rsidRPr="001817CD">
        <w:rPr>
          <w:rFonts w:ascii="Arial" w:hAnsi="Arial" w:cs="Arial"/>
          <w:noProof w:val="0"/>
          <w:color w:val="000000"/>
          <w:sz w:val="22"/>
          <w:szCs w:val="22"/>
          <w:lang w:val="lt-LT"/>
        </w:rPr>
        <w:t>T</w:t>
      </w:r>
      <w:r w:rsidR="00F30F5E" w:rsidRPr="001817CD">
        <w:rPr>
          <w:rFonts w:ascii="Arial" w:hAnsi="Arial" w:cs="Arial"/>
          <w:noProof w:val="0"/>
          <w:color w:val="000000"/>
          <w:sz w:val="22"/>
          <w:szCs w:val="22"/>
          <w:lang w:val="lt-LT"/>
        </w:rPr>
        <w:t>ransporto priemonių sąrašui iki 100 vnt.</w:t>
      </w:r>
      <w:r w:rsidR="00C52726" w:rsidRPr="001817CD">
        <w:rPr>
          <w:rFonts w:ascii="Arial" w:hAnsi="Arial" w:cs="Arial"/>
          <w:noProof w:val="0"/>
          <w:color w:val="000000"/>
          <w:sz w:val="22"/>
          <w:szCs w:val="22"/>
          <w:lang w:val="lt-LT"/>
        </w:rPr>
        <w:t xml:space="preserve"> per Sutarties galiojimo metus.</w:t>
      </w:r>
    </w:p>
    <w:p w14:paraId="4664553F" w14:textId="77777777" w:rsidR="00D2677C" w:rsidRPr="001817CD" w:rsidRDefault="00384584" w:rsidP="00B75BA1">
      <w:pPr>
        <w:pStyle w:val="Survey"/>
        <w:spacing w:after="0"/>
        <w:rPr>
          <w:rFonts w:ascii="Arial" w:hAnsi="Arial" w:cs="Arial"/>
          <w:b/>
          <w:iCs/>
          <w:color w:val="000000"/>
          <w:sz w:val="22"/>
          <w:szCs w:val="22"/>
          <w:lang w:val="lt-LT"/>
        </w:rPr>
      </w:pPr>
      <w:r w:rsidRPr="001817CD">
        <w:rPr>
          <w:rFonts w:ascii="Arial" w:hAnsi="Arial" w:cs="Arial"/>
          <w:noProof w:val="0"/>
          <w:color w:val="000000"/>
          <w:sz w:val="22"/>
          <w:szCs w:val="22"/>
          <w:lang w:val="lt-LT"/>
        </w:rPr>
        <w:t>2</w:t>
      </w:r>
      <w:r w:rsidR="000F0FA4" w:rsidRPr="001817CD">
        <w:rPr>
          <w:rFonts w:ascii="Arial" w:hAnsi="Arial" w:cs="Arial"/>
          <w:noProof w:val="0"/>
          <w:color w:val="000000"/>
          <w:sz w:val="22"/>
          <w:szCs w:val="22"/>
          <w:lang w:val="lt-LT"/>
        </w:rPr>
        <w:t xml:space="preserve">.2. </w:t>
      </w:r>
      <w:r w:rsidR="0052680C" w:rsidRPr="001817CD">
        <w:rPr>
          <w:rFonts w:ascii="Arial" w:hAnsi="Arial" w:cs="Arial"/>
          <w:noProof w:val="0"/>
          <w:color w:val="000000"/>
          <w:sz w:val="22"/>
          <w:szCs w:val="22"/>
          <w:lang w:val="lt-LT"/>
        </w:rPr>
        <w:t>D</w:t>
      </w:r>
      <w:r w:rsidR="000F0FA4" w:rsidRPr="001817CD">
        <w:rPr>
          <w:rFonts w:ascii="Arial" w:hAnsi="Arial" w:cs="Arial"/>
          <w:noProof w:val="0"/>
          <w:color w:val="000000"/>
          <w:sz w:val="22"/>
          <w:szCs w:val="22"/>
          <w:lang w:val="lt-LT"/>
        </w:rPr>
        <w:t>raudimo liudijime (polise) nurodoma</w:t>
      </w:r>
      <w:r w:rsidR="00252C9A" w:rsidRPr="001817CD">
        <w:rPr>
          <w:rFonts w:ascii="Arial" w:hAnsi="Arial" w:cs="Arial"/>
          <w:noProof w:val="0"/>
          <w:color w:val="000000"/>
          <w:sz w:val="22"/>
          <w:szCs w:val="22"/>
          <w:lang w:val="lt-LT"/>
        </w:rPr>
        <w:t>:</w:t>
      </w:r>
      <w:r w:rsidR="000F0FA4" w:rsidRPr="001817CD">
        <w:rPr>
          <w:rFonts w:ascii="Arial" w:hAnsi="Arial" w:cs="Arial"/>
          <w:noProof w:val="0"/>
          <w:color w:val="000000"/>
          <w:sz w:val="22"/>
          <w:szCs w:val="22"/>
          <w:lang w:val="lt-LT"/>
        </w:rPr>
        <w:t xml:space="preserve"> </w:t>
      </w:r>
      <w:r w:rsidR="00FF30D6"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ransporto priemonės</w:t>
      </w:r>
      <w:r w:rsidR="00C92BEF" w:rsidRPr="001817CD">
        <w:rPr>
          <w:rFonts w:ascii="Arial" w:hAnsi="Arial" w:cs="Arial"/>
          <w:noProof w:val="0"/>
          <w:color w:val="000000"/>
          <w:sz w:val="22"/>
          <w:szCs w:val="22"/>
          <w:lang w:val="lt-LT"/>
        </w:rPr>
        <w:t xml:space="preserve"> </w:t>
      </w:r>
      <w:r w:rsidR="00B43F9E" w:rsidRPr="001817CD">
        <w:rPr>
          <w:rFonts w:ascii="Arial" w:hAnsi="Arial" w:cs="Arial"/>
          <w:noProof w:val="0"/>
          <w:color w:val="000000"/>
          <w:sz w:val="22"/>
          <w:szCs w:val="22"/>
          <w:lang w:val="lt-LT"/>
        </w:rPr>
        <w:t>tipas</w:t>
      </w:r>
      <w:r w:rsidR="000F0FA4" w:rsidRPr="001817CD">
        <w:rPr>
          <w:rFonts w:ascii="Arial" w:hAnsi="Arial" w:cs="Arial"/>
          <w:noProof w:val="0"/>
          <w:color w:val="000000"/>
          <w:sz w:val="22"/>
          <w:szCs w:val="22"/>
          <w:lang w:val="lt-LT"/>
        </w:rPr>
        <w:t xml:space="preserve">, markė, modelis, pagaminimo metai, valstybinis ir kėbulo numeriai, variklio darbinis tūris, draudimo </w:t>
      </w:r>
      <w:r w:rsidRPr="001817CD">
        <w:rPr>
          <w:rFonts w:ascii="Arial" w:hAnsi="Arial" w:cs="Arial"/>
          <w:noProof w:val="0"/>
          <w:color w:val="000000"/>
          <w:sz w:val="22"/>
          <w:szCs w:val="22"/>
          <w:lang w:val="lt-LT"/>
        </w:rPr>
        <w:t xml:space="preserve">vertė ir draudimo </w:t>
      </w:r>
      <w:r w:rsidR="000F0FA4" w:rsidRPr="001817CD">
        <w:rPr>
          <w:rFonts w:ascii="Arial" w:hAnsi="Arial" w:cs="Arial"/>
          <w:noProof w:val="0"/>
          <w:color w:val="000000"/>
          <w:sz w:val="22"/>
          <w:szCs w:val="22"/>
          <w:lang w:val="lt-LT"/>
        </w:rPr>
        <w:t>suma, draudimo įmoka.</w:t>
      </w:r>
      <w:r w:rsidR="00D2677C" w:rsidRPr="001817CD">
        <w:rPr>
          <w:rFonts w:ascii="Arial" w:hAnsi="Arial" w:cs="Arial"/>
          <w:b/>
          <w:iCs/>
          <w:color w:val="000000"/>
          <w:sz w:val="22"/>
          <w:szCs w:val="22"/>
          <w:lang w:val="lt-LT"/>
        </w:rPr>
        <w:t xml:space="preserve"> </w:t>
      </w:r>
    </w:p>
    <w:p w14:paraId="12271D91" w14:textId="77777777" w:rsidR="0014515C" w:rsidRPr="001817CD" w:rsidRDefault="0014515C" w:rsidP="00B75BA1">
      <w:pPr>
        <w:pStyle w:val="Survey"/>
        <w:spacing w:after="0"/>
        <w:rPr>
          <w:rFonts w:ascii="Arial" w:hAnsi="Arial" w:cs="Arial"/>
          <w:b/>
          <w:iCs/>
          <w:color w:val="000000"/>
          <w:sz w:val="22"/>
          <w:szCs w:val="22"/>
          <w:lang w:val="lt-LT"/>
        </w:rPr>
      </w:pPr>
    </w:p>
    <w:p w14:paraId="01A608B0" w14:textId="77777777" w:rsidR="00384584" w:rsidRPr="001817CD" w:rsidRDefault="00384584" w:rsidP="00384584">
      <w:pPr>
        <w:tabs>
          <w:tab w:val="num" w:pos="540"/>
        </w:tabs>
        <w:jc w:val="center"/>
        <w:rPr>
          <w:rFonts w:ascii="Arial" w:hAnsi="Arial" w:cs="Arial"/>
          <w:color w:val="000000"/>
          <w:sz w:val="22"/>
          <w:szCs w:val="22"/>
          <w:lang w:val="lt-LT"/>
        </w:rPr>
      </w:pPr>
      <w:r w:rsidRPr="001817CD">
        <w:rPr>
          <w:rFonts w:ascii="Arial" w:hAnsi="Arial" w:cs="Arial"/>
          <w:b/>
          <w:iCs/>
          <w:color w:val="000000"/>
          <w:sz w:val="22"/>
          <w:szCs w:val="22"/>
          <w:lang w:val="lt-LT"/>
        </w:rPr>
        <w:t>3. DRAUDIMO SUMA</w:t>
      </w:r>
    </w:p>
    <w:p w14:paraId="59A80694" w14:textId="77777777" w:rsidR="00384584" w:rsidRPr="001817CD" w:rsidRDefault="00384584" w:rsidP="00384584">
      <w:pPr>
        <w:jc w:val="both"/>
        <w:rPr>
          <w:rFonts w:ascii="Arial" w:hAnsi="Arial" w:cs="Arial"/>
          <w:color w:val="000000"/>
          <w:sz w:val="22"/>
          <w:szCs w:val="22"/>
          <w:lang w:val="lt-LT"/>
        </w:rPr>
      </w:pPr>
    </w:p>
    <w:p w14:paraId="1E112FEA" w14:textId="77777777" w:rsidR="00384584" w:rsidRPr="001817CD" w:rsidRDefault="00384584" w:rsidP="00384584">
      <w:pPr>
        <w:jc w:val="both"/>
        <w:rPr>
          <w:rFonts w:ascii="Arial" w:hAnsi="Arial" w:cs="Arial"/>
          <w:color w:val="000000"/>
          <w:sz w:val="22"/>
          <w:szCs w:val="22"/>
          <w:lang w:val="lt-LT"/>
        </w:rPr>
      </w:pPr>
      <w:r w:rsidRPr="001817CD">
        <w:rPr>
          <w:rFonts w:ascii="Arial" w:hAnsi="Arial" w:cs="Arial"/>
          <w:color w:val="000000"/>
          <w:sz w:val="22"/>
          <w:szCs w:val="22"/>
          <w:lang w:val="lt-LT"/>
        </w:rPr>
        <w:t>3.1. Transporto priemonių draudimo sumą sudaro Sutarties Priede Nr. 2 bei Sutartyje nurodyta tvarka sudaromuose papildomuose susitarimuose nurodytos draudimo sumos, kurios yra lygios maksimaliai draudimo išmokai, galimai išmokėti pagal šią Sutartį.</w:t>
      </w:r>
    </w:p>
    <w:p w14:paraId="1467E247" w14:textId="77777777" w:rsidR="00384584" w:rsidRPr="001817CD" w:rsidRDefault="00384584" w:rsidP="00384584">
      <w:pPr>
        <w:jc w:val="both"/>
        <w:rPr>
          <w:rFonts w:ascii="Arial" w:hAnsi="Arial" w:cs="Arial"/>
          <w:color w:val="000000"/>
          <w:sz w:val="22"/>
          <w:szCs w:val="22"/>
          <w:lang w:val="lt-LT"/>
        </w:rPr>
      </w:pPr>
      <w:r w:rsidRPr="001817CD">
        <w:rPr>
          <w:rFonts w:ascii="Arial" w:hAnsi="Arial" w:cs="Arial"/>
          <w:color w:val="000000"/>
          <w:sz w:val="22"/>
          <w:szCs w:val="22"/>
          <w:lang w:val="lt-LT"/>
        </w:rPr>
        <w:t>3.2. Kartu su Transporto priemonėmis yra draudžiami vairuotojas ir keleiviai nuo nelaimingų atsitikimų, kiekvienas po 3.000 EUR (tris tūkstančiai eurų) draudimo suma, nepriklausomai nuo numatytų sėdimų vietų ir važiavusių keleivių skaičiaus santykio.</w:t>
      </w:r>
    </w:p>
    <w:p w14:paraId="70606F18" w14:textId="77777777" w:rsidR="001961E2" w:rsidRPr="001817CD" w:rsidRDefault="009431CD" w:rsidP="00EB5357">
      <w:pPr>
        <w:jc w:val="both"/>
        <w:rPr>
          <w:rFonts w:ascii="Arial" w:hAnsi="Arial" w:cs="Arial"/>
          <w:sz w:val="22"/>
          <w:szCs w:val="22"/>
          <w:lang w:val="lt-LT" w:eastAsia="lt-LT"/>
        </w:rPr>
      </w:pPr>
      <w:r w:rsidRPr="001817CD">
        <w:rPr>
          <w:rFonts w:ascii="Arial" w:hAnsi="Arial" w:cs="Arial"/>
          <w:sz w:val="22"/>
          <w:szCs w:val="22"/>
          <w:lang w:val="lt-LT"/>
        </w:rPr>
        <w:t xml:space="preserve">3.3 </w:t>
      </w:r>
      <w:r w:rsidR="001961E2" w:rsidRPr="001817CD">
        <w:rPr>
          <w:rFonts w:ascii="Arial" w:hAnsi="Arial" w:cs="Arial"/>
          <w:sz w:val="22"/>
          <w:szCs w:val="22"/>
        </w:rPr>
        <w:t xml:space="preserve">Kartu su atskirai nurodytomis </w:t>
      </w:r>
      <w:r w:rsidR="004F06D1" w:rsidRPr="001817CD">
        <w:rPr>
          <w:rFonts w:ascii="Arial" w:hAnsi="Arial" w:cs="Arial"/>
          <w:sz w:val="22"/>
          <w:szCs w:val="22"/>
        </w:rPr>
        <w:t>T</w:t>
      </w:r>
      <w:r w:rsidR="001961E2" w:rsidRPr="001817CD">
        <w:rPr>
          <w:rFonts w:ascii="Arial" w:hAnsi="Arial" w:cs="Arial"/>
          <w:sz w:val="22"/>
          <w:szCs w:val="22"/>
        </w:rPr>
        <w:t xml:space="preserve">ransporto priemonėmis (iki 100 vnt. per metus) yra draudžiama Pagalba kelyje, kuri galioja geografinėje Europoje. Pilną </w:t>
      </w:r>
      <w:r w:rsidR="00F22E7A" w:rsidRPr="001817CD">
        <w:rPr>
          <w:rFonts w:ascii="Arial" w:hAnsi="Arial" w:cs="Arial"/>
          <w:sz w:val="22"/>
          <w:szCs w:val="22"/>
        </w:rPr>
        <w:t xml:space="preserve">Pagalba kelyje </w:t>
      </w:r>
      <w:r w:rsidR="001961E2" w:rsidRPr="001817CD">
        <w:rPr>
          <w:rFonts w:ascii="Arial" w:hAnsi="Arial" w:cs="Arial"/>
          <w:sz w:val="22"/>
          <w:szCs w:val="22"/>
        </w:rPr>
        <w:t xml:space="preserve">paslaugos aprašymą ir draudimo sumas nurodo Draudikas, tačiau paslauga turi apimti minimalius reikalavimus: neatidėliotiną pagalbą įvykio ar gedimo vietoje, </w:t>
      </w:r>
      <w:r w:rsidR="009726DE" w:rsidRPr="001817CD">
        <w:rPr>
          <w:rFonts w:ascii="Arial" w:hAnsi="Arial" w:cs="Arial"/>
          <w:sz w:val="22"/>
          <w:szCs w:val="22"/>
        </w:rPr>
        <w:t>T</w:t>
      </w:r>
      <w:r w:rsidR="001961E2" w:rsidRPr="001817CD">
        <w:rPr>
          <w:rFonts w:ascii="Arial" w:hAnsi="Arial" w:cs="Arial"/>
          <w:sz w:val="22"/>
          <w:szCs w:val="22"/>
        </w:rPr>
        <w:t xml:space="preserve">ransporto priemonės transportavimą iki remonto vietos arba iki Draudėjo nurodytos vietos, automobilio išvilkimą užklimpus, avarinį durelių atidarymą, atsarginių raktelių pristatymą, kuro pristatymą, kelionės pratęsimą (vairuotojo ir keleivių transportavimą), pakaitinio automobilio suteikimą remonto metu ne mažiau kaip 10 kalendorinių dienas. </w:t>
      </w:r>
      <w:r w:rsidR="001961E2" w:rsidRPr="001817CD">
        <w:rPr>
          <w:rFonts w:ascii="Arial" w:hAnsi="Arial" w:cs="Arial"/>
          <w:sz w:val="22"/>
          <w:szCs w:val="22"/>
          <w:lang w:eastAsia="lt-LT"/>
        </w:rPr>
        <w:t xml:space="preserve">Suteikiamas pakaitinis automobilis savo techniniais parametrais turi būti artimas remontuojamai </w:t>
      </w:r>
      <w:r w:rsidR="009726DE" w:rsidRPr="001817CD">
        <w:rPr>
          <w:rFonts w:ascii="Arial" w:hAnsi="Arial" w:cs="Arial"/>
          <w:sz w:val="22"/>
          <w:szCs w:val="22"/>
          <w:lang w:eastAsia="lt-LT"/>
        </w:rPr>
        <w:t>T</w:t>
      </w:r>
      <w:r w:rsidR="001961E2" w:rsidRPr="001817CD">
        <w:rPr>
          <w:rFonts w:ascii="Arial" w:hAnsi="Arial" w:cs="Arial"/>
          <w:sz w:val="22"/>
          <w:szCs w:val="22"/>
          <w:lang w:eastAsia="lt-LT"/>
        </w:rPr>
        <w:t xml:space="preserve">ransporto priemonei (tokia pati kuro rūšis, pavarų dėžė) ir ne žemesnės klasės nei apdrausta transporto priemonė. </w:t>
      </w:r>
      <w:r w:rsidR="00FC0257" w:rsidRPr="001817CD">
        <w:rPr>
          <w:rFonts w:ascii="Arial" w:hAnsi="Arial" w:cs="Arial"/>
          <w:sz w:val="22"/>
          <w:szCs w:val="22"/>
          <w:lang w:eastAsia="lt-LT"/>
        </w:rPr>
        <w:t>Vadovaujantis d</w:t>
      </w:r>
      <w:r w:rsidR="001961E2" w:rsidRPr="001817CD">
        <w:rPr>
          <w:rFonts w:ascii="Arial" w:hAnsi="Arial" w:cs="Arial"/>
          <w:sz w:val="22"/>
          <w:szCs w:val="22"/>
          <w:lang w:eastAsia="lt-LT"/>
        </w:rPr>
        <w:t>raudėjas pakaitinio automobilio naudojimo laikotarpiu sumoka tik už sunaudotą kurą, kitas išlaidas atlygina Draudikas.</w:t>
      </w:r>
    </w:p>
    <w:p w14:paraId="3E92D97D" w14:textId="77777777" w:rsidR="00384584" w:rsidRPr="001817CD" w:rsidRDefault="00384584" w:rsidP="00B75BA1">
      <w:pPr>
        <w:pStyle w:val="Survey"/>
        <w:spacing w:after="0"/>
        <w:rPr>
          <w:rFonts w:ascii="Arial" w:hAnsi="Arial" w:cs="Arial"/>
          <w:b/>
          <w:iCs/>
          <w:color w:val="000000"/>
          <w:sz w:val="22"/>
          <w:szCs w:val="22"/>
          <w:lang w:val="lt-LT"/>
        </w:rPr>
      </w:pPr>
    </w:p>
    <w:p w14:paraId="22AE6E4C" w14:textId="77777777" w:rsidR="0014515C" w:rsidRPr="001817CD" w:rsidRDefault="00384584" w:rsidP="0014515C">
      <w:pPr>
        <w:jc w:val="center"/>
        <w:rPr>
          <w:rFonts w:ascii="Arial" w:hAnsi="Arial" w:cs="Arial"/>
          <w:bCs/>
          <w:iCs/>
          <w:color w:val="000000"/>
          <w:sz w:val="22"/>
          <w:szCs w:val="22"/>
          <w:lang w:val="lt-LT"/>
        </w:rPr>
      </w:pPr>
      <w:r w:rsidRPr="001817CD">
        <w:rPr>
          <w:rFonts w:ascii="Arial" w:hAnsi="Arial" w:cs="Arial"/>
          <w:b/>
          <w:iCs/>
          <w:color w:val="000000"/>
          <w:sz w:val="22"/>
          <w:szCs w:val="22"/>
          <w:lang w:val="lt-LT"/>
        </w:rPr>
        <w:t>4</w:t>
      </w:r>
      <w:r w:rsidR="0014515C" w:rsidRPr="001817CD">
        <w:rPr>
          <w:rFonts w:ascii="Arial" w:hAnsi="Arial" w:cs="Arial"/>
          <w:b/>
          <w:iCs/>
          <w:color w:val="000000"/>
          <w:sz w:val="22"/>
          <w:szCs w:val="22"/>
          <w:lang w:val="lt-LT"/>
        </w:rPr>
        <w:t xml:space="preserve">. </w:t>
      </w:r>
      <w:r w:rsidRPr="001817CD">
        <w:rPr>
          <w:rFonts w:ascii="Arial" w:hAnsi="Arial" w:cs="Arial"/>
          <w:b/>
          <w:iCs/>
          <w:color w:val="000000"/>
          <w:sz w:val="22"/>
          <w:szCs w:val="22"/>
          <w:lang w:val="lt-LT"/>
        </w:rPr>
        <w:t xml:space="preserve">DRAUDIMO </w:t>
      </w:r>
      <w:r w:rsidR="0014515C" w:rsidRPr="001817CD">
        <w:rPr>
          <w:rFonts w:ascii="Arial" w:hAnsi="Arial" w:cs="Arial"/>
          <w:b/>
          <w:iCs/>
          <w:color w:val="000000"/>
          <w:sz w:val="22"/>
          <w:szCs w:val="22"/>
          <w:lang w:val="lt-LT"/>
        </w:rPr>
        <w:t>SUTARTIES GALIOJIMAS</w:t>
      </w:r>
    </w:p>
    <w:p w14:paraId="18CA23F1" w14:textId="77777777" w:rsidR="0014515C" w:rsidRPr="001817CD" w:rsidRDefault="0014515C" w:rsidP="0014515C">
      <w:pPr>
        <w:jc w:val="both"/>
        <w:rPr>
          <w:rFonts w:ascii="Arial" w:hAnsi="Arial" w:cs="Arial"/>
          <w:bCs/>
          <w:iCs/>
          <w:color w:val="000000"/>
          <w:sz w:val="22"/>
          <w:szCs w:val="22"/>
          <w:lang w:val="lt-LT"/>
        </w:rPr>
      </w:pPr>
    </w:p>
    <w:p w14:paraId="1DD18F39" w14:textId="78C6737A" w:rsidR="001961E2" w:rsidRPr="001817CD" w:rsidRDefault="00384584" w:rsidP="0014515C">
      <w:pPr>
        <w:jc w:val="both"/>
        <w:rPr>
          <w:rFonts w:ascii="Arial" w:hAnsi="Arial" w:cs="Arial"/>
          <w:bCs/>
          <w:iCs/>
          <w:color w:val="000000"/>
          <w:sz w:val="22"/>
          <w:szCs w:val="22"/>
          <w:lang w:val="lt-LT"/>
        </w:rPr>
      </w:pPr>
      <w:r w:rsidRPr="001817CD">
        <w:rPr>
          <w:rFonts w:ascii="Arial" w:hAnsi="Arial" w:cs="Arial"/>
          <w:bCs/>
          <w:iCs/>
          <w:color w:val="000000"/>
          <w:sz w:val="22"/>
          <w:szCs w:val="22"/>
          <w:lang w:val="lt-LT"/>
        </w:rPr>
        <w:t>4</w:t>
      </w:r>
      <w:r w:rsidR="0014515C" w:rsidRPr="001817CD">
        <w:rPr>
          <w:rFonts w:ascii="Arial" w:hAnsi="Arial" w:cs="Arial"/>
          <w:bCs/>
          <w:iCs/>
          <w:color w:val="000000"/>
          <w:sz w:val="22"/>
          <w:szCs w:val="22"/>
          <w:lang w:val="lt-LT"/>
        </w:rPr>
        <w:t xml:space="preserve">.1. </w:t>
      </w:r>
      <w:r w:rsidR="00FC0257" w:rsidRPr="001817CD">
        <w:rPr>
          <w:rFonts w:ascii="Arial" w:hAnsi="Arial" w:cs="Arial"/>
          <w:sz w:val="22"/>
          <w:szCs w:val="22"/>
          <w:lang w:val="lt-LT"/>
        </w:rPr>
        <w:t>Sutartis laikoma sudaryta ir įsigalioja ją pasirašius įgaliotiems Šalių atstovams bei Draudikui pristačius tinkamą Sutarties įvykdymo užtikrinimą įrodantį dokumentą</w:t>
      </w:r>
      <w:r w:rsidR="00FC0257" w:rsidRPr="001817CD" w:rsidDel="003A5CD9">
        <w:rPr>
          <w:rFonts w:ascii="Arial" w:hAnsi="Arial" w:cs="Arial"/>
          <w:sz w:val="22"/>
          <w:szCs w:val="22"/>
          <w:lang w:val="lt-LT"/>
        </w:rPr>
        <w:t xml:space="preserve"> </w:t>
      </w:r>
      <w:r w:rsidR="00FC0257" w:rsidRPr="001817CD">
        <w:rPr>
          <w:rFonts w:ascii="Arial" w:hAnsi="Arial" w:cs="Arial"/>
          <w:sz w:val="22"/>
          <w:szCs w:val="22"/>
          <w:lang w:val="lt-LT"/>
        </w:rPr>
        <w:t xml:space="preserve">pagal Sutarties reikalavimus ir galioja iki visiško prievolių įvykdymo, bet ne ilgiau kaip </w:t>
      </w:r>
      <w:r w:rsidR="00EA65F4" w:rsidRPr="001817CD">
        <w:rPr>
          <w:rFonts w:ascii="Arial" w:hAnsi="Arial" w:cs="Arial"/>
          <w:sz w:val="22"/>
          <w:szCs w:val="22"/>
          <w:lang w:val="lt-LT"/>
        </w:rPr>
        <w:t xml:space="preserve">38 </w:t>
      </w:r>
      <w:r w:rsidR="00FC0257" w:rsidRPr="001817CD">
        <w:rPr>
          <w:rFonts w:ascii="Arial" w:hAnsi="Arial" w:cs="Arial"/>
          <w:sz w:val="22"/>
          <w:szCs w:val="22"/>
          <w:lang w:val="lt-LT"/>
        </w:rPr>
        <w:t xml:space="preserve">(trisdešimt </w:t>
      </w:r>
      <w:r w:rsidR="00EA65F4" w:rsidRPr="001817CD">
        <w:rPr>
          <w:rFonts w:ascii="Arial" w:hAnsi="Arial" w:cs="Arial"/>
          <w:sz w:val="22"/>
          <w:szCs w:val="22"/>
          <w:lang w:val="lt-LT"/>
        </w:rPr>
        <w:t>aštuonis</w:t>
      </w:r>
      <w:r w:rsidR="00FC0257" w:rsidRPr="001817CD">
        <w:rPr>
          <w:rFonts w:ascii="Arial" w:hAnsi="Arial" w:cs="Arial"/>
          <w:sz w:val="22"/>
          <w:szCs w:val="22"/>
          <w:lang w:val="lt-LT"/>
        </w:rPr>
        <w:t>) mėnesius</w:t>
      </w:r>
      <w:r w:rsidR="001961E2" w:rsidRPr="001817CD">
        <w:rPr>
          <w:rFonts w:ascii="Arial" w:eastAsia="Calibri" w:hAnsi="Arial" w:cs="Arial"/>
          <w:sz w:val="22"/>
          <w:szCs w:val="22"/>
          <w:lang w:val="lt-LT"/>
        </w:rPr>
        <w:t>.</w:t>
      </w:r>
    </w:p>
    <w:p w14:paraId="0B7039CE" w14:textId="77777777" w:rsidR="00CB4165" w:rsidRPr="001817CD" w:rsidRDefault="001961E2" w:rsidP="00CB4165">
      <w:pPr>
        <w:jc w:val="both"/>
        <w:rPr>
          <w:rFonts w:ascii="Arial" w:hAnsi="Arial" w:cs="Arial"/>
          <w:b/>
          <w:bCs/>
          <w:sz w:val="22"/>
          <w:szCs w:val="22"/>
          <w:lang w:val="lt-LT"/>
        </w:rPr>
      </w:pPr>
      <w:r w:rsidRPr="001817CD">
        <w:rPr>
          <w:rFonts w:ascii="Arial" w:hAnsi="Arial" w:cs="Arial"/>
          <w:color w:val="000000"/>
          <w:sz w:val="22"/>
          <w:szCs w:val="22"/>
          <w:lang w:val="lt-LT"/>
        </w:rPr>
        <w:t xml:space="preserve">4.2. </w:t>
      </w:r>
      <w:r w:rsidR="00FC0257" w:rsidRPr="001817CD">
        <w:rPr>
          <w:rFonts w:ascii="Arial" w:hAnsi="Arial" w:cs="Arial"/>
          <w:sz w:val="22"/>
          <w:szCs w:val="22"/>
          <w:lang w:val="lt-LT"/>
        </w:rPr>
        <w:t xml:space="preserve">Draudimo apsauga (polisas) įsigalioja ne anksčiau kaip nuo </w:t>
      </w:r>
      <w:r w:rsidR="00FC0257" w:rsidRPr="001817CD">
        <w:rPr>
          <w:rFonts w:ascii="Arial" w:hAnsi="Arial" w:cs="Arial"/>
          <w:b/>
          <w:bCs/>
          <w:sz w:val="22"/>
          <w:szCs w:val="22"/>
          <w:lang w:val="lt-LT"/>
        </w:rPr>
        <w:t>2020 m. lapkričio 1 d. 00:00 val. ir galioja 12 (dvylika) mėnesių.</w:t>
      </w:r>
    </w:p>
    <w:p w14:paraId="6B663ADF" w14:textId="77777777" w:rsidR="00FC0257" w:rsidRPr="001817CD" w:rsidRDefault="00FC0257" w:rsidP="0014515C">
      <w:pPr>
        <w:jc w:val="both"/>
        <w:rPr>
          <w:rFonts w:ascii="Arial" w:hAnsi="Arial" w:cs="Arial"/>
          <w:bCs/>
          <w:sz w:val="22"/>
          <w:szCs w:val="22"/>
          <w:lang w:val="lt-LT"/>
        </w:rPr>
      </w:pPr>
      <w:r w:rsidRPr="001817CD">
        <w:rPr>
          <w:rFonts w:ascii="Arial" w:hAnsi="Arial" w:cs="Arial"/>
          <w:bCs/>
          <w:sz w:val="22"/>
          <w:szCs w:val="22"/>
          <w:lang w:val="lt-LT"/>
        </w:rPr>
        <w:t xml:space="preserve">4.3. Vadovaujančio draudėjo ir Draudiko bendru susitarimu draudimo apsauga bus pratęsta dar 12 (dvylikai) mėnesių, t.y. antriems draudimo apsaugos metams, tuo atveju, jei nei viena iš šalių, likus ne mažiau kaip 4 (keturiems) mėnesiams iki pirmųjų draudimo apsaugos metų pabaigos, raštu nepareiškia kitai šaliai </w:t>
      </w:r>
      <w:r w:rsidRPr="001817CD">
        <w:rPr>
          <w:rFonts w:ascii="Arial" w:hAnsi="Arial" w:cs="Arial"/>
          <w:sz w:val="22"/>
          <w:szCs w:val="22"/>
          <w:lang w:val="lt-LT"/>
        </w:rPr>
        <w:t>savo ketinimo</w:t>
      </w:r>
      <w:r w:rsidRPr="001817CD">
        <w:rPr>
          <w:rFonts w:ascii="Arial" w:hAnsi="Arial" w:cs="Arial"/>
          <w:bCs/>
          <w:sz w:val="22"/>
          <w:szCs w:val="22"/>
          <w:lang w:val="lt-LT"/>
        </w:rPr>
        <w:t xml:space="preserve"> nepratęsti šios Sutarties antriems draudimo apsaugos galiojimo metams. Šalių susitarimu draudimo apsauga bus pratęsta dar 12 (dvylikai) mėnesių, t.y. tretiems draudimo apsaugos metams, tuo atveju, jei nei viena iš šalių, likus ne mažiau kaip 4 (keturiems) mėnesiams iki antrųjų draudimo apsaugos metų pabaigos, raštu nepareiškia kitai šaliai </w:t>
      </w:r>
      <w:r w:rsidRPr="001817CD">
        <w:rPr>
          <w:rFonts w:ascii="Arial" w:hAnsi="Arial" w:cs="Arial"/>
          <w:sz w:val="22"/>
          <w:szCs w:val="22"/>
          <w:lang w:val="lt-LT"/>
        </w:rPr>
        <w:t>savo ketinimo</w:t>
      </w:r>
      <w:r w:rsidRPr="001817CD">
        <w:rPr>
          <w:rFonts w:ascii="Arial" w:hAnsi="Arial" w:cs="Arial"/>
          <w:bCs/>
          <w:sz w:val="22"/>
          <w:szCs w:val="22"/>
          <w:lang w:val="lt-LT"/>
        </w:rPr>
        <w:t xml:space="preserve"> nepratęsti šios Sutarties tretiems draudimo apsaugos galiojimo metams.</w:t>
      </w:r>
    </w:p>
    <w:p w14:paraId="4BED6F34" w14:textId="77777777" w:rsidR="00FC0257" w:rsidRPr="001817CD" w:rsidRDefault="00FC0257" w:rsidP="00FC0257">
      <w:pPr>
        <w:pStyle w:val="BodyText3"/>
        <w:rPr>
          <w:rFonts w:ascii="Arial" w:hAnsi="Arial" w:cs="Arial"/>
          <w:bCs/>
          <w:sz w:val="22"/>
          <w:szCs w:val="22"/>
        </w:rPr>
      </w:pPr>
      <w:r w:rsidRPr="001817CD">
        <w:rPr>
          <w:rFonts w:ascii="Arial" w:hAnsi="Arial" w:cs="Arial"/>
          <w:sz w:val="22"/>
          <w:szCs w:val="22"/>
        </w:rPr>
        <w:t>4.4. Draudimo apsauga</w:t>
      </w:r>
      <w:r w:rsidRPr="001817CD">
        <w:rPr>
          <w:rFonts w:ascii="Arial" w:hAnsi="Arial" w:cs="Arial"/>
          <w:bCs/>
          <w:sz w:val="22"/>
          <w:szCs w:val="22"/>
        </w:rPr>
        <w:t xml:space="preserve"> patvirtinama išduodant draudimo liudijimą (polisą), kuris turi būti pateiktas </w:t>
      </w:r>
      <w:r w:rsidR="009A31AF" w:rsidRPr="001817CD">
        <w:rPr>
          <w:rFonts w:ascii="Arial" w:hAnsi="Arial" w:cs="Arial"/>
          <w:bCs/>
          <w:sz w:val="22"/>
          <w:szCs w:val="22"/>
        </w:rPr>
        <w:t>Vadovaujančiam d</w:t>
      </w:r>
      <w:r w:rsidRPr="001817CD">
        <w:rPr>
          <w:rFonts w:ascii="Arial" w:hAnsi="Arial" w:cs="Arial"/>
          <w:bCs/>
          <w:sz w:val="22"/>
          <w:szCs w:val="22"/>
        </w:rPr>
        <w:t>raudėjui ne vėliau kaip 5 darbo dienos iki draudimo apsaugos įsigaliojimo datos, kuri nurodyta Sutarties 4.2 punkte.</w:t>
      </w:r>
    </w:p>
    <w:p w14:paraId="6ECFF0D5" w14:textId="77777777" w:rsidR="00FC0257" w:rsidRPr="001817CD" w:rsidRDefault="00FC0257" w:rsidP="0014515C">
      <w:pPr>
        <w:jc w:val="both"/>
        <w:rPr>
          <w:rFonts w:ascii="Arial" w:hAnsi="Arial" w:cs="Arial"/>
          <w:b/>
          <w:bCs/>
          <w:sz w:val="22"/>
          <w:szCs w:val="22"/>
          <w:lang w:val="lt-LT"/>
        </w:rPr>
      </w:pPr>
      <w:r w:rsidRPr="001817CD">
        <w:rPr>
          <w:rFonts w:ascii="Arial" w:hAnsi="Arial" w:cs="Arial"/>
          <w:bCs/>
          <w:sz w:val="22"/>
          <w:szCs w:val="22"/>
          <w:lang w:val="lt-LT"/>
        </w:rPr>
        <w:t xml:space="preserve">4.5. </w:t>
      </w:r>
      <w:r w:rsidRPr="001817CD">
        <w:rPr>
          <w:rFonts w:ascii="Arial" w:hAnsi="Arial" w:cs="Arial"/>
          <w:sz w:val="22"/>
          <w:szCs w:val="22"/>
          <w:lang w:val="lt-LT"/>
        </w:rPr>
        <w:t>Draudikui raštu nepareiškus savo ketinimo nepratęsti Sutarties 4.2 punkte nurodytais terminais bei sąlygomis, Draudikas privalo užtikrinti draudimo apsaugą pilna apimtimi ir pateikti draudimo polisą antriems ir atitinkamai tretiems draudimo apsaugos metams.</w:t>
      </w:r>
    </w:p>
    <w:p w14:paraId="3A571E81" w14:textId="77777777" w:rsidR="0014515C" w:rsidRPr="001817CD" w:rsidRDefault="00384584" w:rsidP="0014515C">
      <w:pPr>
        <w:rPr>
          <w:rFonts w:ascii="Arial" w:hAnsi="Arial" w:cs="Arial"/>
          <w:color w:val="000000"/>
          <w:sz w:val="22"/>
          <w:szCs w:val="22"/>
          <w:lang w:val="lt-LT"/>
        </w:rPr>
      </w:pPr>
      <w:r w:rsidRPr="001817CD">
        <w:rPr>
          <w:rFonts w:ascii="Arial" w:hAnsi="Arial" w:cs="Arial"/>
          <w:color w:val="000000"/>
          <w:sz w:val="22"/>
          <w:szCs w:val="22"/>
          <w:lang w:val="lt-LT"/>
        </w:rPr>
        <w:t>4</w:t>
      </w:r>
      <w:r w:rsidR="0014515C" w:rsidRPr="001817CD">
        <w:rPr>
          <w:rFonts w:ascii="Arial" w:hAnsi="Arial" w:cs="Arial"/>
          <w:color w:val="000000"/>
          <w:sz w:val="22"/>
          <w:szCs w:val="22"/>
          <w:lang w:val="lt-LT"/>
        </w:rPr>
        <w:t>.</w:t>
      </w:r>
      <w:r w:rsidR="00FC0257" w:rsidRPr="001817CD">
        <w:rPr>
          <w:rFonts w:ascii="Arial" w:hAnsi="Arial" w:cs="Arial"/>
          <w:color w:val="000000"/>
          <w:sz w:val="22"/>
          <w:szCs w:val="22"/>
          <w:lang w:val="lt-LT"/>
        </w:rPr>
        <w:t>6</w:t>
      </w:r>
      <w:r w:rsidR="0014515C" w:rsidRPr="001817CD">
        <w:rPr>
          <w:rFonts w:ascii="Arial" w:hAnsi="Arial" w:cs="Arial"/>
          <w:color w:val="000000"/>
          <w:sz w:val="22"/>
          <w:szCs w:val="22"/>
          <w:lang w:val="lt-LT"/>
        </w:rPr>
        <w:t>. Draudimo apsaugos galiojimo teritorija yra</w:t>
      </w:r>
      <w:r w:rsidR="0014515C" w:rsidRPr="001817CD">
        <w:rPr>
          <w:rFonts w:ascii="Arial" w:hAnsi="Arial" w:cs="Arial"/>
          <w:i/>
          <w:color w:val="000000"/>
          <w:sz w:val="22"/>
          <w:szCs w:val="22"/>
          <w:lang w:val="lt-LT"/>
        </w:rPr>
        <w:t xml:space="preserve"> </w:t>
      </w:r>
      <w:r w:rsidR="0014515C" w:rsidRPr="001817CD">
        <w:rPr>
          <w:rFonts w:ascii="Arial" w:hAnsi="Arial" w:cs="Arial"/>
          <w:color w:val="000000"/>
          <w:sz w:val="22"/>
          <w:szCs w:val="22"/>
          <w:lang w:val="lt-LT"/>
        </w:rPr>
        <w:t>geografinė Europos teritorija.</w:t>
      </w:r>
    </w:p>
    <w:p w14:paraId="015DCA0A" w14:textId="2634974B" w:rsidR="00B10915" w:rsidRPr="001817CD" w:rsidRDefault="00B10915" w:rsidP="006004FA">
      <w:pPr>
        <w:jc w:val="both"/>
        <w:rPr>
          <w:rFonts w:ascii="Arial" w:hAnsi="Arial" w:cs="Arial"/>
          <w:color w:val="000000"/>
          <w:sz w:val="22"/>
          <w:szCs w:val="22"/>
          <w:lang w:val="lt-LT"/>
        </w:rPr>
      </w:pPr>
    </w:p>
    <w:p w14:paraId="061C95A3" w14:textId="77777777" w:rsidR="004538D1" w:rsidRPr="001817CD" w:rsidRDefault="000F0FA4" w:rsidP="00023B0F">
      <w:pPr>
        <w:jc w:val="center"/>
        <w:rPr>
          <w:rFonts w:ascii="Arial" w:hAnsi="Arial" w:cs="Arial"/>
          <w:color w:val="000000"/>
          <w:sz w:val="22"/>
          <w:szCs w:val="22"/>
          <w:lang w:val="lt-LT"/>
        </w:rPr>
      </w:pPr>
      <w:r w:rsidRPr="001817CD">
        <w:rPr>
          <w:rFonts w:ascii="Arial" w:hAnsi="Arial" w:cs="Arial"/>
          <w:b/>
          <w:bCs/>
          <w:color w:val="000000"/>
          <w:sz w:val="22"/>
          <w:szCs w:val="22"/>
          <w:lang w:val="lt-LT"/>
        </w:rPr>
        <w:t>5. DRAUDIMO ĮMOKOS</w:t>
      </w:r>
    </w:p>
    <w:p w14:paraId="11A543F1" w14:textId="77777777" w:rsidR="008B23C1" w:rsidRPr="001817CD" w:rsidRDefault="008B23C1" w:rsidP="00AF29AF">
      <w:pPr>
        <w:jc w:val="both"/>
        <w:rPr>
          <w:rFonts w:ascii="Arial" w:hAnsi="Arial" w:cs="Arial"/>
          <w:color w:val="000000"/>
          <w:sz w:val="22"/>
          <w:szCs w:val="22"/>
          <w:lang w:val="lt-LT"/>
        </w:rPr>
      </w:pPr>
    </w:p>
    <w:p w14:paraId="0C2C3C98" w14:textId="77777777" w:rsidR="00FC0257" w:rsidRPr="001817CD" w:rsidRDefault="000F0FA4" w:rsidP="00631A79">
      <w:pPr>
        <w:pStyle w:val="BodyTextIndent"/>
        <w:ind w:firstLine="0"/>
        <w:rPr>
          <w:rFonts w:ascii="Arial" w:hAnsi="Arial" w:cs="Arial"/>
          <w:sz w:val="22"/>
          <w:szCs w:val="22"/>
        </w:rPr>
      </w:pPr>
      <w:r w:rsidRPr="001817CD">
        <w:rPr>
          <w:rFonts w:ascii="Arial" w:hAnsi="Arial" w:cs="Arial"/>
          <w:sz w:val="22"/>
          <w:szCs w:val="22"/>
        </w:rPr>
        <w:lastRenderedPageBreak/>
        <w:t>5.</w:t>
      </w:r>
      <w:r w:rsidR="00384584" w:rsidRPr="001817CD">
        <w:rPr>
          <w:rFonts w:ascii="Arial" w:hAnsi="Arial" w:cs="Arial"/>
          <w:sz w:val="22"/>
          <w:szCs w:val="22"/>
        </w:rPr>
        <w:t>1</w:t>
      </w:r>
      <w:r w:rsidRPr="001817CD">
        <w:rPr>
          <w:rFonts w:ascii="Arial" w:hAnsi="Arial" w:cs="Arial"/>
          <w:sz w:val="22"/>
          <w:szCs w:val="22"/>
        </w:rPr>
        <w:t xml:space="preserve">. </w:t>
      </w:r>
      <w:r w:rsidR="00FC0257" w:rsidRPr="001817CD">
        <w:rPr>
          <w:rFonts w:ascii="Arial" w:hAnsi="Arial" w:cs="Arial"/>
          <w:iCs/>
          <w:sz w:val="22"/>
          <w:szCs w:val="22"/>
        </w:rPr>
        <w:t xml:space="preserve">Sutarčiai taikomas fiksuoto įkainio (draudimo įmokos tarifas) su peržiūra kainodaros metodas. Kiekvienas Draudėjas perka pagal poreikį Sutarties </w:t>
      </w:r>
      <w:r w:rsidR="0097280B" w:rsidRPr="001817CD">
        <w:rPr>
          <w:rFonts w:ascii="Arial" w:hAnsi="Arial" w:cs="Arial"/>
          <w:iCs/>
          <w:sz w:val="22"/>
          <w:szCs w:val="22"/>
        </w:rPr>
        <w:t>5.2</w:t>
      </w:r>
      <w:r w:rsidR="00FC0257" w:rsidRPr="001817CD">
        <w:rPr>
          <w:rFonts w:ascii="Arial" w:hAnsi="Arial" w:cs="Arial"/>
          <w:iCs/>
          <w:sz w:val="22"/>
          <w:szCs w:val="22"/>
        </w:rPr>
        <w:t>. punkte numatytu įkainiu, neviršijant maksimalios Sutarties kainos.</w:t>
      </w:r>
    </w:p>
    <w:p w14:paraId="181D44BB" w14:textId="026217D4" w:rsidR="003517C7" w:rsidRPr="001817CD" w:rsidRDefault="00FC0257" w:rsidP="00631A79">
      <w:pPr>
        <w:pStyle w:val="BodyTextIndent"/>
        <w:ind w:firstLine="0"/>
        <w:rPr>
          <w:rFonts w:ascii="Arial" w:hAnsi="Arial" w:cs="Arial"/>
          <w:sz w:val="22"/>
          <w:szCs w:val="22"/>
        </w:rPr>
      </w:pPr>
      <w:r w:rsidRPr="001817CD">
        <w:rPr>
          <w:rFonts w:ascii="Arial" w:hAnsi="Arial" w:cs="Arial"/>
          <w:sz w:val="22"/>
          <w:szCs w:val="22"/>
        </w:rPr>
        <w:t xml:space="preserve">5.2. </w:t>
      </w:r>
      <w:r w:rsidR="00001F4D" w:rsidRPr="001817CD">
        <w:rPr>
          <w:rFonts w:ascii="Arial" w:hAnsi="Arial" w:cs="Arial"/>
          <w:sz w:val="22"/>
          <w:szCs w:val="22"/>
        </w:rPr>
        <w:t>Preliminari d</w:t>
      </w:r>
      <w:r w:rsidR="001F1F79" w:rsidRPr="001817CD">
        <w:rPr>
          <w:rFonts w:ascii="Arial" w:hAnsi="Arial" w:cs="Arial"/>
          <w:iCs/>
          <w:sz w:val="22"/>
          <w:szCs w:val="22"/>
        </w:rPr>
        <w:t xml:space="preserve">raudimo įmoka už </w:t>
      </w:r>
      <w:r w:rsidR="00FB6FC3" w:rsidRPr="001817CD">
        <w:rPr>
          <w:rFonts w:ascii="Arial" w:hAnsi="Arial" w:cs="Arial"/>
          <w:iCs/>
          <w:sz w:val="22"/>
          <w:szCs w:val="22"/>
        </w:rPr>
        <w:t>12 (dvylikos) mėnesių</w:t>
      </w:r>
      <w:r w:rsidR="001F1F79" w:rsidRPr="001817CD">
        <w:rPr>
          <w:rFonts w:ascii="Arial" w:hAnsi="Arial" w:cs="Arial"/>
          <w:iCs/>
          <w:sz w:val="22"/>
          <w:szCs w:val="22"/>
        </w:rPr>
        <w:t xml:space="preserve"> </w:t>
      </w:r>
      <w:r w:rsidR="00384584" w:rsidRPr="001817CD">
        <w:rPr>
          <w:rFonts w:ascii="Arial" w:hAnsi="Arial" w:cs="Arial"/>
          <w:iCs/>
          <w:sz w:val="22"/>
          <w:szCs w:val="22"/>
        </w:rPr>
        <w:t xml:space="preserve">draudimo apsaugos laikotarpį </w:t>
      </w:r>
      <w:r w:rsidR="00FB6FC3" w:rsidRPr="001817CD">
        <w:rPr>
          <w:rFonts w:ascii="Arial" w:hAnsi="Arial" w:cs="Arial"/>
          <w:iCs/>
          <w:sz w:val="22"/>
          <w:szCs w:val="22"/>
        </w:rPr>
        <w:t xml:space="preserve">už visas draudžiamų transporto priemonių sąraše nurodytas </w:t>
      </w:r>
      <w:r w:rsidR="007955F6" w:rsidRPr="001817CD">
        <w:rPr>
          <w:rFonts w:ascii="Arial" w:hAnsi="Arial" w:cs="Arial"/>
          <w:iCs/>
          <w:sz w:val="22"/>
          <w:szCs w:val="22"/>
        </w:rPr>
        <w:t xml:space="preserve">Transporto </w:t>
      </w:r>
      <w:r w:rsidR="00FB6FC3" w:rsidRPr="001817CD">
        <w:rPr>
          <w:rFonts w:ascii="Arial" w:hAnsi="Arial" w:cs="Arial"/>
          <w:iCs/>
          <w:sz w:val="22"/>
          <w:szCs w:val="22"/>
        </w:rPr>
        <w:t xml:space="preserve">priemones </w:t>
      </w:r>
      <w:r w:rsidR="000F0FA4" w:rsidRPr="001817CD">
        <w:rPr>
          <w:rFonts w:ascii="Arial" w:hAnsi="Arial" w:cs="Arial"/>
          <w:sz w:val="22"/>
          <w:szCs w:val="22"/>
        </w:rPr>
        <w:t xml:space="preserve">yra </w:t>
      </w:r>
      <w:r w:rsidR="00D20750" w:rsidRPr="001817CD">
        <w:rPr>
          <w:rFonts w:ascii="Arial" w:hAnsi="Arial" w:cs="Arial"/>
          <w:bCs/>
          <w:sz w:val="22"/>
          <w:szCs w:val="22"/>
        </w:rPr>
        <w:t>193</w:t>
      </w:r>
      <w:r w:rsidR="00097241" w:rsidRPr="001817CD">
        <w:rPr>
          <w:rFonts w:ascii="Arial" w:hAnsi="Arial" w:cs="Arial"/>
          <w:bCs/>
          <w:sz w:val="22"/>
          <w:szCs w:val="22"/>
        </w:rPr>
        <w:t>.</w:t>
      </w:r>
      <w:r w:rsidR="009E3865" w:rsidRPr="001817CD">
        <w:rPr>
          <w:rFonts w:ascii="Arial" w:hAnsi="Arial" w:cs="Arial"/>
          <w:bCs/>
          <w:sz w:val="22"/>
          <w:szCs w:val="22"/>
        </w:rPr>
        <w:t>629,26</w:t>
      </w:r>
      <w:r w:rsidR="00133AFE" w:rsidRPr="001817CD">
        <w:rPr>
          <w:rFonts w:ascii="Arial" w:hAnsi="Arial" w:cs="Arial"/>
          <w:bCs/>
          <w:sz w:val="22"/>
          <w:szCs w:val="22"/>
        </w:rPr>
        <w:t xml:space="preserve"> </w:t>
      </w:r>
      <w:r w:rsidR="0051509A" w:rsidRPr="001817CD">
        <w:rPr>
          <w:rFonts w:ascii="Arial" w:hAnsi="Arial" w:cs="Arial"/>
          <w:bCs/>
          <w:sz w:val="22"/>
          <w:szCs w:val="22"/>
        </w:rPr>
        <w:t>E</w:t>
      </w:r>
      <w:r w:rsidR="00133AFE" w:rsidRPr="001817CD">
        <w:rPr>
          <w:rFonts w:ascii="Arial" w:hAnsi="Arial" w:cs="Arial"/>
          <w:bCs/>
          <w:sz w:val="22"/>
          <w:szCs w:val="22"/>
        </w:rPr>
        <w:t>UR (</w:t>
      </w:r>
      <w:r w:rsidR="009E3865" w:rsidRPr="001817CD">
        <w:rPr>
          <w:rFonts w:ascii="Arial" w:hAnsi="Arial" w:cs="Arial"/>
          <w:bCs/>
          <w:sz w:val="22"/>
          <w:szCs w:val="22"/>
        </w:rPr>
        <w:t>vienas šimtas devyniasdešimt trys tūkstančiai</w:t>
      </w:r>
      <w:r w:rsidR="00133AFE" w:rsidRPr="001817CD">
        <w:rPr>
          <w:rFonts w:ascii="Arial" w:hAnsi="Arial" w:cs="Arial"/>
          <w:bCs/>
          <w:sz w:val="22"/>
          <w:szCs w:val="22"/>
        </w:rPr>
        <w:t xml:space="preserve"> </w:t>
      </w:r>
      <w:r w:rsidR="009E3865" w:rsidRPr="001817CD">
        <w:rPr>
          <w:rFonts w:ascii="Arial" w:hAnsi="Arial" w:cs="Arial"/>
          <w:bCs/>
          <w:sz w:val="22"/>
          <w:szCs w:val="22"/>
        </w:rPr>
        <w:t xml:space="preserve">šeši šimtai dvidešimt devyni </w:t>
      </w:r>
      <w:r w:rsidR="002C522B" w:rsidRPr="001817CD">
        <w:rPr>
          <w:rFonts w:ascii="Arial" w:hAnsi="Arial" w:cs="Arial"/>
          <w:bCs/>
          <w:sz w:val="22"/>
          <w:szCs w:val="22"/>
        </w:rPr>
        <w:t xml:space="preserve">eurai ir 26 </w:t>
      </w:r>
      <w:r w:rsidR="00133AFE" w:rsidRPr="001817CD">
        <w:rPr>
          <w:rFonts w:ascii="Arial" w:hAnsi="Arial" w:cs="Arial"/>
          <w:bCs/>
          <w:sz w:val="22"/>
          <w:szCs w:val="22"/>
        </w:rPr>
        <w:t>ct)</w:t>
      </w:r>
      <w:r w:rsidR="007955F6" w:rsidRPr="001817CD">
        <w:rPr>
          <w:rFonts w:ascii="Arial" w:hAnsi="Arial" w:cs="Arial"/>
          <w:bCs/>
          <w:sz w:val="22"/>
          <w:szCs w:val="22"/>
        </w:rPr>
        <w:t xml:space="preserve">. </w:t>
      </w:r>
      <w:r w:rsidR="000F0FA4" w:rsidRPr="001817CD">
        <w:rPr>
          <w:rFonts w:ascii="Arial" w:hAnsi="Arial" w:cs="Arial"/>
          <w:bCs/>
          <w:sz w:val="22"/>
          <w:szCs w:val="22"/>
        </w:rPr>
        <w:t xml:space="preserve"> </w:t>
      </w:r>
      <w:r w:rsidR="007955F6" w:rsidRPr="001817CD">
        <w:rPr>
          <w:rFonts w:ascii="Arial" w:hAnsi="Arial" w:cs="Arial"/>
          <w:bCs/>
          <w:sz w:val="22"/>
          <w:szCs w:val="22"/>
        </w:rPr>
        <w:t>D</w:t>
      </w:r>
      <w:r w:rsidR="000F0FA4" w:rsidRPr="001817CD">
        <w:rPr>
          <w:rFonts w:ascii="Arial" w:hAnsi="Arial" w:cs="Arial"/>
          <w:bCs/>
          <w:sz w:val="22"/>
          <w:szCs w:val="22"/>
        </w:rPr>
        <w:t xml:space="preserve">raudimo įmokos tarifas procentais yra </w:t>
      </w:r>
      <w:r w:rsidR="00322D10" w:rsidRPr="001817CD">
        <w:rPr>
          <w:rFonts w:ascii="Arial" w:hAnsi="Arial" w:cs="Arial"/>
          <w:bCs/>
          <w:sz w:val="22"/>
          <w:szCs w:val="22"/>
        </w:rPr>
        <w:t xml:space="preserve">1,37 </w:t>
      </w:r>
      <w:r w:rsidR="00133AFE" w:rsidRPr="001817CD">
        <w:rPr>
          <w:rFonts w:ascii="Arial" w:hAnsi="Arial" w:cs="Arial"/>
          <w:bCs/>
          <w:sz w:val="22"/>
          <w:szCs w:val="22"/>
        </w:rPr>
        <w:t>proc. (</w:t>
      </w:r>
      <w:r w:rsidR="007955F6" w:rsidRPr="001817CD">
        <w:rPr>
          <w:rFonts w:ascii="Arial" w:hAnsi="Arial" w:cs="Arial"/>
          <w:bCs/>
          <w:sz w:val="22"/>
          <w:szCs w:val="22"/>
        </w:rPr>
        <w:t>Transporto priemonėm</w:t>
      </w:r>
      <w:r w:rsidR="00097241" w:rsidRPr="001817CD">
        <w:rPr>
          <w:rFonts w:ascii="Arial" w:hAnsi="Arial" w:cs="Arial"/>
          <w:bCs/>
          <w:sz w:val="22"/>
          <w:szCs w:val="22"/>
        </w:rPr>
        <w:t>s</w:t>
      </w:r>
      <w:r w:rsidR="00133AFE" w:rsidRPr="001817CD">
        <w:rPr>
          <w:rFonts w:ascii="Arial" w:hAnsi="Arial" w:cs="Arial"/>
          <w:bCs/>
          <w:sz w:val="22"/>
          <w:szCs w:val="22"/>
        </w:rPr>
        <w:t xml:space="preserve">), </w:t>
      </w:r>
      <w:r w:rsidR="00322D10" w:rsidRPr="001817CD">
        <w:rPr>
          <w:rFonts w:ascii="Arial" w:hAnsi="Arial" w:cs="Arial"/>
          <w:bCs/>
          <w:sz w:val="22"/>
          <w:szCs w:val="22"/>
        </w:rPr>
        <w:t>0,19</w:t>
      </w:r>
      <w:r w:rsidR="00133AFE" w:rsidRPr="001817CD">
        <w:rPr>
          <w:rFonts w:ascii="Arial" w:hAnsi="Arial" w:cs="Arial"/>
          <w:bCs/>
          <w:sz w:val="22"/>
          <w:szCs w:val="22"/>
        </w:rPr>
        <w:t xml:space="preserve"> proc</w:t>
      </w:r>
      <w:r w:rsidR="00133AFE" w:rsidRPr="001817CD">
        <w:rPr>
          <w:rFonts w:ascii="Arial" w:hAnsi="Arial" w:cs="Arial"/>
          <w:b/>
          <w:sz w:val="22"/>
          <w:szCs w:val="22"/>
        </w:rPr>
        <w:t>. (</w:t>
      </w:r>
      <w:r w:rsidR="007955F6" w:rsidRPr="001817CD">
        <w:rPr>
          <w:rFonts w:ascii="Arial" w:hAnsi="Arial" w:cs="Arial"/>
          <w:iCs/>
          <w:sz w:val="22"/>
          <w:szCs w:val="22"/>
        </w:rPr>
        <w:t>Specialioms transporto priemonėms</w:t>
      </w:r>
      <w:r w:rsidR="00133AFE" w:rsidRPr="001817CD">
        <w:rPr>
          <w:rFonts w:ascii="Arial" w:hAnsi="Arial" w:cs="Arial"/>
          <w:sz w:val="22"/>
          <w:szCs w:val="22"/>
        </w:rPr>
        <w:t>)</w:t>
      </w:r>
      <w:r w:rsidR="00133AFE" w:rsidRPr="001817CD">
        <w:rPr>
          <w:rFonts w:ascii="Arial" w:hAnsi="Arial" w:cs="Arial"/>
          <w:b/>
          <w:sz w:val="22"/>
          <w:szCs w:val="22"/>
        </w:rPr>
        <w:t xml:space="preserve"> </w:t>
      </w:r>
      <w:r w:rsidR="00B34840" w:rsidRPr="001817CD">
        <w:rPr>
          <w:rFonts w:ascii="Arial" w:hAnsi="Arial" w:cs="Arial"/>
          <w:bCs/>
          <w:sz w:val="22"/>
          <w:szCs w:val="22"/>
        </w:rPr>
        <w:t>nuo draudimo sumos</w:t>
      </w:r>
      <w:r w:rsidR="000F0FA4" w:rsidRPr="001817CD">
        <w:rPr>
          <w:rFonts w:ascii="Arial" w:hAnsi="Arial" w:cs="Arial"/>
          <w:bCs/>
          <w:sz w:val="22"/>
          <w:szCs w:val="22"/>
        </w:rPr>
        <w:t>.</w:t>
      </w:r>
    </w:p>
    <w:p w14:paraId="35E277BB" w14:textId="77777777" w:rsidR="00FC0257" w:rsidRPr="001817CD" w:rsidRDefault="00FC0257" w:rsidP="00FC0257">
      <w:pPr>
        <w:pStyle w:val="BodyTextIndent"/>
        <w:ind w:firstLine="0"/>
        <w:rPr>
          <w:rFonts w:ascii="Arial" w:hAnsi="Arial" w:cs="Arial"/>
          <w:sz w:val="22"/>
          <w:szCs w:val="22"/>
        </w:rPr>
      </w:pPr>
      <w:r w:rsidRPr="001817CD">
        <w:rPr>
          <w:rFonts w:ascii="Arial" w:hAnsi="Arial" w:cs="Arial"/>
          <w:sz w:val="22"/>
          <w:szCs w:val="22"/>
        </w:rPr>
        <w:t>5.3. Atsižvelgiant į Sutarties 5.1 punktą, Sutarties maksimali kaina yra:</w:t>
      </w:r>
    </w:p>
    <w:p w14:paraId="4C181D00" w14:textId="77777777" w:rsidR="00FC0257" w:rsidRPr="001817CD" w:rsidRDefault="00FC0257" w:rsidP="00FC0257">
      <w:pPr>
        <w:ind w:left="17" w:right="45"/>
        <w:jc w:val="both"/>
        <w:rPr>
          <w:rFonts w:ascii="Arial" w:hAnsi="Arial" w:cs="Arial"/>
          <w:sz w:val="22"/>
          <w:szCs w:val="22"/>
          <w:lang w:val="lt-LT"/>
        </w:rPr>
      </w:pPr>
      <w:r w:rsidRPr="001817CD">
        <w:rPr>
          <w:rFonts w:ascii="Arial" w:hAnsi="Arial" w:cs="Arial"/>
          <w:b/>
          <w:iCs/>
          <w:sz w:val="22"/>
          <w:szCs w:val="22"/>
          <w:lang w:val="lt-LT"/>
        </w:rPr>
        <w:t>1.268.</w:t>
      </w:r>
      <w:r w:rsidR="00E23038" w:rsidRPr="001817CD">
        <w:rPr>
          <w:rFonts w:ascii="Arial" w:hAnsi="Arial" w:cs="Arial"/>
          <w:b/>
          <w:iCs/>
          <w:sz w:val="22"/>
          <w:szCs w:val="22"/>
          <w:lang w:val="lt-LT"/>
        </w:rPr>
        <w:t>800,00</w:t>
      </w:r>
      <w:r w:rsidRPr="001817CD">
        <w:rPr>
          <w:rFonts w:ascii="Arial" w:hAnsi="Arial" w:cs="Arial"/>
          <w:b/>
          <w:iCs/>
          <w:sz w:val="22"/>
          <w:szCs w:val="22"/>
          <w:lang w:val="lt-LT"/>
        </w:rPr>
        <w:t xml:space="preserve"> Eur (</w:t>
      </w:r>
      <w:r w:rsidR="00E23038" w:rsidRPr="001817CD">
        <w:rPr>
          <w:rFonts w:ascii="Arial" w:hAnsi="Arial" w:cs="Arial"/>
          <w:bCs/>
          <w:iCs/>
          <w:sz w:val="22"/>
          <w:szCs w:val="22"/>
          <w:lang w:val="lt-LT"/>
        </w:rPr>
        <w:t>vienas m</w:t>
      </w:r>
      <w:r w:rsidRPr="001817CD">
        <w:rPr>
          <w:rFonts w:ascii="Arial" w:hAnsi="Arial" w:cs="Arial"/>
          <w:iCs/>
          <w:sz w:val="22"/>
          <w:szCs w:val="22"/>
          <w:lang w:val="lt-LT"/>
        </w:rPr>
        <w:t>ilijona</w:t>
      </w:r>
      <w:r w:rsidR="00E23038" w:rsidRPr="001817CD">
        <w:rPr>
          <w:rFonts w:ascii="Arial" w:hAnsi="Arial" w:cs="Arial"/>
          <w:iCs/>
          <w:sz w:val="22"/>
          <w:szCs w:val="22"/>
          <w:lang w:val="lt-LT"/>
        </w:rPr>
        <w:t>s</w:t>
      </w:r>
      <w:r w:rsidRPr="001817CD">
        <w:rPr>
          <w:rFonts w:ascii="Arial" w:hAnsi="Arial" w:cs="Arial"/>
          <w:iCs/>
          <w:sz w:val="22"/>
          <w:szCs w:val="22"/>
          <w:lang w:val="lt-LT"/>
        </w:rPr>
        <w:t xml:space="preserve"> du šimtai </w:t>
      </w:r>
      <w:r w:rsidR="00E23038" w:rsidRPr="001817CD">
        <w:rPr>
          <w:rFonts w:ascii="Arial" w:hAnsi="Arial" w:cs="Arial"/>
          <w:iCs/>
          <w:sz w:val="22"/>
          <w:szCs w:val="22"/>
          <w:lang w:val="lt-LT"/>
        </w:rPr>
        <w:t>šešiasdešimt aštuoni tūkstančiai aštuoni šimtai tūkstančių</w:t>
      </w:r>
      <w:r w:rsidRPr="001817CD">
        <w:rPr>
          <w:rFonts w:ascii="Arial" w:hAnsi="Arial" w:cs="Arial"/>
          <w:iCs/>
          <w:sz w:val="22"/>
          <w:szCs w:val="22"/>
          <w:lang w:val="lt-LT"/>
        </w:rPr>
        <w:t xml:space="preserve"> eurų ir 00 ct) be pridėtinės vertės mokesčio (toliau – PVM)</w:t>
      </w:r>
      <w:r w:rsidRPr="001817CD">
        <w:rPr>
          <w:rFonts w:ascii="Arial" w:hAnsi="Arial" w:cs="Arial"/>
          <w:sz w:val="22"/>
          <w:szCs w:val="22"/>
          <w:lang w:val="lt-LT"/>
        </w:rPr>
        <w:t>. PVM bus apskaičiuojamas ir sumokamas prievolės apskaičiuoti PVM atsiradimo metu galiojančių teisės aktų nustatyta tvarka. Pasikeitus Lietuvos Respublikoje galiojančiuose teisės aktuose numatytam PVM tarifui, Sutartyje numatyta Paslaugų kaina (neįskaitant PVM) nesikeičia, o bendra Paslaugų kaina yra perskaičiuojama atitinkamai pasikeitusio PVM tarifo dydžiui. PVM tarifo pasikeitimo rizika priskiriama Draudėjui</w:t>
      </w:r>
      <w:r w:rsidR="00A9362B" w:rsidRPr="001817CD">
        <w:rPr>
          <w:rFonts w:ascii="Arial" w:hAnsi="Arial" w:cs="Arial"/>
          <w:sz w:val="22"/>
          <w:szCs w:val="22"/>
          <w:lang w:val="lt-LT"/>
        </w:rPr>
        <w:t>.</w:t>
      </w:r>
    </w:p>
    <w:p w14:paraId="541D73C6" w14:textId="73CD34EB" w:rsidR="007936CD" w:rsidRPr="001817CD" w:rsidRDefault="00384584" w:rsidP="00384584">
      <w:pPr>
        <w:ind w:left="17" w:right="45"/>
        <w:jc w:val="both"/>
        <w:rPr>
          <w:rFonts w:ascii="Arial" w:hAnsi="Arial" w:cs="Arial"/>
          <w:sz w:val="22"/>
          <w:szCs w:val="22"/>
        </w:rPr>
      </w:pPr>
      <w:r w:rsidRPr="001817CD">
        <w:rPr>
          <w:rFonts w:ascii="Arial" w:hAnsi="Arial" w:cs="Arial"/>
          <w:sz w:val="22"/>
          <w:szCs w:val="22"/>
          <w:lang w:val="lt-LT"/>
        </w:rPr>
        <w:t>5.</w:t>
      </w:r>
      <w:r w:rsidR="00A9362B" w:rsidRPr="001817CD">
        <w:rPr>
          <w:rFonts w:ascii="Arial" w:hAnsi="Arial" w:cs="Arial"/>
          <w:sz w:val="22"/>
          <w:szCs w:val="22"/>
          <w:lang w:val="lt-LT"/>
        </w:rPr>
        <w:t>4</w:t>
      </w:r>
      <w:r w:rsidRPr="001817CD">
        <w:rPr>
          <w:rFonts w:ascii="Arial" w:hAnsi="Arial" w:cs="Arial"/>
          <w:sz w:val="22"/>
          <w:szCs w:val="22"/>
          <w:lang w:val="lt-LT"/>
        </w:rPr>
        <w:t xml:space="preserve">. </w:t>
      </w:r>
      <w:r w:rsidR="007936CD" w:rsidRPr="001817CD">
        <w:rPr>
          <w:rFonts w:ascii="Arial" w:hAnsi="Arial" w:cs="Arial"/>
          <w:sz w:val="22"/>
          <w:szCs w:val="22"/>
          <w:lang w:val="lt-LT"/>
        </w:rPr>
        <w:t>Metinė draudimo įmoka už Sutarties pasirašymo metu draudžiamas transporto priemones (</w:t>
      </w:r>
      <w:r w:rsidR="00784844" w:rsidRPr="001817CD">
        <w:rPr>
          <w:rFonts w:ascii="Arial" w:hAnsi="Arial" w:cs="Arial"/>
          <w:sz w:val="22"/>
          <w:szCs w:val="22"/>
          <w:lang w:val="lt-LT"/>
        </w:rPr>
        <w:t xml:space="preserve">Sutarties </w:t>
      </w:r>
      <w:r w:rsidR="007936CD" w:rsidRPr="001817CD">
        <w:rPr>
          <w:rFonts w:ascii="Arial" w:hAnsi="Arial" w:cs="Arial"/>
          <w:sz w:val="22"/>
          <w:szCs w:val="22"/>
          <w:lang w:val="lt-LT"/>
        </w:rPr>
        <w:t xml:space="preserve">Priedas Nr. 2) </w:t>
      </w:r>
      <w:r w:rsidR="00804901" w:rsidRPr="001817CD">
        <w:rPr>
          <w:rFonts w:ascii="Arial" w:hAnsi="Arial" w:cs="Arial"/>
          <w:sz w:val="22"/>
          <w:szCs w:val="22"/>
          <w:lang w:val="lt-LT"/>
        </w:rPr>
        <w:t>su</w:t>
      </w:r>
      <w:r w:rsidR="007936CD" w:rsidRPr="001817CD">
        <w:rPr>
          <w:rFonts w:ascii="Arial" w:hAnsi="Arial" w:cs="Arial"/>
          <w:sz w:val="22"/>
          <w:szCs w:val="22"/>
          <w:lang w:val="lt-LT"/>
        </w:rPr>
        <w:t>moka</w:t>
      </w:r>
      <w:r w:rsidR="00804901" w:rsidRPr="001817CD">
        <w:rPr>
          <w:rFonts w:ascii="Arial" w:hAnsi="Arial" w:cs="Arial"/>
          <w:sz w:val="22"/>
          <w:szCs w:val="22"/>
          <w:lang w:val="lt-LT"/>
        </w:rPr>
        <w:t xml:space="preserve"> Vadovaujantis draudėjas </w:t>
      </w:r>
      <w:r w:rsidR="007936CD" w:rsidRPr="001817CD">
        <w:rPr>
          <w:rFonts w:ascii="Arial" w:hAnsi="Arial" w:cs="Arial"/>
          <w:sz w:val="22"/>
          <w:szCs w:val="22"/>
          <w:lang w:val="lt-LT"/>
        </w:rPr>
        <w:t xml:space="preserve">pagal Draudiko pateiktą mokėjimo pranešimą. Draudimo įmokos už papildomai įtrauktas transporto priemones </w:t>
      </w:r>
      <w:r w:rsidR="00804901" w:rsidRPr="001817CD">
        <w:rPr>
          <w:rFonts w:ascii="Arial" w:hAnsi="Arial" w:cs="Arial"/>
          <w:sz w:val="22"/>
          <w:szCs w:val="22"/>
          <w:lang w:val="lt-LT"/>
        </w:rPr>
        <w:t>Vadovaujantis draudėjas su</w:t>
      </w:r>
      <w:r w:rsidR="007936CD" w:rsidRPr="001817CD">
        <w:rPr>
          <w:rFonts w:ascii="Arial" w:hAnsi="Arial" w:cs="Arial"/>
          <w:sz w:val="22"/>
          <w:szCs w:val="22"/>
          <w:lang w:val="lt-LT"/>
        </w:rPr>
        <w:t xml:space="preserve">mokama kas ketvirtį už draudimo apsaugos galiojimo laikotarpį nuo įtraukimo dienos iki Sutarties pabaigos pagal Draudiko pateiktą mokėjimo pranešimą. Draudimo įmoką </w:t>
      </w:r>
      <w:r w:rsidR="00A9362B" w:rsidRPr="001817CD">
        <w:rPr>
          <w:rFonts w:ascii="Arial" w:hAnsi="Arial" w:cs="Arial"/>
          <w:sz w:val="22"/>
          <w:szCs w:val="22"/>
          <w:lang w:val="lt-LT"/>
        </w:rPr>
        <w:t>Vadovaujantis d</w:t>
      </w:r>
      <w:r w:rsidR="007936CD" w:rsidRPr="001817CD">
        <w:rPr>
          <w:rFonts w:ascii="Arial" w:hAnsi="Arial" w:cs="Arial"/>
          <w:sz w:val="22"/>
          <w:szCs w:val="22"/>
          <w:lang w:val="lt-LT"/>
        </w:rPr>
        <w:t xml:space="preserve">raudėjas sumoka per </w:t>
      </w:r>
      <w:r w:rsidR="00EA65F4" w:rsidRPr="001817CD">
        <w:rPr>
          <w:rFonts w:ascii="Arial" w:hAnsi="Arial" w:cs="Arial"/>
          <w:sz w:val="22"/>
          <w:szCs w:val="22"/>
          <w:lang w:val="lt-LT"/>
        </w:rPr>
        <w:t>30</w:t>
      </w:r>
      <w:r w:rsidR="008C3DBB" w:rsidRPr="001817CD">
        <w:rPr>
          <w:rFonts w:ascii="Arial" w:hAnsi="Arial" w:cs="Arial"/>
          <w:sz w:val="22"/>
          <w:szCs w:val="22"/>
          <w:lang w:val="lt-LT"/>
        </w:rPr>
        <w:t xml:space="preserve"> </w:t>
      </w:r>
      <w:r w:rsidR="00EA65F4" w:rsidRPr="001817CD">
        <w:rPr>
          <w:rFonts w:ascii="Arial" w:hAnsi="Arial" w:cs="Arial"/>
          <w:sz w:val="22"/>
          <w:szCs w:val="22"/>
          <w:lang w:val="lt-LT"/>
        </w:rPr>
        <w:t>(trisdešimt)</w:t>
      </w:r>
      <w:r w:rsidR="007936CD" w:rsidRPr="001817CD">
        <w:rPr>
          <w:rFonts w:ascii="Arial" w:hAnsi="Arial" w:cs="Arial"/>
          <w:sz w:val="22"/>
          <w:szCs w:val="22"/>
          <w:lang w:val="lt-LT"/>
        </w:rPr>
        <w:t xml:space="preserve"> kalendorin</w:t>
      </w:r>
      <w:r w:rsidR="0044394A" w:rsidRPr="001817CD">
        <w:rPr>
          <w:rFonts w:ascii="Arial" w:hAnsi="Arial" w:cs="Arial"/>
          <w:sz w:val="22"/>
          <w:szCs w:val="22"/>
          <w:lang w:val="lt-LT"/>
        </w:rPr>
        <w:t>ių</w:t>
      </w:r>
      <w:r w:rsidR="007936CD" w:rsidRPr="001817CD">
        <w:rPr>
          <w:rFonts w:ascii="Arial" w:hAnsi="Arial" w:cs="Arial"/>
          <w:sz w:val="22"/>
          <w:szCs w:val="22"/>
          <w:lang w:val="lt-LT"/>
        </w:rPr>
        <w:t xml:space="preserve"> </w:t>
      </w:r>
      <w:r w:rsidR="0044394A" w:rsidRPr="001817CD">
        <w:rPr>
          <w:rFonts w:ascii="Arial" w:hAnsi="Arial" w:cs="Arial"/>
          <w:sz w:val="22"/>
          <w:szCs w:val="22"/>
          <w:lang w:val="lt-LT"/>
        </w:rPr>
        <w:t xml:space="preserve">dienų </w:t>
      </w:r>
      <w:r w:rsidR="007936CD" w:rsidRPr="001817CD">
        <w:rPr>
          <w:rFonts w:ascii="Arial" w:hAnsi="Arial" w:cs="Arial"/>
          <w:sz w:val="22"/>
          <w:szCs w:val="22"/>
          <w:lang w:val="lt-LT"/>
        </w:rPr>
        <w:t xml:space="preserve">nuo įmokos mokėjimo priminimo, pateikto per E-sąskaita sistemą. </w:t>
      </w:r>
      <w:r w:rsidR="007936CD" w:rsidRPr="001817CD">
        <w:rPr>
          <w:rFonts w:ascii="Arial" w:hAnsi="Arial" w:cs="Arial"/>
          <w:sz w:val="22"/>
          <w:szCs w:val="22"/>
        </w:rPr>
        <w:t xml:space="preserve">Priminime privalo būti nurodytas Sutarties numeris, pagal kurį mokama draudimo įmoka. Visus priminimus apie įmokos mokėjimą Draudikas privalo pateikti </w:t>
      </w:r>
      <w:r w:rsidR="00A9362B" w:rsidRPr="001817CD">
        <w:rPr>
          <w:rFonts w:ascii="Arial" w:hAnsi="Arial" w:cs="Arial"/>
          <w:sz w:val="22"/>
          <w:szCs w:val="22"/>
        </w:rPr>
        <w:t>Vadovaujančiam d</w:t>
      </w:r>
      <w:r w:rsidR="007936CD" w:rsidRPr="001817CD">
        <w:rPr>
          <w:rFonts w:ascii="Arial" w:hAnsi="Arial" w:cs="Arial"/>
          <w:sz w:val="22"/>
          <w:szCs w:val="22"/>
        </w:rPr>
        <w:t>raudėjui tik per VĮ Registrų centras tvarkomą informacinę sistemą „E.sąskaita”. Draudikas, kartu su įmokos mokėjimo priminimu</w:t>
      </w:r>
      <w:r w:rsidR="00A9362B" w:rsidRPr="001817CD">
        <w:rPr>
          <w:rFonts w:ascii="Arial" w:hAnsi="Arial" w:cs="Arial"/>
          <w:sz w:val="22"/>
          <w:szCs w:val="22"/>
        </w:rPr>
        <w:t>, Vadovaujančiam draudėjui</w:t>
      </w:r>
      <w:r w:rsidR="007936CD" w:rsidRPr="001817CD">
        <w:rPr>
          <w:rFonts w:ascii="Arial" w:hAnsi="Arial" w:cs="Arial"/>
          <w:sz w:val="22"/>
          <w:szCs w:val="22"/>
        </w:rPr>
        <w:t xml:space="preserve"> pateikia detalią ataskaitą redaguojamos Excel bylos formatu, už kurias transporto priemones mokama įmoka. Ataskaitoje turi būti nurodyta: padalinio pavadinimas, transporto priemonės valstybinis numeris, markė bei modelis, kėbulo numeris, transporto priemonės tipas, draudimo įsigaliojimo pradžia bei pabaiga, įmoka.</w:t>
      </w:r>
    </w:p>
    <w:p w14:paraId="08EF468E" w14:textId="60207259" w:rsidR="00804901" w:rsidRPr="001817CD" w:rsidRDefault="000F0FA4" w:rsidP="00804901">
      <w:pPr>
        <w:jc w:val="both"/>
        <w:rPr>
          <w:rFonts w:ascii="Arial" w:hAnsi="Arial" w:cs="Arial"/>
          <w:sz w:val="22"/>
          <w:szCs w:val="22"/>
        </w:rPr>
      </w:pPr>
      <w:r w:rsidRPr="001817CD">
        <w:rPr>
          <w:rFonts w:ascii="Arial" w:hAnsi="Arial" w:cs="Arial"/>
          <w:sz w:val="22"/>
          <w:szCs w:val="22"/>
          <w:lang w:val="lt-LT"/>
        </w:rPr>
        <w:t>5.</w:t>
      </w:r>
      <w:r w:rsidR="0097280B" w:rsidRPr="001817CD">
        <w:rPr>
          <w:rFonts w:ascii="Arial" w:hAnsi="Arial" w:cs="Arial"/>
          <w:sz w:val="22"/>
          <w:szCs w:val="22"/>
          <w:lang w:val="lt-LT"/>
        </w:rPr>
        <w:t>5</w:t>
      </w:r>
      <w:r w:rsidRPr="001817CD">
        <w:rPr>
          <w:rFonts w:ascii="Arial" w:hAnsi="Arial" w:cs="Arial"/>
          <w:sz w:val="22"/>
          <w:szCs w:val="22"/>
          <w:lang w:val="lt-LT"/>
        </w:rPr>
        <w:t xml:space="preserve">. </w:t>
      </w:r>
      <w:r w:rsidR="00A9362B" w:rsidRPr="001817CD">
        <w:rPr>
          <w:rFonts w:ascii="Arial" w:hAnsi="Arial" w:cs="Arial"/>
          <w:sz w:val="22"/>
          <w:szCs w:val="22"/>
        </w:rPr>
        <w:t>Draudimo įmoka gali būti keičiama priklausomai nuo draudimo objektų kiekio pasikeitimo šioje Sutartyje nurodyta tvarka. Sutarties 5.2. punkte nurodytas metinis draudimo įmokos tarifas (proc.) yra taikomas ir draudžiant Sutartyje nustatyta tvarka sudaromuose papildomuose susitarimuose nurodytas transport</w:t>
      </w:r>
      <w:r w:rsidR="001715B6" w:rsidRPr="001817CD">
        <w:rPr>
          <w:rFonts w:ascii="Arial" w:hAnsi="Arial" w:cs="Arial"/>
          <w:sz w:val="22"/>
          <w:szCs w:val="22"/>
        </w:rPr>
        <w:t>o</w:t>
      </w:r>
      <w:r w:rsidR="00A9362B" w:rsidRPr="001817CD">
        <w:rPr>
          <w:rFonts w:ascii="Arial" w:hAnsi="Arial" w:cs="Arial"/>
          <w:sz w:val="22"/>
          <w:szCs w:val="22"/>
        </w:rPr>
        <w:t xml:space="preserve"> priemones. Draudimo įmokos už papildomai įtrauktas transporto priemones, mokamos </w:t>
      </w:r>
      <w:r w:rsidR="001715B6" w:rsidRPr="001817CD">
        <w:rPr>
          <w:rFonts w:ascii="Arial" w:hAnsi="Arial" w:cs="Arial"/>
          <w:sz w:val="22"/>
          <w:szCs w:val="22"/>
        </w:rPr>
        <w:t>kas ketvirtį</w:t>
      </w:r>
      <w:r w:rsidR="00A9362B" w:rsidRPr="001817CD">
        <w:rPr>
          <w:rFonts w:ascii="Arial" w:hAnsi="Arial" w:cs="Arial"/>
          <w:sz w:val="22"/>
          <w:szCs w:val="22"/>
        </w:rPr>
        <w:t xml:space="preserve">, kaip numatyta Sutarties </w:t>
      </w:r>
      <w:r w:rsidR="001715B6" w:rsidRPr="001817CD">
        <w:rPr>
          <w:rFonts w:ascii="Arial" w:hAnsi="Arial" w:cs="Arial"/>
          <w:sz w:val="22"/>
          <w:szCs w:val="22"/>
        </w:rPr>
        <w:t>5.4</w:t>
      </w:r>
      <w:r w:rsidR="00A9362B" w:rsidRPr="001817CD">
        <w:rPr>
          <w:rFonts w:ascii="Arial" w:hAnsi="Arial" w:cs="Arial"/>
          <w:sz w:val="22"/>
          <w:szCs w:val="22"/>
        </w:rPr>
        <w:t>. punkte</w:t>
      </w:r>
      <w:r w:rsidR="001715B6" w:rsidRPr="001817CD">
        <w:rPr>
          <w:rFonts w:ascii="Arial" w:hAnsi="Arial" w:cs="Arial"/>
          <w:sz w:val="22"/>
          <w:szCs w:val="22"/>
        </w:rPr>
        <w:t>.</w:t>
      </w:r>
    </w:p>
    <w:p w14:paraId="5E725DF9" w14:textId="77777777" w:rsidR="00804901" w:rsidRPr="001817CD" w:rsidRDefault="0097280B" w:rsidP="00804901">
      <w:pPr>
        <w:jc w:val="both"/>
        <w:rPr>
          <w:rFonts w:ascii="Arial" w:hAnsi="Arial" w:cs="Arial"/>
          <w:sz w:val="22"/>
          <w:szCs w:val="22"/>
        </w:rPr>
      </w:pPr>
      <w:r w:rsidRPr="001817CD">
        <w:rPr>
          <w:rFonts w:ascii="Arial" w:hAnsi="Arial" w:cs="Arial"/>
          <w:sz w:val="22"/>
          <w:szCs w:val="22"/>
        </w:rPr>
        <w:t>5.6. Įkainiai (Eur be PVM) Sutarties galiojimo laikotarpiu perskaičiuojami tokiomis sąlygomis:</w:t>
      </w:r>
    </w:p>
    <w:p w14:paraId="648BEF9F" w14:textId="77777777" w:rsidR="0097280B" w:rsidRPr="001817CD" w:rsidRDefault="0097280B" w:rsidP="00804901">
      <w:pPr>
        <w:jc w:val="both"/>
        <w:rPr>
          <w:rFonts w:ascii="Arial" w:hAnsi="Arial" w:cs="Arial"/>
          <w:sz w:val="22"/>
          <w:szCs w:val="22"/>
        </w:rPr>
      </w:pPr>
      <w:r w:rsidRPr="001817CD">
        <w:rPr>
          <w:rFonts w:ascii="Arial" w:hAnsi="Arial" w:cs="Arial"/>
          <w:sz w:val="22"/>
          <w:szCs w:val="22"/>
        </w:rPr>
        <w:t>a)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6774A29E" w14:textId="77777777" w:rsidR="0097280B" w:rsidRPr="001817CD" w:rsidRDefault="0097280B" w:rsidP="0097280B">
      <w:pPr>
        <w:pStyle w:val="NormalWeb"/>
        <w:jc w:val="both"/>
        <w:rPr>
          <w:rFonts w:ascii="Arial" w:hAnsi="Arial" w:cs="Arial"/>
          <w:sz w:val="22"/>
          <w:szCs w:val="22"/>
        </w:rPr>
      </w:pPr>
      <w:r w:rsidRPr="001817CD">
        <w:rPr>
          <w:rFonts w:ascii="Arial" w:hAnsi="Arial" w:cs="Arial"/>
          <w:sz w:val="22"/>
          <w:szCs w:val="22"/>
        </w:rPr>
        <w:t> pn = Sn x (1 + I / 100), kur</w:t>
      </w:r>
    </w:p>
    <w:p w14:paraId="008F6AE8" w14:textId="77777777" w:rsidR="0097280B" w:rsidRPr="001817CD" w:rsidRDefault="0097280B" w:rsidP="0097280B">
      <w:pPr>
        <w:pStyle w:val="NormalWeb"/>
        <w:jc w:val="both"/>
        <w:rPr>
          <w:rFonts w:ascii="Arial" w:hAnsi="Arial" w:cs="Arial"/>
          <w:sz w:val="22"/>
          <w:szCs w:val="22"/>
        </w:rPr>
      </w:pPr>
      <w:r w:rsidRPr="001817CD">
        <w:rPr>
          <w:rFonts w:ascii="Arial" w:hAnsi="Arial" w:cs="Arial"/>
          <w:sz w:val="22"/>
          <w:szCs w:val="22"/>
        </w:rPr>
        <w:t> Cpn – perskaičiuotas įkainis;</w:t>
      </w:r>
    </w:p>
    <w:p w14:paraId="19050227" w14:textId="77777777" w:rsidR="0097280B" w:rsidRPr="001817CD" w:rsidRDefault="0097280B" w:rsidP="0097280B">
      <w:pPr>
        <w:pStyle w:val="NormalWeb"/>
        <w:jc w:val="both"/>
        <w:rPr>
          <w:rFonts w:ascii="Arial" w:hAnsi="Arial" w:cs="Arial"/>
          <w:sz w:val="22"/>
          <w:szCs w:val="22"/>
        </w:rPr>
      </w:pPr>
      <w:r w:rsidRPr="001817CD">
        <w:rPr>
          <w:rFonts w:ascii="Arial" w:hAnsi="Arial" w:cs="Arial"/>
          <w:sz w:val="22"/>
          <w:szCs w:val="22"/>
        </w:rPr>
        <w:t>Sn – Sutartyje (pirkimo dokumentuose) numatytas įkainis;</w:t>
      </w:r>
    </w:p>
    <w:p w14:paraId="70304AAA" w14:textId="77777777" w:rsidR="0097280B" w:rsidRPr="001817CD" w:rsidRDefault="0097280B" w:rsidP="0097280B">
      <w:pPr>
        <w:pStyle w:val="NormalWeb"/>
        <w:jc w:val="both"/>
        <w:rPr>
          <w:rFonts w:ascii="Arial" w:hAnsi="Arial" w:cs="Arial"/>
          <w:sz w:val="22"/>
          <w:szCs w:val="22"/>
        </w:rPr>
      </w:pPr>
      <w:r w:rsidRPr="001817CD">
        <w:rPr>
          <w:rFonts w:ascii="Arial" w:hAnsi="Arial" w:cs="Arial"/>
          <w:sz w:val="22"/>
          <w:szCs w:val="22"/>
        </w:rPr>
        <w:t>I – Lietuvos Respublikos metinė infliacija pagal suderintą vartotojų kainų indeksą (infliacijos atveju teigiamas dydis, defliacijos atveju – neigiamas).</w:t>
      </w:r>
    </w:p>
    <w:p w14:paraId="07AD3F74" w14:textId="77777777" w:rsidR="0097280B" w:rsidRPr="001817CD" w:rsidRDefault="0097280B" w:rsidP="0097280B">
      <w:pPr>
        <w:pStyle w:val="NormalWeb"/>
        <w:jc w:val="both"/>
        <w:rPr>
          <w:rFonts w:ascii="Arial" w:hAnsi="Arial" w:cs="Arial"/>
          <w:sz w:val="22"/>
          <w:szCs w:val="22"/>
        </w:rPr>
      </w:pPr>
      <w:r w:rsidRPr="001817CD">
        <w:rPr>
          <w:rFonts w:ascii="Arial" w:hAnsi="Arial" w:cs="Arial"/>
          <w:sz w:val="22"/>
          <w:szCs w:val="22"/>
        </w:rPr>
        <w:t>Duomenų šaltinis – http://www.stat.gov.lt, Pagrindiniai Lietuvos Respublikos rodikliai.</w:t>
      </w:r>
    </w:p>
    <w:p w14:paraId="1C67FF5D" w14:textId="77777777" w:rsidR="00804901" w:rsidRPr="001817CD" w:rsidRDefault="0097280B" w:rsidP="00804901">
      <w:pPr>
        <w:pStyle w:val="NormalWeb"/>
        <w:jc w:val="both"/>
        <w:rPr>
          <w:rFonts w:ascii="Arial" w:hAnsi="Arial" w:cs="Arial"/>
          <w:sz w:val="22"/>
          <w:szCs w:val="22"/>
        </w:rPr>
      </w:pPr>
      <w:r w:rsidRPr="001817CD">
        <w:rPr>
          <w:rFonts w:ascii="Arial" w:hAnsi="Arial" w:cs="Arial"/>
          <w:sz w:val="22"/>
          <w:szCs w:val="22"/>
        </w:rPr>
        <w:t xml:space="preserve">Perskaičiuoti įkainiai įsigalioja nuo abiejų Šalių susitarimo dėl Sutarties pakeitimo pasirašymo dienos, jei pačiame susitarime nenumatyta kitaip, bei galioja tik tai prekių/paslaugų daliai, kuri Vadovaujančio draudėjo dar nebuvo apmokėta. Už paslaugas, suteiktas iki susitarimo dėl įkainių perskaičiavimo pasirašymo dienos, Vadovaujantis draudėjas apmoka taikant iki tol </w:t>
      </w:r>
      <w:r w:rsidRPr="001817CD">
        <w:rPr>
          <w:rFonts w:ascii="Arial" w:hAnsi="Arial" w:cs="Arial"/>
          <w:sz w:val="22"/>
          <w:szCs w:val="22"/>
        </w:rPr>
        <w:lastRenderedPageBreak/>
        <w:t>galiojusius įkainius, o už paslaugas, užsakytas po susitarimo pasirašymo dienos, Draudikui bus apmokama taikant naujus įkainius.</w:t>
      </w:r>
    </w:p>
    <w:p w14:paraId="5CBC4B6E" w14:textId="77777777" w:rsidR="009E3EB0" w:rsidRPr="001817CD" w:rsidRDefault="0097280B" w:rsidP="00804901">
      <w:pPr>
        <w:pStyle w:val="NormalWeb"/>
        <w:jc w:val="both"/>
        <w:rPr>
          <w:rFonts w:ascii="Arial" w:hAnsi="Arial" w:cs="Arial"/>
          <w:b/>
          <w:iCs/>
          <w:color w:val="000000"/>
          <w:sz w:val="22"/>
          <w:szCs w:val="22"/>
        </w:rPr>
      </w:pPr>
      <w:r w:rsidRPr="001817CD">
        <w:rPr>
          <w:rFonts w:ascii="Arial" w:hAnsi="Arial" w:cs="Arial"/>
          <w:sz w:val="22"/>
          <w:szCs w:val="22"/>
        </w:rPr>
        <w:t>Įkainių perskaičiavimas įforminamas Šalių pasirašomu susitarimu, kuriame užfiksuojami perskaičiuoti įkainiai ir šio perskaičiavimo įsigaliojimo sąlygos. Kartu su pasirašomu susitarimu turi būti pateikiama ir patikslinta perskaičiuota sąmata (jei taikoma), kuri laikoma neatskiriama susitarimo dalimi.</w:t>
      </w:r>
    </w:p>
    <w:p w14:paraId="3EA6A117" w14:textId="77777777" w:rsidR="00292347" w:rsidRPr="001817CD" w:rsidRDefault="0097280B" w:rsidP="000244B1">
      <w:pPr>
        <w:jc w:val="center"/>
        <w:rPr>
          <w:rFonts w:ascii="Arial" w:hAnsi="Arial" w:cs="Arial"/>
          <w:iCs/>
          <w:color w:val="000000"/>
          <w:sz w:val="22"/>
          <w:szCs w:val="22"/>
          <w:lang w:val="lt-LT"/>
        </w:rPr>
      </w:pPr>
      <w:r w:rsidRPr="001817CD">
        <w:rPr>
          <w:rFonts w:ascii="Arial" w:hAnsi="Arial" w:cs="Arial"/>
          <w:b/>
          <w:iCs/>
          <w:color w:val="000000"/>
          <w:sz w:val="22"/>
          <w:szCs w:val="22"/>
          <w:lang w:val="lt-LT"/>
        </w:rPr>
        <w:t>6</w:t>
      </w:r>
      <w:r w:rsidR="000F0FA4" w:rsidRPr="001817CD">
        <w:rPr>
          <w:rFonts w:ascii="Arial" w:hAnsi="Arial" w:cs="Arial"/>
          <w:b/>
          <w:iCs/>
          <w:color w:val="000000"/>
          <w:sz w:val="22"/>
          <w:szCs w:val="22"/>
          <w:lang w:val="lt-LT"/>
        </w:rPr>
        <w:t>. DRAUDIMO SĄLYGOS</w:t>
      </w:r>
    </w:p>
    <w:p w14:paraId="197EB8F0" w14:textId="77777777" w:rsidR="009F79E7" w:rsidRPr="001817CD" w:rsidRDefault="009F79E7">
      <w:pPr>
        <w:pStyle w:val="Survey"/>
        <w:spacing w:after="0"/>
        <w:rPr>
          <w:rFonts w:ascii="Arial" w:hAnsi="Arial" w:cs="Arial"/>
          <w:iCs/>
          <w:noProof w:val="0"/>
          <w:color w:val="000000"/>
          <w:sz w:val="22"/>
          <w:szCs w:val="22"/>
          <w:lang w:val="lt-LT"/>
        </w:rPr>
      </w:pPr>
    </w:p>
    <w:p w14:paraId="2D8990E7" w14:textId="77777777" w:rsidR="000F0FA4" w:rsidRPr="001817CD" w:rsidRDefault="0097280B">
      <w:pPr>
        <w:pStyle w:val="Survey"/>
        <w:spacing w:after="0"/>
        <w:rPr>
          <w:rFonts w:ascii="Arial" w:hAnsi="Arial" w:cs="Arial"/>
          <w:iCs/>
          <w:noProof w:val="0"/>
          <w:color w:val="000000"/>
          <w:sz w:val="22"/>
          <w:szCs w:val="22"/>
          <w:lang w:val="lt-LT"/>
        </w:rPr>
      </w:pPr>
      <w:r w:rsidRPr="001817CD">
        <w:rPr>
          <w:rFonts w:ascii="Arial" w:hAnsi="Arial" w:cs="Arial"/>
          <w:noProof w:val="0"/>
          <w:color w:val="000000"/>
          <w:sz w:val="22"/>
          <w:szCs w:val="22"/>
          <w:lang w:val="lt-LT"/>
        </w:rPr>
        <w:t>6</w:t>
      </w:r>
      <w:r w:rsidR="000F0FA4" w:rsidRPr="001817CD">
        <w:rPr>
          <w:rFonts w:ascii="Arial" w:hAnsi="Arial" w:cs="Arial"/>
          <w:noProof w:val="0"/>
          <w:color w:val="000000"/>
          <w:sz w:val="22"/>
          <w:szCs w:val="22"/>
          <w:lang w:val="lt-LT"/>
        </w:rPr>
        <w:t xml:space="preserve">.1. Visos </w:t>
      </w:r>
      <w:r w:rsidR="00FF30D6"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 xml:space="preserve">ransporto priemonės nepriklausomai nuo jų gamybos metų draudžiamos pagal šias sąlygas: </w:t>
      </w:r>
    </w:p>
    <w:p w14:paraId="1188ACDC" w14:textId="77777777" w:rsidR="000F0FA4" w:rsidRPr="001817CD" w:rsidRDefault="0097280B">
      <w:pPr>
        <w:jc w:val="both"/>
        <w:rPr>
          <w:rFonts w:ascii="Arial" w:hAnsi="Arial" w:cs="Arial"/>
          <w:color w:val="000000"/>
          <w:sz w:val="22"/>
          <w:szCs w:val="22"/>
          <w:lang w:val="lt-LT"/>
        </w:rPr>
      </w:pPr>
      <w:r w:rsidRPr="001817CD">
        <w:rPr>
          <w:rFonts w:ascii="Arial" w:hAnsi="Arial" w:cs="Arial"/>
          <w:color w:val="000000"/>
          <w:sz w:val="22"/>
          <w:szCs w:val="22"/>
          <w:lang w:val="lt-LT"/>
        </w:rPr>
        <w:t>6</w:t>
      </w:r>
      <w:r w:rsidR="000F0FA4" w:rsidRPr="001817CD">
        <w:rPr>
          <w:rFonts w:ascii="Arial" w:hAnsi="Arial" w:cs="Arial"/>
          <w:color w:val="000000"/>
          <w:sz w:val="22"/>
          <w:szCs w:val="22"/>
          <w:lang w:val="lt-LT"/>
        </w:rPr>
        <w:t xml:space="preserve">.1.1. </w:t>
      </w:r>
      <w:r w:rsidR="000F0FA4" w:rsidRPr="001817CD">
        <w:rPr>
          <w:rFonts w:ascii="Arial" w:hAnsi="Arial" w:cs="Arial"/>
          <w:b/>
          <w:bCs/>
          <w:i/>
          <w:iCs/>
          <w:color w:val="000000"/>
          <w:sz w:val="22"/>
          <w:szCs w:val="22"/>
          <w:lang w:val="lt-LT"/>
        </w:rPr>
        <w:t xml:space="preserve">Draudimas, neišskaitant </w:t>
      </w:r>
      <w:r w:rsidR="00851F26" w:rsidRPr="001817CD">
        <w:rPr>
          <w:rFonts w:ascii="Arial" w:hAnsi="Arial" w:cs="Arial"/>
          <w:b/>
          <w:bCs/>
          <w:i/>
          <w:iCs/>
          <w:color w:val="000000"/>
          <w:sz w:val="22"/>
          <w:szCs w:val="22"/>
          <w:lang w:val="lt-LT"/>
        </w:rPr>
        <w:t>t</w:t>
      </w:r>
      <w:r w:rsidR="000F0FA4" w:rsidRPr="001817CD">
        <w:rPr>
          <w:rFonts w:ascii="Arial" w:hAnsi="Arial" w:cs="Arial"/>
          <w:b/>
          <w:bCs/>
          <w:i/>
          <w:iCs/>
          <w:color w:val="000000"/>
          <w:sz w:val="22"/>
          <w:szCs w:val="22"/>
          <w:lang w:val="lt-LT"/>
        </w:rPr>
        <w:t xml:space="preserve">ransporto priemonės dalių </w:t>
      </w:r>
      <w:r w:rsidR="0052680C" w:rsidRPr="001817CD">
        <w:rPr>
          <w:rFonts w:ascii="Arial" w:hAnsi="Arial" w:cs="Arial"/>
          <w:b/>
          <w:bCs/>
          <w:i/>
          <w:iCs/>
          <w:color w:val="000000"/>
          <w:sz w:val="22"/>
          <w:szCs w:val="22"/>
          <w:lang w:val="lt-LT"/>
        </w:rPr>
        <w:t xml:space="preserve">ir papildomos įrangos </w:t>
      </w:r>
      <w:r w:rsidR="000F0FA4" w:rsidRPr="001817CD">
        <w:rPr>
          <w:rFonts w:ascii="Arial" w:hAnsi="Arial" w:cs="Arial"/>
          <w:b/>
          <w:bCs/>
          <w:i/>
          <w:iCs/>
          <w:color w:val="000000"/>
          <w:sz w:val="22"/>
          <w:szCs w:val="22"/>
          <w:lang w:val="lt-LT"/>
        </w:rPr>
        <w:t>nusidėvėjimo</w:t>
      </w:r>
      <w:r w:rsidR="000F0FA4" w:rsidRPr="001817CD">
        <w:rPr>
          <w:rFonts w:ascii="Arial" w:hAnsi="Arial" w:cs="Arial"/>
          <w:b/>
          <w:i/>
          <w:color w:val="000000"/>
          <w:sz w:val="22"/>
          <w:szCs w:val="22"/>
          <w:lang w:val="lt-LT"/>
        </w:rPr>
        <w:t xml:space="preserve">: </w:t>
      </w:r>
      <w:r w:rsidR="000F0FA4" w:rsidRPr="001817CD">
        <w:rPr>
          <w:rFonts w:ascii="Arial" w:hAnsi="Arial" w:cs="Arial"/>
          <w:color w:val="000000"/>
          <w:sz w:val="22"/>
          <w:szCs w:val="22"/>
          <w:lang w:val="lt-LT"/>
        </w:rPr>
        <w:t>draudžiamojo įvykio atveju draudimo išmoka mokama, neiš</w:t>
      </w:r>
      <w:r w:rsidR="00A24D51" w:rsidRPr="001817CD">
        <w:rPr>
          <w:rFonts w:ascii="Arial" w:hAnsi="Arial" w:cs="Arial"/>
          <w:color w:val="000000"/>
          <w:sz w:val="22"/>
          <w:szCs w:val="22"/>
          <w:lang w:val="lt-LT"/>
        </w:rPr>
        <w:t>s</w:t>
      </w:r>
      <w:r w:rsidR="000F0FA4" w:rsidRPr="001817CD">
        <w:rPr>
          <w:rFonts w:ascii="Arial" w:hAnsi="Arial" w:cs="Arial"/>
          <w:color w:val="000000"/>
          <w:sz w:val="22"/>
          <w:szCs w:val="22"/>
          <w:lang w:val="lt-LT"/>
        </w:rPr>
        <w:t xml:space="preserve">kaitant </w:t>
      </w:r>
      <w:r w:rsidR="00804901"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 xml:space="preserve">ransporto priemonės dalių </w:t>
      </w:r>
      <w:r w:rsidR="007F39E4" w:rsidRPr="001817CD">
        <w:rPr>
          <w:rFonts w:ascii="Arial" w:hAnsi="Arial" w:cs="Arial"/>
          <w:color w:val="000000"/>
          <w:sz w:val="22"/>
          <w:szCs w:val="22"/>
          <w:lang w:val="lt-LT"/>
        </w:rPr>
        <w:t xml:space="preserve">ir/ar papildomos įrangos </w:t>
      </w:r>
      <w:r w:rsidR="000F0FA4" w:rsidRPr="001817CD">
        <w:rPr>
          <w:rFonts w:ascii="Arial" w:hAnsi="Arial" w:cs="Arial"/>
          <w:color w:val="000000"/>
          <w:sz w:val="22"/>
          <w:szCs w:val="22"/>
          <w:lang w:val="lt-LT"/>
        </w:rPr>
        <w:t>nusidėvėjimo;</w:t>
      </w:r>
    </w:p>
    <w:p w14:paraId="435C3D94" w14:textId="77777777" w:rsidR="000F0FA4" w:rsidRPr="001817CD" w:rsidRDefault="0097280B">
      <w:pPr>
        <w:jc w:val="both"/>
        <w:rPr>
          <w:rFonts w:ascii="Arial" w:hAnsi="Arial" w:cs="Arial"/>
          <w:color w:val="000000"/>
          <w:sz w:val="22"/>
          <w:szCs w:val="22"/>
          <w:lang w:val="lt-LT"/>
        </w:rPr>
      </w:pPr>
      <w:r w:rsidRPr="001817CD">
        <w:rPr>
          <w:rFonts w:ascii="Arial" w:hAnsi="Arial" w:cs="Arial"/>
          <w:color w:val="000000"/>
          <w:sz w:val="22"/>
          <w:szCs w:val="22"/>
          <w:lang w:val="lt-LT"/>
        </w:rPr>
        <w:t>6</w:t>
      </w:r>
      <w:r w:rsidR="000F0FA4" w:rsidRPr="001817CD">
        <w:rPr>
          <w:rFonts w:ascii="Arial" w:hAnsi="Arial" w:cs="Arial"/>
          <w:color w:val="000000"/>
          <w:sz w:val="22"/>
          <w:szCs w:val="22"/>
          <w:lang w:val="lt-LT"/>
        </w:rPr>
        <w:t xml:space="preserve">.1.2. </w:t>
      </w:r>
      <w:r w:rsidR="000F0FA4" w:rsidRPr="001817CD">
        <w:rPr>
          <w:rFonts w:ascii="Arial" w:hAnsi="Arial" w:cs="Arial"/>
          <w:b/>
          <w:bCs/>
          <w:i/>
          <w:iCs/>
          <w:color w:val="000000"/>
          <w:sz w:val="22"/>
          <w:szCs w:val="22"/>
          <w:lang w:val="lt-LT"/>
        </w:rPr>
        <w:t>Draudimas nekintama (atsistatančia) draudimo suma:</w:t>
      </w:r>
      <w:r w:rsidR="007F39E4" w:rsidRPr="001817CD">
        <w:rPr>
          <w:rFonts w:ascii="Arial" w:hAnsi="Arial" w:cs="Arial"/>
          <w:color w:val="000000"/>
          <w:sz w:val="22"/>
          <w:szCs w:val="22"/>
          <w:lang w:val="lt-LT"/>
        </w:rPr>
        <w:t xml:space="preserve"> D</w:t>
      </w:r>
      <w:r w:rsidR="000F0FA4" w:rsidRPr="001817CD">
        <w:rPr>
          <w:rFonts w:ascii="Arial" w:hAnsi="Arial" w:cs="Arial"/>
          <w:color w:val="000000"/>
          <w:sz w:val="22"/>
          <w:szCs w:val="22"/>
          <w:lang w:val="lt-LT"/>
        </w:rPr>
        <w:t>raudiko prievolė lieka galioti visai draudimo sumai neišskaičiuojant iš jos išmokėtų draudimo išmokų;</w:t>
      </w:r>
    </w:p>
    <w:p w14:paraId="44B31F72" w14:textId="77777777" w:rsidR="000F0FA4" w:rsidRPr="001817CD" w:rsidRDefault="0097280B">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6</w:t>
      </w:r>
      <w:r w:rsidR="000F0FA4" w:rsidRPr="001817CD">
        <w:rPr>
          <w:rFonts w:ascii="Arial" w:hAnsi="Arial" w:cs="Arial"/>
          <w:noProof w:val="0"/>
          <w:color w:val="000000"/>
          <w:sz w:val="22"/>
          <w:szCs w:val="22"/>
          <w:lang w:val="lt-LT"/>
        </w:rPr>
        <w:t xml:space="preserve">.1.3. </w:t>
      </w:r>
      <w:r w:rsidR="000F0FA4" w:rsidRPr="001817CD">
        <w:rPr>
          <w:rFonts w:ascii="Arial" w:hAnsi="Arial" w:cs="Arial"/>
          <w:b/>
          <w:bCs/>
          <w:i/>
          <w:iCs/>
          <w:noProof w:val="0"/>
          <w:color w:val="000000"/>
          <w:sz w:val="22"/>
          <w:szCs w:val="22"/>
          <w:lang w:val="lt-LT"/>
        </w:rPr>
        <w:t xml:space="preserve">Remontas organizuojamas </w:t>
      </w:r>
      <w:r w:rsidRPr="001817CD">
        <w:rPr>
          <w:rFonts w:ascii="Arial" w:hAnsi="Arial" w:cs="Arial"/>
          <w:b/>
          <w:bCs/>
          <w:i/>
          <w:iCs/>
          <w:noProof w:val="0"/>
          <w:color w:val="000000"/>
          <w:sz w:val="22"/>
          <w:szCs w:val="22"/>
          <w:lang w:val="lt-LT"/>
        </w:rPr>
        <w:t>Vadovaujančio d</w:t>
      </w:r>
      <w:r w:rsidR="000F0FA4" w:rsidRPr="001817CD">
        <w:rPr>
          <w:rFonts w:ascii="Arial" w:hAnsi="Arial" w:cs="Arial"/>
          <w:b/>
          <w:bCs/>
          <w:i/>
          <w:iCs/>
          <w:noProof w:val="0"/>
          <w:color w:val="000000"/>
          <w:sz w:val="22"/>
          <w:szCs w:val="22"/>
          <w:lang w:val="lt-LT"/>
        </w:rPr>
        <w:t>raudėjo pasirinkimu:</w:t>
      </w:r>
      <w:r w:rsidR="000F0FA4" w:rsidRPr="001817CD">
        <w:rPr>
          <w:rFonts w:ascii="Arial" w:hAnsi="Arial" w:cs="Arial"/>
          <w:noProof w:val="0"/>
          <w:color w:val="000000"/>
          <w:sz w:val="22"/>
          <w:szCs w:val="22"/>
          <w:lang w:val="lt-LT"/>
        </w:rPr>
        <w:t xml:space="preserve"> atsitikus draudžiamajam įvykiui </w:t>
      </w:r>
      <w:r w:rsidR="00804901"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ransporto priemonės remontuojam</w:t>
      </w:r>
      <w:r w:rsidR="00FF30D6" w:rsidRPr="001817CD">
        <w:rPr>
          <w:rFonts w:ascii="Arial" w:hAnsi="Arial" w:cs="Arial"/>
          <w:noProof w:val="0"/>
          <w:color w:val="000000"/>
          <w:sz w:val="22"/>
          <w:szCs w:val="22"/>
          <w:lang w:val="lt-LT"/>
        </w:rPr>
        <w:t>os</w:t>
      </w:r>
      <w:r w:rsidR="000F0FA4" w:rsidRPr="001817CD">
        <w:rPr>
          <w:rFonts w:ascii="Arial" w:hAnsi="Arial" w:cs="Arial"/>
          <w:noProof w:val="0"/>
          <w:color w:val="000000"/>
          <w:sz w:val="22"/>
          <w:szCs w:val="22"/>
          <w:lang w:val="lt-LT"/>
        </w:rPr>
        <w:t xml:space="preserve"> Draudėjo pasirinktose remonto dirbtuvėse;</w:t>
      </w:r>
    </w:p>
    <w:p w14:paraId="26CA3999" w14:textId="77777777" w:rsidR="000F0FA4" w:rsidRPr="001817CD" w:rsidRDefault="0097280B">
      <w:pPr>
        <w:jc w:val="both"/>
        <w:rPr>
          <w:rFonts w:ascii="Arial" w:hAnsi="Arial" w:cs="Arial"/>
          <w:color w:val="000000"/>
          <w:sz w:val="22"/>
          <w:szCs w:val="22"/>
          <w:lang w:val="lt-LT"/>
        </w:rPr>
      </w:pPr>
      <w:r w:rsidRPr="001817CD">
        <w:rPr>
          <w:rFonts w:ascii="Arial" w:hAnsi="Arial" w:cs="Arial"/>
          <w:color w:val="000000"/>
          <w:sz w:val="22"/>
          <w:szCs w:val="22"/>
          <w:lang w:val="lt-LT"/>
        </w:rPr>
        <w:t>6</w:t>
      </w:r>
      <w:r w:rsidR="000F0FA4" w:rsidRPr="001817CD">
        <w:rPr>
          <w:rFonts w:ascii="Arial" w:hAnsi="Arial" w:cs="Arial"/>
          <w:color w:val="000000"/>
          <w:sz w:val="22"/>
          <w:szCs w:val="22"/>
          <w:lang w:val="lt-LT"/>
        </w:rPr>
        <w:t xml:space="preserve">.1.4. </w:t>
      </w:r>
      <w:r w:rsidR="000F0FA4" w:rsidRPr="001817CD">
        <w:rPr>
          <w:rFonts w:ascii="Arial" w:hAnsi="Arial" w:cs="Arial"/>
          <w:b/>
          <w:bCs/>
          <w:i/>
          <w:iCs/>
          <w:color w:val="000000"/>
          <w:sz w:val="22"/>
          <w:szCs w:val="22"/>
          <w:lang w:val="lt-LT"/>
        </w:rPr>
        <w:t xml:space="preserve">Transporto priemonės draudimas </w:t>
      </w:r>
      <w:r w:rsidR="005D7E99" w:rsidRPr="001817CD">
        <w:rPr>
          <w:rFonts w:ascii="Arial" w:hAnsi="Arial" w:cs="Arial"/>
          <w:b/>
          <w:bCs/>
          <w:i/>
          <w:iCs/>
          <w:color w:val="000000"/>
          <w:sz w:val="22"/>
          <w:szCs w:val="22"/>
          <w:lang w:val="lt-LT"/>
        </w:rPr>
        <w:t>„</w:t>
      </w:r>
      <w:r w:rsidR="000F0FA4" w:rsidRPr="001817CD">
        <w:rPr>
          <w:rFonts w:ascii="Arial" w:hAnsi="Arial" w:cs="Arial"/>
          <w:b/>
          <w:bCs/>
          <w:i/>
          <w:iCs/>
          <w:color w:val="000000"/>
          <w:sz w:val="22"/>
          <w:szCs w:val="22"/>
          <w:lang w:val="lt-LT"/>
        </w:rPr>
        <w:t>Nauja verte</w:t>
      </w:r>
      <w:r w:rsidR="005D7E99" w:rsidRPr="001817CD">
        <w:rPr>
          <w:rFonts w:ascii="Arial" w:hAnsi="Arial" w:cs="Arial"/>
          <w:b/>
          <w:bCs/>
          <w:i/>
          <w:iCs/>
          <w:color w:val="000000"/>
          <w:sz w:val="22"/>
          <w:szCs w:val="22"/>
          <w:lang w:val="lt-LT"/>
        </w:rPr>
        <w:t>“</w:t>
      </w:r>
      <w:r w:rsidR="000F0FA4" w:rsidRPr="001817CD">
        <w:rPr>
          <w:rFonts w:ascii="Arial" w:hAnsi="Arial" w:cs="Arial"/>
          <w:b/>
          <w:bCs/>
          <w:i/>
          <w:iCs/>
          <w:color w:val="000000"/>
          <w:sz w:val="22"/>
          <w:szCs w:val="22"/>
          <w:lang w:val="lt-LT"/>
        </w:rPr>
        <w:t>:</w:t>
      </w:r>
      <w:r w:rsidR="000F0FA4" w:rsidRPr="001817CD">
        <w:rPr>
          <w:rFonts w:ascii="Arial" w:hAnsi="Arial" w:cs="Arial"/>
          <w:i/>
          <w:iCs/>
          <w:color w:val="000000"/>
          <w:sz w:val="22"/>
          <w:szCs w:val="22"/>
          <w:lang w:val="lt-LT"/>
        </w:rPr>
        <w:t xml:space="preserve"> </w:t>
      </w:r>
      <w:r w:rsidR="000F0FA4" w:rsidRPr="001817CD">
        <w:rPr>
          <w:rFonts w:ascii="Arial" w:hAnsi="Arial" w:cs="Arial"/>
          <w:color w:val="000000"/>
          <w:sz w:val="22"/>
          <w:szCs w:val="22"/>
          <w:lang w:val="lt-LT"/>
        </w:rPr>
        <w:t xml:space="preserve">draudžiant </w:t>
      </w:r>
      <w:r w:rsidR="00804901"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 xml:space="preserve">ransporto priemonę nauja verte nuostolis apskaičiuojamas atsižvelgiant ne į apdraustos </w:t>
      </w:r>
      <w:r w:rsidR="00804901"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ransporto priemonės rinkos vertę įvykio dieną, bet į jos vertę Sutarties sudarymo dieną.</w:t>
      </w:r>
      <w:r w:rsidR="00175059" w:rsidRPr="001817CD">
        <w:rPr>
          <w:rFonts w:ascii="Arial" w:hAnsi="Arial" w:cs="Arial"/>
          <w:color w:val="000000"/>
          <w:sz w:val="22"/>
          <w:szCs w:val="22"/>
          <w:lang w:val="lt-LT"/>
        </w:rPr>
        <w:t xml:space="preserve"> </w:t>
      </w:r>
      <w:r w:rsidR="000A1220" w:rsidRPr="001817CD">
        <w:rPr>
          <w:rFonts w:ascii="Arial" w:hAnsi="Arial" w:cs="Arial"/>
          <w:color w:val="000000"/>
          <w:sz w:val="22"/>
          <w:szCs w:val="22"/>
          <w:lang w:val="lt-LT"/>
        </w:rPr>
        <w:t xml:space="preserve">Nauja verte draudžiami automobiliai, kurie yra įsigyjami nauji (neeksploatuoti) arba nuo jų pirmosios registracijos dienos praėjo ne daugiau kaip 30 kalendorinių dienų. Draudimas </w:t>
      </w:r>
      <w:r w:rsidR="0023250B" w:rsidRPr="001817CD">
        <w:rPr>
          <w:rFonts w:ascii="Arial" w:hAnsi="Arial" w:cs="Arial"/>
          <w:color w:val="000000"/>
          <w:sz w:val="22"/>
          <w:szCs w:val="22"/>
          <w:lang w:val="lt-LT"/>
        </w:rPr>
        <w:t>„</w:t>
      </w:r>
      <w:r w:rsidR="000A1220" w:rsidRPr="001817CD">
        <w:rPr>
          <w:rFonts w:ascii="Arial" w:hAnsi="Arial" w:cs="Arial"/>
          <w:color w:val="000000"/>
          <w:sz w:val="22"/>
          <w:szCs w:val="22"/>
          <w:lang w:val="lt-LT"/>
        </w:rPr>
        <w:t>nauja verte</w:t>
      </w:r>
      <w:r w:rsidR="0023250B" w:rsidRPr="001817CD">
        <w:rPr>
          <w:rFonts w:ascii="Arial" w:hAnsi="Arial" w:cs="Arial"/>
          <w:color w:val="000000"/>
          <w:sz w:val="22"/>
          <w:szCs w:val="22"/>
          <w:lang w:val="lt-LT"/>
        </w:rPr>
        <w:t>“</w:t>
      </w:r>
      <w:r w:rsidR="000A1220" w:rsidRPr="001817CD">
        <w:rPr>
          <w:rFonts w:ascii="Arial" w:hAnsi="Arial" w:cs="Arial"/>
          <w:color w:val="000000"/>
          <w:sz w:val="22"/>
          <w:szCs w:val="22"/>
          <w:lang w:val="lt-LT"/>
        </w:rPr>
        <w:t xml:space="preserve"> gali būti taikomas</w:t>
      </w:r>
      <w:r w:rsidR="0023250B" w:rsidRPr="001817CD">
        <w:rPr>
          <w:rFonts w:ascii="Arial" w:hAnsi="Arial" w:cs="Arial"/>
          <w:color w:val="000000"/>
          <w:sz w:val="22"/>
          <w:szCs w:val="22"/>
          <w:lang w:val="lt-LT"/>
        </w:rPr>
        <w:t xml:space="preserve"> kol transporto priemonei </w:t>
      </w:r>
      <w:r w:rsidR="000A1220" w:rsidRPr="001817CD">
        <w:rPr>
          <w:rFonts w:ascii="Arial" w:hAnsi="Arial" w:cs="Arial"/>
          <w:color w:val="000000"/>
          <w:sz w:val="22"/>
          <w:szCs w:val="22"/>
          <w:lang w:val="lt-LT"/>
        </w:rPr>
        <w:t xml:space="preserve">sueis </w:t>
      </w:r>
      <w:r w:rsidR="000A1220" w:rsidRPr="001817CD">
        <w:rPr>
          <w:rFonts w:ascii="Arial" w:hAnsi="Arial" w:cs="Arial"/>
          <w:color w:val="000000"/>
          <w:sz w:val="22"/>
          <w:szCs w:val="22"/>
        </w:rPr>
        <w:t xml:space="preserve">2 metai nuo </w:t>
      </w:r>
      <w:r w:rsidR="000A1220" w:rsidRPr="001817CD">
        <w:rPr>
          <w:rFonts w:ascii="Arial" w:hAnsi="Arial" w:cs="Arial"/>
          <w:color w:val="000000"/>
          <w:sz w:val="22"/>
          <w:szCs w:val="22"/>
          <w:lang w:val="en-US"/>
        </w:rPr>
        <w:t xml:space="preserve">pirmosios registracijos datos. </w:t>
      </w:r>
      <w:r w:rsidR="0023250B" w:rsidRPr="001817CD" w:rsidDel="0023250B">
        <w:rPr>
          <w:rFonts w:ascii="Arial" w:hAnsi="Arial" w:cs="Arial"/>
          <w:color w:val="000000"/>
          <w:sz w:val="22"/>
          <w:szCs w:val="22"/>
          <w:lang w:val="en-US"/>
        </w:rPr>
        <w:t xml:space="preserve"> </w:t>
      </w:r>
    </w:p>
    <w:p w14:paraId="37106C9D" w14:textId="77777777" w:rsidR="00DC5BD8" w:rsidRPr="001817CD" w:rsidRDefault="0097280B" w:rsidP="00FD5074">
      <w:pPr>
        <w:jc w:val="both"/>
        <w:rPr>
          <w:rFonts w:ascii="Arial" w:hAnsi="Arial" w:cs="Arial"/>
          <w:bCs/>
          <w:iCs/>
          <w:color w:val="000000"/>
          <w:sz w:val="22"/>
          <w:szCs w:val="22"/>
          <w:lang w:val="lt-LT"/>
        </w:rPr>
      </w:pPr>
      <w:r w:rsidRPr="001817CD">
        <w:rPr>
          <w:rFonts w:ascii="Arial" w:hAnsi="Arial" w:cs="Arial"/>
          <w:color w:val="000000"/>
          <w:sz w:val="22"/>
          <w:szCs w:val="22"/>
          <w:lang w:val="lt-LT"/>
        </w:rPr>
        <w:t>6</w:t>
      </w:r>
      <w:r w:rsidR="000F0FA4" w:rsidRPr="001817CD">
        <w:rPr>
          <w:rFonts w:ascii="Arial" w:hAnsi="Arial" w:cs="Arial"/>
          <w:color w:val="000000"/>
          <w:sz w:val="22"/>
          <w:szCs w:val="22"/>
          <w:lang w:val="lt-LT"/>
        </w:rPr>
        <w:t>.1.5.</w:t>
      </w:r>
      <w:r w:rsidR="000F0FA4" w:rsidRPr="001817CD">
        <w:rPr>
          <w:rFonts w:ascii="Arial" w:hAnsi="Arial" w:cs="Arial"/>
          <w:b/>
          <w:color w:val="000000"/>
          <w:sz w:val="22"/>
          <w:szCs w:val="22"/>
          <w:lang w:val="lt-LT"/>
        </w:rPr>
        <w:t xml:space="preserve"> </w:t>
      </w:r>
      <w:r w:rsidR="00851F26" w:rsidRPr="001817CD">
        <w:rPr>
          <w:rFonts w:ascii="Arial" w:hAnsi="Arial" w:cs="Arial"/>
          <w:b/>
          <w:color w:val="000000"/>
          <w:sz w:val="22"/>
          <w:szCs w:val="22"/>
          <w:lang w:val="lt-LT"/>
        </w:rPr>
        <w:t>Išskaita (f</w:t>
      </w:r>
      <w:r w:rsidR="000F0FA4" w:rsidRPr="001817CD">
        <w:rPr>
          <w:rFonts w:ascii="Arial" w:hAnsi="Arial" w:cs="Arial"/>
          <w:b/>
          <w:bCs/>
          <w:i/>
          <w:iCs/>
          <w:color w:val="000000"/>
          <w:sz w:val="22"/>
          <w:szCs w:val="22"/>
          <w:lang w:val="lt-LT"/>
        </w:rPr>
        <w:t>ranšizė</w:t>
      </w:r>
      <w:r w:rsidR="00851F26" w:rsidRPr="001817CD">
        <w:rPr>
          <w:rFonts w:ascii="Arial" w:hAnsi="Arial" w:cs="Arial"/>
          <w:b/>
          <w:bCs/>
          <w:i/>
          <w:iCs/>
          <w:color w:val="000000"/>
          <w:sz w:val="22"/>
          <w:szCs w:val="22"/>
          <w:lang w:val="lt-LT"/>
        </w:rPr>
        <w:t>)</w:t>
      </w:r>
      <w:r w:rsidR="00FD5074" w:rsidRPr="001817CD">
        <w:rPr>
          <w:rFonts w:ascii="Arial" w:hAnsi="Arial" w:cs="Arial"/>
          <w:bCs/>
          <w:iCs/>
          <w:color w:val="000000"/>
          <w:sz w:val="22"/>
          <w:szCs w:val="22"/>
          <w:lang w:val="lt-LT"/>
        </w:rPr>
        <w:t xml:space="preserve"> pagal šią Sutartį:</w:t>
      </w:r>
    </w:p>
    <w:p w14:paraId="0C238833" w14:textId="77777777" w:rsidR="00DC5BD8" w:rsidRPr="001817CD" w:rsidRDefault="0097280B" w:rsidP="00DC5BD8">
      <w:pPr>
        <w:jc w:val="both"/>
        <w:rPr>
          <w:rFonts w:ascii="Arial" w:hAnsi="Arial" w:cs="Arial"/>
          <w:color w:val="000000"/>
          <w:sz w:val="22"/>
          <w:szCs w:val="22"/>
          <w:lang w:val="lt-LT"/>
        </w:rPr>
      </w:pPr>
      <w:r w:rsidRPr="001817CD">
        <w:rPr>
          <w:rFonts w:ascii="Arial" w:hAnsi="Arial" w:cs="Arial"/>
          <w:color w:val="000000"/>
          <w:sz w:val="22"/>
          <w:szCs w:val="22"/>
          <w:lang w:val="lt-LT"/>
        </w:rPr>
        <w:t>6</w:t>
      </w:r>
      <w:r w:rsidR="00DC5BD8" w:rsidRPr="001817CD">
        <w:rPr>
          <w:rFonts w:ascii="Arial" w:hAnsi="Arial" w:cs="Arial"/>
          <w:color w:val="000000"/>
          <w:sz w:val="22"/>
          <w:szCs w:val="22"/>
          <w:lang w:val="lt-LT"/>
        </w:rPr>
        <w:t>.1.5.1 įvykiui</w:t>
      </w:r>
      <w:r w:rsidR="00D876AE" w:rsidRPr="001817CD">
        <w:rPr>
          <w:rFonts w:ascii="Arial" w:hAnsi="Arial" w:cs="Arial"/>
          <w:color w:val="000000"/>
          <w:sz w:val="22"/>
          <w:szCs w:val="22"/>
          <w:lang w:val="lt-LT"/>
        </w:rPr>
        <w:t xml:space="preserve">, kuomet apgadinama </w:t>
      </w:r>
      <w:r w:rsidR="00804901" w:rsidRPr="001817CD">
        <w:rPr>
          <w:rFonts w:ascii="Arial" w:hAnsi="Arial" w:cs="Arial"/>
          <w:color w:val="000000"/>
          <w:sz w:val="22"/>
          <w:szCs w:val="22"/>
          <w:lang w:val="lt-LT"/>
        </w:rPr>
        <w:t>T</w:t>
      </w:r>
      <w:r w:rsidR="00D876AE" w:rsidRPr="001817CD">
        <w:rPr>
          <w:rFonts w:ascii="Arial" w:hAnsi="Arial" w:cs="Arial"/>
          <w:color w:val="000000"/>
          <w:sz w:val="22"/>
          <w:szCs w:val="22"/>
          <w:lang w:val="lt-LT"/>
        </w:rPr>
        <w:t xml:space="preserve">ransporto priemonė </w:t>
      </w:r>
      <w:r w:rsidR="00DC5BD8" w:rsidRPr="001817CD">
        <w:rPr>
          <w:rFonts w:ascii="Arial" w:hAnsi="Arial" w:cs="Arial"/>
          <w:color w:val="000000"/>
          <w:sz w:val="22"/>
          <w:szCs w:val="22"/>
          <w:lang w:val="lt-LT"/>
        </w:rPr>
        <w:t xml:space="preserve">taikoma </w:t>
      </w:r>
      <w:r w:rsidR="00831EB4" w:rsidRPr="001817CD">
        <w:rPr>
          <w:rFonts w:ascii="Arial" w:hAnsi="Arial" w:cs="Arial"/>
          <w:color w:val="000000"/>
          <w:sz w:val="22"/>
          <w:szCs w:val="22"/>
          <w:lang w:val="lt-LT"/>
        </w:rPr>
        <w:t>0 EUR pirmam įvykiui ir 100 EUR visiems sekantiems įvykiam</w:t>
      </w:r>
      <w:r w:rsidR="00CB4165" w:rsidRPr="001817CD">
        <w:rPr>
          <w:rFonts w:ascii="Arial" w:hAnsi="Arial" w:cs="Arial"/>
          <w:color w:val="000000"/>
          <w:sz w:val="22"/>
          <w:szCs w:val="22"/>
          <w:lang w:val="lt-LT"/>
        </w:rPr>
        <w:t>s</w:t>
      </w:r>
      <w:r w:rsidR="00DC5BD8" w:rsidRPr="001817CD">
        <w:rPr>
          <w:rFonts w:ascii="Arial" w:hAnsi="Arial" w:cs="Arial"/>
          <w:color w:val="000000"/>
          <w:sz w:val="22"/>
          <w:szCs w:val="22"/>
          <w:lang w:val="lt-LT"/>
        </w:rPr>
        <w:t>.</w:t>
      </w:r>
    </w:p>
    <w:p w14:paraId="4A2CB2BE" w14:textId="77777777" w:rsidR="00DC5BD8" w:rsidRPr="001817CD" w:rsidRDefault="0097280B" w:rsidP="00DC5BD8">
      <w:pPr>
        <w:jc w:val="both"/>
        <w:rPr>
          <w:rFonts w:ascii="Arial" w:hAnsi="Arial" w:cs="Arial"/>
          <w:color w:val="000000"/>
          <w:sz w:val="22"/>
          <w:szCs w:val="22"/>
          <w:lang w:val="lt-LT"/>
        </w:rPr>
      </w:pPr>
      <w:r w:rsidRPr="001817CD">
        <w:rPr>
          <w:rFonts w:ascii="Arial" w:hAnsi="Arial" w:cs="Arial"/>
          <w:color w:val="000000"/>
          <w:sz w:val="22"/>
          <w:szCs w:val="22"/>
          <w:lang w:val="lt-LT"/>
        </w:rPr>
        <w:t>6</w:t>
      </w:r>
      <w:r w:rsidR="00DC5BD8" w:rsidRPr="001817CD">
        <w:rPr>
          <w:rFonts w:ascii="Arial" w:hAnsi="Arial" w:cs="Arial"/>
          <w:color w:val="000000"/>
          <w:sz w:val="22"/>
          <w:szCs w:val="22"/>
          <w:lang w:val="lt-LT"/>
        </w:rPr>
        <w:t xml:space="preserve">.1.5.2 </w:t>
      </w:r>
      <w:r w:rsidR="004D7D3A" w:rsidRPr="001817CD">
        <w:rPr>
          <w:rFonts w:ascii="Arial" w:hAnsi="Arial" w:cs="Arial"/>
          <w:color w:val="000000"/>
          <w:sz w:val="22"/>
          <w:szCs w:val="22"/>
          <w:lang w:val="lt-LT"/>
        </w:rPr>
        <w:t xml:space="preserve">išskaita </w:t>
      </w:r>
      <w:r w:rsidR="00DC5BD8" w:rsidRPr="001817CD">
        <w:rPr>
          <w:rFonts w:ascii="Arial" w:hAnsi="Arial" w:cs="Arial"/>
          <w:color w:val="000000"/>
          <w:sz w:val="22"/>
          <w:szCs w:val="22"/>
          <w:lang w:val="lt-LT"/>
        </w:rPr>
        <w:t xml:space="preserve">nėra taikoma </w:t>
      </w:r>
      <w:r w:rsidR="00804901" w:rsidRPr="001817CD">
        <w:rPr>
          <w:rFonts w:ascii="Arial" w:hAnsi="Arial" w:cs="Arial"/>
          <w:color w:val="000000"/>
          <w:sz w:val="22"/>
          <w:szCs w:val="22"/>
          <w:lang w:val="lt-LT"/>
        </w:rPr>
        <w:t>T</w:t>
      </w:r>
      <w:r w:rsidR="00DC5BD8" w:rsidRPr="001817CD">
        <w:rPr>
          <w:rFonts w:ascii="Arial" w:hAnsi="Arial" w:cs="Arial"/>
          <w:color w:val="000000"/>
          <w:sz w:val="22"/>
          <w:szCs w:val="22"/>
          <w:lang w:val="lt-LT"/>
        </w:rPr>
        <w:t>ransporto priemonių kėbulo įstiklinimams, veidrodžių stiklams ir žibintams</w:t>
      </w:r>
      <w:r w:rsidR="00926BAC" w:rsidRPr="001817CD">
        <w:rPr>
          <w:rFonts w:ascii="Arial" w:hAnsi="Arial" w:cs="Arial"/>
          <w:color w:val="000000"/>
          <w:sz w:val="22"/>
          <w:szCs w:val="22"/>
          <w:lang w:val="lt-LT"/>
        </w:rPr>
        <w:t xml:space="preserve">, </w:t>
      </w:r>
      <w:r w:rsidR="00DC5BD8" w:rsidRPr="001817CD">
        <w:rPr>
          <w:rFonts w:ascii="Arial" w:hAnsi="Arial" w:cs="Arial"/>
          <w:color w:val="000000"/>
          <w:sz w:val="22"/>
          <w:szCs w:val="22"/>
          <w:lang w:val="lt-LT"/>
        </w:rPr>
        <w:t>jeigu įvykio metu nenukentėjo</w:t>
      </w:r>
      <w:r w:rsidR="004D7D3A" w:rsidRPr="001817CD">
        <w:rPr>
          <w:rFonts w:ascii="Arial" w:hAnsi="Arial" w:cs="Arial"/>
          <w:color w:val="000000"/>
          <w:sz w:val="22"/>
          <w:szCs w:val="22"/>
          <w:lang w:val="lt-LT"/>
        </w:rPr>
        <w:t xml:space="preserve"> daugiau dalių.</w:t>
      </w:r>
    </w:p>
    <w:p w14:paraId="2FD1EEED" w14:textId="77777777" w:rsidR="00DC5BD8" w:rsidRPr="001817CD" w:rsidRDefault="0097280B" w:rsidP="00DC5BD8">
      <w:pPr>
        <w:jc w:val="both"/>
        <w:rPr>
          <w:rFonts w:ascii="Arial" w:hAnsi="Arial" w:cs="Arial"/>
          <w:color w:val="000000"/>
          <w:sz w:val="22"/>
          <w:szCs w:val="22"/>
          <w:lang w:val="lt-LT"/>
        </w:rPr>
      </w:pPr>
      <w:r w:rsidRPr="001817CD">
        <w:rPr>
          <w:rFonts w:ascii="Arial" w:hAnsi="Arial" w:cs="Arial"/>
          <w:color w:val="000000"/>
          <w:sz w:val="22"/>
          <w:szCs w:val="22"/>
          <w:lang w:val="lt-LT"/>
        </w:rPr>
        <w:t>6</w:t>
      </w:r>
      <w:r w:rsidR="00926BAC" w:rsidRPr="001817CD">
        <w:rPr>
          <w:rFonts w:ascii="Arial" w:hAnsi="Arial" w:cs="Arial"/>
          <w:color w:val="000000"/>
          <w:sz w:val="22"/>
          <w:szCs w:val="22"/>
          <w:lang w:val="lt-LT"/>
        </w:rPr>
        <w:t xml:space="preserve">.1.5.3 </w:t>
      </w:r>
      <w:r w:rsidR="004D7D3A" w:rsidRPr="001817CD">
        <w:rPr>
          <w:rFonts w:ascii="Arial" w:hAnsi="Arial" w:cs="Arial"/>
          <w:color w:val="000000"/>
          <w:sz w:val="22"/>
          <w:szCs w:val="22"/>
          <w:lang w:val="lt-LT"/>
        </w:rPr>
        <w:t xml:space="preserve">išskaita </w:t>
      </w:r>
      <w:r w:rsidR="00926BAC" w:rsidRPr="001817CD">
        <w:rPr>
          <w:rFonts w:ascii="Arial" w:hAnsi="Arial" w:cs="Arial"/>
          <w:color w:val="000000"/>
          <w:sz w:val="22"/>
          <w:szCs w:val="22"/>
          <w:lang w:val="lt-LT"/>
        </w:rPr>
        <w:t>n</w:t>
      </w:r>
      <w:r w:rsidR="00DC5BD8" w:rsidRPr="001817CD">
        <w:rPr>
          <w:rFonts w:ascii="Arial" w:hAnsi="Arial" w:cs="Arial"/>
          <w:color w:val="000000"/>
          <w:sz w:val="22"/>
          <w:szCs w:val="22"/>
          <w:lang w:val="lt-LT"/>
        </w:rPr>
        <w:t xml:space="preserve">ėra taikoma tais atvejais, kuomet </w:t>
      </w:r>
      <w:r w:rsidR="00804901" w:rsidRPr="001817CD">
        <w:rPr>
          <w:rFonts w:ascii="Arial" w:hAnsi="Arial" w:cs="Arial"/>
          <w:color w:val="000000"/>
          <w:sz w:val="22"/>
          <w:szCs w:val="22"/>
          <w:lang w:val="lt-LT"/>
        </w:rPr>
        <w:t xml:space="preserve">Vadovaujantis draudėjas ar atskiras </w:t>
      </w:r>
      <w:r w:rsidR="00DC5BD8" w:rsidRPr="001817CD">
        <w:rPr>
          <w:rFonts w:ascii="Arial" w:hAnsi="Arial" w:cs="Arial"/>
          <w:color w:val="000000"/>
          <w:sz w:val="22"/>
          <w:szCs w:val="22"/>
          <w:lang w:val="lt-LT"/>
        </w:rPr>
        <w:t>Draudėjas pripažintas nekaltu dėl įvykio, kaltininkas yra žinomas ir Draudikas, atlygindamas žalą, įgyja teisę į subr</w:t>
      </w:r>
      <w:r w:rsidR="00926BAC" w:rsidRPr="001817CD">
        <w:rPr>
          <w:rFonts w:ascii="Arial" w:hAnsi="Arial" w:cs="Arial"/>
          <w:color w:val="000000"/>
          <w:sz w:val="22"/>
          <w:szCs w:val="22"/>
          <w:lang w:val="lt-LT"/>
        </w:rPr>
        <w:t xml:space="preserve">ogaciją iš </w:t>
      </w:r>
      <w:r w:rsidR="004D7D3A" w:rsidRPr="001817CD">
        <w:rPr>
          <w:rFonts w:ascii="Arial" w:hAnsi="Arial" w:cs="Arial"/>
          <w:color w:val="000000"/>
          <w:sz w:val="22"/>
          <w:szCs w:val="22"/>
          <w:lang w:val="lt-LT"/>
        </w:rPr>
        <w:t>įvykio kaltininko.</w:t>
      </w:r>
    </w:p>
    <w:p w14:paraId="23C7D403" w14:textId="77777777" w:rsidR="00F90ADC" w:rsidRPr="001817CD" w:rsidRDefault="0097280B" w:rsidP="00F90ADC">
      <w:pPr>
        <w:jc w:val="both"/>
        <w:rPr>
          <w:rFonts w:ascii="Arial" w:hAnsi="Arial" w:cs="Arial"/>
          <w:sz w:val="22"/>
          <w:szCs w:val="22"/>
          <w:lang w:val="lt-LT" w:eastAsia="lt-LT"/>
        </w:rPr>
      </w:pPr>
      <w:r w:rsidRPr="001817CD">
        <w:rPr>
          <w:rFonts w:ascii="Arial" w:hAnsi="Arial" w:cs="Arial"/>
          <w:bCs/>
          <w:iCs/>
          <w:color w:val="000000"/>
          <w:sz w:val="22"/>
          <w:szCs w:val="22"/>
          <w:lang w:val="lt-LT"/>
        </w:rPr>
        <w:t>6</w:t>
      </w:r>
      <w:r w:rsidR="00CE293D" w:rsidRPr="001817CD">
        <w:rPr>
          <w:rFonts w:ascii="Arial" w:hAnsi="Arial" w:cs="Arial"/>
          <w:bCs/>
          <w:iCs/>
          <w:color w:val="000000"/>
          <w:sz w:val="22"/>
          <w:szCs w:val="22"/>
          <w:lang w:val="lt-LT"/>
        </w:rPr>
        <w:t xml:space="preserve">.1.6. </w:t>
      </w:r>
      <w:r w:rsidR="00CE293D" w:rsidRPr="001817CD">
        <w:rPr>
          <w:rFonts w:ascii="Arial" w:hAnsi="Arial" w:cs="Arial"/>
          <w:b/>
          <w:bCs/>
          <w:i/>
          <w:iCs/>
          <w:color w:val="000000"/>
          <w:sz w:val="22"/>
          <w:szCs w:val="22"/>
          <w:lang w:val="lt-LT"/>
        </w:rPr>
        <w:t>Draudimo apsaugos automatinis įsigaliojimas:</w:t>
      </w:r>
      <w:r w:rsidR="00CE293D" w:rsidRPr="001817CD">
        <w:rPr>
          <w:rFonts w:ascii="Arial" w:hAnsi="Arial" w:cs="Arial"/>
          <w:bCs/>
          <w:iCs/>
          <w:color w:val="000000"/>
          <w:sz w:val="22"/>
          <w:szCs w:val="22"/>
          <w:lang w:val="lt-LT"/>
        </w:rPr>
        <w:t xml:space="preserve"> </w:t>
      </w:r>
      <w:r w:rsidR="00F90ADC" w:rsidRPr="001817CD">
        <w:rPr>
          <w:rFonts w:ascii="Arial" w:hAnsi="Arial" w:cs="Arial"/>
          <w:sz w:val="22"/>
          <w:szCs w:val="22"/>
          <w:lang w:val="lt-LT"/>
        </w:rPr>
        <w:t xml:space="preserve">draudimo apsauga galioja ir toms </w:t>
      </w:r>
      <w:r w:rsidR="00804901" w:rsidRPr="001817CD">
        <w:rPr>
          <w:rFonts w:ascii="Arial" w:hAnsi="Arial" w:cs="Arial"/>
          <w:sz w:val="22"/>
          <w:szCs w:val="22"/>
          <w:lang w:val="lt-LT"/>
        </w:rPr>
        <w:t>T</w:t>
      </w:r>
      <w:r w:rsidR="00F90ADC" w:rsidRPr="001817CD">
        <w:rPr>
          <w:rFonts w:ascii="Arial" w:hAnsi="Arial" w:cs="Arial"/>
          <w:sz w:val="22"/>
          <w:szCs w:val="22"/>
          <w:lang w:val="lt-LT"/>
        </w:rPr>
        <w:t xml:space="preserve">ransporto priemonėms, kurias </w:t>
      </w:r>
      <w:r w:rsidRPr="001817CD">
        <w:rPr>
          <w:rFonts w:ascii="Arial" w:hAnsi="Arial" w:cs="Arial"/>
          <w:sz w:val="22"/>
          <w:szCs w:val="22"/>
          <w:lang w:val="lt-LT"/>
        </w:rPr>
        <w:t>Vadovaujantis d</w:t>
      </w:r>
      <w:r w:rsidR="00F90ADC" w:rsidRPr="001817CD">
        <w:rPr>
          <w:rFonts w:ascii="Arial" w:hAnsi="Arial" w:cs="Arial"/>
          <w:sz w:val="22"/>
          <w:szCs w:val="22"/>
          <w:lang w:val="lt-LT"/>
        </w:rPr>
        <w:t>raudėjas pamiršo įtraukti ar per klaidą išbraukė iš</w:t>
      </w:r>
      <w:r w:rsidR="00804901" w:rsidRPr="001817CD">
        <w:rPr>
          <w:rFonts w:ascii="Arial" w:hAnsi="Arial" w:cs="Arial"/>
          <w:sz w:val="22"/>
          <w:szCs w:val="22"/>
          <w:lang w:val="lt-LT"/>
        </w:rPr>
        <w:t xml:space="preserve"> T</w:t>
      </w:r>
      <w:r w:rsidR="00F90ADC" w:rsidRPr="001817CD">
        <w:rPr>
          <w:rFonts w:ascii="Arial" w:hAnsi="Arial" w:cs="Arial"/>
          <w:sz w:val="22"/>
          <w:szCs w:val="22"/>
          <w:lang w:val="lt-LT"/>
        </w:rPr>
        <w:t>ransporto priemonių savanoriškojo draudimo sutarties. Paaiškėjus tokiems objektams, draudimo įmoka yra sumokama už objekto draudimą nuo Sutarties galiojimo pradžios arba objekto įsigijimo/veiklos pradžios – kuri data vėlesnė.</w:t>
      </w:r>
    </w:p>
    <w:p w14:paraId="441D4FBB" w14:textId="77777777" w:rsidR="00F90ADC" w:rsidRPr="001817CD" w:rsidRDefault="00F90ADC" w:rsidP="00D7126B">
      <w:pPr>
        <w:jc w:val="both"/>
        <w:rPr>
          <w:rFonts w:ascii="Arial" w:hAnsi="Arial" w:cs="Arial"/>
          <w:color w:val="000000"/>
          <w:sz w:val="22"/>
          <w:szCs w:val="22"/>
          <w:lang w:val="lt-LT" w:eastAsia="lt-LT"/>
        </w:rPr>
      </w:pPr>
    </w:p>
    <w:p w14:paraId="33888E34" w14:textId="77777777" w:rsidR="0097280B" w:rsidRPr="001817CD" w:rsidRDefault="0097280B" w:rsidP="0097280B">
      <w:pPr>
        <w:tabs>
          <w:tab w:val="left" w:pos="180"/>
        </w:tabs>
        <w:ind w:left="2124" w:hanging="2124"/>
        <w:jc w:val="center"/>
        <w:rPr>
          <w:rFonts w:ascii="Arial" w:hAnsi="Arial" w:cs="Arial"/>
          <w:iCs/>
          <w:color w:val="000000"/>
          <w:sz w:val="22"/>
          <w:szCs w:val="22"/>
          <w:lang w:val="lt-LT"/>
        </w:rPr>
      </w:pPr>
      <w:r w:rsidRPr="001817CD">
        <w:rPr>
          <w:rFonts w:ascii="Arial" w:hAnsi="Arial" w:cs="Arial"/>
          <w:b/>
          <w:iCs/>
          <w:color w:val="000000"/>
          <w:sz w:val="22"/>
          <w:szCs w:val="22"/>
          <w:lang w:val="lt-LT"/>
        </w:rPr>
        <w:t xml:space="preserve">7. DRAUDŽIAMIEJI ĮVYKIAI </w:t>
      </w:r>
    </w:p>
    <w:p w14:paraId="18C42F7E" w14:textId="77777777" w:rsidR="0097280B" w:rsidRPr="001817CD" w:rsidRDefault="0097280B" w:rsidP="0097280B">
      <w:pPr>
        <w:tabs>
          <w:tab w:val="left" w:pos="180"/>
        </w:tabs>
        <w:jc w:val="both"/>
        <w:rPr>
          <w:rFonts w:ascii="Arial" w:hAnsi="Arial" w:cs="Arial"/>
          <w:iCs/>
          <w:color w:val="000000"/>
          <w:sz w:val="22"/>
          <w:szCs w:val="22"/>
          <w:lang w:val="lt-LT"/>
        </w:rPr>
      </w:pPr>
    </w:p>
    <w:p w14:paraId="395EBD01" w14:textId="77777777" w:rsidR="0097280B" w:rsidRPr="001817CD" w:rsidRDefault="0097280B" w:rsidP="0097280B">
      <w:pPr>
        <w:tabs>
          <w:tab w:val="left" w:pos="180"/>
        </w:tabs>
        <w:jc w:val="both"/>
        <w:rPr>
          <w:rFonts w:ascii="Arial" w:hAnsi="Arial" w:cs="Arial"/>
          <w:iCs/>
          <w:color w:val="000000"/>
          <w:sz w:val="22"/>
          <w:szCs w:val="22"/>
          <w:lang w:val="lt-LT"/>
        </w:rPr>
      </w:pPr>
      <w:r w:rsidRPr="001817CD">
        <w:rPr>
          <w:rFonts w:ascii="Arial" w:hAnsi="Arial" w:cs="Arial"/>
          <w:color w:val="000000"/>
          <w:sz w:val="22"/>
          <w:szCs w:val="22"/>
          <w:lang w:val="lt-LT"/>
        </w:rPr>
        <w:t>7.1. Draudimo apsauga pagal šią Sutartį galioja, o Draudikas privalo atlyginti nuostolius</w:t>
      </w:r>
      <w:r w:rsidR="00804901" w:rsidRPr="001817CD">
        <w:rPr>
          <w:rFonts w:ascii="Arial" w:hAnsi="Arial" w:cs="Arial"/>
          <w:color w:val="000000"/>
          <w:sz w:val="22"/>
          <w:szCs w:val="22"/>
          <w:lang w:val="lt-LT"/>
        </w:rPr>
        <w:t>,</w:t>
      </w:r>
      <w:r w:rsidRPr="001817CD">
        <w:rPr>
          <w:rFonts w:ascii="Arial" w:hAnsi="Arial" w:cs="Arial"/>
          <w:color w:val="000000"/>
          <w:sz w:val="22"/>
          <w:szCs w:val="22"/>
          <w:lang w:val="lt-LT"/>
        </w:rPr>
        <w:t xml:space="preserve"> dėl bet kokių staiga atsitikusių įvykių, sukėlusių apdraustos </w:t>
      </w:r>
      <w:r w:rsidR="00804901" w:rsidRPr="001817CD">
        <w:rPr>
          <w:rFonts w:ascii="Arial" w:hAnsi="Arial" w:cs="Arial"/>
          <w:color w:val="000000"/>
          <w:sz w:val="22"/>
          <w:szCs w:val="22"/>
          <w:lang w:val="lt-LT"/>
        </w:rPr>
        <w:t>T</w:t>
      </w:r>
      <w:r w:rsidRPr="001817CD">
        <w:rPr>
          <w:rFonts w:ascii="Arial" w:hAnsi="Arial" w:cs="Arial"/>
          <w:color w:val="000000"/>
          <w:sz w:val="22"/>
          <w:szCs w:val="22"/>
          <w:lang w:val="lt-LT"/>
        </w:rPr>
        <w:t xml:space="preserve">ransporto priemonės sugadinimą, sunaikinimą ar netekimą, išskyrus Sutarties </w:t>
      </w:r>
      <w:r w:rsidR="00804901" w:rsidRPr="001817CD">
        <w:rPr>
          <w:rFonts w:ascii="Arial" w:hAnsi="Arial" w:cs="Arial"/>
          <w:color w:val="000000"/>
          <w:sz w:val="22"/>
          <w:szCs w:val="22"/>
          <w:lang w:val="lt-LT"/>
        </w:rPr>
        <w:t>8</w:t>
      </w:r>
      <w:r w:rsidRPr="001817CD">
        <w:rPr>
          <w:rFonts w:ascii="Arial" w:hAnsi="Arial" w:cs="Arial"/>
          <w:color w:val="000000"/>
          <w:sz w:val="22"/>
          <w:szCs w:val="22"/>
          <w:lang w:val="lt-LT"/>
        </w:rPr>
        <w:t xml:space="preserve"> skyriuje numatytus nedraudžiamuosius įvykius, o taip pat dėl:</w:t>
      </w:r>
    </w:p>
    <w:p w14:paraId="0285AD1A" w14:textId="77777777" w:rsidR="0097280B" w:rsidRPr="001817CD" w:rsidRDefault="0097280B" w:rsidP="0097280B">
      <w:pPr>
        <w:jc w:val="both"/>
        <w:rPr>
          <w:rFonts w:ascii="Arial" w:hAnsi="Arial" w:cs="Arial"/>
          <w:color w:val="000000"/>
          <w:sz w:val="22"/>
          <w:szCs w:val="22"/>
          <w:lang w:val="lt-LT"/>
        </w:rPr>
      </w:pPr>
      <w:r w:rsidRPr="001817CD">
        <w:rPr>
          <w:rFonts w:ascii="Arial" w:hAnsi="Arial" w:cs="Arial"/>
          <w:color w:val="000000"/>
          <w:sz w:val="22"/>
          <w:szCs w:val="22"/>
          <w:lang w:val="lt-LT"/>
        </w:rPr>
        <w:t xml:space="preserve">7.1.1. </w:t>
      </w:r>
      <w:r w:rsidRPr="001817CD">
        <w:rPr>
          <w:rFonts w:ascii="Arial" w:hAnsi="Arial" w:cs="Arial"/>
          <w:b/>
          <w:i/>
          <w:color w:val="000000"/>
          <w:sz w:val="22"/>
          <w:szCs w:val="22"/>
          <w:lang w:val="lt-LT"/>
        </w:rPr>
        <w:t xml:space="preserve">Vidinių gedimų </w:t>
      </w:r>
      <w:r w:rsidRPr="001817CD">
        <w:rPr>
          <w:rFonts w:ascii="Arial" w:hAnsi="Arial" w:cs="Arial"/>
          <w:color w:val="000000"/>
          <w:sz w:val="22"/>
          <w:szCs w:val="22"/>
          <w:lang w:val="lt-LT"/>
        </w:rPr>
        <w:t>(vidiniai gedimai galioja tik 2.1.2 punkte nurodytoms transporto priemonėms, kai už juos nėra atsakingas gamintojas, tiekėjas, pardavėjas, nuomotojas, remontuojanti ar techninę priežiūrą atliekanti įmonė);</w:t>
      </w:r>
    </w:p>
    <w:p w14:paraId="5D4E7AD6" w14:textId="77777777" w:rsidR="0097280B" w:rsidRPr="001817CD" w:rsidRDefault="0097280B" w:rsidP="0097280B">
      <w:pPr>
        <w:jc w:val="both"/>
        <w:rPr>
          <w:rFonts w:ascii="Arial" w:hAnsi="Arial" w:cs="Arial"/>
          <w:color w:val="000000"/>
          <w:sz w:val="22"/>
          <w:szCs w:val="22"/>
          <w:lang w:val="lt-LT"/>
        </w:rPr>
      </w:pPr>
      <w:r w:rsidRPr="001817CD">
        <w:rPr>
          <w:rFonts w:ascii="Arial" w:hAnsi="Arial" w:cs="Arial"/>
          <w:color w:val="000000"/>
          <w:sz w:val="22"/>
          <w:szCs w:val="22"/>
          <w:lang w:val="lt-LT"/>
        </w:rPr>
        <w:t xml:space="preserve">7.1.2. </w:t>
      </w:r>
      <w:r w:rsidRPr="001817CD">
        <w:rPr>
          <w:rFonts w:ascii="Arial" w:hAnsi="Arial" w:cs="Arial"/>
          <w:b/>
          <w:i/>
          <w:color w:val="000000"/>
          <w:sz w:val="22"/>
          <w:szCs w:val="22"/>
          <w:lang w:val="lt-LT"/>
        </w:rPr>
        <w:t>Vairuotojo ir keleivių draudimo nuo nelaimingų atsitikimų</w:t>
      </w:r>
      <w:r w:rsidRPr="001817CD">
        <w:rPr>
          <w:rFonts w:ascii="Arial" w:hAnsi="Arial" w:cs="Arial"/>
          <w:color w:val="000000"/>
          <w:sz w:val="22"/>
          <w:szCs w:val="22"/>
          <w:lang w:val="lt-LT"/>
        </w:rPr>
        <w:t xml:space="preserve"> (draudžiamasis įvykis yra prieš vairuotojo ir keleivių valią sukeltas vairuotojo ir keleivių sužalojimas dėl kaulų lūžimų, kūno dalių netekimo arba nepagydomo kūno dalių ar organų funkcijų sutrikimų ir/arba mirtis, susiję su</w:t>
      </w:r>
      <w:r w:rsidR="0061336E" w:rsidRPr="001817CD">
        <w:rPr>
          <w:rFonts w:ascii="Arial" w:hAnsi="Arial" w:cs="Arial"/>
          <w:color w:val="000000"/>
          <w:sz w:val="22"/>
          <w:szCs w:val="22"/>
          <w:lang w:val="lt-LT"/>
        </w:rPr>
        <w:t xml:space="preserve"> 7</w:t>
      </w:r>
      <w:r w:rsidRPr="001817CD">
        <w:rPr>
          <w:rFonts w:ascii="Arial" w:hAnsi="Arial" w:cs="Arial"/>
          <w:color w:val="000000"/>
          <w:sz w:val="22"/>
          <w:szCs w:val="22"/>
          <w:lang w:val="lt-LT"/>
        </w:rPr>
        <w:t>.1 punkte nurodytais draudžiamaisiais įvykiais, įskaitant vairuotojo ir/arba keleivių įlipimą ar išlipimą iš transporto priemonės ir pan.).</w:t>
      </w:r>
    </w:p>
    <w:p w14:paraId="26CB4D05" w14:textId="77777777" w:rsidR="00D7126B" w:rsidRPr="001817CD" w:rsidRDefault="00D7126B" w:rsidP="00D7126B">
      <w:pPr>
        <w:jc w:val="both"/>
        <w:rPr>
          <w:rFonts w:ascii="Arial" w:hAnsi="Arial" w:cs="Arial"/>
          <w:color w:val="000000"/>
          <w:sz w:val="22"/>
          <w:szCs w:val="22"/>
          <w:lang w:val="lt-LT" w:eastAsia="lt-LT"/>
        </w:rPr>
      </w:pPr>
    </w:p>
    <w:p w14:paraId="60568B29" w14:textId="77777777" w:rsidR="00804901" w:rsidRPr="001817CD" w:rsidRDefault="00804901" w:rsidP="00804901">
      <w:pPr>
        <w:jc w:val="center"/>
        <w:rPr>
          <w:rFonts w:ascii="Arial" w:hAnsi="Arial" w:cs="Arial"/>
          <w:b/>
          <w:iCs/>
          <w:color w:val="000000"/>
          <w:sz w:val="22"/>
          <w:szCs w:val="22"/>
          <w:lang w:val="lt-LT"/>
        </w:rPr>
      </w:pPr>
      <w:r w:rsidRPr="001817CD">
        <w:rPr>
          <w:rFonts w:ascii="Arial" w:hAnsi="Arial" w:cs="Arial"/>
          <w:b/>
          <w:iCs/>
          <w:color w:val="000000"/>
          <w:sz w:val="22"/>
          <w:szCs w:val="22"/>
          <w:lang w:val="lt-LT"/>
        </w:rPr>
        <w:t>8. DRAUDIMO IŠMOKOS NEMOKĖJIMO AR MAŽINIMO ATVEJAI</w:t>
      </w:r>
    </w:p>
    <w:p w14:paraId="732595A2" w14:textId="77777777" w:rsidR="00804901" w:rsidRPr="001817CD" w:rsidRDefault="00804901" w:rsidP="00804901">
      <w:pPr>
        <w:jc w:val="center"/>
        <w:rPr>
          <w:rFonts w:ascii="Arial" w:hAnsi="Arial" w:cs="Arial"/>
          <w:sz w:val="22"/>
          <w:szCs w:val="22"/>
          <w:lang w:val="lt-LT"/>
        </w:rPr>
      </w:pPr>
    </w:p>
    <w:p w14:paraId="03EA5DB8" w14:textId="77777777" w:rsidR="00804901" w:rsidRPr="001817CD" w:rsidRDefault="000F7DC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.1. Nedraudžiamaisiais įvykiais laikomi įvykiai kuomet:</w:t>
      </w:r>
    </w:p>
    <w:p w14:paraId="511A04AE" w14:textId="77777777" w:rsidR="00804901" w:rsidRPr="001817CD" w:rsidRDefault="000F7DC9" w:rsidP="00804901">
      <w:pPr>
        <w:jc w:val="both"/>
        <w:rPr>
          <w:rFonts w:ascii="Arial" w:hAnsi="Arial" w:cs="Arial"/>
          <w:sz w:val="22"/>
          <w:szCs w:val="22"/>
          <w:lang w:val="lt-LT"/>
        </w:rPr>
      </w:pPr>
      <w:r w:rsidRPr="001817CD">
        <w:rPr>
          <w:rFonts w:ascii="Arial" w:hAnsi="Arial" w:cs="Arial"/>
          <w:sz w:val="22"/>
          <w:szCs w:val="22"/>
          <w:lang w:val="lt-LT"/>
        </w:rPr>
        <w:lastRenderedPageBreak/>
        <w:t>8</w:t>
      </w:r>
      <w:r w:rsidR="00804901" w:rsidRPr="001817CD">
        <w:rPr>
          <w:rFonts w:ascii="Arial" w:hAnsi="Arial" w:cs="Arial"/>
          <w:sz w:val="22"/>
          <w:szCs w:val="22"/>
          <w:lang w:val="lt-LT"/>
        </w:rPr>
        <w:t xml:space="preserve">.1.1. Žala atsirado ar padidėjo dėl tyčinių </w:t>
      </w:r>
      <w:r w:rsidRPr="001817CD">
        <w:rPr>
          <w:rFonts w:ascii="Arial" w:hAnsi="Arial" w:cs="Arial"/>
          <w:sz w:val="22"/>
          <w:szCs w:val="22"/>
          <w:lang w:val="lt-LT"/>
        </w:rPr>
        <w:t xml:space="preserve">atskiro </w:t>
      </w:r>
      <w:r w:rsidR="00804901" w:rsidRPr="001817CD">
        <w:rPr>
          <w:rFonts w:ascii="Arial" w:hAnsi="Arial" w:cs="Arial"/>
          <w:sz w:val="22"/>
          <w:szCs w:val="22"/>
          <w:lang w:val="lt-LT"/>
        </w:rPr>
        <w:t xml:space="preserve">Draudėjo, Apdraustojo, Naudos gavėjo, Automobilio valdytojo ar naudotojo, ar su </w:t>
      </w:r>
      <w:r w:rsidRPr="001817CD">
        <w:rPr>
          <w:rFonts w:ascii="Arial" w:hAnsi="Arial" w:cs="Arial"/>
          <w:sz w:val="22"/>
          <w:szCs w:val="22"/>
          <w:lang w:val="lt-LT"/>
        </w:rPr>
        <w:t xml:space="preserve">atskiru </w:t>
      </w:r>
      <w:r w:rsidR="00804901" w:rsidRPr="001817CD">
        <w:rPr>
          <w:rFonts w:ascii="Arial" w:hAnsi="Arial" w:cs="Arial"/>
          <w:sz w:val="22"/>
          <w:szCs w:val="22"/>
          <w:lang w:val="lt-LT"/>
        </w:rPr>
        <w:t>Draudėju susijusių asmenų veiksmų arba sąmoningo jų neveikimo;</w:t>
      </w:r>
    </w:p>
    <w:p w14:paraId="6E3260D3" w14:textId="77777777" w:rsidR="00804901" w:rsidRPr="001817CD" w:rsidRDefault="000F7DC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.1.2. </w:t>
      </w:r>
      <w:r w:rsidRPr="001817CD">
        <w:rPr>
          <w:rFonts w:ascii="Arial" w:hAnsi="Arial" w:cs="Arial"/>
          <w:sz w:val="22"/>
          <w:szCs w:val="22"/>
          <w:lang w:val="lt-LT"/>
        </w:rPr>
        <w:t xml:space="preserve">Atskiras </w:t>
      </w:r>
      <w:r w:rsidR="00804901" w:rsidRPr="001817CD">
        <w:rPr>
          <w:rFonts w:ascii="Arial" w:hAnsi="Arial" w:cs="Arial"/>
          <w:sz w:val="22"/>
          <w:szCs w:val="22"/>
          <w:lang w:val="lt-LT"/>
        </w:rPr>
        <w:t xml:space="preserve">Draudėjas, Apdraustasis, Naudos gavėjas, Automobilio valdytojas ar naudotojas ar kiti su jais susiję asmenys Draudikui pateikė neteisingą/ klaidinančią informaciją apie įvykio, kurio metu Automobilis buvo prarastas, sugadintas ar sunaikintas, priežastis, aplinkybes bei jo pasekmes ar nuslėpė įvykio tyrimui reikšmingą informaciją; </w:t>
      </w:r>
    </w:p>
    <w:p w14:paraId="1DB961C9"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.1.3. Žala atsirado ar padidėjo dėl gamybos broko, savaiminių gedimų ar natūralaus nusidėvėjimo; </w:t>
      </w:r>
    </w:p>
    <w:p w14:paraId="6BE91B7B"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.1.4. Žala atsirado ar padidėjo dėl techniškai netvarkingo</w:t>
      </w:r>
      <w:r w:rsidRPr="001817CD">
        <w:rPr>
          <w:rFonts w:ascii="Arial" w:hAnsi="Arial" w:cs="Arial"/>
          <w:sz w:val="22"/>
          <w:szCs w:val="22"/>
        </w:rPr>
        <w:t xml:space="preserve">s Transporto priemonės </w:t>
      </w:r>
      <w:r w:rsidR="00804901" w:rsidRPr="001817CD">
        <w:rPr>
          <w:rFonts w:ascii="Arial" w:hAnsi="Arial" w:cs="Arial"/>
          <w:sz w:val="22"/>
          <w:szCs w:val="22"/>
        </w:rPr>
        <w:t>eksploatavimo, kai tai turėjo tiesioginės įtakos žalos atsiradimui ar padidėjimui;</w:t>
      </w:r>
    </w:p>
    <w:p w14:paraId="68D0381D"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.1.5. Žala (tame tarpe ir varikliui, jo sudedamosioms dalims, šaldymo bei šildymo įrangai, transmisijai ir pan.) atsirado ar padidėjo dėl nepakankamo eksploatacinių skysčių (kuro, tepalų, aušinimo skysčio ir t.t.) lygio, jų pasibaigimo ar netinkamos rūšies naudojimo, išskyrus atvejus, kuomet eksploatacinių skysčių trūkumas yra draudžiamojo įvykio pasekmė;</w:t>
      </w:r>
    </w:p>
    <w:p w14:paraId="1705A93F"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.1.6. Žala atsirado ar padidėjo dėl ruošimosi ar dalyvavimo sportinėse varžybose, lenktynėse (įskaitant neoficialias) ar treniruotėse, dėl dalyvavimo kituose renginiuose, kur siekiama maksimalaus greičio, tikslumo, kliūčių įveikimo, techninių savybių išbandymo ar patikrinimo; taip pat dėl pasekmių, kurias sukėlė  automobilio naudojimas jo eksploatavimui neskirtose vietose (važiavimo užšalusių vandens telkinių ledu, važiavimu ne keliais ir pan.), o taip pat jo naudojimas ne pagal tiesioginę paskirtį;</w:t>
      </w:r>
    </w:p>
    <w:p w14:paraId="4F3AA144"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.1.7. Žala atsirado </w:t>
      </w:r>
      <w:r w:rsidRPr="001817CD">
        <w:rPr>
          <w:rFonts w:ascii="Arial" w:hAnsi="Arial" w:cs="Arial"/>
          <w:sz w:val="22"/>
          <w:szCs w:val="22"/>
        </w:rPr>
        <w:t xml:space="preserve">atskiram </w:t>
      </w:r>
      <w:r w:rsidR="00804901" w:rsidRPr="001817CD">
        <w:rPr>
          <w:rFonts w:ascii="Arial" w:hAnsi="Arial" w:cs="Arial"/>
          <w:sz w:val="22"/>
          <w:szCs w:val="22"/>
        </w:rPr>
        <w:t xml:space="preserve">Draudėjui arba Apdraustajam naudojant </w:t>
      </w:r>
      <w:r w:rsidRPr="001817CD">
        <w:rPr>
          <w:rFonts w:ascii="Arial" w:hAnsi="Arial" w:cs="Arial"/>
          <w:sz w:val="22"/>
          <w:szCs w:val="22"/>
        </w:rPr>
        <w:t xml:space="preserve">Transporto priemonę </w:t>
      </w:r>
      <w:r w:rsidR="00804901" w:rsidRPr="001817CD">
        <w:rPr>
          <w:rFonts w:ascii="Arial" w:hAnsi="Arial" w:cs="Arial"/>
          <w:sz w:val="22"/>
          <w:szCs w:val="22"/>
        </w:rPr>
        <w:t>nusikalstamai/nelegaliai veikai ar ruošiantis jai;</w:t>
      </w:r>
    </w:p>
    <w:p w14:paraId="17497D34"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.1.8. Vairuotojas </w:t>
      </w:r>
      <w:r w:rsidRPr="001817CD">
        <w:rPr>
          <w:rFonts w:ascii="Arial" w:hAnsi="Arial" w:cs="Arial"/>
          <w:sz w:val="22"/>
          <w:szCs w:val="22"/>
        </w:rPr>
        <w:t>Transporto priemonę</w:t>
      </w:r>
      <w:r w:rsidR="00804901" w:rsidRPr="001817CD">
        <w:rPr>
          <w:rFonts w:ascii="Arial" w:hAnsi="Arial" w:cs="Arial"/>
          <w:sz w:val="22"/>
          <w:szCs w:val="22"/>
        </w:rPr>
        <w:t xml:space="preserve"> vairavo būdamas apsvaigęs nuo alkoholio, vaistų, narkotinių ar kitų svaigiųjų medžiagų ir/arba atsisakė ar vengė neblaivumo ir/ar apsvaigimo patikrinimo, vartojo alkoholį ar kitas svaigiąsias medžiagas po </w:t>
      </w:r>
      <w:r w:rsidRPr="001817CD">
        <w:rPr>
          <w:rFonts w:ascii="Arial" w:hAnsi="Arial" w:cs="Arial"/>
          <w:sz w:val="22"/>
          <w:szCs w:val="22"/>
        </w:rPr>
        <w:t>a</w:t>
      </w:r>
      <w:r w:rsidR="00804901" w:rsidRPr="001817CD">
        <w:rPr>
          <w:rFonts w:ascii="Arial" w:hAnsi="Arial" w:cs="Arial"/>
          <w:sz w:val="22"/>
          <w:szCs w:val="22"/>
        </w:rPr>
        <w:t xml:space="preserve">utoįvykio, iki jo aplinkybių nustatymo, o taip pat, kai po </w:t>
      </w:r>
      <w:r w:rsidRPr="001817CD">
        <w:rPr>
          <w:rFonts w:ascii="Arial" w:hAnsi="Arial" w:cs="Arial"/>
          <w:sz w:val="22"/>
          <w:szCs w:val="22"/>
        </w:rPr>
        <w:t>a</w:t>
      </w:r>
      <w:r w:rsidR="00804901" w:rsidRPr="001817CD">
        <w:rPr>
          <w:rFonts w:ascii="Arial" w:hAnsi="Arial" w:cs="Arial"/>
          <w:sz w:val="22"/>
          <w:szCs w:val="22"/>
        </w:rPr>
        <w:t xml:space="preserve">utoįvykio nėra galimybės nustatyti </w:t>
      </w:r>
      <w:r w:rsidRPr="001817CD">
        <w:rPr>
          <w:rFonts w:ascii="Arial" w:hAnsi="Arial" w:cs="Arial"/>
          <w:sz w:val="22"/>
          <w:szCs w:val="22"/>
        </w:rPr>
        <w:t xml:space="preserve">Transporto priemonę </w:t>
      </w:r>
      <w:r w:rsidR="00804901" w:rsidRPr="001817CD">
        <w:rPr>
          <w:rFonts w:ascii="Arial" w:hAnsi="Arial" w:cs="Arial"/>
          <w:sz w:val="22"/>
          <w:szCs w:val="22"/>
        </w:rPr>
        <w:t>įvykio metu vairavusio asmens (išskyrus vagystės atvejį) arba kai vairavęs asmuo, neturėjo atitinkamos teisės vairuoti;</w:t>
      </w:r>
    </w:p>
    <w:p w14:paraId="79550303" w14:textId="77777777" w:rsidR="00804901" w:rsidRPr="001817CD" w:rsidRDefault="000F7DC9" w:rsidP="00804901">
      <w:pPr>
        <w:jc w:val="both"/>
        <w:rPr>
          <w:rFonts w:ascii="Arial" w:hAnsi="Arial" w:cs="Arial"/>
          <w:sz w:val="22"/>
          <w:szCs w:val="22"/>
          <w:lang w:val="en-US"/>
        </w:rPr>
      </w:pPr>
      <w:r w:rsidRPr="001817CD">
        <w:rPr>
          <w:rFonts w:ascii="Arial" w:hAnsi="Arial" w:cs="Arial"/>
          <w:sz w:val="22"/>
          <w:szCs w:val="22"/>
        </w:rPr>
        <w:t>8</w:t>
      </w:r>
      <w:r w:rsidR="00804901" w:rsidRPr="001817CD">
        <w:rPr>
          <w:rFonts w:ascii="Arial" w:hAnsi="Arial" w:cs="Arial"/>
          <w:sz w:val="22"/>
          <w:szCs w:val="22"/>
        </w:rPr>
        <w:t xml:space="preserve">.1.9. Žala </w:t>
      </w:r>
      <w:r w:rsidRPr="001817CD">
        <w:rPr>
          <w:rFonts w:ascii="Arial" w:hAnsi="Arial" w:cs="Arial"/>
          <w:sz w:val="22"/>
          <w:szCs w:val="22"/>
        </w:rPr>
        <w:t xml:space="preserve">Transporto priemonės </w:t>
      </w:r>
      <w:r w:rsidR="00804901" w:rsidRPr="001817CD">
        <w:rPr>
          <w:rFonts w:ascii="Arial" w:hAnsi="Arial" w:cs="Arial"/>
          <w:sz w:val="22"/>
          <w:szCs w:val="22"/>
        </w:rPr>
        <w:t xml:space="preserve">salonui atsirado ar padidėjo dėl vairuotojo, keleivio arba naminio gyvūno, esančio apdrausto </w:t>
      </w:r>
      <w:r w:rsidRPr="001817CD">
        <w:rPr>
          <w:rFonts w:ascii="Arial" w:hAnsi="Arial" w:cs="Arial"/>
          <w:sz w:val="22"/>
          <w:szCs w:val="22"/>
        </w:rPr>
        <w:t xml:space="preserve">Transporto priemonės </w:t>
      </w:r>
      <w:r w:rsidR="00804901" w:rsidRPr="001817CD">
        <w:rPr>
          <w:rFonts w:ascii="Arial" w:hAnsi="Arial" w:cs="Arial"/>
          <w:sz w:val="22"/>
          <w:szCs w:val="22"/>
        </w:rPr>
        <w:t xml:space="preserve">viduje (salone) </w:t>
      </w:r>
      <w:r w:rsidRPr="001817CD">
        <w:rPr>
          <w:rFonts w:ascii="Arial" w:hAnsi="Arial" w:cs="Arial"/>
          <w:sz w:val="22"/>
          <w:szCs w:val="22"/>
        </w:rPr>
        <w:t xml:space="preserve">atskiro </w:t>
      </w:r>
      <w:r w:rsidR="00804901" w:rsidRPr="001817CD">
        <w:rPr>
          <w:rFonts w:ascii="Arial" w:hAnsi="Arial" w:cs="Arial"/>
          <w:sz w:val="22"/>
          <w:szCs w:val="22"/>
        </w:rPr>
        <w:t>Draudėjo sutikimu. Graužikų ar laukinių/sulaukėjusių gyvūnų padaryta žala laikoma  draudžiamuoju įvykiu.</w:t>
      </w:r>
    </w:p>
    <w:p w14:paraId="4D618319"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.1.10. Žala atsirado ar padidėjo dėl radioaktyvaus spinduliavimo, dėl karo veiksmų, dėl turto konfiskavimo, arešto ar jo sunaikinimo valdžios institucijų nurodymu (nepriklausomai nuo to, teisėtai ar ne) arba vairuotojo nepaklusimo pareigūnų reikalavimams; </w:t>
      </w:r>
    </w:p>
    <w:p w14:paraId="30EF3D69" w14:textId="77777777" w:rsidR="00804901" w:rsidRPr="001817CD" w:rsidRDefault="000F7DC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.1.11. </w:t>
      </w:r>
      <w:r w:rsidRPr="001817CD">
        <w:rPr>
          <w:rFonts w:ascii="Arial" w:hAnsi="Arial" w:cs="Arial"/>
          <w:sz w:val="22"/>
          <w:szCs w:val="22"/>
        </w:rPr>
        <w:t xml:space="preserve">Transporto priemonė </w:t>
      </w:r>
      <w:r w:rsidR="00804901" w:rsidRPr="001817CD">
        <w:rPr>
          <w:rFonts w:ascii="Arial" w:hAnsi="Arial" w:cs="Arial"/>
          <w:sz w:val="22"/>
          <w:szCs w:val="22"/>
        </w:rPr>
        <w:t>buvo naudojama (eksploatuojama) Padidintos rizikos paskirčiai, to iš anksto nenumačius ir nenurodžius Draudimo sutartyje. Padidintos rizikos paskirtimi visais atvejais laikoma</w:t>
      </w:r>
      <w:r w:rsidR="009C5E89" w:rsidRPr="001817CD">
        <w:rPr>
          <w:rFonts w:ascii="Arial" w:hAnsi="Arial" w:cs="Arial"/>
          <w:sz w:val="22"/>
          <w:szCs w:val="22"/>
        </w:rPr>
        <w:t>:</w:t>
      </w:r>
      <w:r w:rsidRPr="001817CD">
        <w:rPr>
          <w:rFonts w:ascii="Arial" w:hAnsi="Arial" w:cs="Arial"/>
          <w:sz w:val="22"/>
          <w:szCs w:val="22"/>
        </w:rPr>
        <w:t xml:space="preserve"> Transporto priemonės </w:t>
      </w:r>
      <w:r w:rsidR="00804901" w:rsidRPr="001817CD">
        <w:rPr>
          <w:rFonts w:ascii="Arial" w:hAnsi="Arial" w:cs="Arial"/>
          <w:sz w:val="22"/>
          <w:szCs w:val="22"/>
        </w:rPr>
        <w:t>įkeitimas, užstatymas</w:t>
      </w:r>
      <w:r w:rsidR="009C5E89" w:rsidRPr="001817CD">
        <w:rPr>
          <w:rFonts w:ascii="Arial" w:hAnsi="Arial" w:cs="Arial"/>
          <w:sz w:val="22"/>
          <w:szCs w:val="22"/>
        </w:rPr>
        <w:t>,</w:t>
      </w:r>
      <w:r w:rsidR="00804901" w:rsidRPr="001817CD">
        <w:rPr>
          <w:rFonts w:ascii="Arial" w:hAnsi="Arial" w:cs="Arial"/>
          <w:sz w:val="22"/>
          <w:szCs w:val="22"/>
        </w:rPr>
        <w:t xml:space="preserve"> perdavimas tretiesiems asmenims</w:t>
      </w:r>
      <w:r w:rsidRPr="001817CD">
        <w:rPr>
          <w:rFonts w:ascii="Arial" w:hAnsi="Arial" w:cs="Arial"/>
          <w:sz w:val="22"/>
          <w:szCs w:val="22"/>
        </w:rPr>
        <w:t xml:space="preserve"> (išskyrus Vadovaujantį draudėją ir atskirus Draudėjus)</w:t>
      </w:r>
      <w:r w:rsidR="00804901" w:rsidRPr="001817CD">
        <w:rPr>
          <w:rFonts w:ascii="Arial" w:hAnsi="Arial" w:cs="Arial"/>
          <w:sz w:val="22"/>
          <w:szCs w:val="22"/>
        </w:rPr>
        <w:t xml:space="preserve"> nuomos, subnuomos ar panaudos sutarties pagrindu</w:t>
      </w:r>
      <w:r w:rsidRPr="001817CD">
        <w:rPr>
          <w:rFonts w:ascii="Arial" w:hAnsi="Arial" w:cs="Arial"/>
          <w:sz w:val="22"/>
          <w:szCs w:val="22"/>
        </w:rPr>
        <w:t>,</w:t>
      </w:r>
      <w:r w:rsidR="00804901" w:rsidRPr="001817CD">
        <w:rPr>
          <w:rFonts w:ascii="Arial" w:hAnsi="Arial" w:cs="Arial"/>
          <w:sz w:val="22"/>
          <w:szCs w:val="22"/>
        </w:rPr>
        <w:t xml:space="preserve"> naudojimas pavojingų, sprogstamų ar lengvai užsidegančių medžiagų gabenimui</w:t>
      </w:r>
      <w:r w:rsidR="009C5E89" w:rsidRPr="001817CD">
        <w:rPr>
          <w:rFonts w:ascii="Arial" w:hAnsi="Arial" w:cs="Arial"/>
          <w:sz w:val="22"/>
          <w:szCs w:val="22"/>
        </w:rPr>
        <w:t xml:space="preserve">, </w:t>
      </w:r>
      <w:r w:rsidR="00804901" w:rsidRPr="001817CD">
        <w:rPr>
          <w:rFonts w:ascii="Arial" w:hAnsi="Arial" w:cs="Arial"/>
          <w:sz w:val="22"/>
          <w:szCs w:val="22"/>
        </w:rPr>
        <w:t>naudojimas taksi, maršrutinių reisų ar kitokių mokamų keleivių pervežimų veiklai</w:t>
      </w:r>
      <w:r w:rsidR="009C5E89" w:rsidRPr="001817CD">
        <w:rPr>
          <w:rFonts w:ascii="Arial" w:hAnsi="Arial" w:cs="Arial"/>
          <w:sz w:val="22"/>
          <w:szCs w:val="22"/>
        </w:rPr>
        <w:t xml:space="preserve">, </w:t>
      </w:r>
      <w:r w:rsidR="00804901" w:rsidRPr="001817CD">
        <w:rPr>
          <w:rFonts w:ascii="Arial" w:hAnsi="Arial" w:cs="Arial"/>
          <w:sz w:val="22"/>
          <w:szCs w:val="22"/>
        </w:rPr>
        <w:t>naudojimas mokomaisiais tikslais (mokymui vairuoti).</w:t>
      </w:r>
    </w:p>
    <w:p w14:paraId="6513AB20" w14:textId="77777777" w:rsidR="00804901" w:rsidRPr="001817CD" w:rsidRDefault="009C5E8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.1.12. </w:t>
      </w:r>
      <w:r w:rsidRPr="001817CD">
        <w:rPr>
          <w:rFonts w:ascii="Arial" w:hAnsi="Arial" w:cs="Arial"/>
          <w:sz w:val="22"/>
          <w:szCs w:val="22"/>
        </w:rPr>
        <w:t xml:space="preserve">Transporto priemonės </w:t>
      </w:r>
      <w:r w:rsidR="00804901" w:rsidRPr="001817CD">
        <w:rPr>
          <w:rFonts w:ascii="Arial" w:hAnsi="Arial" w:cs="Arial"/>
          <w:sz w:val="22"/>
          <w:szCs w:val="22"/>
        </w:rPr>
        <w:t xml:space="preserve">vagystės ar bandymo pavogti metu jo užvedimo priemonės (rakteliai, kortelės ir pan.), signalizacijų valdymo pulteliai, ir/ arba kiti prevencinės įrangos nuo vagystės valdymo instrumentai buvo palikti </w:t>
      </w:r>
      <w:r w:rsidRPr="001817CD">
        <w:rPr>
          <w:rFonts w:ascii="Arial" w:hAnsi="Arial" w:cs="Arial"/>
          <w:sz w:val="22"/>
          <w:szCs w:val="22"/>
        </w:rPr>
        <w:t>Transporto priemonėje</w:t>
      </w:r>
      <w:r w:rsidR="00804901" w:rsidRPr="001817CD">
        <w:rPr>
          <w:rFonts w:ascii="Arial" w:hAnsi="Arial" w:cs="Arial"/>
          <w:sz w:val="22"/>
          <w:szCs w:val="22"/>
        </w:rPr>
        <w:t>;</w:t>
      </w:r>
    </w:p>
    <w:p w14:paraId="3E98DD7E" w14:textId="77777777" w:rsidR="00804901" w:rsidRPr="001817CD" w:rsidRDefault="009C5E8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.1.13. Vagystės ar bandymo pavogti metu </w:t>
      </w:r>
      <w:r w:rsidRPr="001817CD">
        <w:rPr>
          <w:rFonts w:ascii="Arial" w:hAnsi="Arial" w:cs="Arial"/>
          <w:sz w:val="22"/>
          <w:szCs w:val="22"/>
        </w:rPr>
        <w:t>Transporto priemonė</w:t>
      </w:r>
      <w:r w:rsidR="00804901" w:rsidRPr="001817CD">
        <w:rPr>
          <w:rFonts w:ascii="Arial" w:hAnsi="Arial" w:cs="Arial"/>
          <w:sz w:val="22"/>
          <w:szCs w:val="22"/>
        </w:rPr>
        <w:t xml:space="preserve"> nebuvo </w:t>
      </w:r>
      <w:r w:rsidRPr="001817CD">
        <w:rPr>
          <w:rFonts w:ascii="Arial" w:hAnsi="Arial" w:cs="Arial"/>
          <w:sz w:val="22"/>
          <w:szCs w:val="22"/>
        </w:rPr>
        <w:t>u</w:t>
      </w:r>
      <w:r w:rsidR="00804901" w:rsidRPr="001817CD">
        <w:rPr>
          <w:rFonts w:ascii="Arial" w:hAnsi="Arial" w:cs="Arial"/>
          <w:sz w:val="22"/>
          <w:szCs w:val="22"/>
        </w:rPr>
        <w:t>žrakinta</w:t>
      </w:r>
      <w:r w:rsidRPr="001817CD">
        <w:rPr>
          <w:rFonts w:ascii="Arial" w:hAnsi="Arial" w:cs="Arial"/>
          <w:sz w:val="22"/>
          <w:szCs w:val="22"/>
        </w:rPr>
        <w:t>;</w:t>
      </w:r>
    </w:p>
    <w:p w14:paraId="0975EFB6" w14:textId="77777777" w:rsidR="00804901" w:rsidRPr="001817CD" w:rsidRDefault="009C5E89" w:rsidP="00804901">
      <w:pPr>
        <w:jc w:val="both"/>
        <w:rPr>
          <w:rFonts w:ascii="Arial" w:hAnsi="Arial" w:cs="Arial"/>
          <w:sz w:val="22"/>
          <w:szCs w:val="22"/>
        </w:rPr>
      </w:pPr>
      <w:r w:rsidRPr="001817CD">
        <w:rPr>
          <w:rFonts w:ascii="Arial" w:hAnsi="Arial" w:cs="Arial"/>
          <w:sz w:val="22"/>
          <w:szCs w:val="22"/>
        </w:rPr>
        <w:t>8</w:t>
      </w:r>
      <w:r w:rsidR="00804901" w:rsidRPr="001817CD">
        <w:rPr>
          <w:rFonts w:ascii="Arial" w:hAnsi="Arial" w:cs="Arial"/>
          <w:sz w:val="22"/>
          <w:szCs w:val="22"/>
        </w:rPr>
        <w:t xml:space="preserve">.1.14. Žala dėl </w:t>
      </w:r>
      <w:r w:rsidRPr="001817CD">
        <w:rPr>
          <w:rFonts w:ascii="Arial" w:hAnsi="Arial" w:cs="Arial"/>
          <w:sz w:val="22"/>
          <w:szCs w:val="22"/>
        </w:rPr>
        <w:t xml:space="preserve">Transporto priemonės </w:t>
      </w:r>
      <w:r w:rsidR="00804901" w:rsidRPr="001817CD">
        <w:rPr>
          <w:rFonts w:ascii="Arial" w:hAnsi="Arial" w:cs="Arial"/>
          <w:sz w:val="22"/>
          <w:szCs w:val="22"/>
        </w:rPr>
        <w:t xml:space="preserve">pasisavinimo, įvykdyto </w:t>
      </w:r>
      <w:r w:rsidRPr="001817CD">
        <w:rPr>
          <w:rFonts w:ascii="Arial" w:hAnsi="Arial" w:cs="Arial"/>
          <w:sz w:val="22"/>
          <w:szCs w:val="22"/>
        </w:rPr>
        <w:t xml:space="preserve">atskiro </w:t>
      </w:r>
      <w:r w:rsidR="00804901" w:rsidRPr="001817CD">
        <w:rPr>
          <w:rFonts w:ascii="Arial" w:hAnsi="Arial" w:cs="Arial"/>
          <w:sz w:val="22"/>
          <w:szCs w:val="22"/>
        </w:rPr>
        <w:t xml:space="preserve">Draudėjo ar su Draudėju susijusių asmenų, taip pat kitų asmenų, kurie su </w:t>
      </w:r>
      <w:r w:rsidRPr="001817CD">
        <w:rPr>
          <w:rFonts w:ascii="Arial" w:hAnsi="Arial" w:cs="Arial"/>
          <w:sz w:val="22"/>
          <w:szCs w:val="22"/>
        </w:rPr>
        <w:t xml:space="preserve">atskiro </w:t>
      </w:r>
      <w:r w:rsidR="00804901" w:rsidRPr="001817CD">
        <w:rPr>
          <w:rFonts w:ascii="Arial" w:hAnsi="Arial" w:cs="Arial"/>
          <w:sz w:val="22"/>
          <w:szCs w:val="22"/>
        </w:rPr>
        <w:t xml:space="preserve">Draudėjo ar kito </w:t>
      </w:r>
      <w:r w:rsidRPr="001817CD">
        <w:rPr>
          <w:rFonts w:ascii="Arial" w:hAnsi="Arial" w:cs="Arial"/>
          <w:sz w:val="22"/>
          <w:szCs w:val="22"/>
        </w:rPr>
        <w:t xml:space="preserve">Transporto priemonės </w:t>
      </w:r>
      <w:r w:rsidR="00804901" w:rsidRPr="001817CD">
        <w:rPr>
          <w:rFonts w:ascii="Arial" w:hAnsi="Arial" w:cs="Arial"/>
          <w:sz w:val="22"/>
          <w:szCs w:val="22"/>
        </w:rPr>
        <w:t>valdytojo žinia ir/ar valia įgijo teisę juo naudotis, įskaitant atvejus, kai ši teisė įgyta panaudojant apgaulę.</w:t>
      </w:r>
    </w:p>
    <w:p w14:paraId="0C79D0CB"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rPr>
        <w:t>8</w:t>
      </w:r>
      <w:r w:rsidR="00804901" w:rsidRPr="001817CD">
        <w:rPr>
          <w:rFonts w:ascii="Arial" w:hAnsi="Arial" w:cs="Arial"/>
          <w:sz w:val="22"/>
          <w:szCs w:val="22"/>
        </w:rPr>
        <w:t>.2.</w:t>
      </w:r>
      <w:r w:rsidR="00804901" w:rsidRPr="001817CD">
        <w:rPr>
          <w:rFonts w:ascii="Arial" w:hAnsi="Arial" w:cs="Arial"/>
          <w:sz w:val="22"/>
          <w:szCs w:val="22"/>
          <w:lang w:val="lt-LT"/>
        </w:rPr>
        <w:t xml:space="preserve"> Draudimo išmoka gali būti nemokama arba mažinama jei:</w:t>
      </w:r>
    </w:p>
    <w:p w14:paraId="384BADA6"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.2.1. </w:t>
      </w:r>
      <w:r w:rsidRPr="001817CD">
        <w:rPr>
          <w:rFonts w:ascii="Arial" w:hAnsi="Arial" w:cs="Arial"/>
          <w:sz w:val="22"/>
          <w:szCs w:val="22"/>
          <w:lang w:val="lt-LT"/>
        </w:rPr>
        <w:t>Vadovaujantis d</w:t>
      </w:r>
      <w:r w:rsidR="00804901" w:rsidRPr="001817CD">
        <w:rPr>
          <w:rFonts w:ascii="Arial" w:hAnsi="Arial" w:cs="Arial"/>
          <w:sz w:val="22"/>
          <w:szCs w:val="22"/>
          <w:lang w:val="lt-LT"/>
        </w:rPr>
        <w:t xml:space="preserve">raudėjas, prieš sudarant sutartį buvo pateikęs neteisingą informaciją apie Draudimo objektą bei aplinkybes, turinčias esminės reikšmės draudimo rizikai ir (ar) galimos žalos dydžiui įvertinti; </w:t>
      </w:r>
    </w:p>
    <w:p w14:paraId="4A519218"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.2.2. </w:t>
      </w:r>
      <w:r w:rsidRPr="001817CD">
        <w:rPr>
          <w:rFonts w:ascii="Arial" w:hAnsi="Arial" w:cs="Arial"/>
          <w:sz w:val="22"/>
          <w:szCs w:val="22"/>
          <w:lang w:val="lt-LT"/>
        </w:rPr>
        <w:t xml:space="preserve">Atskiras </w:t>
      </w:r>
      <w:r w:rsidR="00804901" w:rsidRPr="001817CD">
        <w:rPr>
          <w:rFonts w:ascii="Arial" w:hAnsi="Arial" w:cs="Arial"/>
          <w:sz w:val="22"/>
          <w:szCs w:val="22"/>
          <w:lang w:val="lt-LT"/>
        </w:rPr>
        <w:t>Draudėjas, Apdraustasis ar Naudos gavėjas apie draudžiamąjį įvykį laiku nepranešė kompetentingoms įstaigoms ir institucijoms;</w:t>
      </w:r>
    </w:p>
    <w:p w14:paraId="365E85ED"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.2.3. </w:t>
      </w:r>
      <w:r w:rsidRPr="001817CD">
        <w:rPr>
          <w:rFonts w:ascii="Arial" w:hAnsi="Arial" w:cs="Arial"/>
          <w:sz w:val="22"/>
          <w:szCs w:val="22"/>
          <w:lang w:val="lt-LT"/>
        </w:rPr>
        <w:t>Vadovaujantis draudėjas</w:t>
      </w:r>
      <w:r w:rsidR="00804901" w:rsidRPr="001817CD">
        <w:rPr>
          <w:rFonts w:ascii="Arial" w:hAnsi="Arial" w:cs="Arial"/>
          <w:sz w:val="22"/>
          <w:szCs w:val="22"/>
          <w:lang w:val="lt-LT"/>
        </w:rPr>
        <w:t xml:space="preserve"> sąmoningai nepranešė Draudikui apie įvykį per Taisyklėse numatytus terminus ir jeigu šis pažeidimas turėjo įtakos žalos padidėjimui arba atėmė iš Draudiko galimybę sumažinti patirtas išlaidas;</w:t>
      </w:r>
    </w:p>
    <w:p w14:paraId="63449B74"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lastRenderedPageBreak/>
        <w:t>8</w:t>
      </w:r>
      <w:r w:rsidR="00804901" w:rsidRPr="001817CD">
        <w:rPr>
          <w:rFonts w:ascii="Arial" w:hAnsi="Arial" w:cs="Arial"/>
          <w:sz w:val="22"/>
          <w:szCs w:val="22"/>
          <w:lang w:val="lt-LT"/>
        </w:rPr>
        <w:t xml:space="preserve">.2.4. </w:t>
      </w:r>
      <w:r w:rsidRPr="001817CD">
        <w:rPr>
          <w:rFonts w:ascii="Arial" w:hAnsi="Arial" w:cs="Arial"/>
          <w:sz w:val="22"/>
          <w:szCs w:val="22"/>
          <w:lang w:val="lt-LT"/>
        </w:rPr>
        <w:t>Vadovaujantis d</w:t>
      </w:r>
      <w:r w:rsidR="00804901" w:rsidRPr="001817CD">
        <w:rPr>
          <w:rFonts w:ascii="Arial" w:hAnsi="Arial" w:cs="Arial"/>
          <w:sz w:val="22"/>
          <w:szCs w:val="22"/>
          <w:lang w:val="lt-LT"/>
        </w:rPr>
        <w:t>raudėjas nevykdo teisiškai pagrįstų Draudiko reikalavimų;</w:t>
      </w:r>
    </w:p>
    <w:p w14:paraId="5A0CA07C"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.2.5. </w:t>
      </w:r>
      <w:r w:rsidRPr="001817CD">
        <w:rPr>
          <w:rFonts w:ascii="Arial" w:hAnsi="Arial" w:cs="Arial"/>
          <w:sz w:val="22"/>
          <w:szCs w:val="22"/>
          <w:lang w:val="lt-LT"/>
        </w:rPr>
        <w:t>Vadovaujantis draudėjas ar atskiri Draudėjai</w:t>
      </w:r>
      <w:r w:rsidR="00804901" w:rsidRPr="001817CD">
        <w:rPr>
          <w:rFonts w:ascii="Arial" w:hAnsi="Arial" w:cs="Arial"/>
          <w:sz w:val="22"/>
          <w:szCs w:val="22"/>
          <w:lang w:val="lt-LT"/>
        </w:rPr>
        <w:t xml:space="preserve"> gavo visą ar dalinį nuostolių atlyginimą iš už žalą atsakingo asmens; </w:t>
      </w:r>
    </w:p>
    <w:p w14:paraId="31758BBD"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.2.6. </w:t>
      </w:r>
      <w:r w:rsidRPr="001817CD">
        <w:rPr>
          <w:rFonts w:ascii="Arial" w:hAnsi="Arial" w:cs="Arial"/>
          <w:sz w:val="22"/>
          <w:szCs w:val="22"/>
          <w:lang w:val="lt-LT"/>
        </w:rPr>
        <w:t xml:space="preserve">Vadovaujantis draudėja </w:t>
      </w:r>
      <w:r w:rsidR="00804901" w:rsidRPr="001817CD">
        <w:rPr>
          <w:rFonts w:ascii="Arial" w:hAnsi="Arial" w:cs="Arial"/>
          <w:sz w:val="22"/>
          <w:szCs w:val="22"/>
          <w:lang w:val="lt-LT"/>
        </w:rPr>
        <w:t>pateikė Draudikui klaidingą informaciją</w:t>
      </w:r>
      <w:r w:rsidRPr="001817CD">
        <w:rPr>
          <w:rFonts w:ascii="Arial" w:hAnsi="Arial" w:cs="Arial"/>
          <w:sz w:val="22"/>
          <w:szCs w:val="22"/>
          <w:lang w:val="lt-LT"/>
        </w:rPr>
        <w:t xml:space="preserve">, </w:t>
      </w:r>
      <w:r w:rsidR="00804901" w:rsidRPr="001817CD">
        <w:rPr>
          <w:rFonts w:ascii="Arial" w:hAnsi="Arial" w:cs="Arial"/>
          <w:sz w:val="22"/>
          <w:szCs w:val="22"/>
          <w:lang w:val="lt-LT"/>
        </w:rPr>
        <w:t xml:space="preserve">neišsamią informaciją ar dokumentus, kurie turi esminės įtakos draudžiamojo įvykio faktui, priežastims, aplinkybėms ir (ar) galimam nuostolių (žalos) dydžiui įvertinti, arba neteisėtais būdais siekiant gauti draudimo išmoką </w:t>
      </w:r>
    </w:p>
    <w:p w14:paraId="057EB193" w14:textId="77777777" w:rsidR="00804901" w:rsidRPr="001817CD" w:rsidRDefault="009C5E89"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.2.7. </w:t>
      </w:r>
      <w:r w:rsidRPr="001817CD">
        <w:rPr>
          <w:rFonts w:ascii="Arial" w:hAnsi="Arial" w:cs="Arial"/>
          <w:sz w:val="22"/>
          <w:szCs w:val="22"/>
          <w:lang w:val="lt-LT"/>
        </w:rPr>
        <w:t xml:space="preserve">Atskiras </w:t>
      </w:r>
      <w:r w:rsidR="00804901" w:rsidRPr="001817CD">
        <w:rPr>
          <w:rFonts w:ascii="Arial" w:hAnsi="Arial" w:cs="Arial"/>
          <w:sz w:val="22"/>
          <w:szCs w:val="22"/>
          <w:lang w:val="lt-LT"/>
        </w:rPr>
        <w:t xml:space="preserve">Draudėjas arba </w:t>
      </w:r>
      <w:r w:rsidR="0063394B" w:rsidRPr="001817CD">
        <w:rPr>
          <w:rFonts w:ascii="Arial" w:hAnsi="Arial" w:cs="Arial"/>
          <w:sz w:val="22"/>
          <w:szCs w:val="22"/>
          <w:lang w:val="lt-LT"/>
        </w:rPr>
        <w:t xml:space="preserve">vairuotojas, valdytojas </w:t>
      </w:r>
      <w:r w:rsidR="00804901" w:rsidRPr="001817CD">
        <w:rPr>
          <w:rFonts w:ascii="Arial" w:hAnsi="Arial" w:cs="Arial"/>
          <w:sz w:val="22"/>
          <w:szCs w:val="22"/>
          <w:lang w:val="lt-LT"/>
        </w:rPr>
        <w:t>tyčia arba dėl didelio nerūpestingumo, nepaisydamas savo pareigos, nesiėmė veiksmų galinčių sumažinti padarytą žalą.</w:t>
      </w:r>
    </w:p>
    <w:p w14:paraId="686EF4B2" w14:textId="77777777" w:rsidR="0063394B" w:rsidRPr="001817CD" w:rsidRDefault="0063394B"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.2.8. Atitinkamuose teisės aktuose numatyti kiti pagrindai atsisakyti mokėti draudimo išmoką</w:t>
      </w:r>
      <w:r w:rsidRPr="001817CD">
        <w:rPr>
          <w:rFonts w:ascii="Arial" w:hAnsi="Arial" w:cs="Arial"/>
          <w:sz w:val="22"/>
          <w:szCs w:val="22"/>
          <w:lang w:val="lt-LT"/>
        </w:rPr>
        <w:t>.</w:t>
      </w:r>
    </w:p>
    <w:p w14:paraId="03AE3586" w14:textId="77777777" w:rsidR="00804901" w:rsidRPr="001817CD" w:rsidRDefault="0063394B" w:rsidP="00804901">
      <w:pPr>
        <w:jc w:val="both"/>
        <w:rPr>
          <w:rFonts w:ascii="Arial" w:hAnsi="Arial" w:cs="Arial"/>
          <w:sz w:val="22"/>
          <w:szCs w:val="22"/>
          <w:lang w:val="lt-LT"/>
        </w:rPr>
      </w:pPr>
      <w:r w:rsidRPr="001817CD">
        <w:rPr>
          <w:rFonts w:ascii="Arial" w:hAnsi="Arial" w:cs="Arial"/>
          <w:sz w:val="22"/>
          <w:szCs w:val="22"/>
          <w:lang w:val="lt-LT"/>
        </w:rPr>
        <w:t>8</w:t>
      </w:r>
      <w:r w:rsidR="00804901" w:rsidRPr="001817CD">
        <w:rPr>
          <w:rFonts w:ascii="Arial" w:hAnsi="Arial" w:cs="Arial"/>
          <w:sz w:val="22"/>
          <w:szCs w:val="22"/>
          <w:lang w:val="lt-LT"/>
        </w:rPr>
        <w:t xml:space="preserve">.3. Sutarties </w:t>
      </w:r>
      <w:r w:rsidRPr="001817CD">
        <w:rPr>
          <w:rFonts w:ascii="Arial" w:hAnsi="Arial" w:cs="Arial"/>
          <w:sz w:val="22"/>
          <w:szCs w:val="22"/>
          <w:lang w:val="lt-LT"/>
        </w:rPr>
        <w:t>8</w:t>
      </w:r>
      <w:r w:rsidR="00804901" w:rsidRPr="001817CD">
        <w:rPr>
          <w:rFonts w:ascii="Arial" w:hAnsi="Arial" w:cs="Arial"/>
          <w:sz w:val="22"/>
          <w:szCs w:val="22"/>
          <w:lang w:val="lt-LT"/>
        </w:rPr>
        <w:t xml:space="preserve"> skyriuje išvardintų nedraudžiamųjų įvykių ir Draudiko neapmokamų išlaidų sąrašas yra baigtinis.</w:t>
      </w:r>
    </w:p>
    <w:p w14:paraId="4D47F586" w14:textId="77777777" w:rsidR="00804901" w:rsidRPr="001817CD" w:rsidRDefault="00804901" w:rsidP="00D7126B">
      <w:pPr>
        <w:jc w:val="both"/>
        <w:rPr>
          <w:rFonts w:ascii="Arial" w:hAnsi="Arial" w:cs="Arial"/>
          <w:color w:val="000000"/>
          <w:sz w:val="22"/>
          <w:szCs w:val="22"/>
          <w:lang w:val="lt-LT" w:eastAsia="lt-LT"/>
        </w:rPr>
      </w:pPr>
    </w:p>
    <w:p w14:paraId="5CA2F716" w14:textId="77777777" w:rsidR="001B7C45" w:rsidRPr="001817CD" w:rsidRDefault="005070F4" w:rsidP="00023B0F">
      <w:pPr>
        <w:jc w:val="center"/>
        <w:rPr>
          <w:rFonts w:ascii="Arial" w:hAnsi="Arial" w:cs="Arial"/>
          <w:color w:val="000000"/>
          <w:sz w:val="22"/>
          <w:szCs w:val="22"/>
          <w:lang w:val="lt-LT"/>
        </w:rPr>
      </w:pPr>
      <w:r w:rsidRPr="001817CD">
        <w:rPr>
          <w:rFonts w:ascii="Arial" w:hAnsi="Arial" w:cs="Arial"/>
          <w:b/>
          <w:iCs/>
          <w:color w:val="000000"/>
          <w:sz w:val="22"/>
          <w:szCs w:val="22"/>
          <w:lang w:val="lt-LT"/>
        </w:rPr>
        <w:t>9</w:t>
      </w:r>
      <w:r w:rsidR="000F0FA4" w:rsidRPr="001817CD">
        <w:rPr>
          <w:rFonts w:ascii="Arial" w:hAnsi="Arial" w:cs="Arial"/>
          <w:b/>
          <w:iCs/>
          <w:color w:val="000000"/>
          <w:sz w:val="22"/>
          <w:szCs w:val="22"/>
          <w:lang w:val="lt-LT"/>
        </w:rPr>
        <w:t>. DRAUDIMO IŠMOKŲ MOKĖJIM</w:t>
      </w:r>
      <w:r w:rsidR="00B43F9E" w:rsidRPr="001817CD">
        <w:rPr>
          <w:rFonts w:ascii="Arial" w:hAnsi="Arial" w:cs="Arial"/>
          <w:b/>
          <w:iCs/>
          <w:color w:val="000000"/>
          <w:sz w:val="22"/>
          <w:szCs w:val="22"/>
          <w:lang w:val="lt-LT"/>
        </w:rPr>
        <w:t xml:space="preserve">O </w:t>
      </w:r>
      <w:r w:rsidR="000F0FA4" w:rsidRPr="001817CD">
        <w:rPr>
          <w:rFonts w:ascii="Arial" w:hAnsi="Arial" w:cs="Arial"/>
          <w:b/>
          <w:iCs/>
          <w:color w:val="000000"/>
          <w:sz w:val="22"/>
          <w:szCs w:val="22"/>
          <w:lang w:val="lt-LT"/>
        </w:rPr>
        <w:t>TVARKA</w:t>
      </w:r>
    </w:p>
    <w:p w14:paraId="72EDE5EC" w14:textId="77777777" w:rsidR="009F79E7" w:rsidRPr="001817CD" w:rsidRDefault="009F79E7">
      <w:pPr>
        <w:pStyle w:val="Survey"/>
        <w:spacing w:after="0"/>
        <w:rPr>
          <w:rFonts w:ascii="Arial" w:hAnsi="Arial" w:cs="Arial"/>
          <w:noProof w:val="0"/>
          <w:color w:val="000000"/>
          <w:sz w:val="22"/>
          <w:szCs w:val="22"/>
          <w:lang w:val="lt-LT"/>
        </w:rPr>
      </w:pPr>
    </w:p>
    <w:p w14:paraId="2B9A9442" w14:textId="77777777" w:rsidR="000F0FA4" w:rsidRPr="001817CD" w:rsidRDefault="005070F4">
      <w:pPr>
        <w:pStyle w:val="Survey"/>
        <w:spacing w:after="0"/>
        <w:rPr>
          <w:rFonts w:ascii="Arial" w:hAnsi="Arial" w:cs="Arial"/>
          <w:noProof w:val="0"/>
          <w:color w:val="000000"/>
          <w:sz w:val="22"/>
          <w:szCs w:val="22"/>
          <w:lang w:val="lt-LT"/>
        </w:rPr>
      </w:pPr>
      <w:r w:rsidRPr="001817CD">
        <w:rPr>
          <w:rFonts w:ascii="Arial" w:hAnsi="Arial" w:cs="Arial"/>
          <w:color w:val="000000"/>
          <w:sz w:val="22"/>
          <w:szCs w:val="22"/>
          <w:lang w:val="lt-LT"/>
        </w:rPr>
        <w:t>9</w:t>
      </w:r>
      <w:r w:rsidR="000F0FA4" w:rsidRPr="001817CD">
        <w:rPr>
          <w:rFonts w:ascii="Arial" w:hAnsi="Arial" w:cs="Arial"/>
          <w:color w:val="000000"/>
          <w:sz w:val="22"/>
          <w:szCs w:val="22"/>
          <w:lang w:val="lt-LT"/>
        </w:rPr>
        <w:t>.1. Atsitikus draudžiamam įvykiui, nesumokėtos draudimo įmokos dalys neišskaitomos iš draudimo išmokos, tačiau privalo būti mokamos šioje Sutartyje nurodytais terminais.</w:t>
      </w:r>
    </w:p>
    <w:p w14:paraId="643675D3" w14:textId="77777777" w:rsidR="000F0FA4" w:rsidRPr="001817CD" w:rsidRDefault="00D208E2">
      <w:pPr>
        <w:jc w:val="both"/>
        <w:rPr>
          <w:rFonts w:ascii="Arial" w:hAnsi="Arial" w:cs="Arial"/>
          <w:color w:val="000000"/>
          <w:sz w:val="22"/>
          <w:szCs w:val="22"/>
          <w:lang w:val="lt-LT"/>
        </w:rPr>
      </w:pPr>
      <w:r w:rsidRPr="001817CD">
        <w:rPr>
          <w:rFonts w:ascii="Arial" w:hAnsi="Arial" w:cs="Arial"/>
          <w:bCs/>
          <w:iCs/>
          <w:color w:val="000000"/>
          <w:sz w:val="22"/>
          <w:szCs w:val="22"/>
          <w:lang w:val="lt-LT"/>
        </w:rPr>
        <w:t>9</w:t>
      </w:r>
      <w:r w:rsidR="000F0FA4" w:rsidRPr="001817CD">
        <w:rPr>
          <w:rFonts w:ascii="Arial" w:hAnsi="Arial" w:cs="Arial"/>
          <w:bCs/>
          <w:iCs/>
          <w:color w:val="000000"/>
          <w:sz w:val="22"/>
          <w:szCs w:val="22"/>
          <w:lang w:val="lt-LT"/>
        </w:rPr>
        <w:t>.2.</w:t>
      </w:r>
      <w:r w:rsidR="000F0FA4" w:rsidRPr="001817CD">
        <w:rPr>
          <w:rFonts w:ascii="Arial" w:hAnsi="Arial" w:cs="Arial"/>
          <w:b/>
          <w:i/>
          <w:color w:val="000000"/>
          <w:sz w:val="22"/>
          <w:szCs w:val="22"/>
          <w:lang w:val="lt-LT"/>
        </w:rPr>
        <w:t xml:space="preserve"> </w:t>
      </w:r>
      <w:r w:rsidR="000F0FA4" w:rsidRPr="001817CD">
        <w:rPr>
          <w:rFonts w:ascii="Arial" w:hAnsi="Arial" w:cs="Arial"/>
          <w:bCs/>
          <w:iCs/>
          <w:color w:val="000000"/>
          <w:sz w:val="22"/>
          <w:szCs w:val="22"/>
          <w:lang w:val="lt-LT"/>
        </w:rPr>
        <w:t xml:space="preserve">Transporto priemonės draudimo suma lygi </w:t>
      </w:r>
      <w:r w:rsidR="00FF30D6" w:rsidRPr="001817CD">
        <w:rPr>
          <w:rFonts w:ascii="Arial" w:hAnsi="Arial" w:cs="Arial"/>
          <w:bCs/>
          <w:iCs/>
          <w:color w:val="000000"/>
          <w:sz w:val="22"/>
          <w:szCs w:val="22"/>
          <w:lang w:val="lt-LT"/>
        </w:rPr>
        <w:t>T</w:t>
      </w:r>
      <w:r w:rsidR="000F0FA4" w:rsidRPr="001817CD">
        <w:rPr>
          <w:rFonts w:ascii="Arial" w:hAnsi="Arial" w:cs="Arial"/>
          <w:bCs/>
          <w:iCs/>
          <w:color w:val="000000"/>
          <w:sz w:val="22"/>
          <w:szCs w:val="22"/>
          <w:lang w:val="lt-LT"/>
        </w:rPr>
        <w:t>ransporto priemonės rinkos kainai Sutarties sudarymo dieną.</w:t>
      </w:r>
      <w:r w:rsidR="000F0FA4" w:rsidRPr="001817CD">
        <w:rPr>
          <w:rFonts w:ascii="Arial" w:hAnsi="Arial" w:cs="Arial"/>
          <w:b/>
          <w:i/>
          <w:color w:val="000000"/>
          <w:sz w:val="22"/>
          <w:szCs w:val="22"/>
          <w:lang w:val="lt-LT"/>
        </w:rPr>
        <w:t xml:space="preserve"> </w:t>
      </w:r>
      <w:r w:rsidR="002E35BC" w:rsidRPr="001817CD">
        <w:rPr>
          <w:rFonts w:ascii="Arial" w:hAnsi="Arial" w:cs="Arial"/>
          <w:color w:val="000000"/>
          <w:sz w:val="22"/>
          <w:szCs w:val="22"/>
          <w:lang w:val="lt-LT"/>
        </w:rPr>
        <w:t>Sąraše nurodytoms transporto priemonėms</w:t>
      </w:r>
      <w:r w:rsidR="00D876AE" w:rsidRPr="001817CD">
        <w:rPr>
          <w:rFonts w:ascii="Arial" w:hAnsi="Arial" w:cs="Arial"/>
          <w:color w:val="000000"/>
          <w:sz w:val="22"/>
          <w:szCs w:val="22"/>
          <w:lang w:val="lt-LT"/>
        </w:rPr>
        <w:t xml:space="preserve"> („Nauja verte“)</w:t>
      </w:r>
      <w:r w:rsidR="002E35BC" w:rsidRPr="001817CD">
        <w:rPr>
          <w:rFonts w:ascii="Arial" w:hAnsi="Arial" w:cs="Arial"/>
          <w:color w:val="000000"/>
          <w:sz w:val="22"/>
          <w:szCs w:val="22"/>
          <w:lang w:val="lt-LT"/>
        </w:rPr>
        <w:t xml:space="preserve"> ir n</w:t>
      </w:r>
      <w:r w:rsidR="000F0FA4" w:rsidRPr="001817CD">
        <w:rPr>
          <w:rFonts w:ascii="Arial" w:hAnsi="Arial" w:cs="Arial"/>
          <w:color w:val="000000"/>
          <w:sz w:val="22"/>
          <w:szCs w:val="22"/>
          <w:lang w:val="lt-LT"/>
        </w:rPr>
        <w:t xml:space="preserve">aujai įsigyjamos (neeksploatuotos) einamųjų metų gamybos </w:t>
      </w:r>
      <w:r w:rsidR="00FF30D6"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ransporto priemonės dr</w:t>
      </w:r>
      <w:r w:rsidR="002E35BC" w:rsidRPr="001817CD">
        <w:rPr>
          <w:rFonts w:ascii="Arial" w:hAnsi="Arial" w:cs="Arial"/>
          <w:color w:val="000000"/>
          <w:sz w:val="22"/>
          <w:szCs w:val="22"/>
          <w:lang w:val="lt-LT"/>
        </w:rPr>
        <w:t xml:space="preserve">audimo suma </w:t>
      </w:r>
      <w:r w:rsidR="000F0FA4" w:rsidRPr="001817CD">
        <w:rPr>
          <w:rFonts w:ascii="Arial" w:hAnsi="Arial" w:cs="Arial"/>
          <w:color w:val="000000"/>
          <w:sz w:val="22"/>
          <w:szCs w:val="22"/>
          <w:lang w:val="lt-LT"/>
        </w:rPr>
        <w:t xml:space="preserve">yra </w:t>
      </w:r>
      <w:r w:rsidR="00FF30D6"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 xml:space="preserve">ransporto priemonės įsigijimo kaina </w:t>
      </w:r>
      <w:r w:rsidRPr="001817CD">
        <w:rPr>
          <w:rFonts w:ascii="Arial" w:hAnsi="Arial" w:cs="Arial"/>
          <w:color w:val="000000"/>
          <w:sz w:val="22"/>
          <w:szCs w:val="22"/>
          <w:lang w:val="lt-LT"/>
        </w:rPr>
        <w:t>be</w:t>
      </w:r>
      <w:r w:rsidR="000F0FA4" w:rsidRPr="001817CD">
        <w:rPr>
          <w:rFonts w:ascii="Arial" w:hAnsi="Arial" w:cs="Arial"/>
          <w:color w:val="000000"/>
          <w:sz w:val="22"/>
          <w:szCs w:val="22"/>
          <w:lang w:val="lt-LT"/>
        </w:rPr>
        <w:t xml:space="preserve"> PVM (pridėtinės vertės mokesčiu).</w:t>
      </w:r>
      <w:r w:rsidR="002E35BC" w:rsidRPr="001817CD">
        <w:rPr>
          <w:rFonts w:ascii="Arial" w:hAnsi="Arial" w:cs="Arial"/>
          <w:color w:val="000000"/>
          <w:sz w:val="22"/>
          <w:szCs w:val="22"/>
          <w:lang w:val="lt-LT"/>
        </w:rPr>
        <w:t xml:space="preserve"> </w:t>
      </w:r>
    </w:p>
    <w:p w14:paraId="1853154B" w14:textId="77777777" w:rsidR="000F0FA4" w:rsidRPr="001817CD" w:rsidRDefault="00D208E2">
      <w:pPr>
        <w:jc w:val="both"/>
        <w:rPr>
          <w:rFonts w:ascii="Arial" w:hAnsi="Arial" w:cs="Arial"/>
          <w:iCs/>
          <w:color w:val="000000"/>
          <w:sz w:val="22"/>
          <w:szCs w:val="22"/>
          <w:lang w:val="lt-LT"/>
        </w:rPr>
      </w:pPr>
      <w:r w:rsidRPr="001817CD">
        <w:rPr>
          <w:rFonts w:ascii="Arial" w:hAnsi="Arial" w:cs="Arial"/>
          <w:color w:val="000000"/>
          <w:sz w:val="22"/>
          <w:szCs w:val="22"/>
          <w:lang w:val="lt-LT"/>
        </w:rPr>
        <w:t>9</w:t>
      </w:r>
      <w:r w:rsidR="000F0FA4" w:rsidRPr="001817CD">
        <w:rPr>
          <w:rFonts w:ascii="Arial" w:hAnsi="Arial" w:cs="Arial"/>
          <w:color w:val="000000"/>
          <w:sz w:val="22"/>
          <w:szCs w:val="22"/>
          <w:lang w:val="lt-LT"/>
        </w:rPr>
        <w:t xml:space="preserve">.3. </w:t>
      </w:r>
      <w:r w:rsidRPr="001817CD">
        <w:rPr>
          <w:rFonts w:ascii="Arial" w:hAnsi="Arial" w:cs="Arial"/>
          <w:color w:val="000000"/>
          <w:sz w:val="22"/>
          <w:szCs w:val="22"/>
          <w:lang w:val="lt-LT"/>
        </w:rPr>
        <w:t>K</w:t>
      </w:r>
      <w:r w:rsidR="000F0FA4" w:rsidRPr="001817CD">
        <w:rPr>
          <w:rFonts w:ascii="Arial" w:hAnsi="Arial" w:cs="Arial"/>
          <w:color w:val="000000"/>
          <w:sz w:val="22"/>
          <w:szCs w:val="22"/>
          <w:lang w:val="lt-LT"/>
        </w:rPr>
        <w:t xml:space="preserve">artu su </w:t>
      </w:r>
      <w:r w:rsidR="00FF30D6"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 xml:space="preserve">ransporto priemone yra apdraudžiama visa </w:t>
      </w:r>
      <w:r w:rsidR="00C37B8D" w:rsidRPr="001817CD">
        <w:rPr>
          <w:rFonts w:ascii="Arial" w:hAnsi="Arial" w:cs="Arial"/>
          <w:color w:val="000000"/>
          <w:sz w:val="22"/>
          <w:szCs w:val="22"/>
          <w:lang w:val="lt-LT"/>
        </w:rPr>
        <w:t xml:space="preserve">serijiniu ar neserijiniu būdu </w:t>
      </w:r>
      <w:r w:rsidR="000F0FA4" w:rsidRPr="001817CD">
        <w:rPr>
          <w:rFonts w:ascii="Arial" w:hAnsi="Arial" w:cs="Arial"/>
          <w:color w:val="000000"/>
          <w:sz w:val="22"/>
          <w:szCs w:val="22"/>
          <w:lang w:val="lt-LT"/>
        </w:rPr>
        <w:t xml:space="preserve">įrengta papildoma įranga, kurios vertė įskaičiuojama į </w:t>
      </w:r>
      <w:r w:rsidR="00FF30D6"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ransporto priemonės draudimo sumą.</w:t>
      </w:r>
      <w:r w:rsidR="00634E5F" w:rsidRPr="001817CD">
        <w:rPr>
          <w:rFonts w:ascii="Arial" w:hAnsi="Arial" w:cs="Arial"/>
          <w:color w:val="000000"/>
          <w:sz w:val="22"/>
          <w:szCs w:val="22"/>
          <w:lang w:val="lt-LT"/>
        </w:rPr>
        <w:t xml:space="preserve"> Kartu apdraudžiami priedai ir pagerinimai įvykio metu buvę sumontuoti arba vežami transporto priemonėje (tokie kaip </w:t>
      </w:r>
      <w:r w:rsidR="000855B5" w:rsidRPr="001817CD">
        <w:rPr>
          <w:rFonts w:ascii="Arial" w:hAnsi="Arial" w:cs="Arial"/>
          <w:color w:val="000000"/>
          <w:sz w:val="22"/>
          <w:szCs w:val="22"/>
          <w:lang w:val="lt-LT"/>
        </w:rPr>
        <w:t xml:space="preserve">informaciniai lipdukai, švyturėliai, atsarginiai ratai, remonto komplektai ar įrankiai, skirti tos Transporto priemonės remontui kelyje, tempimo kabliai, gervės ir pan.). Priedų draudimui numatoma 500 EUR suma vienam įvykiui ir metams vienai </w:t>
      </w:r>
      <w:r w:rsidR="004D7D3A" w:rsidRPr="001817CD">
        <w:rPr>
          <w:rFonts w:ascii="Arial" w:hAnsi="Arial" w:cs="Arial"/>
          <w:color w:val="000000"/>
          <w:sz w:val="22"/>
          <w:szCs w:val="22"/>
          <w:lang w:val="lt-LT"/>
        </w:rPr>
        <w:t>t</w:t>
      </w:r>
      <w:r w:rsidR="000855B5" w:rsidRPr="001817CD">
        <w:rPr>
          <w:rFonts w:ascii="Arial" w:hAnsi="Arial" w:cs="Arial"/>
          <w:color w:val="000000"/>
          <w:sz w:val="22"/>
          <w:szCs w:val="22"/>
          <w:lang w:val="lt-LT"/>
        </w:rPr>
        <w:t>ransporto priemonei.</w:t>
      </w:r>
    </w:p>
    <w:p w14:paraId="46649877" w14:textId="77777777" w:rsidR="000F0FA4" w:rsidRPr="001817CD" w:rsidRDefault="00437F6C">
      <w:pPr>
        <w:pStyle w:val="Survey"/>
        <w:spacing w:after="0"/>
        <w:rPr>
          <w:rFonts w:ascii="Arial" w:hAnsi="Arial" w:cs="Arial"/>
          <w:noProof w:val="0"/>
          <w:color w:val="000000"/>
          <w:sz w:val="22"/>
          <w:szCs w:val="22"/>
          <w:lang w:val="lt-LT"/>
        </w:rPr>
      </w:pPr>
      <w:r w:rsidRPr="001817CD">
        <w:rPr>
          <w:rFonts w:ascii="Arial" w:hAnsi="Arial" w:cs="Arial"/>
          <w:iCs/>
          <w:noProof w:val="0"/>
          <w:color w:val="000000"/>
          <w:sz w:val="22"/>
          <w:szCs w:val="22"/>
          <w:lang w:val="lt-LT"/>
        </w:rPr>
        <w:t>9</w:t>
      </w:r>
      <w:r w:rsidR="000F0FA4" w:rsidRPr="001817CD">
        <w:rPr>
          <w:rFonts w:ascii="Arial" w:hAnsi="Arial" w:cs="Arial"/>
          <w:iCs/>
          <w:noProof w:val="0"/>
          <w:color w:val="000000"/>
          <w:sz w:val="22"/>
          <w:szCs w:val="22"/>
          <w:lang w:val="lt-LT"/>
        </w:rPr>
        <w:t xml:space="preserve">.4. Visos </w:t>
      </w:r>
      <w:r w:rsidR="0061336E" w:rsidRPr="001817CD">
        <w:rPr>
          <w:rFonts w:ascii="Arial" w:hAnsi="Arial" w:cs="Arial"/>
          <w:iCs/>
          <w:noProof w:val="0"/>
          <w:color w:val="000000"/>
          <w:sz w:val="22"/>
          <w:szCs w:val="22"/>
          <w:lang w:val="lt-LT"/>
        </w:rPr>
        <w:t>Vadovaujančio d</w:t>
      </w:r>
      <w:r w:rsidR="000F0FA4" w:rsidRPr="001817CD">
        <w:rPr>
          <w:rFonts w:ascii="Arial" w:hAnsi="Arial" w:cs="Arial"/>
          <w:iCs/>
          <w:noProof w:val="0"/>
          <w:color w:val="000000"/>
          <w:sz w:val="22"/>
          <w:szCs w:val="22"/>
          <w:lang w:val="lt-LT"/>
        </w:rPr>
        <w:t xml:space="preserve">raudėjo </w:t>
      </w:r>
      <w:r w:rsidR="004D7D3A" w:rsidRPr="001817CD">
        <w:rPr>
          <w:rFonts w:ascii="Arial" w:hAnsi="Arial" w:cs="Arial"/>
          <w:iCs/>
          <w:noProof w:val="0"/>
          <w:color w:val="000000"/>
          <w:sz w:val="22"/>
          <w:szCs w:val="22"/>
          <w:lang w:val="lt-LT"/>
        </w:rPr>
        <w:t>t</w:t>
      </w:r>
      <w:r w:rsidR="000F0FA4" w:rsidRPr="001817CD">
        <w:rPr>
          <w:rFonts w:ascii="Arial" w:hAnsi="Arial" w:cs="Arial"/>
          <w:iCs/>
          <w:noProof w:val="0"/>
          <w:color w:val="000000"/>
          <w:sz w:val="22"/>
          <w:szCs w:val="22"/>
          <w:lang w:val="lt-LT"/>
        </w:rPr>
        <w:t>ransporto priemonės yra apdraudžiamos</w:t>
      </w:r>
      <w:r w:rsidR="00B75623" w:rsidRPr="001817CD">
        <w:rPr>
          <w:rFonts w:ascii="Arial" w:hAnsi="Arial" w:cs="Arial"/>
          <w:iCs/>
          <w:noProof w:val="0"/>
          <w:color w:val="000000"/>
          <w:sz w:val="22"/>
          <w:szCs w:val="22"/>
          <w:lang w:val="lt-LT"/>
        </w:rPr>
        <w:t xml:space="preserve"> ir apsauga jų atžvilgiu įsigalioja</w:t>
      </w:r>
      <w:r w:rsidR="00A61674" w:rsidRPr="001817CD">
        <w:rPr>
          <w:rFonts w:ascii="Arial" w:hAnsi="Arial" w:cs="Arial"/>
          <w:iCs/>
          <w:noProof w:val="0"/>
          <w:color w:val="000000"/>
          <w:sz w:val="22"/>
          <w:szCs w:val="22"/>
          <w:lang w:val="lt-LT"/>
        </w:rPr>
        <w:t xml:space="preserve"> automatiškai</w:t>
      </w:r>
      <w:r w:rsidR="000F0FA4" w:rsidRPr="001817CD">
        <w:rPr>
          <w:rFonts w:ascii="Arial" w:hAnsi="Arial" w:cs="Arial"/>
          <w:iCs/>
          <w:noProof w:val="0"/>
          <w:color w:val="000000"/>
          <w:sz w:val="22"/>
          <w:szCs w:val="22"/>
          <w:lang w:val="lt-LT"/>
        </w:rPr>
        <w:t xml:space="preserve"> </w:t>
      </w:r>
      <w:r w:rsidR="00A61674" w:rsidRPr="001817CD">
        <w:rPr>
          <w:rFonts w:ascii="Arial" w:hAnsi="Arial" w:cs="Arial"/>
          <w:iCs/>
          <w:noProof w:val="0"/>
          <w:color w:val="000000"/>
          <w:sz w:val="22"/>
          <w:szCs w:val="22"/>
          <w:lang w:val="lt-LT"/>
        </w:rPr>
        <w:t xml:space="preserve">nuo to momento, kuomet </w:t>
      </w:r>
      <w:r w:rsidR="0061336E" w:rsidRPr="001817CD">
        <w:rPr>
          <w:rFonts w:ascii="Arial" w:hAnsi="Arial" w:cs="Arial"/>
          <w:iCs/>
          <w:noProof w:val="0"/>
          <w:color w:val="000000"/>
          <w:sz w:val="22"/>
          <w:szCs w:val="22"/>
          <w:lang w:val="lt-LT"/>
        </w:rPr>
        <w:t>Vadovaujantis d</w:t>
      </w:r>
      <w:r w:rsidR="00A61674" w:rsidRPr="001817CD">
        <w:rPr>
          <w:rFonts w:ascii="Arial" w:hAnsi="Arial" w:cs="Arial"/>
          <w:iCs/>
          <w:noProof w:val="0"/>
          <w:color w:val="000000"/>
          <w:sz w:val="22"/>
          <w:szCs w:val="22"/>
          <w:lang w:val="lt-LT"/>
        </w:rPr>
        <w:t>raudėjas tampa</w:t>
      </w:r>
      <w:r w:rsidR="0096537E" w:rsidRPr="001817CD">
        <w:rPr>
          <w:rFonts w:ascii="Arial" w:hAnsi="Arial" w:cs="Arial"/>
          <w:iCs/>
          <w:noProof w:val="0"/>
          <w:color w:val="000000"/>
          <w:sz w:val="22"/>
          <w:szCs w:val="22"/>
          <w:lang w:val="lt-LT"/>
        </w:rPr>
        <w:t xml:space="preserve"> </w:t>
      </w:r>
      <w:r w:rsidR="00A61674" w:rsidRPr="001817CD">
        <w:rPr>
          <w:rFonts w:ascii="Arial" w:hAnsi="Arial" w:cs="Arial"/>
          <w:iCs/>
          <w:noProof w:val="0"/>
          <w:color w:val="000000"/>
          <w:sz w:val="22"/>
          <w:szCs w:val="22"/>
          <w:lang w:val="lt-LT"/>
        </w:rPr>
        <w:t xml:space="preserve">atsakingu už </w:t>
      </w:r>
      <w:r w:rsidRPr="001817CD">
        <w:rPr>
          <w:rFonts w:ascii="Arial" w:hAnsi="Arial" w:cs="Arial"/>
          <w:iCs/>
          <w:noProof w:val="0"/>
          <w:color w:val="000000"/>
          <w:sz w:val="22"/>
          <w:szCs w:val="22"/>
          <w:lang w:val="lt-LT"/>
        </w:rPr>
        <w:t>T</w:t>
      </w:r>
      <w:r w:rsidR="00A61674" w:rsidRPr="001817CD">
        <w:rPr>
          <w:rFonts w:ascii="Arial" w:hAnsi="Arial" w:cs="Arial"/>
          <w:iCs/>
          <w:noProof w:val="0"/>
          <w:color w:val="000000"/>
          <w:sz w:val="22"/>
          <w:szCs w:val="22"/>
          <w:lang w:val="lt-LT"/>
        </w:rPr>
        <w:t>ransporto priemonę</w:t>
      </w:r>
      <w:r w:rsidR="00B75623" w:rsidRPr="001817CD">
        <w:rPr>
          <w:rFonts w:ascii="Arial" w:hAnsi="Arial" w:cs="Arial"/>
          <w:iCs/>
          <w:noProof w:val="0"/>
          <w:color w:val="000000"/>
          <w:sz w:val="22"/>
          <w:szCs w:val="22"/>
          <w:lang w:val="lt-LT"/>
        </w:rPr>
        <w:t>.</w:t>
      </w:r>
      <w:r w:rsidR="000F0FA4" w:rsidRPr="001817CD">
        <w:rPr>
          <w:rFonts w:ascii="Arial" w:hAnsi="Arial" w:cs="Arial"/>
          <w:iCs/>
          <w:noProof w:val="0"/>
          <w:color w:val="000000"/>
          <w:sz w:val="22"/>
          <w:szCs w:val="22"/>
          <w:lang w:val="lt-LT"/>
        </w:rPr>
        <w:t xml:space="preserve"> </w:t>
      </w:r>
      <w:r w:rsidR="0061336E" w:rsidRPr="001817CD">
        <w:rPr>
          <w:rFonts w:ascii="Arial" w:hAnsi="Arial" w:cs="Arial"/>
          <w:iCs/>
          <w:noProof w:val="0"/>
          <w:color w:val="000000"/>
          <w:sz w:val="22"/>
          <w:szCs w:val="22"/>
          <w:lang w:val="lt-LT"/>
        </w:rPr>
        <w:t>Vadovaujantis d</w:t>
      </w:r>
      <w:r w:rsidR="000F0FA4" w:rsidRPr="001817CD">
        <w:rPr>
          <w:rFonts w:ascii="Arial" w:hAnsi="Arial" w:cs="Arial"/>
          <w:iCs/>
          <w:noProof w:val="0"/>
          <w:color w:val="000000"/>
          <w:sz w:val="22"/>
          <w:szCs w:val="22"/>
          <w:lang w:val="lt-LT"/>
        </w:rPr>
        <w:t>raudėjas</w:t>
      </w:r>
      <w:r w:rsidR="00B75623" w:rsidRPr="001817CD">
        <w:rPr>
          <w:rFonts w:ascii="Arial" w:hAnsi="Arial" w:cs="Arial"/>
          <w:iCs/>
          <w:noProof w:val="0"/>
          <w:color w:val="000000"/>
          <w:sz w:val="22"/>
          <w:szCs w:val="22"/>
          <w:lang w:val="lt-LT"/>
        </w:rPr>
        <w:t xml:space="preserve"> apie tokias </w:t>
      </w:r>
      <w:r w:rsidR="00634E5F" w:rsidRPr="001817CD">
        <w:rPr>
          <w:rFonts w:ascii="Arial" w:hAnsi="Arial" w:cs="Arial"/>
          <w:iCs/>
          <w:noProof w:val="0"/>
          <w:color w:val="000000"/>
          <w:sz w:val="22"/>
          <w:szCs w:val="22"/>
          <w:lang w:val="lt-LT"/>
        </w:rPr>
        <w:t xml:space="preserve">Transporto priemones </w:t>
      </w:r>
      <w:r w:rsidR="00B75623" w:rsidRPr="001817CD">
        <w:rPr>
          <w:rFonts w:ascii="Arial" w:hAnsi="Arial" w:cs="Arial"/>
          <w:iCs/>
          <w:noProof w:val="0"/>
          <w:color w:val="000000"/>
          <w:sz w:val="22"/>
          <w:szCs w:val="22"/>
          <w:lang w:val="lt-LT"/>
        </w:rPr>
        <w:t>tiesiogiai arba per Brokerį</w:t>
      </w:r>
      <w:r w:rsidR="000F0FA4" w:rsidRPr="001817CD">
        <w:rPr>
          <w:rFonts w:ascii="Arial" w:hAnsi="Arial" w:cs="Arial"/>
          <w:iCs/>
          <w:noProof w:val="0"/>
          <w:color w:val="000000"/>
          <w:sz w:val="22"/>
          <w:szCs w:val="22"/>
          <w:lang w:val="lt-LT"/>
        </w:rPr>
        <w:t xml:space="preserve"> praneša raštu Draudikui </w:t>
      </w:r>
      <w:r w:rsidR="00634E5F" w:rsidRPr="001817CD">
        <w:rPr>
          <w:rFonts w:ascii="Arial" w:hAnsi="Arial" w:cs="Arial"/>
          <w:iCs/>
          <w:noProof w:val="0"/>
          <w:color w:val="000000"/>
          <w:sz w:val="22"/>
          <w:szCs w:val="22"/>
          <w:lang w:val="lt-LT"/>
        </w:rPr>
        <w:t>per 5 kalendorines dienas nuo rizikos atsiradimo</w:t>
      </w:r>
      <w:r w:rsidR="000F0FA4" w:rsidRPr="001817CD">
        <w:rPr>
          <w:rFonts w:ascii="Arial" w:hAnsi="Arial" w:cs="Arial"/>
          <w:iCs/>
          <w:noProof w:val="0"/>
          <w:color w:val="000000"/>
          <w:sz w:val="22"/>
          <w:szCs w:val="22"/>
          <w:lang w:val="lt-LT"/>
        </w:rPr>
        <w:t xml:space="preserve">. </w:t>
      </w:r>
    </w:p>
    <w:p w14:paraId="1C39EC3E" w14:textId="77777777" w:rsidR="000F0FA4" w:rsidRPr="001817CD" w:rsidRDefault="00437F6C">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9</w:t>
      </w:r>
      <w:r w:rsidR="000F0FA4" w:rsidRPr="001817CD">
        <w:rPr>
          <w:rFonts w:ascii="Arial" w:hAnsi="Arial" w:cs="Arial"/>
          <w:noProof w:val="0"/>
          <w:color w:val="000000"/>
          <w:sz w:val="22"/>
          <w:szCs w:val="22"/>
          <w:lang w:val="lt-LT"/>
        </w:rPr>
        <w:t xml:space="preserve">.5. Draudimo išmoka iki </w:t>
      </w:r>
      <w:r w:rsidR="005F227D" w:rsidRPr="001817CD">
        <w:rPr>
          <w:rFonts w:ascii="Arial" w:hAnsi="Arial" w:cs="Arial"/>
          <w:noProof w:val="0"/>
          <w:color w:val="000000"/>
          <w:sz w:val="22"/>
          <w:szCs w:val="22"/>
          <w:lang w:val="lt-LT"/>
        </w:rPr>
        <w:t>2.0</w:t>
      </w:r>
      <w:r w:rsidR="00E67013" w:rsidRPr="001817CD">
        <w:rPr>
          <w:rFonts w:ascii="Arial" w:hAnsi="Arial" w:cs="Arial"/>
          <w:noProof w:val="0"/>
          <w:color w:val="000000"/>
          <w:sz w:val="22"/>
          <w:szCs w:val="22"/>
          <w:lang w:val="lt-LT"/>
        </w:rPr>
        <w:t xml:space="preserve">00 EUR </w:t>
      </w:r>
      <w:r w:rsidR="000F0FA4" w:rsidRPr="001817CD">
        <w:rPr>
          <w:rFonts w:ascii="Arial" w:hAnsi="Arial" w:cs="Arial"/>
          <w:noProof w:val="0"/>
          <w:color w:val="000000"/>
          <w:sz w:val="22"/>
          <w:szCs w:val="22"/>
          <w:lang w:val="lt-LT"/>
        </w:rPr>
        <w:t>(</w:t>
      </w:r>
      <w:r w:rsidR="004D7D3A" w:rsidRPr="001817CD">
        <w:rPr>
          <w:rFonts w:ascii="Arial" w:hAnsi="Arial" w:cs="Arial"/>
          <w:noProof w:val="0"/>
          <w:color w:val="000000"/>
          <w:sz w:val="22"/>
          <w:szCs w:val="22"/>
          <w:lang w:val="lt-LT"/>
        </w:rPr>
        <w:t>d</w:t>
      </w:r>
      <w:r w:rsidR="005F227D" w:rsidRPr="001817CD">
        <w:rPr>
          <w:rFonts w:ascii="Arial" w:hAnsi="Arial" w:cs="Arial"/>
          <w:noProof w:val="0"/>
          <w:color w:val="000000"/>
          <w:sz w:val="22"/>
          <w:szCs w:val="22"/>
          <w:lang w:val="lt-LT"/>
        </w:rPr>
        <w:t>viejų</w:t>
      </w:r>
      <w:r w:rsidR="00FD5074" w:rsidRPr="001817CD">
        <w:rPr>
          <w:rFonts w:ascii="Arial" w:hAnsi="Arial" w:cs="Arial"/>
          <w:noProof w:val="0"/>
          <w:color w:val="000000"/>
          <w:sz w:val="22"/>
          <w:szCs w:val="22"/>
          <w:lang w:val="lt-LT"/>
        </w:rPr>
        <w:t xml:space="preserve"> t</w:t>
      </w:r>
      <w:r w:rsidR="00E67013" w:rsidRPr="001817CD">
        <w:rPr>
          <w:rFonts w:ascii="Arial" w:hAnsi="Arial" w:cs="Arial"/>
          <w:noProof w:val="0"/>
          <w:color w:val="000000"/>
          <w:sz w:val="22"/>
          <w:szCs w:val="22"/>
          <w:lang w:val="lt-LT"/>
        </w:rPr>
        <w:t>ūkstan</w:t>
      </w:r>
      <w:r w:rsidR="005F227D" w:rsidRPr="001817CD">
        <w:rPr>
          <w:rFonts w:ascii="Arial" w:hAnsi="Arial" w:cs="Arial"/>
          <w:noProof w:val="0"/>
          <w:color w:val="000000"/>
          <w:sz w:val="22"/>
          <w:szCs w:val="22"/>
          <w:lang w:val="lt-LT"/>
        </w:rPr>
        <w:t xml:space="preserve">čių </w:t>
      </w:r>
      <w:r w:rsidR="00E67013" w:rsidRPr="001817CD">
        <w:rPr>
          <w:rFonts w:ascii="Arial" w:hAnsi="Arial" w:cs="Arial"/>
          <w:noProof w:val="0"/>
          <w:color w:val="000000"/>
          <w:sz w:val="22"/>
          <w:szCs w:val="22"/>
          <w:lang w:val="lt-LT"/>
        </w:rPr>
        <w:t>Eurų</w:t>
      </w:r>
      <w:r w:rsidR="000F0FA4" w:rsidRPr="001817CD">
        <w:rPr>
          <w:rFonts w:ascii="Arial" w:hAnsi="Arial" w:cs="Arial"/>
          <w:noProof w:val="0"/>
          <w:color w:val="000000"/>
          <w:sz w:val="22"/>
          <w:szCs w:val="22"/>
          <w:lang w:val="lt-LT"/>
        </w:rPr>
        <w:t>) sumos mokama be policijos ar kompetentingos institucijos įvykį patvirtinančio dokumento net ir tuo atveju, jei įvykis buvo užregistruotas atitinkamoje institucijoje</w:t>
      </w:r>
      <w:r w:rsidR="00FB714E" w:rsidRPr="001817CD">
        <w:rPr>
          <w:rFonts w:ascii="Arial" w:hAnsi="Arial" w:cs="Arial"/>
          <w:noProof w:val="0"/>
          <w:color w:val="000000"/>
          <w:sz w:val="22"/>
          <w:szCs w:val="22"/>
          <w:lang w:val="lt-LT"/>
        </w:rPr>
        <w:t>, nepriklausomai nuo to, kurioje šalyje įvykis įvyko ir koks draudžiamasis įvykis.</w:t>
      </w:r>
    </w:p>
    <w:p w14:paraId="7528C649" w14:textId="77777777" w:rsidR="000F0FA4" w:rsidRPr="001817CD" w:rsidRDefault="00437F6C">
      <w:pPr>
        <w:jc w:val="both"/>
        <w:rPr>
          <w:rFonts w:ascii="Arial" w:hAnsi="Arial" w:cs="Arial"/>
          <w:color w:val="000000"/>
          <w:sz w:val="22"/>
          <w:szCs w:val="22"/>
          <w:lang w:val="lt-LT"/>
        </w:rPr>
      </w:pPr>
      <w:r w:rsidRPr="001817CD">
        <w:rPr>
          <w:rFonts w:ascii="Arial" w:hAnsi="Arial" w:cs="Arial"/>
          <w:color w:val="000000"/>
          <w:sz w:val="22"/>
          <w:szCs w:val="22"/>
          <w:lang w:val="lt-LT"/>
        </w:rPr>
        <w:t>9</w:t>
      </w:r>
      <w:r w:rsidR="000F0FA4" w:rsidRPr="001817CD">
        <w:rPr>
          <w:rFonts w:ascii="Arial" w:hAnsi="Arial" w:cs="Arial"/>
          <w:color w:val="000000"/>
          <w:sz w:val="22"/>
          <w:szCs w:val="22"/>
          <w:lang w:val="lt-LT"/>
        </w:rPr>
        <w:t xml:space="preserve">.6. Draudimo išmoka dėl </w:t>
      </w:r>
      <w:r w:rsidR="00FB714E"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ransporto priemonės kėbulo, išorinių veidrodžių bei žibintų stiklų sugadinimo ar sunaikinimo mokama be policijos pažymos ar kompetentingos institucijos įvykį patvirtinančio dokumento nepriklausomai nuo žalos dydžio.</w:t>
      </w:r>
    </w:p>
    <w:p w14:paraId="384BCE77" w14:textId="77777777" w:rsidR="000F0FA4" w:rsidRPr="001817CD" w:rsidRDefault="00437F6C">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9</w:t>
      </w:r>
      <w:r w:rsidR="000F0FA4" w:rsidRPr="001817CD">
        <w:rPr>
          <w:rFonts w:ascii="Arial" w:hAnsi="Arial" w:cs="Arial"/>
          <w:noProof w:val="0"/>
          <w:color w:val="000000"/>
          <w:sz w:val="22"/>
          <w:szCs w:val="22"/>
          <w:lang w:val="lt-LT"/>
        </w:rPr>
        <w:t xml:space="preserve">.7. </w:t>
      </w:r>
      <w:r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 xml:space="preserve">ransporto priemonės iškėlimo iš įvykio vietos ir krovimo į kitą </w:t>
      </w:r>
      <w:r w:rsidR="00FB714E"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 xml:space="preserve">ransporto priemonę bei būtinos </w:t>
      </w:r>
      <w:r w:rsidR="00FB714E"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ransporto priemonės vienkartinio transportavimo išlaid</w:t>
      </w:r>
      <w:r w:rsidR="00583C3C" w:rsidRPr="001817CD">
        <w:rPr>
          <w:rFonts w:ascii="Arial" w:hAnsi="Arial" w:cs="Arial"/>
          <w:noProof w:val="0"/>
          <w:color w:val="000000"/>
          <w:sz w:val="22"/>
          <w:szCs w:val="22"/>
          <w:lang w:val="lt-LT"/>
        </w:rPr>
        <w:t>a</w:t>
      </w:r>
      <w:r w:rsidR="000F0FA4" w:rsidRPr="001817CD">
        <w:rPr>
          <w:rFonts w:ascii="Arial" w:hAnsi="Arial" w:cs="Arial"/>
          <w:noProof w:val="0"/>
          <w:color w:val="000000"/>
          <w:sz w:val="22"/>
          <w:szCs w:val="22"/>
          <w:lang w:val="lt-LT"/>
        </w:rPr>
        <w:t xml:space="preserve">s iš autoavarijos vietos iki artimiausio serviso ar pastovios </w:t>
      </w:r>
      <w:r w:rsidR="00FF30D6" w:rsidRPr="001817CD">
        <w:rPr>
          <w:rFonts w:ascii="Arial" w:hAnsi="Arial" w:cs="Arial"/>
          <w:noProof w:val="0"/>
          <w:color w:val="000000"/>
          <w:sz w:val="22"/>
          <w:szCs w:val="22"/>
          <w:lang w:val="lt-LT"/>
        </w:rPr>
        <w:t>T</w:t>
      </w:r>
      <w:r w:rsidR="000F0FA4" w:rsidRPr="001817CD">
        <w:rPr>
          <w:rFonts w:ascii="Arial" w:hAnsi="Arial" w:cs="Arial"/>
          <w:noProof w:val="0"/>
          <w:color w:val="000000"/>
          <w:sz w:val="22"/>
          <w:szCs w:val="22"/>
          <w:lang w:val="lt-LT"/>
        </w:rPr>
        <w:t>ra</w:t>
      </w:r>
      <w:r w:rsidR="00583C3C" w:rsidRPr="001817CD">
        <w:rPr>
          <w:rFonts w:ascii="Arial" w:hAnsi="Arial" w:cs="Arial"/>
          <w:noProof w:val="0"/>
          <w:color w:val="000000"/>
          <w:sz w:val="22"/>
          <w:szCs w:val="22"/>
          <w:lang w:val="lt-LT"/>
        </w:rPr>
        <w:t xml:space="preserve">nsporto priemonės buvimo vietos, Draudikas kompensuoja </w:t>
      </w:r>
      <w:r w:rsidR="000F0FA4" w:rsidRPr="001817CD">
        <w:rPr>
          <w:rFonts w:ascii="Arial" w:hAnsi="Arial" w:cs="Arial"/>
          <w:noProof w:val="0"/>
          <w:color w:val="000000"/>
          <w:sz w:val="22"/>
          <w:szCs w:val="22"/>
          <w:lang w:val="lt-LT"/>
        </w:rPr>
        <w:t>be apribojimų.</w:t>
      </w:r>
    </w:p>
    <w:p w14:paraId="4F3C6D18" w14:textId="77777777" w:rsidR="000F0FA4" w:rsidRPr="001817CD" w:rsidRDefault="00437F6C">
      <w:pPr>
        <w:jc w:val="both"/>
        <w:rPr>
          <w:rFonts w:ascii="Arial" w:hAnsi="Arial" w:cs="Arial"/>
          <w:color w:val="000000"/>
          <w:sz w:val="22"/>
          <w:szCs w:val="22"/>
          <w:lang w:val="lt-LT"/>
        </w:rPr>
      </w:pPr>
      <w:r w:rsidRPr="001817CD">
        <w:rPr>
          <w:rFonts w:ascii="Arial" w:hAnsi="Arial" w:cs="Arial"/>
          <w:color w:val="000000"/>
          <w:sz w:val="22"/>
          <w:szCs w:val="22"/>
          <w:lang w:val="lt-LT"/>
        </w:rPr>
        <w:t>9</w:t>
      </w:r>
      <w:r w:rsidR="000F0FA4" w:rsidRPr="001817CD">
        <w:rPr>
          <w:rFonts w:ascii="Arial" w:hAnsi="Arial" w:cs="Arial"/>
          <w:color w:val="000000"/>
          <w:sz w:val="22"/>
          <w:szCs w:val="22"/>
          <w:lang w:val="lt-LT"/>
        </w:rPr>
        <w:t xml:space="preserve">.8. Transporto priemonės draudimas </w:t>
      </w:r>
      <w:r w:rsidR="001F6B30" w:rsidRPr="001817CD">
        <w:rPr>
          <w:rFonts w:ascii="Arial" w:hAnsi="Arial" w:cs="Arial"/>
          <w:color w:val="000000"/>
          <w:sz w:val="22"/>
          <w:szCs w:val="22"/>
          <w:lang w:val="lt-LT"/>
        </w:rPr>
        <w:t xml:space="preserve">apima </w:t>
      </w:r>
      <w:r w:rsidR="000F0FA4" w:rsidRPr="001817CD">
        <w:rPr>
          <w:rFonts w:ascii="Arial" w:hAnsi="Arial" w:cs="Arial"/>
          <w:color w:val="000000"/>
          <w:sz w:val="22"/>
          <w:szCs w:val="22"/>
          <w:lang w:val="lt-LT"/>
        </w:rPr>
        <w:t>padangų sugadinimo ir sunaikinimo atvej</w:t>
      </w:r>
      <w:r w:rsidR="001F6B30" w:rsidRPr="001817CD">
        <w:rPr>
          <w:rFonts w:ascii="Arial" w:hAnsi="Arial" w:cs="Arial"/>
          <w:color w:val="000000"/>
          <w:sz w:val="22"/>
          <w:szCs w:val="22"/>
          <w:lang w:val="lt-LT"/>
        </w:rPr>
        <w:t>us</w:t>
      </w:r>
      <w:r w:rsidR="00897EE8" w:rsidRPr="001817CD">
        <w:rPr>
          <w:rFonts w:ascii="Arial" w:hAnsi="Arial" w:cs="Arial"/>
          <w:color w:val="000000"/>
          <w:sz w:val="22"/>
          <w:szCs w:val="22"/>
          <w:lang w:val="lt-LT"/>
        </w:rPr>
        <w:t>, kai įvykio metu sugadinamos ir kitos transporto priemonės dalys.</w:t>
      </w:r>
    </w:p>
    <w:p w14:paraId="5C31FE98" w14:textId="77777777" w:rsidR="000F0FA4" w:rsidRPr="001817CD" w:rsidRDefault="00437F6C">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9</w:t>
      </w:r>
      <w:r w:rsidR="000F0FA4" w:rsidRPr="001817CD">
        <w:rPr>
          <w:rFonts w:ascii="Arial" w:hAnsi="Arial" w:cs="Arial"/>
          <w:noProof w:val="0"/>
          <w:color w:val="000000"/>
          <w:sz w:val="22"/>
          <w:szCs w:val="22"/>
          <w:lang w:val="lt-LT"/>
        </w:rPr>
        <w:t xml:space="preserve">.9. </w:t>
      </w:r>
      <w:r w:rsidRPr="001817CD">
        <w:rPr>
          <w:rFonts w:ascii="Arial" w:hAnsi="Arial" w:cs="Arial"/>
          <w:noProof w:val="0"/>
          <w:color w:val="000000"/>
          <w:sz w:val="22"/>
          <w:szCs w:val="22"/>
          <w:lang w:val="lt-LT"/>
        </w:rPr>
        <w:t>Vadovaujantis d</w:t>
      </w:r>
      <w:r w:rsidR="000F0FA4" w:rsidRPr="001817CD">
        <w:rPr>
          <w:rFonts w:ascii="Arial" w:hAnsi="Arial" w:cs="Arial"/>
          <w:noProof w:val="0"/>
          <w:color w:val="000000"/>
          <w:sz w:val="22"/>
          <w:szCs w:val="22"/>
          <w:lang w:val="lt-LT"/>
        </w:rPr>
        <w:t>raudėjas įsipareigoja, atsitikus draudžiamajam įvykiui Lietuvos Respublikos teritorijoje bei už jos ribų, per</w:t>
      </w:r>
      <w:r w:rsidR="007038AB" w:rsidRPr="001817CD">
        <w:rPr>
          <w:rFonts w:ascii="Arial" w:hAnsi="Arial" w:cs="Arial"/>
          <w:noProof w:val="0"/>
          <w:color w:val="000000"/>
          <w:sz w:val="22"/>
          <w:szCs w:val="22"/>
          <w:lang w:val="lt-LT"/>
        </w:rPr>
        <w:t xml:space="preserve"> 5 (penkias) darbo dienas </w:t>
      </w:r>
      <w:r w:rsidR="000F0FA4" w:rsidRPr="001817CD">
        <w:rPr>
          <w:rFonts w:ascii="Arial" w:hAnsi="Arial" w:cs="Arial"/>
          <w:noProof w:val="0"/>
          <w:color w:val="000000"/>
          <w:sz w:val="22"/>
          <w:szCs w:val="22"/>
          <w:lang w:val="lt-LT"/>
        </w:rPr>
        <w:t xml:space="preserve">pranešti ir patvirtinti Draudikui ar jo atstovui apie draudžiamąjį įvykį </w:t>
      </w:r>
    </w:p>
    <w:p w14:paraId="0500F500" w14:textId="77777777" w:rsidR="00F80E31" w:rsidRPr="001817CD" w:rsidRDefault="00437F6C" w:rsidP="0058258C">
      <w:pPr>
        <w:jc w:val="both"/>
        <w:rPr>
          <w:rFonts w:ascii="Arial" w:hAnsi="Arial" w:cs="Arial"/>
          <w:color w:val="000000"/>
          <w:sz w:val="22"/>
          <w:szCs w:val="22"/>
          <w:lang w:val="lt-LT"/>
        </w:rPr>
      </w:pPr>
      <w:r w:rsidRPr="001817CD">
        <w:rPr>
          <w:rFonts w:ascii="Arial" w:hAnsi="Arial" w:cs="Arial"/>
          <w:color w:val="000000"/>
          <w:sz w:val="22"/>
          <w:szCs w:val="22"/>
          <w:lang w:val="lt-LT"/>
        </w:rPr>
        <w:t>9</w:t>
      </w:r>
      <w:r w:rsidR="000F0FA4" w:rsidRPr="001817CD">
        <w:rPr>
          <w:rFonts w:ascii="Arial" w:hAnsi="Arial" w:cs="Arial"/>
          <w:color w:val="000000"/>
          <w:sz w:val="22"/>
          <w:szCs w:val="22"/>
          <w:lang w:val="lt-LT"/>
        </w:rPr>
        <w:t xml:space="preserve">.10. Draudimo išmoka mokama </w:t>
      </w:r>
      <w:r w:rsidR="001C0B1B" w:rsidRPr="001817CD">
        <w:rPr>
          <w:rFonts w:ascii="Arial" w:hAnsi="Arial" w:cs="Arial"/>
          <w:color w:val="000000"/>
          <w:sz w:val="22"/>
          <w:szCs w:val="22"/>
          <w:lang w:val="lt-LT"/>
        </w:rPr>
        <w:t xml:space="preserve">atskiriems Draudėjams </w:t>
      </w:r>
      <w:r w:rsidR="000F0FA4" w:rsidRPr="001817CD">
        <w:rPr>
          <w:rFonts w:ascii="Arial" w:hAnsi="Arial" w:cs="Arial"/>
          <w:color w:val="000000"/>
          <w:sz w:val="22"/>
          <w:szCs w:val="22"/>
          <w:lang w:val="lt-LT"/>
        </w:rPr>
        <w:t>ne vėliau kaip per 10 (dešimt) kalendorinių dienų, kai gaunama visa informacija, reikšminga nustatant draudžiamojo įvykio faktą, aplinkybes ir padarinius bei draudimo išmokos dydį.</w:t>
      </w:r>
    </w:p>
    <w:p w14:paraId="10C3A412" w14:textId="77777777" w:rsidR="00820E0A" w:rsidRPr="001817CD" w:rsidRDefault="00820E0A" w:rsidP="0058258C">
      <w:pPr>
        <w:jc w:val="both"/>
        <w:rPr>
          <w:rFonts w:ascii="Arial" w:hAnsi="Arial" w:cs="Arial"/>
          <w:b/>
          <w:color w:val="000000"/>
          <w:sz w:val="22"/>
          <w:szCs w:val="22"/>
          <w:lang w:val="lt-LT"/>
        </w:rPr>
      </w:pPr>
    </w:p>
    <w:p w14:paraId="3C79FA51" w14:textId="77777777" w:rsidR="008623BB" w:rsidRPr="001817CD" w:rsidRDefault="008623BB" w:rsidP="00F80E31">
      <w:pPr>
        <w:jc w:val="center"/>
        <w:rPr>
          <w:rFonts w:ascii="Arial" w:hAnsi="Arial" w:cs="Arial"/>
          <w:b/>
          <w:color w:val="000000"/>
          <w:sz w:val="22"/>
          <w:szCs w:val="22"/>
          <w:lang w:val="lt-LT"/>
        </w:rPr>
      </w:pPr>
    </w:p>
    <w:p w14:paraId="2E84BC9C" w14:textId="77777777" w:rsidR="00F80E31" w:rsidRPr="001817CD" w:rsidRDefault="00820E0A" w:rsidP="00F80E31">
      <w:pPr>
        <w:jc w:val="center"/>
        <w:rPr>
          <w:rFonts w:ascii="Arial" w:hAnsi="Arial" w:cs="Arial"/>
          <w:b/>
          <w:color w:val="000000"/>
          <w:sz w:val="22"/>
          <w:szCs w:val="22"/>
          <w:lang w:val="lt-LT"/>
        </w:rPr>
      </w:pPr>
      <w:r w:rsidRPr="001817CD">
        <w:rPr>
          <w:rFonts w:ascii="Arial" w:hAnsi="Arial" w:cs="Arial"/>
          <w:b/>
          <w:bCs/>
          <w:color w:val="000000"/>
          <w:sz w:val="22"/>
          <w:szCs w:val="22"/>
          <w:lang w:val="en-US"/>
        </w:rPr>
        <w:t>10.</w:t>
      </w:r>
      <w:r w:rsidR="000F0FA4" w:rsidRPr="001817CD">
        <w:rPr>
          <w:rFonts w:ascii="Arial" w:hAnsi="Arial" w:cs="Arial"/>
          <w:b/>
          <w:bCs/>
          <w:color w:val="000000"/>
          <w:sz w:val="22"/>
          <w:szCs w:val="22"/>
          <w:lang w:val="lt-LT"/>
        </w:rPr>
        <w:t xml:space="preserve"> TRANSPORTO PRIEMON</w:t>
      </w:r>
      <w:r w:rsidR="00C37B8D" w:rsidRPr="001817CD">
        <w:rPr>
          <w:rFonts w:ascii="Arial" w:hAnsi="Arial" w:cs="Arial"/>
          <w:b/>
          <w:bCs/>
          <w:color w:val="000000"/>
          <w:sz w:val="22"/>
          <w:szCs w:val="22"/>
          <w:lang w:val="lt-LT"/>
        </w:rPr>
        <w:t>IŲ SĄRAŠO KEITIMAS IR PAPILDOM</w:t>
      </w:r>
      <w:r w:rsidR="00CB7A02" w:rsidRPr="001817CD">
        <w:rPr>
          <w:rFonts w:ascii="Arial" w:hAnsi="Arial" w:cs="Arial"/>
          <w:b/>
          <w:bCs/>
          <w:color w:val="000000"/>
          <w:sz w:val="22"/>
          <w:szCs w:val="22"/>
          <w:lang w:val="lt-LT"/>
        </w:rPr>
        <w:t>I</w:t>
      </w:r>
      <w:r w:rsidR="00C37B8D" w:rsidRPr="001817CD">
        <w:rPr>
          <w:rFonts w:ascii="Arial" w:hAnsi="Arial" w:cs="Arial"/>
          <w:b/>
          <w:bCs/>
          <w:color w:val="000000"/>
          <w:sz w:val="22"/>
          <w:szCs w:val="22"/>
          <w:lang w:val="lt-LT"/>
        </w:rPr>
        <w:t xml:space="preserve"> </w:t>
      </w:r>
      <w:r w:rsidR="006C327A" w:rsidRPr="001817CD">
        <w:rPr>
          <w:rFonts w:ascii="Arial" w:hAnsi="Arial" w:cs="Arial"/>
          <w:b/>
          <w:bCs/>
          <w:color w:val="000000"/>
          <w:sz w:val="22"/>
          <w:szCs w:val="22"/>
          <w:lang w:val="lt-LT"/>
        </w:rPr>
        <w:t>SU</w:t>
      </w:r>
      <w:r w:rsidR="00C96F61" w:rsidRPr="001817CD">
        <w:rPr>
          <w:rFonts w:ascii="Arial" w:hAnsi="Arial" w:cs="Arial"/>
          <w:b/>
          <w:bCs/>
          <w:color w:val="000000"/>
          <w:sz w:val="22"/>
          <w:szCs w:val="22"/>
          <w:lang w:val="lt-LT"/>
        </w:rPr>
        <w:t>SITARIMAI</w:t>
      </w:r>
    </w:p>
    <w:p w14:paraId="35447594" w14:textId="77777777" w:rsidR="009F79E7" w:rsidRPr="001817CD" w:rsidRDefault="009F79E7" w:rsidP="00EA6E08">
      <w:pPr>
        <w:jc w:val="both"/>
        <w:rPr>
          <w:rFonts w:ascii="Arial" w:hAnsi="Arial" w:cs="Arial"/>
          <w:color w:val="000000"/>
          <w:sz w:val="22"/>
          <w:szCs w:val="22"/>
          <w:lang w:val="lt-LT"/>
        </w:rPr>
      </w:pPr>
    </w:p>
    <w:p w14:paraId="1E5F7E7E" w14:textId="77777777" w:rsidR="000253AF" w:rsidRPr="001817CD" w:rsidRDefault="00820E0A" w:rsidP="00820E0A">
      <w:pPr>
        <w:jc w:val="both"/>
        <w:rPr>
          <w:rFonts w:ascii="Arial" w:hAnsi="Arial" w:cs="Arial"/>
          <w:color w:val="000000"/>
          <w:sz w:val="22"/>
          <w:szCs w:val="22"/>
          <w:lang w:val="lt-LT"/>
        </w:rPr>
      </w:pPr>
      <w:r w:rsidRPr="001817CD">
        <w:rPr>
          <w:rFonts w:ascii="Arial" w:hAnsi="Arial" w:cs="Arial"/>
          <w:sz w:val="22"/>
          <w:szCs w:val="22"/>
          <w:lang w:val="lt-LT"/>
        </w:rPr>
        <w:t>10</w:t>
      </w:r>
      <w:r w:rsidR="000F0FA4" w:rsidRPr="001817CD">
        <w:rPr>
          <w:rFonts w:ascii="Arial" w:hAnsi="Arial" w:cs="Arial"/>
          <w:sz w:val="22"/>
          <w:szCs w:val="22"/>
          <w:lang w:val="lt-LT"/>
        </w:rPr>
        <w:t xml:space="preserve">.1. Transporto priemonės išbraukiamos iš apdraustų </w:t>
      </w:r>
      <w:r w:rsidR="0046103B" w:rsidRPr="001817CD">
        <w:rPr>
          <w:rFonts w:ascii="Arial" w:hAnsi="Arial" w:cs="Arial"/>
          <w:sz w:val="22"/>
          <w:szCs w:val="22"/>
          <w:lang w:val="lt-LT"/>
        </w:rPr>
        <w:t>T</w:t>
      </w:r>
      <w:r w:rsidR="000F0FA4" w:rsidRPr="001817CD">
        <w:rPr>
          <w:rFonts w:ascii="Arial" w:hAnsi="Arial" w:cs="Arial"/>
          <w:sz w:val="22"/>
          <w:szCs w:val="22"/>
          <w:lang w:val="lt-LT"/>
        </w:rPr>
        <w:t>ransporto priemonių sąrašo Draudikui gavus pranešimą</w:t>
      </w:r>
      <w:r w:rsidR="0046103B" w:rsidRPr="001817CD">
        <w:rPr>
          <w:rFonts w:ascii="Arial" w:hAnsi="Arial" w:cs="Arial"/>
          <w:sz w:val="22"/>
          <w:szCs w:val="22"/>
          <w:lang w:val="lt-LT"/>
        </w:rPr>
        <w:t xml:space="preserve"> raštu</w:t>
      </w:r>
      <w:r w:rsidR="000F0FA4" w:rsidRPr="001817CD">
        <w:rPr>
          <w:rFonts w:ascii="Arial" w:hAnsi="Arial" w:cs="Arial"/>
          <w:sz w:val="22"/>
          <w:szCs w:val="22"/>
          <w:lang w:val="lt-LT"/>
        </w:rPr>
        <w:t xml:space="preserve"> iš </w:t>
      </w:r>
      <w:r w:rsidR="0046103B" w:rsidRPr="001817CD">
        <w:rPr>
          <w:rFonts w:ascii="Arial" w:hAnsi="Arial" w:cs="Arial"/>
          <w:sz w:val="22"/>
          <w:szCs w:val="22"/>
          <w:lang w:val="lt-LT"/>
        </w:rPr>
        <w:t>Vadovaujančio d</w:t>
      </w:r>
      <w:r w:rsidR="000F0FA4" w:rsidRPr="001817CD">
        <w:rPr>
          <w:rFonts w:ascii="Arial" w:hAnsi="Arial" w:cs="Arial"/>
          <w:sz w:val="22"/>
          <w:szCs w:val="22"/>
          <w:lang w:val="lt-LT"/>
        </w:rPr>
        <w:t>raudėjo arba Brokerio</w:t>
      </w:r>
      <w:r w:rsidR="000F0FA4" w:rsidRPr="001817CD">
        <w:rPr>
          <w:rFonts w:ascii="Arial" w:hAnsi="Arial" w:cs="Arial"/>
          <w:color w:val="000000"/>
          <w:sz w:val="22"/>
          <w:szCs w:val="22"/>
          <w:lang w:val="lt-LT"/>
        </w:rPr>
        <w:t xml:space="preserve">. Transporto priemonės išbraukimo iš apdraustų </w:t>
      </w:r>
      <w:r w:rsidR="001F59B9"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 xml:space="preserve">ransporto priemonių sąrašo data yra </w:t>
      </w:r>
      <w:r w:rsidR="0046103B" w:rsidRPr="001817CD">
        <w:rPr>
          <w:rFonts w:ascii="Arial" w:hAnsi="Arial" w:cs="Arial"/>
          <w:color w:val="000000"/>
          <w:sz w:val="22"/>
          <w:szCs w:val="22"/>
          <w:lang w:val="lt-LT"/>
        </w:rPr>
        <w:t>Vadovaujančio d</w:t>
      </w:r>
      <w:r w:rsidR="000F0FA4" w:rsidRPr="001817CD">
        <w:rPr>
          <w:rFonts w:ascii="Arial" w:hAnsi="Arial" w:cs="Arial"/>
          <w:color w:val="000000"/>
          <w:sz w:val="22"/>
          <w:szCs w:val="22"/>
          <w:lang w:val="lt-LT"/>
        </w:rPr>
        <w:t>raudėjo</w:t>
      </w:r>
      <w:r w:rsidR="00DF7766" w:rsidRPr="001817CD">
        <w:rPr>
          <w:rFonts w:ascii="Arial" w:hAnsi="Arial" w:cs="Arial"/>
          <w:color w:val="000000"/>
          <w:sz w:val="22"/>
          <w:szCs w:val="22"/>
          <w:lang w:val="lt-LT"/>
        </w:rPr>
        <w:t xml:space="preserve"> arba Brokerio</w:t>
      </w:r>
      <w:r w:rsidR="000F0FA4" w:rsidRPr="001817CD">
        <w:rPr>
          <w:rFonts w:ascii="Arial" w:hAnsi="Arial" w:cs="Arial"/>
          <w:color w:val="000000"/>
          <w:sz w:val="22"/>
          <w:szCs w:val="22"/>
          <w:lang w:val="lt-LT"/>
        </w:rPr>
        <w:t xml:space="preserve"> pranešimo išsiuntimo data</w:t>
      </w:r>
      <w:r w:rsidR="00B75623" w:rsidRPr="001817CD">
        <w:rPr>
          <w:rFonts w:ascii="Arial" w:hAnsi="Arial" w:cs="Arial"/>
          <w:color w:val="000000"/>
          <w:sz w:val="22"/>
          <w:szCs w:val="22"/>
          <w:lang w:val="lt-LT"/>
        </w:rPr>
        <w:t xml:space="preserve">, arba ta data, kuri nurodyta </w:t>
      </w:r>
      <w:r w:rsidR="0046103B" w:rsidRPr="001817CD">
        <w:rPr>
          <w:rFonts w:ascii="Arial" w:hAnsi="Arial" w:cs="Arial"/>
          <w:color w:val="000000"/>
          <w:sz w:val="22"/>
          <w:szCs w:val="22"/>
          <w:lang w:val="lt-LT"/>
        </w:rPr>
        <w:t>Vadovaujančio d</w:t>
      </w:r>
      <w:r w:rsidR="00B75623" w:rsidRPr="001817CD">
        <w:rPr>
          <w:rFonts w:ascii="Arial" w:hAnsi="Arial" w:cs="Arial"/>
          <w:color w:val="000000"/>
          <w:sz w:val="22"/>
          <w:szCs w:val="22"/>
          <w:lang w:val="lt-LT"/>
        </w:rPr>
        <w:t xml:space="preserve">raudėjo arba </w:t>
      </w:r>
      <w:r w:rsidR="00B75623" w:rsidRPr="001817CD">
        <w:rPr>
          <w:rFonts w:ascii="Arial" w:hAnsi="Arial" w:cs="Arial"/>
          <w:color w:val="000000"/>
          <w:sz w:val="22"/>
          <w:szCs w:val="22"/>
          <w:lang w:val="lt-LT"/>
        </w:rPr>
        <w:lastRenderedPageBreak/>
        <w:t xml:space="preserve">Brokerio pranešime kaip paskutinė draudimo apsaugos galiojimo data, jeigu </w:t>
      </w:r>
      <w:r w:rsidR="0046103B" w:rsidRPr="001817CD">
        <w:rPr>
          <w:rFonts w:ascii="Arial" w:hAnsi="Arial" w:cs="Arial"/>
          <w:color w:val="000000"/>
          <w:sz w:val="22"/>
          <w:szCs w:val="22"/>
          <w:lang w:val="lt-LT"/>
        </w:rPr>
        <w:t xml:space="preserve">atskiras </w:t>
      </w:r>
      <w:r w:rsidR="00B75623" w:rsidRPr="001817CD">
        <w:rPr>
          <w:rFonts w:ascii="Arial" w:hAnsi="Arial" w:cs="Arial"/>
          <w:color w:val="000000"/>
          <w:sz w:val="22"/>
          <w:szCs w:val="22"/>
          <w:lang w:val="lt-LT"/>
        </w:rPr>
        <w:t xml:space="preserve">Draudėjas tapo neatsakingu už </w:t>
      </w:r>
      <w:r w:rsidR="001F59B9" w:rsidRPr="001817CD">
        <w:rPr>
          <w:rFonts w:ascii="Arial" w:hAnsi="Arial" w:cs="Arial"/>
          <w:color w:val="000000"/>
          <w:sz w:val="22"/>
          <w:szCs w:val="22"/>
          <w:lang w:val="lt-LT"/>
        </w:rPr>
        <w:t>t</w:t>
      </w:r>
      <w:r w:rsidR="00B75623" w:rsidRPr="001817CD">
        <w:rPr>
          <w:rFonts w:ascii="Arial" w:hAnsi="Arial" w:cs="Arial"/>
          <w:color w:val="000000"/>
          <w:sz w:val="22"/>
          <w:szCs w:val="22"/>
          <w:lang w:val="lt-LT"/>
        </w:rPr>
        <w:t>ransporto priemonę iki pranešimo išsiuntimo datos</w:t>
      </w:r>
      <w:r w:rsidR="000F0FA4" w:rsidRPr="001817CD">
        <w:rPr>
          <w:rFonts w:ascii="Arial" w:hAnsi="Arial" w:cs="Arial"/>
          <w:color w:val="000000"/>
          <w:sz w:val="22"/>
          <w:szCs w:val="22"/>
          <w:lang w:val="lt-LT"/>
        </w:rPr>
        <w:t>.</w:t>
      </w:r>
      <w:r w:rsidR="00B75623" w:rsidRPr="001817CD">
        <w:rPr>
          <w:rFonts w:ascii="Arial" w:hAnsi="Arial" w:cs="Arial"/>
          <w:color w:val="000000"/>
          <w:sz w:val="22"/>
          <w:szCs w:val="22"/>
          <w:lang w:val="lt-LT"/>
        </w:rPr>
        <w:t xml:space="preserve"> Draudikas turi teisę paprašyti tokį faktą pagrindžiančių dokumentų (pardavimo sąskaitos arba perdavimo akto).</w:t>
      </w:r>
      <w:r w:rsidR="000F0FA4" w:rsidRPr="001817CD">
        <w:rPr>
          <w:rFonts w:ascii="Arial" w:hAnsi="Arial" w:cs="Arial"/>
          <w:color w:val="000000"/>
          <w:sz w:val="22"/>
          <w:szCs w:val="22"/>
          <w:lang w:val="lt-LT"/>
        </w:rPr>
        <w:t xml:space="preserve"> </w:t>
      </w:r>
      <w:r w:rsidR="0046103B" w:rsidRPr="001817CD">
        <w:rPr>
          <w:rFonts w:ascii="Arial" w:hAnsi="Arial" w:cs="Arial"/>
          <w:color w:val="000000"/>
          <w:sz w:val="22"/>
          <w:szCs w:val="22"/>
          <w:lang w:val="lt-LT"/>
        </w:rPr>
        <w:t>Vadovaujančiam d</w:t>
      </w:r>
      <w:r w:rsidR="000F0FA4" w:rsidRPr="001817CD">
        <w:rPr>
          <w:rFonts w:ascii="Arial" w:hAnsi="Arial" w:cs="Arial"/>
          <w:color w:val="000000"/>
          <w:sz w:val="22"/>
          <w:szCs w:val="22"/>
          <w:lang w:val="lt-LT"/>
        </w:rPr>
        <w:t>raudė</w:t>
      </w:r>
      <w:r w:rsidR="001F59B9" w:rsidRPr="001817CD">
        <w:rPr>
          <w:rFonts w:ascii="Arial" w:hAnsi="Arial" w:cs="Arial"/>
          <w:color w:val="000000"/>
          <w:sz w:val="22"/>
          <w:szCs w:val="22"/>
          <w:lang w:val="lt-LT"/>
        </w:rPr>
        <w:t>jui yra grąžinama draudimo įmoka</w:t>
      </w:r>
      <w:r w:rsidR="000F0FA4" w:rsidRPr="001817CD">
        <w:rPr>
          <w:rFonts w:ascii="Arial" w:hAnsi="Arial" w:cs="Arial"/>
          <w:color w:val="000000"/>
          <w:sz w:val="22"/>
          <w:szCs w:val="22"/>
          <w:lang w:val="lt-LT"/>
        </w:rPr>
        <w:t xml:space="preserve"> už neišnaudotą apmokėtą draudimo laikotarpį</w:t>
      </w:r>
      <w:r w:rsidR="001F59B9" w:rsidRPr="001817CD">
        <w:rPr>
          <w:rFonts w:ascii="Arial" w:hAnsi="Arial" w:cs="Arial"/>
          <w:color w:val="000000"/>
          <w:sz w:val="22"/>
          <w:szCs w:val="22"/>
          <w:lang w:val="lt-LT"/>
        </w:rPr>
        <w:t xml:space="preserve"> neišskaičiuojant išmokėtų išmokų</w:t>
      </w:r>
      <w:r w:rsidR="000F0FA4" w:rsidRPr="001817CD">
        <w:rPr>
          <w:rFonts w:ascii="Arial" w:hAnsi="Arial" w:cs="Arial"/>
          <w:color w:val="000000"/>
          <w:sz w:val="22"/>
          <w:szCs w:val="22"/>
          <w:lang w:val="lt-LT"/>
        </w:rPr>
        <w:t xml:space="preserve">, arba grąžintina draudimo įmoka yra mažinama nesumokėtų </w:t>
      </w:r>
      <w:r w:rsidR="00DF7766" w:rsidRPr="001817CD">
        <w:rPr>
          <w:rFonts w:ascii="Arial" w:hAnsi="Arial" w:cs="Arial"/>
          <w:color w:val="000000"/>
          <w:sz w:val="22"/>
          <w:szCs w:val="22"/>
          <w:lang w:val="lt-LT"/>
        </w:rPr>
        <w:t>S</w:t>
      </w:r>
      <w:r w:rsidR="000F0FA4" w:rsidRPr="001817CD">
        <w:rPr>
          <w:rFonts w:ascii="Arial" w:hAnsi="Arial" w:cs="Arial"/>
          <w:color w:val="000000"/>
          <w:sz w:val="22"/>
          <w:szCs w:val="22"/>
          <w:lang w:val="lt-LT"/>
        </w:rPr>
        <w:t>utarties draudimo įmokų dalimi</w:t>
      </w:r>
      <w:r w:rsidR="000253AF" w:rsidRPr="001817CD">
        <w:rPr>
          <w:rFonts w:ascii="Arial" w:hAnsi="Arial" w:cs="Arial"/>
          <w:color w:val="000000"/>
          <w:sz w:val="22"/>
          <w:szCs w:val="22"/>
          <w:lang w:val="lt-LT"/>
        </w:rPr>
        <w:t>.</w:t>
      </w:r>
    </w:p>
    <w:p w14:paraId="50846570" w14:textId="77777777" w:rsidR="00C37B8D" w:rsidRPr="001817CD" w:rsidRDefault="00820E0A">
      <w:pPr>
        <w:jc w:val="both"/>
        <w:rPr>
          <w:rFonts w:ascii="Arial" w:hAnsi="Arial" w:cs="Arial"/>
          <w:sz w:val="22"/>
          <w:szCs w:val="22"/>
          <w:lang w:val="lt-LT"/>
        </w:rPr>
      </w:pPr>
      <w:r w:rsidRPr="001817CD">
        <w:rPr>
          <w:rFonts w:ascii="Arial" w:hAnsi="Arial" w:cs="Arial"/>
          <w:color w:val="000000"/>
          <w:sz w:val="22"/>
          <w:szCs w:val="22"/>
          <w:lang w:val="lt-LT"/>
        </w:rPr>
        <w:t>10</w:t>
      </w:r>
      <w:r w:rsidR="000F0FA4" w:rsidRPr="001817CD">
        <w:rPr>
          <w:rFonts w:ascii="Arial" w:hAnsi="Arial" w:cs="Arial"/>
          <w:color w:val="000000"/>
          <w:sz w:val="22"/>
          <w:szCs w:val="22"/>
          <w:lang w:val="lt-LT"/>
        </w:rPr>
        <w:t xml:space="preserve">.2. </w:t>
      </w:r>
      <w:r w:rsidR="00C37B8D" w:rsidRPr="001817CD">
        <w:rPr>
          <w:rFonts w:ascii="Arial" w:hAnsi="Arial" w:cs="Arial"/>
          <w:color w:val="000000"/>
          <w:sz w:val="22"/>
          <w:szCs w:val="22"/>
          <w:lang w:val="lt-LT"/>
        </w:rPr>
        <w:t xml:space="preserve">Naujai įsigytos (išsinuomotos) </w:t>
      </w:r>
      <w:r w:rsidR="0046103B"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ransporto priemonės apdraudžiamos šioje Sutartyje nustatytomis sąlygomis bei taikant Sutartyje nurodytą draudimo įmokos tarifą</w:t>
      </w:r>
      <w:r w:rsidR="00E22268" w:rsidRPr="001817CD">
        <w:rPr>
          <w:rFonts w:ascii="Arial" w:hAnsi="Arial" w:cs="Arial"/>
          <w:color w:val="000000"/>
          <w:sz w:val="22"/>
          <w:szCs w:val="22"/>
          <w:lang w:val="lt-LT"/>
        </w:rPr>
        <w:t xml:space="preserve"> </w:t>
      </w:r>
      <w:r w:rsidR="00811295" w:rsidRPr="001817CD">
        <w:rPr>
          <w:rFonts w:ascii="Arial" w:hAnsi="Arial" w:cs="Arial"/>
          <w:color w:val="000000"/>
          <w:sz w:val="22"/>
          <w:szCs w:val="22"/>
          <w:lang w:val="lt-LT"/>
        </w:rPr>
        <w:t>proporcingą draudimo apsaugos galiojimo laikotarpiui.</w:t>
      </w:r>
      <w:r w:rsidR="000F0FA4" w:rsidRPr="001817CD">
        <w:rPr>
          <w:rFonts w:ascii="Arial" w:hAnsi="Arial" w:cs="Arial"/>
          <w:color w:val="000000"/>
          <w:sz w:val="22"/>
          <w:szCs w:val="22"/>
          <w:lang w:val="lt-LT"/>
        </w:rPr>
        <w:t xml:space="preserve"> </w:t>
      </w:r>
      <w:r w:rsidR="00F67044" w:rsidRPr="001817CD">
        <w:rPr>
          <w:rFonts w:ascii="Arial" w:hAnsi="Arial" w:cs="Arial"/>
          <w:sz w:val="22"/>
          <w:szCs w:val="22"/>
          <w:lang w:val="lt-LT"/>
        </w:rPr>
        <w:t xml:space="preserve">Papildomame susitarime yra nurodoma nuo kada įsigalioja </w:t>
      </w:r>
      <w:r w:rsidR="0046103B" w:rsidRPr="001817CD">
        <w:rPr>
          <w:rFonts w:ascii="Arial" w:hAnsi="Arial" w:cs="Arial"/>
          <w:sz w:val="22"/>
          <w:szCs w:val="22"/>
          <w:lang w:val="lt-LT"/>
        </w:rPr>
        <w:t>T</w:t>
      </w:r>
      <w:r w:rsidR="00F67044" w:rsidRPr="001817CD">
        <w:rPr>
          <w:rFonts w:ascii="Arial" w:hAnsi="Arial" w:cs="Arial"/>
          <w:sz w:val="22"/>
          <w:szCs w:val="22"/>
          <w:lang w:val="lt-LT"/>
        </w:rPr>
        <w:t>r</w:t>
      </w:r>
      <w:r w:rsidR="000F0FA4" w:rsidRPr="001817CD">
        <w:rPr>
          <w:rFonts w:ascii="Arial" w:hAnsi="Arial" w:cs="Arial"/>
          <w:sz w:val="22"/>
          <w:szCs w:val="22"/>
          <w:lang w:val="lt-LT"/>
        </w:rPr>
        <w:t>ansporto priemonės draudim</w:t>
      </w:r>
      <w:r w:rsidR="00F67044" w:rsidRPr="001817CD">
        <w:rPr>
          <w:rFonts w:ascii="Arial" w:hAnsi="Arial" w:cs="Arial"/>
          <w:sz w:val="22"/>
          <w:szCs w:val="22"/>
          <w:lang w:val="lt-LT"/>
        </w:rPr>
        <w:t>o apsauga</w:t>
      </w:r>
      <w:r w:rsidR="00997408" w:rsidRPr="001817CD">
        <w:rPr>
          <w:rFonts w:ascii="Arial" w:hAnsi="Arial" w:cs="Arial"/>
          <w:sz w:val="22"/>
          <w:szCs w:val="22"/>
          <w:lang w:val="lt-LT"/>
        </w:rPr>
        <w:t>.</w:t>
      </w:r>
    </w:p>
    <w:p w14:paraId="02346656" w14:textId="77777777" w:rsidR="00D7126B" w:rsidRPr="001817CD" w:rsidRDefault="00820E0A">
      <w:pPr>
        <w:jc w:val="both"/>
        <w:rPr>
          <w:rFonts w:ascii="Arial" w:hAnsi="Arial" w:cs="Arial"/>
          <w:color w:val="000000"/>
          <w:sz w:val="22"/>
          <w:szCs w:val="22"/>
          <w:lang w:val="lt-LT"/>
        </w:rPr>
      </w:pPr>
      <w:r w:rsidRPr="001817CD">
        <w:rPr>
          <w:rFonts w:ascii="Arial" w:hAnsi="Arial" w:cs="Arial"/>
          <w:color w:val="000000"/>
          <w:sz w:val="22"/>
          <w:szCs w:val="22"/>
          <w:lang w:val="lt-LT"/>
        </w:rPr>
        <w:t>10</w:t>
      </w:r>
      <w:r w:rsidR="000F0FA4" w:rsidRPr="001817CD">
        <w:rPr>
          <w:rFonts w:ascii="Arial" w:hAnsi="Arial" w:cs="Arial"/>
          <w:color w:val="000000"/>
          <w:sz w:val="22"/>
          <w:szCs w:val="22"/>
          <w:lang w:val="lt-LT"/>
        </w:rPr>
        <w:t xml:space="preserve">.3. Už papildomai draudžiamas </w:t>
      </w:r>
      <w:r w:rsidR="0046103B" w:rsidRPr="001817CD">
        <w:rPr>
          <w:rFonts w:ascii="Arial" w:hAnsi="Arial" w:cs="Arial"/>
          <w:color w:val="000000"/>
          <w:sz w:val="22"/>
          <w:szCs w:val="22"/>
          <w:lang w:val="lt-LT"/>
        </w:rPr>
        <w:t>T</w:t>
      </w:r>
      <w:r w:rsidR="000F0FA4" w:rsidRPr="001817CD">
        <w:rPr>
          <w:rFonts w:ascii="Arial" w:hAnsi="Arial" w:cs="Arial"/>
          <w:color w:val="000000"/>
          <w:sz w:val="22"/>
          <w:szCs w:val="22"/>
          <w:lang w:val="lt-LT"/>
        </w:rPr>
        <w:t xml:space="preserve">ransporto priemones </w:t>
      </w:r>
      <w:r w:rsidR="0046103B" w:rsidRPr="001817CD">
        <w:rPr>
          <w:rFonts w:ascii="Arial" w:hAnsi="Arial" w:cs="Arial"/>
          <w:color w:val="000000"/>
          <w:sz w:val="22"/>
          <w:szCs w:val="22"/>
          <w:lang w:val="lt-LT"/>
        </w:rPr>
        <w:t>Vadovaujantis d</w:t>
      </w:r>
      <w:r w:rsidR="000F0FA4" w:rsidRPr="001817CD">
        <w:rPr>
          <w:rFonts w:ascii="Arial" w:hAnsi="Arial" w:cs="Arial"/>
          <w:color w:val="000000"/>
          <w:sz w:val="22"/>
          <w:szCs w:val="22"/>
          <w:lang w:val="lt-LT"/>
        </w:rPr>
        <w:t>raudėjas moka papildomas draudimo įmokas, kurios apskaičiuojamos proporcingai dienų skaičiui, likusiam iki šios Sutarties galiojimo pabaigos</w:t>
      </w:r>
      <w:r w:rsidR="00C70FA2" w:rsidRPr="001817CD">
        <w:rPr>
          <w:rFonts w:ascii="Arial" w:hAnsi="Arial" w:cs="Arial"/>
          <w:color w:val="000000"/>
          <w:sz w:val="22"/>
          <w:szCs w:val="22"/>
          <w:lang w:val="lt-LT"/>
        </w:rPr>
        <w:t>,</w:t>
      </w:r>
      <w:r w:rsidR="000F0FA4" w:rsidRPr="001817CD">
        <w:rPr>
          <w:rFonts w:ascii="Arial" w:hAnsi="Arial" w:cs="Arial"/>
          <w:color w:val="000000"/>
          <w:sz w:val="22"/>
          <w:szCs w:val="22"/>
          <w:lang w:val="lt-LT"/>
        </w:rPr>
        <w:t xml:space="preserve"> Sutartyje nurodytais </w:t>
      </w:r>
      <w:r w:rsidR="00983010" w:rsidRPr="001817CD">
        <w:rPr>
          <w:rFonts w:ascii="Arial" w:hAnsi="Arial" w:cs="Arial"/>
          <w:color w:val="000000"/>
          <w:sz w:val="22"/>
          <w:szCs w:val="22"/>
          <w:lang w:val="lt-LT"/>
        </w:rPr>
        <w:t xml:space="preserve">mokėjimo </w:t>
      </w:r>
      <w:r w:rsidR="000F0FA4" w:rsidRPr="001817CD">
        <w:rPr>
          <w:rFonts w:ascii="Arial" w:hAnsi="Arial" w:cs="Arial"/>
          <w:color w:val="000000"/>
          <w:sz w:val="22"/>
          <w:szCs w:val="22"/>
          <w:lang w:val="lt-LT"/>
        </w:rPr>
        <w:t>terminais.</w:t>
      </w:r>
    </w:p>
    <w:p w14:paraId="2F46B341" w14:textId="77777777" w:rsidR="00D876AE" w:rsidRPr="001817CD" w:rsidRDefault="00820E0A">
      <w:pPr>
        <w:jc w:val="both"/>
        <w:rPr>
          <w:rFonts w:ascii="Arial" w:hAnsi="Arial" w:cs="Arial"/>
          <w:color w:val="000000"/>
          <w:sz w:val="22"/>
          <w:szCs w:val="22"/>
          <w:lang w:val="lt-LT"/>
        </w:rPr>
      </w:pPr>
      <w:r w:rsidRPr="001817CD">
        <w:rPr>
          <w:rFonts w:ascii="Arial" w:hAnsi="Arial" w:cs="Arial"/>
          <w:color w:val="000000"/>
          <w:sz w:val="22"/>
          <w:szCs w:val="22"/>
          <w:lang w:val="lt-LT"/>
        </w:rPr>
        <w:t>10</w:t>
      </w:r>
      <w:r w:rsidR="00D876AE" w:rsidRPr="001817CD">
        <w:rPr>
          <w:rFonts w:ascii="Arial" w:hAnsi="Arial" w:cs="Arial"/>
          <w:color w:val="000000"/>
          <w:sz w:val="22"/>
          <w:szCs w:val="22"/>
          <w:lang w:val="lt-LT"/>
        </w:rPr>
        <w:t xml:space="preserve">.4. </w:t>
      </w:r>
      <w:r w:rsidR="00811295" w:rsidRPr="001817CD">
        <w:rPr>
          <w:rFonts w:ascii="Arial" w:hAnsi="Arial" w:cs="Arial"/>
          <w:sz w:val="22"/>
          <w:szCs w:val="22"/>
          <w:lang w:val="lt-LT"/>
        </w:rPr>
        <w:t xml:space="preserve">Per 5 (penkias) darbo dienas nuo kiekvieno draudimo Sutarties ketvirčio pabaigos Draudikas pateikia </w:t>
      </w:r>
      <w:r w:rsidR="0046103B" w:rsidRPr="001817CD">
        <w:rPr>
          <w:rFonts w:ascii="Arial" w:hAnsi="Arial" w:cs="Arial"/>
          <w:sz w:val="22"/>
          <w:szCs w:val="22"/>
          <w:lang w:val="lt-LT"/>
        </w:rPr>
        <w:t>Vadovaujančiam d</w:t>
      </w:r>
      <w:r w:rsidR="00811295" w:rsidRPr="001817CD">
        <w:rPr>
          <w:rFonts w:ascii="Arial" w:hAnsi="Arial" w:cs="Arial"/>
          <w:sz w:val="22"/>
          <w:szCs w:val="22"/>
          <w:lang w:val="lt-LT"/>
        </w:rPr>
        <w:t>raudėjui nuostolingumo ataskaitą ir šios draudimo Sutarties metu registruotų įvykių ataskaitą redaguojamos Excel bylos formatu, kurioje būtų nurodyti tokie duomenys</w:t>
      </w:r>
      <w:r w:rsidR="00D876AE" w:rsidRPr="001817CD">
        <w:rPr>
          <w:rFonts w:ascii="Arial" w:hAnsi="Arial" w:cs="Arial"/>
          <w:color w:val="000000"/>
          <w:sz w:val="22"/>
          <w:szCs w:val="22"/>
          <w:lang w:val="lt-LT"/>
        </w:rPr>
        <w:t>:</w:t>
      </w:r>
    </w:p>
    <w:p w14:paraId="46579F6E" w14:textId="77777777" w:rsidR="00DB512D"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876AE" w:rsidRPr="001817CD">
        <w:rPr>
          <w:rFonts w:ascii="Arial" w:hAnsi="Arial" w:cs="Arial"/>
          <w:color w:val="000000"/>
          <w:sz w:val="22"/>
          <w:szCs w:val="22"/>
          <w:lang w:val="lt-LT"/>
        </w:rPr>
        <w:t>Ataskaitos rengimo dienai uždirbtos draudimo įmokos suma ir faktiškai per laikotarpį draustų draudimo objektų skaičius</w:t>
      </w:r>
      <w:r w:rsidR="00DB512D" w:rsidRPr="001817CD">
        <w:rPr>
          <w:rFonts w:ascii="Arial" w:hAnsi="Arial" w:cs="Arial"/>
          <w:color w:val="000000"/>
          <w:sz w:val="22"/>
          <w:szCs w:val="22"/>
          <w:lang w:val="lt-LT"/>
        </w:rPr>
        <w:t xml:space="preserve"> dienomis.</w:t>
      </w:r>
    </w:p>
    <w:p w14:paraId="2A8C0F23" w14:textId="77777777" w:rsidR="00DB512D"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B512D" w:rsidRPr="001817CD">
        <w:rPr>
          <w:rFonts w:ascii="Arial" w:hAnsi="Arial" w:cs="Arial"/>
          <w:color w:val="000000"/>
          <w:sz w:val="22"/>
          <w:szCs w:val="22"/>
          <w:lang w:val="lt-LT"/>
        </w:rPr>
        <w:t>Draudimo įmokų ir išmokų santykis %, atėmus subrogacijos tvarka iš kaltininkų atgautas sumas</w:t>
      </w:r>
      <w:r w:rsidRPr="001817CD">
        <w:rPr>
          <w:rFonts w:ascii="Arial" w:hAnsi="Arial" w:cs="Arial"/>
          <w:color w:val="000000"/>
          <w:sz w:val="22"/>
          <w:szCs w:val="22"/>
          <w:lang w:val="lt-LT"/>
        </w:rPr>
        <w:t>.</w:t>
      </w:r>
    </w:p>
    <w:p w14:paraId="5A2D72D4" w14:textId="77777777" w:rsidR="00D876AE"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B512D" w:rsidRPr="001817CD">
        <w:rPr>
          <w:rFonts w:ascii="Arial" w:hAnsi="Arial" w:cs="Arial"/>
          <w:color w:val="000000"/>
          <w:sz w:val="22"/>
          <w:szCs w:val="22"/>
          <w:lang w:val="lt-LT"/>
        </w:rPr>
        <w:t>Kiekvieno r</w:t>
      </w:r>
      <w:r w:rsidR="00D876AE" w:rsidRPr="001817CD">
        <w:rPr>
          <w:rFonts w:ascii="Arial" w:hAnsi="Arial" w:cs="Arial"/>
          <w:color w:val="000000"/>
          <w:sz w:val="22"/>
          <w:szCs w:val="22"/>
          <w:lang w:val="lt-LT"/>
        </w:rPr>
        <w:t>egistruoto įvykio data</w:t>
      </w:r>
      <w:r w:rsidRPr="001817CD">
        <w:rPr>
          <w:rFonts w:ascii="Arial" w:hAnsi="Arial" w:cs="Arial"/>
          <w:color w:val="000000"/>
          <w:sz w:val="22"/>
          <w:szCs w:val="22"/>
          <w:lang w:val="lt-LT"/>
        </w:rPr>
        <w:t>.</w:t>
      </w:r>
    </w:p>
    <w:p w14:paraId="1C9B02F0" w14:textId="77777777" w:rsidR="00D876AE"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876AE" w:rsidRPr="001817CD">
        <w:rPr>
          <w:rFonts w:ascii="Arial" w:hAnsi="Arial" w:cs="Arial"/>
          <w:color w:val="000000"/>
          <w:sz w:val="22"/>
          <w:szCs w:val="22"/>
          <w:lang w:val="lt-LT"/>
        </w:rPr>
        <w:t>Įvykio unikalus numeris</w:t>
      </w:r>
      <w:r w:rsidRPr="001817CD">
        <w:rPr>
          <w:rFonts w:ascii="Arial" w:hAnsi="Arial" w:cs="Arial"/>
          <w:color w:val="000000"/>
          <w:sz w:val="22"/>
          <w:szCs w:val="22"/>
          <w:lang w:val="lt-LT"/>
        </w:rPr>
        <w:t>.</w:t>
      </w:r>
    </w:p>
    <w:p w14:paraId="01CC7574" w14:textId="77777777" w:rsidR="00D876AE"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876AE" w:rsidRPr="001817CD">
        <w:rPr>
          <w:rFonts w:ascii="Arial" w:hAnsi="Arial" w:cs="Arial"/>
          <w:color w:val="000000"/>
          <w:sz w:val="22"/>
          <w:szCs w:val="22"/>
          <w:lang w:val="lt-LT"/>
        </w:rPr>
        <w:t>Transporto priemonės markė, modelis, valstybinis registracijos numeris (arba serijos numeris, jei transporto priemonė neregistruota įvykio metu)</w:t>
      </w:r>
      <w:r w:rsidRPr="001817CD">
        <w:rPr>
          <w:rFonts w:ascii="Arial" w:hAnsi="Arial" w:cs="Arial"/>
          <w:color w:val="000000"/>
          <w:sz w:val="22"/>
          <w:szCs w:val="22"/>
          <w:lang w:val="lt-LT"/>
        </w:rPr>
        <w:t>.</w:t>
      </w:r>
    </w:p>
    <w:p w14:paraId="1BC28277" w14:textId="77777777" w:rsidR="00D876AE"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876AE" w:rsidRPr="001817CD">
        <w:rPr>
          <w:rFonts w:ascii="Arial" w:hAnsi="Arial" w:cs="Arial"/>
          <w:color w:val="000000"/>
          <w:sz w:val="22"/>
          <w:szCs w:val="22"/>
          <w:lang w:val="lt-LT"/>
        </w:rPr>
        <w:t>Įvykio aplinkybių aprašymas</w:t>
      </w:r>
      <w:r w:rsidRPr="001817CD">
        <w:rPr>
          <w:rFonts w:ascii="Arial" w:hAnsi="Arial" w:cs="Arial"/>
          <w:color w:val="000000"/>
          <w:sz w:val="22"/>
          <w:szCs w:val="22"/>
          <w:lang w:val="lt-LT"/>
        </w:rPr>
        <w:t>.</w:t>
      </w:r>
    </w:p>
    <w:p w14:paraId="1013BFDD" w14:textId="77777777" w:rsidR="00D876AE"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876AE" w:rsidRPr="001817CD">
        <w:rPr>
          <w:rFonts w:ascii="Arial" w:hAnsi="Arial" w:cs="Arial"/>
          <w:color w:val="000000"/>
          <w:sz w:val="22"/>
          <w:szCs w:val="22"/>
          <w:lang w:val="lt-LT"/>
        </w:rPr>
        <w:t>Įvykyje dalyvavusio arba apie jį pranešusio asmens vardas ir pavardė</w:t>
      </w:r>
      <w:r w:rsidRPr="001817CD">
        <w:rPr>
          <w:rFonts w:ascii="Arial" w:hAnsi="Arial" w:cs="Arial"/>
          <w:color w:val="000000"/>
          <w:sz w:val="22"/>
          <w:szCs w:val="22"/>
          <w:lang w:val="lt-LT"/>
        </w:rPr>
        <w:t>.</w:t>
      </w:r>
    </w:p>
    <w:p w14:paraId="60B44757" w14:textId="77777777" w:rsidR="00D876AE"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876AE" w:rsidRPr="001817CD">
        <w:rPr>
          <w:rFonts w:ascii="Arial" w:hAnsi="Arial" w:cs="Arial"/>
          <w:color w:val="000000"/>
          <w:sz w:val="22"/>
          <w:szCs w:val="22"/>
          <w:lang w:val="lt-LT"/>
        </w:rPr>
        <w:t>Rezervuotų ir išmokėtų draudimo išmokų sumos</w:t>
      </w:r>
      <w:r w:rsidRPr="001817CD">
        <w:rPr>
          <w:rFonts w:ascii="Arial" w:hAnsi="Arial" w:cs="Arial"/>
          <w:color w:val="000000"/>
          <w:sz w:val="22"/>
          <w:szCs w:val="22"/>
          <w:lang w:val="lt-LT"/>
        </w:rPr>
        <w:t>.</w:t>
      </w:r>
    </w:p>
    <w:p w14:paraId="7F21CE6F" w14:textId="77777777" w:rsidR="00811295" w:rsidRPr="001817CD" w:rsidRDefault="00811295" w:rsidP="00811295">
      <w:pPr>
        <w:jc w:val="both"/>
        <w:rPr>
          <w:rFonts w:ascii="Arial" w:hAnsi="Arial" w:cs="Arial"/>
          <w:color w:val="000000"/>
          <w:sz w:val="22"/>
          <w:szCs w:val="22"/>
          <w:lang w:val="lt-LT"/>
        </w:rPr>
      </w:pPr>
      <w:r w:rsidRPr="001817CD">
        <w:rPr>
          <w:rFonts w:ascii="Arial" w:hAnsi="Arial" w:cs="Arial"/>
          <w:color w:val="000000"/>
          <w:sz w:val="22"/>
          <w:szCs w:val="22"/>
          <w:lang w:val="lt-LT"/>
        </w:rPr>
        <w:t>- Pritaikytos išskaitos dydis.</w:t>
      </w:r>
    </w:p>
    <w:p w14:paraId="4EF985DD" w14:textId="77777777" w:rsidR="00DB512D"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B512D" w:rsidRPr="001817CD">
        <w:rPr>
          <w:rFonts w:ascii="Arial" w:hAnsi="Arial" w:cs="Arial"/>
          <w:color w:val="000000"/>
          <w:sz w:val="22"/>
          <w:szCs w:val="22"/>
          <w:lang w:val="lt-LT"/>
        </w:rPr>
        <w:t>Subrogacijos tvarka atgautos sumos</w:t>
      </w:r>
      <w:r w:rsidRPr="001817CD">
        <w:rPr>
          <w:rFonts w:ascii="Arial" w:hAnsi="Arial" w:cs="Arial"/>
          <w:color w:val="000000"/>
          <w:sz w:val="22"/>
          <w:szCs w:val="22"/>
          <w:lang w:val="lt-LT"/>
        </w:rPr>
        <w:t>.</w:t>
      </w:r>
    </w:p>
    <w:p w14:paraId="55914DC5" w14:textId="77777777" w:rsidR="00DB512D"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B512D" w:rsidRPr="001817CD">
        <w:rPr>
          <w:rFonts w:ascii="Arial" w:hAnsi="Arial" w:cs="Arial"/>
          <w:color w:val="000000"/>
          <w:sz w:val="22"/>
          <w:szCs w:val="22"/>
          <w:lang w:val="lt-LT"/>
        </w:rPr>
        <w:t>Subrogacijos tvarka atgautinos sumos</w:t>
      </w:r>
      <w:r w:rsidRPr="001817CD">
        <w:rPr>
          <w:rFonts w:ascii="Arial" w:hAnsi="Arial" w:cs="Arial"/>
          <w:color w:val="000000"/>
          <w:sz w:val="22"/>
          <w:szCs w:val="22"/>
          <w:lang w:val="lt-LT"/>
        </w:rPr>
        <w:t>.</w:t>
      </w:r>
    </w:p>
    <w:p w14:paraId="42615A47" w14:textId="77777777" w:rsidR="00DB512D" w:rsidRPr="001817CD" w:rsidRDefault="00811295">
      <w:pPr>
        <w:jc w:val="both"/>
        <w:rPr>
          <w:rFonts w:ascii="Arial" w:hAnsi="Arial" w:cs="Arial"/>
          <w:color w:val="000000"/>
          <w:sz w:val="22"/>
          <w:szCs w:val="22"/>
          <w:lang w:val="lt-LT"/>
        </w:rPr>
      </w:pPr>
      <w:r w:rsidRPr="001817CD">
        <w:rPr>
          <w:rFonts w:ascii="Arial" w:hAnsi="Arial" w:cs="Arial"/>
          <w:color w:val="000000"/>
          <w:sz w:val="22"/>
          <w:szCs w:val="22"/>
          <w:lang w:val="lt-LT"/>
        </w:rPr>
        <w:t xml:space="preserve">- </w:t>
      </w:r>
      <w:r w:rsidR="00DB512D" w:rsidRPr="001817CD">
        <w:rPr>
          <w:rFonts w:ascii="Arial" w:hAnsi="Arial" w:cs="Arial"/>
          <w:color w:val="000000"/>
          <w:sz w:val="22"/>
          <w:szCs w:val="22"/>
          <w:lang w:val="lt-LT"/>
        </w:rPr>
        <w:t>Įvykio statusas (reguliuojama, sureguliuota, atmesta, atsisakyta) ir jo suteikimo data</w:t>
      </w:r>
      <w:r w:rsidRPr="001817CD">
        <w:rPr>
          <w:rFonts w:ascii="Arial" w:hAnsi="Arial" w:cs="Arial"/>
          <w:color w:val="000000"/>
          <w:sz w:val="22"/>
          <w:szCs w:val="22"/>
          <w:lang w:val="lt-LT"/>
        </w:rPr>
        <w:t>.</w:t>
      </w:r>
    </w:p>
    <w:p w14:paraId="2BD13C39" w14:textId="77777777" w:rsidR="008B23C1" w:rsidRPr="001817CD" w:rsidRDefault="008B23C1">
      <w:pPr>
        <w:pStyle w:val="BodyTextIndent"/>
        <w:ind w:firstLine="0"/>
        <w:rPr>
          <w:rFonts w:ascii="Arial" w:hAnsi="Arial" w:cs="Arial"/>
          <w:color w:val="000000"/>
          <w:spacing w:val="-8"/>
          <w:sz w:val="22"/>
          <w:szCs w:val="22"/>
        </w:rPr>
      </w:pPr>
    </w:p>
    <w:p w14:paraId="150015CD" w14:textId="77777777" w:rsidR="00322820" w:rsidRPr="001817CD" w:rsidRDefault="000F0FA4" w:rsidP="00023B0F">
      <w:pPr>
        <w:pStyle w:val="BodyTextIndent"/>
        <w:ind w:firstLine="0"/>
        <w:jc w:val="center"/>
        <w:rPr>
          <w:rFonts w:ascii="Arial" w:hAnsi="Arial" w:cs="Arial"/>
          <w:color w:val="000000"/>
          <w:sz w:val="22"/>
          <w:szCs w:val="22"/>
        </w:rPr>
      </w:pPr>
      <w:r w:rsidRPr="001817CD">
        <w:rPr>
          <w:rFonts w:ascii="Arial" w:hAnsi="Arial" w:cs="Arial"/>
          <w:b/>
          <w:color w:val="000000"/>
          <w:sz w:val="22"/>
          <w:szCs w:val="22"/>
        </w:rPr>
        <w:t>1</w:t>
      </w:r>
      <w:r w:rsidR="00820E0A" w:rsidRPr="001817CD">
        <w:rPr>
          <w:rFonts w:ascii="Arial" w:hAnsi="Arial" w:cs="Arial"/>
          <w:b/>
          <w:color w:val="000000"/>
          <w:sz w:val="22"/>
          <w:szCs w:val="22"/>
        </w:rPr>
        <w:t>1</w:t>
      </w:r>
      <w:r w:rsidRPr="001817CD">
        <w:rPr>
          <w:rFonts w:ascii="Arial" w:hAnsi="Arial" w:cs="Arial"/>
          <w:b/>
          <w:color w:val="000000"/>
          <w:sz w:val="22"/>
          <w:szCs w:val="22"/>
        </w:rPr>
        <w:t xml:space="preserve">. SUTARTIES </w:t>
      </w:r>
      <w:r w:rsidR="008A0780" w:rsidRPr="001817CD">
        <w:rPr>
          <w:rFonts w:ascii="Arial" w:hAnsi="Arial" w:cs="Arial"/>
          <w:b/>
          <w:color w:val="000000"/>
          <w:sz w:val="22"/>
          <w:szCs w:val="22"/>
        </w:rPr>
        <w:t>Į</w:t>
      </w:r>
      <w:r w:rsidRPr="001817CD">
        <w:rPr>
          <w:rFonts w:ascii="Arial" w:hAnsi="Arial" w:cs="Arial"/>
          <w:b/>
          <w:color w:val="000000"/>
          <w:sz w:val="22"/>
          <w:szCs w:val="22"/>
        </w:rPr>
        <w:t>VYKDYMO UŽTIKRINIMAS</w:t>
      </w:r>
    </w:p>
    <w:p w14:paraId="3F510AB3" w14:textId="77777777" w:rsidR="009F79E7" w:rsidRPr="001817CD" w:rsidRDefault="009F79E7" w:rsidP="00095789">
      <w:pPr>
        <w:pStyle w:val="Style4"/>
        <w:widowControl/>
        <w:tabs>
          <w:tab w:val="left" w:pos="437"/>
        </w:tabs>
        <w:spacing w:line="240" w:lineRule="auto"/>
        <w:rPr>
          <w:rFonts w:ascii="Arial" w:hAnsi="Arial" w:cs="Arial"/>
          <w:color w:val="000000"/>
          <w:sz w:val="22"/>
          <w:szCs w:val="22"/>
        </w:rPr>
      </w:pPr>
    </w:p>
    <w:p w14:paraId="23145BD5" w14:textId="7DC6154C" w:rsidR="0046103B" w:rsidRPr="001817CD" w:rsidRDefault="0046103B" w:rsidP="0046103B">
      <w:pPr>
        <w:pStyle w:val="Style4"/>
        <w:widowControl/>
        <w:tabs>
          <w:tab w:val="left" w:pos="437"/>
        </w:tabs>
        <w:spacing w:line="240" w:lineRule="auto"/>
        <w:rPr>
          <w:rStyle w:val="FontStyle30"/>
          <w:rFonts w:ascii="Arial" w:hAnsi="Arial" w:cs="Arial"/>
        </w:rPr>
      </w:pPr>
      <w:r w:rsidRPr="001817CD">
        <w:rPr>
          <w:rFonts w:ascii="Arial" w:hAnsi="Arial" w:cs="Arial"/>
          <w:sz w:val="22"/>
          <w:szCs w:val="22"/>
        </w:rPr>
        <w:t xml:space="preserve">11.1. </w:t>
      </w:r>
      <w:r w:rsidRPr="001817CD">
        <w:rPr>
          <w:rStyle w:val="FontStyle30"/>
          <w:rFonts w:ascii="Arial" w:hAnsi="Arial" w:cs="Arial"/>
        </w:rPr>
        <w:t>Sutarties įvykdymas užtikrinamas mokėjimo pavedimu arba pirmo pareikalavimo banko garantija / draudimo bendrovės laidavimu,</w:t>
      </w:r>
      <w:r w:rsidRPr="001817CD" w:rsidDel="00EC05D9">
        <w:rPr>
          <w:rStyle w:val="FontStyle30"/>
          <w:rFonts w:ascii="Arial" w:hAnsi="Arial" w:cs="Arial"/>
        </w:rPr>
        <w:t xml:space="preserve"> </w:t>
      </w:r>
      <w:r w:rsidRPr="001817CD">
        <w:rPr>
          <w:rStyle w:val="FontStyle30"/>
          <w:rFonts w:ascii="Arial" w:hAnsi="Arial" w:cs="Arial"/>
        </w:rPr>
        <w:t xml:space="preserve">kuris yra lygus </w:t>
      </w:r>
      <w:r w:rsidR="00980D34" w:rsidRPr="001817CD">
        <w:rPr>
          <w:rStyle w:val="FontStyle30"/>
          <w:rFonts w:ascii="Arial" w:hAnsi="Arial" w:cs="Arial"/>
        </w:rPr>
        <w:t>38.000,00</w:t>
      </w:r>
      <w:r w:rsidR="00FB6FC3" w:rsidRPr="001817CD">
        <w:rPr>
          <w:rStyle w:val="FontStyle30"/>
          <w:rFonts w:ascii="Arial" w:hAnsi="Arial" w:cs="Arial"/>
        </w:rPr>
        <w:t xml:space="preserve"> </w:t>
      </w:r>
      <w:r w:rsidR="00466C0B" w:rsidRPr="001817CD">
        <w:rPr>
          <w:rStyle w:val="FontStyle30"/>
          <w:rFonts w:ascii="Arial" w:hAnsi="Arial" w:cs="Arial"/>
        </w:rPr>
        <w:t>(</w:t>
      </w:r>
      <w:r w:rsidR="00FB6FC3" w:rsidRPr="001817CD">
        <w:rPr>
          <w:rStyle w:val="FontStyle30"/>
          <w:rFonts w:ascii="Arial" w:hAnsi="Arial" w:cs="Arial"/>
        </w:rPr>
        <w:t>trisdešimt aštuoni tūkstančiai)</w:t>
      </w:r>
      <w:r w:rsidR="00980D34" w:rsidRPr="001817CD">
        <w:rPr>
          <w:rStyle w:val="FontStyle30"/>
          <w:rFonts w:ascii="Arial" w:hAnsi="Arial" w:cs="Arial"/>
        </w:rPr>
        <w:t xml:space="preserve"> </w:t>
      </w:r>
      <w:r w:rsidR="00751337" w:rsidRPr="001817CD">
        <w:rPr>
          <w:rStyle w:val="FontStyle30"/>
          <w:rFonts w:ascii="Arial" w:hAnsi="Arial" w:cs="Arial"/>
        </w:rPr>
        <w:t>Eur</w:t>
      </w:r>
      <w:r w:rsidRPr="001817CD">
        <w:rPr>
          <w:rStyle w:val="FontStyle30"/>
          <w:rFonts w:ascii="Arial" w:hAnsi="Arial" w:cs="Arial"/>
        </w:rPr>
        <w:t xml:space="preserve">, ir kurį Draudikas pateikia Vadovaujančiam draudėjui ne vėliau kaip per 10 (dešimt) kalendorinių dienų po Sutarties pasirašymo. </w:t>
      </w:r>
      <w:r w:rsidRPr="001817CD">
        <w:rPr>
          <w:rFonts w:ascii="Arial" w:hAnsi="Arial" w:cs="Arial"/>
          <w:spacing w:val="-5"/>
          <w:sz w:val="22"/>
          <w:szCs w:val="22"/>
        </w:rPr>
        <w:t>Sutarties</w:t>
      </w:r>
      <w:r w:rsidRPr="001817CD">
        <w:rPr>
          <w:rFonts w:ascii="Arial" w:hAnsi="Arial" w:cs="Arial"/>
          <w:color w:val="000000"/>
          <w:spacing w:val="-6"/>
          <w:sz w:val="22"/>
          <w:szCs w:val="22"/>
        </w:rPr>
        <w:t xml:space="preserve"> įvykdymas gali būti užtikrintas tik šiais būdais:</w:t>
      </w:r>
    </w:p>
    <w:p w14:paraId="5F13B5F2" w14:textId="7F660325" w:rsidR="0046103B" w:rsidRPr="001817CD" w:rsidRDefault="0046103B" w:rsidP="0046103B">
      <w:pPr>
        <w:jc w:val="both"/>
        <w:rPr>
          <w:rStyle w:val="FontStyle30"/>
          <w:rFonts w:ascii="Arial" w:hAnsi="Arial" w:cs="Arial"/>
          <w:lang w:val="lt-LT"/>
        </w:rPr>
      </w:pPr>
      <w:r w:rsidRPr="001817CD">
        <w:rPr>
          <w:rStyle w:val="FontStyle30"/>
          <w:rFonts w:ascii="Arial" w:hAnsi="Arial" w:cs="Arial"/>
          <w:lang w:val="lt-LT"/>
        </w:rPr>
        <w:t>11.1.1. netesybomis – bauda / delspinigiais, kurių dydis nurodytas Sutarties 1</w:t>
      </w:r>
      <w:r w:rsidR="192C8C27" w:rsidRPr="001817CD">
        <w:rPr>
          <w:rStyle w:val="FontStyle30"/>
          <w:rFonts w:ascii="Arial" w:hAnsi="Arial" w:cs="Arial"/>
          <w:lang w:val="lt-LT"/>
        </w:rPr>
        <w:t>2</w:t>
      </w:r>
      <w:r w:rsidRPr="001817CD">
        <w:rPr>
          <w:rStyle w:val="FontStyle30"/>
          <w:rFonts w:ascii="Arial" w:hAnsi="Arial" w:cs="Arial"/>
          <w:lang w:val="lt-LT"/>
        </w:rPr>
        <w:t xml:space="preserve"> skyriuje;</w:t>
      </w:r>
    </w:p>
    <w:p w14:paraId="1237EE44" w14:textId="77777777" w:rsidR="0046103B" w:rsidRPr="001817CD" w:rsidRDefault="0046103B" w:rsidP="0046103B">
      <w:pPr>
        <w:jc w:val="both"/>
        <w:rPr>
          <w:rFonts w:ascii="Arial" w:hAnsi="Arial" w:cs="Arial"/>
          <w:color w:val="000000"/>
          <w:spacing w:val="-6"/>
          <w:sz w:val="22"/>
          <w:szCs w:val="22"/>
          <w:lang w:val="lt-LT"/>
        </w:rPr>
      </w:pPr>
      <w:r w:rsidRPr="001817CD">
        <w:rPr>
          <w:rStyle w:val="FontStyle30"/>
          <w:rFonts w:ascii="Arial" w:hAnsi="Arial" w:cs="Arial"/>
          <w:lang w:val="lt-LT"/>
        </w:rPr>
        <w:t xml:space="preserve">11.1.2. </w:t>
      </w:r>
      <w:r w:rsidRPr="001817CD">
        <w:rPr>
          <w:rFonts w:ascii="Arial" w:hAnsi="Arial" w:cs="Arial"/>
          <w:color w:val="000000"/>
          <w:spacing w:val="-6"/>
          <w:sz w:val="22"/>
          <w:szCs w:val="22"/>
          <w:lang w:val="lt-LT"/>
        </w:rPr>
        <w:t xml:space="preserve">į atskiro Draudėjo sąskaitą padarytu mokėjimo pavedimu; </w:t>
      </w:r>
    </w:p>
    <w:p w14:paraId="06BC6905" w14:textId="39C5960C" w:rsidR="0046103B" w:rsidRPr="001817CD" w:rsidRDefault="0046103B" w:rsidP="0046103B">
      <w:pPr>
        <w:jc w:val="both"/>
        <w:rPr>
          <w:rFonts w:ascii="Arial" w:hAnsi="Arial" w:cs="Arial"/>
          <w:color w:val="000000"/>
          <w:spacing w:val="-6"/>
          <w:sz w:val="22"/>
          <w:szCs w:val="22"/>
          <w:lang w:val="lt-LT"/>
        </w:rPr>
      </w:pPr>
      <w:r w:rsidRPr="001817CD">
        <w:rPr>
          <w:rStyle w:val="FontStyle30"/>
          <w:rFonts w:ascii="Arial" w:hAnsi="Arial" w:cs="Arial"/>
          <w:lang w:val="lt-LT"/>
        </w:rPr>
        <w:t xml:space="preserve">11.1.3. </w:t>
      </w:r>
      <w:r w:rsidRPr="001817CD">
        <w:rPr>
          <w:rFonts w:ascii="Arial" w:hAnsi="Arial" w:cs="Arial"/>
          <w:color w:val="000000"/>
          <w:spacing w:val="-6"/>
          <w:sz w:val="22"/>
          <w:szCs w:val="22"/>
          <w:lang w:val="lt-LT"/>
        </w:rPr>
        <w:t xml:space="preserve">pirmo pareikalavimo - </w:t>
      </w:r>
      <w:r w:rsidRPr="001817CD">
        <w:rPr>
          <w:rFonts w:ascii="Arial" w:eastAsia="Calibri" w:hAnsi="Arial" w:cs="Arial"/>
          <w:sz w:val="22"/>
          <w:szCs w:val="22"/>
          <w:lang w:val="lt-LT"/>
        </w:rPr>
        <w:t xml:space="preserve">pirmo pareikalavimo, Vadovaujančio draudėjo naudai išduota banko garantija / draudimo bendrovės laidavimas, kurį Draudikas pateikia Vadovaujančiam draudėjui ne vėliau kaip per 10 (dešimt) kalendorinių dienų po Sutarties pasirašymo. Mokėjimo pavedimą įrodantis dokumentas banko garantijos originalas ar draudimo bendrovės laidavimo originalas turi būti pateiktas Vadovaujančiam draudėjui / Vadovaujančio draudėjo atstovui </w:t>
      </w:r>
      <w:r w:rsidR="00751337" w:rsidRPr="001817CD">
        <w:rPr>
          <w:rFonts w:ascii="Arial" w:eastAsia="Calibri" w:hAnsi="Arial" w:cs="Arial"/>
          <w:sz w:val="22"/>
          <w:szCs w:val="22"/>
          <w:lang w:val="lt-LT"/>
        </w:rPr>
        <w:t xml:space="preserve">CVPIS priemonėmis </w:t>
      </w:r>
      <w:r w:rsidRPr="001817CD">
        <w:rPr>
          <w:rFonts w:ascii="Arial" w:eastAsia="Calibri" w:hAnsi="Arial" w:cs="Arial"/>
          <w:sz w:val="22"/>
          <w:szCs w:val="22"/>
          <w:lang w:val="lt-LT"/>
        </w:rPr>
        <w:t>arba buveinės adresu, ne vėliau kaip per 10 (dešimt) kalendorinių dienų nuo Sutarties pasirašymo</w:t>
      </w:r>
      <w:r w:rsidRPr="001817CD">
        <w:rPr>
          <w:rFonts w:ascii="Arial" w:hAnsi="Arial" w:cs="Arial"/>
          <w:color w:val="000000"/>
          <w:spacing w:val="-6"/>
          <w:sz w:val="22"/>
          <w:szCs w:val="22"/>
          <w:lang w:val="lt-LT"/>
        </w:rPr>
        <w:t xml:space="preserve">, </w:t>
      </w:r>
    </w:p>
    <w:p w14:paraId="05158EC8" w14:textId="77777777" w:rsidR="0046103B" w:rsidRPr="001817CD" w:rsidRDefault="0046103B" w:rsidP="0046103B">
      <w:pPr>
        <w:ind w:firstLine="360"/>
        <w:jc w:val="both"/>
        <w:rPr>
          <w:rFonts w:ascii="Arial" w:hAnsi="Arial" w:cs="Arial"/>
          <w:sz w:val="22"/>
          <w:szCs w:val="22"/>
          <w:lang w:val="lt-LT"/>
        </w:rPr>
      </w:pPr>
      <w:r w:rsidRPr="001817CD">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27133758" w14:textId="77777777" w:rsidR="0046103B" w:rsidRPr="001817CD" w:rsidRDefault="0046103B" w:rsidP="0046103B">
      <w:pPr>
        <w:ind w:firstLine="360"/>
        <w:jc w:val="both"/>
        <w:rPr>
          <w:rFonts w:ascii="Arial" w:hAnsi="Arial" w:cs="Arial"/>
          <w:sz w:val="22"/>
          <w:szCs w:val="22"/>
          <w:lang w:val="lt-LT"/>
        </w:rPr>
      </w:pPr>
      <w:r w:rsidRPr="001817CD">
        <w:rPr>
          <w:rFonts w:ascii="Arial" w:hAnsi="Arial" w:cs="Arial"/>
          <w:sz w:val="22"/>
          <w:szCs w:val="22"/>
          <w:lang w:val="lt-LT"/>
        </w:rPr>
        <w:t xml:space="preserve">Vadovaujančiam draudėjui pareikalavus, Draudikas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w:t>
      </w:r>
      <w:r w:rsidRPr="001817CD">
        <w:rPr>
          <w:rFonts w:ascii="Arial" w:hAnsi="Arial" w:cs="Arial"/>
          <w:sz w:val="22"/>
          <w:szCs w:val="22"/>
          <w:lang w:val="lt-LT"/>
        </w:rPr>
        <w:lastRenderedPageBreak/>
        <w:t>Tarptautinių prekybos rūmų patvirtintos taisyklės – „</w:t>
      </w:r>
      <w:r w:rsidRPr="001817CD">
        <w:rPr>
          <w:rFonts w:ascii="Arial" w:hAnsi="Arial" w:cs="Arial"/>
          <w:i/>
          <w:sz w:val="22"/>
          <w:szCs w:val="22"/>
          <w:lang w:val="lt-LT"/>
        </w:rPr>
        <w:t>The ICC Uniform rules for demand guarantees</w:t>
      </w:r>
      <w:r w:rsidRPr="001817CD">
        <w:rPr>
          <w:rFonts w:ascii="Arial" w:hAnsi="Arial" w:cs="Arial"/>
          <w:sz w:val="22"/>
          <w:szCs w:val="22"/>
          <w:lang w:val="lt-LT"/>
        </w:rPr>
        <w:t xml:space="preserve">“ (Leidinio Nr.758). Į banko / draudimo bendrovės garantijos / garantinio rašto / laidavimo rašto tekstą turi būti įtraukta nuostata, kad: užtikrinimo suma turi būti išmokama Vadovaujančiam draudėjui ne vėliau kaip per 30 (trisdešimt) dienų nuo pirmo raštiško Vadovaujančio draudėjo pranešimo pateikimo jį išdavusiam subjektui, kuriame nurodoma reikalaujama suma ir nurodomi Draudiko nevykdomi Sutartiniai įsipareigojimai; </w:t>
      </w:r>
    </w:p>
    <w:p w14:paraId="20A644C1" w14:textId="77777777" w:rsidR="001D6926" w:rsidRPr="001817CD" w:rsidRDefault="001D6926" w:rsidP="001D6926">
      <w:pPr>
        <w:jc w:val="both"/>
        <w:rPr>
          <w:rStyle w:val="FontStyle30"/>
          <w:rFonts w:ascii="Arial" w:hAnsi="Arial" w:cs="Arial"/>
          <w:color w:val="000000"/>
          <w:spacing w:val="-6"/>
          <w:lang w:val="lt-LT"/>
        </w:rPr>
      </w:pPr>
      <w:r w:rsidRPr="001817CD">
        <w:rPr>
          <w:rFonts w:ascii="Arial" w:hAnsi="Arial" w:cs="Arial"/>
          <w:sz w:val="22"/>
          <w:szCs w:val="22"/>
          <w:lang w:val="lt-LT"/>
        </w:rPr>
        <w:t xml:space="preserve">Banko garantija / draudimo bendrovės laidavimo raštas turi būti pasirašytas juos išdavusio subjekto kvalifikuotu elektroniniu parašu, atitinkančiu Komunalinio sektoriaus įstatymo 34 straipsnio 11 dalies 2 ir 3 punktuose (arba juos pakeisiančiuose) nustatytus reikalavimus. </w:t>
      </w:r>
    </w:p>
    <w:p w14:paraId="25A871DD" w14:textId="2EA136C1" w:rsidR="001D6926" w:rsidRPr="001817CD" w:rsidRDefault="001D6926" w:rsidP="001D6926">
      <w:pPr>
        <w:tabs>
          <w:tab w:val="left" w:pos="360"/>
          <w:tab w:val="left" w:pos="900"/>
        </w:tabs>
        <w:jc w:val="both"/>
        <w:rPr>
          <w:rFonts w:ascii="Arial" w:hAnsi="Arial" w:cs="Arial"/>
          <w:color w:val="000000"/>
          <w:spacing w:val="-6"/>
          <w:sz w:val="22"/>
          <w:szCs w:val="22"/>
          <w:lang w:val="lt-LT"/>
        </w:rPr>
      </w:pPr>
      <w:r w:rsidRPr="001817CD">
        <w:rPr>
          <w:rFonts w:ascii="Arial" w:hAnsi="Arial" w:cs="Arial"/>
          <w:sz w:val="22"/>
          <w:szCs w:val="22"/>
          <w:lang w:val="lt-LT"/>
        </w:rPr>
        <w:t xml:space="preserve">     11.1.4. Prievolių įvykdymo užtikrinimą patvirtinantys dokumentai Vadovaujančiam draudėjui turi būti teikiami elektroniniu būdu. </w:t>
      </w:r>
      <w:r w:rsidRPr="001817CD">
        <w:rPr>
          <w:rFonts w:ascii="Arial" w:eastAsia="Calibri" w:hAnsi="Arial" w:cs="Arial"/>
          <w:sz w:val="22"/>
          <w:szCs w:val="22"/>
          <w:lang w:val="lt-LT"/>
        </w:rPr>
        <w:t xml:space="preserve">Kitokiu būdu </w:t>
      </w:r>
      <w:r w:rsidRPr="001817CD">
        <w:rPr>
          <w:rFonts w:ascii="Arial" w:hAnsi="Arial" w:cs="Arial"/>
          <w:sz w:val="22"/>
          <w:szCs w:val="22"/>
          <w:lang w:val="lt-LT"/>
        </w:rPr>
        <w:t>prievolių įvykdymo užtikrinimą patvirtinantys dokumentai</w:t>
      </w:r>
      <w:r w:rsidRPr="001817CD">
        <w:rPr>
          <w:rFonts w:ascii="Arial" w:eastAsia="Calibri" w:hAnsi="Arial" w:cs="Arial"/>
          <w:sz w:val="22"/>
          <w:szCs w:val="22"/>
          <w:lang w:val="lt-LT"/>
        </w:rPr>
        <w:t xml:space="preserve"> gali būti pateikti tik tokiu atveju, jei bankas ar draudimo bendrovė neišduoda kvalifikuotu elektroniniu parašu pasirašytų dokumentų ir tai patys raštu patvirtina.</w:t>
      </w:r>
    </w:p>
    <w:p w14:paraId="4A24E548" w14:textId="17E23B41" w:rsidR="001D6926" w:rsidRPr="001817CD" w:rsidRDefault="001D6926" w:rsidP="001D6926">
      <w:pPr>
        <w:pStyle w:val="BodyText3"/>
        <w:rPr>
          <w:rFonts w:ascii="Arial" w:hAnsi="Arial" w:cs="Arial"/>
          <w:sz w:val="22"/>
          <w:szCs w:val="22"/>
        </w:rPr>
      </w:pPr>
      <w:r w:rsidRPr="001817CD">
        <w:rPr>
          <w:rFonts w:ascii="Arial" w:hAnsi="Arial" w:cs="Arial"/>
          <w:sz w:val="22"/>
          <w:szCs w:val="22"/>
        </w:rPr>
        <w:t xml:space="preserve">11.2. </w:t>
      </w:r>
      <w:r w:rsidRPr="001817CD">
        <w:rPr>
          <w:rFonts w:ascii="Arial" w:hAnsi="Arial" w:cs="Arial"/>
          <w:spacing w:val="1"/>
          <w:sz w:val="22"/>
          <w:szCs w:val="22"/>
        </w:rPr>
        <w:t xml:space="preserve">Jeigu Draudikas Sutartyje nustatyta tvarka Sutarties nesudaro arba nepateikia Sutarties įvykdymo užtikrinimo per 10 (dešimt) kalendorinių dienų po Sutarties </w:t>
      </w:r>
      <w:r w:rsidRPr="001817CD">
        <w:rPr>
          <w:rFonts w:ascii="Arial" w:hAnsi="Arial" w:cs="Arial"/>
          <w:spacing w:val="-5"/>
          <w:sz w:val="22"/>
          <w:szCs w:val="22"/>
        </w:rPr>
        <w:t>pasirašymo</w:t>
      </w:r>
      <w:r w:rsidRPr="001817CD">
        <w:rPr>
          <w:rFonts w:ascii="Arial" w:hAnsi="Arial" w:cs="Arial"/>
          <w:spacing w:val="1"/>
          <w:sz w:val="22"/>
          <w:szCs w:val="22"/>
        </w:rPr>
        <w:t>, Sutartis laikoma nesudaryta, o Vadovaujantis draudėjas įgyja teisę pasinaudoti pasiūlymo galiojimo užtikrinimu patirtų išlaidų ir nuostolių kompensavimui. Pateikus tinkamą Sutarties įvykdymo užtikrinimą, Draudikui per 10 (dešimt) kalendorinių dienų bus grąžintas pasiūlymo galiojimo užtikrinimas.</w:t>
      </w:r>
    </w:p>
    <w:p w14:paraId="047CC544" w14:textId="15A1FC33" w:rsidR="001D6926" w:rsidRPr="001817CD" w:rsidRDefault="001D6926" w:rsidP="001D6926">
      <w:pPr>
        <w:pStyle w:val="BodyText3"/>
        <w:rPr>
          <w:rFonts w:ascii="Arial" w:hAnsi="Arial" w:cs="Arial"/>
          <w:sz w:val="22"/>
          <w:szCs w:val="22"/>
        </w:rPr>
      </w:pPr>
      <w:r w:rsidRPr="001817CD">
        <w:rPr>
          <w:rFonts w:ascii="Arial" w:hAnsi="Arial" w:cs="Arial"/>
          <w:sz w:val="22"/>
          <w:szCs w:val="22"/>
        </w:rPr>
        <w:t>11.3. Sutarties įvykdymo užtikrinimas grąžinamas per 10 (dešimt) kalendorinių dienų po Draudiko pilno sutartinių įsipareigojimų įvykdymo.</w:t>
      </w:r>
    </w:p>
    <w:p w14:paraId="41A86778" w14:textId="0D2C1281" w:rsidR="001D6926" w:rsidRPr="001817CD" w:rsidRDefault="001D6926" w:rsidP="001D6926">
      <w:pPr>
        <w:pStyle w:val="BodyText3"/>
        <w:rPr>
          <w:rFonts w:ascii="Arial" w:hAnsi="Arial" w:cs="Arial"/>
          <w:sz w:val="22"/>
          <w:szCs w:val="22"/>
        </w:rPr>
      </w:pPr>
      <w:r w:rsidRPr="001817CD">
        <w:rPr>
          <w:rFonts w:ascii="Arial" w:hAnsi="Arial" w:cs="Arial"/>
          <w:sz w:val="22"/>
          <w:szCs w:val="22"/>
        </w:rPr>
        <w:t>11.4. Draudėjas gali pasinaudoti Sutarties įvykdymo užtikrinimu esant bet kuriai iš žemiau nurodytų aplinkybių:</w:t>
      </w:r>
    </w:p>
    <w:p w14:paraId="74962F0C" w14:textId="07E1E47B" w:rsidR="001D6926" w:rsidRPr="001817CD" w:rsidRDefault="001D6926" w:rsidP="001D6926">
      <w:pPr>
        <w:pStyle w:val="BodyText3"/>
        <w:rPr>
          <w:rFonts w:ascii="Arial" w:hAnsi="Arial" w:cs="Arial"/>
          <w:sz w:val="22"/>
          <w:szCs w:val="22"/>
        </w:rPr>
      </w:pPr>
      <w:r w:rsidRPr="001817CD">
        <w:rPr>
          <w:rFonts w:ascii="Arial" w:hAnsi="Arial" w:cs="Arial"/>
          <w:sz w:val="22"/>
          <w:szCs w:val="22"/>
        </w:rPr>
        <w:t>11.4.1. Draudikas tinkamai nevykdo arba netinkamai vykdo savo įsipareigojimų pagal Sutartį;</w:t>
      </w:r>
    </w:p>
    <w:p w14:paraId="4097D200" w14:textId="23C2AFBA" w:rsidR="001D6926" w:rsidRPr="001817CD" w:rsidRDefault="001D6926" w:rsidP="001D6926">
      <w:pPr>
        <w:pStyle w:val="BodyText3"/>
        <w:rPr>
          <w:rFonts w:ascii="Arial" w:hAnsi="Arial" w:cs="Arial"/>
          <w:sz w:val="22"/>
          <w:szCs w:val="22"/>
        </w:rPr>
      </w:pPr>
      <w:r w:rsidRPr="001817CD">
        <w:rPr>
          <w:rFonts w:ascii="Arial" w:hAnsi="Arial" w:cs="Arial"/>
          <w:sz w:val="22"/>
          <w:szCs w:val="22"/>
        </w:rPr>
        <w:t xml:space="preserve">11.4.2. </w:t>
      </w:r>
      <w:r w:rsidRPr="001817CD">
        <w:rPr>
          <w:rFonts w:ascii="Arial" w:hAnsi="Arial" w:cs="Arial"/>
          <w:spacing w:val="1"/>
          <w:sz w:val="22"/>
          <w:szCs w:val="22"/>
        </w:rPr>
        <w:t>Draudikas, per protingai nustatytą laikotarpį, neįvykdo Vadovaujančio draudėjo nurodymo ištaisyti trūkumus;</w:t>
      </w:r>
    </w:p>
    <w:p w14:paraId="1B60208B" w14:textId="61D15575" w:rsidR="001D6926" w:rsidRPr="001817CD" w:rsidRDefault="001D6926" w:rsidP="001D6926">
      <w:pPr>
        <w:pStyle w:val="BodyText3"/>
        <w:rPr>
          <w:rFonts w:ascii="Arial" w:hAnsi="Arial" w:cs="Arial"/>
          <w:sz w:val="22"/>
          <w:szCs w:val="22"/>
        </w:rPr>
      </w:pPr>
      <w:r w:rsidRPr="001817CD">
        <w:rPr>
          <w:rFonts w:ascii="Arial" w:hAnsi="Arial" w:cs="Arial"/>
          <w:sz w:val="22"/>
          <w:szCs w:val="22"/>
        </w:rPr>
        <w:t>11.4.3. jei dėl bet kokių Draudiko veiksmų ar neveikimo Draudėjas patyrė nuostolius (įskaitant, bet neapsiribojant papildomas išlaidas, negautas pajamas ar kitus tiesioginius ir netiesioginius nuostolius).</w:t>
      </w:r>
    </w:p>
    <w:p w14:paraId="51CD4678" w14:textId="3B9E5AB6" w:rsidR="001D6926" w:rsidRPr="001817CD" w:rsidRDefault="001D6926" w:rsidP="001D6926">
      <w:pPr>
        <w:jc w:val="both"/>
        <w:rPr>
          <w:rFonts w:ascii="Arial" w:hAnsi="Arial" w:cs="Arial"/>
          <w:sz w:val="22"/>
          <w:szCs w:val="22"/>
          <w:lang w:val="lt-LT"/>
        </w:rPr>
      </w:pPr>
      <w:r w:rsidRPr="001817CD">
        <w:rPr>
          <w:rFonts w:ascii="Arial" w:hAnsi="Arial" w:cs="Arial"/>
          <w:sz w:val="22"/>
          <w:szCs w:val="22"/>
          <w:lang w:val="lt-LT"/>
        </w:rPr>
        <w:t xml:space="preserve">11.5. Sutarties įvykdymo užtikrinimas yra skirtas visų Draudiko sutartinių įsipareigojimų įvykdymui užtikrinti įskaitant, bet neapsiribojant </w:t>
      </w:r>
      <w:r w:rsidRPr="001817CD">
        <w:rPr>
          <w:rFonts w:ascii="Arial" w:hAnsi="Arial" w:cs="Arial"/>
          <w:spacing w:val="1"/>
          <w:sz w:val="22"/>
          <w:szCs w:val="22"/>
          <w:lang w:val="lt-LT"/>
        </w:rPr>
        <w:t>papildomų išlaidų, negautų pajamų ar kitų tiesioginių ir netiesioginių nuostolių,</w:t>
      </w:r>
      <w:r w:rsidRPr="001817CD">
        <w:rPr>
          <w:rFonts w:ascii="Arial" w:hAnsi="Arial" w:cs="Arial"/>
          <w:sz w:val="22"/>
          <w:szCs w:val="22"/>
          <w:lang w:val="lt-LT"/>
        </w:rPr>
        <w:t xml:space="preserve"> delspinigių ir baudų mokėjimui užtikrinti bei bet kokiai iš Draudiko Draudėjui priklausančiai pinigų sumai susigrąžinti.</w:t>
      </w:r>
    </w:p>
    <w:p w14:paraId="4B15387E" w14:textId="49764913" w:rsidR="001D6926" w:rsidRPr="001817CD" w:rsidRDefault="001D6926" w:rsidP="001D6926">
      <w:pPr>
        <w:jc w:val="both"/>
        <w:rPr>
          <w:rFonts w:ascii="Arial" w:hAnsi="Arial" w:cs="Arial"/>
          <w:sz w:val="22"/>
          <w:szCs w:val="22"/>
          <w:lang w:val="lt-LT"/>
        </w:rPr>
      </w:pPr>
      <w:r w:rsidRPr="001817CD">
        <w:rPr>
          <w:rFonts w:ascii="Arial" w:hAnsi="Arial" w:cs="Arial"/>
          <w:sz w:val="22"/>
          <w:szCs w:val="22"/>
          <w:lang w:val="lt-LT"/>
        </w:rPr>
        <w:t>11.6. Draudėjui gavus informaciją, jog bankas, išdavęs garantiją, nebeatitinka Sutarties sąlygose keliamų reikalavimų, Draudikas įsipareigoja per 10 (dešimt) dienų nuo Draudėjo reikalavimo pareiškimo pateikti banko garantiją, atitinkančią Sutarties sąlygų reikalavimus.</w:t>
      </w:r>
    </w:p>
    <w:p w14:paraId="08251DE2" w14:textId="3DA2BEF9" w:rsidR="001D6926" w:rsidRPr="001817CD" w:rsidRDefault="001D6926" w:rsidP="001D6926">
      <w:pPr>
        <w:jc w:val="both"/>
        <w:rPr>
          <w:rFonts w:ascii="Arial" w:hAnsi="Arial" w:cs="Arial"/>
          <w:sz w:val="22"/>
          <w:szCs w:val="22"/>
          <w:lang w:val="lt-LT"/>
        </w:rPr>
      </w:pPr>
      <w:r w:rsidRPr="001817CD">
        <w:rPr>
          <w:rFonts w:ascii="Arial" w:hAnsi="Arial" w:cs="Arial"/>
          <w:sz w:val="22"/>
          <w:szCs w:val="22"/>
          <w:lang w:val="lt-LT"/>
        </w:rPr>
        <w:t>11.7. Jei Sutarties galiojimas pratęsiamas, atitinkamai tam laikotarpiui Sutarties vykdymas privalo būti užtikrintas, ir Užsakovui pateiktas per 10 (dešimt) kalendorinių dienų.</w:t>
      </w:r>
    </w:p>
    <w:p w14:paraId="2A0C0A94" w14:textId="4D305CAC" w:rsidR="0046103B" w:rsidRPr="001817CD" w:rsidRDefault="0046103B" w:rsidP="4BCFF01C">
      <w:pPr>
        <w:jc w:val="both"/>
        <w:rPr>
          <w:rFonts w:ascii="Arial" w:hAnsi="Arial" w:cs="Arial"/>
          <w:sz w:val="22"/>
          <w:szCs w:val="22"/>
          <w:lang w:val="lt-LT"/>
        </w:rPr>
      </w:pPr>
    </w:p>
    <w:p w14:paraId="2AFEA94E" w14:textId="77777777" w:rsidR="00E9528F" w:rsidRPr="001817CD" w:rsidRDefault="00E9528F" w:rsidP="00095789">
      <w:pPr>
        <w:jc w:val="both"/>
        <w:rPr>
          <w:rFonts w:ascii="Arial" w:hAnsi="Arial" w:cs="Arial"/>
          <w:color w:val="000000"/>
          <w:sz w:val="22"/>
          <w:szCs w:val="22"/>
          <w:lang w:val="lt-LT"/>
        </w:rPr>
      </w:pPr>
    </w:p>
    <w:p w14:paraId="06B1F180" w14:textId="77777777" w:rsidR="00322820" w:rsidRPr="001817CD" w:rsidRDefault="000F0FA4" w:rsidP="00023B0F">
      <w:pPr>
        <w:pStyle w:val="BodyText"/>
        <w:spacing w:after="0"/>
        <w:jc w:val="center"/>
        <w:rPr>
          <w:rFonts w:ascii="Arial" w:hAnsi="Arial" w:cs="Arial"/>
          <w:color w:val="000000"/>
          <w:sz w:val="22"/>
          <w:szCs w:val="22"/>
          <w:lang w:val="lt-LT"/>
        </w:rPr>
      </w:pPr>
      <w:r w:rsidRPr="001817CD">
        <w:rPr>
          <w:rFonts w:ascii="Arial" w:hAnsi="Arial" w:cs="Arial"/>
          <w:b/>
          <w:color w:val="000000"/>
          <w:sz w:val="22"/>
          <w:szCs w:val="22"/>
          <w:lang w:val="lt-LT"/>
        </w:rPr>
        <w:t>1</w:t>
      </w:r>
      <w:r w:rsidR="00820E0A" w:rsidRPr="001817CD">
        <w:rPr>
          <w:rFonts w:ascii="Arial" w:hAnsi="Arial" w:cs="Arial"/>
          <w:b/>
          <w:color w:val="000000"/>
          <w:sz w:val="22"/>
          <w:szCs w:val="22"/>
          <w:lang w:val="lt-LT"/>
        </w:rPr>
        <w:t>2</w:t>
      </w:r>
      <w:r w:rsidRPr="001817CD">
        <w:rPr>
          <w:rFonts w:ascii="Arial" w:hAnsi="Arial" w:cs="Arial"/>
          <w:b/>
          <w:color w:val="000000"/>
          <w:sz w:val="22"/>
          <w:szCs w:val="22"/>
          <w:lang w:val="lt-LT"/>
        </w:rPr>
        <w:t>. KITOS SUTARTIES SĄLYGOS</w:t>
      </w:r>
    </w:p>
    <w:p w14:paraId="738A7F02" w14:textId="77777777" w:rsidR="009F79E7" w:rsidRPr="001817CD" w:rsidRDefault="009F79E7">
      <w:pPr>
        <w:pStyle w:val="BodyText3"/>
        <w:rPr>
          <w:rFonts w:ascii="Arial" w:hAnsi="Arial" w:cs="Arial"/>
          <w:color w:val="000000"/>
          <w:sz w:val="22"/>
          <w:szCs w:val="22"/>
        </w:rPr>
      </w:pPr>
    </w:p>
    <w:p w14:paraId="233762D2" w14:textId="77777777" w:rsidR="000F0FA4" w:rsidRPr="001817CD" w:rsidRDefault="000F0FA4">
      <w:pPr>
        <w:pStyle w:val="BodyText3"/>
        <w:rPr>
          <w:rFonts w:ascii="Arial" w:hAnsi="Arial" w:cs="Arial"/>
          <w:color w:val="000000"/>
          <w:sz w:val="22"/>
          <w:szCs w:val="22"/>
        </w:rPr>
      </w:pPr>
      <w:r w:rsidRPr="001817CD">
        <w:rPr>
          <w:rFonts w:ascii="Arial" w:hAnsi="Arial" w:cs="Arial"/>
          <w:color w:val="000000"/>
          <w:sz w:val="22"/>
          <w:szCs w:val="22"/>
        </w:rPr>
        <w:t>1</w:t>
      </w:r>
      <w:r w:rsidR="00820E0A" w:rsidRPr="001817CD">
        <w:rPr>
          <w:rFonts w:ascii="Arial" w:hAnsi="Arial" w:cs="Arial"/>
          <w:color w:val="000000"/>
          <w:sz w:val="22"/>
          <w:szCs w:val="22"/>
        </w:rPr>
        <w:t>2</w:t>
      </w:r>
      <w:r w:rsidRPr="001817CD">
        <w:rPr>
          <w:rFonts w:ascii="Arial" w:hAnsi="Arial" w:cs="Arial"/>
          <w:color w:val="000000"/>
          <w:sz w:val="22"/>
          <w:szCs w:val="22"/>
        </w:rPr>
        <w:t xml:space="preserve">.1. </w:t>
      </w:r>
      <w:r w:rsidR="0046103B" w:rsidRPr="001817CD">
        <w:rPr>
          <w:rFonts w:ascii="Arial" w:hAnsi="Arial" w:cs="Arial"/>
          <w:sz w:val="22"/>
          <w:szCs w:val="22"/>
        </w:rPr>
        <w:t xml:space="preserve">Draudikas </w:t>
      </w:r>
      <w:r w:rsidR="0046103B" w:rsidRPr="001817CD">
        <w:rPr>
          <w:rFonts w:ascii="Arial" w:hAnsi="Arial" w:cs="Arial"/>
          <w:i/>
          <w:sz w:val="22"/>
          <w:szCs w:val="22"/>
        </w:rPr>
        <w:t>nėra / yra (nereikalingą išbraukti)</w:t>
      </w:r>
      <w:r w:rsidR="0046103B" w:rsidRPr="001817CD">
        <w:rPr>
          <w:rFonts w:ascii="Arial" w:hAnsi="Arial" w:cs="Arial"/>
          <w:sz w:val="22"/>
          <w:szCs w:val="22"/>
        </w:rPr>
        <w:t xml:space="preserve"> laikomas asocijuotu su atskiru Draudėju pagal galiojančius Lietuvos Respublikos teisės aktus (</w:t>
      </w:r>
      <w:r w:rsidR="0046103B" w:rsidRPr="001817CD">
        <w:rPr>
          <w:rFonts w:ascii="Arial" w:hAnsi="Arial" w:cs="Arial"/>
          <w:i/>
          <w:sz w:val="22"/>
          <w:szCs w:val="22"/>
        </w:rPr>
        <w:t>Pridėtinės vertės mokesčio įstatymą, Pelno mokesčio įstatymą, Gyventojų pajamų mokesčio įstatymą</w:t>
      </w:r>
      <w:r w:rsidR="0046103B" w:rsidRPr="001817CD">
        <w:rPr>
          <w:rFonts w:ascii="Arial" w:hAnsi="Arial" w:cs="Arial"/>
          <w:sz w:val="22"/>
          <w:szCs w:val="22"/>
        </w:rPr>
        <w:t>).</w:t>
      </w:r>
    </w:p>
    <w:p w14:paraId="1ED6C5C4" w14:textId="77777777" w:rsidR="000F0FA4" w:rsidRPr="001817CD" w:rsidRDefault="000F0FA4">
      <w:pPr>
        <w:jc w:val="both"/>
        <w:rPr>
          <w:rFonts w:ascii="Arial" w:hAnsi="Arial" w:cs="Arial"/>
          <w:b/>
          <w:color w:val="000000"/>
          <w:sz w:val="22"/>
          <w:szCs w:val="22"/>
          <w:lang w:val="lt-LT"/>
        </w:rPr>
      </w:pPr>
      <w:r w:rsidRPr="001817CD">
        <w:rPr>
          <w:rFonts w:ascii="Arial" w:hAnsi="Arial" w:cs="Arial"/>
          <w:color w:val="000000"/>
          <w:sz w:val="22"/>
          <w:szCs w:val="22"/>
          <w:lang w:val="lt-LT"/>
        </w:rPr>
        <w:t>1</w:t>
      </w:r>
      <w:r w:rsidR="00820E0A" w:rsidRPr="001817CD">
        <w:rPr>
          <w:rFonts w:ascii="Arial" w:hAnsi="Arial" w:cs="Arial"/>
          <w:color w:val="000000"/>
          <w:sz w:val="22"/>
          <w:szCs w:val="22"/>
          <w:lang w:val="lt-LT"/>
        </w:rPr>
        <w:t>2</w:t>
      </w:r>
      <w:r w:rsidRPr="001817CD">
        <w:rPr>
          <w:rFonts w:ascii="Arial" w:hAnsi="Arial" w:cs="Arial"/>
          <w:color w:val="000000"/>
          <w:sz w:val="22"/>
          <w:szCs w:val="22"/>
          <w:lang w:val="lt-LT"/>
        </w:rPr>
        <w:t>.2. Bet koks pranešimas, kurį draudimo sutarties šalys perduoda viena kitai, turi būti atliktas raštu. Jokie žodiniai susitarimai, pranešimai ar prašymai negalioja.</w:t>
      </w:r>
    </w:p>
    <w:p w14:paraId="306DC1E0" w14:textId="77777777" w:rsidR="000F0FA4" w:rsidRPr="001817CD" w:rsidRDefault="000F0FA4">
      <w:pPr>
        <w:jc w:val="both"/>
        <w:rPr>
          <w:rFonts w:ascii="Arial" w:hAnsi="Arial" w:cs="Arial"/>
          <w:color w:val="000000"/>
          <w:sz w:val="22"/>
          <w:szCs w:val="22"/>
          <w:lang w:val="lt-LT"/>
        </w:rPr>
      </w:pPr>
      <w:r w:rsidRPr="001817CD">
        <w:rPr>
          <w:rFonts w:ascii="Arial" w:hAnsi="Arial" w:cs="Arial"/>
          <w:color w:val="000000"/>
          <w:sz w:val="22"/>
          <w:szCs w:val="22"/>
          <w:lang w:val="lt-LT"/>
        </w:rPr>
        <w:t>1</w:t>
      </w:r>
      <w:r w:rsidR="00820E0A" w:rsidRPr="001817CD">
        <w:rPr>
          <w:rFonts w:ascii="Arial" w:hAnsi="Arial" w:cs="Arial"/>
          <w:color w:val="000000"/>
          <w:sz w:val="22"/>
          <w:szCs w:val="22"/>
          <w:lang w:val="lt-LT"/>
        </w:rPr>
        <w:t>2</w:t>
      </w:r>
      <w:r w:rsidRPr="001817CD">
        <w:rPr>
          <w:rFonts w:ascii="Arial" w:hAnsi="Arial" w:cs="Arial"/>
          <w:color w:val="000000"/>
          <w:sz w:val="22"/>
          <w:szCs w:val="22"/>
          <w:lang w:val="lt-LT"/>
        </w:rPr>
        <w:t>.3. Šalys, be kitos šalies raštiško sutikimo, neturi teisės perduoti savo</w:t>
      </w:r>
      <w:r w:rsidR="00E61285" w:rsidRPr="001817CD">
        <w:rPr>
          <w:rFonts w:ascii="Arial" w:hAnsi="Arial" w:cs="Arial"/>
          <w:color w:val="000000"/>
          <w:sz w:val="22"/>
          <w:szCs w:val="22"/>
          <w:lang w:val="lt-LT"/>
        </w:rPr>
        <w:t xml:space="preserve"> teisių ar pareigų</w:t>
      </w:r>
      <w:r w:rsidRPr="001817CD">
        <w:rPr>
          <w:rFonts w:ascii="Arial" w:hAnsi="Arial" w:cs="Arial"/>
          <w:color w:val="000000"/>
          <w:sz w:val="22"/>
          <w:szCs w:val="22"/>
          <w:lang w:val="lt-LT"/>
        </w:rPr>
        <w:t xml:space="preserve"> pagal šią Sutartį tretiesiems asmenims.</w:t>
      </w:r>
    </w:p>
    <w:p w14:paraId="7DB387C3" w14:textId="77777777" w:rsidR="000F0FA4" w:rsidRPr="001817CD" w:rsidRDefault="000F0FA4">
      <w:pPr>
        <w:pStyle w:val="BodyText3"/>
        <w:rPr>
          <w:rFonts w:ascii="Arial" w:hAnsi="Arial" w:cs="Arial"/>
          <w:color w:val="000000"/>
          <w:sz w:val="22"/>
          <w:szCs w:val="22"/>
        </w:rPr>
      </w:pPr>
      <w:r w:rsidRPr="001817CD">
        <w:rPr>
          <w:rFonts w:ascii="Arial" w:hAnsi="Arial" w:cs="Arial"/>
          <w:color w:val="000000"/>
          <w:sz w:val="22"/>
          <w:szCs w:val="22"/>
        </w:rPr>
        <w:t>1</w:t>
      </w:r>
      <w:r w:rsidR="00820E0A" w:rsidRPr="001817CD">
        <w:rPr>
          <w:rFonts w:ascii="Arial" w:hAnsi="Arial" w:cs="Arial"/>
          <w:color w:val="000000"/>
          <w:sz w:val="22"/>
          <w:szCs w:val="22"/>
        </w:rPr>
        <w:t>2</w:t>
      </w:r>
      <w:r w:rsidRPr="001817CD">
        <w:rPr>
          <w:rFonts w:ascii="Arial" w:hAnsi="Arial" w:cs="Arial"/>
          <w:color w:val="000000"/>
          <w:sz w:val="22"/>
          <w:szCs w:val="22"/>
        </w:rPr>
        <w:t xml:space="preserve">.4. </w:t>
      </w:r>
      <w:r w:rsidR="0046103B" w:rsidRPr="001817CD">
        <w:rPr>
          <w:rFonts w:ascii="Arial" w:hAnsi="Arial" w:cs="Arial"/>
          <w:sz w:val="22"/>
          <w:szCs w:val="22"/>
        </w:rPr>
        <w:t>Bet kokia informacija, susijusi su Sutartimi, yra konfidenciali ir, nei viena iš šalių, be aiškaus raštiško kitos šalies pritarimo, neturi teisės jos skelbti tretiesiems asmenims Sutarties galiojimo laikotarpiu, jai pasibaigus ar nutrūkus, išskyrus atvejus, kai informacijos atskleidimas yra būtinas pagal įstatymus.</w:t>
      </w:r>
    </w:p>
    <w:p w14:paraId="6B6C386D" w14:textId="77777777" w:rsidR="0046103B" w:rsidRPr="001817CD" w:rsidRDefault="000F0FA4">
      <w:pPr>
        <w:jc w:val="both"/>
        <w:rPr>
          <w:rFonts w:ascii="Arial" w:hAnsi="Arial" w:cs="Arial"/>
          <w:color w:val="000000"/>
          <w:spacing w:val="-5"/>
          <w:sz w:val="22"/>
          <w:szCs w:val="22"/>
          <w:lang w:val="lt-LT"/>
        </w:rPr>
      </w:pPr>
      <w:r w:rsidRPr="001817CD">
        <w:rPr>
          <w:rFonts w:ascii="Arial" w:hAnsi="Arial" w:cs="Arial"/>
          <w:color w:val="000000"/>
          <w:sz w:val="22"/>
          <w:szCs w:val="22"/>
          <w:lang w:val="lt-LT"/>
        </w:rPr>
        <w:t>1</w:t>
      </w:r>
      <w:r w:rsidR="00820E0A" w:rsidRPr="001817CD">
        <w:rPr>
          <w:rFonts w:ascii="Arial" w:hAnsi="Arial" w:cs="Arial"/>
          <w:color w:val="000000"/>
          <w:sz w:val="22"/>
          <w:szCs w:val="22"/>
          <w:lang w:val="lt-LT"/>
        </w:rPr>
        <w:t>2</w:t>
      </w:r>
      <w:r w:rsidRPr="001817CD">
        <w:rPr>
          <w:rFonts w:ascii="Arial" w:hAnsi="Arial" w:cs="Arial"/>
          <w:color w:val="000000"/>
          <w:sz w:val="22"/>
          <w:szCs w:val="22"/>
          <w:lang w:val="lt-LT"/>
        </w:rPr>
        <w:t xml:space="preserve">.5. </w:t>
      </w:r>
      <w:r w:rsidR="0046103B" w:rsidRPr="001817CD">
        <w:rPr>
          <w:rFonts w:ascii="Arial" w:hAnsi="Arial" w:cs="Arial"/>
          <w:sz w:val="22"/>
          <w:szCs w:val="22"/>
          <w:lang w:val="lt-LT"/>
        </w:rPr>
        <w:t xml:space="preserve">Jeigu Draudikas vėluoja suteikti </w:t>
      </w:r>
      <w:permStart w:id="654848624" w:edGrp="everyone"/>
      <w:r w:rsidR="0046103B" w:rsidRPr="001817CD">
        <w:rPr>
          <w:rFonts w:ascii="Arial" w:hAnsi="Arial" w:cs="Arial"/>
          <w:sz w:val="22"/>
          <w:szCs w:val="22"/>
          <w:lang w:val="lt-LT"/>
        </w:rPr>
        <w:t xml:space="preserve">paslaugas, atskiras Draudėjas </w:t>
      </w:r>
      <w:permEnd w:id="654848624"/>
      <w:r w:rsidR="0046103B" w:rsidRPr="001817CD">
        <w:rPr>
          <w:rFonts w:ascii="Arial" w:hAnsi="Arial" w:cs="Arial"/>
          <w:sz w:val="22"/>
          <w:szCs w:val="22"/>
          <w:lang w:val="lt-LT"/>
        </w:rPr>
        <w:t xml:space="preserve">nuo kitos dienos skaičiuoja 0,1 (vienos dešimtosios) procento dydžio delspinigius už kiekvieną uždelstą kalendorinę dieną nuo laiku nesuteiktų Paslaugų kainos, įskaitant PVM, jei jis Sutarčiai taikomas, bendrą maksimalią delspinigių skaičiavimo ribą nustatant 20 (dvidešimt) procentų nuo </w:t>
      </w:r>
      <w:r w:rsidR="0046103B" w:rsidRPr="001817CD">
        <w:rPr>
          <w:rFonts w:ascii="Arial" w:eastAsia="Calibri" w:hAnsi="Arial" w:cs="Arial"/>
          <w:sz w:val="22"/>
          <w:szCs w:val="22"/>
          <w:lang w:val="lt-LT"/>
        </w:rPr>
        <w:t>maksimalios Sutarties kainos įskaitant PVM, jei jis Sutarčiai taikomas.</w:t>
      </w:r>
    </w:p>
    <w:p w14:paraId="31BD9FB7" w14:textId="77777777" w:rsidR="00CA0762" w:rsidRPr="001817CD" w:rsidRDefault="000F0FA4" w:rsidP="00CA0762">
      <w:pPr>
        <w:jc w:val="both"/>
        <w:rPr>
          <w:rFonts w:ascii="Arial" w:eastAsia="Calibri" w:hAnsi="Arial" w:cs="Arial"/>
          <w:sz w:val="22"/>
          <w:szCs w:val="22"/>
          <w:lang w:val="lt-LT"/>
        </w:rPr>
      </w:pPr>
      <w:r w:rsidRPr="001817CD">
        <w:rPr>
          <w:rFonts w:ascii="Arial" w:hAnsi="Arial" w:cs="Arial"/>
          <w:bCs/>
          <w:iCs/>
          <w:color w:val="000000"/>
          <w:sz w:val="22"/>
          <w:szCs w:val="22"/>
          <w:lang w:val="lt-LT"/>
        </w:rPr>
        <w:lastRenderedPageBreak/>
        <w:t>1</w:t>
      </w:r>
      <w:r w:rsidR="00820E0A" w:rsidRPr="001817CD">
        <w:rPr>
          <w:rFonts w:ascii="Arial" w:hAnsi="Arial" w:cs="Arial"/>
          <w:bCs/>
          <w:iCs/>
          <w:color w:val="000000"/>
          <w:sz w:val="22"/>
          <w:szCs w:val="22"/>
          <w:lang w:val="lt-LT"/>
        </w:rPr>
        <w:t>2</w:t>
      </w:r>
      <w:r w:rsidRPr="001817CD">
        <w:rPr>
          <w:rFonts w:ascii="Arial" w:hAnsi="Arial" w:cs="Arial"/>
          <w:bCs/>
          <w:iCs/>
          <w:color w:val="000000"/>
          <w:sz w:val="22"/>
          <w:szCs w:val="22"/>
          <w:lang w:val="lt-LT"/>
        </w:rPr>
        <w:t xml:space="preserve">.6. </w:t>
      </w:r>
      <w:r w:rsidR="00CA0762" w:rsidRPr="001817CD">
        <w:rPr>
          <w:rFonts w:ascii="Arial" w:hAnsi="Arial" w:cs="Arial"/>
          <w:sz w:val="22"/>
          <w:szCs w:val="22"/>
          <w:lang w:val="lt-LT"/>
        </w:rPr>
        <w:t xml:space="preserve">Jei Vadovaujantis draudėjas uždelsia atsiskaityti už tinkamai Draudiko suteiktas Paslaugas per Sutartyje nurodytą terminą, Draudikas nuo kitos dienos </w:t>
      </w:r>
      <w:r w:rsidR="00CA0762" w:rsidRPr="001817CD">
        <w:rPr>
          <w:rFonts w:ascii="Arial" w:eastAsia="Calibri" w:hAnsi="Arial" w:cs="Arial"/>
          <w:sz w:val="22"/>
          <w:szCs w:val="22"/>
          <w:lang w:val="lt-LT"/>
        </w:rPr>
        <w:t>skaičiuoja</w:t>
      </w:r>
      <w:r w:rsidR="00CA0762" w:rsidRPr="001817CD">
        <w:rPr>
          <w:rFonts w:ascii="Arial" w:hAnsi="Arial" w:cs="Arial"/>
          <w:sz w:val="22"/>
          <w:szCs w:val="22"/>
          <w:lang w:val="lt-LT"/>
        </w:rPr>
        <w:t xml:space="preserve"> Vadovaujančiam draudėjui 0,1 (vienos dešimtosios) procento dydžio delspinigius nuo neapmokėtos sumos, įskaitant PVM, jei jis Sutarčiai taikomas, bendrą maksimalią delspinigių skaičiavimo ribą nustatant 20 (dvidešimt) procentų nuo </w:t>
      </w:r>
      <w:permStart w:id="1398474774" w:edGrp="everyone"/>
      <w:r w:rsidR="00CA0762" w:rsidRPr="001817CD">
        <w:rPr>
          <w:rFonts w:ascii="Arial" w:eastAsia="Calibri" w:hAnsi="Arial" w:cs="Arial"/>
          <w:sz w:val="22"/>
          <w:szCs w:val="22"/>
          <w:lang w:val="lt-LT"/>
        </w:rPr>
        <w:t>maksimalios Sutarties kainos, įskaitant PVM.</w:t>
      </w:r>
    </w:p>
    <w:p w14:paraId="52A4FB88" w14:textId="77777777" w:rsidR="00CA0762" w:rsidRPr="001817CD" w:rsidRDefault="00CA0762" w:rsidP="00CA0762">
      <w:pPr>
        <w:jc w:val="both"/>
        <w:rPr>
          <w:rFonts w:ascii="Arial" w:eastAsia="Calibri" w:hAnsi="Arial" w:cs="Arial"/>
          <w:sz w:val="22"/>
          <w:szCs w:val="22"/>
          <w:lang w:val="lt-LT"/>
        </w:rPr>
      </w:pPr>
      <w:r w:rsidRPr="001817CD">
        <w:rPr>
          <w:rFonts w:ascii="Arial" w:eastAsia="Calibri" w:hAnsi="Arial" w:cs="Arial"/>
          <w:sz w:val="22"/>
          <w:szCs w:val="22"/>
          <w:lang w:val="lt-LT"/>
        </w:rPr>
        <w:t>12.7. Šalys susitaria, kad pagal Sutartį netesybos, žala, tiesioginiai ir / ar netiesioginiai nuostoliai, nustatyti Sutartyje, atlygintini tiems atskiriems Draudėjams, kurie dėl tiekėjo kaltės, netinkamo veikimo ir / ar neveikimo, tyčios ar didelio neatsargumo ar kitais teisės aktuose nustatytais atvejais patyrė žalą, nuostolius ir / ar kitas papildomas išlaidas.</w:t>
      </w:r>
    </w:p>
    <w:p w14:paraId="1E527842" w14:textId="77777777" w:rsidR="00CA0762" w:rsidRPr="001817CD" w:rsidRDefault="00CA0762" w:rsidP="00CA0762">
      <w:pPr>
        <w:jc w:val="both"/>
        <w:rPr>
          <w:rFonts w:ascii="Arial" w:eastAsia="Calibri" w:hAnsi="Arial" w:cs="Arial"/>
          <w:sz w:val="22"/>
          <w:szCs w:val="22"/>
          <w:lang w:val="lt-LT"/>
        </w:rPr>
      </w:pPr>
      <w:r w:rsidRPr="001817CD">
        <w:rPr>
          <w:rFonts w:ascii="Arial" w:eastAsia="Calibri" w:hAnsi="Arial" w:cs="Arial"/>
          <w:sz w:val="22"/>
          <w:szCs w:val="22"/>
          <w:lang w:val="lt-LT"/>
        </w:rPr>
        <w:t>12.8. Atsižvelgiant į tai, kad Sutarties vykdymo tikslais Draudėjus atstovauja Vadovaujantis draudėjas, Draudikas, esant šiame punkte nurodytoms aplinkybėms, įsipareigoja visas priskaičiuotas sumas pervesti į Vadovaujančio draudėjo sąskaitą, nurodytą Sutartyje, ne vėliau kaip per 15 (penkiolika) kalendorinių dienų nuo Vadovaujančio draudėjo pareikalavimo ir pagrindžiančių dokumentų išsiuntimo dienos.</w:t>
      </w:r>
    </w:p>
    <w:permEnd w:id="1398474774"/>
    <w:p w14:paraId="5CDC4C60" w14:textId="77777777" w:rsidR="00CA0762" w:rsidRPr="001817CD" w:rsidRDefault="00CA0762" w:rsidP="00CA0762">
      <w:pPr>
        <w:jc w:val="both"/>
        <w:rPr>
          <w:rFonts w:ascii="Arial" w:hAnsi="Arial" w:cs="Arial"/>
          <w:bCs/>
          <w:iCs/>
          <w:sz w:val="22"/>
          <w:szCs w:val="22"/>
          <w:lang w:val="lt-LT"/>
        </w:rPr>
      </w:pPr>
      <w:r w:rsidRPr="001817CD">
        <w:rPr>
          <w:rFonts w:ascii="Arial" w:hAnsi="Arial" w:cs="Arial"/>
          <w:bCs/>
          <w:iCs/>
          <w:sz w:val="22"/>
          <w:szCs w:val="22"/>
          <w:lang w:val="lt-LT"/>
        </w:rPr>
        <w:t xml:space="preserve">12.9 Draudikas įsipareigoja informuoti Vadovaujantį draudėją apie visus vykdant Sutartį patiriamus sunkumus. </w:t>
      </w:r>
      <w:r w:rsidRPr="001817CD">
        <w:rPr>
          <w:rFonts w:ascii="Arial" w:hAnsi="Arial" w:cs="Arial"/>
          <w:sz w:val="22"/>
          <w:szCs w:val="22"/>
          <w:lang w:val="lt-LT"/>
        </w:rPr>
        <w:t>Jeigu bet kuriuo Sutarties vykdymo metu Draudikas susidurtų su aplinkybėmis, trukdančiomis laiku suteikti paslaugas, jis nedelsiant turi pranešti Vadovaujančiam draudėjui raštu apie tokį uždelsimą, jo numanomą trukmę ir priežastį(-is). Vadovaujantis draudėjas turi teisę po to, kai gautas toks pranešimas, įvertinti padėtį ir savo nuožiūra pratęsti vykdymui skirtą laiką su nuostolių atlyginimu arba be, pratęsimą patvirtinant Sutarties pakeitimu arba nustatyti kitai Sutarties šaliai papildomą terminą sutarčiai įvykdyti.</w:t>
      </w:r>
    </w:p>
    <w:p w14:paraId="0A6AD4E5" w14:textId="77777777" w:rsidR="00CA0762" w:rsidRPr="001817CD" w:rsidRDefault="00CA0762" w:rsidP="00CA0762">
      <w:pPr>
        <w:rPr>
          <w:rFonts w:ascii="Arial" w:hAnsi="Arial" w:cs="Arial"/>
          <w:sz w:val="22"/>
          <w:szCs w:val="22"/>
        </w:rPr>
      </w:pPr>
      <w:r w:rsidRPr="001817CD">
        <w:rPr>
          <w:rFonts w:ascii="Arial" w:hAnsi="Arial" w:cs="Arial"/>
          <w:bCs/>
          <w:iCs/>
          <w:sz w:val="22"/>
          <w:szCs w:val="22"/>
        </w:rPr>
        <w:t xml:space="preserve">12.10. </w:t>
      </w:r>
      <w:r w:rsidRPr="001817CD">
        <w:rPr>
          <w:rFonts w:ascii="Arial" w:hAnsi="Arial" w:cs="Arial"/>
          <w:sz w:val="22"/>
          <w:szCs w:val="22"/>
        </w:rPr>
        <w:t>Sutarties priedai yra neatskiriama Sutarties dalis.</w:t>
      </w:r>
    </w:p>
    <w:p w14:paraId="3F761CC0" w14:textId="77777777" w:rsidR="00CA0762" w:rsidRPr="001817CD" w:rsidRDefault="00CA0762" w:rsidP="00CA0762">
      <w:pPr>
        <w:jc w:val="both"/>
        <w:rPr>
          <w:rFonts w:ascii="Arial" w:hAnsi="Arial" w:cs="Arial"/>
          <w:bCs/>
          <w:iCs/>
          <w:sz w:val="22"/>
          <w:szCs w:val="22"/>
        </w:rPr>
      </w:pPr>
      <w:r w:rsidRPr="001817CD">
        <w:rPr>
          <w:rFonts w:ascii="Arial" w:hAnsi="Arial" w:cs="Arial"/>
          <w:bCs/>
          <w:sz w:val="22"/>
          <w:szCs w:val="22"/>
        </w:rPr>
        <w:t>12.11.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3139B723" w14:textId="77777777" w:rsidR="00CA0762" w:rsidRPr="001817CD" w:rsidRDefault="00CA0762" w:rsidP="00CA0762">
      <w:pPr>
        <w:jc w:val="both"/>
        <w:rPr>
          <w:rFonts w:ascii="Arial" w:eastAsia="Calibri" w:hAnsi="Arial" w:cs="Arial"/>
          <w:sz w:val="22"/>
          <w:szCs w:val="22"/>
        </w:rPr>
      </w:pPr>
      <w:r w:rsidRPr="001817CD">
        <w:rPr>
          <w:rFonts w:ascii="Arial" w:hAnsi="Arial" w:cs="Arial"/>
          <w:bCs/>
          <w:sz w:val="22"/>
          <w:szCs w:val="22"/>
        </w:rPr>
        <w:t>12.12.</w:t>
      </w:r>
      <w:r w:rsidRPr="001817CD">
        <w:rPr>
          <w:rFonts w:ascii="Arial" w:hAnsi="Arial" w:cs="Arial"/>
          <w:sz w:val="22"/>
          <w:szCs w:val="22"/>
        </w:rPr>
        <w:t xml:space="preserve"> </w:t>
      </w:r>
      <w:r w:rsidRPr="001817CD">
        <w:rPr>
          <w:rFonts w:ascii="Arial" w:eastAsia="Calibri" w:hAnsi="Arial" w:cs="Arial"/>
          <w:sz w:val="22"/>
          <w:szCs w:val="22"/>
        </w:rPr>
        <w:t xml:space="preserve">Jei Draudėjas, vykdydamas Sutartį, nesilaiko galiojančių teisės aktų reikalavimų ir dėl to kompetentingos įgaliotos valstybinės institucijos pritaiko baudas ar kitas sankcijas Vadovaujančiam draudėjui ar kuriam iš Draudėjų, taip pat, jeigu dėl bet kokių aplinkybių, susijusių su Draudiku ar jo teikiamomis paslaugomis, Vadovaujančiam draudėjui ar kuriam iš Draudėjų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817CD">
        <w:rPr>
          <w:rFonts w:ascii="Arial" w:eastAsia="Calibri" w:hAnsi="Arial" w:cs="Arial"/>
          <w:b/>
          <w:bCs/>
          <w:sz w:val="22"/>
          <w:szCs w:val="22"/>
        </w:rPr>
        <w:t>Sankcijos</w:t>
      </w:r>
      <w:r w:rsidRPr="001817CD">
        <w:rPr>
          <w:rFonts w:ascii="Arial" w:eastAsia="Calibri" w:hAnsi="Arial" w:cs="Arial"/>
          <w:sz w:val="22"/>
          <w:szCs w:val="22"/>
        </w:rPr>
        <w:t>), Draudikas įsipareigoja apsaugoti Draudėjus bei trečiuosius asmenis nuo bet kokių neigiamų pasekmių atsakyti prieš Draudėjus ar kurį iš jų bei trečiuosius asmenis dėl bet kokių neigiamų pasekmių, kurias Draudėjai ar kuris iš jų ar tretiesiems asmenims gali sukelti Draudėjams ar kuriam iš jų taikomos Sankcijos, ir atlyginti Draudėjams ar kuriam iš jų bei tretiesiems asmenims visus jų dėl to patirtus tiesioginius nuostolius ar žalą bei papildomas išlaidas (įskaitant, bet neapsiribojant, dėl Draudėjų ar kurio iš jų dalykinės reputacijos sumenkimo, veiklos suvaržymų, verslo sandorių bei klientų praradimo ar kitų neigiamų pasekmių, susijusių su Draudėjų ar kurių iš jo ar jo darbuotojų veiklos apribojimais).</w:t>
      </w:r>
    </w:p>
    <w:p w14:paraId="0E3374D6" w14:textId="35BFB82C" w:rsidR="00CA0762" w:rsidRPr="001817CD" w:rsidRDefault="00CA0762" w:rsidP="4BCFF01C">
      <w:pPr>
        <w:jc w:val="both"/>
        <w:rPr>
          <w:rFonts w:ascii="Arial" w:hAnsi="Arial" w:cs="Arial"/>
          <w:sz w:val="22"/>
          <w:szCs w:val="22"/>
        </w:rPr>
      </w:pPr>
      <w:r w:rsidRPr="001817CD">
        <w:rPr>
          <w:rFonts w:ascii="Arial" w:eastAsia="Calibri" w:hAnsi="Arial" w:cs="Arial"/>
          <w:sz w:val="22"/>
          <w:szCs w:val="22"/>
        </w:rPr>
        <w:t>Draudikas privalo nedelsiant, bet ne vėliau nei per 1 (vieną) darbo dieną, informuoti Vadovaujantį draudėją, jei yra pritaikytos Sankcijos ar jam yra žinoma informacija apie inicijuotas arba ketinamas inicijuoti procedūras dėl Sankcijų jam ir / ar Draudėjams ar kuriam iš jų taikymo. Draudikas, pažeidęs reikalavimą laiku informuoti Vadovaujantį draudėją raštu apie šiame Sutarties punkte nurodytas aplinkybes, Vadovaujančiam draudėjui pareikalavus, sumoka 10 % pradinės Sutarties vertės dydžio baudą.</w:t>
      </w:r>
    </w:p>
    <w:p w14:paraId="6715F548" w14:textId="77777777" w:rsidR="00CA0762" w:rsidRPr="001817CD" w:rsidRDefault="00CA0762" w:rsidP="00CA0762">
      <w:pPr>
        <w:jc w:val="both"/>
        <w:rPr>
          <w:rFonts w:ascii="Arial" w:hAnsi="Arial" w:cs="Arial"/>
          <w:sz w:val="22"/>
          <w:szCs w:val="22"/>
        </w:rPr>
      </w:pPr>
      <w:r w:rsidRPr="001817CD">
        <w:rPr>
          <w:rFonts w:ascii="Arial" w:hAnsi="Arial" w:cs="Arial"/>
          <w:bCs/>
          <w:sz w:val="22"/>
          <w:szCs w:val="22"/>
        </w:rPr>
        <w:t xml:space="preserve">12.13. </w:t>
      </w:r>
      <w:r w:rsidRPr="001817CD">
        <w:rPr>
          <w:rFonts w:ascii="Arial" w:hAnsi="Arial" w:cs="Arial"/>
          <w:sz w:val="22"/>
          <w:szCs w:val="22"/>
        </w:rPr>
        <w:t>Draudikas patvirtina, kad jis neprieštarauja Vadovaujančio draudėjo ar kurio iš Draudėjų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Vadovaujančio draudėjo prašyme nurodytą terminą.</w:t>
      </w:r>
    </w:p>
    <w:p w14:paraId="506FA632" w14:textId="77777777" w:rsidR="00CA0762" w:rsidRPr="001817CD" w:rsidRDefault="00CA0762" w:rsidP="00CA0762">
      <w:pPr>
        <w:jc w:val="both"/>
        <w:rPr>
          <w:rFonts w:ascii="Arial" w:hAnsi="Arial" w:cs="Arial"/>
          <w:sz w:val="22"/>
          <w:szCs w:val="22"/>
        </w:rPr>
      </w:pPr>
      <w:r w:rsidRPr="001817CD">
        <w:rPr>
          <w:rFonts w:ascii="Arial" w:hAnsi="Arial" w:cs="Arial"/>
          <w:sz w:val="22"/>
          <w:szCs w:val="22"/>
        </w:rPr>
        <w:lastRenderedPageBreak/>
        <w:t>Tais atvejais, kai Draudėjų ar kurio iš jų reorganizavimo, atskyrimo, pertvarkymo ar įmonės perdavimo (įskaitant, bet neapsiribojant, turto arba įmonės įnešimo į trečiųjų asmenų įstatinį kapitalą ir pan.) atveju bus numatyta, jog šioje Sutartyje nustatytos paslaugos yra reikalingi(-os) tiek Vadovaujančiam draudėjui, tiek ir / ar pagal šią Sutartį teises ir pareigas ar jų dalį įgijusiam ūkio subjektui, šioje Sutartyje numatytus įsipareigojimus Draudikas vykdys pagal poreikį tiek Vadovaujančio draudėjo, tiek pagal šią Sutartį teises ir pareigas ar jų dalį įgijusio ūkio subjekto atžvilgiu.</w:t>
      </w:r>
    </w:p>
    <w:p w14:paraId="66479A3D" w14:textId="77777777" w:rsidR="00CA0762" w:rsidRPr="001817CD" w:rsidRDefault="00CA0762" w:rsidP="00CA0762">
      <w:pPr>
        <w:shd w:val="clear" w:color="auto" w:fill="FFFFFF"/>
        <w:jc w:val="both"/>
        <w:rPr>
          <w:rFonts w:ascii="Arial" w:hAnsi="Arial" w:cs="Arial"/>
          <w:sz w:val="22"/>
          <w:szCs w:val="22"/>
        </w:rPr>
      </w:pPr>
      <w:r w:rsidRPr="001817CD">
        <w:rPr>
          <w:rFonts w:ascii="Arial"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3F4FA56" w14:textId="77777777" w:rsidR="00CA0762" w:rsidRPr="001817CD" w:rsidRDefault="00CA0762" w:rsidP="00CA0762">
      <w:pPr>
        <w:jc w:val="both"/>
        <w:rPr>
          <w:rFonts w:ascii="Arial" w:hAnsi="Arial" w:cs="Arial"/>
          <w:sz w:val="22"/>
          <w:szCs w:val="22"/>
        </w:rPr>
      </w:pPr>
      <w:r w:rsidRPr="001817CD">
        <w:rPr>
          <w:rFonts w:ascii="Arial" w:hAnsi="Arial" w:cs="Arial"/>
          <w:sz w:val="22"/>
          <w:szCs w:val="22"/>
        </w:rPr>
        <w:t>Vadovaujančio draudėjo ar kurio iš Draudėjų reorganizavimo, atskyrimo, pertvarkymo ar įmonės perdavimo (įskaitant, bet neapsiribojant, turto arba įmonės įnešimo į trečiųjų asmenų įstatinį kapitalą ir pan.) atveju, Sutartis vykdoma pagal Vadovaujančio draudėjo ar kurio iš Draudėjų ir (ar) pagal šią Sutartį teises ir pareigas ar jų dalį įgijusio ūkio subjekto statusui (viešuosius) pirkimus reglamentuojančių teisės aktų reikalavimų prasme) taikytiną teisę.</w:t>
      </w:r>
    </w:p>
    <w:p w14:paraId="4834AFD3" w14:textId="77777777" w:rsidR="00CA0762" w:rsidRPr="001817CD" w:rsidRDefault="00CA0762" w:rsidP="00CA0762">
      <w:pPr>
        <w:jc w:val="both"/>
        <w:rPr>
          <w:rFonts w:ascii="Arial" w:hAnsi="Arial" w:cs="Arial"/>
          <w:bCs/>
          <w:iCs/>
          <w:sz w:val="22"/>
          <w:szCs w:val="22"/>
        </w:rPr>
      </w:pPr>
      <w:r w:rsidRPr="001817CD">
        <w:rPr>
          <w:rFonts w:ascii="Arial" w:hAnsi="Arial" w:cs="Arial"/>
          <w:bCs/>
          <w:sz w:val="22"/>
          <w:szCs w:val="22"/>
        </w:rPr>
        <w:t>12.14.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84A11CA" w14:textId="77777777" w:rsidR="00CA0762" w:rsidRPr="001817CD" w:rsidRDefault="00CA0762" w:rsidP="00CA0762">
      <w:pPr>
        <w:jc w:val="both"/>
        <w:rPr>
          <w:rFonts w:ascii="Arial" w:hAnsi="Arial" w:cs="Arial"/>
          <w:bCs/>
          <w:iCs/>
          <w:sz w:val="22"/>
          <w:szCs w:val="22"/>
        </w:rPr>
      </w:pPr>
      <w:r w:rsidRPr="001817CD">
        <w:rPr>
          <w:rFonts w:ascii="Arial" w:hAnsi="Arial" w:cs="Arial"/>
          <w:bCs/>
          <w:sz w:val="22"/>
          <w:szCs w:val="22"/>
        </w:rPr>
        <w:t xml:space="preserve">12.15. Draudikas </w:t>
      </w:r>
      <w:r w:rsidRPr="001817CD">
        <w:rPr>
          <w:rFonts w:ascii="Arial" w:hAnsi="Arial" w:cs="Arial"/>
          <w:bCs/>
          <w:i/>
          <w:sz w:val="22"/>
          <w:szCs w:val="22"/>
        </w:rPr>
        <w:t>yra / nėra (nereikalingą išbraukti)</w:t>
      </w:r>
      <w:r w:rsidRPr="001817CD">
        <w:rPr>
          <w:rFonts w:ascii="Arial" w:hAnsi="Arial" w:cs="Arial"/>
          <w:bCs/>
          <w:sz w:val="22"/>
          <w:szCs w:val="22"/>
        </w:rPr>
        <w:t xml:space="preserve"> registruotas PVM mokėtoju Lietuvos Respublikoje. (Jei Draudėjas yra registruotas PVM mokėtoju kitoje ES valstybėje, nurodyti kokioje).</w:t>
      </w:r>
    </w:p>
    <w:p w14:paraId="5A90579E" w14:textId="7005601E" w:rsidR="00CA0762" w:rsidRPr="001817CD" w:rsidRDefault="00CA0762" w:rsidP="006004FA">
      <w:pPr>
        <w:rPr>
          <w:rFonts w:ascii="Arial" w:eastAsia="Calibri" w:hAnsi="Arial" w:cs="Arial"/>
          <w:sz w:val="22"/>
          <w:szCs w:val="22"/>
          <w:lang w:val="lt-LT"/>
        </w:rPr>
      </w:pPr>
      <w:r w:rsidRPr="001817CD" w:rsidDel="00E74CA3">
        <w:rPr>
          <w:rFonts w:ascii="Arial" w:eastAsia="Calibri" w:hAnsi="Arial" w:cs="Arial"/>
          <w:sz w:val="22"/>
          <w:szCs w:val="22"/>
          <w:lang w:val="lt-LT"/>
        </w:rPr>
        <w:t>12.</w:t>
      </w:r>
      <w:r w:rsidRPr="001817CD">
        <w:rPr>
          <w:rFonts w:ascii="Arial" w:eastAsia="Calibri" w:hAnsi="Arial" w:cs="Arial"/>
          <w:sz w:val="22"/>
          <w:szCs w:val="22"/>
          <w:lang w:val="lt-LT"/>
        </w:rPr>
        <w:t>1</w:t>
      </w:r>
      <w:r w:rsidR="71DC328A" w:rsidRPr="001817CD">
        <w:rPr>
          <w:rFonts w:ascii="Arial" w:eastAsia="Calibri" w:hAnsi="Arial" w:cs="Arial"/>
          <w:sz w:val="22"/>
          <w:szCs w:val="22"/>
          <w:lang w:val="lt-LT"/>
        </w:rPr>
        <w:t>6</w:t>
      </w:r>
      <w:r w:rsidRPr="001817CD">
        <w:rPr>
          <w:rFonts w:ascii="Arial" w:eastAsia="Calibri" w:hAnsi="Arial" w:cs="Arial"/>
          <w:sz w:val="22"/>
          <w:szCs w:val="22"/>
          <w:lang w:val="lt-LT"/>
        </w:rPr>
        <w:t>. Vykdant Sutartį taikoma tokia ūkio subjektų, kurių pajėgumais dalyvaudamas pirkime rėmėsi Draudikas, kad atitiktų kvalifikacijos reikalavimus, specialistų ir (ar) subteikėjų, vykdysiančių Sutartį, pasitelkimo ir (ar) keitimo tvarka:</w:t>
      </w:r>
    </w:p>
    <w:p w14:paraId="6E7E3617" w14:textId="5FD12E28" w:rsidR="00CA0762" w:rsidRPr="001817CD" w:rsidRDefault="00CA0762" w:rsidP="00CA0762">
      <w:pPr>
        <w:jc w:val="both"/>
        <w:rPr>
          <w:rFonts w:ascii="Arial" w:hAnsi="Arial" w:cs="Arial"/>
          <w:sz w:val="22"/>
          <w:szCs w:val="22"/>
        </w:rPr>
      </w:pPr>
      <w:r w:rsidRPr="001817CD">
        <w:rPr>
          <w:rFonts w:ascii="Arial" w:hAnsi="Arial" w:cs="Arial"/>
          <w:sz w:val="22"/>
          <w:szCs w:val="22"/>
          <w:lang w:val="lt-LT"/>
        </w:rPr>
        <w:t>12.1</w:t>
      </w:r>
      <w:r w:rsidR="32707C57" w:rsidRPr="001817CD">
        <w:rPr>
          <w:rFonts w:ascii="Arial" w:hAnsi="Arial" w:cs="Arial"/>
          <w:sz w:val="22"/>
          <w:szCs w:val="22"/>
          <w:lang w:val="lt-LT"/>
        </w:rPr>
        <w:t>6</w:t>
      </w:r>
      <w:r w:rsidRPr="001817CD">
        <w:rPr>
          <w:rFonts w:ascii="Arial" w:hAnsi="Arial" w:cs="Arial"/>
          <w:sz w:val="22"/>
          <w:szCs w:val="22"/>
          <w:lang w:val="lt-LT"/>
        </w:rPr>
        <w:t xml:space="preserve">.1. Draudikas, vykdydamas Sutartį, negali keisti savo pasiūlyme nurodyto ūkio subjekto, kurio pajėgumais rėmėsi, kad atitiktų kvalifikacijos reikalavimus (toliau – </w:t>
      </w:r>
      <w:r w:rsidRPr="001817CD">
        <w:rPr>
          <w:rFonts w:ascii="Arial" w:hAnsi="Arial" w:cs="Arial"/>
          <w:b/>
          <w:sz w:val="22"/>
          <w:szCs w:val="22"/>
          <w:lang w:val="lt-LT"/>
        </w:rPr>
        <w:t>ūkio subjektas</w:t>
      </w:r>
      <w:r w:rsidRPr="001817CD">
        <w:rPr>
          <w:rFonts w:ascii="Arial" w:hAnsi="Arial" w:cs="Arial"/>
          <w:sz w:val="22"/>
          <w:szCs w:val="22"/>
          <w:lang w:val="lt-LT"/>
        </w:rPr>
        <w:t xml:space="preserve">) ir (ar) savo pasiūlyme nurodyto specialisto be Vadovaujančio draudėjo sutikimo. </w:t>
      </w:r>
      <w:r w:rsidRPr="001817CD">
        <w:rPr>
          <w:rFonts w:ascii="Arial" w:hAnsi="Arial" w:cs="Arial"/>
          <w:sz w:val="22"/>
          <w:szCs w:val="22"/>
        </w:rPr>
        <w:t>Keičiamas ūkio subjektas ir (ar) specialistas turi turėti ne žemesnę, nei nurodyta Draudiko pasiūlyme kvalifikaciją. Draudiko ūkio subjektas ir (ar) specialistas gali būti keičiamas tik šiais atvejais:</w:t>
      </w:r>
    </w:p>
    <w:p w14:paraId="7AEE0D8F" w14:textId="5F1B92EB" w:rsidR="00CA0762" w:rsidRPr="001817CD" w:rsidRDefault="00CA0762" w:rsidP="00CA0762">
      <w:pPr>
        <w:tabs>
          <w:tab w:val="left" w:pos="360"/>
          <w:tab w:val="left" w:pos="567"/>
        </w:tabs>
        <w:jc w:val="both"/>
        <w:rPr>
          <w:rFonts w:ascii="Arial" w:hAnsi="Arial" w:cs="Arial"/>
          <w:sz w:val="22"/>
          <w:szCs w:val="22"/>
        </w:rPr>
      </w:pPr>
      <w:r w:rsidRPr="001817CD">
        <w:rPr>
          <w:rFonts w:ascii="Arial" w:hAnsi="Arial" w:cs="Arial"/>
          <w:sz w:val="22"/>
          <w:szCs w:val="22"/>
        </w:rPr>
        <w:t>12.1</w:t>
      </w:r>
      <w:r w:rsidR="75861D38" w:rsidRPr="001817CD">
        <w:rPr>
          <w:rFonts w:ascii="Arial" w:hAnsi="Arial" w:cs="Arial"/>
          <w:sz w:val="22"/>
          <w:szCs w:val="22"/>
        </w:rPr>
        <w:t>6</w:t>
      </w:r>
      <w:r w:rsidRPr="001817CD">
        <w:rPr>
          <w:rFonts w:ascii="Arial" w:hAnsi="Arial" w:cs="Arial"/>
          <w:sz w:val="22"/>
          <w:szCs w:val="22"/>
        </w:rPr>
        <w:t>.1.1. kai Draudiko ūkio subjektas bankrutuoja ar susidaro analogiška situacija;</w:t>
      </w:r>
    </w:p>
    <w:p w14:paraId="198B14DF" w14:textId="7897CD12" w:rsidR="00CA0762" w:rsidRPr="001817CD" w:rsidRDefault="00CA0762" w:rsidP="00CA0762">
      <w:pPr>
        <w:pStyle w:val="ListParagraph"/>
        <w:tabs>
          <w:tab w:val="left" w:pos="360"/>
          <w:tab w:val="left" w:pos="1701"/>
        </w:tabs>
        <w:ind w:left="0"/>
        <w:jc w:val="both"/>
        <w:rPr>
          <w:rFonts w:ascii="Arial" w:hAnsi="Arial" w:cs="Arial"/>
          <w:sz w:val="22"/>
          <w:szCs w:val="22"/>
        </w:rPr>
      </w:pPr>
      <w:r w:rsidRPr="001817CD">
        <w:rPr>
          <w:rFonts w:ascii="Arial" w:hAnsi="Arial" w:cs="Arial"/>
          <w:sz w:val="22"/>
          <w:szCs w:val="22"/>
        </w:rPr>
        <w:t>12.1</w:t>
      </w:r>
      <w:r w:rsidR="57769181" w:rsidRPr="001817CD">
        <w:rPr>
          <w:rFonts w:ascii="Arial" w:hAnsi="Arial" w:cs="Arial"/>
          <w:sz w:val="22"/>
          <w:szCs w:val="22"/>
        </w:rPr>
        <w:t>6</w:t>
      </w:r>
      <w:r w:rsidRPr="001817CD">
        <w:rPr>
          <w:rFonts w:ascii="Arial" w:hAnsi="Arial" w:cs="Arial"/>
          <w:sz w:val="22"/>
          <w:szCs w:val="22"/>
        </w:rPr>
        <w:t>.1.2.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07AC7479" w14:textId="2D939820" w:rsidR="00CA0762" w:rsidRPr="001817CD" w:rsidRDefault="00CA0762" w:rsidP="00CA0762">
      <w:pPr>
        <w:pStyle w:val="ListParagraph"/>
        <w:tabs>
          <w:tab w:val="left" w:pos="360"/>
          <w:tab w:val="left" w:pos="1080"/>
        </w:tabs>
        <w:ind w:left="0"/>
        <w:jc w:val="both"/>
        <w:rPr>
          <w:rFonts w:ascii="Arial" w:hAnsi="Arial" w:cs="Arial"/>
          <w:sz w:val="22"/>
          <w:szCs w:val="22"/>
        </w:rPr>
      </w:pPr>
      <w:r w:rsidRPr="001817CD">
        <w:rPr>
          <w:rFonts w:ascii="Arial" w:hAnsi="Arial" w:cs="Arial"/>
          <w:sz w:val="22"/>
          <w:szCs w:val="22"/>
        </w:rPr>
        <w:t>12.1</w:t>
      </w:r>
      <w:r w:rsidR="02FEA29F" w:rsidRPr="001817CD">
        <w:rPr>
          <w:rFonts w:ascii="Arial" w:hAnsi="Arial" w:cs="Arial"/>
          <w:sz w:val="22"/>
          <w:szCs w:val="22"/>
        </w:rPr>
        <w:t>6</w:t>
      </w:r>
      <w:r w:rsidRPr="001817CD">
        <w:rPr>
          <w:rFonts w:ascii="Arial" w:hAnsi="Arial" w:cs="Arial"/>
          <w:sz w:val="22"/>
          <w:szCs w:val="22"/>
        </w:rPr>
        <w:t>.2. Draudikas, siekdamas pakeisti ūkio subjektą ir (ar) specialistą, turi raštu informuoti Draudėją ne vėliau kaip prieš 3 (tris) kalendorines dienas ir gauti Vadovaujančio draudėjo raštišką sutikimą. Vadovaujančiam draudėjui sutikus su ūkio subjekto ir (ar) specialisto pakeitimu, Vadovaujantis draudėjas kartu su Draudiku raštu sudaro susitarimą dėl ūkio subjekto ir (ar) specialisto pakeitimo, kurį pasirašo Šalys. Šis susitarimas yra neatskiriama Sutarties dalis;</w:t>
      </w:r>
    </w:p>
    <w:p w14:paraId="7DFD080A" w14:textId="717CDC45" w:rsidR="00CA0762" w:rsidRPr="001817CD" w:rsidRDefault="00CA0762" w:rsidP="00CA0762">
      <w:pPr>
        <w:pStyle w:val="ListParagraph"/>
        <w:tabs>
          <w:tab w:val="left" w:pos="426"/>
          <w:tab w:val="left" w:pos="1418"/>
        </w:tabs>
        <w:ind w:left="0"/>
        <w:jc w:val="both"/>
        <w:rPr>
          <w:rFonts w:ascii="Arial" w:hAnsi="Arial" w:cs="Arial"/>
          <w:sz w:val="22"/>
          <w:szCs w:val="22"/>
        </w:rPr>
      </w:pPr>
      <w:r w:rsidRPr="001817CD">
        <w:rPr>
          <w:rFonts w:ascii="Arial" w:hAnsi="Arial" w:cs="Arial"/>
          <w:sz w:val="22"/>
          <w:szCs w:val="22"/>
        </w:rPr>
        <w:t>12.1</w:t>
      </w:r>
      <w:r w:rsidR="1F251971" w:rsidRPr="001817CD">
        <w:rPr>
          <w:rFonts w:ascii="Arial" w:hAnsi="Arial" w:cs="Arial"/>
          <w:sz w:val="22"/>
          <w:szCs w:val="22"/>
        </w:rPr>
        <w:t>6</w:t>
      </w:r>
      <w:r w:rsidRPr="001817CD">
        <w:rPr>
          <w:rFonts w:ascii="Arial" w:hAnsi="Arial" w:cs="Arial"/>
          <w:sz w:val="22"/>
          <w:szCs w:val="22"/>
        </w:rPr>
        <w:t>.3. Draudikas, norėdamas pasitelkti subteikėjus, kurie nėra ūkio subjektai, ne vėliau negu Sutartis pradedama vykdyti, Vadovaujančiam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Vadovaujančiam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6F2A6FC6" w14:textId="7F25C28A" w:rsidR="00CA0762" w:rsidRPr="001817CD" w:rsidRDefault="00CA0762" w:rsidP="00CA0762">
      <w:pPr>
        <w:pStyle w:val="ListParagraph"/>
        <w:tabs>
          <w:tab w:val="left" w:pos="0"/>
        </w:tabs>
        <w:ind w:left="0"/>
        <w:jc w:val="both"/>
        <w:rPr>
          <w:rFonts w:ascii="Arial" w:hAnsi="Arial" w:cs="Arial"/>
          <w:sz w:val="22"/>
          <w:szCs w:val="22"/>
        </w:rPr>
      </w:pPr>
      <w:r w:rsidRPr="001817CD">
        <w:rPr>
          <w:rFonts w:ascii="Arial" w:hAnsi="Arial" w:cs="Arial"/>
          <w:sz w:val="22"/>
          <w:szCs w:val="22"/>
        </w:rPr>
        <w:t>12.1</w:t>
      </w:r>
      <w:r w:rsidR="649A8C1F" w:rsidRPr="001817CD">
        <w:rPr>
          <w:rFonts w:ascii="Arial" w:hAnsi="Arial" w:cs="Arial"/>
          <w:sz w:val="22"/>
          <w:szCs w:val="22"/>
        </w:rPr>
        <w:t>6</w:t>
      </w:r>
      <w:r w:rsidRPr="001817CD">
        <w:rPr>
          <w:rFonts w:ascii="Arial" w:hAnsi="Arial" w:cs="Arial"/>
          <w:sz w:val="22"/>
          <w:szCs w:val="22"/>
        </w:rPr>
        <w:t xml:space="preserve">.4. Vadovaujantis draudėjas netikrins subteikėjų, kurie nėra ūkio subjektai, kvalifikacijos; </w:t>
      </w:r>
    </w:p>
    <w:p w14:paraId="4A0F00C8" w14:textId="70E371BA" w:rsidR="00CA0762" w:rsidRPr="001817CD" w:rsidRDefault="00CA0762" w:rsidP="00CA0762">
      <w:pPr>
        <w:pStyle w:val="ListParagraph"/>
        <w:tabs>
          <w:tab w:val="left" w:pos="426"/>
          <w:tab w:val="left" w:pos="851"/>
          <w:tab w:val="left" w:pos="1418"/>
        </w:tabs>
        <w:ind w:left="0"/>
        <w:jc w:val="both"/>
        <w:rPr>
          <w:rFonts w:ascii="Arial" w:hAnsi="Arial" w:cs="Arial"/>
          <w:sz w:val="22"/>
          <w:szCs w:val="22"/>
        </w:rPr>
      </w:pPr>
      <w:r w:rsidRPr="001817CD">
        <w:rPr>
          <w:rFonts w:ascii="Arial" w:hAnsi="Arial" w:cs="Arial"/>
          <w:sz w:val="22"/>
          <w:szCs w:val="22"/>
        </w:rPr>
        <w:t>12.1</w:t>
      </w:r>
      <w:r w:rsidR="30F8A499" w:rsidRPr="001817CD">
        <w:rPr>
          <w:rFonts w:ascii="Arial" w:hAnsi="Arial" w:cs="Arial"/>
          <w:sz w:val="22"/>
          <w:szCs w:val="22"/>
        </w:rPr>
        <w:t>6</w:t>
      </w:r>
      <w:r w:rsidRPr="001817CD">
        <w:rPr>
          <w:rFonts w:ascii="Arial" w:hAnsi="Arial" w:cs="Arial"/>
          <w:sz w:val="22"/>
          <w:szCs w:val="22"/>
        </w:rPr>
        <w:t xml:space="preserve">.5. Subteikėjams pageidaujant, Vadovaujantis draudėjai su jais atsiskaitys tiesiogiai. Apie šią galimybę Vadovaujantis draudėjas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Vadovaujantį draudėją. Tokiu atveju su Vadovaujantis draudėjas, Draudiku ir subteikėju bus sudaroma trišalė sutartis, kurioje </w:t>
      </w:r>
      <w:r w:rsidRPr="001817CD">
        <w:rPr>
          <w:rFonts w:ascii="Arial" w:hAnsi="Arial" w:cs="Arial"/>
          <w:sz w:val="22"/>
          <w:szCs w:val="22"/>
        </w:rPr>
        <w:lastRenderedPageBreak/>
        <w:t>pateikiama tiesioginio atsiskaitymo su subteikėju tvarka, įskaitant teisę Draudikui prieštarauti nepagrįstiems mokėjimams. Trišalės sutarties dėl tiesioginio atsiskaitymo su subteikėju pasirašymas nekeičia Draudiko atsakomybės dėl Sutarties įvykdymo.“</w:t>
      </w:r>
    </w:p>
    <w:p w14:paraId="3C9DCA41" w14:textId="70FED61A" w:rsidR="00CA0762" w:rsidRPr="001817CD" w:rsidRDefault="00CA0762" w:rsidP="00CA0762">
      <w:pPr>
        <w:pStyle w:val="ListParagraph"/>
        <w:tabs>
          <w:tab w:val="left" w:pos="426"/>
          <w:tab w:val="left" w:pos="851"/>
          <w:tab w:val="left" w:pos="1418"/>
        </w:tabs>
        <w:ind w:left="0"/>
        <w:jc w:val="both"/>
        <w:rPr>
          <w:rFonts w:ascii="Arial" w:hAnsi="Arial" w:cs="Arial"/>
          <w:sz w:val="22"/>
          <w:szCs w:val="22"/>
        </w:rPr>
      </w:pPr>
      <w:r w:rsidRPr="001817CD">
        <w:rPr>
          <w:rFonts w:ascii="Arial" w:hAnsi="Arial" w:cs="Arial"/>
          <w:sz w:val="22"/>
          <w:szCs w:val="22"/>
        </w:rPr>
        <w:t>12.1</w:t>
      </w:r>
      <w:r w:rsidR="02588600" w:rsidRPr="001817CD">
        <w:rPr>
          <w:rFonts w:ascii="Arial" w:hAnsi="Arial" w:cs="Arial"/>
          <w:sz w:val="22"/>
          <w:szCs w:val="22"/>
        </w:rPr>
        <w:t>6</w:t>
      </w:r>
      <w:r w:rsidRPr="001817CD">
        <w:rPr>
          <w:rFonts w:ascii="Arial" w:hAnsi="Arial" w:cs="Arial"/>
          <w:sz w:val="22"/>
          <w:szCs w:val="22"/>
        </w:rPr>
        <w:t xml:space="preserve">.6. Sutarties vykdymui Draudikas pasitelkia šiuos subtiekėjus: </w:t>
      </w:r>
      <w:r w:rsidRPr="001817CD">
        <w:rPr>
          <w:rFonts w:ascii="Arial" w:hAnsi="Arial" w:cs="Arial"/>
          <w:i/>
          <w:iCs/>
          <w:sz w:val="22"/>
          <w:szCs w:val="22"/>
        </w:rPr>
        <w:t>/perkeliama iš pasiūlymo/.</w:t>
      </w:r>
    </w:p>
    <w:p w14:paraId="0C64F20A" w14:textId="4993457B" w:rsidR="00977397" w:rsidRPr="001817CD" w:rsidRDefault="00977397" w:rsidP="4BCFF01C">
      <w:pPr>
        <w:pStyle w:val="BodyText"/>
        <w:spacing w:after="0"/>
        <w:rPr>
          <w:rFonts w:ascii="Arial" w:hAnsi="Arial" w:cs="Arial"/>
          <w:b/>
          <w:bCs/>
          <w:color w:val="000000"/>
          <w:sz w:val="22"/>
          <w:szCs w:val="22"/>
          <w:lang w:val="lt-LT"/>
        </w:rPr>
      </w:pPr>
    </w:p>
    <w:p w14:paraId="50BADD1D" w14:textId="0F288201" w:rsidR="0050050F" w:rsidRPr="001817CD" w:rsidRDefault="0050050F" w:rsidP="0077679E">
      <w:pPr>
        <w:pStyle w:val="BodyText"/>
        <w:jc w:val="center"/>
        <w:rPr>
          <w:rFonts w:ascii="Arial" w:hAnsi="Arial" w:cs="Arial"/>
          <w:sz w:val="22"/>
          <w:szCs w:val="22"/>
        </w:rPr>
      </w:pPr>
      <w:r w:rsidRPr="001817CD">
        <w:rPr>
          <w:rFonts w:ascii="Arial" w:hAnsi="Arial" w:cs="Arial"/>
          <w:b/>
          <w:bCs/>
          <w:sz w:val="22"/>
          <w:szCs w:val="22"/>
        </w:rPr>
        <w:t>13. SUTARTIES NUTRAUKIMO IR PAKEITIMO SĄLYGOS</w:t>
      </w:r>
    </w:p>
    <w:p w14:paraId="2BC18CAF" w14:textId="2687D1BE" w:rsidR="0050050F" w:rsidRPr="001817CD" w:rsidRDefault="0050050F" w:rsidP="0077679E">
      <w:pPr>
        <w:tabs>
          <w:tab w:val="left" w:pos="360"/>
          <w:tab w:val="left" w:pos="1134"/>
        </w:tabs>
        <w:jc w:val="both"/>
        <w:rPr>
          <w:rFonts w:ascii="Arial" w:hAnsi="Arial" w:cs="Arial"/>
          <w:sz w:val="22"/>
          <w:szCs w:val="22"/>
        </w:rPr>
      </w:pPr>
      <w:r w:rsidRPr="001817CD">
        <w:rPr>
          <w:rFonts w:ascii="Arial" w:hAnsi="Arial" w:cs="Arial"/>
          <w:sz w:val="22"/>
          <w:szCs w:val="22"/>
        </w:rPr>
        <w:t>13.1. Sutartis gali būti nutraukiama rašytiniu Vadovaujančio draudėjo ir Draudiko susitarimu arba vienašališkai, Sutartyje numatytais atvejais. Susitarime įvardijamos Sutarties nutraukimo priežastys, nutraukimo data ir susitariama dėl apmokėjimo už iki Sutarties nutraukimo suteiktas ir priimtas Paslaugas, taip pat dėl atsakomybės nuostatų taikymo.</w:t>
      </w:r>
    </w:p>
    <w:p w14:paraId="3B3EE5AC" w14:textId="0BBDC778" w:rsidR="0050050F" w:rsidRPr="001817CD" w:rsidRDefault="0050050F" w:rsidP="00A85FBC">
      <w:pPr>
        <w:shd w:val="clear" w:color="auto" w:fill="FFFFFF"/>
        <w:jc w:val="both"/>
        <w:rPr>
          <w:rFonts w:ascii="Arial" w:eastAsia="Calibri" w:hAnsi="Arial" w:cs="Arial"/>
          <w:sz w:val="22"/>
          <w:szCs w:val="22"/>
        </w:rPr>
      </w:pPr>
      <w:r w:rsidRPr="001817CD">
        <w:rPr>
          <w:rFonts w:ascii="Arial" w:hAnsi="Arial" w:cs="Arial"/>
          <w:sz w:val="22"/>
          <w:szCs w:val="22"/>
        </w:rPr>
        <w:t xml:space="preserve">13.2. </w:t>
      </w:r>
      <w:r w:rsidRPr="001817CD">
        <w:rPr>
          <w:rFonts w:ascii="Arial" w:eastAsia="Calibri" w:hAnsi="Arial" w:cs="Arial"/>
          <w:sz w:val="22"/>
          <w:szCs w:val="22"/>
        </w:rPr>
        <w:t>Jeigu Draudikas vėluoja įvykdyti savo sutartinius įsipareigojimus ilgiau kaip 14 (keturiolika) kalendorinių dienų, Vadovaujantis draudėjas, raštu įspėjęs Draudik</w:t>
      </w:r>
      <w:r w:rsidRPr="001817CD">
        <w:rPr>
          <w:rFonts w:ascii="Arial" w:hAnsi="Arial" w:cs="Arial"/>
          <w:sz w:val="22"/>
          <w:szCs w:val="22"/>
        </w:rPr>
        <w:t xml:space="preserve">ą </w:t>
      </w:r>
      <w:r w:rsidRPr="001817CD">
        <w:rPr>
          <w:rFonts w:ascii="Arial" w:eastAsia="Calibri" w:hAnsi="Arial" w:cs="Arial"/>
          <w:sz w:val="22"/>
          <w:szCs w:val="22"/>
        </w:rPr>
        <w:t>prieš 5 (penkias) kalendorines dienas, įgyja teisę vienašališkai nutraukti Sutartį, neatlygindamas Draudikui jokių išlaidų ar nuostolių, susijusių su Sutarties nutraukimu.</w:t>
      </w:r>
    </w:p>
    <w:p w14:paraId="76FDD7FD" w14:textId="4DD0F098" w:rsidR="0050050F" w:rsidRPr="001817CD" w:rsidRDefault="0050050F" w:rsidP="0077679E">
      <w:pPr>
        <w:pStyle w:val="BodyText"/>
        <w:tabs>
          <w:tab w:val="left" w:pos="360"/>
          <w:tab w:val="num" w:pos="444"/>
        </w:tabs>
        <w:jc w:val="both"/>
        <w:rPr>
          <w:rFonts w:ascii="Arial" w:hAnsi="Arial" w:cs="Arial"/>
          <w:sz w:val="22"/>
          <w:szCs w:val="22"/>
        </w:rPr>
      </w:pPr>
      <w:r w:rsidRPr="001817CD">
        <w:rPr>
          <w:rFonts w:ascii="Arial" w:hAnsi="Arial" w:cs="Arial"/>
          <w:sz w:val="22"/>
          <w:szCs w:val="22"/>
        </w:rPr>
        <w:t>13.3. Vadovaujantis draudėjas turi teisę vienašališkai nutraukti Sutartį apie tai įspėjęs Draudiką raštu prieš trumpesnį negu 14 (keturiolika) kalendorinių dienų terminą šiais atvejais:</w:t>
      </w:r>
    </w:p>
    <w:p w14:paraId="03540351" w14:textId="2A934497" w:rsidR="0050050F" w:rsidRPr="001817CD" w:rsidRDefault="0050050F" w:rsidP="0077679E">
      <w:pPr>
        <w:pStyle w:val="BodyText"/>
        <w:tabs>
          <w:tab w:val="left" w:pos="360"/>
          <w:tab w:val="num" w:pos="444"/>
        </w:tabs>
        <w:ind w:firstLine="360"/>
        <w:jc w:val="both"/>
        <w:rPr>
          <w:rFonts w:ascii="Arial" w:hAnsi="Arial" w:cs="Arial"/>
          <w:sz w:val="22"/>
          <w:szCs w:val="22"/>
        </w:rPr>
      </w:pPr>
      <w:r w:rsidRPr="001817CD">
        <w:rPr>
          <w:rFonts w:ascii="Arial" w:hAnsi="Arial" w:cs="Arial"/>
          <w:sz w:val="22"/>
          <w:szCs w:val="22"/>
        </w:rPr>
        <w:t>13.3.1. kai Draudikas bankrutuoja arba yra likviduojamas, sustabdo ūkinę veiklą arba kituose teisės aktuose numatyta tvarka susidaro analogiška situacija;</w:t>
      </w:r>
    </w:p>
    <w:p w14:paraId="490FFE63" w14:textId="1A4C5EC2" w:rsidR="0050050F" w:rsidRPr="001817CD" w:rsidRDefault="0050050F" w:rsidP="0077679E">
      <w:pPr>
        <w:pStyle w:val="BodyText"/>
        <w:tabs>
          <w:tab w:val="left" w:pos="360"/>
          <w:tab w:val="num" w:pos="444"/>
        </w:tabs>
        <w:ind w:firstLine="360"/>
        <w:jc w:val="both"/>
        <w:rPr>
          <w:rFonts w:ascii="Arial" w:hAnsi="Arial" w:cs="Arial"/>
          <w:sz w:val="22"/>
          <w:szCs w:val="22"/>
        </w:rPr>
      </w:pPr>
      <w:r w:rsidRPr="001817CD">
        <w:rPr>
          <w:rFonts w:ascii="Arial" w:hAnsi="Arial" w:cs="Arial"/>
          <w:sz w:val="22"/>
          <w:szCs w:val="22"/>
        </w:rPr>
        <w:t>13.3.2. kai keičiasi Draudiko organizacinė struktūra – juridinis statusas, pobūdis ar valdymo struktūra ir tai gali turėti įtakos tinkamam Sutarties įvykdymui;</w:t>
      </w:r>
    </w:p>
    <w:p w14:paraId="059EEC25" w14:textId="5745324F" w:rsidR="0050050F" w:rsidRPr="001817CD" w:rsidRDefault="0050050F" w:rsidP="0077679E">
      <w:pPr>
        <w:pStyle w:val="BodyText"/>
        <w:tabs>
          <w:tab w:val="left" w:pos="360"/>
          <w:tab w:val="num" w:pos="444"/>
        </w:tabs>
        <w:ind w:firstLine="360"/>
        <w:jc w:val="both"/>
        <w:rPr>
          <w:rFonts w:ascii="Arial" w:hAnsi="Arial" w:cs="Arial"/>
          <w:sz w:val="22"/>
          <w:szCs w:val="22"/>
        </w:rPr>
      </w:pPr>
      <w:r w:rsidRPr="001817CD">
        <w:rPr>
          <w:rFonts w:ascii="Arial" w:hAnsi="Arial" w:cs="Arial"/>
          <w:sz w:val="22"/>
          <w:szCs w:val="22"/>
        </w:rPr>
        <w:t>13.3.3. kai Draudikas įsiteisėjusiu kompetentingos institucijos ar teismo sprendimu yra pripažintas kaltu dėl profesinio pažeidimo;</w:t>
      </w:r>
    </w:p>
    <w:p w14:paraId="3CD5F932" w14:textId="09858EA2" w:rsidR="0050050F" w:rsidRPr="001817CD" w:rsidRDefault="0050050F" w:rsidP="0077679E">
      <w:pPr>
        <w:pStyle w:val="BodyText"/>
        <w:tabs>
          <w:tab w:val="left" w:pos="360"/>
          <w:tab w:val="num" w:pos="444"/>
        </w:tabs>
        <w:ind w:firstLine="360"/>
        <w:jc w:val="both"/>
        <w:rPr>
          <w:rFonts w:ascii="Arial" w:hAnsi="Arial" w:cs="Arial"/>
          <w:sz w:val="22"/>
          <w:szCs w:val="22"/>
        </w:rPr>
      </w:pPr>
      <w:r w:rsidRPr="001817CD">
        <w:rPr>
          <w:rFonts w:ascii="Arial" w:eastAsia="Calibri" w:hAnsi="Arial" w:cs="Arial"/>
          <w:sz w:val="22"/>
          <w:szCs w:val="22"/>
        </w:rPr>
        <w:t xml:space="preserve">13.3.4. kai </w:t>
      </w:r>
      <w:r w:rsidRPr="001817CD">
        <w:rPr>
          <w:rFonts w:ascii="Arial" w:hAnsi="Arial" w:cs="Arial"/>
          <w:sz w:val="22"/>
          <w:szCs w:val="22"/>
        </w:rPr>
        <w:t xml:space="preserve">paaiškėjo, kad Draudikas turėjo būti pašalintas iš pirkimo procedūros </w:t>
      </w:r>
      <w:r w:rsidRPr="001817CD">
        <w:rPr>
          <w:rFonts w:ascii="Arial" w:hAnsi="Arial" w:cs="Arial"/>
          <w:i/>
          <w:iCs/>
          <w:sz w:val="22"/>
          <w:szCs w:val="22"/>
        </w:rPr>
        <w:t>mutatis mutandis</w:t>
      </w:r>
      <w:r w:rsidRPr="001817CD">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1817CD">
        <w:rPr>
          <w:rFonts w:ascii="Arial" w:hAnsi="Arial" w:cs="Arial"/>
          <w:b/>
          <w:bCs/>
          <w:sz w:val="22"/>
          <w:szCs w:val="22"/>
        </w:rPr>
        <w:t>Komunalinio sektoriaus įstatymas</w:t>
      </w:r>
      <w:r w:rsidRPr="001817CD">
        <w:rPr>
          <w:rFonts w:ascii="Arial" w:hAnsi="Arial" w:cs="Arial"/>
          <w:sz w:val="22"/>
          <w:szCs w:val="22"/>
        </w:rPr>
        <w:t>) 59 straipsnio 1 dalimi;</w:t>
      </w:r>
    </w:p>
    <w:p w14:paraId="77C5BE04" w14:textId="79038772" w:rsidR="0050050F" w:rsidRPr="001817CD" w:rsidRDefault="0050050F" w:rsidP="0077679E">
      <w:pPr>
        <w:pStyle w:val="BodyText"/>
        <w:tabs>
          <w:tab w:val="left" w:pos="360"/>
          <w:tab w:val="num" w:pos="444"/>
        </w:tabs>
        <w:ind w:firstLine="426"/>
        <w:jc w:val="both"/>
        <w:rPr>
          <w:rFonts w:ascii="Arial" w:hAnsi="Arial" w:cs="Arial"/>
          <w:sz w:val="22"/>
          <w:szCs w:val="22"/>
        </w:rPr>
      </w:pPr>
      <w:r w:rsidRPr="001817CD">
        <w:rPr>
          <w:rFonts w:ascii="Arial" w:hAnsi="Arial" w:cs="Arial"/>
          <w:sz w:val="22"/>
          <w:szCs w:val="22"/>
        </w:rPr>
        <w:t>13.3.5. jeigu Draudikas nesilaiko Sutarties įvykdymo terminų;</w:t>
      </w:r>
    </w:p>
    <w:p w14:paraId="78178AE6" w14:textId="41B1B564" w:rsidR="0050050F" w:rsidRPr="001817CD" w:rsidRDefault="0050050F" w:rsidP="0077679E">
      <w:pPr>
        <w:pStyle w:val="BodyText"/>
        <w:tabs>
          <w:tab w:val="left" w:pos="360"/>
          <w:tab w:val="num" w:pos="444"/>
        </w:tabs>
        <w:ind w:firstLine="426"/>
        <w:jc w:val="both"/>
        <w:rPr>
          <w:rFonts w:ascii="Arial" w:hAnsi="Arial" w:cs="Arial"/>
          <w:sz w:val="22"/>
          <w:szCs w:val="22"/>
        </w:rPr>
      </w:pPr>
      <w:r w:rsidRPr="001817CD">
        <w:rPr>
          <w:rFonts w:ascii="Arial" w:hAnsi="Arial" w:cs="Arial"/>
          <w:sz w:val="22"/>
          <w:szCs w:val="22"/>
        </w:rPr>
        <w:t>13.3.6. kai Draudikas nevykdo kitų savo sutartinių įsipareigojimų ir tai yra esminis Sutarties pažeidimas;</w:t>
      </w:r>
    </w:p>
    <w:p w14:paraId="3A3885AD" w14:textId="6613D5B3" w:rsidR="0050050F" w:rsidRPr="001817CD" w:rsidRDefault="0050050F" w:rsidP="0077679E">
      <w:pPr>
        <w:ind w:firstLine="426"/>
        <w:jc w:val="both"/>
        <w:rPr>
          <w:rFonts w:ascii="Arial" w:hAnsi="Arial" w:cs="Arial"/>
          <w:sz w:val="22"/>
          <w:szCs w:val="22"/>
          <w:lang w:eastAsia="lt-LT"/>
        </w:rPr>
      </w:pPr>
      <w:r w:rsidRPr="001817CD">
        <w:rPr>
          <w:rFonts w:ascii="Arial" w:hAnsi="Arial" w:cs="Arial"/>
          <w:sz w:val="22"/>
          <w:szCs w:val="22"/>
          <w:lang w:eastAsia="lt-LT"/>
        </w:rPr>
        <w:t xml:space="preserve">13.3.7. </w:t>
      </w:r>
      <w:bookmarkStart w:id="0" w:name="_Hlk486928989"/>
      <w:r w:rsidRPr="001817CD">
        <w:rPr>
          <w:rFonts w:ascii="Arial" w:hAnsi="Arial" w:cs="Arial"/>
          <w:sz w:val="22"/>
          <w:szCs w:val="22"/>
          <w:lang w:eastAsia="lt-LT"/>
        </w:rPr>
        <w:t xml:space="preserve">kai Sutartis buvo pakeista pažeidžiant </w:t>
      </w:r>
      <w:r w:rsidRPr="001817CD">
        <w:rPr>
          <w:rFonts w:ascii="Arial" w:hAnsi="Arial" w:cs="Arial"/>
          <w:i/>
          <w:iCs/>
          <w:sz w:val="22"/>
          <w:szCs w:val="22"/>
        </w:rPr>
        <w:t>mutatis mutandis</w:t>
      </w:r>
      <w:r w:rsidRPr="001817CD">
        <w:rPr>
          <w:rFonts w:ascii="Arial" w:hAnsi="Arial" w:cs="Arial"/>
          <w:sz w:val="22"/>
          <w:szCs w:val="22"/>
        </w:rPr>
        <w:t xml:space="preserve"> taikant Lietuvos Respublikos Viešųjų pirkimų įstatymo 89 straipsnį, Pirkimų, atliekamų vandentvarkos, energetikos, transporto ir pašto paslaugų srities perkančiųjų subjektų, įstatymo (toliau – </w:t>
      </w:r>
      <w:r w:rsidRPr="001817CD">
        <w:rPr>
          <w:rFonts w:ascii="Arial" w:hAnsi="Arial" w:cs="Arial"/>
          <w:b/>
          <w:bCs/>
          <w:sz w:val="22"/>
          <w:szCs w:val="22"/>
        </w:rPr>
        <w:t>Komunalinio sektoriaus įstatymas</w:t>
      </w:r>
      <w:r w:rsidRPr="001817CD">
        <w:rPr>
          <w:rFonts w:ascii="Arial" w:hAnsi="Arial" w:cs="Arial"/>
          <w:sz w:val="22"/>
          <w:szCs w:val="22"/>
        </w:rPr>
        <w:t>) 97 straipsnis</w:t>
      </w:r>
      <w:r w:rsidRPr="001817CD">
        <w:rPr>
          <w:rFonts w:ascii="Arial" w:hAnsi="Arial" w:cs="Arial"/>
          <w:sz w:val="22"/>
          <w:szCs w:val="22"/>
          <w:lang w:eastAsia="lt-LT"/>
        </w:rPr>
        <w:t xml:space="preserve">; </w:t>
      </w:r>
    </w:p>
    <w:p w14:paraId="256D1BE2" w14:textId="136E12BE" w:rsidR="0050050F" w:rsidRPr="001817CD" w:rsidRDefault="0050050F" w:rsidP="0077679E">
      <w:pPr>
        <w:ind w:firstLine="426"/>
        <w:jc w:val="both"/>
        <w:rPr>
          <w:rFonts w:ascii="Arial" w:hAnsi="Arial" w:cs="Arial"/>
          <w:sz w:val="22"/>
          <w:szCs w:val="22"/>
        </w:rPr>
      </w:pPr>
      <w:bookmarkStart w:id="1" w:name="part_8f4dadbdf27c4882b72f57a56c9631ad"/>
      <w:bookmarkStart w:id="2" w:name="part_9fd9687904354f69bb532178a7959ebe"/>
      <w:bookmarkEnd w:id="1"/>
      <w:bookmarkEnd w:id="2"/>
      <w:r w:rsidRPr="001817CD">
        <w:rPr>
          <w:rFonts w:ascii="Arial" w:hAnsi="Arial" w:cs="Arial"/>
          <w:sz w:val="22"/>
          <w:szCs w:val="22"/>
          <w:lang w:eastAsia="lt-LT"/>
        </w:rPr>
        <w:t>13.3.8.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817CD">
        <w:rPr>
          <w:rStyle w:val="FootnoteReference"/>
          <w:rFonts w:ascii="Arial" w:hAnsi="Arial" w:cs="Arial"/>
          <w:sz w:val="22"/>
          <w:szCs w:val="22"/>
          <w:lang w:eastAsia="lt-LT"/>
        </w:rPr>
        <w:footnoteReference w:id="2"/>
      </w:r>
      <w:r w:rsidRPr="001817CD">
        <w:rPr>
          <w:rFonts w:ascii="Arial" w:hAnsi="Arial" w:cs="Arial"/>
          <w:sz w:val="22"/>
          <w:szCs w:val="22"/>
        </w:rPr>
        <w:t>;“.</w:t>
      </w:r>
    </w:p>
    <w:bookmarkEnd w:id="0"/>
    <w:p w14:paraId="65D3855D" w14:textId="4564F80F" w:rsidR="0050050F" w:rsidRPr="001817CD" w:rsidRDefault="0050050F" w:rsidP="4BCFF01C">
      <w:pPr>
        <w:pStyle w:val="BodyText"/>
        <w:tabs>
          <w:tab w:val="left" w:pos="360"/>
          <w:tab w:val="num" w:pos="444"/>
        </w:tabs>
        <w:ind w:firstLine="426"/>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.3.9. dėl kitokio pobūdžio neveikimo, trukdančio vykdyti Sutartį ir kitais Sutartyje nurodytais atvejais.</w:t>
      </w:r>
    </w:p>
    <w:p w14:paraId="7EB03FEF" w14:textId="39EE34FB" w:rsidR="0050050F" w:rsidRPr="001817CD" w:rsidRDefault="0050050F" w:rsidP="4BCFF01C">
      <w:pPr>
        <w:pStyle w:val="BodyText"/>
        <w:tabs>
          <w:tab w:val="left" w:pos="360"/>
          <w:tab w:val="num" w:pos="444"/>
        </w:tabs>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.4. Draudikas turi teisę vienašališkai nutraukti šią Sutartį apie tai įspėjęs Vadovaujantį draudėją raštu prieš trumpesnį negu 30 (trisdešimties) kalendorinių dienų terminą šiais atvejais:</w:t>
      </w:r>
    </w:p>
    <w:p w14:paraId="4A91BD64" w14:textId="1EFEE0C7" w:rsidR="0050050F" w:rsidRPr="001817CD" w:rsidRDefault="0050050F" w:rsidP="4BCFF01C">
      <w:pPr>
        <w:pStyle w:val="BodyText"/>
        <w:tabs>
          <w:tab w:val="left" w:pos="360"/>
          <w:tab w:val="num" w:pos="444"/>
        </w:tabs>
        <w:ind w:firstLine="360"/>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.4.1. kai Draudėjas nesumoka Draudikui, o Draudėjo įsiskolinimas viršija Sutarties Specialiosiose sąlygose nurodytą priskaičiuotą delspinigių dydį;</w:t>
      </w:r>
    </w:p>
    <w:p w14:paraId="541B920C" w14:textId="6A7F8340" w:rsidR="0050050F" w:rsidRPr="001817CD" w:rsidRDefault="0050050F" w:rsidP="4BCFF01C">
      <w:pPr>
        <w:pStyle w:val="BodyText"/>
        <w:tabs>
          <w:tab w:val="left" w:pos="360"/>
          <w:tab w:val="num" w:pos="444"/>
        </w:tabs>
        <w:ind w:firstLine="360"/>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.4.2. kai Vadovaujantis draudėjas bankrutuoja arba yra likviduojamas, sustabdo ūkinę veiklą arba kituose teisės aktuose numatyta tvarka susidaro analogiška situacija;</w:t>
      </w:r>
    </w:p>
    <w:p w14:paraId="40BEC5B4" w14:textId="464AE698" w:rsidR="0050050F" w:rsidRPr="001817CD" w:rsidRDefault="0050050F" w:rsidP="4BCFF01C">
      <w:pPr>
        <w:pStyle w:val="BodyText"/>
        <w:tabs>
          <w:tab w:val="left" w:pos="360"/>
          <w:tab w:val="num" w:pos="444"/>
        </w:tabs>
        <w:ind w:firstLine="360"/>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.4.3. kai keičiasi Vadovaujančio draudėjo organizacinė struktūra – juridinis statusas, pobūdis ar valdymo struktūra ir tai gali turėti įtakos tinkamam Sutarties įvykdymui.</w:t>
      </w:r>
    </w:p>
    <w:p w14:paraId="71B36114" w14:textId="5A408490" w:rsidR="0050050F" w:rsidRPr="001817CD" w:rsidRDefault="0050050F" w:rsidP="4BCFF01C">
      <w:pPr>
        <w:pStyle w:val="BodyText"/>
        <w:tabs>
          <w:tab w:val="left" w:pos="360"/>
          <w:tab w:val="num" w:pos="444"/>
        </w:tabs>
        <w:jc w:val="both"/>
        <w:rPr>
          <w:rFonts w:ascii="Arial" w:hAnsi="Arial" w:cs="Arial"/>
          <w:sz w:val="22"/>
          <w:szCs w:val="22"/>
        </w:rPr>
      </w:pPr>
      <w:r w:rsidRPr="001817CD">
        <w:rPr>
          <w:rFonts w:ascii="Arial" w:hAnsi="Arial" w:cs="Arial"/>
          <w:sz w:val="22"/>
          <w:szCs w:val="22"/>
        </w:rPr>
        <w:lastRenderedPageBreak/>
        <w:t>1</w:t>
      </w:r>
      <w:r w:rsidR="0077679E" w:rsidRPr="001817CD">
        <w:rPr>
          <w:rFonts w:ascii="Arial" w:hAnsi="Arial" w:cs="Arial"/>
          <w:sz w:val="22"/>
          <w:szCs w:val="22"/>
        </w:rPr>
        <w:t>3</w:t>
      </w:r>
      <w:r w:rsidRPr="001817CD">
        <w:rPr>
          <w:rFonts w:ascii="Arial" w:hAnsi="Arial" w:cs="Arial"/>
          <w:sz w:val="22"/>
          <w:szCs w:val="22"/>
        </w:rPr>
        <w:t>.5. Jei Sutartis nutraukiama Vadovaujančio draudėjo iniciatyva dėl Draudiko kaltės, atskirų Draudėjų patirti nuostoliai ar išlaidos gali būti išskaičiuojami iš Draudikui mokėtinų sumų arba panaudojant Draudėjo pateiktą Sutarties įvykdymo užtikrinimą.</w:t>
      </w:r>
    </w:p>
    <w:p w14:paraId="09A0428A" w14:textId="117C505F" w:rsidR="0050050F" w:rsidRPr="001817CD" w:rsidRDefault="0050050F" w:rsidP="4BCFF01C">
      <w:pPr>
        <w:pStyle w:val="BodyText"/>
        <w:tabs>
          <w:tab w:val="left" w:pos="360"/>
          <w:tab w:val="num" w:pos="444"/>
        </w:tabs>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.6. Sutarties nutraukimas nepanaikina Draudėjų teisės reikalauti atlyginti nuostolius, atsiradusius dėl Sutarties neįvykdymo, bei netesybas.</w:t>
      </w:r>
    </w:p>
    <w:p w14:paraId="64256ECA" w14:textId="26794F11" w:rsidR="0050050F" w:rsidRPr="001817CD" w:rsidRDefault="0050050F" w:rsidP="4BCFF01C">
      <w:pPr>
        <w:pStyle w:val="BodyText"/>
        <w:tabs>
          <w:tab w:val="left" w:pos="360"/>
          <w:tab w:val="num" w:pos="444"/>
        </w:tabs>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.7. Sutarties nutraukimas neatleidžia Sutarties šalių nuo delspinigių, priskaičiuotų iki Sutarties nutraukimo, mokėjimo.</w:t>
      </w:r>
    </w:p>
    <w:p w14:paraId="0B18203D" w14:textId="692B7BDF" w:rsidR="0050050F" w:rsidRPr="001817CD" w:rsidRDefault="0050050F" w:rsidP="4BCFF01C">
      <w:pPr>
        <w:pStyle w:val="BodyText"/>
        <w:tabs>
          <w:tab w:val="left" w:pos="360"/>
          <w:tab w:val="num" w:pos="444"/>
        </w:tabs>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.8. Jei Draudikas be pateisinamos priežasties vienašališkai nutraukia Sutartį, Vadovaujantis draudėjas pasinaudoja Sutarties įvykdymo užtikrinimu.</w:t>
      </w:r>
    </w:p>
    <w:p w14:paraId="37998A5E" w14:textId="4E931B00" w:rsidR="0050050F" w:rsidRPr="001817CD" w:rsidRDefault="0050050F" w:rsidP="0077679E">
      <w:pPr>
        <w:widowControl w:val="0"/>
        <w:jc w:val="both"/>
        <w:rPr>
          <w:rFonts w:ascii="Arial" w:hAnsi="Arial" w:cs="Arial"/>
          <w:sz w:val="22"/>
          <w:szCs w:val="22"/>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.9. Vadovaujantis draudėjas turi teisę vienašališkai nutraukti sutartį, nepaisydamas to, kad Draudikas jau pradėjo ją vykdyti. Šiuo atveju atskiras Draudėjas privalo sumokėti Draudikui kainos dalį, proporcingą suteiktoms Paslaugoms, ir atlyginti kitas protingas išlaidas, kurias Draudikas, norėdamas įvykdyti Sutartį, padarė iki pranešimo apie Sutarties nutraukimą gavimo iš Vadovaujančio draudėjo momento.</w:t>
      </w:r>
    </w:p>
    <w:p w14:paraId="185E198F" w14:textId="48BC4EEF" w:rsidR="0050050F" w:rsidRPr="001817CD" w:rsidRDefault="0050050F" w:rsidP="0077679E">
      <w:pPr>
        <w:jc w:val="both"/>
        <w:rPr>
          <w:rFonts w:ascii="Arial" w:hAnsi="Arial" w:cs="Arial"/>
          <w:sz w:val="22"/>
          <w:szCs w:val="22"/>
          <w:lang w:val="en-US" w:eastAsia="lt-LT"/>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.10. Sutarties nutraukimas atleidžia Sutarties Šalis nuo Sutarties vykdymo.</w:t>
      </w:r>
    </w:p>
    <w:p w14:paraId="6D073B85" w14:textId="06576444" w:rsidR="0050050F" w:rsidRPr="001817CD" w:rsidRDefault="0050050F" w:rsidP="0077679E">
      <w:pPr>
        <w:jc w:val="both"/>
        <w:rPr>
          <w:rFonts w:ascii="Arial" w:hAnsi="Arial" w:cs="Arial"/>
          <w:sz w:val="22"/>
          <w:szCs w:val="22"/>
          <w:lang w:val="en-US" w:eastAsia="lt-LT"/>
        </w:rPr>
      </w:pPr>
      <w:r w:rsidRPr="001817CD">
        <w:rPr>
          <w:rFonts w:ascii="Arial" w:hAnsi="Arial" w:cs="Arial"/>
          <w:sz w:val="22"/>
          <w:szCs w:val="22"/>
          <w:lang w:val="en-US" w:eastAsia="lt-LT"/>
        </w:rPr>
        <w:t>1</w:t>
      </w:r>
      <w:r w:rsidR="0077679E" w:rsidRPr="001817CD">
        <w:rPr>
          <w:rFonts w:ascii="Arial" w:hAnsi="Arial" w:cs="Arial"/>
          <w:sz w:val="22"/>
          <w:szCs w:val="22"/>
          <w:lang w:val="en-US" w:eastAsia="lt-LT"/>
        </w:rPr>
        <w:t>3</w:t>
      </w:r>
      <w:r w:rsidRPr="001817CD">
        <w:rPr>
          <w:rFonts w:ascii="Arial" w:hAnsi="Arial" w:cs="Arial"/>
          <w:sz w:val="22"/>
          <w:szCs w:val="22"/>
          <w:lang w:val="en-US" w:eastAsia="lt-LT"/>
        </w:rPr>
        <w:t>.11. S</w:t>
      </w:r>
      <w:r w:rsidRPr="001817CD">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49833C7A" w14:textId="717AA7BA" w:rsidR="0050050F" w:rsidRPr="001817CD" w:rsidRDefault="0050050F" w:rsidP="0077679E">
      <w:pPr>
        <w:jc w:val="both"/>
        <w:rPr>
          <w:rFonts w:ascii="Arial" w:hAnsi="Arial" w:cs="Arial"/>
          <w:sz w:val="22"/>
          <w:szCs w:val="22"/>
          <w:lang w:eastAsia="lt-LT"/>
        </w:rPr>
      </w:pPr>
      <w:r w:rsidRPr="001817CD">
        <w:rPr>
          <w:rFonts w:ascii="Arial" w:hAnsi="Arial" w:cs="Arial"/>
          <w:sz w:val="22"/>
          <w:szCs w:val="22"/>
          <w:lang w:val="en-US" w:eastAsia="lt-LT"/>
        </w:rPr>
        <w:t>1</w:t>
      </w:r>
      <w:r w:rsidR="0077679E" w:rsidRPr="001817CD">
        <w:rPr>
          <w:rFonts w:ascii="Arial" w:hAnsi="Arial" w:cs="Arial"/>
          <w:sz w:val="22"/>
          <w:szCs w:val="22"/>
          <w:lang w:val="en-US" w:eastAsia="lt-LT"/>
        </w:rPr>
        <w:t>3</w:t>
      </w:r>
      <w:r w:rsidRPr="001817CD">
        <w:rPr>
          <w:rFonts w:ascii="Arial" w:hAnsi="Arial" w:cs="Arial"/>
          <w:sz w:val="22"/>
          <w:szCs w:val="22"/>
          <w:lang w:val="en-US" w:eastAsia="lt-LT"/>
        </w:rPr>
        <w:t>.12. K</w:t>
      </w:r>
      <w:r w:rsidRPr="001817CD">
        <w:rPr>
          <w:rFonts w:ascii="Arial" w:hAnsi="Arial" w:cs="Arial"/>
          <w:sz w:val="22"/>
          <w:szCs w:val="22"/>
        </w:rPr>
        <w:t>ai Sutartis nutraukta, Draudikas gali reikalauti grąžinti jam viską, ką jis yra perdavęs atskiram Draudėjui vykdydamas Sutartį, jeigu jis tuo pačiu metu grąžina atskiram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AB3E22C" w14:textId="49F4DCD5" w:rsidR="0050050F" w:rsidRPr="001817CD" w:rsidRDefault="0050050F" w:rsidP="0077679E">
      <w:pPr>
        <w:jc w:val="both"/>
        <w:rPr>
          <w:rFonts w:ascii="Arial" w:hAnsi="Arial" w:cs="Arial"/>
          <w:sz w:val="22"/>
          <w:szCs w:val="22"/>
        </w:rPr>
      </w:pPr>
      <w:r w:rsidRPr="001817CD">
        <w:rPr>
          <w:rFonts w:ascii="Arial" w:hAnsi="Arial" w:cs="Arial"/>
          <w:sz w:val="22"/>
          <w:szCs w:val="22"/>
          <w:lang w:eastAsia="lt-LT"/>
        </w:rPr>
        <w:t>1</w:t>
      </w:r>
      <w:r w:rsidR="0077679E" w:rsidRPr="001817CD">
        <w:rPr>
          <w:rFonts w:ascii="Arial" w:hAnsi="Arial" w:cs="Arial"/>
          <w:sz w:val="22"/>
          <w:szCs w:val="22"/>
          <w:lang w:eastAsia="lt-LT"/>
        </w:rPr>
        <w:t>3</w:t>
      </w:r>
      <w:r w:rsidRPr="001817CD">
        <w:rPr>
          <w:rFonts w:ascii="Arial" w:hAnsi="Arial" w:cs="Arial"/>
          <w:sz w:val="22"/>
          <w:szCs w:val="22"/>
          <w:lang w:eastAsia="lt-LT"/>
        </w:rPr>
        <w:t xml:space="preserve">.13. </w:t>
      </w:r>
      <w:r w:rsidRPr="001817CD">
        <w:rPr>
          <w:rFonts w:ascii="Arial" w:hAnsi="Arial" w:cs="Arial"/>
          <w:sz w:val="22"/>
          <w:szCs w:val="22"/>
        </w:rPr>
        <w:t>Sutartis gali būti nutraukta ir kitais negu šioje Sutartyje nurodytais ir Civiliniame kodekse nustatytais atvejais ir tvarka.</w:t>
      </w:r>
    </w:p>
    <w:p w14:paraId="71F88141" w14:textId="1A26EFD2" w:rsidR="0050050F" w:rsidRPr="001817CD" w:rsidRDefault="0050050F" w:rsidP="0077679E">
      <w:pPr>
        <w:jc w:val="both"/>
        <w:rPr>
          <w:rFonts w:ascii="Arial" w:hAnsi="Arial" w:cs="Arial"/>
          <w:sz w:val="22"/>
          <w:szCs w:val="22"/>
          <w:lang w:eastAsia="lt-LT"/>
        </w:rPr>
      </w:pPr>
      <w:r w:rsidRPr="001817CD">
        <w:rPr>
          <w:rFonts w:ascii="Arial" w:hAnsi="Arial" w:cs="Arial"/>
          <w:sz w:val="22"/>
          <w:szCs w:val="22"/>
        </w:rPr>
        <w:t>1</w:t>
      </w:r>
      <w:r w:rsidR="0077679E" w:rsidRPr="001817CD">
        <w:rPr>
          <w:rFonts w:ascii="Arial" w:hAnsi="Arial" w:cs="Arial"/>
          <w:sz w:val="22"/>
          <w:szCs w:val="22"/>
        </w:rPr>
        <w:t>3</w:t>
      </w:r>
      <w:r w:rsidRPr="001817CD">
        <w:rPr>
          <w:rFonts w:ascii="Arial" w:hAnsi="Arial" w:cs="Arial"/>
          <w:sz w:val="22"/>
          <w:szCs w:val="22"/>
        </w:rPr>
        <w:t>.14. Sutartis gali būti keičiama Lietuvos Respublikos teisės aktų nurodyta tvarka. Pakeitimai galioja, kada yra sudaryti raštu ir yra pasirašyti įgaliotų šalių atstovų.</w:t>
      </w:r>
    </w:p>
    <w:p w14:paraId="10238FE9" w14:textId="77777777" w:rsidR="0050050F" w:rsidRPr="001817CD" w:rsidRDefault="0050050F">
      <w:pPr>
        <w:pStyle w:val="BodyText"/>
        <w:spacing w:after="0"/>
        <w:rPr>
          <w:rFonts w:ascii="Arial" w:hAnsi="Arial" w:cs="Arial"/>
          <w:b/>
          <w:color w:val="000000"/>
          <w:sz w:val="22"/>
          <w:szCs w:val="22"/>
          <w:lang w:val="lt-LT"/>
        </w:rPr>
      </w:pPr>
    </w:p>
    <w:p w14:paraId="17A6159E" w14:textId="34BD1CE3" w:rsidR="00322820" w:rsidRPr="001817CD" w:rsidRDefault="0077679E" w:rsidP="00023B0F">
      <w:pPr>
        <w:pStyle w:val="BodyText"/>
        <w:spacing w:after="0"/>
        <w:jc w:val="center"/>
        <w:rPr>
          <w:rFonts w:ascii="Arial" w:hAnsi="Arial" w:cs="Arial"/>
          <w:color w:val="000000"/>
          <w:sz w:val="22"/>
          <w:szCs w:val="22"/>
          <w:lang w:val="lt-LT"/>
        </w:rPr>
      </w:pPr>
      <w:r w:rsidRPr="001817CD">
        <w:rPr>
          <w:rFonts w:ascii="Arial" w:hAnsi="Arial" w:cs="Arial"/>
          <w:b/>
          <w:bCs/>
          <w:color w:val="000000"/>
          <w:sz w:val="22"/>
          <w:szCs w:val="22"/>
          <w:lang w:val="lt-LT"/>
        </w:rPr>
        <w:t>14</w:t>
      </w:r>
      <w:r w:rsidR="000F0FA4" w:rsidRPr="001817CD">
        <w:rPr>
          <w:rFonts w:ascii="Arial" w:hAnsi="Arial" w:cs="Arial"/>
          <w:b/>
          <w:bCs/>
          <w:color w:val="000000"/>
          <w:sz w:val="22"/>
          <w:szCs w:val="22"/>
          <w:lang w:val="lt-LT"/>
        </w:rPr>
        <w:t>.</w:t>
      </w:r>
      <w:r w:rsidR="000F0FA4" w:rsidRPr="001817CD">
        <w:rPr>
          <w:rFonts w:ascii="Arial" w:hAnsi="Arial" w:cs="Arial"/>
          <w:b/>
          <w:color w:val="000000"/>
          <w:sz w:val="22"/>
          <w:szCs w:val="22"/>
          <w:lang w:val="lt-LT"/>
        </w:rPr>
        <w:t xml:space="preserve"> GINČŲ NAGRINĖJIMO TVARKA</w:t>
      </w:r>
    </w:p>
    <w:p w14:paraId="599819C6" w14:textId="77777777" w:rsidR="009F79E7" w:rsidRPr="001817CD" w:rsidRDefault="009F79E7">
      <w:pPr>
        <w:pStyle w:val="BodyTextIndent"/>
        <w:ind w:firstLine="0"/>
        <w:rPr>
          <w:rFonts w:ascii="Arial" w:hAnsi="Arial" w:cs="Arial"/>
          <w:color w:val="000000"/>
          <w:sz w:val="22"/>
          <w:szCs w:val="22"/>
        </w:rPr>
      </w:pPr>
    </w:p>
    <w:p w14:paraId="3B21B6CB" w14:textId="6D65BC79" w:rsidR="000F0FA4" w:rsidRPr="001817CD" w:rsidRDefault="0077679E">
      <w:pPr>
        <w:pStyle w:val="BodyTextIndent"/>
        <w:ind w:firstLine="0"/>
        <w:rPr>
          <w:rFonts w:ascii="Arial" w:hAnsi="Arial" w:cs="Arial"/>
          <w:color w:val="000000"/>
          <w:sz w:val="22"/>
          <w:szCs w:val="22"/>
        </w:rPr>
      </w:pPr>
      <w:r w:rsidRPr="001817CD">
        <w:rPr>
          <w:rFonts w:ascii="Arial" w:hAnsi="Arial" w:cs="Arial"/>
          <w:color w:val="000000"/>
          <w:sz w:val="22"/>
          <w:szCs w:val="22"/>
        </w:rPr>
        <w:t>14</w:t>
      </w:r>
      <w:r w:rsidR="000F0FA4" w:rsidRPr="001817CD">
        <w:rPr>
          <w:rFonts w:ascii="Arial" w:hAnsi="Arial" w:cs="Arial"/>
          <w:color w:val="000000"/>
          <w:sz w:val="22"/>
          <w:szCs w:val="22"/>
        </w:rPr>
        <w:t>.1. Sutarčiai taikoma Lietuvos Respublikos teisė.</w:t>
      </w:r>
    </w:p>
    <w:p w14:paraId="176E58E0" w14:textId="78F728AE" w:rsidR="000F0FA4" w:rsidRPr="001817CD" w:rsidRDefault="0077679E">
      <w:pPr>
        <w:pStyle w:val="BodyTextIndent"/>
        <w:ind w:firstLine="0"/>
        <w:rPr>
          <w:rFonts w:ascii="Arial" w:hAnsi="Arial" w:cs="Arial"/>
          <w:color w:val="000000"/>
          <w:sz w:val="22"/>
          <w:szCs w:val="22"/>
        </w:rPr>
      </w:pPr>
      <w:r w:rsidRPr="001817CD">
        <w:rPr>
          <w:rFonts w:ascii="Arial" w:hAnsi="Arial" w:cs="Arial"/>
          <w:color w:val="000000"/>
          <w:sz w:val="22"/>
          <w:szCs w:val="22"/>
        </w:rPr>
        <w:t>14</w:t>
      </w:r>
      <w:r w:rsidR="000F0FA4" w:rsidRPr="001817CD">
        <w:rPr>
          <w:rFonts w:ascii="Arial" w:hAnsi="Arial" w:cs="Arial"/>
          <w:color w:val="000000"/>
          <w:sz w:val="22"/>
          <w:szCs w:val="22"/>
        </w:rPr>
        <w:t>.2. Visi nesutarimai, kylantys tarp Draudėj</w:t>
      </w:r>
      <w:r w:rsidR="00322E6A" w:rsidRPr="001817CD">
        <w:rPr>
          <w:rFonts w:ascii="Arial" w:hAnsi="Arial" w:cs="Arial"/>
          <w:color w:val="000000"/>
          <w:sz w:val="22"/>
          <w:szCs w:val="22"/>
        </w:rPr>
        <w:t>ų</w:t>
      </w:r>
      <w:r w:rsidR="000F0FA4" w:rsidRPr="001817CD">
        <w:rPr>
          <w:rFonts w:ascii="Arial" w:hAnsi="Arial" w:cs="Arial"/>
          <w:color w:val="000000"/>
          <w:sz w:val="22"/>
          <w:szCs w:val="22"/>
        </w:rPr>
        <w:t xml:space="preserve"> ir Draudiko sprendžiami derybomis.</w:t>
      </w:r>
    </w:p>
    <w:p w14:paraId="7F5435A7" w14:textId="0B4A993A" w:rsidR="000F0FA4" w:rsidRPr="001817CD" w:rsidRDefault="0077679E">
      <w:pPr>
        <w:pStyle w:val="BodyTextIndent"/>
        <w:ind w:firstLine="0"/>
        <w:rPr>
          <w:rFonts w:ascii="Arial" w:hAnsi="Arial" w:cs="Arial"/>
          <w:color w:val="000000"/>
          <w:sz w:val="22"/>
          <w:szCs w:val="22"/>
        </w:rPr>
      </w:pPr>
      <w:r w:rsidRPr="001817CD">
        <w:rPr>
          <w:rFonts w:ascii="Arial" w:hAnsi="Arial" w:cs="Arial"/>
          <w:color w:val="000000"/>
          <w:sz w:val="22"/>
          <w:szCs w:val="22"/>
        </w:rPr>
        <w:t>14</w:t>
      </w:r>
      <w:r w:rsidR="000F0FA4" w:rsidRPr="001817CD">
        <w:rPr>
          <w:rFonts w:ascii="Arial" w:hAnsi="Arial" w:cs="Arial"/>
          <w:color w:val="000000"/>
          <w:sz w:val="22"/>
          <w:szCs w:val="22"/>
        </w:rPr>
        <w:t>.3. Nepavykus išspręsti nesutarimų derybomis, ginčas tarp Draudėjo ir Draudiko yra sprendžiamas Lietuvos Respublikos teismuose, Lietuvos Respublikos įstatymų nustatyta tvarka.</w:t>
      </w:r>
    </w:p>
    <w:p w14:paraId="5C9B5548" w14:textId="77777777" w:rsidR="0058258C" w:rsidRPr="001817CD" w:rsidRDefault="0058258C" w:rsidP="00C37B8D">
      <w:pPr>
        <w:pStyle w:val="BodyText"/>
        <w:spacing w:after="0"/>
        <w:jc w:val="center"/>
        <w:rPr>
          <w:rFonts w:ascii="Arial" w:hAnsi="Arial" w:cs="Arial"/>
          <w:b/>
          <w:color w:val="000000"/>
          <w:sz w:val="22"/>
          <w:szCs w:val="22"/>
          <w:lang w:val="lt-LT"/>
        </w:rPr>
      </w:pPr>
    </w:p>
    <w:p w14:paraId="4E2390AF" w14:textId="2E578C0F" w:rsidR="00322820" w:rsidRPr="001817CD" w:rsidRDefault="0077679E" w:rsidP="00C37B8D">
      <w:pPr>
        <w:pStyle w:val="BodyText"/>
        <w:spacing w:after="0"/>
        <w:jc w:val="center"/>
        <w:rPr>
          <w:rFonts w:ascii="Arial" w:hAnsi="Arial" w:cs="Arial"/>
          <w:color w:val="000000"/>
          <w:sz w:val="22"/>
          <w:szCs w:val="22"/>
          <w:lang w:val="lt-LT"/>
        </w:rPr>
      </w:pPr>
      <w:r w:rsidRPr="001817CD">
        <w:rPr>
          <w:rFonts w:ascii="Arial" w:hAnsi="Arial" w:cs="Arial"/>
          <w:b/>
          <w:bCs/>
          <w:color w:val="000000"/>
          <w:sz w:val="22"/>
          <w:szCs w:val="22"/>
          <w:lang w:val="lt-LT"/>
        </w:rPr>
        <w:t>15</w:t>
      </w:r>
      <w:r w:rsidR="000F0FA4" w:rsidRPr="001817CD">
        <w:rPr>
          <w:rFonts w:ascii="Arial" w:hAnsi="Arial" w:cs="Arial"/>
          <w:b/>
          <w:bCs/>
          <w:color w:val="000000"/>
          <w:sz w:val="22"/>
          <w:szCs w:val="22"/>
          <w:lang w:val="lt-LT"/>
        </w:rPr>
        <w:t>.</w:t>
      </w:r>
      <w:r w:rsidR="000F0FA4" w:rsidRPr="001817CD">
        <w:rPr>
          <w:rFonts w:ascii="Arial" w:hAnsi="Arial" w:cs="Arial"/>
          <w:b/>
          <w:color w:val="000000"/>
          <w:sz w:val="22"/>
          <w:szCs w:val="22"/>
          <w:lang w:val="lt-LT"/>
        </w:rPr>
        <w:t xml:space="preserve"> BAIGIAMOSIOS NUOSTATOS</w:t>
      </w:r>
    </w:p>
    <w:p w14:paraId="45726822" w14:textId="77777777" w:rsidR="009F79E7" w:rsidRPr="001817CD" w:rsidRDefault="009F79E7">
      <w:pPr>
        <w:pStyle w:val="Survey"/>
        <w:spacing w:after="0"/>
        <w:rPr>
          <w:rFonts w:ascii="Arial" w:hAnsi="Arial" w:cs="Arial"/>
          <w:noProof w:val="0"/>
          <w:color w:val="000000"/>
          <w:sz w:val="22"/>
          <w:szCs w:val="22"/>
          <w:lang w:val="lt-LT"/>
        </w:rPr>
      </w:pPr>
    </w:p>
    <w:p w14:paraId="5111C308" w14:textId="1A2923DE" w:rsidR="000F0FA4" w:rsidRPr="001817CD" w:rsidRDefault="0077679E">
      <w:pPr>
        <w:pStyle w:val="Survey"/>
        <w:spacing w:after="0"/>
        <w:rPr>
          <w:rFonts w:ascii="Arial" w:hAnsi="Arial" w:cs="Arial"/>
          <w:noProof w:val="0"/>
          <w:color w:val="000000"/>
          <w:sz w:val="22"/>
          <w:szCs w:val="22"/>
          <w:lang w:val="lt-LT"/>
        </w:rPr>
      </w:pPr>
      <w:r w:rsidRPr="001817CD">
        <w:rPr>
          <w:rFonts w:ascii="Arial" w:hAnsi="Arial" w:cs="Arial"/>
          <w:noProof w:val="0"/>
          <w:color w:val="000000"/>
          <w:sz w:val="22"/>
          <w:szCs w:val="22"/>
          <w:lang w:val="lt-LT"/>
        </w:rPr>
        <w:t>15</w:t>
      </w:r>
      <w:r w:rsidR="000F0FA4" w:rsidRPr="001817CD">
        <w:rPr>
          <w:rFonts w:ascii="Arial" w:hAnsi="Arial" w:cs="Arial"/>
          <w:color w:val="000000"/>
          <w:sz w:val="22"/>
          <w:szCs w:val="22"/>
          <w:lang w:val="lt-LT"/>
        </w:rPr>
        <w:t>.1. Sutartis sudaryta dviem egzemplioriais, po vieną Sutarties šalims, o Sutarties kopija – Brokeriui.</w:t>
      </w:r>
    </w:p>
    <w:p w14:paraId="3173EC37" w14:textId="4761AB7E" w:rsidR="000F0FA4" w:rsidRPr="001817CD" w:rsidRDefault="0077679E">
      <w:pPr>
        <w:jc w:val="both"/>
        <w:rPr>
          <w:rFonts w:ascii="Arial" w:hAnsi="Arial" w:cs="Arial"/>
          <w:color w:val="000000"/>
          <w:sz w:val="22"/>
          <w:szCs w:val="22"/>
          <w:lang w:val="lt-LT"/>
        </w:rPr>
      </w:pPr>
      <w:r w:rsidRPr="001817CD">
        <w:rPr>
          <w:rFonts w:ascii="Arial" w:hAnsi="Arial" w:cs="Arial"/>
          <w:color w:val="000000"/>
          <w:sz w:val="22"/>
          <w:szCs w:val="22"/>
          <w:lang w:val="lt-LT"/>
        </w:rPr>
        <w:t>15</w:t>
      </w:r>
      <w:r w:rsidR="000F0FA4" w:rsidRPr="001817CD">
        <w:rPr>
          <w:rFonts w:ascii="Arial" w:hAnsi="Arial" w:cs="Arial"/>
          <w:color w:val="000000"/>
          <w:sz w:val="22"/>
          <w:szCs w:val="22"/>
          <w:lang w:val="lt-LT"/>
        </w:rPr>
        <w:t>.2. Abu Sutarties egzemplioriai turi vienodą juridinę galią.</w:t>
      </w:r>
    </w:p>
    <w:p w14:paraId="4739B972" w14:textId="77777777" w:rsidR="00D7126B" w:rsidRPr="001817CD" w:rsidRDefault="00D7126B">
      <w:pPr>
        <w:pStyle w:val="BodyText"/>
        <w:spacing w:after="0"/>
        <w:jc w:val="center"/>
        <w:rPr>
          <w:rFonts w:ascii="Arial" w:hAnsi="Arial" w:cs="Arial"/>
          <w:b/>
          <w:color w:val="000000"/>
          <w:sz w:val="22"/>
          <w:szCs w:val="22"/>
          <w:lang w:val="lt-LT"/>
        </w:rPr>
      </w:pPr>
    </w:p>
    <w:p w14:paraId="0C8C1E7D" w14:textId="391B4AB0" w:rsidR="000F0FA4" w:rsidRPr="001817CD" w:rsidRDefault="0077679E">
      <w:pPr>
        <w:pStyle w:val="BodyText"/>
        <w:spacing w:after="0"/>
        <w:jc w:val="center"/>
        <w:rPr>
          <w:rFonts w:ascii="Arial" w:hAnsi="Arial" w:cs="Arial"/>
          <w:b/>
          <w:color w:val="000000"/>
          <w:sz w:val="22"/>
          <w:szCs w:val="22"/>
          <w:lang w:val="lt-LT"/>
        </w:rPr>
      </w:pPr>
      <w:r w:rsidRPr="001817CD">
        <w:rPr>
          <w:rFonts w:ascii="Arial" w:hAnsi="Arial" w:cs="Arial"/>
          <w:b/>
          <w:bCs/>
          <w:color w:val="000000"/>
          <w:sz w:val="22"/>
          <w:szCs w:val="22"/>
          <w:lang w:val="lt-LT"/>
        </w:rPr>
        <w:t>16</w:t>
      </w:r>
      <w:r w:rsidR="000F0FA4" w:rsidRPr="001817CD">
        <w:rPr>
          <w:rFonts w:ascii="Arial" w:hAnsi="Arial" w:cs="Arial"/>
          <w:b/>
          <w:bCs/>
          <w:color w:val="000000"/>
          <w:sz w:val="22"/>
          <w:szCs w:val="22"/>
          <w:lang w:val="lt-LT"/>
        </w:rPr>
        <w:t>.</w:t>
      </w:r>
      <w:r w:rsidR="000F0FA4" w:rsidRPr="001817CD">
        <w:rPr>
          <w:rFonts w:ascii="Arial" w:hAnsi="Arial" w:cs="Arial"/>
          <w:b/>
          <w:color w:val="000000"/>
          <w:sz w:val="22"/>
          <w:szCs w:val="22"/>
          <w:lang w:val="lt-LT"/>
        </w:rPr>
        <w:t xml:space="preserve"> SUTARTIES PRIEDAI</w:t>
      </w:r>
    </w:p>
    <w:p w14:paraId="767A4D3D" w14:textId="77777777" w:rsidR="009F79E7" w:rsidRPr="001817CD" w:rsidRDefault="009F79E7">
      <w:pPr>
        <w:jc w:val="both"/>
        <w:rPr>
          <w:rFonts w:ascii="Arial" w:hAnsi="Arial" w:cs="Arial"/>
          <w:bCs/>
          <w:color w:val="000000"/>
          <w:sz w:val="22"/>
          <w:szCs w:val="22"/>
          <w:lang w:val="lt-LT"/>
        </w:rPr>
      </w:pPr>
    </w:p>
    <w:p w14:paraId="4CF22754" w14:textId="43D42B63" w:rsidR="00B75BA1" w:rsidRPr="001817CD" w:rsidRDefault="0077679E" w:rsidP="00662B5A">
      <w:pPr>
        <w:jc w:val="both"/>
        <w:rPr>
          <w:rFonts w:ascii="Arial" w:hAnsi="Arial" w:cs="Arial"/>
          <w:sz w:val="22"/>
          <w:szCs w:val="22"/>
          <w:lang w:val="lt-LT"/>
        </w:rPr>
      </w:pPr>
      <w:r w:rsidRPr="001817CD">
        <w:rPr>
          <w:rFonts w:ascii="Arial" w:hAnsi="Arial" w:cs="Arial"/>
          <w:color w:val="000000"/>
          <w:sz w:val="22"/>
          <w:szCs w:val="22"/>
          <w:lang w:val="lt-LT"/>
        </w:rPr>
        <w:t>16</w:t>
      </w:r>
      <w:r w:rsidR="000F0FA4" w:rsidRPr="001817CD">
        <w:rPr>
          <w:rFonts w:ascii="Arial" w:hAnsi="Arial" w:cs="Arial"/>
          <w:color w:val="000000"/>
          <w:sz w:val="22"/>
          <w:szCs w:val="22"/>
          <w:lang w:val="lt-LT"/>
        </w:rPr>
        <w:t>.1.</w:t>
      </w:r>
      <w:r w:rsidR="000F0FA4" w:rsidRPr="001817CD">
        <w:rPr>
          <w:rFonts w:ascii="Arial" w:hAnsi="Arial" w:cs="Arial"/>
          <w:b/>
          <w:color w:val="000000"/>
          <w:sz w:val="22"/>
          <w:szCs w:val="22"/>
          <w:lang w:val="lt-LT"/>
        </w:rPr>
        <w:t xml:space="preserve"> </w:t>
      </w:r>
      <w:r w:rsidR="000F0FA4" w:rsidRPr="001817CD">
        <w:rPr>
          <w:rFonts w:ascii="Arial" w:hAnsi="Arial" w:cs="Arial"/>
          <w:sz w:val="22"/>
          <w:szCs w:val="22"/>
          <w:lang w:val="lt-LT"/>
        </w:rPr>
        <w:t>Priedas Nr.</w:t>
      </w:r>
      <w:r w:rsidR="008A0780" w:rsidRPr="001817CD">
        <w:rPr>
          <w:rFonts w:ascii="Arial" w:hAnsi="Arial" w:cs="Arial"/>
          <w:sz w:val="22"/>
          <w:szCs w:val="22"/>
          <w:lang w:val="lt-LT"/>
        </w:rPr>
        <w:t xml:space="preserve"> </w:t>
      </w:r>
      <w:r w:rsidR="000F0FA4" w:rsidRPr="001817CD">
        <w:rPr>
          <w:rFonts w:ascii="Arial" w:hAnsi="Arial" w:cs="Arial"/>
          <w:sz w:val="22"/>
          <w:szCs w:val="22"/>
          <w:lang w:val="lt-LT"/>
        </w:rPr>
        <w:t>1.</w:t>
      </w:r>
      <w:r w:rsidR="000F0FA4" w:rsidRPr="001817CD">
        <w:rPr>
          <w:rFonts w:ascii="Arial" w:hAnsi="Arial" w:cs="Arial"/>
          <w:b/>
          <w:sz w:val="22"/>
          <w:szCs w:val="22"/>
          <w:lang w:val="lt-LT"/>
        </w:rPr>
        <w:t xml:space="preserve"> </w:t>
      </w:r>
      <w:r w:rsidR="00477F3F" w:rsidRPr="001817CD">
        <w:rPr>
          <w:rFonts w:ascii="Arial" w:hAnsi="Arial" w:cs="Arial"/>
          <w:sz w:val="22"/>
          <w:szCs w:val="22"/>
          <w:lang w:val="lt-LT"/>
        </w:rPr>
        <w:t>T</w:t>
      </w:r>
      <w:r w:rsidR="005A4CB6" w:rsidRPr="001817CD">
        <w:rPr>
          <w:rFonts w:ascii="Arial" w:hAnsi="Arial" w:cs="Arial"/>
          <w:sz w:val="22"/>
          <w:szCs w:val="22"/>
          <w:lang w:val="lt-LT"/>
        </w:rPr>
        <w:t>ransporto priemonių draudimo taisyklės Nr. 021, galioja nuo 2020-09-25;</w:t>
      </w:r>
    </w:p>
    <w:p w14:paraId="00DB9943" w14:textId="3D221314" w:rsidR="00A11A11" w:rsidRPr="001817CD" w:rsidRDefault="0077679E" w:rsidP="00662B5A">
      <w:pPr>
        <w:jc w:val="both"/>
        <w:rPr>
          <w:rFonts w:ascii="Arial" w:hAnsi="Arial" w:cs="Arial"/>
          <w:sz w:val="22"/>
          <w:szCs w:val="22"/>
          <w:lang w:val="lt-LT"/>
        </w:rPr>
      </w:pPr>
      <w:r w:rsidRPr="001817CD">
        <w:rPr>
          <w:rFonts w:ascii="Arial" w:hAnsi="Arial" w:cs="Arial"/>
          <w:sz w:val="22"/>
          <w:szCs w:val="22"/>
          <w:lang w:val="lt-LT"/>
        </w:rPr>
        <w:t>16</w:t>
      </w:r>
      <w:r w:rsidR="000F0FA4" w:rsidRPr="001817CD">
        <w:rPr>
          <w:rFonts w:ascii="Arial" w:hAnsi="Arial" w:cs="Arial"/>
          <w:sz w:val="22"/>
          <w:szCs w:val="22"/>
          <w:lang w:val="lt-LT"/>
        </w:rPr>
        <w:t>.2. Priedas Nr.</w:t>
      </w:r>
      <w:r w:rsidR="008A0780" w:rsidRPr="001817CD">
        <w:rPr>
          <w:rFonts w:ascii="Arial" w:hAnsi="Arial" w:cs="Arial"/>
          <w:sz w:val="22"/>
          <w:szCs w:val="22"/>
          <w:lang w:val="lt-LT"/>
        </w:rPr>
        <w:t xml:space="preserve"> </w:t>
      </w:r>
      <w:r w:rsidR="000F0FA4" w:rsidRPr="001817CD">
        <w:rPr>
          <w:rFonts w:ascii="Arial" w:hAnsi="Arial" w:cs="Arial"/>
          <w:sz w:val="22"/>
          <w:szCs w:val="22"/>
          <w:lang w:val="lt-LT"/>
        </w:rPr>
        <w:t>2. Draudžiamų t</w:t>
      </w:r>
      <w:r w:rsidR="004D489B" w:rsidRPr="001817CD">
        <w:rPr>
          <w:rFonts w:ascii="Arial" w:hAnsi="Arial" w:cs="Arial"/>
          <w:sz w:val="22"/>
          <w:szCs w:val="22"/>
          <w:lang w:val="lt-LT"/>
        </w:rPr>
        <w:t>ransporto priemonių sąrašas;</w:t>
      </w:r>
    </w:p>
    <w:p w14:paraId="0393475B" w14:textId="13AD587C" w:rsidR="0079450D" w:rsidRDefault="0077679E" w:rsidP="00662B5A">
      <w:pPr>
        <w:pStyle w:val="Default"/>
        <w:jc w:val="both"/>
        <w:rPr>
          <w:rFonts w:ascii="Arial" w:hAnsi="Arial" w:cs="Arial"/>
          <w:color w:val="auto"/>
          <w:sz w:val="22"/>
          <w:szCs w:val="22"/>
          <w:lang w:eastAsia="en-US"/>
        </w:rPr>
      </w:pPr>
      <w:r w:rsidRPr="001817CD">
        <w:rPr>
          <w:rFonts w:ascii="Arial" w:hAnsi="Arial" w:cs="Arial"/>
          <w:color w:val="auto"/>
          <w:sz w:val="22"/>
          <w:szCs w:val="22"/>
          <w:lang w:eastAsia="en-US"/>
        </w:rPr>
        <w:t>16</w:t>
      </w:r>
      <w:r w:rsidR="00AA743A" w:rsidRPr="001817CD">
        <w:rPr>
          <w:rFonts w:ascii="Arial" w:hAnsi="Arial" w:cs="Arial"/>
          <w:color w:val="auto"/>
          <w:sz w:val="22"/>
          <w:szCs w:val="22"/>
          <w:lang w:eastAsia="en-US"/>
        </w:rPr>
        <w:t>.</w:t>
      </w:r>
      <w:r w:rsidR="00210970" w:rsidRPr="001817CD">
        <w:rPr>
          <w:rFonts w:ascii="Arial" w:hAnsi="Arial" w:cs="Arial"/>
          <w:color w:val="auto"/>
          <w:sz w:val="22"/>
          <w:szCs w:val="22"/>
          <w:lang w:eastAsia="en-US"/>
        </w:rPr>
        <w:t>3</w:t>
      </w:r>
      <w:r w:rsidR="00AA743A" w:rsidRPr="001817CD">
        <w:rPr>
          <w:rFonts w:ascii="Arial" w:hAnsi="Arial" w:cs="Arial"/>
          <w:color w:val="auto"/>
          <w:sz w:val="22"/>
          <w:szCs w:val="22"/>
          <w:lang w:eastAsia="en-US"/>
        </w:rPr>
        <w:t>. Priedas Nr.</w:t>
      </w:r>
      <w:r w:rsidR="008A0780" w:rsidRPr="001817CD">
        <w:rPr>
          <w:rFonts w:ascii="Arial" w:hAnsi="Arial" w:cs="Arial"/>
          <w:color w:val="auto"/>
          <w:sz w:val="22"/>
          <w:szCs w:val="22"/>
          <w:lang w:eastAsia="en-US"/>
        </w:rPr>
        <w:t xml:space="preserve"> </w:t>
      </w:r>
      <w:r w:rsidR="00AA743A" w:rsidRPr="001817CD">
        <w:rPr>
          <w:rFonts w:ascii="Arial" w:hAnsi="Arial" w:cs="Arial"/>
          <w:color w:val="auto"/>
          <w:sz w:val="22"/>
          <w:szCs w:val="22"/>
          <w:lang w:eastAsia="en-US"/>
        </w:rPr>
        <w:t>3</w:t>
      </w:r>
      <w:r w:rsidR="00B3767F" w:rsidRPr="001817CD">
        <w:rPr>
          <w:rFonts w:ascii="Arial" w:hAnsi="Arial" w:cs="Arial"/>
          <w:color w:val="auto"/>
          <w:sz w:val="22"/>
          <w:szCs w:val="22"/>
          <w:lang w:eastAsia="en-US"/>
        </w:rPr>
        <w:t xml:space="preserve"> </w:t>
      </w:r>
      <w:r w:rsidR="000F0FA4" w:rsidRPr="001817CD">
        <w:rPr>
          <w:rFonts w:ascii="Arial" w:hAnsi="Arial" w:cs="Arial"/>
          <w:color w:val="auto"/>
          <w:sz w:val="22"/>
          <w:szCs w:val="22"/>
          <w:lang w:eastAsia="en-US"/>
        </w:rPr>
        <w:t>Draudimo liudijimas (polisas)</w:t>
      </w:r>
      <w:r w:rsidR="00B52F04" w:rsidRPr="001817CD">
        <w:rPr>
          <w:rFonts w:ascii="Arial" w:hAnsi="Arial" w:cs="Arial"/>
          <w:color w:val="auto"/>
          <w:sz w:val="22"/>
          <w:szCs w:val="22"/>
          <w:lang w:eastAsia="en-US"/>
        </w:rPr>
        <w:t xml:space="preserve">, </w:t>
      </w:r>
      <w:r w:rsidR="000F0FA4" w:rsidRPr="001817CD">
        <w:rPr>
          <w:rFonts w:ascii="Arial" w:hAnsi="Arial" w:cs="Arial"/>
          <w:color w:val="auto"/>
          <w:sz w:val="22"/>
          <w:szCs w:val="22"/>
          <w:lang w:eastAsia="en-US"/>
        </w:rPr>
        <w:t>pateikiamas Sutartyje nurodyta tvarka</w:t>
      </w:r>
      <w:r w:rsidR="007E554C">
        <w:rPr>
          <w:rFonts w:ascii="Arial" w:hAnsi="Arial" w:cs="Arial"/>
          <w:color w:val="auto"/>
          <w:sz w:val="22"/>
          <w:szCs w:val="22"/>
          <w:lang w:eastAsia="en-US"/>
        </w:rPr>
        <w:t>;</w:t>
      </w:r>
    </w:p>
    <w:p w14:paraId="408652B1" w14:textId="06AF96F3" w:rsidR="007E554C" w:rsidRPr="001817CD" w:rsidRDefault="007E554C" w:rsidP="00662B5A">
      <w:pPr>
        <w:pStyle w:val="Default"/>
        <w:jc w:val="both"/>
        <w:rPr>
          <w:rFonts w:ascii="Arial" w:hAnsi="Arial" w:cs="Arial"/>
          <w:color w:val="auto"/>
          <w:sz w:val="22"/>
          <w:szCs w:val="22"/>
          <w:lang w:eastAsia="en-US"/>
        </w:rPr>
      </w:pPr>
      <w:r>
        <w:rPr>
          <w:rFonts w:ascii="Arial" w:hAnsi="Arial" w:cs="Arial"/>
          <w:color w:val="auto"/>
          <w:sz w:val="22"/>
          <w:szCs w:val="22"/>
          <w:lang w:eastAsia="en-US"/>
        </w:rPr>
        <w:t>16.4. Priedas Nr. 4 Sutarties bendrosios sąlygos.</w:t>
      </w:r>
    </w:p>
    <w:p w14:paraId="44252163" w14:textId="77777777" w:rsidR="009A016D" w:rsidRPr="001817CD" w:rsidRDefault="009A016D">
      <w:pPr>
        <w:jc w:val="both"/>
        <w:rPr>
          <w:rFonts w:ascii="Arial" w:hAnsi="Arial" w:cs="Arial"/>
          <w:b/>
          <w:bCs/>
          <w:color w:val="000000"/>
          <w:sz w:val="22"/>
          <w:szCs w:val="22"/>
          <w:lang w:val="lt-LT"/>
        </w:rPr>
      </w:pPr>
    </w:p>
    <w:p w14:paraId="5F7EA232" w14:textId="12A9A830" w:rsidR="00C948C0" w:rsidRPr="001817CD" w:rsidRDefault="0077679E" w:rsidP="00F52885">
      <w:pPr>
        <w:pStyle w:val="BodyText"/>
        <w:jc w:val="center"/>
        <w:rPr>
          <w:rFonts w:ascii="Arial" w:hAnsi="Arial" w:cs="Arial"/>
          <w:b/>
          <w:bCs/>
          <w:color w:val="000000"/>
          <w:sz w:val="22"/>
          <w:szCs w:val="22"/>
          <w:lang w:val="lt-LT"/>
        </w:rPr>
      </w:pPr>
      <w:r w:rsidRPr="001817CD">
        <w:rPr>
          <w:rFonts w:ascii="Arial" w:hAnsi="Arial" w:cs="Arial"/>
          <w:b/>
          <w:bCs/>
          <w:color w:val="000000"/>
          <w:sz w:val="22"/>
          <w:szCs w:val="22"/>
          <w:lang w:val="lt-LT"/>
        </w:rPr>
        <w:t>17</w:t>
      </w:r>
      <w:r w:rsidR="000F0FA4" w:rsidRPr="001817CD">
        <w:rPr>
          <w:rFonts w:ascii="Arial" w:hAnsi="Arial" w:cs="Arial"/>
          <w:b/>
          <w:bCs/>
          <w:color w:val="000000"/>
          <w:sz w:val="22"/>
          <w:szCs w:val="22"/>
          <w:lang w:val="lt-LT"/>
        </w:rPr>
        <w:t>.</w:t>
      </w:r>
      <w:r w:rsidR="000F0FA4" w:rsidRPr="001817CD">
        <w:rPr>
          <w:rFonts w:ascii="Arial" w:hAnsi="Arial" w:cs="Arial"/>
          <w:b/>
          <w:color w:val="000000"/>
          <w:sz w:val="22"/>
          <w:szCs w:val="22"/>
          <w:lang w:val="lt-LT"/>
        </w:rPr>
        <w:t xml:space="preserve"> ŠALIŲ REKVIZITAI</w:t>
      </w:r>
    </w:p>
    <w:tbl>
      <w:tblPr>
        <w:tblW w:w="20100" w:type="dxa"/>
        <w:tblLook w:val="04A0" w:firstRow="1" w:lastRow="0" w:firstColumn="1" w:lastColumn="0" w:noHBand="0" w:noVBand="1"/>
      </w:tblPr>
      <w:tblGrid>
        <w:gridCol w:w="19878"/>
        <w:gridCol w:w="222"/>
      </w:tblGrid>
      <w:tr w:rsidR="00A65FF6" w:rsidRPr="001817CD" w14:paraId="5195BB68" w14:textId="77777777" w:rsidTr="00A35EC0">
        <w:trPr>
          <w:trHeight w:val="2339"/>
        </w:trPr>
        <w:tc>
          <w:tcPr>
            <w:tcW w:w="19878" w:type="dxa"/>
          </w:tcPr>
          <w:p w14:paraId="182140D7" w14:textId="75370079" w:rsidR="00A65FF6" w:rsidRPr="001817CD" w:rsidRDefault="00A65FF6" w:rsidP="00E02ED5">
            <w:pPr>
              <w:pStyle w:val="Heading6"/>
              <w:tabs>
                <w:tab w:val="left" w:pos="540"/>
              </w:tabs>
              <w:ind w:hanging="90"/>
              <w:rPr>
                <w:rFonts w:ascii="Arial" w:hAnsi="Arial" w:cs="Arial"/>
                <w:lang w:val="lt-LT"/>
              </w:rPr>
            </w:pPr>
            <w:r w:rsidRPr="001817CD">
              <w:rPr>
                <w:rFonts w:ascii="Arial" w:hAnsi="Arial" w:cs="Arial"/>
                <w:lang w:val="lt-LT"/>
              </w:rPr>
              <w:lastRenderedPageBreak/>
              <w:t xml:space="preserve"> </w:t>
            </w:r>
            <w:r w:rsidR="007875D3" w:rsidRPr="001817CD">
              <w:rPr>
                <w:rFonts w:ascii="Arial" w:hAnsi="Arial" w:cs="Arial"/>
                <w:lang w:val="lt-LT"/>
              </w:rPr>
              <w:t xml:space="preserve">        </w:t>
            </w:r>
            <w:r w:rsidR="008118D9" w:rsidRPr="001817CD">
              <w:rPr>
                <w:rFonts w:ascii="Arial" w:hAnsi="Arial" w:cs="Arial"/>
                <w:lang w:val="lt-LT"/>
              </w:rPr>
              <w:t xml:space="preserve">VADOVAUJANTIS  </w:t>
            </w:r>
            <w:r w:rsidRPr="001817CD">
              <w:rPr>
                <w:rFonts w:ascii="Arial" w:hAnsi="Arial" w:cs="Arial"/>
                <w:lang w:val="lt-LT"/>
              </w:rPr>
              <w:t>DRAUDĖJAS</w:t>
            </w:r>
            <w:r w:rsidRPr="001817CD">
              <w:rPr>
                <w:rFonts w:ascii="Arial" w:hAnsi="Arial" w:cs="Arial"/>
                <w:lang w:val="lt-LT"/>
              </w:rPr>
              <w:tab/>
            </w:r>
            <w:r w:rsidRPr="001817CD">
              <w:rPr>
                <w:rFonts w:ascii="Arial" w:hAnsi="Arial" w:cs="Arial"/>
                <w:lang w:val="lt-LT"/>
              </w:rPr>
              <w:tab/>
              <w:t xml:space="preserve">       </w:t>
            </w:r>
            <w:r w:rsidR="00C45D3F" w:rsidRPr="001817CD">
              <w:rPr>
                <w:rFonts w:ascii="Arial" w:hAnsi="Arial" w:cs="Arial"/>
                <w:lang w:val="lt-LT"/>
              </w:rPr>
              <w:t xml:space="preserve">        </w:t>
            </w:r>
            <w:r w:rsidR="007875D3" w:rsidRPr="001817CD">
              <w:rPr>
                <w:rFonts w:ascii="Arial" w:hAnsi="Arial" w:cs="Arial"/>
                <w:lang w:val="lt-LT"/>
              </w:rPr>
              <w:t xml:space="preserve">     </w:t>
            </w:r>
            <w:r w:rsidR="00C45D3F" w:rsidRPr="001817CD">
              <w:rPr>
                <w:rFonts w:ascii="Arial" w:hAnsi="Arial" w:cs="Arial"/>
                <w:lang w:val="lt-LT"/>
              </w:rPr>
              <w:t>DRAUDIKAS</w:t>
            </w:r>
          </w:p>
          <w:tbl>
            <w:tblPr>
              <w:tblW w:w="9622" w:type="dxa"/>
              <w:tblLook w:val="0000" w:firstRow="0" w:lastRow="0" w:firstColumn="0" w:lastColumn="0" w:noHBand="0" w:noVBand="0"/>
            </w:tblPr>
            <w:tblGrid>
              <w:gridCol w:w="9831"/>
              <w:gridCol w:w="9831"/>
            </w:tblGrid>
            <w:tr w:rsidR="00871D2B" w:rsidRPr="001817CD" w14:paraId="5E3C323A" w14:textId="77777777" w:rsidTr="00313466">
              <w:trPr>
                <w:trHeight w:val="682"/>
              </w:trPr>
              <w:tc>
                <w:tcPr>
                  <w:tcW w:w="4986" w:type="dxa"/>
                  <w:shd w:val="clear" w:color="auto" w:fill="auto"/>
                </w:tcPr>
                <w:tbl>
                  <w:tblPr>
                    <w:tblW w:w="9615" w:type="dxa"/>
                    <w:tblLook w:val="04A0" w:firstRow="1" w:lastRow="0" w:firstColumn="1" w:lastColumn="0" w:noHBand="0" w:noVBand="1"/>
                  </w:tblPr>
                  <w:tblGrid>
                    <w:gridCol w:w="4982"/>
                    <w:gridCol w:w="4633"/>
                  </w:tblGrid>
                  <w:tr w:rsidR="00871D2B" w:rsidRPr="001817CD" w14:paraId="2353F7FA" w14:textId="77777777" w:rsidTr="00157064">
                    <w:trPr>
                      <w:trHeight w:val="342"/>
                    </w:trPr>
                    <w:tc>
                      <w:tcPr>
                        <w:tcW w:w="4986" w:type="dxa"/>
                      </w:tcPr>
                      <w:p w14:paraId="1BD1554C" w14:textId="77777777" w:rsidR="00871D2B" w:rsidRPr="001817CD" w:rsidRDefault="00871D2B" w:rsidP="00871D2B">
                        <w:pPr>
                          <w:tabs>
                            <w:tab w:val="left" w:pos="3060"/>
                            <w:tab w:val="center" w:pos="4819"/>
                            <w:tab w:val="right" w:pos="9638"/>
                          </w:tabs>
                          <w:suppressAutoHyphens/>
                          <w:ind w:left="-108" w:firstLine="360"/>
                          <w:rPr>
                            <w:rFonts w:ascii="Arial" w:hAnsi="Arial" w:cs="Arial"/>
                            <w:b/>
                            <w:bCs/>
                            <w:iCs/>
                            <w:sz w:val="22"/>
                            <w:szCs w:val="22"/>
                            <w:lang w:eastAsia="ar-SA"/>
                          </w:rPr>
                        </w:pPr>
                        <w:r w:rsidRPr="001817CD">
                          <w:rPr>
                            <w:rFonts w:ascii="Arial" w:hAnsi="Arial" w:cs="Arial"/>
                            <w:b/>
                            <w:bCs/>
                            <w:iCs/>
                            <w:sz w:val="22"/>
                            <w:szCs w:val="22"/>
                            <w:lang w:eastAsia="ar-SA"/>
                          </w:rPr>
                          <w:t>AB „Lietuvos geležinkeliai“</w:t>
                        </w:r>
                      </w:p>
                      <w:p w14:paraId="48C2171B" w14:textId="77777777" w:rsidR="00871D2B" w:rsidRPr="001817CD" w:rsidRDefault="00871D2B" w:rsidP="00871D2B">
                        <w:pPr>
                          <w:tabs>
                            <w:tab w:val="left" w:pos="3060"/>
                            <w:tab w:val="center" w:pos="4819"/>
                            <w:tab w:val="right" w:pos="9638"/>
                          </w:tabs>
                          <w:suppressAutoHyphens/>
                          <w:ind w:left="-108" w:firstLine="360"/>
                          <w:rPr>
                            <w:rFonts w:ascii="Arial" w:hAnsi="Arial" w:cs="Arial"/>
                            <w:b/>
                            <w:bCs/>
                            <w:iCs/>
                            <w:sz w:val="22"/>
                            <w:szCs w:val="22"/>
                            <w:lang w:eastAsia="ar-SA"/>
                          </w:rPr>
                        </w:pPr>
                      </w:p>
                    </w:tc>
                    <w:tc>
                      <w:tcPr>
                        <w:tcW w:w="4636" w:type="dxa"/>
                        <w:hideMark/>
                      </w:tcPr>
                      <w:p w14:paraId="0691D2E3" w14:textId="77777777" w:rsidR="00871D2B" w:rsidRPr="001817CD" w:rsidRDefault="00871D2B" w:rsidP="00871D2B">
                        <w:pPr>
                          <w:tabs>
                            <w:tab w:val="left" w:pos="3060"/>
                            <w:tab w:val="center" w:pos="4819"/>
                            <w:tab w:val="right" w:pos="9638"/>
                          </w:tabs>
                          <w:suppressAutoHyphens/>
                          <w:ind w:firstLine="360"/>
                          <w:rPr>
                            <w:rFonts w:ascii="Arial" w:hAnsi="Arial" w:cs="Arial"/>
                            <w:b/>
                            <w:iCs/>
                            <w:sz w:val="22"/>
                            <w:szCs w:val="22"/>
                            <w:lang w:eastAsia="ar-SA"/>
                          </w:rPr>
                        </w:pPr>
                        <w:r w:rsidRPr="001817CD">
                          <w:rPr>
                            <w:rFonts w:ascii="Arial" w:hAnsi="Arial" w:cs="Arial"/>
                            <w:b/>
                            <w:iCs/>
                            <w:sz w:val="22"/>
                            <w:szCs w:val="22"/>
                            <w:lang w:eastAsia="ar-SA"/>
                          </w:rPr>
                          <w:t>AB „Lietuvos draudimas“</w:t>
                        </w:r>
                      </w:p>
                    </w:tc>
                  </w:tr>
                  <w:tr w:rsidR="00871D2B" w:rsidRPr="001817CD" w14:paraId="365FEA37" w14:textId="77777777" w:rsidTr="00157064">
                    <w:trPr>
                      <w:trHeight w:val="682"/>
                    </w:trPr>
                    <w:tc>
                      <w:tcPr>
                        <w:tcW w:w="4986" w:type="dxa"/>
                        <w:hideMark/>
                      </w:tcPr>
                      <w:p w14:paraId="675CFD6C" w14:textId="77777777" w:rsidR="00871D2B" w:rsidRPr="001817CD" w:rsidRDefault="00871D2B" w:rsidP="00871D2B">
                        <w:pPr>
                          <w:tabs>
                            <w:tab w:val="left" w:pos="3060"/>
                          </w:tabs>
                          <w:suppressAutoHyphens/>
                          <w:ind w:left="-108" w:firstLine="360"/>
                          <w:rPr>
                            <w:rFonts w:ascii="Arial" w:hAnsi="Arial" w:cs="Arial"/>
                            <w:bCs/>
                            <w:iCs/>
                            <w:sz w:val="22"/>
                            <w:szCs w:val="22"/>
                            <w:lang w:eastAsia="ar-SA"/>
                          </w:rPr>
                        </w:pPr>
                        <w:r w:rsidRPr="001817CD">
                          <w:rPr>
                            <w:rFonts w:ascii="Arial" w:hAnsi="Arial" w:cs="Arial"/>
                            <w:bCs/>
                            <w:iCs/>
                            <w:sz w:val="22"/>
                            <w:szCs w:val="22"/>
                            <w:lang w:eastAsia="ar-SA"/>
                          </w:rPr>
                          <w:t>Įmonės kodas 110053842</w:t>
                        </w:r>
                      </w:p>
                      <w:p w14:paraId="7572FCA3" w14:textId="77777777" w:rsidR="00871D2B" w:rsidRPr="001817CD" w:rsidRDefault="00871D2B" w:rsidP="00871D2B">
                        <w:pPr>
                          <w:tabs>
                            <w:tab w:val="left" w:pos="3060"/>
                          </w:tabs>
                          <w:suppressAutoHyphens/>
                          <w:ind w:left="-108" w:firstLine="360"/>
                          <w:rPr>
                            <w:rFonts w:ascii="Arial" w:hAnsi="Arial" w:cs="Arial"/>
                            <w:bCs/>
                            <w:iCs/>
                            <w:sz w:val="22"/>
                            <w:szCs w:val="22"/>
                            <w:lang w:eastAsia="ar-SA"/>
                          </w:rPr>
                        </w:pPr>
                        <w:r w:rsidRPr="001817CD">
                          <w:rPr>
                            <w:rFonts w:ascii="Arial" w:hAnsi="Arial" w:cs="Arial"/>
                            <w:bCs/>
                            <w:iCs/>
                            <w:sz w:val="22"/>
                            <w:szCs w:val="22"/>
                            <w:lang w:eastAsia="ar-SA"/>
                          </w:rPr>
                          <w:t>PVM kodas LT 100538411</w:t>
                        </w:r>
                      </w:p>
                      <w:p w14:paraId="5752E257" w14:textId="77777777" w:rsidR="00871D2B" w:rsidRPr="001817CD" w:rsidRDefault="00871D2B" w:rsidP="00871D2B">
                        <w:pPr>
                          <w:tabs>
                            <w:tab w:val="left" w:pos="3060"/>
                          </w:tabs>
                          <w:suppressAutoHyphens/>
                          <w:ind w:left="-110" w:firstLine="284"/>
                          <w:rPr>
                            <w:rFonts w:ascii="Arial" w:hAnsi="Arial" w:cs="Arial"/>
                            <w:bCs/>
                            <w:iCs/>
                            <w:sz w:val="22"/>
                            <w:szCs w:val="22"/>
                            <w:lang w:eastAsia="ar-SA"/>
                          </w:rPr>
                        </w:pPr>
                        <w:r w:rsidRPr="001817CD">
                          <w:rPr>
                            <w:rFonts w:ascii="Arial" w:hAnsi="Arial" w:cs="Arial"/>
                            <w:bCs/>
                            <w:iCs/>
                            <w:sz w:val="22"/>
                            <w:szCs w:val="22"/>
                            <w:lang w:eastAsia="ar-SA"/>
                          </w:rPr>
                          <w:t xml:space="preserve"> Kontaktinis adresas: </w:t>
                        </w:r>
                      </w:p>
                      <w:p w14:paraId="21C1F774" w14:textId="77777777" w:rsidR="00871D2B" w:rsidRPr="001817CD" w:rsidRDefault="00871D2B" w:rsidP="00871D2B">
                        <w:pPr>
                          <w:tabs>
                            <w:tab w:val="left" w:pos="3060"/>
                          </w:tabs>
                          <w:suppressAutoHyphens/>
                          <w:ind w:left="-110" w:firstLine="284"/>
                          <w:rPr>
                            <w:rFonts w:ascii="Arial" w:hAnsi="Arial" w:cs="Arial"/>
                            <w:bCs/>
                            <w:iCs/>
                            <w:sz w:val="22"/>
                            <w:szCs w:val="22"/>
                            <w:lang w:eastAsia="ar-SA"/>
                          </w:rPr>
                        </w:pPr>
                        <w:r w:rsidRPr="001817CD">
                          <w:rPr>
                            <w:rFonts w:ascii="Arial" w:hAnsi="Arial" w:cs="Arial"/>
                            <w:bCs/>
                            <w:iCs/>
                            <w:sz w:val="22"/>
                            <w:szCs w:val="22"/>
                            <w:lang w:eastAsia="ar-SA"/>
                          </w:rPr>
                          <w:t xml:space="preserve"> Mindaugo g. 12, Vilnius</w:t>
                        </w:r>
                      </w:p>
                      <w:p w14:paraId="293EDA6F" w14:textId="77777777" w:rsidR="00871D2B" w:rsidRPr="001817CD" w:rsidRDefault="00871D2B" w:rsidP="00871D2B">
                        <w:pPr>
                          <w:tabs>
                            <w:tab w:val="left" w:pos="3060"/>
                          </w:tabs>
                          <w:suppressAutoHyphens/>
                          <w:ind w:left="-110" w:firstLine="360"/>
                          <w:rPr>
                            <w:rFonts w:ascii="Arial" w:hAnsi="Arial" w:cs="Arial"/>
                            <w:bCs/>
                            <w:iCs/>
                            <w:sz w:val="22"/>
                            <w:szCs w:val="22"/>
                            <w:lang w:eastAsia="ar-SA"/>
                          </w:rPr>
                        </w:pPr>
                        <w:r w:rsidRPr="001817CD">
                          <w:rPr>
                            <w:rFonts w:ascii="Arial" w:hAnsi="Arial" w:cs="Arial"/>
                            <w:bCs/>
                            <w:iCs/>
                            <w:sz w:val="22"/>
                            <w:szCs w:val="22"/>
                            <w:lang w:eastAsia="ar-SA"/>
                          </w:rPr>
                          <w:t>Bankas „Swedbank", AB</w:t>
                        </w:r>
                      </w:p>
                      <w:p w14:paraId="6B4E9E20" w14:textId="77777777" w:rsidR="00871D2B" w:rsidRPr="001817CD" w:rsidRDefault="00871D2B" w:rsidP="00871D2B">
                        <w:pPr>
                          <w:tabs>
                            <w:tab w:val="left" w:pos="3060"/>
                          </w:tabs>
                          <w:suppressAutoHyphens/>
                          <w:ind w:left="-110" w:firstLine="360"/>
                          <w:rPr>
                            <w:rFonts w:ascii="Arial" w:hAnsi="Arial" w:cs="Arial"/>
                            <w:bCs/>
                            <w:iCs/>
                            <w:sz w:val="22"/>
                            <w:szCs w:val="22"/>
                            <w:lang w:eastAsia="ar-SA"/>
                          </w:rPr>
                        </w:pPr>
                        <w:r w:rsidRPr="001817CD">
                          <w:rPr>
                            <w:rFonts w:ascii="Arial" w:hAnsi="Arial" w:cs="Arial"/>
                            <w:bCs/>
                            <w:iCs/>
                            <w:sz w:val="22"/>
                            <w:szCs w:val="22"/>
                            <w:lang w:eastAsia="ar-SA"/>
                          </w:rPr>
                          <w:t>Banko kodas 73000</w:t>
                        </w:r>
                      </w:p>
                      <w:p w14:paraId="42152E9B" w14:textId="77777777" w:rsidR="00871D2B" w:rsidRPr="001817CD" w:rsidRDefault="00871D2B" w:rsidP="00871D2B">
                        <w:pPr>
                          <w:tabs>
                            <w:tab w:val="left" w:pos="3060"/>
                          </w:tabs>
                          <w:suppressAutoHyphens/>
                          <w:ind w:left="-110" w:firstLine="360"/>
                          <w:rPr>
                            <w:rFonts w:ascii="Arial" w:hAnsi="Arial" w:cs="Arial"/>
                            <w:bCs/>
                            <w:iCs/>
                            <w:sz w:val="22"/>
                            <w:szCs w:val="22"/>
                            <w:lang w:eastAsia="ar-SA"/>
                          </w:rPr>
                        </w:pPr>
                        <w:r w:rsidRPr="001817CD">
                          <w:rPr>
                            <w:rFonts w:ascii="Arial" w:hAnsi="Arial" w:cs="Arial"/>
                            <w:bCs/>
                            <w:iCs/>
                            <w:sz w:val="22"/>
                            <w:szCs w:val="22"/>
                            <w:lang w:eastAsia="ar-SA"/>
                          </w:rPr>
                          <w:t>A. s. LT88 7300 0100 0242 3666</w:t>
                        </w:r>
                      </w:p>
                      <w:p w14:paraId="41A9C940" w14:textId="77777777" w:rsidR="00871D2B" w:rsidRPr="001817CD" w:rsidRDefault="00871D2B" w:rsidP="00871D2B">
                        <w:pPr>
                          <w:ind w:left="-110" w:firstLine="360"/>
                          <w:rPr>
                            <w:rFonts w:ascii="Arial" w:eastAsiaTheme="minorHAnsi" w:hAnsi="Arial" w:cs="Arial"/>
                            <w:sz w:val="22"/>
                            <w:szCs w:val="22"/>
                            <w:lang w:eastAsia="ar-SA"/>
                          </w:rPr>
                        </w:pPr>
                        <w:r w:rsidRPr="001817CD">
                          <w:rPr>
                            <w:rFonts w:ascii="Arial" w:hAnsi="Arial" w:cs="Arial"/>
                            <w:sz w:val="22"/>
                            <w:szCs w:val="22"/>
                            <w:lang w:eastAsia="ar-SA"/>
                          </w:rPr>
                          <w:t>Tel. (8 5) 269 2038</w:t>
                        </w:r>
                      </w:p>
                      <w:p w14:paraId="299A6708" w14:textId="77777777" w:rsidR="00871D2B" w:rsidRPr="001817CD" w:rsidRDefault="00871D2B" w:rsidP="00871D2B">
                        <w:pPr>
                          <w:ind w:left="-110" w:firstLine="360"/>
                          <w:rPr>
                            <w:rFonts w:ascii="Arial" w:hAnsi="Arial" w:cs="Arial"/>
                            <w:bCs/>
                            <w:i/>
                            <w:iCs/>
                            <w:sz w:val="22"/>
                            <w:szCs w:val="22"/>
                            <w:lang w:eastAsia="ar-SA"/>
                          </w:rPr>
                        </w:pPr>
                        <w:r w:rsidRPr="001817CD">
                          <w:rPr>
                            <w:rFonts w:ascii="Arial" w:hAnsi="Arial" w:cs="Arial"/>
                            <w:bCs/>
                            <w:iCs/>
                            <w:sz w:val="22"/>
                            <w:szCs w:val="22"/>
                            <w:lang w:eastAsia="ar-SA"/>
                          </w:rPr>
                          <w:t>El. p. info@litrail.lt</w:t>
                        </w:r>
                      </w:p>
                    </w:tc>
                    <w:tc>
                      <w:tcPr>
                        <w:tcW w:w="4636" w:type="dxa"/>
                      </w:tcPr>
                      <w:p w14:paraId="236F5C06" w14:textId="77777777" w:rsidR="00871D2B" w:rsidRPr="001817CD" w:rsidRDefault="00871D2B" w:rsidP="00871D2B">
                        <w:pPr>
                          <w:suppressAutoHyphens/>
                          <w:ind w:firstLine="360"/>
                          <w:rPr>
                            <w:rFonts w:ascii="Arial" w:eastAsiaTheme="minorHAnsi" w:hAnsi="Arial" w:cs="Arial"/>
                            <w:sz w:val="22"/>
                            <w:szCs w:val="22"/>
                            <w:lang w:eastAsia="ar-SA"/>
                          </w:rPr>
                        </w:pPr>
                        <w:r w:rsidRPr="001817CD">
                          <w:rPr>
                            <w:rFonts w:ascii="Arial" w:hAnsi="Arial" w:cs="Arial"/>
                            <w:sz w:val="22"/>
                            <w:szCs w:val="22"/>
                            <w:lang w:eastAsia="ar-SA"/>
                          </w:rPr>
                          <w:t>Įmonės kodas 110051834</w:t>
                        </w:r>
                      </w:p>
                      <w:p w14:paraId="022A1BEA" w14:textId="77777777" w:rsidR="00871D2B" w:rsidRPr="001817CD" w:rsidRDefault="00871D2B" w:rsidP="00871D2B">
                        <w:pPr>
                          <w:widowControl w:val="0"/>
                          <w:tabs>
                            <w:tab w:val="center" w:pos="4153"/>
                            <w:tab w:val="right" w:pos="8306"/>
                          </w:tabs>
                          <w:suppressAutoHyphens/>
                          <w:ind w:firstLine="360"/>
                          <w:jc w:val="both"/>
                          <w:rPr>
                            <w:rFonts w:ascii="Arial" w:hAnsi="Arial" w:cs="Arial"/>
                            <w:sz w:val="22"/>
                            <w:szCs w:val="22"/>
                            <w:lang w:eastAsia="ar-SA"/>
                          </w:rPr>
                        </w:pPr>
                        <w:r w:rsidRPr="001817CD">
                          <w:rPr>
                            <w:rFonts w:ascii="Arial" w:hAnsi="Arial" w:cs="Arial"/>
                            <w:sz w:val="22"/>
                            <w:szCs w:val="22"/>
                            <w:lang w:eastAsia="ar-SA"/>
                          </w:rPr>
                          <w:t>PVM kodas LT100518314</w:t>
                        </w:r>
                      </w:p>
                      <w:p w14:paraId="247D894C" w14:textId="77777777" w:rsidR="00871D2B" w:rsidRPr="001817CD" w:rsidRDefault="00871D2B" w:rsidP="00871D2B">
                        <w:pPr>
                          <w:widowControl w:val="0"/>
                          <w:tabs>
                            <w:tab w:val="left" w:pos="3060"/>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Kontaktinis adresas:</w:t>
                        </w:r>
                      </w:p>
                      <w:p w14:paraId="7F08DF4E" w14:textId="77777777" w:rsidR="00871D2B" w:rsidRPr="001817CD" w:rsidRDefault="00871D2B" w:rsidP="00871D2B">
                        <w:pPr>
                          <w:widowControl w:val="0"/>
                          <w:tabs>
                            <w:tab w:val="left" w:pos="3060"/>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J. Basanavičiaus g. 12, Vilnius</w:t>
                        </w:r>
                      </w:p>
                      <w:p w14:paraId="126BBB1C" w14:textId="77777777" w:rsidR="00871D2B" w:rsidRPr="001817CD" w:rsidRDefault="00871D2B" w:rsidP="00871D2B">
                        <w:pPr>
                          <w:widowControl w:val="0"/>
                          <w:tabs>
                            <w:tab w:val="left" w:pos="3060"/>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Bankas „Swedbank", AB</w:t>
                        </w:r>
                      </w:p>
                      <w:p w14:paraId="49F5D9BE" w14:textId="77777777" w:rsidR="00871D2B" w:rsidRPr="001817CD" w:rsidRDefault="00871D2B" w:rsidP="00871D2B">
                        <w:pPr>
                          <w:widowControl w:val="0"/>
                          <w:tabs>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Banko kodas 73000</w:t>
                        </w:r>
                      </w:p>
                      <w:p w14:paraId="77AF2D2E" w14:textId="77777777" w:rsidR="00871D2B" w:rsidRPr="001817CD" w:rsidRDefault="00871D2B" w:rsidP="00871D2B">
                        <w:pPr>
                          <w:widowControl w:val="0"/>
                          <w:tabs>
                            <w:tab w:val="center" w:pos="4153"/>
                            <w:tab w:val="right" w:pos="8306"/>
                          </w:tabs>
                          <w:suppressAutoHyphens/>
                          <w:ind w:firstLine="360"/>
                          <w:jc w:val="both"/>
                          <w:rPr>
                            <w:rFonts w:ascii="Arial" w:hAnsi="Arial" w:cs="Arial"/>
                            <w:sz w:val="22"/>
                            <w:szCs w:val="22"/>
                            <w:lang w:eastAsia="ar-SA"/>
                          </w:rPr>
                        </w:pPr>
                        <w:r w:rsidRPr="001817CD">
                          <w:rPr>
                            <w:rFonts w:ascii="Arial" w:hAnsi="Arial" w:cs="Arial"/>
                            <w:bCs/>
                            <w:iCs/>
                            <w:sz w:val="22"/>
                            <w:szCs w:val="22"/>
                            <w:lang w:eastAsia="ar-SA"/>
                          </w:rPr>
                          <w:t xml:space="preserve">A. s. </w:t>
                        </w:r>
                        <w:r w:rsidRPr="001817CD">
                          <w:rPr>
                            <w:rFonts w:ascii="Arial" w:hAnsi="Arial" w:cs="Arial"/>
                            <w:sz w:val="22"/>
                            <w:szCs w:val="22"/>
                            <w:lang w:eastAsia="ar-SA"/>
                          </w:rPr>
                          <w:t>LT26 7300 0100 0054 3661</w:t>
                        </w:r>
                      </w:p>
                      <w:p w14:paraId="166531C7" w14:textId="77777777" w:rsidR="00871D2B" w:rsidRPr="001817CD" w:rsidRDefault="00871D2B" w:rsidP="00871D2B">
                        <w:pPr>
                          <w:suppressAutoHyphens/>
                          <w:ind w:firstLine="360"/>
                          <w:rPr>
                            <w:rFonts w:ascii="Arial" w:eastAsiaTheme="minorHAnsi" w:hAnsi="Arial" w:cs="Arial"/>
                            <w:sz w:val="22"/>
                            <w:szCs w:val="22"/>
                            <w:lang w:eastAsia="ar-SA"/>
                          </w:rPr>
                        </w:pPr>
                        <w:r w:rsidRPr="001817CD">
                          <w:rPr>
                            <w:rFonts w:ascii="Arial" w:hAnsi="Arial" w:cs="Arial"/>
                            <w:sz w:val="22"/>
                            <w:szCs w:val="22"/>
                            <w:lang w:eastAsia="ar-SA"/>
                          </w:rPr>
                          <w:t>Tel. 8 614 62 633</w:t>
                        </w:r>
                      </w:p>
                      <w:p w14:paraId="433360B5" w14:textId="77777777" w:rsidR="00871D2B" w:rsidRPr="001817CD" w:rsidRDefault="00871D2B" w:rsidP="00871D2B">
                        <w:pPr>
                          <w:widowControl w:val="0"/>
                          <w:tabs>
                            <w:tab w:val="center" w:pos="4153"/>
                            <w:tab w:val="right" w:pos="8306"/>
                          </w:tabs>
                          <w:suppressAutoHyphens/>
                          <w:ind w:firstLine="360"/>
                          <w:jc w:val="both"/>
                          <w:rPr>
                            <w:rFonts w:ascii="Arial" w:hAnsi="Arial" w:cs="Arial"/>
                            <w:sz w:val="22"/>
                            <w:szCs w:val="22"/>
                            <w:lang w:eastAsia="ar-SA"/>
                          </w:rPr>
                        </w:pPr>
                        <w:r w:rsidRPr="001817CD">
                          <w:rPr>
                            <w:rFonts w:ascii="Arial" w:hAnsi="Arial" w:cs="Arial"/>
                            <w:sz w:val="22"/>
                            <w:szCs w:val="22"/>
                            <w:lang w:eastAsia="ar-SA"/>
                          </w:rPr>
                          <w:t>El. p. marta.karpova@ld.lt</w:t>
                        </w:r>
                      </w:p>
                      <w:p w14:paraId="2511C930" w14:textId="77777777" w:rsidR="00871D2B" w:rsidRPr="001817CD" w:rsidRDefault="00871D2B" w:rsidP="00871D2B">
                        <w:pPr>
                          <w:tabs>
                            <w:tab w:val="left" w:pos="3060"/>
                            <w:tab w:val="center" w:pos="4819"/>
                            <w:tab w:val="right" w:pos="9638"/>
                          </w:tabs>
                          <w:suppressAutoHyphens/>
                          <w:ind w:firstLine="360"/>
                          <w:rPr>
                            <w:rFonts w:ascii="Arial" w:hAnsi="Arial" w:cs="Arial"/>
                            <w:bCs/>
                            <w:iCs/>
                            <w:sz w:val="22"/>
                            <w:szCs w:val="22"/>
                            <w:lang w:eastAsia="ar-SA"/>
                          </w:rPr>
                        </w:pPr>
                      </w:p>
                    </w:tc>
                  </w:tr>
                  <w:tr w:rsidR="00871D2B" w:rsidRPr="001817CD" w14:paraId="25DADDFC" w14:textId="77777777" w:rsidTr="00157064">
                    <w:trPr>
                      <w:trHeight w:val="113"/>
                    </w:trPr>
                    <w:tc>
                      <w:tcPr>
                        <w:tcW w:w="4986" w:type="dxa"/>
                      </w:tcPr>
                      <w:p w14:paraId="18A9072A" w14:textId="77777777" w:rsidR="00871D2B" w:rsidRPr="001817CD" w:rsidRDefault="00871D2B" w:rsidP="00871D2B">
                        <w:pPr>
                          <w:tabs>
                            <w:tab w:val="left" w:pos="3060"/>
                          </w:tabs>
                          <w:suppressAutoHyphens/>
                          <w:ind w:firstLine="360"/>
                          <w:rPr>
                            <w:rFonts w:ascii="Arial" w:hAnsi="Arial" w:cs="Arial"/>
                            <w:bCs/>
                            <w:iCs/>
                            <w:sz w:val="22"/>
                            <w:szCs w:val="22"/>
                            <w:lang w:eastAsia="ar-SA"/>
                          </w:rPr>
                        </w:pPr>
                      </w:p>
                    </w:tc>
                    <w:tc>
                      <w:tcPr>
                        <w:tcW w:w="4636" w:type="dxa"/>
                      </w:tcPr>
                      <w:p w14:paraId="27849F2A" w14:textId="77777777" w:rsidR="00871D2B" w:rsidRPr="001817CD" w:rsidRDefault="00871D2B" w:rsidP="00871D2B">
                        <w:pPr>
                          <w:suppressAutoHyphens/>
                          <w:ind w:firstLine="360"/>
                          <w:rPr>
                            <w:rFonts w:ascii="Arial" w:eastAsiaTheme="minorHAnsi" w:hAnsi="Arial" w:cs="Arial"/>
                            <w:sz w:val="22"/>
                            <w:szCs w:val="22"/>
                            <w:lang w:eastAsia="ar-SA"/>
                          </w:rPr>
                        </w:pPr>
                      </w:p>
                    </w:tc>
                  </w:tr>
                  <w:tr w:rsidR="00871D2B" w:rsidRPr="001817CD" w14:paraId="542400B7" w14:textId="77777777" w:rsidTr="00157064">
                    <w:trPr>
                      <w:trHeight w:val="27"/>
                    </w:trPr>
                    <w:tc>
                      <w:tcPr>
                        <w:tcW w:w="4986" w:type="dxa"/>
                      </w:tcPr>
                      <w:p w14:paraId="5882CA36" w14:textId="77777777" w:rsidR="00871D2B" w:rsidRPr="001817CD" w:rsidRDefault="00871D2B" w:rsidP="00871D2B">
                        <w:pPr>
                          <w:tabs>
                            <w:tab w:val="left" w:pos="3060"/>
                          </w:tabs>
                          <w:suppressAutoHyphens/>
                          <w:ind w:firstLine="360"/>
                          <w:rPr>
                            <w:rFonts w:ascii="Arial" w:hAnsi="Arial" w:cs="Arial"/>
                            <w:bCs/>
                            <w:iCs/>
                            <w:sz w:val="22"/>
                            <w:szCs w:val="22"/>
                            <w:lang w:eastAsia="ar-SA"/>
                          </w:rPr>
                        </w:pPr>
                      </w:p>
                    </w:tc>
                    <w:tc>
                      <w:tcPr>
                        <w:tcW w:w="4636" w:type="dxa"/>
                      </w:tcPr>
                      <w:p w14:paraId="2C946644" w14:textId="77777777" w:rsidR="00871D2B" w:rsidRPr="001817CD" w:rsidRDefault="00871D2B" w:rsidP="00871D2B">
                        <w:pPr>
                          <w:suppressAutoHyphens/>
                          <w:ind w:firstLine="360"/>
                          <w:rPr>
                            <w:rFonts w:ascii="Arial" w:eastAsiaTheme="minorHAnsi" w:hAnsi="Arial" w:cs="Arial"/>
                            <w:sz w:val="22"/>
                            <w:szCs w:val="22"/>
                            <w:lang w:eastAsia="ar-SA"/>
                          </w:rPr>
                        </w:pPr>
                      </w:p>
                    </w:tc>
                  </w:tr>
                  <w:tr w:rsidR="00871D2B" w:rsidRPr="001817CD" w14:paraId="53D3ADD6" w14:textId="77777777" w:rsidTr="00157064">
                    <w:trPr>
                      <w:trHeight w:val="68"/>
                    </w:trPr>
                    <w:tc>
                      <w:tcPr>
                        <w:tcW w:w="4986" w:type="dxa"/>
                      </w:tcPr>
                      <w:p w14:paraId="043C474C" w14:textId="77777777" w:rsidR="00871D2B" w:rsidRPr="001817CD" w:rsidRDefault="00871D2B" w:rsidP="00871D2B">
                        <w:pPr>
                          <w:tabs>
                            <w:tab w:val="left" w:pos="3060"/>
                          </w:tabs>
                          <w:suppressAutoHyphens/>
                          <w:ind w:firstLine="360"/>
                          <w:rPr>
                            <w:rFonts w:ascii="Arial" w:hAnsi="Arial" w:cs="Arial"/>
                            <w:bCs/>
                            <w:iCs/>
                            <w:sz w:val="22"/>
                            <w:szCs w:val="22"/>
                            <w:lang w:eastAsia="ar-SA"/>
                          </w:rPr>
                        </w:pPr>
                      </w:p>
                    </w:tc>
                    <w:tc>
                      <w:tcPr>
                        <w:tcW w:w="4636" w:type="dxa"/>
                      </w:tcPr>
                      <w:p w14:paraId="1787E7C8" w14:textId="77777777" w:rsidR="00871D2B" w:rsidRPr="001817CD" w:rsidRDefault="00871D2B" w:rsidP="00871D2B">
                        <w:pPr>
                          <w:suppressAutoHyphens/>
                          <w:ind w:firstLine="360"/>
                          <w:rPr>
                            <w:rFonts w:ascii="Arial" w:eastAsiaTheme="minorHAnsi" w:hAnsi="Arial" w:cs="Arial"/>
                            <w:sz w:val="22"/>
                            <w:szCs w:val="22"/>
                            <w:lang w:eastAsia="ar-SA"/>
                          </w:rPr>
                        </w:pPr>
                      </w:p>
                    </w:tc>
                  </w:tr>
                  <w:tr w:rsidR="00871D2B" w:rsidRPr="001817CD" w14:paraId="57BAACB4" w14:textId="77777777" w:rsidTr="00157064">
                    <w:trPr>
                      <w:trHeight w:val="73"/>
                    </w:trPr>
                    <w:tc>
                      <w:tcPr>
                        <w:tcW w:w="4986" w:type="dxa"/>
                      </w:tcPr>
                      <w:p w14:paraId="7AC0BDD6" w14:textId="77777777" w:rsidR="00871D2B" w:rsidRPr="001817CD" w:rsidRDefault="00871D2B" w:rsidP="00871D2B">
                        <w:pPr>
                          <w:tabs>
                            <w:tab w:val="left" w:pos="3060"/>
                          </w:tabs>
                          <w:suppressAutoHyphens/>
                          <w:ind w:left="-108" w:firstLine="360"/>
                          <w:rPr>
                            <w:rFonts w:ascii="Arial" w:hAnsi="Arial" w:cs="Arial"/>
                            <w:bCs/>
                            <w:iCs/>
                            <w:sz w:val="22"/>
                            <w:szCs w:val="22"/>
                            <w:lang w:eastAsia="ar-SA"/>
                          </w:rPr>
                        </w:pPr>
                      </w:p>
                    </w:tc>
                    <w:tc>
                      <w:tcPr>
                        <w:tcW w:w="4636" w:type="dxa"/>
                      </w:tcPr>
                      <w:p w14:paraId="4F3FA571" w14:textId="77777777" w:rsidR="00871D2B" w:rsidRPr="001817CD" w:rsidRDefault="00871D2B" w:rsidP="00871D2B">
                        <w:pPr>
                          <w:suppressAutoHyphens/>
                          <w:ind w:firstLine="360"/>
                          <w:rPr>
                            <w:rFonts w:ascii="Arial" w:eastAsiaTheme="minorHAnsi" w:hAnsi="Arial" w:cs="Arial"/>
                            <w:sz w:val="22"/>
                            <w:szCs w:val="22"/>
                            <w:lang w:eastAsia="ar-SA"/>
                          </w:rPr>
                        </w:pPr>
                      </w:p>
                    </w:tc>
                  </w:tr>
                </w:tbl>
                <w:p w14:paraId="0FE6AD96" w14:textId="23593F4D" w:rsidR="00A35EC0" w:rsidRPr="001817CD" w:rsidRDefault="001817CD" w:rsidP="00A35EC0">
                  <w:pPr>
                    <w:tabs>
                      <w:tab w:val="left" w:pos="3060"/>
                    </w:tabs>
                    <w:suppressAutoHyphens/>
                    <w:ind w:left="-108" w:firstLine="360"/>
                    <w:rPr>
                      <w:rFonts w:ascii="Arial" w:hAnsi="Arial" w:cs="Arial"/>
                      <w:noProof/>
                      <w:sz w:val="22"/>
                      <w:szCs w:val="22"/>
                      <w:lang w:eastAsia="x-none"/>
                    </w:rPr>
                  </w:pPr>
                  <w:r>
                    <w:rPr>
                      <w:rFonts w:ascii="Arial" w:hAnsi="Arial" w:cs="Arial"/>
                      <w:noProof/>
                      <w:sz w:val="22"/>
                      <w:szCs w:val="22"/>
                      <w:lang w:eastAsia="x-none"/>
                    </w:rPr>
                    <w:t>Generalinis</w:t>
                  </w:r>
                  <w:r w:rsidR="00A35EC0" w:rsidRPr="001817CD">
                    <w:rPr>
                      <w:rFonts w:ascii="Arial" w:hAnsi="Arial" w:cs="Arial"/>
                      <w:noProof/>
                      <w:sz w:val="22"/>
                      <w:szCs w:val="22"/>
                      <w:lang w:eastAsia="x-none"/>
                    </w:rPr>
                    <w:t xml:space="preserve">  direktorius                                               Vyresnioji korporatyvinių klientų </w:t>
                  </w:r>
                </w:p>
                <w:p w14:paraId="2923BFAC" w14:textId="15230646" w:rsidR="00871D2B" w:rsidRPr="001817CD" w:rsidRDefault="001817CD" w:rsidP="00A35EC0">
                  <w:pPr>
                    <w:tabs>
                      <w:tab w:val="left" w:pos="3060"/>
                    </w:tabs>
                    <w:suppressAutoHyphens/>
                    <w:ind w:left="-108" w:firstLine="360"/>
                    <w:rPr>
                      <w:rFonts w:ascii="Arial" w:hAnsi="Arial" w:cs="Arial"/>
                      <w:bCs/>
                      <w:i/>
                      <w:iCs/>
                      <w:sz w:val="22"/>
                      <w:szCs w:val="22"/>
                      <w:lang w:eastAsia="ar-SA"/>
                    </w:rPr>
                  </w:pPr>
                  <w:r>
                    <w:rPr>
                      <w:rFonts w:ascii="Arial" w:hAnsi="Arial" w:cs="Arial"/>
                      <w:noProof/>
                      <w:sz w:val="22"/>
                      <w:szCs w:val="22"/>
                      <w:lang w:eastAsia="x-none"/>
                    </w:rPr>
                    <w:t>Mantas Bartuška</w:t>
                  </w:r>
                  <w:r w:rsidR="00A35EC0" w:rsidRPr="001817CD">
                    <w:rPr>
                      <w:rFonts w:ascii="Arial" w:hAnsi="Arial" w:cs="Arial"/>
                      <w:noProof/>
                      <w:sz w:val="22"/>
                      <w:szCs w:val="22"/>
                      <w:lang w:eastAsia="x-none"/>
                    </w:rPr>
                    <w:t xml:space="preserve">                                                      </w:t>
                  </w:r>
                  <w:r>
                    <w:rPr>
                      <w:rFonts w:ascii="Arial" w:hAnsi="Arial" w:cs="Arial"/>
                      <w:noProof/>
                      <w:sz w:val="22"/>
                      <w:szCs w:val="22"/>
                      <w:lang w:eastAsia="x-none"/>
                    </w:rPr>
                    <w:t xml:space="preserve">    </w:t>
                  </w:r>
                  <w:r w:rsidR="00A35EC0" w:rsidRPr="001817CD">
                    <w:rPr>
                      <w:rFonts w:ascii="Arial" w:hAnsi="Arial" w:cs="Arial"/>
                      <w:noProof/>
                      <w:sz w:val="22"/>
                      <w:szCs w:val="22"/>
                      <w:lang w:eastAsia="x-none"/>
                    </w:rPr>
                    <w:t xml:space="preserve">kuratorė Marta Karpova                                         </w:t>
                  </w:r>
                </w:p>
              </w:tc>
              <w:tc>
                <w:tcPr>
                  <w:tcW w:w="4636" w:type="dxa"/>
                  <w:shd w:val="clear" w:color="auto" w:fill="auto"/>
                </w:tcPr>
                <w:tbl>
                  <w:tblPr>
                    <w:tblW w:w="9615" w:type="dxa"/>
                    <w:tblLook w:val="04A0" w:firstRow="1" w:lastRow="0" w:firstColumn="1" w:lastColumn="0" w:noHBand="0" w:noVBand="1"/>
                  </w:tblPr>
                  <w:tblGrid>
                    <w:gridCol w:w="4982"/>
                    <w:gridCol w:w="4633"/>
                  </w:tblGrid>
                  <w:tr w:rsidR="00871D2B" w:rsidRPr="001817CD" w14:paraId="06D7E6A6" w14:textId="77777777" w:rsidTr="00157064">
                    <w:trPr>
                      <w:trHeight w:val="342"/>
                    </w:trPr>
                    <w:tc>
                      <w:tcPr>
                        <w:tcW w:w="4986" w:type="dxa"/>
                      </w:tcPr>
                      <w:p w14:paraId="67610821" w14:textId="77777777" w:rsidR="00871D2B" w:rsidRPr="001817CD" w:rsidRDefault="00871D2B" w:rsidP="00871D2B">
                        <w:pPr>
                          <w:tabs>
                            <w:tab w:val="left" w:pos="3060"/>
                            <w:tab w:val="center" w:pos="4767"/>
                            <w:tab w:val="right" w:pos="9638"/>
                          </w:tabs>
                          <w:suppressAutoHyphens/>
                          <w:snapToGrid w:val="0"/>
                          <w:ind w:left="-108" w:firstLine="360"/>
                          <w:rPr>
                            <w:rFonts w:ascii="Arial" w:hAnsi="Arial" w:cs="Arial"/>
                            <w:b/>
                            <w:bCs/>
                            <w:iCs/>
                            <w:sz w:val="22"/>
                            <w:szCs w:val="22"/>
                            <w:lang w:eastAsia="ar-SA"/>
                          </w:rPr>
                        </w:pPr>
                        <w:r w:rsidRPr="001817CD">
                          <w:rPr>
                            <w:rFonts w:ascii="Arial" w:hAnsi="Arial" w:cs="Arial"/>
                            <w:b/>
                            <w:bCs/>
                            <w:iCs/>
                            <w:sz w:val="22"/>
                            <w:szCs w:val="22"/>
                            <w:lang w:eastAsia="ar-SA"/>
                          </w:rPr>
                          <w:t>Vadovaujantis užsakovas</w:t>
                        </w:r>
                      </w:p>
                      <w:p w14:paraId="1081D95F" w14:textId="77777777" w:rsidR="00871D2B" w:rsidRPr="001817CD" w:rsidRDefault="00871D2B" w:rsidP="00871D2B">
                        <w:pPr>
                          <w:tabs>
                            <w:tab w:val="left" w:pos="3060"/>
                            <w:tab w:val="center" w:pos="4819"/>
                            <w:tab w:val="right" w:pos="9638"/>
                          </w:tabs>
                          <w:suppressAutoHyphens/>
                          <w:ind w:left="-108" w:firstLine="360"/>
                          <w:rPr>
                            <w:rFonts w:ascii="Arial" w:hAnsi="Arial" w:cs="Arial"/>
                            <w:b/>
                            <w:bCs/>
                            <w:iCs/>
                            <w:sz w:val="22"/>
                            <w:szCs w:val="22"/>
                            <w:lang w:eastAsia="ar-SA"/>
                          </w:rPr>
                        </w:pPr>
                        <w:r w:rsidRPr="001817CD">
                          <w:rPr>
                            <w:rFonts w:ascii="Arial" w:hAnsi="Arial" w:cs="Arial"/>
                            <w:b/>
                            <w:bCs/>
                            <w:iCs/>
                            <w:sz w:val="22"/>
                            <w:szCs w:val="22"/>
                            <w:lang w:eastAsia="ar-SA"/>
                          </w:rPr>
                          <w:t>AB „Lietuvos geležinkeliai“</w:t>
                        </w:r>
                      </w:p>
                      <w:p w14:paraId="607CBCE5" w14:textId="77777777" w:rsidR="00871D2B" w:rsidRPr="001817CD" w:rsidRDefault="00871D2B" w:rsidP="00871D2B">
                        <w:pPr>
                          <w:tabs>
                            <w:tab w:val="left" w:pos="3060"/>
                            <w:tab w:val="center" w:pos="4819"/>
                            <w:tab w:val="right" w:pos="9638"/>
                          </w:tabs>
                          <w:suppressAutoHyphens/>
                          <w:ind w:left="-108" w:firstLine="360"/>
                          <w:rPr>
                            <w:rFonts w:ascii="Arial" w:hAnsi="Arial" w:cs="Arial"/>
                            <w:b/>
                            <w:bCs/>
                            <w:iCs/>
                            <w:sz w:val="22"/>
                            <w:szCs w:val="22"/>
                            <w:lang w:eastAsia="ar-SA"/>
                          </w:rPr>
                        </w:pPr>
                      </w:p>
                    </w:tc>
                    <w:tc>
                      <w:tcPr>
                        <w:tcW w:w="4636" w:type="dxa"/>
                        <w:hideMark/>
                      </w:tcPr>
                      <w:p w14:paraId="2C677D8D" w14:textId="77777777" w:rsidR="00871D2B" w:rsidRPr="001817CD" w:rsidRDefault="00871D2B" w:rsidP="00871D2B">
                        <w:pPr>
                          <w:tabs>
                            <w:tab w:val="left" w:pos="3060"/>
                            <w:tab w:val="center" w:pos="4819"/>
                            <w:tab w:val="right" w:pos="9638"/>
                          </w:tabs>
                          <w:suppressAutoHyphens/>
                          <w:snapToGrid w:val="0"/>
                          <w:ind w:firstLine="360"/>
                          <w:rPr>
                            <w:rFonts w:ascii="Arial" w:hAnsi="Arial" w:cs="Arial"/>
                            <w:b/>
                            <w:bCs/>
                            <w:iCs/>
                            <w:sz w:val="22"/>
                            <w:szCs w:val="22"/>
                            <w:lang w:eastAsia="ar-SA"/>
                          </w:rPr>
                        </w:pPr>
                        <w:r w:rsidRPr="001817CD">
                          <w:rPr>
                            <w:rFonts w:ascii="Arial" w:hAnsi="Arial" w:cs="Arial"/>
                            <w:b/>
                            <w:bCs/>
                            <w:iCs/>
                            <w:sz w:val="22"/>
                            <w:szCs w:val="22"/>
                            <w:lang w:eastAsia="ar-SA"/>
                          </w:rPr>
                          <w:t>Paslaugų teikėjas</w:t>
                        </w:r>
                      </w:p>
                      <w:p w14:paraId="19485454" w14:textId="77777777" w:rsidR="00871D2B" w:rsidRPr="001817CD" w:rsidRDefault="00871D2B" w:rsidP="00871D2B">
                        <w:pPr>
                          <w:tabs>
                            <w:tab w:val="left" w:pos="3060"/>
                            <w:tab w:val="center" w:pos="4819"/>
                            <w:tab w:val="right" w:pos="9638"/>
                          </w:tabs>
                          <w:suppressAutoHyphens/>
                          <w:ind w:firstLine="360"/>
                          <w:rPr>
                            <w:rFonts w:ascii="Arial" w:hAnsi="Arial" w:cs="Arial"/>
                            <w:b/>
                            <w:iCs/>
                            <w:sz w:val="22"/>
                            <w:szCs w:val="22"/>
                            <w:lang w:eastAsia="ar-SA"/>
                          </w:rPr>
                        </w:pPr>
                        <w:r w:rsidRPr="001817CD">
                          <w:rPr>
                            <w:rFonts w:ascii="Arial" w:hAnsi="Arial" w:cs="Arial"/>
                            <w:b/>
                            <w:iCs/>
                            <w:sz w:val="22"/>
                            <w:szCs w:val="22"/>
                            <w:lang w:eastAsia="ar-SA"/>
                          </w:rPr>
                          <w:t>AB „Lietuvos draudimas“</w:t>
                        </w:r>
                      </w:p>
                    </w:tc>
                  </w:tr>
                  <w:tr w:rsidR="00871D2B" w:rsidRPr="001817CD" w14:paraId="7116B143" w14:textId="77777777" w:rsidTr="00157064">
                    <w:trPr>
                      <w:trHeight w:val="682"/>
                    </w:trPr>
                    <w:tc>
                      <w:tcPr>
                        <w:tcW w:w="4986" w:type="dxa"/>
                        <w:hideMark/>
                      </w:tcPr>
                      <w:p w14:paraId="23B81066" w14:textId="77777777" w:rsidR="00871D2B" w:rsidRPr="001817CD" w:rsidRDefault="00871D2B" w:rsidP="00871D2B">
                        <w:pPr>
                          <w:tabs>
                            <w:tab w:val="left" w:pos="3060"/>
                          </w:tabs>
                          <w:suppressAutoHyphens/>
                          <w:ind w:left="-108" w:firstLine="360"/>
                          <w:rPr>
                            <w:rFonts w:ascii="Arial" w:hAnsi="Arial" w:cs="Arial"/>
                            <w:bCs/>
                            <w:iCs/>
                            <w:sz w:val="22"/>
                            <w:szCs w:val="22"/>
                            <w:lang w:eastAsia="ar-SA"/>
                          </w:rPr>
                        </w:pPr>
                        <w:r w:rsidRPr="001817CD">
                          <w:rPr>
                            <w:rFonts w:ascii="Arial" w:hAnsi="Arial" w:cs="Arial"/>
                            <w:bCs/>
                            <w:iCs/>
                            <w:sz w:val="22"/>
                            <w:szCs w:val="22"/>
                            <w:lang w:eastAsia="ar-SA"/>
                          </w:rPr>
                          <w:t>Įmonės kodas 110053842</w:t>
                        </w:r>
                      </w:p>
                      <w:p w14:paraId="6759E554" w14:textId="77777777" w:rsidR="00871D2B" w:rsidRPr="001817CD" w:rsidRDefault="00871D2B" w:rsidP="00871D2B">
                        <w:pPr>
                          <w:tabs>
                            <w:tab w:val="left" w:pos="3060"/>
                          </w:tabs>
                          <w:suppressAutoHyphens/>
                          <w:ind w:left="-108" w:firstLine="360"/>
                          <w:rPr>
                            <w:rFonts w:ascii="Arial" w:hAnsi="Arial" w:cs="Arial"/>
                            <w:bCs/>
                            <w:iCs/>
                            <w:sz w:val="22"/>
                            <w:szCs w:val="22"/>
                            <w:lang w:eastAsia="ar-SA"/>
                          </w:rPr>
                        </w:pPr>
                        <w:r w:rsidRPr="001817CD">
                          <w:rPr>
                            <w:rFonts w:ascii="Arial" w:hAnsi="Arial" w:cs="Arial"/>
                            <w:bCs/>
                            <w:iCs/>
                            <w:sz w:val="22"/>
                            <w:szCs w:val="22"/>
                            <w:lang w:eastAsia="ar-SA"/>
                          </w:rPr>
                          <w:t>PVM kodas LT 100538411</w:t>
                        </w:r>
                      </w:p>
                      <w:p w14:paraId="7EBFC445" w14:textId="77777777" w:rsidR="00871D2B" w:rsidRPr="001817CD" w:rsidRDefault="00871D2B" w:rsidP="00871D2B">
                        <w:pPr>
                          <w:tabs>
                            <w:tab w:val="left" w:pos="3060"/>
                          </w:tabs>
                          <w:suppressAutoHyphens/>
                          <w:ind w:left="-110" w:firstLine="284"/>
                          <w:rPr>
                            <w:rFonts w:ascii="Arial" w:hAnsi="Arial" w:cs="Arial"/>
                            <w:bCs/>
                            <w:iCs/>
                            <w:sz w:val="22"/>
                            <w:szCs w:val="22"/>
                            <w:lang w:eastAsia="ar-SA"/>
                          </w:rPr>
                        </w:pPr>
                        <w:r w:rsidRPr="001817CD">
                          <w:rPr>
                            <w:rFonts w:ascii="Arial" w:hAnsi="Arial" w:cs="Arial"/>
                            <w:bCs/>
                            <w:iCs/>
                            <w:sz w:val="22"/>
                            <w:szCs w:val="22"/>
                            <w:lang w:eastAsia="ar-SA"/>
                          </w:rPr>
                          <w:t xml:space="preserve"> Kontaktinis adresas: </w:t>
                        </w:r>
                      </w:p>
                      <w:p w14:paraId="1DD97578" w14:textId="77777777" w:rsidR="00871D2B" w:rsidRPr="001817CD" w:rsidRDefault="00871D2B" w:rsidP="00871D2B">
                        <w:pPr>
                          <w:tabs>
                            <w:tab w:val="left" w:pos="3060"/>
                          </w:tabs>
                          <w:suppressAutoHyphens/>
                          <w:ind w:left="-110" w:firstLine="284"/>
                          <w:rPr>
                            <w:rFonts w:ascii="Arial" w:hAnsi="Arial" w:cs="Arial"/>
                            <w:bCs/>
                            <w:iCs/>
                            <w:sz w:val="22"/>
                            <w:szCs w:val="22"/>
                            <w:lang w:eastAsia="ar-SA"/>
                          </w:rPr>
                        </w:pPr>
                        <w:r w:rsidRPr="001817CD">
                          <w:rPr>
                            <w:rFonts w:ascii="Arial" w:hAnsi="Arial" w:cs="Arial"/>
                            <w:bCs/>
                            <w:iCs/>
                            <w:sz w:val="22"/>
                            <w:szCs w:val="22"/>
                            <w:lang w:eastAsia="ar-SA"/>
                          </w:rPr>
                          <w:t xml:space="preserve"> Mindaugo g. 12, Vilnius</w:t>
                        </w:r>
                      </w:p>
                      <w:p w14:paraId="3A7C2D5F" w14:textId="77777777" w:rsidR="00871D2B" w:rsidRPr="001817CD" w:rsidRDefault="00871D2B" w:rsidP="00871D2B">
                        <w:pPr>
                          <w:tabs>
                            <w:tab w:val="left" w:pos="3060"/>
                          </w:tabs>
                          <w:suppressAutoHyphens/>
                          <w:ind w:left="-110" w:firstLine="360"/>
                          <w:rPr>
                            <w:rFonts w:ascii="Arial" w:hAnsi="Arial" w:cs="Arial"/>
                            <w:bCs/>
                            <w:iCs/>
                            <w:sz w:val="22"/>
                            <w:szCs w:val="22"/>
                            <w:lang w:eastAsia="ar-SA"/>
                          </w:rPr>
                        </w:pPr>
                        <w:r w:rsidRPr="001817CD">
                          <w:rPr>
                            <w:rFonts w:ascii="Arial" w:hAnsi="Arial" w:cs="Arial"/>
                            <w:bCs/>
                            <w:iCs/>
                            <w:sz w:val="22"/>
                            <w:szCs w:val="22"/>
                            <w:lang w:eastAsia="ar-SA"/>
                          </w:rPr>
                          <w:t>Bankas „Swedbank", AB</w:t>
                        </w:r>
                      </w:p>
                      <w:p w14:paraId="48E578DE" w14:textId="77777777" w:rsidR="00871D2B" w:rsidRPr="001817CD" w:rsidRDefault="00871D2B" w:rsidP="00871D2B">
                        <w:pPr>
                          <w:tabs>
                            <w:tab w:val="left" w:pos="3060"/>
                          </w:tabs>
                          <w:suppressAutoHyphens/>
                          <w:ind w:left="-110" w:firstLine="360"/>
                          <w:rPr>
                            <w:rFonts w:ascii="Arial" w:hAnsi="Arial" w:cs="Arial"/>
                            <w:bCs/>
                            <w:iCs/>
                            <w:sz w:val="22"/>
                            <w:szCs w:val="22"/>
                            <w:lang w:eastAsia="ar-SA"/>
                          </w:rPr>
                        </w:pPr>
                        <w:r w:rsidRPr="001817CD">
                          <w:rPr>
                            <w:rFonts w:ascii="Arial" w:hAnsi="Arial" w:cs="Arial"/>
                            <w:bCs/>
                            <w:iCs/>
                            <w:sz w:val="22"/>
                            <w:szCs w:val="22"/>
                            <w:lang w:eastAsia="ar-SA"/>
                          </w:rPr>
                          <w:t>Banko kodas 73000</w:t>
                        </w:r>
                      </w:p>
                      <w:p w14:paraId="265AB0F2" w14:textId="77777777" w:rsidR="00871D2B" w:rsidRPr="001817CD" w:rsidRDefault="00871D2B" w:rsidP="00871D2B">
                        <w:pPr>
                          <w:tabs>
                            <w:tab w:val="left" w:pos="3060"/>
                          </w:tabs>
                          <w:suppressAutoHyphens/>
                          <w:ind w:left="-110" w:firstLine="360"/>
                          <w:rPr>
                            <w:rFonts w:ascii="Arial" w:hAnsi="Arial" w:cs="Arial"/>
                            <w:bCs/>
                            <w:iCs/>
                            <w:sz w:val="22"/>
                            <w:szCs w:val="22"/>
                            <w:lang w:eastAsia="ar-SA"/>
                          </w:rPr>
                        </w:pPr>
                        <w:r w:rsidRPr="001817CD">
                          <w:rPr>
                            <w:rFonts w:ascii="Arial" w:hAnsi="Arial" w:cs="Arial"/>
                            <w:bCs/>
                            <w:iCs/>
                            <w:sz w:val="22"/>
                            <w:szCs w:val="22"/>
                            <w:lang w:eastAsia="ar-SA"/>
                          </w:rPr>
                          <w:t>A. s. LT88 7300 0100 0242 3666</w:t>
                        </w:r>
                      </w:p>
                      <w:p w14:paraId="0042F4A8" w14:textId="77777777" w:rsidR="00871D2B" w:rsidRPr="001817CD" w:rsidRDefault="00871D2B" w:rsidP="00871D2B">
                        <w:pPr>
                          <w:ind w:left="-110" w:firstLine="360"/>
                          <w:rPr>
                            <w:rFonts w:ascii="Arial" w:eastAsiaTheme="minorHAnsi" w:hAnsi="Arial" w:cs="Arial"/>
                            <w:sz w:val="22"/>
                            <w:szCs w:val="22"/>
                            <w:lang w:eastAsia="ar-SA"/>
                          </w:rPr>
                        </w:pPr>
                        <w:r w:rsidRPr="001817CD">
                          <w:rPr>
                            <w:rFonts w:ascii="Arial" w:hAnsi="Arial" w:cs="Arial"/>
                            <w:sz w:val="22"/>
                            <w:szCs w:val="22"/>
                            <w:lang w:eastAsia="ar-SA"/>
                          </w:rPr>
                          <w:t>Tel. (8 5) 269 2038</w:t>
                        </w:r>
                      </w:p>
                      <w:p w14:paraId="23B0821D" w14:textId="77777777" w:rsidR="00871D2B" w:rsidRPr="001817CD" w:rsidRDefault="00871D2B" w:rsidP="00871D2B">
                        <w:pPr>
                          <w:ind w:left="-110" w:firstLine="360"/>
                          <w:rPr>
                            <w:rFonts w:ascii="Arial" w:hAnsi="Arial" w:cs="Arial"/>
                            <w:bCs/>
                            <w:i/>
                            <w:iCs/>
                            <w:sz w:val="22"/>
                            <w:szCs w:val="22"/>
                            <w:lang w:eastAsia="ar-SA"/>
                          </w:rPr>
                        </w:pPr>
                        <w:r w:rsidRPr="001817CD">
                          <w:rPr>
                            <w:rFonts w:ascii="Arial" w:hAnsi="Arial" w:cs="Arial"/>
                            <w:bCs/>
                            <w:iCs/>
                            <w:sz w:val="22"/>
                            <w:szCs w:val="22"/>
                            <w:lang w:eastAsia="ar-SA"/>
                          </w:rPr>
                          <w:t>El. p. info@litrail.lt</w:t>
                        </w:r>
                      </w:p>
                    </w:tc>
                    <w:tc>
                      <w:tcPr>
                        <w:tcW w:w="4636" w:type="dxa"/>
                      </w:tcPr>
                      <w:p w14:paraId="457C450A" w14:textId="77777777" w:rsidR="00871D2B" w:rsidRPr="001817CD" w:rsidRDefault="00871D2B" w:rsidP="00871D2B">
                        <w:pPr>
                          <w:suppressAutoHyphens/>
                          <w:ind w:firstLine="360"/>
                          <w:rPr>
                            <w:rFonts w:ascii="Arial" w:eastAsiaTheme="minorHAnsi" w:hAnsi="Arial" w:cs="Arial"/>
                            <w:sz w:val="22"/>
                            <w:szCs w:val="22"/>
                            <w:lang w:eastAsia="ar-SA"/>
                          </w:rPr>
                        </w:pPr>
                        <w:r w:rsidRPr="001817CD">
                          <w:rPr>
                            <w:rFonts w:ascii="Arial" w:hAnsi="Arial" w:cs="Arial"/>
                            <w:sz w:val="22"/>
                            <w:szCs w:val="22"/>
                            <w:lang w:eastAsia="ar-SA"/>
                          </w:rPr>
                          <w:t>Įmonės kodas 110051834</w:t>
                        </w:r>
                      </w:p>
                      <w:p w14:paraId="4B7162D4" w14:textId="77777777" w:rsidR="00871D2B" w:rsidRPr="001817CD" w:rsidRDefault="00871D2B" w:rsidP="00871D2B">
                        <w:pPr>
                          <w:widowControl w:val="0"/>
                          <w:tabs>
                            <w:tab w:val="center" w:pos="4153"/>
                            <w:tab w:val="right" w:pos="8306"/>
                          </w:tabs>
                          <w:suppressAutoHyphens/>
                          <w:ind w:firstLine="360"/>
                          <w:jc w:val="both"/>
                          <w:rPr>
                            <w:rFonts w:ascii="Arial" w:hAnsi="Arial" w:cs="Arial"/>
                            <w:sz w:val="22"/>
                            <w:szCs w:val="22"/>
                            <w:lang w:eastAsia="ar-SA"/>
                          </w:rPr>
                        </w:pPr>
                        <w:r w:rsidRPr="001817CD">
                          <w:rPr>
                            <w:rFonts w:ascii="Arial" w:hAnsi="Arial" w:cs="Arial"/>
                            <w:sz w:val="22"/>
                            <w:szCs w:val="22"/>
                            <w:lang w:eastAsia="ar-SA"/>
                          </w:rPr>
                          <w:t>PVM kodas LT100518314</w:t>
                        </w:r>
                      </w:p>
                      <w:p w14:paraId="57E942D2" w14:textId="77777777" w:rsidR="00871D2B" w:rsidRPr="001817CD" w:rsidRDefault="00871D2B" w:rsidP="00871D2B">
                        <w:pPr>
                          <w:widowControl w:val="0"/>
                          <w:tabs>
                            <w:tab w:val="left" w:pos="3060"/>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Kontaktinis adresas:</w:t>
                        </w:r>
                      </w:p>
                      <w:p w14:paraId="2AB54A08" w14:textId="77777777" w:rsidR="00871D2B" w:rsidRPr="001817CD" w:rsidRDefault="00871D2B" w:rsidP="00871D2B">
                        <w:pPr>
                          <w:widowControl w:val="0"/>
                          <w:tabs>
                            <w:tab w:val="left" w:pos="3060"/>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J. Basanavičiaus g. 12, Vilnius</w:t>
                        </w:r>
                      </w:p>
                      <w:p w14:paraId="07E5E349" w14:textId="77777777" w:rsidR="00871D2B" w:rsidRPr="001817CD" w:rsidRDefault="00871D2B" w:rsidP="00871D2B">
                        <w:pPr>
                          <w:widowControl w:val="0"/>
                          <w:tabs>
                            <w:tab w:val="left" w:pos="3060"/>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Bankas „Swedbank", AB</w:t>
                        </w:r>
                      </w:p>
                      <w:p w14:paraId="194D1AD9" w14:textId="77777777" w:rsidR="00871D2B" w:rsidRPr="001817CD" w:rsidRDefault="00871D2B" w:rsidP="00871D2B">
                        <w:pPr>
                          <w:widowControl w:val="0"/>
                          <w:tabs>
                            <w:tab w:val="center" w:pos="4153"/>
                            <w:tab w:val="right" w:pos="8306"/>
                          </w:tabs>
                          <w:suppressAutoHyphens/>
                          <w:ind w:firstLine="360"/>
                          <w:jc w:val="both"/>
                          <w:rPr>
                            <w:rFonts w:ascii="Arial" w:hAnsi="Arial" w:cs="Arial"/>
                            <w:bCs/>
                            <w:iCs/>
                            <w:sz w:val="22"/>
                            <w:szCs w:val="22"/>
                            <w:lang w:eastAsia="ar-SA"/>
                          </w:rPr>
                        </w:pPr>
                        <w:r w:rsidRPr="001817CD">
                          <w:rPr>
                            <w:rFonts w:ascii="Arial" w:hAnsi="Arial" w:cs="Arial"/>
                            <w:bCs/>
                            <w:iCs/>
                            <w:sz w:val="22"/>
                            <w:szCs w:val="22"/>
                            <w:lang w:eastAsia="ar-SA"/>
                          </w:rPr>
                          <w:t>Banko kodas 73000</w:t>
                        </w:r>
                      </w:p>
                      <w:p w14:paraId="3E0BBA91" w14:textId="77777777" w:rsidR="00871D2B" w:rsidRPr="001817CD" w:rsidRDefault="00871D2B" w:rsidP="00871D2B">
                        <w:pPr>
                          <w:widowControl w:val="0"/>
                          <w:tabs>
                            <w:tab w:val="center" w:pos="4153"/>
                            <w:tab w:val="right" w:pos="8306"/>
                          </w:tabs>
                          <w:suppressAutoHyphens/>
                          <w:ind w:firstLine="360"/>
                          <w:jc w:val="both"/>
                          <w:rPr>
                            <w:rFonts w:ascii="Arial" w:hAnsi="Arial" w:cs="Arial"/>
                            <w:sz w:val="22"/>
                            <w:szCs w:val="22"/>
                            <w:lang w:eastAsia="ar-SA"/>
                          </w:rPr>
                        </w:pPr>
                        <w:r w:rsidRPr="001817CD">
                          <w:rPr>
                            <w:rFonts w:ascii="Arial" w:hAnsi="Arial" w:cs="Arial"/>
                            <w:bCs/>
                            <w:iCs/>
                            <w:sz w:val="22"/>
                            <w:szCs w:val="22"/>
                            <w:lang w:eastAsia="ar-SA"/>
                          </w:rPr>
                          <w:t xml:space="preserve">A. s. </w:t>
                        </w:r>
                        <w:r w:rsidRPr="001817CD">
                          <w:rPr>
                            <w:rFonts w:ascii="Arial" w:hAnsi="Arial" w:cs="Arial"/>
                            <w:sz w:val="22"/>
                            <w:szCs w:val="22"/>
                            <w:lang w:eastAsia="ar-SA"/>
                          </w:rPr>
                          <w:t>LT26 7300 0100 0054 3661</w:t>
                        </w:r>
                      </w:p>
                      <w:p w14:paraId="63012E4E" w14:textId="77777777" w:rsidR="00871D2B" w:rsidRPr="001817CD" w:rsidRDefault="00871D2B" w:rsidP="00871D2B">
                        <w:pPr>
                          <w:suppressAutoHyphens/>
                          <w:ind w:firstLine="360"/>
                          <w:rPr>
                            <w:rFonts w:ascii="Arial" w:eastAsiaTheme="minorHAnsi" w:hAnsi="Arial" w:cs="Arial"/>
                            <w:sz w:val="22"/>
                            <w:szCs w:val="22"/>
                            <w:lang w:eastAsia="ar-SA"/>
                          </w:rPr>
                        </w:pPr>
                        <w:r w:rsidRPr="001817CD">
                          <w:rPr>
                            <w:rFonts w:ascii="Arial" w:hAnsi="Arial" w:cs="Arial"/>
                            <w:sz w:val="22"/>
                            <w:szCs w:val="22"/>
                            <w:lang w:eastAsia="ar-SA"/>
                          </w:rPr>
                          <w:t>Tel. 8 614 62 633</w:t>
                        </w:r>
                      </w:p>
                      <w:p w14:paraId="3F5A5A2D" w14:textId="77777777" w:rsidR="00871D2B" w:rsidRPr="001817CD" w:rsidRDefault="00871D2B" w:rsidP="00871D2B">
                        <w:pPr>
                          <w:widowControl w:val="0"/>
                          <w:tabs>
                            <w:tab w:val="center" w:pos="4153"/>
                            <w:tab w:val="right" w:pos="8306"/>
                          </w:tabs>
                          <w:suppressAutoHyphens/>
                          <w:ind w:firstLine="360"/>
                          <w:jc w:val="both"/>
                          <w:rPr>
                            <w:rFonts w:ascii="Arial" w:hAnsi="Arial" w:cs="Arial"/>
                            <w:sz w:val="22"/>
                            <w:szCs w:val="22"/>
                            <w:lang w:eastAsia="ar-SA"/>
                          </w:rPr>
                        </w:pPr>
                        <w:r w:rsidRPr="001817CD">
                          <w:rPr>
                            <w:rFonts w:ascii="Arial" w:hAnsi="Arial" w:cs="Arial"/>
                            <w:sz w:val="22"/>
                            <w:szCs w:val="22"/>
                            <w:lang w:eastAsia="ar-SA"/>
                          </w:rPr>
                          <w:t>El. p. marta.karpova@ld.lt</w:t>
                        </w:r>
                      </w:p>
                      <w:p w14:paraId="08424326" w14:textId="77777777" w:rsidR="00871D2B" w:rsidRPr="001817CD" w:rsidRDefault="00871D2B" w:rsidP="00871D2B">
                        <w:pPr>
                          <w:tabs>
                            <w:tab w:val="left" w:pos="3060"/>
                            <w:tab w:val="center" w:pos="4819"/>
                            <w:tab w:val="right" w:pos="9638"/>
                          </w:tabs>
                          <w:suppressAutoHyphens/>
                          <w:ind w:firstLine="360"/>
                          <w:rPr>
                            <w:rFonts w:ascii="Arial" w:hAnsi="Arial" w:cs="Arial"/>
                            <w:bCs/>
                            <w:iCs/>
                            <w:sz w:val="22"/>
                            <w:szCs w:val="22"/>
                            <w:lang w:eastAsia="ar-SA"/>
                          </w:rPr>
                        </w:pPr>
                      </w:p>
                    </w:tc>
                  </w:tr>
                  <w:tr w:rsidR="00871D2B" w:rsidRPr="001817CD" w14:paraId="793FFB11" w14:textId="77777777" w:rsidTr="00157064">
                    <w:trPr>
                      <w:trHeight w:val="113"/>
                    </w:trPr>
                    <w:tc>
                      <w:tcPr>
                        <w:tcW w:w="4986" w:type="dxa"/>
                      </w:tcPr>
                      <w:p w14:paraId="0E9B5AD8" w14:textId="77777777" w:rsidR="00871D2B" w:rsidRPr="001817CD" w:rsidRDefault="00871D2B" w:rsidP="00871D2B">
                        <w:pPr>
                          <w:tabs>
                            <w:tab w:val="left" w:pos="3060"/>
                          </w:tabs>
                          <w:suppressAutoHyphens/>
                          <w:ind w:firstLine="360"/>
                          <w:rPr>
                            <w:rFonts w:ascii="Arial" w:hAnsi="Arial" w:cs="Arial"/>
                            <w:bCs/>
                            <w:iCs/>
                            <w:sz w:val="22"/>
                            <w:szCs w:val="22"/>
                            <w:lang w:eastAsia="ar-SA"/>
                          </w:rPr>
                        </w:pPr>
                      </w:p>
                    </w:tc>
                    <w:tc>
                      <w:tcPr>
                        <w:tcW w:w="4636" w:type="dxa"/>
                      </w:tcPr>
                      <w:p w14:paraId="78F8BB8D" w14:textId="77777777" w:rsidR="00871D2B" w:rsidRPr="001817CD" w:rsidRDefault="00871D2B" w:rsidP="00871D2B">
                        <w:pPr>
                          <w:suppressAutoHyphens/>
                          <w:ind w:firstLine="360"/>
                          <w:rPr>
                            <w:rFonts w:ascii="Arial" w:eastAsiaTheme="minorHAnsi" w:hAnsi="Arial" w:cs="Arial"/>
                            <w:sz w:val="22"/>
                            <w:szCs w:val="22"/>
                            <w:lang w:eastAsia="ar-SA"/>
                          </w:rPr>
                        </w:pPr>
                      </w:p>
                    </w:tc>
                  </w:tr>
                  <w:tr w:rsidR="00871D2B" w:rsidRPr="001817CD" w14:paraId="17B41F98" w14:textId="77777777" w:rsidTr="00157064">
                    <w:trPr>
                      <w:trHeight w:val="27"/>
                    </w:trPr>
                    <w:tc>
                      <w:tcPr>
                        <w:tcW w:w="4986" w:type="dxa"/>
                      </w:tcPr>
                      <w:p w14:paraId="268FBC47" w14:textId="77777777" w:rsidR="00871D2B" w:rsidRPr="001817CD" w:rsidRDefault="00871D2B" w:rsidP="00871D2B">
                        <w:pPr>
                          <w:tabs>
                            <w:tab w:val="left" w:pos="3060"/>
                          </w:tabs>
                          <w:suppressAutoHyphens/>
                          <w:ind w:firstLine="360"/>
                          <w:rPr>
                            <w:rFonts w:ascii="Arial" w:hAnsi="Arial" w:cs="Arial"/>
                            <w:bCs/>
                            <w:iCs/>
                            <w:sz w:val="22"/>
                            <w:szCs w:val="22"/>
                            <w:lang w:eastAsia="ar-SA"/>
                          </w:rPr>
                        </w:pPr>
                      </w:p>
                    </w:tc>
                    <w:tc>
                      <w:tcPr>
                        <w:tcW w:w="4636" w:type="dxa"/>
                      </w:tcPr>
                      <w:p w14:paraId="7336C86E" w14:textId="77777777" w:rsidR="00871D2B" w:rsidRPr="001817CD" w:rsidRDefault="00871D2B" w:rsidP="00871D2B">
                        <w:pPr>
                          <w:suppressAutoHyphens/>
                          <w:ind w:firstLine="360"/>
                          <w:rPr>
                            <w:rFonts w:ascii="Arial" w:eastAsiaTheme="minorHAnsi" w:hAnsi="Arial" w:cs="Arial"/>
                            <w:sz w:val="22"/>
                            <w:szCs w:val="22"/>
                            <w:lang w:eastAsia="ar-SA"/>
                          </w:rPr>
                        </w:pPr>
                      </w:p>
                    </w:tc>
                  </w:tr>
                  <w:tr w:rsidR="00871D2B" w:rsidRPr="001817CD" w14:paraId="62EE77FB" w14:textId="77777777" w:rsidTr="00157064">
                    <w:trPr>
                      <w:trHeight w:val="68"/>
                    </w:trPr>
                    <w:tc>
                      <w:tcPr>
                        <w:tcW w:w="4986" w:type="dxa"/>
                      </w:tcPr>
                      <w:p w14:paraId="742CD8F7" w14:textId="77777777" w:rsidR="00871D2B" w:rsidRPr="001817CD" w:rsidRDefault="00871D2B" w:rsidP="00871D2B">
                        <w:pPr>
                          <w:tabs>
                            <w:tab w:val="left" w:pos="3060"/>
                          </w:tabs>
                          <w:suppressAutoHyphens/>
                          <w:ind w:firstLine="360"/>
                          <w:rPr>
                            <w:rFonts w:ascii="Arial" w:hAnsi="Arial" w:cs="Arial"/>
                            <w:bCs/>
                            <w:iCs/>
                            <w:sz w:val="22"/>
                            <w:szCs w:val="22"/>
                            <w:lang w:eastAsia="ar-SA"/>
                          </w:rPr>
                        </w:pPr>
                      </w:p>
                    </w:tc>
                    <w:tc>
                      <w:tcPr>
                        <w:tcW w:w="4636" w:type="dxa"/>
                      </w:tcPr>
                      <w:p w14:paraId="778C7842" w14:textId="77777777" w:rsidR="00871D2B" w:rsidRPr="001817CD" w:rsidRDefault="00871D2B" w:rsidP="00871D2B">
                        <w:pPr>
                          <w:suppressAutoHyphens/>
                          <w:ind w:firstLine="360"/>
                          <w:rPr>
                            <w:rFonts w:ascii="Arial" w:eastAsiaTheme="minorHAnsi" w:hAnsi="Arial" w:cs="Arial"/>
                            <w:sz w:val="22"/>
                            <w:szCs w:val="22"/>
                            <w:lang w:eastAsia="ar-SA"/>
                          </w:rPr>
                        </w:pPr>
                      </w:p>
                    </w:tc>
                  </w:tr>
                  <w:tr w:rsidR="00871D2B" w:rsidRPr="001817CD" w14:paraId="4D58772F" w14:textId="77777777" w:rsidTr="00157064">
                    <w:trPr>
                      <w:trHeight w:val="73"/>
                    </w:trPr>
                    <w:tc>
                      <w:tcPr>
                        <w:tcW w:w="4986" w:type="dxa"/>
                      </w:tcPr>
                      <w:p w14:paraId="717DC9B2" w14:textId="77777777" w:rsidR="00871D2B" w:rsidRPr="001817CD" w:rsidRDefault="00871D2B" w:rsidP="00871D2B">
                        <w:pPr>
                          <w:tabs>
                            <w:tab w:val="left" w:pos="3060"/>
                          </w:tabs>
                          <w:suppressAutoHyphens/>
                          <w:ind w:left="-108" w:firstLine="360"/>
                          <w:rPr>
                            <w:rFonts w:ascii="Arial" w:hAnsi="Arial" w:cs="Arial"/>
                            <w:bCs/>
                            <w:iCs/>
                            <w:sz w:val="22"/>
                            <w:szCs w:val="22"/>
                            <w:lang w:eastAsia="ar-SA"/>
                          </w:rPr>
                        </w:pPr>
                      </w:p>
                    </w:tc>
                    <w:tc>
                      <w:tcPr>
                        <w:tcW w:w="4636" w:type="dxa"/>
                      </w:tcPr>
                      <w:p w14:paraId="01AFB8FD" w14:textId="77777777" w:rsidR="00871D2B" w:rsidRPr="001817CD" w:rsidRDefault="00871D2B" w:rsidP="00871D2B">
                        <w:pPr>
                          <w:suppressAutoHyphens/>
                          <w:ind w:firstLine="360"/>
                          <w:rPr>
                            <w:rFonts w:ascii="Arial" w:eastAsiaTheme="minorHAnsi" w:hAnsi="Arial" w:cs="Arial"/>
                            <w:sz w:val="22"/>
                            <w:szCs w:val="22"/>
                            <w:lang w:eastAsia="ar-SA"/>
                          </w:rPr>
                        </w:pPr>
                      </w:p>
                    </w:tc>
                  </w:tr>
                </w:tbl>
                <w:p w14:paraId="02890973" w14:textId="55E12589" w:rsidR="00871D2B" w:rsidRPr="001817CD" w:rsidRDefault="00871D2B" w:rsidP="00871D2B">
                  <w:pPr>
                    <w:tabs>
                      <w:tab w:val="left" w:pos="3060"/>
                      <w:tab w:val="center" w:pos="4819"/>
                      <w:tab w:val="right" w:pos="9638"/>
                    </w:tabs>
                    <w:suppressAutoHyphens/>
                    <w:ind w:firstLine="360"/>
                    <w:rPr>
                      <w:rFonts w:ascii="Arial" w:hAnsi="Arial" w:cs="Arial"/>
                      <w:bCs/>
                      <w:iCs/>
                      <w:sz w:val="22"/>
                      <w:szCs w:val="22"/>
                      <w:lang w:eastAsia="ar-SA"/>
                    </w:rPr>
                  </w:pPr>
                  <w:r w:rsidRPr="001817CD">
                    <w:rPr>
                      <w:rFonts w:ascii="Arial" w:hAnsi="Arial" w:cs="Arial"/>
                      <w:noProof/>
                      <w:sz w:val="22"/>
                      <w:szCs w:val="22"/>
                      <w:lang w:eastAsia="x-none"/>
                    </w:rPr>
                    <w:t>[</w:t>
                  </w:r>
                  <w:r w:rsidRPr="001817CD">
                    <w:rPr>
                      <w:rFonts w:ascii="Arial" w:hAnsi="Arial" w:cs="Arial"/>
                      <w:iCs/>
                      <w:noProof/>
                      <w:sz w:val="22"/>
                      <w:szCs w:val="22"/>
                      <w:lang w:eastAsia="x-none"/>
                    </w:rPr>
                    <w:t xml:space="preserve">Generalinis direktorius                                               </w:t>
                  </w:r>
                  <w:r w:rsidRPr="001817CD">
                    <w:rPr>
                      <w:rFonts w:ascii="Arial" w:hAnsi="Arial" w:cs="Arial"/>
                      <w:sz w:val="22"/>
                      <w:szCs w:val="22"/>
                    </w:rPr>
                    <w:t xml:space="preserve">Vyresnioji korporatyvinių klientų </w:t>
                  </w:r>
                </w:p>
              </w:tc>
            </w:tr>
          </w:tbl>
          <w:p w14:paraId="4EC1486E" w14:textId="77777777" w:rsidR="00A65FF6" w:rsidRPr="001817CD" w:rsidRDefault="00A65FF6" w:rsidP="00E02ED5">
            <w:pPr>
              <w:tabs>
                <w:tab w:val="left" w:pos="540"/>
              </w:tabs>
              <w:jc w:val="both"/>
              <w:rPr>
                <w:rFonts w:ascii="Arial" w:hAnsi="Arial" w:cs="Arial"/>
                <w:b/>
                <w:bCs/>
                <w:sz w:val="22"/>
                <w:szCs w:val="22"/>
              </w:rPr>
            </w:pPr>
          </w:p>
        </w:tc>
        <w:tc>
          <w:tcPr>
            <w:tcW w:w="222" w:type="dxa"/>
          </w:tcPr>
          <w:p w14:paraId="68047302" w14:textId="77777777" w:rsidR="00A65FF6" w:rsidRPr="001817CD" w:rsidRDefault="00A65FF6" w:rsidP="00E02ED5">
            <w:pPr>
              <w:tabs>
                <w:tab w:val="left" w:pos="540"/>
              </w:tabs>
              <w:jc w:val="both"/>
              <w:rPr>
                <w:rFonts w:ascii="Arial" w:hAnsi="Arial" w:cs="Arial"/>
                <w:b/>
                <w:bCs/>
                <w:sz w:val="22"/>
                <w:szCs w:val="22"/>
              </w:rPr>
            </w:pPr>
          </w:p>
          <w:p w14:paraId="27931B94" w14:textId="77777777" w:rsidR="005667D6" w:rsidRPr="001817CD" w:rsidRDefault="005667D6" w:rsidP="00C45D3F">
            <w:pPr>
              <w:tabs>
                <w:tab w:val="left" w:pos="540"/>
              </w:tabs>
              <w:jc w:val="both"/>
              <w:rPr>
                <w:rFonts w:ascii="Arial" w:hAnsi="Arial" w:cs="Arial"/>
                <w:bCs/>
                <w:sz w:val="22"/>
                <w:szCs w:val="22"/>
              </w:rPr>
            </w:pPr>
          </w:p>
        </w:tc>
      </w:tr>
    </w:tbl>
    <w:p w14:paraId="743C0F08" w14:textId="77777777" w:rsidR="00A35EC0" w:rsidRPr="001817CD" w:rsidRDefault="00A35EC0" w:rsidP="00E8385D">
      <w:pPr>
        <w:jc w:val="both"/>
        <w:rPr>
          <w:rFonts w:ascii="Arial" w:eastAsia="Calibri" w:hAnsi="Arial" w:cs="Arial"/>
          <w:sz w:val="22"/>
          <w:szCs w:val="22"/>
          <w:lang w:val="lt-LT"/>
        </w:rPr>
      </w:pPr>
    </w:p>
    <w:p w14:paraId="52999970" w14:textId="77777777" w:rsidR="00A35EC0" w:rsidRPr="001817CD" w:rsidRDefault="00A35EC0" w:rsidP="00E8385D">
      <w:pPr>
        <w:jc w:val="both"/>
        <w:rPr>
          <w:rFonts w:ascii="Arial" w:eastAsia="Calibri" w:hAnsi="Arial" w:cs="Arial"/>
          <w:sz w:val="22"/>
          <w:szCs w:val="22"/>
          <w:lang w:val="lt-LT"/>
        </w:rPr>
      </w:pPr>
    </w:p>
    <w:p w14:paraId="4328A016" w14:textId="77777777" w:rsidR="00A35EC0" w:rsidRPr="001817CD" w:rsidRDefault="00A35EC0" w:rsidP="00E8385D">
      <w:pPr>
        <w:jc w:val="both"/>
        <w:rPr>
          <w:rFonts w:ascii="Arial" w:eastAsia="Calibri" w:hAnsi="Arial" w:cs="Arial"/>
          <w:sz w:val="22"/>
          <w:szCs w:val="22"/>
          <w:lang w:val="lt-LT"/>
        </w:rPr>
      </w:pPr>
    </w:p>
    <w:p w14:paraId="6C8B4533" w14:textId="77777777" w:rsidR="00A35EC0" w:rsidRPr="001817CD" w:rsidRDefault="00A35EC0" w:rsidP="00E8385D">
      <w:pPr>
        <w:jc w:val="both"/>
        <w:rPr>
          <w:rFonts w:ascii="Arial" w:eastAsia="Calibri" w:hAnsi="Arial" w:cs="Arial"/>
          <w:sz w:val="22"/>
          <w:szCs w:val="22"/>
          <w:lang w:val="lt-LT"/>
        </w:rPr>
      </w:pPr>
    </w:p>
    <w:p w14:paraId="03C9EC9E" w14:textId="77777777" w:rsidR="00A35EC0" w:rsidRPr="001817CD" w:rsidRDefault="00A35EC0" w:rsidP="00E8385D">
      <w:pPr>
        <w:jc w:val="both"/>
        <w:rPr>
          <w:rFonts w:ascii="Arial" w:eastAsia="Calibri" w:hAnsi="Arial" w:cs="Arial"/>
          <w:sz w:val="22"/>
          <w:szCs w:val="22"/>
          <w:lang w:val="lt-LT"/>
        </w:rPr>
      </w:pPr>
    </w:p>
    <w:p w14:paraId="0D6FE6D3" w14:textId="35EA97AF" w:rsidR="00AD60DC" w:rsidRPr="001817CD" w:rsidRDefault="00E15D30" w:rsidP="00E8385D">
      <w:pPr>
        <w:jc w:val="both"/>
        <w:rPr>
          <w:rFonts w:ascii="Arial" w:eastAsia="Calibri" w:hAnsi="Arial" w:cs="Arial"/>
          <w:sz w:val="22"/>
          <w:szCs w:val="22"/>
          <w:lang w:val="lt-LT"/>
        </w:rPr>
      </w:pPr>
      <w:r w:rsidRPr="001817CD">
        <w:rPr>
          <w:rFonts w:ascii="Arial" w:eastAsia="Calibri" w:hAnsi="Arial" w:cs="Arial"/>
          <w:sz w:val="22"/>
          <w:szCs w:val="22"/>
          <w:lang w:val="lt-LT"/>
        </w:rPr>
        <w:t>Sutarties rengėja ir už ataskaitų paskelbimą Nuomininko atsakingas asmuo: Pirkimo paslaugų centro Sudėtingų pirkimų skyriaus Prekių ir paslaugų grupės projektų vadovė Živilė Navaitė, tel</w:t>
      </w:r>
      <w:r w:rsidR="00AD60DC" w:rsidRPr="001817CD">
        <w:rPr>
          <w:rFonts w:ascii="Arial" w:eastAsia="Calibri" w:hAnsi="Arial" w:cs="Arial"/>
          <w:sz w:val="22"/>
          <w:szCs w:val="22"/>
          <w:lang w:val="lt-LT"/>
        </w:rPr>
        <w:t>.</w:t>
      </w:r>
      <w:r w:rsidRPr="001817CD">
        <w:rPr>
          <w:rFonts w:ascii="Arial" w:eastAsia="Calibri" w:hAnsi="Arial" w:cs="Arial"/>
          <w:sz w:val="22"/>
          <w:szCs w:val="22"/>
          <w:lang w:val="lt-LT"/>
        </w:rPr>
        <w:t xml:space="preserve"> +370 600 32763.</w:t>
      </w:r>
    </w:p>
    <w:p w14:paraId="6388EC8D" w14:textId="5E67525E" w:rsidR="00E8385D" w:rsidRPr="001817CD" w:rsidRDefault="00E8385D" w:rsidP="00E8385D">
      <w:pPr>
        <w:jc w:val="both"/>
        <w:rPr>
          <w:rFonts w:ascii="Arial" w:hAnsi="Arial" w:cs="Arial"/>
          <w:sz w:val="22"/>
          <w:szCs w:val="22"/>
          <w:lang w:val="lt-LT"/>
        </w:rPr>
      </w:pPr>
      <w:r w:rsidRPr="001817CD">
        <w:rPr>
          <w:rFonts w:ascii="Arial" w:hAnsi="Arial" w:cs="Arial"/>
          <w:sz w:val="22"/>
          <w:szCs w:val="22"/>
          <w:lang w:val="lt-LT"/>
        </w:rPr>
        <w:t xml:space="preserve">Už Sutarties vykdymą ir mokėjimo priminimų per E-sąskaitą priėmimą atsakingas asmuo: AB „Lietuvos geležinkeliai“ Saugos ir rizikų valdymo departamento Aktyvų saugos skyriaus ekspertė Zita Davidonienė, el.p. </w:t>
      </w:r>
      <w:hyperlink r:id="rId9" w:history="1">
        <w:r w:rsidRPr="001817CD">
          <w:rPr>
            <w:rFonts w:ascii="Arial" w:hAnsi="Arial" w:cs="Arial"/>
            <w:sz w:val="22"/>
            <w:szCs w:val="22"/>
            <w:lang w:val="lt-LT"/>
          </w:rPr>
          <w:t>zita.davidoniene@litrail.lt</w:t>
        </w:r>
      </w:hyperlink>
      <w:r w:rsidRPr="001817CD">
        <w:rPr>
          <w:rFonts w:ascii="Arial" w:hAnsi="Arial" w:cs="Arial"/>
          <w:sz w:val="22"/>
          <w:szCs w:val="22"/>
          <w:lang w:val="lt-LT"/>
        </w:rPr>
        <w:t xml:space="preserve">, tel.+ 370 </w:t>
      </w:r>
      <w:r w:rsidR="0050050F" w:rsidRPr="001817CD">
        <w:rPr>
          <w:rFonts w:ascii="Arial" w:hAnsi="Arial" w:cs="Arial"/>
          <w:sz w:val="22"/>
          <w:szCs w:val="22"/>
          <w:lang w:val="lt-LT"/>
        </w:rPr>
        <w:t>613 85245</w:t>
      </w:r>
    </w:p>
    <w:p w14:paraId="16E7D184" w14:textId="77777777" w:rsidR="00E8385D" w:rsidRPr="001817CD" w:rsidRDefault="00E8385D" w:rsidP="00E8385D">
      <w:pPr>
        <w:pStyle w:val="Title"/>
        <w:jc w:val="both"/>
        <w:rPr>
          <w:rFonts w:ascii="Arial" w:hAnsi="Arial" w:cs="Arial"/>
          <w:b w:val="0"/>
          <w:bCs/>
          <w:color w:val="auto"/>
          <w:sz w:val="22"/>
          <w:szCs w:val="22"/>
        </w:rPr>
      </w:pPr>
    </w:p>
    <w:p w14:paraId="565D64D5" w14:textId="77777777" w:rsidR="00CA0762" w:rsidRPr="001817CD" w:rsidRDefault="00CA0762" w:rsidP="00E8385D">
      <w:pPr>
        <w:pStyle w:val="Title"/>
        <w:jc w:val="both"/>
        <w:rPr>
          <w:rFonts w:ascii="Arial" w:hAnsi="Arial" w:cs="Arial"/>
          <w:b w:val="0"/>
          <w:bCs/>
          <w:color w:val="auto"/>
          <w:sz w:val="22"/>
          <w:szCs w:val="22"/>
        </w:rPr>
      </w:pPr>
    </w:p>
    <w:p w14:paraId="57F21BD7" w14:textId="77777777" w:rsidR="00E8385D" w:rsidRPr="001817CD" w:rsidRDefault="00E8385D" w:rsidP="4BCFF01C">
      <w:pPr>
        <w:pStyle w:val="Title"/>
        <w:jc w:val="both"/>
        <w:rPr>
          <w:rFonts w:ascii="Arial" w:hAnsi="Arial" w:cs="Arial"/>
          <w:b w:val="0"/>
          <w:color w:val="auto"/>
          <w:sz w:val="22"/>
          <w:szCs w:val="22"/>
        </w:rPr>
      </w:pPr>
      <w:r w:rsidRPr="001817CD">
        <w:rPr>
          <w:rFonts w:ascii="Arial" w:hAnsi="Arial" w:cs="Arial"/>
          <w:b w:val="0"/>
          <w:color w:val="auto"/>
          <w:sz w:val="22"/>
          <w:szCs w:val="22"/>
        </w:rPr>
        <w:t>Įteikti: PC, FA, SRVD, LTG Cargo, LTG Link, L</w:t>
      </w:r>
      <w:r w:rsidR="00C52726" w:rsidRPr="001817CD">
        <w:rPr>
          <w:rFonts w:ascii="Arial" w:hAnsi="Arial" w:cs="Arial"/>
          <w:b w:val="0"/>
          <w:color w:val="auto"/>
          <w:sz w:val="22"/>
          <w:szCs w:val="22"/>
        </w:rPr>
        <w:t>T</w:t>
      </w:r>
      <w:r w:rsidRPr="001817CD">
        <w:rPr>
          <w:rFonts w:ascii="Arial" w:hAnsi="Arial" w:cs="Arial"/>
          <w:b w:val="0"/>
          <w:color w:val="auto"/>
          <w:sz w:val="22"/>
          <w:szCs w:val="22"/>
        </w:rPr>
        <w:t>G</w:t>
      </w:r>
      <w:r w:rsidR="00C52726" w:rsidRPr="001817CD">
        <w:rPr>
          <w:rFonts w:ascii="Arial" w:hAnsi="Arial" w:cs="Arial"/>
          <w:b w:val="0"/>
          <w:color w:val="auto"/>
          <w:sz w:val="22"/>
          <w:szCs w:val="22"/>
        </w:rPr>
        <w:t xml:space="preserve"> </w:t>
      </w:r>
      <w:r w:rsidRPr="001817CD">
        <w:rPr>
          <w:rFonts w:ascii="Arial" w:hAnsi="Arial" w:cs="Arial"/>
          <w:b w:val="0"/>
          <w:color w:val="auto"/>
          <w:sz w:val="22"/>
          <w:szCs w:val="22"/>
        </w:rPr>
        <w:t>I</w:t>
      </w:r>
      <w:r w:rsidR="00C52726" w:rsidRPr="001817CD">
        <w:rPr>
          <w:rFonts w:ascii="Arial" w:hAnsi="Arial" w:cs="Arial"/>
          <w:b w:val="0"/>
          <w:color w:val="auto"/>
          <w:sz w:val="22"/>
          <w:szCs w:val="22"/>
        </w:rPr>
        <w:t>nfra</w:t>
      </w:r>
      <w:r w:rsidRPr="001817CD">
        <w:rPr>
          <w:rFonts w:ascii="Arial" w:hAnsi="Arial" w:cs="Arial"/>
          <w:b w:val="0"/>
          <w:color w:val="auto"/>
          <w:sz w:val="22"/>
          <w:szCs w:val="22"/>
        </w:rPr>
        <w:t>, VLRD, GTC</w:t>
      </w:r>
      <w:r w:rsidR="00C52726" w:rsidRPr="001817CD">
        <w:rPr>
          <w:rFonts w:ascii="Arial" w:hAnsi="Arial" w:cs="Arial"/>
          <w:b w:val="0"/>
          <w:color w:val="auto"/>
          <w:sz w:val="22"/>
          <w:szCs w:val="22"/>
        </w:rPr>
        <w:t>, Gelsauga, Saugos paslaugos</w:t>
      </w:r>
    </w:p>
    <w:p w14:paraId="7E22E67C" w14:textId="77777777" w:rsidR="00CA0762" w:rsidRPr="001817CD" w:rsidRDefault="00CA0762" w:rsidP="00CA0762">
      <w:pPr>
        <w:pStyle w:val="Title"/>
        <w:jc w:val="both"/>
        <w:rPr>
          <w:rFonts w:ascii="Arial" w:hAnsi="Arial" w:cs="Arial"/>
          <w:b w:val="0"/>
          <w:bCs/>
          <w:color w:val="auto"/>
          <w:sz w:val="22"/>
          <w:szCs w:val="22"/>
        </w:rPr>
      </w:pPr>
      <w:r w:rsidRPr="001817CD">
        <w:rPr>
          <w:rFonts w:ascii="Arial" w:hAnsi="Arial" w:cs="Arial"/>
          <w:b w:val="0"/>
          <w:color w:val="auto"/>
          <w:sz w:val="22"/>
          <w:szCs w:val="22"/>
        </w:rPr>
        <w:t>Sutarties savininkas – SRVD.</w:t>
      </w:r>
    </w:p>
    <w:sectPr w:rsidR="00CA0762" w:rsidRPr="001817CD" w:rsidSect="00D7126B">
      <w:headerReference w:type="even" r:id="rId10"/>
      <w:headerReference w:type="default" r:id="rId11"/>
      <w:footerReference w:type="even" r:id="rId12"/>
      <w:footerReference w:type="default" r:id="rId13"/>
      <w:headerReference w:type="first" r:id="rId14"/>
      <w:footerReference w:type="first" r:id="rId15"/>
      <w:pgSz w:w="11906" w:h="16838" w:code="9"/>
      <w:pgMar w:top="993" w:right="849" w:bottom="851"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8C0A0" w14:textId="77777777" w:rsidR="00A85FBC" w:rsidRDefault="00A85FBC">
      <w:r>
        <w:separator/>
      </w:r>
    </w:p>
  </w:endnote>
  <w:endnote w:type="continuationSeparator" w:id="0">
    <w:p w14:paraId="3801598B" w14:textId="77777777" w:rsidR="00A85FBC" w:rsidRDefault="00A85FBC">
      <w:r>
        <w:continuationSeparator/>
      </w:r>
    </w:p>
  </w:endnote>
  <w:endnote w:type="continuationNotice" w:id="1">
    <w:p w14:paraId="51C61041" w14:textId="77777777" w:rsidR="00A85FBC" w:rsidRDefault="00A8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tRoma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5350" w14:textId="77777777" w:rsidR="00097830" w:rsidRDefault="00097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367FF" w14:textId="77777777" w:rsidR="00C37B8D" w:rsidRDefault="00C37B8D">
    <w:pPr>
      <w:pStyle w:val="Footer"/>
      <w:jc w:val="right"/>
      <w:rPr>
        <w:rFonts w:ascii="Garamond" w:hAnsi="Garamond"/>
        <w:i/>
        <w:sz w:val="20"/>
        <w:lang w:val="lt-LT"/>
      </w:rPr>
    </w:pPr>
    <w:r>
      <w:rPr>
        <w:rFonts w:ascii="Garamond" w:hAnsi="Garamond"/>
        <w:i/>
        <w:sz w:val="20"/>
        <w:lang w:val="lt-LT"/>
      </w:rPr>
      <w:tab/>
    </w:r>
    <w:r>
      <w:rPr>
        <w:rFonts w:ascii="Garamond" w:hAnsi="Garamond"/>
        <w:i/>
        <w:sz w:val="20"/>
        <w:lang w:val="lt-LT"/>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2F61" w14:textId="77777777" w:rsidR="00097830" w:rsidRDefault="0009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75656" w14:textId="77777777" w:rsidR="00A85FBC" w:rsidRDefault="00A85FBC">
      <w:r>
        <w:separator/>
      </w:r>
    </w:p>
  </w:footnote>
  <w:footnote w:type="continuationSeparator" w:id="0">
    <w:p w14:paraId="090236CE" w14:textId="77777777" w:rsidR="00A85FBC" w:rsidRDefault="00A85FBC">
      <w:r>
        <w:continuationSeparator/>
      </w:r>
    </w:p>
  </w:footnote>
  <w:footnote w:type="continuationNotice" w:id="1">
    <w:p w14:paraId="6DBADB2F" w14:textId="77777777" w:rsidR="00A85FBC" w:rsidRDefault="00A85FBC"/>
  </w:footnote>
  <w:footnote w:id="2">
    <w:p w14:paraId="6583A18F" w14:textId="77777777" w:rsidR="0050050F" w:rsidRPr="00354CDB" w:rsidRDefault="0050050F" w:rsidP="0050050F">
      <w:pPr>
        <w:jc w:val="both"/>
        <w:rPr>
          <w:rFonts w:eastAsia="Calibri"/>
        </w:rPr>
      </w:pPr>
      <w:r w:rsidRPr="00354CDB">
        <w:rPr>
          <w:rStyle w:val="FootnoteReference"/>
        </w:rPr>
        <w:footnoteRef/>
      </w:r>
      <w:r w:rsidRPr="00354CDB">
        <w:t xml:space="preserve"> </w:t>
      </w:r>
      <w:hyperlink r:id="rId1" w:history="1">
        <w:r w:rsidRPr="00354CDB">
          <w:rPr>
            <w:rStyle w:val="Hyperlink"/>
            <w:rFonts w:ascii="Arial" w:hAnsi="Arial" w:cs="Arial"/>
            <w:color w:val="000000"/>
            <w:sz w:val="22"/>
            <w:szCs w:val="22"/>
          </w:rPr>
          <w:t>2014 m. vasario 26 d. Europos Parlamento ir Tarybos direktyva 2014/25/ES dėl subjektų, vykdančių veiklą vandens, energetikos, transporto ir pašto paslaugų sektoriuose, vykdomų pirkimų, kuria panaikinama Direktyva 2004/17/EB</w:t>
        </w:r>
      </w:hyperlink>
      <w:r w:rsidRPr="00354CDB">
        <w:rPr>
          <w:rStyle w:val="Hyperlink"/>
          <w:rFonts w:ascii="Arial" w:hAnsi="Arial" w:cs="Arial"/>
          <w:color w:val="00000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E7CCD" w14:textId="77777777" w:rsidR="00C37B8D" w:rsidRDefault="00C37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36A6ED" w14:textId="77777777" w:rsidR="00C37B8D" w:rsidRDefault="00C37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97B1D" w14:textId="77777777" w:rsidR="00C37B8D" w:rsidRDefault="00C37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C9D">
      <w:rPr>
        <w:rStyle w:val="PageNumber"/>
        <w:noProof/>
      </w:rPr>
      <w:t>7</w:t>
    </w:r>
    <w:r>
      <w:rPr>
        <w:rStyle w:val="PageNumber"/>
      </w:rPr>
      <w:fldChar w:fldCharType="end"/>
    </w:r>
  </w:p>
  <w:p w14:paraId="3824DA7B" w14:textId="77777777" w:rsidR="00C37B8D" w:rsidRDefault="00C37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24C9C" w14:textId="77777777" w:rsidR="00097830" w:rsidRDefault="00097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2A0"/>
    <w:multiLevelType w:val="multilevel"/>
    <w:tmpl w:val="671E5B3C"/>
    <w:lvl w:ilvl="0">
      <w:start w:val="1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605AEC"/>
    <w:multiLevelType w:val="hybridMultilevel"/>
    <w:tmpl w:val="A38E2AF0"/>
    <w:lvl w:ilvl="0" w:tplc="25D0FE18">
      <w:start w:val="11"/>
      <w:numFmt w:val="decimal"/>
      <w:lvlText w:val="%1."/>
      <w:lvlJc w:val="left"/>
      <w:pPr>
        <w:tabs>
          <w:tab w:val="num" w:pos="690"/>
        </w:tabs>
        <w:ind w:left="690" w:hanging="690"/>
      </w:pPr>
      <w:rPr>
        <w:rFonts w:hint="default"/>
      </w:rPr>
    </w:lvl>
    <w:lvl w:ilvl="1" w:tplc="8690D802">
      <w:start w:val="7"/>
      <w:numFmt w:val="decimal"/>
      <w:lvlText w:val="%1.%2."/>
      <w:lvlJc w:val="left"/>
      <w:pPr>
        <w:tabs>
          <w:tab w:val="num" w:pos="690"/>
        </w:tabs>
        <w:ind w:left="690" w:hanging="690"/>
      </w:pPr>
      <w:rPr>
        <w:rFonts w:hint="default"/>
      </w:rPr>
    </w:lvl>
    <w:lvl w:ilvl="2" w:tplc="60422476">
      <w:start w:val="1"/>
      <w:numFmt w:val="decimal"/>
      <w:lvlText w:val="%1.%2.%3."/>
      <w:lvlJc w:val="left"/>
      <w:pPr>
        <w:tabs>
          <w:tab w:val="num" w:pos="720"/>
        </w:tabs>
        <w:ind w:left="720" w:hanging="720"/>
      </w:pPr>
      <w:rPr>
        <w:rFonts w:hint="default"/>
      </w:rPr>
    </w:lvl>
    <w:lvl w:ilvl="3" w:tplc="07605E98">
      <w:start w:val="1"/>
      <w:numFmt w:val="decimal"/>
      <w:lvlText w:val="%1.%2.%3.%4."/>
      <w:lvlJc w:val="left"/>
      <w:pPr>
        <w:tabs>
          <w:tab w:val="num" w:pos="720"/>
        </w:tabs>
        <w:ind w:left="720" w:hanging="720"/>
      </w:pPr>
      <w:rPr>
        <w:rFonts w:hint="default"/>
      </w:rPr>
    </w:lvl>
    <w:lvl w:ilvl="4" w:tplc="7E226EC0">
      <w:start w:val="1"/>
      <w:numFmt w:val="decimal"/>
      <w:lvlText w:val="%1.%2.%3.%4.%5."/>
      <w:lvlJc w:val="left"/>
      <w:pPr>
        <w:tabs>
          <w:tab w:val="num" w:pos="1080"/>
        </w:tabs>
        <w:ind w:left="1080" w:hanging="1080"/>
      </w:pPr>
      <w:rPr>
        <w:rFonts w:hint="default"/>
      </w:rPr>
    </w:lvl>
    <w:lvl w:ilvl="5" w:tplc="3D925B6C">
      <w:start w:val="1"/>
      <w:numFmt w:val="decimal"/>
      <w:lvlText w:val="%1.%2.%3.%4.%5.%6."/>
      <w:lvlJc w:val="left"/>
      <w:pPr>
        <w:tabs>
          <w:tab w:val="num" w:pos="1080"/>
        </w:tabs>
        <w:ind w:left="1080" w:hanging="1080"/>
      </w:pPr>
      <w:rPr>
        <w:rFonts w:hint="default"/>
      </w:rPr>
    </w:lvl>
    <w:lvl w:ilvl="6" w:tplc="AFFAA724">
      <w:start w:val="1"/>
      <w:numFmt w:val="decimal"/>
      <w:lvlText w:val="%1.%2.%3.%4.%5.%6.%7."/>
      <w:lvlJc w:val="left"/>
      <w:pPr>
        <w:tabs>
          <w:tab w:val="num" w:pos="1440"/>
        </w:tabs>
        <w:ind w:left="1440" w:hanging="1440"/>
      </w:pPr>
      <w:rPr>
        <w:rFonts w:hint="default"/>
      </w:rPr>
    </w:lvl>
    <w:lvl w:ilvl="7" w:tplc="8C924D9A">
      <w:start w:val="1"/>
      <w:numFmt w:val="decimal"/>
      <w:lvlText w:val="%1.%2.%3.%4.%5.%6.%7.%8."/>
      <w:lvlJc w:val="left"/>
      <w:pPr>
        <w:tabs>
          <w:tab w:val="num" w:pos="1440"/>
        </w:tabs>
        <w:ind w:left="1440" w:hanging="1440"/>
      </w:pPr>
      <w:rPr>
        <w:rFonts w:hint="default"/>
      </w:rPr>
    </w:lvl>
    <w:lvl w:ilvl="8" w:tplc="8E9C955A">
      <w:start w:val="1"/>
      <w:numFmt w:val="decimal"/>
      <w:lvlText w:val="%1.%2.%3.%4.%5.%6.%7.%8.%9."/>
      <w:lvlJc w:val="left"/>
      <w:pPr>
        <w:tabs>
          <w:tab w:val="num" w:pos="1800"/>
        </w:tabs>
        <w:ind w:left="1800" w:hanging="1800"/>
      </w:pPr>
      <w:rPr>
        <w:rFonts w:hint="default"/>
      </w:rPr>
    </w:lvl>
  </w:abstractNum>
  <w:abstractNum w:abstractNumId="2" w15:restartNumberingAfterBreak="0">
    <w:nsid w:val="053D3041"/>
    <w:multiLevelType w:val="hybridMultilevel"/>
    <w:tmpl w:val="C0A2B678"/>
    <w:lvl w:ilvl="0" w:tplc="B9660F2E">
      <w:start w:val="3"/>
      <w:numFmt w:val="decimal"/>
      <w:lvlText w:val="%1"/>
      <w:lvlJc w:val="left"/>
      <w:pPr>
        <w:tabs>
          <w:tab w:val="num" w:pos="360"/>
        </w:tabs>
        <w:ind w:left="360" w:hanging="360"/>
      </w:pPr>
      <w:rPr>
        <w:rFonts w:hint="default"/>
      </w:rPr>
    </w:lvl>
    <w:lvl w:ilvl="1" w:tplc="C8E825B8">
      <w:start w:val="1"/>
      <w:numFmt w:val="decimal"/>
      <w:lvlText w:val="%1.%2"/>
      <w:lvlJc w:val="left"/>
      <w:pPr>
        <w:tabs>
          <w:tab w:val="num" w:pos="360"/>
        </w:tabs>
        <w:ind w:left="360" w:hanging="360"/>
      </w:pPr>
      <w:rPr>
        <w:rFonts w:hint="default"/>
      </w:rPr>
    </w:lvl>
    <w:lvl w:ilvl="2" w:tplc="7B84079E">
      <w:start w:val="1"/>
      <w:numFmt w:val="decimal"/>
      <w:lvlText w:val="%1.%2.%3"/>
      <w:lvlJc w:val="left"/>
      <w:pPr>
        <w:tabs>
          <w:tab w:val="num" w:pos="720"/>
        </w:tabs>
        <w:ind w:left="720" w:hanging="720"/>
      </w:pPr>
      <w:rPr>
        <w:rFonts w:hint="default"/>
      </w:rPr>
    </w:lvl>
    <w:lvl w:ilvl="3" w:tplc="A20AECFE">
      <w:start w:val="1"/>
      <w:numFmt w:val="decimal"/>
      <w:lvlText w:val="%1.%2.%3.%4"/>
      <w:lvlJc w:val="left"/>
      <w:pPr>
        <w:tabs>
          <w:tab w:val="num" w:pos="720"/>
        </w:tabs>
        <w:ind w:left="720" w:hanging="720"/>
      </w:pPr>
      <w:rPr>
        <w:rFonts w:hint="default"/>
      </w:rPr>
    </w:lvl>
    <w:lvl w:ilvl="4" w:tplc="622EDB48">
      <w:start w:val="1"/>
      <w:numFmt w:val="decimal"/>
      <w:lvlText w:val="%1.%2.%3.%4.%5"/>
      <w:lvlJc w:val="left"/>
      <w:pPr>
        <w:tabs>
          <w:tab w:val="num" w:pos="1080"/>
        </w:tabs>
        <w:ind w:left="1080" w:hanging="1080"/>
      </w:pPr>
      <w:rPr>
        <w:rFonts w:hint="default"/>
      </w:rPr>
    </w:lvl>
    <w:lvl w:ilvl="5" w:tplc="14E29606">
      <w:start w:val="1"/>
      <w:numFmt w:val="decimal"/>
      <w:lvlText w:val="%1.%2.%3.%4.%5.%6"/>
      <w:lvlJc w:val="left"/>
      <w:pPr>
        <w:tabs>
          <w:tab w:val="num" w:pos="1080"/>
        </w:tabs>
        <w:ind w:left="1080" w:hanging="1080"/>
      </w:pPr>
      <w:rPr>
        <w:rFonts w:hint="default"/>
      </w:rPr>
    </w:lvl>
    <w:lvl w:ilvl="6" w:tplc="07827DE6">
      <w:start w:val="1"/>
      <w:numFmt w:val="decimal"/>
      <w:lvlText w:val="%1.%2.%3.%4.%5.%6.%7"/>
      <w:lvlJc w:val="left"/>
      <w:pPr>
        <w:tabs>
          <w:tab w:val="num" w:pos="1440"/>
        </w:tabs>
        <w:ind w:left="1440" w:hanging="1440"/>
      </w:pPr>
      <w:rPr>
        <w:rFonts w:hint="default"/>
      </w:rPr>
    </w:lvl>
    <w:lvl w:ilvl="7" w:tplc="6CC06984">
      <w:start w:val="1"/>
      <w:numFmt w:val="decimal"/>
      <w:lvlText w:val="%1.%2.%3.%4.%5.%6.%7.%8"/>
      <w:lvlJc w:val="left"/>
      <w:pPr>
        <w:tabs>
          <w:tab w:val="num" w:pos="1440"/>
        </w:tabs>
        <w:ind w:left="1440" w:hanging="1440"/>
      </w:pPr>
      <w:rPr>
        <w:rFonts w:hint="default"/>
      </w:rPr>
    </w:lvl>
    <w:lvl w:ilvl="8" w:tplc="68447420">
      <w:start w:val="1"/>
      <w:numFmt w:val="decimal"/>
      <w:lvlText w:val="%1.%2.%3.%4.%5.%6.%7.%8.%9"/>
      <w:lvlJc w:val="left"/>
      <w:pPr>
        <w:tabs>
          <w:tab w:val="num" w:pos="1800"/>
        </w:tabs>
        <w:ind w:left="1800" w:hanging="1800"/>
      </w:pPr>
      <w:rPr>
        <w:rFonts w:hint="default"/>
      </w:rPr>
    </w:lvl>
  </w:abstractNum>
  <w:abstractNum w:abstractNumId="3" w15:restartNumberingAfterBreak="0">
    <w:nsid w:val="074C218B"/>
    <w:multiLevelType w:val="multilevel"/>
    <w:tmpl w:val="0B38AC9C"/>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92707"/>
    <w:multiLevelType w:val="hybridMultilevel"/>
    <w:tmpl w:val="429CB55C"/>
    <w:lvl w:ilvl="0" w:tplc="DEBC66D2">
      <w:start w:val="1"/>
      <w:numFmt w:val="decimal"/>
      <w:lvlText w:val="%1."/>
      <w:lvlJc w:val="left"/>
      <w:pPr>
        <w:tabs>
          <w:tab w:val="num" w:pos="720"/>
        </w:tabs>
        <w:ind w:left="720" w:hanging="360"/>
      </w:pPr>
      <w:rPr>
        <w:rFonts w:hint="default"/>
      </w:rPr>
    </w:lvl>
    <w:lvl w:ilvl="1" w:tplc="17F6ABC4" w:tentative="1">
      <w:start w:val="1"/>
      <w:numFmt w:val="lowerLetter"/>
      <w:lvlText w:val="%2."/>
      <w:lvlJc w:val="left"/>
      <w:pPr>
        <w:tabs>
          <w:tab w:val="num" w:pos="1440"/>
        </w:tabs>
        <w:ind w:left="1440" w:hanging="360"/>
      </w:pPr>
    </w:lvl>
    <w:lvl w:ilvl="2" w:tplc="1B5262EE" w:tentative="1">
      <w:start w:val="1"/>
      <w:numFmt w:val="lowerRoman"/>
      <w:lvlText w:val="%3."/>
      <w:lvlJc w:val="right"/>
      <w:pPr>
        <w:tabs>
          <w:tab w:val="num" w:pos="2160"/>
        </w:tabs>
        <w:ind w:left="2160" w:hanging="180"/>
      </w:pPr>
    </w:lvl>
    <w:lvl w:ilvl="3" w:tplc="9C24BE6C" w:tentative="1">
      <w:start w:val="1"/>
      <w:numFmt w:val="decimal"/>
      <w:lvlText w:val="%4."/>
      <w:lvlJc w:val="left"/>
      <w:pPr>
        <w:tabs>
          <w:tab w:val="num" w:pos="2880"/>
        </w:tabs>
        <w:ind w:left="2880" w:hanging="360"/>
      </w:pPr>
    </w:lvl>
    <w:lvl w:ilvl="4" w:tplc="E6447000" w:tentative="1">
      <w:start w:val="1"/>
      <w:numFmt w:val="lowerLetter"/>
      <w:lvlText w:val="%5."/>
      <w:lvlJc w:val="left"/>
      <w:pPr>
        <w:tabs>
          <w:tab w:val="num" w:pos="3600"/>
        </w:tabs>
        <w:ind w:left="3600" w:hanging="360"/>
      </w:pPr>
    </w:lvl>
    <w:lvl w:ilvl="5" w:tplc="370C4618" w:tentative="1">
      <w:start w:val="1"/>
      <w:numFmt w:val="lowerRoman"/>
      <w:lvlText w:val="%6."/>
      <w:lvlJc w:val="right"/>
      <w:pPr>
        <w:tabs>
          <w:tab w:val="num" w:pos="4320"/>
        </w:tabs>
        <w:ind w:left="4320" w:hanging="180"/>
      </w:pPr>
    </w:lvl>
    <w:lvl w:ilvl="6" w:tplc="5EB0DA88" w:tentative="1">
      <w:start w:val="1"/>
      <w:numFmt w:val="decimal"/>
      <w:lvlText w:val="%7."/>
      <w:lvlJc w:val="left"/>
      <w:pPr>
        <w:tabs>
          <w:tab w:val="num" w:pos="5040"/>
        </w:tabs>
        <w:ind w:left="5040" w:hanging="360"/>
      </w:pPr>
    </w:lvl>
    <w:lvl w:ilvl="7" w:tplc="153E32D8" w:tentative="1">
      <w:start w:val="1"/>
      <w:numFmt w:val="lowerLetter"/>
      <w:lvlText w:val="%8."/>
      <w:lvlJc w:val="left"/>
      <w:pPr>
        <w:tabs>
          <w:tab w:val="num" w:pos="5760"/>
        </w:tabs>
        <w:ind w:left="5760" w:hanging="360"/>
      </w:pPr>
    </w:lvl>
    <w:lvl w:ilvl="8" w:tplc="DF567EB2" w:tentative="1">
      <w:start w:val="1"/>
      <w:numFmt w:val="lowerRoman"/>
      <w:lvlText w:val="%9."/>
      <w:lvlJc w:val="right"/>
      <w:pPr>
        <w:tabs>
          <w:tab w:val="num" w:pos="6480"/>
        </w:tabs>
        <w:ind w:left="6480" w:hanging="180"/>
      </w:pPr>
    </w:lvl>
  </w:abstractNum>
  <w:abstractNum w:abstractNumId="5" w15:restartNumberingAfterBreak="0">
    <w:nsid w:val="15813450"/>
    <w:multiLevelType w:val="multilevel"/>
    <w:tmpl w:val="192065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3E4B97"/>
    <w:multiLevelType w:val="hybridMultilevel"/>
    <w:tmpl w:val="6B225670"/>
    <w:lvl w:ilvl="0" w:tplc="F63E4852">
      <w:start w:val="2"/>
      <w:numFmt w:val="decimal"/>
      <w:lvlText w:val="%1."/>
      <w:lvlJc w:val="left"/>
      <w:pPr>
        <w:tabs>
          <w:tab w:val="num" w:pos="360"/>
        </w:tabs>
        <w:ind w:left="360" w:hanging="360"/>
      </w:pPr>
      <w:rPr>
        <w:rFonts w:hint="default"/>
      </w:rPr>
    </w:lvl>
    <w:lvl w:ilvl="1" w:tplc="C1A6B362">
      <w:start w:val="2"/>
      <w:numFmt w:val="decimal"/>
      <w:lvlText w:val="%1.%2."/>
      <w:lvlJc w:val="left"/>
      <w:pPr>
        <w:tabs>
          <w:tab w:val="num" w:pos="360"/>
        </w:tabs>
        <w:ind w:left="360" w:hanging="360"/>
      </w:pPr>
      <w:rPr>
        <w:rFonts w:hint="default"/>
      </w:rPr>
    </w:lvl>
    <w:lvl w:ilvl="2" w:tplc="698A74A8">
      <w:start w:val="1"/>
      <w:numFmt w:val="decimal"/>
      <w:lvlText w:val="%1.%2.%3."/>
      <w:lvlJc w:val="left"/>
      <w:pPr>
        <w:tabs>
          <w:tab w:val="num" w:pos="720"/>
        </w:tabs>
        <w:ind w:left="720" w:hanging="720"/>
      </w:pPr>
      <w:rPr>
        <w:rFonts w:hint="default"/>
      </w:rPr>
    </w:lvl>
    <w:lvl w:ilvl="3" w:tplc="C1FA4E86">
      <w:start w:val="1"/>
      <w:numFmt w:val="decimal"/>
      <w:lvlText w:val="%1.%2.%3.%4."/>
      <w:lvlJc w:val="left"/>
      <w:pPr>
        <w:tabs>
          <w:tab w:val="num" w:pos="720"/>
        </w:tabs>
        <w:ind w:left="720" w:hanging="720"/>
      </w:pPr>
      <w:rPr>
        <w:rFonts w:hint="default"/>
      </w:rPr>
    </w:lvl>
    <w:lvl w:ilvl="4" w:tplc="C20256BA">
      <w:start w:val="1"/>
      <w:numFmt w:val="decimal"/>
      <w:lvlText w:val="%1.%2.%3.%4.%5."/>
      <w:lvlJc w:val="left"/>
      <w:pPr>
        <w:tabs>
          <w:tab w:val="num" w:pos="1080"/>
        </w:tabs>
        <w:ind w:left="1080" w:hanging="1080"/>
      </w:pPr>
      <w:rPr>
        <w:rFonts w:hint="default"/>
      </w:rPr>
    </w:lvl>
    <w:lvl w:ilvl="5" w:tplc="8806C046">
      <w:start w:val="1"/>
      <w:numFmt w:val="decimal"/>
      <w:lvlText w:val="%1.%2.%3.%4.%5.%6."/>
      <w:lvlJc w:val="left"/>
      <w:pPr>
        <w:tabs>
          <w:tab w:val="num" w:pos="1080"/>
        </w:tabs>
        <w:ind w:left="1080" w:hanging="1080"/>
      </w:pPr>
      <w:rPr>
        <w:rFonts w:hint="default"/>
      </w:rPr>
    </w:lvl>
    <w:lvl w:ilvl="6" w:tplc="B62A04B0">
      <w:start w:val="1"/>
      <w:numFmt w:val="decimal"/>
      <w:lvlText w:val="%1.%2.%3.%4.%5.%6.%7."/>
      <w:lvlJc w:val="left"/>
      <w:pPr>
        <w:tabs>
          <w:tab w:val="num" w:pos="1440"/>
        </w:tabs>
        <w:ind w:left="1440" w:hanging="1440"/>
      </w:pPr>
      <w:rPr>
        <w:rFonts w:hint="default"/>
      </w:rPr>
    </w:lvl>
    <w:lvl w:ilvl="7" w:tplc="35B8247C">
      <w:start w:val="1"/>
      <w:numFmt w:val="decimal"/>
      <w:lvlText w:val="%1.%2.%3.%4.%5.%6.%7.%8."/>
      <w:lvlJc w:val="left"/>
      <w:pPr>
        <w:tabs>
          <w:tab w:val="num" w:pos="1440"/>
        </w:tabs>
        <w:ind w:left="1440" w:hanging="1440"/>
      </w:pPr>
      <w:rPr>
        <w:rFonts w:hint="default"/>
      </w:rPr>
    </w:lvl>
    <w:lvl w:ilvl="8" w:tplc="2A067FD2">
      <w:start w:val="1"/>
      <w:numFmt w:val="decimal"/>
      <w:lvlText w:val="%1.%2.%3.%4.%5.%6.%7.%8.%9."/>
      <w:lvlJc w:val="left"/>
      <w:pPr>
        <w:tabs>
          <w:tab w:val="num" w:pos="1800"/>
        </w:tabs>
        <w:ind w:left="1800" w:hanging="1800"/>
      </w:pPr>
      <w:rPr>
        <w:rFonts w:hint="default"/>
      </w:rPr>
    </w:lvl>
  </w:abstractNum>
  <w:abstractNum w:abstractNumId="7" w15:restartNumberingAfterBreak="0">
    <w:nsid w:val="1D4F0A7E"/>
    <w:multiLevelType w:val="multilevel"/>
    <w:tmpl w:val="8452AE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13460A"/>
    <w:multiLevelType w:val="hybridMultilevel"/>
    <w:tmpl w:val="74208D14"/>
    <w:lvl w:ilvl="0" w:tplc="1A9653BC">
      <w:start w:val="8"/>
      <w:numFmt w:val="decimal"/>
      <w:lvlText w:val="%1."/>
      <w:lvlJc w:val="left"/>
      <w:pPr>
        <w:tabs>
          <w:tab w:val="num" w:pos="360"/>
        </w:tabs>
        <w:ind w:left="360" w:hanging="360"/>
      </w:pPr>
      <w:rPr>
        <w:rFonts w:hint="default"/>
        <w:color w:val="auto"/>
      </w:rPr>
    </w:lvl>
    <w:lvl w:ilvl="1" w:tplc="BFE2BA72">
      <w:start w:val="4"/>
      <w:numFmt w:val="decimal"/>
      <w:lvlText w:val="%1.%2."/>
      <w:lvlJc w:val="left"/>
      <w:pPr>
        <w:tabs>
          <w:tab w:val="num" w:pos="360"/>
        </w:tabs>
        <w:ind w:left="360" w:hanging="360"/>
      </w:pPr>
      <w:rPr>
        <w:rFonts w:hint="default"/>
        <w:color w:val="auto"/>
      </w:rPr>
    </w:lvl>
    <w:lvl w:ilvl="2" w:tplc="5ADAD876">
      <w:start w:val="1"/>
      <w:numFmt w:val="decimal"/>
      <w:lvlText w:val="%1.%2.%3."/>
      <w:lvlJc w:val="left"/>
      <w:pPr>
        <w:tabs>
          <w:tab w:val="num" w:pos="720"/>
        </w:tabs>
        <w:ind w:left="720" w:hanging="720"/>
      </w:pPr>
      <w:rPr>
        <w:rFonts w:hint="default"/>
        <w:color w:val="auto"/>
      </w:rPr>
    </w:lvl>
    <w:lvl w:ilvl="3" w:tplc="BFDAC304">
      <w:start w:val="1"/>
      <w:numFmt w:val="decimal"/>
      <w:lvlText w:val="%1.%2.%3.%4."/>
      <w:lvlJc w:val="left"/>
      <w:pPr>
        <w:tabs>
          <w:tab w:val="num" w:pos="720"/>
        </w:tabs>
        <w:ind w:left="720" w:hanging="720"/>
      </w:pPr>
      <w:rPr>
        <w:rFonts w:hint="default"/>
        <w:color w:val="auto"/>
      </w:rPr>
    </w:lvl>
    <w:lvl w:ilvl="4" w:tplc="F0964496">
      <w:start w:val="1"/>
      <w:numFmt w:val="decimal"/>
      <w:lvlText w:val="%1.%2.%3.%4.%5."/>
      <w:lvlJc w:val="left"/>
      <w:pPr>
        <w:tabs>
          <w:tab w:val="num" w:pos="1080"/>
        </w:tabs>
        <w:ind w:left="1080" w:hanging="1080"/>
      </w:pPr>
      <w:rPr>
        <w:rFonts w:hint="default"/>
        <w:color w:val="auto"/>
      </w:rPr>
    </w:lvl>
    <w:lvl w:ilvl="5" w:tplc="87A4FFB0">
      <w:start w:val="1"/>
      <w:numFmt w:val="decimal"/>
      <w:lvlText w:val="%1.%2.%3.%4.%5.%6."/>
      <w:lvlJc w:val="left"/>
      <w:pPr>
        <w:tabs>
          <w:tab w:val="num" w:pos="1080"/>
        </w:tabs>
        <w:ind w:left="1080" w:hanging="1080"/>
      </w:pPr>
      <w:rPr>
        <w:rFonts w:hint="default"/>
        <w:color w:val="auto"/>
      </w:rPr>
    </w:lvl>
    <w:lvl w:ilvl="6" w:tplc="8BEA144E">
      <w:start w:val="1"/>
      <w:numFmt w:val="decimal"/>
      <w:lvlText w:val="%1.%2.%3.%4.%5.%6.%7."/>
      <w:lvlJc w:val="left"/>
      <w:pPr>
        <w:tabs>
          <w:tab w:val="num" w:pos="1440"/>
        </w:tabs>
        <w:ind w:left="1440" w:hanging="1440"/>
      </w:pPr>
      <w:rPr>
        <w:rFonts w:hint="default"/>
        <w:color w:val="auto"/>
      </w:rPr>
    </w:lvl>
    <w:lvl w:ilvl="7" w:tplc="50787CC6">
      <w:start w:val="1"/>
      <w:numFmt w:val="decimal"/>
      <w:lvlText w:val="%1.%2.%3.%4.%5.%6.%7.%8."/>
      <w:lvlJc w:val="left"/>
      <w:pPr>
        <w:tabs>
          <w:tab w:val="num" w:pos="1440"/>
        </w:tabs>
        <w:ind w:left="1440" w:hanging="1440"/>
      </w:pPr>
      <w:rPr>
        <w:rFonts w:hint="default"/>
        <w:color w:val="auto"/>
      </w:rPr>
    </w:lvl>
    <w:lvl w:ilvl="8" w:tplc="4EF8EC52">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207E3F0D"/>
    <w:multiLevelType w:val="hybridMultilevel"/>
    <w:tmpl w:val="0EDED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E53C1A"/>
    <w:multiLevelType w:val="multilevel"/>
    <w:tmpl w:val="C4DE16C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9B182D"/>
    <w:multiLevelType w:val="multilevel"/>
    <w:tmpl w:val="592073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AC6FBB"/>
    <w:multiLevelType w:val="hybridMultilevel"/>
    <w:tmpl w:val="E0B63E5E"/>
    <w:lvl w:ilvl="0" w:tplc="528AE3E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3" w15:restartNumberingAfterBreak="0">
    <w:nsid w:val="329C41A5"/>
    <w:multiLevelType w:val="hybridMultilevel"/>
    <w:tmpl w:val="2094272C"/>
    <w:lvl w:ilvl="0" w:tplc="75C68870">
      <w:start w:val="15"/>
      <w:numFmt w:val="decimal"/>
      <w:lvlText w:val="%1."/>
      <w:lvlJc w:val="left"/>
      <w:pPr>
        <w:ind w:left="480" w:hanging="480"/>
      </w:pPr>
      <w:rPr>
        <w:rFonts w:hint="default"/>
      </w:rPr>
    </w:lvl>
    <w:lvl w:ilvl="1" w:tplc="D7FEA48C">
      <w:start w:val="4"/>
      <w:numFmt w:val="decimal"/>
      <w:lvlText w:val="%1.%2."/>
      <w:lvlJc w:val="left"/>
      <w:pPr>
        <w:ind w:left="480" w:hanging="480"/>
      </w:pPr>
      <w:rPr>
        <w:rFonts w:hint="default"/>
      </w:rPr>
    </w:lvl>
    <w:lvl w:ilvl="2" w:tplc="32A2D9DA">
      <w:start w:val="1"/>
      <w:numFmt w:val="decimal"/>
      <w:lvlText w:val="%1.%2.%3."/>
      <w:lvlJc w:val="left"/>
      <w:pPr>
        <w:ind w:left="720" w:hanging="720"/>
      </w:pPr>
      <w:rPr>
        <w:rFonts w:hint="default"/>
      </w:rPr>
    </w:lvl>
    <w:lvl w:ilvl="3" w:tplc="253242B2">
      <w:start w:val="1"/>
      <w:numFmt w:val="decimal"/>
      <w:lvlText w:val="%1.%2.%3.%4."/>
      <w:lvlJc w:val="left"/>
      <w:pPr>
        <w:ind w:left="720" w:hanging="720"/>
      </w:pPr>
      <w:rPr>
        <w:rFonts w:hint="default"/>
      </w:rPr>
    </w:lvl>
    <w:lvl w:ilvl="4" w:tplc="1248A3EC">
      <w:start w:val="1"/>
      <w:numFmt w:val="decimal"/>
      <w:lvlText w:val="%1.%2.%3.%4.%5."/>
      <w:lvlJc w:val="left"/>
      <w:pPr>
        <w:ind w:left="1080" w:hanging="1080"/>
      </w:pPr>
      <w:rPr>
        <w:rFonts w:hint="default"/>
      </w:rPr>
    </w:lvl>
    <w:lvl w:ilvl="5" w:tplc="31D40D44">
      <w:start w:val="1"/>
      <w:numFmt w:val="decimal"/>
      <w:lvlText w:val="%1.%2.%3.%4.%5.%6."/>
      <w:lvlJc w:val="left"/>
      <w:pPr>
        <w:ind w:left="1080" w:hanging="1080"/>
      </w:pPr>
      <w:rPr>
        <w:rFonts w:hint="default"/>
      </w:rPr>
    </w:lvl>
    <w:lvl w:ilvl="6" w:tplc="3D6CADF0">
      <w:start w:val="1"/>
      <w:numFmt w:val="decimal"/>
      <w:lvlText w:val="%1.%2.%3.%4.%5.%6.%7."/>
      <w:lvlJc w:val="left"/>
      <w:pPr>
        <w:ind w:left="1440" w:hanging="1440"/>
      </w:pPr>
      <w:rPr>
        <w:rFonts w:hint="default"/>
      </w:rPr>
    </w:lvl>
    <w:lvl w:ilvl="7" w:tplc="7B8E923E">
      <w:start w:val="1"/>
      <w:numFmt w:val="decimal"/>
      <w:lvlText w:val="%1.%2.%3.%4.%5.%6.%7.%8."/>
      <w:lvlJc w:val="left"/>
      <w:pPr>
        <w:ind w:left="1440" w:hanging="1440"/>
      </w:pPr>
      <w:rPr>
        <w:rFonts w:hint="default"/>
      </w:rPr>
    </w:lvl>
    <w:lvl w:ilvl="8" w:tplc="C534D1D0">
      <w:start w:val="1"/>
      <w:numFmt w:val="decimal"/>
      <w:lvlText w:val="%1.%2.%3.%4.%5.%6.%7.%8.%9."/>
      <w:lvlJc w:val="left"/>
      <w:pPr>
        <w:ind w:left="1800" w:hanging="1800"/>
      </w:pPr>
      <w:rPr>
        <w:rFonts w:hint="default"/>
      </w:rPr>
    </w:lvl>
  </w:abstractNum>
  <w:abstractNum w:abstractNumId="14" w15:restartNumberingAfterBreak="0">
    <w:nsid w:val="34EC7D35"/>
    <w:multiLevelType w:val="multilevel"/>
    <w:tmpl w:val="53ECF30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5B226AE"/>
    <w:multiLevelType w:val="multilevel"/>
    <w:tmpl w:val="4BD21DA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4851AF"/>
    <w:multiLevelType w:val="multilevel"/>
    <w:tmpl w:val="CA5A85A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971D5B"/>
    <w:multiLevelType w:val="hybridMultilevel"/>
    <w:tmpl w:val="665E8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361428"/>
    <w:multiLevelType w:val="multilevel"/>
    <w:tmpl w:val="2A148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E1745A"/>
    <w:multiLevelType w:val="multilevel"/>
    <w:tmpl w:val="E3DCF900"/>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48856749"/>
    <w:multiLevelType w:val="multilevel"/>
    <w:tmpl w:val="517A0D5C"/>
    <w:lvl w:ilvl="0">
      <w:start w:val="2"/>
      <w:numFmt w:val="decimal"/>
      <w:lvlText w:val="%1."/>
      <w:lvlJc w:val="left"/>
      <w:pPr>
        <w:tabs>
          <w:tab w:val="num" w:pos="540"/>
        </w:tabs>
        <w:ind w:left="540" w:hanging="540"/>
      </w:pPr>
      <w:rPr>
        <w:rFonts w:hint="default"/>
        <w:color w:val="auto"/>
        <w:sz w:val="24"/>
      </w:rPr>
    </w:lvl>
    <w:lvl w:ilvl="1">
      <w:start w:val="1"/>
      <w:numFmt w:val="decimal"/>
      <w:lvlText w:val="%1.%2."/>
      <w:lvlJc w:val="left"/>
      <w:pPr>
        <w:tabs>
          <w:tab w:val="num" w:pos="540"/>
        </w:tabs>
        <w:ind w:left="540" w:hanging="540"/>
      </w:pPr>
      <w:rPr>
        <w:rFonts w:hint="default"/>
        <w:color w:val="auto"/>
        <w:sz w:val="24"/>
      </w:rPr>
    </w:lvl>
    <w:lvl w:ilvl="2">
      <w:start w:val="1"/>
      <w:numFmt w:val="decimal"/>
      <w:lvlText w:val="%1.%2.%3."/>
      <w:lvlJc w:val="left"/>
      <w:pPr>
        <w:tabs>
          <w:tab w:val="num" w:pos="720"/>
        </w:tabs>
        <w:ind w:left="720" w:hanging="720"/>
      </w:pPr>
      <w:rPr>
        <w:rFonts w:hint="default"/>
        <w:color w:val="auto"/>
        <w:sz w:val="24"/>
      </w:rPr>
    </w:lvl>
    <w:lvl w:ilvl="3">
      <w:start w:val="1"/>
      <w:numFmt w:val="decimal"/>
      <w:lvlText w:val="%1.%2.%3.%4."/>
      <w:lvlJc w:val="left"/>
      <w:pPr>
        <w:tabs>
          <w:tab w:val="num" w:pos="720"/>
        </w:tabs>
        <w:ind w:left="720" w:hanging="720"/>
      </w:pPr>
      <w:rPr>
        <w:rFonts w:hint="default"/>
        <w:color w:val="auto"/>
        <w:sz w:val="24"/>
      </w:rPr>
    </w:lvl>
    <w:lvl w:ilvl="4">
      <w:start w:val="1"/>
      <w:numFmt w:val="decimal"/>
      <w:lvlText w:val="%1.%2.%3.%4.%5."/>
      <w:lvlJc w:val="left"/>
      <w:pPr>
        <w:tabs>
          <w:tab w:val="num" w:pos="1080"/>
        </w:tabs>
        <w:ind w:left="1080" w:hanging="1080"/>
      </w:pPr>
      <w:rPr>
        <w:rFonts w:hint="default"/>
        <w:color w:val="auto"/>
        <w:sz w:val="24"/>
      </w:rPr>
    </w:lvl>
    <w:lvl w:ilvl="5">
      <w:start w:val="1"/>
      <w:numFmt w:val="decimal"/>
      <w:lvlText w:val="%1.%2.%3.%4.%5.%6."/>
      <w:lvlJc w:val="left"/>
      <w:pPr>
        <w:tabs>
          <w:tab w:val="num" w:pos="1080"/>
        </w:tabs>
        <w:ind w:left="1080" w:hanging="1080"/>
      </w:pPr>
      <w:rPr>
        <w:rFonts w:hint="default"/>
        <w:color w:val="auto"/>
        <w:sz w:val="24"/>
      </w:rPr>
    </w:lvl>
    <w:lvl w:ilvl="6">
      <w:start w:val="1"/>
      <w:numFmt w:val="decimal"/>
      <w:lvlText w:val="%1.%2.%3.%4.%5.%6.%7."/>
      <w:lvlJc w:val="left"/>
      <w:pPr>
        <w:tabs>
          <w:tab w:val="num" w:pos="1440"/>
        </w:tabs>
        <w:ind w:left="1440" w:hanging="1440"/>
      </w:pPr>
      <w:rPr>
        <w:rFonts w:hint="default"/>
        <w:color w:val="auto"/>
        <w:sz w:val="24"/>
      </w:rPr>
    </w:lvl>
    <w:lvl w:ilvl="7">
      <w:start w:val="1"/>
      <w:numFmt w:val="decimal"/>
      <w:lvlText w:val="%1.%2.%3.%4.%5.%6.%7.%8."/>
      <w:lvlJc w:val="left"/>
      <w:pPr>
        <w:tabs>
          <w:tab w:val="num" w:pos="1440"/>
        </w:tabs>
        <w:ind w:left="1440" w:hanging="1440"/>
      </w:pPr>
      <w:rPr>
        <w:rFonts w:hint="default"/>
        <w:color w:val="auto"/>
        <w:sz w:val="24"/>
      </w:rPr>
    </w:lvl>
    <w:lvl w:ilvl="8">
      <w:start w:val="1"/>
      <w:numFmt w:val="decimal"/>
      <w:lvlText w:val="%1.%2.%3.%4.%5.%6.%7.%8.%9."/>
      <w:lvlJc w:val="left"/>
      <w:pPr>
        <w:tabs>
          <w:tab w:val="num" w:pos="1800"/>
        </w:tabs>
        <w:ind w:left="1800" w:hanging="1800"/>
      </w:pPr>
      <w:rPr>
        <w:rFonts w:hint="default"/>
        <w:color w:val="auto"/>
        <w:sz w:val="24"/>
      </w:rPr>
    </w:lvl>
  </w:abstractNum>
  <w:abstractNum w:abstractNumId="21" w15:restartNumberingAfterBreak="0">
    <w:nsid w:val="48B043A1"/>
    <w:multiLevelType w:val="multilevel"/>
    <w:tmpl w:val="56A80736"/>
    <w:lvl w:ilvl="0">
      <w:start w:val="1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E21163"/>
    <w:multiLevelType w:val="hybridMultilevel"/>
    <w:tmpl w:val="4FAA8F22"/>
    <w:lvl w:ilvl="0" w:tplc="AE7070DA">
      <w:start w:val="1"/>
      <w:numFmt w:val="decimal"/>
      <w:lvlText w:val="%1."/>
      <w:lvlJc w:val="left"/>
      <w:pPr>
        <w:tabs>
          <w:tab w:val="num" w:pos="720"/>
        </w:tabs>
        <w:ind w:left="720" w:hanging="360"/>
      </w:pPr>
    </w:lvl>
    <w:lvl w:ilvl="1" w:tplc="F3D4CDAE" w:tentative="1">
      <w:start w:val="1"/>
      <w:numFmt w:val="lowerLetter"/>
      <w:lvlText w:val="%2."/>
      <w:lvlJc w:val="left"/>
      <w:pPr>
        <w:tabs>
          <w:tab w:val="num" w:pos="1440"/>
        </w:tabs>
        <w:ind w:left="1440" w:hanging="360"/>
      </w:pPr>
    </w:lvl>
    <w:lvl w:ilvl="2" w:tplc="1FEE6C9A" w:tentative="1">
      <w:start w:val="1"/>
      <w:numFmt w:val="lowerRoman"/>
      <w:lvlText w:val="%3."/>
      <w:lvlJc w:val="right"/>
      <w:pPr>
        <w:tabs>
          <w:tab w:val="num" w:pos="2160"/>
        </w:tabs>
        <w:ind w:left="2160" w:hanging="180"/>
      </w:pPr>
    </w:lvl>
    <w:lvl w:ilvl="3" w:tplc="C8A01E08" w:tentative="1">
      <w:start w:val="1"/>
      <w:numFmt w:val="decimal"/>
      <w:lvlText w:val="%4."/>
      <w:lvlJc w:val="left"/>
      <w:pPr>
        <w:tabs>
          <w:tab w:val="num" w:pos="2880"/>
        </w:tabs>
        <w:ind w:left="2880" w:hanging="360"/>
      </w:pPr>
    </w:lvl>
    <w:lvl w:ilvl="4" w:tplc="6AA83958" w:tentative="1">
      <w:start w:val="1"/>
      <w:numFmt w:val="lowerLetter"/>
      <w:lvlText w:val="%5."/>
      <w:lvlJc w:val="left"/>
      <w:pPr>
        <w:tabs>
          <w:tab w:val="num" w:pos="3600"/>
        </w:tabs>
        <w:ind w:left="3600" w:hanging="360"/>
      </w:pPr>
    </w:lvl>
    <w:lvl w:ilvl="5" w:tplc="3B5E0890" w:tentative="1">
      <w:start w:val="1"/>
      <w:numFmt w:val="lowerRoman"/>
      <w:lvlText w:val="%6."/>
      <w:lvlJc w:val="right"/>
      <w:pPr>
        <w:tabs>
          <w:tab w:val="num" w:pos="4320"/>
        </w:tabs>
        <w:ind w:left="4320" w:hanging="180"/>
      </w:pPr>
    </w:lvl>
    <w:lvl w:ilvl="6" w:tplc="CDF48636" w:tentative="1">
      <w:start w:val="1"/>
      <w:numFmt w:val="decimal"/>
      <w:lvlText w:val="%7."/>
      <w:lvlJc w:val="left"/>
      <w:pPr>
        <w:tabs>
          <w:tab w:val="num" w:pos="5040"/>
        </w:tabs>
        <w:ind w:left="5040" w:hanging="360"/>
      </w:pPr>
    </w:lvl>
    <w:lvl w:ilvl="7" w:tplc="66AAFF64" w:tentative="1">
      <w:start w:val="1"/>
      <w:numFmt w:val="lowerLetter"/>
      <w:lvlText w:val="%8."/>
      <w:lvlJc w:val="left"/>
      <w:pPr>
        <w:tabs>
          <w:tab w:val="num" w:pos="5760"/>
        </w:tabs>
        <w:ind w:left="5760" w:hanging="360"/>
      </w:pPr>
    </w:lvl>
    <w:lvl w:ilvl="8" w:tplc="3476FEC4" w:tentative="1">
      <w:start w:val="1"/>
      <w:numFmt w:val="lowerRoman"/>
      <w:lvlText w:val="%9."/>
      <w:lvlJc w:val="right"/>
      <w:pPr>
        <w:tabs>
          <w:tab w:val="num" w:pos="6480"/>
        </w:tabs>
        <w:ind w:left="6480" w:hanging="180"/>
      </w:pPr>
    </w:lvl>
  </w:abstractNum>
  <w:abstractNum w:abstractNumId="23" w15:restartNumberingAfterBreak="0">
    <w:nsid w:val="4E2B7C18"/>
    <w:multiLevelType w:val="multilevel"/>
    <w:tmpl w:val="E688750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006926"/>
    <w:multiLevelType w:val="hybridMultilevel"/>
    <w:tmpl w:val="3C24AB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FC17C2"/>
    <w:multiLevelType w:val="multilevel"/>
    <w:tmpl w:val="2A148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863844"/>
    <w:multiLevelType w:val="multilevel"/>
    <w:tmpl w:val="7378398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A6B5EE4"/>
    <w:multiLevelType w:val="hybridMultilevel"/>
    <w:tmpl w:val="BAB655A2"/>
    <w:lvl w:ilvl="0" w:tplc="A3940BE6">
      <w:start w:val="1"/>
      <w:numFmt w:val="lowerRoman"/>
      <w:lvlText w:val="(%1)"/>
      <w:lvlJc w:val="left"/>
      <w:pPr>
        <w:ind w:left="1287" w:hanging="720"/>
      </w:pPr>
      <w:rPr>
        <w:rFonts w:cs="Calibri" w:hint="default"/>
        <w:i/>
        <w:color w:val="00000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C0C54BE"/>
    <w:multiLevelType w:val="multilevel"/>
    <w:tmpl w:val="2A148BB2"/>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9" w15:restartNumberingAfterBreak="0">
    <w:nsid w:val="6D274B9D"/>
    <w:multiLevelType w:val="hybridMultilevel"/>
    <w:tmpl w:val="399C6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854C7B"/>
    <w:multiLevelType w:val="multilevel"/>
    <w:tmpl w:val="BD1A05DC"/>
    <w:lvl w:ilvl="0">
      <w:start w:val="1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B15B6D"/>
    <w:multiLevelType w:val="multilevel"/>
    <w:tmpl w:val="1E76E74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F1F3587"/>
    <w:multiLevelType w:val="multilevel"/>
    <w:tmpl w:val="79CC0D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ED4C83"/>
    <w:multiLevelType w:val="multilevel"/>
    <w:tmpl w:val="19E0009C"/>
    <w:lvl w:ilvl="0">
      <w:start w:val="1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475570"/>
    <w:multiLevelType w:val="multilevel"/>
    <w:tmpl w:val="E32CAE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612F50"/>
    <w:multiLevelType w:val="hybridMultilevel"/>
    <w:tmpl w:val="0C3A76D6"/>
    <w:lvl w:ilvl="0" w:tplc="37E4ADEA">
      <w:start w:val="3"/>
      <w:numFmt w:val="decimal"/>
      <w:lvlText w:val="%1."/>
      <w:lvlJc w:val="left"/>
      <w:pPr>
        <w:tabs>
          <w:tab w:val="num" w:pos="360"/>
        </w:tabs>
        <w:ind w:left="360" w:hanging="360"/>
      </w:pPr>
      <w:rPr>
        <w:rFonts w:hint="default"/>
      </w:rPr>
    </w:lvl>
    <w:lvl w:ilvl="1" w:tplc="79F2A852">
      <w:start w:val="1"/>
      <w:numFmt w:val="decimal"/>
      <w:lvlText w:val="%1.%2."/>
      <w:lvlJc w:val="left"/>
      <w:pPr>
        <w:tabs>
          <w:tab w:val="num" w:pos="360"/>
        </w:tabs>
        <w:ind w:left="360" w:hanging="360"/>
      </w:pPr>
      <w:rPr>
        <w:rFonts w:hint="default"/>
      </w:rPr>
    </w:lvl>
    <w:lvl w:ilvl="2" w:tplc="F9501278">
      <w:start w:val="1"/>
      <w:numFmt w:val="decimal"/>
      <w:lvlText w:val="%1.%2.%3."/>
      <w:lvlJc w:val="left"/>
      <w:pPr>
        <w:tabs>
          <w:tab w:val="num" w:pos="720"/>
        </w:tabs>
        <w:ind w:left="720" w:hanging="720"/>
      </w:pPr>
      <w:rPr>
        <w:rFonts w:hint="default"/>
      </w:rPr>
    </w:lvl>
    <w:lvl w:ilvl="3" w:tplc="D644A328">
      <w:start w:val="1"/>
      <w:numFmt w:val="decimal"/>
      <w:lvlText w:val="%1.%2.%3.%4."/>
      <w:lvlJc w:val="left"/>
      <w:pPr>
        <w:tabs>
          <w:tab w:val="num" w:pos="720"/>
        </w:tabs>
        <w:ind w:left="720" w:hanging="720"/>
      </w:pPr>
      <w:rPr>
        <w:rFonts w:hint="default"/>
      </w:rPr>
    </w:lvl>
    <w:lvl w:ilvl="4" w:tplc="D7D46542">
      <w:start w:val="1"/>
      <w:numFmt w:val="decimal"/>
      <w:lvlText w:val="%1.%2.%3.%4.%5."/>
      <w:lvlJc w:val="left"/>
      <w:pPr>
        <w:tabs>
          <w:tab w:val="num" w:pos="1080"/>
        </w:tabs>
        <w:ind w:left="1080" w:hanging="1080"/>
      </w:pPr>
      <w:rPr>
        <w:rFonts w:hint="default"/>
      </w:rPr>
    </w:lvl>
    <w:lvl w:ilvl="5" w:tplc="1996F6AC">
      <w:start w:val="1"/>
      <w:numFmt w:val="decimal"/>
      <w:lvlText w:val="%1.%2.%3.%4.%5.%6."/>
      <w:lvlJc w:val="left"/>
      <w:pPr>
        <w:tabs>
          <w:tab w:val="num" w:pos="1080"/>
        </w:tabs>
        <w:ind w:left="1080" w:hanging="1080"/>
      </w:pPr>
      <w:rPr>
        <w:rFonts w:hint="default"/>
      </w:rPr>
    </w:lvl>
    <w:lvl w:ilvl="6" w:tplc="A5E82BE4">
      <w:start w:val="1"/>
      <w:numFmt w:val="decimal"/>
      <w:lvlText w:val="%1.%2.%3.%4.%5.%6.%7."/>
      <w:lvlJc w:val="left"/>
      <w:pPr>
        <w:tabs>
          <w:tab w:val="num" w:pos="1440"/>
        </w:tabs>
        <w:ind w:left="1440" w:hanging="1440"/>
      </w:pPr>
      <w:rPr>
        <w:rFonts w:hint="default"/>
      </w:rPr>
    </w:lvl>
    <w:lvl w:ilvl="7" w:tplc="2D487038">
      <w:start w:val="1"/>
      <w:numFmt w:val="decimal"/>
      <w:lvlText w:val="%1.%2.%3.%4.%5.%6.%7.%8."/>
      <w:lvlJc w:val="left"/>
      <w:pPr>
        <w:tabs>
          <w:tab w:val="num" w:pos="1440"/>
        </w:tabs>
        <w:ind w:left="1440" w:hanging="1440"/>
      </w:pPr>
      <w:rPr>
        <w:rFonts w:hint="default"/>
      </w:rPr>
    </w:lvl>
    <w:lvl w:ilvl="8" w:tplc="760E74A6">
      <w:start w:val="1"/>
      <w:numFmt w:val="decimal"/>
      <w:lvlText w:val="%1.%2.%3.%4.%5.%6.%7.%8.%9."/>
      <w:lvlJc w:val="left"/>
      <w:pPr>
        <w:tabs>
          <w:tab w:val="num" w:pos="1800"/>
        </w:tabs>
        <w:ind w:left="1800" w:hanging="1800"/>
      </w:pPr>
      <w:rPr>
        <w:rFonts w:hint="default"/>
      </w:rPr>
    </w:lvl>
  </w:abstractNum>
  <w:abstractNum w:abstractNumId="36" w15:restartNumberingAfterBreak="0">
    <w:nsid w:val="7C1572B3"/>
    <w:multiLevelType w:val="multilevel"/>
    <w:tmpl w:val="3A74D1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2"/>
  </w:num>
  <w:num w:numId="3">
    <w:abstractNumId w:val="25"/>
  </w:num>
  <w:num w:numId="4">
    <w:abstractNumId w:val="28"/>
  </w:num>
  <w:num w:numId="5">
    <w:abstractNumId w:val="18"/>
  </w:num>
  <w:num w:numId="6">
    <w:abstractNumId w:val="2"/>
  </w:num>
  <w:num w:numId="7">
    <w:abstractNumId w:val="26"/>
  </w:num>
  <w:num w:numId="8">
    <w:abstractNumId w:val="6"/>
  </w:num>
  <w:num w:numId="9">
    <w:abstractNumId w:val="14"/>
  </w:num>
  <w:num w:numId="10">
    <w:abstractNumId w:val="7"/>
  </w:num>
  <w:num w:numId="11">
    <w:abstractNumId w:val="16"/>
  </w:num>
  <w:num w:numId="12">
    <w:abstractNumId w:val="36"/>
  </w:num>
  <w:num w:numId="13">
    <w:abstractNumId w:val="35"/>
  </w:num>
  <w:num w:numId="14">
    <w:abstractNumId w:val="5"/>
  </w:num>
  <w:num w:numId="15">
    <w:abstractNumId w:val="10"/>
  </w:num>
  <w:num w:numId="16">
    <w:abstractNumId w:val="32"/>
  </w:num>
  <w:num w:numId="17">
    <w:abstractNumId w:val="11"/>
  </w:num>
  <w:num w:numId="18">
    <w:abstractNumId w:val="19"/>
  </w:num>
  <w:num w:numId="19">
    <w:abstractNumId w:val="19"/>
    <w:lvlOverride w:ilvl="0">
      <w:startOverride w:val="2"/>
    </w:lvlOverride>
  </w:num>
  <w:num w:numId="20">
    <w:abstractNumId w:val="19"/>
  </w:num>
  <w:num w:numId="21">
    <w:abstractNumId w:val="19"/>
  </w:num>
  <w:num w:numId="22">
    <w:abstractNumId w:val="19"/>
  </w:num>
  <w:num w:numId="23">
    <w:abstractNumId w:val="30"/>
  </w:num>
  <w:num w:numId="24">
    <w:abstractNumId w:val="15"/>
  </w:num>
  <w:num w:numId="25">
    <w:abstractNumId w:val="19"/>
    <w:lvlOverride w:ilvl="0">
      <w:startOverride w:val="4"/>
    </w:lvlOverride>
    <w:lvlOverride w:ilvl="1">
      <w:startOverride w:val="1"/>
    </w:lvlOverride>
    <w:lvlOverride w:ilvl="2">
      <w:startOverride w:val="2"/>
    </w:lvlOverride>
  </w:num>
  <w:num w:numId="26">
    <w:abstractNumId w:val="23"/>
  </w:num>
  <w:num w:numId="27">
    <w:abstractNumId w:val="0"/>
  </w:num>
  <w:num w:numId="28">
    <w:abstractNumId w:val="21"/>
  </w:num>
  <w:num w:numId="29">
    <w:abstractNumId w:val="19"/>
    <w:lvlOverride w:ilvl="0">
      <w:startOverride w:val="11"/>
    </w:lvlOverride>
    <w:lvlOverride w:ilvl="1">
      <w:startOverride w:val="5"/>
    </w:lvlOverride>
  </w:num>
  <w:num w:numId="30">
    <w:abstractNumId w:val="19"/>
    <w:lvlOverride w:ilvl="0">
      <w:startOverride w:val="3"/>
    </w:lvlOverride>
  </w:num>
  <w:num w:numId="31">
    <w:abstractNumId w:val="33"/>
  </w:num>
  <w:num w:numId="32">
    <w:abstractNumId w:val="19"/>
    <w:lvlOverride w:ilvl="0">
      <w:startOverride w:val="15"/>
    </w:lvlOverride>
    <w:lvlOverride w:ilvl="1">
      <w:startOverride w:val="2"/>
    </w:lvlOverride>
  </w:num>
  <w:num w:numId="33">
    <w:abstractNumId w:val="19"/>
    <w:lvlOverride w:ilvl="0">
      <w:startOverride w:val="4"/>
    </w:lvlOverride>
    <w:lvlOverride w:ilvl="1">
      <w:startOverride w:val="2"/>
    </w:lvlOverride>
  </w:num>
  <w:num w:numId="34">
    <w:abstractNumId w:val="19"/>
    <w:lvlOverride w:ilvl="0">
      <w:startOverride w:val="4"/>
    </w:lvlOverride>
    <w:lvlOverride w:ilvl="1">
      <w:startOverride w:val="2"/>
    </w:lvlOverride>
  </w:num>
  <w:num w:numId="35">
    <w:abstractNumId w:val="1"/>
  </w:num>
  <w:num w:numId="36">
    <w:abstractNumId w:val="19"/>
    <w:lvlOverride w:ilvl="0">
      <w:startOverride w:val="4"/>
    </w:lvlOverride>
    <w:lvlOverride w:ilvl="1">
      <w:startOverride w:val="2"/>
    </w:lvlOverride>
  </w:num>
  <w:num w:numId="37">
    <w:abstractNumId w:val="9"/>
  </w:num>
  <w:num w:numId="38">
    <w:abstractNumId w:val="8"/>
  </w:num>
  <w:num w:numId="39">
    <w:abstractNumId w:val="20"/>
  </w:num>
  <w:num w:numId="40">
    <w:abstractNumId w:val="31"/>
  </w:num>
  <w:num w:numId="41">
    <w:abstractNumId w:val="34"/>
  </w:num>
  <w:num w:numId="42">
    <w:abstractNumId w:val="19"/>
    <w:lvlOverride w:ilvl="0">
      <w:startOverride w:val="2"/>
    </w:lvlOverride>
    <w:lvlOverride w:ilvl="1">
      <w:startOverride w:val="2"/>
    </w:lvlOverride>
  </w:num>
  <w:num w:numId="43">
    <w:abstractNumId w:val="3"/>
  </w:num>
  <w:num w:numId="44">
    <w:abstractNumId w:val="13"/>
  </w:num>
  <w:num w:numId="45">
    <w:abstractNumId w:val="17"/>
  </w:num>
  <w:num w:numId="46">
    <w:abstractNumId w:val="12"/>
  </w:num>
  <w:num w:numId="47">
    <w:abstractNumId w:val="24"/>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ADA"/>
    <w:rsid w:val="00001F4D"/>
    <w:rsid w:val="00003C4E"/>
    <w:rsid w:val="00022C6B"/>
    <w:rsid w:val="00022ECD"/>
    <w:rsid w:val="00023A1C"/>
    <w:rsid w:val="00023B0F"/>
    <w:rsid w:val="00023F2E"/>
    <w:rsid w:val="000244B1"/>
    <w:rsid w:val="000253AF"/>
    <w:rsid w:val="00031FC5"/>
    <w:rsid w:val="00034E10"/>
    <w:rsid w:val="00036F3F"/>
    <w:rsid w:val="00037AA1"/>
    <w:rsid w:val="00040231"/>
    <w:rsid w:val="000619AC"/>
    <w:rsid w:val="000676E1"/>
    <w:rsid w:val="00073083"/>
    <w:rsid w:val="00076A9E"/>
    <w:rsid w:val="00076DEF"/>
    <w:rsid w:val="00082466"/>
    <w:rsid w:val="000855B5"/>
    <w:rsid w:val="00095789"/>
    <w:rsid w:val="00096527"/>
    <w:rsid w:val="00097241"/>
    <w:rsid w:val="00097640"/>
    <w:rsid w:val="00097830"/>
    <w:rsid w:val="00097927"/>
    <w:rsid w:val="000A1220"/>
    <w:rsid w:val="000A204D"/>
    <w:rsid w:val="000B0D41"/>
    <w:rsid w:val="000B35EC"/>
    <w:rsid w:val="000B3D96"/>
    <w:rsid w:val="000B4F1E"/>
    <w:rsid w:val="000B5BEA"/>
    <w:rsid w:val="000B5CBD"/>
    <w:rsid w:val="000B7171"/>
    <w:rsid w:val="000C05AA"/>
    <w:rsid w:val="000C0604"/>
    <w:rsid w:val="000D0A56"/>
    <w:rsid w:val="000E235A"/>
    <w:rsid w:val="000E2B03"/>
    <w:rsid w:val="000E5D59"/>
    <w:rsid w:val="000F0FA4"/>
    <w:rsid w:val="000F292A"/>
    <w:rsid w:val="000F5E78"/>
    <w:rsid w:val="000F7DC9"/>
    <w:rsid w:val="0010464B"/>
    <w:rsid w:val="00106986"/>
    <w:rsid w:val="00106E47"/>
    <w:rsid w:val="00110F9B"/>
    <w:rsid w:val="00112A6A"/>
    <w:rsid w:val="00114DE6"/>
    <w:rsid w:val="00117031"/>
    <w:rsid w:val="00122B6F"/>
    <w:rsid w:val="00127374"/>
    <w:rsid w:val="0012797E"/>
    <w:rsid w:val="00131C4B"/>
    <w:rsid w:val="0013295B"/>
    <w:rsid w:val="00133AFE"/>
    <w:rsid w:val="00135B84"/>
    <w:rsid w:val="00142A94"/>
    <w:rsid w:val="0014515C"/>
    <w:rsid w:val="00151914"/>
    <w:rsid w:val="00152986"/>
    <w:rsid w:val="001537C9"/>
    <w:rsid w:val="0015453E"/>
    <w:rsid w:val="001558A7"/>
    <w:rsid w:val="00157F79"/>
    <w:rsid w:val="001715B6"/>
    <w:rsid w:val="00172797"/>
    <w:rsid w:val="00175059"/>
    <w:rsid w:val="001817CD"/>
    <w:rsid w:val="00182D3B"/>
    <w:rsid w:val="001900DF"/>
    <w:rsid w:val="00192319"/>
    <w:rsid w:val="00193378"/>
    <w:rsid w:val="001961E2"/>
    <w:rsid w:val="001A1B76"/>
    <w:rsid w:val="001A2BE2"/>
    <w:rsid w:val="001B2034"/>
    <w:rsid w:val="001B5970"/>
    <w:rsid w:val="001B5F35"/>
    <w:rsid w:val="001B7C45"/>
    <w:rsid w:val="001C0237"/>
    <w:rsid w:val="001C06DC"/>
    <w:rsid w:val="001C0B1B"/>
    <w:rsid w:val="001C2B66"/>
    <w:rsid w:val="001C2E1E"/>
    <w:rsid w:val="001D35BE"/>
    <w:rsid w:val="001D5B5A"/>
    <w:rsid w:val="001D6926"/>
    <w:rsid w:val="001D6952"/>
    <w:rsid w:val="001D6B2C"/>
    <w:rsid w:val="001D752A"/>
    <w:rsid w:val="001D7CE9"/>
    <w:rsid w:val="001E48B1"/>
    <w:rsid w:val="001E6C1E"/>
    <w:rsid w:val="001E7BAF"/>
    <w:rsid w:val="001F1F79"/>
    <w:rsid w:val="001F39C5"/>
    <w:rsid w:val="001F4104"/>
    <w:rsid w:val="001F59B9"/>
    <w:rsid w:val="001F6B30"/>
    <w:rsid w:val="00200D43"/>
    <w:rsid w:val="00201270"/>
    <w:rsid w:val="0020308D"/>
    <w:rsid w:val="002044B2"/>
    <w:rsid w:val="00205B80"/>
    <w:rsid w:val="00206674"/>
    <w:rsid w:val="00210970"/>
    <w:rsid w:val="00214312"/>
    <w:rsid w:val="00217489"/>
    <w:rsid w:val="002214DE"/>
    <w:rsid w:val="00223A98"/>
    <w:rsid w:val="00225620"/>
    <w:rsid w:val="00226B83"/>
    <w:rsid w:val="00231D92"/>
    <w:rsid w:val="0023250B"/>
    <w:rsid w:val="00233A1A"/>
    <w:rsid w:val="00234012"/>
    <w:rsid w:val="00236664"/>
    <w:rsid w:val="00236EFD"/>
    <w:rsid w:val="00243BD6"/>
    <w:rsid w:val="00252986"/>
    <w:rsid w:val="00252C9A"/>
    <w:rsid w:val="00253880"/>
    <w:rsid w:val="00255AEA"/>
    <w:rsid w:val="00260D6B"/>
    <w:rsid w:val="0026284E"/>
    <w:rsid w:val="0026320A"/>
    <w:rsid w:val="0026353F"/>
    <w:rsid w:val="002646B2"/>
    <w:rsid w:val="0027639D"/>
    <w:rsid w:val="002839CF"/>
    <w:rsid w:val="002844B0"/>
    <w:rsid w:val="002907C0"/>
    <w:rsid w:val="00291411"/>
    <w:rsid w:val="002920B1"/>
    <w:rsid w:val="00292347"/>
    <w:rsid w:val="0029390C"/>
    <w:rsid w:val="00294DAF"/>
    <w:rsid w:val="002A0FB1"/>
    <w:rsid w:val="002A2C14"/>
    <w:rsid w:val="002B3370"/>
    <w:rsid w:val="002B4595"/>
    <w:rsid w:val="002C28B0"/>
    <w:rsid w:val="002C2C56"/>
    <w:rsid w:val="002C522B"/>
    <w:rsid w:val="002C59C3"/>
    <w:rsid w:val="002C6019"/>
    <w:rsid w:val="002C640F"/>
    <w:rsid w:val="002C6DB8"/>
    <w:rsid w:val="002C7D3B"/>
    <w:rsid w:val="002D0D80"/>
    <w:rsid w:val="002E0C7A"/>
    <w:rsid w:val="002E35BC"/>
    <w:rsid w:val="002E5AAF"/>
    <w:rsid w:val="002E6F1D"/>
    <w:rsid w:val="002E7059"/>
    <w:rsid w:val="002E7CBF"/>
    <w:rsid w:val="002E7E96"/>
    <w:rsid w:val="002F262E"/>
    <w:rsid w:val="002F27F7"/>
    <w:rsid w:val="002F2C70"/>
    <w:rsid w:val="002F7075"/>
    <w:rsid w:val="0031163F"/>
    <w:rsid w:val="00311B40"/>
    <w:rsid w:val="00313BF3"/>
    <w:rsid w:val="00321ADA"/>
    <w:rsid w:val="00322820"/>
    <w:rsid w:val="00322D10"/>
    <w:rsid w:val="00322E6A"/>
    <w:rsid w:val="00345192"/>
    <w:rsid w:val="00345CE5"/>
    <w:rsid w:val="003517C7"/>
    <w:rsid w:val="0035615E"/>
    <w:rsid w:val="00356729"/>
    <w:rsid w:val="00364866"/>
    <w:rsid w:val="00364BB6"/>
    <w:rsid w:val="003778A0"/>
    <w:rsid w:val="00377FF4"/>
    <w:rsid w:val="0038239F"/>
    <w:rsid w:val="003843FF"/>
    <w:rsid w:val="00384584"/>
    <w:rsid w:val="00385868"/>
    <w:rsid w:val="00385BCC"/>
    <w:rsid w:val="00394C58"/>
    <w:rsid w:val="003965AC"/>
    <w:rsid w:val="003976C4"/>
    <w:rsid w:val="003A0378"/>
    <w:rsid w:val="003A11BE"/>
    <w:rsid w:val="003A58DD"/>
    <w:rsid w:val="003B0E06"/>
    <w:rsid w:val="003B0EDE"/>
    <w:rsid w:val="003B34CA"/>
    <w:rsid w:val="003C0559"/>
    <w:rsid w:val="003C0F9B"/>
    <w:rsid w:val="003C2CC3"/>
    <w:rsid w:val="003C5046"/>
    <w:rsid w:val="003D12F8"/>
    <w:rsid w:val="003D171A"/>
    <w:rsid w:val="003D1CEB"/>
    <w:rsid w:val="003E04DE"/>
    <w:rsid w:val="003F3A83"/>
    <w:rsid w:val="00403CA4"/>
    <w:rsid w:val="0040490B"/>
    <w:rsid w:val="004119A3"/>
    <w:rsid w:val="00420033"/>
    <w:rsid w:val="00420439"/>
    <w:rsid w:val="00420C99"/>
    <w:rsid w:val="004302BD"/>
    <w:rsid w:val="00432095"/>
    <w:rsid w:val="004321A4"/>
    <w:rsid w:val="00432A21"/>
    <w:rsid w:val="00433E8A"/>
    <w:rsid w:val="00437F6C"/>
    <w:rsid w:val="0044394A"/>
    <w:rsid w:val="00443DC0"/>
    <w:rsid w:val="00444A5A"/>
    <w:rsid w:val="0045006E"/>
    <w:rsid w:val="00451382"/>
    <w:rsid w:val="004535F7"/>
    <w:rsid w:val="004538D1"/>
    <w:rsid w:val="00456DE1"/>
    <w:rsid w:val="0046103B"/>
    <w:rsid w:val="004626F6"/>
    <w:rsid w:val="00462BCE"/>
    <w:rsid w:val="00464CB1"/>
    <w:rsid w:val="00465391"/>
    <w:rsid w:val="00465BD1"/>
    <w:rsid w:val="00466C0B"/>
    <w:rsid w:val="00470C1A"/>
    <w:rsid w:val="0047245A"/>
    <w:rsid w:val="00477F3F"/>
    <w:rsid w:val="00485DD4"/>
    <w:rsid w:val="00496961"/>
    <w:rsid w:val="00497B01"/>
    <w:rsid w:val="004B0E55"/>
    <w:rsid w:val="004B1737"/>
    <w:rsid w:val="004B7C6C"/>
    <w:rsid w:val="004C3468"/>
    <w:rsid w:val="004C45E1"/>
    <w:rsid w:val="004D1426"/>
    <w:rsid w:val="004D247A"/>
    <w:rsid w:val="004D3820"/>
    <w:rsid w:val="004D3A04"/>
    <w:rsid w:val="004D489B"/>
    <w:rsid w:val="004D57B4"/>
    <w:rsid w:val="004D7D3A"/>
    <w:rsid w:val="004E0BCE"/>
    <w:rsid w:val="004E3CE0"/>
    <w:rsid w:val="004F06D1"/>
    <w:rsid w:val="004F293C"/>
    <w:rsid w:val="004F6820"/>
    <w:rsid w:val="0050050F"/>
    <w:rsid w:val="005009C3"/>
    <w:rsid w:val="005070F4"/>
    <w:rsid w:val="00512B0F"/>
    <w:rsid w:val="0051509A"/>
    <w:rsid w:val="0052032C"/>
    <w:rsid w:val="00520C7F"/>
    <w:rsid w:val="00521275"/>
    <w:rsid w:val="00524D47"/>
    <w:rsid w:val="0052680C"/>
    <w:rsid w:val="005326B7"/>
    <w:rsid w:val="0053378C"/>
    <w:rsid w:val="00537363"/>
    <w:rsid w:val="00543D4A"/>
    <w:rsid w:val="00547BA8"/>
    <w:rsid w:val="005543E6"/>
    <w:rsid w:val="00556807"/>
    <w:rsid w:val="005667D6"/>
    <w:rsid w:val="00570CD5"/>
    <w:rsid w:val="00570FD6"/>
    <w:rsid w:val="00571281"/>
    <w:rsid w:val="005761FF"/>
    <w:rsid w:val="0057651F"/>
    <w:rsid w:val="00577435"/>
    <w:rsid w:val="0058258C"/>
    <w:rsid w:val="00582EF3"/>
    <w:rsid w:val="00583C3C"/>
    <w:rsid w:val="005855AA"/>
    <w:rsid w:val="00586B3B"/>
    <w:rsid w:val="00587E0E"/>
    <w:rsid w:val="005942DA"/>
    <w:rsid w:val="00596C35"/>
    <w:rsid w:val="005A0649"/>
    <w:rsid w:val="005A4CB6"/>
    <w:rsid w:val="005A5991"/>
    <w:rsid w:val="005B01E5"/>
    <w:rsid w:val="005C3255"/>
    <w:rsid w:val="005C7E8C"/>
    <w:rsid w:val="005D0EEB"/>
    <w:rsid w:val="005D1593"/>
    <w:rsid w:val="005D42EC"/>
    <w:rsid w:val="005D7E99"/>
    <w:rsid w:val="005E4A11"/>
    <w:rsid w:val="005F227D"/>
    <w:rsid w:val="006004FA"/>
    <w:rsid w:val="006018BC"/>
    <w:rsid w:val="0060523F"/>
    <w:rsid w:val="00605304"/>
    <w:rsid w:val="00607F34"/>
    <w:rsid w:val="00611F5E"/>
    <w:rsid w:val="0061336E"/>
    <w:rsid w:val="00616933"/>
    <w:rsid w:val="006248D8"/>
    <w:rsid w:val="0063025E"/>
    <w:rsid w:val="006304F7"/>
    <w:rsid w:val="00631A79"/>
    <w:rsid w:val="00633310"/>
    <w:rsid w:val="0063394B"/>
    <w:rsid w:val="00634E5F"/>
    <w:rsid w:val="00642601"/>
    <w:rsid w:val="00642AEB"/>
    <w:rsid w:val="006437E3"/>
    <w:rsid w:val="006505E5"/>
    <w:rsid w:val="00653E91"/>
    <w:rsid w:val="006572BF"/>
    <w:rsid w:val="00660156"/>
    <w:rsid w:val="00662B5A"/>
    <w:rsid w:val="00665DCF"/>
    <w:rsid w:val="0068068E"/>
    <w:rsid w:val="00681E65"/>
    <w:rsid w:val="00684605"/>
    <w:rsid w:val="00694CB3"/>
    <w:rsid w:val="00696DD9"/>
    <w:rsid w:val="006A3462"/>
    <w:rsid w:val="006A36AA"/>
    <w:rsid w:val="006B1F4D"/>
    <w:rsid w:val="006B2F02"/>
    <w:rsid w:val="006B4FF6"/>
    <w:rsid w:val="006C0ED9"/>
    <w:rsid w:val="006C327A"/>
    <w:rsid w:val="006C451A"/>
    <w:rsid w:val="006C58CD"/>
    <w:rsid w:val="006C74B0"/>
    <w:rsid w:val="006D7B07"/>
    <w:rsid w:val="006F3DCA"/>
    <w:rsid w:val="007032D5"/>
    <w:rsid w:val="007038AB"/>
    <w:rsid w:val="0070548B"/>
    <w:rsid w:val="007073FC"/>
    <w:rsid w:val="00721348"/>
    <w:rsid w:val="00721812"/>
    <w:rsid w:val="0073195E"/>
    <w:rsid w:val="00732049"/>
    <w:rsid w:val="00732E3B"/>
    <w:rsid w:val="0073397C"/>
    <w:rsid w:val="007378E7"/>
    <w:rsid w:val="00740BB7"/>
    <w:rsid w:val="00744D7C"/>
    <w:rsid w:val="007501A4"/>
    <w:rsid w:val="00751337"/>
    <w:rsid w:val="0075670D"/>
    <w:rsid w:val="00763CB6"/>
    <w:rsid w:val="00766DEB"/>
    <w:rsid w:val="00767744"/>
    <w:rsid w:val="00770AEB"/>
    <w:rsid w:val="00773F10"/>
    <w:rsid w:val="00775C63"/>
    <w:rsid w:val="0077679E"/>
    <w:rsid w:val="00784844"/>
    <w:rsid w:val="007875D3"/>
    <w:rsid w:val="007936CD"/>
    <w:rsid w:val="0079450D"/>
    <w:rsid w:val="007955F6"/>
    <w:rsid w:val="007A63C0"/>
    <w:rsid w:val="007B04FB"/>
    <w:rsid w:val="007B6EED"/>
    <w:rsid w:val="007C5526"/>
    <w:rsid w:val="007C5838"/>
    <w:rsid w:val="007C7D74"/>
    <w:rsid w:val="007D2DEF"/>
    <w:rsid w:val="007E3AEB"/>
    <w:rsid w:val="007E554C"/>
    <w:rsid w:val="007E6C5A"/>
    <w:rsid w:val="007E6D74"/>
    <w:rsid w:val="007F39E4"/>
    <w:rsid w:val="007F3B4F"/>
    <w:rsid w:val="007F4DCC"/>
    <w:rsid w:val="007F73C4"/>
    <w:rsid w:val="00804901"/>
    <w:rsid w:val="00805A87"/>
    <w:rsid w:val="00806BC4"/>
    <w:rsid w:val="00806F56"/>
    <w:rsid w:val="00811295"/>
    <w:rsid w:val="008118D9"/>
    <w:rsid w:val="00814F23"/>
    <w:rsid w:val="00816A8B"/>
    <w:rsid w:val="00817887"/>
    <w:rsid w:val="00820E0A"/>
    <w:rsid w:val="00824437"/>
    <w:rsid w:val="008246AD"/>
    <w:rsid w:val="008246DE"/>
    <w:rsid w:val="00827615"/>
    <w:rsid w:val="00831EB4"/>
    <w:rsid w:val="00834B78"/>
    <w:rsid w:val="00834C59"/>
    <w:rsid w:val="00840851"/>
    <w:rsid w:val="00843114"/>
    <w:rsid w:val="00846C34"/>
    <w:rsid w:val="008471B1"/>
    <w:rsid w:val="00847E1D"/>
    <w:rsid w:val="008503AC"/>
    <w:rsid w:val="00851F26"/>
    <w:rsid w:val="00857108"/>
    <w:rsid w:val="0086066F"/>
    <w:rsid w:val="008623BB"/>
    <w:rsid w:val="00870935"/>
    <w:rsid w:val="00870EBB"/>
    <w:rsid w:val="00871D2B"/>
    <w:rsid w:val="00871DA7"/>
    <w:rsid w:val="00875378"/>
    <w:rsid w:val="00882334"/>
    <w:rsid w:val="00882F5B"/>
    <w:rsid w:val="00886D7F"/>
    <w:rsid w:val="00887417"/>
    <w:rsid w:val="00887A1E"/>
    <w:rsid w:val="00892B20"/>
    <w:rsid w:val="00892D1C"/>
    <w:rsid w:val="008933CD"/>
    <w:rsid w:val="00897EE8"/>
    <w:rsid w:val="00897F2A"/>
    <w:rsid w:val="008A0780"/>
    <w:rsid w:val="008A17F8"/>
    <w:rsid w:val="008A21DE"/>
    <w:rsid w:val="008B09F7"/>
    <w:rsid w:val="008B205E"/>
    <w:rsid w:val="008B23C1"/>
    <w:rsid w:val="008B69E7"/>
    <w:rsid w:val="008C022A"/>
    <w:rsid w:val="008C3DBB"/>
    <w:rsid w:val="008C5ECF"/>
    <w:rsid w:val="008D1CB3"/>
    <w:rsid w:val="008D1FF1"/>
    <w:rsid w:val="008D292D"/>
    <w:rsid w:val="008D41EE"/>
    <w:rsid w:val="008D52E6"/>
    <w:rsid w:val="008D61A1"/>
    <w:rsid w:val="008E1919"/>
    <w:rsid w:val="008E5CBA"/>
    <w:rsid w:val="008E783B"/>
    <w:rsid w:val="008E7AA5"/>
    <w:rsid w:val="008F1175"/>
    <w:rsid w:val="0090317E"/>
    <w:rsid w:val="00910A97"/>
    <w:rsid w:val="00914F42"/>
    <w:rsid w:val="00920921"/>
    <w:rsid w:val="00922885"/>
    <w:rsid w:val="009244F9"/>
    <w:rsid w:val="00926BAC"/>
    <w:rsid w:val="00935B8D"/>
    <w:rsid w:val="00935C92"/>
    <w:rsid w:val="00940402"/>
    <w:rsid w:val="009431CD"/>
    <w:rsid w:val="0095150D"/>
    <w:rsid w:val="00952AE8"/>
    <w:rsid w:val="00954E0F"/>
    <w:rsid w:val="0096209C"/>
    <w:rsid w:val="00964FFB"/>
    <w:rsid w:val="0096537E"/>
    <w:rsid w:val="009726DE"/>
    <w:rsid w:val="0097280B"/>
    <w:rsid w:val="00973174"/>
    <w:rsid w:val="00973A87"/>
    <w:rsid w:val="00977397"/>
    <w:rsid w:val="00977718"/>
    <w:rsid w:val="00980D34"/>
    <w:rsid w:val="00983010"/>
    <w:rsid w:val="00985FB6"/>
    <w:rsid w:val="0099099E"/>
    <w:rsid w:val="009925E9"/>
    <w:rsid w:val="009931F6"/>
    <w:rsid w:val="009934FF"/>
    <w:rsid w:val="00997408"/>
    <w:rsid w:val="009A016D"/>
    <w:rsid w:val="009A1807"/>
    <w:rsid w:val="009A31AF"/>
    <w:rsid w:val="009B269C"/>
    <w:rsid w:val="009B2730"/>
    <w:rsid w:val="009B6BF2"/>
    <w:rsid w:val="009C38BD"/>
    <w:rsid w:val="009C4F6B"/>
    <w:rsid w:val="009C5E89"/>
    <w:rsid w:val="009C7CBF"/>
    <w:rsid w:val="009D2220"/>
    <w:rsid w:val="009D41D9"/>
    <w:rsid w:val="009E15C3"/>
    <w:rsid w:val="009E3865"/>
    <w:rsid w:val="009E3EB0"/>
    <w:rsid w:val="009E778F"/>
    <w:rsid w:val="009F79E7"/>
    <w:rsid w:val="00A04483"/>
    <w:rsid w:val="00A05664"/>
    <w:rsid w:val="00A11159"/>
    <w:rsid w:val="00A11A11"/>
    <w:rsid w:val="00A122DF"/>
    <w:rsid w:val="00A12943"/>
    <w:rsid w:val="00A145C5"/>
    <w:rsid w:val="00A24968"/>
    <w:rsid w:val="00A24D51"/>
    <w:rsid w:val="00A31022"/>
    <w:rsid w:val="00A31877"/>
    <w:rsid w:val="00A33987"/>
    <w:rsid w:val="00A35EC0"/>
    <w:rsid w:val="00A43E7B"/>
    <w:rsid w:val="00A4644F"/>
    <w:rsid w:val="00A47FA7"/>
    <w:rsid w:val="00A5033A"/>
    <w:rsid w:val="00A50971"/>
    <w:rsid w:val="00A61674"/>
    <w:rsid w:val="00A646DB"/>
    <w:rsid w:val="00A6539E"/>
    <w:rsid w:val="00A65FF6"/>
    <w:rsid w:val="00A718C5"/>
    <w:rsid w:val="00A805CA"/>
    <w:rsid w:val="00A85FBC"/>
    <w:rsid w:val="00A86B4A"/>
    <w:rsid w:val="00A90B85"/>
    <w:rsid w:val="00A9362B"/>
    <w:rsid w:val="00AA2F6A"/>
    <w:rsid w:val="00AA3DCF"/>
    <w:rsid w:val="00AA6555"/>
    <w:rsid w:val="00AA743A"/>
    <w:rsid w:val="00AB1AAE"/>
    <w:rsid w:val="00AB3792"/>
    <w:rsid w:val="00AB575E"/>
    <w:rsid w:val="00AC0E5C"/>
    <w:rsid w:val="00AC4B9C"/>
    <w:rsid w:val="00AD0B26"/>
    <w:rsid w:val="00AD162A"/>
    <w:rsid w:val="00AD22A6"/>
    <w:rsid w:val="00AD2FFB"/>
    <w:rsid w:val="00AD3579"/>
    <w:rsid w:val="00AD3B65"/>
    <w:rsid w:val="00AD48C5"/>
    <w:rsid w:val="00AD60DC"/>
    <w:rsid w:val="00AD7009"/>
    <w:rsid w:val="00AE4E49"/>
    <w:rsid w:val="00AF009A"/>
    <w:rsid w:val="00AF29AF"/>
    <w:rsid w:val="00AF358E"/>
    <w:rsid w:val="00AF690E"/>
    <w:rsid w:val="00B02734"/>
    <w:rsid w:val="00B035B0"/>
    <w:rsid w:val="00B0694A"/>
    <w:rsid w:val="00B10915"/>
    <w:rsid w:val="00B31271"/>
    <w:rsid w:val="00B33DBA"/>
    <w:rsid w:val="00B34840"/>
    <w:rsid w:val="00B3767F"/>
    <w:rsid w:val="00B43F9E"/>
    <w:rsid w:val="00B442EE"/>
    <w:rsid w:val="00B465AE"/>
    <w:rsid w:val="00B4690A"/>
    <w:rsid w:val="00B523C8"/>
    <w:rsid w:val="00B52F04"/>
    <w:rsid w:val="00B55A33"/>
    <w:rsid w:val="00B57B1E"/>
    <w:rsid w:val="00B57E10"/>
    <w:rsid w:val="00B666FF"/>
    <w:rsid w:val="00B703CA"/>
    <w:rsid w:val="00B74955"/>
    <w:rsid w:val="00B75623"/>
    <w:rsid w:val="00B75BA1"/>
    <w:rsid w:val="00B76A65"/>
    <w:rsid w:val="00B770D9"/>
    <w:rsid w:val="00B81A3F"/>
    <w:rsid w:val="00BA0A16"/>
    <w:rsid w:val="00BA24FB"/>
    <w:rsid w:val="00BA38D4"/>
    <w:rsid w:val="00BA3E9A"/>
    <w:rsid w:val="00BA4BC0"/>
    <w:rsid w:val="00BA6DDF"/>
    <w:rsid w:val="00BB7143"/>
    <w:rsid w:val="00BB7793"/>
    <w:rsid w:val="00BC4319"/>
    <w:rsid w:val="00BD588C"/>
    <w:rsid w:val="00BD5D2C"/>
    <w:rsid w:val="00BD626E"/>
    <w:rsid w:val="00BD72DD"/>
    <w:rsid w:val="00BE45C2"/>
    <w:rsid w:val="00BE7C4F"/>
    <w:rsid w:val="00C02FA3"/>
    <w:rsid w:val="00C119DD"/>
    <w:rsid w:val="00C262E4"/>
    <w:rsid w:val="00C30255"/>
    <w:rsid w:val="00C306F4"/>
    <w:rsid w:val="00C31C9D"/>
    <w:rsid w:val="00C339EB"/>
    <w:rsid w:val="00C34443"/>
    <w:rsid w:val="00C37B8D"/>
    <w:rsid w:val="00C37BEC"/>
    <w:rsid w:val="00C42867"/>
    <w:rsid w:val="00C45D3F"/>
    <w:rsid w:val="00C50603"/>
    <w:rsid w:val="00C508DF"/>
    <w:rsid w:val="00C514B4"/>
    <w:rsid w:val="00C52726"/>
    <w:rsid w:val="00C561C8"/>
    <w:rsid w:val="00C63B16"/>
    <w:rsid w:val="00C70FA2"/>
    <w:rsid w:val="00C74A42"/>
    <w:rsid w:val="00C75C53"/>
    <w:rsid w:val="00C7790F"/>
    <w:rsid w:val="00C82EF0"/>
    <w:rsid w:val="00C92BEF"/>
    <w:rsid w:val="00C948C0"/>
    <w:rsid w:val="00C96DDD"/>
    <w:rsid w:val="00C96F61"/>
    <w:rsid w:val="00C97A5E"/>
    <w:rsid w:val="00CA0762"/>
    <w:rsid w:val="00CA3121"/>
    <w:rsid w:val="00CA48B5"/>
    <w:rsid w:val="00CA53A1"/>
    <w:rsid w:val="00CB4165"/>
    <w:rsid w:val="00CB7A02"/>
    <w:rsid w:val="00CC0837"/>
    <w:rsid w:val="00CC1048"/>
    <w:rsid w:val="00CC2B61"/>
    <w:rsid w:val="00CC7288"/>
    <w:rsid w:val="00CC73AC"/>
    <w:rsid w:val="00CD217E"/>
    <w:rsid w:val="00CD5023"/>
    <w:rsid w:val="00CE2070"/>
    <w:rsid w:val="00CE293D"/>
    <w:rsid w:val="00CF1A9A"/>
    <w:rsid w:val="00CF545C"/>
    <w:rsid w:val="00CF5486"/>
    <w:rsid w:val="00CF5DA7"/>
    <w:rsid w:val="00D05699"/>
    <w:rsid w:val="00D05A9B"/>
    <w:rsid w:val="00D06D2D"/>
    <w:rsid w:val="00D12AB0"/>
    <w:rsid w:val="00D12F81"/>
    <w:rsid w:val="00D13DDE"/>
    <w:rsid w:val="00D20750"/>
    <w:rsid w:val="00D208E2"/>
    <w:rsid w:val="00D2677C"/>
    <w:rsid w:val="00D30475"/>
    <w:rsid w:val="00D323BB"/>
    <w:rsid w:val="00D40B50"/>
    <w:rsid w:val="00D40C6B"/>
    <w:rsid w:val="00D44245"/>
    <w:rsid w:val="00D448B0"/>
    <w:rsid w:val="00D46CAB"/>
    <w:rsid w:val="00D5003F"/>
    <w:rsid w:val="00D5603E"/>
    <w:rsid w:val="00D6432F"/>
    <w:rsid w:val="00D655CC"/>
    <w:rsid w:val="00D65AFA"/>
    <w:rsid w:val="00D70BBD"/>
    <w:rsid w:val="00D7126B"/>
    <w:rsid w:val="00D73D9B"/>
    <w:rsid w:val="00D85FF6"/>
    <w:rsid w:val="00D876AE"/>
    <w:rsid w:val="00D915F1"/>
    <w:rsid w:val="00DA242A"/>
    <w:rsid w:val="00DA305A"/>
    <w:rsid w:val="00DA55D8"/>
    <w:rsid w:val="00DA5E16"/>
    <w:rsid w:val="00DA6E9F"/>
    <w:rsid w:val="00DB44A2"/>
    <w:rsid w:val="00DB512D"/>
    <w:rsid w:val="00DC5BD8"/>
    <w:rsid w:val="00DD17B6"/>
    <w:rsid w:val="00DD4C44"/>
    <w:rsid w:val="00DD713B"/>
    <w:rsid w:val="00DE2768"/>
    <w:rsid w:val="00DE6ED1"/>
    <w:rsid w:val="00DF4394"/>
    <w:rsid w:val="00DF54D3"/>
    <w:rsid w:val="00DF65DA"/>
    <w:rsid w:val="00DF7766"/>
    <w:rsid w:val="00E012FF"/>
    <w:rsid w:val="00E0147C"/>
    <w:rsid w:val="00E02ED5"/>
    <w:rsid w:val="00E04E6A"/>
    <w:rsid w:val="00E10250"/>
    <w:rsid w:val="00E139C6"/>
    <w:rsid w:val="00E13B6A"/>
    <w:rsid w:val="00E14FEC"/>
    <w:rsid w:val="00E158DF"/>
    <w:rsid w:val="00E15D30"/>
    <w:rsid w:val="00E20F67"/>
    <w:rsid w:val="00E22268"/>
    <w:rsid w:val="00E23038"/>
    <w:rsid w:val="00E245C8"/>
    <w:rsid w:val="00E270B6"/>
    <w:rsid w:val="00E4162A"/>
    <w:rsid w:val="00E431D3"/>
    <w:rsid w:val="00E44617"/>
    <w:rsid w:val="00E456AF"/>
    <w:rsid w:val="00E50968"/>
    <w:rsid w:val="00E534B4"/>
    <w:rsid w:val="00E61285"/>
    <w:rsid w:val="00E62BB1"/>
    <w:rsid w:val="00E633D4"/>
    <w:rsid w:val="00E6486E"/>
    <w:rsid w:val="00E67013"/>
    <w:rsid w:val="00E7350A"/>
    <w:rsid w:val="00E74CA3"/>
    <w:rsid w:val="00E77B74"/>
    <w:rsid w:val="00E80EBB"/>
    <w:rsid w:val="00E82FB7"/>
    <w:rsid w:val="00E8385D"/>
    <w:rsid w:val="00E85A24"/>
    <w:rsid w:val="00E861A1"/>
    <w:rsid w:val="00E9528F"/>
    <w:rsid w:val="00E958AB"/>
    <w:rsid w:val="00E9777D"/>
    <w:rsid w:val="00EA5FAB"/>
    <w:rsid w:val="00EA65F4"/>
    <w:rsid w:val="00EA6E08"/>
    <w:rsid w:val="00EA7299"/>
    <w:rsid w:val="00EB471D"/>
    <w:rsid w:val="00EB5357"/>
    <w:rsid w:val="00EB6A82"/>
    <w:rsid w:val="00EC4426"/>
    <w:rsid w:val="00EC5837"/>
    <w:rsid w:val="00EC72BC"/>
    <w:rsid w:val="00EC7B44"/>
    <w:rsid w:val="00ED2E57"/>
    <w:rsid w:val="00ED46C1"/>
    <w:rsid w:val="00ED660E"/>
    <w:rsid w:val="00ED7F1C"/>
    <w:rsid w:val="00EE540D"/>
    <w:rsid w:val="00EE5B53"/>
    <w:rsid w:val="00F00064"/>
    <w:rsid w:val="00F04253"/>
    <w:rsid w:val="00F06B11"/>
    <w:rsid w:val="00F179B9"/>
    <w:rsid w:val="00F201A5"/>
    <w:rsid w:val="00F22E7A"/>
    <w:rsid w:val="00F24478"/>
    <w:rsid w:val="00F24772"/>
    <w:rsid w:val="00F27E2B"/>
    <w:rsid w:val="00F30A41"/>
    <w:rsid w:val="00F30F5E"/>
    <w:rsid w:val="00F33060"/>
    <w:rsid w:val="00F466B9"/>
    <w:rsid w:val="00F50CBA"/>
    <w:rsid w:val="00F51C6D"/>
    <w:rsid w:val="00F52885"/>
    <w:rsid w:val="00F55FDC"/>
    <w:rsid w:val="00F57531"/>
    <w:rsid w:val="00F67044"/>
    <w:rsid w:val="00F72640"/>
    <w:rsid w:val="00F80E31"/>
    <w:rsid w:val="00F80F16"/>
    <w:rsid w:val="00F82B9E"/>
    <w:rsid w:val="00F84D3B"/>
    <w:rsid w:val="00F90ADC"/>
    <w:rsid w:val="00F94939"/>
    <w:rsid w:val="00FA1AD2"/>
    <w:rsid w:val="00FA55E3"/>
    <w:rsid w:val="00FA7433"/>
    <w:rsid w:val="00FA7977"/>
    <w:rsid w:val="00FB0B3D"/>
    <w:rsid w:val="00FB3BC3"/>
    <w:rsid w:val="00FB4FD2"/>
    <w:rsid w:val="00FB50EA"/>
    <w:rsid w:val="00FB6FC3"/>
    <w:rsid w:val="00FB714E"/>
    <w:rsid w:val="00FC01C9"/>
    <w:rsid w:val="00FC0257"/>
    <w:rsid w:val="00FC33AA"/>
    <w:rsid w:val="00FC630A"/>
    <w:rsid w:val="00FD0817"/>
    <w:rsid w:val="00FD5074"/>
    <w:rsid w:val="00FD62B3"/>
    <w:rsid w:val="00FE261B"/>
    <w:rsid w:val="00FF30D6"/>
    <w:rsid w:val="00FF7274"/>
    <w:rsid w:val="00FF72BA"/>
    <w:rsid w:val="00FF7945"/>
    <w:rsid w:val="02588600"/>
    <w:rsid w:val="02FEA29F"/>
    <w:rsid w:val="081F46C9"/>
    <w:rsid w:val="0981F2C0"/>
    <w:rsid w:val="192C8C27"/>
    <w:rsid w:val="19387E7D"/>
    <w:rsid w:val="1F251971"/>
    <w:rsid w:val="1FB73361"/>
    <w:rsid w:val="25441A2E"/>
    <w:rsid w:val="2C5F9B78"/>
    <w:rsid w:val="30F8A499"/>
    <w:rsid w:val="32707C57"/>
    <w:rsid w:val="37A9E9CB"/>
    <w:rsid w:val="3B030A75"/>
    <w:rsid w:val="3F325887"/>
    <w:rsid w:val="3F8104C7"/>
    <w:rsid w:val="4BCFF01C"/>
    <w:rsid w:val="4D41B782"/>
    <w:rsid w:val="55A07889"/>
    <w:rsid w:val="57769181"/>
    <w:rsid w:val="61B3E828"/>
    <w:rsid w:val="649A8C1F"/>
    <w:rsid w:val="65B4680F"/>
    <w:rsid w:val="65D02D2E"/>
    <w:rsid w:val="6D9A4B34"/>
    <w:rsid w:val="6DA9870F"/>
    <w:rsid w:val="6F55A5EC"/>
    <w:rsid w:val="71142236"/>
    <w:rsid w:val="71DC328A"/>
    <w:rsid w:val="73E6D478"/>
    <w:rsid w:val="75861D38"/>
    <w:rsid w:val="78E757B3"/>
    <w:rsid w:val="7B41F70D"/>
    <w:rsid w:val="7C2F2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C83236"/>
  <w15:chartTrackingRefBased/>
  <w15:docId w15:val="{23E13700-BC2F-428C-9284-6693CAEC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348"/>
    <w:rPr>
      <w:sz w:val="24"/>
      <w:szCs w:val="24"/>
      <w:lang w:eastAsia="en-US"/>
    </w:rPr>
  </w:style>
  <w:style w:type="paragraph" w:styleId="Heading1">
    <w:name w:val="heading 1"/>
    <w:basedOn w:val="Normal"/>
    <w:next w:val="Normal"/>
    <w:qFormat/>
    <w:rsid w:val="00721348"/>
    <w:pPr>
      <w:keepNext/>
      <w:jc w:val="both"/>
      <w:outlineLvl w:val="0"/>
    </w:pPr>
    <w:rPr>
      <w:b/>
      <w:bCs/>
    </w:rPr>
  </w:style>
  <w:style w:type="paragraph" w:styleId="Heading2">
    <w:name w:val="heading 2"/>
    <w:basedOn w:val="Normal"/>
    <w:next w:val="Normal"/>
    <w:qFormat/>
    <w:rsid w:val="00721348"/>
    <w:pPr>
      <w:keepNext/>
      <w:ind w:right="-1234"/>
      <w:jc w:val="both"/>
      <w:outlineLvl w:val="1"/>
    </w:pPr>
    <w:rPr>
      <w:b/>
      <w:lang w:val="lt-LT"/>
    </w:rPr>
  </w:style>
  <w:style w:type="paragraph" w:styleId="Heading3">
    <w:name w:val="heading 3"/>
    <w:basedOn w:val="Normal"/>
    <w:next w:val="Normal"/>
    <w:qFormat/>
    <w:rsid w:val="00721348"/>
    <w:pPr>
      <w:keepNext/>
      <w:pBdr>
        <w:top w:val="single" w:sz="4" w:space="1" w:color="auto"/>
        <w:left w:val="single" w:sz="4" w:space="1" w:color="auto"/>
        <w:bottom w:val="single" w:sz="4" w:space="1" w:color="auto"/>
        <w:right w:val="single" w:sz="4" w:space="1" w:color="auto"/>
      </w:pBdr>
      <w:autoSpaceDE w:val="0"/>
      <w:autoSpaceDN w:val="0"/>
      <w:outlineLvl w:val="2"/>
    </w:pPr>
    <w:rPr>
      <w:sz w:val="20"/>
      <w:szCs w:val="20"/>
      <w:lang w:val="lt-LT"/>
    </w:rPr>
  </w:style>
  <w:style w:type="paragraph" w:styleId="Heading4">
    <w:name w:val="heading 4"/>
    <w:basedOn w:val="Normal"/>
    <w:next w:val="Normal"/>
    <w:qFormat/>
    <w:rsid w:val="00721348"/>
    <w:pPr>
      <w:keepNext/>
      <w:shd w:val="clear" w:color="auto" w:fill="FFFFFF"/>
      <w:spacing w:line="278" w:lineRule="exact"/>
      <w:jc w:val="right"/>
      <w:outlineLvl w:val="3"/>
    </w:pPr>
    <w:rPr>
      <w:b/>
      <w:bCs/>
      <w:i/>
      <w:iCs/>
      <w:color w:val="000000"/>
      <w:spacing w:val="-2"/>
      <w:lang w:val="lt-LT"/>
    </w:rPr>
  </w:style>
  <w:style w:type="paragraph" w:styleId="Heading6">
    <w:name w:val="heading 6"/>
    <w:basedOn w:val="Normal"/>
    <w:next w:val="Normal"/>
    <w:link w:val="Heading6Char"/>
    <w:semiHidden/>
    <w:unhideWhenUsed/>
    <w:qFormat/>
    <w:rsid w:val="00A65FF6"/>
    <w:pPr>
      <w:spacing w:before="240" w:after="60"/>
      <w:outlineLvl w:val="5"/>
    </w:pPr>
    <w:rPr>
      <w:rFonts w:ascii="Calibri" w:hAnsi="Calibri"/>
      <w:b/>
      <w:bCs/>
      <w:sz w:val="22"/>
      <w:szCs w:val="22"/>
    </w:rPr>
  </w:style>
  <w:style w:type="paragraph" w:styleId="Heading8">
    <w:name w:val="heading 8"/>
    <w:basedOn w:val="Normal"/>
    <w:next w:val="Normal"/>
    <w:qFormat/>
    <w:rsid w:val="00721348"/>
    <w:pPr>
      <w:keepNext/>
      <w:shd w:val="clear" w:color="auto" w:fill="FFFFFF"/>
      <w:spacing w:line="278" w:lineRule="exact"/>
      <w:jc w:val="right"/>
      <w:outlineLvl w:val="7"/>
    </w:pPr>
    <w:rPr>
      <w:b/>
      <w:bCs/>
      <w:i/>
      <w:iCs/>
      <w:color w:val="000000"/>
      <w:spacing w:val="-2"/>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
    <w:name w:val="Survey"/>
    <w:basedOn w:val="BodyText"/>
    <w:rsid w:val="00721348"/>
    <w:pPr>
      <w:jc w:val="both"/>
    </w:pPr>
    <w:rPr>
      <w:rFonts w:ascii="Garamond" w:hAnsi="Garamond"/>
      <w:noProof/>
    </w:rPr>
  </w:style>
  <w:style w:type="paragraph" w:styleId="BodyText">
    <w:name w:val="Body Text"/>
    <w:basedOn w:val="Normal"/>
    <w:rsid w:val="00721348"/>
    <w:pPr>
      <w:spacing w:after="120"/>
    </w:pPr>
  </w:style>
  <w:style w:type="paragraph" w:styleId="Footer">
    <w:name w:val="footer"/>
    <w:basedOn w:val="Normal"/>
    <w:rsid w:val="00721348"/>
    <w:pPr>
      <w:tabs>
        <w:tab w:val="center" w:pos="4153"/>
        <w:tab w:val="right" w:pos="8306"/>
      </w:tabs>
    </w:pPr>
  </w:style>
  <w:style w:type="character" w:styleId="PageNumber">
    <w:name w:val="page number"/>
    <w:basedOn w:val="DefaultParagraphFont"/>
    <w:rsid w:val="00721348"/>
  </w:style>
  <w:style w:type="paragraph" w:styleId="Header">
    <w:name w:val="header"/>
    <w:basedOn w:val="Normal"/>
    <w:rsid w:val="00721348"/>
    <w:pPr>
      <w:tabs>
        <w:tab w:val="center" w:pos="4153"/>
        <w:tab w:val="right" w:pos="8306"/>
      </w:tabs>
    </w:pPr>
  </w:style>
  <w:style w:type="paragraph" w:styleId="BodyTextIndent">
    <w:name w:val="Body Text Indent"/>
    <w:basedOn w:val="Normal"/>
    <w:rsid w:val="00721348"/>
    <w:pPr>
      <w:ind w:firstLine="540"/>
      <w:jc w:val="both"/>
    </w:pPr>
    <w:rPr>
      <w:lang w:val="lt-LT"/>
    </w:rPr>
  </w:style>
  <w:style w:type="paragraph" w:styleId="BodyText3">
    <w:name w:val="Body Text 3"/>
    <w:basedOn w:val="Normal"/>
    <w:rsid w:val="00721348"/>
    <w:pPr>
      <w:jc w:val="both"/>
    </w:pPr>
    <w:rPr>
      <w:rFonts w:ascii="LtRoman" w:hAnsi="LtRoman"/>
      <w:sz w:val="18"/>
      <w:szCs w:val="20"/>
      <w:lang w:val="lt-LT"/>
    </w:rPr>
  </w:style>
  <w:style w:type="paragraph" w:styleId="BodyTextIndent2">
    <w:name w:val="Body Text Indent 2"/>
    <w:basedOn w:val="Normal"/>
    <w:rsid w:val="00721348"/>
    <w:pPr>
      <w:ind w:left="2124" w:hanging="2124"/>
      <w:jc w:val="both"/>
    </w:pPr>
    <w:rPr>
      <w:sz w:val="20"/>
      <w:lang w:val="lt-LT"/>
    </w:rPr>
  </w:style>
  <w:style w:type="paragraph" w:styleId="BodyText2">
    <w:name w:val="Body Text 2"/>
    <w:basedOn w:val="Normal"/>
    <w:rsid w:val="00721348"/>
    <w:pPr>
      <w:autoSpaceDE w:val="0"/>
      <w:autoSpaceDN w:val="0"/>
      <w:spacing w:line="204" w:lineRule="auto"/>
      <w:jc w:val="both"/>
    </w:pPr>
    <w:rPr>
      <w:rFonts w:ascii="Arial" w:hAnsi="Arial"/>
      <w:b/>
      <w:bCs/>
      <w:lang w:val="lt-LT"/>
    </w:rPr>
  </w:style>
  <w:style w:type="paragraph" w:styleId="BodyTextIndent3">
    <w:name w:val="Body Text Indent 3"/>
    <w:basedOn w:val="Normal"/>
    <w:rsid w:val="00721348"/>
    <w:pPr>
      <w:ind w:left="540" w:hanging="540"/>
      <w:jc w:val="both"/>
    </w:pPr>
    <w:rPr>
      <w:sz w:val="20"/>
      <w:lang w:val="lt-LT"/>
    </w:rPr>
  </w:style>
  <w:style w:type="paragraph" w:styleId="Title">
    <w:name w:val="Title"/>
    <w:basedOn w:val="Normal"/>
    <w:qFormat/>
    <w:rsid w:val="00721348"/>
    <w:pPr>
      <w:jc w:val="center"/>
    </w:pPr>
    <w:rPr>
      <w:b/>
      <w:color w:val="000000"/>
      <w:sz w:val="28"/>
      <w:szCs w:val="20"/>
      <w:lang w:val="lt-LT"/>
    </w:rPr>
  </w:style>
  <w:style w:type="paragraph" w:styleId="BalloonText">
    <w:name w:val="Balloon Text"/>
    <w:basedOn w:val="Normal"/>
    <w:semiHidden/>
    <w:rsid w:val="00721348"/>
    <w:rPr>
      <w:rFonts w:ascii="Tahoma" w:hAnsi="Tahoma" w:cs="Tahoma"/>
      <w:sz w:val="16"/>
      <w:szCs w:val="16"/>
    </w:rPr>
  </w:style>
  <w:style w:type="character" w:styleId="Hyperlink">
    <w:name w:val="Hyperlink"/>
    <w:rsid w:val="00721348"/>
    <w:rPr>
      <w:color w:val="0000FF"/>
      <w:u w:val="single"/>
    </w:rPr>
  </w:style>
  <w:style w:type="paragraph" w:customStyle="1" w:styleId="DiagramaDiagrama">
    <w:name w:val="Diagrama Diagrama"/>
    <w:basedOn w:val="Normal"/>
    <w:rsid w:val="00721348"/>
    <w:pPr>
      <w:spacing w:after="160" w:line="240" w:lineRule="exact"/>
    </w:pPr>
    <w:rPr>
      <w:rFonts w:ascii="Verdana" w:hAnsi="Verdana"/>
      <w:sz w:val="20"/>
      <w:szCs w:val="20"/>
      <w:lang w:val="en-US"/>
    </w:rPr>
  </w:style>
  <w:style w:type="character" w:styleId="CommentReference">
    <w:name w:val="annotation reference"/>
    <w:semiHidden/>
    <w:rsid w:val="00721348"/>
    <w:rPr>
      <w:sz w:val="16"/>
      <w:szCs w:val="16"/>
    </w:rPr>
  </w:style>
  <w:style w:type="paragraph" w:styleId="CommentText">
    <w:name w:val="annotation text"/>
    <w:basedOn w:val="Normal"/>
    <w:semiHidden/>
    <w:rsid w:val="00721348"/>
    <w:rPr>
      <w:sz w:val="20"/>
      <w:szCs w:val="20"/>
    </w:rPr>
  </w:style>
  <w:style w:type="paragraph" w:styleId="CommentSubject">
    <w:name w:val="annotation subject"/>
    <w:basedOn w:val="CommentText"/>
    <w:next w:val="CommentText"/>
    <w:semiHidden/>
    <w:rsid w:val="00721348"/>
    <w:rPr>
      <w:b/>
      <w:bCs/>
    </w:rPr>
  </w:style>
  <w:style w:type="paragraph" w:styleId="DocumentMap">
    <w:name w:val="Document Map"/>
    <w:basedOn w:val="Normal"/>
    <w:semiHidden/>
    <w:rsid w:val="002C59C3"/>
    <w:pPr>
      <w:shd w:val="clear" w:color="auto" w:fill="000080"/>
    </w:pPr>
    <w:rPr>
      <w:rFonts w:ascii="Tahoma" w:hAnsi="Tahoma" w:cs="Tahoma"/>
      <w:sz w:val="20"/>
      <w:szCs w:val="20"/>
    </w:rPr>
  </w:style>
  <w:style w:type="paragraph" w:customStyle="1" w:styleId="Style4">
    <w:name w:val="Style4"/>
    <w:basedOn w:val="Normal"/>
    <w:uiPriority w:val="99"/>
    <w:rsid w:val="00095789"/>
    <w:pPr>
      <w:widowControl w:val="0"/>
      <w:autoSpaceDE w:val="0"/>
      <w:autoSpaceDN w:val="0"/>
      <w:adjustRightInd w:val="0"/>
      <w:spacing w:line="276" w:lineRule="exact"/>
      <w:jc w:val="both"/>
    </w:pPr>
    <w:rPr>
      <w:lang w:val="lt-LT" w:eastAsia="lt-LT"/>
    </w:rPr>
  </w:style>
  <w:style w:type="character" w:customStyle="1" w:styleId="FontStyle30">
    <w:name w:val="Font Style30"/>
    <w:uiPriority w:val="99"/>
    <w:rsid w:val="00095789"/>
    <w:rPr>
      <w:rFonts w:ascii="Times New Roman" w:hAnsi="Times New Roman" w:cs="Times New Roman"/>
      <w:sz w:val="22"/>
      <w:szCs w:val="22"/>
    </w:rPr>
  </w:style>
  <w:style w:type="character" w:customStyle="1" w:styleId="Heading6Char">
    <w:name w:val="Heading 6 Char"/>
    <w:link w:val="Heading6"/>
    <w:semiHidden/>
    <w:rsid w:val="00A65FF6"/>
    <w:rPr>
      <w:rFonts w:ascii="Calibri" w:eastAsia="Times New Roman" w:hAnsi="Calibri" w:cs="Times New Roman"/>
      <w:b/>
      <w:bCs/>
      <w:sz w:val="22"/>
      <w:szCs w:val="22"/>
      <w:lang w:val="en-GB"/>
    </w:rPr>
  </w:style>
  <w:style w:type="paragraph" w:customStyle="1" w:styleId="Default">
    <w:name w:val="Default"/>
    <w:rsid w:val="005667D6"/>
    <w:pPr>
      <w:autoSpaceDE w:val="0"/>
      <w:autoSpaceDN w:val="0"/>
      <w:adjustRightInd w:val="0"/>
    </w:pPr>
    <w:rPr>
      <w:rFonts w:ascii="Calibri" w:hAnsi="Calibri" w:cs="Calibri"/>
      <w:color w:val="000000"/>
      <w:sz w:val="24"/>
      <w:szCs w:val="24"/>
      <w:lang w:val="lt-LT" w:eastAsia="lt-LT"/>
    </w:rPr>
  </w:style>
  <w:style w:type="paragraph" w:styleId="Revision">
    <w:name w:val="Revision"/>
    <w:hidden/>
    <w:uiPriority w:val="99"/>
    <w:semiHidden/>
    <w:rsid w:val="00831EB4"/>
    <w:rPr>
      <w:sz w:val="24"/>
      <w:szCs w:val="24"/>
      <w:lang w:eastAsia="en-US"/>
    </w:rPr>
  </w:style>
  <w:style w:type="paragraph" w:styleId="NormalWeb">
    <w:name w:val="Normal (Web)"/>
    <w:basedOn w:val="Normal"/>
    <w:uiPriority w:val="99"/>
    <w:unhideWhenUsed/>
    <w:rsid w:val="0097280B"/>
    <w:pPr>
      <w:spacing w:before="100" w:beforeAutospacing="1" w:after="100" w:afterAutospacing="1"/>
    </w:pPr>
    <w:rPr>
      <w:lang w:val="lt-LT" w:eastAsia="lt-LT"/>
    </w:rPr>
  </w:style>
  <w:style w:type="paragraph" w:customStyle="1" w:styleId="BodyText20">
    <w:name w:val="Body Text2"/>
    <w:rsid w:val="0046103B"/>
    <w:pPr>
      <w:autoSpaceDE w:val="0"/>
      <w:autoSpaceDN w:val="0"/>
      <w:adjustRightInd w:val="0"/>
      <w:ind w:firstLine="312"/>
      <w:jc w:val="both"/>
    </w:pPr>
    <w:rPr>
      <w:rFonts w:ascii="TimesLT" w:hAnsi="TimesLT"/>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CA0762"/>
    <w:pPr>
      <w:ind w:left="720"/>
      <w:contextualSpacing/>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A0762"/>
    <w:rPr>
      <w:sz w:val="24"/>
      <w:szCs w:val="24"/>
    </w:rPr>
  </w:style>
  <w:style w:type="character" w:styleId="FootnoteReference">
    <w:name w:val="footnote reference"/>
    <w:uiPriority w:val="99"/>
    <w:unhideWhenUsed/>
    <w:rsid w:val="00500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1668">
      <w:bodyDiv w:val="1"/>
      <w:marLeft w:val="0"/>
      <w:marRight w:val="0"/>
      <w:marTop w:val="0"/>
      <w:marBottom w:val="0"/>
      <w:divBdr>
        <w:top w:val="none" w:sz="0" w:space="0" w:color="auto"/>
        <w:left w:val="none" w:sz="0" w:space="0" w:color="auto"/>
        <w:bottom w:val="none" w:sz="0" w:space="0" w:color="auto"/>
        <w:right w:val="none" w:sz="0" w:space="0" w:color="auto"/>
      </w:divBdr>
      <w:divsChild>
        <w:div w:id="1884445345">
          <w:marLeft w:val="0"/>
          <w:marRight w:val="0"/>
          <w:marTop w:val="0"/>
          <w:marBottom w:val="0"/>
          <w:divBdr>
            <w:top w:val="none" w:sz="0" w:space="0" w:color="auto"/>
            <w:left w:val="none" w:sz="0" w:space="0" w:color="auto"/>
            <w:bottom w:val="none" w:sz="0" w:space="0" w:color="auto"/>
            <w:right w:val="none" w:sz="0" w:space="0" w:color="auto"/>
          </w:divBdr>
        </w:div>
      </w:divsChild>
    </w:div>
    <w:div w:id="299699898">
      <w:bodyDiv w:val="1"/>
      <w:marLeft w:val="0"/>
      <w:marRight w:val="0"/>
      <w:marTop w:val="0"/>
      <w:marBottom w:val="0"/>
      <w:divBdr>
        <w:top w:val="none" w:sz="0" w:space="0" w:color="auto"/>
        <w:left w:val="none" w:sz="0" w:space="0" w:color="auto"/>
        <w:bottom w:val="none" w:sz="0" w:space="0" w:color="auto"/>
        <w:right w:val="none" w:sz="0" w:space="0" w:color="auto"/>
      </w:divBdr>
    </w:div>
    <w:div w:id="418723308">
      <w:bodyDiv w:val="1"/>
      <w:marLeft w:val="0"/>
      <w:marRight w:val="0"/>
      <w:marTop w:val="0"/>
      <w:marBottom w:val="0"/>
      <w:divBdr>
        <w:top w:val="none" w:sz="0" w:space="0" w:color="auto"/>
        <w:left w:val="none" w:sz="0" w:space="0" w:color="auto"/>
        <w:bottom w:val="none" w:sz="0" w:space="0" w:color="auto"/>
        <w:right w:val="none" w:sz="0" w:space="0" w:color="auto"/>
      </w:divBdr>
    </w:div>
    <w:div w:id="1439987102">
      <w:bodyDiv w:val="1"/>
      <w:marLeft w:val="0"/>
      <w:marRight w:val="0"/>
      <w:marTop w:val="0"/>
      <w:marBottom w:val="0"/>
      <w:divBdr>
        <w:top w:val="none" w:sz="0" w:space="0" w:color="auto"/>
        <w:left w:val="none" w:sz="0" w:space="0" w:color="auto"/>
        <w:bottom w:val="none" w:sz="0" w:space="0" w:color="auto"/>
        <w:right w:val="none" w:sz="0" w:space="0" w:color="auto"/>
      </w:divBdr>
    </w:div>
    <w:div w:id="1608076960">
      <w:bodyDiv w:val="1"/>
      <w:marLeft w:val="0"/>
      <w:marRight w:val="0"/>
      <w:marTop w:val="0"/>
      <w:marBottom w:val="0"/>
      <w:divBdr>
        <w:top w:val="none" w:sz="0" w:space="0" w:color="auto"/>
        <w:left w:val="none" w:sz="0" w:space="0" w:color="auto"/>
        <w:bottom w:val="none" w:sz="0" w:space="0" w:color="auto"/>
        <w:right w:val="none" w:sz="0" w:space="0" w:color="auto"/>
      </w:divBdr>
    </w:div>
    <w:div w:id="21314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ta.davidoniene@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ta.davidoniene@litrail.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D6EF-7C65-472A-B9AC-095015FF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8421</Words>
  <Characters>48006</Characters>
  <Application>Microsoft Office Word</Application>
  <DocSecurity>0</DocSecurity>
  <Lines>400</Lines>
  <Paragraphs>112</Paragraphs>
  <ScaleCrop>false</ScaleCrop>
  <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dc:title>
  <dc:subject/>
  <dc:creator>Kristina</dc:creator>
  <cp:keywords/>
  <cp:lastModifiedBy>Živilė Navaitė</cp:lastModifiedBy>
  <cp:revision>94</cp:revision>
  <cp:lastPrinted>2016-05-20T10:33:00Z</cp:lastPrinted>
  <dcterms:created xsi:type="dcterms:W3CDTF">2020-09-21T11:05:00Z</dcterms:created>
  <dcterms:modified xsi:type="dcterms:W3CDTF">2020-10-30T13:10:00Z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2020-08-04T13:01:00Z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8fe0234c-a66f-46cd-a1c0-2465836a942c</vt:lpwstr>
  </property>
  <property fmtid="{D5CDD505-2E9C-101B-9397-08002B2CF9AE}" pid="8" name="MSIP_Label_cfcb905c-755b-4fd4-bd20-0d682d4f1d27_ContentBits">
    <vt:lpwstr>0</vt:lpwstr>
  </property>
</Properties>
</file>