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622F" w14:textId="52701E8D" w:rsidR="00711645" w:rsidRPr="00FE291F" w:rsidRDefault="00DB09F5" w:rsidP="003E0308">
      <w:pPr>
        <w:spacing w:after="0"/>
        <w:jc w:val="center"/>
        <w:rPr>
          <w:rFonts w:cstheme="minorHAnsi"/>
          <w:b/>
          <w:bCs/>
        </w:rPr>
      </w:pPr>
      <w:r w:rsidRPr="00FE291F">
        <w:rPr>
          <w:rFonts w:cstheme="minorHAnsi"/>
          <w:b/>
          <w:bCs/>
          <w:noProof/>
        </w:rPr>
        <w:drawing>
          <wp:inline distT="0" distB="0" distL="0" distR="0" wp14:anchorId="4A0B92CA" wp14:editId="74828D1F">
            <wp:extent cx="829310" cy="5422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310" cy="542290"/>
                    </a:xfrm>
                    <a:prstGeom prst="rect">
                      <a:avLst/>
                    </a:prstGeom>
                    <a:noFill/>
                  </pic:spPr>
                </pic:pic>
              </a:graphicData>
            </a:graphic>
          </wp:inline>
        </w:drawing>
      </w:r>
    </w:p>
    <w:p w14:paraId="5B325E86" w14:textId="4C092708" w:rsidR="00DB09F5" w:rsidRPr="00FE291F" w:rsidRDefault="00FC5383" w:rsidP="003E0308">
      <w:pPr>
        <w:spacing w:after="0"/>
        <w:jc w:val="center"/>
        <w:rPr>
          <w:rFonts w:cstheme="minorHAnsi"/>
          <w:b/>
          <w:bCs/>
        </w:rPr>
      </w:pPr>
      <w:r w:rsidRPr="00FE291F">
        <w:rPr>
          <w:rFonts w:cstheme="minorHAnsi"/>
          <w:b/>
          <w:bCs/>
        </w:rPr>
        <w:t>AKCINĖ BENDROVĖ</w:t>
      </w:r>
      <w:r w:rsidR="00DB09F5" w:rsidRPr="00FE291F">
        <w:rPr>
          <w:rFonts w:cstheme="minorHAnsi"/>
          <w:b/>
          <w:bCs/>
        </w:rPr>
        <w:t xml:space="preserve"> „ORO NAVIGACIJA“</w:t>
      </w:r>
    </w:p>
    <w:p w14:paraId="4CF4D67C" w14:textId="77777777" w:rsidR="00DB09F5" w:rsidRPr="00FE291F" w:rsidRDefault="00DB09F5" w:rsidP="00C8555B">
      <w:pPr>
        <w:ind w:left="5760"/>
        <w:jc w:val="both"/>
        <w:rPr>
          <w:rFonts w:cstheme="minorHAnsi"/>
          <w:lang w:eastAsia="en-US"/>
        </w:rPr>
      </w:pPr>
    </w:p>
    <w:p w14:paraId="01A13267" w14:textId="77777777" w:rsidR="00D75BF3" w:rsidRPr="00FE291F" w:rsidRDefault="00D75BF3" w:rsidP="00D75BF3">
      <w:pPr>
        <w:jc w:val="center"/>
        <w:rPr>
          <w:rFonts w:cstheme="minorHAnsi"/>
          <w:b/>
        </w:rPr>
      </w:pPr>
    </w:p>
    <w:p w14:paraId="40D4EDB1" w14:textId="77777777" w:rsidR="00BA6D26" w:rsidRPr="00FE291F" w:rsidRDefault="00BA6D26" w:rsidP="00D75BF3">
      <w:pPr>
        <w:jc w:val="center"/>
        <w:rPr>
          <w:rFonts w:cstheme="minorHAnsi"/>
          <w:b/>
        </w:rPr>
      </w:pPr>
    </w:p>
    <w:p w14:paraId="3F2B9BB7" w14:textId="77777777" w:rsidR="00BA6D26" w:rsidRPr="00FE291F" w:rsidRDefault="00BA6D26" w:rsidP="00D75BF3">
      <w:pPr>
        <w:jc w:val="center"/>
        <w:rPr>
          <w:rFonts w:cstheme="minorHAnsi"/>
          <w:b/>
        </w:rPr>
      </w:pPr>
    </w:p>
    <w:p w14:paraId="2017513E" w14:textId="77777777" w:rsidR="00D75BF3" w:rsidRPr="00FE291F" w:rsidRDefault="00D75BF3" w:rsidP="00D75BF3">
      <w:pPr>
        <w:jc w:val="center"/>
        <w:rPr>
          <w:rFonts w:cstheme="minorHAnsi"/>
          <w:b/>
        </w:rPr>
      </w:pPr>
    </w:p>
    <w:p w14:paraId="47E587C6" w14:textId="5364E149" w:rsidR="002544AA" w:rsidRPr="00FE291F" w:rsidRDefault="002544AA" w:rsidP="008E746E">
      <w:pPr>
        <w:spacing w:after="0"/>
        <w:jc w:val="center"/>
        <w:rPr>
          <w:rFonts w:eastAsia="Times New Roman"/>
          <w:b/>
          <w:bCs/>
          <w:color w:val="000000" w:themeColor="text1"/>
          <w:lang w:eastAsia="en-US"/>
        </w:rPr>
      </w:pPr>
      <w:r w:rsidRPr="00FE291F">
        <w:rPr>
          <w:rFonts w:eastAsia="Times New Roman"/>
          <w:b/>
          <w:bCs/>
          <w:color w:val="000000" w:themeColor="text1"/>
          <w:lang w:eastAsia="en-US"/>
        </w:rPr>
        <w:t>ALS</w:t>
      </w:r>
      <w:r w:rsidRPr="00FE291F">
        <w:rPr>
          <w:rFonts w:eastAsia="Times New Roman"/>
          <w:b/>
          <w:bCs/>
          <w:color w:val="000000" w:themeColor="text1"/>
          <w:vertAlign w:val="superscript"/>
          <w:lang w:eastAsia="en-US"/>
        </w:rPr>
        <w:t>ATM</w:t>
      </w:r>
      <w:r w:rsidRPr="00FE291F">
        <w:rPr>
          <w:rFonts w:eastAsia="Times New Roman"/>
          <w:b/>
          <w:bCs/>
          <w:color w:val="000000" w:themeColor="text1"/>
          <w:lang w:eastAsia="en-US"/>
        </w:rPr>
        <w:t xml:space="preserve"> ORO EISMO VALDYMO SISTEMOS</w:t>
      </w:r>
      <w:r w:rsidR="008E746E" w:rsidRPr="00FE291F">
        <w:rPr>
          <w:rFonts w:eastAsia="Times New Roman"/>
          <w:b/>
          <w:bCs/>
          <w:color w:val="000000" w:themeColor="text1"/>
          <w:lang w:eastAsia="en-US"/>
        </w:rPr>
        <w:t xml:space="preserve"> IR SWIM SĄSAJOS FUNKCIONALUMO FF-ICE/R1 INFORMACIJOS APSIKEITIMUI </w:t>
      </w:r>
      <w:r w:rsidR="00C663ED" w:rsidRPr="00FE291F">
        <w:rPr>
          <w:rFonts w:eastAsia="Times New Roman"/>
          <w:b/>
          <w:bCs/>
          <w:color w:val="000000" w:themeColor="text1"/>
          <w:lang w:eastAsia="en-US"/>
        </w:rPr>
        <w:t>FIXM FORMATU PIRKIMO</w:t>
      </w:r>
    </w:p>
    <w:p w14:paraId="63FF67FF" w14:textId="37D58DC9" w:rsidR="002544AA" w:rsidRPr="00FE291F" w:rsidRDefault="002544AA" w:rsidP="002544AA">
      <w:pPr>
        <w:spacing w:after="0"/>
        <w:jc w:val="center"/>
        <w:rPr>
          <w:rFonts w:cstheme="minorHAnsi"/>
          <w:b/>
        </w:rPr>
      </w:pPr>
      <w:r w:rsidRPr="00FE291F">
        <w:rPr>
          <w:rFonts w:eastAsia="Times New Roman"/>
          <w:b/>
          <w:bCs/>
          <w:color w:val="000000" w:themeColor="text1"/>
          <w:lang w:eastAsia="en-US"/>
        </w:rPr>
        <w:t xml:space="preserve">TECHNINĖ SPECIFIKACIJA </w:t>
      </w:r>
    </w:p>
    <w:p w14:paraId="31DD9646" w14:textId="4B96914B" w:rsidR="00083FA8" w:rsidRPr="00FE291F" w:rsidRDefault="00083FA8" w:rsidP="001D0E74">
      <w:pPr>
        <w:jc w:val="center"/>
        <w:rPr>
          <w:rFonts w:cstheme="minorHAnsi"/>
          <w:b/>
        </w:rPr>
      </w:pPr>
    </w:p>
    <w:p w14:paraId="7F5B3D04" w14:textId="77777777" w:rsidR="00B45B83" w:rsidRPr="00FE291F" w:rsidRDefault="00B45B83" w:rsidP="00B45B83">
      <w:pPr>
        <w:rPr>
          <w:rFonts w:cstheme="minorHAnsi"/>
        </w:rPr>
      </w:pPr>
    </w:p>
    <w:p w14:paraId="530526EE" w14:textId="77777777" w:rsidR="00B45B83" w:rsidRPr="00FE291F" w:rsidRDefault="00B45B83" w:rsidP="00B45B83">
      <w:pPr>
        <w:rPr>
          <w:rFonts w:cstheme="minorHAnsi"/>
        </w:rPr>
      </w:pPr>
    </w:p>
    <w:p w14:paraId="12B3C4F8" w14:textId="77777777" w:rsidR="00B45B83" w:rsidRPr="00FE291F" w:rsidRDefault="00B45B83" w:rsidP="00B45B83">
      <w:pPr>
        <w:rPr>
          <w:rFonts w:cstheme="minorHAnsi"/>
        </w:rPr>
      </w:pPr>
    </w:p>
    <w:p w14:paraId="0967B75D" w14:textId="34A3F4EE" w:rsidR="00B45B83" w:rsidRPr="00FE291F" w:rsidRDefault="000934CC" w:rsidP="000934CC">
      <w:pPr>
        <w:tabs>
          <w:tab w:val="left" w:pos="854"/>
        </w:tabs>
        <w:rPr>
          <w:rFonts w:cstheme="minorHAnsi"/>
        </w:rPr>
      </w:pPr>
      <w:r w:rsidRPr="00FE291F">
        <w:rPr>
          <w:rFonts w:cstheme="minorHAnsi"/>
        </w:rPr>
        <w:tab/>
      </w:r>
    </w:p>
    <w:p w14:paraId="7738D5F8" w14:textId="77777777" w:rsidR="00B45B83" w:rsidRPr="00FE291F" w:rsidRDefault="00B45B83" w:rsidP="00B45B83">
      <w:pPr>
        <w:rPr>
          <w:rFonts w:cstheme="minorHAnsi"/>
        </w:rPr>
      </w:pPr>
    </w:p>
    <w:p w14:paraId="6A1A582E" w14:textId="77777777" w:rsidR="00B45B83" w:rsidRPr="00FE291F" w:rsidRDefault="00B45B83" w:rsidP="00B45B83">
      <w:pPr>
        <w:rPr>
          <w:rFonts w:cstheme="minorHAnsi"/>
        </w:rPr>
      </w:pPr>
    </w:p>
    <w:p w14:paraId="4BD811FC" w14:textId="77777777" w:rsidR="00B45B83" w:rsidRPr="00FE291F" w:rsidRDefault="00B45B83" w:rsidP="00B45B83">
      <w:pPr>
        <w:rPr>
          <w:rFonts w:cstheme="minorHAnsi"/>
        </w:rPr>
      </w:pPr>
    </w:p>
    <w:p w14:paraId="14F8C8FC" w14:textId="71283B0F" w:rsidR="00A66672" w:rsidRPr="00FE291F" w:rsidRDefault="00D75BF3" w:rsidP="00BA6D26">
      <w:pPr>
        <w:rPr>
          <w:rFonts w:cstheme="minorHAnsi"/>
        </w:rPr>
      </w:pPr>
      <w:r w:rsidRPr="00FE291F">
        <w:rPr>
          <w:rFonts w:cstheme="minorHAnsi"/>
        </w:rPr>
        <w:br w:type="page"/>
      </w:r>
    </w:p>
    <w:p w14:paraId="6859713E" w14:textId="6BF1F4D2" w:rsidR="00A66672" w:rsidRPr="00FE291F" w:rsidRDefault="00CE4997" w:rsidP="005C40E7">
      <w:pPr>
        <w:pStyle w:val="Heading1"/>
        <w:rPr>
          <w:rFonts w:asciiTheme="minorHAnsi" w:hAnsiTheme="minorHAnsi" w:cstheme="minorHAnsi"/>
          <w:color w:val="auto"/>
          <w:sz w:val="22"/>
          <w:szCs w:val="22"/>
        </w:rPr>
      </w:pPr>
      <w:bookmarkStart w:id="0" w:name="_Toc208570307"/>
      <w:r w:rsidRPr="00FE291F">
        <w:rPr>
          <w:rFonts w:asciiTheme="minorHAnsi" w:hAnsiTheme="minorHAnsi" w:cstheme="minorHAnsi"/>
          <w:color w:val="auto"/>
          <w:sz w:val="22"/>
          <w:szCs w:val="22"/>
        </w:rPr>
        <w:lastRenderedPageBreak/>
        <w:t>TURINYS</w:t>
      </w:r>
      <w:bookmarkEnd w:id="0"/>
    </w:p>
    <w:p w14:paraId="61A809FB" w14:textId="37F4DB7A" w:rsidR="008D1A4C" w:rsidRDefault="005C40E7">
      <w:pPr>
        <w:pStyle w:val="TOC1"/>
        <w:rPr>
          <w:noProof/>
          <w:kern w:val="2"/>
          <w:sz w:val="24"/>
          <w:szCs w:val="24"/>
          <w14:ligatures w14:val="standardContextual"/>
        </w:rPr>
      </w:pPr>
      <w:r w:rsidRPr="00FE291F">
        <w:rPr>
          <w:rFonts w:cstheme="minorHAnsi"/>
        </w:rPr>
        <w:fldChar w:fldCharType="begin"/>
      </w:r>
      <w:r w:rsidRPr="00FE291F">
        <w:rPr>
          <w:rFonts w:cstheme="minorHAnsi"/>
        </w:rPr>
        <w:instrText xml:space="preserve"> TOC \o "1-3" \h \z \u </w:instrText>
      </w:r>
      <w:r w:rsidRPr="00FE291F">
        <w:rPr>
          <w:rFonts w:cstheme="minorHAnsi"/>
        </w:rPr>
        <w:fldChar w:fldCharType="separate"/>
      </w:r>
      <w:hyperlink w:anchor="_Toc208570307" w:history="1">
        <w:r w:rsidR="008D1A4C" w:rsidRPr="00D00980">
          <w:rPr>
            <w:rStyle w:val="Hyperlink"/>
            <w:rFonts w:cstheme="minorHAnsi"/>
            <w:noProof/>
          </w:rPr>
          <w:t>TURINYS</w:t>
        </w:r>
        <w:r w:rsidR="008D1A4C">
          <w:rPr>
            <w:noProof/>
            <w:webHidden/>
          </w:rPr>
          <w:tab/>
        </w:r>
        <w:r w:rsidR="008D1A4C">
          <w:rPr>
            <w:noProof/>
            <w:webHidden/>
          </w:rPr>
          <w:fldChar w:fldCharType="begin"/>
        </w:r>
        <w:r w:rsidR="008D1A4C">
          <w:rPr>
            <w:noProof/>
            <w:webHidden/>
          </w:rPr>
          <w:instrText xml:space="preserve"> PAGEREF _Toc208570307 \h </w:instrText>
        </w:r>
        <w:r w:rsidR="008D1A4C">
          <w:rPr>
            <w:noProof/>
            <w:webHidden/>
          </w:rPr>
        </w:r>
        <w:r w:rsidR="008D1A4C">
          <w:rPr>
            <w:noProof/>
            <w:webHidden/>
          </w:rPr>
          <w:fldChar w:fldCharType="separate"/>
        </w:r>
        <w:r w:rsidR="008D1A4C">
          <w:rPr>
            <w:noProof/>
            <w:webHidden/>
          </w:rPr>
          <w:t>2</w:t>
        </w:r>
        <w:r w:rsidR="008D1A4C">
          <w:rPr>
            <w:noProof/>
            <w:webHidden/>
          </w:rPr>
          <w:fldChar w:fldCharType="end"/>
        </w:r>
      </w:hyperlink>
    </w:p>
    <w:p w14:paraId="0693C026" w14:textId="2B5DC619" w:rsidR="008D1A4C" w:rsidRDefault="008D1A4C">
      <w:pPr>
        <w:pStyle w:val="TOC1"/>
        <w:rPr>
          <w:noProof/>
          <w:kern w:val="2"/>
          <w:sz w:val="24"/>
          <w:szCs w:val="24"/>
          <w14:ligatures w14:val="standardContextual"/>
        </w:rPr>
      </w:pPr>
      <w:hyperlink w:anchor="_Toc208570308" w:history="1">
        <w:r w:rsidRPr="00D00980">
          <w:rPr>
            <w:rStyle w:val="Hyperlink"/>
            <w:rFonts w:cstheme="minorHAnsi"/>
            <w:b/>
            <w:bCs/>
            <w:noProof/>
          </w:rPr>
          <w:t>1.</w:t>
        </w:r>
        <w:r>
          <w:rPr>
            <w:noProof/>
            <w:kern w:val="2"/>
            <w:sz w:val="24"/>
            <w:szCs w:val="24"/>
            <w14:ligatures w14:val="standardContextual"/>
          </w:rPr>
          <w:tab/>
        </w:r>
        <w:r w:rsidRPr="00D00980">
          <w:rPr>
            <w:rStyle w:val="Hyperlink"/>
            <w:rFonts w:cstheme="minorHAnsi"/>
            <w:b/>
            <w:bCs/>
            <w:noProof/>
          </w:rPr>
          <w:t>ĮVADAS</w:t>
        </w:r>
        <w:r>
          <w:rPr>
            <w:noProof/>
            <w:webHidden/>
          </w:rPr>
          <w:tab/>
        </w:r>
        <w:r>
          <w:rPr>
            <w:noProof/>
            <w:webHidden/>
          </w:rPr>
          <w:fldChar w:fldCharType="begin"/>
        </w:r>
        <w:r>
          <w:rPr>
            <w:noProof/>
            <w:webHidden/>
          </w:rPr>
          <w:instrText xml:space="preserve"> PAGEREF _Toc208570308 \h </w:instrText>
        </w:r>
        <w:r>
          <w:rPr>
            <w:noProof/>
            <w:webHidden/>
          </w:rPr>
        </w:r>
        <w:r>
          <w:rPr>
            <w:noProof/>
            <w:webHidden/>
          </w:rPr>
          <w:fldChar w:fldCharType="separate"/>
        </w:r>
        <w:r>
          <w:rPr>
            <w:noProof/>
            <w:webHidden/>
          </w:rPr>
          <w:t>4</w:t>
        </w:r>
        <w:r>
          <w:rPr>
            <w:noProof/>
            <w:webHidden/>
          </w:rPr>
          <w:fldChar w:fldCharType="end"/>
        </w:r>
      </w:hyperlink>
    </w:p>
    <w:p w14:paraId="6D3F1CBC" w14:textId="66B01343" w:rsidR="008D1A4C" w:rsidRDefault="008D1A4C">
      <w:pPr>
        <w:pStyle w:val="TOC1"/>
        <w:rPr>
          <w:noProof/>
          <w:kern w:val="2"/>
          <w:sz w:val="24"/>
          <w:szCs w:val="24"/>
          <w14:ligatures w14:val="standardContextual"/>
        </w:rPr>
      </w:pPr>
      <w:hyperlink w:anchor="_Toc208570309" w:history="1">
        <w:r w:rsidRPr="00D00980">
          <w:rPr>
            <w:rStyle w:val="Hyperlink"/>
            <w:rFonts w:cstheme="minorHAnsi"/>
            <w:b/>
            <w:bCs/>
            <w:noProof/>
          </w:rPr>
          <w:t>2.</w:t>
        </w:r>
        <w:r>
          <w:rPr>
            <w:noProof/>
            <w:kern w:val="2"/>
            <w:sz w:val="24"/>
            <w:szCs w:val="24"/>
            <w14:ligatures w14:val="standardContextual"/>
          </w:rPr>
          <w:tab/>
        </w:r>
        <w:r w:rsidRPr="00D00980">
          <w:rPr>
            <w:rStyle w:val="Hyperlink"/>
            <w:rFonts w:cstheme="minorHAnsi"/>
            <w:b/>
            <w:bCs/>
            <w:noProof/>
          </w:rPr>
          <w:t>APŽVALGA</w:t>
        </w:r>
        <w:r>
          <w:rPr>
            <w:noProof/>
            <w:webHidden/>
          </w:rPr>
          <w:tab/>
        </w:r>
        <w:r>
          <w:rPr>
            <w:noProof/>
            <w:webHidden/>
          </w:rPr>
          <w:fldChar w:fldCharType="begin"/>
        </w:r>
        <w:r>
          <w:rPr>
            <w:noProof/>
            <w:webHidden/>
          </w:rPr>
          <w:instrText xml:space="preserve"> PAGEREF _Toc208570309 \h </w:instrText>
        </w:r>
        <w:r>
          <w:rPr>
            <w:noProof/>
            <w:webHidden/>
          </w:rPr>
        </w:r>
        <w:r>
          <w:rPr>
            <w:noProof/>
            <w:webHidden/>
          </w:rPr>
          <w:fldChar w:fldCharType="separate"/>
        </w:r>
        <w:r>
          <w:rPr>
            <w:noProof/>
            <w:webHidden/>
          </w:rPr>
          <w:t>4</w:t>
        </w:r>
        <w:r>
          <w:rPr>
            <w:noProof/>
            <w:webHidden/>
          </w:rPr>
          <w:fldChar w:fldCharType="end"/>
        </w:r>
      </w:hyperlink>
    </w:p>
    <w:p w14:paraId="293E5B93" w14:textId="24544BF2" w:rsidR="008D1A4C" w:rsidRDefault="008D1A4C">
      <w:pPr>
        <w:pStyle w:val="TOC1"/>
        <w:rPr>
          <w:noProof/>
          <w:kern w:val="2"/>
          <w:sz w:val="24"/>
          <w:szCs w:val="24"/>
          <w14:ligatures w14:val="standardContextual"/>
        </w:rPr>
      </w:pPr>
      <w:hyperlink w:anchor="_Toc208570310" w:history="1">
        <w:r w:rsidRPr="00D00980">
          <w:rPr>
            <w:rStyle w:val="Hyperlink"/>
            <w:rFonts w:cstheme="minorHAnsi"/>
            <w:b/>
            <w:bCs/>
            <w:noProof/>
          </w:rPr>
          <w:t>3.</w:t>
        </w:r>
        <w:r>
          <w:rPr>
            <w:noProof/>
            <w:kern w:val="2"/>
            <w:sz w:val="24"/>
            <w:szCs w:val="24"/>
            <w14:ligatures w14:val="standardContextual"/>
          </w:rPr>
          <w:tab/>
        </w:r>
        <w:r w:rsidRPr="00D00980">
          <w:rPr>
            <w:rStyle w:val="Hyperlink"/>
            <w:rFonts w:cstheme="minorHAnsi"/>
            <w:b/>
            <w:bCs/>
            <w:noProof/>
          </w:rPr>
          <w:t>TIKSLAS IR PIRKIMO OBJEKTAS</w:t>
        </w:r>
        <w:r>
          <w:rPr>
            <w:noProof/>
            <w:webHidden/>
          </w:rPr>
          <w:tab/>
        </w:r>
        <w:r>
          <w:rPr>
            <w:noProof/>
            <w:webHidden/>
          </w:rPr>
          <w:fldChar w:fldCharType="begin"/>
        </w:r>
        <w:r>
          <w:rPr>
            <w:noProof/>
            <w:webHidden/>
          </w:rPr>
          <w:instrText xml:space="preserve"> PAGEREF _Toc208570310 \h </w:instrText>
        </w:r>
        <w:r>
          <w:rPr>
            <w:noProof/>
            <w:webHidden/>
          </w:rPr>
        </w:r>
        <w:r>
          <w:rPr>
            <w:noProof/>
            <w:webHidden/>
          </w:rPr>
          <w:fldChar w:fldCharType="separate"/>
        </w:r>
        <w:r>
          <w:rPr>
            <w:noProof/>
            <w:webHidden/>
          </w:rPr>
          <w:t>4</w:t>
        </w:r>
        <w:r>
          <w:rPr>
            <w:noProof/>
            <w:webHidden/>
          </w:rPr>
          <w:fldChar w:fldCharType="end"/>
        </w:r>
      </w:hyperlink>
    </w:p>
    <w:p w14:paraId="584BD2DE" w14:textId="77F5024C" w:rsidR="008D1A4C" w:rsidRDefault="008D1A4C">
      <w:pPr>
        <w:pStyle w:val="TOC1"/>
        <w:rPr>
          <w:noProof/>
          <w:kern w:val="2"/>
          <w:sz w:val="24"/>
          <w:szCs w:val="24"/>
          <w14:ligatures w14:val="standardContextual"/>
        </w:rPr>
      </w:pPr>
      <w:hyperlink w:anchor="_Toc208570311" w:history="1">
        <w:r w:rsidRPr="00D00980">
          <w:rPr>
            <w:rStyle w:val="Hyperlink"/>
            <w:rFonts w:cstheme="minorHAnsi"/>
            <w:b/>
            <w:bCs/>
            <w:noProof/>
          </w:rPr>
          <w:t>4.</w:t>
        </w:r>
        <w:r>
          <w:rPr>
            <w:noProof/>
            <w:kern w:val="2"/>
            <w:sz w:val="24"/>
            <w:szCs w:val="24"/>
            <w14:ligatures w14:val="standardContextual"/>
          </w:rPr>
          <w:tab/>
        </w:r>
        <w:r w:rsidRPr="00D00980">
          <w:rPr>
            <w:rStyle w:val="Hyperlink"/>
            <w:rFonts w:cstheme="minorHAnsi"/>
            <w:b/>
            <w:bCs/>
            <w:noProof/>
          </w:rPr>
          <w:t>APIBRĖŽIMAI</w:t>
        </w:r>
        <w:r>
          <w:rPr>
            <w:noProof/>
            <w:webHidden/>
          </w:rPr>
          <w:tab/>
        </w:r>
        <w:r>
          <w:rPr>
            <w:noProof/>
            <w:webHidden/>
          </w:rPr>
          <w:fldChar w:fldCharType="begin"/>
        </w:r>
        <w:r>
          <w:rPr>
            <w:noProof/>
            <w:webHidden/>
          </w:rPr>
          <w:instrText xml:space="preserve"> PAGEREF _Toc208570311 \h </w:instrText>
        </w:r>
        <w:r>
          <w:rPr>
            <w:noProof/>
            <w:webHidden/>
          </w:rPr>
        </w:r>
        <w:r>
          <w:rPr>
            <w:noProof/>
            <w:webHidden/>
          </w:rPr>
          <w:fldChar w:fldCharType="separate"/>
        </w:r>
        <w:r>
          <w:rPr>
            <w:noProof/>
            <w:webHidden/>
          </w:rPr>
          <w:t>4</w:t>
        </w:r>
        <w:r>
          <w:rPr>
            <w:noProof/>
            <w:webHidden/>
          </w:rPr>
          <w:fldChar w:fldCharType="end"/>
        </w:r>
      </w:hyperlink>
    </w:p>
    <w:p w14:paraId="6FE57EE3" w14:textId="212DEAC3" w:rsidR="008D1A4C" w:rsidRDefault="008D1A4C">
      <w:pPr>
        <w:pStyle w:val="TOC1"/>
        <w:rPr>
          <w:noProof/>
          <w:kern w:val="2"/>
          <w:sz w:val="24"/>
          <w:szCs w:val="24"/>
          <w14:ligatures w14:val="standardContextual"/>
        </w:rPr>
      </w:pPr>
      <w:hyperlink w:anchor="_Toc208570312" w:history="1">
        <w:r w:rsidRPr="00D00980">
          <w:rPr>
            <w:rStyle w:val="Hyperlink"/>
            <w:rFonts w:cstheme="minorHAnsi"/>
            <w:b/>
            <w:bCs/>
            <w:noProof/>
          </w:rPr>
          <w:t>5.</w:t>
        </w:r>
        <w:r>
          <w:rPr>
            <w:noProof/>
            <w:kern w:val="2"/>
            <w:sz w:val="24"/>
            <w:szCs w:val="24"/>
            <w14:ligatures w14:val="standardContextual"/>
          </w:rPr>
          <w:tab/>
        </w:r>
        <w:r w:rsidRPr="00D00980">
          <w:rPr>
            <w:rStyle w:val="Hyperlink"/>
            <w:rFonts w:cstheme="minorHAnsi"/>
            <w:b/>
            <w:bCs/>
            <w:noProof/>
          </w:rPr>
          <w:t>INFORMACINIAI DOKUMENTAI</w:t>
        </w:r>
        <w:r>
          <w:rPr>
            <w:noProof/>
            <w:webHidden/>
          </w:rPr>
          <w:tab/>
        </w:r>
        <w:r>
          <w:rPr>
            <w:noProof/>
            <w:webHidden/>
          </w:rPr>
          <w:fldChar w:fldCharType="begin"/>
        </w:r>
        <w:r>
          <w:rPr>
            <w:noProof/>
            <w:webHidden/>
          </w:rPr>
          <w:instrText xml:space="preserve"> PAGEREF _Toc208570312 \h </w:instrText>
        </w:r>
        <w:r>
          <w:rPr>
            <w:noProof/>
            <w:webHidden/>
          </w:rPr>
        </w:r>
        <w:r>
          <w:rPr>
            <w:noProof/>
            <w:webHidden/>
          </w:rPr>
          <w:fldChar w:fldCharType="separate"/>
        </w:r>
        <w:r>
          <w:rPr>
            <w:noProof/>
            <w:webHidden/>
          </w:rPr>
          <w:t>5</w:t>
        </w:r>
        <w:r>
          <w:rPr>
            <w:noProof/>
            <w:webHidden/>
          </w:rPr>
          <w:fldChar w:fldCharType="end"/>
        </w:r>
      </w:hyperlink>
    </w:p>
    <w:p w14:paraId="5241CE6A" w14:textId="3F775991" w:rsidR="008D1A4C" w:rsidRDefault="008D1A4C">
      <w:pPr>
        <w:pStyle w:val="TOC1"/>
        <w:rPr>
          <w:noProof/>
          <w:kern w:val="2"/>
          <w:sz w:val="24"/>
          <w:szCs w:val="24"/>
          <w14:ligatures w14:val="standardContextual"/>
        </w:rPr>
      </w:pPr>
      <w:hyperlink w:anchor="_Toc208570313" w:history="1">
        <w:r w:rsidRPr="00D00980">
          <w:rPr>
            <w:rStyle w:val="Hyperlink"/>
            <w:rFonts w:cstheme="minorHAnsi"/>
            <w:b/>
            <w:bCs/>
            <w:noProof/>
          </w:rPr>
          <w:t>6.</w:t>
        </w:r>
        <w:r>
          <w:rPr>
            <w:noProof/>
            <w:kern w:val="2"/>
            <w:sz w:val="24"/>
            <w:szCs w:val="24"/>
            <w14:ligatures w14:val="standardContextual"/>
          </w:rPr>
          <w:tab/>
        </w:r>
        <w:r w:rsidRPr="00D00980">
          <w:rPr>
            <w:rStyle w:val="Hyperlink"/>
            <w:rFonts w:cstheme="minorHAnsi"/>
            <w:b/>
            <w:bCs/>
            <w:noProof/>
          </w:rPr>
          <w:t>SUSITARIMAI</w:t>
        </w:r>
        <w:r>
          <w:rPr>
            <w:noProof/>
            <w:webHidden/>
          </w:rPr>
          <w:tab/>
        </w:r>
        <w:r>
          <w:rPr>
            <w:noProof/>
            <w:webHidden/>
          </w:rPr>
          <w:fldChar w:fldCharType="begin"/>
        </w:r>
        <w:r>
          <w:rPr>
            <w:noProof/>
            <w:webHidden/>
          </w:rPr>
          <w:instrText xml:space="preserve"> PAGEREF _Toc208570313 \h </w:instrText>
        </w:r>
        <w:r>
          <w:rPr>
            <w:noProof/>
            <w:webHidden/>
          </w:rPr>
        </w:r>
        <w:r>
          <w:rPr>
            <w:noProof/>
            <w:webHidden/>
          </w:rPr>
          <w:fldChar w:fldCharType="separate"/>
        </w:r>
        <w:r>
          <w:rPr>
            <w:noProof/>
            <w:webHidden/>
          </w:rPr>
          <w:t>6</w:t>
        </w:r>
        <w:r>
          <w:rPr>
            <w:noProof/>
            <w:webHidden/>
          </w:rPr>
          <w:fldChar w:fldCharType="end"/>
        </w:r>
      </w:hyperlink>
    </w:p>
    <w:p w14:paraId="41988D67" w14:textId="703208B6" w:rsidR="008D1A4C" w:rsidRDefault="008D1A4C">
      <w:pPr>
        <w:pStyle w:val="TOC1"/>
        <w:rPr>
          <w:noProof/>
          <w:kern w:val="2"/>
          <w:sz w:val="24"/>
          <w:szCs w:val="24"/>
          <w14:ligatures w14:val="standardContextual"/>
        </w:rPr>
      </w:pPr>
      <w:hyperlink w:anchor="_Toc208570314" w:history="1">
        <w:r w:rsidRPr="00D00980">
          <w:rPr>
            <w:rStyle w:val="Hyperlink"/>
            <w:rFonts w:cstheme="minorHAnsi"/>
            <w:b/>
            <w:bCs/>
            <w:noProof/>
          </w:rPr>
          <w:t>7.</w:t>
        </w:r>
        <w:r>
          <w:rPr>
            <w:noProof/>
            <w:kern w:val="2"/>
            <w:sz w:val="24"/>
            <w:szCs w:val="24"/>
            <w14:ligatures w14:val="standardContextual"/>
          </w:rPr>
          <w:tab/>
        </w:r>
        <w:r w:rsidRPr="00D00980">
          <w:rPr>
            <w:rStyle w:val="Hyperlink"/>
            <w:rFonts w:cstheme="minorHAnsi"/>
            <w:b/>
            <w:bCs/>
            <w:noProof/>
          </w:rPr>
          <w:t>SANTRUMPOS</w:t>
        </w:r>
        <w:r>
          <w:rPr>
            <w:noProof/>
            <w:webHidden/>
          </w:rPr>
          <w:tab/>
        </w:r>
        <w:r>
          <w:rPr>
            <w:noProof/>
            <w:webHidden/>
          </w:rPr>
          <w:fldChar w:fldCharType="begin"/>
        </w:r>
        <w:r>
          <w:rPr>
            <w:noProof/>
            <w:webHidden/>
          </w:rPr>
          <w:instrText xml:space="preserve"> PAGEREF _Toc208570314 \h </w:instrText>
        </w:r>
        <w:r>
          <w:rPr>
            <w:noProof/>
            <w:webHidden/>
          </w:rPr>
        </w:r>
        <w:r>
          <w:rPr>
            <w:noProof/>
            <w:webHidden/>
          </w:rPr>
          <w:fldChar w:fldCharType="separate"/>
        </w:r>
        <w:r>
          <w:rPr>
            <w:noProof/>
            <w:webHidden/>
          </w:rPr>
          <w:t>6</w:t>
        </w:r>
        <w:r>
          <w:rPr>
            <w:noProof/>
            <w:webHidden/>
          </w:rPr>
          <w:fldChar w:fldCharType="end"/>
        </w:r>
      </w:hyperlink>
    </w:p>
    <w:p w14:paraId="14757A8B" w14:textId="6EAB7B6F" w:rsidR="008D1A4C" w:rsidRDefault="008D1A4C">
      <w:pPr>
        <w:pStyle w:val="TOC1"/>
        <w:rPr>
          <w:noProof/>
          <w:kern w:val="2"/>
          <w:sz w:val="24"/>
          <w:szCs w:val="24"/>
          <w14:ligatures w14:val="standardContextual"/>
        </w:rPr>
      </w:pPr>
      <w:hyperlink w:anchor="_Toc208570315" w:history="1">
        <w:r w:rsidRPr="00D00980">
          <w:rPr>
            <w:rStyle w:val="Hyperlink"/>
            <w:rFonts w:cstheme="minorHAnsi"/>
            <w:b/>
            <w:bCs/>
            <w:noProof/>
          </w:rPr>
          <w:t>8.</w:t>
        </w:r>
        <w:r>
          <w:rPr>
            <w:noProof/>
            <w:kern w:val="2"/>
            <w:sz w:val="24"/>
            <w:szCs w:val="24"/>
            <w14:ligatures w14:val="standardContextual"/>
          </w:rPr>
          <w:tab/>
        </w:r>
        <w:r w:rsidRPr="00D00980">
          <w:rPr>
            <w:rStyle w:val="Hyperlink"/>
            <w:rFonts w:cstheme="minorHAnsi"/>
            <w:b/>
            <w:bCs/>
            <w:noProof/>
          </w:rPr>
          <w:t>BENDROJI INFORMACIJA APIE NM FF-ICE PASLAUGAS</w:t>
        </w:r>
        <w:r>
          <w:rPr>
            <w:noProof/>
            <w:webHidden/>
          </w:rPr>
          <w:tab/>
        </w:r>
        <w:r>
          <w:rPr>
            <w:noProof/>
            <w:webHidden/>
          </w:rPr>
          <w:fldChar w:fldCharType="begin"/>
        </w:r>
        <w:r>
          <w:rPr>
            <w:noProof/>
            <w:webHidden/>
          </w:rPr>
          <w:instrText xml:space="preserve"> PAGEREF _Toc208570315 \h </w:instrText>
        </w:r>
        <w:r>
          <w:rPr>
            <w:noProof/>
            <w:webHidden/>
          </w:rPr>
        </w:r>
        <w:r>
          <w:rPr>
            <w:noProof/>
            <w:webHidden/>
          </w:rPr>
          <w:fldChar w:fldCharType="separate"/>
        </w:r>
        <w:r>
          <w:rPr>
            <w:noProof/>
            <w:webHidden/>
          </w:rPr>
          <w:t>8</w:t>
        </w:r>
        <w:r>
          <w:rPr>
            <w:noProof/>
            <w:webHidden/>
          </w:rPr>
          <w:fldChar w:fldCharType="end"/>
        </w:r>
      </w:hyperlink>
    </w:p>
    <w:p w14:paraId="79EADCF7" w14:textId="1E3E1B8C" w:rsidR="008D1A4C" w:rsidRDefault="008D1A4C">
      <w:pPr>
        <w:pStyle w:val="TOC1"/>
        <w:rPr>
          <w:noProof/>
          <w:kern w:val="2"/>
          <w:sz w:val="24"/>
          <w:szCs w:val="24"/>
          <w14:ligatures w14:val="standardContextual"/>
        </w:rPr>
      </w:pPr>
      <w:hyperlink w:anchor="_Toc208570316" w:history="1">
        <w:r w:rsidRPr="00D00980">
          <w:rPr>
            <w:rStyle w:val="Hyperlink"/>
            <w:b/>
            <w:noProof/>
          </w:rPr>
          <w:t>9.</w:t>
        </w:r>
        <w:r>
          <w:rPr>
            <w:noProof/>
            <w:kern w:val="2"/>
            <w:sz w:val="24"/>
            <w:szCs w:val="24"/>
            <w14:ligatures w14:val="standardContextual"/>
          </w:rPr>
          <w:tab/>
        </w:r>
        <w:r w:rsidRPr="00D00980">
          <w:rPr>
            <w:rStyle w:val="Hyperlink"/>
            <w:b/>
            <w:bCs/>
            <w:noProof/>
          </w:rPr>
          <w:t xml:space="preserve">DABARTINĖ </w:t>
        </w:r>
        <w:r w:rsidRPr="00D00980">
          <w:rPr>
            <w:rStyle w:val="Hyperlink"/>
            <w:b/>
            <w:noProof/>
          </w:rPr>
          <w:t>ALS</w:t>
        </w:r>
        <w:r w:rsidRPr="00D00980">
          <w:rPr>
            <w:rStyle w:val="Hyperlink"/>
            <w:b/>
            <w:noProof/>
            <w:vertAlign w:val="superscript"/>
          </w:rPr>
          <w:t xml:space="preserve">ATM </w:t>
        </w:r>
        <w:r w:rsidRPr="00D00980">
          <w:rPr>
            <w:rStyle w:val="Hyperlink"/>
            <w:b/>
            <w:noProof/>
          </w:rPr>
          <w:t xml:space="preserve">SKRYDŽIO DUOMENŲ SRAUTŲ </w:t>
        </w:r>
        <w:r w:rsidRPr="00D00980">
          <w:rPr>
            <w:rStyle w:val="Hyperlink"/>
            <w:b/>
            <w:bCs/>
            <w:noProof/>
          </w:rPr>
          <w:t>ARCHITEKTŪRA</w:t>
        </w:r>
        <w:r>
          <w:rPr>
            <w:noProof/>
            <w:webHidden/>
          </w:rPr>
          <w:tab/>
        </w:r>
        <w:r>
          <w:rPr>
            <w:noProof/>
            <w:webHidden/>
          </w:rPr>
          <w:fldChar w:fldCharType="begin"/>
        </w:r>
        <w:r>
          <w:rPr>
            <w:noProof/>
            <w:webHidden/>
          </w:rPr>
          <w:instrText xml:space="preserve"> PAGEREF _Toc208570316 \h </w:instrText>
        </w:r>
        <w:r>
          <w:rPr>
            <w:noProof/>
            <w:webHidden/>
          </w:rPr>
        </w:r>
        <w:r>
          <w:rPr>
            <w:noProof/>
            <w:webHidden/>
          </w:rPr>
          <w:fldChar w:fldCharType="separate"/>
        </w:r>
        <w:r>
          <w:rPr>
            <w:noProof/>
            <w:webHidden/>
          </w:rPr>
          <w:t>9</w:t>
        </w:r>
        <w:r>
          <w:rPr>
            <w:noProof/>
            <w:webHidden/>
          </w:rPr>
          <w:fldChar w:fldCharType="end"/>
        </w:r>
      </w:hyperlink>
    </w:p>
    <w:p w14:paraId="422BF1F5" w14:textId="38290C62" w:rsidR="008D1A4C" w:rsidRDefault="008D1A4C">
      <w:pPr>
        <w:pStyle w:val="TOC1"/>
        <w:rPr>
          <w:noProof/>
          <w:kern w:val="2"/>
          <w:sz w:val="24"/>
          <w:szCs w:val="24"/>
          <w14:ligatures w14:val="standardContextual"/>
        </w:rPr>
      </w:pPr>
      <w:hyperlink w:anchor="_Toc208570317" w:history="1">
        <w:r w:rsidRPr="00D00980">
          <w:rPr>
            <w:rStyle w:val="Hyperlink"/>
            <w:rFonts w:cstheme="minorHAnsi"/>
            <w:b/>
            <w:bCs/>
            <w:noProof/>
          </w:rPr>
          <w:t>10.</w:t>
        </w:r>
        <w:r>
          <w:rPr>
            <w:noProof/>
            <w:kern w:val="2"/>
            <w:sz w:val="24"/>
            <w:szCs w:val="24"/>
            <w14:ligatures w14:val="standardContextual"/>
          </w:rPr>
          <w:tab/>
        </w:r>
        <w:r w:rsidRPr="00D00980">
          <w:rPr>
            <w:rStyle w:val="Hyperlink"/>
            <w:rFonts w:cstheme="minorHAnsi"/>
            <w:b/>
            <w:bCs/>
            <w:noProof/>
          </w:rPr>
          <w:t>ALS</w:t>
        </w:r>
        <w:r w:rsidRPr="00D00980">
          <w:rPr>
            <w:rStyle w:val="Hyperlink"/>
            <w:rFonts w:cstheme="minorHAnsi"/>
            <w:b/>
            <w:bCs/>
            <w:noProof/>
            <w:vertAlign w:val="superscript"/>
          </w:rPr>
          <w:t>ATM</w:t>
        </w:r>
        <w:r w:rsidRPr="00D00980">
          <w:rPr>
            <w:rStyle w:val="Hyperlink"/>
            <w:rFonts w:cstheme="minorHAnsi"/>
            <w:b/>
            <w:bCs/>
            <w:noProof/>
          </w:rPr>
          <w:t xml:space="preserve"> SISTEMOS FF-ICE/R1 DUOMENŲ SRAUTŲ ARCHITEKTŪRA</w:t>
        </w:r>
        <w:r>
          <w:rPr>
            <w:noProof/>
            <w:webHidden/>
          </w:rPr>
          <w:tab/>
        </w:r>
        <w:r>
          <w:rPr>
            <w:noProof/>
            <w:webHidden/>
          </w:rPr>
          <w:fldChar w:fldCharType="begin"/>
        </w:r>
        <w:r>
          <w:rPr>
            <w:noProof/>
            <w:webHidden/>
          </w:rPr>
          <w:instrText xml:space="preserve"> PAGEREF _Toc208570317 \h </w:instrText>
        </w:r>
        <w:r>
          <w:rPr>
            <w:noProof/>
            <w:webHidden/>
          </w:rPr>
        </w:r>
        <w:r>
          <w:rPr>
            <w:noProof/>
            <w:webHidden/>
          </w:rPr>
          <w:fldChar w:fldCharType="separate"/>
        </w:r>
        <w:r>
          <w:rPr>
            <w:noProof/>
            <w:webHidden/>
          </w:rPr>
          <w:t>10</w:t>
        </w:r>
        <w:r>
          <w:rPr>
            <w:noProof/>
            <w:webHidden/>
          </w:rPr>
          <w:fldChar w:fldCharType="end"/>
        </w:r>
      </w:hyperlink>
    </w:p>
    <w:p w14:paraId="2AEE1228" w14:textId="63A7DBF0" w:rsidR="008D1A4C" w:rsidRDefault="008D1A4C">
      <w:pPr>
        <w:pStyle w:val="TOC1"/>
        <w:rPr>
          <w:noProof/>
          <w:kern w:val="2"/>
          <w:sz w:val="24"/>
          <w:szCs w:val="24"/>
          <w14:ligatures w14:val="standardContextual"/>
        </w:rPr>
      </w:pPr>
      <w:hyperlink w:anchor="_Toc208570318" w:history="1">
        <w:r w:rsidRPr="00D00980">
          <w:rPr>
            <w:rStyle w:val="Hyperlink"/>
            <w:rFonts w:cstheme="minorHAnsi"/>
            <w:b/>
            <w:bCs/>
            <w:noProof/>
          </w:rPr>
          <w:t>11.</w:t>
        </w:r>
        <w:r>
          <w:rPr>
            <w:noProof/>
            <w:kern w:val="2"/>
            <w:sz w:val="24"/>
            <w:szCs w:val="24"/>
            <w14:ligatures w14:val="standardContextual"/>
          </w:rPr>
          <w:tab/>
        </w:r>
        <w:r w:rsidRPr="00D00980">
          <w:rPr>
            <w:rStyle w:val="Hyperlink"/>
            <w:rFonts w:cstheme="minorHAnsi"/>
            <w:b/>
            <w:bCs/>
            <w:noProof/>
          </w:rPr>
          <w:t>ATNAUJINTI ALS</w:t>
        </w:r>
        <w:r w:rsidRPr="00D00980">
          <w:rPr>
            <w:rStyle w:val="Hyperlink"/>
            <w:rFonts w:cstheme="minorHAnsi"/>
            <w:b/>
            <w:bCs/>
            <w:noProof/>
            <w:vertAlign w:val="superscript"/>
          </w:rPr>
          <w:t xml:space="preserve">ATM </w:t>
        </w:r>
        <w:r w:rsidRPr="00D00980">
          <w:rPr>
            <w:rStyle w:val="Hyperlink"/>
            <w:rFonts w:cstheme="minorHAnsi"/>
            <w:b/>
            <w:bCs/>
            <w:noProof/>
          </w:rPr>
          <w:t>SISTEMOS REIKALAVIMAI</w:t>
        </w:r>
        <w:r>
          <w:rPr>
            <w:noProof/>
            <w:webHidden/>
          </w:rPr>
          <w:tab/>
        </w:r>
        <w:r>
          <w:rPr>
            <w:noProof/>
            <w:webHidden/>
          </w:rPr>
          <w:fldChar w:fldCharType="begin"/>
        </w:r>
        <w:r>
          <w:rPr>
            <w:noProof/>
            <w:webHidden/>
          </w:rPr>
          <w:instrText xml:space="preserve"> PAGEREF _Toc208570318 \h </w:instrText>
        </w:r>
        <w:r>
          <w:rPr>
            <w:noProof/>
            <w:webHidden/>
          </w:rPr>
        </w:r>
        <w:r>
          <w:rPr>
            <w:noProof/>
            <w:webHidden/>
          </w:rPr>
          <w:fldChar w:fldCharType="separate"/>
        </w:r>
        <w:r>
          <w:rPr>
            <w:noProof/>
            <w:webHidden/>
          </w:rPr>
          <w:t>11</w:t>
        </w:r>
        <w:r>
          <w:rPr>
            <w:noProof/>
            <w:webHidden/>
          </w:rPr>
          <w:fldChar w:fldCharType="end"/>
        </w:r>
      </w:hyperlink>
    </w:p>
    <w:p w14:paraId="0A3B4D52" w14:textId="4E043ECA" w:rsidR="008D1A4C" w:rsidRDefault="008D1A4C">
      <w:pPr>
        <w:pStyle w:val="TOC2"/>
        <w:tabs>
          <w:tab w:val="left" w:pos="1100"/>
        </w:tabs>
        <w:rPr>
          <w:noProof/>
          <w:kern w:val="2"/>
          <w:sz w:val="24"/>
          <w:szCs w:val="24"/>
          <w14:ligatures w14:val="standardContextual"/>
        </w:rPr>
      </w:pPr>
      <w:hyperlink w:anchor="_Toc208570319" w:history="1">
        <w:r w:rsidRPr="00D00980">
          <w:rPr>
            <w:rStyle w:val="Hyperlink"/>
            <w:rFonts w:ascii="Calibri" w:hAnsi="Calibri" w:cs="Calibri"/>
            <w:noProof/>
          </w:rPr>
          <w:t>11.1.</w:t>
        </w:r>
        <w:r>
          <w:rPr>
            <w:noProof/>
            <w:kern w:val="2"/>
            <w:sz w:val="24"/>
            <w:szCs w:val="24"/>
            <w14:ligatures w14:val="standardContextual"/>
          </w:rPr>
          <w:tab/>
        </w:r>
        <w:r w:rsidRPr="00D00980">
          <w:rPr>
            <w:rStyle w:val="Hyperlink"/>
            <w:rFonts w:cstheme="minorHAnsi"/>
            <w:noProof/>
          </w:rPr>
          <w:t>BENDRIEJI REIKALAVIMAI</w:t>
        </w:r>
        <w:r>
          <w:rPr>
            <w:noProof/>
            <w:webHidden/>
          </w:rPr>
          <w:tab/>
        </w:r>
        <w:r>
          <w:rPr>
            <w:noProof/>
            <w:webHidden/>
          </w:rPr>
          <w:fldChar w:fldCharType="begin"/>
        </w:r>
        <w:r>
          <w:rPr>
            <w:noProof/>
            <w:webHidden/>
          </w:rPr>
          <w:instrText xml:space="preserve"> PAGEREF _Toc208570319 \h </w:instrText>
        </w:r>
        <w:r>
          <w:rPr>
            <w:noProof/>
            <w:webHidden/>
          </w:rPr>
        </w:r>
        <w:r>
          <w:rPr>
            <w:noProof/>
            <w:webHidden/>
          </w:rPr>
          <w:fldChar w:fldCharType="separate"/>
        </w:r>
        <w:r>
          <w:rPr>
            <w:noProof/>
            <w:webHidden/>
          </w:rPr>
          <w:t>11</w:t>
        </w:r>
        <w:r>
          <w:rPr>
            <w:noProof/>
            <w:webHidden/>
          </w:rPr>
          <w:fldChar w:fldCharType="end"/>
        </w:r>
      </w:hyperlink>
    </w:p>
    <w:p w14:paraId="2011EC87" w14:textId="04CAB503" w:rsidR="008D1A4C" w:rsidRDefault="008D1A4C">
      <w:pPr>
        <w:pStyle w:val="TOC2"/>
        <w:tabs>
          <w:tab w:val="left" w:pos="1100"/>
        </w:tabs>
        <w:rPr>
          <w:noProof/>
          <w:kern w:val="2"/>
          <w:sz w:val="24"/>
          <w:szCs w:val="24"/>
          <w14:ligatures w14:val="standardContextual"/>
        </w:rPr>
      </w:pPr>
      <w:hyperlink w:anchor="_Toc208570320" w:history="1">
        <w:r w:rsidRPr="00D00980">
          <w:rPr>
            <w:rStyle w:val="Hyperlink"/>
            <w:rFonts w:ascii="Calibri" w:hAnsi="Calibri" w:cs="Calibri"/>
            <w:noProof/>
          </w:rPr>
          <w:t>11.2.</w:t>
        </w:r>
        <w:r>
          <w:rPr>
            <w:noProof/>
            <w:kern w:val="2"/>
            <w:sz w:val="24"/>
            <w:szCs w:val="24"/>
            <w14:ligatures w14:val="standardContextual"/>
          </w:rPr>
          <w:tab/>
        </w:r>
        <w:r w:rsidRPr="00D00980">
          <w:rPr>
            <w:rStyle w:val="Hyperlink"/>
            <w:rFonts w:cstheme="minorHAnsi"/>
            <w:noProof/>
          </w:rPr>
          <w:t>ALS</w:t>
        </w:r>
        <w:r w:rsidRPr="00D00980">
          <w:rPr>
            <w:rStyle w:val="Hyperlink"/>
            <w:rFonts w:cstheme="minorHAnsi"/>
            <w:noProof/>
            <w:vertAlign w:val="superscript"/>
          </w:rPr>
          <w:t>ATM</w:t>
        </w:r>
        <w:r w:rsidRPr="00D00980">
          <w:rPr>
            <w:rStyle w:val="Hyperlink"/>
            <w:rFonts w:cstheme="minorHAnsi"/>
            <w:noProof/>
          </w:rPr>
          <w:t xml:space="preserve"> SISTEMOS VEIKIMAS</w:t>
        </w:r>
        <w:r>
          <w:rPr>
            <w:noProof/>
            <w:webHidden/>
          </w:rPr>
          <w:tab/>
        </w:r>
        <w:r>
          <w:rPr>
            <w:noProof/>
            <w:webHidden/>
          </w:rPr>
          <w:fldChar w:fldCharType="begin"/>
        </w:r>
        <w:r>
          <w:rPr>
            <w:noProof/>
            <w:webHidden/>
          </w:rPr>
          <w:instrText xml:space="preserve"> PAGEREF _Toc208570320 \h </w:instrText>
        </w:r>
        <w:r>
          <w:rPr>
            <w:noProof/>
            <w:webHidden/>
          </w:rPr>
        </w:r>
        <w:r>
          <w:rPr>
            <w:noProof/>
            <w:webHidden/>
          </w:rPr>
          <w:fldChar w:fldCharType="separate"/>
        </w:r>
        <w:r>
          <w:rPr>
            <w:noProof/>
            <w:webHidden/>
          </w:rPr>
          <w:t>11</w:t>
        </w:r>
        <w:r>
          <w:rPr>
            <w:noProof/>
            <w:webHidden/>
          </w:rPr>
          <w:fldChar w:fldCharType="end"/>
        </w:r>
      </w:hyperlink>
    </w:p>
    <w:p w14:paraId="6AABB12F" w14:textId="5A3681C0" w:rsidR="008D1A4C" w:rsidRDefault="008D1A4C">
      <w:pPr>
        <w:pStyle w:val="TOC2"/>
        <w:tabs>
          <w:tab w:val="left" w:pos="1100"/>
        </w:tabs>
        <w:rPr>
          <w:noProof/>
          <w:kern w:val="2"/>
          <w:sz w:val="24"/>
          <w:szCs w:val="24"/>
          <w14:ligatures w14:val="standardContextual"/>
        </w:rPr>
      </w:pPr>
      <w:hyperlink w:anchor="_Toc208570321" w:history="1">
        <w:r w:rsidRPr="00D00980">
          <w:rPr>
            <w:rStyle w:val="Hyperlink"/>
            <w:rFonts w:ascii="Calibri" w:eastAsiaTheme="majorEastAsia" w:hAnsi="Calibri" w:cs="Calibri"/>
            <w:noProof/>
          </w:rPr>
          <w:t>11.3.</w:t>
        </w:r>
        <w:r>
          <w:rPr>
            <w:noProof/>
            <w:kern w:val="2"/>
            <w:sz w:val="24"/>
            <w:szCs w:val="24"/>
            <w14:ligatures w14:val="standardContextual"/>
          </w:rPr>
          <w:tab/>
        </w:r>
        <w:r w:rsidRPr="00D00980">
          <w:rPr>
            <w:rStyle w:val="Hyperlink"/>
            <w:rFonts w:eastAsiaTheme="majorEastAsia" w:cstheme="minorHAnsi"/>
            <w:noProof/>
          </w:rPr>
          <w:t>PASIEKIAMUMAS, PATIKIMUMAS, PRIEINAMUMAS IR PRIEŽIŪRA</w:t>
        </w:r>
        <w:r>
          <w:rPr>
            <w:noProof/>
            <w:webHidden/>
          </w:rPr>
          <w:tab/>
        </w:r>
        <w:r>
          <w:rPr>
            <w:noProof/>
            <w:webHidden/>
          </w:rPr>
          <w:fldChar w:fldCharType="begin"/>
        </w:r>
        <w:r>
          <w:rPr>
            <w:noProof/>
            <w:webHidden/>
          </w:rPr>
          <w:instrText xml:space="preserve"> PAGEREF _Toc208570321 \h </w:instrText>
        </w:r>
        <w:r>
          <w:rPr>
            <w:noProof/>
            <w:webHidden/>
          </w:rPr>
        </w:r>
        <w:r>
          <w:rPr>
            <w:noProof/>
            <w:webHidden/>
          </w:rPr>
          <w:fldChar w:fldCharType="separate"/>
        </w:r>
        <w:r>
          <w:rPr>
            <w:noProof/>
            <w:webHidden/>
          </w:rPr>
          <w:t>11</w:t>
        </w:r>
        <w:r>
          <w:rPr>
            <w:noProof/>
            <w:webHidden/>
          </w:rPr>
          <w:fldChar w:fldCharType="end"/>
        </w:r>
      </w:hyperlink>
    </w:p>
    <w:p w14:paraId="57B9567A" w14:textId="782F3B29" w:rsidR="008D1A4C" w:rsidRDefault="008D1A4C">
      <w:pPr>
        <w:pStyle w:val="TOC2"/>
        <w:tabs>
          <w:tab w:val="left" w:pos="1100"/>
        </w:tabs>
        <w:rPr>
          <w:noProof/>
          <w:kern w:val="2"/>
          <w:sz w:val="24"/>
          <w:szCs w:val="24"/>
          <w14:ligatures w14:val="standardContextual"/>
        </w:rPr>
      </w:pPr>
      <w:hyperlink w:anchor="_Toc208570322" w:history="1">
        <w:r w:rsidRPr="00D00980">
          <w:rPr>
            <w:rStyle w:val="Hyperlink"/>
            <w:rFonts w:ascii="Calibri" w:eastAsiaTheme="majorEastAsia" w:hAnsi="Calibri" w:cs="Calibri"/>
            <w:noProof/>
          </w:rPr>
          <w:t>11.4.</w:t>
        </w:r>
        <w:r>
          <w:rPr>
            <w:noProof/>
            <w:kern w:val="2"/>
            <w:sz w:val="24"/>
            <w:szCs w:val="24"/>
            <w14:ligatures w14:val="standardContextual"/>
          </w:rPr>
          <w:tab/>
        </w:r>
        <w:r w:rsidRPr="00D00980">
          <w:rPr>
            <w:rStyle w:val="Hyperlink"/>
            <w:rFonts w:eastAsiaTheme="majorEastAsia" w:cstheme="minorHAnsi"/>
            <w:noProof/>
          </w:rPr>
          <w:t>PROGRAMINĖS ĮRANGOS SAUGOS UŽTIKRINIMO REIKALAVIMAI</w:t>
        </w:r>
        <w:r>
          <w:rPr>
            <w:noProof/>
            <w:webHidden/>
          </w:rPr>
          <w:tab/>
        </w:r>
        <w:r>
          <w:rPr>
            <w:noProof/>
            <w:webHidden/>
          </w:rPr>
          <w:fldChar w:fldCharType="begin"/>
        </w:r>
        <w:r>
          <w:rPr>
            <w:noProof/>
            <w:webHidden/>
          </w:rPr>
          <w:instrText xml:space="preserve"> PAGEREF _Toc208570322 \h </w:instrText>
        </w:r>
        <w:r>
          <w:rPr>
            <w:noProof/>
            <w:webHidden/>
          </w:rPr>
        </w:r>
        <w:r>
          <w:rPr>
            <w:noProof/>
            <w:webHidden/>
          </w:rPr>
          <w:fldChar w:fldCharType="separate"/>
        </w:r>
        <w:r>
          <w:rPr>
            <w:noProof/>
            <w:webHidden/>
          </w:rPr>
          <w:t>11</w:t>
        </w:r>
        <w:r>
          <w:rPr>
            <w:noProof/>
            <w:webHidden/>
          </w:rPr>
          <w:fldChar w:fldCharType="end"/>
        </w:r>
      </w:hyperlink>
    </w:p>
    <w:p w14:paraId="7C377091" w14:textId="0A46C7E6" w:rsidR="008D1A4C" w:rsidRDefault="008D1A4C">
      <w:pPr>
        <w:pStyle w:val="TOC1"/>
        <w:rPr>
          <w:noProof/>
          <w:kern w:val="2"/>
          <w:sz w:val="24"/>
          <w:szCs w:val="24"/>
          <w14:ligatures w14:val="standardContextual"/>
        </w:rPr>
      </w:pPr>
      <w:hyperlink w:anchor="_Toc208570323" w:history="1">
        <w:r w:rsidRPr="00D00980">
          <w:rPr>
            <w:rStyle w:val="Hyperlink"/>
            <w:rFonts w:cstheme="minorHAnsi"/>
            <w:b/>
            <w:bCs/>
            <w:noProof/>
          </w:rPr>
          <w:t>12.</w:t>
        </w:r>
        <w:r>
          <w:rPr>
            <w:noProof/>
            <w:kern w:val="2"/>
            <w:sz w:val="24"/>
            <w:szCs w:val="24"/>
            <w14:ligatures w14:val="standardContextual"/>
          </w:rPr>
          <w:tab/>
        </w:r>
        <w:r w:rsidRPr="00D00980">
          <w:rPr>
            <w:rStyle w:val="Hyperlink"/>
            <w:rFonts w:cstheme="minorHAnsi"/>
            <w:b/>
            <w:bCs/>
            <w:noProof/>
          </w:rPr>
          <w:t>ATNAUJINTOS ALS</w:t>
        </w:r>
        <w:r w:rsidRPr="00D00980">
          <w:rPr>
            <w:rStyle w:val="Hyperlink"/>
            <w:rFonts w:cstheme="minorHAnsi"/>
            <w:b/>
            <w:bCs/>
            <w:noProof/>
            <w:vertAlign w:val="superscript"/>
          </w:rPr>
          <w:t>ATM</w:t>
        </w:r>
        <w:r w:rsidRPr="00D00980">
          <w:rPr>
            <w:rStyle w:val="Hyperlink"/>
            <w:rFonts w:cstheme="minorHAnsi"/>
            <w:b/>
            <w:bCs/>
            <w:noProof/>
          </w:rPr>
          <w:t xml:space="preserve"> SISTEMOS REIKALAVIMAI, SUSIJĘ SU NM FF-ICE/R1 PASLAUGOMIS</w:t>
        </w:r>
        <w:r>
          <w:rPr>
            <w:noProof/>
            <w:webHidden/>
          </w:rPr>
          <w:tab/>
        </w:r>
        <w:r>
          <w:rPr>
            <w:noProof/>
            <w:webHidden/>
          </w:rPr>
          <w:fldChar w:fldCharType="begin"/>
        </w:r>
        <w:r>
          <w:rPr>
            <w:noProof/>
            <w:webHidden/>
          </w:rPr>
          <w:instrText xml:space="preserve"> PAGEREF _Toc208570323 \h </w:instrText>
        </w:r>
        <w:r>
          <w:rPr>
            <w:noProof/>
            <w:webHidden/>
          </w:rPr>
        </w:r>
        <w:r>
          <w:rPr>
            <w:noProof/>
            <w:webHidden/>
          </w:rPr>
          <w:fldChar w:fldCharType="separate"/>
        </w:r>
        <w:r>
          <w:rPr>
            <w:noProof/>
            <w:webHidden/>
          </w:rPr>
          <w:t>11</w:t>
        </w:r>
        <w:r>
          <w:rPr>
            <w:noProof/>
            <w:webHidden/>
          </w:rPr>
          <w:fldChar w:fldCharType="end"/>
        </w:r>
      </w:hyperlink>
    </w:p>
    <w:p w14:paraId="75E65A3E" w14:textId="49856641" w:rsidR="008D1A4C" w:rsidRDefault="008D1A4C">
      <w:pPr>
        <w:pStyle w:val="TOC2"/>
        <w:tabs>
          <w:tab w:val="left" w:pos="1100"/>
        </w:tabs>
        <w:rPr>
          <w:noProof/>
          <w:kern w:val="2"/>
          <w:sz w:val="24"/>
          <w:szCs w:val="24"/>
          <w14:ligatures w14:val="standardContextual"/>
        </w:rPr>
      </w:pPr>
      <w:hyperlink w:anchor="_Toc208570324" w:history="1">
        <w:r w:rsidRPr="00D00980">
          <w:rPr>
            <w:rStyle w:val="Hyperlink"/>
            <w:rFonts w:ascii="Calibri" w:hAnsi="Calibri" w:cs="Calibri"/>
            <w:noProof/>
          </w:rPr>
          <w:t>12.1.</w:t>
        </w:r>
        <w:r>
          <w:rPr>
            <w:noProof/>
            <w:kern w:val="2"/>
            <w:sz w:val="24"/>
            <w:szCs w:val="24"/>
            <w14:ligatures w14:val="standardContextual"/>
          </w:rPr>
          <w:tab/>
        </w:r>
        <w:r w:rsidRPr="00D00980">
          <w:rPr>
            <w:rStyle w:val="Hyperlink"/>
            <w:rFonts w:cstheme="minorHAnsi"/>
            <w:noProof/>
          </w:rPr>
          <w:t>BENDRIEJI REIKALAVIMAI</w:t>
        </w:r>
        <w:r>
          <w:rPr>
            <w:noProof/>
            <w:webHidden/>
          </w:rPr>
          <w:tab/>
        </w:r>
        <w:r>
          <w:rPr>
            <w:noProof/>
            <w:webHidden/>
          </w:rPr>
          <w:fldChar w:fldCharType="begin"/>
        </w:r>
        <w:r>
          <w:rPr>
            <w:noProof/>
            <w:webHidden/>
          </w:rPr>
          <w:instrText xml:space="preserve"> PAGEREF _Toc208570324 \h </w:instrText>
        </w:r>
        <w:r>
          <w:rPr>
            <w:noProof/>
            <w:webHidden/>
          </w:rPr>
        </w:r>
        <w:r>
          <w:rPr>
            <w:noProof/>
            <w:webHidden/>
          </w:rPr>
          <w:fldChar w:fldCharType="separate"/>
        </w:r>
        <w:r>
          <w:rPr>
            <w:noProof/>
            <w:webHidden/>
          </w:rPr>
          <w:t>11</w:t>
        </w:r>
        <w:r>
          <w:rPr>
            <w:noProof/>
            <w:webHidden/>
          </w:rPr>
          <w:fldChar w:fldCharType="end"/>
        </w:r>
      </w:hyperlink>
    </w:p>
    <w:p w14:paraId="2120E833" w14:textId="1F71662A" w:rsidR="008D1A4C" w:rsidRDefault="008D1A4C">
      <w:pPr>
        <w:pStyle w:val="TOC2"/>
        <w:tabs>
          <w:tab w:val="left" w:pos="1100"/>
        </w:tabs>
        <w:rPr>
          <w:noProof/>
          <w:kern w:val="2"/>
          <w:sz w:val="24"/>
          <w:szCs w:val="24"/>
          <w14:ligatures w14:val="standardContextual"/>
        </w:rPr>
      </w:pPr>
      <w:hyperlink w:anchor="_Toc208570325" w:history="1">
        <w:r w:rsidRPr="00D00980">
          <w:rPr>
            <w:rStyle w:val="Hyperlink"/>
            <w:rFonts w:ascii="Calibri" w:hAnsi="Calibri" w:cs="Calibri"/>
            <w:noProof/>
          </w:rPr>
          <w:t>12.2.</w:t>
        </w:r>
        <w:r>
          <w:rPr>
            <w:noProof/>
            <w:kern w:val="2"/>
            <w:sz w:val="24"/>
            <w:szCs w:val="24"/>
            <w14:ligatures w14:val="standardContextual"/>
          </w:rPr>
          <w:tab/>
        </w:r>
        <w:r w:rsidRPr="00D00980">
          <w:rPr>
            <w:rStyle w:val="Hyperlink"/>
            <w:rFonts w:cstheme="minorHAnsi"/>
            <w:noProof/>
          </w:rPr>
          <w:t>SWIM GELTONOJO PROFILIO AUKŠTO LYGIO ARCHITEKTŪROS ATITIKTIS</w:t>
        </w:r>
        <w:r>
          <w:rPr>
            <w:noProof/>
            <w:webHidden/>
          </w:rPr>
          <w:tab/>
        </w:r>
        <w:r>
          <w:rPr>
            <w:noProof/>
            <w:webHidden/>
          </w:rPr>
          <w:fldChar w:fldCharType="begin"/>
        </w:r>
        <w:r>
          <w:rPr>
            <w:noProof/>
            <w:webHidden/>
          </w:rPr>
          <w:instrText xml:space="preserve"> PAGEREF _Toc208570325 \h </w:instrText>
        </w:r>
        <w:r>
          <w:rPr>
            <w:noProof/>
            <w:webHidden/>
          </w:rPr>
        </w:r>
        <w:r>
          <w:rPr>
            <w:noProof/>
            <w:webHidden/>
          </w:rPr>
          <w:fldChar w:fldCharType="separate"/>
        </w:r>
        <w:r>
          <w:rPr>
            <w:noProof/>
            <w:webHidden/>
          </w:rPr>
          <w:t>12</w:t>
        </w:r>
        <w:r>
          <w:rPr>
            <w:noProof/>
            <w:webHidden/>
          </w:rPr>
          <w:fldChar w:fldCharType="end"/>
        </w:r>
      </w:hyperlink>
    </w:p>
    <w:p w14:paraId="0678A0C2" w14:textId="482556EC" w:rsidR="008D1A4C" w:rsidRDefault="008D1A4C">
      <w:pPr>
        <w:pStyle w:val="TOC2"/>
        <w:tabs>
          <w:tab w:val="left" w:pos="1100"/>
        </w:tabs>
        <w:rPr>
          <w:noProof/>
          <w:kern w:val="2"/>
          <w:sz w:val="24"/>
          <w:szCs w:val="24"/>
          <w14:ligatures w14:val="standardContextual"/>
        </w:rPr>
      </w:pPr>
      <w:hyperlink w:anchor="_Toc208570326" w:history="1">
        <w:r w:rsidRPr="00D00980">
          <w:rPr>
            <w:rStyle w:val="Hyperlink"/>
            <w:rFonts w:ascii="Calibri" w:hAnsi="Calibri" w:cs="Calibri"/>
            <w:noProof/>
          </w:rPr>
          <w:t>12.3.</w:t>
        </w:r>
        <w:r>
          <w:rPr>
            <w:noProof/>
            <w:kern w:val="2"/>
            <w:sz w:val="24"/>
            <w:szCs w:val="24"/>
            <w14:ligatures w14:val="standardContextual"/>
          </w:rPr>
          <w:tab/>
        </w:r>
        <w:r w:rsidRPr="00D00980">
          <w:rPr>
            <w:rStyle w:val="Hyperlink"/>
            <w:rFonts w:cstheme="minorHAnsi"/>
            <w:noProof/>
          </w:rPr>
          <w:t>ALS</w:t>
        </w:r>
        <w:r w:rsidRPr="00D00980">
          <w:rPr>
            <w:rStyle w:val="Hyperlink"/>
            <w:rFonts w:cstheme="minorHAnsi"/>
            <w:noProof/>
            <w:vertAlign w:val="superscript"/>
          </w:rPr>
          <w:t>ATM</w:t>
        </w:r>
        <w:r w:rsidRPr="00D00980">
          <w:rPr>
            <w:rStyle w:val="Hyperlink"/>
            <w:rFonts w:cstheme="minorHAnsi"/>
            <w:noProof/>
          </w:rPr>
          <w:t xml:space="preserve"> SISTEMOS PRANEŠIMŲ MAINŲ MODELIAI</w:t>
        </w:r>
        <w:r>
          <w:rPr>
            <w:noProof/>
            <w:webHidden/>
          </w:rPr>
          <w:tab/>
        </w:r>
        <w:r>
          <w:rPr>
            <w:noProof/>
            <w:webHidden/>
          </w:rPr>
          <w:fldChar w:fldCharType="begin"/>
        </w:r>
        <w:r>
          <w:rPr>
            <w:noProof/>
            <w:webHidden/>
          </w:rPr>
          <w:instrText xml:space="preserve"> PAGEREF _Toc208570326 \h </w:instrText>
        </w:r>
        <w:r>
          <w:rPr>
            <w:noProof/>
            <w:webHidden/>
          </w:rPr>
        </w:r>
        <w:r>
          <w:rPr>
            <w:noProof/>
            <w:webHidden/>
          </w:rPr>
          <w:fldChar w:fldCharType="separate"/>
        </w:r>
        <w:r>
          <w:rPr>
            <w:noProof/>
            <w:webHidden/>
          </w:rPr>
          <w:t>12</w:t>
        </w:r>
        <w:r>
          <w:rPr>
            <w:noProof/>
            <w:webHidden/>
          </w:rPr>
          <w:fldChar w:fldCharType="end"/>
        </w:r>
      </w:hyperlink>
    </w:p>
    <w:p w14:paraId="5CBBD6BE" w14:textId="02EA423A" w:rsidR="008D1A4C" w:rsidRDefault="008D1A4C">
      <w:pPr>
        <w:pStyle w:val="TOC2"/>
        <w:tabs>
          <w:tab w:val="left" w:pos="1100"/>
        </w:tabs>
        <w:rPr>
          <w:noProof/>
          <w:kern w:val="2"/>
          <w:sz w:val="24"/>
          <w:szCs w:val="24"/>
          <w14:ligatures w14:val="standardContextual"/>
        </w:rPr>
      </w:pPr>
      <w:hyperlink w:anchor="_Toc208570327" w:history="1">
        <w:r w:rsidRPr="00D00980">
          <w:rPr>
            <w:rStyle w:val="Hyperlink"/>
            <w:rFonts w:ascii="Calibri" w:hAnsi="Calibri" w:cs="Calibri"/>
            <w:noProof/>
          </w:rPr>
          <w:t>12.4.</w:t>
        </w:r>
        <w:r>
          <w:rPr>
            <w:noProof/>
            <w:kern w:val="2"/>
            <w:sz w:val="24"/>
            <w:szCs w:val="24"/>
            <w14:ligatures w14:val="standardContextual"/>
          </w:rPr>
          <w:tab/>
        </w:r>
        <w:r w:rsidRPr="00D00980">
          <w:rPr>
            <w:rStyle w:val="Hyperlink"/>
            <w:rFonts w:cstheme="minorHAnsi"/>
            <w:noProof/>
          </w:rPr>
          <w:t>FF-ICE/R1 PRANEŠIMŲ APDOROJIMO REIKALAVIMAI</w:t>
        </w:r>
        <w:r>
          <w:rPr>
            <w:noProof/>
            <w:webHidden/>
          </w:rPr>
          <w:tab/>
        </w:r>
        <w:r>
          <w:rPr>
            <w:noProof/>
            <w:webHidden/>
          </w:rPr>
          <w:fldChar w:fldCharType="begin"/>
        </w:r>
        <w:r>
          <w:rPr>
            <w:noProof/>
            <w:webHidden/>
          </w:rPr>
          <w:instrText xml:space="preserve"> PAGEREF _Toc208570327 \h </w:instrText>
        </w:r>
        <w:r>
          <w:rPr>
            <w:noProof/>
            <w:webHidden/>
          </w:rPr>
        </w:r>
        <w:r>
          <w:rPr>
            <w:noProof/>
            <w:webHidden/>
          </w:rPr>
          <w:fldChar w:fldCharType="separate"/>
        </w:r>
        <w:r>
          <w:rPr>
            <w:noProof/>
            <w:webHidden/>
          </w:rPr>
          <w:t>13</w:t>
        </w:r>
        <w:r>
          <w:rPr>
            <w:noProof/>
            <w:webHidden/>
          </w:rPr>
          <w:fldChar w:fldCharType="end"/>
        </w:r>
      </w:hyperlink>
    </w:p>
    <w:p w14:paraId="2D2A0D91" w14:textId="17FFA2B4" w:rsidR="008D1A4C" w:rsidRDefault="008D1A4C">
      <w:pPr>
        <w:pStyle w:val="TOC2"/>
        <w:tabs>
          <w:tab w:val="left" w:pos="1100"/>
        </w:tabs>
        <w:rPr>
          <w:noProof/>
          <w:kern w:val="2"/>
          <w:sz w:val="24"/>
          <w:szCs w:val="24"/>
          <w14:ligatures w14:val="standardContextual"/>
        </w:rPr>
      </w:pPr>
      <w:hyperlink w:anchor="_Toc208570328" w:history="1">
        <w:r w:rsidRPr="00D00980">
          <w:rPr>
            <w:rStyle w:val="Hyperlink"/>
            <w:rFonts w:ascii="Calibri" w:hAnsi="Calibri" w:cs="Calibri"/>
            <w:noProof/>
          </w:rPr>
          <w:t>12.5.</w:t>
        </w:r>
        <w:r>
          <w:rPr>
            <w:noProof/>
            <w:kern w:val="2"/>
            <w:sz w:val="24"/>
            <w:szCs w:val="24"/>
            <w14:ligatures w14:val="standardContextual"/>
          </w:rPr>
          <w:tab/>
        </w:r>
        <w:r w:rsidRPr="00D00980">
          <w:rPr>
            <w:rStyle w:val="Hyperlink"/>
            <w:rFonts w:cstheme="minorHAnsi"/>
            <w:noProof/>
          </w:rPr>
          <w:t>FF-ICE/R1 PRANEŠIMŲ TIKRINIMO IR PATVIRTINIMO REIKALAVIMAI</w:t>
        </w:r>
        <w:r>
          <w:rPr>
            <w:noProof/>
            <w:webHidden/>
          </w:rPr>
          <w:tab/>
        </w:r>
        <w:r>
          <w:rPr>
            <w:noProof/>
            <w:webHidden/>
          </w:rPr>
          <w:fldChar w:fldCharType="begin"/>
        </w:r>
        <w:r>
          <w:rPr>
            <w:noProof/>
            <w:webHidden/>
          </w:rPr>
          <w:instrText xml:space="preserve"> PAGEREF _Toc208570328 \h </w:instrText>
        </w:r>
        <w:r>
          <w:rPr>
            <w:noProof/>
            <w:webHidden/>
          </w:rPr>
        </w:r>
        <w:r>
          <w:rPr>
            <w:noProof/>
            <w:webHidden/>
          </w:rPr>
          <w:fldChar w:fldCharType="separate"/>
        </w:r>
        <w:r>
          <w:rPr>
            <w:noProof/>
            <w:webHidden/>
          </w:rPr>
          <w:t>14</w:t>
        </w:r>
        <w:r>
          <w:rPr>
            <w:noProof/>
            <w:webHidden/>
          </w:rPr>
          <w:fldChar w:fldCharType="end"/>
        </w:r>
      </w:hyperlink>
    </w:p>
    <w:p w14:paraId="415745A6" w14:textId="4C86C349" w:rsidR="008D1A4C" w:rsidRDefault="008D1A4C">
      <w:pPr>
        <w:pStyle w:val="TOC2"/>
        <w:tabs>
          <w:tab w:val="left" w:pos="1100"/>
        </w:tabs>
        <w:rPr>
          <w:noProof/>
          <w:kern w:val="2"/>
          <w:sz w:val="24"/>
          <w:szCs w:val="24"/>
          <w14:ligatures w14:val="standardContextual"/>
        </w:rPr>
      </w:pPr>
      <w:hyperlink w:anchor="_Toc208570329" w:history="1">
        <w:r w:rsidRPr="00D00980">
          <w:rPr>
            <w:rStyle w:val="Hyperlink"/>
            <w:rFonts w:ascii="Calibri" w:hAnsi="Calibri" w:cs="Calibri"/>
            <w:noProof/>
          </w:rPr>
          <w:t>12.6.</w:t>
        </w:r>
        <w:r>
          <w:rPr>
            <w:noProof/>
            <w:kern w:val="2"/>
            <w:sz w:val="24"/>
            <w:szCs w:val="24"/>
            <w14:ligatures w14:val="standardContextual"/>
          </w:rPr>
          <w:tab/>
        </w:r>
        <w:r w:rsidRPr="00D00980">
          <w:rPr>
            <w:rStyle w:val="Hyperlink"/>
            <w:rFonts w:cstheme="minorHAnsi"/>
            <w:noProof/>
          </w:rPr>
          <w:t>FF-ICE/R1 PRANEŠIMŲ SUSIEJIMO REIKALAVIMAI</w:t>
        </w:r>
        <w:r>
          <w:rPr>
            <w:noProof/>
            <w:webHidden/>
          </w:rPr>
          <w:tab/>
        </w:r>
        <w:r>
          <w:rPr>
            <w:noProof/>
            <w:webHidden/>
          </w:rPr>
          <w:fldChar w:fldCharType="begin"/>
        </w:r>
        <w:r>
          <w:rPr>
            <w:noProof/>
            <w:webHidden/>
          </w:rPr>
          <w:instrText xml:space="preserve"> PAGEREF _Toc208570329 \h </w:instrText>
        </w:r>
        <w:r>
          <w:rPr>
            <w:noProof/>
            <w:webHidden/>
          </w:rPr>
        </w:r>
        <w:r>
          <w:rPr>
            <w:noProof/>
            <w:webHidden/>
          </w:rPr>
          <w:fldChar w:fldCharType="separate"/>
        </w:r>
        <w:r>
          <w:rPr>
            <w:noProof/>
            <w:webHidden/>
          </w:rPr>
          <w:t>14</w:t>
        </w:r>
        <w:r>
          <w:rPr>
            <w:noProof/>
            <w:webHidden/>
          </w:rPr>
          <w:fldChar w:fldCharType="end"/>
        </w:r>
      </w:hyperlink>
    </w:p>
    <w:p w14:paraId="4C17C034" w14:textId="0C3ECF90" w:rsidR="008D1A4C" w:rsidRDefault="008D1A4C">
      <w:pPr>
        <w:pStyle w:val="TOC2"/>
        <w:tabs>
          <w:tab w:val="left" w:pos="1100"/>
        </w:tabs>
        <w:rPr>
          <w:noProof/>
          <w:kern w:val="2"/>
          <w:sz w:val="24"/>
          <w:szCs w:val="24"/>
          <w14:ligatures w14:val="standardContextual"/>
        </w:rPr>
      </w:pPr>
      <w:hyperlink w:anchor="_Toc208570330" w:history="1">
        <w:r w:rsidRPr="00D00980">
          <w:rPr>
            <w:rStyle w:val="Hyperlink"/>
            <w:rFonts w:ascii="Calibri" w:hAnsi="Calibri" w:cs="Calibri"/>
            <w:noProof/>
          </w:rPr>
          <w:t>12.7.</w:t>
        </w:r>
        <w:r>
          <w:rPr>
            <w:noProof/>
            <w:kern w:val="2"/>
            <w:sz w:val="24"/>
            <w:szCs w:val="24"/>
            <w14:ligatures w14:val="standardContextual"/>
          </w:rPr>
          <w:tab/>
        </w:r>
        <w:r w:rsidRPr="00D00980">
          <w:rPr>
            <w:rStyle w:val="Hyperlink"/>
            <w:rFonts w:cstheme="minorHAnsi"/>
            <w:noProof/>
          </w:rPr>
          <w:t>ALS</w:t>
        </w:r>
        <w:r w:rsidRPr="00D00980">
          <w:rPr>
            <w:rStyle w:val="Hyperlink"/>
            <w:rFonts w:cstheme="minorHAnsi"/>
            <w:noProof/>
            <w:vertAlign w:val="superscript"/>
          </w:rPr>
          <w:t>ATM</w:t>
        </w:r>
        <w:r w:rsidRPr="00D00980">
          <w:rPr>
            <w:rStyle w:val="Hyperlink"/>
            <w:rFonts w:cstheme="minorHAnsi"/>
            <w:noProof/>
          </w:rPr>
          <w:t xml:space="preserve"> SISTEMOS FF-ICE/R1 INFORMACIJOS VARTOJIMO IR NAUDOJIMO REIKALAVIMAI</w:t>
        </w:r>
        <w:r>
          <w:rPr>
            <w:noProof/>
            <w:webHidden/>
          </w:rPr>
          <w:tab/>
        </w:r>
        <w:r>
          <w:rPr>
            <w:noProof/>
            <w:webHidden/>
          </w:rPr>
          <w:fldChar w:fldCharType="begin"/>
        </w:r>
        <w:r>
          <w:rPr>
            <w:noProof/>
            <w:webHidden/>
          </w:rPr>
          <w:instrText xml:space="preserve"> PAGEREF _Toc208570330 \h </w:instrText>
        </w:r>
        <w:r>
          <w:rPr>
            <w:noProof/>
            <w:webHidden/>
          </w:rPr>
        </w:r>
        <w:r>
          <w:rPr>
            <w:noProof/>
            <w:webHidden/>
          </w:rPr>
          <w:fldChar w:fldCharType="separate"/>
        </w:r>
        <w:r>
          <w:rPr>
            <w:noProof/>
            <w:webHidden/>
          </w:rPr>
          <w:t>14</w:t>
        </w:r>
        <w:r>
          <w:rPr>
            <w:noProof/>
            <w:webHidden/>
          </w:rPr>
          <w:fldChar w:fldCharType="end"/>
        </w:r>
      </w:hyperlink>
    </w:p>
    <w:p w14:paraId="46356EFF" w14:textId="79B6EFC7" w:rsidR="008D1A4C" w:rsidRDefault="008D1A4C">
      <w:pPr>
        <w:pStyle w:val="TOC2"/>
        <w:tabs>
          <w:tab w:val="left" w:pos="1100"/>
        </w:tabs>
        <w:rPr>
          <w:noProof/>
          <w:kern w:val="2"/>
          <w:sz w:val="24"/>
          <w:szCs w:val="24"/>
          <w14:ligatures w14:val="standardContextual"/>
        </w:rPr>
      </w:pPr>
      <w:hyperlink w:anchor="_Toc208570331" w:history="1">
        <w:r w:rsidRPr="00D00980">
          <w:rPr>
            <w:rStyle w:val="Hyperlink"/>
            <w:rFonts w:ascii="Calibri" w:hAnsi="Calibri" w:cs="Calibri"/>
            <w:noProof/>
          </w:rPr>
          <w:t>12.8.</w:t>
        </w:r>
        <w:r>
          <w:rPr>
            <w:noProof/>
            <w:kern w:val="2"/>
            <w:sz w:val="24"/>
            <w:szCs w:val="24"/>
            <w14:ligatures w14:val="standardContextual"/>
          </w:rPr>
          <w:tab/>
        </w:r>
        <w:r w:rsidRPr="00D00980">
          <w:rPr>
            <w:rStyle w:val="Hyperlink"/>
            <w:rFonts w:cstheme="minorHAnsi"/>
            <w:noProof/>
          </w:rPr>
          <w:t>ALS</w:t>
        </w:r>
        <w:r w:rsidRPr="00D00980">
          <w:rPr>
            <w:rStyle w:val="Hyperlink"/>
            <w:rFonts w:cstheme="minorHAnsi"/>
            <w:noProof/>
            <w:vertAlign w:val="superscript"/>
          </w:rPr>
          <w:t>ATM</w:t>
        </w:r>
        <w:r w:rsidRPr="00D00980">
          <w:rPr>
            <w:rStyle w:val="Hyperlink"/>
            <w:rFonts w:cstheme="minorHAnsi"/>
            <w:noProof/>
          </w:rPr>
          <w:t xml:space="preserve"> SISTEMOS FF-ICE/R1 IŠVYKIMO IR ATVYKIMO PRANEŠIMŲ REIKALAVIMAI</w:t>
        </w:r>
        <w:r>
          <w:rPr>
            <w:noProof/>
            <w:webHidden/>
          </w:rPr>
          <w:tab/>
        </w:r>
        <w:r>
          <w:rPr>
            <w:noProof/>
            <w:webHidden/>
          </w:rPr>
          <w:fldChar w:fldCharType="begin"/>
        </w:r>
        <w:r>
          <w:rPr>
            <w:noProof/>
            <w:webHidden/>
          </w:rPr>
          <w:instrText xml:space="preserve"> PAGEREF _Toc208570331 \h </w:instrText>
        </w:r>
        <w:r>
          <w:rPr>
            <w:noProof/>
            <w:webHidden/>
          </w:rPr>
        </w:r>
        <w:r>
          <w:rPr>
            <w:noProof/>
            <w:webHidden/>
          </w:rPr>
          <w:fldChar w:fldCharType="separate"/>
        </w:r>
        <w:r>
          <w:rPr>
            <w:noProof/>
            <w:webHidden/>
          </w:rPr>
          <w:t>15</w:t>
        </w:r>
        <w:r>
          <w:rPr>
            <w:noProof/>
            <w:webHidden/>
          </w:rPr>
          <w:fldChar w:fldCharType="end"/>
        </w:r>
      </w:hyperlink>
    </w:p>
    <w:p w14:paraId="0AEFF9E4" w14:textId="427C2714" w:rsidR="008D1A4C" w:rsidRDefault="008D1A4C">
      <w:pPr>
        <w:pStyle w:val="TOC1"/>
        <w:rPr>
          <w:noProof/>
          <w:kern w:val="2"/>
          <w:sz w:val="24"/>
          <w:szCs w:val="24"/>
          <w14:ligatures w14:val="standardContextual"/>
        </w:rPr>
      </w:pPr>
      <w:hyperlink w:anchor="_Toc208570332" w:history="1">
        <w:r w:rsidRPr="00D00980">
          <w:rPr>
            <w:rStyle w:val="Hyperlink"/>
            <w:rFonts w:cstheme="minorHAnsi"/>
            <w:b/>
            <w:bCs/>
            <w:noProof/>
          </w:rPr>
          <w:t>13.</w:t>
        </w:r>
        <w:r>
          <w:rPr>
            <w:noProof/>
            <w:kern w:val="2"/>
            <w:sz w:val="24"/>
            <w:szCs w:val="24"/>
            <w14:ligatures w14:val="standardContextual"/>
          </w:rPr>
          <w:tab/>
        </w:r>
        <w:r w:rsidRPr="00D00980">
          <w:rPr>
            <w:rStyle w:val="Hyperlink"/>
            <w:rFonts w:cstheme="minorHAnsi"/>
            <w:b/>
            <w:bCs/>
            <w:noProof/>
          </w:rPr>
          <w:t>GUFI NAUDOJIMO SAMPRATA IR PEREINAMOJO LAIKOTARPIO REIKALAVIMAI</w:t>
        </w:r>
        <w:r>
          <w:rPr>
            <w:noProof/>
            <w:webHidden/>
          </w:rPr>
          <w:tab/>
        </w:r>
        <w:r>
          <w:rPr>
            <w:noProof/>
            <w:webHidden/>
          </w:rPr>
          <w:fldChar w:fldCharType="begin"/>
        </w:r>
        <w:r>
          <w:rPr>
            <w:noProof/>
            <w:webHidden/>
          </w:rPr>
          <w:instrText xml:space="preserve"> PAGEREF _Toc208570332 \h </w:instrText>
        </w:r>
        <w:r>
          <w:rPr>
            <w:noProof/>
            <w:webHidden/>
          </w:rPr>
        </w:r>
        <w:r>
          <w:rPr>
            <w:noProof/>
            <w:webHidden/>
          </w:rPr>
          <w:fldChar w:fldCharType="separate"/>
        </w:r>
        <w:r>
          <w:rPr>
            <w:noProof/>
            <w:webHidden/>
          </w:rPr>
          <w:t>16</w:t>
        </w:r>
        <w:r>
          <w:rPr>
            <w:noProof/>
            <w:webHidden/>
          </w:rPr>
          <w:fldChar w:fldCharType="end"/>
        </w:r>
      </w:hyperlink>
    </w:p>
    <w:p w14:paraId="33525DB8" w14:textId="3CF2ACA4" w:rsidR="008D1A4C" w:rsidRDefault="008D1A4C">
      <w:pPr>
        <w:pStyle w:val="TOC2"/>
        <w:tabs>
          <w:tab w:val="left" w:pos="1100"/>
        </w:tabs>
        <w:rPr>
          <w:noProof/>
          <w:kern w:val="2"/>
          <w:sz w:val="24"/>
          <w:szCs w:val="24"/>
          <w14:ligatures w14:val="standardContextual"/>
        </w:rPr>
      </w:pPr>
      <w:hyperlink w:anchor="_Toc208570333" w:history="1">
        <w:r w:rsidRPr="00D00980">
          <w:rPr>
            <w:rStyle w:val="Hyperlink"/>
            <w:rFonts w:ascii="Calibri" w:hAnsi="Calibri" w:cs="Calibri"/>
            <w:noProof/>
          </w:rPr>
          <w:t>13.1.</w:t>
        </w:r>
        <w:r>
          <w:rPr>
            <w:noProof/>
            <w:kern w:val="2"/>
            <w:sz w:val="24"/>
            <w:szCs w:val="24"/>
            <w14:ligatures w14:val="standardContextual"/>
          </w:rPr>
          <w:tab/>
        </w:r>
        <w:r w:rsidRPr="00D00980">
          <w:rPr>
            <w:rStyle w:val="Hyperlink"/>
            <w:rFonts w:ascii="Calibri" w:hAnsi="Calibri" w:cs="Calibri"/>
            <w:noProof/>
          </w:rPr>
          <w:t>GUFI NAUDOJIMO SAMPRATA</w:t>
        </w:r>
        <w:r>
          <w:rPr>
            <w:noProof/>
            <w:webHidden/>
          </w:rPr>
          <w:tab/>
        </w:r>
        <w:r>
          <w:rPr>
            <w:noProof/>
            <w:webHidden/>
          </w:rPr>
          <w:fldChar w:fldCharType="begin"/>
        </w:r>
        <w:r>
          <w:rPr>
            <w:noProof/>
            <w:webHidden/>
          </w:rPr>
          <w:instrText xml:space="preserve"> PAGEREF _Toc208570333 \h </w:instrText>
        </w:r>
        <w:r>
          <w:rPr>
            <w:noProof/>
            <w:webHidden/>
          </w:rPr>
        </w:r>
        <w:r>
          <w:rPr>
            <w:noProof/>
            <w:webHidden/>
          </w:rPr>
          <w:fldChar w:fldCharType="separate"/>
        </w:r>
        <w:r>
          <w:rPr>
            <w:noProof/>
            <w:webHidden/>
          </w:rPr>
          <w:t>16</w:t>
        </w:r>
        <w:r>
          <w:rPr>
            <w:noProof/>
            <w:webHidden/>
          </w:rPr>
          <w:fldChar w:fldCharType="end"/>
        </w:r>
      </w:hyperlink>
    </w:p>
    <w:p w14:paraId="79E23707" w14:textId="5ACD9D8C" w:rsidR="008D1A4C" w:rsidRDefault="008D1A4C">
      <w:pPr>
        <w:pStyle w:val="TOC2"/>
        <w:tabs>
          <w:tab w:val="left" w:pos="1100"/>
        </w:tabs>
        <w:rPr>
          <w:noProof/>
          <w:kern w:val="2"/>
          <w:sz w:val="24"/>
          <w:szCs w:val="24"/>
          <w14:ligatures w14:val="standardContextual"/>
        </w:rPr>
      </w:pPr>
      <w:hyperlink w:anchor="_Toc208570334" w:history="1">
        <w:r w:rsidRPr="00D00980">
          <w:rPr>
            <w:rStyle w:val="Hyperlink"/>
            <w:rFonts w:ascii="Calibri" w:hAnsi="Calibri" w:cs="Calibri"/>
            <w:noProof/>
          </w:rPr>
          <w:t>13.2.</w:t>
        </w:r>
        <w:r>
          <w:rPr>
            <w:noProof/>
            <w:kern w:val="2"/>
            <w:sz w:val="24"/>
            <w:szCs w:val="24"/>
            <w14:ligatures w14:val="standardContextual"/>
          </w:rPr>
          <w:tab/>
        </w:r>
        <w:r w:rsidRPr="00D00980">
          <w:rPr>
            <w:rStyle w:val="Hyperlink"/>
            <w:rFonts w:ascii="Calibri" w:hAnsi="Calibri" w:cs="Calibri"/>
            <w:noProof/>
          </w:rPr>
          <w:t>PEREINAMOJO LAIKOTARPIO REIKALAVIMAI MIŠRIOJE APLINKOJE</w:t>
        </w:r>
        <w:r>
          <w:rPr>
            <w:noProof/>
            <w:webHidden/>
          </w:rPr>
          <w:tab/>
        </w:r>
        <w:r>
          <w:rPr>
            <w:noProof/>
            <w:webHidden/>
          </w:rPr>
          <w:fldChar w:fldCharType="begin"/>
        </w:r>
        <w:r>
          <w:rPr>
            <w:noProof/>
            <w:webHidden/>
          </w:rPr>
          <w:instrText xml:space="preserve"> PAGEREF _Toc208570334 \h </w:instrText>
        </w:r>
        <w:r>
          <w:rPr>
            <w:noProof/>
            <w:webHidden/>
          </w:rPr>
        </w:r>
        <w:r>
          <w:rPr>
            <w:noProof/>
            <w:webHidden/>
          </w:rPr>
          <w:fldChar w:fldCharType="separate"/>
        </w:r>
        <w:r>
          <w:rPr>
            <w:noProof/>
            <w:webHidden/>
          </w:rPr>
          <w:t>16</w:t>
        </w:r>
        <w:r>
          <w:rPr>
            <w:noProof/>
            <w:webHidden/>
          </w:rPr>
          <w:fldChar w:fldCharType="end"/>
        </w:r>
      </w:hyperlink>
    </w:p>
    <w:p w14:paraId="766609EA" w14:textId="36BEB3A6" w:rsidR="008D1A4C" w:rsidRDefault="008D1A4C">
      <w:pPr>
        <w:pStyle w:val="TOC1"/>
        <w:rPr>
          <w:noProof/>
          <w:kern w:val="2"/>
          <w:sz w:val="24"/>
          <w:szCs w:val="24"/>
          <w14:ligatures w14:val="standardContextual"/>
        </w:rPr>
      </w:pPr>
      <w:hyperlink w:anchor="_Toc208570335" w:history="1">
        <w:r w:rsidRPr="00D00980">
          <w:rPr>
            <w:rStyle w:val="Hyperlink"/>
            <w:rFonts w:cstheme="minorHAnsi"/>
            <w:b/>
            <w:bCs/>
            <w:noProof/>
          </w:rPr>
          <w:t>14.</w:t>
        </w:r>
        <w:r>
          <w:rPr>
            <w:noProof/>
            <w:kern w:val="2"/>
            <w:sz w:val="24"/>
            <w:szCs w:val="24"/>
            <w14:ligatures w14:val="standardContextual"/>
          </w:rPr>
          <w:tab/>
        </w:r>
        <w:r w:rsidRPr="00D00980">
          <w:rPr>
            <w:rStyle w:val="Hyperlink"/>
            <w:rFonts w:cstheme="minorHAnsi"/>
            <w:b/>
            <w:bCs/>
            <w:noProof/>
          </w:rPr>
          <w:t>KONTROLĖ IR STEBĖJIMAS</w:t>
        </w:r>
        <w:r>
          <w:rPr>
            <w:noProof/>
            <w:webHidden/>
          </w:rPr>
          <w:tab/>
        </w:r>
        <w:r>
          <w:rPr>
            <w:noProof/>
            <w:webHidden/>
          </w:rPr>
          <w:fldChar w:fldCharType="begin"/>
        </w:r>
        <w:r>
          <w:rPr>
            <w:noProof/>
            <w:webHidden/>
          </w:rPr>
          <w:instrText xml:space="preserve"> PAGEREF _Toc208570335 \h </w:instrText>
        </w:r>
        <w:r>
          <w:rPr>
            <w:noProof/>
            <w:webHidden/>
          </w:rPr>
        </w:r>
        <w:r>
          <w:rPr>
            <w:noProof/>
            <w:webHidden/>
          </w:rPr>
          <w:fldChar w:fldCharType="separate"/>
        </w:r>
        <w:r>
          <w:rPr>
            <w:noProof/>
            <w:webHidden/>
          </w:rPr>
          <w:t>16</w:t>
        </w:r>
        <w:r>
          <w:rPr>
            <w:noProof/>
            <w:webHidden/>
          </w:rPr>
          <w:fldChar w:fldCharType="end"/>
        </w:r>
      </w:hyperlink>
    </w:p>
    <w:p w14:paraId="4397584F" w14:textId="63DCFEC4" w:rsidR="008D1A4C" w:rsidRDefault="008D1A4C">
      <w:pPr>
        <w:pStyle w:val="TOC1"/>
        <w:rPr>
          <w:noProof/>
          <w:kern w:val="2"/>
          <w:sz w:val="24"/>
          <w:szCs w:val="24"/>
          <w14:ligatures w14:val="standardContextual"/>
        </w:rPr>
      </w:pPr>
      <w:hyperlink w:anchor="_Toc208570336" w:history="1">
        <w:r w:rsidRPr="00D00980">
          <w:rPr>
            <w:rStyle w:val="Hyperlink"/>
            <w:rFonts w:cstheme="minorHAnsi"/>
            <w:b/>
            <w:bCs/>
            <w:noProof/>
          </w:rPr>
          <w:t>15.</w:t>
        </w:r>
        <w:r>
          <w:rPr>
            <w:noProof/>
            <w:kern w:val="2"/>
            <w:sz w:val="24"/>
            <w:szCs w:val="24"/>
            <w14:ligatures w14:val="standardContextual"/>
          </w:rPr>
          <w:tab/>
        </w:r>
        <w:r w:rsidRPr="00D00980">
          <w:rPr>
            <w:rStyle w:val="Hyperlink"/>
            <w:rFonts w:cstheme="minorHAnsi"/>
            <w:b/>
            <w:bCs/>
            <w:noProof/>
          </w:rPr>
          <w:t>ĮRAŠYMAS</w:t>
        </w:r>
        <w:r>
          <w:rPr>
            <w:noProof/>
            <w:webHidden/>
          </w:rPr>
          <w:tab/>
        </w:r>
        <w:r>
          <w:rPr>
            <w:noProof/>
            <w:webHidden/>
          </w:rPr>
          <w:fldChar w:fldCharType="begin"/>
        </w:r>
        <w:r>
          <w:rPr>
            <w:noProof/>
            <w:webHidden/>
          </w:rPr>
          <w:instrText xml:space="preserve"> PAGEREF _Toc208570336 \h </w:instrText>
        </w:r>
        <w:r>
          <w:rPr>
            <w:noProof/>
            <w:webHidden/>
          </w:rPr>
        </w:r>
        <w:r>
          <w:rPr>
            <w:noProof/>
            <w:webHidden/>
          </w:rPr>
          <w:fldChar w:fldCharType="separate"/>
        </w:r>
        <w:r>
          <w:rPr>
            <w:noProof/>
            <w:webHidden/>
          </w:rPr>
          <w:t>17</w:t>
        </w:r>
        <w:r>
          <w:rPr>
            <w:noProof/>
            <w:webHidden/>
          </w:rPr>
          <w:fldChar w:fldCharType="end"/>
        </w:r>
      </w:hyperlink>
    </w:p>
    <w:p w14:paraId="2023A3BF" w14:textId="54CFA206" w:rsidR="008D1A4C" w:rsidRDefault="008D1A4C">
      <w:pPr>
        <w:pStyle w:val="TOC1"/>
        <w:rPr>
          <w:noProof/>
          <w:kern w:val="2"/>
          <w:sz w:val="24"/>
          <w:szCs w:val="24"/>
          <w14:ligatures w14:val="standardContextual"/>
        </w:rPr>
      </w:pPr>
      <w:hyperlink w:anchor="_Toc208570337" w:history="1">
        <w:r w:rsidRPr="00D00980">
          <w:rPr>
            <w:rStyle w:val="Hyperlink"/>
            <w:rFonts w:cstheme="minorHAnsi"/>
            <w:b/>
            <w:bCs/>
            <w:noProof/>
          </w:rPr>
          <w:t>16.</w:t>
        </w:r>
        <w:r>
          <w:rPr>
            <w:noProof/>
            <w:kern w:val="2"/>
            <w:sz w:val="24"/>
            <w:szCs w:val="24"/>
            <w14:ligatures w14:val="standardContextual"/>
          </w:rPr>
          <w:tab/>
        </w:r>
        <w:r w:rsidRPr="00D00980">
          <w:rPr>
            <w:rStyle w:val="Hyperlink"/>
            <w:rFonts w:cstheme="minorHAnsi"/>
            <w:b/>
            <w:bCs/>
            <w:noProof/>
          </w:rPr>
          <w:t>SĄSAJOS APRAŠYMAS</w:t>
        </w:r>
        <w:r>
          <w:rPr>
            <w:noProof/>
            <w:webHidden/>
          </w:rPr>
          <w:tab/>
        </w:r>
        <w:r>
          <w:rPr>
            <w:noProof/>
            <w:webHidden/>
          </w:rPr>
          <w:fldChar w:fldCharType="begin"/>
        </w:r>
        <w:r>
          <w:rPr>
            <w:noProof/>
            <w:webHidden/>
          </w:rPr>
          <w:instrText xml:space="preserve"> PAGEREF _Toc208570337 \h </w:instrText>
        </w:r>
        <w:r>
          <w:rPr>
            <w:noProof/>
            <w:webHidden/>
          </w:rPr>
        </w:r>
        <w:r>
          <w:rPr>
            <w:noProof/>
            <w:webHidden/>
          </w:rPr>
          <w:fldChar w:fldCharType="separate"/>
        </w:r>
        <w:r>
          <w:rPr>
            <w:noProof/>
            <w:webHidden/>
          </w:rPr>
          <w:t>17</w:t>
        </w:r>
        <w:r>
          <w:rPr>
            <w:noProof/>
            <w:webHidden/>
          </w:rPr>
          <w:fldChar w:fldCharType="end"/>
        </w:r>
      </w:hyperlink>
    </w:p>
    <w:p w14:paraId="124D9016" w14:textId="38D087A1" w:rsidR="008D1A4C" w:rsidRDefault="008D1A4C">
      <w:pPr>
        <w:pStyle w:val="TOC1"/>
        <w:rPr>
          <w:noProof/>
          <w:kern w:val="2"/>
          <w:sz w:val="24"/>
          <w:szCs w:val="24"/>
          <w14:ligatures w14:val="standardContextual"/>
        </w:rPr>
      </w:pPr>
      <w:hyperlink w:anchor="_Toc208570338" w:history="1">
        <w:r w:rsidRPr="00D00980">
          <w:rPr>
            <w:rStyle w:val="Hyperlink"/>
            <w:rFonts w:cstheme="minorHAnsi"/>
            <w:b/>
            <w:bCs/>
            <w:noProof/>
          </w:rPr>
          <w:t>17.</w:t>
        </w:r>
        <w:r>
          <w:rPr>
            <w:noProof/>
            <w:kern w:val="2"/>
            <w:sz w:val="24"/>
            <w:szCs w:val="24"/>
            <w14:ligatures w14:val="standardContextual"/>
          </w:rPr>
          <w:tab/>
        </w:r>
        <w:r w:rsidRPr="00D00980">
          <w:rPr>
            <w:rStyle w:val="Hyperlink"/>
            <w:rFonts w:cstheme="minorHAnsi"/>
            <w:b/>
            <w:bCs/>
            <w:noProof/>
          </w:rPr>
          <w:t>ALS</w:t>
        </w:r>
        <w:r w:rsidRPr="00D00980">
          <w:rPr>
            <w:rStyle w:val="Hyperlink"/>
            <w:rFonts w:cstheme="minorHAnsi"/>
            <w:b/>
            <w:bCs/>
            <w:noProof/>
            <w:vertAlign w:val="superscript"/>
          </w:rPr>
          <w:t>ATM</w:t>
        </w:r>
        <w:r w:rsidRPr="00D00980">
          <w:rPr>
            <w:rStyle w:val="Hyperlink"/>
            <w:rFonts w:cstheme="minorHAnsi"/>
            <w:b/>
            <w:bCs/>
            <w:noProof/>
          </w:rPr>
          <w:t xml:space="preserve"> SISTEMOS VEIKIMO REŽIMAI, SUSIJĘ SU ON SWIM INTEGRACIJOS PLATFORMOS IR NM FF-ICE/R1 PASLAUGOMIS</w:t>
        </w:r>
        <w:r>
          <w:rPr>
            <w:noProof/>
            <w:webHidden/>
          </w:rPr>
          <w:tab/>
        </w:r>
        <w:r>
          <w:rPr>
            <w:noProof/>
            <w:webHidden/>
          </w:rPr>
          <w:fldChar w:fldCharType="begin"/>
        </w:r>
        <w:r>
          <w:rPr>
            <w:noProof/>
            <w:webHidden/>
          </w:rPr>
          <w:instrText xml:space="preserve"> PAGEREF _Toc208570338 \h </w:instrText>
        </w:r>
        <w:r>
          <w:rPr>
            <w:noProof/>
            <w:webHidden/>
          </w:rPr>
        </w:r>
        <w:r>
          <w:rPr>
            <w:noProof/>
            <w:webHidden/>
          </w:rPr>
          <w:fldChar w:fldCharType="separate"/>
        </w:r>
        <w:r>
          <w:rPr>
            <w:noProof/>
            <w:webHidden/>
          </w:rPr>
          <w:t>17</w:t>
        </w:r>
        <w:r>
          <w:rPr>
            <w:noProof/>
            <w:webHidden/>
          </w:rPr>
          <w:fldChar w:fldCharType="end"/>
        </w:r>
      </w:hyperlink>
    </w:p>
    <w:p w14:paraId="449D4A39" w14:textId="39BC1F36" w:rsidR="008D1A4C" w:rsidRDefault="008D1A4C">
      <w:pPr>
        <w:pStyle w:val="TOC1"/>
        <w:rPr>
          <w:noProof/>
          <w:kern w:val="2"/>
          <w:sz w:val="24"/>
          <w:szCs w:val="24"/>
          <w14:ligatures w14:val="standardContextual"/>
        </w:rPr>
      </w:pPr>
      <w:hyperlink w:anchor="_Toc208570339" w:history="1">
        <w:r w:rsidRPr="00D00980">
          <w:rPr>
            <w:rStyle w:val="Hyperlink"/>
            <w:rFonts w:cstheme="minorHAnsi"/>
            <w:b/>
            <w:bCs/>
            <w:noProof/>
          </w:rPr>
          <w:t>18.</w:t>
        </w:r>
        <w:r>
          <w:rPr>
            <w:noProof/>
            <w:kern w:val="2"/>
            <w:sz w:val="24"/>
            <w:szCs w:val="24"/>
            <w14:ligatures w14:val="standardContextual"/>
          </w:rPr>
          <w:tab/>
        </w:r>
        <w:r w:rsidRPr="00D00980">
          <w:rPr>
            <w:rStyle w:val="Hyperlink"/>
            <w:rFonts w:cstheme="minorHAnsi"/>
            <w:b/>
            <w:bCs/>
            <w:noProof/>
          </w:rPr>
          <w:t>ALS</w:t>
        </w:r>
        <w:r w:rsidRPr="00D00980">
          <w:rPr>
            <w:rStyle w:val="Hyperlink"/>
            <w:rFonts w:cstheme="minorHAnsi"/>
            <w:b/>
            <w:bCs/>
            <w:noProof/>
            <w:vertAlign w:val="superscript"/>
          </w:rPr>
          <w:t>ATM</w:t>
        </w:r>
        <w:r w:rsidRPr="00D00980">
          <w:rPr>
            <w:rStyle w:val="Hyperlink"/>
            <w:rFonts w:cstheme="minorHAnsi"/>
            <w:b/>
            <w:bCs/>
            <w:noProof/>
          </w:rPr>
          <w:t xml:space="preserve"> SWIM SĄSAJOS FUNKCIONALUMUI TAIKOMI REIKALAVIMAI</w:t>
        </w:r>
        <w:r>
          <w:rPr>
            <w:noProof/>
            <w:webHidden/>
          </w:rPr>
          <w:tab/>
        </w:r>
        <w:r>
          <w:rPr>
            <w:noProof/>
            <w:webHidden/>
          </w:rPr>
          <w:fldChar w:fldCharType="begin"/>
        </w:r>
        <w:r>
          <w:rPr>
            <w:noProof/>
            <w:webHidden/>
          </w:rPr>
          <w:instrText xml:space="preserve"> PAGEREF _Toc208570339 \h </w:instrText>
        </w:r>
        <w:r>
          <w:rPr>
            <w:noProof/>
            <w:webHidden/>
          </w:rPr>
        </w:r>
        <w:r>
          <w:rPr>
            <w:noProof/>
            <w:webHidden/>
          </w:rPr>
          <w:fldChar w:fldCharType="separate"/>
        </w:r>
        <w:r>
          <w:rPr>
            <w:noProof/>
            <w:webHidden/>
          </w:rPr>
          <w:t>18</w:t>
        </w:r>
        <w:r>
          <w:rPr>
            <w:noProof/>
            <w:webHidden/>
          </w:rPr>
          <w:fldChar w:fldCharType="end"/>
        </w:r>
      </w:hyperlink>
    </w:p>
    <w:p w14:paraId="61354951" w14:textId="639EDAA0" w:rsidR="008D1A4C" w:rsidRDefault="008D1A4C">
      <w:pPr>
        <w:pStyle w:val="TOC2"/>
        <w:tabs>
          <w:tab w:val="left" w:pos="1100"/>
        </w:tabs>
        <w:rPr>
          <w:noProof/>
          <w:kern w:val="2"/>
          <w:sz w:val="24"/>
          <w:szCs w:val="24"/>
          <w14:ligatures w14:val="standardContextual"/>
        </w:rPr>
      </w:pPr>
      <w:hyperlink w:anchor="_Toc208570340" w:history="1">
        <w:r w:rsidRPr="00D00980">
          <w:rPr>
            <w:rStyle w:val="Hyperlink"/>
            <w:rFonts w:ascii="Calibri" w:hAnsi="Calibri" w:cs="Calibri"/>
            <w:noProof/>
          </w:rPr>
          <w:t>18.1.</w:t>
        </w:r>
        <w:r>
          <w:rPr>
            <w:noProof/>
            <w:kern w:val="2"/>
            <w:sz w:val="24"/>
            <w:szCs w:val="24"/>
            <w14:ligatures w14:val="standardContextual"/>
          </w:rPr>
          <w:tab/>
        </w:r>
        <w:r w:rsidRPr="00D00980">
          <w:rPr>
            <w:rStyle w:val="Hyperlink"/>
            <w:rFonts w:cstheme="minorHAnsi"/>
            <w:noProof/>
          </w:rPr>
          <w:t>BENDRIEJI REIKALAVIMAI</w:t>
        </w:r>
        <w:r>
          <w:rPr>
            <w:noProof/>
            <w:webHidden/>
          </w:rPr>
          <w:tab/>
        </w:r>
        <w:r>
          <w:rPr>
            <w:noProof/>
            <w:webHidden/>
          </w:rPr>
          <w:fldChar w:fldCharType="begin"/>
        </w:r>
        <w:r>
          <w:rPr>
            <w:noProof/>
            <w:webHidden/>
          </w:rPr>
          <w:instrText xml:space="preserve"> PAGEREF _Toc208570340 \h </w:instrText>
        </w:r>
        <w:r>
          <w:rPr>
            <w:noProof/>
            <w:webHidden/>
          </w:rPr>
        </w:r>
        <w:r>
          <w:rPr>
            <w:noProof/>
            <w:webHidden/>
          </w:rPr>
          <w:fldChar w:fldCharType="separate"/>
        </w:r>
        <w:r>
          <w:rPr>
            <w:noProof/>
            <w:webHidden/>
          </w:rPr>
          <w:t>18</w:t>
        </w:r>
        <w:r>
          <w:rPr>
            <w:noProof/>
            <w:webHidden/>
          </w:rPr>
          <w:fldChar w:fldCharType="end"/>
        </w:r>
      </w:hyperlink>
    </w:p>
    <w:p w14:paraId="544A95BF" w14:textId="1721C8BE" w:rsidR="008D1A4C" w:rsidRDefault="008D1A4C">
      <w:pPr>
        <w:pStyle w:val="TOC2"/>
        <w:tabs>
          <w:tab w:val="left" w:pos="1100"/>
        </w:tabs>
        <w:rPr>
          <w:noProof/>
          <w:kern w:val="2"/>
          <w:sz w:val="24"/>
          <w:szCs w:val="24"/>
          <w14:ligatures w14:val="standardContextual"/>
        </w:rPr>
      </w:pPr>
      <w:hyperlink w:anchor="_Toc208570341" w:history="1">
        <w:r w:rsidRPr="00D00980">
          <w:rPr>
            <w:rStyle w:val="Hyperlink"/>
            <w:rFonts w:ascii="Calibri" w:hAnsi="Calibri" w:cs="Calibri"/>
            <w:noProof/>
          </w:rPr>
          <w:t>18.2.</w:t>
        </w:r>
        <w:r>
          <w:rPr>
            <w:noProof/>
            <w:kern w:val="2"/>
            <w:sz w:val="24"/>
            <w:szCs w:val="24"/>
            <w14:ligatures w14:val="standardContextual"/>
          </w:rPr>
          <w:tab/>
        </w:r>
        <w:r w:rsidRPr="00D00980">
          <w:rPr>
            <w:rStyle w:val="Hyperlink"/>
            <w:noProof/>
          </w:rPr>
          <w:t>SPECIALIOSIOS FUNKCIJOS</w:t>
        </w:r>
        <w:r>
          <w:rPr>
            <w:noProof/>
            <w:webHidden/>
          </w:rPr>
          <w:tab/>
        </w:r>
        <w:r>
          <w:rPr>
            <w:noProof/>
            <w:webHidden/>
          </w:rPr>
          <w:fldChar w:fldCharType="begin"/>
        </w:r>
        <w:r>
          <w:rPr>
            <w:noProof/>
            <w:webHidden/>
          </w:rPr>
          <w:instrText xml:space="preserve"> PAGEREF _Toc208570341 \h </w:instrText>
        </w:r>
        <w:r>
          <w:rPr>
            <w:noProof/>
            <w:webHidden/>
          </w:rPr>
        </w:r>
        <w:r>
          <w:rPr>
            <w:noProof/>
            <w:webHidden/>
          </w:rPr>
          <w:fldChar w:fldCharType="separate"/>
        </w:r>
        <w:r>
          <w:rPr>
            <w:noProof/>
            <w:webHidden/>
          </w:rPr>
          <w:t>18</w:t>
        </w:r>
        <w:r>
          <w:rPr>
            <w:noProof/>
            <w:webHidden/>
          </w:rPr>
          <w:fldChar w:fldCharType="end"/>
        </w:r>
      </w:hyperlink>
    </w:p>
    <w:p w14:paraId="4C5F9AC0" w14:textId="6B5A3B2C" w:rsidR="008D1A4C" w:rsidRDefault="008D1A4C">
      <w:pPr>
        <w:pStyle w:val="TOC1"/>
        <w:rPr>
          <w:noProof/>
          <w:kern w:val="2"/>
          <w:sz w:val="24"/>
          <w:szCs w:val="24"/>
          <w14:ligatures w14:val="standardContextual"/>
        </w:rPr>
      </w:pPr>
      <w:hyperlink w:anchor="_Toc208570342" w:history="1">
        <w:r w:rsidRPr="00D00980">
          <w:rPr>
            <w:rStyle w:val="Hyperlink"/>
            <w:rFonts w:cstheme="minorHAnsi"/>
            <w:b/>
            <w:bCs/>
            <w:noProof/>
          </w:rPr>
          <w:t>19.</w:t>
        </w:r>
        <w:r>
          <w:rPr>
            <w:noProof/>
            <w:kern w:val="2"/>
            <w:sz w:val="24"/>
            <w:szCs w:val="24"/>
            <w14:ligatures w14:val="standardContextual"/>
          </w:rPr>
          <w:tab/>
        </w:r>
        <w:r w:rsidRPr="00D00980">
          <w:rPr>
            <w:rStyle w:val="Hyperlink"/>
            <w:rFonts w:cstheme="minorHAnsi"/>
            <w:b/>
            <w:bCs/>
            <w:noProof/>
          </w:rPr>
          <w:t>PROTOKOLAI</w:t>
        </w:r>
        <w:r>
          <w:rPr>
            <w:noProof/>
            <w:webHidden/>
          </w:rPr>
          <w:tab/>
        </w:r>
        <w:r>
          <w:rPr>
            <w:noProof/>
            <w:webHidden/>
          </w:rPr>
          <w:fldChar w:fldCharType="begin"/>
        </w:r>
        <w:r>
          <w:rPr>
            <w:noProof/>
            <w:webHidden/>
          </w:rPr>
          <w:instrText xml:space="preserve"> PAGEREF _Toc208570342 \h </w:instrText>
        </w:r>
        <w:r>
          <w:rPr>
            <w:noProof/>
            <w:webHidden/>
          </w:rPr>
        </w:r>
        <w:r>
          <w:rPr>
            <w:noProof/>
            <w:webHidden/>
          </w:rPr>
          <w:fldChar w:fldCharType="separate"/>
        </w:r>
        <w:r>
          <w:rPr>
            <w:noProof/>
            <w:webHidden/>
          </w:rPr>
          <w:t>19</w:t>
        </w:r>
        <w:r>
          <w:rPr>
            <w:noProof/>
            <w:webHidden/>
          </w:rPr>
          <w:fldChar w:fldCharType="end"/>
        </w:r>
      </w:hyperlink>
    </w:p>
    <w:p w14:paraId="0AC093D7" w14:textId="45CAB287" w:rsidR="008D1A4C" w:rsidRDefault="008D1A4C">
      <w:pPr>
        <w:pStyle w:val="TOC2"/>
        <w:tabs>
          <w:tab w:val="left" w:pos="1100"/>
        </w:tabs>
        <w:rPr>
          <w:noProof/>
          <w:kern w:val="2"/>
          <w:sz w:val="24"/>
          <w:szCs w:val="24"/>
          <w14:ligatures w14:val="standardContextual"/>
        </w:rPr>
      </w:pPr>
      <w:hyperlink w:anchor="_Toc208570343" w:history="1">
        <w:r w:rsidRPr="00D00980">
          <w:rPr>
            <w:rStyle w:val="Hyperlink"/>
            <w:rFonts w:ascii="Calibri" w:hAnsi="Calibri" w:cs="Calibri"/>
            <w:noProof/>
          </w:rPr>
          <w:t>19.1.</w:t>
        </w:r>
        <w:r>
          <w:rPr>
            <w:noProof/>
            <w:kern w:val="2"/>
            <w:sz w:val="24"/>
            <w:szCs w:val="24"/>
            <w14:ligatures w14:val="standardContextual"/>
          </w:rPr>
          <w:tab/>
        </w:r>
        <w:r w:rsidRPr="00D00980">
          <w:rPr>
            <w:rStyle w:val="Hyperlink"/>
            <w:rFonts w:ascii="Calibri" w:hAnsi="Calibri" w:cs="Calibri"/>
            <w:noProof/>
          </w:rPr>
          <w:t>APSIKEITIMO PROTOKOLAI</w:t>
        </w:r>
        <w:r>
          <w:rPr>
            <w:noProof/>
            <w:webHidden/>
          </w:rPr>
          <w:tab/>
        </w:r>
        <w:r>
          <w:rPr>
            <w:noProof/>
            <w:webHidden/>
          </w:rPr>
          <w:fldChar w:fldCharType="begin"/>
        </w:r>
        <w:r>
          <w:rPr>
            <w:noProof/>
            <w:webHidden/>
          </w:rPr>
          <w:instrText xml:space="preserve"> PAGEREF _Toc208570343 \h </w:instrText>
        </w:r>
        <w:r>
          <w:rPr>
            <w:noProof/>
            <w:webHidden/>
          </w:rPr>
        </w:r>
        <w:r>
          <w:rPr>
            <w:noProof/>
            <w:webHidden/>
          </w:rPr>
          <w:fldChar w:fldCharType="separate"/>
        </w:r>
        <w:r>
          <w:rPr>
            <w:noProof/>
            <w:webHidden/>
          </w:rPr>
          <w:t>19</w:t>
        </w:r>
        <w:r>
          <w:rPr>
            <w:noProof/>
            <w:webHidden/>
          </w:rPr>
          <w:fldChar w:fldCharType="end"/>
        </w:r>
      </w:hyperlink>
    </w:p>
    <w:p w14:paraId="18F45BA6" w14:textId="1E253C80" w:rsidR="008D1A4C" w:rsidRDefault="008D1A4C">
      <w:pPr>
        <w:pStyle w:val="TOC2"/>
        <w:tabs>
          <w:tab w:val="left" w:pos="1100"/>
        </w:tabs>
        <w:rPr>
          <w:noProof/>
          <w:kern w:val="2"/>
          <w:sz w:val="24"/>
          <w:szCs w:val="24"/>
          <w14:ligatures w14:val="standardContextual"/>
        </w:rPr>
      </w:pPr>
      <w:hyperlink w:anchor="_Toc208570344" w:history="1">
        <w:r w:rsidRPr="00D00980">
          <w:rPr>
            <w:rStyle w:val="Hyperlink"/>
            <w:rFonts w:ascii="Calibri" w:hAnsi="Calibri" w:cs="Calibri"/>
            <w:noProof/>
          </w:rPr>
          <w:t>19.2.</w:t>
        </w:r>
        <w:r>
          <w:rPr>
            <w:noProof/>
            <w:kern w:val="2"/>
            <w:sz w:val="24"/>
            <w:szCs w:val="24"/>
            <w14:ligatures w14:val="standardContextual"/>
          </w:rPr>
          <w:tab/>
        </w:r>
        <w:r w:rsidRPr="00D00980">
          <w:rPr>
            <w:rStyle w:val="Hyperlink"/>
            <w:rFonts w:ascii="Calibri" w:hAnsi="Calibri" w:cs="Calibri"/>
            <w:noProof/>
          </w:rPr>
          <w:t>SAUGUMO PROTOKOLAI</w:t>
        </w:r>
        <w:r>
          <w:rPr>
            <w:noProof/>
            <w:webHidden/>
          </w:rPr>
          <w:tab/>
        </w:r>
        <w:r>
          <w:rPr>
            <w:noProof/>
            <w:webHidden/>
          </w:rPr>
          <w:fldChar w:fldCharType="begin"/>
        </w:r>
        <w:r>
          <w:rPr>
            <w:noProof/>
            <w:webHidden/>
          </w:rPr>
          <w:instrText xml:space="preserve"> PAGEREF _Toc208570344 \h </w:instrText>
        </w:r>
        <w:r>
          <w:rPr>
            <w:noProof/>
            <w:webHidden/>
          </w:rPr>
        </w:r>
        <w:r>
          <w:rPr>
            <w:noProof/>
            <w:webHidden/>
          </w:rPr>
          <w:fldChar w:fldCharType="separate"/>
        </w:r>
        <w:r>
          <w:rPr>
            <w:noProof/>
            <w:webHidden/>
          </w:rPr>
          <w:t>19</w:t>
        </w:r>
        <w:r>
          <w:rPr>
            <w:noProof/>
            <w:webHidden/>
          </w:rPr>
          <w:fldChar w:fldCharType="end"/>
        </w:r>
      </w:hyperlink>
    </w:p>
    <w:p w14:paraId="716CC026" w14:textId="21023B79" w:rsidR="008D1A4C" w:rsidRDefault="008D1A4C">
      <w:pPr>
        <w:pStyle w:val="TOC2"/>
        <w:tabs>
          <w:tab w:val="left" w:pos="1100"/>
        </w:tabs>
        <w:rPr>
          <w:noProof/>
          <w:kern w:val="2"/>
          <w:sz w:val="24"/>
          <w:szCs w:val="24"/>
          <w14:ligatures w14:val="standardContextual"/>
        </w:rPr>
      </w:pPr>
      <w:hyperlink w:anchor="_Toc208570345" w:history="1">
        <w:r w:rsidRPr="00D00980">
          <w:rPr>
            <w:rStyle w:val="Hyperlink"/>
            <w:rFonts w:ascii="Calibri" w:hAnsi="Calibri" w:cs="Calibri"/>
            <w:noProof/>
          </w:rPr>
          <w:t>19.3.</w:t>
        </w:r>
        <w:r>
          <w:rPr>
            <w:noProof/>
            <w:kern w:val="2"/>
            <w:sz w:val="24"/>
            <w:szCs w:val="24"/>
            <w14:ligatures w14:val="standardContextual"/>
          </w:rPr>
          <w:tab/>
        </w:r>
        <w:r w:rsidRPr="00D00980">
          <w:rPr>
            <w:rStyle w:val="Hyperlink"/>
            <w:rFonts w:cstheme="minorHAnsi"/>
            <w:noProof/>
          </w:rPr>
          <w:t>GLAUDINIMAS</w:t>
        </w:r>
        <w:r>
          <w:rPr>
            <w:noProof/>
            <w:webHidden/>
          </w:rPr>
          <w:tab/>
        </w:r>
        <w:r>
          <w:rPr>
            <w:noProof/>
            <w:webHidden/>
          </w:rPr>
          <w:fldChar w:fldCharType="begin"/>
        </w:r>
        <w:r>
          <w:rPr>
            <w:noProof/>
            <w:webHidden/>
          </w:rPr>
          <w:instrText xml:space="preserve"> PAGEREF _Toc208570345 \h </w:instrText>
        </w:r>
        <w:r>
          <w:rPr>
            <w:noProof/>
            <w:webHidden/>
          </w:rPr>
        </w:r>
        <w:r>
          <w:rPr>
            <w:noProof/>
            <w:webHidden/>
          </w:rPr>
          <w:fldChar w:fldCharType="separate"/>
        </w:r>
        <w:r>
          <w:rPr>
            <w:noProof/>
            <w:webHidden/>
          </w:rPr>
          <w:t>20</w:t>
        </w:r>
        <w:r>
          <w:rPr>
            <w:noProof/>
            <w:webHidden/>
          </w:rPr>
          <w:fldChar w:fldCharType="end"/>
        </w:r>
      </w:hyperlink>
    </w:p>
    <w:p w14:paraId="741471A1" w14:textId="20940D19" w:rsidR="008D1A4C" w:rsidRDefault="008D1A4C">
      <w:pPr>
        <w:pStyle w:val="TOC1"/>
        <w:rPr>
          <w:noProof/>
          <w:kern w:val="2"/>
          <w:sz w:val="24"/>
          <w:szCs w:val="24"/>
          <w14:ligatures w14:val="standardContextual"/>
        </w:rPr>
      </w:pPr>
      <w:hyperlink w:anchor="_Toc208570346" w:history="1">
        <w:r w:rsidRPr="00D00980">
          <w:rPr>
            <w:rStyle w:val="Hyperlink"/>
            <w:rFonts w:cstheme="minorHAnsi"/>
            <w:b/>
            <w:bCs/>
            <w:noProof/>
          </w:rPr>
          <w:t>20.</w:t>
        </w:r>
        <w:r>
          <w:rPr>
            <w:noProof/>
            <w:kern w:val="2"/>
            <w:sz w:val="24"/>
            <w:szCs w:val="24"/>
            <w14:ligatures w14:val="standardContextual"/>
          </w:rPr>
          <w:tab/>
        </w:r>
        <w:r w:rsidRPr="00D00980">
          <w:rPr>
            <w:rStyle w:val="Hyperlink"/>
            <w:rFonts w:cstheme="minorHAnsi"/>
            <w:b/>
            <w:bCs/>
            <w:noProof/>
          </w:rPr>
          <w:t>ATSAKOMYBĖS</w:t>
        </w:r>
        <w:r>
          <w:rPr>
            <w:noProof/>
            <w:webHidden/>
          </w:rPr>
          <w:tab/>
        </w:r>
        <w:r>
          <w:rPr>
            <w:noProof/>
            <w:webHidden/>
          </w:rPr>
          <w:fldChar w:fldCharType="begin"/>
        </w:r>
        <w:r>
          <w:rPr>
            <w:noProof/>
            <w:webHidden/>
          </w:rPr>
          <w:instrText xml:space="preserve"> PAGEREF _Toc208570346 \h </w:instrText>
        </w:r>
        <w:r>
          <w:rPr>
            <w:noProof/>
            <w:webHidden/>
          </w:rPr>
        </w:r>
        <w:r>
          <w:rPr>
            <w:noProof/>
            <w:webHidden/>
          </w:rPr>
          <w:fldChar w:fldCharType="separate"/>
        </w:r>
        <w:r>
          <w:rPr>
            <w:noProof/>
            <w:webHidden/>
          </w:rPr>
          <w:t>20</w:t>
        </w:r>
        <w:r>
          <w:rPr>
            <w:noProof/>
            <w:webHidden/>
          </w:rPr>
          <w:fldChar w:fldCharType="end"/>
        </w:r>
      </w:hyperlink>
    </w:p>
    <w:p w14:paraId="4F582932" w14:textId="799933AF" w:rsidR="008D1A4C" w:rsidRDefault="008D1A4C">
      <w:pPr>
        <w:pStyle w:val="TOC1"/>
        <w:rPr>
          <w:noProof/>
          <w:kern w:val="2"/>
          <w:sz w:val="24"/>
          <w:szCs w:val="24"/>
          <w14:ligatures w14:val="standardContextual"/>
        </w:rPr>
      </w:pPr>
      <w:hyperlink w:anchor="_Toc208570347" w:history="1">
        <w:r w:rsidRPr="00D00980">
          <w:rPr>
            <w:rStyle w:val="Hyperlink"/>
            <w:rFonts w:cstheme="minorHAnsi"/>
            <w:b/>
            <w:bCs/>
            <w:noProof/>
          </w:rPr>
          <w:t>21.</w:t>
        </w:r>
        <w:r>
          <w:rPr>
            <w:noProof/>
            <w:kern w:val="2"/>
            <w:sz w:val="24"/>
            <w:szCs w:val="24"/>
            <w14:ligatures w14:val="standardContextual"/>
          </w:rPr>
          <w:tab/>
        </w:r>
        <w:r w:rsidRPr="00D00980">
          <w:rPr>
            <w:rStyle w:val="Hyperlink"/>
            <w:rFonts w:cstheme="minorHAnsi"/>
            <w:b/>
            <w:bCs/>
            <w:noProof/>
          </w:rPr>
          <w:t>KIBERNETINIO SAUGUMO REIKALAVIMAI</w:t>
        </w:r>
        <w:r>
          <w:rPr>
            <w:noProof/>
            <w:webHidden/>
          </w:rPr>
          <w:tab/>
        </w:r>
        <w:r>
          <w:rPr>
            <w:noProof/>
            <w:webHidden/>
          </w:rPr>
          <w:fldChar w:fldCharType="begin"/>
        </w:r>
        <w:r>
          <w:rPr>
            <w:noProof/>
            <w:webHidden/>
          </w:rPr>
          <w:instrText xml:space="preserve"> PAGEREF _Toc208570347 \h </w:instrText>
        </w:r>
        <w:r>
          <w:rPr>
            <w:noProof/>
            <w:webHidden/>
          </w:rPr>
        </w:r>
        <w:r>
          <w:rPr>
            <w:noProof/>
            <w:webHidden/>
          </w:rPr>
          <w:fldChar w:fldCharType="separate"/>
        </w:r>
        <w:r>
          <w:rPr>
            <w:noProof/>
            <w:webHidden/>
          </w:rPr>
          <w:t>20</w:t>
        </w:r>
        <w:r>
          <w:rPr>
            <w:noProof/>
            <w:webHidden/>
          </w:rPr>
          <w:fldChar w:fldCharType="end"/>
        </w:r>
      </w:hyperlink>
    </w:p>
    <w:p w14:paraId="043138D0" w14:textId="67F39087" w:rsidR="008D1A4C" w:rsidRDefault="008D1A4C">
      <w:pPr>
        <w:pStyle w:val="TOC1"/>
        <w:rPr>
          <w:noProof/>
          <w:kern w:val="2"/>
          <w:sz w:val="24"/>
          <w:szCs w:val="24"/>
          <w14:ligatures w14:val="standardContextual"/>
        </w:rPr>
      </w:pPr>
      <w:hyperlink w:anchor="_Toc208570348" w:history="1">
        <w:r w:rsidRPr="00D00980">
          <w:rPr>
            <w:rStyle w:val="Hyperlink"/>
            <w:rFonts w:cstheme="minorHAnsi"/>
            <w:b/>
            <w:bCs/>
            <w:noProof/>
          </w:rPr>
          <w:t>22.</w:t>
        </w:r>
        <w:r>
          <w:rPr>
            <w:noProof/>
            <w:kern w:val="2"/>
            <w:sz w:val="24"/>
            <w:szCs w:val="24"/>
            <w14:ligatures w14:val="standardContextual"/>
          </w:rPr>
          <w:tab/>
        </w:r>
        <w:r w:rsidRPr="00D00980">
          <w:rPr>
            <w:rStyle w:val="Hyperlink"/>
            <w:rFonts w:cstheme="minorHAnsi"/>
            <w:b/>
            <w:bCs/>
            <w:noProof/>
          </w:rPr>
          <w:t>PAŽEIDŽIAMUMO ĮVERTINIMAS / PRASISKVERBIMO TESTAVIMAS</w:t>
        </w:r>
        <w:r>
          <w:rPr>
            <w:noProof/>
            <w:webHidden/>
          </w:rPr>
          <w:tab/>
        </w:r>
        <w:r>
          <w:rPr>
            <w:noProof/>
            <w:webHidden/>
          </w:rPr>
          <w:fldChar w:fldCharType="begin"/>
        </w:r>
        <w:r>
          <w:rPr>
            <w:noProof/>
            <w:webHidden/>
          </w:rPr>
          <w:instrText xml:space="preserve"> PAGEREF _Toc208570348 \h </w:instrText>
        </w:r>
        <w:r>
          <w:rPr>
            <w:noProof/>
            <w:webHidden/>
          </w:rPr>
        </w:r>
        <w:r>
          <w:rPr>
            <w:noProof/>
            <w:webHidden/>
          </w:rPr>
          <w:fldChar w:fldCharType="separate"/>
        </w:r>
        <w:r>
          <w:rPr>
            <w:noProof/>
            <w:webHidden/>
          </w:rPr>
          <w:t>21</w:t>
        </w:r>
        <w:r>
          <w:rPr>
            <w:noProof/>
            <w:webHidden/>
          </w:rPr>
          <w:fldChar w:fldCharType="end"/>
        </w:r>
      </w:hyperlink>
    </w:p>
    <w:p w14:paraId="6F5D2846" w14:textId="3F6C1BA0" w:rsidR="008D1A4C" w:rsidRDefault="008D1A4C">
      <w:pPr>
        <w:pStyle w:val="TOC1"/>
        <w:rPr>
          <w:noProof/>
          <w:kern w:val="2"/>
          <w:sz w:val="24"/>
          <w:szCs w:val="24"/>
          <w14:ligatures w14:val="standardContextual"/>
        </w:rPr>
      </w:pPr>
      <w:hyperlink w:anchor="_Toc208570349" w:history="1">
        <w:r w:rsidRPr="00D00980">
          <w:rPr>
            <w:rStyle w:val="Hyperlink"/>
            <w:rFonts w:cstheme="minorHAnsi"/>
            <w:b/>
            <w:bCs/>
            <w:noProof/>
          </w:rPr>
          <w:t>23.</w:t>
        </w:r>
        <w:r>
          <w:rPr>
            <w:noProof/>
            <w:kern w:val="2"/>
            <w:sz w:val="24"/>
            <w:szCs w:val="24"/>
            <w14:ligatures w14:val="standardContextual"/>
          </w:rPr>
          <w:tab/>
        </w:r>
        <w:r w:rsidRPr="00D00980">
          <w:rPr>
            <w:rStyle w:val="Hyperlink"/>
            <w:rFonts w:cstheme="minorHAnsi"/>
            <w:b/>
            <w:bCs/>
            <w:noProof/>
          </w:rPr>
          <w:t>PROJEKTO VALDYMO PLANAS</w:t>
        </w:r>
        <w:r>
          <w:rPr>
            <w:noProof/>
            <w:webHidden/>
          </w:rPr>
          <w:tab/>
        </w:r>
        <w:r>
          <w:rPr>
            <w:noProof/>
            <w:webHidden/>
          </w:rPr>
          <w:fldChar w:fldCharType="begin"/>
        </w:r>
        <w:r>
          <w:rPr>
            <w:noProof/>
            <w:webHidden/>
          </w:rPr>
          <w:instrText xml:space="preserve"> PAGEREF _Toc208570349 \h </w:instrText>
        </w:r>
        <w:r>
          <w:rPr>
            <w:noProof/>
            <w:webHidden/>
          </w:rPr>
        </w:r>
        <w:r>
          <w:rPr>
            <w:noProof/>
            <w:webHidden/>
          </w:rPr>
          <w:fldChar w:fldCharType="separate"/>
        </w:r>
        <w:r>
          <w:rPr>
            <w:noProof/>
            <w:webHidden/>
          </w:rPr>
          <w:t>21</w:t>
        </w:r>
        <w:r>
          <w:rPr>
            <w:noProof/>
            <w:webHidden/>
          </w:rPr>
          <w:fldChar w:fldCharType="end"/>
        </w:r>
      </w:hyperlink>
    </w:p>
    <w:p w14:paraId="63DF05C8" w14:textId="30F980CA" w:rsidR="008D1A4C" w:rsidRDefault="008D1A4C">
      <w:pPr>
        <w:pStyle w:val="TOC1"/>
        <w:rPr>
          <w:noProof/>
          <w:kern w:val="2"/>
          <w:sz w:val="24"/>
          <w:szCs w:val="24"/>
          <w14:ligatures w14:val="standardContextual"/>
        </w:rPr>
      </w:pPr>
      <w:hyperlink w:anchor="_Toc208570350" w:history="1">
        <w:r w:rsidRPr="00D00980">
          <w:rPr>
            <w:rStyle w:val="Hyperlink"/>
            <w:rFonts w:cstheme="minorHAnsi"/>
            <w:b/>
            <w:bCs/>
            <w:noProof/>
          </w:rPr>
          <w:t>24.</w:t>
        </w:r>
        <w:r>
          <w:rPr>
            <w:noProof/>
            <w:kern w:val="2"/>
            <w:sz w:val="24"/>
            <w:szCs w:val="24"/>
            <w14:ligatures w14:val="standardContextual"/>
          </w:rPr>
          <w:tab/>
        </w:r>
        <w:r w:rsidRPr="00D00980">
          <w:rPr>
            <w:rStyle w:val="Hyperlink"/>
            <w:rFonts w:cstheme="minorHAnsi"/>
            <w:b/>
            <w:bCs/>
            <w:noProof/>
          </w:rPr>
          <w:t>FUNKCIONALUMO / ATNAUJINTOS ALS</w:t>
        </w:r>
        <w:r w:rsidRPr="00D00980">
          <w:rPr>
            <w:rStyle w:val="Hyperlink"/>
            <w:rFonts w:cstheme="minorHAnsi"/>
            <w:b/>
            <w:bCs/>
            <w:noProof/>
            <w:vertAlign w:val="superscript"/>
          </w:rPr>
          <w:t xml:space="preserve">ATM </w:t>
        </w:r>
        <w:r w:rsidRPr="00D00980">
          <w:rPr>
            <w:rStyle w:val="Hyperlink"/>
            <w:rFonts w:cstheme="minorHAnsi"/>
            <w:b/>
            <w:bCs/>
            <w:noProof/>
          </w:rPr>
          <w:t>SISTEMOS TESTAVIMAS</w:t>
        </w:r>
        <w:r>
          <w:rPr>
            <w:noProof/>
            <w:webHidden/>
          </w:rPr>
          <w:tab/>
        </w:r>
        <w:r>
          <w:rPr>
            <w:noProof/>
            <w:webHidden/>
          </w:rPr>
          <w:fldChar w:fldCharType="begin"/>
        </w:r>
        <w:r>
          <w:rPr>
            <w:noProof/>
            <w:webHidden/>
          </w:rPr>
          <w:instrText xml:space="preserve"> PAGEREF _Toc208570350 \h </w:instrText>
        </w:r>
        <w:r>
          <w:rPr>
            <w:noProof/>
            <w:webHidden/>
          </w:rPr>
        </w:r>
        <w:r>
          <w:rPr>
            <w:noProof/>
            <w:webHidden/>
          </w:rPr>
          <w:fldChar w:fldCharType="separate"/>
        </w:r>
        <w:r>
          <w:rPr>
            <w:noProof/>
            <w:webHidden/>
          </w:rPr>
          <w:t>21</w:t>
        </w:r>
        <w:r>
          <w:rPr>
            <w:noProof/>
            <w:webHidden/>
          </w:rPr>
          <w:fldChar w:fldCharType="end"/>
        </w:r>
      </w:hyperlink>
    </w:p>
    <w:p w14:paraId="7DEDA956" w14:textId="06E1C957" w:rsidR="008D1A4C" w:rsidRDefault="008D1A4C">
      <w:pPr>
        <w:pStyle w:val="TOC1"/>
        <w:rPr>
          <w:noProof/>
          <w:kern w:val="2"/>
          <w:sz w:val="24"/>
          <w:szCs w:val="24"/>
          <w14:ligatures w14:val="standardContextual"/>
        </w:rPr>
      </w:pPr>
      <w:hyperlink w:anchor="_Toc208570351" w:history="1">
        <w:r w:rsidRPr="00D00980">
          <w:rPr>
            <w:rStyle w:val="Hyperlink"/>
            <w:rFonts w:cstheme="minorHAnsi"/>
            <w:b/>
            <w:bCs/>
            <w:noProof/>
          </w:rPr>
          <w:t>25.</w:t>
        </w:r>
        <w:r>
          <w:rPr>
            <w:noProof/>
            <w:kern w:val="2"/>
            <w:sz w:val="24"/>
            <w:szCs w:val="24"/>
            <w14:ligatures w14:val="standardContextual"/>
          </w:rPr>
          <w:tab/>
        </w:r>
        <w:r w:rsidRPr="00D00980">
          <w:rPr>
            <w:rStyle w:val="Hyperlink"/>
            <w:rFonts w:cstheme="minorHAnsi"/>
            <w:b/>
            <w:bCs/>
            <w:noProof/>
          </w:rPr>
          <w:t>DOKUMENTAI</w:t>
        </w:r>
        <w:r>
          <w:rPr>
            <w:noProof/>
            <w:webHidden/>
          </w:rPr>
          <w:tab/>
        </w:r>
        <w:r>
          <w:rPr>
            <w:noProof/>
            <w:webHidden/>
          </w:rPr>
          <w:fldChar w:fldCharType="begin"/>
        </w:r>
        <w:r>
          <w:rPr>
            <w:noProof/>
            <w:webHidden/>
          </w:rPr>
          <w:instrText xml:space="preserve"> PAGEREF _Toc208570351 \h </w:instrText>
        </w:r>
        <w:r>
          <w:rPr>
            <w:noProof/>
            <w:webHidden/>
          </w:rPr>
        </w:r>
        <w:r>
          <w:rPr>
            <w:noProof/>
            <w:webHidden/>
          </w:rPr>
          <w:fldChar w:fldCharType="separate"/>
        </w:r>
        <w:r>
          <w:rPr>
            <w:noProof/>
            <w:webHidden/>
          </w:rPr>
          <w:t>23</w:t>
        </w:r>
        <w:r>
          <w:rPr>
            <w:noProof/>
            <w:webHidden/>
          </w:rPr>
          <w:fldChar w:fldCharType="end"/>
        </w:r>
      </w:hyperlink>
    </w:p>
    <w:p w14:paraId="218646B9" w14:textId="56A49FF8" w:rsidR="008D1A4C" w:rsidRDefault="008D1A4C">
      <w:pPr>
        <w:pStyle w:val="TOC1"/>
        <w:rPr>
          <w:noProof/>
          <w:kern w:val="2"/>
          <w:sz w:val="24"/>
          <w:szCs w:val="24"/>
          <w14:ligatures w14:val="standardContextual"/>
        </w:rPr>
      </w:pPr>
      <w:hyperlink w:anchor="_Toc208570352" w:history="1">
        <w:r w:rsidRPr="00D00980">
          <w:rPr>
            <w:rStyle w:val="Hyperlink"/>
            <w:rFonts w:cstheme="minorHAnsi"/>
            <w:b/>
            <w:bCs/>
            <w:noProof/>
          </w:rPr>
          <w:t>26.</w:t>
        </w:r>
        <w:r>
          <w:rPr>
            <w:noProof/>
            <w:kern w:val="2"/>
            <w:sz w:val="24"/>
            <w:szCs w:val="24"/>
            <w14:ligatures w14:val="standardContextual"/>
          </w:rPr>
          <w:tab/>
        </w:r>
        <w:r w:rsidRPr="00D00980">
          <w:rPr>
            <w:rStyle w:val="Hyperlink"/>
            <w:rFonts w:cstheme="minorHAnsi"/>
            <w:b/>
            <w:bCs/>
            <w:noProof/>
          </w:rPr>
          <w:t>SUDERINAMUMAS IR RAIDA (NM B2B / FIXM / SWIM)</w:t>
        </w:r>
        <w:r>
          <w:rPr>
            <w:noProof/>
            <w:webHidden/>
          </w:rPr>
          <w:tab/>
        </w:r>
        <w:r>
          <w:rPr>
            <w:noProof/>
            <w:webHidden/>
          </w:rPr>
          <w:fldChar w:fldCharType="begin"/>
        </w:r>
        <w:r>
          <w:rPr>
            <w:noProof/>
            <w:webHidden/>
          </w:rPr>
          <w:instrText xml:space="preserve"> PAGEREF _Toc208570352 \h </w:instrText>
        </w:r>
        <w:r>
          <w:rPr>
            <w:noProof/>
            <w:webHidden/>
          </w:rPr>
        </w:r>
        <w:r>
          <w:rPr>
            <w:noProof/>
            <w:webHidden/>
          </w:rPr>
          <w:fldChar w:fldCharType="separate"/>
        </w:r>
        <w:r>
          <w:rPr>
            <w:noProof/>
            <w:webHidden/>
          </w:rPr>
          <w:t>23</w:t>
        </w:r>
        <w:r>
          <w:rPr>
            <w:noProof/>
            <w:webHidden/>
          </w:rPr>
          <w:fldChar w:fldCharType="end"/>
        </w:r>
      </w:hyperlink>
    </w:p>
    <w:p w14:paraId="3753F210" w14:textId="1DDB692F" w:rsidR="008D1A4C" w:rsidRDefault="008D1A4C">
      <w:pPr>
        <w:pStyle w:val="TOC1"/>
        <w:rPr>
          <w:noProof/>
          <w:kern w:val="2"/>
          <w:sz w:val="24"/>
          <w:szCs w:val="24"/>
          <w14:ligatures w14:val="standardContextual"/>
        </w:rPr>
      </w:pPr>
      <w:hyperlink w:anchor="_Toc208570353" w:history="1">
        <w:r w:rsidRPr="00D00980">
          <w:rPr>
            <w:rStyle w:val="Hyperlink"/>
            <w:rFonts w:cstheme="minorHAnsi"/>
            <w:b/>
            <w:bCs/>
            <w:noProof/>
          </w:rPr>
          <w:t>27.</w:t>
        </w:r>
        <w:r>
          <w:rPr>
            <w:noProof/>
            <w:kern w:val="2"/>
            <w:sz w:val="24"/>
            <w:szCs w:val="24"/>
            <w14:ligatures w14:val="standardContextual"/>
          </w:rPr>
          <w:tab/>
        </w:r>
        <w:r w:rsidRPr="00D00980">
          <w:rPr>
            <w:rStyle w:val="Hyperlink"/>
            <w:rFonts w:cstheme="minorHAnsi"/>
            <w:b/>
            <w:bCs/>
            <w:noProof/>
          </w:rPr>
          <w:t>GARANTIJA</w:t>
        </w:r>
        <w:r>
          <w:rPr>
            <w:noProof/>
            <w:webHidden/>
          </w:rPr>
          <w:tab/>
        </w:r>
        <w:r>
          <w:rPr>
            <w:noProof/>
            <w:webHidden/>
          </w:rPr>
          <w:fldChar w:fldCharType="begin"/>
        </w:r>
        <w:r>
          <w:rPr>
            <w:noProof/>
            <w:webHidden/>
          </w:rPr>
          <w:instrText xml:space="preserve"> PAGEREF _Toc208570353 \h </w:instrText>
        </w:r>
        <w:r>
          <w:rPr>
            <w:noProof/>
            <w:webHidden/>
          </w:rPr>
        </w:r>
        <w:r>
          <w:rPr>
            <w:noProof/>
            <w:webHidden/>
          </w:rPr>
          <w:fldChar w:fldCharType="separate"/>
        </w:r>
        <w:r>
          <w:rPr>
            <w:noProof/>
            <w:webHidden/>
          </w:rPr>
          <w:t>23</w:t>
        </w:r>
        <w:r>
          <w:rPr>
            <w:noProof/>
            <w:webHidden/>
          </w:rPr>
          <w:fldChar w:fldCharType="end"/>
        </w:r>
      </w:hyperlink>
    </w:p>
    <w:p w14:paraId="2A7A14E6" w14:textId="263513E9" w:rsidR="008D1A4C" w:rsidRDefault="008D1A4C">
      <w:pPr>
        <w:pStyle w:val="TOC1"/>
        <w:rPr>
          <w:noProof/>
          <w:kern w:val="2"/>
          <w:sz w:val="24"/>
          <w:szCs w:val="24"/>
          <w14:ligatures w14:val="standardContextual"/>
        </w:rPr>
      </w:pPr>
      <w:hyperlink w:anchor="_Toc208570354" w:history="1">
        <w:r w:rsidRPr="00D00980">
          <w:rPr>
            <w:rStyle w:val="Hyperlink"/>
            <w:rFonts w:cstheme="minorHAnsi"/>
            <w:noProof/>
          </w:rPr>
          <w:t>1 priedas. GEDIMŲ PRIORITETAI</w:t>
        </w:r>
        <w:r>
          <w:rPr>
            <w:noProof/>
            <w:webHidden/>
          </w:rPr>
          <w:tab/>
        </w:r>
        <w:r>
          <w:rPr>
            <w:noProof/>
            <w:webHidden/>
          </w:rPr>
          <w:fldChar w:fldCharType="begin"/>
        </w:r>
        <w:r>
          <w:rPr>
            <w:noProof/>
            <w:webHidden/>
          </w:rPr>
          <w:instrText xml:space="preserve"> PAGEREF _Toc208570354 \h </w:instrText>
        </w:r>
        <w:r>
          <w:rPr>
            <w:noProof/>
            <w:webHidden/>
          </w:rPr>
        </w:r>
        <w:r>
          <w:rPr>
            <w:noProof/>
            <w:webHidden/>
          </w:rPr>
          <w:fldChar w:fldCharType="separate"/>
        </w:r>
        <w:r>
          <w:rPr>
            <w:noProof/>
            <w:webHidden/>
          </w:rPr>
          <w:t>25</w:t>
        </w:r>
        <w:r>
          <w:rPr>
            <w:noProof/>
            <w:webHidden/>
          </w:rPr>
          <w:fldChar w:fldCharType="end"/>
        </w:r>
      </w:hyperlink>
    </w:p>
    <w:p w14:paraId="2880812A" w14:textId="6CB217D2" w:rsidR="008D1A4C" w:rsidRDefault="008D1A4C">
      <w:pPr>
        <w:pStyle w:val="TOC1"/>
        <w:rPr>
          <w:noProof/>
          <w:kern w:val="2"/>
          <w:sz w:val="24"/>
          <w:szCs w:val="24"/>
          <w14:ligatures w14:val="standardContextual"/>
        </w:rPr>
      </w:pPr>
      <w:hyperlink w:anchor="_Toc208570355" w:history="1">
        <w:r w:rsidRPr="00D00980">
          <w:rPr>
            <w:rStyle w:val="Hyperlink"/>
            <w:rFonts w:eastAsiaTheme="majorEastAsia" w:cstheme="minorHAnsi"/>
            <w:noProof/>
          </w:rPr>
          <w:t>2 priedas. NM UŽKLAUSŲ IR PAKARTOJIMŲ PAVYZDŽIAI</w:t>
        </w:r>
        <w:r>
          <w:rPr>
            <w:noProof/>
            <w:webHidden/>
          </w:rPr>
          <w:tab/>
        </w:r>
        <w:r>
          <w:rPr>
            <w:noProof/>
            <w:webHidden/>
          </w:rPr>
          <w:fldChar w:fldCharType="begin"/>
        </w:r>
        <w:r>
          <w:rPr>
            <w:noProof/>
            <w:webHidden/>
          </w:rPr>
          <w:instrText xml:space="preserve"> PAGEREF _Toc208570355 \h </w:instrText>
        </w:r>
        <w:r>
          <w:rPr>
            <w:noProof/>
            <w:webHidden/>
          </w:rPr>
        </w:r>
        <w:r>
          <w:rPr>
            <w:noProof/>
            <w:webHidden/>
          </w:rPr>
          <w:fldChar w:fldCharType="separate"/>
        </w:r>
        <w:r>
          <w:rPr>
            <w:noProof/>
            <w:webHidden/>
          </w:rPr>
          <w:t>26</w:t>
        </w:r>
        <w:r>
          <w:rPr>
            <w:noProof/>
            <w:webHidden/>
          </w:rPr>
          <w:fldChar w:fldCharType="end"/>
        </w:r>
      </w:hyperlink>
    </w:p>
    <w:p w14:paraId="773D714D" w14:textId="64E7F848" w:rsidR="005C40E7" w:rsidRPr="00FE291F" w:rsidRDefault="005C40E7">
      <w:pPr>
        <w:rPr>
          <w:rFonts w:cstheme="minorHAnsi"/>
        </w:rPr>
      </w:pPr>
      <w:r w:rsidRPr="00FE291F">
        <w:rPr>
          <w:rFonts w:cstheme="minorHAnsi"/>
        </w:rPr>
        <w:fldChar w:fldCharType="end"/>
      </w:r>
    </w:p>
    <w:p w14:paraId="08EB1CA7" w14:textId="77777777" w:rsidR="00BD3DC5" w:rsidRPr="00FE291F" w:rsidRDefault="00BD3DC5" w:rsidP="00BD3DC5">
      <w:pPr>
        <w:tabs>
          <w:tab w:val="right" w:pos="9637"/>
        </w:tabs>
        <w:rPr>
          <w:rFonts w:cstheme="minorHAnsi"/>
        </w:rPr>
      </w:pPr>
    </w:p>
    <w:p w14:paraId="4A5A38EE" w14:textId="46F0DE48" w:rsidR="00407DB3" w:rsidRPr="00FE291F" w:rsidRDefault="00407DB3" w:rsidP="00BD3DC5">
      <w:pPr>
        <w:tabs>
          <w:tab w:val="right" w:pos="9637"/>
        </w:tabs>
        <w:rPr>
          <w:rFonts w:cstheme="minorHAnsi"/>
        </w:rPr>
      </w:pPr>
      <w:r w:rsidRPr="00FE291F">
        <w:rPr>
          <w:rFonts w:cstheme="minorHAnsi"/>
        </w:rPr>
        <w:br w:type="page"/>
      </w:r>
    </w:p>
    <w:p w14:paraId="188039A4" w14:textId="533A8BD3" w:rsidR="008B2D17" w:rsidRPr="00FE291F" w:rsidRDefault="00BE0089" w:rsidP="000D5A09">
      <w:pPr>
        <w:pStyle w:val="Heading1"/>
        <w:numPr>
          <w:ilvl w:val="0"/>
          <w:numId w:val="1"/>
        </w:numPr>
        <w:spacing w:after="240"/>
        <w:jc w:val="both"/>
        <w:rPr>
          <w:rFonts w:asciiTheme="minorHAnsi" w:hAnsiTheme="minorHAnsi" w:cstheme="minorHAnsi"/>
          <w:b/>
          <w:bCs/>
          <w:color w:val="auto"/>
          <w:sz w:val="22"/>
          <w:szCs w:val="22"/>
        </w:rPr>
      </w:pPr>
      <w:bookmarkStart w:id="1" w:name="_Toc208570308"/>
      <w:r w:rsidRPr="00FE291F">
        <w:rPr>
          <w:rFonts w:asciiTheme="minorHAnsi" w:hAnsiTheme="minorHAnsi" w:cstheme="minorHAnsi"/>
          <w:b/>
          <w:bCs/>
          <w:color w:val="auto"/>
          <w:sz w:val="22"/>
          <w:szCs w:val="22"/>
        </w:rPr>
        <w:lastRenderedPageBreak/>
        <w:t>ĮVADAS</w:t>
      </w:r>
      <w:bookmarkEnd w:id="1"/>
    </w:p>
    <w:p w14:paraId="158EC46D" w14:textId="7F62C94A" w:rsidR="008B2D17" w:rsidRPr="00FE291F" w:rsidRDefault="00994D63" w:rsidP="00B17A90">
      <w:pPr>
        <w:jc w:val="both"/>
        <w:rPr>
          <w:rFonts w:cstheme="minorHAnsi"/>
        </w:rPr>
      </w:pPr>
      <w:r w:rsidRPr="00FE291F">
        <w:rPr>
          <w:rFonts w:cstheme="minorHAnsi"/>
        </w:rPr>
        <w:t>AB „Oro navigacija“ Kaune įdiegė atnaujintą ALS</w:t>
      </w:r>
      <w:r w:rsidRPr="00FE291F">
        <w:rPr>
          <w:rFonts w:cstheme="minorHAnsi"/>
          <w:vertAlign w:val="superscript"/>
        </w:rPr>
        <w:t>ATM</w:t>
      </w:r>
      <w:r w:rsidRPr="00FE291F">
        <w:rPr>
          <w:rFonts w:cstheme="minorHAnsi"/>
        </w:rPr>
        <w:t xml:space="preserve"> 3.4 oro eismo valdymo sistemą (toliau vadinamą ALS</w:t>
      </w:r>
      <w:r w:rsidRPr="00FE291F">
        <w:rPr>
          <w:rFonts w:cstheme="minorHAnsi"/>
          <w:vertAlign w:val="superscript"/>
        </w:rPr>
        <w:t>ATM</w:t>
      </w:r>
      <w:r w:rsidR="005614B6" w:rsidRPr="00FE291F">
        <w:rPr>
          <w:rFonts w:cstheme="minorHAnsi"/>
        </w:rPr>
        <w:t xml:space="preserve"> sistema arba sistema)</w:t>
      </w:r>
      <w:r w:rsidRPr="00FE291F">
        <w:rPr>
          <w:rFonts w:cstheme="minorHAnsi"/>
        </w:rPr>
        <w:t>, kuri veikia nuo 2023 m. ALS</w:t>
      </w:r>
      <w:r w:rsidRPr="00FE291F">
        <w:rPr>
          <w:rFonts w:cstheme="minorHAnsi"/>
          <w:vertAlign w:val="superscript"/>
        </w:rPr>
        <w:t>ATM</w:t>
      </w:r>
      <w:r w:rsidRPr="00FE291F">
        <w:rPr>
          <w:rFonts w:cstheme="minorHAnsi"/>
        </w:rPr>
        <w:t xml:space="preserve"> sistema sujungia prieigų (APP), aerodromų (TWR) skrydžių valdymo ir nenumatytų atvejų ACC funkcijas, kad teiktų oro eismo paslaugas, perspėjimą apie konfliktus ir informaciją apie oro eismo situaciją Vilniaus FIR ir leistų nuosekliai valdyti sistemos duomenis aukšto lygio automatizavimu bei palaikytų susijusių skrydžių valdymo ir valdymo paslaugų teikimą, siekiant patenkinti saugos, paslaugų ir verslo poreikius. </w:t>
      </w:r>
    </w:p>
    <w:p w14:paraId="7441BED9" w14:textId="4C4DDF81" w:rsidR="0093368E" w:rsidRPr="00FE291F" w:rsidRDefault="00BE0089" w:rsidP="000D5A09">
      <w:pPr>
        <w:pStyle w:val="Heading1"/>
        <w:numPr>
          <w:ilvl w:val="0"/>
          <w:numId w:val="1"/>
        </w:numPr>
        <w:spacing w:after="240"/>
        <w:jc w:val="both"/>
        <w:rPr>
          <w:rFonts w:asciiTheme="minorHAnsi" w:hAnsiTheme="minorHAnsi" w:cstheme="minorHAnsi"/>
          <w:b/>
          <w:bCs/>
          <w:color w:val="auto"/>
          <w:sz w:val="22"/>
          <w:szCs w:val="22"/>
        </w:rPr>
      </w:pPr>
      <w:bookmarkStart w:id="2" w:name="_Toc46750159"/>
      <w:bookmarkStart w:id="3" w:name="_Toc46750451"/>
      <w:bookmarkStart w:id="4" w:name="_Toc46753062"/>
      <w:bookmarkStart w:id="5" w:name="_Toc46747608"/>
      <w:bookmarkStart w:id="6" w:name="_Toc46747674"/>
      <w:bookmarkStart w:id="7" w:name="_Toc46748311"/>
      <w:bookmarkStart w:id="8" w:name="_Toc46750160"/>
      <w:bookmarkStart w:id="9" w:name="_Toc46750452"/>
      <w:bookmarkStart w:id="10" w:name="_Toc51705193"/>
      <w:bookmarkStart w:id="11" w:name="_Toc118987582"/>
      <w:bookmarkStart w:id="12" w:name="_Toc183085600"/>
      <w:bookmarkStart w:id="13" w:name="_Toc208570309"/>
      <w:bookmarkEnd w:id="2"/>
      <w:bookmarkEnd w:id="3"/>
      <w:bookmarkEnd w:id="4"/>
      <w:r w:rsidRPr="00FE291F">
        <w:rPr>
          <w:rFonts w:asciiTheme="minorHAnsi" w:hAnsiTheme="minorHAnsi" w:cstheme="minorHAnsi"/>
          <w:b/>
          <w:bCs/>
          <w:color w:val="auto"/>
          <w:sz w:val="22"/>
          <w:szCs w:val="22"/>
        </w:rPr>
        <w:t>APŽVALGA</w:t>
      </w:r>
      <w:bookmarkEnd w:id="13"/>
      <w:r w:rsidRPr="00FE291F">
        <w:rPr>
          <w:rFonts w:asciiTheme="minorHAnsi" w:hAnsiTheme="minorHAnsi" w:cstheme="minorHAnsi"/>
          <w:b/>
          <w:bCs/>
          <w:color w:val="auto"/>
          <w:sz w:val="22"/>
          <w:szCs w:val="22"/>
        </w:rPr>
        <w:t xml:space="preserve"> </w:t>
      </w:r>
      <w:bookmarkEnd w:id="5"/>
      <w:bookmarkEnd w:id="6"/>
      <w:bookmarkEnd w:id="7"/>
      <w:bookmarkEnd w:id="8"/>
      <w:bookmarkEnd w:id="9"/>
      <w:bookmarkEnd w:id="10"/>
      <w:bookmarkEnd w:id="11"/>
      <w:bookmarkEnd w:id="12"/>
    </w:p>
    <w:p w14:paraId="3B0B6C5E" w14:textId="1EF3EADD" w:rsidR="004619FB" w:rsidRPr="00FE291F" w:rsidRDefault="00994D63" w:rsidP="799AE325">
      <w:pPr>
        <w:jc w:val="both"/>
      </w:pPr>
      <w:bookmarkStart w:id="14" w:name="_Hlk192845142"/>
      <w:r w:rsidRPr="00FE291F">
        <w:rPr>
          <w:rFonts w:cstheme="minorHAnsi"/>
        </w:rPr>
        <w:t>ALS</w:t>
      </w:r>
      <w:r w:rsidRPr="00FE291F">
        <w:rPr>
          <w:rFonts w:cstheme="minorHAnsi"/>
          <w:vertAlign w:val="superscript"/>
        </w:rPr>
        <w:t>ATM</w:t>
      </w:r>
      <w:r w:rsidRPr="00FE291F">
        <w:rPr>
          <w:rFonts w:cstheme="minorHAnsi"/>
        </w:rPr>
        <w:t xml:space="preserve"> yra naudojamas Kauno aerodromo skrydžių valdymo centre (ATCC)</w:t>
      </w:r>
      <w:r w:rsidR="005614B6" w:rsidRPr="00FE291F">
        <w:t xml:space="preserve"> </w:t>
      </w:r>
      <w:r w:rsidR="005614B6" w:rsidRPr="00FE291F">
        <w:rPr>
          <w:rFonts w:cstheme="minorHAnsi"/>
        </w:rPr>
        <w:t>ir ateityje bus išplėsta Palangos ATCC</w:t>
      </w:r>
      <w:r w:rsidRPr="00FE291F">
        <w:rPr>
          <w:rFonts w:cstheme="minorHAnsi"/>
        </w:rPr>
        <w:t>.</w:t>
      </w:r>
      <w:r w:rsidR="009960D2" w:rsidRPr="00FE291F">
        <w:rPr>
          <w:rFonts w:cstheme="minorHAnsi"/>
        </w:rPr>
        <w:t xml:space="preserve"> </w:t>
      </w:r>
      <w:r w:rsidRPr="00FE291F">
        <w:rPr>
          <w:rFonts w:cstheme="minorHAnsi"/>
        </w:rPr>
        <w:t>ALS</w:t>
      </w:r>
      <w:r w:rsidRPr="00FE291F">
        <w:rPr>
          <w:rFonts w:cstheme="minorHAnsi"/>
          <w:vertAlign w:val="superscript"/>
        </w:rPr>
        <w:t>ATM</w:t>
      </w:r>
      <w:r w:rsidRPr="00FE291F">
        <w:rPr>
          <w:rFonts w:cstheme="minorHAnsi"/>
        </w:rPr>
        <w:t xml:space="preserve"> sistema aprūpina Kauno ATCC skrydžių vadovus informacija apie skrydžius, gauta iš stebėjimo jutiklių, gretimų centrų, skrydži</w:t>
      </w:r>
      <w:r w:rsidR="002450E5" w:rsidRPr="00FE291F">
        <w:rPr>
          <w:rFonts w:cstheme="minorHAnsi"/>
        </w:rPr>
        <w:t>o</w:t>
      </w:r>
      <w:r w:rsidRPr="00FE291F">
        <w:rPr>
          <w:rFonts w:cstheme="minorHAnsi"/>
        </w:rPr>
        <w:t xml:space="preserve"> duomenimis iš tinklo valdytojo ir aerodromui ataskaitas teikiančių biurų.</w:t>
      </w:r>
      <w:bookmarkEnd w:id="14"/>
      <w:r w:rsidRPr="00FE291F">
        <w:rPr>
          <w:rFonts w:cstheme="minorHAnsi"/>
        </w:rPr>
        <w:t xml:space="preserve"> ALS</w:t>
      </w:r>
      <w:r w:rsidRPr="00FE291F">
        <w:rPr>
          <w:rFonts w:cstheme="minorHAnsi"/>
          <w:vertAlign w:val="superscript"/>
        </w:rPr>
        <w:t>ATM</w:t>
      </w:r>
      <w:r w:rsidRPr="00FE291F">
        <w:rPr>
          <w:rFonts w:cstheme="minorHAnsi"/>
        </w:rPr>
        <w:t xml:space="preserve"> sistemos procesas integruoja pradinio skrydžio plano apdorojimo sistemą (IFPS), patobulintą taktinę srauto valdymo sistemą (ETFMS) ir centralizuotos kodų priskyrimo ir valdymo sistemos (CCAMS) pranešimus ICAO ir EUROKONTROLĖS specifikacijose, skirtose ATS duomenų </w:t>
      </w:r>
      <w:r w:rsidR="00473F1A" w:rsidRPr="00FE291F">
        <w:rPr>
          <w:rFonts w:cstheme="minorHAnsi"/>
        </w:rPr>
        <w:t>apsikeitimo</w:t>
      </w:r>
      <w:r w:rsidRPr="00FE291F">
        <w:rPr>
          <w:rFonts w:cstheme="minorHAnsi"/>
        </w:rPr>
        <w:t xml:space="preserve"> pristatymui (ADEXP), nurodytu formatu. Pagal Komisijos įgyvendinimo reglamentą (ES) 2021/116 2021 m. vasario 1 d. dėl Pirmojo bendro projekto veiklą vykdančios suinteresuotosios šalys turi įdiegti paslaugas, kurios palaiko keitimąsi skrydžių ir srautų informacija, bendradarbiavimo aplinkoje, naudojant sistemos informacijos valdymą (SWIM) ICAO skrydžių informacijos </w:t>
      </w:r>
      <w:r w:rsidR="00473F1A" w:rsidRPr="00FE291F">
        <w:rPr>
          <w:rFonts w:cstheme="minorHAnsi"/>
        </w:rPr>
        <w:t>apsikeitimo</w:t>
      </w:r>
      <w:r w:rsidRPr="00FE291F">
        <w:rPr>
          <w:rFonts w:cstheme="minorHAnsi"/>
        </w:rPr>
        <w:t xml:space="preserve"> modelio (FIXM) formatu.</w:t>
      </w:r>
      <w:r w:rsidR="004E6312" w:rsidRPr="00FE291F">
        <w:t xml:space="preserve"> </w:t>
      </w:r>
    </w:p>
    <w:p w14:paraId="45AF365C" w14:textId="7B0DB344" w:rsidR="00472105" w:rsidRPr="00FE291F" w:rsidRDefault="00BE0089" w:rsidP="00E6718A">
      <w:pPr>
        <w:pStyle w:val="Heading1"/>
        <w:numPr>
          <w:ilvl w:val="0"/>
          <w:numId w:val="1"/>
        </w:numPr>
        <w:spacing w:after="240"/>
        <w:jc w:val="both"/>
        <w:rPr>
          <w:rFonts w:asciiTheme="minorHAnsi" w:hAnsiTheme="minorHAnsi" w:cstheme="minorHAnsi"/>
          <w:b/>
          <w:bCs/>
          <w:color w:val="auto"/>
          <w:sz w:val="22"/>
          <w:szCs w:val="22"/>
        </w:rPr>
      </w:pPr>
      <w:bookmarkStart w:id="15" w:name="_Toc46748312"/>
      <w:bookmarkStart w:id="16" w:name="_Toc46750161"/>
      <w:bookmarkStart w:id="17" w:name="_Toc46750453"/>
      <w:bookmarkStart w:id="18" w:name="_Toc51705194"/>
      <w:bookmarkStart w:id="19" w:name="_Toc118987583"/>
      <w:bookmarkStart w:id="20" w:name="_Toc183085601"/>
      <w:bookmarkStart w:id="21" w:name="_Toc208570310"/>
      <w:r w:rsidRPr="00FE291F">
        <w:rPr>
          <w:rFonts w:asciiTheme="minorHAnsi" w:hAnsiTheme="minorHAnsi" w:cstheme="minorHAnsi"/>
          <w:b/>
          <w:bCs/>
          <w:color w:val="auto"/>
          <w:sz w:val="22"/>
          <w:szCs w:val="22"/>
        </w:rPr>
        <w:t xml:space="preserve">TIKSLAS IR </w:t>
      </w:r>
      <w:r w:rsidR="009960D2" w:rsidRPr="00FE291F">
        <w:rPr>
          <w:rFonts w:asciiTheme="minorHAnsi" w:hAnsiTheme="minorHAnsi" w:cstheme="minorHAnsi"/>
          <w:b/>
          <w:bCs/>
          <w:color w:val="auto"/>
          <w:sz w:val="22"/>
          <w:szCs w:val="22"/>
        </w:rPr>
        <w:t xml:space="preserve">PIRKIMO </w:t>
      </w:r>
      <w:r w:rsidRPr="00FE291F">
        <w:rPr>
          <w:rFonts w:asciiTheme="minorHAnsi" w:hAnsiTheme="minorHAnsi" w:cstheme="minorHAnsi"/>
          <w:b/>
          <w:bCs/>
          <w:color w:val="auto"/>
          <w:sz w:val="22"/>
          <w:szCs w:val="22"/>
        </w:rPr>
        <w:t>OBJEKTAS</w:t>
      </w:r>
      <w:bookmarkEnd w:id="21"/>
      <w:r w:rsidRPr="00FE291F">
        <w:rPr>
          <w:rFonts w:asciiTheme="minorHAnsi" w:hAnsiTheme="minorHAnsi" w:cstheme="minorHAnsi"/>
          <w:b/>
          <w:bCs/>
          <w:color w:val="auto"/>
          <w:sz w:val="22"/>
          <w:szCs w:val="22"/>
        </w:rPr>
        <w:t xml:space="preserve"> </w:t>
      </w:r>
      <w:bookmarkEnd w:id="15"/>
      <w:bookmarkEnd w:id="16"/>
      <w:bookmarkEnd w:id="17"/>
      <w:bookmarkEnd w:id="18"/>
      <w:bookmarkEnd w:id="19"/>
      <w:bookmarkEnd w:id="20"/>
    </w:p>
    <w:p w14:paraId="3B822837" w14:textId="720A090F" w:rsidR="00072CFB" w:rsidRPr="00FE291F" w:rsidRDefault="00994D63" w:rsidP="00EA6BA5">
      <w:pPr>
        <w:spacing w:before="120"/>
        <w:jc w:val="both"/>
        <w:rPr>
          <w:rFonts w:cstheme="minorHAnsi"/>
        </w:rPr>
      </w:pPr>
      <w:r w:rsidRPr="00FE291F">
        <w:rPr>
          <w:rFonts w:cstheme="minorHAnsi"/>
        </w:rPr>
        <w:t>AB „Oro navigacija“ (toliau vadinama Klientu, Pirkėju arba „Oro navigacija“</w:t>
      </w:r>
      <w:r w:rsidR="00B159C9" w:rsidRPr="00FE291F">
        <w:rPr>
          <w:rFonts w:cstheme="minorHAnsi"/>
        </w:rPr>
        <w:t xml:space="preserve"> arba ON</w:t>
      </w:r>
      <w:r w:rsidRPr="00FE291F">
        <w:rPr>
          <w:rFonts w:cstheme="minorHAnsi"/>
        </w:rPr>
        <w:t>) ieško techninio sprendimo, kuris leistų ALS</w:t>
      </w:r>
      <w:r w:rsidRPr="00FE291F">
        <w:rPr>
          <w:rFonts w:cstheme="minorHAnsi"/>
          <w:vertAlign w:val="superscript"/>
        </w:rPr>
        <w:t>ATM</w:t>
      </w:r>
      <w:r w:rsidRPr="00FE291F">
        <w:rPr>
          <w:rFonts w:cstheme="minorHAnsi"/>
        </w:rPr>
        <w:t xml:space="preserve"> </w:t>
      </w:r>
      <w:r w:rsidR="008F5C01" w:rsidRPr="00FE291F">
        <w:rPr>
          <w:rFonts w:cstheme="minorHAnsi"/>
        </w:rPr>
        <w:t>apsikeisti</w:t>
      </w:r>
      <w:r w:rsidRPr="00FE291F">
        <w:rPr>
          <w:rFonts w:cstheme="minorHAnsi"/>
        </w:rPr>
        <w:t xml:space="preserve"> IFPS, ETFMS ir CCAMS pranešim</w:t>
      </w:r>
      <w:r w:rsidR="008F5C01" w:rsidRPr="00FE291F">
        <w:rPr>
          <w:rFonts w:cstheme="minorHAnsi"/>
        </w:rPr>
        <w:t>ais</w:t>
      </w:r>
      <w:r w:rsidRPr="00FE291F">
        <w:rPr>
          <w:rFonts w:cstheme="minorHAnsi"/>
        </w:rPr>
        <w:t xml:space="preserve"> SWIM aplinkoje, naudojant FIXM formatą ir atitikti Komisijos įgyvendinimo reglamentą (ES) 2021/116 2021 m. vasario 1 d. dėl Pirmojo bendro projekto reikalavimų, kurie taikomi ATM sistemoms.</w:t>
      </w:r>
    </w:p>
    <w:p w14:paraId="4C8E3613" w14:textId="000D997E" w:rsidR="00372085" w:rsidRPr="00FE291F" w:rsidRDefault="009960D2" w:rsidP="7B73CD84">
      <w:pPr>
        <w:spacing w:before="120"/>
        <w:jc w:val="both"/>
      </w:pPr>
      <w:r w:rsidRPr="00FE291F">
        <w:t xml:space="preserve">Pirkimo objektas yra </w:t>
      </w:r>
      <w:r w:rsidR="006505CB" w:rsidRPr="00FE291F">
        <w:t>A</w:t>
      </w:r>
      <w:r w:rsidR="00EF6E5A" w:rsidRPr="00FE291F">
        <w:t>L</w:t>
      </w:r>
      <w:r w:rsidR="006505CB" w:rsidRPr="00FE291F">
        <w:t>S</w:t>
      </w:r>
      <w:r w:rsidR="006505CB" w:rsidRPr="00FE291F">
        <w:rPr>
          <w:vertAlign w:val="superscript"/>
        </w:rPr>
        <w:t>ATM</w:t>
      </w:r>
      <w:r w:rsidR="006505CB" w:rsidRPr="00FE291F">
        <w:t xml:space="preserve"> </w:t>
      </w:r>
      <w:r w:rsidR="00B050BD" w:rsidRPr="00FE291F">
        <w:t>s</w:t>
      </w:r>
      <w:r w:rsidRPr="00FE291F">
        <w:t xml:space="preserve">istemos atnaujinimas, įdiegiant </w:t>
      </w:r>
      <w:bookmarkStart w:id="22" w:name="_Hlk200642656"/>
      <w:r w:rsidR="00C663ED" w:rsidRPr="00FE291F">
        <w:rPr>
          <w:rFonts w:ascii="Calibri" w:hAnsi="Calibri" w:cs="Calibri"/>
          <w:color w:val="000000" w:themeColor="text1"/>
        </w:rPr>
        <w:t>ALS</w:t>
      </w:r>
      <w:r w:rsidR="00C663ED" w:rsidRPr="00FE291F">
        <w:rPr>
          <w:rFonts w:ascii="Calibri" w:hAnsi="Calibri" w:cs="Calibri"/>
          <w:color w:val="000000" w:themeColor="text1"/>
          <w:vertAlign w:val="superscript"/>
        </w:rPr>
        <w:t>ATM</w:t>
      </w:r>
      <w:r w:rsidR="008D4939" w:rsidRPr="00FE291F">
        <w:rPr>
          <w:rFonts w:ascii="Calibri" w:hAnsi="Calibri" w:cs="Calibri"/>
          <w:color w:val="000000" w:themeColor="text1"/>
        </w:rPr>
        <w:t xml:space="preserve"> </w:t>
      </w:r>
      <w:r w:rsidR="00C663ED" w:rsidRPr="00FE291F">
        <w:rPr>
          <w:rFonts w:ascii="Calibri" w:hAnsi="Calibri" w:cs="Calibri"/>
          <w:color w:val="000000" w:themeColor="text1"/>
        </w:rPr>
        <w:t>ir SWIM sąsajos funkcionalumą</w:t>
      </w:r>
      <w:r w:rsidR="0078033B" w:rsidRPr="00FE291F">
        <w:rPr>
          <w:rFonts w:ascii="Calibri" w:hAnsi="Calibri" w:cs="Calibri"/>
          <w:color w:val="000000" w:themeColor="text1"/>
        </w:rPr>
        <w:t xml:space="preserve"> (</w:t>
      </w:r>
      <w:r w:rsidR="00C663ED" w:rsidRPr="00FE291F">
        <w:rPr>
          <w:rFonts w:ascii="Calibri" w:hAnsi="Calibri" w:cs="Calibri"/>
          <w:color w:val="000000" w:themeColor="text1"/>
        </w:rPr>
        <w:t>programinę įrangą</w:t>
      </w:r>
      <w:r w:rsidR="0078033B" w:rsidRPr="00FE291F">
        <w:rPr>
          <w:rFonts w:ascii="Calibri" w:hAnsi="Calibri" w:cs="Calibri"/>
          <w:color w:val="000000" w:themeColor="text1"/>
        </w:rPr>
        <w:t>)</w:t>
      </w:r>
      <w:r w:rsidR="008D4939" w:rsidRPr="00FE291F">
        <w:rPr>
          <w:rFonts w:ascii="Calibri" w:hAnsi="Calibri" w:cs="Calibri"/>
          <w:color w:val="000000" w:themeColor="text1"/>
        </w:rPr>
        <w:t xml:space="preserve">, </w:t>
      </w:r>
      <w:r w:rsidR="00D74771" w:rsidRPr="00FE291F">
        <w:rPr>
          <w:rFonts w:ascii="Calibri" w:hAnsi="Calibri" w:cs="Calibri"/>
          <w:color w:val="000000" w:themeColor="text1"/>
        </w:rPr>
        <w:t>leidžiančią</w:t>
      </w:r>
      <w:r w:rsidR="008D4939" w:rsidRPr="00FE291F">
        <w:rPr>
          <w:rFonts w:ascii="Calibri" w:hAnsi="Calibri" w:cs="Calibri"/>
          <w:color w:val="000000" w:themeColor="text1"/>
        </w:rPr>
        <w:t xml:space="preserve"> apdoroti ir keistis </w:t>
      </w:r>
      <w:r w:rsidR="0078033B" w:rsidRPr="00FE291F">
        <w:rPr>
          <w:rFonts w:ascii="Calibri" w:hAnsi="Calibri" w:cs="Calibri"/>
          <w:color w:val="000000" w:themeColor="text1"/>
        </w:rPr>
        <w:t xml:space="preserve">FF-ICE/R1 </w:t>
      </w:r>
      <w:r w:rsidR="008D4939" w:rsidRPr="00FE291F">
        <w:rPr>
          <w:rFonts w:ascii="Calibri" w:hAnsi="Calibri" w:cs="Calibri"/>
          <w:color w:val="000000" w:themeColor="text1"/>
        </w:rPr>
        <w:t xml:space="preserve">skrydžių ir srautų </w:t>
      </w:r>
      <w:r w:rsidR="00C663ED" w:rsidRPr="00FE291F">
        <w:rPr>
          <w:rFonts w:ascii="Calibri" w:hAnsi="Calibri" w:cs="Calibri"/>
          <w:color w:val="000000" w:themeColor="text1"/>
        </w:rPr>
        <w:t>informacij</w:t>
      </w:r>
      <w:r w:rsidR="008D4939" w:rsidRPr="00FE291F">
        <w:rPr>
          <w:rFonts w:ascii="Calibri" w:hAnsi="Calibri" w:cs="Calibri"/>
          <w:color w:val="000000" w:themeColor="text1"/>
        </w:rPr>
        <w:t>a</w:t>
      </w:r>
      <w:r w:rsidR="00C663ED" w:rsidRPr="00FE291F">
        <w:rPr>
          <w:rFonts w:ascii="Calibri" w:hAnsi="Calibri" w:cs="Calibri"/>
          <w:color w:val="000000" w:themeColor="text1"/>
        </w:rPr>
        <w:t xml:space="preserve"> </w:t>
      </w:r>
      <w:r w:rsidR="00C663ED" w:rsidRPr="00FE291F">
        <w:rPr>
          <w:rFonts w:cstheme="minorHAnsi"/>
          <w:color w:val="000000" w:themeColor="text1"/>
        </w:rPr>
        <w:t>FIXM format</w:t>
      </w:r>
      <w:bookmarkEnd w:id="22"/>
      <w:r w:rsidR="00C663ED" w:rsidRPr="00FE291F">
        <w:rPr>
          <w:rFonts w:cstheme="minorHAnsi"/>
          <w:color w:val="000000" w:themeColor="text1"/>
        </w:rPr>
        <w:t>u</w:t>
      </w:r>
      <w:r w:rsidR="00132308" w:rsidRPr="00FE291F">
        <w:t xml:space="preserve">, </w:t>
      </w:r>
      <w:r w:rsidRPr="00FE291F">
        <w:t>t.</w:t>
      </w:r>
      <w:r w:rsidR="002450E5" w:rsidRPr="00FE291F">
        <w:t xml:space="preserve"> </w:t>
      </w:r>
      <w:r w:rsidRPr="00FE291F">
        <w:t>y.</w:t>
      </w:r>
      <w:r w:rsidR="00724605" w:rsidRPr="00FE291F">
        <w:t xml:space="preserve"> </w:t>
      </w:r>
      <w:r w:rsidR="008D4939" w:rsidRPr="00FE291F">
        <w:t xml:space="preserve">apdoroti </w:t>
      </w:r>
      <w:r w:rsidRPr="00FE291F">
        <w:t>skrydžių ir srautų duomen</w:t>
      </w:r>
      <w:r w:rsidR="008D4939" w:rsidRPr="00FE291F">
        <w:t>is</w:t>
      </w:r>
      <w:r w:rsidRPr="00FE291F">
        <w:t xml:space="preserve">, naudojant </w:t>
      </w:r>
      <w:r w:rsidR="00D85547" w:rsidRPr="00FE291F">
        <w:t xml:space="preserve">IFPS, ETFMS </w:t>
      </w:r>
      <w:r w:rsidRPr="00FE291F">
        <w:t xml:space="preserve">ir </w:t>
      </w:r>
      <w:r w:rsidR="00D85547" w:rsidRPr="00FE291F">
        <w:t xml:space="preserve">CCAMS </w:t>
      </w:r>
      <w:r w:rsidRPr="00FE291F">
        <w:t xml:space="preserve">pagal </w:t>
      </w:r>
      <w:r w:rsidR="00D85547" w:rsidRPr="00FE291F">
        <w:t xml:space="preserve">SWIM </w:t>
      </w:r>
      <w:r w:rsidRPr="00FE291F">
        <w:t xml:space="preserve">aplinkos funkcijas, skirtas </w:t>
      </w:r>
      <w:r w:rsidR="0095024B" w:rsidRPr="00FE291F">
        <w:rPr>
          <w:rFonts w:cstheme="minorHAnsi"/>
        </w:rPr>
        <w:t>ALS</w:t>
      </w:r>
      <w:r w:rsidR="0095024B" w:rsidRPr="00FE291F">
        <w:rPr>
          <w:rFonts w:cstheme="minorHAnsi"/>
          <w:vertAlign w:val="superscript"/>
        </w:rPr>
        <w:t>ATM</w:t>
      </w:r>
      <w:r w:rsidR="0095024B" w:rsidRPr="00FE291F">
        <w:rPr>
          <w:rFonts w:cstheme="minorHAnsi"/>
        </w:rPr>
        <w:t xml:space="preserve"> </w:t>
      </w:r>
      <w:r w:rsidR="00284582" w:rsidRPr="00FE291F">
        <w:rPr>
          <w:rFonts w:cstheme="minorHAnsi"/>
        </w:rPr>
        <w:t>s</w:t>
      </w:r>
      <w:r w:rsidRPr="00FE291F">
        <w:rPr>
          <w:rFonts w:cstheme="minorHAnsi"/>
        </w:rPr>
        <w:t>istemai, vadovaujantis</w:t>
      </w:r>
      <w:r w:rsidR="002F277C" w:rsidRPr="00FE291F">
        <w:rPr>
          <w:rFonts w:cstheme="minorHAnsi"/>
        </w:rPr>
        <w:t xml:space="preserve"> </w:t>
      </w:r>
      <w:r w:rsidR="00AF7DF2" w:rsidRPr="00FE291F">
        <w:rPr>
          <w:rFonts w:cstheme="minorHAnsi"/>
        </w:rPr>
        <w:t xml:space="preserve">ICAO </w:t>
      </w:r>
      <w:r w:rsidRPr="00FE291F">
        <w:rPr>
          <w:rFonts w:cstheme="minorHAnsi"/>
        </w:rPr>
        <w:t xml:space="preserve">ir </w:t>
      </w:r>
      <w:r w:rsidR="00AF7DF2" w:rsidRPr="00FE291F">
        <w:rPr>
          <w:rFonts w:cstheme="minorHAnsi"/>
        </w:rPr>
        <w:t>SWIM standar</w:t>
      </w:r>
      <w:r w:rsidRPr="00FE291F">
        <w:rPr>
          <w:rFonts w:cstheme="minorHAnsi"/>
        </w:rPr>
        <w:t>tais</w:t>
      </w:r>
      <w:r w:rsidR="00AF7DF2" w:rsidRPr="00FE291F">
        <w:rPr>
          <w:rFonts w:cstheme="minorHAnsi"/>
        </w:rPr>
        <w:t xml:space="preserve"> </w:t>
      </w:r>
      <w:r w:rsidR="0095024B" w:rsidRPr="00FE291F">
        <w:rPr>
          <w:rFonts w:cstheme="minorHAnsi"/>
        </w:rPr>
        <w:t>(</w:t>
      </w:r>
      <w:r w:rsidRPr="00FE291F">
        <w:rPr>
          <w:rFonts w:cstheme="minorHAnsi"/>
        </w:rPr>
        <w:t>toliau vadinamas funkcio</w:t>
      </w:r>
      <w:r w:rsidR="008D4939" w:rsidRPr="00FE291F">
        <w:rPr>
          <w:rFonts w:cstheme="minorHAnsi"/>
        </w:rPr>
        <w:t>nalumu</w:t>
      </w:r>
      <w:r w:rsidR="0095024B" w:rsidRPr="00FE291F">
        <w:rPr>
          <w:rFonts w:cstheme="minorHAnsi"/>
        </w:rPr>
        <w:t>)</w:t>
      </w:r>
      <w:r w:rsidR="0095024B" w:rsidRPr="00FE291F">
        <w:t>.</w:t>
      </w:r>
    </w:p>
    <w:p w14:paraId="0B6196DB" w14:textId="1E8276C8" w:rsidR="0093368E" w:rsidRPr="00FE291F" w:rsidRDefault="00BE0089" w:rsidP="00C23FAF">
      <w:pPr>
        <w:pStyle w:val="Heading1"/>
        <w:numPr>
          <w:ilvl w:val="0"/>
          <w:numId w:val="1"/>
        </w:numPr>
        <w:spacing w:after="240"/>
        <w:jc w:val="both"/>
        <w:rPr>
          <w:rFonts w:asciiTheme="minorHAnsi" w:hAnsiTheme="minorHAnsi" w:cstheme="minorHAnsi"/>
          <w:b/>
          <w:bCs/>
          <w:color w:val="auto"/>
          <w:sz w:val="22"/>
          <w:szCs w:val="22"/>
        </w:rPr>
      </w:pPr>
      <w:bookmarkStart w:id="23" w:name="_Toc46750162"/>
      <w:bookmarkStart w:id="24" w:name="_Toc46750454"/>
      <w:bookmarkStart w:id="25" w:name="_Toc46753065"/>
      <w:bookmarkStart w:id="26" w:name="_Toc46750163"/>
      <w:bookmarkStart w:id="27" w:name="_Toc46750455"/>
      <w:bookmarkStart w:id="28" w:name="_Toc46753066"/>
      <w:bookmarkStart w:id="29" w:name="_Toc208570311"/>
      <w:bookmarkEnd w:id="23"/>
      <w:bookmarkEnd w:id="24"/>
      <w:bookmarkEnd w:id="25"/>
      <w:bookmarkEnd w:id="26"/>
      <w:bookmarkEnd w:id="27"/>
      <w:bookmarkEnd w:id="28"/>
      <w:r w:rsidRPr="00FE291F">
        <w:rPr>
          <w:rFonts w:asciiTheme="minorHAnsi" w:hAnsiTheme="minorHAnsi" w:cstheme="minorHAnsi"/>
          <w:b/>
          <w:bCs/>
          <w:color w:val="auto"/>
          <w:sz w:val="22"/>
          <w:szCs w:val="22"/>
        </w:rPr>
        <w:t>APIBRĖŽIMAI</w:t>
      </w:r>
      <w:bookmarkEnd w:id="29"/>
    </w:p>
    <w:p w14:paraId="4E0FC6EB" w14:textId="77777777" w:rsidR="00883CC1" w:rsidRPr="00FE291F" w:rsidRDefault="00883CC1" w:rsidP="00406D5B">
      <w:pPr>
        <w:rPr>
          <w:rFonts w:cstheme="minorHAnsi"/>
        </w:rPr>
      </w:pPr>
      <w:bookmarkStart w:id="30" w:name="_Hlk179372415"/>
      <w:r w:rsidRPr="00FE291F">
        <w:rPr>
          <w:rFonts w:cstheme="minorHAnsi"/>
        </w:rPr>
        <w:t>1 lentelė. Apibrėžimai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764"/>
        <w:gridCol w:w="7"/>
      </w:tblGrid>
      <w:tr w:rsidR="00CA36CF" w:rsidRPr="00FE291F" w14:paraId="70DC8FE0" w14:textId="77777777" w:rsidTr="001D0760">
        <w:trPr>
          <w:gridAfter w:val="1"/>
          <w:wAfter w:w="7" w:type="dxa"/>
          <w:trHeight w:val="300"/>
        </w:trPr>
        <w:tc>
          <w:tcPr>
            <w:tcW w:w="1868" w:type="dxa"/>
          </w:tcPr>
          <w:p w14:paraId="56E14A3C" w14:textId="09A06BB3" w:rsidR="00763F71" w:rsidRPr="00FE291F" w:rsidRDefault="00883CC1" w:rsidP="0080101B">
            <w:pPr>
              <w:jc w:val="both"/>
              <w:rPr>
                <w:rFonts w:cstheme="minorHAnsi"/>
              </w:rPr>
            </w:pPr>
            <w:r w:rsidRPr="00FE291F">
              <w:rPr>
                <w:rFonts w:cstheme="minorHAnsi"/>
              </w:rPr>
              <w:t>Prieigų skrydžių valdymas</w:t>
            </w:r>
          </w:p>
        </w:tc>
        <w:tc>
          <w:tcPr>
            <w:tcW w:w="7764" w:type="dxa"/>
          </w:tcPr>
          <w:p w14:paraId="1BE9BBF6" w14:textId="2B8E864D" w:rsidR="00763F71" w:rsidRPr="00FE291F" w:rsidRDefault="00883CC1" w:rsidP="004E1680">
            <w:pPr>
              <w:autoSpaceDE w:val="0"/>
              <w:autoSpaceDN w:val="0"/>
              <w:adjustRightInd w:val="0"/>
              <w:jc w:val="both"/>
              <w:rPr>
                <w:rFonts w:cstheme="minorHAnsi"/>
              </w:rPr>
            </w:pPr>
            <w:r w:rsidRPr="00FE291F">
              <w:rPr>
                <w:rFonts w:cstheme="minorHAnsi"/>
              </w:rPr>
              <w:t xml:space="preserve">ATC paslauga, teikiama atvykstantiems IFR skrydžiams </w:t>
            </w:r>
          </w:p>
        </w:tc>
      </w:tr>
      <w:bookmarkEnd w:id="30"/>
      <w:tr w:rsidR="00CA36CF" w:rsidRPr="00FE291F" w14:paraId="7E0614F3" w14:textId="77777777" w:rsidTr="001D0760">
        <w:trPr>
          <w:gridAfter w:val="1"/>
          <w:wAfter w:w="7" w:type="dxa"/>
          <w:trHeight w:val="300"/>
        </w:trPr>
        <w:tc>
          <w:tcPr>
            <w:tcW w:w="1868" w:type="dxa"/>
          </w:tcPr>
          <w:p w14:paraId="0055B4AB" w14:textId="2B776748" w:rsidR="00763F71" w:rsidRPr="00FE291F" w:rsidRDefault="00883CC1" w:rsidP="0080101B">
            <w:pPr>
              <w:jc w:val="both"/>
              <w:rPr>
                <w:rFonts w:cstheme="minorHAnsi"/>
              </w:rPr>
            </w:pPr>
            <w:r w:rsidRPr="00FE291F">
              <w:rPr>
                <w:rFonts w:cstheme="minorHAnsi"/>
              </w:rPr>
              <w:t>Aerodromo skrydžių valdymas</w:t>
            </w:r>
          </w:p>
        </w:tc>
        <w:tc>
          <w:tcPr>
            <w:tcW w:w="7764" w:type="dxa"/>
          </w:tcPr>
          <w:p w14:paraId="7300BAAB" w14:textId="71703648" w:rsidR="00763F71" w:rsidRPr="00FE291F" w:rsidRDefault="00883CC1" w:rsidP="00BA0661">
            <w:pPr>
              <w:autoSpaceDE w:val="0"/>
              <w:autoSpaceDN w:val="0"/>
              <w:adjustRightInd w:val="0"/>
              <w:jc w:val="both"/>
              <w:rPr>
                <w:rFonts w:cstheme="minorHAnsi"/>
              </w:rPr>
            </w:pPr>
            <w:r w:rsidRPr="00FE291F">
              <w:rPr>
                <w:rFonts w:cstheme="minorHAnsi"/>
              </w:rPr>
              <w:t>ATC skyrius yra atsakingas už ATC paslaugų teikimą oro uoste besileidžiantiems ir kylantiems skrydžiams ir kitam oro eismui, vykstančiame aktyviame (-</w:t>
            </w:r>
            <w:proofErr w:type="spellStart"/>
            <w:r w:rsidRPr="00FE291F">
              <w:rPr>
                <w:rFonts w:cstheme="minorHAnsi"/>
              </w:rPr>
              <w:t>iuose</w:t>
            </w:r>
            <w:proofErr w:type="spellEnd"/>
            <w:r w:rsidRPr="00FE291F">
              <w:rPr>
                <w:rFonts w:cstheme="minorHAnsi"/>
              </w:rPr>
              <w:t>) kilimo ir tūpimo take (-</w:t>
            </w:r>
            <w:proofErr w:type="spellStart"/>
            <w:r w:rsidRPr="00FE291F">
              <w:rPr>
                <w:rFonts w:cstheme="minorHAnsi"/>
              </w:rPr>
              <w:t>uose</w:t>
            </w:r>
            <w:proofErr w:type="spellEnd"/>
            <w:r w:rsidRPr="00FE291F">
              <w:rPr>
                <w:rFonts w:cstheme="minorHAnsi"/>
              </w:rPr>
              <w:t>)</w:t>
            </w:r>
            <w:r w:rsidR="004E6312" w:rsidRPr="00FE291F">
              <w:rPr>
                <w:rFonts w:cstheme="minorHAnsi"/>
              </w:rPr>
              <w:t xml:space="preserve"> </w:t>
            </w:r>
          </w:p>
        </w:tc>
      </w:tr>
      <w:tr w:rsidR="0023572F" w:rsidRPr="00FE291F" w14:paraId="7E6DD230" w14:textId="77777777" w:rsidTr="001D0760">
        <w:trPr>
          <w:gridAfter w:val="1"/>
          <w:wAfter w:w="7" w:type="dxa"/>
          <w:trHeight w:val="300"/>
        </w:trPr>
        <w:tc>
          <w:tcPr>
            <w:tcW w:w="1868" w:type="dxa"/>
          </w:tcPr>
          <w:p w14:paraId="2E598A36" w14:textId="7EA91069" w:rsidR="0023572F" w:rsidRPr="00FE291F" w:rsidRDefault="00883CC1" w:rsidP="0023572F">
            <w:pPr>
              <w:spacing w:after="0"/>
              <w:jc w:val="both"/>
              <w:rPr>
                <w:rFonts w:cstheme="minorHAnsi"/>
              </w:rPr>
            </w:pPr>
            <w:r w:rsidRPr="00FE291F">
              <w:rPr>
                <w:rFonts w:cstheme="minorHAnsi"/>
              </w:rPr>
              <w:t xml:space="preserve">Skrydžių ir srautų informacija </w:t>
            </w:r>
            <w:r w:rsidRPr="00FE291F">
              <w:rPr>
                <w:rFonts w:cstheme="minorHAnsi"/>
              </w:rPr>
              <w:lastRenderedPageBreak/>
              <w:t>bendradarbiavimo aplinkoje (FF-ICE)</w:t>
            </w:r>
          </w:p>
        </w:tc>
        <w:tc>
          <w:tcPr>
            <w:tcW w:w="7764" w:type="dxa"/>
          </w:tcPr>
          <w:p w14:paraId="3C17F70F" w14:textId="2B8B7C00" w:rsidR="0023572F" w:rsidRPr="00FE291F" w:rsidRDefault="00883CC1" w:rsidP="0023572F">
            <w:pPr>
              <w:autoSpaceDE w:val="0"/>
              <w:autoSpaceDN w:val="0"/>
              <w:adjustRightInd w:val="0"/>
              <w:spacing w:after="0"/>
              <w:jc w:val="both"/>
              <w:rPr>
                <w:rFonts w:cstheme="minorHAnsi"/>
              </w:rPr>
            </w:pPr>
            <w:r w:rsidRPr="00FE291F">
              <w:rPr>
                <w:rFonts w:cstheme="minorHAnsi"/>
              </w:rPr>
              <w:lastRenderedPageBreak/>
              <w:t>Informacija, reikalinga planuojant, koordinuojant ir pranešant apie skrydžius, kuria standartiniu formatu keičiasi ATM bendruomenės nariai</w:t>
            </w:r>
            <w:r w:rsidR="004E6312" w:rsidRPr="00FE291F">
              <w:rPr>
                <w:rFonts w:cstheme="minorHAnsi"/>
              </w:rPr>
              <w:t xml:space="preserve"> </w:t>
            </w:r>
          </w:p>
        </w:tc>
      </w:tr>
      <w:tr w:rsidR="00726E9E" w:rsidRPr="00FE291F" w14:paraId="4ADB08E2" w14:textId="77777777" w:rsidTr="001D0760">
        <w:trPr>
          <w:gridAfter w:val="1"/>
          <w:wAfter w:w="7" w:type="dxa"/>
          <w:trHeight w:val="300"/>
        </w:trPr>
        <w:tc>
          <w:tcPr>
            <w:tcW w:w="1868" w:type="dxa"/>
          </w:tcPr>
          <w:p w14:paraId="0EB309B4" w14:textId="16A12D06" w:rsidR="00726E9E" w:rsidRPr="00FE291F" w:rsidRDefault="00883CC1" w:rsidP="0023572F">
            <w:pPr>
              <w:spacing w:after="0"/>
              <w:jc w:val="both"/>
              <w:rPr>
                <w:rFonts w:cstheme="minorHAnsi"/>
                <w:i/>
                <w:iCs/>
              </w:rPr>
            </w:pPr>
            <w:proofErr w:type="spellStart"/>
            <w:r w:rsidRPr="00FE291F">
              <w:rPr>
                <w:rFonts w:cstheme="minorHAnsi"/>
                <w:i/>
                <w:iCs/>
              </w:rPr>
              <w:t>g</w:t>
            </w:r>
            <w:r w:rsidR="00726E9E" w:rsidRPr="00FE291F">
              <w:rPr>
                <w:rFonts w:cstheme="minorHAnsi"/>
                <w:i/>
                <w:iCs/>
              </w:rPr>
              <w:t>zip</w:t>
            </w:r>
            <w:proofErr w:type="spellEnd"/>
          </w:p>
        </w:tc>
        <w:tc>
          <w:tcPr>
            <w:tcW w:w="7764" w:type="dxa"/>
          </w:tcPr>
          <w:p w14:paraId="0587EEA6" w14:textId="22F6F61E" w:rsidR="00726E9E" w:rsidRPr="00FE291F" w:rsidRDefault="00883CC1" w:rsidP="0023572F">
            <w:pPr>
              <w:autoSpaceDE w:val="0"/>
              <w:autoSpaceDN w:val="0"/>
              <w:adjustRightInd w:val="0"/>
              <w:spacing w:after="0"/>
              <w:jc w:val="both"/>
              <w:rPr>
                <w:rFonts w:cstheme="minorHAnsi"/>
              </w:rPr>
            </w:pPr>
            <w:proofErr w:type="spellStart"/>
            <w:r w:rsidRPr="00FE291F">
              <w:rPr>
                <w:rFonts w:cstheme="minorHAnsi"/>
                <w:i/>
                <w:iCs/>
              </w:rPr>
              <w:t>gzip</w:t>
            </w:r>
            <w:proofErr w:type="spellEnd"/>
            <w:r w:rsidRPr="00FE291F">
              <w:rPr>
                <w:rFonts w:cstheme="minorHAnsi"/>
              </w:rPr>
              <w:t xml:space="preserve"> yra failo formatas ir programinė įranga, naudojama failams glaudinti ir išskleisti</w:t>
            </w:r>
          </w:p>
        </w:tc>
      </w:tr>
      <w:tr w:rsidR="008005E9" w:rsidRPr="00FE291F" w14:paraId="52739C37" w14:textId="77777777" w:rsidTr="001D0760">
        <w:trPr>
          <w:trHeight w:val="300"/>
        </w:trPr>
        <w:tc>
          <w:tcPr>
            <w:tcW w:w="1868" w:type="dxa"/>
          </w:tcPr>
          <w:p w14:paraId="46ADB293" w14:textId="7AB59A00" w:rsidR="00693013" w:rsidRPr="00FE291F" w:rsidRDefault="00FA58F7" w:rsidP="0023572F">
            <w:pPr>
              <w:spacing w:after="0"/>
              <w:jc w:val="both"/>
              <w:rPr>
                <w:rFonts w:cstheme="minorHAnsi"/>
              </w:rPr>
            </w:pPr>
            <w:proofErr w:type="spellStart"/>
            <w:r w:rsidRPr="00FE291F">
              <w:rPr>
                <w:rFonts w:cstheme="minorHAnsi"/>
              </w:rPr>
              <w:t>Root</w:t>
            </w:r>
            <w:proofErr w:type="spellEnd"/>
            <w:r w:rsidRPr="00FE291F">
              <w:rPr>
                <w:rFonts w:cstheme="minorHAnsi"/>
              </w:rPr>
              <w:t xml:space="preserve"> CA</w:t>
            </w:r>
          </w:p>
        </w:tc>
        <w:tc>
          <w:tcPr>
            <w:tcW w:w="7771" w:type="dxa"/>
            <w:gridSpan w:val="2"/>
          </w:tcPr>
          <w:p w14:paraId="10A878F7" w14:textId="201ABC33" w:rsidR="00693013" w:rsidRPr="00FE291F" w:rsidRDefault="00883CC1" w:rsidP="0023572F">
            <w:pPr>
              <w:autoSpaceDE w:val="0"/>
              <w:autoSpaceDN w:val="0"/>
              <w:adjustRightInd w:val="0"/>
              <w:spacing w:after="0"/>
              <w:jc w:val="both"/>
              <w:rPr>
                <w:rFonts w:cstheme="minorHAnsi"/>
              </w:rPr>
            </w:pPr>
            <w:proofErr w:type="spellStart"/>
            <w:r w:rsidRPr="00FE291F">
              <w:rPr>
                <w:rFonts w:cstheme="minorHAnsi"/>
              </w:rPr>
              <w:t>Root</w:t>
            </w:r>
            <w:proofErr w:type="spellEnd"/>
            <w:r w:rsidRPr="00FE291F">
              <w:rPr>
                <w:rFonts w:cstheme="minorHAnsi"/>
              </w:rPr>
              <w:t xml:space="preserve"> CA (sertifikavimo institucijų) sąrašas - yra rinkinys </w:t>
            </w:r>
            <w:proofErr w:type="spellStart"/>
            <w:r w:rsidRPr="00FE291F">
              <w:rPr>
                <w:rFonts w:cstheme="minorHAnsi"/>
              </w:rPr>
              <w:t>Root</w:t>
            </w:r>
            <w:proofErr w:type="spellEnd"/>
            <w:r w:rsidRPr="00FE291F">
              <w:rPr>
                <w:rFonts w:cstheme="minorHAnsi"/>
              </w:rPr>
              <w:t xml:space="preserve"> sertifikatų, kurie yra savarankiškai pasirašyti sertifikatai, esantys viešojo rakto infrastruktūros (PKI) patikimumo hierarchijos viršuje</w:t>
            </w:r>
          </w:p>
        </w:tc>
      </w:tr>
    </w:tbl>
    <w:p w14:paraId="58A296AF" w14:textId="3A0CFBD9" w:rsidR="00091F48" w:rsidRPr="00FE291F" w:rsidRDefault="00BE0089" w:rsidP="00E6718A">
      <w:pPr>
        <w:pStyle w:val="Heading1"/>
        <w:numPr>
          <w:ilvl w:val="0"/>
          <w:numId w:val="1"/>
        </w:numPr>
        <w:spacing w:after="240"/>
        <w:jc w:val="both"/>
        <w:rPr>
          <w:rFonts w:asciiTheme="minorHAnsi" w:hAnsiTheme="minorHAnsi" w:cstheme="minorHAnsi"/>
          <w:b/>
          <w:bCs/>
          <w:color w:val="auto"/>
          <w:sz w:val="22"/>
          <w:szCs w:val="22"/>
        </w:rPr>
      </w:pPr>
      <w:bookmarkStart w:id="31" w:name="_Toc426629011"/>
      <w:bookmarkStart w:id="32" w:name="_Toc46748314"/>
      <w:bookmarkStart w:id="33" w:name="_Toc46750165"/>
      <w:bookmarkStart w:id="34" w:name="_Toc46750457"/>
      <w:bookmarkStart w:id="35" w:name="_Toc51705196"/>
      <w:bookmarkStart w:id="36" w:name="_Toc118987585"/>
      <w:bookmarkStart w:id="37" w:name="_Toc183085603"/>
      <w:bookmarkStart w:id="38" w:name="_Toc208570312"/>
      <w:r w:rsidRPr="00FE291F">
        <w:rPr>
          <w:rFonts w:asciiTheme="minorHAnsi" w:hAnsiTheme="minorHAnsi" w:cstheme="minorHAnsi"/>
          <w:b/>
          <w:bCs/>
          <w:color w:val="auto"/>
          <w:sz w:val="22"/>
          <w:szCs w:val="22"/>
        </w:rPr>
        <w:t>INFORMACINIAI DOKUMENTAI</w:t>
      </w:r>
      <w:bookmarkStart w:id="39" w:name="_Toc46750166"/>
      <w:bookmarkStart w:id="40" w:name="_Toc46750458"/>
      <w:bookmarkStart w:id="41" w:name="_Toc46753069"/>
      <w:bookmarkEnd w:id="31"/>
      <w:bookmarkEnd w:id="32"/>
      <w:bookmarkEnd w:id="33"/>
      <w:bookmarkEnd w:id="34"/>
      <w:bookmarkEnd w:id="35"/>
      <w:bookmarkEnd w:id="36"/>
      <w:bookmarkEnd w:id="37"/>
      <w:bookmarkEnd w:id="38"/>
      <w:bookmarkEnd w:id="39"/>
      <w:bookmarkEnd w:id="40"/>
      <w:bookmarkEnd w:id="41"/>
    </w:p>
    <w:p w14:paraId="3EEE10E5" w14:textId="1A925788" w:rsidR="003169C9" w:rsidRPr="00FE291F" w:rsidRDefault="008D6EAA" w:rsidP="008D6EAA">
      <w:pPr>
        <w:pStyle w:val="ListParagraph"/>
        <w:numPr>
          <w:ilvl w:val="1"/>
          <w:numId w:val="1"/>
        </w:numPr>
        <w:ind w:left="567" w:hanging="567"/>
        <w:jc w:val="both"/>
        <w:rPr>
          <w:rFonts w:cstheme="minorHAnsi"/>
        </w:rPr>
      </w:pPr>
      <w:bookmarkStart w:id="42" w:name="_Toc46750168"/>
      <w:bookmarkStart w:id="43" w:name="_Toc46750460"/>
      <w:bookmarkStart w:id="44" w:name="_Toc46753071"/>
      <w:bookmarkStart w:id="45" w:name="_Hlk203489450"/>
      <w:bookmarkEnd w:id="42"/>
      <w:bookmarkEnd w:id="43"/>
      <w:bookmarkEnd w:id="44"/>
      <w:r w:rsidRPr="00FE291F">
        <w:rPr>
          <w:rFonts w:cstheme="minorHAnsi"/>
        </w:rPr>
        <w:t>ICAO dokumentas 10039. Sistemos informacijos valdymo (SWIM) koncepcijos vadovas.</w:t>
      </w:r>
      <w:bookmarkEnd w:id="45"/>
    </w:p>
    <w:p w14:paraId="319C6822" w14:textId="77777777" w:rsidR="008D6EAA" w:rsidRPr="00FE291F" w:rsidRDefault="008D6EAA" w:rsidP="008D6EAA">
      <w:pPr>
        <w:pStyle w:val="ListParagraph"/>
        <w:numPr>
          <w:ilvl w:val="1"/>
          <w:numId w:val="1"/>
        </w:numPr>
        <w:ind w:left="567" w:hanging="567"/>
        <w:jc w:val="both"/>
        <w:rPr>
          <w:rFonts w:cstheme="minorHAnsi"/>
        </w:rPr>
      </w:pPr>
      <w:r w:rsidRPr="00FE291F">
        <w:rPr>
          <w:rFonts w:cstheme="minorHAnsi"/>
        </w:rPr>
        <w:t>ICAO dokumentas 9854. Pasaulinė oro eismo valdymo operacinė koncepcija.</w:t>
      </w:r>
    </w:p>
    <w:p w14:paraId="2C3A77EA" w14:textId="77777777" w:rsidR="008D6EAA" w:rsidRPr="00FE291F" w:rsidRDefault="008D6EAA" w:rsidP="008D6EAA">
      <w:pPr>
        <w:pStyle w:val="ListParagraph"/>
        <w:numPr>
          <w:ilvl w:val="1"/>
          <w:numId w:val="1"/>
        </w:numPr>
        <w:ind w:left="567" w:hanging="567"/>
        <w:jc w:val="both"/>
        <w:rPr>
          <w:rFonts w:cstheme="minorHAnsi"/>
        </w:rPr>
      </w:pPr>
      <w:r w:rsidRPr="00FE291F">
        <w:rPr>
          <w:rFonts w:cstheme="minorHAnsi"/>
        </w:rPr>
        <w:t xml:space="preserve">ICAO dokumentas 9882. Oro eismo valdymo sistemos reikalavimų vadovas. </w:t>
      </w:r>
    </w:p>
    <w:p w14:paraId="35CDC6E8" w14:textId="77777777" w:rsidR="008D6EAA" w:rsidRPr="00FE291F" w:rsidRDefault="008D6EAA" w:rsidP="008D6EAA">
      <w:pPr>
        <w:pStyle w:val="ListParagraph"/>
        <w:numPr>
          <w:ilvl w:val="1"/>
          <w:numId w:val="1"/>
        </w:numPr>
        <w:ind w:left="567" w:hanging="567"/>
        <w:jc w:val="both"/>
        <w:rPr>
          <w:rFonts w:cstheme="minorHAnsi"/>
        </w:rPr>
      </w:pPr>
      <w:r w:rsidRPr="00FE291F">
        <w:rPr>
          <w:rFonts w:cstheme="minorHAnsi"/>
        </w:rPr>
        <w:t xml:space="preserve">ICAO dokumentas 9965 AN/483. Skrydžių ir srautų vadovas. Informacija bendradarbiavimo aplinkai (FF-ICE). </w:t>
      </w:r>
    </w:p>
    <w:p w14:paraId="17FA2050" w14:textId="07633095" w:rsidR="004951D9" w:rsidRPr="00FE291F" w:rsidRDefault="000C47B6" w:rsidP="004951D9">
      <w:pPr>
        <w:pStyle w:val="ListParagraph"/>
        <w:numPr>
          <w:ilvl w:val="1"/>
          <w:numId w:val="1"/>
        </w:numPr>
        <w:ind w:left="567" w:hanging="567"/>
        <w:jc w:val="both"/>
        <w:rPr>
          <w:rFonts w:cstheme="minorHAnsi"/>
          <w:color w:val="000000" w:themeColor="text1"/>
        </w:rPr>
      </w:pPr>
      <w:r w:rsidRPr="00FE291F">
        <w:rPr>
          <w:rFonts w:cstheme="minorHAnsi"/>
          <w:color w:val="000000" w:themeColor="text1"/>
        </w:rPr>
        <w:t xml:space="preserve">ICAO </w:t>
      </w:r>
      <w:r w:rsidR="008D6EAA" w:rsidRPr="00FE291F">
        <w:rPr>
          <w:rFonts w:cstheme="minorHAnsi"/>
          <w:color w:val="000000" w:themeColor="text1"/>
        </w:rPr>
        <w:t>dokumentas</w:t>
      </w:r>
      <w:r w:rsidRPr="00FE291F">
        <w:rPr>
          <w:rFonts w:cstheme="minorHAnsi"/>
          <w:color w:val="000000" w:themeColor="text1"/>
        </w:rPr>
        <w:t xml:space="preserve"> (9965) </w:t>
      </w:r>
      <w:r w:rsidR="008D6EAA" w:rsidRPr="00FE291F">
        <w:rPr>
          <w:rFonts w:cstheme="minorHAnsi"/>
          <w:color w:val="000000" w:themeColor="text1"/>
        </w:rPr>
        <w:t>Skrydžių ir srautų vadovas</w:t>
      </w:r>
      <w:r w:rsidR="00793C42" w:rsidRPr="00FE291F">
        <w:rPr>
          <w:rFonts w:cstheme="minorHAnsi"/>
          <w:color w:val="000000" w:themeColor="text1"/>
        </w:rPr>
        <w:t>.</w:t>
      </w:r>
      <w:r w:rsidRPr="00FE291F">
        <w:rPr>
          <w:rFonts w:cstheme="minorHAnsi"/>
          <w:color w:val="000000" w:themeColor="text1"/>
        </w:rPr>
        <w:t xml:space="preserve"> </w:t>
      </w:r>
      <w:r w:rsidR="00793C42" w:rsidRPr="00FE291F">
        <w:rPr>
          <w:rFonts w:cstheme="minorHAnsi"/>
          <w:color w:val="000000" w:themeColor="text1"/>
        </w:rPr>
        <w:t>I</w:t>
      </w:r>
      <w:r w:rsidR="008D6EAA" w:rsidRPr="00FE291F">
        <w:rPr>
          <w:rFonts w:cstheme="minorHAnsi"/>
          <w:color w:val="000000" w:themeColor="text1"/>
        </w:rPr>
        <w:t xml:space="preserve">nformacija bendradarbiavimo aplinkai </w:t>
      </w:r>
      <w:r w:rsidRPr="00FE291F">
        <w:rPr>
          <w:rFonts w:cstheme="minorHAnsi"/>
          <w:color w:val="000000" w:themeColor="text1"/>
        </w:rPr>
        <w:t>(FF-ICE)</w:t>
      </w:r>
      <w:r w:rsidR="00793C42" w:rsidRPr="00FE291F">
        <w:rPr>
          <w:rFonts w:cstheme="minorHAnsi"/>
          <w:color w:val="000000" w:themeColor="text1"/>
        </w:rPr>
        <w:t>.</w:t>
      </w:r>
      <w:r w:rsidRPr="00FE291F">
        <w:rPr>
          <w:rFonts w:cstheme="minorHAnsi"/>
          <w:color w:val="000000" w:themeColor="text1"/>
        </w:rPr>
        <w:t xml:space="preserve"> I</w:t>
      </w:r>
      <w:r w:rsidR="00793C42" w:rsidRPr="00FE291F">
        <w:rPr>
          <w:rFonts w:cstheme="minorHAnsi"/>
          <w:color w:val="000000" w:themeColor="text1"/>
        </w:rPr>
        <w:t xml:space="preserve"> dalis. Sąvokos ir</w:t>
      </w:r>
      <w:r w:rsidRPr="00FE291F">
        <w:rPr>
          <w:rFonts w:cstheme="minorHAnsi"/>
          <w:color w:val="000000" w:themeColor="text1"/>
        </w:rPr>
        <w:t xml:space="preserve"> II </w:t>
      </w:r>
      <w:r w:rsidR="00793C42" w:rsidRPr="00FE291F">
        <w:rPr>
          <w:rFonts w:cstheme="minorHAnsi"/>
          <w:color w:val="000000" w:themeColor="text1"/>
        </w:rPr>
        <w:t xml:space="preserve">dalis. Įgyvendinimo gairės. FF-ICE/R1 procedūrų, procesų ir duomenų aprašymas bei geriausios FF-ICE/R1 naudojimo praktikos pavyzdžiai. </w:t>
      </w:r>
      <w:r w:rsidRPr="00FE291F">
        <w:rPr>
          <w:rFonts w:cstheme="minorHAnsi"/>
          <w:color w:val="000000" w:themeColor="text1"/>
        </w:rPr>
        <w:t>(</w:t>
      </w:r>
      <w:r w:rsidR="00793C42" w:rsidRPr="00FE291F">
        <w:rPr>
          <w:rFonts w:cstheme="minorHAnsi"/>
          <w:color w:val="000000" w:themeColor="text1"/>
        </w:rPr>
        <w:t>rengiamas</w:t>
      </w:r>
      <w:r w:rsidRPr="00FE291F">
        <w:rPr>
          <w:rFonts w:cstheme="minorHAnsi"/>
          <w:color w:val="000000" w:themeColor="text1"/>
        </w:rPr>
        <w:t xml:space="preserve"> – </w:t>
      </w:r>
      <w:r w:rsidR="00793C42" w:rsidRPr="00FE291F">
        <w:rPr>
          <w:rFonts w:cstheme="minorHAnsi"/>
          <w:color w:val="000000" w:themeColor="text1"/>
        </w:rPr>
        <w:t>dar nepublikuotas</w:t>
      </w:r>
      <w:r w:rsidRPr="00FE291F">
        <w:rPr>
          <w:rFonts w:cstheme="minorHAnsi"/>
          <w:color w:val="000000" w:themeColor="text1"/>
        </w:rPr>
        <w:t>)</w:t>
      </w:r>
      <w:r w:rsidR="004951D9" w:rsidRPr="00FE291F">
        <w:rPr>
          <w:rFonts w:cstheme="minorHAnsi"/>
          <w:color w:val="000000" w:themeColor="text1"/>
        </w:rPr>
        <w:t>.</w:t>
      </w:r>
    </w:p>
    <w:p w14:paraId="05517114" w14:textId="544985D0" w:rsidR="00C54AF9" w:rsidRPr="00FE291F" w:rsidRDefault="00793C42" w:rsidP="00AB3B7D">
      <w:pPr>
        <w:pStyle w:val="ListParagraph"/>
        <w:numPr>
          <w:ilvl w:val="1"/>
          <w:numId w:val="1"/>
        </w:numPr>
        <w:ind w:left="567" w:hanging="567"/>
        <w:jc w:val="both"/>
        <w:rPr>
          <w:rFonts w:cstheme="minorHAnsi"/>
        </w:rPr>
      </w:pPr>
      <w:r w:rsidRPr="00FE291F">
        <w:rPr>
          <w:rFonts w:cstheme="minorHAnsi"/>
        </w:rPr>
        <w:t>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r w:rsidR="002D54E5" w:rsidRPr="00FE291F">
        <w:rPr>
          <w:rFonts w:cstheme="minorHAnsi"/>
        </w:rPr>
        <w:t>.</w:t>
      </w:r>
      <w:r w:rsidR="00C54AF9" w:rsidRPr="00FE291F">
        <w:rPr>
          <w:rFonts w:cstheme="minorHAnsi"/>
        </w:rPr>
        <w:t xml:space="preserve"> </w:t>
      </w:r>
    </w:p>
    <w:p w14:paraId="682F1640" w14:textId="77777777" w:rsidR="00793C42" w:rsidRPr="00FE291F" w:rsidRDefault="00793C42" w:rsidP="00793C42">
      <w:pPr>
        <w:pStyle w:val="ListParagraph"/>
        <w:numPr>
          <w:ilvl w:val="1"/>
          <w:numId w:val="1"/>
        </w:numPr>
        <w:ind w:left="567" w:hanging="567"/>
        <w:jc w:val="both"/>
        <w:rPr>
          <w:rFonts w:cstheme="minorHAnsi"/>
        </w:rPr>
      </w:pPr>
      <w:bookmarkStart w:id="46" w:name="_Hlk203484584"/>
      <w:r w:rsidRPr="00FE291F">
        <w:rPr>
          <w:rFonts w:cstheme="minorHAnsi"/>
        </w:rPr>
        <w:t>Komisijos įgyvendinimo reglamentas (ES) 2021/116 2021 m. vasario 1 d. dėl Pirmojo bendro projekto, kuriuo pagal Europos Parlamento ir Tarybos reglamentą (EB) Nr. 550/2004 padedama įgyvendinti Europos oro eismo valdymo pagrindinį planą, sukūrimo, kuriuo iš dalies keičiamas Komisijos įgyvendinimo reglamentas (ES) Nr. 409/2013 ir panaikinamas Komisijos įgyvendinimo reglamentas (ES) Nr. 716/2014</w:t>
      </w:r>
      <w:bookmarkEnd w:id="46"/>
      <w:r w:rsidRPr="00FE291F">
        <w:rPr>
          <w:rFonts w:cstheme="minorHAnsi"/>
        </w:rPr>
        <w:t>.</w:t>
      </w:r>
    </w:p>
    <w:p w14:paraId="66B34865" w14:textId="47852A13" w:rsidR="00F52825" w:rsidRPr="00FE291F" w:rsidRDefault="00793C42" w:rsidP="00793C42">
      <w:pPr>
        <w:pStyle w:val="ListParagraph"/>
        <w:numPr>
          <w:ilvl w:val="1"/>
          <w:numId w:val="1"/>
        </w:numPr>
        <w:ind w:left="567" w:hanging="567"/>
        <w:jc w:val="both"/>
        <w:rPr>
          <w:rFonts w:cstheme="minorHAnsi"/>
        </w:rPr>
      </w:pPr>
      <w:r w:rsidRPr="00FE291F">
        <w:rPr>
          <w:rFonts w:cstheme="minorHAnsi"/>
        </w:rPr>
        <w:t xml:space="preserve">SESAR diegimo vadovas. </w:t>
      </w:r>
      <w:r w:rsidR="00473F1A" w:rsidRPr="00FE291F">
        <w:rPr>
          <w:rFonts w:cstheme="minorHAnsi"/>
        </w:rPr>
        <w:t>Apsikeitimo i</w:t>
      </w:r>
      <w:r w:rsidRPr="00FE291F">
        <w:rPr>
          <w:rFonts w:cstheme="minorHAnsi"/>
        </w:rPr>
        <w:t>nformacij</w:t>
      </w:r>
      <w:r w:rsidR="00473F1A" w:rsidRPr="00FE291F">
        <w:rPr>
          <w:rFonts w:cstheme="minorHAnsi"/>
        </w:rPr>
        <w:t>a</w:t>
      </w:r>
      <w:r w:rsidRPr="00FE291F">
        <w:rPr>
          <w:rFonts w:cstheme="minorHAnsi"/>
        </w:rPr>
        <w:t xml:space="preserve"> reikalavimai, skirti FF-ICE/R1, leidimas 1.0, leidimo data 2024-06-20.</w:t>
      </w:r>
    </w:p>
    <w:p w14:paraId="56821068" w14:textId="14F5339C" w:rsidR="00F52825" w:rsidRPr="00FE291F" w:rsidRDefault="00793C42" w:rsidP="00AB3B7D">
      <w:pPr>
        <w:pStyle w:val="ListParagraph"/>
        <w:numPr>
          <w:ilvl w:val="1"/>
          <w:numId w:val="1"/>
        </w:numPr>
        <w:ind w:left="567" w:hanging="567"/>
        <w:jc w:val="both"/>
        <w:rPr>
          <w:rFonts w:cstheme="minorHAnsi"/>
        </w:rPr>
      </w:pPr>
      <w:bookmarkStart w:id="47" w:name="_Hlk181012086"/>
      <w:r w:rsidRPr="00FE291F">
        <w:rPr>
          <w:rFonts w:cstheme="minorHAnsi"/>
        </w:rPr>
        <w:t>NM/SDM-FF-ICE/R1 naudojimo atvejai, leidimas 2.0, leidimo galiojimo data 2024-07-02.</w:t>
      </w:r>
    </w:p>
    <w:p w14:paraId="08D4B67A" w14:textId="77777777" w:rsidR="00793C42" w:rsidRPr="00FE291F" w:rsidRDefault="00793C42" w:rsidP="00793C42">
      <w:pPr>
        <w:pStyle w:val="ListParagraph"/>
        <w:numPr>
          <w:ilvl w:val="1"/>
          <w:numId w:val="1"/>
        </w:numPr>
        <w:ind w:left="567" w:hanging="567"/>
        <w:jc w:val="both"/>
        <w:rPr>
          <w:rFonts w:cstheme="minorHAnsi"/>
        </w:rPr>
      </w:pPr>
      <w:bookmarkStart w:id="48" w:name="_Hlk203484541"/>
      <w:r w:rsidRPr="00FE291F">
        <w:rPr>
          <w:rFonts w:cstheme="minorHAnsi"/>
        </w:rPr>
        <w:t>EUROKONTROLĖS specifikacija, skirta SWIM techninei infrastruktūrai (TI), geltonasis profilis, leidimas 1.1, leidimo data 2020 m. liepos 5 d</w:t>
      </w:r>
      <w:bookmarkEnd w:id="48"/>
      <w:r w:rsidRPr="00FE291F">
        <w:rPr>
          <w:rFonts w:cstheme="minorHAnsi"/>
        </w:rPr>
        <w:t>.</w:t>
      </w:r>
    </w:p>
    <w:p w14:paraId="74E46B4C" w14:textId="28BD7A2E" w:rsidR="000549EA" w:rsidRPr="00FE291F" w:rsidRDefault="00793C42" w:rsidP="00793C42">
      <w:pPr>
        <w:pStyle w:val="ListParagraph"/>
        <w:numPr>
          <w:ilvl w:val="1"/>
          <w:numId w:val="1"/>
        </w:numPr>
        <w:ind w:left="567" w:hanging="567"/>
        <w:jc w:val="both"/>
        <w:rPr>
          <w:rFonts w:cstheme="minorHAnsi"/>
        </w:rPr>
      </w:pPr>
      <w:bookmarkStart w:id="49" w:name="_Hlk203484487"/>
      <w:bookmarkEnd w:id="47"/>
      <w:r w:rsidRPr="00FE291F">
        <w:t>EUROKONTROLĖS specifikacija, skirta SWIM paslaugos apibrėžimui, leidimas 1.0, leidimo data 2024 m. balandžio 12 d</w:t>
      </w:r>
      <w:bookmarkEnd w:id="49"/>
      <w:r w:rsidRPr="00FE291F">
        <w:t xml:space="preserve">. </w:t>
      </w:r>
    </w:p>
    <w:p w14:paraId="4F663D77" w14:textId="2CC9EDCE" w:rsidR="00722984" w:rsidRPr="00FE291F" w:rsidRDefault="00793C42" w:rsidP="00793C42">
      <w:pPr>
        <w:pStyle w:val="ListParagraph"/>
        <w:numPr>
          <w:ilvl w:val="1"/>
          <w:numId w:val="1"/>
        </w:numPr>
        <w:ind w:left="567" w:hanging="567"/>
        <w:jc w:val="both"/>
        <w:rPr>
          <w:rFonts w:cstheme="minorHAnsi"/>
        </w:rPr>
      </w:pPr>
      <w:r w:rsidRPr="00FE291F">
        <w:rPr>
          <w:rFonts w:cstheme="minorHAnsi"/>
        </w:rPr>
        <w:t xml:space="preserve">EUROKONTROLĖS specifikacija, skirta pradiniam skrydžio planui, leidimo </w:t>
      </w:r>
      <w:proofErr w:type="spellStart"/>
      <w:r w:rsidRPr="00FE291F">
        <w:rPr>
          <w:rFonts w:cstheme="minorHAnsi"/>
        </w:rPr>
        <w:t>nr.</w:t>
      </w:r>
      <w:proofErr w:type="spellEnd"/>
      <w:r w:rsidRPr="00FE291F">
        <w:rPr>
          <w:rFonts w:cstheme="minorHAnsi"/>
        </w:rPr>
        <w:t xml:space="preserve"> 3.0, leidimo data 2024-03-08.</w:t>
      </w:r>
    </w:p>
    <w:p w14:paraId="0C059762" w14:textId="14A3CC5D" w:rsidR="000549EA" w:rsidRPr="00FE291F" w:rsidRDefault="00793C42" w:rsidP="000549EA">
      <w:pPr>
        <w:pStyle w:val="ListParagraph"/>
        <w:numPr>
          <w:ilvl w:val="1"/>
          <w:numId w:val="1"/>
        </w:numPr>
        <w:ind w:left="567" w:hanging="567"/>
        <w:jc w:val="both"/>
        <w:rPr>
          <w:rFonts w:cstheme="minorHAnsi"/>
        </w:rPr>
      </w:pPr>
      <w:r w:rsidRPr="00FE291F">
        <w:rPr>
          <w:rFonts w:cstheme="minorHAnsi"/>
        </w:rPr>
        <w:t>Tinklo vadovas, IFPS vartotojo vadovas, leidimo numeris MAINT-2, leidimo data 2024-06-25.</w:t>
      </w:r>
    </w:p>
    <w:p w14:paraId="3DA8244A" w14:textId="001A7450" w:rsidR="006A3B4D" w:rsidRPr="00FE291F" w:rsidRDefault="00793C42" w:rsidP="00793C42">
      <w:pPr>
        <w:pStyle w:val="ListParagraph"/>
        <w:numPr>
          <w:ilvl w:val="1"/>
          <w:numId w:val="1"/>
        </w:numPr>
        <w:ind w:left="567" w:hanging="567"/>
        <w:jc w:val="both"/>
        <w:rPr>
          <w:rFonts w:cstheme="minorHAnsi"/>
        </w:rPr>
      </w:pPr>
      <w:bookmarkStart w:id="50" w:name="_Hlk203484410"/>
      <w:bookmarkStart w:id="51" w:name="_Hlk203484393"/>
      <w:r w:rsidRPr="00FE291F">
        <w:rPr>
          <w:rFonts w:cstheme="minorHAnsi"/>
        </w:rPr>
        <w:t>SISTEMOS / POSISTEMĖS DIZAINO APRAŠYMAS, dokumento ID ORO_ALS21_UPGRADE_SSDD, data 2022-09-22, versija 1.2., peržiūra 1</w:t>
      </w:r>
      <w:bookmarkEnd w:id="50"/>
      <w:r w:rsidRPr="00FE291F">
        <w:rPr>
          <w:rFonts w:cstheme="minorHAnsi"/>
        </w:rPr>
        <w:t>.</w:t>
      </w:r>
      <w:bookmarkEnd w:id="51"/>
    </w:p>
    <w:p w14:paraId="54AA5AF4" w14:textId="456A0E80" w:rsidR="00C54AF9" w:rsidRPr="00FE291F" w:rsidRDefault="00793C42" w:rsidP="00793C42">
      <w:pPr>
        <w:pStyle w:val="ListParagraph"/>
        <w:numPr>
          <w:ilvl w:val="1"/>
          <w:numId w:val="1"/>
        </w:numPr>
        <w:ind w:left="567" w:hanging="567"/>
        <w:jc w:val="both"/>
        <w:rPr>
          <w:rFonts w:cstheme="minorHAnsi"/>
        </w:rPr>
      </w:pPr>
      <w:r w:rsidRPr="00FE291F">
        <w:rPr>
          <w:rFonts w:cstheme="minorHAnsi"/>
        </w:rPr>
        <w:t xml:space="preserve">FIXM – </w:t>
      </w:r>
      <w:r w:rsidR="00473F1A" w:rsidRPr="00FE291F">
        <w:rPr>
          <w:rFonts w:cstheme="minorHAnsi"/>
        </w:rPr>
        <w:t xml:space="preserve">apsikeitimo </w:t>
      </w:r>
      <w:r w:rsidRPr="00FE291F">
        <w:rPr>
          <w:rFonts w:cstheme="minorHAnsi"/>
        </w:rPr>
        <w:t>skrydžių informacij</w:t>
      </w:r>
      <w:r w:rsidR="00473F1A" w:rsidRPr="00FE291F">
        <w:rPr>
          <w:rFonts w:cstheme="minorHAnsi"/>
        </w:rPr>
        <w:t xml:space="preserve">a </w:t>
      </w:r>
      <w:r w:rsidRPr="00FE291F">
        <w:rPr>
          <w:rFonts w:cstheme="minorHAnsi"/>
        </w:rPr>
        <w:t xml:space="preserve">modelis, 2012 [internete]. Prieinamas: </w:t>
      </w:r>
      <w:hyperlink r:id="rId12" w:history="1">
        <w:r w:rsidRPr="00FE291F">
          <w:rPr>
            <w:rStyle w:val="Hyperlink"/>
            <w:rFonts w:cstheme="minorHAnsi"/>
          </w:rPr>
          <w:t>http://www.fixm.aero/</w:t>
        </w:r>
      </w:hyperlink>
      <w:r w:rsidRPr="00FE291F">
        <w:rPr>
          <w:rFonts w:cstheme="minorHAnsi"/>
        </w:rPr>
        <w:t>.</w:t>
      </w:r>
    </w:p>
    <w:p w14:paraId="228BF67B" w14:textId="4385D04B" w:rsidR="47C61803" w:rsidRPr="00FE291F" w:rsidRDefault="47C61803" w:rsidP="00C1766D">
      <w:pPr>
        <w:pStyle w:val="ListParagraph"/>
        <w:numPr>
          <w:ilvl w:val="1"/>
          <w:numId w:val="1"/>
        </w:numPr>
        <w:ind w:left="567" w:hanging="567"/>
      </w:pPr>
      <w:r w:rsidRPr="00FE291F">
        <w:t xml:space="preserve">NM 27.0 - NM B2B </w:t>
      </w:r>
      <w:r w:rsidR="00793C42" w:rsidRPr="00FE291F">
        <w:t>nuorodų vadovas</w:t>
      </w:r>
      <w:r w:rsidRPr="00FE291F">
        <w:t xml:space="preserve"> [</w:t>
      </w:r>
      <w:r w:rsidR="00793C42" w:rsidRPr="00FE291F">
        <w:t>internete</w:t>
      </w:r>
      <w:r w:rsidRPr="00FE291F">
        <w:t xml:space="preserve">]. </w:t>
      </w:r>
      <w:r w:rsidR="00793C42" w:rsidRPr="00FE291F">
        <w:t>Prieinamas</w:t>
      </w:r>
      <w:r w:rsidRPr="00FE291F">
        <w:t xml:space="preserve">: </w:t>
      </w:r>
      <w:hyperlink r:id="rId13" w:history="1">
        <w:r w:rsidR="00ED72EA" w:rsidRPr="00FE291F">
          <w:rPr>
            <w:rStyle w:val="Hyperlink"/>
          </w:rPr>
          <w:t>https://doc.b2b.nm.eurocontrol.int/documentation/technical-doc/version-27.0/latest/pdf/ReferenceManual.pdf</w:t>
        </w:r>
      </w:hyperlink>
      <w:r w:rsidR="009C0356" w:rsidRPr="00FE291F">
        <w:t xml:space="preserve"> </w:t>
      </w:r>
      <w:r w:rsidR="00793C42" w:rsidRPr="00FE291F">
        <w:t>ir</w:t>
      </w:r>
      <w:r w:rsidR="009C0356" w:rsidRPr="00FE291F">
        <w:t xml:space="preserve"> </w:t>
      </w:r>
      <w:hyperlink r:id="rId14" w:history="1">
        <w:r w:rsidR="00793C42" w:rsidRPr="00FE291F">
          <w:rPr>
            <w:rStyle w:val="Hyperlink"/>
          </w:rPr>
          <w:t>https://doc.b2b.nm.eurocontrol.int/documentation/technical-doc/version-27.0/latest/index.html</w:t>
        </w:r>
      </w:hyperlink>
      <w:r w:rsidR="009C0356" w:rsidRPr="00FE291F">
        <w:t>.</w:t>
      </w:r>
    </w:p>
    <w:p w14:paraId="1BE99697" w14:textId="229BAB2F" w:rsidR="00442758" w:rsidRPr="00FE291F" w:rsidRDefault="00793C42" w:rsidP="00AB3B7D">
      <w:pPr>
        <w:pStyle w:val="ListParagraph"/>
        <w:numPr>
          <w:ilvl w:val="1"/>
          <w:numId w:val="1"/>
        </w:numPr>
        <w:ind w:left="567" w:hanging="567"/>
        <w:jc w:val="both"/>
        <w:rPr>
          <w:rFonts w:cstheme="minorHAnsi"/>
        </w:rPr>
      </w:pPr>
      <w:r w:rsidRPr="00FE291F">
        <w:rPr>
          <w:rFonts w:cstheme="minorHAnsi"/>
        </w:rPr>
        <w:lastRenderedPageBreak/>
        <w:t xml:space="preserve">NM 27.0 – NM B2B nuorodų vadovas – pagrindai [internete]. Prieinamas: </w:t>
      </w:r>
      <w:hyperlink r:id="rId15" w:anchor="Essentials.Introduction" w:history="1">
        <w:r w:rsidR="00442758" w:rsidRPr="00FE291F">
          <w:rPr>
            <w:rStyle w:val="Hyperlink"/>
            <w:rFonts w:cstheme="minorHAnsi"/>
          </w:rPr>
          <w:t>https://doc.b2b.nm.eurocontrol.int/documentation/technical-doc/version-27.0/edition-7/html/Essentials.html#Essentials.Introduction</w:t>
        </w:r>
      </w:hyperlink>
      <w:r w:rsidR="00442758" w:rsidRPr="00FE291F">
        <w:rPr>
          <w:rFonts w:cstheme="minorHAnsi"/>
        </w:rPr>
        <w:t xml:space="preserve"> .</w:t>
      </w:r>
    </w:p>
    <w:p w14:paraId="2117E0B7" w14:textId="7D27B745" w:rsidR="00B43273" w:rsidRPr="00FE291F" w:rsidRDefault="00793C42" w:rsidP="00AB3B7D">
      <w:pPr>
        <w:pStyle w:val="ListParagraph"/>
        <w:numPr>
          <w:ilvl w:val="1"/>
          <w:numId w:val="1"/>
        </w:numPr>
        <w:ind w:left="567" w:hanging="567"/>
        <w:jc w:val="both"/>
      </w:pPr>
      <w:r w:rsidRPr="00FE291F">
        <w:rPr>
          <w:rFonts w:cstheme="minorHAnsi"/>
        </w:rPr>
        <w:t>NM 27.0 – NM B2B nuorodų vadovas – FFICE. [internete]. Prieinamas:</w:t>
      </w:r>
      <w:r w:rsidR="00B43273" w:rsidRPr="00FE291F">
        <w:t xml:space="preserve"> </w:t>
      </w:r>
      <w:hyperlink r:id="rId16">
        <w:r w:rsidR="28555C34" w:rsidRPr="00FE291F">
          <w:rPr>
            <w:rStyle w:val="Hyperlink"/>
          </w:rPr>
          <w:t>https://doc.b2b.nm.eurocontrol.int/documentation/technical-doc/version-27.0/latest/html/FFICE.html</w:t>
        </w:r>
      </w:hyperlink>
    </w:p>
    <w:p w14:paraId="1ACFD524" w14:textId="2EB57AD2" w:rsidR="00037B59" w:rsidRPr="00FE291F" w:rsidRDefault="00793C42" w:rsidP="00AB3B7D">
      <w:pPr>
        <w:pStyle w:val="ListParagraph"/>
        <w:numPr>
          <w:ilvl w:val="1"/>
          <w:numId w:val="1"/>
        </w:numPr>
        <w:ind w:left="567" w:hanging="567"/>
        <w:jc w:val="both"/>
        <w:rPr>
          <w:rFonts w:cstheme="minorHAnsi"/>
        </w:rPr>
      </w:pPr>
      <w:r w:rsidRPr="00FE291F">
        <w:rPr>
          <w:rFonts w:cstheme="minorHAnsi"/>
        </w:rPr>
        <w:t>FIXM vartotojo vadovas [internete]. Prieinamas:</w:t>
      </w:r>
      <w:r w:rsidR="00037B59" w:rsidRPr="00FE291F">
        <w:rPr>
          <w:rFonts w:cstheme="minorHAnsi"/>
        </w:rPr>
        <w:t xml:space="preserve"> </w:t>
      </w:r>
      <w:hyperlink r:id="rId17" w:anchor="/" w:history="1">
        <w:r w:rsidR="00037B59" w:rsidRPr="00FE291F">
          <w:rPr>
            <w:rStyle w:val="Hyperlink"/>
            <w:rFonts w:cstheme="minorHAnsi"/>
          </w:rPr>
          <w:t>https://docs.fixm.aero/#/</w:t>
        </w:r>
      </w:hyperlink>
      <w:r w:rsidR="00037B59" w:rsidRPr="00FE291F">
        <w:rPr>
          <w:rFonts w:cstheme="minorHAnsi"/>
        </w:rPr>
        <w:t xml:space="preserve"> .</w:t>
      </w:r>
    </w:p>
    <w:p w14:paraId="299591D8" w14:textId="2E6290D1" w:rsidR="00542F8E" w:rsidRPr="00FE291F" w:rsidRDefault="00793C42" w:rsidP="00AB3B7D">
      <w:pPr>
        <w:pStyle w:val="ListParagraph"/>
        <w:numPr>
          <w:ilvl w:val="1"/>
          <w:numId w:val="1"/>
        </w:numPr>
        <w:ind w:left="567" w:hanging="567"/>
        <w:jc w:val="both"/>
        <w:rPr>
          <w:rFonts w:cstheme="minorHAnsi"/>
        </w:rPr>
      </w:pPr>
      <w:bookmarkStart w:id="52" w:name="_Hlk185584526"/>
      <w:r w:rsidRPr="00FE291F">
        <w:rPr>
          <w:rFonts w:cstheme="minorHAnsi"/>
        </w:rPr>
        <w:t xml:space="preserve">FIXM FFI-CE pranešimas V1.1.0 XML schemos </w:t>
      </w:r>
      <w:bookmarkEnd w:id="52"/>
      <w:r w:rsidRPr="00FE291F">
        <w:rPr>
          <w:rFonts w:cstheme="minorHAnsi"/>
        </w:rPr>
        <w:t>[internete]. Prieinamas</w:t>
      </w:r>
      <w:r w:rsidR="00542F8E" w:rsidRPr="00FE291F">
        <w:rPr>
          <w:rFonts w:cstheme="minorHAnsi"/>
        </w:rPr>
        <w:t xml:space="preserve">: </w:t>
      </w:r>
      <w:hyperlink r:id="rId18" w:history="1">
        <w:r w:rsidR="00542F8E" w:rsidRPr="00FE291F">
          <w:rPr>
            <w:rStyle w:val="Hyperlink"/>
            <w:rFonts w:cstheme="minorHAnsi"/>
          </w:rPr>
          <w:t>https://www.fixm.aero/releases/FFICE-Msg-1.1.0/doc/logical_model_documentation/index.htm</w:t>
        </w:r>
      </w:hyperlink>
      <w:r w:rsidR="00542F8E" w:rsidRPr="00FE291F">
        <w:rPr>
          <w:rFonts w:cstheme="minorHAnsi"/>
        </w:rPr>
        <w:t xml:space="preserve"> .</w:t>
      </w:r>
    </w:p>
    <w:p w14:paraId="0F478561" w14:textId="63F0A24A" w:rsidR="00542F8E" w:rsidRPr="00FE291F" w:rsidRDefault="00793C42" w:rsidP="00AB3B7D">
      <w:pPr>
        <w:pStyle w:val="ListParagraph"/>
        <w:numPr>
          <w:ilvl w:val="1"/>
          <w:numId w:val="1"/>
        </w:numPr>
        <w:ind w:left="567" w:hanging="567"/>
        <w:jc w:val="both"/>
      </w:pPr>
      <w:r w:rsidRPr="00FE291F">
        <w:rPr>
          <w:rFonts w:cstheme="minorHAnsi"/>
        </w:rPr>
        <w:t>FF-ICE modeliai, esantys FIXM FFI-CE pranešime V1.1.0 XML schemos [internete]. Prieinamas</w:t>
      </w:r>
      <w:r w:rsidR="00F71D52" w:rsidRPr="00FE291F">
        <w:t xml:space="preserve">: </w:t>
      </w:r>
      <w:hyperlink r:id="rId19" w:history="1">
        <w:r w:rsidR="00F43E05" w:rsidRPr="00FE291F">
          <w:rPr>
            <w:rStyle w:val="Hyperlink"/>
          </w:rPr>
          <w:t>https://fixm.aero/releases/FFICE-Msg-1.1.0/doc/schema_documentation/ffice_templates/FficeTemplates.html</w:t>
        </w:r>
      </w:hyperlink>
      <w:r w:rsidR="00F41A4A" w:rsidRPr="00FE291F">
        <w:t>.</w:t>
      </w:r>
    </w:p>
    <w:p w14:paraId="3EA8D49E" w14:textId="6B652FA7" w:rsidR="00F71D52" w:rsidRPr="00FE291F" w:rsidRDefault="00FD270F" w:rsidP="00AB3B7D">
      <w:pPr>
        <w:pStyle w:val="ListParagraph"/>
        <w:numPr>
          <w:ilvl w:val="1"/>
          <w:numId w:val="1"/>
        </w:numPr>
        <w:ind w:left="567" w:hanging="567"/>
        <w:jc w:val="both"/>
        <w:rPr>
          <w:rFonts w:cstheme="minorHAnsi"/>
        </w:rPr>
      </w:pPr>
      <w:r w:rsidRPr="00FE291F">
        <w:rPr>
          <w:rFonts w:cstheme="minorHAnsi"/>
        </w:rPr>
        <w:t>FIXM FFI-CE pranešimas V1.1.0 UML loginis modelis [internete]. Prieinamas</w:t>
      </w:r>
      <w:r w:rsidR="00F71D52" w:rsidRPr="00FE291F">
        <w:rPr>
          <w:rFonts w:cstheme="minorHAnsi"/>
        </w:rPr>
        <w:t xml:space="preserve">: </w:t>
      </w:r>
      <w:hyperlink r:id="rId20" w:history="1">
        <w:r w:rsidR="00F71D52" w:rsidRPr="00FE291F">
          <w:rPr>
            <w:rStyle w:val="Hyperlink"/>
            <w:rFonts w:cstheme="minorHAnsi"/>
          </w:rPr>
          <w:t>https://www.fixm.aero/releases/FFICE-Msg-1.1.0/doc/logical_model_documentation/index.htm</w:t>
        </w:r>
      </w:hyperlink>
      <w:r w:rsidR="00F71D52" w:rsidRPr="00FE291F">
        <w:rPr>
          <w:rFonts w:cstheme="minorHAnsi"/>
        </w:rPr>
        <w:t xml:space="preserve"> </w:t>
      </w:r>
    </w:p>
    <w:p w14:paraId="23B86598" w14:textId="5F38C9B1" w:rsidR="000A7D2B" w:rsidRPr="00FE291F" w:rsidRDefault="00FD270F" w:rsidP="00AB3B7D">
      <w:pPr>
        <w:pStyle w:val="ListParagraph"/>
        <w:numPr>
          <w:ilvl w:val="1"/>
          <w:numId w:val="1"/>
        </w:numPr>
        <w:ind w:left="567" w:hanging="567"/>
        <w:jc w:val="both"/>
        <w:rPr>
          <w:rFonts w:cstheme="minorHAnsi"/>
        </w:rPr>
      </w:pPr>
      <w:bookmarkStart w:id="53" w:name="_Hlk203478236"/>
      <w:r w:rsidRPr="00FE291F">
        <w:rPr>
          <w:rFonts w:cstheme="minorHAnsi"/>
        </w:rPr>
        <w:t>OASIS Išplėstinis pranešimų eilės protokolas (AMQP) Versija 1.0, OASIS standartas, 2012 m. spalio 29 d</w:t>
      </w:r>
      <w:bookmarkEnd w:id="53"/>
      <w:r w:rsidRPr="00FE291F">
        <w:rPr>
          <w:rFonts w:cstheme="minorHAnsi"/>
        </w:rPr>
        <w:t>.</w:t>
      </w:r>
    </w:p>
    <w:p w14:paraId="00E3B9A0" w14:textId="3915A00E" w:rsidR="008463EC" w:rsidRPr="00FE291F" w:rsidRDefault="003C4E43" w:rsidP="00AB3B7D">
      <w:pPr>
        <w:pStyle w:val="ListParagraph"/>
        <w:numPr>
          <w:ilvl w:val="1"/>
          <w:numId w:val="1"/>
        </w:numPr>
        <w:ind w:left="567" w:hanging="567"/>
        <w:jc w:val="both"/>
        <w:rPr>
          <w:rFonts w:cstheme="minorHAnsi"/>
        </w:rPr>
      </w:pPr>
      <w:r w:rsidRPr="00FE291F">
        <w:rPr>
          <w:rFonts w:cstheme="minorHAnsi"/>
        </w:rPr>
        <w:t>Europ</w:t>
      </w:r>
      <w:r w:rsidR="00FD270F" w:rsidRPr="00FE291F">
        <w:rPr>
          <w:rFonts w:cstheme="minorHAnsi"/>
        </w:rPr>
        <w:t>os aviacijos bendrasis PKI</w:t>
      </w:r>
      <w:r w:rsidRPr="00FE291F">
        <w:rPr>
          <w:rFonts w:cstheme="minorHAnsi"/>
        </w:rPr>
        <w:t xml:space="preserve"> (EACP) [</w:t>
      </w:r>
      <w:r w:rsidR="00FD270F" w:rsidRPr="00FE291F">
        <w:rPr>
          <w:rFonts w:cstheme="minorHAnsi"/>
        </w:rPr>
        <w:t>internete</w:t>
      </w:r>
      <w:r w:rsidRPr="00FE291F">
        <w:rPr>
          <w:rFonts w:cstheme="minorHAnsi"/>
        </w:rPr>
        <w:t xml:space="preserve">]. </w:t>
      </w:r>
      <w:r w:rsidR="00FD270F" w:rsidRPr="00FE291F">
        <w:rPr>
          <w:rFonts w:cstheme="minorHAnsi"/>
        </w:rPr>
        <w:t>Prieinamas</w:t>
      </w:r>
      <w:r w:rsidRPr="00FE291F">
        <w:rPr>
          <w:rFonts w:cstheme="minorHAnsi"/>
        </w:rPr>
        <w:t xml:space="preserve">: </w:t>
      </w:r>
      <w:hyperlink r:id="rId21" w:history="1">
        <w:r w:rsidR="006401B4" w:rsidRPr="00FE291F">
          <w:rPr>
            <w:rStyle w:val="Hyperlink"/>
            <w:rFonts w:cstheme="minorHAnsi"/>
          </w:rPr>
          <w:t>https://www.eurocontrol.int/project/european-aviation-common-public-key-infrastructure-eacp</w:t>
        </w:r>
      </w:hyperlink>
      <w:r w:rsidR="00F02DD9" w:rsidRPr="00FE291F">
        <w:rPr>
          <w:rFonts w:cstheme="minorHAnsi"/>
        </w:rPr>
        <w:t>.</w:t>
      </w:r>
    </w:p>
    <w:p w14:paraId="553F0FF0" w14:textId="66CD61F8" w:rsidR="00FD270F" w:rsidRPr="00FE291F" w:rsidRDefault="00FD270F" w:rsidP="00FD270F">
      <w:pPr>
        <w:jc w:val="both"/>
        <w:rPr>
          <w:rFonts w:cstheme="minorHAnsi"/>
          <w:b/>
          <w:bCs/>
        </w:rPr>
      </w:pPr>
      <w:bookmarkStart w:id="54" w:name="_Hlk203477584"/>
      <w:r w:rsidRPr="00FE291F">
        <w:rPr>
          <w:rFonts w:cstheme="minorHAnsi"/>
          <w:b/>
          <w:bCs/>
        </w:rPr>
        <w:t xml:space="preserve">Pastaba: </w:t>
      </w:r>
      <w:r w:rsidRPr="00FE291F">
        <w:rPr>
          <w:rFonts w:cstheme="minorHAnsi"/>
        </w:rPr>
        <w:t>atsižvelgiama į naujausius taikomų dokumentų versijas, kurios yra publikuojamos prieš pasirašant Sutartį.</w:t>
      </w:r>
    </w:p>
    <w:p w14:paraId="6C1F1568" w14:textId="3F448277" w:rsidR="00C91D98" w:rsidRPr="00FE291F" w:rsidRDefault="00C91D98" w:rsidP="000D5A09">
      <w:pPr>
        <w:pStyle w:val="Heading1"/>
        <w:numPr>
          <w:ilvl w:val="0"/>
          <w:numId w:val="1"/>
        </w:numPr>
        <w:spacing w:after="240"/>
        <w:jc w:val="both"/>
        <w:rPr>
          <w:rFonts w:asciiTheme="minorHAnsi" w:hAnsiTheme="minorHAnsi" w:cstheme="minorHAnsi"/>
          <w:b/>
          <w:bCs/>
          <w:color w:val="auto"/>
          <w:sz w:val="22"/>
          <w:szCs w:val="22"/>
        </w:rPr>
      </w:pPr>
      <w:bookmarkStart w:id="55" w:name="_Toc426629012"/>
      <w:bookmarkEnd w:id="54"/>
      <w:r w:rsidRPr="00FE291F">
        <w:rPr>
          <w:rFonts w:asciiTheme="minorHAnsi" w:hAnsiTheme="minorHAnsi" w:cstheme="minorHAnsi"/>
          <w:b/>
          <w:bCs/>
          <w:color w:val="auto"/>
          <w:sz w:val="22"/>
          <w:szCs w:val="22"/>
        </w:rPr>
        <w:t xml:space="preserve"> </w:t>
      </w:r>
      <w:bookmarkStart w:id="56" w:name="_Toc208570313"/>
      <w:bookmarkEnd w:id="55"/>
      <w:r w:rsidR="00BE0089" w:rsidRPr="00FE291F">
        <w:rPr>
          <w:rFonts w:asciiTheme="minorHAnsi" w:hAnsiTheme="minorHAnsi" w:cstheme="minorHAnsi"/>
          <w:b/>
          <w:bCs/>
          <w:color w:val="auto"/>
          <w:sz w:val="22"/>
          <w:szCs w:val="22"/>
        </w:rPr>
        <w:t>SUSITARIMAI</w:t>
      </w:r>
      <w:bookmarkEnd w:id="56"/>
    </w:p>
    <w:p w14:paraId="7F851DCE" w14:textId="4FC6A686" w:rsidR="00C91D98" w:rsidRPr="00FE291F" w:rsidRDefault="00FD270F" w:rsidP="00AB3B7D">
      <w:pPr>
        <w:pStyle w:val="ListParagraph"/>
        <w:numPr>
          <w:ilvl w:val="1"/>
          <w:numId w:val="1"/>
        </w:numPr>
        <w:tabs>
          <w:tab w:val="left" w:pos="900"/>
        </w:tabs>
        <w:spacing w:after="0"/>
        <w:ind w:left="547" w:hanging="547"/>
        <w:jc w:val="both"/>
        <w:rPr>
          <w:rFonts w:cstheme="minorHAnsi"/>
        </w:rPr>
      </w:pPr>
      <w:bookmarkStart w:id="57" w:name="_Toc46750236"/>
      <w:bookmarkStart w:id="58" w:name="_Toc46750528"/>
      <w:bookmarkStart w:id="59" w:name="_Toc46753139"/>
      <w:bookmarkStart w:id="60" w:name="_Toc51705198"/>
      <w:r w:rsidRPr="00FE291F">
        <w:rPr>
          <w:rFonts w:cstheme="minorHAnsi"/>
        </w:rPr>
        <w:t>Sąvoka „turi / privalo“ (angl. „</w:t>
      </w:r>
      <w:proofErr w:type="spellStart"/>
      <w:r w:rsidRPr="00FE291F">
        <w:rPr>
          <w:rFonts w:cstheme="minorHAnsi"/>
        </w:rPr>
        <w:t>shall</w:t>
      </w:r>
      <w:proofErr w:type="spellEnd"/>
      <w:r w:rsidRPr="00FE291F">
        <w:rPr>
          <w:rFonts w:cstheme="minorHAnsi"/>
        </w:rPr>
        <w:t>“) reiškia privalomą reikalavimą.</w:t>
      </w:r>
      <w:bookmarkEnd w:id="57"/>
      <w:bookmarkEnd w:id="58"/>
      <w:bookmarkEnd w:id="59"/>
      <w:bookmarkEnd w:id="60"/>
    </w:p>
    <w:p w14:paraId="0F813C5D" w14:textId="1D2FBD02" w:rsidR="00772317" w:rsidRPr="00FE291F" w:rsidRDefault="00772317" w:rsidP="00AB3B7D">
      <w:pPr>
        <w:pStyle w:val="ListParagraph"/>
        <w:numPr>
          <w:ilvl w:val="1"/>
          <w:numId w:val="1"/>
        </w:numPr>
        <w:tabs>
          <w:tab w:val="left" w:pos="900"/>
        </w:tabs>
        <w:spacing w:after="0"/>
        <w:ind w:left="547" w:hanging="547"/>
        <w:jc w:val="both"/>
        <w:rPr>
          <w:rFonts w:cstheme="minorHAnsi"/>
        </w:rPr>
      </w:pPr>
      <w:r w:rsidRPr="00FE291F">
        <w:rPr>
          <w:rFonts w:cstheme="minorHAnsi"/>
        </w:rPr>
        <w:t xml:space="preserve">Sąvoka </w:t>
      </w:r>
      <w:r w:rsidR="00BF0C9D" w:rsidRPr="00FE291F">
        <w:rPr>
          <w:rFonts w:cstheme="minorHAnsi"/>
        </w:rPr>
        <w:t>„gali“ reiškia neprivalomą elementą</w:t>
      </w:r>
      <w:r w:rsidRPr="00FE291F">
        <w:rPr>
          <w:rFonts w:cstheme="minorHAnsi"/>
        </w:rPr>
        <w:t>.</w:t>
      </w:r>
    </w:p>
    <w:p w14:paraId="112DA48C" w14:textId="3F0A037A" w:rsidR="0093368E" w:rsidRPr="00FE291F" w:rsidRDefault="00BE0089" w:rsidP="000D5A09">
      <w:pPr>
        <w:pStyle w:val="Heading1"/>
        <w:numPr>
          <w:ilvl w:val="0"/>
          <w:numId w:val="1"/>
        </w:numPr>
        <w:spacing w:after="240"/>
        <w:jc w:val="both"/>
        <w:rPr>
          <w:rFonts w:asciiTheme="minorHAnsi" w:hAnsiTheme="minorHAnsi" w:cstheme="minorHAnsi"/>
          <w:b/>
          <w:bCs/>
          <w:color w:val="auto"/>
          <w:sz w:val="22"/>
          <w:szCs w:val="22"/>
        </w:rPr>
      </w:pPr>
      <w:bookmarkStart w:id="61" w:name="_Toc208570314"/>
      <w:r w:rsidRPr="00FE291F">
        <w:rPr>
          <w:rFonts w:asciiTheme="minorHAnsi" w:hAnsiTheme="minorHAnsi" w:cstheme="minorHAnsi"/>
          <w:b/>
          <w:bCs/>
          <w:color w:val="auto"/>
          <w:sz w:val="22"/>
          <w:szCs w:val="22"/>
        </w:rPr>
        <w:t>SANTRUMPOS</w:t>
      </w:r>
      <w:bookmarkEnd w:id="61"/>
    </w:p>
    <w:p w14:paraId="5DC771D2" w14:textId="5383811A" w:rsidR="0020666F" w:rsidRPr="00FE291F" w:rsidRDefault="00FD270F" w:rsidP="0020666F">
      <w:pPr>
        <w:rPr>
          <w:rFonts w:cstheme="minorHAnsi"/>
        </w:rPr>
      </w:pPr>
      <w:r w:rsidRPr="00FE291F">
        <w:rPr>
          <w:rFonts w:cstheme="minorHAnsi"/>
        </w:rPr>
        <w:t>2 lentelė. Santrumpos</w:t>
      </w:r>
    </w:p>
    <w:tbl>
      <w:tblPr>
        <w:tblW w:w="9647" w:type="dxa"/>
        <w:tblInd w:w="-5" w:type="dxa"/>
        <w:tblLook w:val="0000" w:firstRow="0" w:lastRow="0" w:firstColumn="0" w:lastColumn="0" w:noHBand="0" w:noVBand="0"/>
      </w:tblPr>
      <w:tblGrid>
        <w:gridCol w:w="1814"/>
        <w:gridCol w:w="7833"/>
      </w:tblGrid>
      <w:tr w:rsidR="003C2960" w:rsidRPr="00FE291F" w14:paraId="7777A1A4"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382CF44" w14:textId="77777777" w:rsidR="003C2960" w:rsidRPr="00FE291F" w:rsidRDefault="003C2960" w:rsidP="003C2960">
            <w:pPr>
              <w:spacing w:after="0" w:line="240" w:lineRule="auto"/>
              <w:jc w:val="both"/>
              <w:rPr>
                <w:rFonts w:cstheme="minorHAnsi"/>
              </w:rPr>
            </w:pPr>
            <w:r w:rsidRPr="00FE291F">
              <w:rPr>
                <w:rFonts w:cstheme="minorHAnsi"/>
              </w:rPr>
              <w:t>ACC</w:t>
            </w:r>
          </w:p>
        </w:tc>
        <w:tc>
          <w:tcPr>
            <w:tcW w:w="0" w:type="auto"/>
            <w:tcBorders>
              <w:top w:val="single" w:sz="4" w:space="0" w:color="auto"/>
              <w:left w:val="single" w:sz="4" w:space="0" w:color="auto"/>
              <w:bottom w:val="single" w:sz="4" w:space="0" w:color="auto"/>
              <w:right w:val="single" w:sz="4" w:space="0" w:color="auto"/>
            </w:tcBorders>
            <w:noWrap/>
            <w:vAlign w:val="bottom"/>
          </w:tcPr>
          <w:p w14:paraId="5C5657EA" w14:textId="76FE5258" w:rsidR="003C2960" w:rsidRPr="00FE291F" w:rsidRDefault="003C2960" w:rsidP="003C2960">
            <w:pPr>
              <w:spacing w:after="0" w:line="240" w:lineRule="auto"/>
              <w:jc w:val="both"/>
              <w:rPr>
                <w:rFonts w:cstheme="minorHAnsi"/>
              </w:rPr>
            </w:pPr>
            <w:r w:rsidRPr="00FE291F">
              <w:rPr>
                <w:rFonts w:cstheme="minorHAnsi"/>
              </w:rPr>
              <w:t xml:space="preserve">Regiono skrydžių valdymo centras </w:t>
            </w:r>
          </w:p>
        </w:tc>
      </w:tr>
      <w:tr w:rsidR="003C2960" w:rsidRPr="00FE291F" w14:paraId="518A7BEF"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3811786" w14:textId="77777777" w:rsidR="003C2960" w:rsidRPr="00FE291F" w:rsidRDefault="003C2960" w:rsidP="003C2960">
            <w:pPr>
              <w:spacing w:after="0" w:line="240" w:lineRule="auto"/>
              <w:jc w:val="both"/>
              <w:rPr>
                <w:rFonts w:cstheme="minorHAnsi"/>
              </w:rPr>
            </w:pPr>
            <w:r w:rsidRPr="00FE291F">
              <w:rPr>
                <w:rFonts w:cstheme="minorHAnsi"/>
              </w:rPr>
              <w:t>ADEP</w:t>
            </w:r>
          </w:p>
        </w:tc>
        <w:tc>
          <w:tcPr>
            <w:tcW w:w="0" w:type="auto"/>
            <w:tcBorders>
              <w:top w:val="single" w:sz="4" w:space="0" w:color="auto"/>
              <w:left w:val="single" w:sz="4" w:space="0" w:color="auto"/>
              <w:bottom w:val="single" w:sz="4" w:space="0" w:color="auto"/>
              <w:right w:val="single" w:sz="4" w:space="0" w:color="auto"/>
            </w:tcBorders>
            <w:noWrap/>
            <w:vAlign w:val="bottom"/>
          </w:tcPr>
          <w:p w14:paraId="4A704EC3" w14:textId="3420450B" w:rsidR="003C2960" w:rsidRPr="00FE291F" w:rsidRDefault="003C2960" w:rsidP="003C2960">
            <w:pPr>
              <w:spacing w:after="0" w:line="240" w:lineRule="auto"/>
              <w:jc w:val="both"/>
              <w:rPr>
                <w:rFonts w:cstheme="minorHAnsi"/>
              </w:rPr>
            </w:pPr>
            <w:r w:rsidRPr="00FE291F">
              <w:rPr>
                <w:rFonts w:cstheme="minorHAnsi"/>
              </w:rPr>
              <w:t>Išvykimo oro uostas</w:t>
            </w:r>
          </w:p>
        </w:tc>
      </w:tr>
      <w:tr w:rsidR="003C2960" w:rsidRPr="00FE291F" w14:paraId="4EAFBB1C"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8C16BA5" w14:textId="77777777" w:rsidR="003C2960" w:rsidRPr="00FE291F" w:rsidRDefault="003C2960" w:rsidP="003C2960">
            <w:pPr>
              <w:spacing w:after="0" w:line="240" w:lineRule="auto"/>
              <w:jc w:val="both"/>
              <w:rPr>
                <w:rFonts w:cstheme="minorHAnsi"/>
              </w:rPr>
            </w:pPr>
            <w:r w:rsidRPr="00FE291F">
              <w:rPr>
                <w:rFonts w:cstheme="minorHAnsi"/>
              </w:rPr>
              <w:t>ADES</w:t>
            </w:r>
          </w:p>
        </w:tc>
        <w:tc>
          <w:tcPr>
            <w:tcW w:w="0" w:type="auto"/>
            <w:tcBorders>
              <w:top w:val="single" w:sz="4" w:space="0" w:color="auto"/>
              <w:left w:val="single" w:sz="4" w:space="0" w:color="auto"/>
              <w:bottom w:val="single" w:sz="4" w:space="0" w:color="auto"/>
              <w:right w:val="single" w:sz="4" w:space="0" w:color="auto"/>
            </w:tcBorders>
            <w:noWrap/>
            <w:vAlign w:val="bottom"/>
          </w:tcPr>
          <w:p w14:paraId="3F4B8164" w14:textId="510559C0" w:rsidR="003C2960" w:rsidRPr="00FE291F" w:rsidRDefault="003C2960" w:rsidP="003C2960">
            <w:pPr>
              <w:spacing w:after="0" w:line="240" w:lineRule="auto"/>
              <w:jc w:val="both"/>
              <w:rPr>
                <w:rFonts w:cstheme="minorHAnsi"/>
              </w:rPr>
            </w:pPr>
            <w:r w:rsidRPr="00FE291F">
              <w:rPr>
                <w:rFonts w:cstheme="minorHAnsi"/>
              </w:rPr>
              <w:t xml:space="preserve">Atvykimo oro uostas </w:t>
            </w:r>
          </w:p>
        </w:tc>
      </w:tr>
      <w:tr w:rsidR="00E66753" w:rsidRPr="00FE291F" w14:paraId="319F88EF"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6A9FC96" w14:textId="77777777" w:rsidR="00E66753" w:rsidRPr="00FE291F" w:rsidRDefault="00E66753" w:rsidP="00E66753">
            <w:pPr>
              <w:spacing w:after="0" w:line="240" w:lineRule="auto"/>
              <w:jc w:val="both"/>
              <w:rPr>
                <w:rFonts w:cstheme="minorHAnsi"/>
              </w:rPr>
            </w:pPr>
            <w:r w:rsidRPr="00FE291F">
              <w:rPr>
                <w:rFonts w:cstheme="minorHAnsi"/>
              </w:rPr>
              <w:t>ADEXP</w:t>
            </w:r>
          </w:p>
        </w:tc>
        <w:tc>
          <w:tcPr>
            <w:tcW w:w="0" w:type="auto"/>
            <w:tcBorders>
              <w:top w:val="single" w:sz="4" w:space="0" w:color="auto"/>
              <w:left w:val="single" w:sz="4" w:space="0" w:color="auto"/>
              <w:bottom w:val="single" w:sz="4" w:space="0" w:color="auto"/>
              <w:right w:val="single" w:sz="4" w:space="0" w:color="auto"/>
            </w:tcBorders>
            <w:noWrap/>
            <w:vAlign w:val="bottom"/>
          </w:tcPr>
          <w:p w14:paraId="024BD10D" w14:textId="35D05173" w:rsidR="00E66753" w:rsidRPr="00FE291F" w:rsidRDefault="00473F1A" w:rsidP="00E66753">
            <w:pPr>
              <w:spacing w:after="0" w:line="240" w:lineRule="auto"/>
              <w:jc w:val="both"/>
              <w:rPr>
                <w:rFonts w:cstheme="minorHAnsi"/>
              </w:rPr>
            </w:pPr>
            <w:r w:rsidRPr="00FE291F">
              <w:rPr>
                <w:rFonts w:cstheme="minorHAnsi"/>
              </w:rPr>
              <w:t xml:space="preserve">Apsikeitimo </w:t>
            </w:r>
            <w:r w:rsidR="00E66753" w:rsidRPr="00FE291F">
              <w:rPr>
                <w:rFonts w:cstheme="minorHAnsi"/>
              </w:rPr>
              <w:t xml:space="preserve">ATS </w:t>
            </w:r>
            <w:r w:rsidRPr="00FE291F">
              <w:rPr>
                <w:rFonts w:cstheme="minorHAnsi"/>
              </w:rPr>
              <w:t xml:space="preserve">duomenimis </w:t>
            </w:r>
            <w:r w:rsidR="00E66753" w:rsidRPr="00FE291F">
              <w:rPr>
                <w:rFonts w:cstheme="minorHAnsi"/>
              </w:rPr>
              <w:t>pristatymas</w:t>
            </w:r>
          </w:p>
        </w:tc>
      </w:tr>
      <w:tr w:rsidR="00E66753" w:rsidRPr="00FE291F" w14:paraId="6FEF801D"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0550EEB" w14:textId="77777777" w:rsidR="00E66753" w:rsidRPr="00FE291F" w:rsidRDefault="00E66753" w:rsidP="00E66753">
            <w:pPr>
              <w:spacing w:after="0" w:line="240" w:lineRule="auto"/>
              <w:jc w:val="both"/>
              <w:rPr>
                <w:rFonts w:cstheme="minorHAnsi"/>
              </w:rPr>
            </w:pPr>
            <w:r w:rsidRPr="00FE291F">
              <w:rPr>
                <w:rFonts w:cstheme="minorHAnsi"/>
              </w:rPr>
              <w:t>AFTN</w:t>
            </w:r>
          </w:p>
        </w:tc>
        <w:tc>
          <w:tcPr>
            <w:tcW w:w="0" w:type="auto"/>
            <w:tcBorders>
              <w:top w:val="single" w:sz="4" w:space="0" w:color="auto"/>
              <w:left w:val="single" w:sz="4" w:space="0" w:color="auto"/>
              <w:bottom w:val="single" w:sz="4" w:space="0" w:color="auto"/>
              <w:right w:val="single" w:sz="4" w:space="0" w:color="auto"/>
            </w:tcBorders>
            <w:noWrap/>
            <w:vAlign w:val="bottom"/>
          </w:tcPr>
          <w:p w14:paraId="6A2A32E6" w14:textId="5822D891" w:rsidR="00E66753" w:rsidRPr="00FE291F" w:rsidRDefault="00E66753" w:rsidP="00E66753">
            <w:pPr>
              <w:spacing w:after="0" w:line="240" w:lineRule="auto"/>
              <w:jc w:val="both"/>
              <w:rPr>
                <w:rFonts w:cstheme="minorHAnsi"/>
              </w:rPr>
            </w:pPr>
            <w:r w:rsidRPr="00FE291F">
              <w:rPr>
                <w:rFonts w:cstheme="minorHAnsi"/>
                <w:color w:val="000000" w:themeColor="text1"/>
              </w:rPr>
              <w:t>Oro navigacijos fiksuotasis telekomunikacijų tinklas</w:t>
            </w:r>
            <w:r w:rsidRPr="00FE291F">
              <w:rPr>
                <w:rFonts w:cstheme="minorHAnsi"/>
              </w:rPr>
              <w:t xml:space="preserve"> </w:t>
            </w:r>
          </w:p>
        </w:tc>
      </w:tr>
      <w:tr w:rsidR="00E66753" w:rsidRPr="00FE291F" w14:paraId="5E4B293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212BB37" w14:textId="77777777" w:rsidR="00E66753" w:rsidRPr="00FE291F" w:rsidRDefault="00E66753" w:rsidP="00E66753">
            <w:pPr>
              <w:spacing w:after="0" w:line="240" w:lineRule="auto"/>
              <w:jc w:val="both"/>
              <w:rPr>
                <w:rFonts w:cstheme="minorHAnsi"/>
              </w:rPr>
            </w:pPr>
            <w:r w:rsidRPr="00FE291F">
              <w:rPr>
                <w:rFonts w:cstheme="minorHAnsi"/>
              </w:rPr>
              <w:t>AMHS</w:t>
            </w:r>
          </w:p>
        </w:tc>
        <w:tc>
          <w:tcPr>
            <w:tcW w:w="0" w:type="auto"/>
            <w:tcBorders>
              <w:top w:val="single" w:sz="4" w:space="0" w:color="auto"/>
              <w:left w:val="single" w:sz="4" w:space="0" w:color="auto"/>
              <w:bottom w:val="single" w:sz="4" w:space="0" w:color="auto"/>
              <w:right w:val="single" w:sz="4" w:space="0" w:color="auto"/>
            </w:tcBorders>
            <w:noWrap/>
            <w:vAlign w:val="bottom"/>
          </w:tcPr>
          <w:p w14:paraId="33A50F5D" w14:textId="73B128D9" w:rsidR="00E66753" w:rsidRPr="00FE291F" w:rsidRDefault="00E66753" w:rsidP="00E66753">
            <w:pPr>
              <w:spacing w:after="0" w:line="240" w:lineRule="auto"/>
              <w:jc w:val="both"/>
              <w:rPr>
                <w:rFonts w:cstheme="minorHAnsi"/>
              </w:rPr>
            </w:pPr>
            <w:r w:rsidRPr="00FE291F">
              <w:rPr>
                <w:rFonts w:cstheme="minorHAnsi"/>
              </w:rPr>
              <w:t xml:space="preserve">Aviacijos pranešimų apdorojimo sistema </w:t>
            </w:r>
          </w:p>
        </w:tc>
      </w:tr>
      <w:tr w:rsidR="00E66753" w:rsidRPr="00FE291F" w14:paraId="16AD4636"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479194C" w14:textId="77777777" w:rsidR="00E66753" w:rsidRPr="00FE291F" w:rsidRDefault="00E66753" w:rsidP="00E66753">
            <w:pPr>
              <w:spacing w:after="0" w:line="240" w:lineRule="auto"/>
              <w:jc w:val="both"/>
              <w:rPr>
                <w:rFonts w:cstheme="minorHAnsi"/>
              </w:rPr>
            </w:pPr>
            <w:r w:rsidRPr="00FE291F">
              <w:rPr>
                <w:rFonts w:cstheme="minorHAnsi"/>
              </w:rPr>
              <w:t>AMQP</w:t>
            </w:r>
          </w:p>
        </w:tc>
        <w:tc>
          <w:tcPr>
            <w:tcW w:w="0" w:type="auto"/>
            <w:tcBorders>
              <w:top w:val="single" w:sz="4" w:space="0" w:color="auto"/>
              <w:left w:val="single" w:sz="4" w:space="0" w:color="auto"/>
              <w:bottom w:val="single" w:sz="4" w:space="0" w:color="auto"/>
              <w:right w:val="single" w:sz="4" w:space="0" w:color="auto"/>
            </w:tcBorders>
            <w:noWrap/>
            <w:vAlign w:val="bottom"/>
          </w:tcPr>
          <w:p w14:paraId="34CC24D1" w14:textId="0FCFE6D7" w:rsidR="00E66753" w:rsidRPr="00FE291F" w:rsidRDefault="00E66753" w:rsidP="00E66753">
            <w:pPr>
              <w:spacing w:after="0" w:line="240" w:lineRule="auto"/>
              <w:jc w:val="both"/>
              <w:rPr>
                <w:rFonts w:cstheme="minorHAnsi"/>
              </w:rPr>
            </w:pPr>
            <w:r w:rsidRPr="00FE291F">
              <w:rPr>
                <w:rFonts w:cstheme="minorHAnsi"/>
              </w:rPr>
              <w:t>Išplėstinis pranešimų eilės protokolas</w:t>
            </w:r>
          </w:p>
        </w:tc>
      </w:tr>
      <w:tr w:rsidR="00E66753" w:rsidRPr="00FE291F" w14:paraId="7B8F8BDD"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06B48C2" w14:textId="77777777" w:rsidR="00E66753" w:rsidRPr="00FE291F" w:rsidRDefault="00E66753" w:rsidP="00E66753">
            <w:pPr>
              <w:spacing w:after="0" w:line="240" w:lineRule="auto"/>
              <w:jc w:val="both"/>
              <w:rPr>
                <w:rFonts w:cstheme="minorHAnsi"/>
              </w:rPr>
            </w:pPr>
            <w:r w:rsidRPr="00FE291F">
              <w:rPr>
                <w:rFonts w:cstheme="minorHAnsi"/>
              </w:rPr>
              <w:t>ANSP</w:t>
            </w:r>
          </w:p>
        </w:tc>
        <w:tc>
          <w:tcPr>
            <w:tcW w:w="0" w:type="auto"/>
            <w:tcBorders>
              <w:top w:val="single" w:sz="4" w:space="0" w:color="auto"/>
              <w:left w:val="single" w:sz="4" w:space="0" w:color="auto"/>
              <w:bottom w:val="single" w:sz="4" w:space="0" w:color="auto"/>
              <w:right w:val="single" w:sz="4" w:space="0" w:color="auto"/>
            </w:tcBorders>
            <w:noWrap/>
            <w:vAlign w:val="bottom"/>
          </w:tcPr>
          <w:p w14:paraId="7ED2E45C" w14:textId="24F02B5B" w:rsidR="00E66753" w:rsidRPr="00FE291F" w:rsidRDefault="00E66753" w:rsidP="00E66753">
            <w:pPr>
              <w:spacing w:after="0" w:line="240" w:lineRule="auto"/>
              <w:jc w:val="both"/>
              <w:rPr>
                <w:rFonts w:cstheme="minorHAnsi"/>
              </w:rPr>
            </w:pPr>
            <w:r w:rsidRPr="00FE291F">
              <w:rPr>
                <w:rFonts w:cstheme="minorHAnsi"/>
              </w:rPr>
              <w:t xml:space="preserve">Oro navigacijos paslaugų teikėjas </w:t>
            </w:r>
          </w:p>
        </w:tc>
      </w:tr>
      <w:tr w:rsidR="00E66753" w:rsidRPr="00FE291F" w14:paraId="2CE9C353"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CF59399" w14:textId="77777777" w:rsidR="00E66753" w:rsidRPr="00FE291F" w:rsidRDefault="00E66753" w:rsidP="00E66753">
            <w:pPr>
              <w:spacing w:after="0" w:line="240" w:lineRule="auto"/>
              <w:jc w:val="both"/>
              <w:rPr>
                <w:rFonts w:cstheme="minorHAnsi"/>
              </w:rPr>
            </w:pPr>
            <w:r w:rsidRPr="00FE291F">
              <w:rPr>
                <w:rFonts w:cstheme="minorHAnsi"/>
              </w:rPr>
              <w:t>API</w:t>
            </w:r>
          </w:p>
        </w:tc>
        <w:tc>
          <w:tcPr>
            <w:tcW w:w="0" w:type="auto"/>
            <w:tcBorders>
              <w:top w:val="single" w:sz="4" w:space="0" w:color="auto"/>
              <w:left w:val="single" w:sz="4" w:space="0" w:color="auto"/>
              <w:bottom w:val="single" w:sz="4" w:space="0" w:color="auto"/>
              <w:right w:val="single" w:sz="4" w:space="0" w:color="auto"/>
            </w:tcBorders>
            <w:noWrap/>
            <w:vAlign w:val="bottom"/>
          </w:tcPr>
          <w:p w14:paraId="042C273B" w14:textId="4605E98E" w:rsidR="00E66753" w:rsidRPr="00FE291F" w:rsidRDefault="00E66753" w:rsidP="00E66753">
            <w:pPr>
              <w:spacing w:after="0" w:line="240" w:lineRule="auto"/>
              <w:jc w:val="both"/>
              <w:rPr>
                <w:rFonts w:cstheme="minorHAnsi"/>
              </w:rPr>
            </w:pPr>
            <w:r w:rsidRPr="00FE291F">
              <w:rPr>
                <w:rFonts w:cstheme="minorHAnsi"/>
              </w:rPr>
              <w:t>Taikomųjų programų programavimo sąsaja</w:t>
            </w:r>
          </w:p>
        </w:tc>
      </w:tr>
      <w:tr w:rsidR="00E66753" w:rsidRPr="00FE291F" w14:paraId="7642E571"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EF7062B" w14:textId="77777777" w:rsidR="00E66753" w:rsidRPr="00FE291F" w:rsidRDefault="00E66753" w:rsidP="00E66753">
            <w:pPr>
              <w:spacing w:after="0" w:line="240" w:lineRule="auto"/>
              <w:jc w:val="both"/>
              <w:rPr>
                <w:rFonts w:cstheme="minorHAnsi"/>
              </w:rPr>
            </w:pPr>
            <w:r w:rsidRPr="00FE291F">
              <w:rPr>
                <w:rFonts w:cstheme="minorHAnsi"/>
              </w:rPr>
              <w:t>APP</w:t>
            </w:r>
          </w:p>
        </w:tc>
        <w:tc>
          <w:tcPr>
            <w:tcW w:w="0" w:type="auto"/>
            <w:tcBorders>
              <w:top w:val="single" w:sz="4" w:space="0" w:color="auto"/>
              <w:left w:val="single" w:sz="4" w:space="0" w:color="auto"/>
              <w:bottom w:val="single" w:sz="4" w:space="0" w:color="auto"/>
              <w:right w:val="single" w:sz="4" w:space="0" w:color="auto"/>
            </w:tcBorders>
            <w:noWrap/>
            <w:vAlign w:val="bottom"/>
          </w:tcPr>
          <w:p w14:paraId="05B4703F" w14:textId="38457BEC" w:rsidR="00E66753" w:rsidRPr="00FE291F" w:rsidRDefault="00E66753" w:rsidP="00E66753">
            <w:pPr>
              <w:spacing w:after="0" w:line="240" w:lineRule="auto"/>
              <w:jc w:val="both"/>
              <w:rPr>
                <w:rFonts w:cstheme="minorHAnsi"/>
              </w:rPr>
            </w:pPr>
            <w:r w:rsidRPr="00FE291F">
              <w:rPr>
                <w:rFonts w:cstheme="minorHAnsi"/>
              </w:rPr>
              <w:t>Prieigos skrydžių valdymas</w:t>
            </w:r>
          </w:p>
        </w:tc>
      </w:tr>
      <w:tr w:rsidR="00E66753" w:rsidRPr="00FE291F" w14:paraId="3008377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F6927F8" w14:textId="77777777" w:rsidR="00E66753" w:rsidRPr="00FE291F" w:rsidRDefault="00E66753" w:rsidP="00E66753">
            <w:pPr>
              <w:spacing w:after="0" w:line="240" w:lineRule="auto"/>
              <w:jc w:val="both"/>
              <w:rPr>
                <w:rFonts w:cstheme="minorHAnsi"/>
              </w:rPr>
            </w:pPr>
            <w:r w:rsidRPr="00FE291F">
              <w:rPr>
                <w:rFonts w:cstheme="minorHAnsi"/>
              </w:rPr>
              <w:t>ARO</w:t>
            </w:r>
          </w:p>
        </w:tc>
        <w:tc>
          <w:tcPr>
            <w:tcW w:w="0" w:type="auto"/>
            <w:tcBorders>
              <w:top w:val="single" w:sz="4" w:space="0" w:color="auto"/>
              <w:left w:val="single" w:sz="4" w:space="0" w:color="auto"/>
              <w:bottom w:val="single" w:sz="4" w:space="0" w:color="auto"/>
              <w:right w:val="single" w:sz="4" w:space="0" w:color="auto"/>
            </w:tcBorders>
            <w:noWrap/>
            <w:vAlign w:val="bottom"/>
          </w:tcPr>
          <w:p w14:paraId="002F421E" w14:textId="73CAED90" w:rsidR="00E66753" w:rsidRPr="00FE291F" w:rsidRDefault="00E66753" w:rsidP="00E66753">
            <w:pPr>
              <w:spacing w:after="0" w:line="240" w:lineRule="auto"/>
              <w:jc w:val="both"/>
              <w:rPr>
                <w:rFonts w:cstheme="minorHAnsi"/>
              </w:rPr>
            </w:pPr>
            <w:r w:rsidRPr="00FE291F">
              <w:rPr>
                <w:rFonts w:cstheme="minorHAnsi"/>
              </w:rPr>
              <w:t xml:space="preserve">Oro eismo paslaugų </w:t>
            </w:r>
            <w:proofErr w:type="spellStart"/>
            <w:r w:rsidRPr="00FE291F">
              <w:rPr>
                <w:rFonts w:cstheme="minorHAnsi"/>
              </w:rPr>
              <w:t>žiniavietė</w:t>
            </w:r>
            <w:proofErr w:type="spellEnd"/>
            <w:r w:rsidRPr="00FE291F">
              <w:rPr>
                <w:rFonts w:cstheme="minorHAnsi"/>
              </w:rPr>
              <w:t xml:space="preserve"> </w:t>
            </w:r>
          </w:p>
        </w:tc>
      </w:tr>
      <w:tr w:rsidR="00E66753" w:rsidRPr="00FE291F" w14:paraId="26675EA8"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6449D68" w14:textId="77777777" w:rsidR="00E66753" w:rsidRPr="00FE291F" w:rsidRDefault="00E66753" w:rsidP="00E66753">
            <w:pPr>
              <w:spacing w:after="0" w:line="240" w:lineRule="auto"/>
              <w:jc w:val="both"/>
              <w:rPr>
                <w:rFonts w:cstheme="minorHAnsi"/>
              </w:rPr>
            </w:pPr>
            <w:r w:rsidRPr="00FE291F">
              <w:rPr>
                <w:rFonts w:cstheme="minorHAnsi"/>
              </w:rPr>
              <w:t>ARR</w:t>
            </w:r>
          </w:p>
        </w:tc>
        <w:tc>
          <w:tcPr>
            <w:tcW w:w="0" w:type="auto"/>
            <w:tcBorders>
              <w:top w:val="single" w:sz="4" w:space="0" w:color="auto"/>
              <w:left w:val="single" w:sz="4" w:space="0" w:color="auto"/>
              <w:bottom w:val="single" w:sz="4" w:space="0" w:color="auto"/>
              <w:right w:val="single" w:sz="4" w:space="0" w:color="auto"/>
            </w:tcBorders>
            <w:noWrap/>
            <w:vAlign w:val="bottom"/>
          </w:tcPr>
          <w:p w14:paraId="51578A74" w14:textId="259F6204" w:rsidR="00E66753" w:rsidRPr="00FE291F" w:rsidRDefault="00E66753" w:rsidP="00E66753">
            <w:pPr>
              <w:spacing w:after="0" w:line="240" w:lineRule="auto"/>
              <w:jc w:val="both"/>
              <w:rPr>
                <w:rFonts w:cstheme="minorHAnsi"/>
              </w:rPr>
            </w:pPr>
            <w:r w:rsidRPr="00FE291F">
              <w:rPr>
                <w:rFonts w:cstheme="minorHAnsi"/>
              </w:rPr>
              <w:t>Atskridimas</w:t>
            </w:r>
          </w:p>
        </w:tc>
      </w:tr>
      <w:tr w:rsidR="00E66753" w:rsidRPr="00FE291F" w14:paraId="2F2DFB54"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66A716B1" w14:textId="77777777" w:rsidR="00E66753" w:rsidRPr="00FE291F" w:rsidRDefault="00E66753" w:rsidP="00E66753">
            <w:pPr>
              <w:spacing w:after="0" w:line="240" w:lineRule="auto"/>
              <w:jc w:val="both"/>
              <w:rPr>
                <w:rFonts w:cstheme="minorHAnsi"/>
              </w:rPr>
            </w:pPr>
            <w:r w:rsidRPr="00FE291F">
              <w:rPr>
                <w:rFonts w:cstheme="minorHAnsi"/>
              </w:rPr>
              <w:t>ATC</w:t>
            </w:r>
          </w:p>
        </w:tc>
        <w:tc>
          <w:tcPr>
            <w:tcW w:w="0" w:type="auto"/>
            <w:tcBorders>
              <w:top w:val="single" w:sz="4" w:space="0" w:color="auto"/>
              <w:left w:val="single" w:sz="4" w:space="0" w:color="auto"/>
              <w:bottom w:val="single" w:sz="4" w:space="0" w:color="auto"/>
              <w:right w:val="single" w:sz="4" w:space="0" w:color="auto"/>
            </w:tcBorders>
            <w:noWrap/>
            <w:vAlign w:val="bottom"/>
          </w:tcPr>
          <w:p w14:paraId="331E5EF7" w14:textId="403A770D" w:rsidR="00E66753" w:rsidRPr="00FE291F" w:rsidRDefault="00E66753" w:rsidP="00E66753">
            <w:pPr>
              <w:spacing w:after="0" w:line="240" w:lineRule="auto"/>
              <w:jc w:val="both"/>
              <w:rPr>
                <w:rFonts w:cstheme="minorHAnsi"/>
              </w:rPr>
            </w:pPr>
            <w:r w:rsidRPr="00FE291F">
              <w:rPr>
                <w:rFonts w:cstheme="minorHAnsi"/>
              </w:rPr>
              <w:t xml:space="preserve">Skrydžių valdymas </w:t>
            </w:r>
          </w:p>
        </w:tc>
      </w:tr>
      <w:tr w:rsidR="00E66753" w:rsidRPr="00FE291F" w14:paraId="1368E72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20F97F1" w14:textId="77777777" w:rsidR="00E66753" w:rsidRPr="00FE291F" w:rsidRDefault="00E66753" w:rsidP="00E66753">
            <w:pPr>
              <w:spacing w:after="0" w:line="240" w:lineRule="auto"/>
              <w:jc w:val="both"/>
              <w:rPr>
                <w:rFonts w:cstheme="minorHAnsi"/>
              </w:rPr>
            </w:pPr>
            <w:r w:rsidRPr="00FE291F">
              <w:rPr>
                <w:rFonts w:cstheme="minorHAnsi"/>
              </w:rPr>
              <w:t>ATCC</w:t>
            </w:r>
          </w:p>
        </w:tc>
        <w:tc>
          <w:tcPr>
            <w:tcW w:w="0" w:type="auto"/>
            <w:tcBorders>
              <w:top w:val="single" w:sz="4" w:space="0" w:color="auto"/>
              <w:left w:val="single" w:sz="4" w:space="0" w:color="auto"/>
              <w:bottom w:val="single" w:sz="4" w:space="0" w:color="auto"/>
              <w:right w:val="single" w:sz="4" w:space="0" w:color="auto"/>
            </w:tcBorders>
            <w:noWrap/>
            <w:vAlign w:val="bottom"/>
          </w:tcPr>
          <w:p w14:paraId="7B44A488" w14:textId="00034E37" w:rsidR="00E66753" w:rsidRPr="00FE291F" w:rsidRDefault="00E66753" w:rsidP="00E66753">
            <w:pPr>
              <w:spacing w:after="0" w:line="240" w:lineRule="auto"/>
              <w:jc w:val="both"/>
              <w:rPr>
                <w:rFonts w:cstheme="minorHAnsi"/>
              </w:rPr>
            </w:pPr>
            <w:r w:rsidRPr="00FE291F">
              <w:rPr>
                <w:rFonts w:cstheme="minorHAnsi"/>
              </w:rPr>
              <w:t xml:space="preserve">Skrydžių valdymo centras </w:t>
            </w:r>
          </w:p>
        </w:tc>
      </w:tr>
      <w:tr w:rsidR="0077397B" w:rsidRPr="00FE291F" w14:paraId="56B4444B"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A786C74" w14:textId="77777777" w:rsidR="0077397B" w:rsidRPr="00FE291F" w:rsidRDefault="0077397B" w:rsidP="00EC6BE5">
            <w:pPr>
              <w:spacing w:after="0" w:line="240" w:lineRule="auto"/>
              <w:jc w:val="both"/>
              <w:rPr>
                <w:rFonts w:cstheme="minorHAnsi"/>
              </w:rPr>
            </w:pPr>
            <w:r w:rsidRPr="00FE291F">
              <w:rPr>
                <w:rFonts w:cstheme="minorHAnsi"/>
              </w:rPr>
              <w:t>ATCO</w:t>
            </w:r>
          </w:p>
        </w:tc>
        <w:tc>
          <w:tcPr>
            <w:tcW w:w="0" w:type="auto"/>
            <w:tcBorders>
              <w:top w:val="single" w:sz="4" w:space="0" w:color="auto"/>
              <w:left w:val="single" w:sz="4" w:space="0" w:color="auto"/>
              <w:bottom w:val="single" w:sz="4" w:space="0" w:color="auto"/>
              <w:right w:val="single" w:sz="4" w:space="0" w:color="auto"/>
            </w:tcBorders>
            <w:noWrap/>
            <w:vAlign w:val="bottom"/>
          </w:tcPr>
          <w:p w14:paraId="38E57B34" w14:textId="0208D846" w:rsidR="0077397B" w:rsidRPr="00FE291F" w:rsidRDefault="00E66753" w:rsidP="00EC6BE5">
            <w:pPr>
              <w:spacing w:after="0" w:line="240" w:lineRule="auto"/>
              <w:jc w:val="both"/>
              <w:rPr>
                <w:rFonts w:cstheme="minorHAnsi"/>
              </w:rPr>
            </w:pPr>
            <w:r w:rsidRPr="00FE291F">
              <w:rPr>
                <w:rFonts w:cstheme="minorHAnsi"/>
              </w:rPr>
              <w:t>Skrydžių vadovas</w:t>
            </w:r>
          </w:p>
        </w:tc>
      </w:tr>
      <w:tr w:rsidR="00E66753" w:rsidRPr="00FE291F" w14:paraId="7D78599E"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EAF9980" w14:textId="77777777" w:rsidR="00E66753" w:rsidRPr="00FE291F" w:rsidRDefault="00E66753" w:rsidP="00E66753">
            <w:pPr>
              <w:spacing w:after="0" w:line="240" w:lineRule="auto"/>
              <w:jc w:val="both"/>
              <w:rPr>
                <w:rFonts w:cstheme="minorHAnsi"/>
              </w:rPr>
            </w:pPr>
            <w:r w:rsidRPr="00FE291F">
              <w:rPr>
                <w:rFonts w:cstheme="minorHAnsi"/>
              </w:rPr>
              <w:lastRenderedPageBreak/>
              <w:t>ATM</w:t>
            </w:r>
          </w:p>
        </w:tc>
        <w:tc>
          <w:tcPr>
            <w:tcW w:w="0" w:type="auto"/>
            <w:tcBorders>
              <w:top w:val="single" w:sz="4" w:space="0" w:color="auto"/>
              <w:left w:val="single" w:sz="4" w:space="0" w:color="auto"/>
              <w:bottom w:val="single" w:sz="4" w:space="0" w:color="auto"/>
              <w:right w:val="single" w:sz="4" w:space="0" w:color="auto"/>
            </w:tcBorders>
            <w:noWrap/>
            <w:vAlign w:val="bottom"/>
          </w:tcPr>
          <w:p w14:paraId="31A0B624" w14:textId="4B42DA57" w:rsidR="00E66753" w:rsidRPr="00FE291F" w:rsidRDefault="00E66753" w:rsidP="00E66753">
            <w:pPr>
              <w:spacing w:after="0" w:line="240" w:lineRule="auto"/>
              <w:jc w:val="both"/>
              <w:rPr>
                <w:rFonts w:cstheme="minorHAnsi"/>
              </w:rPr>
            </w:pPr>
            <w:r w:rsidRPr="00FE291F">
              <w:rPr>
                <w:rFonts w:cstheme="minorHAnsi"/>
              </w:rPr>
              <w:t xml:space="preserve">Oro eismo valdymas </w:t>
            </w:r>
          </w:p>
        </w:tc>
      </w:tr>
      <w:tr w:rsidR="00E66753" w:rsidRPr="00FE291F" w14:paraId="5AB79B02"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D12FABD" w14:textId="77777777" w:rsidR="00E66753" w:rsidRPr="00FE291F" w:rsidRDefault="00E66753" w:rsidP="00E66753">
            <w:pPr>
              <w:spacing w:after="0" w:line="240" w:lineRule="auto"/>
              <w:jc w:val="both"/>
              <w:rPr>
                <w:rFonts w:cstheme="minorHAnsi"/>
              </w:rPr>
            </w:pPr>
            <w:r w:rsidRPr="00FE291F">
              <w:rPr>
                <w:rFonts w:cstheme="minorHAnsi"/>
              </w:rPr>
              <w:t>ATSU</w:t>
            </w:r>
          </w:p>
        </w:tc>
        <w:tc>
          <w:tcPr>
            <w:tcW w:w="0" w:type="auto"/>
            <w:tcBorders>
              <w:top w:val="single" w:sz="4" w:space="0" w:color="auto"/>
              <w:left w:val="single" w:sz="4" w:space="0" w:color="auto"/>
              <w:bottom w:val="single" w:sz="4" w:space="0" w:color="auto"/>
              <w:right w:val="single" w:sz="4" w:space="0" w:color="auto"/>
            </w:tcBorders>
            <w:noWrap/>
            <w:vAlign w:val="bottom"/>
          </w:tcPr>
          <w:p w14:paraId="2C29CD59" w14:textId="6558948E" w:rsidR="00E66753" w:rsidRPr="00FE291F" w:rsidRDefault="00E66753" w:rsidP="00E66753">
            <w:pPr>
              <w:spacing w:after="0" w:line="240" w:lineRule="auto"/>
              <w:jc w:val="both"/>
              <w:rPr>
                <w:rFonts w:cstheme="minorHAnsi"/>
              </w:rPr>
            </w:pPr>
            <w:r w:rsidRPr="00FE291F">
              <w:rPr>
                <w:rFonts w:cstheme="minorHAnsi"/>
              </w:rPr>
              <w:t xml:space="preserve">Oro eismo paslaugų padalinys </w:t>
            </w:r>
          </w:p>
        </w:tc>
      </w:tr>
      <w:tr w:rsidR="00E66753" w:rsidRPr="00FE291F" w14:paraId="27DAB323"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0C28719" w14:textId="77777777" w:rsidR="00E66753" w:rsidRPr="00FE291F" w:rsidRDefault="00E66753" w:rsidP="00E66753">
            <w:pPr>
              <w:spacing w:after="0" w:line="240" w:lineRule="auto"/>
              <w:jc w:val="both"/>
              <w:rPr>
                <w:rFonts w:cstheme="minorHAnsi"/>
              </w:rPr>
            </w:pPr>
            <w:r w:rsidRPr="00FE291F">
              <w:rPr>
                <w:rFonts w:cstheme="minorHAnsi"/>
              </w:rPr>
              <w:t>AU</w:t>
            </w:r>
          </w:p>
        </w:tc>
        <w:tc>
          <w:tcPr>
            <w:tcW w:w="0" w:type="auto"/>
            <w:tcBorders>
              <w:top w:val="single" w:sz="4" w:space="0" w:color="auto"/>
              <w:left w:val="single" w:sz="4" w:space="0" w:color="auto"/>
              <w:bottom w:val="single" w:sz="4" w:space="0" w:color="auto"/>
              <w:right w:val="single" w:sz="4" w:space="0" w:color="auto"/>
            </w:tcBorders>
            <w:noWrap/>
            <w:vAlign w:val="bottom"/>
          </w:tcPr>
          <w:p w14:paraId="51C5AF16" w14:textId="6FA30571" w:rsidR="00E66753" w:rsidRPr="00FE291F" w:rsidRDefault="00E66753" w:rsidP="00E66753">
            <w:pPr>
              <w:spacing w:after="0" w:line="240" w:lineRule="auto"/>
              <w:jc w:val="both"/>
              <w:rPr>
                <w:rFonts w:cstheme="minorHAnsi"/>
              </w:rPr>
            </w:pPr>
            <w:r w:rsidRPr="00FE291F">
              <w:rPr>
                <w:rFonts w:cstheme="minorHAnsi"/>
              </w:rPr>
              <w:t xml:space="preserve">Oro erdvės naudotojas </w:t>
            </w:r>
          </w:p>
        </w:tc>
      </w:tr>
      <w:tr w:rsidR="00E66753" w:rsidRPr="00FE291F" w14:paraId="56C07059"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C171EE2" w14:textId="77777777" w:rsidR="00E66753" w:rsidRPr="00FE291F" w:rsidRDefault="00E66753" w:rsidP="00E66753">
            <w:pPr>
              <w:spacing w:after="0" w:line="240" w:lineRule="auto"/>
              <w:jc w:val="both"/>
              <w:rPr>
                <w:rFonts w:cstheme="minorHAnsi"/>
              </w:rPr>
            </w:pPr>
            <w:r w:rsidRPr="00FE291F">
              <w:rPr>
                <w:rFonts w:cstheme="minorHAnsi"/>
              </w:rPr>
              <w:t>CCAMS</w:t>
            </w:r>
          </w:p>
        </w:tc>
        <w:tc>
          <w:tcPr>
            <w:tcW w:w="0" w:type="auto"/>
            <w:tcBorders>
              <w:top w:val="single" w:sz="4" w:space="0" w:color="auto"/>
              <w:left w:val="single" w:sz="4" w:space="0" w:color="auto"/>
              <w:bottom w:val="single" w:sz="4" w:space="0" w:color="auto"/>
              <w:right w:val="single" w:sz="4" w:space="0" w:color="auto"/>
            </w:tcBorders>
            <w:noWrap/>
            <w:vAlign w:val="bottom"/>
          </w:tcPr>
          <w:p w14:paraId="6E087D6B" w14:textId="21CFFE91" w:rsidR="00E66753" w:rsidRPr="00FE291F" w:rsidRDefault="00E66753" w:rsidP="00E66753">
            <w:pPr>
              <w:spacing w:after="0" w:line="240" w:lineRule="auto"/>
              <w:jc w:val="both"/>
              <w:rPr>
                <w:rFonts w:cstheme="minorHAnsi"/>
              </w:rPr>
            </w:pPr>
            <w:r w:rsidRPr="00FE291F">
              <w:rPr>
                <w:rFonts w:cstheme="minorHAnsi"/>
              </w:rPr>
              <w:t>Centralizuota kodų priskyrimo ir valdymo sistema</w:t>
            </w:r>
          </w:p>
        </w:tc>
      </w:tr>
      <w:tr w:rsidR="00E66753" w:rsidRPr="00FE291F" w14:paraId="7EDC194E"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FA2F78D" w14:textId="77777777" w:rsidR="00E66753" w:rsidRPr="00FE291F" w:rsidRDefault="00E66753" w:rsidP="00E66753">
            <w:pPr>
              <w:spacing w:after="0" w:line="240" w:lineRule="auto"/>
              <w:jc w:val="both"/>
              <w:rPr>
                <w:rFonts w:cstheme="minorHAnsi"/>
              </w:rPr>
            </w:pPr>
            <w:r w:rsidRPr="00FE291F">
              <w:rPr>
                <w:rFonts w:cstheme="minorHAnsi"/>
              </w:rPr>
              <w:t>CHG</w:t>
            </w:r>
          </w:p>
        </w:tc>
        <w:tc>
          <w:tcPr>
            <w:tcW w:w="0" w:type="auto"/>
            <w:tcBorders>
              <w:top w:val="single" w:sz="4" w:space="0" w:color="auto"/>
              <w:left w:val="single" w:sz="4" w:space="0" w:color="auto"/>
              <w:bottom w:val="single" w:sz="4" w:space="0" w:color="auto"/>
              <w:right w:val="single" w:sz="4" w:space="0" w:color="auto"/>
            </w:tcBorders>
            <w:noWrap/>
            <w:vAlign w:val="bottom"/>
          </w:tcPr>
          <w:p w14:paraId="19FFA14F" w14:textId="3506F0EE" w:rsidR="00E66753" w:rsidRPr="00FE291F" w:rsidRDefault="00E66753" w:rsidP="00E66753">
            <w:pPr>
              <w:spacing w:after="0" w:line="240" w:lineRule="auto"/>
              <w:jc w:val="both"/>
              <w:rPr>
                <w:rFonts w:cstheme="minorHAnsi"/>
              </w:rPr>
            </w:pPr>
            <w:r w:rsidRPr="00FE291F">
              <w:rPr>
                <w:rFonts w:cstheme="minorHAnsi"/>
              </w:rPr>
              <w:t>Pakeitimas</w:t>
            </w:r>
          </w:p>
        </w:tc>
      </w:tr>
      <w:tr w:rsidR="008E16D1" w:rsidRPr="00FE291F" w14:paraId="5A4F588C"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CC3BBB9" w14:textId="77777777" w:rsidR="008E16D1" w:rsidRPr="00FE291F" w:rsidRDefault="008E16D1" w:rsidP="008E16D1">
            <w:pPr>
              <w:spacing w:after="0" w:line="240" w:lineRule="auto"/>
              <w:jc w:val="both"/>
              <w:rPr>
                <w:rFonts w:cstheme="minorHAnsi"/>
              </w:rPr>
            </w:pPr>
            <w:r w:rsidRPr="00FE291F">
              <w:rPr>
                <w:rFonts w:cstheme="minorHAnsi"/>
              </w:rPr>
              <w:t>CNL</w:t>
            </w:r>
          </w:p>
        </w:tc>
        <w:tc>
          <w:tcPr>
            <w:tcW w:w="0" w:type="auto"/>
            <w:tcBorders>
              <w:top w:val="single" w:sz="4" w:space="0" w:color="auto"/>
              <w:left w:val="single" w:sz="4" w:space="0" w:color="auto"/>
              <w:bottom w:val="single" w:sz="4" w:space="0" w:color="auto"/>
              <w:right w:val="single" w:sz="4" w:space="0" w:color="auto"/>
            </w:tcBorders>
            <w:noWrap/>
            <w:vAlign w:val="bottom"/>
          </w:tcPr>
          <w:p w14:paraId="5C0581BF" w14:textId="478D1E18" w:rsidR="008E16D1" w:rsidRPr="00FE291F" w:rsidRDefault="008E16D1" w:rsidP="008E16D1">
            <w:pPr>
              <w:spacing w:after="0" w:line="240" w:lineRule="auto"/>
              <w:jc w:val="both"/>
              <w:rPr>
                <w:rFonts w:cstheme="minorHAnsi"/>
              </w:rPr>
            </w:pPr>
            <w:r w:rsidRPr="00FE291F">
              <w:rPr>
                <w:rFonts w:cstheme="minorHAnsi"/>
              </w:rPr>
              <w:t xml:space="preserve">Panaikinti </w:t>
            </w:r>
          </w:p>
        </w:tc>
      </w:tr>
      <w:tr w:rsidR="008E16D1" w:rsidRPr="00FE291F" w14:paraId="4522F105"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104DCBC" w14:textId="77777777" w:rsidR="008E16D1" w:rsidRPr="00FE291F" w:rsidRDefault="008E16D1" w:rsidP="008E16D1">
            <w:pPr>
              <w:spacing w:after="0" w:line="240" w:lineRule="auto"/>
              <w:jc w:val="both"/>
              <w:rPr>
                <w:rFonts w:cstheme="minorHAnsi"/>
              </w:rPr>
            </w:pPr>
            <w:r w:rsidRPr="00FE291F">
              <w:rPr>
                <w:rFonts w:cstheme="minorHAnsi"/>
              </w:rPr>
              <w:t>COTS</w:t>
            </w:r>
          </w:p>
        </w:tc>
        <w:tc>
          <w:tcPr>
            <w:tcW w:w="0" w:type="auto"/>
            <w:tcBorders>
              <w:top w:val="single" w:sz="4" w:space="0" w:color="auto"/>
              <w:left w:val="single" w:sz="4" w:space="0" w:color="auto"/>
              <w:bottom w:val="single" w:sz="4" w:space="0" w:color="auto"/>
              <w:right w:val="single" w:sz="4" w:space="0" w:color="auto"/>
            </w:tcBorders>
            <w:noWrap/>
            <w:vAlign w:val="bottom"/>
          </w:tcPr>
          <w:p w14:paraId="2294E507" w14:textId="21CEC28B" w:rsidR="008E16D1" w:rsidRPr="00FE291F" w:rsidRDefault="008E16D1" w:rsidP="008E16D1">
            <w:pPr>
              <w:spacing w:after="0" w:line="240" w:lineRule="auto"/>
              <w:jc w:val="both"/>
              <w:rPr>
                <w:rFonts w:cstheme="minorHAnsi"/>
              </w:rPr>
            </w:pPr>
            <w:r w:rsidRPr="00FE291F">
              <w:rPr>
                <w:rFonts w:cstheme="minorHAnsi"/>
              </w:rPr>
              <w:t>Standartizuotas produktas</w:t>
            </w:r>
          </w:p>
        </w:tc>
      </w:tr>
      <w:tr w:rsidR="008E16D1" w:rsidRPr="00FE291F" w14:paraId="5F46D8B2"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68851E7C" w14:textId="77777777" w:rsidR="008E16D1" w:rsidRPr="00FE291F" w:rsidRDefault="008E16D1" w:rsidP="008E16D1">
            <w:pPr>
              <w:spacing w:after="0" w:line="240" w:lineRule="auto"/>
              <w:jc w:val="both"/>
              <w:rPr>
                <w:rFonts w:cstheme="minorHAnsi"/>
              </w:rPr>
            </w:pPr>
            <w:r w:rsidRPr="00FE291F">
              <w:rPr>
                <w:rFonts w:cstheme="minorHAnsi"/>
              </w:rPr>
              <w:t>CTR</w:t>
            </w:r>
          </w:p>
        </w:tc>
        <w:tc>
          <w:tcPr>
            <w:tcW w:w="0" w:type="auto"/>
            <w:tcBorders>
              <w:top w:val="single" w:sz="4" w:space="0" w:color="auto"/>
              <w:left w:val="single" w:sz="4" w:space="0" w:color="auto"/>
              <w:bottom w:val="single" w:sz="4" w:space="0" w:color="auto"/>
              <w:right w:val="single" w:sz="4" w:space="0" w:color="auto"/>
            </w:tcBorders>
            <w:noWrap/>
            <w:vAlign w:val="bottom"/>
          </w:tcPr>
          <w:p w14:paraId="55EF7ACC" w14:textId="61BABF71" w:rsidR="008E16D1" w:rsidRPr="00FE291F" w:rsidRDefault="008E16D1" w:rsidP="008E16D1">
            <w:pPr>
              <w:spacing w:after="0" w:line="240" w:lineRule="auto"/>
              <w:jc w:val="both"/>
              <w:rPr>
                <w:rFonts w:cstheme="minorHAnsi"/>
              </w:rPr>
            </w:pPr>
            <w:r w:rsidRPr="00FE291F">
              <w:rPr>
                <w:rFonts w:cstheme="minorHAnsi"/>
              </w:rPr>
              <w:t>Aerodromo skrydžių valdymo zona</w:t>
            </w:r>
          </w:p>
        </w:tc>
      </w:tr>
      <w:tr w:rsidR="008E16D1" w:rsidRPr="00FE291F" w14:paraId="03A9A1BD"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BF416C8" w14:textId="77777777" w:rsidR="008E16D1" w:rsidRPr="00FE291F" w:rsidRDefault="008E16D1" w:rsidP="008E16D1">
            <w:pPr>
              <w:spacing w:after="0" w:line="240" w:lineRule="auto"/>
              <w:jc w:val="both"/>
              <w:rPr>
                <w:rFonts w:cstheme="minorHAnsi"/>
              </w:rPr>
            </w:pPr>
            <w:r w:rsidRPr="00FE291F">
              <w:rPr>
                <w:rFonts w:cstheme="minorHAnsi"/>
              </w:rPr>
              <w:t>CWP</w:t>
            </w:r>
          </w:p>
        </w:tc>
        <w:tc>
          <w:tcPr>
            <w:tcW w:w="0" w:type="auto"/>
            <w:tcBorders>
              <w:top w:val="single" w:sz="4" w:space="0" w:color="auto"/>
              <w:left w:val="single" w:sz="4" w:space="0" w:color="auto"/>
              <w:bottom w:val="single" w:sz="4" w:space="0" w:color="auto"/>
              <w:right w:val="single" w:sz="4" w:space="0" w:color="auto"/>
            </w:tcBorders>
            <w:noWrap/>
            <w:vAlign w:val="bottom"/>
          </w:tcPr>
          <w:p w14:paraId="1E1AC2A3" w14:textId="002D8F25" w:rsidR="008E16D1" w:rsidRPr="00FE291F" w:rsidRDefault="008E16D1" w:rsidP="008E16D1">
            <w:pPr>
              <w:spacing w:after="0" w:line="240" w:lineRule="auto"/>
              <w:jc w:val="both"/>
              <w:rPr>
                <w:rFonts w:cstheme="minorHAnsi"/>
              </w:rPr>
            </w:pPr>
            <w:r w:rsidRPr="00FE291F">
              <w:rPr>
                <w:rFonts w:cstheme="minorHAnsi"/>
              </w:rPr>
              <w:t>Skrydžių vadovo darbo vieta</w:t>
            </w:r>
          </w:p>
        </w:tc>
      </w:tr>
      <w:tr w:rsidR="008E16D1" w:rsidRPr="00FE291F" w14:paraId="6B3FFC1D"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DAE7DD2" w14:textId="77777777" w:rsidR="008E16D1" w:rsidRPr="00FE291F" w:rsidRDefault="008E16D1" w:rsidP="008E16D1">
            <w:pPr>
              <w:spacing w:after="0" w:line="240" w:lineRule="auto"/>
              <w:jc w:val="both"/>
              <w:rPr>
                <w:rFonts w:cstheme="minorHAnsi"/>
              </w:rPr>
            </w:pPr>
            <w:r w:rsidRPr="00FE291F">
              <w:rPr>
                <w:rFonts w:cstheme="minorHAnsi"/>
              </w:rPr>
              <w:t>CWS</w:t>
            </w:r>
          </w:p>
        </w:tc>
        <w:tc>
          <w:tcPr>
            <w:tcW w:w="0" w:type="auto"/>
            <w:tcBorders>
              <w:top w:val="single" w:sz="4" w:space="0" w:color="auto"/>
              <w:left w:val="single" w:sz="4" w:space="0" w:color="auto"/>
              <w:bottom w:val="single" w:sz="4" w:space="0" w:color="auto"/>
              <w:right w:val="single" w:sz="4" w:space="0" w:color="auto"/>
            </w:tcBorders>
            <w:noWrap/>
            <w:vAlign w:val="bottom"/>
          </w:tcPr>
          <w:p w14:paraId="4A1D9092" w14:textId="2CE8ACEF" w:rsidR="008E16D1" w:rsidRPr="00FE291F" w:rsidRDefault="008E16D1" w:rsidP="008E16D1">
            <w:pPr>
              <w:spacing w:after="0" w:line="240" w:lineRule="auto"/>
              <w:jc w:val="both"/>
              <w:rPr>
                <w:rFonts w:cstheme="minorHAnsi"/>
              </w:rPr>
            </w:pPr>
            <w:r w:rsidRPr="00FE291F">
              <w:rPr>
                <w:rFonts w:cstheme="minorHAnsi"/>
              </w:rPr>
              <w:t xml:space="preserve">Skrydžių vadovo darbo centras </w:t>
            </w:r>
          </w:p>
        </w:tc>
      </w:tr>
      <w:tr w:rsidR="008E16D1" w:rsidRPr="00FE291F" w14:paraId="70A961EB"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0B7E4E4" w14:textId="77777777" w:rsidR="008E16D1" w:rsidRPr="00FE291F" w:rsidRDefault="008E16D1" w:rsidP="008E16D1">
            <w:pPr>
              <w:spacing w:after="0" w:line="240" w:lineRule="auto"/>
              <w:jc w:val="both"/>
              <w:rPr>
                <w:rFonts w:cstheme="minorHAnsi"/>
              </w:rPr>
            </w:pPr>
            <w:r w:rsidRPr="00FE291F">
              <w:rPr>
                <w:rFonts w:cstheme="minorHAnsi"/>
              </w:rPr>
              <w:t>DB</w:t>
            </w:r>
          </w:p>
        </w:tc>
        <w:tc>
          <w:tcPr>
            <w:tcW w:w="0" w:type="auto"/>
            <w:tcBorders>
              <w:top w:val="single" w:sz="4" w:space="0" w:color="auto"/>
              <w:left w:val="single" w:sz="4" w:space="0" w:color="auto"/>
              <w:bottom w:val="single" w:sz="4" w:space="0" w:color="auto"/>
              <w:right w:val="single" w:sz="4" w:space="0" w:color="auto"/>
            </w:tcBorders>
            <w:noWrap/>
            <w:vAlign w:val="bottom"/>
          </w:tcPr>
          <w:p w14:paraId="79D4B825" w14:textId="0E264E33" w:rsidR="008E16D1" w:rsidRPr="00FE291F" w:rsidRDefault="008E16D1" w:rsidP="008E16D1">
            <w:pPr>
              <w:spacing w:after="0" w:line="240" w:lineRule="auto"/>
              <w:jc w:val="both"/>
              <w:rPr>
                <w:rFonts w:cstheme="minorHAnsi"/>
              </w:rPr>
            </w:pPr>
            <w:r w:rsidRPr="00FE291F">
              <w:rPr>
                <w:rFonts w:cstheme="minorHAnsi"/>
              </w:rPr>
              <w:t xml:space="preserve">Duomenų bazė </w:t>
            </w:r>
          </w:p>
        </w:tc>
      </w:tr>
      <w:tr w:rsidR="008E16D1" w:rsidRPr="00FE291F" w14:paraId="707BC10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D1E6597" w14:textId="77777777" w:rsidR="008E16D1" w:rsidRPr="00FE291F" w:rsidRDefault="008E16D1" w:rsidP="008E16D1">
            <w:pPr>
              <w:spacing w:after="0" w:line="240" w:lineRule="auto"/>
              <w:jc w:val="both"/>
              <w:rPr>
                <w:rFonts w:cstheme="minorHAnsi"/>
              </w:rPr>
            </w:pPr>
            <w:r w:rsidRPr="00FE291F">
              <w:rPr>
                <w:rFonts w:cstheme="minorHAnsi"/>
              </w:rPr>
              <w:t>DEP</w:t>
            </w:r>
          </w:p>
        </w:tc>
        <w:tc>
          <w:tcPr>
            <w:tcW w:w="0" w:type="auto"/>
            <w:tcBorders>
              <w:top w:val="single" w:sz="4" w:space="0" w:color="auto"/>
              <w:left w:val="single" w:sz="4" w:space="0" w:color="auto"/>
              <w:bottom w:val="single" w:sz="4" w:space="0" w:color="auto"/>
              <w:right w:val="single" w:sz="4" w:space="0" w:color="auto"/>
            </w:tcBorders>
            <w:noWrap/>
            <w:vAlign w:val="bottom"/>
          </w:tcPr>
          <w:p w14:paraId="022C1705" w14:textId="0B21B9F0" w:rsidR="008E16D1" w:rsidRPr="00FE291F" w:rsidRDefault="008E16D1" w:rsidP="008E16D1">
            <w:pPr>
              <w:spacing w:after="0" w:line="240" w:lineRule="auto"/>
              <w:jc w:val="both"/>
              <w:rPr>
                <w:rFonts w:cstheme="minorHAnsi"/>
              </w:rPr>
            </w:pPr>
            <w:r w:rsidRPr="00FE291F">
              <w:rPr>
                <w:rFonts w:cstheme="minorHAnsi"/>
              </w:rPr>
              <w:t xml:space="preserve">Išskridimas </w:t>
            </w:r>
          </w:p>
        </w:tc>
      </w:tr>
      <w:tr w:rsidR="008E16D1" w:rsidRPr="00FE291F" w14:paraId="0942DF7A"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6A91BCF" w14:textId="77777777" w:rsidR="008E16D1" w:rsidRPr="00FE291F" w:rsidRDefault="008E16D1" w:rsidP="008E16D1">
            <w:pPr>
              <w:spacing w:after="0" w:line="240" w:lineRule="auto"/>
              <w:jc w:val="both"/>
              <w:rPr>
                <w:rFonts w:cstheme="minorHAnsi"/>
              </w:rPr>
            </w:pPr>
            <w:r w:rsidRPr="00FE291F">
              <w:rPr>
                <w:rFonts w:cstheme="minorHAnsi"/>
              </w:rPr>
              <w:t>EC</w:t>
            </w:r>
          </w:p>
        </w:tc>
        <w:tc>
          <w:tcPr>
            <w:tcW w:w="0" w:type="auto"/>
            <w:tcBorders>
              <w:top w:val="single" w:sz="4" w:space="0" w:color="auto"/>
              <w:left w:val="single" w:sz="4" w:space="0" w:color="auto"/>
              <w:bottom w:val="single" w:sz="4" w:space="0" w:color="auto"/>
              <w:right w:val="single" w:sz="4" w:space="0" w:color="auto"/>
            </w:tcBorders>
            <w:noWrap/>
            <w:vAlign w:val="bottom"/>
          </w:tcPr>
          <w:p w14:paraId="309CC51E" w14:textId="5E6756B4" w:rsidR="008E16D1" w:rsidRPr="00FE291F" w:rsidRDefault="008E16D1" w:rsidP="008E16D1">
            <w:pPr>
              <w:spacing w:after="0" w:line="240" w:lineRule="auto"/>
              <w:jc w:val="both"/>
              <w:rPr>
                <w:rFonts w:cstheme="minorHAnsi"/>
              </w:rPr>
            </w:pPr>
            <w:r w:rsidRPr="00FE291F">
              <w:rPr>
                <w:rFonts w:cstheme="minorHAnsi"/>
              </w:rPr>
              <w:t>Europos Komisija</w:t>
            </w:r>
          </w:p>
        </w:tc>
      </w:tr>
      <w:tr w:rsidR="008E16D1" w:rsidRPr="00FE291F" w14:paraId="0A078884"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6583FB0C" w14:textId="5B9DDF99" w:rsidR="008E16D1" w:rsidRPr="00FE291F" w:rsidRDefault="00473F1A" w:rsidP="008E16D1">
            <w:pPr>
              <w:spacing w:after="0" w:line="240" w:lineRule="auto"/>
              <w:jc w:val="both"/>
              <w:rPr>
                <w:rFonts w:cstheme="minorHAnsi"/>
              </w:rPr>
            </w:pPr>
            <w:proofErr w:type="spellStart"/>
            <w:r w:rsidRPr="00FE291F">
              <w:rPr>
                <w:rFonts w:cstheme="minorHAnsi"/>
              </w:rPr>
              <w:t>eFPL</w:t>
            </w:r>
            <w:proofErr w:type="spellEnd"/>
          </w:p>
        </w:tc>
        <w:tc>
          <w:tcPr>
            <w:tcW w:w="0" w:type="auto"/>
            <w:tcBorders>
              <w:top w:val="single" w:sz="4" w:space="0" w:color="auto"/>
              <w:left w:val="single" w:sz="4" w:space="0" w:color="auto"/>
              <w:bottom w:val="single" w:sz="4" w:space="0" w:color="auto"/>
              <w:right w:val="single" w:sz="4" w:space="0" w:color="auto"/>
            </w:tcBorders>
            <w:noWrap/>
            <w:vAlign w:val="bottom"/>
          </w:tcPr>
          <w:p w14:paraId="1342F040" w14:textId="6662A77F" w:rsidR="008E16D1" w:rsidRPr="00FE291F" w:rsidRDefault="008E16D1" w:rsidP="008E16D1">
            <w:pPr>
              <w:spacing w:after="0" w:line="240" w:lineRule="auto"/>
              <w:jc w:val="both"/>
              <w:rPr>
                <w:rFonts w:cstheme="minorHAnsi"/>
              </w:rPr>
            </w:pPr>
            <w:r w:rsidRPr="00FE291F">
              <w:rPr>
                <w:rFonts w:cstheme="minorHAnsi"/>
              </w:rPr>
              <w:t>Pradinis skrydžio planas, kuri</w:t>
            </w:r>
            <w:r w:rsidR="00473F1A" w:rsidRPr="00FE291F">
              <w:rPr>
                <w:rFonts w:cstheme="minorHAnsi"/>
              </w:rPr>
              <w:t>uo keičiamasi</w:t>
            </w:r>
            <w:r w:rsidRPr="00FE291F">
              <w:rPr>
                <w:rFonts w:cstheme="minorHAnsi"/>
              </w:rPr>
              <w:t>, naudojantis FF-ICE paslaugomis</w:t>
            </w:r>
          </w:p>
        </w:tc>
      </w:tr>
      <w:tr w:rsidR="008E16D1" w:rsidRPr="00FE291F" w14:paraId="1E5B968B"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E0CEB72" w14:textId="77777777" w:rsidR="008E16D1" w:rsidRPr="00FE291F" w:rsidRDefault="008E16D1" w:rsidP="008E16D1">
            <w:pPr>
              <w:spacing w:after="0" w:line="240" w:lineRule="auto"/>
              <w:jc w:val="both"/>
              <w:rPr>
                <w:rFonts w:cstheme="minorHAnsi"/>
              </w:rPr>
            </w:pPr>
            <w:r w:rsidRPr="00FE291F">
              <w:rPr>
                <w:rFonts w:cstheme="minorHAnsi"/>
              </w:rPr>
              <w:t>EOBT</w:t>
            </w:r>
          </w:p>
        </w:tc>
        <w:tc>
          <w:tcPr>
            <w:tcW w:w="0" w:type="auto"/>
            <w:tcBorders>
              <w:top w:val="single" w:sz="4" w:space="0" w:color="auto"/>
              <w:left w:val="single" w:sz="4" w:space="0" w:color="auto"/>
              <w:bottom w:val="single" w:sz="4" w:space="0" w:color="auto"/>
              <w:right w:val="single" w:sz="4" w:space="0" w:color="auto"/>
            </w:tcBorders>
            <w:noWrap/>
            <w:vAlign w:val="bottom"/>
          </w:tcPr>
          <w:p w14:paraId="30B156CC" w14:textId="5FDF9F59" w:rsidR="008E16D1" w:rsidRPr="00FE291F" w:rsidRDefault="008E16D1" w:rsidP="008E16D1">
            <w:pPr>
              <w:spacing w:after="0" w:line="240" w:lineRule="auto"/>
              <w:jc w:val="both"/>
              <w:rPr>
                <w:rFonts w:cstheme="minorHAnsi"/>
              </w:rPr>
            </w:pPr>
            <w:r w:rsidRPr="00FE291F">
              <w:rPr>
                <w:rFonts w:cstheme="minorHAnsi"/>
              </w:rPr>
              <w:t>Apskaičiuotasis trinkelių patraukimo laikas</w:t>
            </w:r>
          </w:p>
        </w:tc>
      </w:tr>
      <w:tr w:rsidR="008E16D1" w:rsidRPr="00FE291F" w14:paraId="2BD140D5"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AAB2272" w14:textId="77777777" w:rsidR="008E16D1" w:rsidRPr="00FE291F" w:rsidRDefault="008E16D1" w:rsidP="008E16D1">
            <w:pPr>
              <w:spacing w:after="0" w:line="240" w:lineRule="auto"/>
              <w:jc w:val="both"/>
              <w:rPr>
                <w:rFonts w:cstheme="minorHAnsi"/>
              </w:rPr>
            </w:pPr>
            <w:r w:rsidRPr="00FE291F">
              <w:rPr>
                <w:rFonts w:cstheme="minorHAnsi"/>
              </w:rPr>
              <w:t>ETFMS</w:t>
            </w:r>
          </w:p>
        </w:tc>
        <w:tc>
          <w:tcPr>
            <w:tcW w:w="0" w:type="auto"/>
            <w:tcBorders>
              <w:top w:val="single" w:sz="4" w:space="0" w:color="auto"/>
              <w:left w:val="single" w:sz="4" w:space="0" w:color="auto"/>
              <w:bottom w:val="single" w:sz="4" w:space="0" w:color="auto"/>
              <w:right w:val="single" w:sz="4" w:space="0" w:color="auto"/>
            </w:tcBorders>
            <w:noWrap/>
            <w:vAlign w:val="bottom"/>
          </w:tcPr>
          <w:p w14:paraId="525541FC" w14:textId="5909557F" w:rsidR="008E16D1" w:rsidRPr="00FE291F" w:rsidRDefault="008E16D1" w:rsidP="008E16D1">
            <w:pPr>
              <w:spacing w:after="0" w:line="240" w:lineRule="auto"/>
              <w:jc w:val="both"/>
              <w:rPr>
                <w:rFonts w:cstheme="minorHAnsi"/>
              </w:rPr>
            </w:pPr>
            <w:r w:rsidRPr="00FE291F">
              <w:rPr>
                <w:rFonts w:cstheme="minorHAnsi"/>
              </w:rPr>
              <w:t>Patobulinta taktinė srauto valdymo sistema</w:t>
            </w:r>
          </w:p>
        </w:tc>
      </w:tr>
      <w:tr w:rsidR="008E16D1" w:rsidRPr="00FE291F" w14:paraId="061CA8FA"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5B0EE84" w14:textId="77777777" w:rsidR="008E16D1" w:rsidRPr="00FE291F" w:rsidRDefault="008E16D1" w:rsidP="008E16D1">
            <w:pPr>
              <w:spacing w:after="0" w:line="240" w:lineRule="auto"/>
              <w:jc w:val="both"/>
              <w:rPr>
                <w:rFonts w:cstheme="minorHAnsi"/>
              </w:rPr>
            </w:pPr>
            <w:r w:rsidRPr="00FE291F">
              <w:rPr>
                <w:rFonts w:cstheme="minorHAnsi"/>
              </w:rPr>
              <w:t>EU</w:t>
            </w:r>
          </w:p>
        </w:tc>
        <w:tc>
          <w:tcPr>
            <w:tcW w:w="0" w:type="auto"/>
            <w:tcBorders>
              <w:top w:val="single" w:sz="4" w:space="0" w:color="auto"/>
              <w:left w:val="single" w:sz="4" w:space="0" w:color="auto"/>
              <w:bottom w:val="single" w:sz="4" w:space="0" w:color="auto"/>
              <w:right w:val="single" w:sz="4" w:space="0" w:color="auto"/>
            </w:tcBorders>
            <w:noWrap/>
            <w:vAlign w:val="bottom"/>
          </w:tcPr>
          <w:p w14:paraId="3FBB0E34" w14:textId="74977B4F" w:rsidR="008E16D1" w:rsidRPr="00FE291F" w:rsidRDefault="008E16D1" w:rsidP="008E16D1">
            <w:pPr>
              <w:spacing w:after="0" w:line="240" w:lineRule="auto"/>
              <w:jc w:val="both"/>
              <w:rPr>
                <w:rFonts w:cstheme="minorHAnsi"/>
              </w:rPr>
            </w:pPr>
            <w:r w:rsidRPr="00FE291F">
              <w:rPr>
                <w:rFonts w:cstheme="minorHAnsi"/>
              </w:rPr>
              <w:t xml:space="preserve">Europos Sąjunga </w:t>
            </w:r>
          </w:p>
        </w:tc>
      </w:tr>
      <w:tr w:rsidR="008E16D1" w:rsidRPr="00FE291F" w14:paraId="0519B933"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48B2842" w14:textId="77777777" w:rsidR="008E16D1" w:rsidRPr="00FE291F" w:rsidRDefault="008E16D1" w:rsidP="008E16D1">
            <w:pPr>
              <w:spacing w:after="0" w:line="240" w:lineRule="auto"/>
              <w:jc w:val="both"/>
              <w:rPr>
                <w:rFonts w:cstheme="minorHAnsi"/>
              </w:rPr>
            </w:pPr>
            <w:r w:rsidRPr="00FE291F">
              <w:rPr>
                <w:rFonts w:cstheme="minorHAnsi"/>
              </w:rPr>
              <w:t>EUROCONTROL</w:t>
            </w:r>
          </w:p>
        </w:tc>
        <w:tc>
          <w:tcPr>
            <w:tcW w:w="0" w:type="auto"/>
            <w:tcBorders>
              <w:top w:val="single" w:sz="4" w:space="0" w:color="auto"/>
              <w:left w:val="single" w:sz="4" w:space="0" w:color="auto"/>
              <w:bottom w:val="single" w:sz="4" w:space="0" w:color="auto"/>
              <w:right w:val="single" w:sz="4" w:space="0" w:color="auto"/>
            </w:tcBorders>
            <w:noWrap/>
            <w:vAlign w:val="bottom"/>
          </w:tcPr>
          <w:p w14:paraId="3994309D" w14:textId="483C2627" w:rsidR="008E16D1" w:rsidRPr="00FE291F" w:rsidRDefault="008E16D1" w:rsidP="008E16D1">
            <w:pPr>
              <w:spacing w:after="0" w:line="240" w:lineRule="auto"/>
              <w:jc w:val="both"/>
              <w:rPr>
                <w:rFonts w:cstheme="minorHAnsi"/>
              </w:rPr>
            </w:pPr>
            <w:r w:rsidRPr="00FE291F">
              <w:rPr>
                <w:rFonts w:cstheme="minorHAnsi"/>
              </w:rPr>
              <w:t>Europos saugios oro navigacijos organizacija</w:t>
            </w:r>
          </w:p>
        </w:tc>
      </w:tr>
      <w:tr w:rsidR="008E16D1" w:rsidRPr="00FE291F" w14:paraId="314A4FE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6E29BEA" w14:textId="77777777" w:rsidR="008E16D1" w:rsidRPr="00FE291F" w:rsidRDefault="008E16D1" w:rsidP="008E16D1">
            <w:pPr>
              <w:spacing w:after="0" w:line="240" w:lineRule="auto"/>
              <w:jc w:val="both"/>
              <w:rPr>
                <w:rFonts w:cstheme="minorHAnsi"/>
              </w:rPr>
            </w:pPr>
            <w:r w:rsidRPr="00FE291F">
              <w:rPr>
                <w:rFonts w:cstheme="minorHAnsi"/>
              </w:rPr>
              <w:t>FDP</w:t>
            </w:r>
          </w:p>
        </w:tc>
        <w:tc>
          <w:tcPr>
            <w:tcW w:w="0" w:type="auto"/>
            <w:tcBorders>
              <w:top w:val="single" w:sz="4" w:space="0" w:color="auto"/>
              <w:left w:val="single" w:sz="4" w:space="0" w:color="auto"/>
              <w:bottom w:val="single" w:sz="4" w:space="0" w:color="auto"/>
              <w:right w:val="single" w:sz="4" w:space="0" w:color="auto"/>
            </w:tcBorders>
            <w:noWrap/>
            <w:vAlign w:val="bottom"/>
          </w:tcPr>
          <w:p w14:paraId="7E84374C" w14:textId="29465787" w:rsidR="008E16D1" w:rsidRPr="00FE291F" w:rsidRDefault="008E16D1" w:rsidP="008E16D1">
            <w:pPr>
              <w:spacing w:after="0" w:line="240" w:lineRule="auto"/>
              <w:jc w:val="both"/>
              <w:rPr>
                <w:rFonts w:cstheme="minorHAnsi"/>
              </w:rPr>
            </w:pPr>
            <w:r w:rsidRPr="00FE291F">
              <w:rPr>
                <w:rFonts w:cstheme="minorHAnsi"/>
              </w:rPr>
              <w:t>Skrydži</w:t>
            </w:r>
            <w:r w:rsidR="002450E5" w:rsidRPr="00FE291F">
              <w:rPr>
                <w:rFonts w:cstheme="minorHAnsi"/>
              </w:rPr>
              <w:t>o</w:t>
            </w:r>
            <w:r w:rsidRPr="00FE291F">
              <w:rPr>
                <w:rFonts w:cstheme="minorHAnsi"/>
              </w:rPr>
              <w:t xml:space="preserve"> duomenų apdorojimas</w:t>
            </w:r>
          </w:p>
        </w:tc>
      </w:tr>
      <w:tr w:rsidR="008E16D1" w:rsidRPr="00FE291F" w14:paraId="3BD13D50"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AE81CF9" w14:textId="77777777" w:rsidR="008E16D1" w:rsidRPr="00FE291F" w:rsidRDefault="008E16D1" w:rsidP="008E16D1">
            <w:pPr>
              <w:spacing w:after="0" w:line="240" w:lineRule="auto"/>
              <w:jc w:val="both"/>
              <w:rPr>
                <w:rFonts w:cstheme="minorHAnsi"/>
              </w:rPr>
            </w:pPr>
            <w:r w:rsidRPr="00FE291F">
              <w:rPr>
                <w:rFonts w:cstheme="minorHAnsi"/>
              </w:rPr>
              <w:t>FDPS</w:t>
            </w:r>
          </w:p>
        </w:tc>
        <w:tc>
          <w:tcPr>
            <w:tcW w:w="0" w:type="auto"/>
            <w:tcBorders>
              <w:top w:val="single" w:sz="4" w:space="0" w:color="auto"/>
              <w:left w:val="single" w:sz="4" w:space="0" w:color="auto"/>
              <w:bottom w:val="single" w:sz="4" w:space="0" w:color="auto"/>
              <w:right w:val="single" w:sz="4" w:space="0" w:color="auto"/>
            </w:tcBorders>
            <w:noWrap/>
            <w:vAlign w:val="bottom"/>
          </w:tcPr>
          <w:p w14:paraId="05AC3DF3" w14:textId="1E5E25C0" w:rsidR="008E16D1" w:rsidRPr="00FE291F" w:rsidRDefault="008E16D1" w:rsidP="008E16D1">
            <w:pPr>
              <w:spacing w:after="0" w:line="240" w:lineRule="auto"/>
              <w:jc w:val="both"/>
              <w:rPr>
                <w:rFonts w:cstheme="minorHAnsi"/>
              </w:rPr>
            </w:pPr>
            <w:r w:rsidRPr="00FE291F">
              <w:rPr>
                <w:rFonts w:cstheme="minorHAnsi"/>
              </w:rPr>
              <w:t>Skrydži</w:t>
            </w:r>
            <w:r w:rsidR="002450E5" w:rsidRPr="00FE291F">
              <w:rPr>
                <w:rFonts w:cstheme="minorHAnsi"/>
              </w:rPr>
              <w:t>o</w:t>
            </w:r>
            <w:r w:rsidRPr="00FE291F">
              <w:rPr>
                <w:rFonts w:cstheme="minorHAnsi"/>
              </w:rPr>
              <w:t xml:space="preserve"> duomenų apdorojimo sistema</w:t>
            </w:r>
          </w:p>
        </w:tc>
      </w:tr>
      <w:tr w:rsidR="008E16D1" w:rsidRPr="00FE291F" w14:paraId="3E0DEBD2"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6529FC14" w14:textId="77777777" w:rsidR="008E16D1" w:rsidRPr="00FE291F" w:rsidRDefault="008E16D1" w:rsidP="008E16D1">
            <w:pPr>
              <w:spacing w:after="0" w:line="240" w:lineRule="auto"/>
              <w:jc w:val="both"/>
              <w:rPr>
                <w:rFonts w:cstheme="minorHAnsi"/>
              </w:rPr>
            </w:pPr>
            <w:r w:rsidRPr="00FE291F">
              <w:rPr>
                <w:rFonts w:cstheme="minorHAnsi"/>
              </w:rPr>
              <w:t>FF-ICE</w:t>
            </w:r>
          </w:p>
        </w:tc>
        <w:tc>
          <w:tcPr>
            <w:tcW w:w="0" w:type="auto"/>
            <w:tcBorders>
              <w:top w:val="single" w:sz="4" w:space="0" w:color="auto"/>
              <w:left w:val="single" w:sz="4" w:space="0" w:color="auto"/>
              <w:bottom w:val="single" w:sz="4" w:space="0" w:color="auto"/>
              <w:right w:val="single" w:sz="4" w:space="0" w:color="auto"/>
            </w:tcBorders>
            <w:noWrap/>
            <w:vAlign w:val="bottom"/>
          </w:tcPr>
          <w:p w14:paraId="16B87930" w14:textId="6102A8CE" w:rsidR="008E16D1" w:rsidRPr="00FE291F" w:rsidRDefault="008E16D1" w:rsidP="008E16D1">
            <w:pPr>
              <w:spacing w:after="0" w:line="240" w:lineRule="auto"/>
              <w:jc w:val="both"/>
              <w:rPr>
                <w:rFonts w:cstheme="minorHAnsi"/>
              </w:rPr>
            </w:pPr>
            <w:r w:rsidRPr="00FE291F">
              <w:rPr>
                <w:rFonts w:cstheme="minorHAnsi"/>
              </w:rPr>
              <w:t xml:space="preserve">Skrydžių ir srautų informacija bendradarbiavimo aplinkai </w:t>
            </w:r>
          </w:p>
        </w:tc>
      </w:tr>
      <w:tr w:rsidR="00841483" w:rsidRPr="00FE291F" w14:paraId="4E14B9A4"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BB9B9AC" w14:textId="4FA522B0" w:rsidR="00841483" w:rsidRPr="00FE291F" w:rsidRDefault="00841483" w:rsidP="00EC6BE5">
            <w:pPr>
              <w:spacing w:after="0" w:line="240" w:lineRule="auto"/>
              <w:jc w:val="both"/>
              <w:rPr>
                <w:rFonts w:cstheme="minorHAnsi"/>
              </w:rPr>
            </w:pPr>
            <w:r w:rsidRPr="00FE291F">
              <w:rPr>
                <w:rFonts w:cstheme="minorHAnsi"/>
              </w:rPr>
              <w:t>FF-ICE/R1</w:t>
            </w:r>
          </w:p>
        </w:tc>
        <w:tc>
          <w:tcPr>
            <w:tcW w:w="0" w:type="auto"/>
            <w:tcBorders>
              <w:top w:val="single" w:sz="4" w:space="0" w:color="auto"/>
              <w:left w:val="single" w:sz="4" w:space="0" w:color="auto"/>
              <w:bottom w:val="single" w:sz="4" w:space="0" w:color="auto"/>
              <w:right w:val="single" w:sz="4" w:space="0" w:color="auto"/>
            </w:tcBorders>
            <w:noWrap/>
            <w:vAlign w:val="bottom"/>
          </w:tcPr>
          <w:p w14:paraId="2F14DAA5" w14:textId="2344BFD1" w:rsidR="00841483" w:rsidRPr="00FE291F" w:rsidRDefault="00841483" w:rsidP="00EC6BE5">
            <w:pPr>
              <w:spacing w:after="0" w:line="240" w:lineRule="auto"/>
              <w:jc w:val="both"/>
              <w:rPr>
                <w:rFonts w:cstheme="minorHAnsi"/>
              </w:rPr>
            </w:pPr>
            <w:r w:rsidRPr="00FE291F">
              <w:rPr>
                <w:rFonts w:cstheme="minorHAnsi"/>
              </w:rPr>
              <w:t xml:space="preserve">FF-ICE </w:t>
            </w:r>
            <w:r w:rsidR="008E16D1" w:rsidRPr="00FE291F">
              <w:rPr>
                <w:rFonts w:cstheme="minorHAnsi"/>
              </w:rPr>
              <w:t>leidimas</w:t>
            </w:r>
            <w:r w:rsidRPr="00FE291F">
              <w:rPr>
                <w:rFonts w:cstheme="minorHAnsi"/>
              </w:rPr>
              <w:t xml:space="preserve"> 1</w:t>
            </w:r>
          </w:p>
        </w:tc>
      </w:tr>
      <w:tr w:rsidR="008E16D1" w:rsidRPr="00FE291F" w14:paraId="06CE2DA3"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71CB8C6" w14:textId="77777777" w:rsidR="008E16D1" w:rsidRPr="00FE291F" w:rsidRDefault="008E16D1" w:rsidP="008E16D1">
            <w:pPr>
              <w:spacing w:after="0" w:line="240" w:lineRule="auto"/>
              <w:jc w:val="both"/>
              <w:rPr>
                <w:rFonts w:cstheme="minorHAnsi"/>
              </w:rPr>
            </w:pPr>
            <w:r w:rsidRPr="00FE291F">
              <w:rPr>
                <w:rFonts w:cstheme="minorHAnsi"/>
              </w:rPr>
              <w:t>FIR</w:t>
            </w:r>
          </w:p>
        </w:tc>
        <w:tc>
          <w:tcPr>
            <w:tcW w:w="0" w:type="auto"/>
            <w:tcBorders>
              <w:top w:val="single" w:sz="4" w:space="0" w:color="auto"/>
              <w:left w:val="single" w:sz="4" w:space="0" w:color="auto"/>
              <w:bottom w:val="single" w:sz="4" w:space="0" w:color="auto"/>
              <w:right w:val="single" w:sz="4" w:space="0" w:color="auto"/>
            </w:tcBorders>
            <w:noWrap/>
            <w:vAlign w:val="bottom"/>
          </w:tcPr>
          <w:p w14:paraId="63E94378" w14:textId="1D269DA6" w:rsidR="008E16D1" w:rsidRPr="00FE291F" w:rsidRDefault="008E16D1" w:rsidP="008E16D1">
            <w:pPr>
              <w:spacing w:after="0" w:line="240" w:lineRule="auto"/>
              <w:jc w:val="both"/>
              <w:rPr>
                <w:rFonts w:cstheme="minorHAnsi"/>
              </w:rPr>
            </w:pPr>
            <w:r w:rsidRPr="00FE291F">
              <w:rPr>
                <w:rFonts w:cstheme="minorHAnsi"/>
              </w:rPr>
              <w:t>Skrydžių informacijos regionas</w:t>
            </w:r>
          </w:p>
        </w:tc>
      </w:tr>
      <w:tr w:rsidR="008E16D1" w:rsidRPr="00FE291F" w14:paraId="132CD504"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EB96DEE" w14:textId="77777777" w:rsidR="008E16D1" w:rsidRPr="00FE291F" w:rsidRDefault="008E16D1" w:rsidP="008E16D1">
            <w:pPr>
              <w:spacing w:after="0" w:line="240" w:lineRule="auto"/>
              <w:jc w:val="both"/>
              <w:rPr>
                <w:rFonts w:cstheme="minorHAnsi"/>
              </w:rPr>
            </w:pPr>
            <w:r w:rsidRPr="00FE291F">
              <w:rPr>
                <w:rFonts w:cstheme="minorHAnsi"/>
              </w:rPr>
              <w:t>FIXM</w:t>
            </w:r>
          </w:p>
        </w:tc>
        <w:tc>
          <w:tcPr>
            <w:tcW w:w="0" w:type="auto"/>
            <w:tcBorders>
              <w:top w:val="single" w:sz="4" w:space="0" w:color="auto"/>
              <w:left w:val="single" w:sz="4" w:space="0" w:color="auto"/>
              <w:bottom w:val="single" w:sz="4" w:space="0" w:color="auto"/>
              <w:right w:val="single" w:sz="4" w:space="0" w:color="auto"/>
            </w:tcBorders>
            <w:noWrap/>
            <w:vAlign w:val="bottom"/>
          </w:tcPr>
          <w:p w14:paraId="1ABB0148" w14:textId="67E6368A" w:rsidR="008E16D1" w:rsidRPr="00FE291F" w:rsidRDefault="008E16D1" w:rsidP="008E16D1">
            <w:pPr>
              <w:spacing w:after="0" w:line="240" w:lineRule="auto"/>
              <w:jc w:val="both"/>
              <w:rPr>
                <w:rFonts w:cstheme="minorHAnsi"/>
              </w:rPr>
            </w:pPr>
            <w:r w:rsidRPr="00FE291F">
              <w:rPr>
                <w:rFonts w:cstheme="minorHAnsi"/>
              </w:rPr>
              <w:t xml:space="preserve">ICAO </w:t>
            </w:r>
            <w:r w:rsidR="00473F1A" w:rsidRPr="00FE291F">
              <w:rPr>
                <w:rFonts w:cstheme="minorHAnsi"/>
              </w:rPr>
              <w:t>Apsikeitimo s</w:t>
            </w:r>
            <w:r w:rsidRPr="00FE291F">
              <w:rPr>
                <w:rFonts w:cstheme="minorHAnsi"/>
              </w:rPr>
              <w:t>krydžių informacij</w:t>
            </w:r>
            <w:r w:rsidR="00473F1A" w:rsidRPr="00FE291F">
              <w:rPr>
                <w:rFonts w:cstheme="minorHAnsi"/>
              </w:rPr>
              <w:t>a</w:t>
            </w:r>
            <w:r w:rsidRPr="00FE291F">
              <w:rPr>
                <w:rFonts w:cstheme="minorHAnsi"/>
              </w:rPr>
              <w:t xml:space="preserve"> modelis </w:t>
            </w:r>
          </w:p>
        </w:tc>
      </w:tr>
      <w:tr w:rsidR="008E16D1" w:rsidRPr="00FE291F" w14:paraId="1506918F"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9F4B439" w14:textId="77777777" w:rsidR="008E16D1" w:rsidRPr="00FE291F" w:rsidRDefault="008E16D1" w:rsidP="008E16D1">
            <w:pPr>
              <w:spacing w:after="0" w:line="240" w:lineRule="auto"/>
              <w:jc w:val="both"/>
              <w:rPr>
                <w:rFonts w:cstheme="minorHAnsi"/>
              </w:rPr>
            </w:pPr>
            <w:r w:rsidRPr="00FE291F">
              <w:rPr>
                <w:rFonts w:cstheme="minorHAnsi"/>
              </w:rPr>
              <w:t>FPL</w:t>
            </w:r>
          </w:p>
        </w:tc>
        <w:tc>
          <w:tcPr>
            <w:tcW w:w="0" w:type="auto"/>
            <w:tcBorders>
              <w:top w:val="single" w:sz="4" w:space="0" w:color="auto"/>
              <w:left w:val="single" w:sz="4" w:space="0" w:color="auto"/>
              <w:bottom w:val="single" w:sz="4" w:space="0" w:color="auto"/>
              <w:right w:val="single" w:sz="4" w:space="0" w:color="auto"/>
            </w:tcBorders>
            <w:noWrap/>
            <w:vAlign w:val="bottom"/>
          </w:tcPr>
          <w:p w14:paraId="7BB2CA44" w14:textId="4CB2C113" w:rsidR="008E16D1" w:rsidRPr="00FE291F" w:rsidRDefault="008E16D1" w:rsidP="008E16D1">
            <w:pPr>
              <w:spacing w:after="0" w:line="240" w:lineRule="auto"/>
              <w:jc w:val="both"/>
              <w:rPr>
                <w:rFonts w:cstheme="minorHAnsi"/>
              </w:rPr>
            </w:pPr>
            <w:r w:rsidRPr="00FE291F">
              <w:rPr>
                <w:rFonts w:cstheme="minorHAnsi"/>
              </w:rPr>
              <w:t>Skrydžio planas</w:t>
            </w:r>
          </w:p>
        </w:tc>
      </w:tr>
      <w:tr w:rsidR="008E16D1" w:rsidRPr="00FE291F" w14:paraId="0A342060"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80AE25B" w14:textId="77777777" w:rsidR="008E16D1" w:rsidRPr="00FE291F" w:rsidRDefault="008E16D1" w:rsidP="008E16D1">
            <w:pPr>
              <w:spacing w:after="0" w:line="240" w:lineRule="auto"/>
              <w:jc w:val="both"/>
              <w:rPr>
                <w:rFonts w:cstheme="minorHAnsi"/>
              </w:rPr>
            </w:pPr>
            <w:r w:rsidRPr="00FE291F">
              <w:rPr>
                <w:rFonts w:cstheme="minorHAnsi"/>
              </w:rPr>
              <w:t>GAT</w:t>
            </w:r>
          </w:p>
        </w:tc>
        <w:tc>
          <w:tcPr>
            <w:tcW w:w="0" w:type="auto"/>
            <w:tcBorders>
              <w:top w:val="single" w:sz="4" w:space="0" w:color="auto"/>
              <w:left w:val="single" w:sz="4" w:space="0" w:color="auto"/>
              <w:bottom w:val="single" w:sz="4" w:space="0" w:color="auto"/>
              <w:right w:val="single" w:sz="4" w:space="0" w:color="auto"/>
            </w:tcBorders>
            <w:noWrap/>
            <w:vAlign w:val="bottom"/>
          </w:tcPr>
          <w:p w14:paraId="149A9ADF" w14:textId="738A046B" w:rsidR="008E16D1" w:rsidRPr="00FE291F" w:rsidRDefault="008E16D1" w:rsidP="008E16D1">
            <w:pPr>
              <w:spacing w:after="0" w:line="240" w:lineRule="auto"/>
              <w:jc w:val="both"/>
              <w:rPr>
                <w:rFonts w:cstheme="minorHAnsi"/>
              </w:rPr>
            </w:pPr>
            <w:r w:rsidRPr="00FE291F">
              <w:rPr>
                <w:rFonts w:cstheme="minorHAnsi"/>
              </w:rPr>
              <w:t>Bendrasis oro eismas</w:t>
            </w:r>
          </w:p>
        </w:tc>
      </w:tr>
      <w:tr w:rsidR="008E16D1" w:rsidRPr="00FE291F" w14:paraId="644CA10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CCAC1AB" w14:textId="77777777" w:rsidR="008E16D1" w:rsidRPr="00FE291F" w:rsidRDefault="008E16D1" w:rsidP="008E16D1">
            <w:pPr>
              <w:spacing w:after="0" w:line="240" w:lineRule="auto"/>
              <w:jc w:val="both"/>
              <w:rPr>
                <w:rFonts w:cstheme="minorHAnsi"/>
              </w:rPr>
            </w:pPr>
            <w:r w:rsidRPr="00FE291F">
              <w:rPr>
                <w:rFonts w:cstheme="minorHAnsi"/>
              </w:rPr>
              <w:t>GUFI</w:t>
            </w:r>
          </w:p>
        </w:tc>
        <w:tc>
          <w:tcPr>
            <w:tcW w:w="0" w:type="auto"/>
            <w:tcBorders>
              <w:top w:val="single" w:sz="4" w:space="0" w:color="auto"/>
              <w:left w:val="single" w:sz="4" w:space="0" w:color="auto"/>
              <w:bottom w:val="single" w:sz="4" w:space="0" w:color="auto"/>
              <w:right w:val="single" w:sz="4" w:space="0" w:color="auto"/>
            </w:tcBorders>
            <w:noWrap/>
            <w:vAlign w:val="bottom"/>
          </w:tcPr>
          <w:p w14:paraId="597478D6" w14:textId="59D07B61" w:rsidR="008E16D1" w:rsidRPr="00FE291F" w:rsidRDefault="008E16D1" w:rsidP="008E16D1">
            <w:pPr>
              <w:spacing w:after="0" w:line="240" w:lineRule="auto"/>
              <w:jc w:val="both"/>
              <w:rPr>
                <w:rFonts w:cstheme="minorHAnsi"/>
              </w:rPr>
            </w:pPr>
            <w:r w:rsidRPr="00FE291F">
              <w:rPr>
                <w:rFonts w:cstheme="minorHAnsi"/>
              </w:rPr>
              <w:t xml:space="preserve">Unikalus pasaulinis skrydžio identifikatorius </w:t>
            </w:r>
          </w:p>
        </w:tc>
      </w:tr>
      <w:tr w:rsidR="008E16D1" w:rsidRPr="00FE291F" w14:paraId="2257F8CC"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DCD0E2D" w14:textId="77777777" w:rsidR="008E16D1" w:rsidRPr="00FE291F" w:rsidRDefault="008E16D1" w:rsidP="008E16D1">
            <w:pPr>
              <w:spacing w:after="0" w:line="240" w:lineRule="auto"/>
              <w:jc w:val="both"/>
              <w:rPr>
                <w:rFonts w:cstheme="minorHAnsi"/>
              </w:rPr>
            </w:pPr>
            <w:r w:rsidRPr="00FE291F">
              <w:rPr>
                <w:rFonts w:cstheme="minorHAnsi"/>
              </w:rPr>
              <w:t>HMI</w:t>
            </w:r>
          </w:p>
        </w:tc>
        <w:tc>
          <w:tcPr>
            <w:tcW w:w="0" w:type="auto"/>
            <w:tcBorders>
              <w:top w:val="single" w:sz="4" w:space="0" w:color="auto"/>
              <w:left w:val="single" w:sz="4" w:space="0" w:color="auto"/>
              <w:bottom w:val="single" w:sz="4" w:space="0" w:color="auto"/>
              <w:right w:val="single" w:sz="4" w:space="0" w:color="auto"/>
            </w:tcBorders>
            <w:noWrap/>
            <w:vAlign w:val="bottom"/>
          </w:tcPr>
          <w:p w14:paraId="2EA59BD5" w14:textId="3B5B9468" w:rsidR="008E16D1" w:rsidRPr="00FE291F" w:rsidRDefault="008E16D1" w:rsidP="008E16D1">
            <w:pPr>
              <w:spacing w:after="0" w:line="240" w:lineRule="auto"/>
              <w:jc w:val="both"/>
              <w:rPr>
                <w:rFonts w:cstheme="minorHAnsi"/>
              </w:rPr>
            </w:pPr>
            <w:r w:rsidRPr="00FE291F">
              <w:rPr>
                <w:rFonts w:cstheme="minorHAnsi"/>
              </w:rPr>
              <w:t>Žmogaus ir kompiuterio sąsaja</w:t>
            </w:r>
          </w:p>
        </w:tc>
      </w:tr>
      <w:tr w:rsidR="008E16D1" w:rsidRPr="00FE291F" w14:paraId="64BEB67B"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3F0695A" w14:textId="77777777" w:rsidR="008E16D1" w:rsidRPr="00FE291F" w:rsidRDefault="008E16D1" w:rsidP="008E16D1">
            <w:pPr>
              <w:spacing w:after="0" w:line="240" w:lineRule="auto"/>
              <w:jc w:val="both"/>
              <w:rPr>
                <w:rFonts w:cstheme="minorHAnsi"/>
              </w:rPr>
            </w:pPr>
            <w:r w:rsidRPr="00FE291F">
              <w:rPr>
                <w:rFonts w:cstheme="minorHAnsi"/>
              </w:rPr>
              <w:t>HTTP</w:t>
            </w:r>
          </w:p>
        </w:tc>
        <w:tc>
          <w:tcPr>
            <w:tcW w:w="0" w:type="auto"/>
            <w:tcBorders>
              <w:top w:val="single" w:sz="4" w:space="0" w:color="auto"/>
              <w:left w:val="single" w:sz="4" w:space="0" w:color="auto"/>
              <w:bottom w:val="single" w:sz="4" w:space="0" w:color="auto"/>
              <w:right w:val="single" w:sz="4" w:space="0" w:color="auto"/>
            </w:tcBorders>
            <w:noWrap/>
            <w:vAlign w:val="bottom"/>
          </w:tcPr>
          <w:p w14:paraId="590660DC" w14:textId="4F5AC0B1" w:rsidR="008E16D1" w:rsidRPr="00FE291F" w:rsidRDefault="008E16D1" w:rsidP="008E16D1">
            <w:pPr>
              <w:spacing w:after="0" w:line="240" w:lineRule="auto"/>
              <w:jc w:val="both"/>
              <w:rPr>
                <w:rFonts w:cstheme="minorHAnsi"/>
              </w:rPr>
            </w:pPr>
            <w:r w:rsidRPr="00FE291F">
              <w:rPr>
                <w:rFonts w:cstheme="minorHAnsi"/>
              </w:rPr>
              <w:t>Hiperteksto perdavimo protokolas</w:t>
            </w:r>
          </w:p>
        </w:tc>
      </w:tr>
      <w:tr w:rsidR="008E16D1" w:rsidRPr="00FE291F" w14:paraId="4047C92F"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36B6F5E" w14:textId="77777777" w:rsidR="008E16D1" w:rsidRPr="00FE291F" w:rsidRDefault="008E16D1" w:rsidP="008E16D1">
            <w:pPr>
              <w:spacing w:after="0" w:line="240" w:lineRule="auto"/>
              <w:jc w:val="both"/>
              <w:rPr>
                <w:rFonts w:cstheme="minorHAnsi"/>
              </w:rPr>
            </w:pPr>
            <w:r w:rsidRPr="00FE291F">
              <w:rPr>
                <w:rFonts w:cstheme="minorHAnsi"/>
              </w:rPr>
              <w:t>HTTPS</w:t>
            </w:r>
          </w:p>
        </w:tc>
        <w:tc>
          <w:tcPr>
            <w:tcW w:w="0" w:type="auto"/>
            <w:tcBorders>
              <w:top w:val="single" w:sz="4" w:space="0" w:color="auto"/>
              <w:left w:val="single" w:sz="4" w:space="0" w:color="auto"/>
              <w:bottom w:val="single" w:sz="4" w:space="0" w:color="auto"/>
              <w:right w:val="single" w:sz="4" w:space="0" w:color="auto"/>
            </w:tcBorders>
            <w:noWrap/>
            <w:vAlign w:val="bottom"/>
          </w:tcPr>
          <w:p w14:paraId="4B9C2517" w14:textId="5F1C7130" w:rsidR="008E16D1" w:rsidRPr="00FE291F" w:rsidRDefault="008E16D1" w:rsidP="008E16D1">
            <w:pPr>
              <w:spacing w:after="0" w:line="240" w:lineRule="auto"/>
              <w:jc w:val="both"/>
              <w:rPr>
                <w:rFonts w:cstheme="minorHAnsi"/>
              </w:rPr>
            </w:pPr>
            <w:r w:rsidRPr="00FE291F">
              <w:rPr>
                <w:rFonts w:cstheme="minorHAnsi"/>
              </w:rPr>
              <w:t xml:space="preserve">Saugus hiperteksto perdavimo protokolas </w:t>
            </w:r>
          </w:p>
        </w:tc>
      </w:tr>
      <w:tr w:rsidR="008E16D1" w:rsidRPr="00FE291F" w14:paraId="7B4B1E04"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CFDE425" w14:textId="77777777" w:rsidR="008E16D1" w:rsidRPr="00FE291F" w:rsidRDefault="008E16D1" w:rsidP="008E16D1">
            <w:pPr>
              <w:spacing w:after="0" w:line="240" w:lineRule="auto"/>
              <w:jc w:val="both"/>
              <w:rPr>
                <w:rFonts w:cstheme="minorHAnsi"/>
              </w:rPr>
            </w:pPr>
            <w:r w:rsidRPr="00FE291F">
              <w:rPr>
                <w:rFonts w:cstheme="minorHAnsi"/>
              </w:rPr>
              <w:t>ICAO</w:t>
            </w:r>
          </w:p>
        </w:tc>
        <w:tc>
          <w:tcPr>
            <w:tcW w:w="0" w:type="auto"/>
            <w:tcBorders>
              <w:top w:val="single" w:sz="4" w:space="0" w:color="auto"/>
              <w:left w:val="single" w:sz="4" w:space="0" w:color="auto"/>
              <w:bottom w:val="single" w:sz="4" w:space="0" w:color="auto"/>
              <w:right w:val="single" w:sz="4" w:space="0" w:color="auto"/>
            </w:tcBorders>
            <w:noWrap/>
            <w:vAlign w:val="bottom"/>
          </w:tcPr>
          <w:p w14:paraId="532631A3" w14:textId="68E27505" w:rsidR="008E16D1" w:rsidRPr="00FE291F" w:rsidRDefault="008E16D1" w:rsidP="008E16D1">
            <w:pPr>
              <w:spacing w:after="0" w:line="240" w:lineRule="auto"/>
              <w:jc w:val="both"/>
              <w:rPr>
                <w:rFonts w:cstheme="minorHAnsi"/>
              </w:rPr>
            </w:pPr>
            <w:r w:rsidRPr="00FE291F">
              <w:rPr>
                <w:rFonts w:cstheme="minorHAnsi"/>
              </w:rPr>
              <w:t>Tarptautinė civilinės aviacijos organizacija</w:t>
            </w:r>
          </w:p>
        </w:tc>
      </w:tr>
      <w:tr w:rsidR="008E16D1" w:rsidRPr="00FE291F" w14:paraId="4C821AB6"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BCB7D90" w14:textId="77777777" w:rsidR="008E16D1" w:rsidRPr="00FE291F" w:rsidRDefault="008E16D1" w:rsidP="008E16D1">
            <w:pPr>
              <w:spacing w:after="0" w:line="240" w:lineRule="auto"/>
              <w:jc w:val="both"/>
              <w:rPr>
                <w:rFonts w:cstheme="minorHAnsi"/>
              </w:rPr>
            </w:pPr>
            <w:r w:rsidRPr="00FE291F">
              <w:rPr>
                <w:rFonts w:cstheme="minorHAnsi"/>
              </w:rPr>
              <w:t xml:space="preserve">ID </w:t>
            </w:r>
          </w:p>
        </w:tc>
        <w:tc>
          <w:tcPr>
            <w:tcW w:w="0" w:type="auto"/>
            <w:tcBorders>
              <w:top w:val="single" w:sz="4" w:space="0" w:color="auto"/>
              <w:left w:val="single" w:sz="4" w:space="0" w:color="auto"/>
              <w:bottom w:val="single" w:sz="4" w:space="0" w:color="auto"/>
              <w:right w:val="single" w:sz="4" w:space="0" w:color="auto"/>
            </w:tcBorders>
            <w:noWrap/>
            <w:vAlign w:val="bottom"/>
          </w:tcPr>
          <w:p w14:paraId="189CA567" w14:textId="4CEC634F" w:rsidR="008E16D1" w:rsidRPr="00FE291F" w:rsidRDefault="008E16D1" w:rsidP="008E16D1">
            <w:pPr>
              <w:spacing w:after="0" w:line="240" w:lineRule="auto"/>
              <w:jc w:val="both"/>
              <w:rPr>
                <w:rFonts w:cstheme="minorHAnsi"/>
              </w:rPr>
            </w:pPr>
            <w:r w:rsidRPr="00FE291F">
              <w:rPr>
                <w:rFonts w:cstheme="minorHAnsi"/>
              </w:rPr>
              <w:t>Atpažinimo priemonė</w:t>
            </w:r>
          </w:p>
        </w:tc>
      </w:tr>
      <w:tr w:rsidR="008E16D1" w:rsidRPr="00FE291F" w14:paraId="42220986"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6479E18" w14:textId="77777777" w:rsidR="008E16D1" w:rsidRPr="00FE291F" w:rsidRDefault="008E16D1" w:rsidP="008E16D1">
            <w:pPr>
              <w:spacing w:after="0" w:line="240" w:lineRule="auto"/>
              <w:jc w:val="both"/>
              <w:rPr>
                <w:rFonts w:cstheme="minorHAnsi"/>
              </w:rPr>
            </w:pPr>
            <w:r w:rsidRPr="00FE291F">
              <w:rPr>
                <w:rFonts w:cstheme="minorHAnsi"/>
              </w:rPr>
              <w:t>IFPLID</w:t>
            </w:r>
          </w:p>
        </w:tc>
        <w:tc>
          <w:tcPr>
            <w:tcW w:w="0" w:type="auto"/>
            <w:tcBorders>
              <w:top w:val="single" w:sz="4" w:space="0" w:color="auto"/>
              <w:left w:val="single" w:sz="4" w:space="0" w:color="auto"/>
              <w:bottom w:val="single" w:sz="4" w:space="0" w:color="auto"/>
              <w:right w:val="single" w:sz="4" w:space="0" w:color="auto"/>
            </w:tcBorders>
            <w:noWrap/>
            <w:vAlign w:val="bottom"/>
          </w:tcPr>
          <w:p w14:paraId="7488E0B9" w14:textId="56184709" w:rsidR="008E16D1" w:rsidRPr="00FE291F" w:rsidRDefault="008E16D1" w:rsidP="008E16D1">
            <w:pPr>
              <w:spacing w:after="0" w:line="240" w:lineRule="auto"/>
              <w:jc w:val="both"/>
              <w:rPr>
                <w:rFonts w:cstheme="minorHAnsi"/>
              </w:rPr>
            </w:pPr>
            <w:r w:rsidRPr="00FE291F">
              <w:rPr>
                <w:rFonts w:cstheme="minorHAnsi"/>
              </w:rPr>
              <w:t xml:space="preserve">Individualaus skrydžio plano atpažinimo priemonė </w:t>
            </w:r>
          </w:p>
        </w:tc>
      </w:tr>
      <w:tr w:rsidR="008E16D1" w:rsidRPr="00FE291F" w14:paraId="5550C18E"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ED43E4F" w14:textId="77777777" w:rsidR="008E16D1" w:rsidRPr="00FE291F" w:rsidRDefault="008E16D1" w:rsidP="008E16D1">
            <w:pPr>
              <w:spacing w:after="0" w:line="240" w:lineRule="auto"/>
              <w:jc w:val="both"/>
              <w:rPr>
                <w:rFonts w:cstheme="minorHAnsi"/>
              </w:rPr>
            </w:pPr>
            <w:r w:rsidRPr="00FE291F">
              <w:rPr>
                <w:rFonts w:cstheme="minorHAnsi"/>
              </w:rPr>
              <w:t>IFPS</w:t>
            </w:r>
          </w:p>
        </w:tc>
        <w:tc>
          <w:tcPr>
            <w:tcW w:w="0" w:type="auto"/>
            <w:tcBorders>
              <w:top w:val="single" w:sz="4" w:space="0" w:color="auto"/>
              <w:left w:val="single" w:sz="4" w:space="0" w:color="auto"/>
              <w:bottom w:val="single" w:sz="4" w:space="0" w:color="auto"/>
              <w:right w:val="single" w:sz="4" w:space="0" w:color="auto"/>
            </w:tcBorders>
            <w:noWrap/>
            <w:vAlign w:val="bottom"/>
          </w:tcPr>
          <w:p w14:paraId="1F67345E" w14:textId="08AB10D5" w:rsidR="008E16D1" w:rsidRPr="00FE291F" w:rsidRDefault="008E16D1" w:rsidP="008E16D1">
            <w:pPr>
              <w:spacing w:after="0" w:line="240" w:lineRule="auto"/>
              <w:jc w:val="both"/>
              <w:rPr>
                <w:rFonts w:cstheme="minorHAnsi"/>
              </w:rPr>
            </w:pPr>
            <w:r w:rsidRPr="00FE291F">
              <w:rPr>
                <w:rFonts w:cstheme="minorHAnsi"/>
              </w:rPr>
              <w:t xml:space="preserve">Integruota pradinio skrydžio plano apdorojimo sistema </w:t>
            </w:r>
          </w:p>
        </w:tc>
      </w:tr>
      <w:tr w:rsidR="008E16D1" w:rsidRPr="00FE291F" w14:paraId="1090F5AA"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61E4266" w14:textId="77777777" w:rsidR="008E16D1" w:rsidRPr="00FE291F" w:rsidRDefault="008E16D1" w:rsidP="008E16D1">
            <w:pPr>
              <w:spacing w:after="0" w:line="240" w:lineRule="auto"/>
              <w:jc w:val="both"/>
              <w:rPr>
                <w:rFonts w:cstheme="minorHAnsi"/>
              </w:rPr>
            </w:pPr>
            <w:r w:rsidRPr="00FE291F">
              <w:rPr>
                <w:rFonts w:cstheme="minorHAnsi"/>
              </w:rPr>
              <w:t>IFR</w:t>
            </w:r>
          </w:p>
        </w:tc>
        <w:tc>
          <w:tcPr>
            <w:tcW w:w="0" w:type="auto"/>
            <w:tcBorders>
              <w:top w:val="single" w:sz="4" w:space="0" w:color="auto"/>
              <w:left w:val="single" w:sz="4" w:space="0" w:color="auto"/>
              <w:bottom w:val="single" w:sz="4" w:space="0" w:color="auto"/>
              <w:right w:val="single" w:sz="4" w:space="0" w:color="auto"/>
            </w:tcBorders>
            <w:noWrap/>
            <w:vAlign w:val="bottom"/>
          </w:tcPr>
          <w:p w14:paraId="21E6066B" w14:textId="21C02733" w:rsidR="008E16D1" w:rsidRPr="00FE291F" w:rsidRDefault="008E16D1" w:rsidP="008E16D1">
            <w:pPr>
              <w:spacing w:after="0" w:line="240" w:lineRule="auto"/>
              <w:jc w:val="both"/>
              <w:rPr>
                <w:rFonts w:cstheme="minorHAnsi"/>
              </w:rPr>
            </w:pPr>
            <w:r w:rsidRPr="00FE291F">
              <w:rPr>
                <w:rFonts w:cstheme="minorHAnsi"/>
              </w:rPr>
              <w:t>Skrydžių pagal prietaisus taisyklės</w:t>
            </w:r>
          </w:p>
        </w:tc>
      </w:tr>
      <w:tr w:rsidR="0077397B" w:rsidRPr="00FE291F" w14:paraId="2575A5F5"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42D367A" w14:textId="77777777" w:rsidR="0077397B" w:rsidRPr="00FE291F" w:rsidRDefault="0077397B" w:rsidP="00EC6BE5">
            <w:pPr>
              <w:spacing w:after="0" w:line="240" w:lineRule="auto"/>
              <w:jc w:val="both"/>
              <w:rPr>
                <w:rFonts w:cstheme="minorHAnsi"/>
              </w:rPr>
            </w:pPr>
            <w:r w:rsidRPr="00FE291F">
              <w:rPr>
                <w:rFonts w:cstheme="minorHAnsi"/>
              </w:rPr>
              <w:t>IP</w:t>
            </w:r>
          </w:p>
        </w:tc>
        <w:tc>
          <w:tcPr>
            <w:tcW w:w="0" w:type="auto"/>
            <w:tcBorders>
              <w:top w:val="single" w:sz="4" w:space="0" w:color="auto"/>
              <w:left w:val="single" w:sz="4" w:space="0" w:color="auto"/>
              <w:bottom w:val="single" w:sz="4" w:space="0" w:color="auto"/>
              <w:right w:val="single" w:sz="4" w:space="0" w:color="auto"/>
            </w:tcBorders>
            <w:noWrap/>
            <w:vAlign w:val="bottom"/>
          </w:tcPr>
          <w:p w14:paraId="758FB73D" w14:textId="4ECF10A4" w:rsidR="0077397B" w:rsidRPr="00FE291F" w:rsidRDefault="008E16D1" w:rsidP="00EC6BE5">
            <w:pPr>
              <w:spacing w:after="0" w:line="240" w:lineRule="auto"/>
              <w:jc w:val="both"/>
              <w:rPr>
                <w:rFonts w:cstheme="minorHAnsi"/>
              </w:rPr>
            </w:pPr>
            <w:r w:rsidRPr="00FE291F">
              <w:rPr>
                <w:rFonts w:cstheme="minorHAnsi"/>
              </w:rPr>
              <w:t>Interneto protokolas</w:t>
            </w:r>
          </w:p>
        </w:tc>
      </w:tr>
      <w:tr w:rsidR="0077397B" w:rsidRPr="00FE291F" w14:paraId="3C22FC2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D6C7927" w14:textId="77777777" w:rsidR="0077397B" w:rsidRPr="00FE291F" w:rsidRDefault="0077397B" w:rsidP="00EC6BE5">
            <w:pPr>
              <w:spacing w:after="0" w:line="240" w:lineRule="auto"/>
              <w:jc w:val="both"/>
              <w:rPr>
                <w:rFonts w:cstheme="minorHAnsi"/>
              </w:rPr>
            </w:pPr>
            <w:r w:rsidRPr="00FE291F">
              <w:rPr>
                <w:rFonts w:cstheme="minorHAnsi"/>
              </w:rPr>
              <w:t>NM</w:t>
            </w:r>
          </w:p>
        </w:tc>
        <w:tc>
          <w:tcPr>
            <w:tcW w:w="0" w:type="auto"/>
            <w:tcBorders>
              <w:top w:val="single" w:sz="4" w:space="0" w:color="auto"/>
              <w:left w:val="single" w:sz="4" w:space="0" w:color="auto"/>
              <w:bottom w:val="single" w:sz="4" w:space="0" w:color="auto"/>
              <w:right w:val="single" w:sz="4" w:space="0" w:color="auto"/>
            </w:tcBorders>
            <w:noWrap/>
            <w:vAlign w:val="bottom"/>
          </w:tcPr>
          <w:p w14:paraId="35709C25" w14:textId="1B90AAE1" w:rsidR="0077397B" w:rsidRPr="00FE291F" w:rsidRDefault="008E16D1" w:rsidP="00EC6BE5">
            <w:pPr>
              <w:spacing w:after="0" w:line="240" w:lineRule="auto"/>
              <w:jc w:val="both"/>
              <w:rPr>
                <w:rFonts w:cstheme="minorHAnsi"/>
              </w:rPr>
            </w:pPr>
            <w:r w:rsidRPr="00FE291F">
              <w:rPr>
                <w:rFonts w:cstheme="minorHAnsi"/>
              </w:rPr>
              <w:t>Tinklo valdytojas</w:t>
            </w:r>
          </w:p>
        </w:tc>
      </w:tr>
      <w:tr w:rsidR="0093665D" w:rsidRPr="00FE291F" w14:paraId="545412B2"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3309447" w14:textId="77777777" w:rsidR="0093665D" w:rsidRPr="00FE291F" w:rsidRDefault="0093665D" w:rsidP="00EC6BE5">
            <w:pPr>
              <w:spacing w:after="0" w:line="240" w:lineRule="auto"/>
              <w:jc w:val="both"/>
              <w:rPr>
                <w:rFonts w:cstheme="minorHAnsi"/>
              </w:rPr>
            </w:pPr>
            <w:proofErr w:type="spellStart"/>
            <w:r w:rsidRPr="00FE291F">
              <w:rPr>
                <w:rFonts w:cstheme="minorHAnsi"/>
              </w:rPr>
              <w:t>mTLS</w:t>
            </w:r>
            <w:proofErr w:type="spellEnd"/>
          </w:p>
        </w:tc>
        <w:tc>
          <w:tcPr>
            <w:tcW w:w="0" w:type="auto"/>
            <w:tcBorders>
              <w:top w:val="single" w:sz="4" w:space="0" w:color="auto"/>
              <w:left w:val="single" w:sz="4" w:space="0" w:color="auto"/>
              <w:bottom w:val="single" w:sz="4" w:space="0" w:color="auto"/>
              <w:right w:val="single" w:sz="4" w:space="0" w:color="auto"/>
            </w:tcBorders>
            <w:noWrap/>
            <w:vAlign w:val="bottom"/>
          </w:tcPr>
          <w:p w14:paraId="19B51E32" w14:textId="04020B43" w:rsidR="0093665D" w:rsidRPr="00FE291F" w:rsidRDefault="008E16D1" w:rsidP="00EC6BE5">
            <w:pPr>
              <w:spacing w:after="0" w:line="240" w:lineRule="auto"/>
              <w:jc w:val="both"/>
              <w:rPr>
                <w:rFonts w:cstheme="minorHAnsi"/>
              </w:rPr>
            </w:pPr>
            <w:r w:rsidRPr="00FE291F">
              <w:rPr>
                <w:rFonts w:cstheme="minorHAnsi"/>
              </w:rPr>
              <w:t xml:space="preserve">Bendras </w:t>
            </w:r>
            <w:r w:rsidR="0093665D" w:rsidRPr="00FE291F">
              <w:rPr>
                <w:rFonts w:cstheme="minorHAnsi"/>
              </w:rPr>
              <w:t>TLS</w:t>
            </w:r>
          </w:p>
        </w:tc>
      </w:tr>
      <w:tr w:rsidR="008E16D1" w:rsidRPr="00FE291F" w14:paraId="64A478D3"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5302D4D" w14:textId="77777777" w:rsidR="008E16D1" w:rsidRPr="00FE291F" w:rsidRDefault="008E16D1" w:rsidP="008E16D1">
            <w:pPr>
              <w:spacing w:after="0" w:line="240" w:lineRule="auto"/>
              <w:jc w:val="both"/>
              <w:rPr>
                <w:rFonts w:cstheme="minorHAnsi"/>
              </w:rPr>
            </w:pPr>
            <w:r w:rsidRPr="00FE291F">
              <w:rPr>
                <w:rFonts w:cstheme="minorHAnsi"/>
              </w:rPr>
              <w:t>OAT</w:t>
            </w:r>
          </w:p>
        </w:tc>
        <w:tc>
          <w:tcPr>
            <w:tcW w:w="0" w:type="auto"/>
            <w:tcBorders>
              <w:top w:val="single" w:sz="4" w:space="0" w:color="auto"/>
              <w:left w:val="single" w:sz="4" w:space="0" w:color="auto"/>
              <w:bottom w:val="single" w:sz="4" w:space="0" w:color="auto"/>
              <w:right w:val="single" w:sz="4" w:space="0" w:color="auto"/>
            </w:tcBorders>
            <w:noWrap/>
            <w:vAlign w:val="bottom"/>
          </w:tcPr>
          <w:p w14:paraId="4446A13D" w14:textId="0952B812" w:rsidR="008E16D1" w:rsidRPr="00FE291F" w:rsidRDefault="008E16D1" w:rsidP="008E16D1">
            <w:pPr>
              <w:spacing w:after="0" w:line="240" w:lineRule="auto"/>
              <w:jc w:val="both"/>
              <w:rPr>
                <w:rFonts w:cstheme="minorHAnsi"/>
              </w:rPr>
            </w:pPr>
            <w:r w:rsidRPr="00FE291F">
              <w:rPr>
                <w:rFonts w:cstheme="minorHAnsi"/>
              </w:rPr>
              <w:t>Operacinis oro eismas</w:t>
            </w:r>
          </w:p>
        </w:tc>
      </w:tr>
      <w:tr w:rsidR="008E16D1" w:rsidRPr="00FE291F" w14:paraId="4ED68CB8"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4BC246D" w14:textId="77777777" w:rsidR="008E16D1" w:rsidRPr="00FE291F" w:rsidRDefault="008E16D1" w:rsidP="008E16D1">
            <w:pPr>
              <w:spacing w:after="0" w:line="240" w:lineRule="auto"/>
              <w:jc w:val="both"/>
              <w:rPr>
                <w:rFonts w:cstheme="minorHAnsi"/>
              </w:rPr>
            </w:pPr>
            <w:r w:rsidRPr="00FE291F">
              <w:rPr>
                <w:rFonts w:cstheme="minorHAnsi"/>
              </w:rPr>
              <w:t>ON</w:t>
            </w:r>
          </w:p>
        </w:tc>
        <w:tc>
          <w:tcPr>
            <w:tcW w:w="0" w:type="auto"/>
            <w:tcBorders>
              <w:top w:val="single" w:sz="4" w:space="0" w:color="auto"/>
              <w:left w:val="single" w:sz="4" w:space="0" w:color="auto"/>
              <w:bottom w:val="single" w:sz="4" w:space="0" w:color="auto"/>
              <w:right w:val="single" w:sz="4" w:space="0" w:color="auto"/>
            </w:tcBorders>
            <w:noWrap/>
            <w:vAlign w:val="bottom"/>
          </w:tcPr>
          <w:p w14:paraId="10CE210C" w14:textId="6745D216" w:rsidR="008E16D1" w:rsidRPr="00FE291F" w:rsidRDefault="008E16D1" w:rsidP="008E16D1">
            <w:pPr>
              <w:spacing w:after="0" w:line="240" w:lineRule="auto"/>
              <w:jc w:val="both"/>
              <w:rPr>
                <w:rFonts w:cstheme="minorHAnsi"/>
              </w:rPr>
            </w:pPr>
            <w:r w:rsidRPr="00FE291F">
              <w:rPr>
                <w:rFonts w:cstheme="minorHAnsi"/>
              </w:rPr>
              <w:t>„Oro navigacija“</w:t>
            </w:r>
          </w:p>
        </w:tc>
      </w:tr>
      <w:tr w:rsidR="0077397B" w:rsidRPr="00FE291F" w14:paraId="197946C5"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7E15400" w14:textId="77777777" w:rsidR="0077397B" w:rsidRPr="00FE291F" w:rsidRDefault="0077397B" w:rsidP="00EC6BE5">
            <w:pPr>
              <w:spacing w:after="0" w:line="240" w:lineRule="auto"/>
              <w:jc w:val="both"/>
              <w:rPr>
                <w:rFonts w:cstheme="minorHAnsi"/>
              </w:rPr>
            </w:pPr>
            <w:proofErr w:type="spellStart"/>
            <w:r w:rsidRPr="00FE291F">
              <w:rPr>
                <w:rFonts w:cstheme="minorHAnsi"/>
              </w:rPr>
              <w:t>OSu</w:t>
            </w:r>
            <w:proofErr w:type="spellEnd"/>
          </w:p>
        </w:tc>
        <w:tc>
          <w:tcPr>
            <w:tcW w:w="0" w:type="auto"/>
            <w:tcBorders>
              <w:top w:val="single" w:sz="4" w:space="0" w:color="auto"/>
              <w:left w:val="single" w:sz="4" w:space="0" w:color="auto"/>
              <w:bottom w:val="single" w:sz="4" w:space="0" w:color="auto"/>
              <w:right w:val="single" w:sz="4" w:space="0" w:color="auto"/>
            </w:tcBorders>
            <w:noWrap/>
            <w:vAlign w:val="bottom"/>
          </w:tcPr>
          <w:p w14:paraId="3A603FB8" w14:textId="35F3E3DC" w:rsidR="0077397B" w:rsidRPr="00FE291F" w:rsidRDefault="006606F4" w:rsidP="00EC6BE5">
            <w:pPr>
              <w:spacing w:after="0" w:line="240" w:lineRule="auto"/>
              <w:jc w:val="both"/>
              <w:rPr>
                <w:rFonts w:cstheme="minorHAnsi"/>
              </w:rPr>
            </w:pPr>
            <w:r w:rsidRPr="00FE291F">
              <w:rPr>
                <w:rFonts w:cstheme="minorHAnsi"/>
              </w:rPr>
              <w:t>Kiti prenumeratoriai</w:t>
            </w:r>
          </w:p>
        </w:tc>
      </w:tr>
      <w:tr w:rsidR="0077397B" w:rsidRPr="00FE291F" w14:paraId="749039E3"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C9CADA2" w14:textId="77777777" w:rsidR="0077397B" w:rsidRPr="00FE291F" w:rsidRDefault="0077397B" w:rsidP="00EC6BE5">
            <w:pPr>
              <w:spacing w:after="0" w:line="240" w:lineRule="auto"/>
              <w:jc w:val="both"/>
              <w:rPr>
                <w:rFonts w:cstheme="minorHAnsi"/>
              </w:rPr>
            </w:pPr>
            <w:r w:rsidRPr="00FE291F">
              <w:rPr>
                <w:rFonts w:cstheme="minorHAnsi"/>
              </w:rPr>
              <w:t>PKI</w:t>
            </w:r>
          </w:p>
        </w:tc>
        <w:tc>
          <w:tcPr>
            <w:tcW w:w="0" w:type="auto"/>
            <w:tcBorders>
              <w:top w:val="single" w:sz="4" w:space="0" w:color="auto"/>
              <w:left w:val="single" w:sz="4" w:space="0" w:color="auto"/>
              <w:bottom w:val="single" w:sz="4" w:space="0" w:color="auto"/>
              <w:right w:val="single" w:sz="4" w:space="0" w:color="auto"/>
            </w:tcBorders>
            <w:noWrap/>
            <w:vAlign w:val="bottom"/>
          </w:tcPr>
          <w:p w14:paraId="01BE174B" w14:textId="04B05567" w:rsidR="0077397B" w:rsidRPr="00FE291F" w:rsidRDefault="006E6271" w:rsidP="00EC6BE5">
            <w:pPr>
              <w:spacing w:after="0" w:line="240" w:lineRule="auto"/>
              <w:jc w:val="both"/>
              <w:rPr>
                <w:rFonts w:cstheme="minorHAnsi"/>
              </w:rPr>
            </w:pPr>
            <w:r w:rsidRPr="00FE291F">
              <w:rPr>
                <w:rFonts w:eastAsia="Times New Roman" w:cstheme="minorHAnsi"/>
              </w:rPr>
              <w:t>Viešojo rakto infrastruktūra</w:t>
            </w:r>
          </w:p>
        </w:tc>
      </w:tr>
      <w:tr w:rsidR="0077397B" w:rsidRPr="00FE291F" w14:paraId="6025061F"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C09A8A9" w14:textId="77777777" w:rsidR="0077397B" w:rsidRPr="00FE291F" w:rsidRDefault="0077397B" w:rsidP="00EC6BE5">
            <w:pPr>
              <w:spacing w:after="0" w:line="240" w:lineRule="auto"/>
              <w:jc w:val="both"/>
              <w:rPr>
                <w:rFonts w:cstheme="minorHAnsi"/>
              </w:rPr>
            </w:pPr>
            <w:r w:rsidRPr="00FE291F">
              <w:rPr>
                <w:rFonts w:cstheme="minorHAnsi"/>
              </w:rPr>
              <w:lastRenderedPageBreak/>
              <w:t>REST</w:t>
            </w:r>
          </w:p>
        </w:tc>
        <w:tc>
          <w:tcPr>
            <w:tcW w:w="0" w:type="auto"/>
            <w:tcBorders>
              <w:top w:val="single" w:sz="4" w:space="0" w:color="auto"/>
              <w:left w:val="single" w:sz="4" w:space="0" w:color="auto"/>
              <w:bottom w:val="single" w:sz="4" w:space="0" w:color="auto"/>
              <w:right w:val="single" w:sz="4" w:space="0" w:color="auto"/>
            </w:tcBorders>
            <w:noWrap/>
            <w:vAlign w:val="bottom"/>
          </w:tcPr>
          <w:p w14:paraId="79983B3A" w14:textId="1450BE4F" w:rsidR="0077397B" w:rsidRPr="00FE291F" w:rsidRDefault="006E6271" w:rsidP="00EC6BE5">
            <w:pPr>
              <w:spacing w:after="0" w:line="240" w:lineRule="auto"/>
              <w:jc w:val="both"/>
              <w:rPr>
                <w:rFonts w:cstheme="minorHAnsi"/>
              </w:rPr>
            </w:pPr>
            <w:r w:rsidRPr="00FE291F">
              <w:rPr>
                <w:rFonts w:cstheme="minorHAnsi"/>
              </w:rPr>
              <w:t xml:space="preserve">Reprezentacinis būsenos perdavimas </w:t>
            </w:r>
          </w:p>
        </w:tc>
      </w:tr>
      <w:tr w:rsidR="0077397B" w:rsidRPr="00FE291F" w14:paraId="775309FB"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768BC64" w14:textId="77777777" w:rsidR="0077397B" w:rsidRPr="00FE291F" w:rsidRDefault="0077397B" w:rsidP="00EC6BE5">
            <w:pPr>
              <w:spacing w:after="0" w:line="240" w:lineRule="auto"/>
              <w:jc w:val="both"/>
              <w:rPr>
                <w:rFonts w:cstheme="minorHAnsi"/>
              </w:rPr>
            </w:pPr>
            <w:r w:rsidRPr="00FE291F">
              <w:rPr>
                <w:rFonts w:cstheme="minorHAnsi"/>
              </w:rPr>
              <w:t>RQP</w:t>
            </w:r>
          </w:p>
        </w:tc>
        <w:tc>
          <w:tcPr>
            <w:tcW w:w="0" w:type="auto"/>
            <w:tcBorders>
              <w:top w:val="single" w:sz="4" w:space="0" w:color="auto"/>
              <w:left w:val="single" w:sz="4" w:space="0" w:color="auto"/>
              <w:bottom w:val="single" w:sz="4" w:space="0" w:color="auto"/>
              <w:right w:val="single" w:sz="4" w:space="0" w:color="auto"/>
            </w:tcBorders>
            <w:noWrap/>
            <w:vAlign w:val="bottom"/>
          </w:tcPr>
          <w:p w14:paraId="580FF5BC" w14:textId="2E4F4D88" w:rsidR="0077397B" w:rsidRPr="00FE291F" w:rsidRDefault="006E6271" w:rsidP="00EC6BE5">
            <w:pPr>
              <w:spacing w:after="0" w:line="240" w:lineRule="auto"/>
              <w:jc w:val="both"/>
              <w:rPr>
                <w:rFonts w:cstheme="minorHAnsi"/>
              </w:rPr>
            </w:pPr>
            <w:r w:rsidRPr="00FE291F">
              <w:rPr>
                <w:rFonts w:cstheme="minorHAnsi"/>
              </w:rPr>
              <w:t>Užklausa</w:t>
            </w:r>
          </w:p>
        </w:tc>
      </w:tr>
      <w:tr w:rsidR="006E6271" w:rsidRPr="00FE291F" w14:paraId="0B8C9EFE"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47B2D679" w14:textId="77777777" w:rsidR="006E6271" w:rsidRPr="00FE291F" w:rsidRDefault="006E6271" w:rsidP="006E6271">
            <w:pPr>
              <w:spacing w:after="0" w:line="240" w:lineRule="auto"/>
              <w:jc w:val="both"/>
              <w:rPr>
                <w:rFonts w:cstheme="minorHAnsi"/>
              </w:rPr>
            </w:pPr>
            <w:r w:rsidRPr="00FE291F">
              <w:rPr>
                <w:rFonts w:cstheme="minorHAnsi"/>
              </w:rPr>
              <w:t>SOAP</w:t>
            </w:r>
          </w:p>
        </w:tc>
        <w:tc>
          <w:tcPr>
            <w:tcW w:w="0" w:type="auto"/>
            <w:tcBorders>
              <w:top w:val="single" w:sz="4" w:space="0" w:color="auto"/>
              <w:left w:val="single" w:sz="4" w:space="0" w:color="auto"/>
              <w:bottom w:val="single" w:sz="4" w:space="0" w:color="auto"/>
              <w:right w:val="single" w:sz="4" w:space="0" w:color="auto"/>
            </w:tcBorders>
            <w:noWrap/>
            <w:vAlign w:val="bottom"/>
          </w:tcPr>
          <w:p w14:paraId="32DAB633" w14:textId="4E9ED096" w:rsidR="006E6271" w:rsidRPr="00FE291F" w:rsidRDefault="006E6271" w:rsidP="006E6271">
            <w:pPr>
              <w:spacing w:after="0" w:line="240" w:lineRule="auto"/>
              <w:jc w:val="both"/>
              <w:rPr>
                <w:rFonts w:cstheme="minorHAnsi"/>
              </w:rPr>
            </w:pPr>
            <w:r w:rsidRPr="00FE291F">
              <w:rPr>
                <w:rFonts w:cstheme="minorHAnsi"/>
              </w:rPr>
              <w:t>Paprasto objekto prieigos protokolas</w:t>
            </w:r>
          </w:p>
        </w:tc>
      </w:tr>
      <w:tr w:rsidR="006E6271" w:rsidRPr="00FE291F" w14:paraId="26FEB089"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CBC2F4C" w14:textId="77777777" w:rsidR="006E6271" w:rsidRPr="00FE291F" w:rsidRDefault="006E6271" w:rsidP="006E6271">
            <w:pPr>
              <w:spacing w:after="0" w:line="240" w:lineRule="auto"/>
              <w:jc w:val="both"/>
              <w:rPr>
                <w:rFonts w:cstheme="minorHAnsi"/>
              </w:rPr>
            </w:pPr>
            <w:r w:rsidRPr="00FE291F">
              <w:rPr>
                <w:rFonts w:cstheme="minorHAnsi"/>
              </w:rPr>
              <w:t>SSH</w:t>
            </w:r>
          </w:p>
        </w:tc>
        <w:tc>
          <w:tcPr>
            <w:tcW w:w="0" w:type="auto"/>
            <w:tcBorders>
              <w:top w:val="single" w:sz="4" w:space="0" w:color="auto"/>
              <w:left w:val="single" w:sz="4" w:space="0" w:color="auto"/>
              <w:bottom w:val="single" w:sz="4" w:space="0" w:color="auto"/>
              <w:right w:val="single" w:sz="4" w:space="0" w:color="auto"/>
            </w:tcBorders>
            <w:noWrap/>
            <w:vAlign w:val="bottom"/>
          </w:tcPr>
          <w:p w14:paraId="4A6F32DA" w14:textId="1FECE593" w:rsidR="006E6271" w:rsidRPr="00FE291F" w:rsidRDefault="006E6271" w:rsidP="006E6271">
            <w:pPr>
              <w:spacing w:after="0" w:line="240" w:lineRule="auto"/>
              <w:jc w:val="both"/>
              <w:rPr>
                <w:rFonts w:cstheme="minorHAnsi"/>
              </w:rPr>
            </w:pPr>
            <w:r w:rsidRPr="00FE291F">
              <w:rPr>
                <w:rFonts w:cstheme="minorHAnsi"/>
              </w:rPr>
              <w:t>Saugus išorinis protokolas</w:t>
            </w:r>
          </w:p>
        </w:tc>
      </w:tr>
      <w:tr w:rsidR="006E6271" w:rsidRPr="00FE291F" w14:paraId="0446F2D6"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3C73B5C" w14:textId="77777777" w:rsidR="006E6271" w:rsidRPr="00FE291F" w:rsidRDefault="006E6271" w:rsidP="006E6271">
            <w:pPr>
              <w:spacing w:after="0" w:line="240" w:lineRule="auto"/>
              <w:jc w:val="both"/>
              <w:rPr>
                <w:rFonts w:cstheme="minorHAnsi"/>
              </w:rPr>
            </w:pPr>
            <w:r w:rsidRPr="00FE291F">
              <w:rPr>
                <w:rFonts w:cstheme="minorHAnsi"/>
              </w:rPr>
              <w:t>SWAL</w:t>
            </w:r>
          </w:p>
        </w:tc>
        <w:tc>
          <w:tcPr>
            <w:tcW w:w="0" w:type="auto"/>
            <w:tcBorders>
              <w:top w:val="single" w:sz="4" w:space="0" w:color="auto"/>
              <w:left w:val="single" w:sz="4" w:space="0" w:color="auto"/>
              <w:bottom w:val="single" w:sz="4" w:space="0" w:color="auto"/>
              <w:right w:val="single" w:sz="4" w:space="0" w:color="auto"/>
            </w:tcBorders>
            <w:noWrap/>
            <w:vAlign w:val="bottom"/>
          </w:tcPr>
          <w:p w14:paraId="5D3CE5C1" w14:textId="337EC9B3" w:rsidR="006E6271" w:rsidRPr="00FE291F" w:rsidRDefault="006E6271" w:rsidP="006E6271">
            <w:pPr>
              <w:spacing w:after="0" w:line="240" w:lineRule="auto"/>
              <w:jc w:val="both"/>
              <w:rPr>
                <w:rFonts w:cstheme="minorHAnsi"/>
              </w:rPr>
            </w:pPr>
            <w:r w:rsidRPr="00FE291F">
              <w:rPr>
                <w:rFonts w:cstheme="minorHAnsi"/>
              </w:rPr>
              <w:t>Programinės įrangos garantijos lygis</w:t>
            </w:r>
          </w:p>
        </w:tc>
      </w:tr>
      <w:tr w:rsidR="006E6271" w:rsidRPr="00FE291F" w14:paraId="2235733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30DEA76D" w14:textId="77777777" w:rsidR="006E6271" w:rsidRPr="00FE291F" w:rsidRDefault="006E6271" w:rsidP="006E6271">
            <w:pPr>
              <w:spacing w:after="0" w:line="240" w:lineRule="auto"/>
              <w:jc w:val="both"/>
              <w:rPr>
                <w:rFonts w:cstheme="minorHAnsi"/>
              </w:rPr>
            </w:pPr>
            <w:r w:rsidRPr="00FE291F">
              <w:rPr>
                <w:rFonts w:cstheme="minorHAnsi"/>
              </w:rPr>
              <w:t>SWIM</w:t>
            </w:r>
          </w:p>
        </w:tc>
        <w:tc>
          <w:tcPr>
            <w:tcW w:w="0" w:type="auto"/>
            <w:tcBorders>
              <w:top w:val="single" w:sz="4" w:space="0" w:color="auto"/>
              <w:left w:val="single" w:sz="4" w:space="0" w:color="auto"/>
              <w:bottom w:val="single" w:sz="4" w:space="0" w:color="auto"/>
              <w:right w:val="single" w:sz="4" w:space="0" w:color="auto"/>
            </w:tcBorders>
            <w:noWrap/>
            <w:vAlign w:val="bottom"/>
          </w:tcPr>
          <w:p w14:paraId="68C9D677" w14:textId="5AD9F149" w:rsidR="006E6271" w:rsidRPr="00FE291F" w:rsidRDefault="006E6271" w:rsidP="006E6271">
            <w:pPr>
              <w:spacing w:after="0" w:line="240" w:lineRule="auto"/>
              <w:jc w:val="both"/>
              <w:rPr>
                <w:rFonts w:cstheme="minorHAnsi"/>
              </w:rPr>
            </w:pPr>
            <w:r w:rsidRPr="00FE291F">
              <w:rPr>
                <w:rFonts w:cstheme="minorHAnsi"/>
              </w:rPr>
              <w:t>Informacijos valdymas sistemoje</w:t>
            </w:r>
          </w:p>
        </w:tc>
      </w:tr>
      <w:tr w:rsidR="006E6271" w:rsidRPr="00FE291F" w14:paraId="0AB61DA8"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791D29A" w14:textId="77777777" w:rsidR="006E6271" w:rsidRPr="00FE291F" w:rsidRDefault="006E6271" w:rsidP="006E6271">
            <w:pPr>
              <w:spacing w:after="0" w:line="240" w:lineRule="auto"/>
              <w:jc w:val="both"/>
              <w:rPr>
                <w:rFonts w:cstheme="minorHAnsi"/>
              </w:rPr>
            </w:pPr>
            <w:r w:rsidRPr="00FE291F">
              <w:rPr>
                <w:rFonts w:cstheme="minorHAnsi"/>
              </w:rPr>
              <w:t>TCP</w:t>
            </w:r>
          </w:p>
        </w:tc>
        <w:tc>
          <w:tcPr>
            <w:tcW w:w="0" w:type="auto"/>
            <w:tcBorders>
              <w:top w:val="single" w:sz="4" w:space="0" w:color="auto"/>
              <w:left w:val="single" w:sz="4" w:space="0" w:color="auto"/>
              <w:bottom w:val="single" w:sz="4" w:space="0" w:color="auto"/>
              <w:right w:val="single" w:sz="4" w:space="0" w:color="auto"/>
            </w:tcBorders>
            <w:noWrap/>
            <w:vAlign w:val="bottom"/>
          </w:tcPr>
          <w:p w14:paraId="3049650B" w14:textId="092A4F0A" w:rsidR="006E6271" w:rsidRPr="00FE291F" w:rsidRDefault="006E6271" w:rsidP="006E6271">
            <w:pPr>
              <w:spacing w:after="0" w:line="240" w:lineRule="auto"/>
              <w:jc w:val="both"/>
              <w:rPr>
                <w:rFonts w:cstheme="minorHAnsi"/>
              </w:rPr>
            </w:pPr>
            <w:r w:rsidRPr="00FE291F">
              <w:rPr>
                <w:rFonts w:cstheme="minorHAnsi"/>
              </w:rPr>
              <w:t>Perdavimo valdymo protokolas</w:t>
            </w:r>
          </w:p>
        </w:tc>
      </w:tr>
      <w:tr w:rsidR="006E6271" w:rsidRPr="00FE291F" w14:paraId="5DF52BDF"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079C7486" w14:textId="77777777" w:rsidR="006E6271" w:rsidRPr="00FE291F" w:rsidRDefault="006E6271" w:rsidP="006E6271">
            <w:pPr>
              <w:spacing w:after="0" w:line="240" w:lineRule="auto"/>
              <w:jc w:val="both"/>
              <w:rPr>
                <w:rFonts w:cstheme="minorHAnsi"/>
              </w:rPr>
            </w:pPr>
            <w:r w:rsidRPr="00FE291F">
              <w:rPr>
                <w:rFonts w:cstheme="minorHAnsi"/>
              </w:rPr>
              <w:t>TI</w:t>
            </w:r>
          </w:p>
        </w:tc>
        <w:tc>
          <w:tcPr>
            <w:tcW w:w="0" w:type="auto"/>
            <w:tcBorders>
              <w:top w:val="single" w:sz="4" w:space="0" w:color="auto"/>
              <w:left w:val="single" w:sz="4" w:space="0" w:color="auto"/>
              <w:bottom w:val="single" w:sz="4" w:space="0" w:color="auto"/>
              <w:right w:val="single" w:sz="4" w:space="0" w:color="auto"/>
            </w:tcBorders>
            <w:noWrap/>
            <w:vAlign w:val="bottom"/>
          </w:tcPr>
          <w:p w14:paraId="182EFEE4" w14:textId="7C7AF6A3" w:rsidR="006E6271" w:rsidRPr="00FE291F" w:rsidRDefault="006E6271" w:rsidP="006E6271">
            <w:pPr>
              <w:spacing w:after="0" w:line="240" w:lineRule="auto"/>
              <w:jc w:val="both"/>
              <w:rPr>
                <w:rFonts w:cstheme="minorHAnsi"/>
              </w:rPr>
            </w:pPr>
            <w:r w:rsidRPr="00FE291F">
              <w:rPr>
                <w:rFonts w:cstheme="minorHAnsi"/>
              </w:rPr>
              <w:t xml:space="preserve">Techninė infrastruktūra </w:t>
            </w:r>
          </w:p>
        </w:tc>
      </w:tr>
      <w:tr w:rsidR="006E6271" w:rsidRPr="00FE291F" w14:paraId="11B9859B"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1A0E8F3" w14:textId="77777777" w:rsidR="006E6271" w:rsidRPr="00FE291F" w:rsidRDefault="006E6271" w:rsidP="006E6271">
            <w:pPr>
              <w:spacing w:after="0" w:line="240" w:lineRule="auto"/>
              <w:jc w:val="both"/>
              <w:rPr>
                <w:rFonts w:cstheme="minorHAnsi"/>
              </w:rPr>
            </w:pPr>
            <w:r w:rsidRPr="00FE291F">
              <w:rPr>
                <w:rFonts w:cstheme="minorHAnsi"/>
              </w:rPr>
              <w:t>TIYP</w:t>
            </w:r>
          </w:p>
        </w:tc>
        <w:tc>
          <w:tcPr>
            <w:tcW w:w="0" w:type="auto"/>
            <w:tcBorders>
              <w:top w:val="single" w:sz="4" w:space="0" w:color="auto"/>
              <w:left w:val="single" w:sz="4" w:space="0" w:color="auto"/>
              <w:bottom w:val="single" w:sz="4" w:space="0" w:color="auto"/>
              <w:right w:val="single" w:sz="4" w:space="0" w:color="auto"/>
            </w:tcBorders>
            <w:noWrap/>
            <w:vAlign w:val="bottom"/>
          </w:tcPr>
          <w:p w14:paraId="35156B13" w14:textId="160F228C" w:rsidR="006E6271" w:rsidRPr="00FE291F" w:rsidRDefault="006E6271" w:rsidP="006E6271">
            <w:pPr>
              <w:spacing w:after="0" w:line="240" w:lineRule="auto"/>
              <w:jc w:val="both"/>
              <w:rPr>
                <w:rFonts w:cstheme="minorHAnsi"/>
              </w:rPr>
            </w:pPr>
            <w:r w:rsidRPr="00FE291F">
              <w:rPr>
                <w:rFonts w:cstheme="minorHAnsi"/>
              </w:rPr>
              <w:t xml:space="preserve">Techninės infrastruktūros geltonasis profilis </w:t>
            </w:r>
          </w:p>
        </w:tc>
      </w:tr>
      <w:tr w:rsidR="006E6271" w:rsidRPr="00FE291F" w14:paraId="19F8C37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15474CA6" w14:textId="77777777" w:rsidR="006E6271" w:rsidRPr="00FE291F" w:rsidRDefault="006E6271" w:rsidP="006E6271">
            <w:pPr>
              <w:spacing w:after="0" w:line="240" w:lineRule="auto"/>
              <w:jc w:val="both"/>
              <w:rPr>
                <w:rFonts w:cstheme="minorHAnsi"/>
              </w:rPr>
            </w:pPr>
            <w:r w:rsidRPr="00FE291F">
              <w:rPr>
                <w:rFonts w:cstheme="minorHAnsi"/>
              </w:rPr>
              <w:t>TLS</w:t>
            </w:r>
          </w:p>
        </w:tc>
        <w:tc>
          <w:tcPr>
            <w:tcW w:w="0" w:type="auto"/>
            <w:tcBorders>
              <w:top w:val="single" w:sz="4" w:space="0" w:color="auto"/>
              <w:left w:val="single" w:sz="4" w:space="0" w:color="auto"/>
              <w:bottom w:val="single" w:sz="4" w:space="0" w:color="auto"/>
              <w:right w:val="single" w:sz="4" w:space="0" w:color="auto"/>
            </w:tcBorders>
            <w:noWrap/>
            <w:vAlign w:val="bottom"/>
          </w:tcPr>
          <w:p w14:paraId="6B543EC4" w14:textId="04F3483B" w:rsidR="006E6271" w:rsidRPr="00FE291F" w:rsidRDefault="006E6271" w:rsidP="006E6271">
            <w:pPr>
              <w:spacing w:after="0" w:line="240" w:lineRule="auto"/>
              <w:jc w:val="both"/>
              <w:rPr>
                <w:rFonts w:cstheme="minorHAnsi"/>
              </w:rPr>
            </w:pPr>
            <w:r w:rsidRPr="00FE291F">
              <w:rPr>
                <w:rFonts w:cstheme="minorHAnsi"/>
              </w:rPr>
              <w:t>Transporto lygio apsauga</w:t>
            </w:r>
            <w:r w:rsidR="004E6312" w:rsidRPr="00FE291F">
              <w:rPr>
                <w:rFonts w:cstheme="minorHAnsi"/>
              </w:rPr>
              <w:t xml:space="preserve"> </w:t>
            </w:r>
          </w:p>
        </w:tc>
      </w:tr>
      <w:tr w:rsidR="006E6271" w:rsidRPr="00FE291F" w14:paraId="467DDEB6"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76F732F" w14:textId="77777777" w:rsidR="006E6271" w:rsidRPr="00FE291F" w:rsidRDefault="006E6271" w:rsidP="006E6271">
            <w:pPr>
              <w:spacing w:after="0" w:line="240" w:lineRule="auto"/>
              <w:jc w:val="both"/>
              <w:rPr>
                <w:rFonts w:cstheme="minorHAnsi"/>
              </w:rPr>
            </w:pPr>
            <w:r w:rsidRPr="00FE291F">
              <w:rPr>
                <w:rFonts w:cstheme="minorHAnsi"/>
              </w:rPr>
              <w:t>TMA</w:t>
            </w:r>
          </w:p>
        </w:tc>
        <w:tc>
          <w:tcPr>
            <w:tcW w:w="0" w:type="auto"/>
            <w:tcBorders>
              <w:top w:val="single" w:sz="4" w:space="0" w:color="auto"/>
              <w:left w:val="single" w:sz="4" w:space="0" w:color="auto"/>
              <w:bottom w:val="single" w:sz="4" w:space="0" w:color="auto"/>
              <w:right w:val="single" w:sz="4" w:space="0" w:color="auto"/>
            </w:tcBorders>
            <w:noWrap/>
            <w:vAlign w:val="bottom"/>
          </w:tcPr>
          <w:p w14:paraId="09A2D2CE" w14:textId="0FBB520F" w:rsidR="006E6271" w:rsidRPr="00FE291F" w:rsidRDefault="006E6271" w:rsidP="006E6271">
            <w:pPr>
              <w:spacing w:after="0" w:line="240" w:lineRule="auto"/>
              <w:jc w:val="both"/>
              <w:rPr>
                <w:rFonts w:cstheme="minorHAnsi"/>
              </w:rPr>
            </w:pPr>
            <w:r w:rsidRPr="00FE291F">
              <w:rPr>
                <w:rFonts w:cstheme="minorHAnsi"/>
              </w:rPr>
              <w:t>Aerodromo skrydžių valdymo rajonas</w:t>
            </w:r>
          </w:p>
        </w:tc>
      </w:tr>
      <w:tr w:rsidR="006E6271" w:rsidRPr="00FE291F" w14:paraId="4A3B0FA7"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65D5B698" w14:textId="77777777" w:rsidR="006E6271" w:rsidRPr="00FE291F" w:rsidRDefault="006E6271" w:rsidP="006E6271">
            <w:pPr>
              <w:spacing w:after="0" w:line="240" w:lineRule="auto"/>
              <w:jc w:val="both"/>
              <w:rPr>
                <w:rFonts w:cstheme="minorHAnsi"/>
              </w:rPr>
            </w:pPr>
            <w:r w:rsidRPr="00FE291F">
              <w:rPr>
                <w:rFonts w:cstheme="minorHAnsi"/>
              </w:rPr>
              <w:t>TWR</w:t>
            </w:r>
          </w:p>
        </w:tc>
        <w:tc>
          <w:tcPr>
            <w:tcW w:w="0" w:type="auto"/>
            <w:tcBorders>
              <w:top w:val="single" w:sz="4" w:space="0" w:color="auto"/>
              <w:left w:val="single" w:sz="4" w:space="0" w:color="auto"/>
              <w:bottom w:val="single" w:sz="4" w:space="0" w:color="auto"/>
              <w:right w:val="single" w:sz="4" w:space="0" w:color="auto"/>
            </w:tcBorders>
            <w:noWrap/>
            <w:vAlign w:val="bottom"/>
          </w:tcPr>
          <w:p w14:paraId="52CAD430" w14:textId="7A4A4BB9" w:rsidR="006E6271" w:rsidRPr="00FE291F" w:rsidRDefault="006E6271" w:rsidP="006E6271">
            <w:pPr>
              <w:spacing w:after="0" w:line="240" w:lineRule="auto"/>
              <w:jc w:val="both"/>
              <w:rPr>
                <w:rFonts w:cstheme="minorHAnsi"/>
              </w:rPr>
            </w:pPr>
            <w:r w:rsidRPr="00FE291F">
              <w:rPr>
                <w:rFonts w:cstheme="minorHAnsi"/>
              </w:rPr>
              <w:t>Aerodromo skrydžio valdymas</w:t>
            </w:r>
          </w:p>
        </w:tc>
      </w:tr>
      <w:tr w:rsidR="006E6271" w:rsidRPr="00FE291F" w14:paraId="69469100"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6D447D1" w14:textId="77777777" w:rsidR="006E6271" w:rsidRPr="00FE291F" w:rsidRDefault="006E6271" w:rsidP="006E6271">
            <w:pPr>
              <w:spacing w:after="0" w:line="240" w:lineRule="auto"/>
              <w:jc w:val="both"/>
              <w:rPr>
                <w:rFonts w:cstheme="minorHAnsi"/>
              </w:rPr>
            </w:pPr>
            <w:r w:rsidRPr="00FE291F">
              <w:rPr>
                <w:rFonts w:cstheme="minorHAnsi"/>
              </w:rPr>
              <w:t>VFR</w:t>
            </w:r>
          </w:p>
        </w:tc>
        <w:tc>
          <w:tcPr>
            <w:tcW w:w="0" w:type="auto"/>
            <w:tcBorders>
              <w:top w:val="single" w:sz="4" w:space="0" w:color="auto"/>
              <w:left w:val="single" w:sz="4" w:space="0" w:color="auto"/>
              <w:bottom w:val="single" w:sz="4" w:space="0" w:color="auto"/>
              <w:right w:val="single" w:sz="4" w:space="0" w:color="auto"/>
            </w:tcBorders>
            <w:noWrap/>
            <w:vAlign w:val="bottom"/>
          </w:tcPr>
          <w:p w14:paraId="28D40813" w14:textId="49819A84" w:rsidR="006E6271" w:rsidRPr="00FE291F" w:rsidRDefault="006E6271" w:rsidP="006E6271">
            <w:pPr>
              <w:spacing w:after="0" w:line="240" w:lineRule="auto"/>
              <w:jc w:val="both"/>
              <w:rPr>
                <w:rFonts w:cstheme="minorHAnsi"/>
              </w:rPr>
            </w:pPr>
            <w:r w:rsidRPr="00FE291F">
              <w:rPr>
                <w:rFonts w:cstheme="minorHAnsi"/>
              </w:rPr>
              <w:t>Vizualiųjų skrydžių taisyklės</w:t>
            </w:r>
          </w:p>
        </w:tc>
      </w:tr>
      <w:tr w:rsidR="006E6271" w:rsidRPr="00FE291F" w14:paraId="534BF6F3"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3358D82" w14:textId="77777777" w:rsidR="006E6271" w:rsidRPr="00FE291F" w:rsidRDefault="006E6271" w:rsidP="006E6271">
            <w:pPr>
              <w:spacing w:after="0" w:line="240" w:lineRule="auto"/>
              <w:jc w:val="both"/>
              <w:rPr>
                <w:rFonts w:cstheme="minorHAnsi"/>
              </w:rPr>
            </w:pPr>
            <w:r w:rsidRPr="00FE291F">
              <w:rPr>
                <w:rFonts w:cstheme="minorHAnsi"/>
              </w:rPr>
              <w:t>WKS</w:t>
            </w:r>
          </w:p>
        </w:tc>
        <w:tc>
          <w:tcPr>
            <w:tcW w:w="0" w:type="auto"/>
            <w:tcBorders>
              <w:top w:val="single" w:sz="4" w:space="0" w:color="auto"/>
              <w:left w:val="single" w:sz="4" w:space="0" w:color="auto"/>
              <w:bottom w:val="single" w:sz="4" w:space="0" w:color="auto"/>
              <w:right w:val="single" w:sz="4" w:space="0" w:color="auto"/>
            </w:tcBorders>
            <w:noWrap/>
            <w:vAlign w:val="bottom"/>
          </w:tcPr>
          <w:p w14:paraId="48828C44" w14:textId="1A8A96F8" w:rsidR="006E6271" w:rsidRPr="00FE291F" w:rsidRDefault="006E6271" w:rsidP="006E6271">
            <w:pPr>
              <w:spacing w:after="0" w:line="240" w:lineRule="auto"/>
              <w:jc w:val="both"/>
              <w:rPr>
                <w:rFonts w:cstheme="minorHAnsi"/>
              </w:rPr>
            </w:pPr>
            <w:r w:rsidRPr="00FE291F">
              <w:rPr>
                <w:rFonts w:cstheme="minorHAnsi"/>
              </w:rPr>
              <w:t>Darbo vieta</w:t>
            </w:r>
          </w:p>
        </w:tc>
      </w:tr>
      <w:tr w:rsidR="006E6271" w:rsidRPr="00FE291F" w14:paraId="1D9EF0B9"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244DB7D9" w14:textId="77777777" w:rsidR="006E6271" w:rsidRPr="00FE291F" w:rsidRDefault="006E6271" w:rsidP="006E6271">
            <w:pPr>
              <w:spacing w:after="0" w:line="240" w:lineRule="auto"/>
              <w:jc w:val="both"/>
              <w:rPr>
                <w:rFonts w:cstheme="minorHAnsi"/>
              </w:rPr>
            </w:pPr>
            <w:r w:rsidRPr="00FE291F">
              <w:rPr>
                <w:rFonts w:cstheme="minorHAnsi"/>
              </w:rPr>
              <w:t>WS</w:t>
            </w:r>
          </w:p>
        </w:tc>
        <w:tc>
          <w:tcPr>
            <w:tcW w:w="0" w:type="auto"/>
            <w:tcBorders>
              <w:top w:val="single" w:sz="4" w:space="0" w:color="auto"/>
              <w:left w:val="single" w:sz="4" w:space="0" w:color="auto"/>
              <w:bottom w:val="single" w:sz="4" w:space="0" w:color="auto"/>
              <w:right w:val="single" w:sz="4" w:space="0" w:color="auto"/>
            </w:tcBorders>
            <w:noWrap/>
            <w:vAlign w:val="bottom"/>
          </w:tcPr>
          <w:p w14:paraId="5492C511" w14:textId="192145E0" w:rsidR="006E6271" w:rsidRPr="00FE291F" w:rsidRDefault="006E6271" w:rsidP="006E6271">
            <w:pPr>
              <w:spacing w:after="0" w:line="240" w:lineRule="auto"/>
              <w:jc w:val="both"/>
              <w:rPr>
                <w:rFonts w:cstheme="minorHAnsi"/>
              </w:rPr>
            </w:pPr>
            <w:r w:rsidRPr="00FE291F">
              <w:rPr>
                <w:rFonts w:cstheme="minorHAnsi"/>
              </w:rPr>
              <w:t>Žiniatinklio paslaugos</w:t>
            </w:r>
          </w:p>
        </w:tc>
      </w:tr>
      <w:tr w:rsidR="006E6271" w:rsidRPr="00FE291F" w14:paraId="4E84DDB8"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7585B0FC" w14:textId="77777777" w:rsidR="006E6271" w:rsidRPr="00FE291F" w:rsidRDefault="006E6271" w:rsidP="006E6271">
            <w:pPr>
              <w:spacing w:after="0" w:line="240" w:lineRule="auto"/>
              <w:jc w:val="both"/>
              <w:rPr>
                <w:rFonts w:cstheme="minorHAnsi"/>
              </w:rPr>
            </w:pPr>
            <w:r w:rsidRPr="00FE291F">
              <w:rPr>
                <w:rFonts w:cstheme="minorHAnsi"/>
              </w:rPr>
              <w:t>XML</w:t>
            </w:r>
          </w:p>
        </w:tc>
        <w:tc>
          <w:tcPr>
            <w:tcW w:w="0" w:type="auto"/>
            <w:tcBorders>
              <w:top w:val="single" w:sz="4" w:space="0" w:color="auto"/>
              <w:left w:val="single" w:sz="4" w:space="0" w:color="auto"/>
              <w:bottom w:val="single" w:sz="4" w:space="0" w:color="auto"/>
              <w:right w:val="single" w:sz="4" w:space="0" w:color="auto"/>
            </w:tcBorders>
            <w:noWrap/>
            <w:vAlign w:val="bottom"/>
          </w:tcPr>
          <w:p w14:paraId="24E3B433" w14:textId="21DBFE93" w:rsidR="006E6271" w:rsidRPr="00FE291F" w:rsidRDefault="006E6271" w:rsidP="006E6271">
            <w:pPr>
              <w:spacing w:after="0" w:line="240" w:lineRule="auto"/>
              <w:jc w:val="both"/>
              <w:rPr>
                <w:rFonts w:cstheme="minorHAnsi"/>
              </w:rPr>
            </w:pPr>
            <w:r w:rsidRPr="00FE291F">
              <w:rPr>
                <w:rFonts w:cstheme="minorHAnsi"/>
              </w:rPr>
              <w:t>Išplečiama žymėjimo kalba</w:t>
            </w:r>
          </w:p>
        </w:tc>
      </w:tr>
      <w:tr w:rsidR="006E6271" w:rsidRPr="00FE291F" w14:paraId="5E9DAADD" w14:textId="77777777" w:rsidTr="001D0760">
        <w:trPr>
          <w:trHeight w:val="315"/>
        </w:trPr>
        <w:tc>
          <w:tcPr>
            <w:tcW w:w="0" w:type="auto"/>
            <w:tcBorders>
              <w:top w:val="single" w:sz="4" w:space="0" w:color="auto"/>
              <w:left w:val="single" w:sz="4" w:space="0" w:color="auto"/>
              <w:bottom w:val="single" w:sz="4" w:space="0" w:color="auto"/>
              <w:right w:val="single" w:sz="4" w:space="0" w:color="auto"/>
            </w:tcBorders>
            <w:noWrap/>
            <w:vAlign w:val="bottom"/>
          </w:tcPr>
          <w:p w14:paraId="5A3AC9D6" w14:textId="77777777" w:rsidR="006E6271" w:rsidRPr="00FE291F" w:rsidRDefault="006E6271" w:rsidP="006E6271">
            <w:pPr>
              <w:spacing w:after="0" w:line="240" w:lineRule="auto"/>
              <w:jc w:val="both"/>
              <w:rPr>
                <w:rFonts w:cstheme="minorHAnsi"/>
              </w:rPr>
            </w:pPr>
            <w:r w:rsidRPr="00FE291F">
              <w:rPr>
                <w:rFonts w:cstheme="minorHAnsi"/>
              </w:rPr>
              <w:t>YP</w:t>
            </w:r>
          </w:p>
        </w:tc>
        <w:tc>
          <w:tcPr>
            <w:tcW w:w="0" w:type="auto"/>
            <w:tcBorders>
              <w:top w:val="single" w:sz="4" w:space="0" w:color="auto"/>
              <w:left w:val="single" w:sz="4" w:space="0" w:color="auto"/>
              <w:bottom w:val="single" w:sz="4" w:space="0" w:color="auto"/>
              <w:right w:val="single" w:sz="4" w:space="0" w:color="auto"/>
            </w:tcBorders>
            <w:noWrap/>
            <w:vAlign w:val="bottom"/>
          </w:tcPr>
          <w:p w14:paraId="1C5E0976" w14:textId="209D09EE" w:rsidR="006E6271" w:rsidRPr="00FE291F" w:rsidRDefault="006E6271" w:rsidP="006E6271">
            <w:pPr>
              <w:spacing w:after="0" w:line="240" w:lineRule="auto"/>
              <w:jc w:val="both"/>
              <w:rPr>
                <w:rFonts w:cstheme="minorHAnsi"/>
              </w:rPr>
            </w:pPr>
            <w:r w:rsidRPr="00FE291F">
              <w:rPr>
                <w:rFonts w:cstheme="minorHAnsi"/>
              </w:rPr>
              <w:t>Geltonasis profilis</w:t>
            </w:r>
          </w:p>
        </w:tc>
      </w:tr>
    </w:tbl>
    <w:p w14:paraId="350F1977" w14:textId="670CC65E" w:rsidR="00485B9C" w:rsidRPr="00FE291F" w:rsidRDefault="00BE0089" w:rsidP="0012600D">
      <w:pPr>
        <w:pStyle w:val="Heading1"/>
        <w:numPr>
          <w:ilvl w:val="0"/>
          <w:numId w:val="1"/>
        </w:numPr>
        <w:spacing w:after="240"/>
        <w:jc w:val="both"/>
        <w:rPr>
          <w:rFonts w:asciiTheme="minorHAnsi" w:hAnsiTheme="minorHAnsi" w:cstheme="minorHAnsi"/>
          <w:b/>
          <w:bCs/>
          <w:color w:val="auto"/>
          <w:sz w:val="22"/>
          <w:szCs w:val="22"/>
        </w:rPr>
      </w:pPr>
      <w:bookmarkStart w:id="62" w:name="_Toc46750242"/>
      <w:bookmarkStart w:id="63" w:name="_Toc46750534"/>
      <w:bookmarkStart w:id="64" w:name="_Toc46753145"/>
      <w:bookmarkStart w:id="65" w:name="_Toc46750243"/>
      <w:bookmarkStart w:id="66" w:name="_Toc46750535"/>
      <w:bookmarkStart w:id="67" w:name="_Toc46753146"/>
      <w:bookmarkStart w:id="68" w:name="_Toc46748318"/>
      <w:bookmarkStart w:id="69" w:name="_Toc46748331"/>
      <w:bookmarkStart w:id="70" w:name="_Toc46750245"/>
      <w:bookmarkStart w:id="71" w:name="_Toc46750537"/>
      <w:bookmarkStart w:id="72" w:name="_Toc46753148"/>
      <w:bookmarkStart w:id="73" w:name="_Toc183085608"/>
      <w:bookmarkStart w:id="74" w:name="_Hlk200702552"/>
      <w:bookmarkStart w:id="75" w:name="_Hlk165627047"/>
      <w:bookmarkStart w:id="76" w:name="_Hlk165549991"/>
      <w:bookmarkStart w:id="77" w:name="_Toc208570315"/>
      <w:bookmarkEnd w:id="62"/>
      <w:bookmarkEnd w:id="63"/>
      <w:bookmarkEnd w:id="64"/>
      <w:bookmarkEnd w:id="65"/>
      <w:bookmarkEnd w:id="66"/>
      <w:bookmarkEnd w:id="67"/>
      <w:bookmarkEnd w:id="68"/>
      <w:bookmarkEnd w:id="69"/>
      <w:bookmarkEnd w:id="70"/>
      <w:bookmarkEnd w:id="71"/>
      <w:bookmarkEnd w:id="72"/>
      <w:r w:rsidRPr="00FE291F">
        <w:rPr>
          <w:rFonts w:asciiTheme="minorHAnsi" w:hAnsiTheme="minorHAnsi" w:cstheme="minorHAnsi"/>
          <w:b/>
          <w:bCs/>
          <w:color w:val="auto"/>
          <w:sz w:val="22"/>
          <w:szCs w:val="22"/>
        </w:rPr>
        <w:t xml:space="preserve">BENDROJI INFORMACIJA APIE </w:t>
      </w:r>
      <w:r w:rsidR="0032556A" w:rsidRPr="00FE291F">
        <w:rPr>
          <w:rFonts w:asciiTheme="minorHAnsi" w:hAnsiTheme="minorHAnsi" w:cstheme="minorHAnsi"/>
          <w:b/>
          <w:bCs/>
          <w:color w:val="auto"/>
          <w:sz w:val="22"/>
          <w:szCs w:val="22"/>
        </w:rPr>
        <w:t xml:space="preserve">NM FF-ICE </w:t>
      </w:r>
      <w:r w:rsidRPr="00FE291F">
        <w:rPr>
          <w:rFonts w:asciiTheme="minorHAnsi" w:hAnsiTheme="minorHAnsi" w:cstheme="minorHAnsi"/>
          <w:b/>
          <w:bCs/>
          <w:color w:val="auto"/>
          <w:sz w:val="22"/>
          <w:szCs w:val="22"/>
        </w:rPr>
        <w:t>PASLAUGAS</w:t>
      </w:r>
      <w:bookmarkEnd w:id="73"/>
      <w:bookmarkEnd w:id="77"/>
    </w:p>
    <w:p w14:paraId="0ED642C6" w14:textId="01D36311" w:rsidR="00CD0A7E" w:rsidRPr="00FE291F" w:rsidRDefault="006E6271" w:rsidP="00CD0A7E">
      <w:pPr>
        <w:pStyle w:val="ListParagraph"/>
        <w:numPr>
          <w:ilvl w:val="1"/>
          <w:numId w:val="1"/>
        </w:numPr>
        <w:ind w:left="426" w:hanging="426"/>
        <w:rPr>
          <w:rFonts w:cstheme="minorHAnsi"/>
        </w:rPr>
      </w:pPr>
      <w:r w:rsidRPr="00FE291F">
        <w:rPr>
          <w:rFonts w:cstheme="minorHAnsi"/>
        </w:rPr>
        <w:t xml:space="preserve">Tinklo valdytojas teikia šias FF-ICE/R1 paslaugas </w:t>
      </w:r>
      <w:r w:rsidR="00CD0A7E" w:rsidRPr="00FE291F">
        <w:rPr>
          <w:rFonts w:cstheme="minorHAnsi"/>
        </w:rPr>
        <w:t>Network Manager:</w:t>
      </w:r>
    </w:p>
    <w:p w14:paraId="4CCC6B76" w14:textId="26EE9F02" w:rsidR="00CD0A7E" w:rsidRPr="00FE291F" w:rsidRDefault="006E6271" w:rsidP="00CD0A7E">
      <w:pPr>
        <w:pStyle w:val="ListParagraph"/>
        <w:numPr>
          <w:ilvl w:val="2"/>
          <w:numId w:val="1"/>
        </w:numPr>
        <w:ind w:left="567" w:hanging="567"/>
        <w:rPr>
          <w:rFonts w:cstheme="minorHAnsi"/>
        </w:rPr>
      </w:pPr>
      <w:r w:rsidRPr="00FE291F">
        <w:rPr>
          <w:rFonts w:cstheme="minorHAnsi"/>
        </w:rPr>
        <w:t>Duomenų pateikimo paslaugą</w:t>
      </w:r>
      <w:r w:rsidR="00CD0A7E" w:rsidRPr="00FE291F">
        <w:rPr>
          <w:rFonts w:cstheme="minorHAnsi"/>
        </w:rPr>
        <w:t>.</w:t>
      </w:r>
    </w:p>
    <w:p w14:paraId="59437D49" w14:textId="7F6D9507" w:rsidR="00CD0A7E" w:rsidRPr="00FE291F" w:rsidRDefault="006E6271" w:rsidP="00CD0A7E">
      <w:pPr>
        <w:pStyle w:val="ListParagraph"/>
        <w:numPr>
          <w:ilvl w:val="2"/>
          <w:numId w:val="1"/>
        </w:numPr>
        <w:ind w:left="567" w:hanging="567"/>
        <w:rPr>
          <w:rFonts w:cstheme="minorHAnsi"/>
        </w:rPr>
      </w:pPr>
      <w:r w:rsidRPr="00FE291F">
        <w:rPr>
          <w:rFonts w:cstheme="minorHAnsi"/>
        </w:rPr>
        <w:t>Bandymų paslaugą</w:t>
      </w:r>
      <w:r w:rsidR="00CD0A7E" w:rsidRPr="00FE291F">
        <w:rPr>
          <w:rFonts w:cstheme="minorHAnsi"/>
        </w:rPr>
        <w:t>.</w:t>
      </w:r>
    </w:p>
    <w:p w14:paraId="0D2A372F" w14:textId="56A9E013" w:rsidR="00CD0A7E" w:rsidRPr="00FE291F" w:rsidRDefault="006E6271" w:rsidP="00CD0A7E">
      <w:pPr>
        <w:pStyle w:val="ListParagraph"/>
        <w:numPr>
          <w:ilvl w:val="2"/>
          <w:numId w:val="1"/>
        </w:numPr>
        <w:ind w:left="567" w:hanging="567"/>
        <w:rPr>
          <w:rFonts w:cstheme="minorHAnsi"/>
        </w:rPr>
      </w:pPr>
      <w:bookmarkStart w:id="78" w:name="_Hlk186183849"/>
      <w:r w:rsidRPr="00FE291F">
        <w:rPr>
          <w:rFonts w:cstheme="minorHAnsi"/>
        </w:rPr>
        <w:t>Skrydži</w:t>
      </w:r>
      <w:r w:rsidR="002450E5" w:rsidRPr="00FE291F">
        <w:rPr>
          <w:rFonts w:cstheme="minorHAnsi"/>
        </w:rPr>
        <w:t>o</w:t>
      </w:r>
      <w:r w:rsidRPr="00FE291F">
        <w:rPr>
          <w:rFonts w:cstheme="minorHAnsi"/>
        </w:rPr>
        <w:t xml:space="preserve"> duomenų užklausos paslaugą</w:t>
      </w:r>
      <w:r w:rsidR="00CD0A7E" w:rsidRPr="00FE291F">
        <w:rPr>
          <w:rFonts w:cstheme="minorHAnsi"/>
        </w:rPr>
        <w:t xml:space="preserve">. </w:t>
      </w:r>
    </w:p>
    <w:p w14:paraId="2793BB80" w14:textId="172FA2BF" w:rsidR="00CD0A7E" w:rsidRPr="00FE291F" w:rsidRDefault="006E6271" w:rsidP="00CD0A7E">
      <w:pPr>
        <w:pStyle w:val="ListParagraph"/>
        <w:numPr>
          <w:ilvl w:val="2"/>
          <w:numId w:val="1"/>
        </w:numPr>
        <w:ind w:left="567" w:hanging="567"/>
      </w:pPr>
      <w:r w:rsidRPr="00FE291F">
        <w:rPr>
          <w:rFonts w:cstheme="minorHAnsi"/>
        </w:rPr>
        <w:t>Duomenų publikavimo paslaugą</w:t>
      </w:r>
      <w:r w:rsidR="00CD0A7E" w:rsidRPr="00FE291F">
        <w:t>.</w:t>
      </w:r>
    </w:p>
    <w:p w14:paraId="27A0B085" w14:textId="67E0B74E" w:rsidR="00CD0A7E" w:rsidRPr="00FE291F" w:rsidRDefault="006E6271" w:rsidP="00CD0A7E">
      <w:pPr>
        <w:pStyle w:val="ListParagraph"/>
        <w:numPr>
          <w:ilvl w:val="2"/>
          <w:numId w:val="1"/>
        </w:numPr>
        <w:ind w:left="567" w:hanging="567"/>
        <w:rPr>
          <w:rFonts w:cstheme="minorHAnsi"/>
        </w:rPr>
      </w:pPr>
      <w:r w:rsidRPr="00FE291F">
        <w:rPr>
          <w:rFonts w:cstheme="minorHAnsi"/>
        </w:rPr>
        <w:t>Pranešimų paslaugą</w:t>
      </w:r>
      <w:r w:rsidR="00CD0A7E" w:rsidRPr="00FE291F">
        <w:rPr>
          <w:rFonts w:cstheme="minorHAnsi"/>
        </w:rPr>
        <w:t xml:space="preserve">. </w:t>
      </w:r>
      <w:bookmarkEnd w:id="78"/>
    </w:p>
    <w:bookmarkEnd w:id="74"/>
    <w:p w14:paraId="7ACB536D" w14:textId="1795AB1D" w:rsidR="00485B9C" w:rsidRPr="00FE291F" w:rsidRDefault="006E6271" w:rsidP="00AB3B7D">
      <w:pPr>
        <w:pStyle w:val="ListParagraph"/>
        <w:numPr>
          <w:ilvl w:val="1"/>
          <w:numId w:val="1"/>
        </w:numPr>
        <w:ind w:left="567" w:hanging="567"/>
        <w:rPr>
          <w:rFonts w:cstheme="minorHAnsi"/>
        </w:rPr>
      </w:pPr>
      <w:r w:rsidRPr="00FE291F">
        <w:rPr>
          <w:rFonts w:cstheme="minorHAnsi"/>
        </w:rPr>
        <w:t xml:space="preserve">NM FF-ICE/R1 paslaugos ir pagrindiniai dalyviai yra nurodomi toliau </w:t>
      </w:r>
      <w:r w:rsidR="003670D6" w:rsidRPr="00FE291F">
        <w:rPr>
          <w:rFonts w:cstheme="minorHAnsi"/>
        </w:rPr>
        <w:t>NM FF-ICE</w:t>
      </w:r>
      <w:r w:rsidR="00044243" w:rsidRPr="00FE291F">
        <w:rPr>
          <w:rFonts w:cstheme="minorHAnsi"/>
        </w:rPr>
        <w:t>/R1</w:t>
      </w:r>
      <w:r w:rsidR="00485B9C" w:rsidRPr="00FE291F">
        <w:rPr>
          <w:rFonts w:cstheme="minorHAnsi"/>
        </w:rPr>
        <w:t>:</w:t>
      </w:r>
    </w:p>
    <w:p w14:paraId="419FE994" w14:textId="31A3716B" w:rsidR="00485B9C" w:rsidRPr="00FE291F" w:rsidRDefault="64F4A253" w:rsidP="00363D48">
      <w:pPr>
        <w:spacing w:after="120"/>
        <w:jc w:val="center"/>
      </w:pPr>
      <w:r w:rsidRPr="00FE291F">
        <w:rPr>
          <w:noProof/>
        </w:rPr>
        <w:lastRenderedPageBreak/>
        <w:drawing>
          <wp:inline distT="0" distB="0" distL="0" distR="0" wp14:anchorId="3A04B9DF" wp14:editId="18712716">
            <wp:extent cx="6124575" cy="3057525"/>
            <wp:effectExtent l="19050" t="19050" r="28575" b="28575"/>
            <wp:docPr id="1068902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02012" name=""/>
                    <pic:cNvPicPr/>
                  </pic:nvPicPr>
                  <pic:blipFill>
                    <a:blip r:embed="rId22">
                      <a:extLst>
                        <a:ext uri="{28A0092B-C50C-407E-A947-70E740481C1C}">
                          <a14:useLocalDpi xmlns:a14="http://schemas.microsoft.com/office/drawing/2010/main" val="0"/>
                        </a:ext>
                      </a:extLst>
                    </a:blip>
                    <a:stretch>
                      <a:fillRect/>
                    </a:stretch>
                  </pic:blipFill>
                  <pic:spPr>
                    <a:xfrm>
                      <a:off x="0" y="0"/>
                      <a:ext cx="6124575" cy="3057525"/>
                    </a:xfrm>
                    <a:prstGeom prst="rect">
                      <a:avLst/>
                    </a:prstGeom>
                    <a:ln>
                      <a:solidFill>
                        <a:schemeClr val="tx1"/>
                      </a:solidFill>
                    </a:ln>
                  </pic:spPr>
                </pic:pic>
              </a:graphicData>
            </a:graphic>
          </wp:inline>
        </w:drawing>
      </w:r>
      <w:r w:rsidR="00351209" w:rsidRPr="00FE291F">
        <w:rPr>
          <w:rFonts w:cstheme="minorHAnsi"/>
        </w:rPr>
        <w:t>1 pav. NM FF-ICE/R1 paslaugos ir pagrindiniai dalyviai</w:t>
      </w:r>
      <w:r w:rsidR="00950623" w:rsidRPr="00FE291F">
        <w:t>.</w:t>
      </w:r>
    </w:p>
    <w:p w14:paraId="25BC56FD" w14:textId="0F1DAEE8" w:rsidR="00CD0A7E" w:rsidRPr="00FE291F" w:rsidRDefault="00351209" w:rsidP="005F5D15">
      <w:pPr>
        <w:pStyle w:val="ListParagraph"/>
        <w:numPr>
          <w:ilvl w:val="1"/>
          <w:numId w:val="1"/>
        </w:numPr>
        <w:tabs>
          <w:tab w:val="left" w:pos="426"/>
        </w:tabs>
        <w:ind w:left="426" w:hanging="426"/>
        <w:jc w:val="both"/>
        <w:rPr>
          <w:rFonts w:cstheme="minorHAnsi"/>
        </w:rPr>
      </w:pPr>
      <w:bookmarkStart w:id="79" w:name="_Hlk186188332"/>
      <w:bookmarkStart w:id="80" w:name="_Hlk200702583"/>
      <w:r w:rsidRPr="00FE291F">
        <w:rPr>
          <w:rFonts w:cstheme="minorHAnsi"/>
          <w:spacing w:val="-1"/>
          <w:shd w:val="clear" w:color="auto" w:fill="FFFFFF"/>
        </w:rPr>
        <w:t xml:space="preserve">Pagal KOMISIJOS ĮGYVENDINIMO REGLAMENTĄ (ES) 2021/116 dėl Pirmojo bendro projekto atnaujinta ATSU ATM sistemos </w:t>
      </w:r>
      <w:r w:rsidR="00F1391E" w:rsidRPr="00FE291F">
        <w:rPr>
          <w:rFonts w:cstheme="minorHAnsi"/>
          <w:spacing w:val="-1"/>
          <w:shd w:val="clear" w:color="auto" w:fill="FFFFFF"/>
        </w:rPr>
        <w:t>privalo</w:t>
      </w:r>
      <w:r w:rsidRPr="00FE291F">
        <w:rPr>
          <w:rFonts w:cstheme="minorHAnsi"/>
          <w:spacing w:val="-1"/>
          <w:shd w:val="clear" w:color="auto" w:fill="FFFFFF"/>
        </w:rPr>
        <w:t xml:space="preserve"> turėti galimybę naudotis šiomis NM FF-ICE/R1 paslaugomis</w:t>
      </w:r>
      <w:r w:rsidR="00CD0A7E" w:rsidRPr="00FE291F">
        <w:rPr>
          <w:rFonts w:cstheme="minorHAnsi"/>
          <w:spacing w:val="-1"/>
          <w:shd w:val="clear" w:color="auto" w:fill="FFFFFF"/>
        </w:rPr>
        <w:t>:</w:t>
      </w:r>
    </w:p>
    <w:p w14:paraId="4561E32E" w14:textId="59B39893" w:rsidR="00CD0A7E" w:rsidRPr="00FE291F" w:rsidRDefault="00351209" w:rsidP="00CD0A7E">
      <w:pPr>
        <w:pStyle w:val="ListParagraph"/>
        <w:numPr>
          <w:ilvl w:val="2"/>
          <w:numId w:val="1"/>
        </w:numPr>
        <w:ind w:left="567" w:hanging="567"/>
        <w:rPr>
          <w:rFonts w:cstheme="minorHAnsi"/>
        </w:rPr>
      </w:pPr>
      <w:r w:rsidRPr="00FE291F">
        <w:rPr>
          <w:rFonts w:cstheme="minorHAnsi"/>
          <w:spacing w:val="-1"/>
          <w:shd w:val="clear" w:color="auto" w:fill="FFFFFF"/>
        </w:rPr>
        <w:t>Skrydži</w:t>
      </w:r>
      <w:r w:rsidR="002450E5" w:rsidRPr="00FE291F">
        <w:rPr>
          <w:rFonts w:cstheme="minorHAnsi"/>
          <w:spacing w:val="-1"/>
          <w:shd w:val="clear" w:color="auto" w:fill="FFFFFF"/>
        </w:rPr>
        <w:t>o</w:t>
      </w:r>
      <w:r w:rsidRPr="00FE291F">
        <w:rPr>
          <w:rFonts w:cstheme="minorHAnsi"/>
          <w:spacing w:val="-1"/>
          <w:shd w:val="clear" w:color="auto" w:fill="FFFFFF"/>
        </w:rPr>
        <w:t xml:space="preserve"> duomenų užklausos paslauga</w:t>
      </w:r>
      <w:r w:rsidR="00CD0A7E" w:rsidRPr="00FE291F">
        <w:rPr>
          <w:rFonts w:cstheme="minorHAnsi"/>
          <w:spacing w:val="-1"/>
          <w:shd w:val="clear" w:color="auto" w:fill="FFFFFF"/>
        </w:rPr>
        <w:t xml:space="preserve">. </w:t>
      </w:r>
    </w:p>
    <w:p w14:paraId="57552930" w14:textId="59CBF757" w:rsidR="00CD0A7E" w:rsidRPr="00FE291F" w:rsidRDefault="00351209" w:rsidP="00CD0A7E">
      <w:pPr>
        <w:pStyle w:val="ListParagraph"/>
        <w:numPr>
          <w:ilvl w:val="2"/>
          <w:numId w:val="1"/>
        </w:numPr>
        <w:ind w:left="567" w:hanging="567"/>
        <w:rPr>
          <w:rFonts w:cstheme="minorHAnsi"/>
        </w:rPr>
      </w:pPr>
      <w:r w:rsidRPr="00FE291F">
        <w:rPr>
          <w:rFonts w:cstheme="minorHAnsi"/>
          <w:spacing w:val="-1"/>
          <w:shd w:val="clear" w:color="auto" w:fill="FFFFFF"/>
        </w:rPr>
        <w:t>Publikavimo paslauga</w:t>
      </w:r>
      <w:r w:rsidR="00CD0A7E" w:rsidRPr="00FE291F">
        <w:rPr>
          <w:rFonts w:cstheme="minorHAnsi"/>
          <w:spacing w:val="-1"/>
          <w:shd w:val="clear" w:color="auto" w:fill="FFFFFF"/>
        </w:rPr>
        <w:t>.</w:t>
      </w:r>
    </w:p>
    <w:p w14:paraId="55A41103" w14:textId="3DF9266D" w:rsidR="00420320" w:rsidRPr="00FE291F" w:rsidRDefault="00351209" w:rsidP="00463287">
      <w:pPr>
        <w:pStyle w:val="ListParagraph"/>
        <w:numPr>
          <w:ilvl w:val="2"/>
          <w:numId w:val="1"/>
        </w:numPr>
        <w:spacing w:after="0"/>
        <w:ind w:left="567" w:hanging="567"/>
        <w:rPr>
          <w:rFonts w:cstheme="minorHAnsi"/>
        </w:rPr>
      </w:pPr>
      <w:r w:rsidRPr="00FE291F">
        <w:rPr>
          <w:rFonts w:cstheme="minorHAnsi"/>
          <w:spacing w:val="-1"/>
          <w:shd w:val="clear" w:color="auto" w:fill="FFFFFF"/>
        </w:rPr>
        <w:t>Pranešimų paslauga</w:t>
      </w:r>
      <w:r w:rsidR="00CD0A7E" w:rsidRPr="00FE291F">
        <w:rPr>
          <w:rFonts w:cstheme="minorHAnsi"/>
          <w:spacing w:val="-1"/>
          <w:shd w:val="clear" w:color="auto" w:fill="FFFFFF"/>
        </w:rPr>
        <w:t xml:space="preserve">. </w:t>
      </w:r>
      <w:bookmarkEnd w:id="79"/>
    </w:p>
    <w:p w14:paraId="2457F766" w14:textId="5797FA55" w:rsidR="00420320" w:rsidRPr="00FE291F" w:rsidRDefault="30D0D1E4" w:rsidP="00420320">
      <w:pPr>
        <w:pStyle w:val="Heading1"/>
        <w:numPr>
          <w:ilvl w:val="0"/>
          <w:numId w:val="1"/>
        </w:numPr>
        <w:spacing w:after="240"/>
        <w:jc w:val="both"/>
        <w:rPr>
          <w:rFonts w:asciiTheme="minorHAnsi" w:hAnsiTheme="minorHAnsi" w:cstheme="minorBidi"/>
          <w:b/>
          <w:color w:val="auto"/>
          <w:sz w:val="22"/>
          <w:szCs w:val="22"/>
        </w:rPr>
      </w:pPr>
      <w:bookmarkStart w:id="81" w:name="_Toc183085607"/>
      <w:bookmarkStart w:id="82" w:name="_Toc208570316"/>
      <w:bookmarkEnd w:id="80"/>
      <w:r w:rsidRPr="00FE291F">
        <w:rPr>
          <w:rFonts w:asciiTheme="minorHAnsi" w:hAnsiTheme="minorHAnsi" w:cstheme="minorBidi"/>
          <w:b/>
          <w:bCs/>
          <w:color w:val="auto"/>
          <w:sz w:val="22"/>
          <w:szCs w:val="22"/>
        </w:rPr>
        <w:t xml:space="preserve">DABARTINĖ </w:t>
      </w:r>
      <w:r w:rsidR="00420320" w:rsidRPr="00FE291F">
        <w:rPr>
          <w:rFonts w:asciiTheme="minorHAnsi" w:hAnsiTheme="minorHAnsi" w:cstheme="minorBidi"/>
          <w:b/>
          <w:color w:val="auto"/>
          <w:sz w:val="22"/>
          <w:szCs w:val="22"/>
        </w:rPr>
        <w:t>ALS</w:t>
      </w:r>
      <w:r w:rsidR="00420320" w:rsidRPr="00FE291F">
        <w:rPr>
          <w:rFonts w:asciiTheme="minorHAnsi" w:hAnsiTheme="minorHAnsi" w:cstheme="minorBidi"/>
          <w:b/>
          <w:color w:val="auto"/>
          <w:sz w:val="22"/>
          <w:szCs w:val="22"/>
          <w:vertAlign w:val="superscript"/>
        </w:rPr>
        <w:t>ATM</w:t>
      </w:r>
      <w:r w:rsidR="00BE0089" w:rsidRPr="00FE291F">
        <w:rPr>
          <w:rFonts w:asciiTheme="minorHAnsi" w:hAnsiTheme="minorHAnsi" w:cstheme="minorBidi"/>
          <w:b/>
          <w:color w:val="auto"/>
          <w:sz w:val="22"/>
          <w:szCs w:val="22"/>
          <w:vertAlign w:val="superscript"/>
        </w:rPr>
        <w:t xml:space="preserve"> </w:t>
      </w:r>
      <w:r w:rsidR="00BE0089" w:rsidRPr="00FE291F">
        <w:rPr>
          <w:rFonts w:asciiTheme="minorHAnsi" w:hAnsiTheme="minorHAnsi" w:cstheme="minorBidi"/>
          <w:b/>
          <w:color w:val="auto"/>
          <w:sz w:val="22"/>
          <w:szCs w:val="22"/>
        </w:rPr>
        <w:t>SKRYDŽI</w:t>
      </w:r>
      <w:r w:rsidR="002450E5" w:rsidRPr="00FE291F">
        <w:rPr>
          <w:rFonts w:asciiTheme="minorHAnsi" w:hAnsiTheme="minorHAnsi" w:cstheme="minorBidi"/>
          <w:b/>
          <w:color w:val="auto"/>
          <w:sz w:val="22"/>
          <w:szCs w:val="22"/>
        </w:rPr>
        <w:t>O</w:t>
      </w:r>
      <w:r w:rsidR="00BE0089" w:rsidRPr="00FE291F">
        <w:rPr>
          <w:rFonts w:asciiTheme="minorHAnsi" w:hAnsiTheme="minorHAnsi" w:cstheme="minorBidi"/>
          <w:b/>
          <w:color w:val="auto"/>
          <w:sz w:val="22"/>
          <w:szCs w:val="22"/>
        </w:rPr>
        <w:t xml:space="preserve"> DUOMENŲ SRAUTŲ </w:t>
      </w:r>
      <w:r w:rsidR="00BE0089" w:rsidRPr="00FE291F">
        <w:rPr>
          <w:rFonts w:asciiTheme="minorHAnsi" w:hAnsiTheme="minorHAnsi" w:cstheme="minorBidi"/>
          <w:b/>
          <w:bCs/>
          <w:color w:val="auto"/>
          <w:sz w:val="22"/>
          <w:szCs w:val="22"/>
        </w:rPr>
        <w:t>ARCHITEKTŪR</w:t>
      </w:r>
      <w:r w:rsidR="418DE989" w:rsidRPr="00FE291F">
        <w:rPr>
          <w:rFonts w:asciiTheme="minorHAnsi" w:hAnsiTheme="minorHAnsi" w:cstheme="minorBidi"/>
          <w:b/>
          <w:bCs/>
          <w:color w:val="auto"/>
          <w:sz w:val="22"/>
          <w:szCs w:val="22"/>
        </w:rPr>
        <w:t>A</w:t>
      </w:r>
      <w:bookmarkEnd w:id="81"/>
      <w:bookmarkEnd w:id="82"/>
    </w:p>
    <w:p w14:paraId="5DBACB76" w14:textId="2162154D" w:rsidR="00420320" w:rsidRPr="00FE291F" w:rsidRDefault="004E6312" w:rsidP="00CD1C53">
      <w:pPr>
        <w:pStyle w:val="ListParagraph"/>
        <w:numPr>
          <w:ilvl w:val="1"/>
          <w:numId w:val="1"/>
        </w:numPr>
        <w:spacing w:after="240"/>
        <w:ind w:left="425" w:hanging="425"/>
        <w:contextualSpacing w:val="0"/>
        <w:jc w:val="both"/>
        <w:rPr>
          <w:rFonts w:cstheme="minorHAnsi"/>
        </w:rPr>
      </w:pPr>
      <w:r w:rsidRPr="00FE291F">
        <w:rPr>
          <w:rFonts w:cstheme="minorHAnsi"/>
        </w:rPr>
        <w:t>Dabartinė</w:t>
      </w:r>
      <w:r w:rsidR="00420320" w:rsidRPr="00FE291F">
        <w:rPr>
          <w:rFonts w:cstheme="minorHAnsi"/>
        </w:rPr>
        <w:t xml:space="preserve"> ALS</w:t>
      </w:r>
      <w:r w:rsidR="00420320" w:rsidRPr="00FE291F">
        <w:rPr>
          <w:rFonts w:cstheme="minorHAnsi"/>
          <w:vertAlign w:val="superscript"/>
        </w:rPr>
        <w:t>ATM</w:t>
      </w:r>
      <w:r w:rsidR="00420320" w:rsidRPr="00FE291F">
        <w:rPr>
          <w:rFonts w:cstheme="minorHAnsi"/>
        </w:rPr>
        <w:t xml:space="preserve"> </w:t>
      </w:r>
      <w:r w:rsidR="00566FE4" w:rsidRPr="00FE291F">
        <w:rPr>
          <w:rFonts w:cstheme="minorHAnsi"/>
        </w:rPr>
        <w:t>s</w:t>
      </w:r>
      <w:r w:rsidRPr="00FE291F">
        <w:rPr>
          <w:rFonts w:cstheme="minorHAnsi"/>
        </w:rPr>
        <w:t>istemos SKRYDŽI</w:t>
      </w:r>
      <w:r w:rsidR="002450E5" w:rsidRPr="00FE291F">
        <w:rPr>
          <w:rFonts w:cstheme="minorHAnsi"/>
        </w:rPr>
        <w:t>O</w:t>
      </w:r>
      <w:r w:rsidRPr="00FE291F">
        <w:rPr>
          <w:rFonts w:cstheme="minorHAnsi"/>
        </w:rPr>
        <w:t xml:space="preserve"> DUOMENŲ srautų aukšto lygio architektūra pristatoma toliau</w:t>
      </w:r>
      <w:r w:rsidR="00420320" w:rsidRPr="00FE291F">
        <w:rPr>
          <w:rFonts w:cstheme="minorHAnsi"/>
        </w:rPr>
        <w:t>:</w:t>
      </w:r>
    </w:p>
    <w:p w14:paraId="1C986732" w14:textId="592414ED" w:rsidR="00420320" w:rsidRPr="00FE291F" w:rsidRDefault="00D27416" w:rsidP="0066362C">
      <w:pPr>
        <w:pStyle w:val="ListParagraph"/>
        <w:ind w:left="0"/>
        <w:contextualSpacing w:val="0"/>
        <w:jc w:val="center"/>
      </w:pPr>
      <w:r w:rsidRPr="00FE291F">
        <w:object w:dxaOrig="13291" w:dyaOrig="5266" w14:anchorId="51883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89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Visio.Drawing.15" ShapeID="_x0000_i1025" DrawAspect="Content" ObjectID="_1819184412" r:id="rId24"/>
        </w:object>
      </w:r>
      <w:r w:rsidR="00420320" w:rsidRPr="00FE291F">
        <w:t xml:space="preserve"> </w:t>
      </w:r>
      <w:r w:rsidR="005F5D15" w:rsidRPr="00FE291F">
        <w:t>2</w:t>
      </w:r>
      <w:r w:rsidR="004E6312" w:rsidRPr="00FE291F">
        <w:t xml:space="preserve"> pav</w:t>
      </w:r>
      <w:r w:rsidR="00420320" w:rsidRPr="00FE291F">
        <w:t xml:space="preserve">. </w:t>
      </w:r>
      <w:r w:rsidR="004E6312" w:rsidRPr="00FE291F">
        <w:t xml:space="preserve">Dabartinis </w:t>
      </w:r>
      <w:r w:rsidR="00420320" w:rsidRPr="00FE291F">
        <w:t>ALS</w:t>
      </w:r>
      <w:r w:rsidR="00420320" w:rsidRPr="00FE291F">
        <w:rPr>
          <w:vertAlign w:val="superscript"/>
        </w:rPr>
        <w:t>ATM</w:t>
      </w:r>
      <w:r w:rsidR="00420320" w:rsidRPr="00FE291F">
        <w:t xml:space="preserve"> </w:t>
      </w:r>
      <w:r w:rsidR="004E6312" w:rsidRPr="00FE291F">
        <w:t>sistemos skrydži</w:t>
      </w:r>
      <w:r w:rsidR="002450E5" w:rsidRPr="00FE291F">
        <w:t>o</w:t>
      </w:r>
      <w:r w:rsidR="004E6312" w:rsidRPr="00FE291F">
        <w:t xml:space="preserve"> duomenų srautas</w:t>
      </w:r>
      <w:r w:rsidR="00420320" w:rsidRPr="00FE291F">
        <w:t>.</w:t>
      </w:r>
    </w:p>
    <w:p w14:paraId="3945B578" w14:textId="6993EA3E" w:rsidR="000549EA" w:rsidRPr="00FE291F" w:rsidRDefault="004E6312" w:rsidP="00BE2EAC">
      <w:pPr>
        <w:pStyle w:val="ListParagraph"/>
        <w:numPr>
          <w:ilvl w:val="1"/>
          <w:numId w:val="1"/>
        </w:numPr>
        <w:tabs>
          <w:tab w:val="left" w:pos="709"/>
        </w:tabs>
        <w:ind w:left="567" w:hanging="567"/>
        <w:jc w:val="both"/>
        <w:rPr>
          <w:rFonts w:cstheme="minorHAnsi"/>
        </w:rPr>
      </w:pPr>
      <w:r w:rsidRPr="00FE291F">
        <w:rPr>
          <w:rFonts w:cstheme="minorHAnsi"/>
        </w:rPr>
        <w:t>Dabartinė ALS</w:t>
      </w:r>
      <w:r w:rsidRPr="00FE291F">
        <w:rPr>
          <w:rFonts w:cstheme="minorHAnsi"/>
          <w:vertAlign w:val="superscript"/>
        </w:rPr>
        <w:t xml:space="preserve">ATM </w:t>
      </w:r>
      <w:r w:rsidRPr="00FE291F">
        <w:rPr>
          <w:rFonts w:cstheme="minorHAnsi"/>
        </w:rPr>
        <w:t>sistema gauna visus FPL ir susijusius pranešimus per AFTN/AMHS jungtį.</w:t>
      </w:r>
    </w:p>
    <w:p w14:paraId="4D39BEAB" w14:textId="3E3FDB3F" w:rsidR="00C76D6A" w:rsidRPr="00FE291F" w:rsidRDefault="00896C86" w:rsidP="0012600D">
      <w:pPr>
        <w:pStyle w:val="Heading1"/>
        <w:numPr>
          <w:ilvl w:val="0"/>
          <w:numId w:val="1"/>
        </w:numPr>
        <w:spacing w:after="240"/>
        <w:jc w:val="both"/>
        <w:rPr>
          <w:rFonts w:asciiTheme="minorHAnsi" w:hAnsiTheme="minorHAnsi" w:cstheme="minorHAnsi"/>
          <w:b/>
          <w:bCs/>
          <w:color w:val="auto"/>
          <w:sz w:val="22"/>
          <w:szCs w:val="22"/>
        </w:rPr>
      </w:pPr>
      <w:bookmarkStart w:id="83" w:name="_Toc183085609"/>
      <w:bookmarkStart w:id="84" w:name="_Toc208570317"/>
      <w:r w:rsidRPr="00FE291F">
        <w:rPr>
          <w:rFonts w:asciiTheme="minorHAnsi" w:hAnsiTheme="minorHAnsi" w:cstheme="minorHAnsi"/>
          <w:b/>
          <w:bCs/>
          <w:color w:val="auto"/>
          <w:sz w:val="22"/>
          <w:szCs w:val="22"/>
        </w:rPr>
        <w:lastRenderedPageBreak/>
        <w:t>ALS</w:t>
      </w:r>
      <w:r w:rsidRPr="00FE291F">
        <w:rPr>
          <w:rFonts w:asciiTheme="minorHAnsi" w:hAnsiTheme="minorHAnsi" w:cstheme="minorHAnsi"/>
          <w:b/>
          <w:bCs/>
          <w:color w:val="auto"/>
          <w:sz w:val="22"/>
          <w:szCs w:val="22"/>
          <w:vertAlign w:val="superscript"/>
        </w:rPr>
        <w:t>ATM</w:t>
      </w:r>
      <w:r w:rsidR="00DB283F" w:rsidRPr="00FE291F">
        <w:rPr>
          <w:rFonts w:asciiTheme="minorHAnsi" w:hAnsiTheme="minorHAnsi" w:cstheme="minorHAnsi"/>
          <w:b/>
          <w:bCs/>
          <w:color w:val="auto"/>
          <w:sz w:val="22"/>
          <w:szCs w:val="22"/>
        </w:rPr>
        <w:t xml:space="preserve"> </w:t>
      </w:r>
      <w:r w:rsidR="00BE0089" w:rsidRPr="00FE291F">
        <w:rPr>
          <w:rFonts w:asciiTheme="minorHAnsi" w:hAnsiTheme="minorHAnsi" w:cstheme="minorHAnsi"/>
          <w:b/>
          <w:bCs/>
          <w:color w:val="auto"/>
          <w:sz w:val="22"/>
          <w:szCs w:val="22"/>
        </w:rPr>
        <w:t>SISTEMOS</w:t>
      </w:r>
      <w:r w:rsidR="00566FE4" w:rsidRPr="00FE291F">
        <w:rPr>
          <w:rFonts w:asciiTheme="minorHAnsi" w:hAnsiTheme="minorHAnsi" w:cstheme="minorHAnsi"/>
          <w:b/>
          <w:bCs/>
          <w:color w:val="auto"/>
          <w:sz w:val="22"/>
          <w:szCs w:val="22"/>
        </w:rPr>
        <w:t xml:space="preserve"> </w:t>
      </w:r>
      <w:r w:rsidR="0032556A" w:rsidRPr="00FE291F">
        <w:rPr>
          <w:rFonts w:asciiTheme="minorHAnsi" w:hAnsiTheme="minorHAnsi" w:cstheme="minorHAnsi"/>
          <w:b/>
          <w:bCs/>
          <w:color w:val="auto"/>
          <w:sz w:val="22"/>
          <w:szCs w:val="22"/>
        </w:rPr>
        <w:t>FF-ICE</w:t>
      </w:r>
      <w:r w:rsidR="00F843D7" w:rsidRPr="00FE291F">
        <w:rPr>
          <w:rFonts w:asciiTheme="minorHAnsi" w:hAnsiTheme="minorHAnsi" w:cstheme="minorHAnsi"/>
          <w:b/>
          <w:bCs/>
          <w:color w:val="auto"/>
          <w:sz w:val="22"/>
          <w:szCs w:val="22"/>
        </w:rPr>
        <w:t>/R1</w:t>
      </w:r>
      <w:r w:rsidR="00DB283F" w:rsidRPr="00FE291F">
        <w:rPr>
          <w:rFonts w:asciiTheme="minorHAnsi" w:hAnsiTheme="minorHAnsi" w:cstheme="minorHAnsi"/>
          <w:b/>
          <w:bCs/>
          <w:color w:val="auto"/>
          <w:sz w:val="22"/>
          <w:szCs w:val="22"/>
        </w:rPr>
        <w:t xml:space="preserve"> </w:t>
      </w:r>
      <w:r w:rsidR="00BE0089" w:rsidRPr="00FE291F">
        <w:rPr>
          <w:rFonts w:asciiTheme="minorHAnsi" w:hAnsiTheme="minorHAnsi" w:cstheme="minorHAnsi"/>
          <w:b/>
          <w:bCs/>
          <w:color w:val="auto"/>
          <w:sz w:val="22"/>
          <w:szCs w:val="22"/>
        </w:rPr>
        <w:t>DUOMENŲ SRAUTŲ ARCHITEKTŪRA</w:t>
      </w:r>
      <w:bookmarkEnd w:id="83"/>
      <w:bookmarkEnd w:id="84"/>
    </w:p>
    <w:bookmarkEnd w:id="75"/>
    <w:bookmarkEnd w:id="76"/>
    <w:p w14:paraId="29FECC7C" w14:textId="122B1B1D" w:rsidR="002B7524" w:rsidRPr="00FE291F" w:rsidRDefault="00245281" w:rsidP="004E73E7">
      <w:pPr>
        <w:pStyle w:val="ListParagraph"/>
        <w:numPr>
          <w:ilvl w:val="1"/>
          <w:numId w:val="1"/>
        </w:numPr>
        <w:spacing w:after="240"/>
        <w:ind w:left="567" w:hanging="567"/>
        <w:contextualSpacing w:val="0"/>
        <w:jc w:val="both"/>
        <w:rPr>
          <w:rFonts w:cstheme="minorHAnsi"/>
        </w:rPr>
      </w:pPr>
      <w:r w:rsidRPr="00FE291F">
        <w:rPr>
          <w:rFonts w:cstheme="minorHAnsi"/>
        </w:rPr>
        <w:t>ON</w:t>
      </w:r>
      <w:r w:rsidR="00285B44" w:rsidRPr="00FE291F">
        <w:rPr>
          <w:rFonts w:cstheme="minorHAnsi"/>
        </w:rPr>
        <w:t xml:space="preserve"> SWIM </w:t>
      </w:r>
      <w:r w:rsidR="006D6512" w:rsidRPr="00FE291F">
        <w:rPr>
          <w:rFonts w:cstheme="minorHAnsi"/>
        </w:rPr>
        <w:t>FF-ICE/R1</w:t>
      </w:r>
      <w:r w:rsidR="00285B44" w:rsidRPr="00FE291F">
        <w:rPr>
          <w:rFonts w:cstheme="minorHAnsi"/>
        </w:rPr>
        <w:t xml:space="preserve"> </w:t>
      </w:r>
      <w:r w:rsidR="004E73E7" w:rsidRPr="00FE291F">
        <w:rPr>
          <w:rFonts w:cstheme="minorHAnsi"/>
        </w:rPr>
        <w:t>DUOMENŲ</w:t>
      </w:r>
      <w:r w:rsidR="00285B44" w:rsidRPr="00FE291F">
        <w:rPr>
          <w:rFonts w:cstheme="minorHAnsi"/>
        </w:rPr>
        <w:t xml:space="preserve"> </w:t>
      </w:r>
      <w:r w:rsidR="004E73E7" w:rsidRPr="00FE291F">
        <w:rPr>
          <w:rFonts w:cstheme="minorHAnsi"/>
        </w:rPr>
        <w:t xml:space="preserve">su </w:t>
      </w:r>
      <w:r w:rsidR="00BA1184" w:rsidRPr="00FE291F">
        <w:rPr>
          <w:rFonts w:cstheme="minorHAnsi"/>
        </w:rPr>
        <w:t>ALS</w:t>
      </w:r>
      <w:r w:rsidR="00BA1184" w:rsidRPr="00FE291F">
        <w:rPr>
          <w:rFonts w:cstheme="minorHAnsi"/>
          <w:vertAlign w:val="superscript"/>
        </w:rPr>
        <w:t>ATM</w:t>
      </w:r>
      <w:r w:rsidR="00285B44" w:rsidRPr="00FE291F">
        <w:rPr>
          <w:rFonts w:cstheme="minorHAnsi"/>
        </w:rPr>
        <w:t xml:space="preserve"> </w:t>
      </w:r>
      <w:bookmarkStart w:id="85" w:name="_Hlk181789998"/>
      <w:r w:rsidR="0044023B" w:rsidRPr="00FE291F">
        <w:rPr>
          <w:rFonts w:cstheme="minorHAnsi"/>
        </w:rPr>
        <w:t xml:space="preserve">SWIM </w:t>
      </w:r>
      <w:r w:rsidR="004E73E7" w:rsidRPr="00FE291F">
        <w:rPr>
          <w:rFonts w:cstheme="minorHAnsi"/>
        </w:rPr>
        <w:t xml:space="preserve">sąsaja </w:t>
      </w:r>
      <w:r w:rsidR="0044023B" w:rsidRPr="00FE291F">
        <w:rPr>
          <w:rFonts w:cstheme="minorHAnsi"/>
        </w:rPr>
        <w:t>/</w:t>
      </w:r>
      <w:r w:rsidR="004E73E7" w:rsidRPr="00FE291F">
        <w:rPr>
          <w:rFonts w:cstheme="minorHAnsi"/>
        </w:rPr>
        <w:t xml:space="preserve"> </w:t>
      </w:r>
      <w:r w:rsidR="00285B44" w:rsidRPr="00FE291F">
        <w:rPr>
          <w:rFonts w:cstheme="minorHAnsi"/>
        </w:rPr>
        <w:t xml:space="preserve">AMQP </w:t>
      </w:r>
      <w:r w:rsidR="004E73E7" w:rsidRPr="00FE291F">
        <w:rPr>
          <w:rFonts w:cstheme="minorHAnsi"/>
        </w:rPr>
        <w:t>klientų aukšto lygio architektūra pristatoma toliau</w:t>
      </w:r>
      <w:bookmarkEnd w:id="85"/>
      <w:r w:rsidR="002B7524" w:rsidRPr="00FE291F">
        <w:rPr>
          <w:rFonts w:cstheme="minorHAnsi"/>
        </w:rPr>
        <w:t>:</w:t>
      </w:r>
    </w:p>
    <w:p w14:paraId="09FA920B" w14:textId="4FF55023" w:rsidR="00285B44" w:rsidRPr="00FE291F" w:rsidRDefault="003275ED" w:rsidP="00CC6B52">
      <w:pPr>
        <w:pStyle w:val="ListParagraph"/>
        <w:ind w:left="0"/>
      </w:pPr>
      <w:r w:rsidRPr="00FE291F">
        <w:object w:dxaOrig="15750" w:dyaOrig="6135" w14:anchorId="26E5079B">
          <v:shape id="_x0000_i1026" type="#_x0000_t75" style="width:481pt;height:187pt" o:ole="" o:bordertopcolor="this" o:borderleftcolor="this" o:borderbottomcolor="this" o:borderrightcolor="this">
            <v:imagedata r:id="rId25" o:title=""/>
            <w10:bordertop type="single" width="4"/>
            <w10:borderleft type="single" width="4"/>
            <w10:borderbottom type="single" width="4"/>
            <w10:borderright type="single" width="4"/>
          </v:shape>
          <o:OLEObject Type="Embed" ProgID="Visio.Drawing.15" ShapeID="_x0000_i1026" DrawAspect="Content" ObjectID="_1819184413" r:id="rId26"/>
        </w:object>
      </w:r>
    </w:p>
    <w:p w14:paraId="53F72980" w14:textId="10B7BD16" w:rsidR="00285B44" w:rsidRPr="00FE291F" w:rsidRDefault="00285B44" w:rsidP="00D62196">
      <w:pPr>
        <w:pStyle w:val="ListParagraph"/>
        <w:ind w:left="0"/>
        <w:contextualSpacing w:val="0"/>
        <w:jc w:val="right"/>
        <w:rPr>
          <w:rFonts w:cstheme="minorHAnsi"/>
        </w:rPr>
      </w:pPr>
      <w:bookmarkStart w:id="86" w:name="_Hlk181005211"/>
      <w:r w:rsidRPr="00FE291F">
        <w:rPr>
          <w:rFonts w:cstheme="minorHAnsi"/>
        </w:rPr>
        <w:t>3</w:t>
      </w:r>
      <w:r w:rsidR="00D62196" w:rsidRPr="00FE291F">
        <w:rPr>
          <w:rFonts w:cstheme="minorHAnsi"/>
        </w:rPr>
        <w:t xml:space="preserve"> pav</w:t>
      </w:r>
      <w:r w:rsidRPr="00FE291F">
        <w:rPr>
          <w:rFonts w:cstheme="minorHAnsi"/>
        </w:rPr>
        <w:t xml:space="preserve">. SWIM </w:t>
      </w:r>
      <w:r w:rsidR="0032556A" w:rsidRPr="00FE291F">
        <w:rPr>
          <w:rFonts w:cstheme="minorHAnsi"/>
        </w:rPr>
        <w:t>FF-ICE</w:t>
      </w:r>
      <w:r w:rsidR="008D0971" w:rsidRPr="00FE291F">
        <w:rPr>
          <w:rFonts w:cstheme="minorHAnsi"/>
        </w:rPr>
        <w:t>/R1</w:t>
      </w:r>
      <w:r w:rsidRPr="00FE291F">
        <w:rPr>
          <w:rFonts w:cstheme="minorHAnsi"/>
        </w:rPr>
        <w:t xml:space="preserve"> </w:t>
      </w:r>
      <w:r w:rsidR="00D62196" w:rsidRPr="00FE291F">
        <w:rPr>
          <w:rFonts w:cstheme="minorHAnsi"/>
        </w:rPr>
        <w:t xml:space="preserve">DUOMENŲ srautų su </w:t>
      </w:r>
      <w:bookmarkStart w:id="87" w:name="_Hlk182834665"/>
      <w:r w:rsidR="008C1C09" w:rsidRPr="00FE291F">
        <w:rPr>
          <w:rFonts w:cstheme="minorHAnsi"/>
        </w:rPr>
        <w:t>ALS</w:t>
      </w:r>
      <w:r w:rsidR="008C1C09" w:rsidRPr="00FE291F">
        <w:rPr>
          <w:rFonts w:cstheme="minorHAnsi"/>
          <w:vertAlign w:val="superscript"/>
        </w:rPr>
        <w:t>ATM</w:t>
      </w:r>
      <w:bookmarkEnd w:id="87"/>
      <w:r w:rsidR="00327033" w:rsidRPr="00FE291F">
        <w:rPr>
          <w:rFonts w:cstheme="minorHAnsi"/>
        </w:rPr>
        <w:t xml:space="preserve"> </w:t>
      </w:r>
      <w:r w:rsidR="0044023B" w:rsidRPr="00FE291F">
        <w:rPr>
          <w:rFonts w:cstheme="minorHAnsi"/>
        </w:rPr>
        <w:t xml:space="preserve">SWIM </w:t>
      </w:r>
      <w:r w:rsidR="00D62196" w:rsidRPr="00FE291F">
        <w:rPr>
          <w:rFonts w:cstheme="minorHAnsi"/>
        </w:rPr>
        <w:t xml:space="preserve">sąsaja </w:t>
      </w:r>
      <w:r w:rsidR="0044023B" w:rsidRPr="00FE291F">
        <w:rPr>
          <w:rFonts w:cstheme="minorHAnsi"/>
        </w:rPr>
        <w:t>/</w:t>
      </w:r>
      <w:r w:rsidR="00D62196" w:rsidRPr="00FE291F">
        <w:rPr>
          <w:rFonts w:cstheme="minorHAnsi"/>
        </w:rPr>
        <w:t xml:space="preserve"> </w:t>
      </w:r>
      <w:r w:rsidR="0044023B" w:rsidRPr="00FE291F">
        <w:rPr>
          <w:rFonts w:cstheme="minorHAnsi"/>
        </w:rPr>
        <w:t>AMQP</w:t>
      </w:r>
      <w:r w:rsidR="00D62196" w:rsidRPr="00FE291F">
        <w:rPr>
          <w:rFonts w:cstheme="minorHAnsi"/>
        </w:rPr>
        <w:t xml:space="preserve"> klientų aukšto lygio architektūra</w:t>
      </w:r>
      <w:r w:rsidRPr="00FE291F">
        <w:rPr>
          <w:rFonts w:cstheme="minorHAnsi"/>
        </w:rPr>
        <w:t>.</w:t>
      </w:r>
    </w:p>
    <w:p w14:paraId="2AEE543B" w14:textId="39515BB3" w:rsidR="00BC1726" w:rsidRPr="00FE291F" w:rsidRDefault="00BC1726" w:rsidP="009D2F11">
      <w:pPr>
        <w:pStyle w:val="ListParagraph"/>
        <w:numPr>
          <w:ilvl w:val="1"/>
          <w:numId w:val="1"/>
        </w:numPr>
        <w:tabs>
          <w:tab w:val="left" w:pos="426"/>
        </w:tabs>
        <w:ind w:left="567" w:hanging="567"/>
        <w:jc w:val="both"/>
        <w:rPr>
          <w:rFonts w:cstheme="minorHAnsi"/>
        </w:rPr>
      </w:pPr>
      <w:bookmarkStart w:id="88" w:name="_Hlk186444997"/>
      <w:bookmarkStart w:id="89" w:name="_Hlk183523465"/>
      <w:bookmarkStart w:id="90" w:name="_Hlk186438454"/>
      <w:bookmarkStart w:id="91" w:name="_Hlk186442023"/>
      <w:bookmarkStart w:id="92" w:name="_Hlk186442168"/>
      <w:bookmarkEnd w:id="86"/>
      <w:r w:rsidRPr="00FE291F">
        <w:rPr>
          <w:rFonts w:cstheme="minorHAnsi"/>
        </w:rPr>
        <w:t>ALS</w:t>
      </w:r>
      <w:r w:rsidRPr="00FE291F">
        <w:rPr>
          <w:rFonts w:cstheme="minorHAnsi"/>
          <w:vertAlign w:val="superscript"/>
        </w:rPr>
        <w:t>ATM</w:t>
      </w:r>
      <w:r w:rsidRPr="00FE291F">
        <w:rPr>
          <w:rFonts w:cstheme="minorHAnsi"/>
        </w:rPr>
        <w:t xml:space="preserve"> </w:t>
      </w:r>
      <w:r w:rsidR="00031955" w:rsidRPr="00FE291F">
        <w:rPr>
          <w:rFonts w:cstheme="minorHAnsi"/>
        </w:rPr>
        <w:t>sistema</w:t>
      </w:r>
      <w:r w:rsidR="00275C1C" w:rsidRPr="00FE291F">
        <w:rPr>
          <w:rFonts w:cstheme="minorHAnsi"/>
        </w:rPr>
        <w:t xml:space="preserve"> </w:t>
      </w:r>
      <w:r w:rsidR="00031955" w:rsidRPr="00FE291F">
        <w:rPr>
          <w:rFonts w:cstheme="minorHAnsi"/>
        </w:rPr>
        <w:t>gauna skrydži</w:t>
      </w:r>
      <w:r w:rsidR="002450E5" w:rsidRPr="00FE291F">
        <w:rPr>
          <w:rFonts w:cstheme="minorHAnsi"/>
        </w:rPr>
        <w:t>o</w:t>
      </w:r>
      <w:r w:rsidR="00031955" w:rsidRPr="00FE291F">
        <w:rPr>
          <w:rFonts w:cstheme="minorHAnsi"/>
        </w:rPr>
        <w:t xml:space="preserve"> duomenis, naudojant SWIM sąsają ir AFTN/AMHS jungtį</w:t>
      </w:r>
      <w:r w:rsidRPr="00FE291F">
        <w:rPr>
          <w:rFonts w:cstheme="minorHAnsi"/>
        </w:rPr>
        <w:t xml:space="preserve">. </w:t>
      </w:r>
    </w:p>
    <w:p w14:paraId="6E088192" w14:textId="59E8BE17" w:rsidR="00BC1726" w:rsidRPr="00FE291F" w:rsidRDefault="00BB7819" w:rsidP="009D2F11">
      <w:pPr>
        <w:pStyle w:val="ListParagraph"/>
        <w:numPr>
          <w:ilvl w:val="1"/>
          <w:numId w:val="1"/>
        </w:numPr>
        <w:tabs>
          <w:tab w:val="left" w:pos="426"/>
        </w:tabs>
        <w:ind w:left="567" w:hanging="567"/>
        <w:jc w:val="both"/>
        <w:rPr>
          <w:rFonts w:cstheme="minorHAnsi"/>
        </w:rPr>
      </w:pPr>
      <w:r w:rsidRPr="00FE291F">
        <w:rPr>
          <w:rFonts w:cstheme="minorHAnsi"/>
        </w:rPr>
        <w:t>ALS</w:t>
      </w:r>
      <w:r w:rsidRPr="00FE291F">
        <w:rPr>
          <w:rFonts w:cstheme="minorHAnsi"/>
          <w:vertAlign w:val="superscript"/>
        </w:rPr>
        <w:t>ATM</w:t>
      </w:r>
      <w:r w:rsidRPr="00FE291F">
        <w:rPr>
          <w:rFonts w:cstheme="minorHAnsi"/>
        </w:rPr>
        <w:t xml:space="preserve"> </w:t>
      </w:r>
      <w:r w:rsidR="00BC1726" w:rsidRPr="00FE291F">
        <w:rPr>
          <w:rFonts w:cstheme="minorHAnsi"/>
        </w:rPr>
        <w:t xml:space="preserve">SWIM </w:t>
      </w:r>
      <w:r w:rsidR="00031955" w:rsidRPr="00FE291F">
        <w:rPr>
          <w:rFonts w:cstheme="minorHAnsi"/>
        </w:rPr>
        <w:t>sąsaja yra naudojama šiais atvejais</w:t>
      </w:r>
      <w:r w:rsidR="00BC1726" w:rsidRPr="00FE291F">
        <w:rPr>
          <w:rFonts w:cstheme="minorHAnsi"/>
        </w:rPr>
        <w:t>:</w:t>
      </w:r>
    </w:p>
    <w:p w14:paraId="2D857B72" w14:textId="71B65DA6" w:rsidR="00BC1726" w:rsidRPr="00FE291F" w:rsidRDefault="00A6606A" w:rsidP="00BC1726">
      <w:pPr>
        <w:pStyle w:val="ListParagraph"/>
        <w:numPr>
          <w:ilvl w:val="2"/>
          <w:numId w:val="1"/>
        </w:numPr>
        <w:tabs>
          <w:tab w:val="left" w:pos="426"/>
        </w:tabs>
        <w:ind w:left="709" w:hanging="709"/>
        <w:jc w:val="both"/>
        <w:rPr>
          <w:rFonts w:cstheme="minorHAnsi"/>
        </w:rPr>
      </w:pPr>
      <w:r w:rsidRPr="00FE291F">
        <w:rPr>
          <w:rFonts w:cstheme="minorHAnsi"/>
        </w:rPr>
        <w:t>FF-ICE</w:t>
      </w:r>
      <w:r w:rsidR="00F843D7" w:rsidRPr="00FE291F">
        <w:rPr>
          <w:rFonts w:cstheme="minorHAnsi"/>
        </w:rPr>
        <w:t>/R1</w:t>
      </w:r>
      <w:r w:rsidRPr="00FE291F">
        <w:rPr>
          <w:rFonts w:cstheme="minorHAnsi"/>
        </w:rPr>
        <w:t xml:space="preserve"> </w:t>
      </w:r>
      <w:r w:rsidR="00031955" w:rsidRPr="00FE291F">
        <w:rPr>
          <w:rFonts w:cstheme="minorHAnsi"/>
        </w:rPr>
        <w:t xml:space="preserve">duomenys pateikiami kaip </w:t>
      </w:r>
      <w:proofErr w:type="spellStart"/>
      <w:r w:rsidR="00031955" w:rsidRPr="00FE291F">
        <w:rPr>
          <w:rFonts w:cstheme="minorHAnsi"/>
        </w:rPr>
        <w:t>eFPL</w:t>
      </w:r>
      <w:proofErr w:type="spellEnd"/>
      <w:r w:rsidR="00031955" w:rsidRPr="00FE291F">
        <w:rPr>
          <w:rFonts w:cstheme="minorHAnsi"/>
        </w:rPr>
        <w:t xml:space="preserve"> per NM visiems civilinių ir valstybinių orlaivių GAT judėjimams pagal IFR naudojant NM duomenų pateikimo paslaugą FIXM formatu</w:t>
      </w:r>
      <w:r w:rsidR="009D2F11" w:rsidRPr="00FE291F">
        <w:rPr>
          <w:rFonts w:cstheme="minorHAnsi"/>
        </w:rPr>
        <w:t>.</w:t>
      </w:r>
      <w:bookmarkEnd w:id="88"/>
    </w:p>
    <w:p w14:paraId="6A6F869A" w14:textId="5BD16EDD" w:rsidR="009D2F11" w:rsidRPr="00FE291F" w:rsidRDefault="006D6512" w:rsidP="00BC1726">
      <w:pPr>
        <w:pStyle w:val="ListParagraph"/>
        <w:numPr>
          <w:ilvl w:val="2"/>
          <w:numId w:val="1"/>
        </w:numPr>
        <w:tabs>
          <w:tab w:val="left" w:pos="426"/>
        </w:tabs>
        <w:ind w:left="709" w:hanging="709"/>
        <w:jc w:val="both"/>
        <w:rPr>
          <w:rFonts w:cstheme="minorHAnsi"/>
        </w:rPr>
      </w:pPr>
      <w:r w:rsidRPr="00FE291F">
        <w:rPr>
          <w:rFonts w:cstheme="minorHAnsi"/>
        </w:rPr>
        <w:t>FF-ICE/R1</w:t>
      </w:r>
      <w:r w:rsidR="009D2F11" w:rsidRPr="00FE291F">
        <w:rPr>
          <w:rFonts w:cstheme="minorHAnsi"/>
        </w:rPr>
        <w:t xml:space="preserve"> </w:t>
      </w:r>
      <w:r w:rsidR="00031955" w:rsidRPr="00FE291F">
        <w:rPr>
          <w:rFonts w:cstheme="minorHAnsi"/>
        </w:rPr>
        <w:t xml:space="preserve">duomenys pateikiami kaip </w:t>
      </w:r>
      <w:proofErr w:type="spellStart"/>
      <w:r w:rsidR="00031955" w:rsidRPr="00FE291F">
        <w:rPr>
          <w:rFonts w:cstheme="minorHAnsi"/>
        </w:rPr>
        <w:t>eFPL</w:t>
      </w:r>
      <w:proofErr w:type="spellEnd"/>
      <w:r w:rsidR="00031955" w:rsidRPr="00FE291F">
        <w:rPr>
          <w:rFonts w:cstheme="minorHAnsi"/>
        </w:rPr>
        <w:t xml:space="preserve"> per NM visiems civilinių ir valstybinių orlaivių GAT judėjimams pagal mišrų IFR / VFR, naudojant NM duomenų pateikimo paslaugą FIXM formatu</w:t>
      </w:r>
      <w:r w:rsidR="009D2F11" w:rsidRPr="00FE291F">
        <w:rPr>
          <w:rFonts w:cstheme="minorHAnsi"/>
        </w:rPr>
        <w:t>.</w:t>
      </w:r>
    </w:p>
    <w:p w14:paraId="2A00A030" w14:textId="57749999" w:rsidR="00C614BF" w:rsidRPr="00FE291F" w:rsidRDefault="00031955" w:rsidP="00C614BF">
      <w:pPr>
        <w:pStyle w:val="ListParagraph"/>
        <w:numPr>
          <w:ilvl w:val="2"/>
          <w:numId w:val="1"/>
        </w:numPr>
        <w:tabs>
          <w:tab w:val="left" w:pos="426"/>
        </w:tabs>
        <w:ind w:left="709" w:hanging="709"/>
        <w:jc w:val="both"/>
        <w:rPr>
          <w:rFonts w:cstheme="minorHAnsi"/>
        </w:rPr>
      </w:pPr>
      <w:bookmarkStart w:id="93" w:name="_Hlk186448547"/>
      <w:r w:rsidRPr="00FE291F">
        <w:rPr>
          <w:rFonts w:cstheme="minorHAnsi"/>
        </w:rPr>
        <w:t xml:space="preserve">Skrydžiams, vykdomiems pagal </w:t>
      </w:r>
      <w:r w:rsidR="00A66058" w:rsidRPr="00FE291F">
        <w:rPr>
          <w:rFonts w:cstheme="minorHAnsi"/>
        </w:rPr>
        <w:t xml:space="preserve">10.3.1. </w:t>
      </w:r>
      <w:r w:rsidRPr="00FE291F">
        <w:rPr>
          <w:rFonts w:cstheme="minorHAnsi"/>
        </w:rPr>
        <w:t xml:space="preserve">ir </w:t>
      </w:r>
      <w:r w:rsidR="00A66058" w:rsidRPr="00FE291F">
        <w:rPr>
          <w:rFonts w:cstheme="minorHAnsi"/>
        </w:rPr>
        <w:t xml:space="preserve">10.3.2. </w:t>
      </w:r>
      <w:r w:rsidRPr="00FE291F">
        <w:rPr>
          <w:rFonts w:cstheme="minorHAnsi"/>
        </w:rPr>
        <w:t xml:space="preserve">punktuose išdėstytus reikalavimus </w:t>
      </w:r>
      <w:r w:rsidR="00A66058" w:rsidRPr="00FE291F">
        <w:rPr>
          <w:rFonts w:cstheme="minorHAnsi"/>
        </w:rPr>
        <w:t xml:space="preserve">(GAT IFR </w:t>
      </w:r>
      <w:r w:rsidRPr="00FE291F">
        <w:rPr>
          <w:rFonts w:cstheme="minorHAnsi"/>
        </w:rPr>
        <w:t xml:space="preserve">ir </w:t>
      </w:r>
      <w:r w:rsidR="00A66058" w:rsidRPr="00FE291F">
        <w:rPr>
          <w:rFonts w:cstheme="minorHAnsi"/>
        </w:rPr>
        <w:t>IFR</w:t>
      </w:r>
      <w:r w:rsidRPr="00FE291F">
        <w:rPr>
          <w:rFonts w:cstheme="minorHAnsi"/>
        </w:rPr>
        <w:t xml:space="preserve"> </w:t>
      </w:r>
      <w:r w:rsidR="00A66058" w:rsidRPr="00FE291F">
        <w:rPr>
          <w:rFonts w:cstheme="minorHAnsi"/>
        </w:rPr>
        <w:t>/</w:t>
      </w:r>
      <w:r w:rsidRPr="00FE291F">
        <w:rPr>
          <w:rFonts w:cstheme="minorHAnsi"/>
        </w:rPr>
        <w:t xml:space="preserve"> </w:t>
      </w:r>
      <w:r w:rsidR="00A66058" w:rsidRPr="00FE291F">
        <w:rPr>
          <w:rFonts w:cstheme="minorHAnsi"/>
        </w:rPr>
        <w:t xml:space="preserve">VFR) </w:t>
      </w:r>
      <w:r w:rsidRPr="00FE291F">
        <w:rPr>
          <w:rFonts w:cstheme="minorHAnsi"/>
        </w:rPr>
        <w:t xml:space="preserve">leidžiama perduoti išvykimo ir atvykimo informaciją į NM FIXM formatu. Jis atkartoja </w:t>
      </w:r>
      <w:r w:rsidR="00FA3A69" w:rsidRPr="00FE291F">
        <w:rPr>
          <w:rFonts w:cstheme="minorHAnsi"/>
        </w:rPr>
        <w:t xml:space="preserve">DEP ir ARR pranešimų FPL funkciją </w:t>
      </w:r>
      <w:proofErr w:type="spellStart"/>
      <w:r w:rsidRPr="00FE291F">
        <w:rPr>
          <w:rFonts w:cstheme="minorHAnsi"/>
        </w:rPr>
        <w:t>eFPL</w:t>
      </w:r>
      <w:proofErr w:type="spellEnd"/>
      <w:r w:rsidR="00C614BF" w:rsidRPr="00FE291F">
        <w:rPr>
          <w:rFonts w:cstheme="minorHAnsi"/>
        </w:rPr>
        <w:t>.</w:t>
      </w:r>
      <w:bookmarkEnd w:id="93"/>
    </w:p>
    <w:p w14:paraId="114F6084" w14:textId="33D843A1" w:rsidR="00C614BF" w:rsidRPr="00FE291F" w:rsidRDefault="00FA3A69" w:rsidP="00BC1726">
      <w:pPr>
        <w:pStyle w:val="ListParagraph"/>
        <w:numPr>
          <w:ilvl w:val="2"/>
          <w:numId w:val="1"/>
        </w:numPr>
        <w:tabs>
          <w:tab w:val="left" w:pos="426"/>
        </w:tabs>
        <w:ind w:left="709" w:hanging="709"/>
        <w:jc w:val="both"/>
        <w:rPr>
          <w:rFonts w:cstheme="minorHAnsi"/>
        </w:rPr>
      </w:pPr>
      <w:bookmarkStart w:id="94" w:name="_Hlk186449319"/>
      <w:r w:rsidRPr="00FE291F">
        <w:rPr>
          <w:rFonts w:cstheme="minorHAnsi"/>
        </w:rPr>
        <w:t>Leidžia gauti atnaujintą skrydžių informaciją FIXM formatu, susijusią su ALS</w:t>
      </w:r>
      <w:r w:rsidRPr="00FE291F">
        <w:rPr>
          <w:rFonts w:cstheme="minorHAnsi"/>
          <w:vertAlign w:val="superscript"/>
        </w:rPr>
        <w:t>ATM</w:t>
      </w:r>
      <w:r w:rsidRPr="00FE291F">
        <w:rPr>
          <w:rFonts w:cstheme="minorHAnsi"/>
        </w:rPr>
        <w:t xml:space="preserve"> paskirta oro erdve</w:t>
      </w:r>
      <w:bookmarkEnd w:id="94"/>
      <w:r w:rsidR="00C614BF" w:rsidRPr="00FE291F">
        <w:rPr>
          <w:rFonts w:cstheme="minorHAnsi"/>
        </w:rPr>
        <w:t>.</w:t>
      </w:r>
    </w:p>
    <w:p w14:paraId="35186DAF" w14:textId="5654A37F" w:rsidR="00BC1726" w:rsidRPr="00FE291F" w:rsidRDefault="00FA3A69" w:rsidP="00125415">
      <w:pPr>
        <w:pStyle w:val="ListParagraph"/>
        <w:numPr>
          <w:ilvl w:val="1"/>
          <w:numId w:val="1"/>
        </w:numPr>
        <w:tabs>
          <w:tab w:val="left" w:pos="426"/>
        </w:tabs>
        <w:ind w:left="567" w:hanging="567"/>
        <w:jc w:val="both"/>
        <w:rPr>
          <w:rFonts w:cstheme="minorHAnsi"/>
        </w:rPr>
      </w:pPr>
      <w:bookmarkStart w:id="95" w:name="_Hlk186445397"/>
      <w:r w:rsidRPr="00FE291F">
        <w:rPr>
          <w:rFonts w:cstheme="minorHAnsi"/>
        </w:rPr>
        <w:t>AMHS jungtis yra naudojama šiais atvejais</w:t>
      </w:r>
      <w:r w:rsidR="00BC1726" w:rsidRPr="00FE291F">
        <w:rPr>
          <w:rFonts w:cstheme="minorHAnsi"/>
        </w:rPr>
        <w:t>:</w:t>
      </w:r>
    </w:p>
    <w:p w14:paraId="379B2AF1" w14:textId="2D5D9AEB" w:rsidR="00BC1726" w:rsidRPr="00FE291F" w:rsidRDefault="00FA3A69" w:rsidP="00BC1726">
      <w:pPr>
        <w:pStyle w:val="ListParagraph"/>
        <w:numPr>
          <w:ilvl w:val="2"/>
          <w:numId w:val="1"/>
        </w:numPr>
        <w:tabs>
          <w:tab w:val="left" w:pos="426"/>
        </w:tabs>
        <w:ind w:left="709" w:hanging="709"/>
        <w:jc w:val="both"/>
        <w:rPr>
          <w:rFonts w:cstheme="minorHAnsi"/>
        </w:rPr>
      </w:pPr>
      <w:r w:rsidRPr="00FE291F">
        <w:rPr>
          <w:rFonts w:cstheme="minorHAnsi"/>
        </w:rPr>
        <w:t xml:space="preserve">ARO arba AU pateikia ICAO FPL atitinkamam ANSP padaliniui per AMHS, skirtą GAT VFR skrydžiams ICAO arba ADEXP formatu. </w:t>
      </w:r>
      <w:bookmarkEnd w:id="95"/>
    </w:p>
    <w:p w14:paraId="46B0A076" w14:textId="33C825A6" w:rsidR="009D2F11" w:rsidRPr="00FE291F" w:rsidRDefault="00FA3A69" w:rsidP="00BC1726">
      <w:pPr>
        <w:pStyle w:val="ListParagraph"/>
        <w:numPr>
          <w:ilvl w:val="2"/>
          <w:numId w:val="1"/>
        </w:numPr>
        <w:tabs>
          <w:tab w:val="left" w:pos="426"/>
        </w:tabs>
        <w:ind w:left="709" w:hanging="709"/>
        <w:jc w:val="both"/>
        <w:rPr>
          <w:rFonts w:cstheme="minorHAnsi"/>
        </w:rPr>
      </w:pPr>
      <w:r w:rsidRPr="00FE291F">
        <w:rPr>
          <w:rFonts w:cstheme="minorHAnsi"/>
        </w:rPr>
        <w:t>ARO arba AU perduoda ICAO FPL susijusiam ANSP padaliniui per AMHS, skirtą OAT/GAT ir OAT skrydžiams, ICAO arba ADEXP formatu</w:t>
      </w:r>
      <w:r w:rsidR="009D2F11" w:rsidRPr="00FE291F">
        <w:rPr>
          <w:rFonts w:cstheme="minorHAnsi"/>
        </w:rPr>
        <w:t>.</w:t>
      </w:r>
    </w:p>
    <w:p w14:paraId="0F669F0A" w14:textId="5F66D72E" w:rsidR="004E7FD2" w:rsidRPr="00FE291F" w:rsidRDefault="0080793D" w:rsidP="004E7FD2">
      <w:pPr>
        <w:pStyle w:val="ListParagraph"/>
        <w:numPr>
          <w:ilvl w:val="2"/>
          <w:numId w:val="1"/>
        </w:numPr>
        <w:tabs>
          <w:tab w:val="left" w:pos="426"/>
        </w:tabs>
        <w:ind w:left="709" w:hanging="709"/>
        <w:jc w:val="both"/>
        <w:rPr>
          <w:rFonts w:cstheme="minorHAnsi"/>
        </w:rPr>
      </w:pPr>
      <w:r w:rsidRPr="00FE291F">
        <w:rPr>
          <w:rFonts w:cstheme="minorHAnsi"/>
        </w:rPr>
        <w:t>ALS</w:t>
      </w:r>
      <w:r w:rsidRPr="00FE291F">
        <w:rPr>
          <w:rFonts w:cstheme="minorHAnsi"/>
          <w:vertAlign w:val="superscript"/>
        </w:rPr>
        <w:t xml:space="preserve">ATM </w:t>
      </w:r>
      <w:r w:rsidRPr="00FE291F">
        <w:rPr>
          <w:rFonts w:cstheme="minorHAnsi"/>
        </w:rPr>
        <w:t xml:space="preserve">AFTN/AMHS jungtis leidžia perduoti išvykimo ir atvykimo informaciją NM, pasinaudojant ICAO arba ADEXP formatu, jei jeigu vykdomi skrydžiai pagal </w:t>
      </w:r>
      <w:r w:rsidR="00A66058" w:rsidRPr="00FE291F">
        <w:rPr>
          <w:rFonts w:cstheme="minorHAnsi"/>
        </w:rPr>
        <w:t xml:space="preserve">10.4.1. </w:t>
      </w:r>
      <w:r w:rsidRPr="00FE291F">
        <w:rPr>
          <w:rFonts w:cstheme="minorHAnsi"/>
        </w:rPr>
        <w:t xml:space="preserve">ir </w:t>
      </w:r>
      <w:r w:rsidR="00A66058" w:rsidRPr="00FE291F">
        <w:rPr>
          <w:rFonts w:cstheme="minorHAnsi"/>
        </w:rPr>
        <w:t xml:space="preserve">10.4.2 </w:t>
      </w:r>
      <w:r w:rsidRPr="00FE291F">
        <w:rPr>
          <w:rFonts w:cstheme="minorHAnsi"/>
        </w:rPr>
        <w:t xml:space="preserve">punktuose numatytus reikalavimus </w:t>
      </w:r>
      <w:r w:rsidR="00A66058" w:rsidRPr="00FE291F">
        <w:rPr>
          <w:rFonts w:cstheme="minorHAnsi"/>
        </w:rPr>
        <w:t xml:space="preserve">(GAT VFR </w:t>
      </w:r>
      <w:r w:rsidRPr="00FE291F">
        <w:rPr>
          <w:rFonts w:cstheme="minorHAnsi"/>
        </w:rPr>
        <w:t xml:space="preserve">ir kiti skrydžiai, kurių planai pateikti </w:t>
      </w:r>
      <w:r w:rsidR="00A66058" w:rsidRPr="00FE291F">
        <w:rPr>
          <w:rFonts w:cstheme="minorHAnsi"/>
        </w:rPr>
        <w:t xml:space="preserve">ARO </w:t>
      </w:r>
      <w:r w:rsidRPr="00FE291F">
        <w:rPr>
          <w:rFonts w:cstheme="minorHAnsi"/>
        </w:rPr>
        <w:t xml:space="preserve">arba </w:t>
      </w:r>
      <w:r w:rsidR="00A66058" w:rsidRPr="00FE291F">
        <w:rPr>
          <w:rFonts w:cstheme="minorHAnsi"/>
        </w:rPr>
        <w:t>AU)</w:t>
      </w:r>
      <w:r w:rsidRPr="00FE291F">
        <w:rPr>
          <w:rFonts w:cstheme="minorHAnsi"/>
        </w:rPr>
        <w:t xml:space="preserve">, taip pat </w:t>
      </w:r>
      <w:r w:rsidR="00A66058" w:rsidRPr="00FE291F">
        <w:rPr>
          <w:rFonts w:cstheme="minorHAnsi"/>
        </w:rPr>
        <w:t>(</w:t>
      </w:r>
      <w:r w:rsidRPr="00FE291F">
        <w:rPr>
          <w:rFonts w:cstheme="minorHAnsi"/>
        </w:rPr>
        <w:t>jeigu yra sukonfigūruota</w:t>
      </w:r>
      <w:r w:rsidR="00A66058" w:rsidRPr="00FE291F">
        <w:rPr>
          <w:rFonts w:cstheme="minorHAnsi"/>
        </w:rPr>
        <w:t xml:space="preserve">) </w:t>
      </w:r>
      <w:r w:rsidRPr="00FE291F">
        <w:rPr>
          <w:rFonts w:cstheme="minorHAnsi"/>
        </w:rPr>
        <w:t xml:space="preserve">tais atvejais, kai </w:t>
      </w:r>
      <w:r w:rsidR="00A66058" w:rsidRPr="00FE291F">
        <w:rPr>
          <w:rFonts w:cstheme="minorHAnsi"/>
        </w:rPr>
        <w:t xml:space="preserve">SWIM </w:t>
      </w:r>
      <w:r w:rsidRPr="00FE291F">
        <w:rPr>
          <w:rFonts w:cstheme="minorHAnsi"/>
        </w:rPr>
        <w:t>sąsaja nėra prieinama</w:t>
      </w:r>
      <w:r w:rsidR="004E7FD2" w:rsidRPr="00FE291F">
        <w:rPr>
          <w:rFonts w:cstheme="minorHAnsi"/>
        </w:rPr>
        <w:t xml:space="preserve">. </w:t>
      </w:r>
    </w:p>
    <w:p w14:paraId="55756913" w14:textId="3AA8B16E" w:rsidR="00C614BF" w:rsidRPr="00FE291F" w:rsidRDefault="0080793D">
      <w:pPr>
        <w:pStyle w:val="ListParagraph"/>
        <w:numPr>
          <w:ilvl w:val="2"/>
          <w:numId w:val="1"/>
        </w:numPr>
        <w:tabs>
          <w:tab w:val="left" w:pos="426"/>
        </w:tabs>
        <w:ind w:left="709" w:hanging="709"/>
        <w:jc w:val="both"/>
        <w:rPr>
          <w:rFonts w:cstheme="minorHAnsi"/>
        </w:rPr>
      </w:pPr>
      <w:r w:rsidRPr="00FE291F">
        <w:rPr>
          <w:rFonts w:cstheme="minorHAnsi"/>
        </w:rPr>
        <w:t>Leidžia gauti atnaujintą skrydžių informaciją ICAO arba ADEXP formatu, susijusią su ALS</w:t>
      </w:r>
      <w:r w:rsidRPr="00FE291F">
        <w:rPr>
          <w:rFonts w:cstheme="minorHAnsi"/>
          <w:vertAlign w:val="superscript"/>
        </w:rPr>
        <w:t>ATM</w:t>
      </w:r>
      <w:r w:rsidRPr="00FE291F">
        <w:rPr>
          <w:rFonts w:cstheme="minorHAnsi"/>
        </w:rPr>
        <w:t xml:space="preserve"> sistemoje priskirta oro erdve. </w:t>
      </w:r>
    </w:p>
    <w:p w14:paraId="2CA44BF6" w14:textId="26417C03" w:rsidR="00A6606A" w:rsidRPr="00FE291F" w:rsidRDefault="001D25DB" w:rsidP="00BC1726">
      <w:pPr>
        <w:pStyle w:val="ListParagraph"/>
        <w:numPr>
          <w:ilvl w:val="1"/>
          <w:numId w:val="1"/>
        </w:numPr>
        <w:tabs>
          <w:tab w:val="left" w:pos="426"/>
        </w:tabs>
        <w:ind w:left="567" w:hanging="567"/>
        <w:jc w:val="both"/>
        <w:rPr>
          <w:rFonts w:cstheme="minorHAnsi"/>
        </w:rPr>
      </w:pPr>
      <w:r w:rsidRPr="00FE291F">
        <w:rPr>
          <w:rFonts w:cstheme="minorHAnsi"/>
        </w:rPr>
        <w:t>ALS</w:t>
      </w:r>
      <w:r w:rsidRPr="00FE291F">
        <w:rPr>
          <w:rFonts w:cstheme="minorHAnsi"/>
          <w:vertAlign w:val="superscript"/>
        </w:rPr>
        <w:t>ATM</w:t>
      </w:r>
      <w:bookmarkEnd w:id="89"/>
      <w:r w:rsidRPr="00FE291F">
        <w:rPr>
          <w:rFonts w:cstheme="minorHAnsi"/>
        </w:rPr>
        <w:t xml:space="preserve"> </w:t>
      </w:r>
      <w:bookmarkEnd w:id="90"/>
      <w:bookmarkEnd w:id="91"/>
      <w:r w:rsidR="0080793D" w:rsidRPr="00FE291F">
        <w:rPr>
          <w:rFonts w:cstheme="minorHAnsi"/>
        </w:rPr>
        <w:t>sistema</w:t>
      </w:r>
      <w:r w:rsidR="009960D2" w:rsidRPr="00FE291F">
        <w:rPr>
          <w:rFonts w:cstheme="minorHAnsi"/>
        </w:rPr>
        <w:t xml:space="preserve"> </w:t>
      </w:r>
      <w:r w:rsidR="00F1391E" w:rsidRPr="00FE291F">
        <w:rPr>
          <w:rFonts w:cstheme="minorHAnsi"/>
        </w:rPr>
        <w:t>privalo</w:t>
      </w:r>
      <w:r w:rsidR="0080793D" w:rsidRPr="00FE291F">
        <w:rPr>
          <w:rFonts w:cstheme="minorHAnsi"/>
        </w:rPr>
        <w:t xml:space="preserve"> turėti galimybę naudotis alternatyvi</w:t>
      </w:r>
      <w:r w:rsidR="000A374E" w:rsidRPr="00FE291F">
        <w:rPr>
          <w:rFonts w:cstheme="minorHAnsi"/>
        </w:rPr>
        <w:t>a</w:t>
      </w:r>
      <w:r w:rsidR="0080793D" w:rsidRPr="00FE291F">
        <w:rPr>
          <w:rFonts w:cstheme="minorHAnsi"/>
        </w:rPr>
        <w:t xml:space="preserve"> prieiga prie NM FF-ICE/R1 paslaugų, jeigu įvyksta ON SWIM integracijos platformos gedimas</w:t>
      </w:r>
      <w:r w:rsidR="0001399E" w:rsidRPr="00FE291F">
        <w:rPr>
          <w:rFonts w:cstheme="minorHAnsi"/>
        </w:rPr>
        <w:t>.</w:t>
      </w:r>
      <w:r w:rsidR="007E4BE0" w:rsidRPr="00FE291F">
        <w:rPr>
          <w:rFonts w:cstheme="minorHAnsi"/>
        </w:rPr>
        <w:t xml:space="preserve"> </w:t>
      </w:r>
    </w:p>
    <w:p w14:paraId="13914E1A" w14:textId="5DFA6713" w:rsidR="00327033" w:rsidRPr="00FE291F" w:rsidRDefault="00BE0089" w:rsidP="00AB3B7D">
      <w:pPr>
        <w:pStyle w:val="Heading1"/>
        <w:numPr>
          <w:ilvl w:val="0"/>
          <w:numId w:val="1"/>
        </w:numPr>
        <w:spacing w:after="240"/>
        <w:jc w:val="both"/>
        <w:rPr>
          <w:rFonts w:asciiTheme="minorHAnsi" w:hAnsiTheme="minorHAnsi" w:cstheme="minorHAnsi"/>
          <w:b/>
          <w:bCs/>
          <w:color w:val="auto"/>
          <w:sz w:val="22"/>
          <w:szCs w:val="22"/>
        </w:rPr>
      </w:pPr>
      <w:bookmarkStart w:id="96" w:name="_Toc183085610"/>
      <w:bookmarkStart w:id="97" w:name="_Toc51705243"/>
      <w:bookmarkStart w:id="98" w:name="_Toc118987633"/>
      <w:bookmarkStart w:id="99" w:name="_Toc208570318"/>
      <w:bookmarkEnd w:id="92"/>
      <w:r w:rsidRPr="00FE291F">
        <w:rPr>
          <w:rFonts w:asciiTheme="minorHAnsi" w:hAnsiTheme="minorHAnsi" w:cstheme="minorHAnsi"/>
          <w:b/>
          <w:bCs/>
          <w:color w:val="auto"/>
          <w:sz w:val="22"/>
          <w:szCs w:val="22"/>
        </w:rPr>
        <w:lastRenderedPageBreak/>
        <w:t>ATNAUJINTI</w:t>
      </w:r>
      <w:r w:rsidR="00F237AF" w:rsidRPr="00FE291F">
        <w:rPr>
          <w:rFonts w:asciiTheme="minorHAnsi" w:hAnsiTheme="minorHAnsi" w:cstheme="minorHAnsi"/>
          <w:b/>
          <w:bCs/>
          <w:color w:val="auto"/>
          <w:sz w:val="22"/>
          <w:szCs w:val="22"/>
        </w:rPr>
        <w:t xml:space="preserve"> </w:t>
      </w:r>
      <w:r w:rsidR="00164F0E" w:rsidRPr="00FE291F">
        <w:rPr>
          <w:rFonts w:asciiTheme="minorHAnsi" w:hAnsiTheme="minorHAnsi" w:cstheme="minorHAnsi"/>
          <w:b/>
          <w:bCs/>
          <w:color w:val="auto"/>
          <w:sz w:val="22"/>
          <w:szCs w:val="22"/>
        </w:rPr>
        <w:t>ALS</w:t>
      </w:r>
      <w:r w:rsidR="00164F0E" w:rsidRPr="00FE291F">
        <w:rPr>
          <w:rFonts w:asciiTheme="minorHAnsi" w:hAnsiTheme="minorHAnsi" w:cstheme="minorHAnsi"/>
          <w:b/>
          <w:bCs/>
          <w:color w:val="auto"/>
          <w:sz w:val="22"/>
          <w:szCs w:val="22"/>
          <w:vertAlign w:val="superscript"/>
        </w:rPr>
        <w:t xml:space="preserve">ATM </w:t>
      </w:r>
      <w:r w:rsidR="00F237AF" w:rsidRPr="00FE291F">
        <w:rPr>
          <w:rFonts w:asciiTheme="minorHAnsi" w:hAnsiTheme="minorHAnsi" w:cstheme="minorHAnsi"/>
          <w:b/>
          <w:bCs/>
          <w:color w:val="auto"/>
          <w:sz w:val="22"/>
          <w:szCs w:val="22"/>
        </w:rPr>
        <w:t>S</w:t>
      </w:r>
      <w:r w:rsidRPr="00FE291F">
        <w:rPr>
          <w:rFonts w:asciiTheme="minorHAnsi" w:hAnsiTheme="minorHAnsi" w:cstheme="minorHAnsi"/>
          <w:b/>
          <w:bCs/>
          <w:color w:val="auto"/>
          <w:sz w:val="22"/>
          <w:szCs w:val="22"/>
        </w:rPr>
        <w:t>ISTEMOS REIKALAVIMAI</w:t>
      </w:r>
      <w:bookmarkEnd w:id="99"/>
      <w:r w:rsidRPr="00FE291F">
        <w:rPr>
          <w:rFonts w:asciiTheme="minorHAnsi" w:hAnsiTheme="minorHAnsi" w:cstheme="minorHAnsi"/>
          <w:b/>
          <w:bCs/>
          <w:color w:val="auto"/>
          <w:sz w:val="22"/>
          <w:szCs w:val="22"/>
        </w:rPr>
        <w:t xml:space="preserve"> </w:t>
      </w:r>
      <w:bookmarkEnd w:id="96"/>
    </w:p>
    <w:p w14:paraId="7CC2211B" w14:textId="3A416AA7" w:rsidR="00244A82" w:rsidRPr="00FE291F" w:rsidRDefault="00BE0089" w:rsidP="00AB3B7D">
      <w:pPr>
        <w:pStyle w:val="Heading2"/>
        <w:numPr>
          <w:ilvl w:val="1"/>
          <w:numId w:val="1"/>
        </w:numPr>
        <w:ind w:left="567" w:hanging="567"/>
        <w:rPr>
          <w:rFonts w:asciiTheme="minorHAnsi" w:hAnsiTheme="minorHAnsi" w:cstheme="minorHAnsi"/>
          <w:color w:val="auto"/>
          <w:sz w:val="22"/>
          <w:szCs w:val="22"/>
        </w:rPr>
      </w:pPr>
      <w:bookmarkStart w:id="100" w:name="_Hlk180417455"/>
      <w:bookmarkStart w:id="101" w:name="_Toc208570319"/>
      <w:r w:rsidRPr="00FE291F">
        <w:rPr>
          <w:rFonts w:asciiTheme="minorHAnsi" w:hAnsiTheme="minorHAnsi" w:cstheme="minorHAnsi"/>
          <w:color w:val="auto"/>
          <w:sz w:val="22"/>
          <w:szCs w:val="22"/>
        </w:rPr>
        <w:t>BENDRIEJI REIKALAVIMAI</w:t>
      </w:r>
      <w:bookmarkEnd w:id="101"/>
    </w:p>
    <w:bookmarkEnd w:id="100"/>
    <w:p w14:paraId="328C8257" w14:textId="566B7679" w:rsidR="00652703" w:rsidRPr="00FE291F" w:rsidRDefault="009023FA" w:rsidP="009023FA">
      <w:pPr>
        <w:pStyle w:val="ListParagraph"/>
        <w:numPr>
          <w:ilvl w:val="2"/>
          <w:numId w:val="1"/>
        </w:numPr>
        <w:spacing w:after="0" w:line="240" w:lineRule="auto"/>
        <w:ind w:left="709" w:hanging="709"/>
        <w:jc w:val="both"/>
        <w:rPr>
          <w:rFonts w:cstheme="minorHAnsi"/>
        </w:rPr>
      </w:pPr>
      <w:r w:rsidRPr="00FE291F">
        <w:rPr>
          <w:rFonts w:eastAsiaTheme="majorEastAsia" w:cstheme="minorHAnsi"/>
        </w:rPr>
        <w:t xml:space="preserve">Sistemos gamintojas </w:t>
      </w:r>
      <w:r w:rsidR="00112B2F" w:rsidRPr="00FE291F">
        <w:rPr>
          <w:rFonts w:cstheme="minorHAnsi"/>
        </w:rPr>
        <w:t>(</w:t>
      </w:r>
      <w:r w:rsidRPr="00FE291F">
        <w:rPr>
          <w:rFonts w:cstheme="minorHAnsi"/>
        </w:rPr>
        <w:t>toliau vadinamas Gamintoju</w:t>
      </w:r>
      <w:r w:rsidR="00BB2337" w:rsidRPr="00FE291F">
        <w:rPr>
          <w:rFonts w:cstheme="minorHAnsi"/>
        </w:rPr>
        <w:t xml:space="preserve"> ar Tiekėju</w:t>
      </w:r>
      <w:r w:rsidR="00112B2F" w:rsidRPr="00FE291F">
        <w:rPr>
          <w:rFonts w:cstheme="minorHAnsi"/>
        </w:rPr>
        <w:t>)</w:t>
      </w:r>
      <w:r w:rsidR="009960D2" w:rsidRPr="00FE291F">
        <w:rPr>
          <w:rFonts w:cstheme="minorHAnsi"/>
        </w:rPr>
        <w:t xml:space="preserve"> </w:t>
      </w:r>
      <w:r w:rsidR="00F1391E" w:rsidRPr="00FE291F">
        <w:rPr>
          <w:rFonts w:cstheme="minorHAnsi"/>
        </w:rPr>
        <w:t>privalo</w:t>
      </w:r>
      <w:r w:rsidRPr="00FE291F">
        <w:rPr>
          <w:rFonts w:cstheme="minorHAnsi"/>
        </w:rPr>
        <w:t xml:space="preserve"> užtikrinti, kad atnaujintoje </w:t>
      </w:r>
      <w:r w:rsidR="00D37EFE" w:rsidRPr="00FE291F">
        <w:rPr>
          <w:rFonts w:eastAsiaTheme="majorEastAsia" w:cstheme="minorHAnsi"/>
        </w:rPr>
        <w:t>ALS</w:t>
      </w:r>
      <w:r w:rsidR="00D37EFE" w:rsidRPr="00FE291F">
        <w:rPr>
          <w:rFonts w:eastAsiaTheme="majorEastAsia" w:cstheme="minorHAnsi"/>
          <w:vertAlign w:val="superscript"/>
        </w:rPr>
        <w:t xml:space="preserve">ATM </w:t>
      </w:r>
      <w:r w:rsidR="00652703" w:rsidRPr="00FE291F">
        <w:rPr>
          <w:rFonts w:eastAsiaTheme="majorEastAsia" w:cstheme="minorHAnsi"/>
        </w:rPr>
        <w:t>s</w:t>
      </w:r>
      <w:r w:rsidRPr="00FE291F">
        <w:rPr>
          <w:rFonts w:eastAsiaTheme="majorEastAsia" w:cstheme="minorHAnsi"/>
        </w:rPr>
        <w:t>istemos programinėje įrangoje nebūtų funkcijų, kurios neigiamai paveiktų skrydžių saugą.</w:t>
      </w:r>
    </w:p>
    <w:p w14:paraId="6BC5574D" w14:textId="2DE1CC6F" w:rsidR="00926EC7" w:rsidRPr="00FE291F" w:rsidRDefault="009023FA" w:rsidP="00AB3B7D">
      <w:pPr>
        <w:pStyle w:val="ListParagraph"/>
        <w:numPr>
          <w:ilvl w:val="2"/>
          <w:numId w:val="1"/>
        </w:numPr>
        <w:spacing w:after="0" w:line="240" w:lineRule="auto"/>
        <w:ind w:left="709" w:hanging="709"/>
        <w:jc w:val="both"/>
        <w:rPr>
          <w:rFonts w:cstheme="minorHAnsi"/>
        </w:rPr>
      </w:pPr>
      <w:r w:rsidRPr="00FE291F">
        <w:rPr>
          <w:rFonts w:cstheme="minorHAnsi"/>
        </w:rPr>
        <w:t>Atnaujinta</w:t>
      </w:r>
      <w:r w:rsidR="001E66E6" w:rsidRPr="00FE291F">
        <w:rPr>
          <w:rFonts w:cstheme="minorHAnsi"/>
        </w:rPr>
        <w:t xml:space="preserve"> </w:t>
      </w:r>
      <w:r w:rsidR="00D37EFE" w:rsidRPr="00FE291F">
        <w:rPr>
          <w:rFonts w:eastAsiaTheme="majorEastAsia" w:cstheme="minorHAnsi"/>
        </w:rPr>
        <w:t>ALS</w:t>
      </w:r>
      <w:r w:rsidR="00D37EFE" w:rsidRPr="00FE291F">
        <w:rPr>
          <w:rFonts w:eastAsiaTheme="majorEastAsia" w:cstheme="minorHAnsi"/>
          <w:vertAlign w:val="superscript"/>
        </w:rPr>
        <w:t xml:space="preserve">ATM </w:t>
      </w:r>
      <w:r w:rsidRPr="00FE291F">
        <w:rPr>
          <w:rFonts w:cstheme="minorHAnsi"/>
        </w:rPr>
        <w:t>sistemos programinė įranga</w:t>
      </w:r>
      <w:r w:rsidR="009960D2" w:rsidRPr="00FE291F">
        <w:rPr>
          <w:rFonts w:cstheme="minorHAnsi"/>
        </w:rPr>
        <w:t xml:space="preserve"> </w:t>
      </w:r>
      <w:r w:rsidR="00F1391E" w:rsidRPr="00FE291F">
        <w:rPr>
          <w:rFonts w:cstheme="minorHAnsi"/>
        </w:rPr>
        <w:t>privalo</w:t>
      </w:r>
      <w:r w:rsidRPr="00FE291F">
        <w:rPr>
          <w:rFonts w:cstheme="minorHAnsi"/>
        </w:rPr>
        <w:t xml:space="preserve"> neturėti neigiamos įtakos</w:t>
      </w:r>
      <w:r w:rsidR="00926EC7" w:rsidRPr="00FE291F">
        <w:rPr>
          <w:rFonts w:cstheme="minorHAnsi"/>
        </w:rPr>
        <w:t>:</w:t>
      </w:r>
    </w:p>
    <w:p w14:paraId="0CB3263A" w14:textId="5BC0D230" w:rsidR="00926EC7" w:rsidRPr="00FE291F" w:rsidRDefault="009023FA" w:rsidP="00406D5B">
      <w:pPr>
        <w:numPr>
          <w:ilvl w:val="3"/>
          <w:numId w:val="1"/>
        </w:numPr>
        <w:tabs>
          <w:tab w:val="left" w:pos="1560"/>
        </w:tabs>
        <w:spacing w:after="0" w:line="240" w:lineRule="auto"/>
        <w:jc w:val="both"/>
        <w:rPr>
          <w:rFonts w:cstheme="minorHAnsi"/>
        </w:rPr>
      </w:pPr>
      <w:r w:rsidRPr="00FE291F">
        <w:rPr>
          <w:rFonts w:cstheme="minorHAnsi"/>
        </w:rPr>
        <w:t>Visos ATC sistemos veikimui</w:t>
      </w:r>
      <w:r w:rsidR="00926EC7" w:rsidRPr="00FE291F">
        <w:rPr>
          <w:rFonts w:cstheme="minorHAnsi"/>
        </w:rPr>
        <w:t xml:space="preserve">. </w:t>
      </w:r>
    </w:p>
    <w:p w14:paraId="4FCE3F49" w14:textId="58D9500F" w:rsidR="00926EC7" w:rsidRPr="00FE291F" w:rsidRDefault="009023FA" w:rsidP="00406D5B">
      <w:pPr>
        <w:numPr>
          <w:ilvl w:val="3"/>
          <w:numId w:val="1"/>
        </w:numPr>
        <w:tabs>
          <w:tab w:val="left" w:pos="1560"/>
        </w:tabs>
        <w:spacing w:after="0" w:line="240" w:lineRule="auto"/>
        <w:jc w:val="both"/>
        <w:rPr>
          <w:rFonts w:cstheme="minorHAnsi"/>
        </w:rPr>
      </w:pPr>
      <w:r w:rsidRPr="00FE291F">
        <w:rPr>
          <w:rFonts w:cstheme="minorHAnsi"/>
        </w:rPr>
        <w:t>Laikui, per kurį sistema reaguoja į ATCO veiksmus</w:t>
      </w:r>
      <w:r w:rsidR="00926EC7" w:rsidRPr="00FE291F">
        <w:rPr>
          <w:rFonts w:cstheme="minorHAnsi"/>
        </w:rPr>
        <w:t>.</w:t>
      </w:r>
    </w:p>
    <w:p w14:paraId="365EA08C" w14:textId="220E5906" w:rsidR="00926EC7" w:rsidRPr="00FE291F" w:rsidRDefault="009023FA" w:rsidP="00406D5B">
      <w:pPr>
        <w:numPr>
          <w:ilvl w:val="3"/>
          <w:numId w:val="1"/>
        </w:numPr>
        <w:tabs>
          <w:tab w:val="left" w:pos="1560"/>
        </w:tabs>
        <w:spacing w:after="0" w:line="240" w:lineRule="auto"/>
        <w:jc w:val="both"/>
        <w:rPr>
          <w:rFonts w:cstheme="minorHAnsi"/>
        </w:rPr>
      </w:pPr>
      <w:r w:rsidRPr="00FE291F">
        <w:rPr>
          <w:rFonts w:cstheme="minorHAnsi"/>
        </w:rPr>
        <w:t>Laikui, per kurį sistema reaguoja į techninių darbuotojų veiksmus</w:t>
      </w:r>
      <w:r w:rsidR="00926EC7" w:rsidRPr="00FE291F">
        <w:rPr>
          <w:rFonts w:cstheme="minorHAnsi"/>
        </w:rPr>
        <w:t>.</w:t>
      </w:r>
    </w:p>
    <w:p w14:paraId="6741EA35" w14:textId="2D3E1ACB" w:rsidR="00926EC7" w:rsidRPr="00FE291F" w:rsidRDefault="009023FA" w:rsidP="00406D5B">
      <w:pPr>
        <w:numPr>
          <w:ilvl w:val="3"/>
          <w:numId w:val="1"/>
        </w:numPr>
        <w:tabs>
          <w:tab w:val="left" w:pos="1560"/>
        </w:tabs>
        <w:spacing w:after="0" w:line="240" w:lineRule="auto"/>
        <w:jc w:val="both"/>
        <w:rPr>
          <w:rFonts w:cstheme="minorHAnsi"/>
        </w:rPr>
      </w:pPr>
      <w:r w:rsidRPr="00FE291F">
        <w:rPr>
          <w:rFonts w:cstheme="minorHAnsi"/>
        </w:rPr>
        <w:t>ATC sistemos elementui ir nesukelia klaidingų duomenų atvaizdavimo</w:t>
      </w:r>
      <w:r w:rsidR="00926EC7" w:rsidRPr="00FE291F">
        <w:rPr>
          <w:rFonts w:cstheme="minorHAnsi"/>
        </w:rPr>
        <w:t>.</w:t>
      </w:r>
    </w:p>
    <w:p w14:paraId="66C2DACE" w14:textId="71B436E0" w:rsidR="00926EC7" w:rsidRPr="00FE291F" w:rsidRDefault="009023FA" w:rsidP="00406D5B">
      <w:pPr>
        <w:numPr>
          <w:ilvl w:val="3"/>
          <w:numId w:val="1"/>
        </w:numPr>
        <w:tabs>
          <w:tab w:val="left" w:pos="1560"/>
        </w:tabs>
        <w:spacing w:after="0" w:line="240" w:lineRule="auto"/>
        <w:jc w:val="both"/>
        <w:rPr>
          <w:rFonts w:cstheme="minorHAnsi"/>
        </w:rPr>
      </w:pPr>
      <w:r w:rsidRPr="00FE291F">
        <w:rPr>
          <w:rFonts w:cstheme="minorHAnsi"/>
        </w:rPr>
        <w:t>ATC sistemos pasiekiamumui, patikimumui, prieinamumui ir techninei priežiūrai</w:t>
      </w:r>
      <w:r w:rsidR="00926EC7" w:rsidRPr="00FE291F">
        <w:rPr>
          <w:rFonts w:cstheme="minorHAnsi"/>
        </w:rPr>
        <w:t xml:space="preserve">. </w:t>
      </w:r>
    </w:p>
    <w:p w14:paraId="2B1A996A" w14:textId="5F6C3698" w:rsidR="00557627" w:rsidRPr="00FE291F" w:rsidRDefault="007D2492" w:rsidP="002A56AC">
      <w:pPr>
        <w:pStyle w:val="Heading2"/>
        <w:numPr>
          <w:ilvl w:val="1"/>
          <w:numId w:val="1"/>
        </w:numPr>
        <w:spacing w:before="240"/>
        <w:ind w:left="567" w:hanging="567"/>
        <w:rPr>
          <w:rFonts w:asciiTheme="minorHAnsi" w:hAnsiTheme="minorHAnsi" w:cstheme="minorHAnsi"/>
          <w:color w:val="auto"/>
          <w:sz w:val="22"/>
          <w:szCs w:val="22"/>
        </w:rPr>
      </w:pPr>
      <w:bookmarkStart w:id="102" w:name="_Toc183085612"/>
      <w:bookmarkStart w:id="103" w:name="_Hlk181794270"/>
      <w:bookmarkStart w:id="104" w:name="_Toc208570320"/>
      <w:r w:rsidRPr="00FE291F">
        <w:rPr>
          <w:rFonts w:asciiTheme="minorHAnsi" w:hAnsiTheme="minorHAnsi" w:cstheme="minorHAnsi"/>
          <w:color w:val="auto"/>
          <w:sz w:val="22"/>
          <w:szCs w:val="22"/>
        </w:rPr>
        <w:t>ALS</w:t>
      </w:r>
      <w:r w:rsidRPr="00FE291F">
        <w:rPr>
          <w:rFonts w:asciiTheme="minorHAnsi" w:hAnsiTheme="minorHAnsi" w:cstheme="minorHAnsi"/>
          <w:color w:val="auto"/>
          <w:sz w:val="22"/>
          <w:szCs w:val="22"/>
          <w:vertAlign w:val="superscript"/>
        </w:rPr>
        <w:t>ATM</w:t>
      </w:r>
      <w:r w:rsidRPr="00FE291F">
        <w:rPr>
          <w:rFonts w:asciiTheme="minorHAnsi" w:hAnsiTheme="minorHAnsi" w:cstheme="minorHAnsi"/>
          <w:color w:val="auto"/>
          <w:sz w:val="22"/>
          <w:szCs w:val="22"/>
        </w:rPr>
        <w:t xml:space="preserve"> </w:t>
      </w:r>
      <w:r w:rsidR="00557627" w:rsidRPr="00FE291F">
        <w:rPr>
          <w:rFonts w:asciiTheme="minorHAnsi" w:hAnsiTheme="minorHAnsi" w:cstheme="minorHAnsi"/>
          <w:color w:val="auto"/>
          <w:sz w:val="22"/>
          <w:szCs w:val="22"/>
        </w:rPr>
        <w:t>S</w:t>
      </w:r>
      <w:r w:rsidR="00BE0089" w:rsidRPr="00FE291F">
        <w:rPr>
          <w:rFonts w:asciiTheme="minorHAnsi" w:hAnsiTheme="minorHAnsi" w:cstheme="minorHAnsi"/>
          <w:color w:val="auto"/>
          <w:sz w:val="22"/>
          <w:szCs w:val="22"/>
        </w:rPr>
        <w:t>ISTEMOS VEIKIMAS</w:t>
      </w:r>
      <w:bookmarkEnd w:id="102"/>
      <w:bookmarkEnd w:id="104"/>
    </w:p>
    <w:p w14:paraId="660260CC" w14:textId="68AABBD6" w:rsidR="00CA6DC4" w:rsidRPr="00FE291F" w:rsidRDefault="009023FA" w:rsidP="009023FA">
      <w:pPr>
        <w:pStyle w:val="ListParagraph"/>
        <w:numPr>
          <w:ilvl w:val="2"/>
          <w:numId w:val="1"/>
        </w:numPr>
        <w:spacing w:after="0"/>
        <w:ind w:left="709" w:hanging="709"/>
        <w:jc w:val="both"/>
      </w:pPr>
      <w:r w:rsidRPr="00FE291F">
        <w:rPr>
          <w:rFonts w:eastAsiaTheme="majorEastAsia"/>
        </w:rPr>
        <w:t xml:space="preserve">Atnaujinti </w:t>
      </w:r>
      <w:r w:rsidR="00D37EFE" w:rsidRPr="00FE291F">
        <w:rPr>
          <w:rFonts w:eastAsiaTheme="majorEastAsia"/>
        </w:rPr>
        <w:t>ALS</w:t>
      </w:r>
      <w:r w:rsidR="00D37EFE" w:rsidRPr="00FE291F">
        <w:rPr>
          <w:rFonts w:eastAsiaTheme="majorEastAsia"/>
          <w:vertAlign w:val="superscript"/>
        </w:rPr>
        <w:t>ATM</w:t>
      </w:r>
      <w:r w:rsidR="00D37EFE" w:rsidRPr="00FE291F">
        <w:rPr>
          <w:rFonts w:eastAsiaTheme="majorEastAsia"/>
        </w:rPr>
        <w:t xml:space="preserve"> </w:t>
      </w:r>
      <w:r w:rsidRPr="00FE291F">
        <w:rPr>
          <w:rFonts w:eastAsiaTheme="majorEastAsia" w:cstheme="minorHAnsi"/>
        </w:rPr>
        <w:t>sistemos veikimo ir nefunkciniai parametrai</w:t>
      </w:r>
      <w:r w:rsidR="009960D2" w:rsidRPr="00FE291F">
        <w:rPr>
          <w:rFonts w:eastAsiaTheme="majorEastAsia" w:cstheme="minorHAnsi"/>
        </w:rPr>
        <w:t xml:space="preserve"> </w:t>
      </w:r>
      <w:r w:rsidR="00F1391E" w:rsidRPr="00FE291F">
        <w:rPr>
          <w:rFonts w:eastAsiaTheme="majorEastAsia" w:cstheme="minorHAnsi"/>
        </w:rPr>
        <w:t>privalo</w:t>
      </w:r>
      <w:r w:rsidRPr="00FE291F">
        <w:rPr>
          <w:rFonts w:eastAsiaTheme="majorEastAsia" w:cstheme="minorHAnsi"/>
        </w:rPr>
        <w:t xml:space="preserve"> būti tokie pat, kaip nurodyta dokument</w:t>
      </w:r>
      <w:r w:rsidR="00F5309F" w:rsidRPr="00FE291F">
        <w:rPr>
          <w:rFonts w:eastAsiaTheme="majorEastAsia" w:cstheme="minorHAnsi"/>
        </w:rPr>
        <w:t>o</w:t>
      </w:r>
      <w:r w:rsidRPr="00FE291F">
        <w:rPr>
          <w:rFonts w:eastAsiaTheme="majorEastAsia" w:cstheme="minorHAnsi"/>
        </w:rPr>
        <w:t xml:space="preserve"> 5.14</w:t>
      </w:r>
      <w:r w:rsidR="00F5309F" w:rsidRPr="00FE291F">
        <w:rPr>
          <w:rFonts w:eastAsiaTheme="majorEastAsia" w:cstheme="minorHAnsi"/>
        </w:rPr>
        <w:t xml:space="preserve"> punkte</w:t>
      </w:r>
      <w:r w:rsidRPr="00FE291F">
        <w:rPr>
          <w:rFonts w:eastAsiaTheme="majorEastAsia" w:cstheme="minorHAnsi"/>
        </w:rPr>
        <w:t>.</w:t>
      </w:r>
      <w:r w:rsidR="002F62B7" w:rsidRPr="00FE291F">
        <w:tab/>
      </w:r>
    </w:p>
    <w:p w14:paraId="1F768B62" w14:textId="4532FB28" w:rsidR="007B0B7E" w:rsidRPr="00FE291F" w:rsidRDefault="00BE0089" w:rsidP="009023FA">
      <w:pPr>
        <w:keepNext/>
        <w:keepLines/>
        <w:numPr>
          <w:ilvl w:val="1"/>
          <w:numId w:val="1"/>
        </w:numPr>
        <w:spacing w:before="120" w:after="0" w:line="240" w:lineRule="auto"/>
        <w:ind w:left="567" w:hanging="567"/>
        <w:jc w:val="both"/>
        <w:outlineLvl w:val="1"/>
        <w:rPr>
          <w:rFonts w:eastAsiaTheme="majorEastAsia" w:cstheme="minorHAnsi"/>
          <w:color w:val="2E74B5" w:themeColor="accent1" w:themeShade="BF"/>
        </w:rPr>
      </w:pPr>
      <w:bookmarkStart w:id="105" w:name="_Toc46750250"/>
      <w:bookmarkStart w:id="106" w:name="_Toc46750542"/>
      <w:bookmarkStart w:id="107" w:name="_Toc51705210"/>
      <w:bookmarkStart w:id="108" w:name="_Toc118987595"/>
      <w:bookmarkStart w:id="109" w:name="_Toc131670885"/>
      <w:bookmarkStart w:id="110" w:name="_Toc183085613"/>
      <w:bookmarkStart w:id="111" w:name="_Toc208570321"/>
      <w:bookmarkEnd w:id="103"/>
      <w:r w:rsidRPr="00FE291F">
        <w:rPr>
          <w:rFonts w:eastAsiaTheme="majorEastAsia" w:cstheme="minorHAnsi"/>
        </w:rPr>
        <w:t>PASIEKIAMUMAS, PATIKIMUMAS, PRIEINAMUMAS IR PRIEŽIŪRA</w:t>
      </w:r>
      <w:bookmarkEnd w:id="105"/>
      <w:bookmarkEnd w:id="106"/>
      <w:bookmarkEnd w:id="107"/>
      <w:bookmarkEnd w:id="108"/>
      <w:bookmarkEnd w:id="109"/>
      <w:bookmarkEnd w:id="110"/>
      <w:bookmarkEnd w:id="111"/>
    </w:p>
    <w:p w14:paraId="410705DC" w14:textId="0D55C798" w:rsidR="00FC5F5B" w:rsidRPr="00FE291F" w:rsidRDefault="009023FA" w:rsidP="009023FA">
      <w:pPr>
        <w:pStyle w:val="ListParagraph"/>
        <w:numPr>
          <w:ilvl w:val="2"/>
          <w:numId w:val="1"/>
        </w:numPr>
        <w:spacing w:after="0"/>
        <w:ind w:left="709" w:hanging="709"/>
        <w:jc w:val="both"/>
        <w:rPr>
          <w:rFonts w:eastAsiaTheme="majorEastAsia"/>
        </w:rPr>
      </w:pPr>
      <w:bookmarkStart w:id="112" w:name="_Hlk182990778"/>
      <w:r w:rsidRPr="00FE291F">
        <w:rPr>
          <w:rFonts w:eastAsiaTheme="majorEastAsia"/>
        </w:rPr>
        <w:t xml:space="preserve">Atnaujintos </w:t>
      </w:r>
      <w:r w:rsidR="00D37EFE" w:rsidRPr="00FE291F">
        <w:rPr>
          <w:rFonts w:eastAsiaTheme="majorEastAsia"/>
        </w:rPr>
        <w:t>ALS</w:t>
      </w:r>
      <w:r w:rsidR="00D37EFE" w:rsidRPr="00FE291F">
        <w:rPr>
          <w:rFonts w:eastAsiaTheme="majorEastAsia"/>
          <w:vertAlign w:val="superscript"/>
        </w:rPr>
        <w:t>ATM</w:t>
      </w:r>
      <w:r w:rsidR="00D37EFE" w:rsidRPr="00FE291F">
        <w:rPr>
          <w:rFonts w:eastAsiaTheme="majorEastAsia"/>
        </w:rPr>
        <w:t xml:space="preserve"> </w:t>
      </w:r>
      <w:r w:rsidRPr="00FE291F">
        <w:rPr>
          <w:rFonts w:eastAsiaTheme="majorEastAsia" w:cstheme="minorHAnsi"/>
        </w:rPr>
        <w:t>sistemos programinės ir techninės įrangos prieinamumo, patikimumo ir techninės priežiūros parametrai</w:t>
      </w:r>
      <w:r w:rsidR="009960D2" w:rsidRPr="00FE291F">
        <w:rPr>
          <w:rFonts w:eastAsiaTheme="majorEastAsia" w:cstheme="minorHAnsi"/>
        </w:rPr>
        <w:t xml:space="preserve"> </w:t>
      </w:r>
      <w:r w:rsidR="00F1391E" w:rsidRPr="00FE291F">
        <w:rPr>
          <w:rFonts w:eastAsiaTheme="majorEastAsia" w:cstheme="minorHAnsi"/>
        </w:rPr>
        <w:t>privalo</w:t>
      </w:r>
      <w:r w:rsidRPr="00FE291F">
        <w:rPr>
          <w:rFonts w:eastAsiaTheme="majorEastAsia" w:cstheme="minorHAnsi"/>
        </w:rPr>
        <w:t xml:space="preserve"> būti tokie patys, kaip nurodyta </w:t>
      </w:r>
      <w:r w:rsidR="00F5309F" w:rsidRPr="00FE291F">
        <w:rPr>
          <w:rFonts w:eastAsiaTheme="majorEastAsia" w:cstheme="minorHAnsi"/>
        </w:rPr>
        <w:t>dokumento 5.14 punkte</w:t>
      </w:r>
      <w:r w:rsidRPr="00FE291F">
        <w:rPr>
          <w:rFonts w:eastAsiaTheme="majorEastAsia" w:cstheme="minorHAnsi"/>
        </w:rPr>
        <w:t>.</w:t>
      </w:r>
      <w:bookmarkEnd w:id="112"/>
    </w:p>
    <w:p w14:paraId="5BFF7ED8" w14:textId="33A6AA03" w:rsidR="002F62B7" w:rsidRPr="00FE291F" w:rsidRDefault="00BE0089" w:rsidP="002A56AC">
      <w:pPr>
        <w:keepNext/>
        <w:keepLines/>
        <w:numPr>
          <w:ilvl w:val="1"/>
          <w:numId w:val="1"/>
        </w:numPr>
        <w:spacing w:before="240" w:after="0" w:line="240" w:lineRule="auto"/>
        <w:ind w:left="567" w:hanging="567"/>
        <w:outlineLvl w:val="1"/>
        <w:rPr>
          <w:rFonts w:eastAsiaTheme="majorEastAsia" w:cstheme="minorHAnsi"/>
        </w:rPr>
      </w:pPr>
      <w:bookmarkStart w:id="113" w:name="_Toc183085614"/>
      <w:bookmarkStart w:id="114" w:name="_Toc208570322"/>
      <w:r w:rsidRPr="00FE291F">
        <w:rPr>
          <w:rFonts w:eastAsiaTheme="majorEastAsia" w:cstheme="minorHAnsi"/>
        </w:rPr>
        <w:t>PROGRAMINĖS ĮRANGOS SAUGOS UŽTIKRINIMO REIKALAVIMAI</w:t>
      </w:r>
      <w:bookmarkEnd w:id="114"/>
      <w:r w:rsidRPr="00FE291F">
        <w:rPr>
          <w:rFonts w:eastAsiaTheme="majorEastAsia" w:cstheme="minorHAnsi"/>
        </w:rPr>
        <w:t xml:space="preserve"> </w:t>
      </w:r>
      <w:bookmarkEnd w:id="113"/>
    </w:p>
    <w:p w14:paraId="14F43D62" w14:textId="143F9DA6" w:rsidR="002F62B7" w:rsidRPr="00FE291F" w:rsidRDefault="002822D8" w:rsidP="4B6C9D6B">
      <w:pPr>
        <w:numPr>
          <w:ilvl w:val="2"/>
          <w:numId w:val="1"/>
        </w:numPr>
        <w:spacing w:after="0" w:line="240" w:lineRule="auto"/>
        <w:ind w:left="709" w:hanging="709"/>
        <w:jc w:val="both"/>
      </w:pPr>
      <w:bookmarkStart w:id="115" w:name="_Hlk182990627"/>
      <w:r w:rsidRPr="00FE291F">
        <w:t xml:space="preserve">Atnaujintos </w:t>
      </w:r>
      <w:r w:rsidR="00D37EFE" w:rsidRPr="00FE291F">
        <w:rPr>
          <w:rFonts w:eastAsiaTheme="majorEastAsia"/>
        </w:rPr>
        <w:t>ALS</w:t>
      </w:r>
      <w:r w:rsidR="00D37EFE" w:rsidRPr="00FE291F">
        <w:rPr>
          <w:rFonts w:eastAsiaTheme="majorEastAsia"/>
          <w:vertAlign w:val="superscript"/>
        </w:rPr>
        <w:t>ATM</w:t>
      </w:r>
      <w:r w:rsidR="00D37EFE" w:rsidRPr="00FE291F">
        <w:t xml:space="preserve"> </w:t>
      </w:r>
      <w:r w:rsidR="002F62B7" w:rsidRPr="00FE291F">
        <w:t>s</w:t>
      </w:r>
      <w:r w:rsidRPr="00FE291F">
        <w:t>istemos programinė įranga</w:t>
      </w:r>
      <w:r w:rsidR="009960D2" w:rsidRPr="00FE291F">
        <w:t xml:space="preserve"> </w:t>
      </w:r>
      <w:r w:rsidR="00F1391E" w:rsidRPr="00FE291F">
        <w:t>privalo</w:t>
      </w:r>
      <w:r w:rsidRPr="00FE291F">
        <w:t xml:space="preserve"> atitikti šiuos reikalavimus</w:t>
      </w:r>
      <w:bookmarkEnd w:id="115"/>
      <w:r w:rsidR="002F62B7" w:rsidRPr="00FE291F">
        <w:t>:</w:t>
      </w:r>
    </w:p>
    <w:p w14:paraId="10F93402" w14:textId="52010764" w:rsidR="00FD161F" w:rsidRPr="00FE291F" w:rsidRDefault="002822D8" w:rsidP="00FD161F">
      <w:pPr>
        <w:numPr>
          <w:ilvl w:val="3"/>
          <w:numId w:val="1"/>
        </w:numPr>
        <w:tabs>
          <w:tab w:val="left" w:pos="1560"/>
        </w:tabs>
        <w:spacing w:after="0" w:line="240" w:lineRule="auto"/>
        <w:jc w:val="both"/>
        <w:rPr>
          <w:rFonts w:cstheme="minorHAnsi"/>
        </w:rPr>
      </w:pPr>
      <w:r w:rsidRPr="00FE291F">
        <w:rPr>
          <w:rFonts w:cstheme="minorHAnsi"/>
        </w:rPr>
        <w:t>Skrydži</w:t>
      </w:r>
      <w:r w:rsidR="002450E5" w:rsidRPr="00FE291F">
        <w:rPr>
          <w:rFonts w:cstheme="minorHAnsi"/>
        </w:rPr>
        <w:t>o</w:t>
      </w:r>
      <w:r w:rsidRPr="00FE291F">
        <w:rPr>
          <w:rFonts w:cstheme="minorHAnsi"/>
        </w:rPr>
        <w:t xml:space="preserve"> duomenų apdorojimas</w:t>
      </w:r>
      <w:r w:rsidR="00FD161F" w:rsidRPr="00FE291F">
        <w:rPr>
          <w:rFonts w:cstheme="minorHAnsi"/>
        </w:rPr>
        <w:t xml:space="preserve"> (FDP) – SWAL </w:t>
      </w:r>
      <w:r w:rsidR="00EA6117" w:rsidRPr="00FE291F">
        <w:rPr>
          <w:rFonts w:cstheme="minorHAnsi"/>
        </w:rPr>
        <w:t>3</w:t>
      </w:r>
      <w:r w:rsidRPr="00FE291F">
        <w:rPr>
          <w:rFonts w:cstheme="minorHAnsi"/>
        </w:rPr>
        <w:t>.</w:t>
      </w:r>
    </w:p>
    <w:p w14:paraId="434CFB0E" w14:textId="28A89302" w:rsidR="00FD161F" w:rsidRPr="00FE291F" w:rsidRDefault="002822D8" w:rsidP="00FD161F">
      <w:pPr>
        <w:numPr>
          <w:ilvl w:val="3"/>
          <w:numId w:val="1"/>
        </w:numPr>
        <w:tabs>
          <w:tab w:val="left" w:pos="1560"/>
        </w:tabs>
        <w:spacing w:after="0" w:line="240" w:lineRule="auto"/>
        <w:jc w:val="both"/>
        <w:rPr>
          <w:rFonts w:cstheme="minorHAnsi"/>
        </w:rPr>
      </w:pPr>
      <w:r w:rsidRPr="00FE291F">
        <w:rPr>
          <w:rFonts w:cstheme="minorHAnsi"/>
        </w:rPr>
        <w:t>Automatizuota oro navigacijos informacijos sistema</w:t>
      </w:r>
      <w:r w:rsidR="00FD161F" w:rsidRPr="00FE291F">
        <w:rPr>
          <w:rFonts w:cstheme="minorHAnsi"/>
        </w:rPr>
        <w:t xml:space="preserve"> (ASAI) – SWAL4</w:t>
      </w:r>
      <w:r w:rsidRPr="00FE291F">
        <w:rPr>
          <w:rFonts w:cstheme="minorHAnsi"/>
        </w:rPr>
        <w:t>.</w:t>
      </w:r>
    </w:p>
    <w:p w14:paraId="7B48291D" w14:textId="3E9BE52A" w:rsidR="00FD161F" w:rsidRPr="00FE291F" w:rsidRDefault="002822D8" w:rsidP="00FD161F">
      <w:pPr>
        <w:numPr>
          <w:ilvl w:val="3"/>
          <w:numId w:val="1"/>
        </w:numPr>
        <w:tabs>
          <w:tab w:val="left" w:pos="1560"/>
        </w:tabs>
        <w:spacing w:after="0" w:line="240" w:lineRule="auto"/>
        <w:jc w:val="both"/>
        <w:rPr>
          <w:rFonts w:cstheme="minorHAnsi"/>
        </w:rPr>
      </w:pPr>
      <w:r w:rsidRPr="00FE291F">
        <w:rPr>
          <w:rFonts w:cstheme="minorHAnsi"/>
        </w:rPr>
        <w:t xml:space="preserve">Sekimo įrenginio – radiolokatoriaus duomenų apdorojimas (TRK) – SWAL 3. </w:t>
      </w:r>
    </w:p>
    <w:p w14:paraId="1A5E465B" w14:textId="2C2CE4D6" w:rsidR="00FD161F" w:rsidRPr="00FE291F" w:rsidRDefault="002822D8" w:rsidP="002822D8">
      <w:pPr>
        <w:numPr>
          <w:ilvl w:val="3"/>
          <w:numId w:val="1"/>
        </w:numPr>
        <w:tabs>
          <w:tab w:val="left" w:pos="1560"/>
        </w:tabs>
        <w:spacing w:after="0" w:line="240" w:lineRule="auto"/>
        <w:jc w:val="both"/>
        <w:rPr>
          <w:rFonts w:cstheme="minorHAnsi"/>
        </w:rPr>
      </w:pPr>
      <w:r w:rsidRPr="00FE291F">
        <w:rPr>
          <w:rFonts w:cstheme="minorHAnsi"/>
        </w:rPr>
        <w:t xml:space="preserve">Žmogaus ir kompiuterio sąsaja – CWS HMI – SWAL 4. </w:t>
      </w:r>
    </w:p>
    <w:p w14:paraId="2DBDDE9C" w14:textId="7B7D1F80" w:rsidR="00FD161F" w:rsidRPr="00FE291F" w:rsidRDefault="002822D8" w:rsidP="00FD161F">
      <w:pPr>
        <w:numPr>
          <w:ilvl w:val="3"/>
          <w:numId w:val="1"/>
        </w:numPr>
        <w:tabs>
          <w:tab w:val="left" w:pos="1560"/>
        </w:tabs>
        <w:spacing w:after="0" w:line="240" w:lineRule="auto"/>
        <w:jc w:val="both"/>
        <w:rPr>
          <w:rFonts w:cstheme="minorHAnsi"/>
        </w:rPr>
      </w:pPr>
      <w:r w:rsidRPr="00FE291F">
        <w:rPr>
          <w:rFonts w:cstheme="minorHAnsi"/>
        </w:rPr>
        <w:t>Įrašymas (REC) – SWAL 4.</w:t>
      </w:r>
    </w:p>
    <w:p w14:paraId="44E24A58" w14:textId="77777777" w:rsidR="002822D8" w:rsidRPr="00FE291F" w:rsidRDefault="002822D8" w:rsidP="002822D8">
      <w:pPr>
        <w:numPr>
          <w:ilvl w:val="3"/>
          <w:numId w:val="1"/>
        </w:numPr>
        <w:tabs>
          <w:tab w:val="left" w:pos="1560"/>
        </w:tabs>
        <w:spacing w:after="0" w:line="240" w:lineRule="auto"/>
        <w:jc w:val="both"/>
        <w:rPr>
          <w:rFonts w:cstheme="minorHAnsi"/>
        </w:rPr>
      </w:pPr>
      <w:r w:rsidRPr="00FE291F">
        <w:rPr>
          <w:rFonts w:cstheme="minorHAnsi"/>
        </w:rPr>
        <w:t>Techninės priežiūros sistema (TMS) – SWAL 4.</w:t>
      </w:r>
    </w:p>
    <w:p w14:paraId="10DBF365" w14:textId="75E5FEFB" w:rsidR="00FD161F" w:rsidRPr="00FE291F" w:rsidRDefault="002822D8" w:rsidP="00FD161F">
      <w:pPr>
        <w:numPr>
          <w:ilvl w:val="3"/>
          <w:numId w:val="1"/>
        </w:numPr>
        <w:tabs>
          <w:tab w:val="left" w:pos="1560"/>
        </w:tabs>
        <w:spacing w:after="0" w:line="240" w:lineRule="auto"/>
        <w:jc w:val="both"/>
        <w:rPr>
          <w:rFonts w:cstheme="minorHAnsi"/>
        </w:rPr>
      </w:pPr>
      <w:r w:rsidRPr="00FE291F">
        <w:rPr>
          <w:rFonts w:cstheme="minorHAnsi"/>
        </w:rPr>
        <w:t>Radiolokatoriaus duomenų analizės sistema (RDAPS) – SWAL 4.</w:t>
      </w:r>
    </w:p>
    <w:p w14:paraId="17CD0037" w14:textId="6D272C88" w:rsidR="002822D8" w:rsidRPr="00FE291F" w:rsidRDefault="002822D8" w:rsidP="002822D8">
      <w:pPr>
        <w:numPr>
          <w:ilvl w:val="3"/>
          <w:numId w:val="1"/>
        </w:numPr>
        <w:tabs>
          <w:tab w:val="left" w:pos="1560"/>
        </w:tabs>
        <w:spacing w:after="0" w:line="240" w:lineRule="auto"/>
        <w:jc w:val="both"/>
        <w:rPr>
          <w:rFonts w:cstheme="minorHAnsi"/>
        </w:rPr>
      </w:pPr>
      <w:r w:rsidRPr="00FE291F">
        <w:rPr>
          <w:rFonts w:cstheme="minorHAnsi"/>
        </w:rPr>
        <w:t>Prognozių saug</w:t>
      </w:r>
      <w:r w:rsidR="00C37A3B" w:rsidRPr="00FE291F">
        <w:rPr>
          <w:rFonts w:cstheme="minorHAnsi"/>
        </w:rPr>
        <w:t>os</w:t>
      </w:r>
      <w:r w:rsidRPr="00FE291F">
        <w:rPr>
          <w:rFonts w:cstheme="minorHAnsi"/>
        </w:rPr>
        <w:t xml:space="preserve"> tinklai – SWAL 4.</w:t>
      </w:r>
    </w:p>
    <w:p w14:paraId="6FA34212" w14:textId="376C5ED0" w:rsidR="002F62B7" w:rsidRPr="00FE291F" w:rsidRDefault="002822D8" w:rsidP="00AB3B7D">
      <w:pPr>
        <w:numPr>
          <w:ilvl w:val="2"/>
          <w:numId w:val="1"/>
        </w:numPr>
        <w:spacing w:after="0" w:line="240" w:lineRule="auto"/>
        <w:ind w:left="709" w:hanging="709"/>
        <w:jc w:val="both"/>
        <w:rPr>
          <w:rFonts w:cstheme="minorHAnsi"/>
        </w:rPr>
      </w:pPr>
      <w:r w:rsidRPr="00FE291F">
        <w:t>Sistemos gamintojas</w:t>
      </w:r>
      <w:r w:rsidR="009960D2" w:rsidRPr="00FE291F">
        <w:t xml:space="preserve"> </w:t>
      </w:r>
      <w:r w:rsidR="00F1391E" w:rsidRPr="00FE291F">
        <w:t>privalo</w:t>
      </w:r>
      <w:r w:rsidRPr="00FE291F">
        <w:t xml:space="preserve"> pateikti įrodymus, kad programinės įrangos kūrimas atitinka </w:t>
      </w:r>
      <w:r w:rsidR="00137327" w:rsidRPr="00FE291F">
        <w:t>auk</w:t>
      </w:r>
      <w:r w:rsidR="00A92AB9" w:rsidRPr="00FE291F">
        <w:t xml:space="preserve">ščiau </w:t>
      </w:r>
      <w:r w:rsidRPr="00FE291F">
        <w:t xml:space="preserve">nurodytus </w:t>
      </w:r>
      <w:r w:rsidR="0021119E" w:rsidRPr="00FE291F">
        <w:t xml:space="preserve">SWAL </w:t>
      </w:r>
      <w:r w:rsidRPr="00FE291F">
        <w:t>lygius</w:t>
      </w:r>
      <w:r w:rsidR="002F62B7" w:rsidRPr="00FE291F">
        <w:rPr>
          <w:rFonts w:cstheme="minorHAnsi"/>
        </w:rPr>
        <w:t>.</w:t>
      </w:r>
    </w:p>
    <w:p w14:paraId="652AA399" w14:textId="670EB682" w:rsidR="002F62B7" w:rsidRPr="00FE291F" w:rsidRDefault="00D71022" w:rsidP="00D71022">
      <w:pPr>
        <w:numPr>
          <w:ilvl w:val="2"/>
          <w:numId w:val="1"/>
        </w:numPr>
        <w:spacing w:after="0" w:line="240" w:lineRule="auto"/>
        <w:ind w:left="709" w:hanging="709"/>
        <w:jc w:val="both"/>
        <w:rPr>
          <w:rFonts w:cstheme="minorHAnsi"/>
        </w:rPr>
      </w:pPr>
      <w:r w:rsidRPr="00FE291F">
        <w:rPr>
          <w:rFonts w:cstheme="minorHAnsi"/>
        </w:rPr>
        <w:t>Gamintojas</w:t>
      </w:r>
      <w:r w:rsidR="009960D2" w:rsidRPr="00FE291F">
        <w:rPr>
          <w:rFonts w:cstheme="minorHAnsi"/>
        </w:rPr>
        <w:t xml:space="preserve"> </w:t>
      </w:r>
      <w:r w:rsidR="00F1391E" w:rsidRPr="00FE291F">
        <w:rPr>
          <w:rFonts w:cstheme="minorHAnsi"/>
        </w:rPr>
        <w:t>privalo</w:t>
      </w:r>
      <w:r w:rsidRPr="00FE291F">
        <w:rPr>
          <w:rFonts w:cstheme="minorHAnsi"/>
        </w:rPr>
        <w:t xml:space="preserve"> užtikrinti, kad Sistemos programinėje įrangoje nebūtų funkcijų, kurios neigiamai veikia saugą.</w:t>
      </w:r>
      <w:r w:rsidR="002F62B7" w:rsidRPr="00FE291F">
        <w:rPr>
          <w:rFonts w:cstheme="minorHAnsi"/>
        </w:rPr>
        <w:t xml:space="preserve"> </w:t>
      </w:r>
    </w:p>
    <w:p w14:paraId="01ACC49D" w14:textId="58A107EF" w:rsidR="002F62B7" w:rsidRPr="00FE291F" w:rsidRDefault="00D71022" w:rsidP="00AB3B7D">
      <w:pPr>
        <w:numPr>
          <w:ilvl w:val="2"/>
          <w:numId w:val="1"/>
        </w:numPr>
        <w:spacing w:after="0" w:line="240" w:lineRule="auto"/>
        <w:ind w:left="709" w:hanging="709"/>
        <w:jc w:val="both"/>
        <w:rPr>
          <w:rFonts w:cstheme="minorHAnsi"/>
        </w:rPr>
      </w:pPr>
      <w:r w:rsidRPr="00FE291F">
        <w:rPr>
          <w:rFonts w:cstheme="minorHAnsi"/>
        </w:rPr>
        <w:t>Programinės įrangos, įskaitant COTS produktus, įsigijimas, tikrinimas, konfigūracijos valdymas ir kokybės užtikrinimas</w:t>
      </w:r>
      <w:r w:rsidR="009960D2" w:rsidRPr="00FE291F">
        <w:rPr>
          <w:rFonts w:cstheme="minorHAnsi"/>
        </w:rPr>
        <w:t xml:space="preserve"> </w:t>
      </w:r>
      <w:r w:rsidR="00F1391E" w:rsidRPr="00FE291F">
        <w:rPr>
          <w:rFonts w:cstheme="minorHAnsi"/>
        </w:rPr>
        <w:t>privalo</w:t>
      </w:r>
      <w:r w:rsidRPr="00FE291F">
        <w:rPr>
          <w:rFonts w:cstheme="minorHAnsi"/>
        </w:rPr>
        <w:t xml:space="preserve"> būti atliekami pagal ED-153 ir ED-109A standartus.</w:t>
      </w:r>
    </w:p>
    <w:p w14:paraId="526E4293" w14:textId="53F53C50" w:rsidR="001E66E6" w:rsidRPr="00FE291F" w:rsidRDefault="009E3FDE" w:rsidP="00861DAD">
      <w:pPr>
        <w:pStyle w:val="Heading1"/>
        <w:numPr>
          <w:ilvl w:val="0"/>
          <w:numId w:val="1"/>
        </w:numPr>
        <w:spacing w:after="240"/>
        <w:jc w:val="both"/>
        <w:rPr>
          <w:rFonts w:asciiTheme="minorHAnsi" w:hAnsiTheme="minorHAnsi" w:cstheme="minorHAnsi"/>
          <w:b/>
          <w:bCs/>
          <w:color w:val="auto"/>
          <w:sz w:val="22"/>
          <w:szCs w:val="22"/>
        </w:rPr>
      </w:pPr>
      <w:bookmarkStart w:id="116" w:name="_Toc183085615"/>
      <w:bookmarkStart w:id="117" w:name="_Toc208570323"/>
      <w:r w:rsidRPr="00FE291F">
        <w:rPr>
          <w:rFonts w:asciiTheme="minorHAnsi" w:hAnsiTheme="minorHAnsi" w:cstheme="minorHAnsi"/>
          <w:b/>
          <w:bCs/>
          <w:color w:val="auto"/>
          <w:sz w:val="22"/>
          <w:szCs w:val="22"/>
        </w:rPr>
        <w:t>ATNAUJINTOS</w:t>
      </w:r>
      <w:r w:rsidR="001E66E6" w:rsidRPr="00FE291F">
        <w:rPr>
          <w:rFonts w:asciiTheme="minorHAnsi" w:hAnsiTheme="minorHAnsi" w:cstheme="minorHAnsi"/>
          <w:b/>
          <w:bCs/>
          <w:color w:val="auto"/>
          <w:sz w:val="22"/>
          <w:szCs w:val="22"/>
        </w:rPr>
        <w:t xml:space="preserve"> </w:t>
      </w:r>
      <w:r w:rsidR="008E5B8B" w:rsidRPr="00FE291F">
        <w:rPr>
          <w:rFonts w:asciiTheme="minorHAnsi" w:hAnsiTheme="minorHAnsi" w:cstheme="minorHAnsi"/>
          <w:b/>
          <w:bCs/>
          <w:color w:val="auto"/>
          <w:sz w:val="22"/>
          <w:szCs w:val="22"/>
        </w:rPr>
        <w:t>ALS</w:t>
      </w:r>
      <w:r w:rsidR="008E5B8B" w:rsidRPr="00FE291F">
        <w:rPr>
          <w:rFonts w:asciiTheme="minorHAnsi" w:hAnsiTheme="minorHAnsi" w:cstheme="minorHAnsi"/>
          <w:b/>
          <w:bCs/>
          <w:color w:val="auto"/>
          <w:sz w:val="22"/>
          <w:szCs w:val="22"/>
          <w:vertAlign w:val="superscript"/>
        </w:rPr>
        <w:t>ATM</w:t>
      </w:r>
      <w:r w:rsidR="001E66E6" w:rsidRPr="00FE291F">
        <w:rPr>
          <w:rFonts w:asciiTheme="minorHAnsi" w:hAnsiTheme="minorHAnsi" w:cstheme="minorHAnsi"/>
          <w:b/>
          <w:bCs/>
          <w:color w:val="auto"/>
          <w:sz w:val="22"/>
          <w:szCs w:val="22"/>
        </w:rPr>
        <w:t xml:space="preserve"> S</w:t>
      </w:r>
      <w:r w:rsidRPr="00FE291F">
        <w:rPr>
          <w:rFonts w:asciiTheme="minorHAnsi" w:hAnsiTheme="minorHAnsi" w:cstheme="minorHAnsi"/>
          <w:b/>
          <w:bCs/>
          <w:color w:val="auto"/>
          <w:sz w:val="22"/>
          <w:szCs w:val="22"/>
        </w:rPr>
        <w:t xml:space="preserve">ISTEMOS REIKALAVIMAI, SUSIJĘ SU </w:t>
      </w:r>
      <w:r w:rsidR="00505349" w:rsidRPr="00FE291F">
        <w:rPr>
          <w:rFonts w:asciiTheme="minorHAnsi" w:hAnsiTheme="minorHAnsi" w:cstheme="minorHAnsi"/>
          <w:b/>
          <w:bCs/>
          <w:color w:val="auto"/>
          <w:sz w:val="22"/>
          <w:szCs w:val="22"/>
        </w:rPr>
        <w:t xml:space="preserve">NM </w:t>
      </w:r>
      <w:r w:rsidR="006D6512" w:rsidRPr="00FE291F">
        <w:rPr>
          <w:rFonts w:asciiTheme="minorHAnsi" w:hAnsiTheme="minorHAnsi" w:cstheme="minorHAnsi"/>
          <w:b/>
          <w:bCs/>
          <w:color w:val="auto"/>
          <w:sz w:val="22"/>
          <w:szCs w:val="22"/>
        </w:rPr>
        <w:t>FF-ICE/R1</w:t>
      </w:r>
      <w:r w:rsidR="002D6411" w:rsidRPr="00FE291F">
        <w:rPr>
          <w:rFonts w:asciiTheme="minorHAnsi" w:hAnsiTheme="minorHAnsi" w:cstheme="minorHAnsi"/>
          <w:b/>
          <w:bCs/>
          <w:color w:val="auto"/>
          <w:sz w:val="22"/>
          <w:szCs w:val="22"/>
        </w:rPr>
        <w:t xml:space="preserve"> </w:t>
      </w:r>
      <w:r w:rsidRPr="00FE291F">
        <w:rPr>
          <w:rFonts w:asciiTheme="minorHAnsi" w:hAnsiTheme="minorHAnsi" w:cstheme="minorHAnsi"/>
          <w:b/>
          <w:bCs/>
          <w:color w:val="auto"/>
          <w:sz w:val="22"/>
          <w:szCs w:val="22"/>
        </w:rPr>
        <w:t>PASLAUGOMIS</w:t>
      </w:r>
      <w:bookmarkEnd w:id="116"/>
      <w:bookmarkEnd w:id="117"/>
    </w:p>
    <w:p w14:paraId="7EDB8413" w14:textId="7BCD8493" w:rsidR="00AC2BEA" w:rsidRPr="00FE291F" w:rsidRDefault="009E3FDE" w:rsidP="00AB3B7D">
      <w:pPr>
        <w:pStyle w:val="Heading2"/>
        <w:numPr>
          <w:ilvl w:val="1"/>
          <w:numId w:val="1"/>
        </w:numPr>
        <w:ind w:left="567" w:hanging="567"/>
        <w:rPr>
          <w:rFonts w:asciiTheme="minorHAnsi" w:hAnsiTheme="minorHAnsi" w:cstheme="minorHAnsi"/>
          <w:color w:val="auto"/>
          <w:sz w:val="22"/>
          <w:szCs w:val="22"/>
        </w:rPr>
      </w:pPr>
      <w:bookmarkStart w:id="118" w:name="_Hlk186188603"/>
      <w:bookmarkStart w:id="119" w:name="_Toc208570324"/>
      <w:r w:rsidRPr="00FE291F">
        <w:rPr>
          <w:rFonts w:asciiTheme="minorHAnsi" w:hAnsiTheme="minorHAnsi" w:cstheme="minorHAnsi"/>
          <w:color w:val="auto"/>
          <w:sz w:val="22"/>
          <w:szCs w:val="22"/>
        </w:rPr>
        <w:t>BENDRIEJI REIKALAVIMAI</w:t>
      </w:r>
      <w:bookmarkEnd w:id="119"/>
    </w:p>
    <w:bookmarkEnd w:id="118"/>
    <w:p w14:paraId="38A19BE9" w14:textId="68EB526F" w:rsidR="00AC2BEA" w:rsidRPr="00FE291F" w:rsidRDefault="00030F13" w:rsidP="00AB3B7D">
      <w:pPr>
        <w:pStyle w:val="ListParagraph"/>
        <w:numPr>
          <w:ilvl w:val="2"/>
          <w:numId w:val="1"/>
        </w:numPr>
        <w:tabs>
          <w:tab w:val="left" w:pos="709"/>
        </w:tabs>
        <w:ind w:left="567" w:hanging="567"/>
        <w:jc w:val="both"/>
        <w:rPr>
          <w:rFonts w:cstheme="minorHAnsi"/>
        </w:rPr>
      </w:pPr>
      <w:r w:rsidRPr="00FE291F">
        <w:t>ALS</w:t>
      </w:r>
      <w:r w:rsidRPr="00FE291F">
        <w:rPr>
          <w:vertAlign w:val="superscript"/>
        </w:rPr>
        <w:t>ATM</w:t>
      </w:r>
      <w:r w:rsidRPr="00FE291F">
        <w:t xml:space="preserve"> SWIM sąsaja</w:t>
      </w:r>
      <w:r w:rsidR="009960D2" w:rsidRPr="00FE291F">
        <w:t xml:space="preserve"> </w:t>
      </w:r>
      <w:r w:rsidR="00F1391E" w:rsidRPr="00FE291F">
        <w:t>privalo</w:t>
      </w:r>
      <w:r w:rsidRPr="00FE291F">
        <w:t xml:space="preserve"> būti suderinama su EUROKONTROLĖS specifikacija, skirta SWIM techninės infrastruktūros (TI) geltonajam profiliui.</w:t>
      </w:r>
      <w:r w:rsidRPr="00FE291F">
        <w:rPr>
          <w:rFonts w:cstheme="minorHAnsi"/>
        </w:rPr>
        <w:t xml:space="preserve"> </w:t>
      </w:r>
      <w:r w:rsidR="008E5B8B" w:rsidRPr="00FE291F">
        <w:rPr>
          <w:rFonts w:cstheme="minorHAnsi"/>
        </w:rPr>
        <w:t>ALS</w:t>
      </w:r>
      <w:r w:rsidR="008E5B8B" w:rsidRPr="00FE291F">
        <w:rPr>
          <w:rFonts w:cstheme="minorHAnsi"/>
          <w:vertAlign w:val="superscript"/>
        </w:rPr>
        <w:t>ATM</w:t>
      </w:r>
      <w:r w:rsidR="001E66E6" w:rsidRPr="00FE291F">
        <w:rPr>
          <w:rFonts w:cstheme="minorHAnsi"/>
        </w:rPr>
        <w:t xml:space="preserve"> SWIM</w:t>
      </w:r>
      <w:r w:rsidR="00AC2BEA" w:rsidRPr="00FE291F">
        <w:rPr>
          <w:rFonts w:cstheme="minorHAnsi"/>
        </w:rPr>
        <w:t>.</w:t>
      </w:r>
    </w:p>
    <w:p w14:paraId="0211C416" w14:textId="3690CC3D" w:rsidR="001E66E6" w:rsidRPr="00FE291F" w:rsidRDefault="00030F13" w:rsidP="00AB3B7D">
      <w:pPr>
        <w:pStyle w:val="ListParagraph"/>
        <w:numPr>
          <w:ilvl w:val="2"/>
          <w:numId w:val="1"/>
        </w:numPr>
        <w:tabs>
          <w:tab w:val="left" w:pos="709"/>
        </w:tabs>
        <w:ind w:left="567" w:hanging="567"/>
        <w:jc w:val="both"/>
        <w:rPr>
          <w:rFonts w:cstheme="minorHAnsi"/>
        </w:rPr>
      </w:pPr>
      <w:r w:rsidRPr="00FE291F">
        <w:rPr>
          <w:rFonts w:cstheme="minorHAnsi"/>
        </w:rPr>
        <w:t xml:space="preserve">Atnaujinta </w:t>
      </w:r>
      <w:r w:rsidR="008E5B8B" w:rsidRPr="00FE291F">
        <w:rPr>
          <w:rFonts w:cstheme="minorHAnsi"/>
        </w:rPr>
        <w:t>ALS</w:t>
      </w:r>
      <w:r w:rsidR="008E5B8B" w:rsidRPr="00FE291F">
        <w:rPr>
          <w:rFonts w:cstheme="minorHAnsi"/>
          <w:vertAlign w:val="superscript"/>
        </w:rPr>
        <w:t>ATM</w:t>
      </w:r>
      <w:r w:rsidR="001E66E6" w:rsidRPr="00FE291F">
        <w:rPr>
          <w:rFonts w:cstheme="minorHAnsi"/>
        </w:rPr>
        <w:t xml:space="preserve"> </w:t>
      </w:r>
      <w:r w:rsidRPr="00FE291F">
        <w:t>sistema privalo turėti galimybę naudotis šiomis paslaugomis</w:t>
      </w:r>
      <w:r w:rsidR="001E66E6" w:rsidRPr="00FE291F">
        <w:rPr>
          <w:rFonts w:cstheme="minorHAnsi"/>
        </w:rPr>
        <w:t>:</w:t>
      </w:r>
    </w:p>
    <w:p w14:paraId="2B773723" w14:textId="723E5F27" w:rsidR="00505349" w:rsidRPr="00FE291F" w:rsidRDefault="00505349" w:rsidP="00505349">
      <w:pPr>
        <w:pStyle w:val="ListParagraph"/>
        <w:numPr>
          <w:ilvl w:val="3"/>
          <w:numId w:val="1"/>
        </w:numPr>
        <w:tabs>
          <w:tab w:val="left" w:pos="1560"/>
        </w:tabs>
        <w:jc w:val="both"/>
        <w:rPr>
          <w:rFonts w:cstheme="minorHAnsi"/>
        </w:rPr>
      </w:pPr>
      <w:r w:rsidRPr="00FE291F">
        <w:rPr>
          <w:rFonts w:cstheme="minorHAnsi"/>
        </w:rPr>
        <w:t xml:space="preserve">NM </w:t>
      </w:r>
      <w:r w:rsidR="000408DA" w:rsidRPr="00FE291F">
        <w:rPr>
          <w:rFonts w:cstheme="minorHAnsi"/>
        </w:rPr>
        <w:t>skrydži</w:t>
      </w:r>
      <w:r w:rsidR="002450E5" w:rsidRPr="00FE291F">
        <w:rPr>
          <w:rFonts w:cstheme="minorHAnsi"/>
        </w:rPr>
        <w:t>o</w:t>
      </w:r>
      <w:r w:rsidR="000408DA" w:rsidRPr="00FE291F">
        <w:rPr>
          <w:rFonts w:cstheme="minorHAnsi"/>
        </w:rPr>
        <w:t xml:space="preserve"> duomenų užklausos paslauga</w:t>
      </w:r>
      <w:r w:rsidRPr="00FE291F">
        <w:rPr>
          <w:rFonts w:cstheme="minorHAnsi"/>
        </w:rPr>
        <w:t xml:space="preserve">. </w:t>
      </w:r>
    </w:p>
    <w:p w14:paraId="178B06D2" w14:textId="6B737938" w:rsidR="00505349" w:rsidRPr="00FE291F" w:rsidRDefault="00505349" w:rsidP="00505349">
      <w:pPr>
        <w:pStyle w:val="ListParagraph"/>
        <w:numPr>
          <w:ilvl w:val="3"/>
          <w:numId w:val="1"/>
        </w:numPr>
        <w:tabs>
          <w:tab w:val="left" w:pos="1560"/>
        </w:tabs>
        <w:jc w:val="both"/>
      </w:pPr>
      <w:r w:rsidRPr="00FE291F">
        <w:t xml:space="preserve">NM </w:t>
      </w:r>
      <w:r w:rsidR="00F1391E" w:rsidRPr="00FE291F">
        <w:rPr>
          <w:rFonts w:cstheme="minorHAnsi"/>
        </w:rPr>
        <w:t>publikavimo paslauga</w:t>
      </w:r>
      <w:r w:rsidRPr="00FE291F">
        <w:t>.</w:t>
      </w:r>
    </w:p>
    <w:p w14:paraId="4B91563E" w14:textId="3970781A" w:rsidR="00505349" w:rsidRPr="00FE291F" w:rsidRDefault="00505349" w:rsidP="00505349">
      <w:pPr>
        <w:pStyle w:val="ListParagraph"/>
        <w:numPr>
          <w:ilvl w:val="3"/>
          <w:numId w:val="1"/>
        </w:numPr>
        <w:tabs>
          <w:tab w:val="left" w:pos="1560"/>
        </w:tabs>
        <w:jc w:val="both"/>
        <w:rPr>
          <w:rFonts w:cstheme="minorHAnsi"/>
        </w:rPr>
      </w:pPr>
      <w:r w:rsidRPr="00FE291F">
        <w:rPr>
          <w:rFonts w:cstheme="minorHAnsi"/>
        </w:rPr>
        <w:t xml:space="preserve">NM </w:t>
      </w:r>
      <w:r w:rsidR="00F1391E" w:rsidRPr="00FE291F">
        <w:rPr>
          <w:rFonts w:cstheme="minorHAnsi"/>
        </w:rPr>
        <w:t>pranešimų paslauga</w:t>
      </w:r>
      <w:r w:rsidRPr="00FE291F">
        <w:rPr>
          <w:rFonts w:cstheme="minorHAnsi"/>
        </w:rPr>
        <w:t xml:space="preserve">. </w:t>
      </w:r>
    </w:p>
    <w:p w14:paraId="6C68C34A" w14:textId="563662F0" w:rsidR="00AC2BEA" w:rsidRPr="00FE291F" w:rsidRDefault="00F1391E" w:rsidP="00AB3B7D">
      <w:pPr>
        <w:pStyle w:val="ListParagraph"/>
        <w:numPr>
          <w:ilvl w:val="2"/>
          <w:numId w:val="1"/>
        </w:numPr>
        <w:ind w:left="709" w:hanging="709"/>
        <w:jc w:val="both"/>
        <w:rPr>
          <w:rFonts w:cstheme="minorHAnsi"/>
        </w:rPr>
      </w:pPr>
      <w:r w:rsidRPr="00FE291F">
        <w:t>Atnaujinta ALS</w:t>
      </w:r>
      <w:r w:rsidRPr="00FE291F">
        <w:rPr>
          <w:vertAlign w:val="superscript"/>
        </w:rPr>
        <w:t>ATM</w:t>
      </w:r>
      <w:r w:rsidRPr="00FE291F">
        <w:t xml:space="preserve"> sistema privalo galėti gauti ir apdoroti duomenis FIXM formatu SWIM aplinkoje</w:t>
      </w:r>
      <w:r w:rsidR="002D6411" w:rsidRPr="00FE291F">
        <w:rPr>
          <w:rFonts w:cstheme="minorHAnsi"/>
        </w:rPr>
        <w:t>.</w:t>
      </w:r>
    </w:p>
    <w:p w14:paraId="34111841" w14:textId="0784C1FC" w:rsidR="00AC2BEA" w:rsidRPr="00FE291F" w:rsidRDefault="00F1391E" w:rsidP="00AB3B7D">
      <w:pPr>
        <w:pStyle w:val="ListParagraph"/>
        <w:numPr>
          <w:ilvl w:val="2"/>
          <w:numId w:val="1"/>
        </w:numPr>
        <w:ind w:left="709" w:hanging="709"/>
        <w:jc w:val="both"/>
        <w:rPr>
          <w:rFonts w:cstheme="minorHAnsi"/>
        </w:rPr>
      </w:pPr>
      <w:r w:rsidRPr="00FE291F">
        <w:t xml:space="preserve">Gauti duomenys FIXM formatu privalo būti pateikiami ATCO perskaitomu formatu, pavyzdžiui, dabartinio ICAO FPL, pridedant papildomą informaciją. </w:t>
      </w:r>
      <w:r w:rsidR="00131190" w:rsidRPr="00FE291F">
        <w:t>D</w:t>
      </w:r>
      <w:r w:rsidRPr="00FE291F">
        <w:t>uomenų pateikim</w:t>
      </w:r>
      <w:r w:rsidR="009E69FE" w:rsidRPr="00FE291F">
        <w:t>o ATCO formatas</w:t>
      </w:r>
      <w:r w:rsidRPr="00FE291F">
        <w:t xml:space="preserve"> </w:t>
      </w:r>
      <w:r w:rsidR="009E69FE" w:rsidRPr="00FE291F">
        <w:t xml:space="preserve">privalo būti aptartas sistemos gamintojo ir pirkėjo susitikime ir dėl </w:t>
      </w:r>
      <w:r w:rsidR="009C2371" w:rsidRPr="00FE291F">
        <w:t>pateikimo formato</w:t>
      </w:r>
      <w:r w:rsidR="009E69FE" w:rsidRPr="00FE291F">
        <w:t xml:space="preserve"> turi būti su</w:t>
      </w:r>
      <w:r w:rsidR="009C2371" w:rsidRPr="00FE291F">
        <w:t>si</w:t>
      </w:r>
      <w:r w:rsidR="009E69FE" w:rsidRPr="00FE291F">
        <w:t>tarta</w:t>
      </w:r>
      <w:r w:rsidR="007B2644" w:rsidRPr="00FE291F">
        <w:rPr>
          <w:rFonts w:cstheme="minorHAnsi"/>
        </w:rPr>
        <w:t xml:space="preserve">. </w:t>
      </w:r>
    </w:p>
    <w:p w14:paraId="08E69A17" w14:textId="34F43288" w:rsidR="00AC2BEA" w:rsidRPr="00FE291F" w:rsidRDefault="00102FEE" w:rsidP="00861DAD">
      <w:pPr>
        <w:pStyle w:val="ListParagraph"/>
        <w:numPr>
          <w:ilvl w:val="2"/>
          <w:numId w:val="1"/>
        </w:numPr>
        <w:spacing w:after="0"/>
        <w:ind w:left="709" w:hanging="709"/>
        <w:jc w:val="both"/>
        <w:rPr>
          <w:rFonts w:cstheme="minorHAnsi"/>
        </w:rPr>
      </w:pPr>
      <w:r w:rsidRPr="00FE291F">
        <w:lastRenderedPageBreak/>
        <w:t>Gauti duomenys FIXM formatu privalo būti saugomi duomenų bazėje (DB) nustatytą laikotarpį (nurodytą dienomis), bet ne mažiau nei 30 dienų.</w:t>
      </w:r>
    </w:p>
    <w:p w14:paraId="21FBF678" w14:textId="2FBC9E9E" w:rsidR="00ED2FDA" w:rsidRPr="00FE291F" w:rsidRDefault="009E3FDE" w:rsidP="00F8541F">
      <w:pPr>
        <w:pStyle w:val="Heading2"/>
        <w:numPr>
          <w:ilvl w:val="1"/>
          <w:numId w:val="1"/>
        </w:numPr>
        <w:spacing w:before="240"/>
        <w:ind w:left="567" w:hanging="567"/>
        <w:jc w:val="both"/>
        <w:rPr>
          <w:rFonts w:asciiTheme="minorHAnsi" w:eastAsiaTheme="minorEastAsia" w:hAnsiTheme="minorHAnsi" w:cstheme="minorHAnsi"/>
          <w:color w:val="auto"/>
          <w:sz w:val="22"/>
          <w:szCs w:val="22"/>
        </w:rPr>
      </w:pPr>
      <w:bookmarkStart w:id="120" w:name="_Toc183085617"/>
      <w:bookmarkStart w:id="121" w:name="_Toc208570325"/>
      <w:r w:rsidRPr="00FE291F">
        <w:rPr>
          <w:rFonts w:asciiTheme="minorHAnsi" w:eastAsiaTheme="minorEastAsia" w:hAnsiTheme="minorHAnsi" w:cstheme="minorHAnsi"/>
          <w:color w:val="auto"/>
          <w:sz w:val="22"/>
          <w:szCs w:val="22"/>
        </w:rPr>
        <w:t>SWIM GELTONOJO PROFILIO AUKŠTO LYGIO ARCHITEKTŪROS ATITIKTIS</w:t>
      </w:r>
      <w:bookmarkEnd w:id="121"/>
      <w:r w:rsidRPr="00FE291F">
        <w:rPr>
          <w:rFonts w:asciiTheme="minorHAnsi" w:eastAsiaTheme="minorEastAsia" w:hAnsiTheme="minorHAnsi" w:cstheme="minorHAnsi"/>
          <w:color w:val="auto"/>
          <w:sz w:val="22"/>
          <w:szCs w:val="22"/>
        </w:rPr>
        <w:t xml:space="preserve"> </w:t>
      </w:r>
      <w:bookmarkEnd w:id="120"/>
    </w:p>
    <w:p w14:paraId="4569C61E" w14:textId="56E1F4E0" w:rsidR="00ED2FDA" w:rsidRPr="00FE291F" w:rsidRDefault="00102FEE" w:rsidP="00633212">
      <w:pPr>
        <w:pStyle w:val="ListParagraph"/>
        <w:numPr>
          <w:ilvl w:val="2"/>
          <w:numId w:val="1"/>
        </w:numPr>
        <w:tabs>
          <w:tab w:val="left" w:pos="709"/>
        </w:tabs>
        <w:ind w:left="567" w:hanging="567"/>
        <w:jc w:val="both"/>
        <w:rPr>
          <w:rFonts w:cstheme="minorHAnsi"/>
        </w:rPr>
      </w:pPr>
      <w:r w:rsidRPr="00FE291F">
        <w:rPr>
          <w:rFonts w:cstheme="minorHAnsi"/>
        </w:rPr>
        <w:t>Atnaujinta</w:t>
      </w:r>
      <w:r w:rsidR="00ED2FDA" w:rsidRPr="00FE291F">
        <w:rPr>
          <w:rFonts w:cstheme="minorHAnsi"/>
        </w:rPr>
        <w:t xml:space="preserve"> </w:t>
      </w:r>
      <w:r w:rsidR="008E5B8B" w:rsidRPr="00FE291F">
        <w:rPr>
          <w:rFonts w:cstheme="minorHAnsi"/>
        </w:rPr>
        <w:t>ALS</w:t>
      </w:r>
      <w:r w:rsidR="008E5B8B" w:rsidRPr="00FE291F">
        <w:rPr>
          <w:rFonts w:cstheme="minorHAnsi"/>
          <w:vertAlign w:val="superscript"/>
        </w:rPr>
        <w:t>ATM</w:t>
      </w:r>
      <w:r w:rsidR="00ED2FDA" w:rsidRPr="00FE291F">
        <w:rPr>
          <w:rFonts w:cstheme="minorHAnsi"/>
        </w:rPr>
        <w:t xml:space="preserve"> </w:t>
      </w:r>
      <w:r w:rsidR="002D5887" w:rsidRPr="00FE291F">
        <w:rPr>
          <w:rFonts w:cstheme="minorHAnsi"/>
        </w:rPr>
        <w:t>s</w:t>
      </w:r>
      <w:r w:rsidRPr="00FE291F">
        <w:rPr>
          <w:rFonts w:cstheme="minorHAnsi"/>
        </w:rPr>
        <w:t xml:space="preserve">istema </w:t>
      </w:r>
      <w:r w:rsidRPr="00FE291F">
        <w:t>privalo būti suderinama su EUROKONTROLĖS specifikacija, skirta SWIM techninės infrastruktūros (TI) geltonajam profiliui, konkrečiai</w:t>
      </w:r>
      <w:r w:rsidR="00ED2FDA" w:rsidRPr="00FE291F">
        <w:rPr>
          <w:rFonts w:cstheme="minorHAnsi"/>
        </w:rPr>
        <w:t>:</w:t>
      </w:r>
    </w:p>
    <w:p w14:paraId="610E767E" w14:textId="78D1EAC2" w:rsidR="00ED2FDA" w:rsidRPr="00FE291F" w:rsidRDefault="00102FEE" w:rsidP="00633212">
      <w:pPr>
        <w:pStyle w:val="ListParagraph"/>
        <w:numPr>
          <w:ilvl w:val="3"/>
          <w:numId w:val="1"/>
        </w:numPr>
        <w:tabs>
          <w:tab w:val="left" w:pos="1134"/>
          <w:tab w:val="left" w:pos="1418"/>
        </w:tabs>
        <w:spacing w:after="0" w:line="240" w:lineRule="auto"/>
        <w:ind w:left="993" w:hanging="426"/>
        <w:jc w:val="both"/>
        <w:rPr>
          <w:rFonts w:eastAsia="Times New Roman" w:cstheme="minorHAnsi"/>
        </w:rPr>
      </w:pPr>
      <w:r w:rsidRPr="00FE291F">
        <w:rPr>
          <w:rFonts w:ascii="Calibri" w:eastAsia="Times New Roman" w:hAnsi="Calibri" w:cs="Calibri"/>
        </w:rPr>
        <w:t>Privalomos paslaugų sąsajos savybės</w:t>
      </w:r>
      <w:r w:rsidR="00ED2FDA" w:rsidRPr="00FE291F">
        <w:rPr>
          <w:rFonts w:eastAsia="Times New Roman" w:cstheme="minorHAnsi"/>
        </w:rPr>
        <w:t>:</w:t>
      </w:r>
    </w:p>
    <w:p w14:paraId="16BACFA6" w14:textId="4FEB8E8C" w:rsidR="00ED2FDA" w:rsidRPr="00FE291F" w:rsidRDefault="00ED2FDA" w:rsidP="00CF5AD1">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 xml:space="preserve">WS-SOAP: </w:t>
      </w:r>
      <w:r w:rsidR="00102FEE" w:rsidRPr="00FE291F">
        <w:rPr>
          <w:rFonts w:ascii="Calibri" w:eastAsia="Times New Roman" w:hAnsi="Calibri" w:cs="Calibri"/>
        </w:rPr>
        <w:t>pažangi technologija standartizuotų pranešimų perdavimui</w:t>
      </w:r>
      <w:r w:rsidRPr="00FE291F">
        <w:rPr>
          <w:rFonts w:eastAsia="Times New Roman" w:cstheme="minorHAnsi"/>
        </w:rPr>
        <w:t>.</w:t>
      </w:r>
    </w:p>
    <w:p w14:paraId="7FF8F64C" w14:textId="0F7E5BFC" w:rsidR="00CF5AD1" w:rsidRPr="00FE291F" w:rsidRDefault="00102FEE" w:rsidP="00633212">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WS-</w:t>
      </w:r>
      <w:proofErr w:type="spellStart"/>
      <w:r w:rsidRPr="00FE291F">
        <w:rPr>
          <w:rFonts w:eastAsia="Times New Roman" w:cstheme="minorHAnsi"/>
        </w:rPr>
        <w:t>Light</w:t>
      </w:r>
      <w:proofErr w:type="spellEnd"/>
      <w:r w:rsidRPr="00FE291F">
        <w:rPr>
          <w:rFonts w:eastAsia="Times New Roman" w:cstheme="minorHAnsi"/>
        </w:rPr>
        <w:t xml:space="preserve">: </w:t>
      </w:r>
      <w:r w:rsidRPr="00FE291F">
        <w:rPr>
          <w:rFonts w:ascii="Calibri" w:eastAsia="Times New Roman" w:hAnsi="Calibri" w:cs="Calibri"/>
        </w:rPr>
        <w:t xml:space="preserve">modernus API, naudojant REST ir </w:t>
      </w:r>
      <w:proofErr w:type="spellStart"/>
      <w:r w:rsidRPr="00FE291F">
        <w:rPr>
          <w:rFonts w:ascii="Calibri" w:eastAsia="Times New Roman" w:hAnsi="Calibri" w:cs="Calibri"/>
        </w:rPr>
        <w:t>OpenAPI</w:t>
      </w:r>
      <w:proofErr w:type="spellEnd"/>
      <w:r w:rsidRPr="00FE291F">
        <w:rPr>
          <w:rFonts w:ascii="Calibri" w:eastAsia="Times New Roman" w:hAnsi="Calibri" w:cs="Calibri"/>
        </w:rPr>
        <w:t>.</w:t>
      </w:r>
    </w:p>
    <w:p w14:paraId="17BCDDCA" w14:textId="4EE7B450" w:rsidR="00ED2FDA" w:rsidRPr="00FE291F" w:rsidRDefault="00102FEE" w:rsidP="00633212">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ascii="Calibri" w:eastAsia="Times New Roman" w:hAnsi="Calibri" w:cs="Calibri"/>
        </w:rPr>
        <w:t>AMQP pranešimų siuntimas: asinchroninis</w:t>
      </w:r>
      <w:r w:rsidR="00473F1A" w:rsidRPr="00FE291F">
        <w:rPr>
          <w:rFonts w:ascii="Calibri" w:eastAsia="Times New Roman" w:hAnsi="Calibri" w:cs="Calibri"/>
        </w:rPr>
        <w:t xml:space="preserve"> apsikeitimas</w:t>
      </w:r>
      <w:r w:rsidRPr="00FE291F">
        <w:rPr>
          <w:rFonts w:ascii="Calibri" w:eastAsia="Times New Roman" w:hAnsi="Calibri" w:cs="Calibri"/>
        </w:rPr>
        <w:t xml:space="preserve"> informacij</w:t>
      </w:r>
      <w:r w:rsidR="00473F1A" w:rsidRPr="00FE291F">
        <w:rPr>
          <w:rFonts w:ascii="Calibri" w:eastAsia="Times New Roman" w:hAnsi="Calibri" w:cs="Calibri"/>
        </w:rPr>
        <w:t>a</w:t>
      </w:r>
      <w:r w:rsidR="00ED2FDA" w:rsidRPr="00FE291F">
        <w:rPr>
          <w:rFonts w:eastAsia="Times New Roman" w:cstheme="minorHAnsi"/>
        </w:rPr>
        <w:t>.</w:t>
      </w:r>
    </w:p>
    <w:p w14:paraId="439547A1" w14:textId="19B81CB7" w:rsidR="00ED2FDA" w:rsidRPr="00FE291F" w:rsidRDefault="00102FEE" w:rsidP="00633212">
      <w:pPr>
        <w:pStyle w:val="ListParagraph"/>
        <w:numPr>
          <w:ilvl w:val="3"/>
          <w:numId w:val="1"/>
        </w:numPr>
        <w:tabs>
          <w:tab w:val="left" w:pos="1134"/>
          <w:tab w:val="left" w:pos="1418"/>
        </w:tabs>
        <w:spacing w:after="0" w:line="240" w:lineRule="auto"/>
        <w:ind w:left="1134" w:hanging="567"/>
        <w:jc w:val="both"/>
        <w:rPr>
          <w:rFonts w:eastAsia="Times New Roman" w:cstheme="minorHAnsi"/>
        </w:rPr>
      </w:pPr>
      <w:r w:rsidRPr="00FE291F">
        <w:rPr>
          <w:rFonts w:ascii="Calibri" w:eastAsia="Times New Roman" w:hAnsi="Calibri" w:cs="Calibri"/>
        </w:rPr>
        <w:t>Privalomos infrastruktūros savybės</w:t>
      </w:r>
      <w:r w:rsidR="00ED2FDA" w:rsidRPr="00FE291F">
        <w:rPr>
          <w:rFonts w:eastAsia="Times New Roman" w:cstheme="minorHAnsi"/>
        </w:rPr>
        <w:t>:</w:t>
      </w:r>
    </w:p>
    <w:p w14:paraId="6AF086E3" w14:textId="30D938A9" w:rsidR="008B3C16" w:rsidRPr="00FE291F" w:rsidRDefault="00ED2FDA" w:rsidP="00633212">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 xml:space="preserve">IPv4/IPv6 </w:t>
      </w:r>
      <w:proofErr w:type="spellStart"/>
      <w:r w:rsidRPr="00FE291F">
        <w:rPr>
          <w:rFonts w:eastAsia="Times New Roman" w:cstheme="minorHAnsi"/>
        </w:rPr>
        <w:t>Unicast</w:t>
      </w:r>
      <w:proofErr w:type="spellEnd"/>
      <w:r w:rsidRPr="00FE291F">
        <w:rPr>
          <w:rFonts w:eastAsia="Times New Roman" w:cstheme="minorHAnsi"/>
        </w:rPr>
        <w:t xml:space="preserve">: </w:t>
      </w:r>
      <w:r w:rsidR="00102FEE" w:rsidRPr="00FE291F">
        <w:rPr>
          <w:rFonts w:eastAsia="Times New Roman" w:cstheme="minorHAnsi"/>
        </w:rPr>
        <w:t>standartinio tinklo protokolai</w:t>
      </w:r>
      <w:r w:rsidRPr="00FE291F">
        <w:rPr>
          <w:rFonts w:eastAsia="Times New Roman" w:cstheme="minorHAnsi"/>
        </w:rPr>
        <w:t>.</w:t>
      </w:r>
    </w:p>
    <w:p w14:paraId="31F68831" w14:textId="0A27B0E8" w:rsidR="00ED2FDA" w:rsidRPr="00FE291F" w:rsidRDefault="00102FEE" w:rsidP="00633212">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 xml:space="preserve">Saugus </w:t>
      </w:r>
      <w:proofErr w:type="spellStart"/>
      <w:r w:rsidRPr="00FE291F">
        <w:rPr>
          <w:rFonts w:eastAsia="Times New Roman" w:cstheme="minorHAnsi"/>
        </w:rPr>
        <w:t>Unicast</w:t>
      </w:r>
      <w:proofErr w:type="spellEnd"/>
      <w:r w:rsidRPr="00FE291F">
        <w:rPr>
          <w:rFonts w:eastAsia="Times New Roman" w:cstheme="minorHAnsi"/>
        </w:rPr>
        <w:t>: padidintas duomenų perdavimo saugumas</w:t>
      </w:r>
      <w:r w:rsidR="00ED2FDA" w:rsidRPr="00FE291F">
        <w:rPr>
          <w:rFonts w:eastAsia="Times New Roman" w:cstheme="minorHAnsi"/>
        </w:rPr>
        <w:t>.</w:t>
      </w:r>
    </w:p>
    <w:p w14:paraId="59D38482" w14:textId="5BFE8087" w:rsidR="00ED2FDA" w:rsidRPr="00FE291F" w:rsidRDefault="00102FEE" w:rsidP="00633212">
      <w:pPr>
        <w:pStyle w:val="ListParagraph"/>
        <w:numPr>
          <w:ilvl w:val="3"/>
          <w:numId w:val="1"/>
        </w:numPr>
        <w:tabs>
          <w:tab w:val="left" w:pos="1134"/>
          <w:tab w:val="left" w:pos="1418"/>
        </w:tabs>
        <w:spacing w:after="0" w:line="240" w:lineRule="auto"/>
        <w:ind w:left="1134" w:hanging="567"/>
        <w:jc w:val="both"/>
        <w:rPr>
          <w:rFonts w:eastAsia="Times New Roman" w:cstheme="minorHAnsi"/>
        </w:rPr>
      </w:pPr>
      <w:r w:rsidRPr="00FE291F">
        <w:rPr>
          <w:rFonts w:ascii="Calibri" w:eastAsia="Times New Roman" w:hAnsi="Calibri" w:cs="Calibri"/>
        </w:rPr>
        <w:t>Saugumo galimybės</w:t>
      </w:r>
      <w:r w:rsidR="00ED2FDA" w:rsidRPr="00FE291F">
        <w:rPr>
          <w:rFonts w:eastAsia="Times New Roman" w:cstheme="minorHAnsi"/>
        </w:rPr>
        <w:t>:</w:t>
      </w:r>
    </w:p>
    <w:p w14:paraId="228F5EB9" w14:textId="1A121172" w:rsidR="00ED2FDA" w:rsidRPr="00FE291F" w:rsidRDefault="00102FEE" w:rsidP="00102FEE">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ascii="Calibri" w:eastAsia="Times New Roman" w:hAnsi="Calibri" w:cs="Calibri"/>
        </w:rPr>
        <w:t>Tapatybės prieigos valdymas: užtikrinama, kad prie Sistemos prisijungtų tik įgalioti vartotojai</w:t>
      </w:r>
      <w:r w:rsidRPr="00FE291F">
        <w:rPr>
          <w:rFonts w:eastAsia="Times New Roman" w:cstheme="minorHAnsi"/>
        </w:rPr>
        <w:t>.</w:t>
      </w:r>
    </w:p>
    <w:p w14:paraId="71319D78" w14:textId="37991267" w:rsidR="00ED2FDA" w:rsidRPr="00FE291F" w:rsidRDefault="00102FEE" w:rsidP="00633212">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ascii="Calibri" w:eastAsia="Times New Roman" w:hAnsi="Calibri" w:cs="Calibri"/>
        </w:rPr>
        <w:t>Skaitmeniniai sertifikatai ir šifravimas: apsaugomas duomenų vientisumas ir konfidencialumas</w:t>
      </w:r>
      <w:r w:rsidR="00ED2FDA" w:rsidRPr="00FE291F">
        <w:rPr>
          <w:rFonts w:eastAsia="Times New Roman" w:cstheme="minorHAnsi"/>
        </w:rPr>
        <w:t>.</w:t>
      </w:r>
    </w:p>
    <w:p w14:paraId="177302A0" w14:textId="25B8F414" w:rsidR="00ED2FDA" w:rsidRPr="00FE291F" w:rsidRDefault="00102FEE" w:rsidP="00633212">
      <w:pPr>
        <w:pStyle w:val="ListParagraph"/>
        <w:numPr>
          <w:ilvl w:val="3"/>
          <w:numId w:val="1"/>
        </w:numPr>
        <w:tabs>
          <w:tab w:val="left" w:pos="1134"/>
          <w:tab w:val="left" w:pos="1418"/>
        </w:tabs>
        <w:spacing w:after="0" w:line="240" w:lineRule="auto"/>
        <w:ind w:left="1134" w:hanging="567"/>
        <w:jc w:val="both"/>
        <w:rPr>
          <w:rFonts w:eastAsia="Times New Roman" w:cstheme="minorHAnsi"/>
        </w:rPr>
      </w:pPr>
      <w:r w:rsidRPr="00FE291F">
        <w:rPr>
          <w:rFonts w:eastAsia="Times New Roman" w:cstheme="minorHAnsi"/>
        </w:rPr>
        <w:t>Pranešimų perdavimo galimybės</w:t>
      </w:r>
      <w:r w:rsidR="00ED2FDA" w:rsidRPr="00FE291F">
        <w:rPr>
          <w:rFonts w:eastAsia="Times New Roman" w:cstheme="minorHAnsi"/>
        </w:rPr>
        <w:t>:</w:t>
      </w:r>
    </w:p>
    <w:p w14:paraId="32387BAF" w14:textId="599DBB00" w:rsidR="00ED2FDA" w:rsidRPr="00FE291F" w:rsidRDefault="00967826" w:rsidP="00633212">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ascii="Calibri" w:eastAsia="Times New Roman" w:hAnsi="Calibri" w:cs="Calibri"/>
        </w:rPr>
        <w:t>Publikavimas / prenumeravimas: leidžia kelioms sistemoms gauti atnaujinimus</w:t>
      </w:r>
      <w:r w:rsidR="00ED2FDA" w:rsidRPr="00FE291F">
        <w:rPr>
          <w:rFonts w:eastAsia="Times New Roman" w:cstheme="minorHAnsi"/>
        </w:rPr>
        <w:t>.</w:t>
      </w:r>
    </w:p>
    <w:p w14:paraId="3BEDADF5" w14:textId="500661D9" w:rsidR="00ED2FDA" w:rsidRPr="00FE291F" w:rsidRDefault="00967826" w:rsidP="00633212">
      <w:pPr>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ascii="Calibri" w:eastAsia="Times New Roman" w:hAnsi="Calibri" w:cs="Calibri"/>
        </w:rPr>
        <w:t>Užklausa / atsakymas: tiesioginė komunikacija tarp sistemų</w:t>
      </w:r>
      <w:r w:rsidR="00ED2FDA" w:rsidRPr="00FE291F">
        <w:rPr>
          <w:rFonts w:eastAsia="Times New Roman" w:cstheme="minorHAnsi"/>
        </w:rPr>
        <w:t>.</w:t>
      </w:r>
    </w:p>
    <w:p w14:paraId="2837717D" w14:textId="5F863D0A" w:rsidR="00ED2FDA" w:rsidRPr="00FE291F" w:rsidRDefault="00967826" w:rsidP="00633212">
      <w:pPr>
        <w:pStyle w:val="ListParagraph"/>
        <w:numPr>
          <w:ilvl w:val="3"/>
          <w:numId w:val="1"/>
        </w:numPr>
        <w:tabs>
          <w:tab w:val="left" w:pos="1134"/>
          <w:tab w:val="left" w:pos="1418"/>
        </w:tabs>
        <w:spacing w:after="0" w:line="240" w:lineRule="auto"/>
        <w:ind w:left="1134" w:hanging="567"/>
        <w:jc w:val="both"/>
        <w:rPr>
          <w:rFonts w:eastAsia="Times New Roman" w:cstheme="minorHAnsi"/>
        </w:rPr>
      </w:pPr>
      <w:r w:rsidRPr="00FE291F">
        <w:rPr>
          <w:rFonts w:eastAsia="Times New Roman" w:cstheme="minorHAnsi"/>
        </w:rPr>
        <w:t>Stebėjimo galimybės</w:t>
      </w:r>
      <w:r w:rsidR="00ED2FDA" w:rsidRPr="00FE291F">
        <w:rPr>
          <w:rFonts w:eastAsia="Times New Roman" w:cstheme="minorHAnsi"/>
        </w:rPr>
        <w:t>:</w:t>
      </w:r>
    </w:p>
    <w:p w14:paraId="720987F2" w14:textId="2B4A92E5" w:rsidR="00ED2FDA" w:rsidRPr="00FE291F" w:rsidRDefault="00967826" w:rsidP="00633212">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Gedimų ir veikimo stebėjimas: užtikrinama, kad Sistema veiktų sklandžiai ir efektyviai</w:t>
      </w:r>
      <w:r w:rsidR="00ED2FDA" w:rsidRPr="00FE291F">
        <w:rPr>
          <w:rFonts w:eastAsia="Times New Roman" w:cstheme="minorHAnsi"/>
        </w:rPr>
        <w:t>.</w:t>
      </w:r>
    </w:p>
    <w:p w14:paraId="72B15050" w14:textId="17272D3D" w:rsidR="00ED2FDA" w:rsidRPr="00FE291F" w:rsidRDefault="00967826" w:rsidP="00633212">
      <w:pPr>
        <w:pStyle w:val="ListParagraph"/>
        <w:numPr>
          <w:ilvl w:val="3"/>
          <w:numId w:val="1"/>
        </w:numPr>
        <w:tabs>
          <w:tab w:val="left" w:pos="851"/>
          <w:tab w:val="left" w:pos="1418"/>
        </w:tabs>
        <w:spacing w:after="0" w:line="240" w:lineRule="auto"/>
        <w:ind w:left="1134" w:hanging="567"/>
        <w:jc w:val="both"/>
        <w:rPr>
          <w:rFonts w:eastAsia="Times New Roman" w:cstheme="minorHAnsi"/>
        </w:rPr>
      </w:pPr>
      <w:r w:rsidRPr="00FE291F">
        <w:rPr>
          <w:rFonts w:eastAsia="Times New Roman" w:cstheme="minorHAnsi"/>
        </w:rPr>
        <w:t>Įprasti infrastruktūros komponentai</w:t>
      </w:r>
      <w:r w:rsidR="00ED2FDA" w:rsidRPr="00FE291F">
        <w:rPr>
          <w:rFonts w:eastAsia="Times New Roman" w:cstheme="minorHAnsi"/>
        </w:rPr>
        <w:t>:</w:t>
      </w:r>
    </w:p>
    <w:p w14:paraId="0046C7A1" w14:textId="43E4430F" w:rsidR="00C83066" w:rsidRPr="00FE291F" w:rsidRDefault="00967826" w:rsidP="00633212">
      <w:pPr>
        <w:numPr>
          <w:ilvl w:val="4"/>
          <w:numId w:val="1"/>
        </w:numPr>
        <w:spacing w:after="0" w:line="240" w:lineRule="auto"/>
        <w:ind w:left="2127" w:hanging="992"/>
        <w:jc w:val="both"/>
        <w:rPr>
          <w:rFonts w:eastAsia="Times New Roman" w:cstheme="minorHAnsi"/>
        </w:rPr>
      </w:pPr>
      <w:r w:rsidRPr="00FE291F">
        <w:rPr>
          <w:rFonts w:eastAsia="Times New Roman" w:cstheme="minorHAnsi"/>
        </w:rPr>
        <w:t>Viešojo rakto infrastruktūra (PKI): tvarkomi skaitmeniniai saugios komunikacijos sertifikatai</w:t>
      </w:r>
      <w:r w:rsidR="00ED2FDA" w:rsidRPr="00FE291F">
        <w:rPr>
          <w:rFonts w:eastAsia="Times New Roman" w:cstheme="minorHAnsi"/>
        </w:rPr>
        <w:t>.</w:t>
      </w:r>
      <w:r w:rsidR="00181F04" w:rsidRPr="00FE291F">
        <w:rPr>
          <w:rFonts w:eastAsia="Times New Roman" w:cstheme="minorHAnsi"/>
        </w:rPr>
        <w:t xml:space="preserve"> </w:t>
      </w:r>
      <w:bookmarkStart w:id="122" w:name="_Hlk200663071"/>
      <w:r w:rsidRPr="00FE291F">
        <w:rPr>
          <w:rFonts w:eastAsia="Times New Roman" w:cstheme="minorHAnsi"/>
        </w:rPr>
        <w:t xml:space="preserve">Privalo būti užtikrintas suderinamumas su Europos aviacijos bendruoju </w:t>
      </w:r>
      <w:r w:rsidR="005F7765" w:rsidRPr="00FE291F">
        <w:rPr>
          <w:rFonts w:eastAsia="Times New Roman" w:cstheme="minorHAnsi"/>
        </w:rPr>
        <w:t>PKI (EACP).</w:t>
      </w:r>
      <w:bookmarkEnd w:id="122"/>
    </w:p>
    <w:p w14:paraId="33F727B5" w14:textId="38744985" w:rsidR="001F44D7" w:rsidRPr="00FE291F" w:rsidRDefault="001F44D7" w:rsidP="00390146">
      <w:pPr>
        <w:pStyle w:val="Heading2"/>
        <w:numPr>
          <w:ilvl w:val="1"/>
          <w:numId w:val="1"/>
        </w:numPr>
        <w:spacing w:before="240"/>
        <w:ind w:left="567" w:hanging="567"/>
        <w:jc w:val="both"/>
        <w:rPr>
          <w:rFonts w:asciiTheme="minorHAnsi" w:eastAsiaTheme="minorEastAsia" w:hAnsiTheme="minorHAnsi" w:cstheme="minorHAnsi"/>
          <w:color w:val="auto"/>
          <w:sz w:val="22"/>
          <w:szCs w:val="22"/>
        </w:rPr>
      </w:pPr>
      <w:bookmarkStart w:id="123" w:name="_Toc201316286"/>
      <w:bookmarkStart w:id="124" w:name="_Toc201316287"/>
      <w:bookmarkStart w:id="125" w:name="_Hlk186197872"/>
      <w:bookmarkStart w:id="126" w:name="_Toc208570326"/>
      <w:bookmarkEnd w:id="123"/>
      <w:bookmarkEnd w:id="124"/>
      <w:r w:rsidRPr="00FE291F">
        <w:rPr>
          <w:rFonts w:asciiTheme="minorHAnsi" w:eastAsiaTheme="minorEastAsia" w:hAnsiTheme="minorHAnsi" w:cstheme="minorHAnsi"/>
          <w:color w:val="auto"/>
          <w:sz w:val="22"/>
          <w:szCs w:val="22"/>
        </w:rPr>
        <w:t>ALS</w:t>
      </w:r>
      <w:r w:rsidRPr="00FE291F">
        <w:rPr>
          <w:rFonts w:asciiTheme="minorHAnsi" w:eastAsiaTheme="minorEastAsia" w:hAnsiTheme="minorHAnsi" w:cstheme="minorHAnsi"/>
          <w:color w:val="auto"/>
          <w:sz w:val="22"/>
          <w:szCs w:val="22"/>
          <w:vertAlign w:val="superscript"/>
        </w:rPr>
        <w:t>ATM</w:t>
      </w:r>
      <w:r w:rsidRPr="00FE291F">
        <w:rPr>
          <w:rFonts w:asciiTheme="minorHAnsi" w:eastAsiaTheme="minorEastAsia" w:hAnsiTheme="minorHAnsi" w:cstheme="minorHAnsi"/>
          <w:color w:val="auto"/>
          <w:sz w:val="22"/>
          <w:szCs w:val="22"/>
        </w:rPr>
        <w:t xml:space="preserve"> </w:t>
      </w:r>
      <w:r w:rsidR="009E3FDE" w:rsidRPr="00FE291F">
        <w:rPr>
          <w:rFonts w:asciiTheme="minorHAnsi" w:eastAsiaTheme="minorEastAsia" w:hAnsiTheme="minorHAnsi" w:cstheme="minorHAnsi"/>
          <w:color w:val="auto"/>
          <w:sz w:val="22"/>
          <w:szCs w:val="22"/>
        </w:rPr>
        <w:t xml:space="preserve">SISTEMOS PRANEŠIMŲ </w:t>
      </w:r>
      <w:r w:rsidR="00473F1A" w:rsidRPr="00FE291F">
        <w:rPr>
          <w:rFonts w:asciiTheme="minorHAnsi" w:eastAsiaTheme="minorEastAsia" w:hAnsiTheme="minorHAnsi" w:cstheme="minorHAnsi"/>
          <w:color w:val="auto"/>
          <w:sz w:val="22"/>
          <w:szCs w:val="22"/>
        </w:rPr>
        <w:t>MAINŲ</w:t>
      </w:r>
      <w:r w:rsidR="009E3FDE" w:rsidRPr="00FE291F">
        <w:rPr>
          <w:rFonts w:asciiTheme="minorHAnsi" w:eastAsiaTheme="minorEastAsia" w:hAnsiTheme="minorHAnsi" w:cstheme="minorHAnsi"/>
          <w:color w:val="auto"/>
          <w:sz w:val="22"/>
          <w:szCs w:val="22"/>
        </w:rPr>
        <w:t xml:space="preserve"> MODELIAI</w:t>
      </w:r>
      <w:bookmarkEnd w:id="126"/>
      <w:r w:rsidR="009E3FDE" w:rsidRPr="00FE291F">
        <w:rPr>
          <w:rFonts w:asciiTheme="minorHAnsi" w:eastAsiaTheme="minorEastAsia" w:hAnsiTheme="minorHAnsi" w:cstheme="minorHAnsi"/>
          <w:color w:val="auto"/>
          <w:sz w:val="22"/>
          <w:szCs w:val="22"/>
        </w:rPr>
        <w:t xml:space="preserve"> </w:t>
      </w:r>
    </w:p>
    <w:p w14:paraId="765D1657" w14:textId="069ECACD" w:rsidR="001F44D7" w:rsidRPr="00FE291F" w:rsidRDefault="00620DFC" w:rsidP="00F1391E">
      <w:pPr>
        <w:pStyle w:val="ListParagraph"/>
        <w:numPr>
          <w:ilvl w:val="2"/>
          <w:numId w:val="1"/>
        </w:numPr>
        <w:tabs>
          <w:tab w:val="left" w:pos="426"/>
        </w:tabs>
        <w:ind w:left="1985" w:hanging="851"/>
        <w:jc w:val="both"/>
        <w:rPr>
          <w:rFonts w:cstheme="minorHAnsi"/>
        </w:rPr>
      </w:pPr>
      <w:r w:rsidRPr="00FE291F">
        <w:t>ALS</w:t>
      </w:r>
      <w:r w:rsidRPr="00FE291F">
        <w:rPr>
          <w:vertAlign w:val="superscript"/>
        </w:rPr>
        <w:t>ATM</w:t>
      </w:r>
      <w:r w:rsidRPr="00FE291F">
        <w:t xml:space="preserve"> privalo turėti galimybę veikti naudojant šiuos pranešimų </w:t>
      </w:r>
      <w:r w:rsidR="00473F1A" w:rsidRPr="00FE291F">
        <w:t>mainų</w:t>
      </w:r>
      <w:r w:rsidRPr="00FE291F">
        <w:t xml:space="preserve"> modelius su ON integravimo platforma</w:t>
      </w:r>
      <w:r w:rsidR="001F44D7" w:rsidRPr="00FE291F">
        <w:rPr>
          <w:rFonts w:cstheme="minorHAnsi"/>
        </w:rPr>
        <w:t>:</w:t>
      </w:r>
    </w:p>
    <w:p w14:paraId="6C2EFD64" w14:textId="18311E27" w:rsidR="001F44D7" w:rsidRPr="00FE291F" w:rsidRDefault="007B5EC3" w:rsidP="001478F2">
      <w:pPr>
        <w:pStyle w:val="ListParagraph"/>
        <w:numPr>
          <w:ilvl w:val="3"/>
          <w:numId w:val="1"/>
        </w:numPr>
        <w:tabs>
          <w:tab w:val="left" w:pos="851"/>
          <w:tab w:val="left" w:pos="1418"/>
        </w:tabs>
        <w:spacing w:after="0" w:line="240" w:lineRule="auto"/>
        <w:ind w:left="1134" w:hanging="567"/>
        <w:jc w:val="both"/>
        <w:rPr>
          <w:rFonts w:eastAsia="Times New Roman" w:cstheme="minorHAnsi"/>
        </w:rPr>
      </w:pPr>
      <w:r w:rsidRPr="00FE291F">
        <w:rPr>
          <w:rFonts w:cstheme="minorHAnsi"/>
        </w:rPr>
        <w:t xml:space="preserve">Sinchroninė užklausa / atsakymas </w:t>
      </w:r>
      <w:r w:rsidR="001F44D7" w:rsidRPr="00FE291F">
        <w:rPr>
          <w:rFonts w:eastAsia="Times New Roman" w:cstheme="minorHAnsi"/>
        </w:rPr>
        <w:t>(S-R/R):</w:t>
      </w:r>
    </w:p>
    <w:p w14:paraId="61BBD3D8" w14:textId="09D2781E" w:rsidR="001F44D7" w:rsidRPr="00FE291F" w:rsidRDefault="007B5EC3"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t>ALS</w:t>
      </w:r>
      <w:r w:rsidRPr="00FE291F">
        <w:rPr>
          <w:vertAlign w:val="superscript"/>
        </w:rPr>
        <w:t>ATM</w:t>
      </w:r>
      <w:r w:rsidRPr="00FE291F">
        <w:rPr>
          <w:rFonts w:cstheme="minorHAnsi"/>
        </w:rPr>
        <w:t xml:space="preserve"> sistemos programa siunčia užklausą</w:t>
      </w:r>
      <w:r w:rsidR="001F44D7" w:rsidRPr="00FE291F">
        <w:rPr>
          <w:rFonts w:eastAsia="Times New Roman" w:cstheme="minorHAnsi"/>
        </w:rPr>
        <w:t>.</w:t>
      </w:r>
    </w:p>
    <w:p w14:paraId="7DBB02AC" w14:textId="346837ED"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ON SWIM</w:t>
      </w:r>
      <w:r w:rsidR="007B5EC3" w:rsidRPr="00FE291F">
        <w:rPr>
          <w:rFonts w:eastAsia="Times New Roman" w:cstheme="minorHAnsi"/>
        </w:rPr>
        <w:t xml:space="preserve"> </w:t>
      </w:r>
      <w:r w:rsidR="007B5EC3" w:rsidRPr="00FE291F">
        <w:rPr>
          <w:rFonts w:cstheme="minorHAnsi"/>
        </w:rPr>
        <w:t>integracijos platforma pateikia sinchroninį atsakymą</w:t>
      </w:r>
      <w:r w:rsidRPr="00FE291F">
        <w:rPr>
          <w:rFonts w:eastAsia="Times New Roman" w:cstheme="minorHAnsi"/>
        </w:rPr>
        <w:t>.</w:t>
      </w:r>
    </w:p>
    <w:p w14:paraId="0A626E55" w14:textId="7F978CB1" w:rsidR="001F44D7" w:rsidRPr="00FE291F" w:rsidRDefault="007B5EC3" w:rsidP="001478F2">
      <w:pPr>
        <w:pStyle w:val="ListParagraph"/>
        <w:numPr>
          <w:ilvl w:val="3"/>
          <w:numId w:val="1"/>
        </w:numPr>
        <w:tabs>
          <w:tab w:val="left" w:pos="851"/>
          <w:tab w:val="left" w:pos="1418"/>
        </w:tabs>
        <w:spacing w:after="0" w:line="240" w:lineRule="auto"/>
        <w:ind w:left="1134" w:hanging="567"/>
        <w:jc w:val="both"/>
        <w:rPr>
          <w:rFonts w:eastAsia="Times New Roman" w:cstheme="minorHAnsi"/>
        </w:rPr>
      </w:pPr>
      <w:r w:rsidRPr="00FE291F">
        <w:rPr>
          <w:rFonts w:cstheme="minorHAnsi"/>
        </w:rPr>
        <w:t xml:space="preserve">Asinchroninė užklausa / atsakymas </w:t>
      </w:r>
      <w:r w:rsidR="001F44D7" w:rsidRPr="00FE291F">
        <w:rPr>
          <w:rFonts w:eastAsia="Times New Roman" w:cstheme="minorHAnsi"/>
        </w:rPr>
        <w:t>(A-R/R):</w:t>
      </w:r>
    </w:p>
    <w:p w14:paraId="7D2F7171" w14:textId="5FD4EC72"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7B5EC3" w:rsidRPr="00FE291F">
        <w:rPr>
          <w:rFonts w:eastAsia="Times New Roman" w:cstheme="minorHAnsi"/>
        </w:rPr>
        <w:t xml:space="preserve">sistemos </w:t>
      </w:r>
      <w:r w:rsidR="007B5EC3" w:rsidRPr="00FE291F">
        <w:rPr>
          <w:rFonts w:cstheme="minorHAnsi"/>
        </w:rPr>
        <w:t>programa siunčia užklausą</w:t>
      </w:r>
      <w:r w:rsidRPr="00FE291F">
        <w:rPr>
          <w:rFonts w:eastAsia="Times New Roman" w:cstheme="minorHAnsi"/>
        </w:rPr>
        <w:t>.</w:t>
      </w:r>
    </w:p>
    <w:p w14:paraId="201FEF98" w14:textId="08286085"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ON SWIM</w:t>
      </w:r>
      <w:r w:rsidR="007B5EC3" w:rsidRPr="00FE291F">
        <w:rPr>
          <w:rFonts w:eastAsia="Times New Roman" w:cstheme="minorHAnsi"/>
        </w:rPr>
        <w:t xml:space="preserve"> </w:t>
      </w:r>
      <w:r w:rsidR="007B5EC3" w:rsidRPr="00FE291F">
        <w:rPr>
          <w:rFonts w:cstheme="minorHAnsi"/>
        </w:rPr>
        <w:t>integracijos platforma pateikia informacinį atsakymą</w:t>
      </w:r>
      <w:r w:rsidRPr="00FE291F">
        <w:rPr>
          <w:rFonts w:eastAsia="Times New Roman" w:cstheme="minorHAnsi"/>
        </w:rPr>
        <w:t>.</w:t>
      </w:r>
    </w:p>
    <w:p w14:paraId="0437514C" w14:textId="391E491F"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ON SWIM</w:t>
      </w:r>
      <w:r w:rsidR="007B5EC3" w:rsidRPr="00FE291F">
        <w:rPr>
          <w:rFonts w:eastAsia="Times New Roman" w:cstheme="minorHAnsi"/>
        </w:rPr>
        <w:t xml:space="preserve"> </w:t>
      </w:r>
      <w:r w:rsidR="007B5EC3" w:rsidRPr="00FE291F">
        <w:rPr>
          <w:rFonts w:cstheme="minorHAnsi"/>
        </w:rPr>
        <w:t xml:space="preserve">integracijos platforma pateikia asinchroninį atsakymo pranešimą </w:t>
      </w:r>
      <w:r w:rsidR="009C2371" w:rsidRPr="00FE291F">
        <w:rPr>
          <w:rFonts w:cstheme="minorHAnsi"/>
        </w:rPr>
        <w:t>eilės valdytojui (toliau – brokeriui)</w:t>
      </w:r>
      <w:r w:rsidRPr="00FE291F">
        <w:rPr>
          <w:rFonts w:eastAsia="Times New Roman" w:cstheme="minorHAnsi"/>
        </w:rPr>
        <w:t>.</w:t>
      </w:r>
    </w:p>
    <w:p w14:paraId="59367121" w14:textId="20492E58"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7B5EC3" w:rsidRPr="00FE291F">
        <w:rPr>
          <w:rFonts w:eastAsia="Times New Roman" w:cstheme="minorHAnsi"/>
        </w:rPr>
        <w:t>sistemos</w:t>
      </w:r>
      <w:r w:rsidR="00E961FF" w:rsidRPr="00FE291F">
        <w:rPr>
          <w:rFonts w:eastAsia="Times New Roman" w:cstheme="minorHAnsi"/>
        </w:rPr>
        <w:t xml:space="preserve"> </w:t>
      </w:r>
      <w:r w:rsidR="007B5EC3" w:rsidRPr="00FE291F">
        <w:rPr>
          <w:rFonts w:cstheme="minorHAnsi"/>
        </w:rPr>
        <w:t xml:space="preserve">programa prisijungia (jeigu dar nėra prisijungusi) prie </w:t>
      </w:r>
      <w:r w:rsidR="00B6361A" w:rsidRPr="00FE291F">
        <w:rPr>
          <w:rFonts w:cstheme="minorHAnsi"/>
        </w:rPr>
        <w:t xml:space="preserve">brokerio </w:t>
      </w:r>
      <w:r w:rsidR="007B5EC3" w:rsidRPr="00FE291F">
        <w:rPr>
          <w:rFonts w:cstheme="minorHAnsi"/>
        </w:rPr>
        <w:t>ir naudoja asinchroninį atsakymo pranešimą</w:t>
      </w:r>
      <w:r w:rsidRPr="00FE291F">
        <w:rPr>
          <w:rFonts w:eastAsia="Times New Roman" w:cstheme="minorHAnsi"/>
        </w:rPr>
        <w:t>.</w:t>
      </w:r>
    </w:p>
    <w:p w14:paraId="1FF9D9D0" w14:textId="26D97F82" w:rsidR="001F44D7" w:rsidRPr="00FE291F" w:rsidRDefault="007B5EC3" w:rsidP="001478F2">
      <w:pPr>
        <w:pStyle w:val="ListParagraph"/>
        <w:numPr>
          <w:ilvl w:val="3"/>
          <w:numId w:val="1"/>
        </w:numPr>
        <w:tabs>
          <w:tab w:val="left" w:pos="851"/>
          <w:tab w:val="left" w:pos="1418"/>
        </w:tabs>
        <w:spacing w:after="0" w:line="240" w:lineRule="auto"/>
        <w:ind w:left="1134" w:hanging="567"/>
        <w:jc w:val="both"/>
        <w:rPr>
          <w:rFonts w:eastAsia="Times New Roman" w:cstheme="minorHAnsi"/>
        </w:rPr>
      </w:pPr>
      <w:r w:rsidRPr="00FE291F">
        <w:rPr>
          <w:rFonts w:cstheme="minorHAnsi"/>
        </w:rPr>
        <w:t xml:space="preserve">Paskelbti / prenumeruoti </w:t>
      </w:r>
      <w:r w:rsidR="001F44D7" w:rsidRPr="00FE291F">
        <w:rPr>
          <w:rFonts w:eastAsia="Times New Roman" w:cstheme="minorHAnsi"/>
        </w:rPr>
        <w:t>(P/S):</w:t>
      </w:r>
    </w:p>
    <w:p w14:paraId="4F25BCBB" w14:textId="31D825DD"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7B5EC3" w:rsidRPr="00FE291F">
        <w:rPr>
          <w:rFonts w:eastAsia="Times New Roman" w:cstheme="minorHAnsi"/>
        </w:rPr>
        <w:t xml:space="preserve">sistema </w:t>
      </w:r>
      <w:r w:rsidR="007B5EC3" w:rsidRPr="00FE291F">
        <w:t>sukuria prenumeratą per prenumeratos valdymo API, naudojant sinchroninę užklausą / atsakymą</w:t>
      </w:r>
      <w:r w:rsidRPr="00FE291F">
        <w:rPr>
          <w:rFonts w:eastAsia="Times New Roman" w:cstheme="minorHAnsi"/>
        </w:rPr>
        <w:t>.</w:t>
      </w:r>
    </w:p>
    <w:p w14:paraId="75C6264D" w14:textId="057F7D90"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7B5EC3" w:rsidRPr="00FE291F">
        <w:rPr>
          <w:rFonts w:eastAsia="Times New Roman" w:cstheme="minorHAnsi"/>
        </w:rPr>
        <w:t xml:space="preserve">sistema </w:t>
      </w:r>
      <w:r w:rsidR="007B5EC3" w:rsidRPr="00FE291F">
        <w:t xml:space="preserve">priima pranešimą </w:t>
      </w:r>
      <w:r w:rsidR="00F5309F" w:rsidRPr="00FE291F">
        <w:t xml:space="preserve">per pranešimų brokerį </w:t>
      </w:r>
      <w:r w:rsidR="007B5EC3" w:rsidRPr="00FE291F">
        <w:t xml:space="preserve">AMQP 1.0. </w:t>
      </w:r>
      <w:r w:rsidR="00F507C3" w:rsidRPr="00FE291F">
        <w:t>protokolu</w:t>
      </w:r>
      <w:r w:rsidR="007B5EC3" w:rsidRPr="00FE291F">
        <w:t xml:space="preserve"> naudojant asinchroninį atsakymą. </w:t>
      </w:r>
    </w:p>
    <w:p w14:paraId="4DB8460B" w14:textId="1C3C25E3" w:rsidR="001F44D7" w:rsidRPr="00FE291F" w:rsidRDefault="001F44D7" w:rsidP="00B96671">
      <w:pPr>
        <w:pStyle w:val="ListParagraph"/>
        <w:numPr>
          <w:ilvl w:val="2"/>
          <w:numId w:val="1"/>
        </w:numPr>
        <w:tabs>
          <w:tab w:val="left" w:pos="426"/>
        </w:tabs>
        <w:ind w:left="709" w:hanging="709"/>
        <w:jc w:val="both"/>
        <w:rPr>
          <w:rFonts w:cstheme="minorHAnsi"/>
        </w:rPr>
      </w:pPr>
      <w:r w:rsidRPr="00FE291F">
        <w:rPr>
          <w:rFonts w:cstheme="minorHAnsi"/>
        </w:rPr>
        <w:t>ALS</w:t>
      </w:r>
      <w:r w:rsidRPr="00FE291F">
        <w:rPr>
          <w:rFonts w:cstheme="minorHAnsi"/>
          <w:vertAlign w:val="superscript"/>
        </w:rPr>
        <w:t>ATM</w:t>
      </w:r>
      <w:r w:rsidRPr="00FE291F">
        <w:rPr>
          <w:rFonts w:cstheme="minorHAnsi"/>
        </w:rPr>
        <w:t xml:space="preserve"> </w:t>
      </w:r>
      <w:r w:rsidR="007B5EC3" w:rsidRPr="00FE291F">
        <w:rPr>
          <w:rFonts w:cstheme="minorHAnsi"/>
        </w:rPr>
        <w:t xml:space="preserve">sistema </w:t>
      </w:r>
      <w:r w:rsidR="007B5EC3" w:rsidRPr="00FE291F">
        <w:t xml:space="preserve">privalo galėti veikti šiais pranešimų </w:t>
      </w:r>
      <w:r w:rsidR="00473F1A" w:rsidRPr="00FE291F">
        <w:t>mainų</w:t>
      </w:r>
      <w:r w:rsidR="007B5EC3" w:rsidRPr="00FE291F">
        <w:t xml:space="preserve"> modeliais su NM, naudojant alternatyv</w:t>
      </w:r>
      <w:r w:rsidR="00B62F2B" w:rsidRPr="00FE291F">
        <w:t>ią</w:t>
      </w:r>
      <w:r w:rsidR="007B5EC3" w:rsidRPr="00FE291F">
        <w:t xml:space="preserve"> </w:t>
      </w:r>
      <w:r w:rsidR="00290F0E" w:rsidRPr="00FE291F">
        <w:t>prieigą</w:t>
      </w:r>
      <w:r w:rsidR="007B5EC3" w:rsidRPr="00FE291F">
        <w:t xml:space="preserve"> </w:t>
      </w:r>
      <w:r w:rsidR="007B5EC3" w:rsidRPr="00FE291F">
        <w:rPr>
          <w:rFonts w:cstheme="minorHAnsi"/>
        </w:rPr>
        <w:t>FF-ICE/R1 paslaugoms</w:t>
      </w:r>
      <w:r w:rsidRPr="00FE291F">
        <w:rPr>
          <w:rFonts w:cstheme="minorHAnsi"/>
        </w:rPr>
        <w:t>:</w:t>
      </w:r>
    </w:p>
    <w:p w14:paraId="3163E764" w14:textId="0D02DC4C" w:rsidR="001F44D7" w:rsidRPr="00FE291F" w:rsidRDefault="007B5EC3" w:rsidP="001478F2">
      <w:pPr>
        <w:pStyle w:val="ListParagraph"/>
        <w:numPr>
          <w:ilvl w:val="3"/>
          <w:numId w:val="1"/>
        </w:numPr>
        <w:tabs>
          <w:tab w:val="left" w:pos="851"/>
          <w:tab w:val="left" w:pos="1418"/>
        </w:tabs>
        <w:spacing w:after="0" w:line="240" w:lineRule="auto"/>
        <w:ind w:left="1134" w:hanging="567"/>
        <w:jc w:val="both"/>
        <w:rPr>
          <w:rFonts w:eastAsia="Times New Roman" w:cstheme="minorHAnsi"/>
        </w:rPr>
      </w:pPr>
      <w:r w:rsidRPr="00FE291F">
        <w:rPr>
          <w:rFonts w:cstheme="minorHAnsi"/>
        </w:rPr>
        <w:t xml:space="preserve">Sinchroninė užklausa / atsakymas </w:t>
      </w:r>
      <w:r w:rsidR="001F44D7" w:rsidRPr="00FE291F">
        <w:rPr>
          <w:rFonts w:eastAsia="Times New Roman" w:cstheme="minorHAnsi"/>
        </w:rPr>
        <w:t>(S-R/R):</w:t>
      </w:r>
    </w:p>
    <w:p w14:paraId="60B0C789" w14:textId="44EE27FE" w:rsidR="001F44D7" w:rsidRPr="00FE291F" w:rsidRDefault="00F3227F"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lastRenderedPageBreak/>
        <w:t>ALS</w:t>
      </w:r>
      <w:r w:rsidRPr="00FE291F">
        <w:rPr>
          <w:vertAlign w:val="superscript"/>
        </w:rPr>
        <w:t>ATM</w:t>
      </w:r>
      <w:r w:rsidRPr="00FE291F">
        <w:rPr>
          <w:rFonts w:cstheme="minorHAnsi"/>
        </w:rPr>
        <w:t xml:space="preserve"> sistemos programa siunčia užklausą</w:t>
      </w:r>
      <w:r w:rsidR="001F44D7" w:rsidRPr="00FE291F">
        <w:rPr>
          <w:rFonts w:eastAsia="Times New Roman" w:cstheme="minorHAnsi"/>
        </w:rPr>
        <w:t>.</w:t>
      </w:r>
    </w:p>
    <w:p w14:paraId="78E3B54C" w14:textId="07DB1D17"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 xml:space="preserve">NM </w:t>
      </w:r>
      <w:r w:rsidR="00F3227F" w:rsidRPr="00FE291F">
        <w:rPr>
          <w:rFonts w:cstheme="minorHAnsi"/>
        </w:rPr>
        <w:t>pateikia sinchroninį atsakymą</w:t>
      </w:r>
      <w:r w:rsidRPr="00FE291F">
        <w:rPr>
          <w:rFonts w:eastAsia="Times New Roman" w:cstheme="minorHAnsi"/>
        </w:rPr>
        <w:t>.</w:t>
      </w:r>
    </w:p>
    <w:p w14:paraId="52AF1F57" w14:textId="029E89D4" w:rsidR="001F44D7" w:rsidRPr="00FE291F" w:rsidRDefault="00F3227F" w:rsidP="001478F2">
      <w:pPr>
        <w:pStyle w:val="ListParagraph"/>
        <w:numPr>
          <w:ilvl w:val="3"/>
          <w:numId w:val="1"/>
        </w:numPr>
        <w:tabs>
          <w:tab w:val="left" w:pos="851"/>
          <w:tab w:val="left" w:pos="1418"/>
        </w:tabs>
        <w:spacing w:after="0" w:line="240" w:lineRule="auto"/>
        <w:ind w:left="1134" w:hanging="567"/>
        <w:jc w:val="both"/>
        <w:rPr>
          <w:rFonts w:eastAsia="Times New Roman" w:cstheme="minorHAnsi"/>
        </w:rPr>
      </w:pPr>
      <w:r w:rsidRPr="00FE291F">
        <w:rPr>
          <w:rFonts w:cstheme="minorHAnsi"/>
        </w:rPr>
        <w:t>Asinchroninė užklausa / atsakymas (A-R/R):</w:t>
      </w:r>
    </w:p>
    <w:p w14:paraId="23523AD4" w14:textId="1B266C63"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F3227F" w:rsidRPr="00FE291F">
        <w:rPr>
          <w:rFonts w:eastAsia="Times New Roman" w:cstheme="minorHAnsi"/>
        </w:rPr>
        <w:t xml:space="preserve">sistemos </w:t>
      </w:r>
      <w:r w:rsidR="00F3227F" w:rsidRPr="00FE291F">
        <w:rPr>
          <w:rFonts w:cstheme="minorHAnsi"/>
        </w:rPr>
        <w:t>programa siunčia užklausą</w:t>
      </w:r>
      <w:r w:rsidRPr="00FE291F">
        <w:rPr>
          <w:rFonts w:eastAsia="Times New Roman" w:cstheme="minorHAnsi"/>
        </w:rPr>
        <w:t>.</w:t>
      </w:r>
    </w:p>
    <w:p w14:paraId="24A791E9" w14:textId="12604684"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 xml:space="preserve">NM </w:t>
      </w:r>
      <w:r w:rsidR="00F3227F" w:rsidRPr="00FE291F">
        <w:rPr>
          <w:rFonts w:cstheme="minorHAnsi"/>
        </w:rPr>
        <w:t>pateikia informacinį atsakymą</w:t>
      </w:r>
      <w:r w:rsidRPr="00FE291F">
        <w:rPr>
          <w:rFonts w:eastAsia="Times New Roman" w:cstheme="minorHAnsi"/>
        </w:rPr>
        <w:t>.</w:t>
      </w:r>
    </w:p>
    <w:p w14:paraId="4B9568A4" w14:textId="14D02A5C"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 xml:space="preserve">NM </w:t>
      </w:r>
      <w:r w:rsidR="00F3227F" w:rsidRPr="00FE291F">
        <w:rPr>
          <w:rFonts w:eastAsia="Times New Roman" w:cstheme="minorHAnsi"/>
        </w:rPr>
        <w:t xml:space="preserve">integracijos </w:t>
      </w:r>
      <w:r w:rsidR="00F3227F" w:rsidRPr="00FE291F">
        <w:rPr>
          <w:rFonts w:cstheme="minorHAnsi"/>
        </w:rPr>
        <w:t xml:space="preserve">platforma paskelbia asinchroninį atsakymo pranešimą </w:t>
      </w:r>
      <w:r w:rsidR="009C2371" w:rsidRPr="00FE291F">
        <w:rPr>
          <w:rFonts w:cstheme="minorHAnsi"/>
        </w:rPr>
        <w:t>brokeriui</w:t>
      </w:r>
      <w:r w:rsidRPr="00FE291F">
        <w:rPr>
          <w:rFonts w:eastAsia="Times New Roman" w:cstheme="minorHAnsi"/>
        </w:rPr>
        <w:t>.</w:t>
      </w:r>
    </w:p>
    <w:p w14:paraId="3DDC42FB" w14:textId="646EEA8E"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F3227F" w:rsidRPr="00FE291F">
        <w:rPr>
          <w:rFonts w:eastAsia="Times New Roman" w:cstheme="minorHAnsi"/>
        </w:rPr>
        <w:t xml:space="preserve">sistemos </w:t>
      </w:r>
      <w:r w:rsidR="00F3227F" w:rsidRPr="00FE291F">
        <w:rPr>
          <w:rFonts w:cstheme="minorHAnsi"/>
        </w:rPr>
        <w:t>programa prisijungia (jeigu dar nėra prisijungusi) prie tarpininko ir naudoja asinchroninį atsakymo pranešimą</w:t>
      </w:r>
      <w:r w:rsidRPr="00FE291F">
        <w:rPr>
          <w:rFonts w:eastAsia="Times New Roman" w:cstheme="minorHAnsi"/>
        </w:rPr>
        <w:t>.</w:t>
      </w:r>
    </w:p>
    <w:p w14:paraId="64C85B18" w14:textId="3AFF5F46" w:rsidR="001F44D7" w:rsidRPr="00FE291F" w:rsidRDefault="00F3227F" w:rsidP="001478F2">
      <w:pPr>
        <w:pStyle w:val="ListParagraph"/>
        <w:numPr>
          <w:ilvl w:val="3"/>
          <w:numId w:val="1"/>
        </w:numPr>
        <w:tabs>
          <w:tab w:val="left" w:pos="851"/>
          <w:tab w:val="left" w:pos="1418"/>
        </w:tabs>
        <w:spacing w:after="0" w:line="240" w:lineRule="auto"/>
        <w:ind w:left="1134" w:hanging="567"/>
        <w:jc w:val="both"/>
        <w:rPr>
          <w:rFonts w:eastAsia="Times New Roman" w:cstheme="minorHAnsi"/>
        </w:rPr>
      </w:pPr>
      <w:r w:rsidRPr="00FE291F">
        <w:rPr>
          <w:rFonts w:cstheme="minorHAnsi"/>
        </w:rPr>
        <w:t xml:space="preserve">Paskelbti / prenumeruoti </w:t>
      </w:r>
      <w:r w:rsidR="001F44D7" w:rsidRPr="00FE291F">
        <w:rPr>
          <w:rFonts w:eastAsia="Times New Roman" w:cstheme="minorHAnsi"/>
        </w:rPr>
        <w:t>(P/S):</w:t>
      </w:r>
    </w:p>
    <w:p w14:paraId="755B9363" w14:textId="06A32F75"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F3227F" w:rsidRPr="00FE291F">
        <w:rPr>
          <w:rFonts w:eastAsia="Times New Roman" w:cstheme="minorHAnsi"/>
        </w:rPr>
        <w:t xml:space="preserve">sistema </w:t>
      </w:r>
      <w:r w:rsidR="00F3227F" w:rsidRPr="00FE291F">
        <w:t>sukuria prenumeratą per prenumeratos valdymo API, naudojant sinchroninę užklausą / atsakymą</w:t>
      </w:r>
      <w:r w:rsidRPr="00FE291F">
        <w:rPr>
          <w:rFonts w:eastAsia="Times New Roman" w:cstheme="minorHAnsi"/>
        </w:rPr>
        <w:t>.</w:t>
      </w:r>
    </w:p>
    <w:p w14:paraId="55323DD7" w14:textId="3778FCB0" w:rsidR="001F44D7" w:rsidRPr="00FE291F" w:rsidRDefault="001F44D7" w:rsidP="00390146">
      <w:pPr>
        <w:pStyle w:val="ListParagraph"/>
        <w:numPr>
          <w:ilvl w:val="4"/>
          <w:numId w:val="1"/>
        </w:numPr>
        <w:tabs>
          <w:tab w:val="left" w:pos="1134"/>
        </w:tabs>
        <w:spacing w:before="100" w:beforeAutospacing="1" w:after="100" w:afterAutospacing="1" w:line="240" w:lineRule="auto"/>
        <w:ind w:left="2127" w:hanging="993"/>
        <w:jc w:val="both"/>
        <w:rPr>
          <w:rFonts w:eastAsia="Times New Roman" w:cstheme="minorHAnsi"/>
        </w:rPr>
      </w:pPr>
      <w:r w:rsidRPr="00FE291F">
        <w:rPr>
          <w:rFonts w:eastAsia="Times New Roman" w:cstheme="minorHAnsi"/>
        </w:rPr>
        <w:t>ALS</w:t>
      </w:r>
      <w:r w:rsidRPr="00FE291F">
        <w:rPr>
          <w:rFonts w:eastAsia="Times New Roman" w:cstheme="minorHAnsi"/>
          <w:vertAlign w:val="superscript"/>
        </w:rPr>
        <w:t>ATM</w:t>
      </w:r>
      <w:r w:rsidRPr="00FE291F">
        <w:rPr>
          <w:rFonts w:eastAsia="Times New Roman" w:cstheme="minorHAnsi"/>
        </w:rPr>
        <w:t xml:space="preserve"> </w:t>
      </w:r>
      <w:r w:rsidR="00F3227F" w:rsidRPr="00FE291F">
        <w:rPr>
          <w:rFonts w:eastAsia="Times New Roman" w:cstheme="minorHAnsi"/>
        </w:rPr>
        <w:t xml:space="preserve">sistema </w:t>
      </w:r>
      <w:r w:rsidR="00F3227F" w:rsidRPr="00FE291F">
        <w:t xml:space="preserve">priima pranešimą </w:t>
      </w:r>
      <w:r w:rsidR="00406D5B" w:rsidRPr="00FE291F">
        <w:t xml:space="preserve">per pranešimų brokerį </w:t>
      </w:r>
      <w:r w:rsidR="00F3227F" w:rsidRPr="00FE291F">
        <w:t xml:space="preserve">AMQP 1.0. </w:t>
      </w:r>
      <w:r w:rsidR="00012E19" w:rsidRPr="00FE291F">
        <w:t xml:space="preserve">protokolu </w:t>
      </w:r>
      <w:r w:rsidR="00F3227F" w:rsidRPr="00FE291F">
        <w:t>naudojant asinchroninį atsakymą</w:t>
      </w:r>
      <w:r w:rsidRPr="00FE291F">
        <w:rPr>
          <w:rFonts w:eastAsia="Times New Roman" w:cstheme="minorHAnsi"/>
        </w:rPr>
        <w:t>.</w:t>
      </w:r>
    </w:p>
    <w:p w14:paraId="037B4B22" w14:textId="363A40E4" w:rsidR="001F44D7" w:rsidRPr="00FE291F" w:rsidRDefault="00FF6366" w:rsidP="001F44D7">
      <w:pPr>
        <w:pStyle w:val="ListParagraph"/>
        <w:numPr>
          <w:ilvl w:val="2"/>
          <w:numId w:val="1"/>
        </w:numPr>
        <w:tabs>
          <w:tab w:val="left" w:pos="426"/>
        </w:tabs>
        <w:ind w:left="709" w:hanging="709"/>
        <w:jc w:val="both"/>
        <w:rPr>
          <w:rFonts w:cstheme="minorHAnsi"/>
        </w:rPr>
      </w:pPr>
      <w:r w:rsidRPr="00FE291F">
        <w:rPr>
          <w:rFonts w:cstheme="minorHAnsi"/>
        </w:rPr>
        <w:t>Perjungimas tarp NM ir ON integracijos platformos privalo būti atliekamas taikomosios programos lygmenyje be ALS</w:t>
      </w:r>
      <w:r w:rsidRPr="00FE291F">
        <w:rPr>
          <w:rFonts w:cstheme="minorHAnsi"/>
          <w:vertAlign w:val="superscript"/>
        </w:rPr>
        <w:t>ATM</w:t>
      </w:r>
      <w:r w:rsidRPr="00FE291F">
        <w:rPr>
          <w:rFonts w:cstheme="minorHAnsi"/>
        </w:rPr>
        <w:t xml:space="preserve"> sistemos paleidimo iš naujo</w:t>
      </w:r>
      <w:r w:rsidR="001F44D7" w:rsidRPr="00FE291F">
        <w:rPr>
          <w:rFonts w:cstheme="minorHAnsi"/>
        </w:rPr>
        <w:t>.</w:t>
      </w:r>
    </w:p>
    <w:p w14:paraId="2BFE0BA7" w14:textId="480810CA" w:rsidR="001F44D7" w:rsidRPr="00FE291F" w:rsidRDefault="00FF6366" w:rsidP="001F44D7">
      <w:pPr>
        <w:pStyle w:val="ListParagraph"/>
        <w:numPr>
          <w:ilvl w:val="2"/>
          <w:numId w:val="1"/>
        </w:numPr>
        <w:tabs>
          <w:tab w:val="left" w:pos="426"/>
        </w:tabs>
        <w:ind w:left="709" w:hanging="709"/>
        <w:jc w:val="both"/>
        <w:rPr>
          <w:rFonts w:cstheme="minorHAnsi"/>
        </w:rPr>
      </w:pPr>
      <w:r w:rsidRPr="00FE291F">
        <w:rPr>
          <w:rFonts w:eastAsia="Times New Roman" w:cstheme="minorHAnsi"/>
        </w:rPr>
        <w:t>ALS</w:t>
      </w:r>
      <w:r w:rsidRPr="00FE291F">
        <w:rPr>
          <w:rFonts w:eastAsia="Times New Roman" w:cstheme="minorHAnsi"/>
          <w:vertAlign w:val="superscript"/>
        </w:rPr>
        <w:t>ATM</w:t>
      </w:r>
      <w:r w:rsidRPr="00FE291F">
        <w:rPr>
          <w:rFonts w:cstheme="minorHAnsi"/>
        </w:rPr>
        <w:t xml:space="preserve"> sistemoje privalo būti galimybė prenumeratą SUSTABDYTI, ATNAUJINTI, IŠTRINTI</w:t>
      </w:r>
      <w:r w:rsidR="001F44D7" w:rsidRPr="00FE291F">
        <w:rPr>
          <w:rFonts w:cstheme="minorHAnsi"/>
        </w:rPr>
        <w:t xml:space="preserve">. </w:t>
      </w:r>
    </w:p>
    <w:p w14:paraId="2493C40A" w14:textId="0E08671A" w:rsidR="00965268" w:rsidRPr="00FE291F" w:rsidRDefault="006D6512" w:rsidP="00390146">
      <w:pPr>
        <w:pStyle w:val="Heading2"/>
        <w:numPr>
          <w:ilvl w:val="1"/>
          <w:numId w:val="1"/>
        </w:numPr>
        <w:spacing w:before="240"/>
        <w:ind w:left="567" w:hanging="567"/>
        <w:jc w:val="both"/>
        <w:rPr>
          <w:rFonts w:asciiTheme="minorHAnsi" w:hAnsiTheme="minorHAnsi" w:cstheme="minorHAnsi"/>
          <w:color w:val="auto"/>
          <w:sz w:val="22"/>
          <w:szCs w:val="22"/>
        </w:rPr>
      </w:pPr>
      <w:bookmarkStart w:id="127" w:name="_Hlk186528522"/>
      <w:bookmarkStart w:id="128" w:name="_Toc208570327"/>
      <w:bookmarkEnd w:id="125"/>
      <w:r w:rsidRPr="00FE291F">
        <w:rPr>
          <w:rFonts w:asciiTheme="minorHAnsi" w:hAnsiTheme="minorHAnsi" w:cstheme="minorHAnsi"/>
          <w:color w:val="auto"/>
          <w:sz w:val="22"/>
          <w:szCs w:val="22"/>
        </w:rPr>
        <w:t>FF-ICE/R1</w:t>
      </w:r>
      <w:r w:rsidR="00965268" w:rsidRPr="00FE291F">
        <w:rPr>
          <w:rFonts w:asciiTheme="minorHAnsi" w:hAnsiTheme="minorHAnsi" w:cstheme="minorHAnsi"/>
          <w:color w:val="auto"/>
          <w:sz w:val="22"/>
          <w:szCs w:val="22"/>
        </w:rPr>
        <w:t xml:space="preserve"> </w:t>
      </w:r>
      <w:r w:rsidR="009E3FDE" w:rsidRPr="00FE291F">
        <w:rPr>
          <w:rFonts w:asciiTheme="minorHAnsi" w:hAnsiTheme="minorHAnsi" w:cstheme="minorHAnsi"/>
          <w:color w:val="auto"/>
          <w:sz w:val="22"/>
          <w:szCs w:val="22"/>
        </w:rPr>
        <w:t>PRANEŠIMŲ APDOROJIMO REIKALAVIMAI</w:t>
      </w:r>
      <w:bookmarkEnd w:id="128"/>
      <w:r w:rsidR="009E3FDE" w:rsidRPr="00FE291F">
        <w:rPr>
          <w:rFonts w:asciiTheme="minorHAnsi" w:hAnsiTheme="minorHAnsi" w:cstheme="minorHAnsi"/>
          <w:color w:val="auto"/>
          <w:sz w:val="22"/>
          <w:szCs w:val="22"/>
        </w:rPr>
        <w:t xml:space="preserve"> </w:t>
      </w:r>
    </w:p>
    <w:bookmarkEnd w:id="127"/>
    <w:p w14:paraId="02031B23" w14:textId="481449B7" w:rsidR="00BE2D00" w:rsidRPr="00FE291F" w:rsidRDefault="00FF6366" w:rsidP="00FF6366">
      <w:pPr>
        <w:pStyle w:val="ListParagraph"/>
        <w:numPr>
          <w:ilvl w:val="2"/>
          <w:numId w:val="1"/>
        </w:numPr>
        <w:spacing w:after="120"/>
        <w:ind w:left="709" w:hanging="709"/>
        <w:contextualSpacing w:val="0"/>
        <w:jc w:val="both"/>
      </w:pPr>
      <w:r w:rsidRPr="00FE291F">
        <w:t xml:space="preserve">Pranešimai, siejami su FPL / IFPL atvejais ir atitinkami susiję </w:t>
      </w:r>
      <w:proofErr w:type="spellStart"/>
      <w:r w:rsidRPr="00FE291F">
        <w:t>eFPL</w:t>
      </w:r>
      <w:proofErr w:type="spellEnd"/>
      <w:r w:rsidRPr="00FE291F">
        <w:t xml:space="preserve"> atvejai yra pateikiami toliau esančioje lentelėje</w:t>
      </w:r>
      <w:r w:rsidR="00BE2D00" w:rsidRPr="00FE291F">
        <w:t>:</w:t>
      </w:r>
    </w:p>
    <w:tbl>
      <w:tblPr>
        <w:tblStyle w:val="TableGrid"/>
        <w:tblW w:w="0" w:type="auto"/>
        <w:tblInd w:w="567" w:type="dxa"/>
        <w:tblLook w:val="04A0" w:firstRow="1" w:lastRow="0" w:firstColumn="1" w:lastColumn="0" w:noHBand="0" w:noVBand="1"/>
      </w:tblPr>
      <w:tblGrid>
        <w:gridCol w:w="3823"/>
        <w:gridCol w:w="2169"/>
        <w:gridCol w:w="3068"/>
      </w:tblGrid>
      <w:tr w:rsidR="00FF6366" w:rsidRPr="00FE291F" w14:paraId="52B839CD" w14:textId="77777777">
        <w:tc>
          <w:tcPr>
            <w:tcW w:w="3823" w:type="dxa"/>
          </w:tcPr>
          <w:p w14:paraId="3CDBCB11" w14:textId="0885D1D2" w:rsidR="00FF6366" w:rsidRPr="00FE291F" w:rsidRDefault="00FF6366" w:rsidP="00FF6366">
            <w:pPr>
              <w:pStyle w:val="ListParagraph"/>
              <w:tabs>
                <w:tab w:val="left" w:pos="709"/>
              </w:tabs>
              <w:spacing w:after="0" w:line="240" w:lineRule="auto"/>
              <w:ind w:left="0"/>
              <w:jc w:val="center"/>
              <w:rPr>
                <w:b/>
                <w:bCs/>
              </w:rPr>
            </w:pPr>
            <w:r w:rsidRPr="00FE291F">
              <w:rPr>
                <w:b/>
                <w:bCs/>
              </w:rPr>
              <w:t>Veiksmas</w:t>
            </w:r>
          </w:p>
        </w:tc>
        <w:tc>
          <w:tcPr>
            <w:tcW w:w="2169" w:type="dxa"/>
          </w:tcPr>
          <w:p w14:paraId="570A12A8" w14:textId="72329D2D" w:rsidR="00FF6366" w:rsidRPr="00FE291F" w:rsidRDefault="00FF6366" w:rsidP="00FF6366">
            <w:pPr>
              <w:pStyle w:val="ListParagraph"/>
              <w:tabs>
                <w:tab w:val="left" w:pos="709"/>
              </w:tabs>
              <w:spacing w:after="0" w:line="240" w:lineRule="auto"/>
              <w:ind w:left="0"/>
              <w:jc w:val="center"/>
              <w:rPr>
                <w:b/>
                <w:bCs/>
              </w:rPr>
            </w:pPr>
            <w:r w:rsidRPr="00FE291F">
              <w:rPr>
                <w:b/>
                <w:bCs/>
              </w:rPr>
              <w:t>FPL/IFPL atvejis</w:t>
            </w:r>
          </w:p>
        </w:tc>
        <w:tc>
          <w:tcPr>
            <w:tcW w:w="3068" w:type="dxa"/>
          </w:tcPr>
          <w:p w14:paraId="387A9BD0" w14:textId="0950A799" w:rsidR="00FF6366" w:rsidRPr="00FE291F" w:rsidRDefault="00FF6366" w:rsidP="00FF6366">
            <w:pPr>
              <w:pStyle w:val="ListParagraph"/>
              <w:tabs>
                <w:tab w:val="left" w:pos="709"/>
              </w:tabs>
              <w:spacing w:after="0" w:line="240" w:lineRule="auto"/>
              <w:ind w:left="0"/>
              <w:jc w:val="center"/>
              <w:rPr>
                <w:b/>
                <w:bCs/>
              </w:rPr>
            </w:pPr>
            <w:proofErr w:type="spellStart"/>
            <w:r w:rsidRPr="00FE291F">
              <w:rPr>
                <w:b/>
                <w:bCs/>
              </w:rPr>
              <w:t>eFPL</w:t>
            </w:r>
            <w:proofErr w:type="spellEnd"/>
            <w:r w:rsidRPr="00FE291F">
              <w:rPr>
                <w:b/>
                <w:bCs/>
              </w:rPr>
              <w:t xml:space="preserve"> atvejis</w:t>
            </w:r>
          </w:p>
        </w:tc>
      </w:tr>
      <w:tr w:rsidR="00FF6366" w:rsidRPr="00FE291F" w14:paraId="0A1C0B69" w14:textId="77777777">
        <w:trPr>
          <w:trHeight w:val="239"/>
        </w:trPr>
        <w:tc>
          <w:tcPr>
            <w:tcW w:w="3823" w:type="dxa"/>
          </w:tcPr>
          <w:p w14:paraId="008E5301" w14:textId="4C6F67EB" w:rsidR="00FF6366" w:rsidRPr="00FE291F" w:rsidRDefault="00FF6366" w:rsidP="00FF6366">
            <w:pPr>
              <w:pStyle w:val="ListParagraph"/>
              <w:tabs>
                <w:tab w:val="left" w:pos="709"/>
              </w:tabs>
              <w:spacing w:after="0" w:line="240" w:lineRule="auto"/>
              <w:ind w:left="0"/>
            </w:pPr>
            <w:bookmarkStart w:id="129" w:name="_Hlk189467561"/>
            <w:r w:rsidRPr="00FE291F">
              <w:t>Pateikti skrydžio planą</w:t>
            </w:r>
          </w:p>
        </w:tc>
        <w:tc>
          <w:tcPr>
            <w:tcW w:w="2169" w:type="dxa"/>
            <w:vAlign w:val="center"/>
          </w:tcPr>
          <w:p w14:paraId="6F13058F" w14:textId="77777777" w:rsidR="00FF6366" w:rsidRPr="00FE291F" w:rsidRDefault="00FF6366" w:rsidP="00FF6366">
            <w:pPr>
              <w:pStyle w:val="ListParagraph"/>
              <w:tabs>
                <w:tab w:val="left" w:pos="709"/>
              </w:tabs>
              <w:spacing w:after="0" w:line="240" w:lineRule="auto"/>
              <w:ind w:left="0"/>
              <w:jc w:val="center"/>
            </w:pPr>
            <w:r w:rsidRPr="00FE291F">
              <w:t>FPL/IFPL</w:t>
            </w:r>
          </w:p>
        </w:tc>
        <w:tc>
          <w:tcPr>
            <w:tcW w:w="3068" w:type="dxa"/>
          </w:tcPr>
          <w:p w14:paraId="47C921A1" w14:textId="1074A327" w:rsidR="00FF6366" w:rsidRPr="00FE291F" w:rsidRDefault="00FF6366" w:rsidP="00FF6366">
            <w:pPr>
              <w:pStyle w:val="ListParagraph"/>
              <w:tabs>
                <w:tab w:val="left" w:pos="709"/>
              </w:tabs>
              <w:spacing w:after="0" w:line="240" w:lineRule="auto"/>
              <w:ind w:left="0"/>
            </w:pPr>
            <w:r w:rsidRPr="00FE291F">
              <w:t>Pateiktas skrydžio planas (</w:t>
            </w:r>
            <w:proofErr w:type="spellStart"/>
            <w:r w:rsidRPr="00FE291F">
              <w:t>eFPL</w:t>
            </w:r>
            <w:proofErr w:type="spellEnd"/>
            <w:r w:rsidRPr="00FE291F">
              <w:t>)</w:t>
            </w:r>
          </w:p>
        </w:tc>
      </w:tr>
      <w:tr w:rsidR="00FF6366" w:rsidRPr="00FE291F" w14:paraId="06905D0B" w14:textId="77777777">
        <w:trPr>
          <w:trHeight w:val="218"/>
        </w:trPr>
        <w:tc>
          <w:tcPr>
            <w:tcW w:w="3823" w:type="dxa"/>
          </w:tcPr>
          <w:p w14:paraId="70EE8087" w14:textId="3843A46C" w:rsidR="00FF6366" w:rsidRPr="00FE291F" w:rsidRDefault="00FF6366" w:rsidP="00FF6366">
            <w:pPr>
              <w:pStyle w:val="ListParagraph"/>
              <w:tabs>
                <w:tab w:val="left" w:pos="709"/>
              </w:tabs>
              <w:spacing w:after="0" w:line="240" w:lineRule="auto"/>
              <w:ind w:left="0"/>
            </w:pPr>
            <w:r w:rsidRPr="00FE291F">
              <w:t>Pakeisti skrydžio planą</w:t>
            </w:r>
          </w:p>
        </w:tc>
        <w:tc>
          <w:tcPr>
            <w:tcW w:w="2169" w:type="dxa"/>
            <w:vAlign w:val="center"/>
          </w:tcPr>
          <w:p w14:paraId="08C59C87" w14:textId="77777777" w:rsidR="00FF6366" w:rsidRPr="00FE291F" w:rsidRDefault="00FF6366" w:rsidP="00FF6366">
            <w:pPr>
              <w:pStyle w:val="ListParagraph"/>
              <w:tabs>
                <w:tab w:val="left" w:pos="709"/>
              </w:tabs>
              <w:spacing w:after="0" w:line="240" w:lineRule="auto"/>
              <w:ind w:left="0"/>
              <w:jc w:val="center"/>
            </w:pPr>
            <w:r w:rsidRPr="00FE291F">
              <w:t>CHG/ICHG</w:t>
            </w:r>
          </w:p>
        </w:tc>
        <w:tc>
          <w:tcPr>
            <w:tcW w:w="3068" w:type="dxa"/>
          </w:tcPr>
          <w:p w14:paraId="2012A6A9" w14:textId="54A5FA2D" w:rsidR="00FF6366" w:rsidRPr="00FE291F" w:rsidRDefault="00FF6366" w:rsidP="00FF6366">
            <w:pPr>
              <w:pStyle w:val="ListParagraph"/>
              <w:tabs>
                <w:tab w:val="left" w:pos="709"/>
              </w:tabs>
              <w:spacing w:after="0" w:line="240" w:lineRule="auto"/>
              <w:ind w:left="0"/>
            </w:pPr>
            <w:r w:rsidRPr="00FE291F">
              <w:t>Skrydžio plano atnaujinimas</w:t>
            </w:r>
          </w:p>
        </w:tc>
      </w:tr>
      <w:tr w:rsidR="00FF6366" w:rsidRPr="00FE291F" w14:paraId="5430C4B8" w14:textId="77777777">
        <w:trPr>
          <w:trHeight w:val="70"/>
        </w:trPr>
        <w:tc>
          <w:tcPr>
            <w:tcW w:w="3823" w:type="dxa"/>
          </w:tcPr>
          <w:p w14:paraId="6B4E1296" w14:textId="3A9530EF" w:rsidR="00FF6366" w:rsidRPr="00FE291F" w:rsidRDefault="00FF6366" w:rsidP="00FF6366">
            <w:pPr>
              <w:pStyle w:val="ListParagraph"/>
              <w:tabs>
                <w:tab w:val="left" w:pos="709"/>
              </w:tabs>
              <w:spacing w:after="0" w:line="240" w:lineRule="auto"/>
              <w:ind w:left="0"/>
            </w:pPr>
            <w:r w:rsidRPr="00FE291F">
              <w:t xml:space="preserve">Atidėti skrydį </w:t>
            </w:r>
          </w:p>
        </w:tc>
        <w:tc>
          <w:tcPr>
            <w:tcW w:w="2169" w:type="dxa"/>
            <w:vAlign w:val="center"/>
          </w:tcPr>
          <w:p w14:paraId="2D2BE90C" w14:textId="77777777" w:rsidR="00FF6366" w:rsidRPr="00FE291F" w:rsidRDefault="00FF6366" w:rsidP="00FF6366">
            <w:pPr>
              <w:pStyle w:val="ListParagraph"/>
              <w:tabs>
                <w:tab w:val="left" w:pos="709"/>
              </w:tabs>
              <w:spacing w:after="0" w:line="240" w:lineRule="auto"/>
              <w:ind w:left="0"/>
              <w:jc w:val="center"/>
            </w:pPr>
            <w:r w:rsidRPr="00FE291F">
              <w:t>DLA/IDLA</w:t>
            </w:r>
          </w:p>
        </w:tc>
        <w:tc>
          <w:tcPr>
            <w:tcW w:w="3068" w:type="dxa"/>
          </w:tcPr>
          <w:p w14:paraId="08984236" w14:textId="600A2095" w:rsidR="00FF6366" w:rsidRPr="00FE291F" w:rsidRDefault="00FF6366" w:rsidP="00FF6366">
            <w:pPr>
              <w:pStyle w:val="ListParagraph"/>
              <w:tabs>
                <w:tab w:val="left" w:pos="709"/>
              </w:tabs>
              <w:spacing w:after="0" w:line="240" w:lineRule="auto"/>
              <w:ind w:left="0"/>
            </w:pPr>
            <w:r w:rsidRPr="00FE291F">
              <w:t xml:space="preserve">Skrydžio plano atnaujinimas </w:t>
            </w:r>
          </w:p>
        </w:tc>
      </w:tr>
      <w:tr w:rsidR="00FF6366" w:rsidRPr="00FE291F" w14:paraId="494DAA72" w14:textId="77777777">
        <w:trPr>
          <w:trHeight w:val="132"/>
        </w:trPr>
        <w:tc>
          <w:tcPr>
            <w:tcW w:w="3823" w:type="dxa"/>
          </w:tcPr>
          <w:p w14:paraId="6DF79C09" w14:textId="250806F2" w:rsidR="00FF6366" w:rsidRPr="00FE291F" w:rsidRDefault="00FF6366" w:rsidP="00FF6366">
            <w:pPr>
              <w:pStyle w:val="ListParagraph"/>
              <w:tabs>
                <w:tab w:val="left" w:pos="709"/>
              </w:tabs>
              <w:spacing w:after="0" w:line="240" w:lineRule="auto"/>
              <w:ind w:left="0"/>
            </w:pPr>
            <w:r w:rsidRPr="00FE291F">
              <w:t xml:space="preserve">Atšaukti skrydį </w:t>
            </w:r>
          </w:p>
        </w:tc>
        <w:tc>
          <w:tcPr>
            <w:tcW w:w="2169" w:type="dxa"/>
            <w:vAlign w:val="center"/>
          </w:tcPr>
          <w:p w14:paraId="4F29F343" w14:textId="77777777" w:rsidR="00FF6366" w:rsidRPr="00FE291F" w:rsidRDefault="00FF6366" w:rsidP="00FF6366">
            <w:pPr>
              <w:pStyle w:val="ListParagraph"/>
              <w:tabs>
                <w:tab w:val="left" w:pos="709"/>
              </w:tabs>
              <w:spacing w:after="0" w:line="240" w:lineRule="auto"/>
              <w:ind w:left="0"/>
              <w:jc w:val="center"/>
            </w:pPr>
            <w:r w:rsidRPr="00FE291F">
              <w:t>CNL/ICNL</w:t>
            </w:r>
          </w:p>
        </w:tc>
        <w:tc>
          <w:tcPr>
            <w:tcW w:w="3068" w:type="dxa"/>
          </w:tcPr>
          <w:p w14:paraId="1766440F" w14:textId="728DA581" w:rsidR="00FF6366" w:rsidRPr="00FE291F" w:rsidRDefault="00FF6366" w:rsidP="00FF6366">
            <w:pPr>
              <w:pStyle w:val="ListParagraph"/>
              <w:tabs>
                <w:tab w:val="left" w:pos="709"/>
              </w:tabs>
              <w:spacing w:after="0" w:line="240" w:lineRule="auto"/>
              <w:ind w:left="0"/>
            </w:pPr>
            <w:r w:rsidRPr="00FE291F">
              <w:t>Skrydžio atšaukimas</w:t>
            </w:r>
          </w:p>
        </w:tc>
      </w:tr>
      <w:tr w:rsidR="0052410E" w:rsidRPr="00FE291F" w14:paraId="7A8A7B87" w14:textId="77777777">
        <w:tc>
          <w:tcPr>
            <w:tcW w:w="3823" w:type="dxa"/>
          </w:tcPr>
          <w:p w14:paraId="4390BDB1" w14:textId="76F2569F" w:rsidR="0052410E" w:rsidRPr="00FE291F" w:rsidRDefault="0052410E" w:rsidP="0052410E">
            <w:pPr>
              <w:pStyle w:val="ListParagraph"/>
              <w:tabs>
                <w:tab w:val="left" w:pos="709"/>
              </w:tabs>
              <w:spacing w:after="0" w:line="240" w:lineRule="auto"/>
              <w:ind w:left="0"/>
            </w:pPr>
            <w:r w:rsidRPr="00FE291F">
              <w:t xml:space="preserve">Nurodyti skrydžio išvykimą </w:t>
            </w:r>
          </w:p>
        </w:tc>
        <w:tc>
          <w:tcPr>
            <w:tcW w:w="2169" w:type="dxa"/>
            <w:vAlign w:val="center"/>
          </w:tcPr>
          <w:p w14:paraId="22CA06D2" w14:textId="77777777" w:rsidR="0052410E" w:rsidRPr="00FE291F" w:rsidRDefault="0052410E" w:rsidP="0052410E">
            <w:pPr>
              <w:pStyle w:val="ListParagraph"/>
              <w:tabs>
                <w:tab w:val="left" w:pos="709"/>
              </w:tabs>
              <w:spacing w:after="0" w:line="240" w:lineRule="auto"/>
              <w:ind w:left="0"/>
              <w:jc w:val="center"/>
            </w:pPr>
            <w:r w:rsidRPr="00FE291F">
              <w:t>DEP/IDEP</w:t>
            </w:r>
          </w:p>
        </w:tc>
        <w:tc>
          <w:tcPr>
            <w:tcW w:w="3068" w:type="dxa"/>
          </w:tcPr>
          <w:p w14:paraId="3B745FC2" w14:textId="2AEA485B" w:rsidR="0052410E" w:rsidRPr="00FE291F" w:rsidRDefault="0052410E" w:rsidP="0052410E">
            <w:pPr>
              <w:pStyle w:val="ListParagraph"/>
              <w:tabs>
                <w:tab w:val="left" w:pos="709"/>
              </w:tabs>
              <w:spacing w:after="0" w:line="240" w:lineRule="auto"/>
              <w:ind w:left="0"/>
            </w:pPr>
            <w:r w:rsidRPr="00FE291F">
              <w:t>Skrydžio išvykimas</w:t>
            </w:r>
          </w:p>
        </w:tc>
      </w:tr>
      <w:tr w:rsidR="0052410E" w:rsidRPr="00FE291F" w14:paraId="2F7251DD" w14:textId="77777777">
        <w:tc>
          <w:tcPr>
            <w:tcW w:w="3823" w:type="dxa"/>
          </w:tcPr>
          <w:p w14:paraId="2DB1D305" w14:textId="64B998B8" w:rsidR="0052410E" w:rsidRPr="00FE291F" w:rsidRDefault="0052410E" w:rsidP="0052410E">
            <w:pPr>
              <w:pStyle w:val="ListParagraph"/>
              <w:tabs>
                <w:tab w:val="left" w:pos="709"/>
              </w:tabs>
              <w:spacing w:after="0" w:line="240" w:lineRule="auto"/>
              <w:ind w:left="0"/>
            </w:pPr>
            <w:r w:rsidRPr="00FE291F">
              <w:t xml:space="preserve">Nurodyti skrydžio atvykimą </w:t>
            </w:r>
          </w:p>
        </w:tc>
        <w:tc>
          <w:tcPr>
            <w:tcW w:w="2169" w:type="dxa"/>
            <w:vAlign w:val="center"/>
          </w:tcPr>
          <w:p w14:paraId="19F92CBA" w14:textId="77777777" w:rsidR="0052410E" w:rsidRPr="00FE291F" w:rsidRDefault="0052410E" w:rsidP="0052410E">
            <w:pPr>
              <w:pStyle w:val="ListParagraph"/>
              <w:tabs>
                <w:tab w:val="left" w:pos="709"/>
              </w:tabs>
              <w:spacing w:after="0" w:line="240" w:lineRule="auto"/>
              <w:ind w:left="0"/>
              <w:jc w:val="center"/>
            </w:pPr>
            <w:r w:rsidRPr="00FE291F">
              <w:t>ARR/IARR</w:t>
            </w:r>
          </w:p>
        </w:tc>
        <w:tc>
          <w:tcPr>
            <w:tcW w:w="3068" w:type="dxa"/>
          </w:tcPr>
          <w:p w14:paraId="0735A11C" w14:textId="3F460BC9" w:rsidR="0052410E" w:rsidRPr="00FE291F" w:rsidRDefault="0052410E" w:rsidP="0052410E">
            <w:pPr>
              <w:pStyle w:val="ListParagraph"/>
              <w:tabs>
                <w:tab w:val="left" w:pos="709"/>
              </w:tabs>
              <w:spacing w:after="0" w:line="240" w:lineRule="auto"/>
              <w:ind w:left="0"/>
            </w:pPr>
            <w:r w:rsidRPr="00FE291F">
              <w:t xml:space="preserve">Skrydžio atvykimas </w:t>
            </w:r>
          </w:p>
        </w:tc>
      </w:tr>
      <w:tr w:rsidR="0052410E" w:rsidRPr="00FE291F" w14:paraId="4D6B2F91" w14:textId="77777777">
        <w:trPr>
          <w:trHeight w:val="213"/>
        </w:trPr>
        <w:tc>
          <w:tcPr>
            <w:tcW w:w="3823" w:type="dxa"/>
          </w:tcPr>
          <w:p w14:paraId="4FBB68F2" w14:textId="7F861470" w:rsidR="0052410E" w:rsidRPr="00FE291F" w:rsidRDefault="0052410E" w:rsidP="0052410E">
            <w:pPr>
              <w:tabs>
                <w:tab w:val="left" w:pos="709"/>
              </w:tabs>
              <w:spacing w:after="0" w:line="240" w:lineRule="auto"/>
              <w:jc w:val="both"/>
            </w:pPr>
            <w:r w:rsidRPr="00FE291F">
              <w:t xml:space="preserve">Prašyti skrydžio plano informacijos </w:t>
            </w:r>
          </w:p>
        </w:tc>
        <w:tc>
          <w:tcPr>
            <w:tcW w:w="2169" w:type="dxa"/>
            <w:vAlign w:val="center"/>
          </w:tcPr>
          <w:p w14:paraId="63B5E7B3" w14:textId="77777777" w:rsidR="0052410E" w:rsidRPr="00FE291F" w:rsidRDefault="0052410E" w:rsidP="0052410E">
            <w:pPr>
              <w:pStyle w:val="ListParagraph"/>
              <w:tabs>
                <w:tab w:val="left" w:pos="709"/>
              </w:tabs>
              <w:spacing w:after="0" w:line="240" w:lineRule="auto"/>
              <w:ind w:left="0"/>
              <w:jc w:val="center"/>
            </w:pPr>
            <w:r w:rsidRPr="00FE291F">
              <w:t>RQP/IRQP</w:t>
            </w:r>
          </w:p>
        </w:tc>
        <w:tc>
          <w:tcPr>
            <w:tcW w:w="3068" w:type="dxa"/>
          </w:tcPr>
          <w:p w14:paraId="5486AB6C" w14:textId="71C91AD6" w:rsidR="0052410E" w:rsidRPr="00FE291F" w:rsidRDefault="0052410E" w:rsidP="0052410E">
            <w:pPr>
              <w:pStyle w:val="ListParagraph"/>
              <w:tabs>
                <w:tab w:val="left" w:pos="709"/>
              </w:tabs>
              <w:spacing w:after="0" w:line="240" w:lineRule="auto"/>
              <w:ind w:left="0"/>
            </w:pPr>
            <w:r w:rsidRPr="00FE291F">
              <w:t xml:space="preserve">Skrydžio duomenų užklausa </w:t>
            </w:r>
          </w:p>
        </w:tc>
      </w:tr>
      <w:tr w:rsidR="00FF6366" w:rsidRPr="00FE291F" w14:paraId="5CA3CC1C" w14:textId="77777777">
        <w:tc>
          <w:tcPr>
            <w:tcW w:w="3823" w:type="dxa"/>
            <w:vAlign w:val="center"/>
          </w:tcPr>
          <w:p w14:paraId="240CA5A5" w14:textId="76C74011" w:rsidR="00FF6366" w:rsidRPr="00FE291F" w:rsidRDefault="0052410E" w:rsidP="00FF6366">
            <w:pPr>
              <w:pStyle w:val="ListParagraph"/>
              <w:tabs>
                <w:tab w:val="left" w:pos="709"/>
              </w:tabs>
              <w:spacing w:after="0" w:line="240" w:lineRule="auto"/>
              <w:ind w:left="0"/>
            </w:pPr>
            <w:r w:rsidRPr="00FE291F">
              <w:t>Prašyti papildomos informacijos</w:t>
            </w:r>
          </w:p>
        </w:tc>
        <w:tc>
          <w:tcPr>
            <w:tcW w:w="2169" w:type="dxa"/>
            <w:vAlign w:val="center"/>
          </w:tcPr>
          <w:p w14:paraId="143B67DC" w14:textId="77777777" w:rsidR="00FF6366" w:rsidRPr="00FE291F" w:rsidRDefault="00FF6366" w:rsidP="00FF6366">
            <w:pPr>
              <w:pStyle w:val="ListParagraph"/>
              <w:tabs>
                <w:tab w:val="left" w:pos="709"/>
              </w:tabs>
              <w:spacing w:after="0" w:line="240" w:lineRule="auto"/>
              <w:ind w:left="0"/>
              <w:jc w:val="center"/>
            </w:pPr>
            <w:r w:rsidRPr="00FE291F">
              <w:t>RQS/IRQS</w:t>
            </w:r>
          </w:p>
        </w:tc>
        <w:tc>
          <w:tcPr>
            <w:tcW w:w="3068" w:type="dxa"/>
          </w:tcPr>
          <w:p w14:paraId="460C303F" w14:textId="5D1FCFD6" w:rsidR="00FF6366" w:rsidRPr="00FE291F" w:rsidRDefault="00FF6366" w:rsidP="00FF6366">
            <w:pPr>
              <w:pStyle w:val="ListParagraph"/>
              <w:tabs>
                <w:tab w:val="left" w:pos="709"/>
              </w:tabs>
              <w:spacing w:after="0" w:line="240" w:lineRule="auto"/>
              <w:ind w:left="0"/>
            </w:pPr>
            <w:r w:rsidRPr="00FE291F">
              <w:t>Skrydžio duomenų užklausa</w:t>
            </w:r>
          </w:p>
        </w:tc>
      </w:tr>
      <w:bookmarkEnd w:id="129"/>
      <w:tr w:rsidR="00BE2D00" w:rsidRPr="00FE291F" w14:paraId="4823C428" w14:textId="77777777" w:rsidTr="003405C4">
        <w:tc>
          <w:tcPr>
            <w:tcW w:w="3823" w:type="dxa"/>
            <w:vAlign w:val="center"/>
          </w:tcPr>
          <w:p w14:paraId="12DA253E" w14:textId="3758A989" w:rsidR="00BE2D00" w:rsidRPr="00FE291F" w:rsidRDefault="0052410E" w:rsidP="00FF6366">
            <w:pPr>
              <w:pStyle w:val="ListParagraph"/>
              <w:tabs>
                <w:tab w:val="left" w:pos="709"/>
              </w:tabs>
              <w:spacing w:after="0" w:line="240" w:lineRule="auto"/>
              <w:ind w:left="0"/>
            </w:pPr>
            <w:r w:rsidRPr="00FE291F">
              <w:t>ATC siūlomas skrydis</w:t>
            </w:r>
          </w:p>
        </w:tc>
        <w:tc>
          <w:tcPr>
            <w:tcW w:w="2169" w:type="dxa"/>
            <w:vAlign w:val="center"/>
          </w:tcPr>
          <w:p w14:paraId="55D3718C" w14:textId="77777777" w:rsidR="00BE2D00" w:rsidRPr="00FE291F" w:rsidRDefault="00BE2D00" w:rsidP="00FF6366">
            <w:pPr>
              <w:pStyle w:val="ListParagraph"/>
              <w:tabs>
                <w:tab w:val="left" w:pos="709"/>
              </w:tabs>
              <w:spacing w:after="0" w:line="240" w:lineRule="auto"/>
              <w:ind w:left="0"/>
              <w:jc w:val="center"/>
            </w:pPr>
            <w:r w:rsidRPr="00FE291F">
              <w:t>AFP/IAFP</w:t>
            </w:r>
          </w:p>
        </w:tc>
        <w:tc>
          <w:tcPr>
            <w:tcW w:w="3068" w:type="dxa"/>
            <w:vAlign w:val="center"/>
          </w:tcPr>
          <w:p w14:paraId="2BB7E047" w14:textId="77777777" w:rsidR="00BE2D00" w:rsidRPr="00FE291F" w:rsidRDefault="00BE2D00" w:rsidP="00FF6366">
            <w:pPr>
              <w:pStyle w:val="ListParagraph"/>
              <w:tabs>
                <w:tab w:val="left" w:pos="709"/>
              </w:tabs>
              <w:spacing w:after="0" w:line="240" w:lineRule="auto"/>
              <w:ind w:left="0"/>
              <w:jc w:val="center"/>
            </w:pPr>
            <w:r w:rsidRPr="00FE291F">
              <w:t>-</w:t>
            </w:r>
          </w:p>
        </w:tc>
      </w:tr>
      <w:tr w:rsidR="00BE2D00" w:rsidRPr="00FE291F" w14:paraId="5B6A647F" w14:textId="77777777" w:rsidTr="003405C4">
        <w:tc>
          <w:tcPr>
            <w:tcW w:w="3823" w:type="dxa"/>
            <w:vAlign w:val="center"/>
          </w:tcPr>
          <w:p w14:paraId="1F290D7F" w14:textId="5A0A8E5D" w:rsidR="00BE2D00" w:rsidRPr="00FE291F" w:rsidRDefault="0052410E" w:rsidP="00FF6366">
            <w:pPr>
              <w:pStyle w:val="ListParagraph"/>
              <w:tabs>
                <w:tab w:val="left" w:pos="709"/>
              </w:tabs>
              <w:spacing w:after="0" w:line="240" w:lineRule="auto"/>
              <w:ind w:left="0"/>
            </w:pPr>
            <w:r w:rsidRPr="00FE291F">
              <w:t>Informacinis pranešimas apie srautus</w:t>
            </w:r>
          </w:p>
        </w:tc>
        <w:tc>
          <w:tcPr>
            <w:tcW w:w="2169" w:type="dxa"/>
            <w:vAlign w:val="center"/>
          </w:tcPr>
          <w:p w14:paraId="04F7883F" w14:textId="77777777" w:rsidR="00BE2D00" w:rsidRPr="00FE291F" w:rsidRDefault="00BE2D00" w:rsidP="00FF6366">
            <w:pPr>
              <w:pStyle w:val="ListParagraph"/>
              <w:tabs>
                <w:tab w:val="left" w:pos="709"/>
              </w:tabs>
              <w:spacing w:after="0" w:line="240" w:lineRule="auto"/>
              <w:ind w:left="0"/>
              <w:jc w:val="center"/>
            </w:pPr>
            <w:r w:rsidRPr="00FE291F">
              <w:t>FNM/IFNM</w:t>
            </w:r>
          </w:p>
        </w:tc>
        <w:tc>
          <w:tcPr>
            <w:tcW w:w="3068" w:type="dxa"/>
            <w:vAlign w:val="center"/>
          </w:tcPr>
          <w:p w14:paraId="27329AD3" w14:textId="77777777" w:rsidR="00BE2D00" w:rsidRPr="00FE291F" w:rsidRDefault="00BE2D00" w:rsidP="00FF6366">
            <w:pPr>
              <w:pStyle w:val="ListParagraph"/>
              <w:tabs>
                <w:tab w:val="left" w:pos="709"/>
              </w:tabs>
              <w:spacing w:after="0" w:line="240" w:lineRule="auto"/>
              <w:ind w:left="0"/>
              <w:jc w:val="center"/>
            </w:pPr>
            <w:r w:rsidRPr="00FE291F">
              <w:t>-</w:t>
            </w:r>
          </w:p>
        </w:tc>
      </w:tr>
      <w:tr w:rsidR="00BE2D00" w:rsidRPr="00FE291F" w14:paraId="5F8AA40B" w14:textId="77777777" w:rsidTr="003405C4">
        <w:trPr>
          <w:trHeight w:val="230"/>
        </w:trPr>
        <w:tc>
          <w:tcPr>
            <w:tcW w:w="3823" w:type="dxa"/>
            <w:vAlign w:val="center"/>
          </w:tcPr>
          <w:p w14:paraId="1B9E3FCB" w14:textId="460E7C90" w:rsidR="00BE2D00" w:rsidRPr="00FE291F" w:rsidRDefault="0052410E" w:rsidP="00FF6366">
            <w:pPr>
              <w:pStyle w:val="ListParagraph"/>
              <w:tabs>
                <w:tab w:val="left" w:pos="709"/>
              </w:tabs>
              <w:spacing w:after="0" w:line="240" w:lineRule="auto"/>
              <w:ind w:left="0"/>
            </w:pPr>
            <w:r w:rsidRPr="00FE291F">
              <w:t xml:space="preserve">Pranešimas iš </w:t>
            </w:r>
            <w:proofErr w:type="spellStart"/>
            <w:r w:rsidRPr="00FE291F">
              <w:t>Shanwick</w:t>
            </w:r>
            <w:proofErr w:type="spellEnd"/>
          </w:p>
        </w:tc>
        <w:tc>
          <w:tcPr>
            <w:tcW w:w="2169" w:type="dxa"/>
            <w:vAlign w:val="center"/>
          </w:tcPr>
          <w:p w14:paraId="2102188D" w14:textId="77777777" w:rsidR="00BE2D00" w:rsidRPr="00FE291F" w:rsidRDefault="00BE2D00" w:rsidP="00FF6366">
            <w:pPr>
              <w:pStyle w:val="ListParagraph"/>
              <w:tabs>
                <w:tab w:val="left" w:pos="709"/>
              </w:tabs>
              <w:spacing w:after="0" w:line="240" w:lineRule="auto"/>
              <w:ind w:left="0"/>
              <w:jc w:val="center"/>
            </w:pPr>
            <w:r w:rsidRPr="00FE291F">
              <w:t>MFS/IMFS</w:t>
            </w:r>
          </w:p>
        </w:tc>
        <w:tc>
          <w:tcPr>
            <w:tcW w:w="3068" w:type="dxa"/>
            <w:vAlign w:val="center"/>
          </w:tcPr>
          <w:p w14:paraId="6874AFD6" w14:textId="77777777" w:rsidR="00BE2D00" w:rsidRPr="00FE291F" w:rsidRDefault="00BE2D00" w:rsidP="00FF6366">
            <w:pPr>
              <w:pStyle w:val="ListParagraph"/>
              <w:tabs>
                <w:tab w:val="left" w:pos="709"/>
              </w:tabs>
              <w:spacing w:after="0" w:line="240" w:lineRule="auto"/>
              <w:ind w:left="0"/>
              <w:jc w:val="center"/>
            </w:pPr>
            <w:r w:rsidRPr="00FE291F">
              <w:t>-</w:t>
            </w:r>
          </w:p>
        </w:tc>
      </w:tr>
    </w:tbl>
    <w:p w14:paraId="23ECADE3" w14:textId="77777777" w:rsidR="00BE2D00" w:rsidRPr="00FE291F" w:rsidRDefault="00BE2D00" w:rsidP="00BE2D00"/>
    <w:p w14:paraId="2FA5D19F" w14:textId="27CA7FD1" w:rsidR="00965268" w:rsidRPr="00FE291F" w:rsidRDefault="0052410E" w:rsidP="0052410E">
      <w:pPr>
        <w:pStyle w:val="ListParagraph"/>
        <w:numPr>
          <w:ilvl w:val="2"/>
          <w:numId w:val="1"/>
        </w:numPr>
        <w:ind w:left="709" w:hanging="709"/>
        <w:jc w:val="both"/>
      </w:pPr>
      <w:r w:rsidRPr="00FE291F">
        <w:t>Atnaujinta ALS</w:t>
      </w:r>
      <w:r w:rsidRPr="00FE291F">
        <w:rPr>
          <w:vertAlign w:val="superscript"/>
        </w:rPr>
        <w:t>ATM</w:t>
      </w:r>
      <w:r w:rsidRPr="00FE291F">
        <w:t xml:space="preserve"> sistema privalo turėti galimybę apdoroti šiuos pranešimus FIXM formatu, naudojant NM FF-ICE/R1 paslaugas</w:t>
      </w:r>
      <w:r w:rsidR="00157F31" w:rsidRPr="00FE291F">
        <w:t>:</w:t>
      </w:r>
    </w:p>
    <w:p w14:paraId="72A179CD" w14:textId="6040F0B1" w:rsidR="00157F31" w:rsidRPr="00FE291F" w:rsidRDefault="0052410E" w:rsidP="0052410E">
      <w:pPr>
        <w:pStyle w:val="ListParagraph"/>
        <w:numPr>
          <w:ilvl w:val="3"/>
          <w:numId w:val="1"/>
        </w:numPr>
        <w:ind w:hanging="791"/>
        <w:jc w:val="both"/>
      </w:pPr>
      <w:r w:rsidRPr="00FE291F">
        <w:t xml:space="preserve"> Skrydžio plano pateikimas</w:t>
      </w:r>
      <w:r w:rsidR="00157F31" w:rsidRPr="00FE291F">
        <w:t>.</w:t>
      </w:r>
    </w:p>
    <w:p w14:paraId="746D06C7" w14:textId="2E795C85" w:rsidR="00157F31" w:rsidRPr="00FE291F" w:rsidRDefault="0052410E" w:rsidP="0052410E">
      <w:pPr>
        <w:pStyle w:val="ListParagraph"/>
        <w:numPr>
          <w:ilvl w:val="3"/>
          <w:numId w:val="1"/>
        </w:numPr>
        <w:ind w:hanging="791"/>
        <w:jc w:val="both"/>
      </w:pPr>
      <w:r w:rsidRPr="00FE291F">
        <w:t xml:space="preserve"> Skrydžio atšaukimas</w:t>
      </w:r>
      <w:r w:rsidR="00157F31" w:rsidRPr="00FE291F">
        <w:t>.</w:t>
      </w:r>
    </w:p>
    <w:p w14:paraId="06A2503F" w14:textId="36FDB19C" w:rsidR="00157F31" w:rsidRPr="00FE291F" w:rsidRDefault="0052410E" w:rsidP="0052410E">
      <w:pPr>
        <w:pStyle w:val="ListParagraph"/>
        <w:numPr>
          <w:ilvl w:val="3"/>
          <w:numId w:val="1"/>
        </w:numPr>
        <w:ind w:hanging="791"/>
        <w:jc w:val="both"/>
      </w:pPr>
      <w:r w:rsidRPr="00FE291F">
        <w:t xml:space="preserve"> Skrydžio plano atnaujinimas</w:t>
      </w:r>
      <w:r w:rsidR="00157F31" w:rsidRPr="00FE291F">
        <w:t>.</w:t>
      </w:r>
    </w:p>
    <w:p w14:paraId="28B8427E" w14:textId="6198FEEA" w:rsidR="00157F31" w:rsidRPr="00FE291F" w:rsidRDefault="0052410E" w:rsidP="0052410E">
      <w:pPr>
        <w:pStyle w:val="ListParagraph"/>
        <w:numPr>
          <w:ilvl w:val="3"/>
          <w:numId w:val="1"/>
        </w:numPr>
        <w:ind w:hanging="791"/>
        <w:jc w:val="both"/>
      </w:pPr>
      <w:r w:rsidRPr="00FE291F">
        <w:t xml:space="preserve"> Skrydžio duomenų užklausa</w:t>
      </w:r>
      <w:r w:rsidR="00157F31" w:rsidRPr="00FE291F">
        <w:t>.</w:t>
      </w:r>
    </w:p>
    <w:p w14:paraId="2E455C3B" w14:textId="3DCF076E" w:rsidR="00157F31" w:rsidRPr="00FE291F" w:rsidRDefault="0052410E" w:rsidP="0052410E">
      <w:pPr>
        <w:pStyle w:val="ListParagraph"/>
        <w:numPr>
          <w:ilvl w:val="3"/>
          <w:numId w:val="1"/>
        </w:numPr>
        <w:ind w:hanging="791"/>
        <w:jc w:val="both"/>
      </w:pPr>
      <w:r w:rsidRPr="00FE291F">
        <w:t xml:space="preserve"> Skrydžio duomenų atsakymas</w:t>
      </w:r>
      <w:r w:rsidR="00157F31" w:rsidRPr="00FE291F">
        <w:t>.</w:t>
      </w:r>
    </w:p>
    <w:p w14:paraId="27CF5CD2" w14:textId="42A12D92" w:rsidR="00157F31" w:rsidRPr="00FE291F" w:rsidRDefault="0052410E" w:rsidP="0052410E">
      <w:pPr>
        <w:pStyle w:val="ListParagraph"/>
        <w:numPr>
          <w:ilvl w:val="3"/>
          <w:numId w:val="1"/>
        </w:numPr>
        <w:ind w:hanging="791"/>
        <w:jc w:val="both"/>
      </w:pPr>
      <w:r w:rsidRPr="00FE291F">
        <w:t xml:space="preserve"> Skrydžio išvykimas</w:t>
      </w:r>
      <w:r w:rsidR="00157F31" w:rsidRPr="00FE291F">
        <w:t>.</w:t>
      </w:r>
    </w:p>
    <w:p w14:paraId="0EC5284F" w14:textId="367CEDF5" w:rsidR="00157F31" w:rsidRPr="00FE291F" w:rsidRDefault="0052410E" w:rsidP="0052410E">
      <w:pPr>
        <w:pStyle w:val="ListParagraph"/>
        <w:numPr>
          <w:ilvl w:val="3"/>
          <w:numId w:val="1"/>
        </w:numPr>
        <w:ind w:hanging="791"/>
        <w:jc w:val="both"/>
      </w:pPr>
      <w:r w:rsidRPr="00FE291F">
        <w:t xml:space="preserve"> Skrydžio atvykimas</w:t>
      </w:r>
      <w:r w:rsidR="00157F31" w:rsidRPr="00FE291F">
        <w:t>.</w:t>
      </w:r>
    </w:p>
    <w:p w14:paraId="1EEC5D30" w14:textId="21C610AE" w:rsidR="0036662D" w:rsidRPr="00FE291F" w:rsidRDefault="0052410E" w:rsidP="0052410E">
      <w:pPr>
        <w:pStyle w:val="ListParagraph"/>
        <w:numPr>
          <w:ilvl w:val="2"/>
          <w:numId w:val="1"/>
        </w:numPr>
        <w:ind w:left="709" w:hanging="709"/>
        <w:jc w:val="both"/>
      </w:pPr>
      <w:r w:rsidRPr="00FE291F">
        <w:t>Atnaujinta ALS</w:t>
      </w:r>
      <w:r w:rsidRPr="00FE291F">
        <w:rPr>
          <w:vertAlign w:val="superscript"/>
        </w:rPr>
        <w:t>ATM</w:t>
      </w:r>
      <w:r w:rsidRPr="00FE291F">
        <w:t xml:space="preserve"> sistema privalo turėti galimybę pateikti šiuos pranešimus FIXM formatu, naudojant NM FF-ICE/R1 paslaugas</w:t>
      </w:r>
      <w:r w:rsidR="009960D2" w:rsidRPr="00FE291F">
        <w:t xml:space="preserve"> </w:t>
      </w:r>
      <w:r w:rsidR="0036662D" w:rsidRPr="00FE291F">
        <w:t>:</w:t>
      </w:r>
    </w:p>
    <w:p w14:paraId="0A7FDDB4" w14:textId="69C2742D" w:rsidR="0036662D" w:rsidRPr="00FE291F" w:rsidRDefault="0052410E" w:rsidP="0052410E">
      <w:pPr>
        <w:pStyle w:val="ListParagraph"/>
        <w:numPr>
          <w:ilvl w:val="3"/>
          <w:numId w:val="1"/>
        </w:numPr>
        <w:ind w:hanging="791"/>
        <w:jc w:val="both"/>
      </w:pPr>
      <w:r w:rsidRPr="00FE291F">
        <w:t xml:space="preserve"> Skrydžio duomenų užklausa</w:t>
      </w:r>
      <w:r w:rsidR="0036662D" w:rsidRPr="00FE291F">
        <w:t>.</w:t>
      </w:r>
    </w:p>
    <w:p w14:paraId="7F9E3CD6" w14:textId="77777777" w:rsidR="0052410E" w:rsidRPr="00FE291F" w:rsidRDefault="0052410E" w:rsidP="0052410E">
      <w:pPr>
        <w:pStyle w:val="ListParagraph"/>
        <w:numPr>
          <w:ilvl w:val="3"/>
          <w:numId w:val="1"/>
        </w:numPr>
        <w:ind w:hanging="791"/>
        <w:jc w:val="both"/>
      </w:pPr>
      <w:r w:rsidRPr="00FE291F">
        <w:t>Skrydžio išvykimas.</w:t>
      </w:r>
    </w:p>
    <w:p w14:paraId="1ED73663" w14:textId="1BE7BB6F" w:rsidR="00157F31" w:rsidRPr="00FE291F" w:rsidRDefault="0052410E">
      <w:pPr>
        <w:pStyle w:val="ListParagraph"/>
        <w:numPr>
          <w:ilvl w:val="3"/>
          <w:numId w:val="1"/>
        </w:numPr>
        <w:spacing w:after="0"/>
        <w:ind w:left="1361" w:hanging="794"/>
        <w:jc w:val="both"/>
      </w:pPr>
      <w:r w:rsidRPr="00FE291F">
        <w:t xml:space="preserve"> Skrydžio atvykimas.</w:t>
      </w:r>
    </w:p>
    <w:p w14:paraId="5458084A" w14:textId="77777777" w:rsidR="0052410E" w:rsidRPr="00FE291F" w:rsidRDefault="0052410E" w:rsidP="0052410E">
      <w:pPr>
        <w:pStyle w:val="ListParagraph"/>
        <w:spacing w:after="0"/>
        <w:ind w:left="1361"/>
        <w:jc w:val="both"/>
      </w:pPr>
    </w:p>
    <w:p w14:paraId="31422083" w14:textId="73483EE1" w:rsidR="00BE2D00" w:rsidRPr="00FE291F" w:rsidRDefault="006D6512" w:rsidP="002D4577">
      <w:pPr>
        <w:pStyle w:val="Heading2"/>
        <w:numPr>
          <w:ilvl w:val="1"/>
          <w:numId w:val="1"/>
        </w:numPr>
        <w:spacing w:before="240"/>
        <w:ind w:left="567" w:hanging="567"/>
        <w:jc w:val="both"/>
        <w:rPr>
          <w:rFonts w:asciiTheme="minorHAnsi" w:hAnsiTheme="minorHAnsi" w:cstheme="minorHAnsi"/>
          <w:color w:val="auto"/>
          <w:sz w:val="22"/>
          <w:szCs w:val="22"/>
        </w:rPr>
      </w:pPr>
      <w:bookmarkStart w:id="130" w:name="_Toc201576217"/>
      <w:bookmarkStart w:id="131" w:name="_Toc201576293"/>
      <w:bookmarkStart w:id="132" w:name="_Toc201316290"/>
      <w:bookmarkStart w:id="133" w:name="_Hlk186528823"/>
      <w:bookmarkStart w:id="134" w:name="_Toc208570328"/>
      <w:bookmarkEnd w:id="130"/>
      <w:bookmarkEnd w:id="131"/>
      <w:bookmarkEnd w:id="132"/>
      <w:r w:rsidRPr="00FE291F">
        <w:rPr>
          <w:rFonts w:asciiTheme="minorHAnsi" w:hAnsiTheme="minorHAnsi" w:cstheme="minorHAnsi"/>
          <w:color w:val="auto"/>
          <w:sz w:val="22"/>
          <w:szCs w:val="22"/>
        </w:rPr>
        <w:lastRenderedPageBreak/>
        <w:t>FF-ICE/R1</w:t>
      </w:r>
      <w:r w:rsidR="00BE2D00" w:rsidRPr="00FE291F">
        <w:rPr>
          <w:rFonts w:asciiTheme="minorHAnsi" w:hAnsiTheme="minorHAnsi" w:cstheme="minorHAnsi"/>
          <w:color w:val="auto"/>
          <w:sz w:val="22"/>
          <w:szCs w:val="22"/>
        </w:rPr>
        <w:t xml:space="preserve"> </w:t>
      </w:r>
      <w:r w:rsidR="009E3FDE" w:rsidRPr="00FE291F">
        <w:rPr>
          <w:rFonts w:asciiTheme="minorHAnsi" w:hAnsiTheme="minorHAnsi" w:cstheme="minorHAnsi"/>
          <w:color w:val="auto"/>
          <w:sz w:val="22"/>
          <w:szCs w:val="22"/>
        </w:rPr>
        <w:t>PRANEŠIMŲ TIKRINIMO IR PATVIRTINIMO REIKALAVIMAI</w:t>
      </w:r>
      <w:bookmarkEnd w:id="134"/>
    </w:p>
    <w:bookmarkEnd w:id="133"/>
    <w:p w14:paraId="5A39AE7B" w14:textId="2B167853" w:rsidR="00BA250A" w:rsidRPr="00FE291F" w:rsidRDefault="00DB3BB7" w:rsidP="00DB3BB7">
      <w:pPr>
        <w:pStyle w:val="ListParagraph"/>
        <w:numPr>
          <w:ilvl w:val="2"/>
          <w:numId w:val="1"/>
        </w:numPr>
        <w:tabs>
          <w:tab w:val="left" w:pos="709"/>
        </w:tabs>
        <w:ind w:left="567" w:hanging="567"/>
        <w:jc w:val="both"/>
      </w:pPr>
      <w:r w:rsidRPr="00FE291F">
        <w:t xml:space="preserve">Gavus </w:t>
      </w:r>
      <w:proofErr w:type="spellStart"/>
      <w:r w:rsidRPr="00FE291F">
        <w:t>eFPL</w:t>
      </w:r>
      <w:proofErr w:type="spellEnd"/>
      <w:r w:rsidRPr="00FE291F">
        <w:t xml:space="preserve"> ir susijusius pranešimus privalo būti atliekami šie patikrinimai ir patvirtinimai</w:t>
      </w:r>
      <w:r w:rsidR="00BA250A" w:rsidRPr="00FE291F">
        <w:t>:</w:t>
      </w:r>
    </w:p>
    <w:p w14:paraId="453FF076" w14:textId="73E2E3BA" w:rsidR="00CC19DC" w:rsidRPr="00FE291F" w:rsidRDefault="00DB3BB7" w:rsidP="00DB3BB7">
      <w:pPr>
        <w:pStyle w:val="ListParagraph"/>
        <w:numPr>
          <w:ilvl w:val="3"/>
          <w:numId w:val="1"/>
        </w:numPr>
        <w:tabs>
          <w:tab w:val="left" w:pos="709"/>
        </w:tabs>
        <w:ind w:hanging="791"/>
        <w:jc w:val="both"/>
      </w:pPr>
      <w:r w:rsidRPr="00FE291F">
        <w:t xml:space="preserve"> </w:t>
      </w:r>
      <w:proofErr w:type="spellStart"/>
      <w:r w:rsidRPr="00FE291F">
        <w:t>eFPL</w:t>
      </w:r>
      <w:proofErr w:type="spellEnd"/>
      <w:r w:rsidRPr="00FE291F">
        <w:t xml:space="preserve"> dubliavimas iš to paties arba kito šaltinio</w:t>
      </w:r>
      <w:r w:rsidR="00CC19DC" w:rsidRPr="00FE291F">
        <w:t>.</w:t>
      </w:r>
    </w:p>
    <w:p w14:paraId="0AB9B82F" w14:textId="2D350FC6" w:rsidR="00DB3BB7" w:rsidRPr="00FE291F" w:rsidRDefault="00DB3BB7" w:rsidP="00DB3BB7">
      <w:pPr>
        <w:pStyle w:val="ListParagraph"/>
        <w:numPr>
          <w:ilvl w:val="3"/>
          <w:numId w:val="1"/>
        </w:numPr>
        <w:tabs>
          <w:tab w:val="left" w:pos="709"/>
        </w:tabs>
        <w:ind w:hanging="791"/>
        <w:jc w:val="both"/>
      </w:pPr>
      <w:r w:rsidRPr="00FE291F">
        <w:t xml:space="preserve"> Teisingas formatas.</w:t>
      </w:r>
    </w:p>
    <w:p w14:paraId="11DBA6F6" w14:textId="77777777" w:rsidR="00DB3BB7" w:rsidRPr="00FE291F" w:rsidRDefault="00DB3BB7" w:rsidP="00DB3BB7">
      <w:pPr>
        <w:pStyle w:val="ListParagraph"/>
        <w:numPr>
          <w:ilvl w:val="3"/>
          <w:numId w:val="1"/>
        </w:numPr>
        <w:tabs>
          <w:tab w:val="left" w:pos="709"/>
        </w:tabs>
        <w:ind w:hanging="791"/>
        <w:jc w:val="both"/>
      </w:pPr>
      <w:r w:rsidRPr="00FE291F">
        <w:t xml:space="preserve"> Teisinga sintaksė.</w:t>
      </w:r>
    </w:p>
    <w:p w14:paraId="32A0F493" w14:textId="77777777" w:rsidR="00DB3BB7" w:rsidRPr="00FE291F" w:rsidRDefault="00DB3BB7" w:rsidP="00DB3BB7">
      <w:pPr>
        <w:pStyle w:val="ListParagraph"/>
        <w:numPr>
          <w:ilvl w:val="3"/>
          <w:numId w:val="1"/>
        </w:numPr>
        <w:tabs>
          <w:tab w:val="left" w:pos="709"/>
        </w:tabs>
        <w:ind w:hanging="791"/>
        <w:jc w:val="both"/>
      </w:pPr>
      <w:r w:rsidRPr="00FE291F">
        <w:t xml:space="preserve"> Teisingas duomenų pateikimas.</w:t>
      </w:r>
    </w:p>
    <w:p w14:paraId="63D370A2" w14:textId="77777777" w:rsidR="00DB3BB7" w:rsidRPr="00FE291F" w:rsidRDefault="00DB3BB7" w:rsidP="00DB3BB7">
      <w:pPr>
        <w:pStyle w:val="ListParagraph"/>
        <w:numPr>
          <w:ilvl w:val="3"/>
          <w:numId w:val="1"/>
        </w:numPr>
        <w:tabs>
          <w:tab w:val="left" w:pos="709"/>
        </w:tabs>
        <w:ind w:hanging="791"/>
        <w:jc w:val="both"/>
      </w:pPr>
      <w:r w:rsidRPr="00FE291F">
        <w:t xml:space="preserve"> Leidžiamas turinys ir formatai.</w:t>
      </w:r>
    </w:p>
    <w:p w14:paraId="6BD01CD9" w14:textId="77777777" w:rsidR="00DB3BB7" w:rsidRPr="00FE291F" w:rsidRDefault="00DB3BB7" w:rsidP="00DB3BB7">
      <w:pPr>
        <w:pStyle w:val="ListParagraph"/>
        <w:numPr>
          <w:ilvl w:val="3"/>
          <w:numId w:val="1"/>
        </w:numPr>
        <w:tabs>
          <w:tab w:val="left" w:pos="709"/>
        </w:tabs>
        <w:ind w:hanging="791"/>
        <w:jc w:val="both"/>
      </w:pPr>
      <w:r w:rsidRPr="00FE291F">
        <w:t>Visų privalomų duomenų įtraukimas.</w:t>
      </w:r>
    </w:p>
    <w:p w14:paraId="5FDD03AD" w14:textId="652DADB7" w:rsidR="00CC19DC" w:rsidRPr="00FE291F" w:rsidRDefault="00DB3BB7" w:rsidP="00DB3BB7">
      <w:pPr>
        <w:pStyle w:val="ListParagraph"/>
        <w:numPr>
          <w:ilvl w:val="3"/>
          <w:numId w:val="1"/>
        </w:numPr>
        <w:tabs>
          <w:tab w:val="left" w:pos="709"/>
        </w:tabs>
        <w:ind w:hanging="791"/>
        <w:jc w:val="both"/>
      </w:pPr>
      <w:r w:rsidRPr="00FE291F">
        <w:t xml:space="preserve"> Pakankamas turinys ir tikslumas</w:t>
      </w:r>
      <w:r w:rsidR="00CC19DC" w:rsidRPr="00FE291F">
        <w:t>.</w:t>
      </w:r>
    </w:p>
    <w:p w14:paraId="4568BFB4" w14:textId="0D3CCC8E" w:rsidR="00CC19DC" w:rsidRPr="00FE291F" w:rsidRDefault="00DB3BB7" w:rsidP="00DB3BB7">
      <w:pPr>
        <w:pStyle w:val="ListParagraph"/>
        <w:numPr>
          <w:ilvl w:val="3"/>
          <w:numId w:val="1"/>
        </w:numPr>
        <w:tabs>
          <w:tab w:val="left" w:pos="709"/>
        </w:tabs>
        <w:ind w:hanging="791"/>
        <w:jc w:val="both"/>
      </w:pPr>
      <w:r w:rsidRPr="00FE291F">
        <w:t xml:space="preserve"> Atitiktis konkretiems semantiniams patikrinimams</w:t>
      </w:r>
      <w:r w:rsidR="00230CC0" w:rsidRPr="00FE291F">
        <w:t>.</w:t>
      </w:r>
    </w:p>
    <w:p w14:paraId="0377AAC9" w14:textId="56E136B2" w:rsidR="00BE2D00" w:rsidRPr="00FE291F" w:rsidRDefault="00DB3BB7" w:rsidP="00DB3BB7">
      <w:pPr>
        <w:pStyle w:val="ListParagraph"/>
        <w:numPr>
          <w:ilvl w:val="2"/>
          <w:numId w:val="1"/>
        </w:numPr>
        <w:tabs>
          <w:tab w:val="left" w:pos="709"/>
        </w:tabs>
        <w:ind w:left="709" w:hanging="142"/>
        <w:jc w:val="both"/>
      </w:pPr>
      <w:r w:rsidRPr="00FE291F">
        <w:t>Jeigu pranešimas neturi GUFI, privalo būti laikoma, kad toks pranešimas yra FPL, pateiktas FIXM formatu</w:t>
      </w:r>
      <w:r w:rsidR="00A16205" w:rsidRPr="00FE291F">
        <w:t>.</w:t>
      </w:r>
    </w:p>
    <w:p w14:paraId="6C14844F" w14:textId="7896F784" w:rsidR="00725FFC" w:rsidRPr="00FE291F" w:rsidRDefault="00DB3BB7" w:rsidP="00DB3BB7">
      <w:pPr>
        <w:pStyle w:val="ListParagraph"/>
        <w:numPr>
          <w:ilvl w:val="2"/>
          <w:numId w:val="1"/>
        </w:numPr>
        <w:tabs>
          <w:tab w:val="left" w:pos="709"/>
        </w:tabs>
        <w:spacing w:after="0"/>
        <w:ind w:left="709" w:hanging="142"/>
        <w:jc w:val="both"/>
      </w:pPr>
      <w:r w:rsidRPr="00FE291F">
        <w:t xml:space="preserve">Tokie pat patikrinimai, kurie yra numatyti </w:t>
      </w:r>
      <w:r w:rsidR="00703797" w:rsidRPr="00FE291F">
        <w:t>1</w:t>
      </w:r>
      <w:r w:rsidR="00EE6060" w:rsidRPr="00FE291F">
        <w:t>2</w:t>
      </w:r>
      <w:r w:rsidR="00703797" w:rsidRPr="00FE291F">
        <w:t>.</w:t>
      </w:r>
      <w:r w:rsidR="00BA2290" w:rsidRPr="00FE291F">
        <w:t xml:space="preserve">5.1. </w:t>
      </w:r>
      <w:r w:rsidRPr="00FE291F">
        <w:t xml:space="preserve">punkte, turi būti atliekami </w:t>
      </w:r>
      <w:r w:rsidR="00BA2290" w:rsidRPr="00FE291F">
        <w:t>FPL</w:t>
      </w:r>
      <w:r w:rsidRPr="00FE291F">
        <w:t xml:space="preserve">, pateikiamiems </w:t>
      </w:r>
      <w:r w:rsidR="00BA2290" w:rsidRPr="00FE291F">
        <w:t>FIXM format</w:t>
      </w:r>
      <w:r w:rsidRPr="00FE291F">
        <w:t>u</w:t>
      </w:r>
      <w:r w:rsidR="00BA2290" w:rsidRPr="00FE291F">
        <w:t xml:space="preserve">. </w:t>
      </w:r>
    </w:p>
    <w:p w14:paraId="3A7C1E63" w14:textId="59F834BC" w:rsidR="00BE2D00" w:rsidRPr="00FE291F" w:rsidRDefault="006D6512" w:rsidP="002D4577">
      <w:pPr>
        <w:pStyle w:val="Heading2"/>
        <w:numPr>
          <w:ilvl w:val="1"/>
          <w:numId w:val="1"/>
        </w:numPr>
        <w:spacing w:before="240"/>
        <w:ind w:left="567" w:hanging="567"/>
        <w:jc w:val="both"/>
        <w:rPr>
          <w:rFonts w:asciiTheme="minorHAnsi" w:hAnsiTheme="minorHAnsi" w:cstheme="minorHAnsi"/>
          <w:color w:val="auto"/>
          <w:sz w:val="22"/>
          <w:szCs w:val="22"/>
        </w:rPr>
      </w:pPr>
      <w:bookmarkStart w:id="135" w:name="_Toc208570329"/>
      <w:r w:rsidRPr="00FE291F">
        <w:rPr>
          <w:rFonts w:asciiTheme="minorHAnsi" w:hAnsiTheme="minorHAnsi" w:cstheme="minorHAnsi"/>
          <w:color w:val="auto"/>
          <w:sz w:val="22"/>
          <w:szCs w:val="22"/>
        </w:rPr>
        <w:t>FF-ICE/R1</w:t>
      </w:r>
      <w:r w:rsidR="00BE2D00" w:rsidRPr="00FE291F">
        <w:rPr>
          <w:rFonts w:asciiTheme="minorHAnsi" w:hAnsiTheme="minorHAnsi" w:cstheme="minorHAnsi"/>
          <w:color w:val="auto"/>
          <w:sz w:val="22"/>
          <w:szCs w:val="22"/>
        </w:rPr>
        <w:t xml:space="preserve"> </w:t>
      </w:r>
      <w:r w:rsidR="009E3FDE" w:rsidRPr="00FE291F">
        <w:rPr>
          <w:rFonts w:asciiTheme="minorHAnsi" w:hAnsiTheme="minorHAnsi" w:cstheme="minorHAnsi"/>
          <w:color w:val="auto"/>
          <w:sz w:val="22"/>
          <w:szCs w:val="22"/>
        </w:rPr>
        <w:t>PRANEŠIMŲ SUSIEJIMO REIKALAVIMAI</w:t>
      </w:r>
      <w:bookmarkEnd w:id="135"/>
    </w:p>
    <w:p w14:paraId="66C88512" w14:textId="7FB42245" w:rsidR="008A59C2" w:rsidRPr="00FE291F" w:rsidRDefault="00BE2D00" w:rsidP="007F39FA">
      <w:pPr>
        <w:pStyle w:val="ListParagraph"/>
        <w:numPr>
          <w:ilvl w:val="2"/>
          <w:numId w:val="1"/>
        </w:numPr>
        <w:tabs>
          <w:tab w:val="left" w:pos="709"/>
        </w:tabs>
        <w:ind w:left="567" w:hanging="567"/>
      </w:pPr>
      <w:r w:rsidRPr="00FE291F">
        <w:t>ALS</w:t>
      </w:r>
      <w:r w:rsidRPr="00FE291F">
        <w:rPr>
          <w:vertAlign w:val="superscript"/>
        </w:rPr>
        <w:t>ATM</w:t>
      </w:r>
      <w:r w:rsidRPr="00FE291F">
        <w:t xml:space="preserve"> </w:t>
      </w:r>
      <w:r w:rsidR="00C37837" w:rsidRPr="00FE291F">
        <w:t xml:space="preserve">sistema privalo susieti pranešimus pagal </w:t>
      </w:r>
      <w:r w:rsidR="008A59C2" w:rsidRPr="00FE291F">
        <w:t xml:space="preserve">GUFI. </w:t>
      </w:r>
    </w:p>
    <w:p w14:paraId="35FFF10D" w14:textId="2F3DE889" w:rsidR="007F39FA" w:rsidRPr="00FE291F" w:rsidRDefault="00C37837" w:rsidP="007F39FA">
      <w:pPr>
        <w:pStyle w:val="ListParagraph"/>
        <w:numPr>
          <w:ilvl w:val="2"/>
          <w:numId w:val="1"/>
        </w:numPr>
        <w:tabs>
          <w:tab w:val="left" w:pos="709"/>
        </w:tabs>
        <w:ind w:left="567" w:hanging="567"/>
      </w:pPr>
      <w:r w:rsidRPr="00FE291F">
        <w:t xml:space="preserve">Jeigu </w:t>
      </w:r>
      <w:r w:rsidR="008A59C2" w:rsidRPr="00FE291F">
        <w:t xml:space="preserve">GUFI </w:t>
      </w:r>
      <w:r w:rsidRPr="00FE291F">
        <w:t xml:space="preserve">nėra prieinamas, tada pagal išvardintus </w:t>
      </w:r>
      <w:r w:rsidR="00E063FC" w:rsidRPr="00FE291F">
        <w:t>5/</w:t>
      </w:r>
      <w:r w:rsidR="008964CA" w:rsidRPr="00FE291F">
        <w:t>6</w:t>
      </w:r>
      <w:r w:rsidR="008A59C2" w:rsidRPr="00FE291F">
        <w:t xml:space="preserve"> </w:t>
      </w:r>
      <w:r w:rsidRPr="00FE291F">
        <w:t>punktus</w:t>
      </w:r>
      <w:r w:rsidR="008A59C2" w:rsidRPr="00FE291F">
        <w:t>.</w:t>
      </w:r>
    </w:p>
    <w:p w14:paraId="10FF179C" w14:textId="77777777" w:rsidR="00C37837" w:rsidRPr="00FE291F" w:rsidRDefault="004D22CD" w:rsidP="00C37837">
      <w:pPr>
        <w:pStyle w:val="ListParagraph"/>
        <w:numPr>
          <w:ilvl w:val="3"/>
          <w:numId w:val="1"/>
        </w:numPr>
        <w:tabs>
          <w:tab w:val="left" w:pos="709"/>
        </w:tabs>
        <w:ind w:hanging="791"/>
        <w:jc w:val="both"/>
      </w:pPr>
      <w:r w:rsidRPr="00FE291F">
        <w:t xml:space="preserve"> </w:t>
      </w:r>
      <w:r w:rsidR="00C37837" w:rsidRPr="00FE291F">
        <w:t>Orlaivio identifikacija.</w:t>
      </w:r>
    </w:p>
    <w:p w14:paraId="2539767E" w14:textId="77777777" w:rsidR="00C37837" w:rsidRPr="00FE291F" w:rsidRDefault="00C37837" w:rsidP="00C37837">
      <w:pPr>
        <w:pStyle w:val="ListParagraph"/>
        <w:numPr>
          <w:ilvl w:val="3"/>
          <w:numId w:val="1"/>
        </w:numPr>
        <w:tabs>
          <w:tab w:val="left" w:pos="709"/>
        </w:tabs>
        <w:ind w:hanging="791"/>
        <w:jc w:val="both"/>
      </w:pPr>
      <w:r w:rsidRPr="00FE291F">
        <w:t xml:space="preserve"> Išvykimo oro uostas.</w:t>
      </w:r>
    </w:p>
    <w:p w14:paraId="13FE70C8" w14:textId="784F86D3" w:rsidR="0023572F" w:rsidRPr="00FE291F" w:rsidRDefault="00C37837" w:rsidP="00C37837">
      <w:pPr>
        <w:pStyle w:val="ListParagraph"/>
        <w:numPr>
          <w:ilvl w:val="3"/>
          <w:numId w:val="1"/>
        </w:numPr>
        <w:tabs>
          <w:tab w:val="left" w:pos="709"/>
        </w:tabs>
        <w:ind w:hanging="791"/>
      </w:pPr>
      <w:r w:rsidRPr="00FE291F">
        <w:t xml:space="preserve"> Atvykimo oro uostas</w:t>
      </w:r>
      <w:r w:rsidR="0023572F" w:rsidRPr="00FE291F">
        <w:t>.</w:t>
      </w:r>
    </w:p>
    <w:p w14:paraId="4F7CF02E" w14:textId="77777777" w:rsidR="00C37837" w:rsidRPr="00FE291F" w:rsidRDefault="00C37837" w:rsidP="00C37837">
      <w:pPr>
        <w:pStyle w:val="ListParagraph"/>
        <w:numPr>
          <w:ilvl w:val="3"/>
          <w:numId w:val="1"/>
        </w:numPr>
        <w:tabs>
          <w:tab w:val="left" w:pos="709"/>
        </w:tabs>
        <w:ind w:hanging="791"/>
        <w:jc w:val="both"/>
      </w:pPr>
      <w:r w:rsidRPr="00FE291F">
        <w:t xml:space="preserve">Apskaičiuotoji trinkelių patraukimo data / skrydžio data. </w:t>
      </w:r>
    </w:p>
    <w:p w14:paraId="1E88FE78" w14:textId="77777777" w:rsidR="00C37837" w:rsidRPr="00FE291F" w:rsidRDefault="00C37837" w:rsidP="00C37837">
      <w:pPr>
        <w:pStyle w:val="ListParagraph"/>
        <w:numPr>
          <w:ilvl w:val="3"/>
          <w:numId w:val="1"/>
        </w:numPr>
        <w:tabs>
          <w:tab w:val="left" w:pos="709"/>
        </w:tabs>
        <w:ind w:hanging="791"/>
      </w:pPr>
      <w:r w:rsidRPr="00FE291F">
        <w:t xml:space="preserve"> Apskaičiuotasis trinkelių patraukimo laikas.</w:t>
      </w:r>
    </w:p>
    <w:p w14:paraId="68F7976F" w14:textId="6321B0D0" w:rsidR="0023572F" w:rsidRPr="00FE291F" w:rsidRDefault="0023572F" w:rsidP="00C37837">
      <w:pPr>
        <w:pStyle w:val="ListParagraph"/>
        <w:numPr>
          <w:ilvl w:val="3"/>
          <w:numId w:val="1"/>
        </w:numPr>
        <w:tabs>
          <w:tab w:val="left" w:pos="709"/>
        </w:tabs>
        <w:ind w:hanging="791"/>
      </w:pPr>
      <w:r w:rsidRPr="00FE291F">
        <w:t xml:space="preserve"> </w:t>
      </w:r>
      <w:r w:rsidR="008964CA" w:rsidRPr="00FE291F">
        <w:t>IFPLID</w:t>
      </w:r>
      <w:r w:rsidR="00C37837" w:rsidRPr="00FE291F">
        <w:t>, jeigu nurodytas</w:t>
      </w:r>
      <w:r w:rsidR="00E063FC" w:rsidRPr="00FE291F">
        <w:t>.</w:t>
      </w:r>
    </w:p>
    <w:p w14:paraId="570BF795" w14:textId="461BCDCC" w:rsidR="0023572F" w:rsidRPr="00FE291F" w:rsidRDefault="009E3FDE" w:rsidP="0023572F">
      <w:pPr>
        <w:rPr>
          <w:b/>
          <w:bCs/>
        </w:rPr>
      </w:pPr>
      <w:r w:rsidRPr="00FE291F">
        <w:rPr>
          <w:b/>
          <w:bCs/>
        </w:rPr>
        <w:t>Pastabos</w:t>
      </w:r>
      <w:r w:rsidR="0023572F" w:rsidRPr="00FE291F">
        <w:rPr>
          <w:b/>
          <w:bCs/>
        </w:rPr>
        <w:t>:</w:t>
      </w:r>
    </w:p>
    <w:p w14:paraId="28E85550" w14:textId="2C1FCB1F" w:rsidR="0023572F" w:rsidRPr="00FE291F" w:rsidRDefault="00C37837" w:rsidP="004335B7">
      <w:pPr>
        <w:pStyle w:val="ListParagraph"/>
        <w:numPr>
          <w:ilvl w:val="0"/>
          <w:numId w:val="20"/>
        </w:numPr>
        <w:tabs>
          <w:tab w:val="left" w:pos="567"/>
          <w:tab w:val="left" w:pos="709"/>
        </w:tabs>
        <w:jc w:val="both"/>
      </w:pPr>
      <w:r w:rsidRPr="00FE291F">
        <w:t xml:space="preserve"> kai pranešimas gaunamas ADEXP formatu, pranešimo susiejimui taip pat gali būti naudojamas IFPLID;</w:t>
      </w:r>
    </w:p>
    <w:p w14:paraId="26B7456A" w14:textId="06A3D90E" w:rsidR="00E544DB" w:rsidRPr="00FE291F" w:rsidRDefault="00C37837" w:rsidP="004335B7">
      <w:pPr>
        <w:pStyle w:val="ListParagraph"/>
        <w:numPr>
          <w:ilvl w:val="0"/>
          <w:numId w:val="20"/>
        </w:numPr>
        <w:tabs>
          <w:tab w:val="left" w:pos="567"/>
          <w:tab w:val="left" w:pos="709"/>
        </w:tabs>
        <w:jc w:val="both"/>
      </w:pPr>
      <w:r w:rsidRPr="00FE291F">
        <w:t>taip pat gali būti naudojamas apskaičiuotasis praėjęs laikas (EET)</w:t>
      </w:r>
      <w:r w:rsidR="0023572F" w:rsidRPr="00FE291F">
        <w:t>.</w:t>
      </w:r>
    </w:p>
    <w:p w14:paraId="24B354D0" w14:textId="59117246" w:rsidR="00B01227" w:rsidRPr="00FE291F" w:rsidRDefault="00B01227" w:rsidP="00B01227">
      <w:pPr>
        <w:pStyle w:val="Heading2"/>
        <w:numPr>
          <w:ilvl w:val="1"/>
          <w:numId w:val="1"/>
        </w:numPr>
        <w:spacing w:before="0"/>
        <w:ind w:left="567" w:hanging="567"/>
        <w:jc w:val="both"/>
        <w:rPr>
          <w:rFonts w:asciiTheme="minorHAnsi" w:hAnsiTheme="minorHAnsi" w:cstheme="minorHAnsi"/>
          <w:color w:val="auto"/>
          <w:sz w:val="22"/>
          <w:szCs w:val="22"/>
        </w:rPr>
      </w:pPr>
      <w:bookmarkStart w:id="136" w:name="_Toc201576220"/>
      <w:bookmarkStart w:id="137" w:name="_Toc201576296"/>
      <w:bookmarkStart w:id="138" w:name="_Toc208570330"/>
      <w:bookmarkEnd w:id="136"/>
      <w:bookmarkEnd w:id="137"/>
      <w:r w:rsidRPr="00FE291F">
        <w:rPr>
          <w:rFonts w:asciiTheme="minorHAnsi" w:hAnsiTheme="minorHAnsi" w:cstheme="minorHAnsi"/>
          <w:color w:val="auto"/>
          <w:sz w:val="22"/>
          <w:szCs w:val="22"/>
        </w:rPr>
        <w:t>ALS</w:t>
      </w:r>
      <w:r w:rsidRPr="00FE291F">
        <w:rPr>
          <w:rFonts w:asciiTheme="minorHAnsi" w:hAnsiTheme="minorHAnsi" w:cstheme="minorHAnsi"/>
          <w:color w:val="auto"/>
          <w:sz w:val="22"/>
          <w:szCs w:val="22"/>
          <w:vertAlign w:val="superscript"/>
        </w:rPr>
        <w:t>ATM</w:t>
      </w:r>
      <w:r w:rsidRPr="00FE291F">
        <w:rPr>
          <w:rFonts w:asciiTheme="minorHAnsi" w:hAnsiTheme="minorHAnsi" w:cstheme="minorHAnsi"/>
          <w:color w:val="auto"/>
          <w:sz w:val="22"/>
          <w:szCs w:val="22"/>
        </w:rPr>
        <w:t xml:space="preserve"> </w:t>
      </w:r>
      <w:r w:rsidR="00A422E8" w:rsidRPr="00FE291F">
        <w:rPr>
          <w:rFonts w:asciiTheme="minorHAnsi" w:hAnsiTheme="minorHAnsi" w:cstheme="minorHAnsi"/>
          <w:color w:val="auto"/>
          <w:sz w:val="22"/>
          <w:szCs w:val="22"/>
        </w:rPr>
        <w:t>S</w:t>
      </w:r>
      <w:r w:rsidR="009E3FDE" w:rsidRPr="00FE291F">
        <w:rPr>
          <w:rFonts w:asciiTheme="minorHAnsi" w:hAnsiTheme="minorHAnsi" w:cstheme="minorHAnsi"/>
          <w:color w:val="auto"/>
          <w:sz w:val="22"/>
          <w:szCs w:val="22"/>
        </w:rPr>
        <w:t>ISTEMOS</w:t>
      </w:r>
      <w:r w:rsidR="00A422E8" w:rsidRPr="00FE291F">
        <w:rPr>
          <w:rFonts w:asciiTheme="minorHAnsi" w:hAnsiTheme="minorHAnsi" w:cstheme="minorHAnsi"/>
          <w:color w:val="auto"/>
          <w:sz w:val="22"/>
          <w:szCs w:val="22"/>
        </w:rPr>
        <w:t xml:space="preserve"> </w:t>
      </w:r>
      <w:r w:rsidR="006D6512" w:rsidRPr="00FE291F">
        <w:rPr>
          <w:rFonts w:asciiTheme="minorHAnsi" w:hAnsiTheme="minorHAnsi" w:cstheme="minorHAnsi"/>
          <w:color w:val="auto"/>
          <w:sz w:val="22"/>
          <w:szCs w:val="22"/>
        </w:rPr>
        <w:t>FF-ICE/R1</w:t>
      </w:r>
      <w:r w:rsidRPr="00FE291F">
        <w:rPr>
          <w:rFonts w:asciiTheme="minorHAnsi" w:hAnsiTheme="minorHAnsi" w:cstheme="minorHAnsi"/>
          <w:color w:val="auto"/>
          <w:sz w:val="22"/>
          <w:szCs w:val="22"/>
        </w:rPr>
        <w:t xml:space="preserve"> INFORMA</w:t>
      </w:r>
      <w:r w:rsidR="009E3FDE" w:rsidRPr="00FE291F">
        <w:rPr>
          <w:rFonts w:asciiTheme="minorHAnsi" w:hAnsiTheme="minorHAnsi" w:cstheme="minorHAnsi"/>
          <w:color w:val="auto"/>
          <w:sz w:val="22"/>
          <w:szCs w:val="22"/>
        </w:rPr>
        <w:t>CIJOS VARTOJIMO IR NAUDOJIMO REIKALAVIMAI</w:t>
      </w:r>
      <w:bookmarkEnd w:id="138"/>
      <w:r w:rsidR="009E3FDE" w:rsidRPr="00FE291F">
        <w:rPr>
          <w:rFonts w:asciiTheme="minorHAnsi" w:hAnsiTheme="minorHAnsi" w:cstheme="minorHAnsi"/>
          <w:color w:val="auto"/>
          <w:sz w:val="22"/>
          <w:szCs w:val="22"/>
        </w:rPr>
        <w:t xml:space="preserve"> </w:t>
      </w:r>
    </w:p>
    <w:p w14:paraId="0EC97493" w14:textId="056AD2C2" w:rsidR="00B01227" w:rsidRPr="00FE291F" w:rsidRDefault="002F004E" w:rsidP="00B01227">
      <w:pPr>
        <w:pStyle w:val="ListParagraph"/>
        <w:numPr>
          <w:ilvl w:val="2"/>
          <w:numId w:val="1"/>
        </w:numPr>
        <w:ind w:left="709" w:hanging="709"/>
        <w:jc w:val="both"/>
      </w:pPr>
      <w:r w:rsidRPr="00FE291F">
        <w:t xml:space="preserve">FF-ICE/R1 pranešimų susiejimui </w:t>
      </w:r>
      <w:r w:rsidR="00B01227" w:rsidRPr="00FE291F">
        <w:rPr>
          <w:rFonts w:cstheme="minorHAnsi"/>
        </w:rPr>
        <w:t>ALS</w:t>
      </w:r>
      <w:r w:rsidR="00B01227" w:rsidRPr="00FE291F">
        <w:rPr>
          <w:rFonts w:cstheme="minorHAnsi"/>
          <w:vertAlign w:val="superscript"/>
        </w:rPr>
        <w:t>ATM</w:t>
      </w:r>
      <w:r w:rsidR="00B01227" w:rsidRPr="00FE291F">
        <w:t xml:space="preserve"> </w:t>
      </w:r>
      <w:r w:rsidRPr="00FE291F">
        <w:t xml:space="preserve">sistema privalo naudoti </w:t>
      </w:r>
      <w:r w:rsidR="00B01227" w:rsidRPr="00FE291F">
        <w:t>GUFI (</w:t>
      </w:r>
      <w:r w:rsidRPr="00FE291F">
        <w:t>unikalų pasaulinį skrydžio identifikatorių</w:t>
      </w:r>
      <w:r w:rsidR="00B01227" w:rsidRPr="00FE291F">
        <w:t>):</w:t>
      </w:r>
    </w:p>
    <w:p w14:paraId="6189EA0A" w14:textId="4DE80A8C" w:rsidR="00B01227" w:rsidRPr="00FE291F" w:rsidRDefault="002F004E" w:rsidP="00B01227">
      <w:pPr>
        <w:pStyle w:val="ListParagraph"/>
        <w:numPr>
          <w:ilvl w:val="3"/>
          <w:numId w:val="1"/>
        </w:numPr>
        <w:tabs>
          <w:tab w:val="left" w:pos="1418"/>
          <w:tab w:val="left" w:pos="1560"/>
        </w:tabs>
        <w:ind w:hanging="791"/>
        <w:jc w:val="both"/>
      </w:pPr>
      <w:r w:rsidRPr="00FE291F">
        <w:t xml:space="preserve"> Kai pirmame pasidalintame </w:t>
      </w:r>
      <w:proofErr w:type="spellStart"/>
      <w:r w:rsidRPr="00FE291F">
        <w:t>eFPL</w:t>
      </w:r>
      <w:proofErr w:type="spellEnd"/>
      <w:r w:rsidRPr="00FE291F">
        <w:t xml:space="preserve"> yra GUFI, jis privalo būti saugomas kartu su kitais atitinkamo skrydžio duomenimis</w:t>
      </w:r>
      <w:r w:rsidR="00B01227" w:rsidRPr="00FE291F">
        <w:t xml:space="preserve">. </w:t>
      </w:r>
    </w:p>
    <w:p w14:paraId="02E47C25" w14:textId="04D99918" w:rsidR="00B01227" w:rsidRPr="00FE291F" w:rsidRDefault="002F004E" w:rsidP="00B01227">
      <w:pPr>
        <w:pStyle w:val="ListParagraph"/>
        <w:numPr>
          <w:ilvl w:val="3"/>
          <w:numId w:val="1"/>
        </w:numPr>
        <w:tabs>
          <w:tab w:val="left" w:pos="1418"/>
          <w:tab w:val="left" w:pos="1560"/>
        </w:tabs>
        <w:ind w:hanging="791"/>
        <w:jc w:val="both"/>
      </w:pPr>
      <w:r w:rsidRPr="00FE291F">
        <w:t xml:space="preserve"> Kai paskelbimo pranešimo veiksnys yra skrydžio plano atnaujinimas, skrydžio plano atšaukimas arba duomenų pateikimo būsenos pakeitimas po skrydžio plano pakartotinio įvertinimo, GUFI naudojamas gautam FF-ICE/R1 pranešimui susieti su teisingu skrydžiu. </w:t>
      </w:r>
    </w:p>
    <w:p w14:paraId="127B4A3F" w14:textId="538B377F" w:rsidR="00B01227" w:rsidRPr="00FE291F" w:rsidRDefault="002F004E" w:rsidP="00B01227">
      <w:pPr>
        <w:pStyle w:val="ListParagraph"/>
        <w:numPr>
          <w:ilvl w:val="3"/>
          <w:numId w:val="1"/>
        </w:numPr>
        <w:tabs>
          <w:tab w:val="left" w:pos="1418"/>
          <w:tab w:val="left" w:pos="1560"/>
        </w:tabs>
        <w:ind w:hanging="791"/>
        <w:jc w:val="both"/>
      </w:pPr>
      <w:r w:rsidRPr="00FE291F">
        <w:t xml:space="preserve"> Jeigu GUFI yra nežinomas, naudojantis skrydžio duomenų užklausos paslauga, privalo būti gautas naujausias </w:t>
      </w:r>
      <w:proofErr w:type="spellStart"/>
      <w:r w:rsidRPr="00FE291F">
        <w:t>eFPL</w:t>
      </w:r>
      <w:proofErr w:type="spellEnd"/>
      <w:r w:rsidRPr="00FE291F">
        <w:t>, dėl kurio susitaria NM (ir GUFI)</w:t>
      </w:r>
      <w:r w:rsidR="00B01227" w:rsidRPr="00FE291F">
        <w:t>.</w:t>
      </w:r>
    </w:p>
    <w:p w14:paraId="1EDC0C36" w14:textId="4EFF5AEF" w:rsidR="00B01227" w:rsidRPr="00FE291F" w:rsidRDefault="00B01227" w:rsidP="00B01227">
      <w:pPr>
        <w:pStyle w:val="ListParagraph"/>
        <w:numPr>
          <w:ilvl w:val="2"/>
          <w:numId w:val="1"/>
        </w:numPr>
        <w:tabs>
          <w:tab w:val="left" w:pos="1418"/>
          <w:tab w:val="left" w:pos="1560"/>
        </w:tabs>
        <w:ind w:left="709" w:hanging="709"/>
        <w:jc w:val="both"/>
      </w:pPr>
      <w:r w:rsidRPr="00FE291F">
        <w:t>ALS</w:t>
      </w:r>
      <w:r w:rsidRPr="00FE291F">
        <w:rPr>
          <w:vertAlign w:val="superscript"/>
        </w:rPr>
        <w:t>ATM</w:t>
      </w:r>
      <w:r w:rsidRPr="00FE291F">
        <w:t xml:space="preserve"> </w:t>
      </w:r>
      <w:r w:rsidR="002F004E" w:rsidRPr="00FE291F">
        <w:t>privalo valdyti operatoriaus skrydžio plano versiją:</w:t>
      </w:r>
    </w:p>
    <w:p w14:paraId="7ACD3C5F" w14:textId="6F4D49D4" w:rsidR="00B01227" w:rsidRPr="00FE291F" w:rsidRDefault="002F004E" w:rsidP="00B01227">
      <w:pPr>
        <w:pStyle w:val="ListParagraph"/>
        <w:numPr>
          <w:ilvl w:val="3"/>
          <w:numId w:val="1"/>
        </w:numPr>
        <w:ind w:hanging="791"/>
        <w:jc w:val="both"/>
      </w:pPr>
      <w:r w:rsidRPr="00FE291F">
        <w:t xml:space="preserve"> Kai yra gaunamas </w:t>
      </w:r>
      <w:proofErr w:type="spellStart"/>
      <w:r w:rsidRPr="00FE291F">
        <w:t>eFPL</w:t>
      </w:r>
      <w:proofErr w:type="spellEnd"/>
      <w:r w:rsidRPr="00FE291F">
        <w:t>, ALS</w:t>
      </w:r>
      <w:r w:rsidRPr="00FE291F">
        <w:rPr>
          <w:vertAlign w:val="superscript"/>
        </w:rPr>
        <w:t>ATM</w:t>
      </w:r>
      <w:r w:rsidRPr="00FE291F">
        <w:t xml:space="preserve"> sistema privalo patikrinti operatoriaus skrydžio plano versiją. </w:t>
      </w:r>
    </w:p>
    <w:p w14:paraId="47EBFD76" w14:textId="2F42CEE8" w:rsidR="00B01227" w:rsidRPr="00FE291F" w:rsidRDefault="1FA6F725" w:rsidP="7A092DF1">
      <w:pPr>
        <w:pStyle w:val="ListParagraph"/>
        <w:numPr>
          <w:ilvl w:val="3"/>
          <w:numId w:val="1"/>
        </w:numPr>
        <w:ind w:hanging="791"/>
        <w:jc w:val="both"/>
      </w:pPr>
      <w:r w:rsidRPr="00FE291F">
        <w:t xml:space="preserve"> </w:t>
      </w:r>
      <w:r w:rsidR="00F9736B" w:rsidRPr="00FE291F">
        <w:t xml:space="preserve">Gavus </w:t>
      </w:r>
      <w:proofErr w:type="spellStart"/>
      <w:r w:rsidRPr="00FE291F">
        <w:t>eFPL</w:t>
      </w:r>
      <w:proofErr w:type="spellEnd"/>
      <w:r w:rsidRPr="00FE291F">
        <w:t xml:space="preserve"> </w:t>
      </w:r>
      <w:r w:rsidR="00F9736B" w:rsidRPr="00FE291F">
        <w:t>pranešimą</w:t>
      </w:r>
      <w:r w:rsidRPr="00FE291F">
        <w:t>, ALS</w:t>
      </w:r>
      <w:r w:rsidRPr="00FE291F">
        <w:rPr>
          <w:vertAlign w:val="superscript"/>
        </w:rPr>
        <w:t>ATM</w:t>
      </w:r>
      <w:r w:rsidRPr="00FE291F">
        <w:t xml:space="preserve"> s</w:t>
      </w:r>
      <w:r w:rsidR="00F9736B" w:rsidRPr="00FE291F">
        <w:t xml:space="preserve">istema privalo patikrinti, kad operatoriaus skrydžio plano versijos vertė būtų lygi arba didesnė už anksčiau tam pačiam skrydžiui gauto </w:t>
      </w:r>
      <w:proofErr w:type="spellStart"/>
      <w:r w:rsidR="00F9736B" w:rsidRPr="00FE291F">
        <w:t>eFPL</w:t>
      </w:r>
      <w:proofErr w:type="spellEnd"/>
      <w:r w:rsidR="00F9736B" w:rsidRPr="00FE291F">
        <w:t xml:space="preserve"> vertę, ir, jei šis patikrinimas nepavyksta, gautą </w:t>
      </w:r>
      <w:proofErr w:type="spellStart"/>
      <w:r w:rsidR="00F9736B" w:rsidRPr="00FE291F">
        <w:t>eFPL</w:t>
      </w:r>
      <w:proofErr w:type="spellEnd"/>
      <w:r w:rsidR="00F9736B" w:rsidRPr="00FE291F">
        <w:t xml:space="preserve"> atmesti. </w:t>
      </w:r>
    </w:p>
    <w:p w14:paraId="2FCA6FD1" w14:textId="7CDB7453" w:rsidR="00B01227" w:rsidRPr="00FE291F" w:rsidRDefault="00F9736B" w:rsidP="00B01227">
      <w:pPr>
        <w:pStyle w:val="ListParagraph"/>
        <w:numPr>
          <w:ilvl w:val="3"/>
          <w:numId w:val="1"/>
        </w:numPr>
        <w:ind w:hanging="791"/>
        <w:jc w:val="both"/>
      </w:pPr>
      <w:r w:rsidRPr="00FE291F">
        <w:t xml:space="preserve"> Jei operatoriaus skrydžio plano versijos patvirtinimo patikra yra sėkminga, ATS</w:t>
      </w:r>
      <w:r w:rsidRPr="00FE291F">
        <w:rPr>
          <w:vertAlign w:val="superscript"/>
        </w:rPr>
        <w:t>ATM</w:t>
      </w:r>
      <w:r w:rsidRPr="00FE291F">
        <w:t xml:space="preserve"> sistema pratęsia duomenų integravimą ir apdorojimą, laikant gautą </w:t>
      </w:r>
      <w:proofErr w:type="spellStart"/>
      <w:r w:rsidRPr="00FE291F">
        <w:t>eFPL</w:t>
      </w:r>
      <w:proofErr w:type="spellEnd"/>
      <w:r w:rsidRPr="00FE291F">
        <w:t xml:space="preserve"> pranešimą galiojančiu ir tinkamu naudoti oro eismo valdymo tikslais. </w:t>
      </w:r>
    </w:p>
    <w:p w14:paraId="04307866" w14:textId="5B7D98F6" w:rsidR="00B01227" w:rsidRPr="00FE291F" w:rsidRDefault="00F9736B" w:rsidP="00F9736B">
      <w:pPr>
        <w:pStyle w:val="ListParagraph"/>
        <w:numPr>
          <w:ilvl w:val="3"/>
          <w:numId w:val="1"/>
        </w:numPr>
        <w:ind w:hanging="791"/>
        <w:jc w:val="both"/>
      </w:pPr>
      <w:r w:rsidRPr="00FE291F">
        <w:lastRenderedPageBreak/>
        <w:t xml:space="preserve"> Jei patvirtinimo patikrinimas nesėkmingas, naudojant skrydžio duomenų užklausos paslaugą privalo būti gauta naujausia </w:t>
      </w:r>
      <w:proofErr w:type="spellStart"/>
      <w:r w:rsidRPr="00FE291F">
        <w:t>eFPL</w:t>
      </w:r>
      <w:proofErr w:type="spellEnd"/>
      <w:r w:rsidRPr="00FE291F">
        <w:t xml:space="preserve"> versija</w:t>
      </w:r>
      <w:r w:rsidR="00B01227" w:rsidRPr="00FE291F">
        <w:t>.</w:t>
      </w:r>
    </w:p>
    <w:p w14:paraId="5287A1DE" w14:textId="019847E8" w:rsidR="00B01227" w:rsidRPr="00FE291F" w:rsidRDefault="00B01227" w:rsidP="00F9736B">
      <w:pPr>
        <w:pStyle w:val="ListParagraph"/>
        <w:numPr>
          <w:ilvl w:val="2"/>
          <w:numId w:val="1"/>
        </w:numPr>
        <w:tabs>
          <w:tab w:val="left" w:pos="851"/>
        </w:tabs>
        <w:ind w:left="709" w:hanging="709"/>
        <w:jc w:val="both"/>
      </w:pPr>
      <w:r w:rsidRPr="00FE291F">
        <w:t>ALS</w:t>
      </w:r>
      <w:r w:rsidRPr="00FE291F">
        <w:rPr>
          <w:vertAlign w:val="superscript"/>
        </w:rPr>
        <w:t>ATM</w:t>
      </w:r>
      <w:r w:rsidRPr="00FE291F">
        <w:t xml:space="preserve"> </w:t>
      </w:r>
      <w:r w:rsidR="00A422E8" w:rsidRPr="00FE291F">
        <w:t>s</w:t>
      </w:r>
      <w:r w:rsidR="00F9736B" w:rsidRPr="00FE291F">
        <w:t xml:space="preserve">istema privalo naudoti orlaivio </w:t>
      </w:r>
      <w:r w:rsidR="00C65395" w:rsidRPr="00FE291F">
        <w:t xml:space="preserve">eksploatacinių parametrų </w:t>
      </w:r>
      <w:r w:rsidR="00536A22" w:rsidRPr="00FE291F">
        <w:t xml:space="preserve">duomenis </w:t>
      </w:r>
      <w:r w:rsidR="00F9736B" w:rsidRPr="00FE291F">
        <w:t>skrydžio stebėjimui</w:t>
      </w:r>
      <w:r w:rsidRPr="00FE291F">
        <w:t>:</w:t>
      </w:r>
    </w:p>
    <w:p w14:paraId="3859A00F" w14:textId="6828B141" w:rsidR="00B01227" w:rsidRPr="00FE291F" w:rsidRDefault="00536A22" w:rsidP="00F9736B">
      <w:pPr>
        <w:pStyle w:val="ListParagraph"/>
        <w:numPr>
          <w:ilvl w:val="3"/>
          <w:numId w:val="1"/>
        </w:numPr>
        <w:tabs>
          <w:tab w:val="left" w:pos="851"/>
        </w:tabs>
        <w:ind w:hanging="791"/>
        <w:jc w:val="both"/>
      </w:pPr>
      <w:r w:rsidRPr="00FE291F">
        <w:t xml:space="preserve"> Remiantis </w:t>
      </w:r>
      <w:proofErr w:type="spellStart"/>
      <w:r w:rsidRPr="00FE291F">
        <w:t>eFPL</w:t>
      </w:r>
      <w:proofErr w:type="spellEnd"/>
      <w:r w:rsidRPr="00FE291F">
        <w:t xml:space="preserve"> pateiktais orlaivio eksploatacinių </w:t>
      </w:r>
      <w:r w:rsidR="00C65395" w:rsidRPr="00FE291F">
        <w:t xml:space="preserve">parametrų </w:t>
      </w:r>
      <w:r w:rsidRPr="00FE291F">
        <w:t>duomenimis, ALS</w:t>
      </w:r>
      <w:r w:rsidRPr="00FE291F">
        <w:rPr>
          <w:vertAlign w:val="superscript"/>
        </w:rPr>
        <w:t>ATM</w:t>
      </w:r>
      <w:r w:rsidRPr="00FE291F">
        <w:t xml:space="preserve"> sistema apskaičiuoja tikslesnį skrydžio profilį (nei tą, kuris apskaičiuotas naudojant bendruosius orlaivio charakteristikų duomenis), ypač kilimo ir nusileidimo fazėse, nes </w:t>
      </w:r>
      <w:proofErr w:type="spellStart"/>
      <w:r w:rsidRPr="00FE291F">
        <w:t>eFPL</w:t>
      </w:r>
      <w:proofErr w:type="spellEnd"/>
      <w:r w:rsidRPr="00FE291F">
        <w:t xml:space="preserve"> pateikiami patobulinti orlaivio veikimo duomenys. </w:t>
      </w:r>
    </w:p>
    <w:p w14:paraId="615E3431" w14:textId="515CD2FC" w:rsidR="00B01227" w:rsidRPr="00FE291F" w:rsidRDefault="00536A22" w:rsidP="00F9736B">
      <w:pPr>
        <w:pStyle w:val="ListParagraph"/>
        <w:numPr>
          <w:ilvl w:val="3"/>
          <w:numId w:val="1"/>
        </w:numPr>
        <w:tabs>
          <w:tab w:val="left" w:pos="851"/>
        </w:tabs>
        <w:ind w:hanging="791"/>
        <w:jc w:val="both"/>
      </w:pPr>
      <w:r w:rsidRPr="00FE291F">
        <w:t xml:space="preserve"> Todėl ALS</w:t>
      </w:r>
      <w:r w:rsidRPr="00FE291F">
        <w:rPr>
          <w:vertAlign w:val="superscript"/>
        </w:rPr>
        <w:t>ATM</w:t>
      </w:r>
      <w:r w:rsidRPr="00FE291F">
        <w:t xml:space="preserve"> </w:t>
      </w:r>
      <w:r w:rsidR="0079157C" w:rsidRPr="00FE291F">
        <w:t xml:space="preserve">sistema </w:t>
      </w:r>
      <w:r w:rsidRPr="00FE291F">
        <w:t xml:space="preserve">privalo galėti teisingai nustatyti, ar dėl apskaičiuoto profilio bus pažeisti ribotos zonos duomenys, ir laiku paraginti įspėti apie </w:t>
      </w:r>
      <w:r w:rsidR="0079157C" w:rsidRPr="00FE291F">
        <w:t>orlaivio priartėjimą prie oro erdvės</w:t>
      </w:r>
      <w:r w:rsidR="0036662D" w:rsidRPr="00FE291F">
        <w:t>.</w:t>
      </w:r>
    </w:p>
    <w:p w14:paraId="790D55B9" w14:textId="470AB565" w:rsidR="008251B1" w:rsidRPr="00FE291F" w:rsidRDefault="008251B1" w:rsidP="00F9736B">
      <w:pPr>
        <w:pStyle w:val="ListParagraph"/>
        <w:numPr>
          <w:ilvl w:val="2"/>
          <w:numId w:val="1"/>
        </w:numPr>
        <w:tabs>
          <w:tab w:val="left" w:pos="851"/>
        </w:tabs>
        <w:ind w:left="709" w:hanging="709"/>
        <w:jc w:val="both"/>
      </w:pPr>
      <w:r w:rsidRPr="00FE291F">
        <w:t xml:space="preserve">ALS </w:t>
      </w:r>
      <w:r w:rsidRPr="00FE291F">
        <w:rPr>
          <w:vertAlign w:val="superscript"/>
        </w:rPr>
        <w:t>ATM</w:t>
      </w:r>
      <w:r w:rsidRPr="00FE291F">
        <w:t xml:space="preserve"> </w:t>
      </w:r>
      <w:r w:rsidR="0079157C" w:rsidRPr="00FE291F">
        <w:t xml:space="preserve">sistema turi būti suprojektuota taip, kad būtų galima iš dalies pakeisti ATM </w:t>
      </w:r>
      <w:proofErr w:type="spellStart"/>
      <w:r w:rsidR="0079157C" w:rsidRPr="00FE291F">
        <w:t>subfunkciją</w:t>
      </w:r>
      <w:proofErr w:type="spellEnd"/>
      <w:r w:rsidR="0079157C" w:rsidRPr="00FE291F">
        <w:t>, susijusią su pradiniu oro ir žemės trajektorijų informacijos perdavimu (žr. KOMISIJOS ĮGYVENDINIMO REGLAMENTĄ (ES) 2021/116), nes:</w:t>
      </w:r>
    </w:p>
    <w:p w14:paraId="0449F14B" w14:textId="54F38B0D" w:rsidR="008251B1" w:rsidRPr="00FE291F" w:rsidRDefault="0079157C" w:rsidP="00F9736B">
      <w:pPr>
        <w:pStyle w:val="ListParagraph"/>
        <w:numPr>
          <w:ilvl w:val="3"/>
          <w:numId w:val="1"/>
        </w:numPr>
        <w:ind w:hanging="791"/>
        <w:jc w:val="both"/>
      </w:pPr>
      <w:r w:rsidRPr="00FE291F">
        <w:t xml:space="preserve"> Privalo gebėti priimti ir apdoroti trajektorijos informaciją iš orlaivių su atitinkama įranga.</w:t>
      </w:r>
    </w:p>
    <w:p w14:paraId="0A74DF82" w14:textId="42CCFE00" w:rsidR="008251B1" w:rsidRPr="00FE291F" w:rsidRDefault="0079157C" w:rsidP="00F9736B">
      <w:pPr>
        <w:pStyle w:val="ListParagraph"/>
        <w:numPr>
          <w:ilvl w:val="3"/>
          <w:numId w:val="1"/>
        </w:numPr>
        <w:ind w:hanging="791"/>
        <w:jc w:val="both"/>
      </w:pPr>
      <w:r w:rsidRPr="00FE291F">
        <w:t xml:space="preserve"> Privalo sudaryti sąlygas skrydžių vadovams atvaizduoti </w:t>
      </w:r>
      <w:r w:rsidR="00765C68" w:rsidRPr="00FE291F">
        <w:t xml:space="preserve">iš </w:t>
      </w:r>
      <w:r w:rsidR="00D51A96" w:rsidRPr="00FE291F">
        <w:t xml:space="preserve">orlaivio </w:t>
      </w:r>
      <w:r w:rsidR="00765C68" w:rsidRPr="00FE291F">
        <w:t>gautą</w:t>
      </w:r>
      <w:r w:rsidRPr="00FE291F">
        <w:t xml:space="preserve"> </w:t>
      </w:r>
      <w:r w:rsidR="00406D5B" w:rsidRPr="00FE291F">
        <w:t>trajektoriją</w:t>
      </w:r>
      <w:r w:rsidRPr="00FE291F">
        <w:t>.</w:t>
      </w:r>
    </w:p>
    <w:p w14:paraId="5F83E8CD" w14:textId="70BCB27C" w:rsidR="008251B1" w:rsidRPr="00FE291F" w:rsidRDefault="0079157C" w:rsidP="00F9736B">
      <w:pPr>
        <w:pStyle w:val="ListParagraph"/>
        <w:numPr>
          <w:ilvl w:val="3"/>
          <w:numId w:val="1"/>
        </w:numPr>
        <w:ind w:hanging="791"/>
        <w:jc w:val="both"/>
      </w:pPr>
      <w:r w:rsidRPr="00FE291F">
        <w:t xml:space="preserve"> </w:t>
      </w:r>
      <w:r w:rsidR="00765C68" w:rsidRPr="00FE291F">
        <w:t xml:space="preserve">Privalo įspėti skrydžių vadovus, jei yra neatitikimų tarp iš orlaivio </w:t>
      </w:r>
      <w:r w:rsidR="006E443E" w:rsidRPr="00FE291F">
        <w:t xml:space="preserve">gautos </w:t>
      </w:r>
      <w:r w:rsidR="00765C68" w:rsidRPr="00FE291F">
        <w:t xml:space="preserve">trajektorijos ir antžeminės sistemos trajektorijos, nustatytos naudojant pateiktą skrydžio plano maršrutą. </w:t>
      </w:r>
    </w:p>
    <w:p w14:paraId="3E9D0969" w14:textId="1FBD6076" w:rsidR="00B01227" w:rsidRPr="00FE291F" w:rsidRDefault="00793194" w:rsidP="00F9736B">
      <w:pPr>
        <w:pStyle w:val="ListParagraph"/>
        <w:numPr>
          <w:ilvl w:val="2"/>
          <w:numId w:val="1"/>
        </w:numPr>
        <w:tabs>
          <w:tab w:val="left" w:pos="851"/>
        </w:tabs>
        <w:ind w:left="709" w:hanging="709"/>
        <w:jc w:val="both"/>
      </w:pPr>
      <w:bookmarkStart w:id="139" w:name="_Hlk187054241"/>
      <w:r w:rsidRPr="00FE291F">
        <w:t>ALS</w:t>
      </w:r>
      <w:r w:rsidRPr="00FE291F">
        <w:rPr>
          <w:vertAlign w:val="superscript"/>
        </w:rPr>
        <w:t>ATM</w:t>
      </w:r>
      <w:r w:rsidRPr="00FE291F">
        <w:t xml:space="preserve"> </w:t>
      </w:r>
      <w:r w:rsidR="0079157C" w:rsidRPr="00FE291F">
        <w:t>sistema privalo naudoti orlaivio veikimo duomenis, skirtus MTCD</w:t>
      </w:r>
      <w:bookmarkEnd w:id="139"/>
      <w:r w:rsidR="004B764B" w:rsidRPr="00FE291F">
        <w:t>:</w:t>
      </w:r>
    </w:p>
    <w:p w14:paraId="3F49B6DA" w14:textId="704B453B" w:rsidR="00793194" w:rsidRPr="00FE291F" w:rsidRDefault="00765C68" w:rsidP="00F9736B">
      <w:pPr>
        <w:pStyle w:val="ListParagraph"/>
        <w:numPr>
          <w:ilvl w:val="3"/>
          <w:numId w:val="1"/>
        </w:numPr>
        <w:tabs>
          <w:tab w:val="left" w:pos="851"/>
        </w:tabs>
        <w:ind w:hanging="791"/>
        <w:jc w:val="both"/>
      </w:pPr>
      <w:r w:rsidRPr="00FE291F">
        <w:t xml:space="preserve"> Remiantis </w:t>
      </w:r>
      <w:proofErr w:type="spellStart"/>
      <w:r w:rsidRPr="00FE291F">
        <w:t>eFPL</w:t>
      </w:r>
      <w:proofErr w:type="spellEnd"/>
      <w:r w:rsidRPr="00FE291F">
        <w:t xml:space="preserve"> pateiktais orlaivio eksploatacinių </w:t>
      </w:r>
      <w:r w:rsidR="00C65395" w:rsidRPr="00FE291F">
        <w:t xml:space="preserve">parametrų </w:t>
      </w:r>
      <w:r w:rsidRPr="00FE291F">
        <w:t xml:space="preserve">duomenimis, pagal jas perskaičiuojamos orlaivių trajektorijos. </w:t>
      </w:r>
    </w:p>
    <w:p w14:paraId="297EDC55" w14:textId="248F8F4F" w:rsidR="00B01227" w:rsidRPr="00FE291F" w:rsidRDefault="007E366D" w:rsidP="00F9736B">
      <w:pPr>
        <w:pStyle w:val="ListParagraph"/>
        <w:numPr>
          <w:ilvl w:val="2"/>
          <w:numId w:val="1"/>
        </w:numPr>
        <w:tabs>
          <w:tab w:val="left" w:pos="851"/>
        </w:tabs>
        <w:ind w:left="709" w:hanging="709"/>
        <w:jc w:val="both"/>
      </w:pPr>
      <w:r w:rsidRPr="00FE291F">
        <w:t>ALS</w:t>
      </w:r>
      <w:r w:rsidRPr="00FE291F">
        <w:rPr>
          <w:vertAlign w:val="superscript"/>
        </w:rPr>
        <w:t>ATM</w:t>
      </w:r>
      <w:r w:rsidRPr="00FE291F">
        <w:t xml:space="preserve"> </w:t>
      </w:r>
      <w:r w:rsidR="009A5D9C" w:rsidRPr="00FE291F">
        <w:t>sistema privalo nustatyti orlaivio eksploatavimo duomenų sektoriaus eilę</w:t>
      </w:r>
      <w:r w:rsidR="00793194" w:rsidRPr="00FE291F">
        <w:t>:</w:t>
      </w:r>
    </w:p>
    <w:p w14:paraId="5C1DE563" w14:textId="61472233" w:rsidR="00793194" w:rsidRPr="00FE291F" w:rsidRDefault="00AB624E" w:rsidP="00F9736B">
      <w:pPr>
        <w:pStyle w:val="ListParagraph"/>
        <w:numPr>
          <w:ilvl w:val="3"/>
          <w:numId w:val="1"/>
        </w:numPr>
        <w:tabs>
          <w:tab w:val="left" w:pos="851"/>
        </w:tabs>
        <w:ind w:hanging="791"/>
        <w:jc w:val="both"/>
      </w:pPr>
      <w:r w:rsidRPr="00FE291F">
        <w:t>ALS</w:t>
      </w:r>
      <w:r w:rsidRPr="00FE291F">
        <w:rPr>
          <w:vertAlign w:val="superscript"/>
        </w:rPr>
        <w:t>ATM</w:t>
      </w:r>
      <w:r w:rsidRPr="00FE291F">
        <w:t xml:space="preserve"> </w:t>
      </w:r>
      <w:r w:rsidR="009A5D9C" w:rsidRPr="00FE291F">
        <w:t>sistema</w:t>
      </w:r>
      <w:r w:rsidR="00A422E8" w:rsidRPr="00FE291F">
        <w:t xml:space="preserve"> </w:t>
      </w:r>
      <w:r w:rsidR="009A5D9C" w:rsidRPr="00FE291F">
        <w:t xml:space="preserve">privalo nurodyti </w:t>
      </w:r>
      <w:proofErr w:type="spellStart"/>
      <w:r w:rsidR="009A5D9C" w:rsidRPr="00FE291F">
        <w:t>eFPL</w:t>
      </w:r>
      <w:proofErr w:type="spellEnd"/>
      <w:r w:rsidR="009A5D9C" w:rsidRPr="00FE291F">
        <w:t xml:space="preserve"> pateiktus orlaivio eksploatacinių </w:t>
      </w:r>
      <w:r w:rsidR="00C65395" w:rsidRPr="00FE291F">
        <w:t xml:space="preserve">parametrų </w:t>
      </w:r>
      <w:r w:rsidR="009A5D9C" w:rsidRPr="00FE291F">
        <w:t>duomenis, kad galėtų apskaičiuoti skrydžio profilį ir, jei reikia, atnaujinti sektoriaus seką</w:t>
      </w:r>
      <w:r w:rsidR="007E366D" w:rsidRPr="00FE291F">
        <w:t>.</w:t>
      </w:r>
    </w:p>
    <w:p w14:paraId="02D784E5" w14:textId="31491C31" w:rsidR="00B01227" w:rsidRPr="00FE291F" w:rsidRDefault="009A5D9C" w:rsidP="00F9736B">
      <w:pPr>
        <w:pStyle w:val="ListParagraph"/>
        <w:numPr>
          <w:ilvl w:val="2"/>
          <w:numId w:val="1"/>
        </w:numPr>
        <w:tabs>
          <w:tab w:val="left" w:pos="851"/>
        </w:tabs>
        <w:ind w:left="709" w:hanging="709"/>
        <w:jc w:val="both"/>
      </w:pPr>
      <w:r w:rsidRPr="00FE291F">
        <w:t>Orlaivio veikimo duomenys trajektorijai apskaičiuoti</w:t>
      </w:r>
      <w:r w:rsidR="00AB624E" w:rsidRPr="00FE291F">
        <w:t>:</w:t>
      </w:r>
    </w:p>
    <w:p w14:paraId="58736C69" w14:textId="6B7BB4D8" w:rsidR="00AB624E" w:rsidRPr="00FE291F" w:rsidRDefault="009A5D9C" w:rsidP="00F9736B">
      <w:pPr>
        <w:pStyle w:val="ListParagraph"/>
        <w:numPr>
          <w:ilvl w:val="3"/>
          <w:numId w:val="1"/>
        </w:numPr>
        <w:tabs>
          <w:tab w:val="left" w:pos="851"/>
        </w:tabs>
        <w:ind w:hanging="791"/>
        <w:jc w:val="both"/>
      </w:pPr>
      <w:r w:rsidRPr="00FE291F">
        <w:t xml:space="preserve"> </w:t>
      </w:r>
      <w:r w:rsidR="00AB624E" w:rsidRPr="00FE291F">
        <w:t>ALS</w:t>
      </w:r>
      <w:r w:rsidR="00AB624E" w:rsidRPr="00FE291F">
        <w:rPr>
          <w:vertAlign w:val="superscript"/>
        </w:rPr>
        <w:t xml:space="preserve">ATM </w:t>
      </w:r>
      <w:r w:rsidRPr="00FE291F">
        <w:t xml:space="preserve">sistema pradinei trajektorijai apskaičiuoti privalo naudoti orlaivio eksploatacinių </w:t>
      </w:r>
      <w:r w:rsidR="00C65395" w:rsidRPr="00FE291F">
        <w:t xml:space="preserve">parametrų </w:t>
      </w:r>
      <w:r w:rsidRPr="00FE291F">
        <w:t xml:space="preserve">duomenis, pateiktus </w:t>
      </w:r>
      <w:proofErr w:type="spellStart"/>
      <w:r w:rsidRPr="00FE291F">
        <w:t>eFPL</w:t>
      </w:r>
      <w:proofErr w:type="spellEnd"/>
      <w:r w:rsidR="00AB624E" w:rsidRPr="00FE291F">
        <w:t>.</w:t>
      </w:r>
    </w:p>
    <w:p w14:paraId="2111FAC4" w14:textId="46E7065D" w:rsidR="00B01227" w:rsidRPr="00FE291F" w:rsidRDefault="009A5D9C" w:rsidP="00F9736B">
      <w:pPr>
        <w:pStyle w:val="ListParagraph"/>
        <w:numPr>
          <w:ilvl w:val="2"/>
          <w:numId w:val="1"/>
        </w:numPr>
        <w:tabs>
          <w:tab w:val="left" w:pos="851"/>
        </w:tabs>
        <w:ind w:left="709" w:hanging="709"/>
        <w:jc w:val="both"/>
      </w:pPr>
      <w:r w:rsidRPr="00FE291F">
        <w:t>Jeigu gaunamas FF-ICE/R1 pranešimas su nežinomu GUFI, ALS</w:t>
      </w:r>
      <w:r w:rsidRPr="00FE291F">
        <w:rPr>
          <w:vertAlign w:val="superscript"/>
        </w:rPr>
        <w:t>ATM</w:t>
      </w:r>
      <w:r w:rsidRPr="00FE291F">
        <w:t xml:space="preserve"> sistema privalo imtis šių veiksmų</w:t>
      </w:r>
      <w:r w:rsidR="00FE0E26" w:rsidRPr="00FE291F">
        <w:t>:</w:t>
      </w:r>
    </w:p>
    <w:p w14:paraId="6402269A" w14:textId="54F0085F" w:rsidR="00FE0E26" w:rsidRPr="00FE291F" w:rsidRDefault="009A5D9C" w:rsidP="00F9736B">
      <w:pPr>
        <w:pStyle w:val="ListParagraph"/>
        <w:numPr>
          <w:ilvl w:val="3"/>
          <w:numId w:val="1"/>
        </w:numPr>
        <w:tabs>
          <w:tab w:val="left" w:pos="851"/>
        </w:tabs>
        <w:ind w:hanging="791"/>
        <w:jc w:val="both"/>
      </w:pPr>
      <w:r w:rsidRPr="00FE291F">
        <w:t xml:space="preserve"> Privalo būti naudojami esami susiejimo metodai (IFPLID, ARCID, ADEP, ADES, EOBT). </w:t>
      </w:r>
    </w:p>
    <w:p w14:paraId="682C3B45" w14:textId="611AA901" w:rsidR="00FE0E26" w:rsidRPr="00FE291F" w:rsidRDefault="009A5D9C" w:rsidP="00F9736B">
      <w:pPr>
        <w:pStyle w:val="ListParagraph"/>
        <w:numPr>
          <w:ilvl w:val="3"/>
          <w:numId w:val="1"/>
        </w:numPr>
        <w:tabs>
          <w:tab w:val="left" w:pos="851"/>
        </w:tabs>
        <w:ind w:hanging="791"/>
        <w:jc w:val="both"/>
      </w:pPr>
      <w:r w:rsidRPr="00FE291F">
        <w:t xml:space="preserve"> Jei skrydžio negalima identifikuoti naudojant esamus susiejimo būdus (IFPLID, ARCID, ADEP, ADES/EOBT), naudojant skrydžio duomenų užklausos paslaugą privalo būti gautas naujausias </w:t>
      </w:r>
      <w:proofErr w:type="spellStart"/>
      <w:r w:rsidRPr="00FE291F">
        <w:t>eFPL</w:t>
      </w:r>
      <w:proofErr w:type="spellEnd"/>
      <w:r w:rsidRPr="00FE291F">
        <w:t xml:space="preserve">, dėl kurios susitarė NM. </w:t>
      </w:r>
    </w:p>
    <w:p w14:paraId="434EF039" w14:textId="522FF75D" w:rsidR="00AE54F9" w:rsidRPr="00FE291F" w:rsidRDefault="00AE54F9" w:rsidP="00F9736B">
      <w:pPr>
        <w:pStyle w:val="Heading2"/>
        <w:numPr>
          <w:ilvl w:val="1"/>
          <w:numId w:val="1"/>
        </w:numPr>
        <w:spacing w:before="0"/>
        <w:ind w:left="567" w:hanging="567"/>
        <w:jc w:val="both"/>
        <w:rPr>
          <w:rFonts w:asciiTheme="minorHAnsi" w:hAnsiTheme="minorHAnsi" w:cstheme="minorHAnsi"/>
          <w:color w:val="auto"/>
          <w:sz w:val="22"/>
          <w:szCs w:val="22"/>
        </w:rPr>
      </w:pPr>
      <w:bookmarkStart w:id="140" w:name="_Hlk187061047"/>
      <w:bookmarkStart w:id="141" w:name="_Toc208570331"/>
      <w:r w:rsidRPr="00FE291F">
        <w:rPr>
          <w:rFonts w:asciiTheme="minorHAnsi" w:hAnsiTheme="minorHAnsi" w:cstheme="minorHAnsi"/>
          <w:color w:val="auto"/>
          <w:sz w:val="22"/>
          <w:szCs w:val="22"/>
        </w:rPr>
        <w:t>ALS</w:t>
      </w:r>
      <w:r w:rsidRPr="00FE291F">
        <w:rPr>
          <w:rFonts w:asciiTheme="minorHAnsi" w:hAnsiTheme="minorHAnsi" w:cstheme="minorHAnsi"/>
          <w:color w:val="auto"/>
          <w:sz w:val="22"/>
          <w:szCs w:val="22"/>
          <w:vertAlign w:val="superscript"/>
        </w:rPr>
        <w:t>ATM</w:t>
      </w:r>
      <w:r w:rsidRPr="00FE291F">
        <w:rPr>
          <w:rFonts w:asciiTheme="minorHAnsi" w:hAnsiTheme="minorHAnsi" w:cstheme="minorHAnsi"/>
          <w:color w:val="auto"/>
          <w:sz w:val="22"/>
          <w:szCs w:val="22"/>
        </w:rPr>
        <w:t xml:space="preserve"> </w:t>
      </w:r>
      <w:r w:rsidR="009E3FDE" w:rsidRPr="00FE291F">
        <w:rPr>
          <w:rFonts w:asciiTheme="minorHAnsi" w:hAnsiTheme="minorHAnsi" w:cstheme="minorHAnsi"/>
          <w:color w:val="auto"/>
          <w:sz w:val="22"/>
          <w:szCs w:val="22"/>
        </w:rPr>
        <w:t>SISTEMOS</w:t>
      </w:r>
      <w:r w:rsidR="00A422E8" w:rsidRPr="00FE291F">
        <w:rPr>
          <w:rFonts w:asciiTheme="minorHAnsi" w:hAnsiTheme="minorHAnsi" w:cstheme="minorHAnsi"/>
          <w:color w:val="auto"/>
          <w:sz w:val="22"/>
          <w:szCs w:val="22"/>
        </w:rPr>
        <w:t xml:space="preserve"> </w:t>
      </w:r>
      <w:r w:rsidR="006D6512" w:rsidRPr="00FE291F">
        <w:rPr>
          <w:rFonts w:asciiTheme="minorHAnsi" w:hAnsiTheme="minorHAnsi" w:cstheme="minorHAnsi"/>
          <w:color w:val="auto"/>
          <w:sz w:val="22"/>
          <w:szCs w:val="22"/>
        </w:rPr>
        <w:t>FF-ICE/R1</w:t>
      </w:r>
      <w:r w:rsidRPr="00FE291F">
        <w:rPr>
          <w:rFonts w:asciiTheme="minorHAnsi" w:hAnsiTheme="minorHAnsi" w:cstheme="minorHAnsi"/>
          <w:color w:val="auto"/>
          <w:sz w:val="22"/>
          <w:szCs w:val="22"/>
        </w:rPr>
        <w:t xml:space="preserve"> </w:t>
      </w:r>
      <w:r w:rsidR="009E3FDE" w:rsidRPr="00FE291F">
        <w:rPr>
          <w:rFonts w:asciiTheme="minorHAnsi" w:hAnsiTheme="minorHAnsi" w:cstheme="minorHAnsi"/>
          <w:color w:val="auto"/>
          <w:sz w:val="22"/>
          <w:szCs w:val="22"/>
        </w:rPr>
        <w:t>IŠVYKIMO IR ATVYKIMO PRANEŠIMŲ REIKALAVIMAI</w:t>
      </w:r>
      <w:bookmarkEnd w:id="141"/>
      <w:r w:rsidR="009E3FDE" w:rsidRPr="00FE291F">
        <w:rPr>
          <w:rFonts w:asciiTheme="minorHAnsi" w:hAnsiTheme="minorHAnsi" w:cstheme="minorHAnsi"/>
          <w:color w:val="auto"/>
          <w:sz w:val="22"/>
          <w:szCs w:val="22"/>
        </w:rPr>
        <w:t xml:space="preserve"> </w:t>
      </w:r>
    </w:p>
    <w:p w14:paraId="29D08D28" w14:textId="09990725" w:rsidR="00B55210" w:rsidRPr="00FE291F" w:rsidRDefault="00846C62" w:rsidP="00F9736B">
      <w:pPr>
        <w:pStyle w:val="ListParagraph"/>
        <w:numPr>
          <w:ilvl w:val="2"/>
          <w:numId w:val="1"/>
        </w:numPr>
        <w:tabs>
          <w:tab w:val="left" w:pos="709"/>
        </w:tabs>
        <w:ind w:left="709" w:firstLine="0"/>
        <w:jc w:val="both"/>
      </w:pPr>
      <w:bookmarkStart w:id="142" w:name="_Hlk187069454"/>
      <w:r w:rsidRPr="00FE291F">
        <w:t>ALS</w:t>
      </w:r>
      <w:r w:rsidR="00B55210" w:rsidRPr="00FE291F">
        <w:rPr>
          <w:vertAlign w:val="superscript"/>
        </w:rPr>
        <w:t>ATM</w:t>
      </w:r>
      <w:r w:rsidR="00B55210" w:rsidRPr="00FE291F">
        <w:t xml:space="preserve"> </w:t>
      </w:r>
      <w:r w:rsidR="003B0482" w:rsidRPr="00FE291F">
        <w:t xml:space="preserve">sistema privalo išsiųsti </w:t>
      </w:r>
      <w:bookmarkEnd w:id="142"/>
      <w:r w:rsidR="003B0482" w:rsidRPr="00FE291F">
        <w:t xml:space="preserve">skrydžio išvykimo užklausą į </w:t>
      </w:r>
      <w:r w:rsidR="00B55210" w:rsidRPr="00FE291F">
        <w:t xml:space="preserve">NM </w:t>
      </w:r>
      <w:r w:rsidR="003B0482" w:rsidRPr="00FE291F">
        <w:t xml:space="preserve">kaip </w:t>
      </w:r>
      <w:proofErr w:type="spellStart"/>
      <w:r w:rsidR="00B55210" w:rsidRPr="00FE291F">
        <w:t>FlightDepartureRequest</w:t>
      </w:r>
      <w:proofErr w:type="spellEnd"/>
      <w:r w:rsidR="00B55210" w:rsidRPr="00FE291F">
        <w:t xml:space="preserve"> </w:t>
      </w:r>
      <w:r w:rsidR="003B0482" w:rsidRPr="00FE291F">
        <w:t>pranešimą</w:t>
      </w:r>
      <w:r w:rsidR="00B55210" w:rsidRPr="00FE291F">
        <w:t>.</w:t>
      </w:r>
    </w:p>
    <w:p w14:paraId="383621A2" w14:textId="6E3ABB5A" w:rsidR="002B262E" w:rsidRPr="00FE291F" w:rsidRDefault="00846C62" w:rsidP="00F9736B">
      <w:pPr>
        <w:pStyle w:val="ListParagraph"/>
        <w:numPr>
          <w:ilvl w:val="2"/>
          <w:numId w:val="1"/>
        </w:numPr>
        <w:tabs>
          <w:tab w:val="left" w:pos="709"/>
        </w:tabs>
        <w:ind w:left="709" w:hanging="709"/>
        <w:jc w:val="both"/>
      </w:pPr>
      <w:bookmarkStart w:id="143" w:name="_Hlk187069642"/>
      <w:r w:rsidRPr="00FE291F">
        <w:t>ALS</w:t>
      </w:r>
      <w:r w:rsidR="002B262E" w:rsidRPr="00FE291F">
        <w:rPr>
          <w:vertAlign w:val="superscript"/>
        </w:rPr>
        <w:t>ATM</w:t>
      </w:r>
      <w:r w:rsidR="002B262E" w:rsidRPr="00FE291F">
        <w:t xml:space="preserve"> </w:t>
      </w:r>
      <w:r w:rsidR="00A422E8" w:rsidRPr="00FE291F">
        <w:t>s</w:t>
      </w:r>
      <w:r w:rsidR="003B0482" w:rsidRPr="00FE291F">
        <w:t xml:space="preserve">istema privalo galėti apdoroti NM atsakymus ANSP per </w:t>
      </w:r>
      <w:proofErr w:type="spellStart"/>
      <w:r w:rsidR="003B0482" w:rsidRPr="00FE291F">
        <w:t>FlightDepartureReply</w:t>
      </w:r>
      <w:proofErr w:type="spellEnd"/>
      <w:r w:rsidR="003B0482" w:rsidRPr="00FE291F">
        <w:t xml:space="preserve">, kuriame yra </w:t>
      </w:r>
      <w:proofErr w:type="spellStart"/>
      <w:r w:rsidR="003B0482" w:rsidRPr="00FE291F">
        <w:t>SubmissionResponse</w:t>
      </w:r>
      <w:proofErr w:type="spellEnd"/>
      <w:r w:rsidR="003B0482" w:rsidRPr="00FE291F">
        <w:t xml:space="preserve"> pranešimas su nurodytu statusu</w:t>
      </w:r>
      <w:bookmarkEnd w:id="143"/>
      <w:r w:rsidR="002B262E" w:rsidRPr="00FE291F">
        <w:t>:</w:t>
      </w:r>
    </w:p>
    <w:p w14:paraId="351C177C" w14:textId="77777777" w:rsidR="003B0482" w:rsidRPr="00FE291F" w:rsidRDefault="002B262E" w:rsidP="003B0482">
      <w:pPr>
        <w:pStyle w:val="ListParagraph"/>
        <w:numPr>
          <w:ilvl w:val="3"/>
          <w:numId w:val="1"/>
        </w:numPr>
        <w:tabs>
          <w:tab w:val="left" w:pos="709"/>
        </w:tabs>
        <w:ind w:hanging="791"/>
        <w:jc w:val="both"/>
      </w:pPr>
      <w:r w:rsidRPr="00FE291F">
        <w:t xml:space="preserve"> </w:t>
      </w:r>
      <w:r w:rsidR="003B0482" w:rsidRPr="00FE291F">
        <w:t>Priimta (ACK).</w:t>
      </w:r>
    </w:p>
    <w:p w14:paraId="11BDCB50" w14:textId="77777777" w:rsidR="003B0482" w:rsidRPr="00FE291F" w:rsidRDefault="003B0482" w:rsidP="003B0482">
      <w:pPr>
        <w:pStyle w:val="ListParagraph"/>
        <w:numPr>
          <w:ilvl w:val="3"/>
          <w:numId w:val="1"/>
        </w:numPr>
        <w:tabs>
          <w:tab w:val="left" w:pos="709"/>
        </w:tabs>
        <w:ind w:hanging="791"/>
        <w:jc w:val="both"/>
      </w:pPr>
      <w:r w:rsidRPr="00FE291F">
        <w:t xml:space="preserve"> Laukia rankinio apdorojimo eilėje (MAN).</w:t>
      </w:r>
    </w:p>
    <w:p w14:paraId="6A51E7F6" w14:textId="5BAA1BAB" w:rsidR="002B262E" w:rsidRPr="00FE291F" w:rsidRDefault="003B0482" w:rsidP="003B0482">
      <w:pPr>
        <w:pStyle w:val="ListParagraph"/>
        <w:numPr>
          <w:ilvl w:val="3"/>
          <w:numId w:val="1"/>
        </w:numPr>
        <w:tabs>
          <w:tab w:val="left" w:pos="709"/>
        </w:tabs>
        <w:ind w:hanging="791"/>
        <w:jc w:val="both"/>
      </w:pPr>
      <w:r w:rsidRPr="00FE291F">
        <w:t xml:space="preserve"> Atmesta (REJ).</w:t>
      </w:r>
    </w:p>
    <w:p w14:paraId="39E3F040" w14:textId="7662A5D2" w:rsidR="00F82A75" w:rsidRPr="00FE291F" w:rsidRDefault="00F82A75" w:rsidP="00F9736B">
      <w:pPr>
        <w:pStyle w:val="ListParagraph"/>
        <w:numPr>
          <w:ilvl w:val="2"/>
          <w:numId w:val="1"/>
        </w:numPr>
        <w:tabs>
          <w:tab w:val="left" w:pos="709"/>
        </w:tabs>
        <w:ind w:left="709" w:hanging="709"/>
        <w:jc w:val="both"/>
      </w:pPr>
      <w:r w:rsidRPr="00FE291F">
        <w:t>ALS</w:t>
      </w:r>
      <w:r w:rsidRPr="00FE291F">
        <w:rPr>
          <w:vertAlign w:val="superscript"/>
        </w:rPr>
        <w:t>ATM</w:t>
      </w:r>
      <w:r w:rsidRPr="00FE291F">
        <w:t xml:space="preserve"> </w:t>
      </w:r>
      <w:r w:rsidR="003B0482" w:rsidRPr="00FE291F">
        <w:t xml:space="preserve">sistema privalo laikyti ACK </w:t>
      </w:r>
      <w:proofErr w:type="spellStart"/>
      <w:r w:rsidR="003B0482" w:rsidRPr="00FE291F">
        <w:t>SubmissionResponse</w:t>
      </w:r>
      <w:proofErr w:type="spellEnd"/>
      <w:r w:rsidR="003B0482" w:rsidRPr="00FE291F">
        <w:t xml:space="preserve"> pranešimą sėkmingu NM informavimu apie išvykimą.</w:t>
      </w:r>
    </w:p>
    <w:p w14:paraId="5BACA29C" w14:textId="7468255D" w:rsidR="00ED3FD6" w:rsidRPr="00FE291F" w:rsidRDefault="003B0482" w:rsidP="00F9736B">
      <w:pPr>
        <w:pStyle w:val="ListParagraph"/>
        <w:numPr>
          <w:ilvl w:val="2"/>
          <w:numId w:val="1"/>
        </w:numPr>
        <w:tabs>
          <w:tab w:val="left" w:pos="709"/>
        </w:tabs>
        <w:ind w:left="993" w:hanging="426"/>
        <w:jc w:val="both"/>
      </w:pPr>
      <w:bookmarkStart w:id="144" w:name="_Hlk187071020"/>
      <w:r w:rsidRPr="00FE291F">
        <w:t>MAN ir REJ privalo būti persiunčiamos rankiniam apdorojimui</w:t>
      </w:r>
      <w:r w:rsidR="00ED3FD6" w:rsidRPr="00FE291F">
        <w:t xml:space="preserve">. </w:t>
      </w:r>
      <w:bookmarkEnd w:id="144"/>
    </w:p>
    <w:p w14:paraId="36B7E59D" w14:textId="490199C5" w:rsidR="00F82A75" w:rsidRPr="00FE291F" w:rsidRDefault="00F82A75" w:rsidP="00F9736B">
      <w:pPr>
        <w:pStyle w:val="ListParagraph"/>
        <w:numPr>
          <w:ilvl w:val="2"/>
          <w:numId w:val="1"/>
        </w:numPr>
        <w:tabs>
          <w:tab w:val="left" w:pos="709"/>
        </w:tabs>
        <w:ind w:left="709" w:hanging="709"/>
        <w:jc w:val="both"/>
      </w:pPr>
      <w:r w:rsidRPr="00FE291F">
        <w:t>ALS</w:t>
      </w:r>
      <w:r w:rsidRPr="00FE291F">
        <w:rPr>
          <w:vertAlign w:val="superscript"/>
        </w:rPr>
        <w:t>ATM</w:t>
      </w:r>
      <w:r w:rsidRPr="00FE291F">
        <w:t xml:space="preserve"> </w:t>
      </w:r>
      <w:r w:rsidR="003B0482" w:rsidRPr="00FE291F">
        <w:t>sistema</w:t>
      </w:r>
      <w:r w:rsidR="00A422E8" w:rsidRPr="00FE291F">
        <w:t xml:space="preserve"> </w:t>
      </w:r>
      <w:r w:rsidR="003B0482" w:rsidRPr="00FE291F">
        <w:t xml:space="preserve">privalo gebėti </w:t>
      </w:r>
      <w:r w:rsidR="00D95259" w:rsidRPr="00FE291F">
        <w:t xml:space="preserve">išsiųsti </w:t>
      </w:r>
      <w:proofErr w:type="spellStart"/>
      <w:r w:rsidR="003B0482" w:rsidRPr="00FE291F">
        <w:t>SubmissionStatusRetrievalRequest</w:t>
      </w:r>
      <w:proofErr w:type="spellEnd"/>
      <w:r w:rsidR="003B0482" w:rsidRPr="00FE291F">
        <w:t>, kad gautų pateiktų duomenų statuso atnaujinimus</w:t>
      </w:r>
      <w:r w:rsidRPr="00FE291F">
        <w:t>.</w:t>
      </w:r>
    </w:p>
    <w:p w14:paraId="53BFEA25" w14:textId="3C4F0F50" w:rsidR="00F82A75" w:rsidRPr="00FE291F" w:rsidRDefault="00F82A75" w:rsidP="00F9736B">
      <w:pPr>
        <w:pStyle w:val="ListParagraph"/>
        <w:numPr>
          <w:ilvl w:val="2"/>
          <w:numId w:val="1"/>
        </w:numPr>
        <w:tabs>
          <w:tab w:val="left" w:pos="709"/>
        </w:tabs>
        <w:ind w:left="709" w:hanging="709"/>
        <w:jc w:val="both"/>
      </w:pPr>
      <w:r w:rsidRPr="00FE291F">
        <w:t>ALS</w:t>
      </w:r>
      <w:r w:rsidRPr="00FE291F">
        <w:rPr>
          <w:vertAlign w:val="superscript"/>
        </w:rPr>
        <w:t>ATM</w:t>
      </w:r>
      <w:r w:rsidRPr="00FE291F">
        <w:t xml:space="preserve"> </w:t>
      </w:r>
      <w:r w:rsidR="00D95259" w:rsidRPr="00FE291F">
        <w:t xml:space="preserve">sistema privalo galėti apdoroti NM atsakymus į </w:t>
      </w:r>
      <w:proofErr w:type="spellStart"/>
      <w:r w:rsidR="00D95259" w:rsidRPr="00FE291F">
        <w:t>SubmissionStatusRetrievalRequest</w:t>
      </w:r>
      <w:proofErr w:type="spellEnd"/>
      <w:r w:rsidR="00D95259" w:rsidRPr="00FE291F">
        <w:t xml:space="preserve">, pateikiant </w:t>
      </w:r>
      <w:proofErr w:type="spellStart"/>
      <w:r w:rsidR="00D95259" w:rsidRPr="00FE291F">
        <w:t>SubmissionStatusRetrievalReply</w:t>
      </w:r>
      <w:proofErr w:type="spellEnd"/>
      <w:r w:rsidR="00D95259" w:rsidRPr="00FE291F">
        <w:t xml:space="preserve">, išsiunčiant </w:t>
      </w:r>
      <w:proofErr w:type="spellStart"/>
      <w:r w:rsidR="00D95259" w:rsidRPr="00FE291F">
        <w:t>SubmissionResponse</w:t>
      </w:r>
      <w:proofErr w:type="spellEnd"/>
      <w:r w:rsidR="00D95259" w:rsidRPr="00FE291F">
        <w:t xml:space="preserve"> pranešimą</w:t>
      </w:r>
      <w:r w:rsidRPr="00FE291F">
        <w:t xml:space="preserve">. </w:t>
      </w:r>
    </w:p>
    <w:p w14:paraId="777D00E0" w14:textId="7E1684A9" w:rsidR="00F82A75" w:rsidRPr="00FE291F" w:rsidRDefault="00D95259" w:rsidP="00F9736B">
      <w:pPr>
        <w:pStyle w:val="ListParagraph"/>
        <w:numPr>
          <w:ilvl w:val="2"/>
          <w:numId w:val="1"/>
        </w:numPr>
        <w:tabs>
          <w:tab w:val="left" w:pos="709"/>
        </w:tabs>
        <w:ind w:left="709" w:hanging="709"/>
        <w:jc w:val="both"/>
      </w:pPr>
      <w:proofErr w:type="spellStart"/>
      <w:r w:rsidRPr="00FE291F">
        <w:t>SubmissionResponse</w:t>
      </w:r>
      <w:proofErr w:type="spellEnd"/>
      <w:r w:rsidRPr="00FE291F">
        <w:t xml:space="preserve"> pranešimas privalo būti persiunčiamas rankiniam apdorojimui</w:t>
      </w:r>
      <w:r w:rsidR="00F82A75" w:rsidRPr="00FE291F">
        <w:t>.</w:t>
      </w:r>
    </w:p>
    <w:p w14:paraId="6C83B422" w14:textId="6C44E201" w:rsidR="006A2682" w:rsidRPr="00FE291F" w:rsidRDefault="006A2682" w:rsidP="00F9736B">
      <w:pPr>
        <w:pStyle w:val="Heading1"/>
        <w:numPr>
          <w:ilvl w:val="0"/>
          <w:numId w:val="1"/>
        </w:numPr>
        <w:spacing w:after="240"/>
        <w:jc w:val="both"/>
        <w:rPr>
          <w:rFonts w:asciiTheme="minorHAnsi" w:hAnsiTheme="minorHAnsi" w:cstheme="minorHAnsi"/>
          <w:b/>
          <w:bCs/>
          <w:color w:val="auto"/>
          <w:sz w:val="22"/>
          <w:szCs w:val="22"/>
        </w:rPr>
      </w:pPr>
      <w:bookmarkStart w:id="145" w:name="_Toc208570332"/>
      <w:bookmarkEnd w:id="140"/>
      <w:r w:rsidRPr="00FE291F">
        <w:rPr>
          <w:rFonts w:asciiTheme="minorHAnsi" w:hAnsiTheme="minorHAnsi" w:cstheme="minorHAnsi"/>
          <w:b/>
          <w:bCs/>
          <w:color w:val="auto"/>
          <w:sz w:val="22"/>
          <w:szCs w:val="22"/>
        </w:rPr>
        <w:lastRenderedPageBreak/>
        <w:t xml:space="preserve">GUFI </w:t>
      </w:r>
      <w:r w:rsidR="009E3FDE" w:rsidRPr="00FE291F">
        <w:rPr>
          <w:rFonts w:asciiTheme="minorHAnsi" w:hAnsiTheme="minorHAnsi" w:cstheme="minorHAnsi"/>
          <w:b/>
          <w:bCs/>
          <w:color w:val="auto"/>
          <w:sz w:val="22"/>
          <w:szCs w:val="22"/>
        </w:rPr>
        <w:t>NAUDOJIMO SAMPRATA IR PEREINAMOJO LAIKOTARPIO REIKALAVIMAI</w:t>
      </w:r>
      <w:bookmarkEnd w:id="145"/>
      <w:r w:rsidR="009E3FDE" w:rsidRPr="00FE291F">
        <w:rPr>
          <w:rFonts w:asciiTheme="minorHAnsi" w:hAnsiTheme="minorHAnsi" w:cstheme="minorHAnsi"/>
          <w:b/>
          <w:bCs/>
          <w:color w:val="auto"/>
          <w:sz w:val="22"/>
          <w:szCs w:val="22"/>
        </w:rPr>
        <w:t xml:space="preserve"> </w:t>
      </w:r>
    </w:p>
    <w:p w14:paraId="5C73206A" w14:textId="29BE19BA" w:rsidR="00861D5F" w:rsidRPr="00FE291F" w:rsidRDefault="00D31452" w:rsidP="00F9736B">
      <w:pPr>
        <w:pStyle w:val="Heading2"/>
        <w:numPr>
          <w:ilvl w:val="1"/>
          <w:numId w:val="1"/>
        </w:numPr>
        <w:ind w:left="567" w:hanging="567"/>
        <w:jc w:val="both"/>
        <w:rPr>
          <w:rFonts w:ascii="Calibri" w:hAnsi="Calibri" w:cs="Calibri"/>
          <w:color w:val="auto"/>
          <w:sz w:val="22"/>
          <w:szCs w:val="22"/>
        </w:rPr>
      </w:pPr>
      <w:bookmarkStart w:id="146" w:name="_Hlk187062161"/>
      <w:bookmarkStart w:id="147" w:name="_Toc208570333"/>
      <w:r w:rsidRPr="00FE291F">
        <w:rPr>
          <w:rFonts w:ascii="Calibri" w:hAnsi="Calibri" w:cs="Calibri"/>
          <w:color w:val="auto"/>
          <w:sz w:val="22"/>
          <w:szCs w:val="22"/>
        </w:rPr>
        <w:t xml:space="preserve">GUFI </w:t>
      </w:r>
      <w:r w:rsidR="009E3FDE" w:rsidRPr="00FE291F">
        <w:rPr>
          <w:rFonts w:ascii="Calibri" w:hAnsi="Calibri" w:cs="Calibri"/>
          <w:color w:val="auto"/>
          <w:sz w:val="22"/>
          <w:szCs w:val="22"/>
        </w:rPr>
        <w:t>NAUDOJIMO SAMPRATA</w:t>
      </w:r>
      <w:bookmarkEnd w:id="147"/>
    </w:p>
    <w:p w14:paraId="69CE089E" w14:textId="4FD872A2" w:rsidR="001A29BB" w:rsidRPr="00FE291F" w:rsidRDefault="00D95259" w:rsidP="00D95259">
      <w:pPr>
        <w:pStyle w:val="ListParagraph"/>
        <w:numPr>
          <w:ilvl w:val="2"/>
          <w:numId w:val="1"/>
        </w:numPr>
        <w:tabs>
          <w:tab w:val="left" w:pos="567"/>
          <w:tab w:val="left" w:pos="709"/>
        </w:tabs>
        <w:ind w:left="709" w:hanging="709"/>
        <w:jc w:val="both"/>
      </w:pPr>
      <w:bookmarkStart w:id="148" w:name="_Hlk203598097"/>
      <w:bookmarkEnd w:id="146"/>
      <w:r w:rsidRPr="00FE291F">
        <w:t>Į kiekvieną ATM skrydžio duomenų operaciją tarp bet kurių suinteresuotųjų šalių turi būti įtrauktas GUFI</w:t>
      </w:r>
      <w:bookmarkEnd w:id="148"/>
      <w:r w:rsidR="001A29BB" w:rsidRPr="00FE291F">
        <w:t>.</w:t>
      </w:r>
    </w:p>
    <w:p w14:paraId="7406DF2A" w14:textId="1962B22B" w:rsidR="00B537B6" w:rsidRPr="00FE291F" w:rsidRDefault="00D95259" w:rsidP="00F1391E">
      <w:pPr>
        <w:pStyle w:val="ListParagraph"/>
        <w:numPr>
          <w:ilvl w:val="2"/>
          <w:numId w:val="1"/>
        </w:numPr>
        <w:tabs>
          <w:tab w:val="left" w:pos="567"/>
          <w:tab w:val="left" w:pos="709"/>
        </w:tabs>
        <w:ind w:hanging="5324"/>
        <w:jc w:val="both"/>
      </w:pPr>
      <w:r w:rsidRPr="00FE291F">
        <w:t xml:space="preserve">Kiekvienas unikalus skrydis privalo turėti </w:t>
      </w:r>
      <w:r w:rsidR="00B537B6" w:rsidRPr="00FE291F">
        <w:t>GUFI.</w:t>
      </w:r>
    </w:p>
    <w:p w14:paraId="7A963B21" w14:textId="1302F355" w:rsidR="00B537B6" w:rsidRPr="00FE291F" w:rsidRDefault="00D95259" w:rsidP="00F1391E">
      <w:pPr>
        <w:pStyle w:val="ListParagraph"/>
        <w:numPr>
          <w:ilvl w:val="2"/>
          <w:numId w:val="1"/>
        </w:numPr>
        <w:tabs>
          <w:tab w:val="left" w:pos="567"/>
          <w:tab w:val="left" w:pos="709"/>
        </w:tabs>
        <w:ind w:hanging="5324"/>
        <w:jc w:val="both"/>
      </w:pPr>
      <w:r w:rsidRPr="00FE291F">
        <w:t>Skrydžiui visada gali būti priskirtas tik vienas GUFI</w:t>
      </w:r>
      <w:r w:rsidR="00B537B6" w:rsidRPr="00FE291F">
        <w:t>.</w:t>
      </w:r>
    </w:p>
    <w:p w14:paraId="5CEDE810" w14:textId="750B17BB" w:rsidR="00861D5F" w:rsidRPr="00FE291F" w:rsidRDefault="00D95259" w:rsidP="00F1391E">
      <w:pPr>
        <w:pStyle w:val="ListParagraph"/>
        <w:numPr>
          <w:ilvl w:val="2"/>
          <w:numId w:val="1"/>
        </w:numPr>
        <w:tabs>
          <w:tab w:val="left" w:pos="567"/>
          <w:tab w:val="left" w:pos="709"/>
        </w:tabs>
        <w:ind w:hanging="5324"/>
        <w:jc w:val="both"/>
      </w:pPr>
      <w:r w:rsidRPr="00FE291F">
        <w:t>Tam tikras GUFI priskiriamas tik vienam skrydžiui per dešimties metų laikotarpį</w:t>
      </w:r>
      <w:r w:rsidR="00861D5F" w:rsidRPr="00FE291F">
        <w:t>.</w:t>
      </w:r>
    </w:p>
    <w:p w14:paraId="0F9523C6" w14:textId="47FA6F70" w:rsidR="00861D5F" w:rsidRPr="00FE291F" w:rsidRDefault="00D95259" w:rsidP="00F1391E">
      <w:pPr>
        <w:pStyle w:val="ListParagraph"/>
        <w:numPr>
          <w:ilvl w:val="2"/>
          <w:numId w:val="1"/>
        </w:numPr>
        <w:tabs>
          <w:tab w:val="left" w:pos="567"/>
          <w:tab w:val="left" w:pos="709"/>
        </w:tabs>
        <w:ind w:hanging="5324"/>
        <w:jc w:val="both"/>
      </w:pPr>
      <w:r w:rsidRPr="00FE291F">
        <w:t>GUFI privalo pritaikyti bet kokį bet kurią suinteresuotąją šalį dominantį skrydį</w:t>
      </w:r>
      <w:r w:rsidR="00861D5F" w:rsidRPr="00FE291F">
        <w:t>.</w:t>
      </w:r>
    </w:p>
    <w:p w14:paraId="67275191" w14:textId="45C7E7BC" w:rsidR="00861D5F" w:rsidRPr="00FE291F" w:rsidRDefault="00D95259" w:rsidP="00F1391E">
      <w:pPr>
        <w:pStyle w:val="ListParagraph"/>
        <w:numPr>
          <w:ilvl w:val="2"/>
          <w:numId w:val="1"/>
        </w:numPr>
        <w:tabs>
          <w:tab w:val="left" w:pos="567"/>
          <w:tab w:val="left" w:pos="709"/>
        </w:tabs>
        <w:ind w:hanging="5324"/>
        <w:jc w:val="both"/>
      </w:pPr>
      <w:r w:rsidRPr="00FE291F">
        <w:t>GUFI apibrėžimas privalo būti pagrįstas priimtais pasauliniais standartais</w:t>
      </w:r>
      <w:r w:rsidR="00861D5F" w:rsidRPr="00FE291F">
        <w:t>.</w:t>
      </w:r>
    </w:p>
    <w:p w14:paraId="625FCF6D" w14:textId="64B0E111" w:rsidR="00861D5F" w:rsidRPr="00FE291F" w:rsidRDefault="00D95259" w:rsidP="00F1391E">
      <w:pPr>
        <w:pStyle w:val="ListParagraph"/>
        <w:numPr>
          <w:ilvl w:val="2"/>
          <w:numId w:val="1"/>
        </w:numPr>
        <w:tabs>
          <w:tab w:val="left" w:pos="567"/>
          <w:tab w:val="left" w:pos="709"/>
        </w:tabs>
        <w:ind w:hanging="5324"/>
        <w:jc w:val="both"/>
      </w:pPr>
      <w:r w:rsidRPr="00FE291F">
        <w:t>GUFI privalo būti naudojamas tik skrydžiui identifikuoti</w:t>
      </w:r>
      <w:r w:rsidR="00861D5F" w:rsidRPr="00FE291F">
        <w:t>.</w:t>
      </w:r>
    </w:p>
    <w:p w14:paraId="2A45F16E" w14:textId="6A886D6B" w:rsidR="00861D5F" w:rsidRPr="00FE291F" w:rsidRDefault="00C26D7D" w:rsidP="00C26D7D">
      <w:pPr>
        <w:pStyle w:val="ListParagraph"/>
        <w:numPr>
          <w:ilvl w:val="2"/>
          <w:numId w:val="1"/>
        </w:numPr>
        <w:tabs>
          <w:tab w:val="left" w:pos="567"/>
          <w:tab w:val="left" w:pos="709"/>
        </w:tabs>
        <w:ind w:left="709" w:hanging="709"/>
        <w:jc w:val="both"/>
      </w:pPr>
      <w:r w:rsidRPr="00FE291F">
        <w:t>FIXM privalo apimti laukus, skirtus kitiems patvirtintiems standartizuotiems skrydžio identifikatoriams išreikšti</w:t>
      </w:r>
      <w:r w:rsidR="00861D5F" w:rsidRPr="00FE291F">
        <w:t>.</w:t>
      </w:r>
    </w:p>
    <w:p w14:paraId="50D5C297" w14:textId="51148266" w:rsidR="000D6538" w:rsidRPr="00FE291F" w:rsidRDefault="00C26D7D" w:rsidP="006D4E53">
      <w:pPr>
        <w:pStyle w:val="ListParagraph"/>
        <w:numPr>
          <w:ilvl w:val="2"/>
          <w:numId w:val="1"/>
        </w:numPr>
        <w:tabs>
          <w:tab w:val="left" w:pos="567"/>
          <w:tab w:val="left" w:pos="709"/>
        </w:tabs>
        <w:ind w:left="709" w:hanging="709"/>
        <w:jc w:val="both"/>
      </w:pPr>
      <w:r w:rsidRPr="00FE291F">
        <w:t xml:space="preserve">Pereinamasis laikotarpis numatomas, kai </w:t>
      </w:r>
      <w:r w:rsidR="4200CB56" w:rsidRPr="00FE291F">
        <w:t>ALS</w:t>
      </w:r>
      <w:r w:rsidR="4200CB56" w:rsidRPr="00FE291F">
        <w:rPr>
          <w:vertAlign w:val="superscript"/>
        </w:rPr>
        <w:t>ATM</w:t>
      </w:r>
      <w:r w:rsidR="4200CB56" w:rsidRPr="00FE291F">
        <w:t xml:space="preserve"> </w:t>
      </w:r>
      <w:r w:rsidR="00CB5B19" w:rsidRPr="00FE291F">
        <w:t>s</w:t>
      </w:r>
      <w:r w:rsidRPr="00FE291F">
        <w:t>istema privalo veikti mišrioje aplinkoje, kur kai kurios sistemos yra „GUFI palaikančios“, o kitos veikia pagal „pasenusią“ koncepciją</w:t>
      </w:r>
      <w:r w:rsidR="00BE3C1E" w:rsidRPr="00FE291F">
        <w:t>.</w:t>
      </w:r>
      <w:r w:rsidR="004E6312" w:rsidRPr="00FE291F">
        <w:t xml:space="preserve"> </w:t>
      </w:r>
    </w:p>
    <w:p w14:paraId="147D5A2D" w14:textId="0E12CF1D" w:rsidR="000D6538" w:rsidRPr="00FE291F" w:rsidRDefault="009E3FDE" w:rsidP="7A092DF1">
      <w:pPr>
        <w:pStyle w:val="ListParagraph"/>
        <w:tabs>
          <w:tab w:val="left" w:pos="567"/>
          <w:tab w:val="left" w:pos="709"/>
        </w:tabs>
        <w:ind w:left="0"/>
        <w:jc w:val="both"/>
      </w:pPr>
      <w:r w:rsidRPr="00FE291F">
        <w:rPr>
          <w:b/>
          <w:bCs/>
        </w:rPr>
        <w:t>Pastabo</w:t>
      </w:r>
      <w:r w:rsidR="34602B2E" w:rsidRPr="00FE291F">
        <w:rPr>
          <w:b/>
          <w:bCs/>
        </w:rPr>
        <w:t>s</w:t>
      </w:r>
      <w:r w:rsidR="00BE5874" w:rsidRPr="00FE291F">
        <w:rPr>
          <w:b/>
          <w:bCs/>
        </w:rPr>
        <w:t>:</w:t>
      </w:r>
      <w:r w:rsidR="004E6312" w:rsidRPr="00FE291F">
        <w:rPr>
          <w:b/>
          <w:bCs/>
        </w:rPr>
        <w:t xml:space="preserve"> </w:t>
      </w:r>
    </w:p>
    <w:p w14:paraId="6B0EDFFC" w14:textId="68FF0394" w:rsidR="003545BC" w:rsidRPr="00FE291F" w:rsidRDefault="00C26D7D" w:rsidP="006D4E53">
      <w:pPr>
        <w:pStyle w:val="ListParagraph"/>
        <w:numPr>
          <w:ilvl w:val="0"/>
          <w:numId w:val="23"/>
        </w:numPr>
        <w:tabs>
          <w:tab w:val="left" w:pos="567"/>
        </w:tabs>
        <w:ind w:left="567" w:hanging="207"/>
        <w:jc w:val="both"/>
      </w:pPr>
      <w:r w:rsidRPr="00FE291F">
        <w:t xml:space="preserve"> Terminas „GUFI palaikantis“ vartojamas kalbant apie sistemas, kurios įdiegė GUFI, arba operacijas, kuriose yra GUFI.</w:t>
      </w:r>
      <w:r w:rsidR="009960D2" w:rsidRPr="00FE291F">
        <w:t xml:space="preserve"> </w:t>
      </w:r>
    </w:p>
    <w:p w14:paraId="536C8DAF" w14:textId="043BEA79" w:rsidR="000D6538" w:rsidRPr="00FE291F" w:rsidRDefault="00C26D7D" w:rsidP="006D4E53">
      <w:pPr>
        <w:pStyle w:val="ListParagraph"/>
        <w:numPr>
          <w:ilvl w:val="0"/>
          <w:numId w:val="23"/>
        </w:numPr>
        <w:tabs>
          <w:tab w:val="left" w:pos="567"/>
        </w:tabs>
        <w:ind w:left="567" w:hanging="207"/>
        <w:jc w:val="both"/>
      </w:pPr>
      <w:r w:rsidRPr="00FE291F">
        <w:t xml:space="preserve"> Terminas „pasenusios sistemos“ vartojamas kalbant apie sistemas, kurios neįdiegė GUFI, ir operacijas, kuriose nėra GUFI. </w:t>
      </w:r>
    </w:p>
    <w:p w14:paraId="47040829" w14:textId="4D3B1D63" w:rsidR="00852EC8" w:rsidRPr="00FE291F" w:rsidRDefault="009E3FDE" w:rsidP="005A1F43">
      <w:pPr>
        <w:pStyle w:val="Heading2"/>
        <w:numPr>
          <w:ilvl w:val="1"/>
          <w:numId w:val="1"/>
        </w:numPr>
        <w:spacing w:before="240"/>
        <w:ind w:left="567" w:hanging="567"/>
        <w:jc w:val="both"/>
        <w:rPr>
          <w:rFonts w:ascii="Calibri" w:hAnsi="Calibri" w:cs="Calibri"/>
          <w:color w:val="auto"/>
          <w:sz w:val="22"/>
          <w:szCs w:val="22"/>
        </w:rPr>
      </w:pPr>
      <w:bookmarkStart w:id="149" w:name="_Toc208570334"/>
      <w:r w:rsidRPr="00FE291F">
        <w:rPr>
          <w:rFonts w:ascii="Calibri" w:hAnsi="Calibri" w:cs="Calibri"/>
          <w:color w:val="auto"/>
          <w:sz w:val="22"/>
          <w:szCs w:val="22"/>
        </w:rPr>
        <w:t>PEREINAMOJO LAIKOTARPIO REIKALAVIMAI MIŠRIOJE APLINKOJE</w:t>
      </w:r>
      <w:bookmarkEnd w:id="149"/>
      <w:r w:rsidR="00852EC8" w:rsidRPr="00FE291F">
        <w:rPr>
          <w:rFonts w:ascii="Calibri" w:hAnsi="Calibri" w:cs="Calibri"/>
          <w:color w:val="auto"/>
          <w:sz w:val="22"/>
          <w:szCs w:val="22"/>
        </w:rPr>
        <w:t xml:space="preserve"> </w:t>
      </w:r>
    </w:p>
    <w:p w14:paraId="35FF97BF" w14:textId="71B58DA9" w:rsidR="00852EC8" w:rsidRPr="00FE291F" w:rsidRDefault="00A760E9" w:rsidP="00A760E9">
      <w:pPr>
        <w:pStyle w:val="ListParagraph"/>
        <w:numPr>
          <w:ilvl w:val="2"/>
          <w:numId w:val="1"/>
        </w:numPr>
        <w:ind w:left="709" w:hanging="709"/>
        <w:jc w:val="both"/>
      </w:pPr>
      <w:r w:rsidRPr="00FE291F">
        <w:t xml:space="preserve">Daroma prielaida, kad kai kurie skrydžių operatoriai ir / arba ANSP gali toliau naudoti senąsias sistemas, kurios nebuvo konvertuotos į FIXM duomenų formatus ir nenaudojo GUFI. </w:t>
      </w:r>
    </w:p>
    <w:p w14:paraId="657415EA" w14:textId="2214CFE6" w:rsidR="00852EC8" w:rsidRPr="00FE291F" w:rsidRDefault="00A760E9" w:rsidP="00A760E9">
      <w:pPr>
        <w:pStyle w:val="ListParagraph"/>
        <w:numPr>
          <w:ilvl w:val="2"/>
          <w:numId w:val="1"/>
        </w:numPr>
        <w:ind w:left="709" w:hanging="709"/>
        <w:jc w:val="both"/>
      </w:pPr>
      <w:r w:rsidRPr="00FE291F">
        <w:t>ALS</w:t>
      </w:r>
      <w:r w:rsidRPr="00FE291F">
        <w:rPr>
          <w:vertAlign w:val="superscript"/>
        </w:rPr>
        <w:t>ATM</w:t>
      </w:r>
      <w:r w:rsidRPr="00FE291F">
        <w:t xml:space="preserve"> sistema pereinamuoju laikotarpiu</w:t>
      </w:r>
      <w:r w:rsidR="009960D2" w:rsidRPr="00FE291F">
        <w:t xml:space="preserve"> </w:t>
      </w:r>
      <w:r w:rsidR="00F1391E" w:rsidRPr="00FE291F">
        <w:t>privalo</w:t>
      </w:r>
      <w:r w:rsidRPr="00FE291F">
        <w:t xml:space="preserve"> užtikrinti šias galimybes:</w:t>
      </w:r>
    </w:p>
    <w:p w14:paraId="7BAEDEC4" w14:textId="5C81044C" w:rsidR="004B0106" w:rsidRPr="00FE291F" w:rsidRDefault="00A760E9" w:rsidP="00A760E9">
      <w:pPr>
        <w:pStyle w:val="ListParagraph"/>
        <w:numPr>
          <w:ilvl w:val="3"/>
          <w:numId w:val="1"/>
        </w:numPr>
        <w:tabs>
          <w:tab w:val="left" w:pos="1560"/>
        </w:tabs>
        <w:ind w:hanging="791"/>
        <w:jc w:val="both"/>
      </w:pPr>
      <w:r w:rsidRPr="00FE291F">
        <w:t xml:space="preserve"> Kiekviena GUFI naudojanti ATM skrydži</w:t>
      </w:r>
      <w:r w:rsidR="002450E5" w:rsidRPr="00FE291F">
        <w:t>o</w:t>
      </w:r>
      <w:r w:rsidRPr="00FE291F">
        <w:t xml:space="preserve"> duomenų operacij</w:t>
      </w:r>
      <w:r w:rsidR="004E6312" w:rsidRPr="00FE291F">
        <w:t>ą</w:t>
      </w:r>
      <w:r w:rsidRPr="00FE291F">
        <w:t xml:space="preserve"> tarp bet kokių suinteresuotųjų šalių</w:t>
      </w:r>
      <w:r w:rsidR="009960D2" w:rsidRPr="00FE291F">
        <w:t xml:space="preserve"> </w:t>
      </w:r>
      <w:r w:rsidR="00F1391E" w:rsidRPr="00FE291F">
        <w:t>privalo</w:t>
      </w:r>
      <w:r w:rsidRPr="00FE291F">
        <w:t xml:space="preserve"> remtis GUFI. </w:t>
      </w:r>
    </w:p>
    <w:p w14:paraId="07EBF1CC" w14:textId="1694F01A" w:rsidR="004B0106" w:rsidRPr="00FE291F" w:rsidRDefault="00A760E9" w:rsidP="00A760E9">
      <w:pPr>
        <w:pStyle w:val="ListParagraph"/>
        <w:numPr>
          <w:ilvl w:val="3"/>
          <w:numId w:val="1"/>
        </w:numPr>
        <w:ind w:hanging="791"/>
        <w:jc w:val="both"/>
      </w:pPr>
      <w:r w:rsidRPr="00FE291F">
        <w:t xml:space="preserve"> Įdiegus GUFI naudojimą, toliau palaiko senas sąsajas su senomis skrydži</w:t>
      </w:r>
      <w:r w:rsidR="002450E5" w:rsidRPr="00FE291F">
        <w:t>o</w:t>
      </w:r>
      <w:r w:rsidRPr="00FE291F">
        <w:t xml:space="preserve"> duomenų sistemomis. </w:t>
      </w:r>
    </w:p>
    <w:p w14:paraId="5A2657B0" w14:textId="29C4D66E" w:rsidR="004B0106" w:rsidRPr="00FE291F" w:rsidRDefault="00927CB6" w:rsidP="00A760E9">
      <w:pPr>
        <w:pStyle w:val="ListParagraph"/>
        <w:numPr>
          <w:ilvl w:val="3"/>
          <w:numId w:val="1"/>
        </w:numPr>
        <w:ind w:hanging="791"/>
        <w:jc w:val="both"/>
      </w:pPr>
      <w:r w:rsidRPr="00FE291F">
        <w:t xml:space="preserve"> Kiekvienas unikalus skrydis, kurio duomenimis keičiamasi su skrydži</w:t>
      </w:r>
      <w:r w:rsidR="002450E5" w:rsidRPr="00FE291F">
        <w:t>o</w:t>
      </w:r>
      <w:r w:rsidRPr="00FE291F">
        <w:t xml:space="preserve"> duomenų sistema, naudojančia GUFI,</w:t>
      </w:r>
      <w:r w:rsidR="009960D2" w:rsidRPr="00FE291F">
        <w:t xml:space="preserve"> </w:t>
      </w:r>
      <w:r w:rsidR="00F1391E" w:rsidRPr="00FE291F">
        <w:t>privalo</w:t>
      </w:r>
      <w:r w:rsidRPr="00FE291F">
        <w:t xml:space="preserve"> turėti GUFI. </w:t>
      </w:r>
    </w:p>
    <w:p w14:paraId="14D57516" w14:textId="14AB4BCA" w:rsidR="004B0106" w:rsidRPr="00FE291F" w:rsidRDefault="00927CB6" w:rsidP="00A760E9">
      <w:pPr>
        <w:pStyle w:val="ListParagraph"/>
        <w:numPr>
          <w:ilvl w:val="3"/>
          <w:numId w:val="1"/>
        </w:numPr>
        <w:ind w:hanging="791"/>
        <w:jc w:val="both"/>
      </w:pPr>
      <w:r w:rsidRPr="00FE291F">
        <w:t xml:space="preserve"> Skrydži</w:t>
      </w:r>
      <w:r w:rsidR="002450E5" w:rsidRPr="00FE291F">
        <w:t>o</w:t>
      </w:r>
      <w:r w:rsidRPr="00FE291F">
        <w:t xml:space="preserve"> duomenų apdorojimo sistema, kurioje naudojamas GUFI, sujungia senus ir GUFI įgalintus duomenis ir pateikia sujungtus duomenis atliekant operacijas tiek senomis, tiek GUFI sistemoms. </w:t>
      </w:r>
    </w:p>
    <w:p w14:paraId="2FB2753A" w14:textId="3E4D0828" w:rsidR="00852EC8" w:rsidRPr="00FE291F" w:rsidRDefault="009960D2" w:rsidP="00A760E9">
      <w:pPr>
        <w:pStyle w:val="ListParagraph"/>
        <w:numPr>
          <w:ilvl w:val="3"/>
          <w:numId w:val="1"/>
        </w:numPr>
        <w:tabs>
          <w:tab w:val="left" w:pos="1560"/>
        </w:tabs>
        <w:ind w:hanging="791"/>
        <w:jc w:val="both"/>
      </w:pPr>
      <w:r w:rsidRPr="00FE291F">
        <w:t xml:space="preserve"> </w:t>
      </w:r>
      <w:r w:rsidR="00F1391E" w:rsidRPr="00FE291F">
        <w:t>privalo</w:t>
      </w:r>
      <w:r w:rsidR="00927CB6" w:rsidRPr="00FE291F">
        <w:t xml:space="preserve"> būti įmanoma apibrėžti pranešimų </w:t>
      </w:r>
      <w:r w:rsidR="00473F1A" w:rsidRPr="00FE291F">
        <w:t>mainų</w:t>
      </w:r>
      <w:r w:rsidR="00927CB6" w:rsidRPr="00FE291F">
        <w:t xml:space="preserve"> vartotojų adresus, kuriuose įgalintas GUFI. </w:t>
      </w:r>
    </w:p>
    <w:p w14:paraId="1ADAADC7" w14:textId="7AD47B06" w:rsidR="00FC5F5B" w:rsidRPr="00FE291F" w:rsidRDefault="009E3FDE" w:rsidP="005A1F43">
      <w:pPr>
        <w:pStyle w:val="Heading1"/>
        <w:numPr>
          <w:ilvl w:val="0"/>
          <w:numId w:val="1"/>
        </w:numPr>
        <w:spacing w:after="240"/>
        <w:jc w:val="both"/>
        <w:rPr>
          <w:rFonts w:asciiTheme="minorHAnsi" w:hAnsiTheme="minorHAnsi" w:cstheme="minorHAnsi"/>
          <w:b/>
          <w:bCs/>
          <w:color w:val="auto"/>
          <w:sz w:val="22"/>
          <w:szCs w:val="22"/>
        </w:rPr>
      </w:pPr>
      <w:bookmarkStart w:id="150" w:name="_Toc183085618"/>
      <w:bookmarkStart w:id="151" w:name="_Hlk181777401"/>
      <w:bookmarkStart w:id="152" w:name="_Toc208570335"/>
      <w:r w:rsidRPr="00FE291F">
        <w:rPr>
          <w:rFonts w:asciiTheme="minorHAnsi" w:hAnsiTheme="minorHAnsi" w:cstheme="minorHAnsi"/>
          <w:b/>
          <w:bCs/>
          <w:color w:val="auto"/>
          <w:sz w:val="22"/>
          <w:szCs w:val="22"/>
        </w:rPr>
        <w:t>KONTROLĖ IR STEBĖJIMAS</w:t>
      </w:r>
      <w:bookmarkEnd w:id="150"/>
      <w:bookmarkEnd w:id="152"/>
    </w:p>
    <w:bookmarkEnd w:id="151"/>
    <w:p w14:paraId="453B2F5B" w14:textId="41D4754B" w:rsidR="00F567C5" w:rsidRPr="00FE291F" w:rsidRDefault="00A54B05" w:rsidP="00EE79F1">
      <w:pPr>
        <w:pStyle w:val="ListParagraph"/>
        <w:numPr>
          <w:ilvl w:val="2"/>
          <w:numId w:val="1"/>
        </w:numPr>
        <w:ind w:left="709" w:hanging="709"/>
        <w:jc w:val="both"/>
        <w:rPr>
          <w:rFonts w:cstheme="minorHAnsi"/>
        </w:rPr>
      </w:pPr>
      <w:r w:rsidRPr="00FE291F">
        <w:t>Techninės priežiūros sistema (TMS)</w:t>
      </w:r>
      <w:r w:rsidR="009960D2" w:rsidRPr="00FE291F">
        <w:t xml:space="preserve"> </w:t>
      </w:r>
      <w:r w:rsidR="00F1391E" w:rsidRPr="00FE291F">
        <w:t>privalo</w:t>
      </w:r>
      <w:r w:rsidRPr="00FE291F">
        <w:t xml:space="preserve"> būti atnaujinta, kad galėtų prižiūrėti ALS</w:t>
      </w:r>
      <w:r w:rsidRPr="00FE291F">
        <w:rPr>
          <w:vertAlign w:val="superscript"/>
        </w:rPr>
        <w:t>ATM</w:t>
      </w:r>
      <w:r w:rsidRPr="00FE291F">
        <w:t xml:space="preserve"> SWIM ir ON SWIM (arba NM) infrastruktūros sąsajos statusą</w:t>
      </w:r>
      <w:r w:rsidRPr="00FE291F">
        <w:rPr>
          <w:rFonts w:cstheme="minorHAnsi"/>
        </w:rPr>
        <w:t xml:space="preserve">. </w:t>
      </w:r>
    </w:p>
    <w:p w14:paraId="71677695" w14:textId="5D2321E0" w:rsidR="000D6E41" w:rsidRPr="00FE291F" w:rsidRDefault="00A54B05" w:rsidP="00A54B05">
      <w:pPr>
        <w:pStyle w:val="ListParagraph"/>
        <w:numPr>
          <w:ilvl w:val="2"/>
          <w:numId w:val="1"/>
        </w:numPr>
        <w:ind w:left="709" w:hanging="709"/>
        <w:jc w:val="both"/>
        <w:rPr>
          <w:rFonts w:cstheme="minorHAnsi"/>
        </w:rPr>
      </w:pPr>
      <w:r w:rsidRPr="00FE291F">
        <w:t>TMS</w:t>
      </w:r>
      <w:r w:rsidR="009960D2" w:rsidRPr="00FE291F">
        <w:t xml:space="preserve"> </w:t>
      </w:r>
      <w:r w:rsidR="00F1391E" w:rsidRPr="00FE291F">
        <w:t>privalo</w:t>
      </w:r>
      <w:r w:rsidRPr="00FE291F">
        <w:t xml:space="preserve"> galėti prijungti ir atjungti ALS</w:t>
      </w:r>
      <w:r w:rsidRPr="00FE291F">
        <w:rPr>
          <w:vertAlign w:val="superscript"/>
        </w:rPr>
        <w:t>ATM</w:t>
      </w:r>
      <w:r w:rsidRPr="00FE291F">
        <w:t xml:space="preserve"> SWIM sąsają ir ON SWIM (arba NM) infrastruktūros sąsają.</w:t>
      </w:r>
      <w:r w:rsidRPr="00FE291F">
        <w:rPr>
          <w:rFonts w:cstheme="minorHAnsi"/>
        </w:rPr>
        <w:t xml:space="preserve"> </w:t>
      </w:r>
      <w:bookmarkStart w:id="153" w:name="_Hlk165636966"/>
    </w:p>
    <w:p w14:paraId="7048FDB0" w14:textId="10F3530E" w:rsidR="001A6ED2" w:rsidRPr="00FE291F" w:rsidRDefault="00A54B05" w:rsidP="00A54B05">
      <w:pPr>
        <w:pStyle w:val="ListParagraph"/>
        <w:numPr>
          <w:ilvl w:val="2"/>
          <w:numId w:val="1"/>
        </w:numPr>
        <w:ind w:left="709" w:hanging="709"/>
        <w:jc w:val="both"/>
        <w:rPr>
          <w:rFonts w:cstheme="minorHAnsi"/>
        </w:rPr>
      </w:pPr>
      <w:r w:rsidRPr="00FE291F">
        <w:t>TMS</w:t>
      </w:r>
      <w:r w:rsidR="009960D2" w:rsidRPr="00FE291F">
        <w:t xml:space="preserve"> </w:t>
      </w:r>
      <w:r w:rsidR="00F1391E" w:rsidRPr="00FE291F">
        <w:t>privalo</w:t>
      </w:r>
      <w:r w:rsidRPr="00FE291F">
        <w:t xml:space="preserve"> pranešti apie visas sąsajos anomalijas tarp ALS</w:t>
      </w:r>
      <w:r w:rsidRPr="00FE291F">
        <w:rPr>
          <w:vertAlign w:val="superscript"/>
        </w:rPr>
        <w:t>ATM</w:t>
      </w:r>
      <w:r w:rsidRPr="00FE291F">
        <w:t xml:space="preserve"> SWIM sąsajos ir ON SWIM (arba NM) infrastruktūros</w:t>
      </w:r>
      <w:r w:rsidRPr="00FE291F">
        <w:rPr>
          <w:rFonts w:cstheme="minorHAnsi"/>
        </w:rPr>
        <w:t>.</w:t>
      </w:r>
    </w:p>
    <w:p w14:paraId="05ADE774" w14:textId="057EE610" w:rsidR="00446D75" w:rsidRPr="00FE291F" w:rsidRDefault="00020793" w:rsidP="00020793">
      <w:pPr>
        <w:pStyle w:val="ListParagraph"/>
        <w:numPr>
          <w:ilvl w:val="2"/>
          <w:numId w:val="1"/>
        </w:numPr>
        <w:ind w:left="709" w:hanging="709"/>
        <w:jc w:val="both"/>
        <w:rPr>
          <w:rFonts w:cstheme="minorHAnsi"/>
        </w:rPr>
      </w:pPr>
      <w:r w:rsidRPr="00FE291F">
        <w:t>TMS</w:t>
      </w:r>
      <w:r w:rsidR="009960D2" w:rsidRPr="00FE291F">
        <w:t xml:space="preserve"> </w:t>
      </w:r>
      <w:r w:rsidR="00F1391E" w:rsidRPr="00FE291F">
        <w:t>privalo</w:t>
      </w:r>
      <w:r w:rsidRPr="00FE291F">
        <w:t xml:space="preserve"> aiškiai nurodyti </w:t>
      </w:r>
      <w:r w:rsidRPr="00FE291F">
        <w:rPr>
          <w:rFonts w:cstheme="minorHAnsi"/>
        </w:rPr>
        <w:t>FF-ICE/R1</w:t>
      </w:r>
      <w:r w:rsidRPr="00FE291F">
        <w:t xml:space="preserve"> paslaugų prenumeratos statusą.</w:t>
      </w:r>
    </w:p>
    <w:p w14:paraId="5A676E24" w14:textId="45BDCA72" w:rsidR="00B52DC1" w:rsidRPr="00FE291F" w:rsidRDefault="00020793" w:rsidP="00020793">
      <w:pPr>
        <w:pStyle w:val="ListParagraph"/>
        <w:numPr>
          <w:ilvl w:val="2"/>
          <w:numId w:val="1"/>
        </w:numPr>
        <w:ind w:left="709" w:hanging="709"/>
        <w:jc w:val="both"/>
        <w:rPr>
          <w:rFonts w:cstheme="minorHAnsi"/>
        </w:rPr>
      </w:pPr>
      <w:r w:rsidRPr="00FE291F">
        <w:t>TMS</w:t>
      </w:r>
      <w:r w:rsidR="009960D2" w:rsidRPr="00FE291F">
        <w:t xml:space="preserve"> </w:t>
      </w:r>
      <w:r w:rsidR="00F1391E" w:rsidRPr="00FE291F">
        <w:t>privalo</w:t>
      </w:r>
      <w:r w:rsidRPr="00FE291F">
        <w:t xml:space="preserve"> aiškiai nurodyti </w:t>
      </w:r>
      <w:r w:rsidRPr="00FE291F">
        <w:rPr>
          <w:rFonts w:cstheme="minorHAnsi"/>
        </w:rPr>
        <w:t>FF-ICE/R1</w:t>
      </w:r>
      <w:r w:rsidRPr="00FE291F">
        <w:t xml:space="preserve"> užklausų paslaugų statusą.</w:t>
      </w:r>
    </w:p>
    <w:p w14:paraId="6ED3C6B1" w14:textId="7C9BBC06" w:rsidR="00FC6995" w:rsidRPr="00FE291F" w:rsidRDefault="00020793" w:rsidP="00020793">
      <w:pPr>
        <w:pStyle w:val="ListParagraph"/>
        <w:numPr>
          <w:ilvl w:val="2"/>
          <w:numId w:val="1"/>
        </w:numPr>
        <w:ind w:left="709" w:hanging="709"/>
        <w:jc w:val="both"/>
        <w:rPr>
          <w:rFonts w:cstheme="minorHAnsi"/>
        </w:rPr>
      </w:pPr>
      <w:r w:rsidRPr="00FE291F">
        <w:t>Visos anomalijos</w:t>
      </w:r>
      <w:r w:rsidR="009960D2" w:rsidRPr="00FE291F">
        <w:t xml:space="preserve"> </w:t>
      </w:r>
      <w:r w:rsidR="00F1391E" w:rsidRPr="00FE291F">
        <w:t>privalo</w:t>
      </w:r>
      <w:r w:rsidRPr="00FE291F">
        <w:t xml:space="preserve"> būti saugomos sistemos žurnaluose.</w:t>
      </w:r>
      <w:bookmarkEnd w:id="97"/>
      <w:bookmarkEnd w:id="98"/>
      <w:bookmarkEnd w:id="153"/>
    </w:p>
    <w:p w14:paraId="6D8B8674" w14:textId="1A19C5F1" w:rsidR="00E93CCC" w:rsidRPr="00FE291F" w:rsidRDefault="009E3FDE" w:rsidP="005A1F43">
      <w:pPr>
        <w:pStyle w:val="Heading1"/>
        <w:numPr>
          <w:ilvl w:val="0"/>
          <w:numId w:val="1"/>
        </w:numPr>
        <w:spacing w:after="240"/>
        <w:jc w:val="both"/>
        <w:rPr>
          <w:rFonts w:asciiTheme="minorHAnsi" w:hAnsiTheme="minorHAnsi" w:cstheme="minorHAnsi"/>
          <w:b/>
          <w:bCs/>
          <w:color w:val="auto"/>
          <w:sz w:val="22"/>
          <w:szCs w:val="22"/>
        </w:rPr>
      </w:pPr>
      <w:bookmarkStart w:id="154" w:name="_Toc208570336"/>
      <w:r w:rsidRPr="00FE291F">
        <w:rPr>
          <w:rFonts w:asciiTheme="minorHAnsi" w:hAnsiTheme="minorHAnsi" w:cstheme="minorHAnsi"/>
          <w:b/>
          <w:bCs/>
          <w:color w:val="auto"/>
          <w:sz w:val="22"/>
          <w:szCs w:val="22"/>
        </w:rPr>
        <w:lastRenderedPageBreak/>
        <w:t>ĮRAŠYMAS</w:t>
      </w:r>
      <w:bookmarkEnd w:id="154"/>
    </w:p>
    <w:p w14:paraId="77AB5A9C" w14:textId="201E356E" w:rsidR="00E93CCC" w:rsidRPr="00FE291F" w:rsidRDefault="00020793" w:rsidP="00020793">
      <w:pPr>
        <w:pStyle w:val="ListParagraph"/>
        <w:numPr>
          <w:ilvl w:val="1"/>
          <w:numId w:val="1"/>
        </w:numPr>
        <w:ind w:left="567" w:hanging="567"/>
        <w:jc w:val="both"/>
        <w:rPr>
          <w:rFonts w:cstheme="minorHAnsi"/>
        </w:rPr>
      </w:pPr>
      <w:r w:rsidRPr="00FE291F">
        <w:rPr>
          <w:rFonts w:cstheme="minorHAnsi"/>
        </w:rPr>
        <w:t>Visi</w:t>
      </w:r>
      <w:r w:rsidR="006D0AB2" w:rsidRPr="00FE291F">
        <w:rPr>
          <w:rFonts w:cstheme="minorHAnsi"/>
        </w:rPr>
        <w:t xml:space="preserve"> </w:t>
      </w:r>
      <w:r w:rsidR="008E5B8B" w:rsidRPr="00FE291F">
        <w:rPr>
          <w:rFonts w:cstheme="minorHAnsi"/>
        </w:rPr>
        <w:t>ALS</w:t>
      </w:r>
      <w:r w:rsidR="008E5B8B" w:rsidRPr="00FE291F">
        <w:rPr>
          <w:rFonts w:cstheme="minorHAnsi"/>
          <w:vertAlign w:val="superscript"/>
        </w:rPr>
        <w:t>ATM</w:t>
      </w:r>
      <w:r w:rsidR="006D0AB2" w:rsidRPr="00FE291F">
        <w:rPr>
          <w:rFonts w:cstheme="minorHAnsi"/>
        </w:rPr>
        <w:t xml:space="preserve"> </w:t>
      </w:r>
      <w:r w:rsidR="004C1874" w:rsidRPr="00FE291F">
        <w:t>s</w:t>
      </w:r>
      <w:r w:rsidRPr="00FE291F">
        <w:t>istemos</w:t>
      </w:r>
      <w:r w:rsidR="004C1874" w:rsidRPr="00FE291F">
        <w:t xml:space="preserve"> </w:t>
      </w:r>
      <w:r w:rsidR="006D6512" w:rsidRPr="00FE291F">
        <w:rPr>
          <w:rFonts w:cstheme="minorHAnsi"/>
        </w:rPr>
        <w:t>FF-ICE/R1</w:t>
      </w:r>
      <w:r w:rsidR="006D0AB2" w:rsidRPr="00FE291F">
        <w:rPr>
          <w:rFonts w:cstheme="minorHAnsi"/>
        </w:rPr>
        <w:t xml:space="preserve"> </w:t>
      </w:r>
      <w:r w:rsidR="0044023B" w:rsidRPr="00FE291F">
        <w:rPr>
          <w:rFonts w:cstheme="minorHAnsi"/>
        </w:rPr>
        <w:t>D</w:t>
      </w:r>
      <w:r w:rsidRPr="00FE291F">
        <w:rPr>
          <w:rFonts w:cstheme="minorHAnsi"/>
        </w:rPr>
        <w:t>UOMENŲ prenumeratos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įrašomi.</w:t>
      </w:r>
    </w:p>
    <w:p w14:paraId="69AD3834" w14:textId="59900A19" w:rsidR="006D0AB2" w:rsidRPr="00FE291F" w:rsidRDefault="00020793" w:rsidP="00AB3B7D">
      <w:pPr>
        <w:pStyle w:val="ListParagraph"/>
        <w:numPr>
          <w:ilvl w:val="1"/>
          <w:numId w:val="1"/>
        </w:numPr>
        <w:ind w:left="567" w:hanging="567"/>
        <w:jc w:val="both"/>
        <w:rPr>
          <w:rFonts w:cstheme="minorHAnsi"/>
        </w:rPr>
      </w:pPr>
      <w:r w:rsidRPr="00FE291F">
        <w:rPr>
          <w:rFonts w:cstheme="minorHAnsi"/>
        </w:rPr>
        <w:t>Visi ALS</w:t>
      </w:r>
      <w:r w:rsidRPr="00FE291F">
        <w:rPr>
          <w:rFonts w:cstheme="minorHAnsi"/>
          <w:vertAlign w:val="superscript"/>
        </w:rPr>
        <w:t>ATM</w:t>
      </w:r>
      <w:r w:rsidRPr="00FE291F">
        <w:rPr>
          <w:rFonts w:cstheme="minorHAnsi"/>
        </w:rPr>
        <w:t xml:space="preserve"> </w:t>
      </w:r>
      <w:r w:rsidRPr="00FE291F">
        <w:t xml:space="preserve">sistemos </w:t>
      </w:r>
      <w:r w:rsidRPr="00FE291F">
        <w:rPr>
          <w:rFonts w:cstheme="minorHAnsi"/>
        </w:rPr>
        <w:t>FF-ICE/R1 DUOMENŲ užklausų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įrašomi</w:t>
      </w:r>
      <w:r w:rsidR="006D0AB2" w:rsidRPr="00FE291F">
        <w:rPr>
          <w:rFonts w:cstheme="minorHAnsi"/>
        </w:rPr>
        <w:t>.</w:t>
      </w:r>
    </w:p>
    <w:p w14:paraId="6A4CC543" w14:textId="0AB38E32" w:rsidR="006D0AB2" w:rsidRPr="00FE291F" w:rsidRDefault="00020793" w:rsidP="00AB3B7D">
      <w:pPr>
        <w:pStyle w:val="ListParagraph"/>
        <w:numPr>
          <w:ilvl w:val="1"/>
          <w:numId w:val="1"/>
        </w:numPr>
        <w:ind w:left="567" w:hanging="567"/>
        <w:jc w:val="both"/>
        <w:rPr>
          <w:rFonts w:cstheme="minorHAnsi"/>
        </w:rPr>
      </w:pPr>
      <w:r w:rsidRPr="00FE291F">
        <w:rPr>
          <w:rFonts w:cstheme="minorHAnsi"/>
        </w:rPr>
        <w:t>Visi ALS</w:t>
      </w:r>
      <w:r w:rsidRPr="00FE291F">
        <w:rPr>
          <w:rFonts w:cstheme="minorHAnsi"/>
          <w:vertAlign w:val="superscript"/>
        </w:rPr>
        <w:t>ATM</w:t>
      </w:r>
      <w:r w:rsidRPr="00FE291F">
        <w:rPr>
          <w:rFonts w:cstheme="minorHAnsi"/>
        </w:rPr>
        <w:t xml:space="preserve"> </w:t>
      </w:r>
      <w:r w:rsidRPr="00FE291F">
        <w:t xml:space="preserve">sistemos </w:t>
      </w:r>
      <w:r w:rsidRPr="00FE291F">
        <w:rPr>
          <w:rFonts w:cstheme="minorHAnsi"/>
        </w:rPr>
        <w:t>FF-ICE/R1 DUOMENŲ</w:t>
      </w:r>
      <w:r w:rsidR="0044023B" w:rsidRPr="00FE291F">
        <w:rPr>
          <w:rFonts w:cstheme="minorHAnsi"/>
        </w:rPr>
        <w:t xml:space="preserve"> </w:t>
      </w:r>
      <w:r w:rsidRPr="00FE291F">
        <w:rPr>
          <w:rFonts w:cstheme="minorHAnsi"/>
        </w:rPr>
        <w:t>prenumeratos sustabdymo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įrašomi.</w:t>
      </w:r>
    </w:p>
    <w:p w14:paraId="2A7A349B" w14:textId="5C26D281" w:rsidR="003D70DF" w:rsidRPr="00FE291F" w:rsidRDefault="00020793" w:rsidP="003D70DF">
      <w:pPr>
        <w:pStyle w:val="ListParagraph"/>
        <w:numPr>
          <w:ilvl w:val="1"/>
          <w:numId w:val="1"/>
        </w:numPr>
        <w:ind w:left="567" w:hanging="567"/>
        <w:jc w:val="both"/>
        <w:rPr>
          <w:rFonts w:cstheme="minorHAnsi"/>
        </w:rPr>
      </w:pPr>
      <w:r w:rsidRPr="00FE291F">
        <w:rPr>
          <w:rFonts w:cstheme="minorHAnsi"/>
        </w:rPr>
        <w:t>Visi ALS</w:t>
      </w:r>
      <w:r w:rsidRPr="00FE291F">
        <w:rPr>
          <w:rFonts w:cstheme="minorHAnsi"/>
          <w:vertAlign w:val="superscript"/>
        </w:rPr>
        <w:t>ATM</w:t>
      </w:r>
      <w:r w:rsidRPr="00FE291F">
        <w:rPr>
          <w:rFonts w:cstheme="minorHAnsi"/>
        </w:rPr>
        <w:t xml:space="preserve"> </w:t>
      </w:r>
      <w:r w:rsidRPr="00FE291F">
        <w:t xml:space="preserve">sistemos </w:t>
      </w:r>
      <w:r w:rsidRPr="00FE291F">
        <w:rPr>
          <w:rFonts w:cstheme="minorHAnsi"/>
        </w:rPr>
        <w:t>FF-ICE/R1 DUOMENŲ</w:t>
      </w:r>
      <w:r w:rsidR="0044023B" w:rsidRPr="00FE291F">
        <w:rPr>
          <w:rFonts w:cstheme="minorHAnsi"/>
        </w:rPr>
        <w:t xml:space="preserve"> </w:t>
      </w:r>
      <w:r w:rsidRPr="00FE291F">
        <w:rPr>
          <w:rFonts w:cstheme="minorHAnsi"/>
        </w:rPr>
        <w:t>prenumeratos atnaujinimo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įrašomi.</w:t>
      </w:r>
    </w:p>
    <w:p w14:paraId="339C2463" w14:textId="6FCF5070" w:rsidR="003D70DF" w:rsidRPr="00FE291F" w:rsidRDefault="00020793" w:rsidP="003D70DF">
      <w:pPr>
        <w:pStyle w:val="ListParagraph"/>
        <w:numPr>
          <w:ilvl w:val="1"/>
          <w:numId w:val="1"/>
        </w:numPr>
        <w:ind w:left="567" w:hanging="567"/>
        <w:jc w:val="both"/>
        <w:rPr>
          <w:rFonts w:cstheme="minorHAnsi"/>
        </w:rPr>
      </w:pPr>
      <w:r w:rsidRPr="00FE291F">
        <w:rPr>
          <w:rFonts w:cstheme="minorHAnsi"/>
        </w:rPr>
        <w:t>Visi iš NM gauti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įrašomi</w:t>
      </w:r>
      <w:r w:rsidR="003D70DF" w:rsidRPr="00FE291F">
        <w:rPr>
          <w:rFonts w:cstheme="minorHAnsi"/>
        </w:rPr>
        <w:t>.</w:t>
      </w:r>
    </w:p>
    <w:p w14:paraId="4DAEADE6" w14:textId="65C35463" w:rsidR="006D0AB2" w:rsidRPr="00FE291F" w:rsidRDefault="00020793" w:rsidP="00AB3B7D">
      <w:pPr>
        <w:pStyle w:val="ListParagraph"/>
        <w:numPr>
          <w:ilvl w:val="1"/>
          <w:numId w:val="1"/>
        </w:numPr>
        <w:ind w:left="567" w:hanging="567"/>
        <w:jc w:val="both"/>
        <w:rPr>
          <w:rFonts w:cstheme="minorHAnsi"/>
        </w:rPr>
      </w:pPr>
      <w:r w:rsidRPr="00FE291F">
        <w:rPr>
          <w:rFonts w:cstheme="minorHAnsi"/>
        </w:rPr>
        <w:t>Visi pranešimai, gauti iš ON SWIM integravimo platformos,</w:t>
      </w:r>
      <w:r w:rsidR="009960D2" w:rsidRPr="00FE291F">
        <w:rPr>
          <w:rFonts w:cstheme="minorHAnsi"/>
        </w:rPr>
        <w:t xml:space="preserve"> </w:t>
      </w:r>
      <w:r w:rsidR="00F1391E" w:rsidRPr="00FE291F">
        <w:rPr>
          <w:rFonts w:cstheme="minorHAnsi"/>
        </w:rPr>
        <w:t>privalo</w:t>
      </w:r>
      <w:r w:rsidRPr="00FE291F">
        <w:rPr>
          <w:rFonts w:cstheme="minorHAnsi"/>
        </w:rPr>
        <w:t xml:space="preserve"> būti įrašomi.</w:t>
      </w:r>
    </w:p>
    <w:p w14:paraId="6332D77B" w14:textId="5B04CFEF" w:rsidR="00020793" w:rsidRPr="00FE291F" w:rsidRDefault="00020793" w:rsidP="00020793">
      <w:pPr>
        <w:pStyle w:val="ListParagraph"/>
        <w:numPr>
          <w:ilvl w:val="1"/>
          <w:numId w:val="1"/>
        </w:numPr>
        <w:ind w:left="567" w:hanging="567"/>
        <w:jc w:val="both"/>
        <w:rPr>
          <w:rFonts w:cstheme="minorHAnsi"/>
        </w:rPr>
      </w:pPr>
      <w:r w:rsidRPr="00FE291F">
        <w:rPr>
          <w:rFonts w:cstheme="minorHAnsi"/>
        </w:rPr>
        <w:t xml:space="preserve">Visi </w:t>
      </w:r>
      <w:r w:rsidRPr="00FE291F">
        <w:t>ALS</w:t>
      </w:r>
      <w:r w:rsidRPr="00FE291F">
        <w:rPr>
          <w:vertAlign w:val="superscript"/>
        </w:rPr>
        <w:t>ATM</w:t>
      </w:r>
      <w:r w:rsidRPr="00FE291F">
        <w:rPr>
          <w:rFonts w:cstheme="minorHAnsi"/>
        </w:rPr>
        <w:t xml:space="preserve"> išsiųsti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prieinami techninei analizei.</w:t>
      </w:r>
    </w:p>
    <w:p w14:paraId="27D87D77" w14:textId="2A560CAC" w:rsidR="00C35D8F" w:rsidRPr="00FE291F" w:rsidRDefault="00020793" w:rsidP="00020793">
      <w:pPr>
        <w:pStyle w:val="ListParagraph"/>
        <w:numPr>
          <w:ilvl w:val="1"/>
          <w:numId w:val="1"/>
        </w:numPr>
        <w:ind w:left="567" w:hanging="567"/>
        <w:jc w:val="both"/>
        <w:rPr>
          <w:rFonts w:cstheme="minorHAnsi"/>
        </w:rPr>
      </w:pPr>
      <w:r w:rsidRPr="00FE291F">
        <w:rPr>
          <w:rFonts w:cstheme="minorHAnsi"/>
        </w:rPr>
        <w:t>Visi pranešimai, gauti iš ON SWIM integracijos platformos,</w:t>
      </w:r>
      <w:r w:rsidR="009960D2" w:rsidRPr="00FE291F">
        <w:rPr>
          <w:rFonts w:cstheme="minorHAnsi"/>
        </w:rPr>
        <w:t xml:space="preserve"> </w:t>
      </w:r>
      <w:r w:rsidR="00F1391E" w:rsidRPr="00FE291F">
        <w:rPr>
          <w:rFonts w:cstheme="minorHAnsi"/>
        </w:rPr>
        <w:t>privalo</w:t>
      </w:r>
      <w:r w:rsidRPr="00FE291F">
        <w:rPr>
          <w:rFonts w:cstheme="minorHAnsi"/>
        </w:rPr>
        <w:t xml:space="preserve"> būti prieinami techninei analizei.</w:t>
      </w:r>
    </w:p>
    <w:p w14:paraId="12C0ECC0" w14:textId="69AC2C16" w:rsidR="00020793" w:rsidRPr="00FE291F" w:rsidRDefault="00020793" w:rsidP="00020793">
      <w:pPr>
        <w:pStyle w:val="ListParagraph"/>
        <w:numPr>
          <w:ilvl w:val="1"/>
          <w:numId w:val="1"/>
        </w:numPr>
        <w:ind w:left="567" w:hanging="567"/>
        <w:jc w:val="both"/>
        <w:rPr>
          <w:rFonts w:cstheme="minorHAnsi"/>
        </w:rPr>
      </w:pPr>
      <w:r w:rsidRPr="00FE291F">
        <w:rPr>
          <w:rFonts w:cstheme="minorHAnsi"/>
        </w:rPr>
        <w:t>Visi įspėjimo ir klaidų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įrašomi.</w:t>
      </w:r>
    </w:p>
    <w:p w14:paraId="225DF642" w14:textId="3EEAB1C6" w:rsidR="003D70DF" w:rsidRPr="00FE291F" w:rsidRDefault="00020793" w:rsidP="00020793">
      <w:pPr>
        <w:pStyle w:val="ListParagraph"/>
        <w:numPr>
          <w:ilvl w:val="1"/>
          <w:numId w:val="1"/>
        </w:numPr>
        <w:ind w:left="567" w:hanging="567"/>
        <w:jc w:val="both"/>
        <w:rPr>
          <w:rFonts w:cstheme="minorHAnsi"/>
        </w:rPr>
      </w:pPr>
      <w:r w:rsidRPr="00FE291F">
        <w:rPr>
          <w:rFonts w:cstheme="minorHAnsi"/>
        </w:rPr>
        <w:t xml:space="preserve"> Visi įspėjimo ir klaidų pranešimai</w:t>
      </w:r>
      <w:r w:rsidR="009960D2" w:rsidRPr="00FE291F">
        <w:rPr>
          <w:rFonts w:cstheme="minorHAnsi"/>
        </w:rPr>
        <w:t xml:space="preserve"> </w:t>
      </w:r>
      <w:r w:rsidR="00F1391E" w:rsidRPr="00FE291F">
        <w:rPr>
          <w:rFonts w:cstheme="minorHAnsi"/>
        </w:rPr>
        <w:t>privalo</w:t>
      </w:r>
      <w:r w:rsidRPr="00FE291F">
        <w:rPr>
          <w:rFonts w:cstheme="minorHAnsi"/>
        </w:rPr>
        <w:t xml:space="preserve"> būti prieinami techninei ir statistinei analizei.</w:t>
      </w:r>
    </w:p>
    <w:p w14:paraId="73A1200C" w14:textId="17977971" w:rsidR="001B4145" w:rsidRPr="00FE291F" w:rsidRDefault="009E3FDE" w:rsidP="005A1F43">
      <w:pPr>
        <w:pStyle w:val="Heading1"/>
        <w:numPr>
          <w:ilvl w:val="0"/>
          <w:numId w:val="1"/>
        </w:numPr>
        <w:spacing w:after="240"/>
        <w:jc w:val="both"/>
        <w:rPr>
          <w:rFonts w:asciiTheme="minorHAnsi" w:hAnsiTheme="minorHAnsi" w:cstheme="minorHAnsi"/>
          <w:b/>
          <w:bCs/>
          <w:color w:val="auto"/>
          <w:sz w:val="22"/>
          <w:szCs w:val="22"/>
        </w:rPr>
      </w:pPr>
      <w:bookmarkStart w:id="155" w:name="_Toc183085620"/>
      <w:bookmarkStart w:id="156" w:name="_Hlk181794149"/>
      <w:bookmarkStart w:id="157" w:name="_Toc208570337"/>
      <w:r w:rsidRPr="00FE291F">
        <w:rPr>
          <w:rFonts w:asciiTheme="minorHAnsi" w:hAnsiTheme="minorHAnsi" w:cstheme="minorHAnsi"/>
          <w:b/>
          <w:bCs/>
          <w:color w:val="auto"/>
          <w:sz w:val="22"/>
          <w:szCs w:val="22"/>
        </w:rPr>
        <w:t>SĄSAJOS APRAŠYMAS</w:t>
      </w:r>
      <w:bookmarkEnd w:id="155"/>
      <w:bookmarkEnd w:id="157"/>
    </w:p>
    <w:bookmarkEnd w:id="156"/>
    <w:p w14:paraId="2E5F969E" w14:textId="03F359BE" w:rsidR="00EF4CBC" w:rsidRPr="00FE291F" w:rsidRDefault="00020793" w:rsidP="00002B16">
      <w:pPr>
        <w:pStyle w:val="ListParagraph"/>
        <w:numPr>
          <w:ilvl w:val="1"/>
          <w:numId w:val="1"/>
        </w:numPr>
        <w:ind w:left="567" w:hanging="567"/>
        <w:jc w:val="both"/>
        <w:rPr>
          <w:rFonts w:cstheme="minorHAnsi"/>
        </w:rPr>
      </w:pPr>
      <w:r w:rsidRPr="00FE291F">
        <w:rPr>
          <w:rFonts w:cstheme="minorHAnsi"/>
        </w:rPr>
        <w:t>Sąsaja tarp ALSATM SWIM sąsajos / AMQP ir ON SWIM integracijos platformos</w:t>
      </w:r>
      <w:r w:rsidR="009960D2" w:rsidRPr="00FE291F">
        <w:rPr>
          <w:rFonts w:cstheme="minorHAnsi"/>
        </w:rPr>
        <w:t xml:space="preserve"> </w:t>
      </w:r>
      <w:r w:rsidR="00F1391E" w:rsidRPr="00FE291F">
        <w:rPr>
          <w:rFonts w:cstheme="minorHAnsi"/>
        </w:rPr>
        <w:t>privalo</w:t>
      </w:r>
      <w:r w:rsidRPr="00FE291F">
        <w:rPr>
          <w:rFonts w:cstheme="minorHAnsi"/>
        </w:rPr>
        <w:t xml:space="preserve"> būti suderinta Sistemos projektavimo etape. </w:t>
      </w:r>
    </w:p>
    <w:p w14:paraId="6D35B5EA" w14:textId="17FBF36A" w:rsidR="006034ED" w:rsidRPr="00FE291F" w:rsidRDefault="00EF4CBC" w:rsidP="005A1F43">
      <w:pPr>
        <w:pStyle w:val="Heading1"/>
        <w:numPr>
          <w:ilvl w:val="0"/>
          <w:numId w:val="1"/>
        </w:numPr>
        <w:spacing w:after="240"/>
        <w:jc w:val="both"/>
        <w:rPr>
          <w:rFonts w:asciiTheme="minorHAnsi" w:hAnsiTheme="minorHAnsi" w:cstheme="minorHAnsi"/>
          <w:b/>
          <w:bCs/>
          <w:color w:val="auto"/>
          <w:sz w:val="22"/>
          <w:szCs w:val="22"/>
        </w:rPr>
      </w:pPr>
      <w:bookmarkStart w:id="158" w:name="_Toc208570338"/>
      <w:r w:rsidRPr="00FE291F">
        <w:rPr>
          <w:rFonts w:asciiTheme="minorHAnsi" w:hAnsiTheme="minorHAnsi" w:cstheme="minorHAnsi"/>
          <w:b/>
          <w:bCs/>
          <w:color w:val="auto"/>
          <w:sz w:val="22"/>
          <w:szCs w:val="22"/>
        </w:rPr>
        <w:t>ALS</w:t>
      </w:r>
      <w:r w:rsidRPr="00FE291F">
        <w:rPr>
          <w:rFonts w:asciiTheme="minorHAnsi" w:hAnsiTheme="minorHAnsi" w:cstheme="minorHAnsi"/>
          <w:b/>
          <w:bCs/>
          <w:color w:val="auto"/>
          <w:sz w:val="22"/>
          <w:szCs w:val="22"/>
          <w:vertAlign w:val="superscript"/>
        </w:rPr>
        <w:t>ATM</w:t>
      </w:r>
      <w:r w:rsidRPr="00FE291F">
        <w:rPr>
          <w:rFonts w:asciiTheme="minorHAnsi" w:hAnsiTheme="minorHAnsi" w:cstheme="minorHAnsi"/>
          <w:b/>
          <w:bCs/>
          <w:color w:val="auto"/>
          <w:sz w:val="22"/>
          <w:szCs w:val="22"/>
        </w:rPr>
        <w:t xml:space="preserve"> </w:t>
      </w:r>
      <w:r w:rsidR="009E3FDE" w:rsidRPr="00FE291F">
        <w:rPr>
          <w:rFonts w:asciiTheme="minorHAnsi" w:hAnsiTheme="minorHAnsi" w:cstheme="minorHAnsi"/>
          <w:b/>
          <w:bCs/>
          <w:color w:val="auto"/>
          <w:sz w:val="22"/>
          <w:szCs w:val="22"/>
        </w:rPr>
        <w:t xml:space="preserve">SISTEMOS VEIKIMO REŽIMAI, SUSIJĘ SU </w:t>
      </w:r>
      <w:r w:rsidR="001F70C5" w:rsidRPr="00FE291F">
        <w:rPr>
          <w:rFonts w:asciiTheme="minorHAnsi" w:hAnsiTheme="minorHAnsi" w:cstheme="minorHAnsi"/>
          <w:b/>
          <w:bCs/>
          <w:color w:val="auto"/>
          <w:sz w:val="22"/>
          <w:szCs w:val="22"/>
        </w:rPr>
        <w:t xml:space="preserve">ON SWIM </w:t>
      </w:r>
      <w:r w:rsidR="009E3FDE" w:rsidRPr="00FE291F">
        <w:rPr>
          <w:rFonts w:asciiTheme="minorHAnsi" w:hAnsiTheme="minorHAnsi" w:cstheme="minorHAnsi"/>
          <w:b/>
          <w:bCs/>
          <w:color w:val="auto"/>
          <w:sz w:val="22"/>
          <w:szCs w:val="22"/>
        </w:rPr>
        <w:t xml:space="preserve">INTEGRACIJOS PLATFORMOS IR </w:t>
      </w:r>
      <w:r w:rsidR="001F70C5" w:rsidRPr="00FE291F">
        <w:rPr>
          <w:rFonts w:asciiTheme="minorHAnsi" w:hAnsiTheme="minorHAnsi" w:cstheme="minorHAnsi"/>
          <w:b/>
          <w:bCs/>
          <w:color w:val="auto"/>
          <w:sz w:val="22"/>
          <w:szCs w:val="22"/>
        </w:rPr>
        <w:t xml:space="preserve">NM </w:t>
      </w:r>
      <w:r w:rsidR="006D6512" w:rsidRPr="00FE291F">
        <w:rPr>
          <w:rFonts w:asciiTheme="minorHAnsi" w:hAnsiTheme="minorHAnsi" w:cstheme="minorHAnsi"/>
          <w:b/>
          <w:bCs/>
          <w:color w:val="auto"/>
          <w:sz w:val="22"/>
          <w:szCs w:val="22"/>
        </w:rPr>
        <w:t>FF-ICE/R1</w:t>
      </w:r>
      <w:r w:rsidR="001F70C5" w:rsidRPr="00FE291F">
        <w:rPr>
          <w:rFonts w:asciiTheme="minorHAnsi" w:hAnsiTheme="minorHAnsi" w:cstheme="minorHAnsi"/>
          <w:b/>
          <w:bCs/>
          <w:color w:val="auto"/>
          <w:sz w:val="22"/>
          <w:szCs w:val="22"/>
        </w:rPr>
        <w:t xml:space="preserve"> </w:t>
      </w:r>
      <w:r w:rsidR="009E3FDE" w:rsidRPr="00FE291F">
        <w:rPr>
          <w:rFonts w:asciiTheme="minorHAnsi" w:hAnsiTheme="minorHAnsi" w:cstheme="minorHAnsi"/>
          <w:b/>
          <w:bCs/>
          <w:color w:val="auto"/>
          <w:sz w:val="22"/>
          <w:szCs w:val="22"/>
        </w:rPr>
        <w:t>PASLAUGOMIS</w:t>
      </w:r>
      <w:bookmarkEnd w:id="158"/>
    </w:p>
    <w:p w14:paraId="1D489A48" w14:textId="3DFE6D35" w:rsidR="006C0DD0" w:rsidRPr="00FE291F" w:rsidRDefault="00AD7CDB" w:rsidP="006C0DD0">
      <w:pPr>
        <w:pStyle w:val="ListParagraph"/>
        <w:numPr>
          <w:ilvl w:val="1"/>
          <w:numId w:val="1"/>
        </w:numPr>
        <w:ind w:left="567" w:hanging="567"/>
        <w:jc w:val="both"/>
        <w:rPr>
          <w:rFonts w:cstheme="minorHAnsi"/>
        </w:rPr>
      </w:pPr>
      <w:r w:rsidRPr="00FE291F">
        <w:rPr>
          <w:rFonts w:cstheme="minorHAnsi"/>
        </w:rPr>
        <w:t>ALS</w:t>
      </w:r>
      <w:r w:rsidRPr="00FE291F">
        <w:rPr>
          <w:rFonts w:cstheme="minorHAnsi"/>
          <w:vertAlign w:val="superscript"/>
        </w:rPr>
        <w:t>ATM</w:t>
      </w:r>
      <w:r w:rsidR="009960D2" w:rsidRPr="00FE291F">
        <w:rPr>
          <w:rFonts w:cstheme="minorHAnsi"/>
        </w:rPr>
        <w:t xml:space="preserve"> </w:t>
      </w:r>
      <w:r w:rsidR="00F1391E" w:rsidRPr="00FE291F">
        <w:rPr>
          <w:rFonts w:cstheme="minorHAnsi"/>
        </w:rPr>
        <w:t>privalo</w:t>
      </w:r>
      <w:r w:rsidRPr="00FE291F">
        <w:rPr>
          <w:rFonts w:cstheme="minorHAnsi"/>
        </w:rPr>
        <w:t xml:space="preserve"> turėti galimybę veikti šiais režimais:</w:t>
      </w:r>
      <w:r w:rsidR="004E6312" w:rsidRPr="00FE291F">
        <w:rPr>
          <w:rFonts w:cstheme="minorHAnsi"/>
        </w:rPr>
        <w:t xml:space="preserve"> </w:t>
      </w:r>
    </w:p>
    <w:p w14:paraId="7F9EB1EE" w14:textId="77777777" w:rsidR="00AD7CDB" w:rsidRPr="00FE291F" w:rsidRDefault="00AD7CDB" w:rsidP="00AD7CDB">
      <w:pPr>
        <w:pStyle w:val="ListParagraph"/>
        <w:numPr>
          <w:ilvl w:val="2"/>
          <w:numId w:val="1"/>
        </w:numPr>
        <w:tabs>
          <w:tab w:val="left" w:pos="709"/>
        </w:tabs>
        <w:ind w:left="567" w:hanging="567"/>
        <w:jc w:val="both"/>
        <w:rPr>
          <w:rFonts w:cstheme="minorHAnsi"/>
        </w:rPr>
      </w:pPr>
      <w:r w:rsidRPr="00FE291F">
        <w:rPr>
          <w:rFonts w:cstheme="minorHAnsi"/>
        </w:rPr>
        <w:t>Įprastų operacijų.</w:t>
      </w:r>
    </w:p>
    <w:p w14:paraId="061CFBA3" w14:textId="77777777" w:rsidR="00AD7CDB" w:rsidRPr="00FE291F" w:rsidRDefault="00AD7CDB" w:rsidP="00AD7CDB">
      <w:pPr>
        <w:pStyle w:val="ListParagraph"/>
        <w:numPr>
          <w:ilvl w:val="2"/>
          <w:numId w:val="1"/>
        </w:numPr>
        <w:tabs>
          <w:tab w:val="left" w:pos="709"/>
        </w:tabs>
        <w:ind w:left="567" w:hanging="567"/>
        <w:jc w:val="both"/>
        <w:rPr>
          <w:rFonts w:cstheme="minorHAnsi"/>
        </w:rPr>
      </w:pPr>
      <w:r w:rsidRPr="00FE291F">
        <w:rPr>
          <w:rFonts w:cstheme="minorHAnsi"/>
        </w:rPr>
        <w:t>Supaprastintų operacijų.</w:t>
      </w:r>
    </w:p>
    <w:p w14:paraId="20EE5F94" w14:textId="77777777" w:rsidR="00AD7CDB" w:rsidRPr="00FE291F" w:rsidRDefault="00AD7CDB" w:rsidP="00AD7CDB">
      <w:pPr>
        <w:pStyle w:val="ListParagraph"/>
        <w:numPr>
          <w:ilvl w:val="2"/>
          <w:numId w:val="1"/>
        </w:numPr>
        <w:tabs>
          <w:tab w:val="left" w:pos="709"/>
        </w:tabs>
        <w:ind w:left="567" w:hanging="567"/>
        <w:jc w:val="both"/>
        <w:rPr>
          <w:rFonts w:cstheme="minorHAnsi"/>
        </w:rPr>
      </w:pPr>
      <w:r w:rsidRPr="00FE291F">
        <w:rPr>
          <w:rFonts w:cstheme="minorHAnsi"/>
        </w:rPr>
        <w:t>Neoperaciniu.</w:t>
      </w:r>
    </w:p>
    <w:p w14:paraId="448679EA" w14:textId="29D92A75" w:rsidR="006C0DD0" w:rsidRPr="00FE291F" w:rsidRDefault="005D6B88" w:rsidP="006C0DD0">
      <w:pPr>
        <w:pStyle w:val="ListParagraph"/>
        <w:numPr>
          <w:ilvl w:val="1"/>
          <w:numId w:val="1"/>
        </w:numPr>
        <w:tabs>
          <w:tab w:val="left" w:pos="709"/>
        </w:tabs>
        <w:ind w:left="567" w:hanging="567"/>
        <w:jc w:val="both"/>
        <w:rPr>
          <w:rFonts w:cstheme="minorHAnsi"/>
        </w:rPr>
      </w:pPr>
      <w:r w:rsidRPr="00FE291F">
        <w:rPr>
          <w:rFonts w:cstheme="minorHAnsi"/>
        </w:rPr>
        <w:t>ALS</w:t>
      </w:r>
      <w:r w:rsidRPr="00FE291F">
        <w:rPr>
          <w:rFonts w:cstheme="minorHAnsi"/>
          <w:vertAlign w:val="superscript"/>
        </w:rPr>
        <w:t>ATM</w:t>
      </w:r>
      <w:r w:rsidRPr="00FE291F">
        <w:rPr>
          <w:rFonts w:cstheme="minorHAnsi"/>
        </w:rPr>
        <w:t xml:space="preserve"> </w:t>
      </w:r>
      <w:r w:rsidR="007D5306" w:rsidRPr="00FE291F">
        <w:t>s</w:t>
      </w:r>
      <w:r w:rsidR="00AD7CDB" w:rsidRPr="00FE291F">
        <w:rPr>
          <w:rFonts w:cstheme="minorHAnsi"/>
        </w:rPr>
        <w:t>istemos režimai yra aprašomi toliau pateikiamoje lentelėje</w:t>
      </w:r>
      <w:r w:rsidR="006C0DD0" w:rsidRPr="00FE291F">
        <w:rPr>
          <w:rFonts w:cstheme="minorHAnsi"/>
        </w:rPr>
        <w:t>:</w:t>
      </w:r>
    </w:p>
    <w:tbl>
      <w:tblPr>
        <w:tblpPr w:leftFromText="180" w:rightFromText="180" w:vertAnchor="text" w:horzAnchor="margin" w:tblpY="1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77"/>
        <w:gridCol w:w="2834"/>
        <w:gridCol w:w="2694"/>
        <w:gridCol w:w="1410"/>
      </w:tblGrid>
      <w:tr w:rsidR="00AD7CDB" w:rsidRPr="00FE291F" w14:paraId="49D088E7" w14:textId="77777777" w:rsidTr="0084393F">
        <w:trPr>
          <w:trHeight w:val="340"/>
        </w:trPr>
        <w:tc>
          <w:tcPr>
            <w:tcW w:w="734" w:type="pct"/>
            <w:vAlign w:val="center"/>
          </w:tcPr>
          <w:p w14:paraId="4BA14D3D" w14:textId="7D1233A4" w:rsidR="00AD7CDB" w:rsidRPr="00FE291F" w:rsidRDefault="00AD7CDB" w:rsidP="00AD7CDB">
            <w:pPr>
              <w:autoSpaceDE w:val="0"/>
              <w:autoSpaceDN w:val="0"/>
              <w:adjustRightInd w:val="0"/>
              <w:spacing w:after="0"/>
              <w:jc w:val="center"/>
              <w:rPr>
                <w:rFonts w:ascii="Calibri" w:eastAsiaTheme="minorHAnsi" w:hAnsi="Calibri" w:cs="Calibri"/>
                <w:b/>
                <w:bCs/>
                <w:lang w:eastAsia="en-US"/>
              </w:rPr>
            </w:pPr>
            <w:r w:rsidRPr="00FE291F">
              <w:rPr>
                <w:rFonts w:ascii="Calibri" w:eastAsiaTheme="minorHAnsi" w:hAnsi="Calibri" w:cs="Calibri"/>
                <w:b/>
                <w:bCs/>
                <w:lang w:eastAsia="en-US"/>
              </w:rPr>
              <w:t>Veikimo režimas</w:t>
            </w:r>
          </w:p>
        </w:tc>
        <w:tc>
          <w:tcPr>
            <w:tcW w:w="663" w:type="pct"/>
            <w:vAlign w:val="center"/>
          </w:tcPr>
          <w:p w14:paraId="061CEEFC" w14:textId="3ABCA607" w:rsidR="00AD7CDB" w:rsidRPr="00FE291F" w:rsidRDefault="00AD7CDB" w:rsidP="00AD7CDB">
            <w:pPr>
              <w:autoSpaceDE w:val="0"/>
              <w:autoSpaceDN w:val="0"/>
              <w:adjustRightInd w:val="0"/>
              <w:spacing w:after="0"/>
              <w:jc w:val="center"/>
              <w:rPr>
                <w:rFonts w:ascii="Calibri" w:eastAsiaTheme="minorHAnsi" w:hAnsi="Calibri" w:cs="Calibri"/>
                <w:b/>
                <w:bCs/>
                <w:lang w:eastAsia="en-US"/>
              </w:rPr>
            </w:pPr>
            <w:r w:rsidRPr="00FE291F">
              <w:rPr>
                <w:rFonts w:ascii="Calibri" w:eastAsiaTheme="minorHAnsi" w:hAnsi="Calibri" w:cs="Calibri"/>
                <w:b/>
                <w:bCs/>
                <w:lang w:eastAsia="en-US"/>
              </w:rPr>
              <w:t xml:space="preserve">Veikimo apribojimai </w:t>
            </w:r>
          </w:p>
        </w:tc>
        <w:tc>
          <w:tcPr>
            <w:tcW w:w="1472" w:type="pct"/>
            <w:vAlign w:val="center"/>
          </w:tcPr>
          <w:p w14:paraId="1F08FA83" w14:textId="3E3A824D" w:rsidR="00AD7CDB" w:rsidRPr="00FE291F" w:rsidRDefault="00AD7CDB" w:rsidP="00AD7CDB">
            <w:pPr>
              <w:autoSpaceDE w:val="0"/>
              <w:autoSpaceDN w:val="0"/>
              <w:adjustRightInd w:val="0"/>
              <w:spacing w:after="0"/>
              <w:jc w:val="center"/>
              <w:rPr>
                <w:rFonts w:ascii="Calibri" w:eastAsiaTheme="minorHAnsi" w:hAnsi="Calibri" w:cs="Calibri"/>
                <w:b/>
                <w:bCs/>
                <w:lang w:eastAsia="en-US"/>
              </w:rPr>
            </w:pPr>
            <w:r w:rsidRPr="00FE291F">
              <w:rPr>
                <w:rFonts w:ascii="Calibri" w:eastAsiaTheme="minorHAnsi" w:hAnsi="Calibri" w:cs="Calibri"/>
                <w:b/>
                <w:bCs/>
                <w:lang w:eastAsia="en-US"/>
              </w:rPr>
              <w:t xml:space="preserve">Veikimo aprašymas </w:t>
            </w:r>
          </w:p>
        </w:tc>
        <w:tc>
          <w:tcPr>
            <w:tcW w:w="1399" w:type="pct"/>
          </w:tcPr>
          <w:p w14:paraId="4655C2FA" w14:textId="1AE0E60D" w:rsidR="00AD7CDB" w:rsidRPr="00FE291F" w:rsidRDefault="00AD7CDB" w:rsidP="00AD7CDB">
            <w:pPr>
              <w:autoSpaceDE w:val="0"/>
              <w:autoSpaceDN w:val="0"/>
              <w:adjustRightInd w:val="0"/>
              <w:spacing w:after="0"/>
              <w:jc w:val="center"/>
              <w:rPr>
                <w:rFonts w:ascii="Calibri" w:eastAsiaTheme="minorHAnsi" w:hAnsi="Calibri" w:cs="Calibri"/>
                <w:b/>
                <w:bCs/>
                <w:lang w:eastAsia="en-US"/>
              </w:rPr>
            </w:pPr>
            <w:r w:rsidRPr="00FE291F">
              <w:rPr>
                <w:rFonts w:ascii="Calibri" w:eastAsiaTheme="minorHAnsi" w:hAnsi="Calibri" w:cs="Calibri"/>
                <w:b/>
                <w:bCs/>
                <w:lang w:eastAsia="en-US"/>
              </w:rPr>
              <w:t>Prieinami ištekliai</w:t>
            </w:r>
          </w:p>
        </w:tc>
        <w:tc>
          <w:tcPr>
            <w:tcW w:w="732" w:type="pct"/>
            <w:vAlign w:val="center"/>
          </w:tcPr>
          <w:p w14:paraId="367F3993" w14:textId="5CCEBEC8" w:rsidR="00AD7CDB" w:rsidRPr="00FE291F" w:rsidRDefault="00AD7CDB" w:rsidP="00AD7CDB">
            <w:pPr>
              <w:autoSpaceDE w:val="0"/>
              <w:autoSpaceDN w:val="0"/>
              <w:adjustRightInd w:val="0"/>
              <w:spacing w:after="0"/>
              <w:jc w:val="center"/>
              <w:rPr>
                <w:rFonts w:ascii="Calibri" w:eastAsiaTheme="minorHAnsi" w:hAnsi="Calibri" w:cs="Calibri"/>
                <w:b/>
                <w:bCs/>
                <w:lang w:eastAsia="en-US"/>
              </w:rPr>
            </w:pPr>
            <w:r w:rsidRPr="00FE291F">
              <w:rPr>
                <w:rFonts w:ascii="Calibri" w:eastAsiaTheme="minorHAnsi" w:hAnsi="Calibri" w:cs="Calibri"/>
                <w:b/>
                <w:bCs/>
                <w:lang w:eastAsia="en-US"/>
              </w:rPr>
              <w:t xml:space="preserve">Pastabos </w:t>
            </w:r>
          </w:p>
        </w:tc>
      </w:tr>
      <w:tr w:rsidR="00832286" w:rsidRPr="00FE291F" w14:paraId="66DBCECC" w14:textId="77777777" w:rsidTr="0084393F">
        <w:tc>
          <w:tcPr>
            <w:tcW w:w="734" w:type="pct"/>
          </w:tcPr>
          <w:p w14:paraId="6020F137" w14:textId="0C6527C0" w:rsidR="00330F26" w:rsidRPr="00FE291F" w:rsidRDefault="000F657E" w:rsidP="00B327DE">
            <w:pPr>
              <w:autoSpaceDE w:val="0"/>
              <w:autoSpaceDN w:val="0"/>
              <w:adjustRightInd w:val="0"/>
              <w:spacing w:after="0"/>
              <w:rPr>
                <w:rFonts w:ascii="Calibri" w:eastAsiaTheme="minorHAnsi" w:hAnsi="Calibri" w:cs="Calibri"/>
                <w:lang w:eastAsia="en-US"/>
              </w:rPr>
            </w:pPr>
            <w:r w:rsidRPr="00FE291F">
              <w:rPr>
                <w:rFonts w:ascii="Calibri" w:eastAsiaTheme="minorHAnsi" w:hAnsi="Calibri" w:cs="Calibri"/>
                <w:lang w:eastAsia="en-US"/>
              </w:rPr>
              <w:t xml:space="preserve">Įprastas veikimas </w:t>
            </w:r>
            <w:r w:rsidR="00330F26" w:rsidRPr="00FE291F">
              <w:rPr>
                <w:rFonts w:ascii="Calibri" w:eastAsiaTheme="minorHAnsi" w:hAnsi="Calibri" w:cs="Calibri"/>
                <w:lang w:eastAsia="en-US"/>
              </w:rPr>
              <w:t>A</w:t>
            </w:r>
          </w:p>
        </w:tc>
        <w:tc>
          <w:tcPr>
            <w:tcW w:w="663" w:type="pct"/>
          </w:tcPr>
          <w:p w14:paraId="6AD2A903" w14:textId="7A297B8E" w:rsidR="00330F26" w:rsidRPr="00FE291F" w:rsidRDefault="000F657E" w:rsidP="004335B7">
            <w:pPr>
              <w:autoSpaceDE w:val="0"/>
              <w:autoSpaceDN w:val="0"/>
              <w:adjustRightInd w:val="0"/>
              <w:spacing w:after="0"/>
              <w:rPr>
                <w:rFonts w:ascii="Calibri" w:eastAsiaTheme="minorHAnsi" w:hAnsi="Calibri" w:cs="Calibri"/>
                <w:lang w:eastAsia="en-US"/>
              </w:rPr>
            </w:pPr>
            <w:r w:rsidRPr="00FE291F">
              <w:rPr>
                <w:rFonts w:cstheme="minorHAnsi"/>
              </w:rPr>
              <w:t>ALS</w:t>
            </w:r>
            <w:r w:rsidRPr="00FE291F">
              <w:rPr>
                <w:rFonts w:cstheme="minorHAnsi"/>
                <w:vertAlign w:val="superscript"/>
              </w:rPr>
              <w:t>ATM</w:t>
            </w:r>
            <w:r w:rsidR="004E6312" w:rsidRPr="00FE291F">
              <w:rPr>
                <w:rFonts w:ascii="Calibri" w:eastAsiaTheme="minorHAnsi" w:hAnsi="Calibri" w:cs="Calibri"/>
                <w:lang w:eastAsia="en-US"/>
              </w:rPr>
              <w:t xml:space="preserve"> </w:t>
            </w:r>
            <w:r w:rsidRPr="00FE291F">
              <w:t>sistema veikia be apribojimų</w:t>
            </w:r>
            <w:r w:rsidRPr="00FE291F">
              <w:rPr>
                <w:rFonts w:ascii="Calibri" w:eastAsiaTheme="minorHAnsi" w:hAnsi="Calibri" w:cs="Calibri"/>
                <w:lang w:eastAsia="en-US"/>
              </w:rPr>
              <w:t>.</w:t>
            </w:r>
          </w:p>
        </w:tc>
        <w:tc>
          <w:tcPr>
            <w:tcW w:w="1472" w:type="pct"/>
          </w:tcPr>
          <w:p w14:paraId="2EAAD6B8" w14:textId="01233CD7" w:rsidR="00330F26" w:rsidRPr="00FE291F" w:rsidRDefault="000F657E" w:rsidP="00B327DE">
            <w:pPr>
              <w:autoSpaceDE w:val="0"/>
              <w:autoSpaceDN w:val="0"/>
              <w:adjustRightInd w:val="0"/>
              <w:spacing w:after="0"/>
              <w:jc w:val="both"/>
              <w:rPr>
                <w:rFonts w:ascii="Calibri" w:hAnsi="Calibri" w:cs="Calibri"/>
                <w:lang w:eastAsia="en-US"/>
              </w:rPr>
            </w:pPr>
            <w:r w:rsidRPr="00FE291F">
              <w:t>ALS</w:t>
            </w:r>
            <w:r w:rsidRPr="00FE291F">
              <w:rPr>
                <w:vertAlign w:val="superscript"/>
              </w:rPr>
              <w:t>ATM</w:t>
            </w:r>
            <w:r w:rsidRPr="00FE291F">
              <w:t xml:space="preserve"> sistema naudoja skrydži</w:t>
            </w:r>
            <w:r w:rsidR="002450E5" w:rsidRPr="00FE291F">
              <w:t>o</w:t>
            </w:r>
            <w:r w:rsidRPr="00FE291F">
              <w:t xml:space="preserve"> duomenų užklausos paslaugą, publikavimo paslaugą, pranešimų paslaugą ir AFTN/AMHS ryšį FPL ir susijusiems pranešimams priimti / perduoti. </w:t>
            </w:r>
          </w:p>
        </w:tc>
        <w:tc>
          <w:tcPr>
            <w:tcW w:w="1399" w:type="pct"/>
          </w:tcPr>
          <w:p w14:paraId="580C9116" w14:textId="6EC8EFCF" w:rsidR="000F657E" w:rsidRPr="00FE291F" w:rsidRDefault="000F657E" w:rsidP="000F657E">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 xml:space="preserve">ON SWIM integracijos platforma yra veikimo būsenoje ir veikia kaip tarpinis / atvirkštinis tarpinis serveris. Prenumeratos pagrindu teikiamoms paslaugoms duomenys bus saugomi ON SWIM AMQ </w:t>
            </w:r>
            <w:r w:rsidR="00A1342E" w:rsidRPr="00FE291F">
              <w:rPr>
                <w:rFonts w:ascii="Calibri" w:eastAsiaTheme="minorHAnsi" w:hAnsi="Calibri" w:cs="Calibri"/>
                <w:lang w:eastAsia="en-US"/>
              </w:rPr>
              <w:t xml:space="preserve">brokeryje </w:t>
            </w:r>
            <w:r w:rsidRPr="00FE291F">
              <w:rPr>
                <w:rFonts w:ascii="Calibri" w:eastAsiaTheme="minorHAnsi" w:hAnsi="Calibri" w:cs="Calibri"/>
                <w:lang w:eastAsia="en-US"/>
              </w:rPr>
              <w:t>saugykloje (</w:t>
            </w:r>
            <w:proofErr w:type="spellStart"/>
            <w:r w:rsidRPr="00FE291F">
              <w:rPr>
                <w:rFonts w:ascii="Calibri" w:eastAsiaTheme="minorHAnsi" w:hAnsi="Calibri" w:cs="Calibri"/>
                <w:lang w:eastAsia="en-US"/>
              </w:rPr>
              <w:t>Redhat</w:t>
            </w:r>
            <w:proofErr w:type="spellEnd"/>
            <w:r w:rsidRPr="00FE291F">
              <w:rPr>
                <w:rFonts w:ascii="Calibri" w:eastAsiaTheme="minorHAnsi" w:hAnsi="Calibri" w:cs="Calibri"/>
                <w:lang w:eastAsia="en-US"/>
              </w:rPr>
              <w:t xml:space="preserve"> AMQ </w:t>
            </w:r>
            <w:proofErr w:type="spellStart"/>
            <w:r w:rsidRPr="00FE291F">
              <w:rPr>
                <w:rFonts w:ascii="Calibri" w:eastAsiaTheme="minorHAnsi" w:hAnsi="Calibri" w:cs="Calibri"/>
                <w:lang w:eastAsia="en-US"/>
              </w:rPr>
              <w:t>Broker</w:t>
            </w:r>
            <w:proofErr w:type="spellEnd"/>
            <w:r w:rsidRPr="00FE291F">
              <w:rPr>
                <w:rFonts w:ascii="Calibri" w:eastAsiaTheme="minorHAnsi" w:hAnsi="Calibri" w:cs="Calibri"/>
                <w:lang w:eastAsia="en-US"/>
              </w:rPr>
              <w:t>).</w:t>
            </w:r>
          </w:p>
          <w:p w14:paraId="3924E65D" w14:textId="3E89D5EF" w:rsidR="00330F26" w:rsidRPr="00FE291F" w:rsidRDefault="000F657E" w:rsidP="00020793">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Alternatyv</w:t>
            </w:r>
            <w:r w:rsidR="00E90DA6" w:rsidRPr="00FE291F">
              <w:rPr>
                <w:rFonts w:ascii="Calibri" w:eastAsiaTheme="minorHAnsi" w:hAnsi="Calibri" w:cs="Calibri"/>
                <w:lang w:eastAsia="en-US"/>
              </w:rPr>
              <w:t>i</w:t>
            </w:r>
            <w:r w:rsidRPr="00FE291F">
              <w:rPr>
                <w:rFonts w:ascii="Calibri" w:eastAsiaTheme="minorHAnsi" w:hAnsi="Calibri" w:cs="Calibri"/>
                <w:lang w:eastAsia="en-US"/>
              </w:rPr>
              <w:t xml:space="preserve"> </w:t>
            </w:r>
            <w:r w:rsidR="009011DD" w:rsidRPr="00FE291F">
              <w:rPr>
                <w:rFonts w:ascii="Calibri" w:eastAsiaTheme="minorHAnsi" w:hAnsi="Calibri" w:cs="Calibri"/>
                <w:lang w:eastAsia="en-US"/>
              </w:rPr>
              <w:t xml:space="preserve">prieiga </w:t>
            </w:r>
            <w:r w:rsidRPr="00FE291F">
              <w:rPr>
                <w:rFonts w:ascii="Calibri" w:eastAsiaTheme="minorHAnsi" w:hAnsi="Calibri" w:cs="Calibri"/>
                <w:lang w:eastAsia="en-US"/>
              </w:rPr>
              <w:t xml:space="preserve">pasiekti NM FF-ICE/R1 paslaugas </w:t>
            </w:r>
            <w:r w:rsidR="00020793" w:rsidRPr="00FE291F">
              <w:rPr>
                <w:rFonts w:ascii="Calibri" w:eastAsiaTheme="minorHAnsi" w:hAnsi="Calibri" w:cs="Calibri"/>
                <w:lang w:eastAsia="en-US"/>
              </w:rPr>
              <w:t>veikia</w:t>
            </w:r>
            <w:r w:rsidRPr="00FE291F">
              <w:rPr>
                <w:rFonts w:ascii="Calibri" w:eastAsiaTheme="minorHAnsi" w:hAnsi="Calibri" w:cs="Calibri"/>
                <w:lang w:eastAsia="en-US"/>
              </w:rPr>
              <w:t xml:space="preserve"> budėjimo režim</w:t>
            </w:r>
            <w:r w:rsidR="00020793" w:rsidRPr="00FE291F">
              <w:rPr>
                <w:rFonts w:ascii="Calibri" w:eastAsiaTheme="minorHAnsi" w:hAnsi="Calibri" w:cs="Calibri"/>
                <w:lang w:eastAsia="en-US"/>
              </w:rPr>
              <w:t>u</w:t>
            </w:r>
            <w:r w:rsidRPr="00FE291F">
              <w:rPr>
                <w:rFonts w:ascii="Calibri" w:eastAsiaTheme="minorHAnsi" w:hAnsi="Calibri" w:cs="Calibri"/>
                <w:lang w:eastAsia="en-US"/>
              </w:rPr>
              <w:t>.</w:t>
            </w:r>
          </w:p>
        </w:tc>
        <w:tc>
          <w:tcPr>
            <w:tcW w:w="732" w:type="pct"/>
          </w:tcPr>
          <w:p w14:paraId="6AFC29C8" w14:textId="17BD053C" w:rsidR="00330F26" w:rsidRPr="00FE291F" w:rsidRDefault="000F657E" w:rsidP="00B327DE">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Nėra pastabų.</w:t>
            </w:r>
          </w:p>
        </w:tc>
      </w:tr>
      <w:tr w:rsidR="00832286" w:rsidRPr="00FE291F" w:rsidDel="009553F6" w14:paraId="6A551038" w14:textId="77777777" w:rsidTr="0084393F">
        <w:tc>
          <w:tcPr>
            <w:tcW w:w="734" w:type="pct"/>
          </w:tcPr>
          <w:p w14:paraId="19994CBE" w14:textId="7AA936C0" w:rsidR="00330F26" w:rsidRPr="00FE291F" w:rsidDel="008B111A" w:rsidRDefault="000F657E" w:rsidP="00330F26">
            <w:pPr>
              <w:autoSpaceDE w:val="0"/>
              <w:autoSpaceDN w:val="0"/>
              <w:adjustRightInd w:val="0"/>
              <w:spacing w:after="0"/>
              <w:rPr>
                <w:rFonts w:ascii="Calibri" w:eastAsiaTheme="minorHAnsi" w:hAnsi="Calibri" w:cs="Calibri"/>
                <w:lang w:eastAsia="en-US"/>
              </w:rPr>
            </w:pPr>
            <w:r w:rsidRPr="00FE291F">
              <w:rPr>
                <w:rFonts w:ascii="Calibri" w:eastAsiaTheme="minorHAnsi" w:hAnsi="Calibri" w:cs="Calibri"/>
                <w:lang w:eastAsia="en-US"/>
              </w:rPr>
              <w:t>Įprastas veikimas</w:t>
            </w:r>
            <w:r w:rsidR="00330F26" w:rsidRPr="00FE291F">
              <w:rPr>
                <w:rFonts w:ascii="Calibri" w:eastAsiaTheme="minorHAnsi" w:hAnsi="Calibri" w:cs="Calibri"/>
                <w:lang w:eastAsia="en-US"/>
              </w:rPr>
              <w:t xml:space="preserve"> B</w:t>
            </w:r>
          </w:p>
        </w:tc>
        <w:tc>
          <w:tcPr>
            <w:tcW w:w="663" w:type="pct"/>
          </w:tcPr>
          <w:p w14:paraId="2921C654" w14:textId="5D416CDA" w:rsidR="00330F26" w:rsidRPr="00FE291F" w:rsidRDefault="002051F3" w:rsidP="004335B7">
            <w:pPr>
              <w:autoSpaceDE w:val="0"/>
              <w:autoSpaceDN w:val="0"/>
              <w:adjustRightInd w:val="0"/>
              <w:spacing w:after="0"/>
              <w:rPr>
                <w:rFonts w:ascii="Calibri" w:eastAsiaTheme="minorHAnsi" w:hAnsi="Calibri" w:cs="Calibri"/>
                <w:lang w:eastAsia="en-US"/>
              </w:rPr>
            </w:pPr>
            <w:r w:rsidRPr="00FE291F">
              <w:rPr>
                <w:rFonts w:cstheme="minorHAnsi"/>
              </w:rPr>
              <w:t>ALS</w:t>
            </w:r>
            <w:r w:rsidRPr="00FE291F">
              <w:rPr>
                <w:rFonts w:cstheme="minorHAnsi"/>
                <w:vertAlign w:val="superscript"/>
              </w:rPr>
              <w:t>ATM</w:t>
            </w:r>
            <w:r w:rsidR="004E6312" w:rsidRPr="00FE291F">
              <w:rPr>
                <w:rFonts w:ascii="Calibri" w:eastAsiaTheme="minorHAnsi" w:hAnsi="Calibri" w:cs="Calibri"/>
                <w:lang w:eastAsia="en-US"/>
              </w:rPr>
              <w:t xml:space="preserve"> </w:t>
            </w:r>
            <w:r w:rsidR="007D5306" w:rsidRPr="00FE291F">
              <w:t>s</w:t>
            </w:r>
            <w:r w:rsidR="000F657E" w:rsidRPr="00FE291F">
              <w:t>istema veikia be apribojimų</w:t>
            </w:r>
            <w:r w:rsidR="00330F26" w:rsidRPr="00FE291F">
              <w:rPr>
                <w:rFonts w:ascii="Calibri" w:eastAsiaTheme="minorHAnsi" w:hAnsi="Calibri" w:cs="Calibri"/>
                <w:lang w:eastAsia="en-US"/>
              </w:rPr>
              <w:t>.</w:t>
            </w:r>
          </w:p>
        </w:tc>
        <w:tc>
          <w:tcPr>
            <w:tcW w:w="1472" w:type="pct"/>
          </w:tcPr>
          <w:p w14:paraId="0FC24BED" w14:textId="4EABFF10" w:rsidR="00330F26" w:rsidRPr="00FE291F" w:rsidRDefault="000F657E" w:rsidP="00330F26">
            <w:pPr>
              <w:autoSpaceDE w:val="0"/>
              <w:autoSpaceDN w:val="0"/>
              <w:adjustRightInd w:val="0"/>
              <w:spacing w:after="0"/>
              <w:jc w:val="both"/>
              <w:rPr>
                <w:rFonts w:ascii="Calibri" w:hAnsi="Calibri" w:cs="Calibri"/>
                <w:lang w:eastAsia="en-US"/>
              </w:rPr>
            </w:pPr>
            <w:r w:rsidRPr="00FE291F">
              <w:t>ALS</w:t>
            </w:r>
            <w:r w:rsidRPr="00FE291F">
              <w:rPr>
                <w:vertAlign w:val="superscript"/>
              </w:rPr>
              <w:t>ATM</w:t>
            </w:r>
            <w:r w:rsidRPr="00FE291F">
              <w:t xml:space="preserve"> sistema naudoja skrydži</w:t>
            </w:r>
            <w:r w:rsidR="002450E5" w:rsidRPr="00FE291F">
              <w:t>o</w:t>
            </w:r>
            <w:r w:rsidRPr="00FE291F">
              <w:t xml:space="preserve"> duomenų užklausos paslaugą, publikavimo paslaugą, pranešimų </w:t>
            </w:r>
            <w:r w:rsidRPr="00FE291F">
              <w:lastRenderedPageBreak/>
              <w:t xml:space="preserve">paslaugą ir AFTN/AMHS ryšį FPL ir susijusiems pranešimams priimti / perduoti. </w:t>
            </w:r>
          </w:p>
        </w:tc>
        <w:tc>
          <w:tcPr>
            <w:tcW w:w="1399" w:type="pct"/>
          </w:tcPr>
          <w:p w14:paraId="236567D5" w14:textId="3CCF7AC2" w:rsidR="00330F26" w:rsidRPr="00FE291F" w:rsidRDefault="000F657E" w:rsidP="000F657E">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lastRenderedPageBreak/>
              <w:t>Alternatyv</w:t>
            </w:r>
            <w:r w:rsidR="005E6E76" w:rsidRPr="00FE291F">
              <w:rPr>
                <w:rFonts w:ascii="Calibri" w:eastAsiaTheme="minorHAnsi" w:hAnsi="Calibri" w:cs="Calibri"/>
                <w:lang w:eastAsia="en-US"/>
              </w:rPr>
              <w:t>i</w:t>
            </w:r>
            <w:r w:rsidRPr="00FE291F">
              <w:rPr>
                <w:rFonts w:ascii="Calibri" w:eastAsiaTheme="minorHAnsi" w:hAnsi="Calibri" w:cs="Calibri"/>
                <w:lang w:eastAsia="en-US"/>
              </w:rPr>
              <w:t xml:space="preserve"> </w:t>
            </w:r>
            <w:r w:rsidR="005E6E76" w:rsidRPr="00FE291F">
              <w:rPr>
                <w:rFonts w:ascii="Calibri" w:eastAsiaTheme="minorHAnsi" w:hAnsi="Calibri" w:cs="Calibri"/>
                <w:lang w:eastAsia="en-US"/>
              </w:rPr>
              <w:t xml:space="preserve">prieiga </w:t>
            </w:r>
            <w:r w:rsidRPr="00FE291F">
              <w:rPr>
                <w:rFonts w:ascii="Calibri" w:eastAsiaTheme="minorHAnsi" w:hAnsi="Calibri" w:cs="Calibri"/>
                <w:lang w:eastAsia="en-US"/>
              </w:rPr>
              <w:t xml:space="preserve">naudojama norint pasiekti NM FF-ICE/R1 paslaugas. ON SWIM integracijos </w:t>
            </w:r>
            <w:r w:rsidRPr="00FE291F">
              <w:rPr>
                <w:rFonts w:ascii="Calibri" w:eastAsiaTheme="minorHAnsi" w:hAnsi="Calibri" w:cs="Calibri"/>
                <w:lang w:eastAsia="en-US"/>
              </w:rPr>
              <w:lastRenderedPageBreak/>
              <w:t>platforma veikia budėjimo režimu</w:t>
            </w:r>
            <w:r w:rsidR="00330F26" w:rsidRPr="00FE291F">
              <w:rPr>
                <w:rFonts w:ascii="Calibri" w:eastAsiaTheme="minorHAnsi" w:hAnsi="Calibri" w:cs="Calibri"/>
                <w:lang w:eastAsia="en-US"/>
              </w:rPr>
              <w:t>.</w:t>
            </w:r>
          </w:p>
        </w:tc>
        <w:tc>
          <w:tcPr>
            <w:tcW w:w="732" w:type="pct"/>
          </w:tcPr>
          <w:p w14:paraId="2BE77A8C" w14:textId="69EF4164" w:rsidR="00330F26" w:rsidRPr="00FE291F" w:rsidDel="009553F6" w:rsidRDefault="000F657E" w:rsidP="00330F26">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lastRenderedPageBreak/>
              <w:t>Nėra pastabų.</w:t>
            </w:r>
          </w:p>
        </w:tc>
      </w:tr>
      <w:tr w:rsidR="00832286" w:rsidRPr="00FE291F" w14:paraId="3F6FD4CA" w14:textId="77777777" w:rsidTr="0084393F">
        <w:tc>
          <w:tcPr>
            <w:tcW w:w="734" w:type="pct"/>
          </w:tcPr>
          <w:p w14:paraId="5C5C197F" w14:textId="655CBBFF" w:rsidR="00330F26" w:rsidRPr="00FE291F" w:rsidRDefault="000F657E" w:rsidP="00330F26">
            <w:pPr>
              <w:autoSpaceDE w:val="0"/>
              <w:autoSpaceDN w:val="0"/>
              <w:adjustRightInd w:val="0"/>
              <w:spacing w:after="0"/>
              <w:rPr>
                <w:rFonts w:ascii="Calibri" w:eastAsiaTheme="minorHAnsi" w:hAnsi="Calibri" w:cs="Calibri"/>
                <w:lang w:eastAsia="en-US"/>
              </w:rPr>
            </w:pPr>
            <w:r w:rsidRPr="00FE291F">
              <w:rPr>
                <w:rFonts w:ascii="Calibri" w:eastAsiaTheme="minorHAnsi" w:hAnsi="Calibri" w:cs="Calibri"/>
                <w:lang w:eastAsia="en-US"/>
              </w:rPr>
              <w:t>Supaprastintas veikimas A</w:t>
            </w:r>
          </w:p>
        </w:tc>
        <w:tc>
          <w:tcPr>
            <w:tcW w:w="663" w:type="pct"/>
          </w:tcPr>
          <w:p w14:paraId="544AFF38" w14:textId="38332891" w:rsidR="00330F26" w:rsidRPr="00FE291F" w:rsidRDefault="00330F26" w:rsidP="00330F26">
            <w:pPr>
              <w:autoSpaceDE w:val="0"/>
              <w:autoSpaceDN w:val="0"/>
              <w:adjustRightInd w:val="0"/>
              <w:spacing w:after="0"/>
              <w:jc w:val="both"/>
              <w:rPr>
                <w:rFonts w:ascii="Calibri" w:eastAsiaTheme="minorHAnsi" w:hAnsi="Calibri" w:cs="Calibri"/>
                <w:lang w:eastAsia="en-US"/>
              </w:rPr>
            </w:pPr>
          </w:p>
        </w:tc>
        <w:tc>
          <w:tcPr>
            <w:tcW w:w="1472" w:type="pct"/>
          </w:tcPr>
          <w:p w14:paraId="5C2DD844" w14:textId="36C7B647" w:rsidR="00330F26" w:rsidRPr="00FE291F" w:rsidRDefault="000F657E" w:rsidP="00330F26">
            <w:pPr>
              <w:autoSpaceDE w:val="0"/>
              <w:autoSpaceDN w:val="0"/>
              <w:adjustRightInd w:val="0"/>
              <w:spacing w:after="0"/>
              <w:jc w:val="both"/>
              <w:rPr>
                <w:rFonts w:ascii="Calibri" w:hAnsi="Calibri" w:cs="Calibri"/>
                <w:lang w:eastAsia="en-US"/>
              </w:rPr>
            </w:pPr>
            <w:r w:rsidRPr="00FE291F">
              <w:t>ALS</w:t>
            </w:r>
            <w:r w:rsidRPr="00FE291F">
              <w:rPr>
                <w:vertAlign w:val="superscript"/>
              </w:rPr>
              <w:t>ATM</w:t>
            </w:r>
            <w:r w:rsidRPr="00FE291F">
              <w:t xml:space="preserve"> sistema naudoja skrydži</w:t>
            </w:r>
            <w:r w:rsidR="002450E5" w:rsidRPr="00FE291F">
              <w:t>o</w:t>
            </w:r>
            <w:r w:rsidRPr="00FE291F">
              <w:t xml:space="preserve"> duomenų užklausos paslaugą, publikavimo paslaugą, pranešimų paslaugą ir AFTN/AMHS ryšį FPL ir susijusiems pranešimams priimti / perduoti. </w:t>
            </w:r>
          </w:p>
        </w:tc>
        <w:tc>
          <w:tcPr>
            <w:tcW w:w="1399" w:type="pct"/>
          </w:tcPr>
          <w:p w14:paraId="1F5F701B" w14:textId="6C580E7C" w:rsidR="00330F26" w:rsidRPr="00FE291F" w:rsidRDefault="000F657E" w:rsidP="00330F26">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Alternatyv</w:t>
            </w:r>
            <w:r w:rsidR="009011DD" w:rsidRPr="00FE291F">
              <w:rPr>
                <w:rFonts w:ascii="Calibri" w:eastAsiaTheme="minorHAnsi" w:hAnsi="Calibri" w:cs="Calibri"/>
                <w:lang w:eastAsia="en-US"/>
              </w:rPr>
              <w:t>i</w:t>
            </w:r>
            <w:r w:rsidRPr="00FE291F">
              <w:rPr>
                <w:rFonts w:ascii="Calibri" w:eastAsiaTheme="minorHAnsi" w:hAnsi="Calibri" w:cs="Calibri"/>
                <w:lang w:eastAsia="en-US"/>
              </w:rPr>
              <w:t xml:space="preserve"> </w:t>
            </w:r>
            <w:r w:rsidR="009011DD" w:rsidRPr="00FE291F">
              <w:rPr>
                <w:rFonts w:ascii="Calibri" w:eastAsiaTheme="minorHAnsi" w:hAnsi="Calibri" w:cs="Calibri"/>
                <w:lang w:eastAsia="en-US"/>
              </w:rPr>
              <w:t>prieiga</w:t>
            </w:r>
            <w:r w:rsidRPr="00FE291F">
              <w:rPr>
                <w:rFonts w:ascii="Calibri" w:eastAsiaTheme="minorHAnsi" w:hAnsi="Calibri" w:cs="Calibri"/>
                <w:lang w:eastAsia="en-US"/>
              </w:rPr>
              <w:t xml:space="preserve"> naudojama norint pasiekti NM FF-ICE/R1 paslaugas. ON SWIM integracijos platforma neveikia. </w:t>
            </w:r>
          </w:p>
        </w:tc>
        <w:tc>
          <w:tcPr>
            <w:tcW w:w="732" w:type="pct"/>
          </w:tcPr>
          <w:p w14:paraId="65CE8922" w14:textId="6F5D3477" w:rsidR="00330F26" w:rsidRPr="00FE291F" w:rsidRDefault="000F657E" w:rsidP="00330F26">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NM FF-ICE/R1 paslaugomis vis tiek galima naudotis.</w:t>
            </w:r>
          </w:p>
        </w:tc>
      </w:tr>
      <w:tr w:rsidR="00832286" w:rsidRPr="00FE291F" w14:paraId="4C67C569" w14:textId="77777777" w:rsidTr="0084393F">
        <w:tc>
          <w:tcPr>
            <w:tcW w:w="734" w:type="pct"/>
          </w:tcPr>
          <w:p w14:paraId="40431164" w14:textId="7DC031C6" w:rsidR="00330F26" w:rsidRPr="00FE291F" w:rsidRDefault="000F657E" w:rsidP="00330F26">
            <w:pPr>
              <w:autoSpaceDE w:val="0"/>
              <w:autoSpaceDN w:val="0"/>
              <w:adjustRightInd w:val="0"/>
              <w:spacing w:after="0"/>
              <w:rPr>
                <w:rFonts w:ascii="Calibri" w:eastAsiaTheme="minorHAnsi" w:hAnsi="Calibri" w:cs="Calibri"/>
                <w:lang w:eastAsia="en-US"/>
              </w:rPr>
            </w:pPr>
            <w:r w:rsidRPr="00FE291F">
              <w:rPr>
                <w:rFonts w:ascii="Calibri" w:eastAsiaTheme="minorHAnsi" w:hAnsi="Calibri" w:cs="Calibri"/>
                <w:lang w:eastAsia="en-US"/>
              </w:rPr>
              <w:t>Supaprastintas veikimas B</w:t>
            </w:r>
          </w:p>
        </w:tc>
        <w:tc>
          <w:tcPr>
            <w:tcW w:w="663" w:type="pct"/>
          </w:tcPr>
          <w:p w14:paraId="67FEF228" w14:textId="7FE89D28" w:rsidR="00330F26" w:rsidRPr="00FE291F" w:rsidRDefault="00330F26" w:rsidP="00330F26">
            <w:pPr>
              <w:autoSpaceDE w:val="0"/>
              <w:autoSpaceDN w:val="0"/>
              <w:adjustRightInd w:val="0"/>
              <w:spacing w:after="0"/>
              <w:jc w:val="both"/>
              <w:rPr>
                <w:rFonts w:ascii="Calibri" w:eastAsiaTheme="minorHAnsi" w:hAnsi="Calibri" w:cs="Calibri"/>
                <w:lang w:eastAsia="en-US"/>
              </w:rPr>
            </w:pPr>
          </w:p>
        </w:tc>
        <w:tc>
          <w:tcPr>
            <w:tcW w:w="1472" w:type="pct"/>
          </w:tcPr>
          <w:p w14:paraId="3A9CD7A7" w14:textId="2B8D1CDD" w:rsidR="00330F26" w:rsidRPr="00FE291F" w:rsidRDefault="000F657E" w:rsidP="00330F26">
            <w:pPr>
              <w:autoSpaceDE w:val="0"/>
              <w:autoSpaceDN w:val="0"/>
              <w:adjustRightInd w:val="0"/>
              <w:spacing w:after="0"/>
              <w:jc w:val="both"/>
              <w:rPr>
                <w:rFonts w:ascii="Calibri" w:hAnsi="Calibri" w:cs="Calibri"/>
                <w:lang w:eastAsia="en-US"/>
              </w:rPr>
            </w:pPr>
            <w:r w:rsidRPr="00FE291F">
              <w:t>ALS</w:t>
            </w:r>
            <w:r w:rsidRPr="00FE291F">
              <w:rPr>
                <w:vertAlign w:val="superscript"/>
              </w:rPr>
              <w:t>ATM</w:t>
            </w:r>
            <w:r w:rsidRPr="00FE291F">
              <w:t xml:space="preserve"> sistema naudoja skrydži</w:t>
            </w:r>
            <w:r w:rsidR="002450E5" w:rsidRPr="00FE291F">
              <w:t>o</w:t>
            </w:r>
            <w:r w:rsidRPr="00FE291F">
              <w:t xml:space="preserve"> duomenų užklausos paslaugą, publikavimo paslaugą, pranešimų paslaugą ir AFTN/AMHS ryšį FPL ir susijusiems pranešimams priimti / perduoti. </w:t>
            </w:r>
          </w:p>
        </w:tc>
        <w:tc>
          <w:tcPr>
            <w:tcW w:w="1399" w:type="pct"/>
          </w:tcPr>
          <w:p w14:paraId="16427CE2" w14:textId="102DBF9D" w:rsidR="00330F26" w:rsidRPr="00FE291F" w:rsidRDefault="000F657E" w:rsidP="00330F26">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NM FF-ICE/R1 paslaugoms pasiekti naudojama ON SWIM integracijos platforma. Alternatyv</w:t>
            </w:r>
            <w:r w:rsidR="005E6E76" w:rsidRPr="00FE291F">
              <w:rPr>
                <w:rFonts w:ascii="Calibri" w:eastAsiaTheme="minorHAnsi" w:hAnsi="Calibri" w:cs="Calibri"/>
                <w:lang w:eastAsia="en-US"/>
              </w:rPr>
              <w:t>i</w:t>
            </w:r>
            <w:r w:rsidRPr="00FE291F">
              <w:rPr>
                <w:rFonts w:ascii="Calibri" w:eastAsiaTheme="minorHAnsi" w:hAnsi="Calibri" w:cs="Calibri"/>
                <w:lang w:eastAsia="en-US"/>
              </w:rPr>
              <w:t xml:space="preserve"> </w:t>
            </w:r>
            <w:r w:rsidR="005E675B" w:rsidRPr="00FE291F">
              <w:rPr>
                <w:rFonts w:ascii="Calibri" w:eastAsiaTheme="minorHAnsi" w:hAnsi="Calibri" w:cs="Calibri"/>
                <w:lang w:eastAsia="en-US"/>
              </w:rPr>
              <w:t xml:space="preserve">prieiga </w:t>
            </w:r>
            <w:r w:rsidRPr="00FE291F">
              <w:rPr>
                <w:rFonts w:ascii="Calibri" w:eastAsiaTheme="minorHAnsi" w:hAnsi="Calibri" w:cs="Calibri"/>
                <w:lang w:eastAsia="en-US"/>
              </w:rPr>
              <w:t>neveikia.</w:t>
            </w:r>
          </w:p>
        </w:tc>
        <w:tc>
          <w:tcPr>
            <w:tcW w:w="732" w:type="pct"/>
          </w:tcPr>
          <w:p w14:paraId="2E09E375" w14:textId="0CAA7273" w:rsidR="00330F26" w:rsidRPr="00FE291F" w:rsidRDefault="00B9038C" w:rsidP="00330F26">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 xml:space="preserve">NM </w:t>
            </w:r>
            <w:r w:rsidR="006D6512" w:rsidRPr="00FE291F">
              <w:rPr>
                <w:rFonts w:ascii="Calibri" w:eastAsiaTheme="minorHAnsi" w:hAnsi="Calibri" w:cs="Calibri"/>
                <w:lang w:eastAsia="en-US"/>
              </w:rPr>
              <w:t>FF-ICE/R1</w:t>
            </w:r>
            <w:r w:rsidRPr="00FE291F">
              <w:rPr>
                <w:rFonts w:ascii="Calibri" w:eastAsiaTheme="minorHAnsi" w:hAnsi="Calibri" w:cs="Calibri"/>
                <w:lang w:eastAsia="en-US"/>
              </w:rPr>
              <w:t xml:space="preserve"> </w:t>
            </w:r>
            <w:r w:rsidR="000F657E" w:rsidRPr="00FE291F">
              <w:rPr>
                <w:rFonts w:ascii="Calibri" w:eastAsiaTheme="minorHAnsi" w:hAnsi="Calibri" w:cs="Calibri"/>
                <w:lang w:eastAsia="en-US"/>
              </w:rPr>
              <w:t>paslaugomis vis tiek galima naudotis.</w:t>
            </w:r>
          </w:p>
        </w:tc>
      </w:tr>
      <w:tr w:rsidR="00832286" w:rsidRPr="00FE291F" w14:paraId="34AB465C" w14:textId="77777777" w:rsidTr="0084393F">
        <w:tc>
          <w:tcPr>
            <w:tcW w:w="734" w:type="pct"/>
          </w:tcPr>
          <w:p w14:paraId="440D390B" w14:textId="5448B083" w:rsidR="00330F26" w:rsidRPr="00FE291F" w:rsidRDefault="00AD7CDB" w:rsidP="00330F26">
            <w:pPr>
              <w:autoSpaceDE w:val="0"/>
              <w:autoSpaceDN w:val="0"/>
              <w:adjustRightInd w:val="0"/>
              <w:spacing w:after="0"/>
              <w:rPr>
                <w:rFonts w:ascii="Calibri" w:eastAsiaTheme="minorHAnsi" w:hAnsi="Calibri" w:cs="Calibri"/>
                <w:lang w:eastAsia="en-US"/>
              </w:rPr>
            </w:pPr>
            <w:r w:rsidRPr="00FE291F">
              <w:rPr>
                <w:rFonts w:ascii="Calibri" w:eastAsiaTheme="minorHAnsi" w:hAnsi="Calibri" w:cs="Calibri"/>
                <w:lang w:eastAsia="en-US"/>
              </w:rPr>
              <w:t>Neoperacinis</w:t>
            </w:r>
          </w:p>
        </w:tc>
        <w:tc>
          <w:tcPr>
            <w:tcW w:w="663" w:type="pct"/>
          </w:tcPr>
          <w:p w14:paraId="4A52240D" w14:textId="4C9B3D2F" w:rsidR="00330F26" w:rsidRPr="00FE291F" w:rsidRDefault="00330F26" w:rsidP="00330F26">
            <w:pPr>
              <w:autoSpaceDE w:val="0"/>
              <w:autoSpaceDN w:val="0"/>
              <w:adjustRightInd w:val="0"/>
              <w:spacing w:after="0"/>
              <w:jc w:val="both"/>
              <w:rPr>
                <w:rFonts w:ascii="Calibri" w:eastAsiaTheme="minorHAnsi" w:hAnsi="Calibri" w:cs="Calibri"/>
                <w:lang w:eastAsia="en-US"/>
              </w:rPr>
            </w:pPr>
          </w:p>
        </w:tc>
        <w:tc>
          <w:tcPr>
            <w:tcW w:w="1472" w:type="pct"/>
          </w:tcPr>
          <w:p w14:paraId="4C3DE462" w14:textId="3C95744B" w:rsidR="00330F26" w:rsidRPr="00FE291F" w:rsidRDefault="00330F26" w:rsidP="00330F26">
            <w:pPr>
              <w:autoSpaceDE w:val="0"/>
              <w:autoSpaceDN w:val="0"/>
              <w:adjustRightInd w:val="0"/>
              <w:spacing w:after="0"/>
              <w:jc w:val="both"/>
              <w:rPr>
                <w:rFonts w:ascii="Calibri" w:eastAsiaTheme="minorHAnsi" w:hAnsi="Calibri" w:cs="Calibri"/>
                <w:lang w:eastAsia="en-US"/>
              </w:rPr>
            </w:pPr>
          </w:p>
        </w:tc>
        <w:tc>
          <w:tcPr>
            <w:tcW w:w="1399" w:type="pct"/>
          </w:tcPr>
          <w:p w14:paraId="77225625" w14:textId="359EA7B8" w:rsidR="00330F26" w:rsidRPr="00FE291F" w:rsidRDefault="00AD7CDB" w:rsidP="00AD7CDB">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ON SWIM integracijos platformos ir alternatyv</w:t>
            </w:r>
            <w:r w:rsidR="005E675B" w:rsidRPr="00FE291F">
              <w:rPr>
                <w:rFonts w:ascii="Calibri" w:eastAsiaTheme="minorHAnsi" w:hAnsi="Calibri" w:cs="Calibri"/>
                <w:lang w:eastAsia="en-US"/>
              </w:rPr>
              <w:t>i</w:t>
            </w:r>
            <w:r w:rsidRPr="00FE291F">
              <w:rPr>
                <w:rFonts w:ascii="Calibri" w:eastAsiaTheme="minorHAnsi" w:hAnsi="Calibri" w:cs="Calibri"/>
                <w:lang w:eastAsia="en-US"/>
              </w:rPr>
              <w:t xml:space="preserve"> FF-ICE/R1 paslaugų </w:t>
            </w:r>
            <w:r w:rsidR="0049475E" w:rsidRPr="00FE291F">
              <w:rPr>
                <w:rFonts w:ascii="Calibri" w:eastAsiaTheme="minorHAnsi" w:hAnsi="Calibri" w:cs="Calibri"/>
                <w:lang w:eastAsia="en-US"/>
              </w:rPr>
              <w:t xml:space="preserve">prieiga </w:t>
            </w:r>
            <w:r w:rsidRPr="00FE291F">
              <w:rPr>
                <w:rFonts w:ascii="Calibri" w:eastAsiaTheme="minorHAnsi" w:hAnsi="Calibri" w:cs="Calibri"/>
                <w:lang w:eastAsia="en-US"/>
              </w:rPr>
              <w:t>neveikia.</w:t>
            </w:r>
          </w:p>
        </w:tc>
        <w:tc>
          <w:tcPr>
            <w:tcW w:w="732" w:type="pct"/>
          </w:tcPr>
          <w:p w14:paraId="7D6F5F63" w14:textId="6E78CC89" w:rsidR="00330F26" w:rsidRPr="00FE291F" w:rsidRDefault="00AD7CDB" w:rsidP="00330F26">
            <w:pPr>
              <w:autoSpaceDE w:val="0"/>
              <w:autoSpaceDN w:val="0"/>
              <w:adjustRightInd w:val="0"/>
              <w:spacing w:after="0"/>
              <w:jc w:val="both"/>
              <w:rPr>
                <w:rFonts w:ascii="Calibri" w:eastAsiaTheme="minorHAnsi" w:hAnsi="Calibri" w:cs="Calibri"/>
                <w:lang w:eastAsia="en-US"/>
              </w:rPr>
            </w:pPr>
            <w:r w:rsidRPr="00FE291F">
              <w:rPr>
                <w:rFonts w:ascii="Calibri" w:eastAsiaTheme="minorHAnsi" w:hAnsi="Calibri" w:cs="Calibri"/>
                <w:lang w:eastAsia="en-US"/>
              </w:rPr>
              <w:t>FPL ir susijusiems pranešimams gali būti naudojama tik AFTN/AMHS jungtis.</w:t>
            </w:r>
          </w:p>
        </w:tc>
      </w:tr>
    </w:tbl>
    <w:p w14:paraId="4783F5B8" w14:textId="06085DD3" w:rsidR="00F237AF" w:rsidRPr="00FE291F" w:rsidRDefault="008E5B8B" w:rsidP="005A1F43">
      <w:pPr>
        <w:pStyle w:val="Heading1"/>
        <w:numPr>
          <w:ilvl w:val="0"/>
          <w:numId w:val="1"/>
        </w:numPr>
        <w:spacing w:after="240"/>
        <w:jc w:val="both"/>
        <w:rPr>
          <w:rFonts w:asciiTheme="minorHAnsi" w:hAnsiTheme="minorHAnsi" w:cstheme="minorHAnsi"/>
          <w:b/>
          <w:bCs/>
          <w:color w:val="auto"/>
          <w:sz w:val="22"/>
          <w:szCs w:val="22"/>
        </w:rPr>
      </w:pPr>
      <w:bookmarkStart w:id="159" w:name="_Hlk183075991"/>
      <w:bookmarkStart w:id="160" w:name="_Toc183085621"/>
      <w:bookmarkStart w:id="161" w:name="_Toc208570339"/>
      <w:r w:rsidRPr="00FE291F">
        <w:rPr>
          <w:rFonts w:asciiTheme="minorHAnsi" w:hAnsiTheme="minorHAnsi" w:cstheme="minorHAnsi"/>
          <w:b/>
          <w:bCs/>
          <w:color w:val="auto"/>
          <w:sz w:val="22"/>
          <w:szCs w:val="22"/>
        </w:rPr>
        <w:t>ALS</w:t>
      </w:r>
      <w:r w:rsidRPr="00FE291F">
        <w:rPr>
          <w:rFonts w:asciiTheme="minorHAnsi" w:hAnsiTheme="minorHAnsi" w:cstheme="minorHAnsi"/>
          <w:b/>
          <w:bCs/>
          <w:color w:val="auto"/>
          <w:sz w:val="22"/>
          <w:szCs w:val="22"/>
          <w:vertAlign w:val="superscript"/>
        </w:rPr>
        <w:t>ATM</w:t>
      </w:r>
      <w:r w:rsidR="00F237AF" w:rsidRPr="00FE291F">
        <w:rPr>
          <w:rFonts w:asciiTheme="minorHAnsi" w:hAnsiTheme="minorHAnsi" w:cstheme="minorHAnsi"/>
          <w:b/>
          <w:bCs/>
          <w:color w:val="auto"/>
          <w:sz w:val="22"/>
          <w:szCs w:val="22"/>
        </w:rPr>
        <w:t xml:space="preserve"> SWIM </w:t>
      </w:r>
      <w:r w:rsidR="009E3FDE" w:rsidRPr="00FE291F">
        <w:rPr>
          <w:rFonts w:asciiTheme="minorHAnsi" w:hAnsiTheme="minorHAnsi" w:cstheme="minorHAnsi"/>
          <w:b/>
          <w:bCs/>
          <w:color w:val="auto"/>
          <w:sz w:val="22"/>
          <w:szCs w:val="22"/>
        </w:rPr>
        <w:t xml:space="preserve">SĄSAJOS </w:t>
      </w:r>
      <w:r w:rsidR="00D74771" w:rsidRPr="00FE291F">
        <w:rPr>
          <w:rFonts w:asciiTheme="minorHAnsi" w:hAnsiTheme="minorHAnsi" w:cstheme="minorHAnsi"/>
          <w:b/>
          <w:bCs/>
          <w:color w:val="auto"/>
          <w:sz w:val="22"/>
          <w:szCs w:val="22"/>
        </w:rPr>
        <w:t xml:space="preserve">FUNKCIONALUMUI </w:t>
      </w:r>
      <w:r w:rsidR="009E3FDE" w:rsidRPr="00FE291F">
        <w:rPr>
          <w:rFonts w:asciiTheme="minorHAnsi" w:hAnsiTheme="minorHAnsi" w:cstheme="minorHAnsi"/>
          <w:b/>
          <w:bCs/>
          <w:color w:val="auto"/>
          <w:sz w:val="22"/>
          <w:szCs w:val="22"/>
        </w:rPr>
        <w:t>TAIK</w:t>
      </w:r>
      <w:r w:rsidR="00D74771" w:rsidRPr="00FE291F">
        <w:rPr>
          <w:rFonts w:asciiTheme="minorHAnsi" w:hAnsiTheme="minorHAnsi" w:cstheme="minorHAnsi"/>
          <w:b/>
          <w:bCs/>
          <w:color w:val="auto"/>
          <w:sz w:val="22"/>
          <w:szCs w:val="22"/>
        </w:rPr>
        <w:t>OMI</w:t>
      </w:r>
      <w:r w:rsidR="009E3FDE" w:rsidRPr="00FE291F">
        <w:rPr>
          <w:rFonts w:asciiTheme="minorHAnsi" w:hAnsiTheme="minorHAnsi" w:cstheme="minorHAnsi"/>
          <w:b/>
          <w:bCs/>
          <w:color w:val="auto"/>
          <w:sz w:val="22"/>
          <w:szCs w:val="22"/>
        </w:rPr>
        <w:t xml:space="preserve"> REIKALAVIMAI</w:t>
      </w:r>
      <w:bookmarkEnd w:id="161"/>
      <w:r w:rsidR="009E3FDE" w:rsidRPr="00FE291F">
        <w:rPr>
          <w:rFonts w:asciiTheme="minorHAnsi" w:hAnsiTheme="minorHAnsi" w:cstheme="minorHAnsi"/>
          <w:b/>
          <w:bCs/>
          <w:color w:val="auto"/>
          <w:sz w:val="22"/>
          <w:szCs w:val="22"/>
        </w:rPr>
        <w:t xml:space="preserve"> </w:t>
      </w:r>
      <w:bookmarkEnd w:id="159"/>
      <w:bookmarkEnd w:id="160"/>
    </w:p>
    <w:p w14:paraId="34C5EE36" w14:textId="0665AD05" w:rsidR="00F237AF" w:rsidRPr="00FE291F" w:rsidRDefault="009E3FDE" w:rsidP="00AB3B7D">
      <w:pPr>
        <w:pStyle w:val="Heading2"/>
        <w:numPr>
          <w:ilvl w:val="1"/>
          <w:numId w:val="1"/>
        </w:numPr>
        <w:ind w:left="567" w:hanging="567"/>
        <w:jc w:val="both"/>
        <w:rPr>
          <w:rFonts w:asciiTheme="minorHAnsi" w:hAnsiTheme="minorHAnsi" w:cstheme="minorHAnsi"/>
          <w:color w:val="auto"/>
          <w:sz w:val="22"/>
          <w:szCs w:val="22"/>
        </w:rPr>
      </w:pPr>
      <w:bookmarkStart w:id="162" w:name="_Toc183085622"/>
      <w:bookmarkStart w:id="163" w:name="_Hlk181794306"/>
      <w:bookmarkStart w:id="164" w:name="_Toc208570340"/>
      <w:r w:rsidRPr="00FE291F">
        <w:rPr>
          <w:rFonts w:asciiTheme="minorHAnsi" w:hAnsiTheme="minorHAnsi" w:cstheme="minorHAnsi"/>
          <w:color w:val="auto"/>
          <w:sz w:val="22"/>
          <w:szCs w:val="22"/>
        </w:rPr>
        <w:t>BENDRIEJI REIKALAVIMAI</w:t>
      </w:r>
      <w:bookmarkEnd w:id="164"/>
      <w:r w:rsidRPr="00FE291F">
        <w:rPr>
          <w:rFonts w:asciiTheme="minorHAnsi" w:hAnsiTheme="minorHAnsi" w:cstheme="minorHAnsi"/>
          <w:color w:val="auto"/>
          <w:sz w:val="22"/>
          <w:szCs w:val="22"/>
        </w:rPr>
        <w:t xml:space="preserve"> </w:t>
      </w:r>
      <w:bookmarkEnd w:id="162"/>
    </w:p>
    <w:p w14:paraId="699A19E6" w14:textId="612E7EA0" w:rsidR="00AD7CDB" w:rsidRPr="00FE291F" w:rsidRDefault="00AD7CDB" w:rsidP="00AD7CDB">
      <w:pPr>
        <w:pStyle w:val="ListParagraph"/>
        <w:numPr>
          <w:ilvl w:val="2"/>
          <w:numId w:val="1"/>
        </w:numPr>
        <w:ind w:left="709" w:hanging="709"/>
        <w:jc w:val="both"/>
        <w:rPr>
          <w:rFonts w:cstheme="minorHAnsi"/>
        </w:rPr>
      </w:pPr>
      <w:bookmarkStart w:id="165" w:name="_Hlk188963373"/>
      <w:r w:rsidRPr="00FE291F">
        <w:rPr>
          <w:rFonts w:cstheme="minorHAnsi"/>
        </w:rPr>
        <w:t>ALS</w:t>
      </w:r>
      <w:r w:rsidRPr="00FE291F">
        <w:rPr>
          <w:rFonts w:cstheme="minorHAnsi"/>
          <w:vertAlign w:val="superscript"/>
        </w:rPr>
        <w:t>ATM</w:t>
      </w:r>
      <w:r w:rsidRPr="00FE291F">
        <w:rPr>
          <w:rFonts w:cstheme="minorHAnsi"/>
        </w:rPr>
        <w:t xml:space="preserve"> SWIM sąsajos </w:t>
      </w:r>
      <w:r w:rsidR="00AA31D1" w:rsidRPr="00FE291F">
        <w:rPr>
          <w:rFonts w:cstheme="minorHAnsi"/>
        </w:rPr>
        <w:t xml:space="preserve">funkcionalumas </w:t>
      </w:r>
      <w:r w:rsidR="00F1391E" w:rsidRPr="00FE291F">
        <w:rPr>
          <w:rFonts w:cstheme="minorHAnsi"/>
        </w:rPr>
        <w:t>privalo</w:t>
      </w:r>
      <w:r w:rsidRPr="00FE291F">
        <w:rPr>
          <w:rFonts w:cstheme="minorHAnsi"/>
        </w:rPr>
        <w:t xml:space="preserve"> turėti tokias bendrąsias funkcijas kaip:</w:t>
      </w:r>
    </w:p>
    <w:p w14:paraId="57E08F01" w14:textId="77777777" w:rsidR="00AD7CDB" w:rsidRPr="00FE291F" w:rsidRDefault="00AD7CDB" w:rsidP="00AD7CDB">
      <w:pPr>
        <w:pStyle w:val="ListParagraph"/>
        <w:numPr>
          <w:ilvl w:val="3"/>
          <w:numId w:val="1"/>
        </w:numPr>
        <w:tabs>
          <w:tab w:val="left" w:pos="567"/>
          <w:tab w:val="left" w:pos="709"/>
          <w:tab w:val="left" w:pos="851"/>
          <w:tab w:val="left" w:pos="1560"/>
        </w:tabs>
        <w:spacing w:after="0" w:line="240" w:lineRule="auto"/>
        <w:ind w:hanging="791"/>
        <w:jc w:val="both"/>
        <w:textAlignment w:val="center"/>
        <w:rPr>
          <w:rFonts w:eastAsia="Times New Roman" w:cstheme="minorHAnsi"/>
        </w:rPr>
      </w:pPr>
      <w:r w:rsidRPr="00FE291F">
        <w:rPr>
          <w:rFonts w:eastAsia="Times New Roman" w:cstheme="minorHAnsi"/>
        </w:rPr>
        <w:t xml:space="preserve"> Prenumeratos sukūrimas.</w:t>
      </w:r>
    </w:p>
    <w:p w14:paraId="5CDAFC44" w14:textId="77777777" w:rsidR="00AD7CDB" w:rsidRPr="00FE291F" w:rsidRDefault="00AD7CDB" w:rsidP="00AD7CDB">
      <w:pPr>
        <w:pStyle w:val="ListParagraph"/>
        <w:numPr>
          <w:ilvl w:val="3"/>
          <w:numId w:val="1"/>
        </w:numPr>
        <w:tabs>
          <w:tab w:val="left" w:pos="567"/>
          <w:tab w:val="left" w:pos="709"/>
          <w:tab w:val="left" w:pos="851"/>
          <w:tab w:val="left" w:pos="1560"/>
        </w:tabs>
        <w:spacing w:after="0" w:line="240" w:lineRule="auto"/>
        <w:ind w:hanging="791"/>
        <w:jc w:val="both"/>
        <w:textAlignment w:val="center"/>
        <w:rPr>
          <w:rFonts w:eastAsia="Times New Roman" w:cstheme="minorHAnsi"/>
        </w:rPr>
      </w:pPr>
      <w:r w:rsidRPr="00FE291F">
        <w:rPr>
          <w:rFonts w:eastAsia="Times New Roman" w:cstheme="minorHAnsi"/>
        </w:rPr>
        <w:t xml:space="preserve"> Užklausos sukūrimas.</w:t>
      </w:r>
    </w:p>
    <w:p w14:paraId="580CB3EA" w14:textId="77777777" w:rsidR="00AD7CDB" w:rsidRPr="00FE291F" w:rsidRDefault="00AD7CDB" w:rsidP="00AD7CDB">
      <w:pPr>
        <w:pStyle w:val="ListParagraph"/>
        <w:numPr>
          <w:ilvl w:val="3"/>
          <w:numId w:val="1"/>
        </w:numPr>
        <w:tabs>
          <w:tab w:val="left" w:pos="567"/>
          <w:tab w:val="left" w:pos="709"/>
          <w:tab w:val="left" w:pos="851"/>
          <w:tab w:val="left" w:pos="1560"/>
        </w:tabs>
        <w:spacing w:after="0" w:line="240" w:lineRule="auto"/>
        <w:ind w:hanging="791"/>
        <w:jc w:val="both"/>
        <w:textAlignment w:val="center"/>
        <w:rPr>
          <w:rFonts w:eastAsia="Times New Roman" w:cstheme="minorHAnsi"/>
        </w:rPr>
      </w:pPr>
      <w:r w:rsidRPr="00FE291F">
        <w:rPr>
          <w:rFonts w:eastAsia="Times New Roman" w:cstheme="minorHAnsi"/>
        </w:rPr>
        <w:t xml:space="preserve"> Pranešimų naudojimas.</w:t>
      </w:r>
    </w:p>
    <w:p w14:paraId="7A5EF178" w14:textId="77777777" w:rsidR="00AD7CDB" w:rsidRPr="00FE291F" w:rsidRDefault="00AD7CDB" w:rsidP="00AD7CDB">
      <w:pPr>
        <w:pStyle w:val="ListParagraph"/>
        <w:numPr>
          <w:ilvl w:val="3"/>
          <w:numId w:val="1"/>
        </w:numPr>
        <w:tabs>
          <w:tab w:val="left" w:pos="567"/>
          <w:tab w:val="left" w:pos="709"/>
          <w:tab w:val="left" w:pos="851"/>
          <w:tab w:val="left" w:pos="1560"/>
        </w:tabs>
        <w:spacing w:after="0" w:line="240" w:lineRule="auto"/>
        <w:ind w:hanging="791"/>
        <w:jc w:val="both"/>
        <w:textAlignment w:val="center"/>
        <w:rPr>
          <w:rFonts w:eastAsia="Times New Roman" w:cstheme="minorHAnsi"/>
        </w:rPr>
      </w:pPr>
      <w:r w:rsidRPr="00FE291F">
        <w:rPr>
          <w:rFonts w:eastAsia="Times New Roman" w:cstheme="minorHAnsi"/>
        </w:rPr>
        <w:t xml:space="preserve"> Pranešimų gavimo patvirtinimas, jeigu taikoma. </w:t>
      </w:r>
    </w:p>
    <w:p w14:paraId="27628427" w14:textId="4E361432" w:rsidR="00AD7CDB" w:rsidRPr="00FE291F" w:rsidRDefault="00AD7CDB" w:rsidP="00AD7CDB">
      <w:pPr>
        <w:pStyle w:val="ListParagraph"/>
        <w:numPr>
          <w:ilvl w:val="3"/>
          <w:numId w:val="1"/>
        </w:numPr>
        <w:tabs>
          <w:tab w:val="left" w:pos="567"/>
          <w:tab w:val="left" w:pos="709"/>
          <w:tab w:val="left" w:pos="851"/>
          <w:tab w:val="left" w:pos="1560"/>
        </w:tabs>
        <w:spacing w:after="0" w:line="240" w:lineRule="auto"/>
        <w:ind w:hanging="791"/>
        <w:jc w:val="both"/>
        <w:textAlignment w:val="center"/>
        <w:rPr>
          <w:rFonts w:eastAsia="Times New Roman" w:cstheme="minorHAnsi"/>
        </w:rPr>
      </w:pPr>
      <w:r w:rsidRPr="00FE291F">
        <w:rPr>
          <w:rFonts w:eastAsia="Times New Roman" w:cstheme="minorHAnsi"/>
        </w:rPr>
        <w:t xml:space="preserve"> Kliento taikomosios programos prijungimą ir atjungimą nuo AMQP </w:t>
      </w:r>
      <w:r w:rsidR="00B631E5" w:rsidRPr="00FE291F">
        <w:rPr>
          <w:rFonts w:eastAsia="Times New Roman" w:cstheme="minorHAnsi"/>
        </w:rPr>
        <w:t>brokerio</w:t>
      </w:r>
      <w:r w:rsidRPr="00FE291F">
        <w:rPr>
          <w:rFonts w:eastAsia="Times New Roman" w:cstheme="minorHAnsi"/>
        </w:rPr>
        <w:t>.</w:t>
      </w:r>
    </w:p>
    <w:p w14:paraId="79D9B6C6" w14:textId="6D978A70" w:rsidR="004A197F" w:rsidRPr="00FE291F" w:rsidRDefault="00AD7CDB" w:rsidP="00406D5B">
      <w:pPr>
        <w:pStyle w:val="ListParagraph"/>
        <w:numPr>
          <w:ilvl w:val="2"/>
          <w:numId w:val="1"/>
        </w:numPr>
        <w:tabs>
          <w:tab w:val="left" w:pos="426"/>
          <w:tab w:val="left" w:pos="567"/>
          <w:tab w:val="left" w:pos="1418"/>
          <w:tab w:val="left" w:pos="1560"/>
        </w:tabs>
        <w:spacing w:after="0" w:line="240" w:lineRule="auto"/>
        <w:ind w:left="709" w:hanging="709"/>
        <w:jc w:val="both"/>
        <w:textAlignment w:val="center"/>
        <w:rPr>
          <w:rFonts w:eastAsia="Times New Roman" w:cstheme="minorHAnsi"/>
        </w:rPr>
      </w:pPr>
      <w:r w:rsidRPr="00FE291F">
        <w:rPr>
          <w:rFonts w:eastAsia="Times New Roman" w:cstheme="minorHAnsi"/>
        </w:rPr>
        <w:t>Prenumeratos būsena</w:t>
      </w:r>
      <w:r w:rsidR="009960D2" w:rsidRPr="00FE291F">
        <w:rPr>
          <w:rFonts w:eastAsia="Times New Roman" w:cstheme="minorHAnsi"/>
        </w:rPr>
        <w:t xml:space="preserve"> </w:t>
      </w:r>
      <w:r w:rsidR="00F1391E" w:rsidRPr="00FE291F">
        <w:rPr>
          <w:rFonts w:eastAsia="Times New Roman" w:cstheme="minorHAnsi"/>
        </w:rPr>
        <w:t>privalo</w:t>
      </w:r>
      <w:r w:rsidRPr="00FE291F">
        <w:rPr>
          <w:rFonts w:eastAsia="Times New Roman" w:cstheme="minorHAnsi"/>
        </w:rPr>
        <w:t xml:space="preserve"> būti nurodyta </w:t>
      </w:r>
      <w:r w:rsidR="00557455" w:rsidRPr="00FE291F">
        <w:rPr>
          <w:rFonts w:eastAsia="Times New Roman" w:cstheme="minorHAnsi"/>
        </w:rPr>
        <w:t>ATCO</w:t>
      </w:r>
      <w:r w:rsidR="002C0EAD" w:rsidRPr="00FE291F">
        <w:rPr>
          <w:rFonts w:eastAsia="Times New Roman" w:cstheme="minorHAnsi"/>
        </w:rPr>
        <w:t xml:space="preserve"> </w:t>
      </w:r>
      <w:r w:rsidR="0034767D" w:rsidRPr="00FE291F">
        <w:rPr>
          <w:rFonts w:eastAsia="Times New Roman" w:cstheme="minorHAnsi"/>
        </w:rPr>
        <w:t>CWS</w:t>
      </w:r>
      <w:r w:rsidR="001F0915" w:rsidRPr="00FE291F">
        <w:rPr>
          <w:rFonts w:eastAsia="Times New Roman" w:cstheme="minorHAnsi"/>
        </w:rPr>
        <w:t xml:space="preserve">. </w:t>
      </w:r>
      <w:r w:rsidRPr="00FE291F">
        <w:rPr>
          <w:rFonts w:eastAsia="Times New Roman" w:cstheme="minorHAnsi"/>
        </w:rPr>
        <w:t>Ji taip pat</w:t>
      </w:r>
      <w:r w:rsidR="009960D2" w:rsidRPr="00FE291F">
        <w:rPr>
          <w:rFonts w:eastAsia="Times New Roman" w:cstheme="minorHAnsi"/>
        </w:rPr>
        <w:t xml:space="preserve"> </w:t>
      </w:r>
      <w:r w:rsidR="00F1391E" w:rsidRPr="00FE291F">
        <w:rPr>
          <w:rFonts w:eastAsia="Times New Roman" w:cstheme="minorHAnsi"/>
        </w:rPr>
        <w:t>privalo</w:t>
      </w:r>
      <w:r w:rsidRPr="00FE291F">
        <w:rPr>
          <w:rFonts w:eastAsia="Times New Roman" w:cstheme="minorHAnsi"/>
        </w:rPr>
        <w:t xml:space="preserve"> būti nurodyta </w:t>
      </w:r>
      <w:r w:rsidR="001F0915" w:rsidRPr="00FE291F">
        <w:rPr>
          <w:rFonts w:eastAsia="Times New Roman" w:cstheme="minorHAnsi"/>
        </w:rPr>
        <w:t>TMS.</w:t>
      </w:r>
    </w:p>
    <w:p w14:paraId="79522925" w14:textId="2A4935F5" w:rsidR="00B873B5" w:rsidRPr="00FE291F" w:rsidRDefault="00BE7BD9" w:rsidP="004A197F">
      <w:pPr>
        <w:pStyle w:val="ListParagraph"/>
        <w:numPr>
          <w:ilvl w:val="2"/>
          <w:numId w:val="1"/>
        </w:numPr>
        <w:tabs>
          <w:tab w:val="left" w:pos="426"/>
          <w:tab w:val="left" w:pos="567"/>
          <w:tab w:val="left" w:pos="1418"/>
          <w:tab w:val="left" w:pos="1560"/>
        </w:tabs>
        <w:spacing w:after="0" w:line="240" w:lineRule="auto"/>
        <w:ind w:left="709" w:hanging="709"/>
        <w:jc w:val="both"/>
        <w:textAlignment w:val="center"/>
        <w:rPr>
          <w:rFonts w:eastAsia="Times New Roman" w:cstheme="minorHAnsi"/>
        </w:rPr>
      </w:pPr>
      <w:r w:rsidRPr="00FE291F">
        <w:rPr>
          <w:rFonts w:eastAsia="Times New Roman" w:cstheme="minorHAnsi"/>
        </w:rPr>
        <w:t>P</w:t>
      </w:r>
      <w:r w:rsidR="00F1391E" w:rsidRPr="00FE291F">
        <w:rPr>
          <w:rFonts w:eastAsia="Times New Roman" w:cstheme="minorHAnsi"/>
        </w:rPr>
        <w:t>rivalo</w:t>
      </w:r>
      <w:r w:rsidR="00AD7CDB" w:rsidRPr="00FE291F">
        <w:rPr>
          <w:rFonts w:eastAsia="Times New Roman" w:cstheme="minorHAnsi"/>
        </w:rPr>
        <w:t xml:space="preserve"> būti galimybė visas prenumeratas peržiūrėti ir TMS. </w:t>
      </w:r>
    </w:p>
    <w:p w14:paraId="33A4B538" w14:textId="42F8854D" w:rsidR="00B873B5" w:rsidRPr="00FE291F" w:rsidRDefault="00AD7CDB" w:rsidP="00B873B5">
      <w:pPr>
        <w:pStyle w:val="ListParagraph"/>
        <w:numPr>
          <w:ilvl w:val="2"/>
          <w:numId w:val="1"/>
        </w:numPr>
        <w:tabs>
          <w:tab w:val="left" w:pos="567"/>
          <w:tab w:val="left" w:pos="709"/>
          <w:tab w:val="left" w:pos="1560"/>
        </w:tabs>
        <w:spacing w:after="0" w:line="240" w:lineRule="auto"/>
        <w:ind w:left="709" w:hanging="709"/>
        <w:jc w:val="both"/>
        <w:textAlignment w:val="center"/>
        <w:rPr>
          <w:rFonts w:eastAsia="Times New Roman" w:cstheme="minorHAnsi"/>
        </w:rPr>
      </w:pPr>
      <w:r w:rsidRPr="00FE291F">
        <w:rPr>
          <w:rFonts w:eastAsia="Times New Roman" w:cstheme="minorHAnsi"/>
        </w:rPr>
        <w:t>Programa</w:t>
      </w:r>
      <w:r w:rsidR="009960D2" w:rsidRPr="00FE291F">
        <w:rPr>
          <w:rFonts w:eastAsia="Times New Roman" w:cstheme="minorHAnsi"/>
        </w:rPr>
        <w:t xml:space="preserve"> </w:t>
      </w:r>
      <w:r w:rsidR="00F1391E" w:rsidRPr="00FE291F">
        <w:rPr>
          <w:rFonts w:eastAsia="Times New Roman" w:cstheme="minorHAnsi"/>
        </w:rPr>
        <w:t>privalo</w:t>
      </w:r>
      <w:r w:rsidRPr="00FE291F">
        <w:rPr>
          <w:rFonts w:eastAsia="Times New Roman" w:cstheme="minorHAnsi"/>
        </w:rPr>
        <w:t xml:space="preserve"> niekada neleisti kurti dviejų (ar daugiau) persidengiančių prenumeratų (t. y. prenumeratų, kurios generuotų tuos pačius pranešimus), kurios yra aktyvios tuo pačiu metu. </w:t>
      </w:r>
    </w:p>
    <w:p w14:paraId="2CE6C725" w14:textId="5AA41166" w:rsidR="00B873B5" w:rsidRPr="00FE291F" w:rsidRDefault="00AD7CDB" w:rsidP="00AD7CDB">
      <w:pPr>
        <w:pStyle w:val="ListParagraph"/>
        <w:numPr>
          <w:ilvl w:val="2"/>
          <w:numId w:val="1"/>
        </w:numPr>
        <w:tabs>
          <w:tab w:val="left" w:pos="567"/>
          <w:tab w:val="left" w:pos="709"/>
          <w:tab w:val="left" w:pos="1560"/>
        </w:tabs>
        <w:spacing w:after="0" w:line="240" w:lineRule="auto"/>
        <w:ind w:left="709" w:hanging="709"/>
        <w:jc w:val="both"/>
        <w:textAlignment w:val="center"/>
        <w:rPr>
          <w:rFonts w:eastAsia="Times New Roman" w:cstheme="minorHAnsi"/>
        </w:rPr>
      </w:pPr>
      <w:r w:rsidRPr="00FE291F">
        <w:rPr>
          <w:rFonts w:eastAsia="Times New Roman" w:cstheme="minorHAnsi"/>
        </w:rPr>
        <w:t>Programa</w:t>
      </w:r>
      <w:r w:rsidR="009960D2" w:rsidRPr="00FE291F">
        <w:rPr>
          <w:rFonts w:eastAsia="Times New Roman" w:cstheme="minorHAnsi"/>
        </w:rPr>
        <w:t xml:space="preserve"> </w:t>
      </w:r>
      <w:r w:rsidR="00F1391E" w:rsidRPr="00FE291F">
        <w:rPr>
          <w:rFonts w:eastAsia="Times New Roman" w:cstheme="minorHAnsi"/>
        </w:rPr>
        <w:t>privalo</w:t>
      </w:r>
      <w:r w:rsidRPr="00FE291F">
        <w:rPr>
          <w:rFonts w:eastAsia="Times New Roman" w:cstheme="minorHAnsi"/>
        </w:rPr>
        <w:t xml:space="preserve"> susiaurinti duomenų apimtį, pasinaudodama kiekvienos prenumeratos temos teikiamomis pranešimų filtravimo galimybėmis. </w:t>
      </w:r>
    </w:p>
    <w:p w14:paraId="7173802B" w14:textId="1D9000C2" w:rsidR="00786FEA" w:rsidRPr="00FE291F" w:rsidRDefault="00243F71" w:rsidP="5C6F0DC0">
      <w:pPr>
        <w:pStyle w:val="Heading2"/>
        <w:numPr>
          <w:ilvl w:val="1"/>
          <w:numId w:val="1"/>
        </w:numPr>
        <w:spacing w:before="240"/>
        <w:ind w:left="567" w:hanging="567"/>
        <w:jc w:val="both"/>
        <w:rPr>
          <w:rFonts w:asciiTheme="minorHAnsi" w:hAnsiTheme="minorHAnsi" w:cstheme="minorBidi"/>
          <w:color w:val="auto"/>
          <w:sz w:val="22"/>
          <w:szCs w:val="22"/>
        </w:rPr>
      </w:pPr>
      <w:bookmarkStart w:id="166" w:name="_Toc201576232"/>
      <w:bookmarkStart w:id="167" w:name="_Toc201576308"/>
      <w:bookmarkStart w:id="168" w:name="_Toc183085623"/>
      <w:bookmarkStart w:id="169" w:name="_Toc208570341"/>
      <w:bookmarkEnd w:id="163"/>
      <w:bookmarkEnd w:id="165"/>
      <w:bookmarkEnd w:id="166"/>
      <w:bookmarkEnd w:id="167"/>
      <w:r w:rsidRPr="00FE291F">
        <w:rPr>
          <w:rFonts w:asciiTheme="minorHAnsi" w:hAnsiTheme="minorHAnsi" w:cstheme="minorBidi"/>
          <w:color w:val="auto"/>
          <w:sz w:val="22"/>
          <w:szCs w:val="22"/>
        </w:rPr>
        <w:t>SPECI</w:t>
      </w:r>
      <w:r w:rsidR="009E3FDE" w:rsidRPr="00FE291F">
        <w:rPr>
          <w:rFonts w:asciiTheme="minorHAnsi" w:hAnsiTheme="minorHAnsi" w:cstheme="minorBidi"/>
          <w:color w:val="auto"/>
          <w:sz w:val="22"/>
          <w:szCs w:val="22"/>
        </w:rPr>
        <w:t>ALIOSIOS FUNKCIJOS</w:t>
      </w:r>
      <w:bookmarkEnd w:id="169"/>
      <w:r w:rsidR="009E3FDE" w:rsidRPr="00FE291F">
        <w:rPr>
          <w:rFonts w:asciiTheme="minorHAnsi" w:hAnsiTheme="minorHAnsi" w:cstheme="minorBidi"/>
          <w:color w:val="auto"/>
          <w:sz w:val="22"/>
          <w:szCs w:val="22"/>
        </w:rPr>
        <w:t xml:space="preserve"> </w:t>
      </w:r>
      <w:bookmarkEnd w:id="168"/>
    </w:p>
    <w:p w14:paraId="05D6DDE9" w14:textId="36367500" w:rsidR="00243F71" w:rsidRPr="00FE291F" w:rsidRDefault="00F1391E" w:rsidP="5C6F0DC0">
      <w:pPr>
        <w:pStyle w:val="ListParagraph"/>
        <w:numPr>
          <w:ilvl w:val="2"/>
          <w:numId w:val="1"/>
        </w:numPr>
        <w:tabs>
          <w:tab w:val="left" w:pos="709"/>
        </w:tabs>
        <w:ind w:left="567" w:hanging="567"/>
        <w:jc w:val="both"/>
      </w:pPr>
      <w:r w:rsidRPr="00FE291F">
        <w:t xml:space="preserve"> privalo</w:t>
      </w:r>
      <w:r w:rsidR="00FE6FD5" w:rsidRPr="00FE291F">
        <w:t xml:space="preserve"> būti galimybė pasirinkti du sistemos veikimo režimus, naudojant ALS</w:t>
      </w:r>
      <w:r w:rsidR="00FE6FD5" w:rsidRPr="00FE291F">
        <w:rPr>
          <w:vertAlign w:val="superscript"/>
        </w:rPr>
        <w:t>ATM</w:t>
      </w:r>
      <w:r w:rsidR="00FE6FD5" w:rsidRPr="00FE291F">
        <w:t xml:space="preserve"> SWIM/FF-ICE sąsajos programą</w:t>
      </w:r>
      <w:r w:rsidR="00FE6FD5" w:rsidRPr="00FE291F">
        <w:rPr>
          <w:rFonts w:cstheme="minorHAnsi"/>
        </w:rPr>
        <w:t>:</w:t>
      </w:r>
      <w:r w:rsidR="00701CFA" w:rsidRPr="00FE291F">
        <w:t xml:space="preserve"> </w:t>
      </w:r>
    </w:p>
    <w:p w14:paraId="44DD83B0" w14:textId="363C48B3" w:rsidR="007872B8" w:rsidRPr="00FE291F" w:rsidRDefault="00FE6FD5" w:rsidP="00684FDC">
      <w:pPr>
        <w:pStyle w:val="ListParagraph"/>
        <w:numPr>
          <w:ilvl w:val="3"/>
          <w:numId w:val="1"/>
        </w:numPr>
        <w:tabs>
          <w:tab w:val="left" w:pos="709"/>
          <w:tab w:val="left" w:pos="1560"/>
        </w:tabs>
        <w:ind w:hanging="791"/>
        <w:jc w:val="both"/>
        <w:rPr>
          <w:rFonts w:cstheme="minorHAnsi"/>
        </w:rPr>
      </w:pPr>
      <w:r w:rsidRPr="00FE291F">
        <w:rPr>
          <w:rFonts w:cstheme="minorHAnsi"/>
        </w:rPr>
        <w:lastRenderedPageBreak/>
        <w:t xml:space="preserve"> IKIOPERACINĮ režimą</w:t>
      </w:r>
      <w:r w:rsidR="007872B8" w:rsidRPr="00FE291F">
        <w:rPr>
          <w:rFonts w:cstheme="minorHAnsi"/>
        </w:rPr>
        <w:t>.</w:t>
      </w:r>
    </w:p>
    <w:p w14:paraId="23A2D28B" w14:textId="79B6BD8D" w:rsidR="007872B8" w:rsidRPr="00FE291F" w:rsidRDefault="00FE6FD5" w:rsidP="00684FDC">
      <w:pPr>
        <w:pStyle w:val="ListParagraph"/>
        <w:numPr>
          <w:ilvl w:val="3"/>
          <w:numId w:val="1"/>
        </w:numPr>
        <w:tabs>
          <w:tab w:val="left" w:pos="709"/>
          <w:tab w:val="left" w:pos="1560"/>
        </w:tabs>
        <w:ind w:hanging="791"/>
        <w:jc w:val="both"/>
        <w:rPr>
          <w:rFonts w:cstheme="minorHAnsi"/>
        </w:rPr>
      </w:pPr>
      <w:r w:rsidRPr="00FE291F">
        <w:rPr>
          <w:rFonts w:cstheme="minorHAnsi"/>
        </w:rPr>
        <w:t xml:space="preserve"> OPERACINĮ režimą.</w:t>
      </w:r>
    </w:p>
    <w:p w14:paraId="545C11C4" w14:textId="2E1546D0" w:rsidR="00C60CA7" w:rsidRPr="00FE291F" w:rsidRDefault="00FE6FD5" w:rsidP="5C6F0DC0">
      <w:pPr>
        <w:pStyle w:val="ListParagraph"/>
        <w:numPr>
          <w:ilvl w:val="2"/>
          <w:numId w:val="1"/>
        </w:numPr>
        <w:tabs>
          <w:tab w:val="left" w:pos="709"/>
          <w:tab w:val="left" w:pos="1560"/>
        </w:tabs>
        <w:ind w:left="567" w:hanging="567"/>
        <w:jc w:val="both"/>
      </w:pPr>
      <w:r w:rsidRPr="00FE291F">
        <w:rPr>
          <w:rFonts w:cstheme="minorHAnsi"/>
        </w:rPr>
        <w:t>IKIOPERACINIS režimas</w:t>
      </w:r>
      <w:r w:rsidR="009960D2" w:rsidRPr="00FE291F">
        <w:rPr>
          <w:rFonts w:cstheme="minorHAnsi"/>
        </w:rPr>
        <w:t xml:space="preserve"> </w:t>
      </w:r>
      <w:r w:rsidR="00F1391E" w:rsidRPr="00FE291F">
        <w:rPr>
          <w:rFonts w:cstheme="minorHAnsi"/>
        </w:rPr>
        <w:t>privalo</w:t>
      </w:r>
      <w:r w:rsidRPr="00FE291F">
        <w:rPr>
          <w:rFonts w:cstheme="minorHAnsi"/>
        </w:rPr>
        <w:t xml:space="preserve"> turėti šias funkcijas:</w:t>
      </w:r>
    </w:p>
    <w:p w14:paraId="499DF881" w14:textId="0508CE5F" w:rsidR="00C60CA7" w:rsidRPr="00FE291F" w:rsidRDefault="00FE6FD5" w:rsidP="00C60CA7">
      <w:pPr>
        <w:pStyle w:val="ListParagraph"/>
        <w:numPr>
          <w:ilvl w:val="3"/>
          <w:numId w:val="1"/>
        </w:numPr>
        <w:tabs>
          <w:tab w:val="left" w:pos="709"/>
          <w:tab w:val="left" w:pos="1560"/>
        </w:tabs>
        <w:ind w:hanging="791"/>
        <w:jc w:val="both"/>
        <w:rPr>
          <w:rFonts w:cstheme="minorHAnsi"/>
        </w:rPr>
      </w:pPr>
      <w:r w:rsidRPr="00FE291F">
        <w:rPr>
          <w:rFonts w:cstheme="minorHAnsi"/>
        </w:rPr>
        <w:t xml:space="preserve"> Galimybė pakeisti prenumeratą ir / arba prašyti galutinio vartotojo programos lygmenyje, įskaitant prenumeratos / užklausų parametrus</w:t>
      </w:r>
      <w:r w:rsidR="00E3734F" w:rsidRPr="00FE291F">
        <w:t>.</w:t>
      </w:r>
    </w:p>
    <w:p w14:paraId="14506D35" w14:textId="24C7C4B7" w:rsidR="00C60CA7" w:rsidRPr="00FE291F" w:rsidRDefault="00FE6FD5" w:rsidP="00C60CA7">
      <w:pPr>
        <w:pStyle w:val="ListParagraph"/>
        <w:numPr>
          <w:ilvl w:val="3"/>
          <w:numId w:val="1"/>
        </w:numPr>
        <w:tabs>
          <w:tab w:val="left" w:pos="709"/>
          <w:tab w:val="left" w:pos="1560"/>
        </w:tabs>
        <w:ind w:hanging="791"/>
        <w:jc w:val="both"/>
        <w:rPr>
          <w:rFonts w:cstheme="minorHAnsi"/>
        </w:rPr>
      </w:pPr>
      <w:r w:rsidRPr="00FE291F">
        <w:rPr>
          <w:rFonts w:cstheme="minorHAnsi"/>
        </w:rPr>
        <w:t xml:space="preserve"> Galimybė keisti prenumeratą ir / ar prašyti saugumo funkcijų</w:t>
      </w:r>
      <w:r w:rsidR="00C60CA7" w:rsidRPr="00FE291F">
        <w:rPr>
          <w:rFonts w:cstheme="minorHAnsi"/>
        </w:rPr>
        <w:t>.</w:t>
      </w:r>
    </w:p>
    <w:p w14:paraId="4CC010BF" w14:textId="2227F4DA" w:rsidR="00C60CA7" w:rsidRPr="00FE291F" w:rsidRDefault="00FE6FD5" w:rsidP="5C6F0DC0">
      <w:pPr>
        <w:pStyle w:val="ListParagraph"/>
        <w:numPr>
          <w:ilvl w:val="3"/>
          <w:numId w:val="1"/>
        </w:numPr>
        <w:tabs>
          <w:tab w:val="left" w:pos="709"/>
          <w:tab w:val="left" w:pos="1560"/>
        </w:tabs>
        <w:ind w:hanging="791"/>
        <w:jc w:val="both"/>
      </w:pPr>
      <w:r w:rsidRPr="00FE291F">
        <w:t xml:space="preserve"> </w:t>
      </w:r>
      <w:r w:rsidRPr="00FE291F">
        <w:rPr>
          <w:rFonts w:cstheme="minorHAnsi"/>
        </w:rPr>
        <w:t xml:space="preserve">Įgalinti pakeitimų testavimą / patvirtinimą, nepakenkiant operacinei sistemai. </w:t>
      </w:r>
    </w:p>
    <w:p w14:paraId="2123A6B5" w14:textId="1F7970C2" w:rsidR="00701CFA" w:rsidRPr="00FE291F" w:rsidRDefault="00FE6FD5" w:rsidP="00FE6FD5">
      <w:pPr>
        <w:pStyle w:val="ListParagraph"/>
        <w:numPr>
          <w:ilvl w:val="2"/>
          <w:numId w:val="1"/>
        </w:numPr>
        <w:tabs>
          <w:tab w:val="left" w:pos="709"/>
          <w:tab w:val="left" w:pos="1560"/>
        </w:tabs>
        <w:ind w:left="567" w:hanging="567"/>
        <w:jc w:val="both"/>
        <w:rPr>
          <w:rFonts w:cstheme="minorHAnsi"/>
        </w:rPr>
      </w:pPr>
      <w:r w:rsidRPr="00FE291F">
        <w:rPr>
          <w:rFonts w:cstheme="minorHAnsi"/>
        </w:rPr>
        <w:t>OPERACINIS režimas</w:t>
      </w:r>
      <w:r w:rsidR="009960D2" w:rsidRPr="00FE291F">
        <w:rPr>
          <w:rFonts w:cstheme="minorHAnsi"/>
        </w:rPr>
        <w:t xml:space="preserve"> </w:t>
      </w:r>
      <w:r w:rsidR="00F1391E" w:rsidRPr="00FE291F">
        <w:rPr>
          <w:rFonts w:cstheme="minorHAnsi"/>
        </w:rPr>
        <w:t>privalo</w:t>
      </w:r>
      <w:r w:rsidRPr="00FE291F">
        <w:rPr>
          <w:rFonts w:cstheme="minorHAnsi"/>
        </w:rPr>
        <w:t xml:space="preserve"> suteikti galimybę atlikti operacijų konfigūracijos pakeitimus.</w:t>
      </w:r>
    </w:p>
    <w:p w14:paraId="7DAC2363" w14:textId="479AB83A" w:rsidR="00C60CA7" w:rsidRPr="00FE291F" w:rsidRDefault="00F1391E" w:rsidP="00C60CA7">
      <w:pPr>
        <w:pStyle w:val="ListParagraph"/>
        <w:numPr>
          <w:ilvl w:val="2"/>
          <w:numId w:val="1"/>
        </w:numPr>
        <w:ind w:left="709" w:hanging="709"/>
        <w:jc w:val="both"/>
        <w:rPr>
          <w:rFonts w:cstheme="minorHAnsi"/>
        </w:rPr>
      </w:pPr>
      <w:r w:rsidRPr="00FE291F">
        <w:rPr>
          <w:rFonts w:cstheme="minorHAnsi"/>
        </w:rPr>
        <w:t xml:space="preserve"> privalo</w:t>
      </w:r>
      <w:r w:rsidR="00FE6FD5" w:rsidRPr="00FE291F">
        <w:rPr>
          <w:rFonts w:cstheme="minorHAnsi"/>
        </w:rPr>
        <w:t xml:space="preserve"> būti galimybė atlikti operacijų konfigūracijos pakeitimus be ALS</w:t>
      </w:r>
      <w:r w:rsidR="00FE6FD5" w:rsidRPr="00FE291F">
        <w:rPr>
          <w:rFonts w:cstheme="minorHAnsi"/>
          <w:vertAlign w:val="superscript"/>
        </w:rPr>
        <w:t>ATM</w:t>
      </w:r>
      <w:r w:rsidR="00FE6FD5" w:rsidRPr="00FE291F">
        <w:rPr>
          <w:rFonts w:cstheme="minorHAnsi"/>
        </w:rPr>
        <w:t xml:space="preserve"> sistemos paleidimo iš naujo. </w:t>
      </w:r>
    </w:p>
    <w:p w14:paraId="67803BAD" w14:textId="1BB60288" w:rsidR="00F237AF" w:rsidRPr="00FE291F" w:rsidRDefault="00FE6FD5" w:rsidP="00684FDC">
      <w:pPr>
        <w:pStyle w:val="ListParagraph"/>
        <w:numPr>
          <w:ilvl w:val="2"/>
          <w:numId w:val="1"/>
        </w:numPr>
        <w:ind w:left="709" w:hanging="709"/>
        <w:jc w:val="both"/>
        <w:rPr>
          <w:rFonts w:cstheme="minorHAnsi"/>
        </w:rPr>
      </w:pPr>
      <w:bookmarkStart w:id="170" w:name="_Hlk183506088"/>
      <w:r w:rsidRPr="00FE291F">
        <w:rPr>
          <w:rFonts w:cstheme="minorHAnsi"/>
        </w:rPr>
        <w:t>IKIOPERACINIAME režime</w:t>
      </w:r>
      <w:r w:rsidR="009960D2" w:rsidRPr="00FE291F">
        <w:rPr>
          <w:rFonts w:cstheme="minorHAnsi"/>
        </w:rPr>
        <w:t xml:space="preserve"> </w:t>
      </w:r>
      <w:r w:rsidR="00F1391E" w:rsidRPr="00FE291F">
        <w:rPr>
          <w:rFonts w:cstheme="minorHAnsi"/>
        </w:rPr>
        <w:t>privalo</w:t>
      </w:r>
      <w:r w:rsidRPr="00FE291F">
        <w:rPr>
          <w:rFonts w:cstheme="minorHAnsi"/>
        </w:rPr>
        <w:t xml:space="preserve"> būti galimybė peržiūrėti išsiųstus / gautus pranešimus ir atlikti techninę analizę. </w:t>
      </w:r>
      <w:bookmarkEnd w:id="170"/>
    </w:p>
    <w:p w14:paraId="5F88900F" w14:textId="03C9B76B" w:rsidR="001F0915" w:rsidRPr="00FE291F" w:rsidRDefault="00FE6FD5">
      <w:pPr>
        <w:pStyle w:val="ListParagraph"/>
        <w:numPr>
          <w:ilvl w:val="2"/>
          <w:numId w:val="1"/>
        </w:numPr>
        <w:spacing w:after="0"/>
        <w:ind w:left="709" w:hanging="709"/>
        <w:jc w:val="both"/>
        <w:rPr>
          <w:rFonts w:cstheme="minorHAnsi"/>
        </w:rPr>
      </w:pPr>
      <w:r w:rsidRPr="00FE291F">
        <w:rPr>
          <w:rFonts w:cstheme="minorHAnsi"/>
        </w:rPr>
        <w:t>OPERACINIAME režime</w:t>
      </w:r>
      <w:r w:rsidR="009960D2" w:rsidRPr="00FE291F">
        <w:rPr>
          <w:rFonts w:cstheme="minorHAnsi"/>
        </w:rPr>
        <w:t xml:space="preserve"> </w:t>
      </w:r>
      <w:r w:rsidR="00F1391E" w:rsidRPr="00FE291F">
        <w:rPr>
          <w:rFonts w:cstheme="minorHAnsi"/>
        </w:rPr>
        <w:t>privalo</w:t>
      </w:r>
      <w:r w:rsidRPr="00FE291F">
        <w:rPr>
          <w:rFonts w:cstheme="minorHAnsi"/>
        </w:rPr>
        <w:t xml:space="preserve"> būti galimybė peržiūrėti išsiųstus / gautus pranešimus ir atlikti techninę analizę.</w:t>
      </w:r>
    </w:p>
    <w:p w14:paraId="2E7CC4AC" w14:textId="24874766" w:rsidR="00B873B5" w:rsidRPr="00FE291F" w:rsidRDefault="00B873B5" w:rsidP="00461D10">
      <w:pPr>
        <w:pStyle w:val="Heading1"/>
        <w:numPr>
          <w:ilvl w:val="0"/>
          <w:numId w:val="1"/>
        </w:numPr>
        <w:spacing w:after="240"/>
        <w:jc w:val="both"/>
        <w:rPr>
          <w:rFonts w:asciiTheme="minorHAnsi" w:hAnsiTheme="minorHAnsi" w:cstheme="minorHAnsi"/>
          <w:b/>
          <w:bCs/>
          <w:color w:val="auto"/>
          <w:sz w:val="22"/>
          <w:szCs w:val="22"/>
        </w:rPr>
      </w:pPr>
      <w:bookmarkStart w:id="171" w:name="_Hlk200662944"/>
      <w:bookmarkStart w:id="172" w:name="_Toc183085624"/>
      <w:bookmarkStart w:id="173" w:name="_Toc208570342"/>
      <w:r w:rsidRPr="00FE291F">
        <w:rPr>
          <w:rFonts w:asciiTheme="minorHAnsi" w:hAnsiTheme="minorHAnsi" w:cstheme="minorHAnsi"/>
          <w:b/>
          <w:bCs/>
          <w:color w:val="auto"/>
          <w:sz w:val="22"/>
          <w:szCs w:val="22"/>
        </w:rPr>
        <w:t>PROTO</w:t>
      </w:r>
      <w:r w:rsidR="009E3FDE" w:rsidRPr="00FE291F">
        <w:rPr>
          <w:rFonts w:asciiTheme="minorHAnsi" w:hAnsiTheme="minorHAnsi" w:cstheme="minorHAnsi"/>
          <w:b/>
          <w:bCs/>
          <w:color w:val="auto"/>
          <w:sz w:val="22"/>
          <w:szCs w:val="22"/>
        </w:rPr>
        <w:t>KOLAI</w:t>
      </w:r>
      <w:bookmarkEnd w:id="173"/>
      <w:r w:rsidR="009E3FDE" w:rsidRPr="00FE291F">
        <w:rPr>
          <w:rFonts w:asciiTheme="minorHAnsi" w:hAnsiTheme="minorHAnsi" w:cstheme="minorHAnsi"/>
          <w:b/>
          <w:bCs/>
          <w:color w:val="auto"/>
          <w:sz w:val="22"/>
          <w:szCs w:val="22"/>
        </w:rPr>
        <w:t xml:space="preserve"> </w:t>
      </w:r>
    </w:p>
    <w:p w14:paraId="615D75B7" w14:textId="0136B646" w:rsidR="00E97177" w:rsidRPr="00FE291F" w:rsidRDefault="00BA3F81" w:rsidP="00684FDC">
      <w:pPr>
        <w:pStyle w:val="Heading2"/>
        <w:numPr>
          <w:ilvl w:val="1"/>
          <w:numId w:val="1"/>
        </w:numPr>
        <w:ind w:left="567" w:hanging="567"/>
        <w:jc w:val="both"/>
        <w:rPr>
          <w:rFonts w:ascii="Calibri" w:hAnsi="Calibri" w:cs="Calibri"/>
          <w:color w:val="auto"/>
          <w:sz w:val="22"/>
          <w:szCs w:val="22"/>
        </w:rPr>
      </w:pPr>
      <w:bookmarkStart w:id="174" w:name="_Hlk189051893"/>
      <w:bookmarkStart w:id="175" w:name="_Toc208570343"/>
      <w:r w:rsidRPr="00FE291F">
        <w:rPr>
          <w:rFonts w:ascii="Calibri" w:hAnsi="Calibri" w:cs="Calibri"/>
          <w:color w:val="auto"/>
          <w:sz w:val="22"/>
          <w:szCs w:val="22"/>
        </w:rPr>
        <w:t>APSIKEITIMO</w:t>
      </w:r>
      <w:r w:rsidR="00CE7A94" w:rsidRPr="00FE291F">
        <w:rPr>
          <w:rFonts w:ascii="Calibri" w:hAnsi="Calibri" w:cs="Calibri"/>
          <w:color w:val="auto"/>
          <w:sz w:val="22"/>
          <w:szCs w:val="22"/>
        </w:rPr>
        <w:t xml:space="preserve"> PROTOKOLAI</w:t>
      </w:r>
      <w:bookmarkEnd w:id="175"/>
      <w:r w:rsidR="00CE7A94" w:rsidRPr="00FE291F">
        <w:rPr>
          <w:rFonts w:ascii="Calibri" w:hAnsi="Calibri" w:cs="Calibri"/>
          <w:color w:val="auto"/>
          <w:sz w:val="22"/>
          <w:szCs w:val="22"/>
        </w:rPr>
        <w:t xml:space="preserve"> </w:t>
      </w:r>
    </w:p>
    <w:p w14:paraId="5AA4B8E4" w14:textId="22262E97" w:rsidR="00E97177" w:rsidRPr="00FE291F" w:rsidRDefault="00562BF4" w:rsidP="00562BF4">
      <w:pPr>
        <w:pStyle w:val="ListParagraph"/>
        <w:numPr>
          <w:ilvl w:val="2"/>
          <w:numId w:val="1"/>
        </w:numPr>
        <w:tabs>
          <w:tab w:val="left" w:pos="709"/>
        </w:tabs>
        <w:ind w:left="567" w:hanging="567"/>
        <w:jc w:val="both"/>
      </w:pPr>
      <w:bookmarkStart w:id="176" w:name="_Hlk189052788"/>
      <w:bookmarkEnd w:id="174"/>
      <w:r w:rsidRPr="00FE291F">
        <w:t>Atnaujinta ALS</w:t>
      </w:r>
      <w:r w:rsidRPr="00FE291F">
        <w:rPr>
          <w:vertAlign w:val="superscript"/>
        </w:rPr>
        <w:t>ATM</w:t>
      </w:r>
      <w:r w:rsidR="009960D2" w:rsidRPr="00FE291F">
        <w:t xml:space="preserve"> </w:t>
      </w:r>
      <w:r w:rsidR="00F1391E" w:rsidRPr="00FE291F">
        <w:t>privalo</w:t>
      </w:r>
      <w:r w:rsidRPr="00FE291F">
        <w:t xml:space="preserve"> naudoti mažiausiai du skirtingus </w:t>
      </w:r>
      <w:r w:rsidR="0078033B" w:rsidRPr="00FE291F">
        <w:t>apsikeitimo</w:t>
      </w:r>
      <w:r w:rsidRPr="00FE291F">
        <w:t xml:space="preserve"> protokolus:</w:t>
      </w:r>
      <w:bookmarkEnd w:id="176"/>
    </w:p>
    <w:p w14:paraId="12250D8A" w14:textId="42D0210B" w:rsidR="00E97177" w:rsidRPr="00FE291F" w:rsidRDefault="00562BF4" w:rsidP="00684FDC">
      <w:pPr>
        <w:pStyle w:val="ListParagraph"/>
        <w:numPr>
          <w:ilvl w:val="3"/>
          <w:numId w:val="1"/>
        </w:numPr>
        <w:ind w:hanging="791"/>
        <w:jc w:val="both"/>
      </w:pPr>
      <w:r w:rsidRPr="00FE291F">
        <w:t xml:space="preserve"> Užklaus</w:t>
      </w:r>
      <w:r w:rsidR="0078033B" w:rsidRPr="00FE291F">
        <w:t>omis</w:t>
      </w:r>
      <w:r w:rsidRPr="00FE291F">
        <w:t xml:space="preserve"> ir atsakymai</w:t>
      </w:r>
      <w:r w:rsidR="0078033B" w:rsidRPr="00FE291F">
        <w:t>s</w:t>
      </w:r>
      <w:r w:rsidRPr="00FE291F">
        <w:t xml:space="preserve"> </w:t>
      </w:r>
      <w:r w:rsidR="0078033B" w:rsidRPr="00FE291F">
        <w:t xml:space="preserve">keičiamasi </w:t>
      </w:r>
      <w:r w:rsidRPr="00FE291F">
        <w:t>per HTTPS (t. y. HTTP per TLS) perdavimo protokolą.</w:t>
      </w:r>
    </w:p>
    <w:p w14:paraId="4C5B06C4" w14:textId="77777777" w:rsidR="00562BF4" w:rsidRPr="00FE291F" w:rsidRDefault="00562BF4" w:rsidP="00562BF4">
      <w:pPr>
        <w:pStyle w:val="ListParagraph"/>
        <w:numPr>
          <w:ilvl w:val="3"/>
          <w:numId w:val="1"/>
        </w:numPr>
        <w:ind w:hanging="791"/>
        <w:jc w:val="both"/>
      </w:pPr>
      <w:r w:rsidRPr="00FE291F">
        <w:t xml:space="preserve"> Pranešimų publikavimas yra įgyvendinamas naudojant AMQP 1.0 per TLS.</w:t>
      </w:r>
    </w:p>
    <w:p w14:paraId="48DA2248" w14:textId="4A508BB5" w:rsidR="00562BF4" w:rsidRPr="00FE291F" w:rsidRDefault="00562BF4" w:rsidP="00562BF4">
      <w:pPr>
        <w:pStyle w:val="ListParagraph"/>
        <w:numPr>
          <w:ilvl w:val="2"/>
          <w:numId w:val="1"/>
        </w:numPr>
        <w:tabs>
          <w:tab w:val="left" w:pos="709"/>
        </w:tabs>
        <w:ind w:left="567" w:hanging="567"/>
        <w:jc w:val="both"/>
      </w:pPr>
      <w:r w:rsidRPr="00FE291F">
        <w:t xml:space="preserve">Kad būtų patogiau, NM B2B palaiko dviejų rūšių </w:t>
      </w:r>
      <w:r w:rsidR="0078033B" w:rsidRPr="00FE291F">
        <w:t>užklausų / atsakymų mainų variantus</w:t>
      </w:r>
      <w:r w:rsidRPr="00FE291F">
        <w:t>:</w:t>
      </w:r>
    </w:p>
    <w:p w14:paraId="61F411AF" w14:textId="739516BD" w:rsidR="00E97177" w:rsidRPr="00FE291F" w:rsidRDefault="00562BF4" w:rsidP="00684FDC">
      <w:pPr>
        <w:pStyle w:val="ListParagraph"/>
        <w:numPr>
          <w:ilvl w:val="3"/>
          <w:numId w:val="1"/>
        </w:numPr>
        <w:ind w:hanging="791"/>
        <w:jc w:val="both"/>
      </w:pPr>
      <w:r w:rsidRPr="00FE291F">
        <w:t xml:space="preserve"> XML užklausos ir atsakymai tiesiogiai įterpti į HTTP užklausas ir atsakymus (be SOAP voko). </w:t>
      </w:r>
    </w:p>
    <w:p w14:paraId="04FFC60E" w14:textId="13738B09" w:rsidR="00E97177" w:rsidRPr="00FE291F" w:rsidRDefault="00562BF4" w:rsidP="00684FDC">
      <w:pPr>
        <w:pStyle w:val="ListParagraph"/>
        <w:numPr>
          <w:ilvl w:val="3"/>
          <w:numId w:val="1"/>
        </w:numPr>
        <w:ind w:hanging="791"/>
        <w:jc w:val="both"/>
      </w:pPr>
      <w:r w:rsidRPr="00FE291F">
        <w:t xml:space="preserve"> Tos pačios XML užklausos ir atsakymai įterpti į SOAP pranešimus, savaime įterpti į HTTP užklausas ir atsakymus.</w:t>
      </w:r>
    </w:p>
    <w:p w14:paraId="1E8B8F52" w14:textId="78333BBD" w:rsidR="00E97177" w:rsidRPr="00FE291F" w:rsidRDefault="000E3EB0" w:rsidP="00684FDC">
      <w:pPr>
        <w:pStyle w:val="ListParagraph"/>
        <w:numPr>
          <w:ilvl w:val="2"/>
          <w:numId w:val="1"/>
        </w:numPr>
        <w:ind w:left="709" w:hanging="709"/>
        <w:jc w:val="both"/>
      </w:pPr>
      <w:r w:rsidRPr="00FE291F">
        <w:t xml:space="preserve">Jei iki sutarties įsigaliojimo datos </w:t>
      </w:r>
      <w:r w:rsidR="00E02258" w:rsidRPr="00FE291F">
        <w:t>išleidžiam</w:t>
      </w:r>
      <w:r w:rsidRPr="00FE291F">
        <w:t>os</w:t>
      </w:r>
      <w:r w:rsidR="00E02258" w:rsidRPr="00FE291F">
        <w:t xml:space="preserve"> naujesnė</w:t>
      </w:r>
      <w:r w:rsidRPr="00FE291F">
        <w:t>s</w:t>
      </w:r>
      <w:r w:rsidR="00E02258" w:rsidRPr="00FE291F">
        <w:t xml:space="preserve"> WSDL arba SOAP versij</w:t>
      </w:r>
      <w:r w:rsidRPr="00FE291F">
        <w:t>os</w:t>
      </w:r>
      <w:r w:rsidR="00E02258" w:rsidRPr="00FE291F">
        <w:t xml:space="preserve">, </w:t>
      </w:r>
      <w:r w:rsidRPr="00FE291F">
        <w:t xml:space="preserve">jų pritaikymas </w:t>
      </w:r>
      <w:r w:rsidR="00E02258" w:rsidRPr="00FE291F">
        <w:t xml:space="preserve">įtraukiamas į </w:t>
      </w:r>
      <w:r w:rsidRPr="00FE291F">
        <w:t xml:space="preserve">darbų </w:t>
      </w:r>
      <w:r w:rsidR="00E02258" w:rsidRPr="00FE291F">
        <w:t>apimtį be papildom</w:t>
      </w:r>
      <w:r w:rsidRPr="00FE291F">
        <w:t>o mokesčio</w:t>
      </w:r>
      <w:r w:rsidR="00E97177" w:rsidRPr="00FE291F">
        <w:t>.</w:t>
      </w:r>
    </w:p>
    <w:p w14:paraId="0F411BF2" w14:textId="3E3F6EEC" w:rsidR="00A316F0" w:rsidRPr="00FE291F" w:rsidRDefault="00562BF4" w:rsidP="00A316F0">
      <w:pPr>
        <w:pStyle w:val="ListParagraph"/>
        <w:numPr>
          <w:ilvl w:val="2"/>
          <w:numId w:val="1"/>
        </w:numPr>
        <w:ind w:left="709" w:hanging="709"/>
        <w:jc w:val="both"/>
      </w:pPr>
      <w:r w:rsidRPr="00FE291F">
        <w:t xml:space="preserve">NM B2B </w:t>
      </w:r>
      <w:r w:rsidR="0078033B" w:rsidRPr="00FE291F">
        <w:t>pranešimų mainų modeliai, kuriuose naudojami šie mainų protokolai, aprašyti skyriuje „Pranešimų mainų modeliai“</w:t>
      </w:r>
      <w:r w:rsidRPr="00FE291F">
        <w:t xml:space="preserve">. </w:t>
      </w:r>
    </w:p>
    <w:p w14:paraId="1A670C8F" w14:textId="42A5587F" w:rsidR="00A316F0" w:rsidRPr="00FE291F" w:rsidRDefault="00CE7A94" w:rsidP="00461D10">
      <w:pPr>
        <w:spacing w:after="0"/>
        <w:jc w:val="both"/>
      </w:pPr>
      <w:r w:rsidRPr="00FE291F">
        <w:rPr>
          <w:b/>
          <w:bCs/>
        </w:rPr>
        <w:t>Pastaba</w:t>
      </w:r>
      <w:r w:rsidR="00EA6165" w:rsidRPr="00FE291F">
        <w:rPr>
          <w:b/>
          <w:bCs/>
        </w:rPr>
        <w:t>:</w:t>
      </w:r>
      <w:r w:rsidR="00A316F0" w:rsidRPr="00FE291F">
        <w:rPr>
          <w:b/>
          <w:bCs/>
        </w:rPr>
        <w:t xml:space="preserve"> </w:t>
      </w:r>
      <w:r w:rsidR="00EA6165" w:rsidRPr="00FE291F">
        <w:t xml:space="preserve">kiti </w:t>
      </w:r>
      <w:r w:rsidR="0078033B" w:rsidRPr="00FE291F">
        <w:t>apsikeitimo</w:t>
      </w:r>
      <w:r w:rsidR="00EA6165" w:rsidRPr="00FE291F">
        <w:t xml:space="preserve"> protokolai, atitinkantys SWIM YP,</w:t>
      </w:r>
      <w:r w:rsidR="009960D2" w:rsidRPr="00FE291F">
        <w:t xml:space="preserve"> </w:t>
      </w:r>
      <w:r w:rsidR="00F1391E" w:rsidRPr="00FE291F">
        <w:t>privalo</w:t>
      </w:r>
      <w:r w:rsidR="00EA6165" w:rsidRPr="00FE291F">
        <w:t xml:space="preserve"> būti prieinami ir konfigūruojami taikomosios programos lygmenyje. </w:t>
      </w:r>
    </w:p>
    <w:p w14:paraId="16A064C2" w14:textId="33A2A9A7" w:rsidR="003E72BE" w:rsidRPr="00FE291F" w:rsidRDefault="003E72BE" w:rsidP="00461D10">
      <w:pPr>
        <w:pStyle w:val="Heading2"/>
        <w:numPr>
          <w:ilvl w:val="1"/>
          <w:numId w:val="1"/>
        </w:numPr>
        <w:spacing w:before="240"/>
        <w:ind w:left="567" w:hanging="567"/>
        <w:jc w:val="both"/>
        <w:rPr>
          <w:rFonts w:ascii="Calibri" w:hAnsi="Calibri" w:cs="Calibri"/>
          <w:color w:val="auto"/>
          <w:sz w:val="22"/>
          <w:szCs w:val="22"/>
        </w:rPr>
      </w:pPr>
      <w:bookmarkStart w:id="177" w:name="_Hlk189053295"/>
      <w:bookmarkStart w:id="178" w:name="_Toc208570344"/>
      <w:r w:rsidRPr="00FE291F">
        <w:rPr>
          <w:rFonts w:ascii="Calibri" w:hAnsi="Calibri" w:cs="Calibri"/>
          <w:color w:val="auto"/>
          <w:sz w:val="22"/>
          <w:szCs w:val="22"/>
        </w:rPr>
        <w:t>S</w:t>
      </w:r>
      <w:r w:rsidR="00CE7A94" w:rsidRPr="00FE291F">
        <w:rPr>
          <w:rFonts w:ascii="Calibri" w:hAnsi="Calibri" w:cs="Calibri"/>
          <w:color w:val="auto"/>
          <w:sz w:val="22"/>
          <w:szCs w:val="22"/>
        </w:rPr>
        <w:t>AUGUMO PROTOKOLAI</w:t>
      </w:r>
      <w:bookmarkEnd w:id="178"/>
      <w:r w:rsidR="00CE7A94" w:rsidRPr="00FE291F">
        <w:rPr>
          <w:rFonts w:ascii="Calibri" w:hAnsi="Calibri" w:cs="Calibri"/>
          <w:color w:val="auto"/>
          <w:sz w:val="22"/>
          <w:szCs w:val="22"/>
        </w:rPr>
        <w:t xml:space="preserve"> </w:t>
      </w:r>
    </w:p>
    <w:bookmarkEnd w:id="177"/>
    <w:p w14:paraId="3C5A2412" w14:textId="3AD66622" w:rsidR="00A316F0" w:rsidRPr="00FE291F" w:rsidRDefault="00E4470A" w:rsidP="00E4470A">
      <w:pPr>
        <w:pStyle w:val="ListParagraph"/>
        <w:numPr>
          <w:ilvl w:val="2"/>
          <w:numId w:val="1"/>
        </w:numPr>
        <w:tabs>
          <w:tab w:val="left" w:pos="567"/>
          <w:tab w:val="left" w:pos="709"/>
        </w:tabs>
        <w:ind w:left="567" w:hanging="567"/>
        <w:jc w:val="both"/>
      </w:pPr>
      <w:r w:rsidRPr="00FE291F">
        <w:t>Atnaujinta ALS</w:t>
      </w:r>
      <w:r w:rsidRPr="00FE291F">
        <w:rPr>
          <w:vertAlign w:val="superscript"/>
        </w:rPr>
        <w:t>ATM</w:t>
      </w:r>
      <w:r w:rsidR="009960D2" w:rsidRPr="00FE291F">
        <w:t xml:space="preserve"> </w:t>
      </w:r>
      <w:r w:rsidR="00F1391E" w:rsidRPr="00FE291F">
        <w:t>privalo</w:t>
      </w:r>
      <w:r w:rsidRPr="00FE291F">
        <w:t xml:space="preserve"> palaikyti toliau nurodytus saugumo protokolus:</w:t>
      </w:r>
    </w:p>
    <w:p w14:paraId="3015ACED" w14:textId="706528CF" w:rsidR="00A316F0" w:rsidRPr="00FE291F" w:rsidRDefault="001D1EBB" w:rsidP="00A316F0">
      <w:pPr>
        <w:pStyle w:val="ListParagraph"/>
        <w:numPr>
          <w:ilvl w:val="3"/>
          <w:numId w:val="1"/>
        </w:numPr>
        <w:ind w:hanging="791"/>
        <w:jc w:val="both"/>
      </w:pPr>
      <w:r w:rsidRPr="00FE291F">
        <w:t xml:space="preserve"> HTTP </w:t>
      </w:r>
      <w:r w:rsidR="0078033B" w:rsidRPr="00FE291F">
        <w:t>apsikeitim</w:t>
      </w:r>
      <w:r w:rsidRPr="00FE291F">
        <w:t>ą (S-R/R ir failų parsiuntimo): TLS 1.3 ir TLS 1.2.</w:t>
      </w:r>
    </w:p>
    <w:p w14:paraId="0B621A1B" w14:textId="715CAE7D" w:rsidR="00A316F0" w:rsidRPr="00FE291F" w:rsidRDefault="001D1EBB" w:rsidP="00A316F0">
      <w:pPr>
        <w:pStyle w:val="ListParagraph"/>
        <w:numPr>
          <w:ilvl w:val="3"/>
          <w:numId w:val="1"/>
        </w:numPr>
        <w:ind w:hanging="791"/>
        <w:jc w:val="both"/>
      </w:pPr>
      <w:r w:rsidRPr="00FE291F">
        <w:t xml:space="preserve"> AMQP 1.0 </w:t>
      </w:r>
      <w:r w:rsidR="0078033B" w:rsidRPr="00FE291F">
        <w:t>apsikeiti</w:t>
      </w:r>
      <w:r w:rsidRPr="00FE291F">
        <w:t>mą (A-R/R ir P/S pranešimų publikavimą): TLS 1.2.</w:t>
      </w:r>
    </w:p>
    <w:p w14:paraId="4D903BEC" w14:textId="68456D17" w:rsidR="00A316F0" w:rsidRPr="00FE291F" w:rsidRDefault="001D1EBB" w:rsidP="008024A1">
      <w:pPr>
        <w:pStyle w:val="ListParagraph"/>
        <w:numPr>
          <w:ilvl w:val="2"/>
          <w:numId w:val="1"/>
        </w:numPr>
        <w:tabs>
          <w:tab w:val="left" w:pos="709"/>
        </w:tabs>
        <w:ind w:left="567" w:hanging="567"/>
        <w:jc w:val="both"/>
      </w:pPr>
      <w:r w:rsidRPr="00FE291F">
        <w:t>Atnaujinta ALS</w:t>
      </w:r>
      <w:r w:rsidRPr="00FE291F">
        <w:rPr>
          <w:vertAlign w:val="superscript"/>
        </w:rPr>
        <w:t>ATM</w:t>
      </w:r>
      <w:r w:rsidR="009960D2" w:rsidRPr="00FE291F">
        <w:t xml:space="preserve"> </w:t>
      </w:r>
      <w:r w:rsidR="00F1391E" w:rsidRPr="00FE291F">
        <w:t>privalo</w:t>
      </w:r>
      <w:r w:rsidRPr="00FE291F">
        <w:t xml:space="preserve"> patikrinti gautą sertifikatą: galiojantį parašą ir patikimumo grandinę, sertifikato galiojimo pabaigą, neatitikimą serverio sertifikato pavadinimui (bendrasis pavadinimas arba alternatyvus pavadinimas). Atnaujinta ALS</w:t>
      </w:r>
      <w:r w:rsidRPr="00FE291F">
        <w:rPr>
          <w:vertAlign w:val="superscript"/>
        </w:rPr>
        <w:t>ATM</w:t>
      </w:r>
      <w:r w:rsidRPr="00FE291F">
        <w:t xml:space="preserve"> sistema</w:t>
      </w:r>
      <w:r w:rsidR="009960D2" w:rsidRPr="00FE291F">
        <w:t xml:space="preserve"> </w:t>
      </w:r>
      <w:r w:rsidR="00F1391E" w:rsidRPr="00FE291F">
        <w:t>privalo</w:t>
      </w:r>
      <w:r w:rsidRPr="00FE291F">
        <w:t xml:space="preserve"> priimti išorinius </w:t>
      </w:r>
      <w:proofErr w:type="spellStart"/>
      <w:r w:rsidRPr="00FE291F">
        <w:t>Root</w:t>
      </w:r>
      <w:proofErr w:type="spellEnd"/>
      <w:r w:rsidRPr="00FE291F">
        <w:t xml:space="preserve"> CA sertifikatus, kurie bus naudojami klientų sertifikatų patvirtinimui.</w:t>
      </w:r>
    </w:p>
    <w:p w14:paraId="3157BCD4" w14:textId="16D3D672" w:rsidR="00A316F0" w:rsidRPr="00FE291F" w:rsidRDefault="00CE7A94" w:rsidP="008024A1">
      <w:pPr>
        <w:jc w:val="both"/>
        <w:rPr>
          <w:b/>
          <w:bCs/>
        </w:rPr>
      </w:pPr>
      <w:r w:rsidRPr="00FE291F">
        <w:rPr>
          <w:b/>
          <w:bCs/>
        </w:rPr>
        <w:t>Pastabos</w:t>
      </w:r>
      <w:r w:rsidR="00BE5874" w:rsidRPr="00FE291F">
        <w:rPr>
          <w:b/>
          <w:bCs/>
        </w:rPr>
        <w:t>:</w:t>
      </w:r>
      <w:r w:rsidR="00A316F0" w:rsidRPr="00FE291F">
        <w:rPr>
          <w:b/>
          <w:bCs/>
        </w:rPr>
        <w:t xml:space="preserve"> </w:t>
      </w:r>
    </w:p>
    <w:p w14:paraId="0A955AF8" w14:textId="3F26585F" w:rsidR="00A316F0" w:rsidRPr="00FE291F" w:rsidRDefault="00E4470A" w:rsidP="008024A1">
      <w:pPr>
        <w:pStyle w:val="ListParagraph"/>
        <w:numPr>
          <w:ilvl w:val="0"/>
          <w:numId w:val="6"/>
        </w:numPr>
        <w:jc w:val="both"/>
      </w:pPr>
      <w:r w:rsidRPr="00FE291F">
        <w:t xml:space="preserve">Nerekomenduojama įdiegti sertifikato prisegimo (pavyzdžiui, sertifikato lygiu arba viešojo rakto prisegimo lygiu). Nors tai ženkliai padidina saugumą, kartu prideda didelių veiklos apribojimų. </w:t>
      </w:r>
    </w:p>
    <w:p w14:paraId="1CFE75B4" w14:textId="5148BE0C" w:rsidR="00A316F0" w:rsidRPr="00FE291F" w:rsidRDefault="008024A1" w:rsidP="008024A1">
      <w:pPr>
        <w:pStyle w:val="ListParagraph"/>
        <w:numPr>
          <w:ilvl w:val="0"/>
          <w:numId w:val="6"/>
        </w:numPr>
        <w:jc w:val="both"/>
      </w:pPr>
      <w:r w:rsidRPr="00FE291F">
        <w:t>Kiti saugumo protokolai, atitinkantys SWIM YP,</w:t>
      </w:r>
      <w:r w:rsidR="009960D2" w:rsidRPr="00FE291F">
        <w:t xml:space="preserve"> </w:t>
      </w:r>
      <w:r w:rsidR="00F1391E" w:rsidRPr="00FE291F">
        <w:t>privalo</w:t>
      </w:r>
      <w:r w:rsidRPr="00FE291F">
        <w:t xml:space="preserve"> būti prieinami ir konfigūruojami taikomosios programos lygmenyje.</w:t>
      </w:r>
    </w:p>
    <w:p w14:paraId="7C4BB5B6" w14:textId="0C420B71" w:rsidR="003E72BE" w:rsidRPr="00FE291F" w:rsidRDefault="009E3F0B" w:rsidP="008024A1">
      <w:pPr>
        <w:pStyle w:val="Heading2"/>
        <w:numPr>
          <w:ilvl w:val="1"/>
          <w:numId w:val="1"/>
        </w:numPr>
        <w:spacing w:before="240"/>
        <w:ind w:left="567" w:hanging="567"/>
        <w:jc w:val="both"/>
        <w:rPr>
          <w:rFonts w:ascii="Calibri" w:hAnsi="Calibri" w:cs="Calibri"/>
          <w:color w:val="auto"/>
          <w:sz w:val="22"/>
          <w:szCs w:val="22"/>
        </w:rPr>
      </w:pPr>
      <w:bookmarkStart w:id="179" w:name="_Toc208570345"/>
      <w:bookmarkEnd w:id="171"/>
      <w:r w:rsidRPr="00FE291F">
        <w:rPr>
          <w:rFonts w:asciiTheme="minorHAnsi" w:hAnsiTheme="minorHAnsi" w:cstheme="minorHAnsi"/>
          <w:color w:val="auto"/>
          <w:sz w:val="22"/>
          <w:szCs w:val="22"/>
        </w:rPr>
        <w:lastRenderedPageBreak/>
        <w:t>GLAUDINIMAS</w:t>
      </w:r>
      <w:bookmarkEnd w:id="179"/>
    </w:p>
    <w:p w14:paraId="04D8E9B5" w14:textId="452D51F0" w:rsidR="00D603F1" w:rsidRPr="00FE291F" w:rsidRDefault="008024A1" w:rsidP="008024A1">
      <w:pPr>
        <w:pStyle w:val="ListParagraph"/>
        <w:numPr>
          <w:ilvl w:val="2"/>
          <w:numId w:val="1"/>
        </w:numPr>
        <w:tabs>
          <w:tab w:val="left" w:pos="567"/>
          <w:tab w:val="left" w:pos="709"/>
        </w:tabs>
        <w:ind w:left="567" w:hanging="567"/>
        <w:jc w:val="both"/>
      </w:pPr>
      <w:r w:rsidRPr="00FE291F">
        <w:t>Atnaujinta ALS</w:t>
      </w:r>
      <w:r w:rsidRPr="00FE291F">
        <w:rPr>
          <w:vertAlign w:val="superscript"/>
        </w:rPr>
        <w:t>ATM</w:t>
      </w:r>
      <w:r w:rsidRPr="00FE291F">
        <w:t xml:space="preserve"> sistema</w:t>
      </w:r>
      <w:r w:rsidR="009960D2" w:rsidRPr="00FE291F">
        <w:t xml:space="preserve"> </w:t>
      </w:r>
      <w:r w:rsidR="00F1391E" w:rsidRPr="00FE291F">
        <w:t>privalo</w:t>
      </w:r>
      <w:r w:rsidRPr="00FE291F">
        <w:t xml:space="preserve"> palaikyti </w:t>
      </w:r>
      <w:r w:rsidR="0078033B" w:rsidRPr="00FE291F">
        <w:t xml:space="preserve">pranešimų, kuriais keičiamasi, </w:t>
      </w:r>
      <w:r w:rsidRPr="00FE291F">
        <w:t xml:space="preserve">glaudinimą. </w:t>
      </w:r>
    </w:p>
    <w:p w14:paraId="4402DE56" w14:textId="46C829D2" w:rsidR="00335B42" w:rsidRPr="00FE291F" w:rsidRDefault="008024A1" w:rsidP="008024A1">
      <w:pPr>
        <w:pStyle w:val="ListParagraph"/>
        <w:numPr>
          <w:ilvl w:val="2"/>
          <w:numId w:val="1"/>
        </w:numPr>
        <w:tabs>
          <w:tab w:val="left" w:pos="567"/>
          <w:tab w:val="left" w:pos="709"/>
        </w:tabs>
        <w:ind w:left="567" w:hanging="567"/>
        <w:jc w:val="both"/>
      </w:pPr>
      <w:r w:rsidRPr="00FE291F">
        <w:t xml:space="preserve">Vienintelis palaikomas glaudinimo algoritmas yra </w:t>
      </w:r>
      <w:proofErr w:type="spellStart"/>
      <w:r w:rsidRPr="00FE291F">
        <w:rPr>
          <w:i/>
          <w:iCs/>
        </w:rPr>
        <w:t>gzip</w:t>
      </w:r>
      <w:proofErr w:type="spellEnd"/>
      <w:r w:rsidRPr="00FE291F">
        <w:t>.</w:t>
      </w:r>
    </w:p>
    <w:p w14:paraId="6A7FDA7A" w14:textId="38D0F043" w:rsidR="00E83D00" w:rsidRPr="00FE291F" w:rsidRDefault="00CE7A94" w:rsidP="00461D10">
      <w:pPr>
        <w:pStyle w:val="Heading1"/>
        <w:numPr>
          <w:ilvl w:val="0"/>
          <w:numId w:val="1"/>
        </w:numPr>
        <w:spacing w:after="240"/>
        <w:jc w:val="both"/>
        <w:rPr>
          <w:rFonts w:asciiTheme="minorHAnsi" w:hAnsiTheme="minorHAnsi" w:cstheme="minorHAnsi"/>
          <w:b/>
          <w:bCs/>
          <w:color w:val="auto"/>
          <w:sz w:val="22"/>
          <w:szCs w:val="22"/>
        </w:rPr>
      </w:pPr>
      <w:bookmarkStart w:id="180" w:name="_Toc208570346"/>
      <w:bookmarkEnd w:id="172"/>
      <w:r w:rsidRPr="00FE291F">
        <w:rPr>
          <w:rFonts w:asciiTheme="minorHAnsi" w:hAnsiTheme="minorHAnsi" w:cstheme="minorHAnsi"/>
          <w:b/>
          <w:bCs/>
          <w:color w:val="auto"/>
          <w:sz w:val="22"/>
          <w:szCs w:val="22"/>
        </w:rPr>
        <w:t>ATSAKOMYBĖS</w:t>
      </w:r>
      <w:bookmarkEnd w:id="180"/>
    </w:p>
    <w:p w14:paraId="193685FB" w14:textId="4FFEE8EB" w:rsidR="001160B1" w:rsidRPr="00FE291F" w:rsidRDefault="009E3F0B" w:rsidP="008024A1">
      <w:pPr>
        <w:pStyle w:val="ListParagraph"/>
        <w:numPr>
          <w:ilvl w:val="1"/>
          <w:numId w:val="1"/>
        </w:numPr>
        <w:ind w:left="567" w:hanging="567"/>
        <w:jc w:val="both"/>
      </w:pPr>
      <w:r w:rsidRPr="00FE291F">
        <w:rPr>
          <w:rFonts w:eastAsia="Times New Roman" w:cstheme="minorHAnsi"/>
        </w:rPr>
        <w:t>Gamintojas</w:t>
      </w:r>
      <w:r w:rsidR="009960D2" w:rsidRPr="00FE291F">
        <w:rPr>
          <w:rFonts w:eastAsia="Times New Roman" w:cstheme="minorHAnsi"/>
        </w:rPr>
        <w:t xml:space="preserve"> </w:t>
      </w:r>
      <w:r w:rsidR="00F1391E" w:rsidRPr="00FE291F">
        <w:rPr>
          <w:rFonts w:eastAsia="Times New Roman" w:cstheme="minorHAnsi"/>
        </w:rPr>
        <w:t>privalo</w:t>
      </w:r>
      <w:r w:rsidRPr="00FE291F">
        <w:rPr>
          <w:rFonts w:eastAsia="Times New Roman" w:cstheme="minorHAnsi"/>
        </w:rPr>
        <w:t xml:space="preserve"> įvertinti būtinų pakeitimų poveikį ir, jei reikia, pateikia visą reikalingą programinę įrangą, licencijas ir techninę įrangą. </w:t>
      </w:r>
    </w:p>
    <w:p w14:paraId="2B772A03" w14:textId="3A293400" w:rsidR="008F4F1F" w:rsidRPr="00FE291F" w:rsidRDefault="008024A1" w:rsidP="008024A1">
      <w:pPr>
        <w:pStyle w:val="ListParagraph"/>
        <w:numPr>
          <w:ilvl w:val="1"/>
          <w:numId w:val="1"/>
        </w:numPr>
        <w:ind w:left="567" w:hanging="567"/>
        <w:jc w:val="both"/>
      </w:pPr>
      <w:bookmarkStart w:id="181" w:name="_Hlk181779166"/>
      <w:r w:rsidRPr="00FE291F">
        <w:t>Gamintojas</w:t>
      </w:r>
      <w:r w:rsidR="009960D2" w:rsidRPr="00FE291F">
        <w:t xml:space="preserve"> </w:t>
      </w:r>
      <w:r w:rsidR="00F1391E" w:rsidRPr="00FE291F">
        <w:t>privalo</w:t>
      </w:r>
      <w:r w:rsidRPr="00FE291F">
        <w:t xml:space="preserve"> įdiegti funkcijas / atnaujinti ALS</w:t>
      </w:r>
      <w:r w:rsidRPr="00FE291F">
        <w:rPr>
          <w:vertAlign w:val="superscript"/>
        </w:rPr>
        <w:t>ATM</w:t>
      </w:r>
      <w:r w:rsidRPr="00FE291F">
        <w:t xml:space="preserve"> sistemą ir pateikti atnaujintus konfigūracijos failus bei atnaujintos ALS</w:t>
      </w:r>
      <w:r w:rsidRPr="00FE291F">
        <w:rPr>
          <w:vertAlign w:val="superscript"/>
        </w:rPr>
        <w:t>ATM</w:t>
      </w:r>
      <w:r w:rsidRPr="00FE291F">
        <w:t xml:space="preserve"> sistemos dokumentaciją „Oro navigacijai“ per 6 mėnesius nuo Sutarties pasirašymo dienos. </w:t>
      </w:r>
      <w:bookmarkEnd w:id="181"/>
    </w:p>
    <w:p w14:paraId="16313DA0" w14:textId="77777777" w:rsidR="008024A1" w:rsidRPr="00FE291F" w:rsidRDefault="008024A1" w:rsidP="008024A1">
      <w:pPr>
        <w:pStyle w:val="ListParagraph"/>
        <w:numPr>
          <w:ilvl w:val="1"/>
          <w:numId w:val="1"/>
        </w:numPr>
        <w:ind w:left="567" w:hanging="567"/>
        <w:jc w:val="both"/>
        <w:rPr>
          <w:rFonts w:cstheme="minorHAnsi"/>
        </w:rPr>
      </w:pPr>
      <w:bookmarkStart w:id="182" w:name="_Toc434922092"/>
      <w:bookmarkStart w:id="183" w:name="_Toc118987652"/>
      <w:r w:rsidRPr="00FE291F">
        <w:t>Gamintojas prisiima atsakomybę už:</w:t>
      </w:r>
    </w:p>
    <w:p w14:paraId="53451754" w14:textId="42C713AB" w:rsidR="00753687" w:rsidRPr="00FE291F" w:rsidRDefault="008F0BCA" w:rsidP="00406D5B">
      <w:pPr>
        <w:pStyle w:val="ListParagraph"/>
        <w:numPr>
          <w:ilvl w:val="2"/>
          <w:numId w:val="1"/>
        </w:numPr>
        <w:tabs>
          <w:tab w:val="left" w:pos="709"/>
          <w:tab w:val="left" w:pos="1560"/>
        </w:tabs>
        <w:ind w:left="709" w:hanging="709"/>
        <w:jc w:val="both"/>
        <w:rPr>
          <w:rFonts w:cstheme="minorHAnsi"/>
        </w:rPr>
      </w:pPr>
      <w:r w:rsidRPr="00FE291F">
        <w:t>ALS</w:t>
      </w:r>
      <w:r w:rsidRPr="00FE291F">
        <w:rPr>
          <w:rFonts w:cstheme="minorHAnsi"/>
        </w:rPr>
        <w:t>ATM</w:t>
      </w:r>
      <w:r w:rsidRPr="00FE291F">
        <w:t xml:space="preserve"> </w:t>
      </w:r>
      <w:r w:rsidR="00986F62" w:rsidRPr="00FE291F">
        <w:t>s</w:t>
      </w:r>
      <w:r w:rsidR="008024A1" w:rsidRPr="00FE291F">
        <w:t>istemos</w:t>
      </w:r>
      <w:r w:rsidR="00986F62" w:rsidRPr="00FE291F">
        <w:t xml:space="preserve"> </w:t>
      </w:r>
      <w:r w:rsidR="0078033B" w:rsidRPr="00FE291F">
        <w:t xml:space="preserve">KEITIMOSI </w:t>
      </w:r>
      <w:r w:rsidR="001C2743" w:rsidRPr="00FE291F">
        <w:t xml:space="preserve">FIXM </w:t>
      </w:r>
      <w:r w:rsidR="008024A1" w:rsidRPr="00FE291F">
        <w:t>PRANEŠIM</w:t>
      </w:r>
      <w:r w:rsidR="0078033B" w:rsidRPr="00FE291F">
        <w:t>AIS</w:t>
      </w:r>
      <w:r w:rsidR="001C2743" w:rsidRPr="00FE291F">
        <w:t xml:space="preserve"> </w:t>
      </w:r>
      <w:r w:rsidR="008024A1" w:rsidRPr="00FE291F">
        <w:t>programinės įrangos pristatymą ir įdiegimą</w:t>
      </w:r>
      <w:r w:rsidR="00E3378D" w:rsidRPr="00FE291F">
        <w:t>.</w:t>
      </w:r>
    </w:p>
    <w:p w14:paraId="1CEACCF8" w14:textId="4EF34CAE" w:rsidR="001C2743" w:rsidRPr="00FE291F" w:rsidRDefault="00E3378D" w:rsidP="00406D5B">
      <w:pPr>
        <w:pStyle w:val="ListParagraph"/>
        <w:numPr>
          <w:ilvl w:val="2"/>
          <w:numId w:val="1"/>
        </w:numPr>
        <w:tabs>
          <w:tab w:val="left" w:pos="709"/>
          <w:tab w:val="left" w:pos="1560"/>
        </w:tabs>
        <w:ind w:left="709" w:hanging="709"/>
        <w:jc w:val="both"/>
        <w:rPr>
          <w:rFonts w:cstheme="minorHAnsi"/>
        </w:rPr>
      </w:pPr>
      <w:r w:rsidRPr="00FE291F">
        <w:t>ALS</w:t>
      </w:r>
      <w:r w:rsidR="00753687" w:rsidRPr="00FE291F">
        <w:rPr>
          <w:rFonts w:cstheme="minorHAnsi"/>
        </w:rPr>
        <w:t>ATM</w:t>
      </w:r>
      <w:r w:rsidR="00753687" w:rsidRPr="00FE291F">
        <w:t xml:space="preserve"> SWIM </w:t>
      </w:r>
      <w:r w:rsidR="008024A1" w:rsidRPr="00FE291F">
        <w:t>sąsajos sąranką ir įdiegimą</w:t>
      </w:r>
      <w:r w:rsidR="001C2743" w:rsidRPr="00FE291F">
        <w:t>.</w:t>
      </w:r>
    </w:p>
    <w:p w14:paraId="6E93EF09" w14:textId="1C22B419" w:rsidR="00753687" w:rsidRPr="00FE291F" w:rsidRDefault="001C2743" w:rsidP="00406D5B">
      <w:pPr>
        <w:pStyle w:val="ListParagraph"/>
        <w:numPr>
          <w:ilvl w:val="2"/>
          <w:numId w:val="1"/>
        </w:numPr>
        <w:tabs>
          <w:tab w:val="left" w:pos="709"/>
          <w:tab w:val="left" w:pos="1560"/>
        </w:tabs>
        <w:ind w:left="709" w:hanging="709"/>
        <w:jc w:val="both"/>
        <w:rPr>
          <w:rFonts w:cstheme="minorHAnsi"/>
        </w:rPr>
      </w:pPr>
      <w:r w:rsidRPr="00FE291F">
        <w:t>ALS</w:t>
      </w:r>
      <w:r w:rsidRPr="00FE291F">
        <w:rPr>
          <w:rFonts w:cstheme="minorHAnsi"/>
        </w:rPr>
        <w:t>ATM</w:t>
      </w:r>
      <w:r w:rsidRPr="00FE291F">
        <w:t xml:space="preserve"> </w:t>
      </w:r>
      <w:r w:rsidR="00986F62" w:rsidRPr="00FE291F">
        <w:t>s</w:t>
      </w:r>
      <w:r w:rsidR="008024A1" w:rsidRPr="00FE291F">
        <w:t>istemos konfigūracijos sąranką ir įdiegimą</w:t>
      </w:r>
      <w:r w:rsidRPr="00FE291F">
        <w:t>.</w:t>
      </w:r>
    </w:p>
    <w:p w14:paraId="67111546" w14:textId="015275A8" w:rsidR="007B5FD0" w:rsidRPr="00FE291F" w:rsidRDefault="007B5FD0" w:rsidP="00406D5B">
      <w:pPr>
        <w:pStyle w:val="ListParagraph"/>
        <w:numPr>
          <w:ilvl w:val="2"/>
          <w:numId w:val="1"/>
        </w:numPr>
        <w:tabs>
          <w:tab w:val="left" w:pos="709"/>
          <w:tab w:val="left" w:pos="1560"/>
        </w:tabs>
        <w:ind w:left="709" w:hanging="709"/>
        <w:jc w:val="both"/>
        <w:rPr>
          <w:rFonts w:cstheme="minorHAnsi"/>
        </w:rPr>
      </w:pPr>
      <w:r w:rsidRPr="00FE291F">
        <w:t>ALS</w:t>
      </w:r>
      <w:r w:rsidRPr="00FE291F">
        <w:rPr>
          <w:rFonts w:cstheme="minorHAnsi"/>
        </w:rPr>
        <w:t>ATM</w:t>
      </w:r>
      <w:r w:rsidRPr="00FE291F">
        <w:t xml:space="preserve"> </w:t>
      </w:r>
      <w:r w:rsidR="00986F62" w:rsidRPr="00FE291F">
        <w:t>s</w:t>
      </w:r>
      <w:r w:rsidR="008024A1" w:rsidRPr="00FE291F">
        <w:t xml:space="preserve">istemos tinklo įrangos </w:t>
      </w:r>
      <w:r w:rsidR="002A4C45" w:rsidRPr="00FE291F">
        <w:t>(</w:t>
      </w:r>
      <w:r w:rsidR="008024A1" w:rsidRPr="00FE291F">
        <w:t>jungiklius</w:t>
      </w:r>
      <w:r w:rsidR="002A4C45" w:rsidRPr="00FE291F">
        <w:t xml:space="preserve">, </w:t>
      </w:r>
      <w:r w:rsidR="008024A1" w:rsidRPr="00FE291F">
        <w:t>maršrutizatorius</w:t>
      </w:r>
      <w:r w:rsidR="002A4C45" w:rsidRPr="00FE291F">
        <w:t xml:space="preserve">) </w:t>
      </w:r>
      <w:r w:rsidR="008024A1" w:rsidRPr="00FE291F">
        <w:t>konfigūracijos sąranką ir įdiegimą</w:t>
      </w:r>
      <w:r w:rsidR="002A4C45" w:rsidRPr="00FE291F">
        <w:t>.</w:t>
      </w:r>
    </w:p>
    <w:p w14:paraId="4D19764B" w14:textId="03EF0933" w:rsidR="000C14F5" w:rsidRPr="00FE291F" w:rsidRDefault="009E3F0B" w:rsidP="00406D5B">
      <w:pPr>
        <w:pStyle w:val="ListParagraph"/>
        <w:numPr>
          <w:ilvl w:val="2"/>
          <w:numId w:val="1"/>
        </w:numPr>
        <w:tabs>
          <w:tab w:val="left" w:pos="709"/>
          <w:tab w:val="left" w:pos="1560"/>
        </w:tabs>
        <w:ind w:left="709" w:hanging="709"/>
        <w:jc w:val="both"/>
        <w:rPr>
          <w:rFonts w:cstheme="minorHAnsi"/>
        </w:rPr>
      </w:pPr>
      <w:r w:rsidRPr="00FE291F">
        <w:rPr>
          <w:rFonts w:cstheme="minorHAnsi"/>
        </w:rPr>
        <w:t>Reikalingų licencijų pateikimą</w:t>
      </w:r>
      <w:r w:rsidR="000C14F5" w:rsidRPr="00FE291F">
        <w:rPr>
          <w:rFonts w:cstheme="minorHAnsi"/>
        </w:rPr>
        <w:t>.</w:t>
      </w:r>
    </w:p>
    <w:p w14:paraId="4EDE2386" w14:textId="18D1D848" w:rsidR="000C14F5" w:rsidRPr="00FE291F" w:rsidRDefault="009E3F0B" w:rsidP="00406D5B">
      <w:pPr>
        <w:pStyle w:val="ListParagraph"/>
        <w:numPr>
          <w:ilvl w:val="2"/>
          <w:numId w:val="1"/>
        </w:numPr>
        <w:tabs>
          <w:tab w:val="left" w:pos="709"/>
          <w:tab w:val="left" w:pos="1560"/>
        </w:tabs>
        <w:ind w:left="709" w:hanging="709"/>
        <w:jc w:val="both"/>
        <w:rPr>
          <w:rFonts w:cstheme="minorHAnsi"/>
        </w:rPr>
      </w:pPr>
      <w:r w:rsidRPr="00FE291F">
        <w:rPr>
          <w:rFonts w:cstheme="minorHAnsi"/>
        </w:rPr>
        <w:t xml:space="preserve">Atnaujintų </w:t>
      </w:r>
      <w:r w:rsidR="006B7706" w:rsidRPr="00FE291F">
        <w:rPr>
          <w:rFonts w:cstheme="minorHAnsi"/>
        </w:rPr>
        <w:t xml:space="preserve">ALSATM </w:t>
      </w:r>
      <w:r w:rsidR="009636DD" w:rsidRPr="00FE291F">
        <w:rPr>
          <w:rFonts w:cstheme="minorHAnsi"/>
        </w:rPr>
        <w:t>s</w:t>
      </w:r>
      <w:r w:rsidRPr="00FE291F">
        <w:rPr>
          <w:rFonts w:cstheme="minorHAnsi"/>
        </w:rPr>
        <w:t>istemos dokumentų pateikimą</w:t>
      </w:r>
      <w:r w:rsidR="000C14F5" w:rsidRPr="00FE291F">
        <w:rPr>
          <w:rFonts w:cstheme="minorHAnsi"/>
        </w:rPr>
        <w:t>.</w:t>
      </w:r>
    </w:p>
    <w:p w14:paraId="51532351" w14:textId="5000ED1C" w:rsidR="00A17DD3" w:rsidRPr="00FE291F" w:rsidRDefault="009636DD" w:rsidP="00406D5B">
      <w:pPr>
        <w:pStyle w:val="ListParagraph"/>
        <w:numPr>
          <w:ilvl w:val="2"/>
          <w:numId w:val="1"/>
        </w:numPr>
        <w:tabs>
          <w:tab w:val="left" w:pos="709"/>
          <w:tab w:val="left" w:pos="1560"/>
        </w:tabs>
        <w:ind w:left="709" w:hanging="709"/>
        <w:jc w:val="both"/>
        <w:rPr>
          <w:rFonts w:cstheme="minorHAnsi"/>
        </w:rPr>
      </w:pPr>
      <w:r w:rsidRPr="00FE291F">
        <w:rPr>
          <w:rFonts w:cstheme="minorHAnsi"/>
        </w:rPr>
        <w:t xml:space="preserve">ALSATM </w:t>
      </w:r>
      <w:r w:rsidR="009E3F0B" w:rsidRPr="00FE291F">
        <w:rPr>
          <w:rFonts w:cstheme="minorHAnsi"/>
        </w:rPr>
        <w:t>sistemos testavimo veiklą</w:t>
      </w:r>
      <w:r w:rsidR="0020441A" w:rsidRPr="00FE291F">
        <w:rPr>
          <w:rFonts w:cstheme="minorHAnsi"/>
        </w:rPr>
        <w:t>.</w:t>
      </w:r>
      <w:r w:rsidR="0047460A" w:rsidRPr="00FE291F">
        <w:rPr>
          <w:rFonts w:cstheme="minorHAnsi"/>
        </w:rPr>
        <w:t xml:space="preserve"> </w:t>
      </w:r>
    </w:p>
    <w:p w14:paraId="0EAAE041" w14:textId="0D8EFB23" w:rsidR="000C14F5" w:rsidRPr="00FE291F" w:rsidRDefault="00F5761D" w:rsidP="008024A1">
      <w:pPr>
        <w:tabs>
          <w:tab w:val="left" w:pos="709"/>
          <w:tab w:val="left" w:pos="1560"/>
        </w:tabs>
        <w:jc w:val="both"/>
        <w:rPr>
          <w:rFonts w:cstheme="minorHAnsi"/>
        </w:rPr>
      </w:pPr>
      <w:r w:rsidRPr="00FE291F">
        <w:rPr>
          <w:rFonts w:cstheme="minorHAnsi"/>
          <w:b/>
          <w:bCs/>
        </w:rPr>
        <w:t>Pastaba</w:t>
      </w:r>
      <w:r w:rsidR="00EA6165" w:rsidRPr="00FE291F">
        <w:rPr>
          <w:rFonts w:cstheme="minorHAnsi"/>
          <w:b/>
          <w:bCs/>
        </w:rPr>
        <w:t>:</w:t>
      </w:r>
      <w:r w:rsidR="0047460A" w:rsidRPr="00FE291F">
        <w:rPr>
          <w:rFonts w:cstheme="minorHAnsi"/>
          <w:b/>
          <w:bCs/>
        </w:rPr>
        <w:t xml:space="preserve"> </w:t>
      </w:r>
      <w:r w:rsidR="00EA6165" w:rsidRPr="00FE291F">
        <w:rPr>
          <w:rFonts w:cstheme="minorHAnsi"/>
        </w:rPr>
        <w:t>j</w:t>
      </w:r>
      <w:r w:rsidR="009E3F0B" w:rsidRPr="00FE291F">
        <w:rPr>
          <w:rFonts w:cstheme="minorHAnsi"/>
        </w:rPr>
        <w:t>eigu</w:t>
      </w:r>
      <w:r w:rsidR="0047460A" w:rsidRPr="00FE291F">
        <w:rPr>
          <w:rFonts w:cstheme="minorHAnsi"/>
        </w:rPr>
        <w:t xml:space="preserve"> ON SWIM </w:t>
      </w:r>
      <w:r w:rsidR="007D1FBE" w:rsidRPr="00FE291F">
        <w:rPr>
          <w:rFonts w:cstheme="minorHAnsi"/>
        </w:rPr>
        <w:t>integra</w:t>
      </w:r>
      <w:r w:rsidR="009E3F0B" w:rsidRPr="00FE291F">
        <w:rPr>
          <w:rFonts w:cstheme="minorHAnsi"/>
        </w:rPr>
        <w:t>cijos platforma nėra prieinama, testavimas</w:t>
      </w:r>
      <w:r w:rsidR="009960D2" w:rsidRPr="00FE291F">
        <w:rPr>
          <w:rFonts w:cstheme="minorHAnsi"/>
        </w:rPr>
        <w:t xml:space="preserve"> </w:t>
      </w:r>
      <w:r w:rsidR="00F1391E" w:rsidRPr="00FE291F">
        <w:rPr>
          <w:rFonts w:cstheme="minorHAnsi"/>
        </w:rPr>
        <w:t>privalo</w:t>
      </w:r>
      <w:r w:rsidR="009E3F0B" w:rsidRPr="00FE291F">
        <w:rPr>
          <w:rFonts w:cstheme="minorHAnsi"/>
        </w:rPr>
        <w:t xml:space="preserve"> būti atliekamas su </w:t>
      </w:r>
      <w:r w:rsidR="0047460A" w:rsidRPr="00FE291F">
        <w:rPr>
          <w:rFonts w:cstheme="minorHAnsi"/>
        </w:rPr>
        <w:t>NM.</w:t>
      </w:r>
    </w:p>
    <w:p w14:paraId="4BEBB1F9" w14:textId="4B5EBCDB" w:rsidR="00BF25F8" w:rsidRPr="00FE291F" w:rsidRDefault="009E3F0B" w:rsidP="008024A1">
      <w:pPr>
        <w:pStyle w:val="ListParagraph"/>
        <w:numPr>
          <w:ilvl w:val="1"/>
          <w:numId w:val="1"/>
        </w:numPr>
        <w:tabs>
          <w:tab w:val="left" w:pos="709"/>
          <w:tab w:val="left" w:pos="1560"/>
        </w:tabs>
        <w:ind w:left="567" w:hanging="567"/>
        <w:jc w:val="both"/>
        <w:rPr>
          <w:rFonts w:cstheme="minorHAnsi"/>
        </w:rPr>
      </w:pPr>
      <w:r w:rsidRPr="00FE291F">
        <w:t>„Oro navigacija“ prisiima atsakomybę už:</w:t>
      </w:r>
    </w:p>
    <w:p w14:paraId="3F5AB323" w14:textId="55AEE3BE" w:rsidR="003215D6" w:rsidRPr="00FE291F" w:rsidRDefault="004A1A67" w:rsidP="008024A1">
      <w:pPr>
        <w:pStyle w:val="ListParagraph"/>
        <w:numPr>
          <w:ilvl w:val="2"/>
          <w:numId w:val="1"/>
        </w:numPr>
        <w:tabs>
          <w:tab w:val="left" w:pos="709"/>
          <w:tab w:val="left" w:pos="1560"/>
        </w:tabs>
        <w:ind w:left="709" w:hanging="709"/>
        <w:jc w:val="both"/>
        <w:rPr>
          <w:rFonts w:cstheme="minorHAnsi"/>
        </w:rPr>
      </w:pPr>
      <w:r w:rsidRPr="00FE291F">
        <w:rPr>
          <w:rFonts w:cstheme="minorHAnsi"/>
        </w:rPr>
        <w:t>ON SWIM integra</w:t>
      </w:r>
      <w:r w:rsidR="009E3F0B" w:rsidRPr="00FE291F">
        <w:rPr>
          <w:rFonts w:cstheme="minorHAnsi"/>
        </w:rPr>
        <w:t>cijos platformos parengimą testavimui ir alternatyv</w:t>
      </w:r>
      <w:r w:rsidR="00562A91" w:rsidRPr="00FE291F">
        <w:rPr>
          <w:rFonts w:cstheme="minorHAnsi"/>
        </w:rPr>
        <w:t>io</w:t>
      </w:r>
      <w:r w:rsidR="009E3F0B" w:rsidRPr="00FE291F">
        <w:rPr>
          <w:rFonts w:cstheme="minorHAnsi"/>
        </w:rPr>
        <w:t>s prieigos prie NM FF-ICE/R1 paslaugų užtikrinimą</w:t>
      </w:r>
      <w:r w:rsidR="00372085" w:rsidRPr="00FE291F">
        <w:rPr>
          <w:rFonts w:cstheme="minorHAnsi"/>
        </w:rPr>
        <w:t>.</w:t>
      </w:r>
    </w:p>
    <w:p w14:paraId="1A85DFBA" w14:textId="0F562B04" w:rsidR="00B238AA" w:rsidRPr="00FE291F" w:rsidRDefault="009E3F0B" w:rsidP="009E3F0B">
      <w:pPr>
        <w:pStyle w:val="ListParagraph"/>
        <w:numPr>
          <w:ilvl w:val="2"/>
          <w:numId w:val="1"/>
        </w:numPr>
        <w:tabs>
          <w:tab w:val="left" w:pos="1560"/>
        </w:tabs>
        <w:ind w:left="709" w:hanging="709"/>
        <w:jc w:val="both"/>
        <w:rPr>
          <w:rFonts w:cstheme="minorHAnsi"/>
        </w:rPr>
      </w:pPr>
      <w:r w:rsidRPr="00FE291F">
        <w:rPr>
          <w:rFonts w:cstheme="minorHAnsi"/>
        </w:rPr>
        <w:t>Gamintojo personalui užtikrintą patekimą į „</w:t>
      </w:r>
      <w:r w:rsidR="00A66D90" w:rsidRPr="00FE291F">
        <w:rPr>
          <w:rFonts w:cstheme="minorHAnsi"/>
        </w:rPr>
        <w:t>Oro navigacij</w:t>
      </w:r>
      <w:r w:rsidRPr="00FE291F">
        <w:rPr>
          <w:rFonts w:cstheme="minorHAnsi"/>
        </w:rPr>
        <w:t>os“ patalpas</w:t>
      </w:r>
      <w:r w:rsidR="00A66D90" w:rsidRPr="00FE291F">
        <w:rPr>
          <w:rFonts w:cstheme="minorHAnsi"/>
        </w:rPr>
        <w:t>.</w:t>
      </w:r>
    </w:p>
    <w:p w14:paraId="2EC3BA82" w14:textId="13DA72F0" w:rsidR="00A66D90" w:rsidRPr="00FE291F" w:rsidRDefault="009E3F0B" w:rsidP="009E3F0B">
      <w:pPr>
        <w:pStyle w:val="ListParagraph"/>
        <w:numPr>
          <w:ilvl w:val="2"/>
          <w:numId w:val="1"/>
        </w:numPr>
        <w:tabs>
          <w:tab w:val="left" w:pos="1560"/>
        </w:tabs>
        <w:ind w:left="709" w:hanging="709"/>
        <w:jc w:val="both"/>
      </w:pPr>
      <w:r w:rsidRPr="00FE291F">
        <w:t>Nuotolinio prisijungimo prie ON SWIM integracijos platformos suteikimą.</w:t>
      </w:r>
    </w:p>
    <w:p w14:paraId="1EB85852" w14:textId="7354218C" w:rsidR="006F5669" w:rsidRPr="00FE291F" w:rsidRDefault="00F5761D" w:rsidP="00BD0C18">
      <w:pPr>
        <w:pStyle w:val="Heading1"/>
        <w:numPr>
          <w:ilvl w:val="0"/>
          <w:numId w:val="1"/>
        </w:numPr>
        <w:spacing w:after="240"/>
        <w:jc w:val="both"/>
        <w:rPr>
          <w:rFonts w:asciiTheme="minorHAnsi" w:hAnsiTheme="minorHAnsi" w:cstheme="minorHAnsi"/>
          <w:b/>
          <w:bCs/>
          <w:color w:val="auto"/>
          <w:sz w:val="22"/>
          <w:szCs w:val="22"/>
        </w:rPr>
      </w:pPr>
      <w:bookmarkStart w:id="184" w:name="_Toc202853943"/>
      <w:bookmarkStart w:id="185" w:name="_Toc202876335"/>
      <w:bookmarkStart w:id="186" w:name="_Toc202853944"/>
      <w:bookmarkStart w:id="187" w:name="_Toc202876336"/>
      <w:bookmarkStart w:id="188" w:name="_Toc202853945"/>
      <w:bookmarkStart w:id="189" w:name="_Toc202876337"/>
      <w:bookmarkStart w:id="190" w:name="_Toc202853946"/>
      <w:bookmarkStart w:id="191" w:name="_Toc202876338"/>
      <w:bookmarkStart w:id="192" w:name="_Toc202853947"/>
      <w:bookmarkStart w:id="193" w:name="_Toc202876339"/>
      <w:bookmarkStart w:id="194" w:name="_Toc202853948"/>
      <w:bookmarkStart w:id="195" w:name="_Toc202876340"/>
      <w:bookmarkStart w:id="196" w:name="_Toc202853949"/>
      <w:bookmarkStart w:id="197" w:name="_Toc202876341"/>
      <w:bookmarkStart w:id="198" w:name="_Toc201576239"/>
      <w:bookmarkStart w:id="199" w:name="_Toc201576315"/>
      <w:bookmarkStart w:id="200" w:name="_Toc201576240"/>
      <w:bookmarkStart w:id="201" w:name="_Toc201576316"/>
      <w:bookmarkStart w:id="202" w:name="_Toc201576241"/>
      <w:bookmarkStart w:id="203" w:name="_Toc201576317"/>
      <w:bookmarkStart w:id="204" w:name="_Toc201576242"/>
      <w:bookmarkStart w:id="205" w:name="_Toc201576318"/>
      <w:bookmarkStart w:id="206" w:name="_Toc201576243"/>
      <w:bookmarkStart w:id="207" w:name="_Toc201576319"/>
      <w:bookmarkStart w:id="208" w:name="_Toc201576244"/>
      <w:bookmarkStart w:id="209" w:name="_Toc201576320"/>
      <w:bookmarkStart w:id="210" w:name="_Toc201576245"/>
      <w:bookmarkStart w:id="211" w:name="_Toc201576321"/>
      <w:bookmarkStart w:id="212" w:name="_Toc201576246"/>
      <w:bookmarkStart w:id="213" w:name="_Toc201576322"/>
      <w:bookmarkStart w:id="214" w:name="_Toc118987653"/>
      <w:bookmarkStart w:id="215" w:name="_Toc131670942"/>
      <w:bookmarkStart w:id="216" w:name="_Toc183085626"/>
      <w:bookmarkStart w:id="217" w:name="_Toc208570347"/>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FE291F">
        <w:rPr>
          <w:rFonts w:asciiTheme="minorHAnsi" w:hAnsiTheme="minorHAnsi" w:cstheme="minorHAnsi"/>
          <w:b/>
          <w:bCs/>
          <w:color w:val="auto"/>
          <w:sz w:val="22"/>
          <w:szCs w:val="22"/>
        </w:rPr>
        <w:t>KIBERNETINIO SAUGUMO REIKALAVIMAI</w:t>
      </w:r>
      <w:bookmarkEnd w:id="214"/>
      <w:bookmarkEnd w:id="215"/>
      <w:bookmarkEnd w:id="216"/>
      <w:bookmarkEnd w:id="217"/>
    </w:p>
    <w:p w14:paraId="7C9C9135" w14:textId="64DD46DF" w:rsidR="006F5669" w:rsidRPr="00FE291F" w:rsidRDefault="009E3F0B" w:rsidP="00925546">
      <w:pPr>
        <w:pStyle w:val="ListParagraph"/>
        <w:numPr>
          <w:ilvl w:val="1"/>
          <w:numId w:val="1"/>
        </w:numPr>
        <w:tabs>
          <w:tab w:val="left" w:pos="709"/>
          <w:tab w:val="left" w:pos="1560"/>
        </w:tabs>
        <w:ind w:left="567" w:hanging="567"/>
        <w:jc w:val="both"/>
        <w:rPr>
          <w:rFonts w:cstheme="minorHAnsi"/>
        </w:rPr>
      </w:pPr>
      <w:r w:rsidRPr="00FE291F">
        <w:rPr>
          <w:rFonts w:cstheme="minorHAnsi"/>
        </w:rPr>
        <w:t>Pati sistema tur</w:t>
      </w:r>
      <w:r w:rsidR="00AC08C7" w:rsidRPr="00FE291F">
        <w:rPr>
          <w:rFonts w:cstheme="minorHAnsi"/>
        </w:rPr>
        <w:t>i</w:t>
      </w:r>
      <w:r w:rsidRPr="00FE291F">
        <w:rPr>
          <w:rFonts w:cstheme="minorHAnsi"/>
        </w:rPr>
        <w:t xml:space="preserve"> būti sukonfigūruota vadovaujantis geriausia kibernetinio saugumo praktika. Rekomenduojame naudoti CIS etalonus, saug</w:t>
      </w:r>
      <w:r w:rsidR="003F2587" w:rsidRPr="00FE291F">
        <w:rPr>
          <w:rFonts w:cstheme="minorHAnsi"/>
        </w:rPr>
        <w:t>umo</w:t>
      </w:r>
      <w:r w:rsidRPr="00FE291F">
        <w:rPr>
          <w:rFonts w:cstheme="minorHAnsi"/>
        </w:rPr>
        <w:t xml:space="preserve"> techninio įgyvendinimo vadovus (STIG) ar bet kokias kitas saug</w:t>
      </w:r>
      <w:r w:rsidR="003F2587" w:rsidRPr="00FE291F">
        <w:rPr>
          <w:rFonts w:cstheme="minorHAnsi"/>
        </w:rPr>
        <w:t>umo</w:t>
      </w:r>
      <w:r w:rsidRPr="00FE291F">
        <w:rPr>
          <w:rFonts w:cstheme="minorHAnsi"/>
        </w:rPr>
        <w:t xml:space="preserve"> gaires, kurios sumažins riziką, kad sistema bus neteisingai naudojama. Svarbiausios dalys yra:</w:t>
      </w:r>
    </w:p>
    <w:p w14:paraId="039BA3BA" w14:textId="18E124D6" w:rsidR="006F5669" w:rsidRPr="00FE291F" w:rsidRDefault="009E3F0B" w:rsidP="00250FB3">
      <w:pPr>
        <w:pStyle w:val="ListParagraph"/>
        <w:numPr>
          <w:ilvl w:val="2"/>
          <w:numId w:val="1"/>
        </w:numPr>
        <w:tabs>
          <w:tab w:val="left" w:pos="709"/>
          <w:tab w:val="left" w:pos="1560"/>
        </w:tabs>
        <w:ind w:left="709" w:hanging="709"/>
        <w:jc w:val="both"/>
        <w:rPr>
          <w:rFonts w:cstheme="minorHAnsi"/>
        </w:rPr>
      </w:pPr>
      <w:r w:rsidRPr="00FE291F">
        <w:rPr>
          <w:rFonts w:cstheme="minorHAnsi"/>
        </w:rPr>
        <w:t>Tapatybės patvirtinimas ir autorizavimas (tur</w:t>
      </w:r>
      <w:r w:rsidR="00AC08C7" w:rsidRPr="00FE291F">
        <w:rPr>
          <w:rFonts w:cstheme="minorHAnsi"/>
        </w:rPr>
        <w:t>i</w:t>
      </w:r>
      <w:r w:rsidRPr="00FE291F">
        <w:rPr>
          <w:rFonts w:cstheme="minorHAnsi"/>
        </w:rPr>
        <w:t xml:space="preserve"> būti įmanoma identifikuoti prisijungusius vartotojus, taip pat vartotojas tur</w:t>
      </w:r>
      <w:r w:rsidR="00AC08C7" w:rsidRPr="00FE291F">
        <w:rPr>
          <w:rFonts w:cstheme="minorHAnsi"/>
        </w:rPr>
        <w:t>i</w:t>
      </w:r>
      <w:r w:rsidRPr="00FE291F">
        <w:rPr>
          <w:rFonts w:cstheme="minorHAnsi"/>
        </w:rPr>
        <w:t xml:space="preserve"> būti įgaliotas atlikti tam tikrus veiksmus. Nereikėtų suteikti administratoriaus / pagrindinės prieigos, jeigu ji nėra būtina). </w:t>
      </w:r>
    </w:p>
    <w:p w14:paraId="0531AB2B" w14:textId="310B734C" w:rsidR="006F5669" w:rsidRPr="00FE291F" w:rsidRDefault="00925546" w:rsidP="00925546">
      <w:pPr>
        <w:pStyle w:val="ListParagraph"/>
        <w:numPr>
          <w:ilvl w:val="2"/>
          <w:numId w:val="1"/>
        </w:numPr>
        <w:tabs>
          <w:tab w:val="left" w:pos="709"/>
          <w:tab w:val="left" w:pos="1560"/>
        </w:tabs>
        <w:ind w:left="709" w:hanging="709"/>
        <w:jc w:val="both"/>
        <w:rPr>
          <w:rFonts w:cstheme="minorHAnsi"/>
        </w:rPr>
      </w:pPr>
      <w:r w:rsidRPr="00FE291F">
        <w:rPr>
          <w:rFonts w:cstheme="minorHAnsi"/>
        </w:rPr>
        <w:t>Slaptažodžių politika (sudėtingumas, galiojimo laikas, mažiausiai 14 simbolių ir kt. Jei taikoma, norint prisijungti prie nuotolinių sistemų, reikia naudoti SSH raktus).</w:t>
      </w:r>
    </w:p>
    <w:p w14:paraId="33D5319A" w14:textId="77777777" w:rsidR="00925546" w:rsidRPr="00FE291F" w:rsidRDefault="00925546" w:rsidP="00F1391E">
      <w:pPr>
        <w:pStyle w:val="ListParagraph"/>
        <w:numPr>
          <w:ilvl w:val="2"/>
          <w:numId w:val="1"/>
        </w:numPr>
        <w:tabs>
          <w:tab w:val="left" w:pos="709"/>
          <w:tab w:val="left" w:pos="1134"/>
        </w:tabs>
        <w:ind w:left="0" w:firstLine="0"/>
        <w:jc w:val="both"/>
        <w:rPr>
          <w:rFonts w:cstheme="minorHAnsi"/>
        </w:rPr>
      </w:pPr>
      <w:r w:rsidRPr="00FE291F">
        <w:rPr>
          <w:rFonts w:cstheme="minorHAnsi"/>
        </w:rPr>
        <w:t>Mažiausios privilegijos politika.</w:t>
      </w:r>
    </w:p>
    <w:p w14:paraId="380CBF11" w14:textId="6FB6FA9F" w:rsidR="006F5669" w:rsidRPr="00FE291F" w:rsidRDefault="00925546" w:rsidP="00F1391E">
      <w:pPr>
        <w:pStyle w:val="ListParagraph"/>
        <w:numPr>
          <w:ilvl w:val="2"/>
          <w:numId w:val="1"/>
        </w:numPr>
        <w:tabs>
          <w:tab w:val="left" w:pos="709"/>
          <w:tab w:val="left" w:pos="1560"/>
        </w:tabs>
        <w:ind w:hanging="5324"/>
        <w:jc w:val="both"/>
        <w:rPr>
          <w:rFonts w:cstheme="minorHAnsi"/>
        </w:rPr>
      </w:pPr>
      <w:r w:rsidRPr="00FE291F">
        <w:rPr>
          <w:rFonts w:cstheme="minorHAnsi"/>
        </w:rPr>
        <w:t>Saugumo sustiprinimo / ugniasienės politika (neturi būti atskleistos jokios nereikalingos paslaugos).</w:t>
      </w:r>
    </w:p>
    <w:p w14:paraId="2BC972B2" w14:textId="77777777" w:rsidR="00925546" w:rsidRPr="00FE291F" w:rsidRDefault="00925546" w:rsidP="00F1391E">
      <w:pPr>
        <w:pStyle w:val="ListParagraph"/>
        <w:numPr>
          <w:ilvl w:val="2"/>
          <w:numId w:val="1"/>
        </w:numPr>
        <w:tabs>
          <w:tab w:val="left" w:pos="709"/>
          <w:tab w:val="left" w:pos="1134"/>
        </w:tabs>
        <w:ind w:hanging="5324"/>
        <w:jc w:val="both"/>
        <w:rPr>
          <w:rFonts w:cstheme="minorHAnsi"/>
        </w:rPr>
      </w:pPr>
      <w:r w:rsidRPr="00FE291F">
        <w:rPr>
          <w:rFonts w:cstheme="minorHAnsi"/>
        </w:rPr>
        <w:t>Auditas (bent sistemos / paslaugų žurnalų).</w:t>
      </w:r>
    </w:p>
    <w:p w14:paraId="24FD7F72" w14:textId="42F895EF" w:rsidR="006F5669" w:rsidRPr="00FE291F" w:rsidRDefault="00925546" w:rsidP="00F1391E">
      <w:pPr>
        <w:pStyle w:val="ListParagraph"/>
        <w:numPr>
          <w:ilvl w:val="2"/>
          <w:numId w:val="1"/>
        </w:numPr>
        <w:tabs>
          <w:tab w:val="left" w:pos="709"/>
          <w:tab w:val="left" w:pos="1560"/>
        </w:tabs>
        <w:ind w:hanging="5324"/>
        <w:jc w:val="both"/>
        <w:rPr>
          <w:rFonts w:cstheme="minorHAnsi"/>
        </w:rPr>
      </w:pPr>
      <w:r w:rsidRPr="00FE291F">
        <w:rPr>
          <w:rFonts w:cstheme="minorHAnsi"/>
        </w:rPr>
        <w:t>Įsibrovimų aptikimo ir prevencijos galimybė (jei taikoma).</w:t>
      </w:r>
    </w:p>
    <w:p w14:paraId="03435858" w14:textId="77777777" w:rsidR="00925546" w:rsidRPr="00FE291F" w:rsidRDefault="00925546" w:rsidP="00F1391E">
      <w:pPr>
        <w:pStyle w:val="ListParagraph"/>
        <w:numPr>
          <w:ilvl w:val="2"/>
          <w:numId w:val="1"/>
        </w:numPr>
        <w:tabs>
          <w:tab w:val="left" w:pos="709"/>
          <w:tab w:val="left" w:pos="1134"/>
        </w:tabs>
        <w:ind w:hanging="5324"/>
        <w:jc w:val="both"/>
        <w:rPr>
          <w:rFonts w:cstheme="minorHAnsi"/>
        </w:rPr>
      </w:pPr>
      <w:r w:rsidRPr="00FE291F">
        <w:rPr>
          <w:rFonts w:cstheme="minorHAnsi"/>
        </w:rPr>
        <w:t>Saugi duomenų prieiga per HTTPS / SSH arba bet kurį kitą saugų protokolą.</w:t>
      </w:r>
    </w:p>
    <w:p w14:paraId="19C0C69F" w14:textId="77777777" w:rsidR="00925546" w:rsidRPr="00FE291F" w:rsidRDefault="00925546" w:rsidP="00F1391E">
      <w:pPr>
        <w:pStyle w:val="ListParagraph"/>
        <w:numPr>
          <w:ilvl w:val="2"/>
          <w:numId w:val="1"/>
        </w:numPr>
        <w:tabs>
          <w:tab w:val="left" w:pos="709"/>
          <w:tab w:val="left" w:pos="1134"/>
        </w:tabs>
        <w:ind w:hanging="5324"/>
        <w:jc w:val="both"/>
        <w:rPr>
          <w:rFonts w:cstheme="minorHAnsi"/>
        </w:rPr>
      </w:pPr>
      <w:r w:rsidRPr="00FE291F">
        <w:rPr>
          <w:rFonts w:cstheme="minorHAnsi"/>
        </w:rPr>
        <w:t>Duomenų patvirtinimas (jei naudojamos žiniatinklio formos).</w:t>
      </w:r>
    </w:p>
    <w:p w14:paraId="2E15EF12" w14:textId="170EC7BF" w:rsidR="006F5669" w:rsidRPr="00FE291F" w:rsidRDefault="00925546" w:rsidP="00925546">
      <w:pPr>
        <w:pStyle w:val="ListParagraph"/>
        <w:numPr>
          <w:ilvl w:val="2"/>
          <w:numId w:val="1"/>
        </w:numPr>
        <w:tabs>
          <w:tab w:val="left" w:pos="709"/>
          <w:tab w:val="left" w:pos="1560"/>
        </w:tabs>
        <w:ind w:left="709" w:hanging="709"/>
        <w:jc w:val="both"/>
      </w:pPr>
      <w:r w:rsidRPr="00FE291F">
        <w:rPr>
          <w:rFonts w:cstheme="minorHAnsi"/>
        </w:rPr>
        <w:t xml:space="preserve">Ataskaitos siunčiamos per SYSLOG / RSYSLOG / SYSLOG-NG arba bet kokius kitus protokolus ar programėles (pavyzdžiui, </w:t>
      </w:r>
      <w:proofErr w:type="spellStart"/>
      <w:r w:rsidRPr="00FE291F">
        <w:rPr>
          <w:rFonts w:cstheme="minorHAnsi"/>
          <w:i/>
          <w:iCs/>
        </w:rPr>
        <w:t>filebeat</w:t>
      </w:r>
      <w:proofErr w:type="spellEnd"/>
      <w:r w:rsidRPr="00FE291F">
        <w:rPr>
          <w:rFonts w:cstheme="minorHAnsi"/>
        </w:rPr>
        <w:t xml:space="preserve"> arba </w:t>
      </w:r>
      <w:proofErr w:type="spellStart"/>
      <w:r w:rsidRPr="00FE291F">
        <w:rPr>
          <w:rFonts w:cstheme="minorHAnsi"/>
          <w:i/>
          <w:iCs/>
        </w:rPr>
        <w:t>winlogbeat</w:t>
      </w:r>
      <w:proofErr w:type="spellEnd"/>
      <w:r w:rsidRPr="00FE291F">
        <w:rPr>
          <w:rFonts w:cstheme="minorHAnsi"/>
        </w:rPr>
        <w:t xml:space="preserve">) į „Oro navigacijai“ priklausančią nuotolinę ataskaitų surinkimo sistemą. </w:t>
      </w:r>
    </w:p>
    <w:p w14:paraId="6B0D9767" w14:textId="14F4057C" w:rsidR="00E67596" w:rsidRPr="00FE291F" w:rsidRDefault="00F5761D" w:rsidP="00BD0C18">
      <w:pPr>
        <w:pStyle w:val="Heading1"/>
        <w:numPr>
          <w:ilvl w:val="0"/>
          <w:numId w:val="1"/>
        </w:numPr>
        <w:spacing w:after="240"/>
        <w:jc w:val="both"/>
        <w:rPr>
          <w:rFonts w:asciiTheme="minorHAnsi" w:hAnsiTheme="minorHAnsi" w:cstheme="minorHAnsi"/>
          <w:b/>
          <w:bCs/>
          <w:color w:val="auto"/>
          <w:sz w:val="22"/>
          <w:szCs w:val="22"/>
        </w:rPr>
      </w:pPr>
      <w:bookmarkStart w:id="218" w:name="_Toc118987654"/>
      <w:bookmarkStart w:id="219" w:name="_Toc183085627"/>
      <w:bookmarkStart w:id="220" w:name="_Toc426629201"/>
      <w:bookmarkStart w:id="221" w:name="_Toc51705261"/>
      <w:bookmarkStart w:id="222" w:name="_Toc208570348"/>
      <w:r w:rsidRPr="00FE291F">
        <w:rPr>
          <w:rFonts w:asciiTheme="minorHAnsi" w:hAnsiTheme="minorHAnsi" w:cstheme="minorHAnsi"/>
          <w:b/>
          <w:bCs/>
          <w:color w:val="auto"/>
          <w:sz w:val="22"/>
          <w:szCs w:val="22"/>
        </w:rPr>
        <w:lastRenderedPageBreak/>
        <w:t>PAŽEIDŽIAMUMO ĮVERTINIMAS / PRASISKVERBIMO TESTAVIMAS</w:t>
      </w:r>
      <w:bookmarkEnd w:id="218"/>
      <w:bookmarkEnd w:id="219"/>
      <w:bookmarkEnd w:id="222"/>
    </w:p>
    <w:p w14:paraId="697CF2EF" w14:textId="57D7A8EB" w:rsidR="00896BEC" w:rsidRPr="00FE291F" w:rsidRDefault="0088693E" w:rsidP="24B3D422">
      <w:pPr>
        <w:pStyle w:val="ListParagraph"/>
        <w:numPr>
          <w:ilvl w:val="1"/>
          <w:numId w:val="1"/>
        </w:numPr>
        <w:ind w:left="567" w:hanging="567"/>
        <w:jc w:val="both"/>
        <w:rPr>
          <w:rFonts w:ascii="Calibri" w:eastAsia="Calibri" w:hAnsi="Calibri" w:cs="Calibri"/>
        </w:rPr>
      </w:pPr>
      <w:r w:rsidRPr="00FE291F">
        <w:rPr>
          <w:rFonts w:cstheme="minorHAnsi"/>
        </w:rPr>
        <w:t>Pažeidžiamumo vertinimas ir pažeidžiamumo skenavimas turi būti atliekami prieš FAT ir pakartotinai vertinami SAT metu, taip pat kiekvieną kartą atnaujin</w:t>
      </w:r>
      <w:r w:rsidR="00235840" w:rsidRPr="00FE291F">
        <w:rPr>
          <w:rFonts w:cstheme="minorHAnsi"/>
        </w:rPr>
        <w:t>ant</w:t>
      </w:r>
      <w:r w:rsidRPr="00FE291F">
        <w:rPr>
          <w:rFonts w:cstheme="minorHAnsi"/>
        </w:rPr>
        <w:t>/</w:t>
      </w:r>
      <w:r w:rsidR="00235840" w:rsidRPr="00FE291F">
        <w:rPr>
          <w:rFonts w:cstheme="minorHAnsi"/>
        </w:rPr>
        <w:t>modernizuojant</w:t>
      </w:r>
      <w:r w:rsidRPr="00FE291F">
        <w:rPr>
          <w:rFonts w:cstheme="minorHAnsi"/>
        </w:rPr>
        <w:t xml:space="preserve"> sistemą. Gamintojas neturi riboti pažeidžiamumo skenavimo apimties ar dažnumo</w:t>
      </w:r>
      <w:r w:rsidR="00235840" w:rsidRPr="00FE291F">
        <w:rPr>
          <w:rFonts w:cstheme="minorHAnsi"/>
        </w:rPr>
        <w:t>.</w:t>
      </w:r>
    </w:p>
    <w:p w14:paraId="4762E33E" w14:textId="7886FC50" w:rsidR="00235840" w:rsidRPr="00FE291F" w:rsidRDefault="00235840" w:rsidP="24B3D422">
      <w:pPr>
        <w:pStyle w:val="ListParagraph"/>
        <w:numPr>
          <w:ilvl w:val="1"/>
          <w:numId w:val="1"/>
        </w:numPr>
        <w:ind w:left="567" w:hanging="567"/>
        <w:jc w:val="both"/>
        <w:rPr>
          <w:rFonts w:ascii="Calibri" w:eastAsia="Calibri" w:hAnsi="Calibri" w:cs="Calibri"/>
        </w:rPr>
      </w:pPr>
      <w:r w:rsidRPr="00FE291F">
        <w:rPr>
          <w:rFonts w:ascii="Calibri" w:eastAsia="Calibri" w:hAnsi="Calibri" w:cs="Calibri"/>
        </w:rPr>
        <w:t>Gamintojas neturi įgyvendinti priemonių, kurios trukdytų aptikti pažeidžiamumą arba jį paslėptų pažeidžiamumo skenavimo/ įsibrovimo bandymų metu.</w:t>
      </w:r>
    </w:p>
    <w:p w14:paraId="7F06A2B2" w14:textId="77777777" w:rsidR="00235840" w:rsidRPr="00FE291F" w:rsidRDefault="00925546" w:rsidP="00925546">
      <w:pPr>
        <w:pStyle w:val="ListParagraph"/>
        <w:numPr>
          <w:ilvl w:val="1"/>
          <w:numId w:val="1"/>
        </w:numPr>
        <w:ind w:left="567" w:hanging="567"/>
        <w:jc w:val="both"/>
        <w:rPr>
          <w:rFonts w:cstheme="minorHAnsi"/>
        </w:rPr>
      </w:pPr>
      <w:r w:rsidRPr="00FE291F">
        <w:rPr>
          <w:rFonts w:cstheme="minorHAnsi"/>
        </w:rPr>
        <w:t>Š</w:t>
      </w:r>
      <w:r w:rsidR="00235840" w:rsidRPr="00FE291F">
        <w:rPr>
          <w:rFonts w:cstheme="minorHAnsi"/>
        </w:rPr>
        <w:t>ią veiklą</w:t>
      </w:r>
      <w:r w:rsidRPr="00FE291F">
        <w:rPr>
          <w:rFonts w:cstheme="minorHAnsi"/>
        </w:rPr>
        <w:t xml:space="preserve"> atli</w:t>
      </w:r>
      <w:r w:rsidR="00235840" w:rsidRPr="00FE291F">
        <w:rPr>
          <w:rFonts w:cstheme="minorHAnsi"/>
        </w:rPr>
        <w:t>eka</w:t>
      </w:r>
      <w:r w:rsidRPr="00FE291F">
        <w:rPr>
          <w:rFonts w:cstheme="minorHAnsi"/>
        </w:rPr>
        <w:t xml:space="preserve"> „Oro navigacijos“ darbuotojai arba Tiekėjo pasirinkta trečiosios šalies organizacija. </w:t>
      </w:r>
      <w:r w:rsidR="00235840" w:rsidRPr="00FE291F">
        <w:rPr>
          <w:rFonts w:cstheme="minorHAnsi"/>
        </w:rPr>
        <w:t xml:space="preserve">Reikalavimai trečiosios šalies organizacijai, jei ji pasirinkta atlikti pažeidžiamumo testavimą: </w:t>
      </w:r>
    </w:p>
    <w:p w14:paraId="14AAAD29" w14:textId="3CF9175A" w:rsidR="00235840" w:rsidRPr="00FE291F" w:rsidRDefault="00235840" w:rsidP="00235840">
      <w:pPr>
        <w:pStyle w:val="ListParagraph"/>
        <w:tabs>
          <w:tab w:val="left" w:pos="1418"/>
        </w:tabs>
        <w:ind w:left="567"/>
        <w:jc w:val="both"/>
        <w:rPr>
          <w:rFonts w:cstheme="minorHAnsi"/>
        </w:rPr>
      </w:pPr>
      <w:r w:rsidRPr="00FE291F">
        <w:rPr>
          <w:rFonts w:cstheme="minorHAnsi"/>
        </w:rPr>
        <w:t>22.3.1. pasirinkta</w:t>
      </w:r>
      <w:r w:rsidRPr="00FE291F">
        <w:t xml:space="preserve"> </w:t>
      </w:r>
      <w:r w:rsidRPr="00FE291F">
        <w:rPr>
          <w:rFonts w:cstheme="minorHAnsi"/>
        </w:rPr>
        <w:t>trečioji šalis turi būti patvirtinta „Oro navigacija“, nes šie pažeidžiamumo bandymai gali atskleisti konfidencialią informaciją</w:t>
      </w:r>
      <w:r w:rsidR="00E927AB" w:rsidRPr="00FE291F">
        <w:rPr>
          <w:rFonts w:cstheme="minorHAnsi"/>
        </w:rPr>
        <w:t>;</w:t>
      </w:r>
    </w:p>
    <w:p w14:paraId="72C1BAE2" w14:textId="2794C6EE" w:rsidR="00235840" w:rsidRPr="00FE291F" w:rsidRDefault="00235840" w:rsidP="00235840">
      <w:pPr>
        <w:pStyle w:val="ListParagraph"/>
        <w:ind w:left="567"/>
        <w:jc w:val="both"/>
        <w:rPr>
          <w:rFonts w:cstheme="minorHAnsi"/>
        </w:rPr>
      </w:pPr>
      <w:r w:rsidRPr="00FE291F">
        <w:rPr>
          <w:rFonts w:cstheme="minorHAnsi"/>
        </w:rPr>
        <w:t>22.3.2.   trečioji šalis turi būti įsikūr</w:t>
      </w:r>
      <w:r w:rsidR="00E927AB" w:rsidRPr="00FE291F">
        <w:rPr>
          <w:rFonts w:cstheme="minorHAnsi"/>
        </w:rPr>
        <w:t>usi</w:t>
      </w:r>
      <w:r w:rsidRPr="00FE291F">
        <w:rPr>
          <w:rFonts w:cstheme="minorHAnsi"/>
        </w:rPr>
        <w:t xml:space="preserve"> ES arba NATO šalyse</w:t>
      </w:r>
      <w:r w:rsidR="00E927AB" w:rsidRPr="00FE291F">
        <w:rPr>
          <w:rFonts w:cstheme="minorHAnsi"/>
        </w:rPr>
        <w:t>;</w:t>
      </w:r>
    </w:p>
    <w:p w14:paraId="0D2B6AC3" w14:textId="2E4E8D2E" w:rsidR="00235840" w:rsidRPr="00FE291F" w:rsidRDefault="00235840" w:rsidP="00235840">
      <w:pPr>
        <w:pStyle w:val="ListParagraph"/>
        <w:ind w:left="567"/>
        <w:jc w:val="both"/>
        <w:rPr>
          <w:rFonts w:cstheme="minorHAnsi"/>
        </w:rPr>
      </w:pPr>
      <w:r w:rsidRPr="00FE291F">
        <w:rPr>
          <w:rFonts w:cstheme="minorHAnsi"/>
        </w:rPr>
        <w:t xml:space="preserve">22.3.3.   </w:t>
      </w:r>
      <w:r w:rsidR="00E927AB" w:rsidRPr="00FE291F">
        <w:rPr>
          <w:rFonts w:cstheme="minorHAnsi"/>
        </w:rPr>
        <w:t>t</w:t>
      </w:r>
      <w:r w:rsidRPr="00FE291F">
        <w:rPr>
          <w:rFonts w:cstheme="minorHAnsi"/>
        </w:rPr>
        <w:t xml:space="preserve">rečioji šalis turi būti nepriklausoma nuo </w:t>
      </w:r>
      <w:r w:rsidR="00E927AB" w:rsidRPr="00FE291F">
        <w:rPr>
          <w:rFonts w:cstheme="minorHAnsi"/>
        </w:rPr>
        <w:t>G</w:t>
      </w:r>
      <w:r w:rsidRPr="00FE291F">
        <w:rPr>
          <w:rFonts w:cstheme="minorHAnsi"/>
        </w:rPr>
        <w:t>amintojo ir neturėti interesų konflikto</w:t>
      </w:r>
      <w:r w:rsidR="00E927AB" w:rsidRPr="00FE291F">
        <w:rPr>
          <w:rFonts w:cstheme="minorHAnsi"/>
        </w:rPr>
        <w:t>;</w:t>
      </w:r>
    </w:p>
    <w:p w14:paraId="55AB7BA7" w14:textId="42C07CBD" w:rsidR="00235840" w:rsidRPr="00FE291F" w:rsidRDefault="00235840" w:rsidP="00235840">
      <w:pPr>
        <w:pStyle w:val="ListParagraph"/>
        <w:ind w:left="567"/>
        <w:jc w:val="both"/>
        <w:rPr>
          <w:rFonts w:cstheme="minorHAnsi"/>
        </w:rPr>
      </w:pPr>
      <w:r w:rsidRPr="00FE291F">
        <w:rPr>
          <w:rFonts w:cstheme="minorHAnsi"/>
        </w:rPr>
        <w:t xml:space="preserve">22.3.4.   </w:t>
      </w:r>
      <w:r w:rsidR="00E927AB" w:rsidRPr="00FE291F">
        <w:rPr>
          <w:rFonts w:cstheme="minorHAnsi"/>
        </w:rPr>
        <w:t>t</w:t>
      </w:r>
      <w:r w:rsidRPr="00FE291F">
        <w:rPr>
          <w:rFonts w:cstheme="minorHAnsi"/>
        </w:rPr>
        <w:t>rečioji šalis neturi būti susijusi su testuojamos sistemos projektavimu, kūrimu ar diegimu</w:t>
      </w:r>
      <w:r w:rsidR="00E927AB" w:rsidRPr="00FE291F">
        <w:rPr>
          <w:rFonts w:cstheme="minorHAnsi"/>
        </w:rPr>
        <w:t>;</w:t>
      </w:r>
    </w:p>
    <w:p w14:paraId="550C515F" w14:textId="59592B55" w:rsidR="00235840" w:rsidRPr="00FE291F" w:rsidRDefault="00235840" w:rsidP="00235840">
      <w:pPr>
        <w:pStyle w:val="ListParagraph"/>
        <w:ind w:left="567"/>
        <w:jc w:val="both"/>
        <w:rPr>
          <w:rFonts w:cstheme="minorHAnsi"/>
        </w:rPr>
      </w:pPr>
      <w:r w:rsidRPr="00FE291F">
        <w:rPr>
          <w:rFonts w:cstheme="minorHAnsi"/>
        </w:rPr>
        <w:t xml:space="preserve">22.3.5.   </w:t>
      </w:r>
      <w:r w:rsidR="00E927AB" w:rsidRPr="00FE291F">
        <w:rPr>
          <w:rFonts w:cstheme="minorHAnsi"/>
        </w:rPr>
        <w:t>p</w:t>
      </w:r>
      <w:r w:rsidRPr="00FE291F">
        <w:rPr>
          <w:rFonts w:cstheme="minorHAnsi"/>
        </w:rPr>
        <w:t xml:space="preserve">ažeidžiamumo </w:t>
      </w:r>
      <w:r w:rsidR="00E927AB" w:rsidRPr="00FE291F">
        <w:rPr>
          <w:rFonts w:cstheme="minorHAnsi"/>
        </w:rPr>
        <w:t>lygio</w:t>
      </w:r>
      <w:r w:rsidRPr="00FE291F">
        <w:rPr>
          <w:rFonts w:cstheme="minorHAnsi"/>
        </w:rPr>
        <w:t xml:space="preserve"> vertinimai turi atitikti pripažintą vertinimo sistemą, pvz., CVSS v3.1.</w:t>
      </w:r>
    </w:p>
    <w:p w14:paraId="1F5BEDB7" w14:textId="6C6353BF" w:rsidR="00A54761" w:rsidRDefault="00E927AB" w:rsidP="00925546">
      <w:pPr>
        <w:pStyle w:val="ListParagraph"/>
        <w:numPr>
          <w:ilvl w:val="1"/>
          <w:numId w:val="1"/>
        </w:numPr>
        <w:ind w:left="567" w:hanging="567"/>
        <w:jc w:val="both"/>
        <w:rPr>
          <w:rFonts w:cstheme="minorHAnsi"/>
        </w:rPr>
      </w:pPr>
      <w:r w:rsidRPr="00FE291F">
        <w:rPr>
          <w:rFonts w:cstheme="minorHAnsi"/>
        </w:rPr>
        <w:t xml:space="preserve">Jei buvo aptikta pažeidžiamumų, įvertinamas pažeidžiamumų kritiškumas (pvz., kritinis, didelis, vidutinis, mažas, nėra)  ir rizika. Pažeidžiamumų rizikos laipsnį/kritiškumą nustato tik „Oro navigacija“ arba trečioji šalis (jei ji atlieka pažeidžiamumų skenavimą). Tiekėjui pateikiama struktūrizuota ataskaita, kurioje aiškiai aprašomi nustatyti </w:t>
      </w:r>
      <w:r w:rsidR="004911AD" w:rsidRPr="00FE291F">
        <w:rPr>
          <w:rFonts w:cstheme="minorHAnsi"/>
        </w:rPr>
        <w:t xml:space="preserve">saugumo </w:t>
      </w:r>
      <w:r w:rsidRPr="00FE291F">
        <w:rPr>
          <w:rFonts w:cstheme="minorHAnsi"/>
        </w:rPr>
        <w:t xml:space="preserve">pažeidžiamumai, jų </w:t>
      </w:r>
      <w:r w:rsidR="004911AD" w:rsidRPr="00FE291F">
        <w:rPr>
          <w:rFonts w:cstheme="minorHAnsi"/>
        </w:rPr>
        <w:t>kritiškumas</w:t>
      </w:r>
      <w:r w:rsidRPr="00FE291F">
        <w:rPr>
          <w:rFonts w:cstheme="minorHAnsi"/>
        </w:rPr>
        <w:t xml:space="preserve"> ir rekomenduojami taisomieji veiksmai. Tiekėjas savo sąskaita pašalina nustatytus </w:t>
      </w:r>
      <w:r w:rsidR="00A54761" w:rsidRPr="00FE291F">
        <w:rPr>
          <w:rFonts w:cstheme="minorHAnsi"/>
        </w:rPr>
        <w:t xml:space="preserve">saugumo </w:t>
      </w:r>
      <w:r w:rsidRPr="00FE291F">
        <w:rPr>
          <w:rFonts w:cstheme="minorHAnsi"/>
        </w:rPr>
        <w:t xml:space="preserve">pažeidžiamumus. </w:t>
      </w:r>
      <w:r w:rsidR="00A54761" w:rsidRPr="00FE291F">
        <w:rPr>
          <w:rFonts w:cstheme="minorHAnsi"/>
        </w:rPr>
        <w:t>Sistema gali būti paleista eksploatacinėje aplinkoje tik tuomet, kai</w:t>
      </w:r>
      <w:r w:rsidRPr="00FE291F">
        <w:rPr>
          <w:rFonts w:cstheme="minorHAnsi"/>
        </w:rPr>
        <w:t xml:space="preserve"> </w:t>
      </w:r>
      <w:r w:rsidR="00A54761" w:rsidRPr="00FE291F">
        <w:rPr>
          <w:rFonts w:cstheme="minorHAnsi"/>
        </w:rPr>
        <w:t>visi kritinio ir aukšto lygio pažeidžiamumai yra visiškai pašalinti, o nustatyti vidutinio ar žemo lygio pažeidžiamumai nekelia nepriimtinos rizikos sistemos saugumui, saugai ar veikimui.</w:t>
      </w:r>
    </w:p>
    <w:p w14:paraId="1696DC97" w14:textId="226C1C50" w:rsidR="00250FB3" w:rsidRDefault="00250FB3" w:rsidP="00925546">
      <w:pPr>
        <w:pStyle w:val="ListParagraph"/>
        <w:numPr>
          <w:ilvl w:val="1"/>
          <w:numId w:val="1"/>
        </w:numPr>
        <w:ind w:left="567" w:hanging="567"/>
        <w:jc w:val="both"/>
        <w:rPr>
          <w:rFonts w:cstheme="minorHAnsi"/>
        </w:rPr>
      </w:pPr>
      <w:r w:rsidRPr="00250FB3">
        <w:rPr>
          <w:rFonts w:cstheme="minorHAnsi"/>
        </w:rPr>
        <w:t>Jei sistema prieinama internetu, pažeidžiamumo vertinimai atliekami dažniau arba pagal poreikį</w:t>
      </w:r>
      <w:r>
        <w:rPr>
          <w:rFonts w:cstheme="minorHAnsi"/>
        </w:rPr>
        <w:t>.</w:t>
      </w:r>
    </w:p>
    <w:p w14:paraId="5C6AC1E7" w14:textId="7A0A3672" w:rsidR="00250FB3" w:rsidRPr="00FE291F" w:rsidRDefault="008D1A4C" w:rsidP="00925546">
      <w:pPr>
        <w:pStyle w:val="ListParagraph"/>
        <w:numPr>
          <w:ilvl w:val="1"/>
          <w:numId w:val="1"/>
        </w:numPr>
        <w:ind w:left="567" w:hanging="567"/>
        <w:jc w:val="both"/>
        <w:rPr>
          <w:rFonts w:cstheme="minorHAnsi"/>
        </w:rPr>
      </w:pPr>
      <w:r w:rsidRPr="008D1A4C">
        <w:rPr>
          <w:rFonts w:cstheme="minorHAnsi"/>
        </w:rPr>
        <w:t>Visa pažeidžiamumo valdymo proceso metu gauta informacija turi būti laikoma konfidencialia ir negali būti atskleista tretiesiems asmenims be Oro navigacija sutikim</w:t>
      </w:r>
      <w:r>
        <w:rPr>
          <w:rFonts w:cstheme="minorHAnsi"/>
        </w:rPr>
        <w:t>o.</w:t>
      </w:r>
    </w:p>
    <w:p w14:paraId="79592DA8" w14:textId="7E2A3564" w:rsidR="007A410E" w:rsidRPr="00FE291F" w:rsidRDefault="00F5761D" w:rsidP="00BD0C18">
      <w:pPr>
        <w:pStyle w:val="Heading1"/>
        <w:numPr>
          <w:ilvl w:val="0"/>
          <w:numId w:val="1"/>
        </w:numPr>
        <w:spacing w:after="240"/>
        <w:jc w:val="both"/>
        <w:rPr>
          <w:rFonts w:asciiTheme="minorHAnsi" w:hAnsiTheme="minorHAnsi" w:cstheme="minorHAnsi"/>
          <w:b/>
          <w:bCs/>
          <w:color w:val="auto"/>
          <w:sz w:val="22"/>
          <w:szCs w:val="22"/>
        </w:rPr>
      </w:pPr>
      <w:bookmarkStart w:id="223" w:name="_Toc202876344"/>
      <w:bookmarkStart w:id="224" w:name="_Toc118987655"/>
      <w:bookmarkStart w:id="225" w:name="_Toc183085628"/>
      <w:bookmarkStart w:id="226" w:name="_Toc208570349"/>
      <w:bookmarkEnd w:id="223"/>
      <w:r w:rsidRPr="00FE291F">
        <w:rPr>
          <w:rFonts w:asciiTheme="minorHAnsi" w:hAnsiTheme="minorHAnsi" w:cstheme="minorHAnsi"/>
          <w:b/>
          <w:bCs/>
          <w:color w:val="auto"/>
          <w:sz w:val="22"/>
          <w:szCs w:val="22"/>
        </w:rPr>
        <w:t>PROJEKTO VALDYMO PLANAS</w:t>
      </w:r>
      <w:bookmarkEnd w:id="226"/>
      <w:r w:rsidRPr="00FE291F">
        <w:rPr>
          <w:rFonts w:asciiTheme="minorHAnsi" w:hAnsiTheme="minorHAnsi" w:cstheme="minorHAnsi"/>
          <w:b/>
          <w:bCs/>
          <w:color w:val="auto"/>
          <w:sz w:val="22"/>
          <w:szCs w:val="22"/>
        </w:rPr>
        <w:t xml:space="preserve"> </w:t>
      </w:r>
      <w:bookmarkEnd w:id="220"/>
      <w:bookmarkEnd w:id="221"/>
      <w:bookmarkEnd w:id="224"/>
      <w:bookmarkEnd w:id="225"/>
    </w:p>
    <w:p w14:paraId="6D3977D8" w14:textId="518D3775" w:rsidR="007A410E" w:rsidRPr="00FE291F" w:rsidRDefault="00925546" w:rsidP="00AB3B7D">
      <w:pPr>
        <w:numPr>
          <w:ilvl w:val="1"/>
          <w:numId w:val="1"/>
        </w:numPr>
        <w:tabs>
          <w:tab w:val="left" w:pos="567"/>
          <w:tab w:val="left" w:pos="993"/>
        </w:tabs>
        <w:spacing w:after="0"/>
        <w:ind w:left="540" w:hanging="540"/>
        <w:jc w:val="both"/>
        <w:rPr>
          <w:rFonts w:cstheme="minorHAnsi"/>
        </w:rPr>
      </w:pPr>
      <w:bookmarkStart w:id="227" w:name="_Toc46753189"/>
      <w:bookmarkStart w:id="228" w:name="_Toc51705262"/>
      <w:r w:rsidRPr="00FE291F">
        <w:rPr>
          <w:rFonts w:cstheme="minorHAnsi"/>
        </w:rPr>
        <w:t>Gamintojas</w:t>
      </w:r>
      <w:r w:rsidR="009960D2" w:rsidRPr="00FE291F">
        <w:rPr>
          <w:rFonts w:cstheme="minorHAnsi"/>
        </w:rPr>
        <w:t xml:space="preserve"> </w:t>
      </w:r>
      <w:r w:rsidR="00F1391E" w:rsidRPr="00FE291F">
        <w:rPr>
          <w:rFonts w:cstheme="minorHAnsi"/>
        </w:rPr>
        <w:t>privalo</w:t>
      </w:r>
      <w:r w:rsidRPr="00FE291F">
        <w:rPr>
          <w:rFonts w:cstheme="minorHAnsi"/>
        </w:rPr>
        <w:t xml:space="preserve"> parengti projekto valdymo planą.</w:t>
      </w:r>
      <w:bookmarkEnd w:id="227"/>
      <w:bookmarkEnd w:id="228"/>
    </w:p>
    <w:p w14:paraId="50B79660" w14:textId="724CF966" w:rsidR="007A410E" w:rsidRPr="00FE291F" w:rsidRDefault="00925546" w:rsidP="00AB3B7D">
      <w:pPr>
        <w:numPr>
          <w:ilvl w:val="1"/>
          <w:numId w:val="1"/>
        </w:numPr>
        <w:tabs>
          <w:tab w:val="left" w:pos="567"/>
          <w:tab w:val="left" w:pos="993"/>
        </w:tabs>
        <w:spacing w:after="0"/>
        <w:ind w:left="540" w:hanging="540"/>
        <w:jc w:val="both"/>
        <w:rPr>
          <w:rFonts w:cstheme="minorHAnsi"/>
        </w:rPr>
      </w:pPr>
      <w:bookmarkStart w:id="229" w:name="_Toc46753190"/>
      <w:bookmarkStart w:id="230" w:name="_Toc51705263"/>
      <w:r w:rsidRPr="00FE291F">
        <w:rPr>
          <w:rFonts w:cstheme="minorHAnsi"/>
        </w:rPr>
        <w:t>Projekto valdymo planas</w:t>
      </w:r>
      <w:r w:rsidR="009960D2" w:rsidRPr="00FE291F">
        <w:rPr>
          <w:rFonts w:cstheme="minorHAnsi"/>
        </w:rPr>
        <w:t xml:space="preserve"> </w:t>
      </w:r>
      <w:r w:rsidR="00F1391E" w:rsidRPr="00FE291F">
        <w:rPr>
          <w:rFonts w:cstheme="minorHAnsi"/>
        </w:rPr>
        <w:t>privalo</w:t>
      </w:r>
      <w:r w:rsidRPr="00FE291F">
        <w:rPr>
          <w:rFonts w:cstheme="minorHAnsi"/>
        </w:rPr>
        <w:t xml:space="preserve"> būti suderintas su „Oro navigacija“ ne vėliau </w:t>
      </w:r>
      <w:r w:rsidR="00897559" w:rsidRPr="00FE291F">
        <w:rPr>
          <w:rFonts w:cstheme="minorHAnsi"/>
        </w:rPr>
        <w:t>kaip</w:t>
      </w:r>
      <w:r w:rsidRPr="00FE291F">
        <w:rPr>
          <w:rFonts w:cstheme="minorHAnsi"/>
        </w:rPr>
        <w:t xml:space="preserve"> per </w:t>
      </w:r>
      <w:r w:rsidR="00897559" w:rsidRPr="00FE291F">
        <w:rPr>
          <w:rFonts w:cstheme="minorHAnsi"/>
        </w:rPr>
        <w:t>14</w:t>
      </w:r>
      <w:r w:rsidRPr="00FE291F">
        <w:rPr>
          <w:rFonts w:cstheme="minorHAnsi"/>
        </w:rPr>
        <w:t xml:space="preserve"> kalendorinių dienų nuo Sutarties įsigaliojimo.</w:t>
      </w:r>
      <w:bookmarkEnd w:id="229"/>
      <w:bookmarkEnd w:id="230"/>
    </w:p>
    <w:p w14:paraId="51ACDD9A" w14:textId="5725FDCE" w:rsidR="007A410E" w:rsidRPr="00FE291F" w:rsidRDefault="00F5761D" w:rsidP="007B094B">
      <w:pPr>
        <w:pStyle w:val="Heading1"/>
        <w:numPr>
          <w:ilvl w:val="0"/>
          <w:numId w:val="1"/>
        </w:numPr>
        <w:spacing w:after="240"/>
        <w:jc w:val="both"/>
        <w:rPr>
          <w:rFonts w:asciiTheme="minorHAnsi" w:hAnsiTheme="minorHAnsi" w:cstheme="minorHAnsi"/>
          <w:b/>
          <w:bCs/>
          <w:color w:val="auto"/>
          <w:sz w:val="22"/>
          <w:szCs w:val="22"/>
        </w:rPr>
      </w:pPr>
      <w:bookmarkStart w:id="231" w:name="_Toc426629203"/>
      <w:bookmarkStart w:id="232" w:name="_Toc51705264"/>
      <w:bookmarkStart w:id="233" w:name="_Toc118987656"/>
      <w:bookmarkStart w:id="234" w:name="_Toc183085629"/>
      <w:bookmarkStart w:id="235" w:name="_Toc208570350"/>
      <w:r w:rsidRPr="00FE291F">
        <w:rPr>
          <w:rFonts w:asciiTheme="minorHAnsi" w:hAnsiTheme="minorHAnsi" w:cstheme="minorHAnsi"/>
          <w:b/>
          <w:bCs/>
          <w:color w:val="auto"/>
          <w:sz w:val="22"/>
          <w:szCs w:val="22"/>
        </w:rPr>
        <w:t>FUNKCI</w:t>
      </w:r>
      <w:r w:rsidR="007315CF" w:rsidRPr="00FE291F">
        <w:rPr>
          <w:rFonts w:asciiTheme="minorHAnsi" w:hAnsiTheme="minorHAnsi" w:cstheme="minorHAnsi"/>
          <w:b/>
          <w:bCs/>
          <w:color w:val="auto"/>
          <w:sz w:val="22"/>
          <w:szCs w:val="22"/>
        </w:rPr>
        <w:t>ONALUMO</w:t>
      </w:r>
      <w:r w:rsidRPr="00FE291F">
        <w:rPr>
          <w:rFonts w:asciiTheme="minorHAnsi" w:hAnsiTheme="minorHAnsi" w:cstheme="minorHAnsi"/>
          <w:b/>
          <w:bCs/>
          <w:color w:val="auto"/>
          <w:sz w:val="22"/>
          <w:szCs w:val="22"/>
        </w:rPr>
        <w:t xml:space="preserve"> / ATNAUJINTOS </w:t>
      </w:r>
      <w:bookmarkEnd w:id="231"/>
      <w:bookmarkEnd w:id="232"/>
      <w:bookmarkEnd w:id="233"/>
      <w:bookmarkEnd w:id="234"/>
      <w:r w:rsidR="009D5C48" w:rsidRPr="00FE291F">
        <w:rPr>
          <w:rFonts w:asciiTheme="minorHAnsi" w:hAnsiTheme="minorHAnsi" w:cstheme="minorHAnsi"/>
          <w:b/>
          <w:bCs/>
          <w:color w:val="auto"/>
          <w:sz w:val="22"/>
          <w:szCs w:val="22"/>
        </w:rPr>
        <w:t>ALS</w:t>
      </w:r>
      <w:r w:rsidR="009D5C48" w:rsidRPr="00FE291F">
        <w:rPr>
          <w:rFonts w:asciiTheme="minorHAnsi" w:hAnsiTheme="minorHAnsi" w:cstheme="minorHAnsi"/>
          <w:b/>
          <w:bCs/>
          <w:color w:val="auto"/>
          <w:sz w:val="22"/>
          <w:szCs w:val="22"/>
          <w:vertAlign w:val="superscript"/>
        </w:rPr>
        <w:t>ATM</w:t>
      </w:r>
      <w:r w:rsidR="00286C3A" w:rsidRPr="00FE291F">
        <w:rPr>
          <w:rFonts w:asciiTheme="minorHAnsi" w:hAnsiTheme="minorHAnsi" w:cstheme="minorHAnsi"/>
          <w:b/>
          <w:bCs/>
          <w:color w:val="auto"/>
          <w:sz w:val="22"/>
          <w:szCs w:val="22"/>
          <w:vertAlign w:val="superscript"/>
        </w:rPr>
        <w:t xml:space="preserve"> </w:t>
      </w:r>
      <w:r w:rsidR="00286C3A" w:rsidRPr="00FE291F">
        <w:rPr>
          <w:rFonts w:asciiTheme="minorHAnsi" w:hAnsiTheme="minorHAnsi" w:cstheme="minorHAnsi"/>
          <w:b/>
          <w:bCs/>
          <w:color w:val="auto"/>
          <w:sz w:val="22"/>
          <w:szCs w:val="22"/>
        </w:rPr>
        <w:t>S</w:t>
      </w:r>
      <w:r w:rsidRPr="00FE291F">
        <w:rPr>
          <w:rFonts w:asciiTheme="minorHAnsi" w:hAnsiTheme="minorHAnsi" w:cstheme="minorHAnsi"/>
          <w:b/>
          <w:bCs/>
          <w:color w:val="auto"/>
          <w:sz w:val="22"/>
          <w:szCs w:val="22"/>
        </w:rPr>
        <w:t>ISTEMOS TESTAVIMAS</w:t>
      </w:r>
      <w:bookmarkEnd w:id="235"/>
    </w:p>
    <w:p w14:paraId="6FBE3CED" w14:textId="36593174" w:rsidR="007B3EF9" w:rsidRPr="00FE291F" w:rsidRDefault="00124205" w:rsidP="00AB3B7D">
      <w:pPr>
        <w:numPr>
          <w:ilvl w:val="1"/>
          <w:numId w:val="1"/>
        </w:numPr>
        <w:tabs>
          <w:tab w:val="left" w:pos="567"/>
          <w:tab w:val="left" w:pos="993"/>
        </w:tabs>
        <w:spacing w:after="0"/>
        <w:ind w:left="540" w:hanging="540"/>
        <w:jc w:val="both"/>
        <w:rPr>
          <w:rFonts w:cstheme="minorHAnsi"/>
        </w:rPr>
      </w:pPr>
      <w:bookmarkStart w:id="236" w:name="_Toc46753191"/>
      <w:bookmarkStart w:id="237" w:name="_Toc51705265"/>
      <w:r w:rsidRPr="00FE291F">
        <w:rPr>
          <w:rFonts w:cstheme="minorHAnsi"/>
        </w:rPr>
        <w:t>Funkci</w:t>
      </w:r>
      <w:r w:rsidR="007315CF" w:rsidRPr="00FE291F">
        <w:rPr>
          <w:rFonts w:cstheme="minorHAnsi"/>
        </w:rPr>
        <w:t>onalumo</w:t>
      </w:r>
      <w:r w:rsidRPr="00FE291F">
        <w:rPr>
          <w:rFonts w:cstheme="minorHAnsi"/>
        </w:rPr>
        <w:t xml:space="preserve"> / atnaujintos </w:t>
      </w:r>
      <w:r w:rsidR="009D5C48" w:rsidRPr="00FE291F">
        <w:rPr>
          <w:rFonts w:cstheme="minorHAnsi"/>
        </w:rPr>
        <w:t>ALS</w:t>
      </w:r>
      <w:r w:rsidR="009D5C48" w:rsidRPr="00FE291F">
        <w:rPr>
          <w:rFonts w:cstheme="minorHAnsi"/>
          <w:vertAlign w:val="superscript"/>
        </w:rPr>
        <w:t>ATM</w:t>
      </w:r>
      <w:r w:rsidR="009D5C48" w:rsidRPr="00FE291F">
        <w:rPr>
          <w:rFonts w:cstheme="minorHAnsi"/>
        </w:rPr>
        <w:t xml:space="preserve"> </w:t>
      </w:r>
      <w:r w:rsidR="00F72DCD" w:rsidRPr="00FE291F">
        <w:rPr>
          <w:rFonts w:cstheme="minorHAnsi"/>
          <w:color w:val="000000" w:themeColor="text1"/>
        </w:rPr>
        <w:t>s</w:t>
      </w:r>
      <w:r w:rsidRPr="00FE291F">
        <w:rPr>
          <w:rFonts w:cstheme="minorHAnsi"/>
          <w:color w:val="000000" w:themeColor="text1"/>
        </w:rPr>
        <w:t>istemos testavimas</w:t>
      </w:r>
      <w:r w:rsidR="009960D2" w:rsidRPr="00FE291F">
        <w:rPr>
          <w:rFonts w:cstheme="minorHAnsi"/>
          <w:color w:val="000000" w:themeColor="text1"/>
        </w:rPr>
        <w:t xml:space="preserve"> </w:t>
      </w:r>
      <w:r w:rsidR="00F1391E" w:rsidRPr="00FE291F">
        <w:rPr>
          <w:rFonts w:cstheme="minorHAnsi"/>
          <w:color w:val="000000" w:themeColor="text1"/>
        </w:rPr>
        <w:t>privalo</w:t>
      </w:r>
      <w:r w:rsidRPr="00FE291F">
        <w:rPr>
          <w:rFonts w:cstheme="minorHAnsi"/>
          <w:color w:val="000000" w:themeColor="text1"/>
        </w:rPr>
        <w:t xml:space="preserve"> apimti</w:t>
      </w:r>
      <w:r w:rsidR="007B3EF9" w:rsidRPr="00FE291F">
        <w:rPr>
          <w:rFonts w:cstheme="minorHAnsi"/>
        </w:rPr>
        <w:t>:</w:t>
      </w:r>
      <w:bookmarkEnd w:id="236"/>
      <w:bookmarkEnd w:id="237"/>
    </w:p>
    <w:p w14:paraId="67207215" w14:textId="6BC9D7DD" w:rsidR="00D4448D" w:rsidRPr="00FE291F" w:rsidRDefault="007315CF" w:rsidP="00BD3DC5">
      <w:pPr>
        <w:numPr>
          <w:ilvl w:val="2"/>
          <w:numId w:val="1"/>
        </w:numPr>
        <w:tabs>
          <w:tab w:val="left" w:pos="1134"/>
        </w:tabs>
        <w:spacing w:after="0"/>
        <w:ind w:left="709" w:hanging="709"/>
        <w:jc w:val="both"/>
        <w:rPr>
          <w:rFonts w:cstheme="minorHAnsi"/>
        </w:rPr>
      </w:pPr>
      <w:r w:rsidRPr="00FE291F">
        <w:rPr>
          <w:rFonts w:cstheme="minorHAnsi"/>
        </w:rPr>
        <w:t xml:space="preserve">Funkcionalumo / atnaujintos </w:t>
      </w:r>
      <w:r w:rsidR="00B146A8" w:rsidRPr="00FE291F">
        <w:rPr>
          <w:rFonts w:cstheme="minorHAnsi"/>
        </w:rPr>
        <w:t>ALS</w:t>
      </w:r>
      <w:r w:rsidR="00B146A8" w:rsidRPr="00FE291F">
        <w:rPr>
          <w:rFonts w:cstheme="minorHAnsi"/>
          <w:vertAlign w:val="superscript"/>
        </w:rPr>
        <w:t>ATM</w:t>
      </w:r>
      <w:r w:rsidR="00B146A8" w:rsidRPr="00FE291F">
        <w:rPr>
          <w:rFonts w:cstheme="minorHAnsi"/>
        </w:rPr>
        <w:t xml:space="preserve"> sistemos testavimas Gamintojo gamykloje (</w:t>
      </w:r>
      <w:r w:rsidR="00940A78" w:rsidRPr="00FE291F">
        <w:rPr>
          <w:rFonts w:cstheme="minorHAnsi"/>
        </w:rPr>
        <w:t xml:space="preserve">toliau - </w:t>
      </w:r>
      <w:r w:rsidR="00B146A8" w:rsidRPr="00FE291F">
        <w:rPr>
          <w:rFonts w:cstheme="minorHAnsi"/>
        </w:rPr>
        <w:t xml:space="preserve">FAT). FAT testavimas </w:t>
      </w:r>
      <w:r w:rsidR="00EE559F" w:rsidRPr="00FE291F">
        <w:rPr>
          <w:rFonts w:cstheme="minorHAnsi"/>
        </w:rPr>
        <w:t>bus</w:t>
      </w:r>
      <w:r w:rsidR="00B146A8" w:rsidRPr="00FE291F">
        <w:rPr>
          <w:rFonts w:cstheme="minorHAnsi"/>
        </w:rPr>
        <w:t xml:space="preserve"> ribojamas priklausomai nuo galimybės prisijungti prie ON SWIM integracijos platformos testavimo aplinkos arba NM PREOPS sistemos, jei ON SWIM integracijos platformos testavimo platforma nėra paruošta testavimui.</w:t>
      </w:r>
    </w:p>
    <w:p w14:paraId="57364F71" w14:textId="5CAF7A06" w:rsidR="00283168" w:rsidRPr="00FE291F" w:rsidRDefault="006B2FE5" w:rsidP="00283168">
      <w:pPr>
        <w:numPr>
          <w:ilvl w:val="2"/>
          <w:numId w:val="1"/>
        </w:numPr>
        <w:tabs>
          <w:tab w:val="left" w:pos="1134"/>
        </w:tabs>
        <w:spacing w:after="0"/>
        <w:ind w:left="709" w:hanging="709"/>
        <w:jc w:val="both"/>
        <w:rPr>
          <w:rFonts w:cstheme="minorHAnsi"/>
        </w:rPr>
      </w:pPr>
      <w:r w:rsidRPr="00FE291F">
        <w:rPr>
          <w:rFonts w:cstheme="minorHAnsi"/>
        </w:rPr>
        <w:t>Patikros ir regresiniai bandymai vietoje, prijungus ALS</w:t>
      </w:r>
      <w:r w:rsidRPr="00FE291F">
        <w:rPr>
          <w:rFonts w:cstheme="minorHAnsi"/>
          <w:vertAlign w:val="superscript"/>
        </w:rPr>
        <w:t>ATM</w:t>
      </w:r>
      <w:r w:rsidRPr="00FE291F">
        <w:rPr>
          <w:rFonts w:cstheme="minorHAnsi"/>
        </w:rPr>
        <w:t xml:space="preserve"> sistemą prie NM PREOPS sistemos arba ON SWIM integra</w:t>
      </w:r>
      <w:r w:rsidR="009E3F0B" w:rsidRPr="00FE291F">
        <w:rPr>
          <w:rFonts w:cstheme="minorHAnsi"/>
        </w:rPr>
        <w:t>cijos</w:t>
      </w:r>
      <w:r w:rsidRPr="00FE291F">
        <w:rPr>
          <w:rFonts w:cstheme="minorHAnsi"/>
        </w:rPr>
        <w:t xml:space="preserve"> platformos (jei ON SWIM integra</w:t>
      </w:r>
      <w:r w:rsidR="009E3F0B" w:rsidRPr="00FE291F">
        <w:rPr>
          <w:rFonts w:cstheme="minorHAnsi"/>
        </w:rPr>
        <w:t xml:space="preserve">cijos </w:t>
      </w:r>
      <w:r w:rsidRPr="00FE291F">
        <w:rPr>
          <w:rFonts w:cstheme="minorHAnsi"/>
        </w:rPr>
        <w:t>platforma veikia visu pajėgumu</w:t>
      </w:r>
      <w:r w:rsidR="00940A78" w:rsidRPr="00FE291F">
        <w:rPr>
          <w:rFonts w:cstheme="minorHAnsi"/>
        </w:rPr>
        <w:t>) (toliau - SAT)</w:t>
      </w:r>
      <w:r w:rsidRPr="00FE291F">
        <w:rPr>
          <w:rFonts w:cstheme="minorHAnsi"/>
        </w:rPr>
        <w:t>.</w:t>
      </w:r>
    </w:p>
    <w:p w14:paraId="79AD4246" w14:textId="5294987B" w:rsidR="00283168" w:rsidRPr="00FE291F" w:rsidRDefault="006B2FE5" w:rsidP="00283168">
      <w:pPr>
        <w:numPr>
          <w:ilvl w:val="2"/>
          <w:numId w:val="1"/>
        </w:numPr>
        <w:tabs>
          <w:tab w:val="left" w:pos="1134"/>
        </w:tabs>
        <w:spacing w:after="0"/>
        <w:ind w:left="709" w:hanging="709"/>
        <w:jc w:val="both"/>
        <w:rPr>
          <w:rFonts w:cstheme="minorHAnsi"/>
        </w:rPr>
      </w:pPr>
      <w:r w:rsidRPr="00FE291F">
        <w:rPr>
          <w:rFonts w:cstheme="minorHAnsi"/>
        </w:rPr>
        <w:t>ALS</w:t>
      </w:r>
      <w:r w:rsidRPr="00FE291F">
        <w:rPr>
          <w:rFonts w:cstheme="minorHAnsi"/>
          <w:vertAlign w:val="superscript"/>
        </w:rPr>
        <w:t>ATM</w:t>
      </w:r>
      <w:r w:rsidRPr="00FE291F">
        <w:rPr>
          <w:rFonts w:cstheme="minorHAnsi"/>
        </w:rPr>
        <w:t xml:space="preserve"> sistemos funkcijų / atnaujintos versijos testavimas operacinėje aplinkoje, trukmė – iki vieno (1) mėnesio. Sėkmingai atlikus testus pasirašomas perdavimo ir priėmimo aktas. </w:t>
      </w:r>
    </w:p>
    <w:p w14:paraId="3FBAB156" w14:textId="258071D9" w:rsidR="00940A78" w:rsidRPr="00FE291F" w:rsidRDefault="00940A78" w:rsidP="00283168">
      <w:pPr>
        <w:numPr>
          <w:ilvl w:val="2"/>
          <w:numId w:val="1"/>
        </w:numPr>
        <w:tabs>
          <w:tab w:val="left" w:pos="1134"/>
        </w:tabs>
        <w:spacing w:after="0"/>
        <w:ind w:left="709" w:hanging="709"/>
        <w:jc w:val="both"/>
        <w:rPr>
          <w:rFonts w:cstheme="minorHAnsi"/>
        </w:rPr>
      </w:pPr>
      <w:bookmarkStart w:id="238" w:name="_Hlk208487692"/>
      <w:r w:rsidRPr="00FE291F">
        <w:rPr>
          <w:rFonts w:cstheme="minorHAnsi"/>
        </w:rPr>
        <w:lastRenderedPageBreak/>
        <w:t>Gamintojas turi pateikti oficialią deklaraciją, patvirtinančią, kad sistemoje nėra pažeidžiamų vietų, arba oficialų pažeidžiamų vietų šalinimo planą, kuriame būtų numatyti aiškūs terminai ir atsakomybė už jų šalinimą</w:t>
      </w:r>
      <w:r w:rsidR="00F16976" w:rsidRPr="00FE291F">
        <w:rPr>
          <w:rFonts w:cstheme="minorHAnsi"/>
        </w:rPr>
        <w:t>.</w:t>
      </w:r>
    </w:p>
    <w:p w14:paraId="1C8C3484" w14:textId="3C01D1D5" w:rsidR="00940A78" w:rsidRPr="00FE291F" w:rsidRDefault="00940A78" w:rsidP="00283168">
      <w:pPr>
        <w:numPr>
          <w:ilvl w:val="2"/>
          <w:numId w:val="1"/>
        </w:numPr>
        <w:tabs>
          <w:tab w:val="left" w:pos="1134"/>
        </w:tabs>
        <w:spacing w:after="0"/>
        <w:ind w:left="709" w:hanging="709"/>
        <w:jc w:val="both"/>
        <w:rPr>
          <w:rFonts w:cstheme="minorHAnsi"/>
        </w:rPr>
      </w:pPr>
      <w:bookmarkStart w:id="239" w:name="_Hlk208391255"/>
      <w:r w:rsidRPr="00FE291F">
        <w:rPr>
          <w:rFonts w:cstheme="minorHAnsi"/>
        </w:rPr>
        <w:t xml:space="preserve">Antrasis pažeidžiamumo vertinimas atliekamas SAT metu. </w:t>
      </w:r>
      <w:r w:rsidR="00B874F8" w:rsidRPr="00FE291F">
        <w:rPr>
          <w:rFonts w:cstheme="minorHAnsi"/>
        </w:rPr>
        <w:t>Funkcionalumas</w:t>
      </w:r>
      <w:r w:rsidR="002D1DCF" w:rsidRPr="00FE291F">
        <w:rPr>
          <w:rFonts w:cstheme="minorHAnsi"/>
        </w:rPr>
        <w:t xml:space="preserve"> </w:t>
      </w:r>
      <w:r w:rsidR="00B874F8" w:rsidRPr="00FE291F">
        <w:rPr>
          <w:rFonts w:cstheme="minorHAnsi"/>
        </w:rPr>
        <w:t>/ atnaujinta s</w:t>
      </w:r>
      <w:r w:rsidRPr="00FE291F">
        <w:rPr>
          <w:rFonts w:cstheme="minorHAnsi"/>
        </w:rPr>
        <w:t>istema priimama tik tuo atveju, jei šiame etape n</w:t>
      </w:r>
      <w:r w:rsidR="00A66E17" w:rsidRPr="00FE291F">
        <w:rPr>
          <w:rFonts w:cstheme="minorHAnsi"/>
        </w:rPr>
        <w:t>enustatoma</w:t>
      </w:r>
      <w:r w:rsidRPr="00FE291F">
        <w:rPr>
          <w:rFonts w:cstheme="minorHAnsi"/>
        </w:rPr>
        <w:t xml:space="preserve"> kritinių ar </w:t>
      </w:r>
      <w:r w:rsidR="00A66E17" w:rsidRPr="00FE291F">
        <w:rPr>
          <w:rFonts w:cstheme="minorHAnsi"/>
        </w:rPr>
        <w:t>aukšto pavojingumo</w:t>
      </w:r>
      <w:r w:rsidRPr="00FE291F">
        <w:rPr>
          <w:rFonts w:cstheme="minorHAnsi"/>
        </w:rPr>
        <w:t xml:space="preserve"> pažeidžiamumų arba vidutinio ar mažo sunkumo pažeidžiamumų, kurie kelia nepriimtiną riziką sistemos saugumui, saugai ar veikimui, kaip nustat</w:t>
      </w:r>
      <w:r w:rsidR="00FE7DF4" w:rsidRPr="00FE291F">
        <w:rPr>
          <w:rFonts w:cstheme="minorHAnsi"/>
        </w:rPr>
        <w:t>o</w:t>
      </w:r>
      <w:r w:rsidRPr="00FE291F">
        <w:rPr>
          <w:rFonts w:cstheme="minorHAnsi"/>
        </w:rPr>
        <w:t xml:space="preserve"> Oro navigacija arba nepriklausoma trečioji šalis</w:t>
      </w:r>
      <w:bookmarkEnd w:id="239"/>
      <w:r w:rsidR="00FE7DF4" w:rsidRPr="00FE291F">
        <w:rPr>
          <w:rFonts w:cstheme="minorHAnsi"/>
        </w:rPr>
        <w:t>.</w:t>
      </w:r>
    </w:p>
    <w:bookmarkEnd w:id="238"/>
    <w:p w14:paraId="7042F10A" w14:textId="3106A05F" w:rsidR="00D53144" w:rsidRPr="00FE291F" w:rsidRDefault="004758FF" w:rsidP="00D53144">
      <w:pPr>
        <w:numPr>
          <w:ilvl w:val="1"/>
          <w:numId w:val="1"/>
        </w:numPr>
        <w:tabs>
          <w:tab w:val="left" w:pos="567"/>
          <w:tab w:val="left" w:pos="993"/>
        </w:tabs>
        <w:spacing w:after="0"/>
        <w:ind w:left="540" w:hanging="540"/>
        <w:jc w:val="both"/>
        <w:rPr>
          <w:rFonts w:cstheme="minorHAnsi"/>
        </w:rPr>
      </w:pPr>
      <w:r w:rsidRPr="00FE291F">
        <w:rPr>
          <w:rFonts w:cstheme="minorHAnsi"/>
        </w:rPr>
        <w:t>FAT ir SAT bandymų veiklą (eigos planą) turi parengti gamintojas ir suderinti su „Oro navigacija“ ne vėliau kaip 30 dienų prieš bandymus.</w:t>
      </w:r>
    </w:p>
    <w:p w14:paraId="0EDB375C" w14:textId="66431F7F" w:rsidR="0013049E" w:rsidRPr="00FE291F" w:rsidRDefault="006D1D47" w:rsidP="00D53144">
      <w:pPr>
        <w:numPr>
          <w:ilvl w:val="1"/>
          <w:numId w:val="1"/>
        </w:numPr>
        <w:tabs>
          <w:tab w:val="left" w:pos="567"/>
          <w:tab w:val="left" w:pos="993"/>
        </w:tabs>
        <w:spacing w:after="0"/>
        <w:ind w:left="540" w:hanging="540"/>
        <w:jc w:val="both"/>
        <w:rPr>
          <w:rFonts w:cstheme="minorHAnsi"/>
        </w:rPr>
      </w:pPr>
      <w:r w:rsidRPr="00FE291F">
        <w:rPr>
          <w:rFonts w:cstheme="minorHAnsi"/>
        </w:rPr>
        <w:t>„Oro navigacijos“ darbuotojai dalyv</w:t>
      </w:r>
      <w:r w:rsidR="00A032A0" w:rsidRPr="00FE291F">
        <w:rPr>
          <w:rFonts w:cstheme="minorHAnsi"/>
        </w:rPr>
        <w:t>auja</w:t>
      </w:r>
      <w:r w:rsidRPr="00FE291F">
        <w:rPr>
          <w:rFonts w:cstheme="minorHAnsi"/>
        </w:rPr>
        <w:t xml:space="preserve"> FAT</w:t>
      </w:r>
      <w:r w:rsidR="00A032A0" w:rsidRPr="00FE291F">
        <w:rPr>
          <w:rFonts w:cstheme="minorHAnsi"/>
        </w:rPr>
        <w:t xml:space="preserve"> nuotoliniu būdu arba gyvai, jeigu Techninės specifikacijos reikalavimai objektyviai reikalauja fizinio dalyvavimo bandymuose, t.</w:t>
      </w:r>
      <w:r w:rsidR="004758FF" w:rsidRPr="00FE291F">
        <w:rPr>
          <w:rFonts w:cstheme="minorHAnsi"/>
        </w:rPr>
        <w:t xml:space="preserve"> </w:t>
      </w:r>
      <w:r w:rsidR="00A032A0" w:rsidRPr="00FE291F">
        <w:rPr>
          <w:rFonts w:cstheme="minorHAnsi"/>
        </w:rPr>
        <w:t>y. nėra galimybės tinkamai atlikti bandymus „Oro navigacijos“ darbuotojams dalyvaujant nuotoliniu būdu</w:t>
      </w:r>
      <w:r w:rsidRPr="00FE291F">
        <w:rPr>
          <w:rFonts w:cstheme="minorHAnsi"/>
        </w:rPr>
        <w:t xml:space="preserve">. </w:t>
      </w:r>
    </w:p>
    <w:p w14:paraId="3F0C9EFE" w14:textId="103172AF" w:rsidR="001C4023" w:rsidRPr="00FE291F" w:rsidRDefault="006D1D47" w:rsidP="00D53144">
      <w:pPr>
        <w:numPr>
          <w:ilvl w:val="1"/>
          <w:numId w:val="1"/>
        </w:numPr>
        <w:tabs>
          <w:tab w:val="left" w:pos="567"/>
          <w:tab w:val="left" w:pos="993"/>
        </w:tabs>
        <w:spacing w:after="0"/>
        <w:ind w:left="540" w:hanging="540"/>
        <w:jc w:val="both"/>
        <w:rPr>
          <w:rFonts w:cstheme="minorHAnsi"/>
        </w:rPr>
      </w:pPr>
      <w:r w:rsidRPr="00FE291F">
        <w:rPr>
          <w:rFonts w:cstheme="minorHAnsi"/>
        </w:rPr>
        <w:t>„Oro navigacijos“ darbuotojai</w:t>
      </w:r>
      <w:r w:rsidR="009960D2" w:rsidRPr="00FE291F">
        <w:rPr>
          <w:rFonts w:cstheme="minorHAnsi"/>
        </w:rPr>
        <w:t xml:space="preserve"> </w:t>
      </w:r>
      <w:r w:rsidR="00F1391E" w:rsidRPr="00FE291F">
        <w:rPr>
          <w:rFonts w:cstheme="minorHAnsi"/>
        </w:rPr>
        <w:t>privalo</w:t>
      </w:r>
      <w:r w:rsidRPr="00FE291F">
        <w:rPr>
          <w:rFonts w:cstheme="minorHAnsi"/>
        </w:rPr>
        <w:t xml:space="preserve"> dalyvauti</w:t>
      </w:r>
      <w:r w:rsidR="00B047B5" w:rsidRPr="00FE291F">
        <w:rPr>
          <w:rFonts w:cstheme="minorHAnsi"/>
        </w:rPr>
        <w:t xml:space="preserve"> SAT bandymuose</w:t>
      </w:r>
      <w:r w:rsidRPr="00FE291F">
        <w:rPr>
          <w:rFonts w:cstheme="minorHAnsi"/>
        </w:rPr>
        <w:t>.</w:t>
      </w:r>
      <w:r w:rsidR="004E6312" w:rsidRPr="00FE291F">
        <w:rPr>
          <w:rFonts w:cstheme="minorHAnsi"/>
        </w:rPr>
        <w:t xml:space="preserve"> </w:t>
      </w:r>
    </w:p>
    <w:p w14:paraId="6ED8A6C4" w14:textId="0336C6B3" w:rsidR="007E31DD" w:rsidRPr="00FE291F" w:rsidRDefault="006B2FE5" w:rsidP="007E31DD">
      <w:pPr>
        <w:numPr>
          <w:ilvl w:val="1"/>
          <w:numId w:val="1"/>
        </w:numPr>
        <w:tabs>
          <w:tab w:val="left" w:pos="567"/>
          <w:tab w:val="left" w:pos="993"/>
        </w:tabs>
        <w:spacing w:after="0"/>
        <w:ind w:left="540" w:hanging="540"/>
        <w:jc w:val="both"/>
        <w:rPr>
          <w:rFonts w:cstheme="minorHAnsi"/>
        </w:rPr>
      </w:pPr>
      <w:r w:rsidRPr="00FE291F">
        <w:rPr>
          <w:rFonts w:cstheme="minorHAnsi"/>
        </w:rPr>
        <w:t>Testavimo veiklų (FAT ir</w:t>
      </w:r>
      <w:r w:rsidR="00A763E0" w:rsidRPr="00FE291F">
        <w:rPr>
          <w:rFonts w:cstheme="minorHAnsi"/>
        </w:rPr>
        <w:t xml:space="preserve"> SAT</w:t>
      </w:r>
      <w:r w:rsidRPr="00FE291F">
        <w:rPr>
          <w:rFonts w:cstheme="minorHAnsi"/>
        </w:rPr>
        <w:t xml:space="preserve">) priimtinumas </w:t>
      </w:r>
      <w:r w:rsidR="003902DA" w:rsidRPr="00FE291F">
        <w:rPr>
          <w:rFonts w:cstheme="minorHAnsi"/>
        </w:rPr>
        <w:t xml:space="preserve">privalo būti </w:t>
      </w:r>
      <w:r w:rsidRPr="00FE291F">
        <w:rPr>
          <w:rFonts w:cstheme="minorHAnsi"/>
        </w:rPr>
        <w:t xml:space="preserve">nustatomas testavimo peržiūros susitikime, taikant šiuos testavimo rezultatų kriterijus: </w:t>
      </w:r>
    </w:p>
    <w:p w14:paraId="08829E0D" w14:textId="77B3B7A7" w:rsidR="007E31DD" w:rsidRPr="00FE291F" w:rsidRDefault="007E31DD" w:rsidP="00F1391E">
      <w:pPr>
        <w:pStyle w:val="ListParagraph"/>
        <w:numPr>
          <w:ilvl w:val="2"/>
          <w:numId w:val="1"/>
        </w:numPr>
        <w:tabs>
          <w:tab w:val="left" w:pos="567"/>
          <w:tab w:val="left" w:pos="709"/>
        </w:tabs>
        <w:spacing w:after="0"/>
        <w:ind w:left="1134" w:hanging="567"/>
        <w:jc w:val="both"/>
        <w:rPr>
          <w:rFonts w:cstheme="minorHAnsi"/>
        </w:rPr>
      </w:pPr>
      <w:r w:rsidRPr="00FE291F">
        <w:rPr>
          <w:rFonts w:cstheme="minorHAnsi"/>
        </w:rPr>
        <w:t xml:space="preserve">FAT </w:t>
      </w:r>
      <w:r w:rsidR="006D1D47" w:rsidRPr="00FE291F">
        <w:rPr>
          <w:rFonts w:cstheme="minorHAnsi"/>
        </w:rPr>
        <w:t>test</w:t>
      </w:r>
      <w:r w:rsidR="00863475" w:rsidRPr="00FE291F">
        <w:rPr>
          <w:rFonts w:cstheme="minorHAnsi"/>
        </w:rPr>
        <w:t>avimo</w:t>
      </w:r>
      <w:r w:rsidRPr="00FE291F">
        <w:rPr>
          <w:rFonts w:cstheme="minorHAnsi"/>
        </w:rPr>
        <w:t xml:space="preserve"> </w:t>
      </w:r>
      <w:r w:rsidR="006D1D47" w:rsidRPr="00FE291F">
        <w:rPr>
          <w:rFonts w:cstheme="minorHAnsi"/>
        </w:rPr>
        <w:t>priėmimo kriterijai</w:t>
      </w:r>
      <w:r w:rsidR="009960D2" w:rsidRPr="00FE291F">
        <w:rPr>
          <w:rFonts w:cstheme="minorHAnsi"/>
        </w:rPr>
        <w:t xml:space="preserve"> </w:t>
      </w:r>
      <w:r w:rsidR="00F1391E" w:rsidRPr="00FE291F">
        <w:rPr>
          <w:rFonts w:cstheme="minorHAnsi"/>
        </w:rPr>
        <w:t>privalo</w:t>
      </w:r>
      <w:r w:rsidR="006D1D47" w:rsidRPr="00FE291F">
        <w:rPr>
          <w:rFonts w:cstheme="minorHAnsi"/>
        </w:rPr>
        <w:t xml:space="preserve"> atitikti šiuos reikalavimus</w:t>
      </w:r>
      <w:r w:rsidRPr="00FE291F">
        <w:rPr>
          <w:rFonts w:cstheme="minorHAnsi"/>
        </w:rPr>
        <w:t>:</w:t>
      </w:r>
    </w:p>
    <w:p w14:paraId="15F5FB1E" w14:textId="0A4D61C8" w:rsidR="007E31DD" w:rsidRPr="00FE291F" w:rsidRDefault="006D1D47" w:rsidP="007E31DD">
      <w:pPr>
        <w:pStyle w:val="ListParagraph"/>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Nėra 1 ir 2 prioritetų gedimų.</w:t>
      </w:r>
    </w:p>
    <w:p w14:paraId="18AF6FB0" w14:textId="1DF6FAE7" w:rsidR="007E31DD" w:rsidRPr="00FE291F" w:rsidRDefault="007E31DD" w:rsidP="007E31DD">
      <w:pPr>
        <w:pStyle w:val="ListParagraph"/>
        <w:numPr>
          <w:ilvl w:val="3"/>
          <w:numId w:val="1"/>
        </w:numPr>
        <w:tabs>
          <w:tab w:val="left" w:pos="567"/>
          <w:tab w:val="left" w:pos="993"/>
          <w:tab w:val="left" w:pos="1560"/>
        </w:tabs>
        <w:spacing w:after="0"/>
        <w:ind w:hanging="791"/>
        <w:jc w:val="both"/>
        <w:rPr>
          <w:rFonts w:cstheme="minorHAnsi"/>
        </w:rPr>
      </w:pPr>
      <w:r w:rsidRPr="00FE291F">
        <w:rPr>
          <w:rFonts w:cstheme="minorHAnsi"/>
        </w:rPr>
        <w:t>93</w:t>
      </w:r>
      <w:r w:rsidR="006D1D47" w:rsidRPr="00FE291F">
        <w:rPr>
          <w:rFonts w:cstheme="minorHAnsi"/>
        </w:rPr>
        <w:t xml:space="preserve"> </w:t>
      </w:r>
      <w:r w:rsidRPr="00FE291F">
        <w:rPr>
          <w:rFonts w:cstheme="minorHAnsi"/>
        </w:rPr>
        <w:t xml:space="preserve">% </w:t>
      </w:r>
      <w:r w:rsidR="006D1D47" w:rsidRPr="00FE291F">
        <w:rPr>
          <w:rFonts w:cstheme="minorHAnsi"/>
        </w:rPr>
        <w:t>testavimo etapų yra sėkmingi.</w:t>
      </w:r>
    </w:p>
    <w:p w14:paraId="1D5C78D9" w14:textId="54694494" w:rsidR="007E31DD" w:rsidRPr="00FE291F" w:rsidRDefault="006D1D47" w:rsidP="007E31DD">
      <w:pPr>
        <w:pStyle w:val="ListParagraph"/>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Visi komentarai, pateikti atliekant oficialius bandymus, yra išspręsti arba yra parengtas planas, kaip juos išspręsti. </w:t>
      </w:r>
    </w:p>
    <w:p w14:paraId="7F94E25D" w14:textId="15FB2A0F" w:rsidR="007E31DD" w:rsidRPr="00FE291F" w:rsidRDefault="006D1D47" w:rsidP="007E31DD">
      <w:pPr>
        <w:pStyle w:val="ListParagraph"/>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Yra suderintas planas</w:t>
      </w:r>
      <w:r w:rsidR="00A763E0" w:rsidRPr="00FE291F">
        <w:rPr>
          <w:rFonts w:cstheme="minorHAnsi"/>
        </w:rPr>
        <w:t xml:space="preserve"> ir terminai</w:t>
      </w:r>
      <w:r w:rsidRPr="00FE291F">
        <w:rPr>
          <w:rFonts w:cstheme="minorHAnsi"/>
        </w:rPr>
        <w:t xml:space="preserve">, </w:t>
      </w:r>
      <w:r w:rsidR="00A763E0" w:rsidRPr="00FE291F">
        <w:rPr>
          <w:rFonts w:cstheme="minorHAnsi"/>
        </w:rPr>
        <w:t>per kiek laiko turi būti</w:t>
      </w:r>
      <w:r w:rsidRPr="00FE291F">
        <w:rPr>
          <w:rFonts w:cstheme="minorHAnsi"/>
        </w:rPr>
        <w:t xml:space="preserve"> ištaisyti aptikt</w:t>
      </w:r>
      <w:r w:rsidR="00A763E0" w:rsidRPr="00FE291F">
        <w:rPr>
          <w:rFonts w:cstheme="minorHAnsi"/>
        </w:rPr>
        <w:t>i</w:t>
      </w:r>
      <w:r w:rsidRPr="00FE291F">
        <w:rPr>
          <w:rFonts w:cstheme="minorHAnsi"/>
        </w:rPr>
        <w:t xml:space="preserve"> 3 prioriteto gedim</w:t>
      </w:r>
      <w:r w:rsidR="00A763E0" w:rsidRPr="00FE291F">
        <w:rPr>
          <w:rFonts w:cstheme="minorHAnsi"/>
        </w:rPr>
        <w:t>ai</w:t>
      </w:r>
      <w:r w:rsidRPr="00FE291F">
        <w:rPr>
          <w:rFonts w:cstheme="minorHAnsi"/>
        </w:rPr>
        <w:t>.</w:t>
      </w:r>
    </w:p>
    <w:p w14:paraId="44F9BEB8" w14:textId="147E303C" w:rsidR="004017D1" w:rsidRPr="00FE291F" w:rsidRDefault="00353644" w:rsidP="007E31DD">
      <w:pPr>
        <w:pStyle w:val="ListParagraph"/>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w:t>
      </w:r>
      <w:r w:rsidR="004017D1" w:rsidRPr="00FE291F">
        <w:rPr>
          <w:rFonts w:cstheme="minorHAnsi"/>
        </w:rPr>
        <w:t xml:space="preserve">Atliktas pažeidžiamumo skenavimas/įsilaužimo testavimas ir parengtas oficialus pažeidžiamumo šalinimo planas, kuriame numatyti visi nustatyti pažeidžiamumai, įskaitant aiškius terminus ir atsakomybę už jų šalinimą. Pažeidžiamumo šalinimo planą turi peržiūrėti ir patvirtinti </w:t>
      </w:r>
      <w:r w:rsidR="003F4742" w:rsidRPr="00FE291F">
        <w:rPr>
          <w:rFonts w:cstheme="minorHAnsi"/>
        </w:rPr>
        <w:t>„</w:t>
      </w:r>
      <w:r w:rsidR="004017D1" w:rsidRPr="00FE291F">
        <w:rPr>
          <w:rFonts w:cstheme="minorHAnsi"/>
        </w:rPr>
        <w:t>Oro navigacija</w:t>
      </w:r>
      <w:r w:rsidR="003F4742" w:rsidRPr="00FE291F">
        <w:rPr>
          <w:rFonts w:cstheme="minorHAnsi"/>
        </w:rPr>
        <w:t>“</w:t>
      </w:r>
      <w:r w:rsidRPr="00FE291F">
        <w:rPr>
          <w:rFonts w:cstheme="minorHAnsi"/>
        </w:rPr>
        <w:t>.</w:t>
      </w:r>
    </w:p>
    <w:p w14:paraId="6B9C1E5E" w14:textId="4EE35B1D" w:rsidR="0043612F" w:rsidRPr="00FE291F" w:rsidRDefault="00353644" w:rsidP="0043612F">
      <w:pPr>
        <w:numPr>
          <w:ilvl w:val="2"/>
          <w:numId w:val="1"/>
        </w:numPr>
        <w:tabs>
          <w:tab w:val="left" w:pos="567"/>
          <w:tab w:val="left" w:pos="993"/>
        </w:tabs>
        <w:spacing w:after="0"/>
        <w:ind w:left="709" w:hanging="709"/>
        <w:jc w:val="both"/>
        <w:rPr>
          <w:rFonts w:cstheme="minorHAnsi"/>
        </w:rPr>
      </w:pPr>
      <w:bookmarkStart w:id="240" w:name="_Hlk208391494"/>
      <w:r w:rsidRPr="00FE291F">
        <w:rPr>
          <w:rFonts w:cstheme="minorHAnsi"/>
        </w:rPr>
        <w:t>SAT bandymų</w:t>
      </w:r>
      <w:r w:rsidR="005727F7" w:rsidRPr="00FE291F">
        <w:rPr>
          <w:rFonts w:cstheme="minorHAnsi"/>
        </w:rPr>
        <w:t xml:space="preserve"> priėmimo kriterijai</w:t>
      </w:r>
      <w:r w:rsidR="009960D2" w:rsidRPr="00FE291F">
        <w:rPr>
          <w:rFonts w:cstheme="minorHAnsi"/>
        </w:rPr>
        <w:t xml:space="preserve"> </w:t>
      </w:r>
      <w:r w:rsidR="00F1391E" w:rsidRPr="00FE291F">
        <w:rPr>
          <w:rFonts w:cstheme="minorHAnsi"/>
        </w:rPr>
        <w:t>privalo</w:t>
      </w:r>
      <w:r w:rsidR="005727F7" w:rsidRPr="00FE291F">
        <w:rPr>
          <w:rFonts w:cstheme="minorHAnsi"/>
        </w:rPr>
        <w:t xml:space="preserve"> atitikti šiuos reikalavimus: </w:t>
      </w:r>
    </w:p>
    <w:p w14:paraId="5F45E93E" w14:textId="7D739195" w:rsidR="0043612F" w:rsidRPr="00FE291F" w:rsidRDefault="005727F7" w:rsidP="0043612F">
      <w:pPr>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Nėra 1 ir 2 prioritetų gedimų. </w:t>
      </w:r>
    </w:p>
    <w:p w14:paraId="1811DB59" w14:textId="6BF539B9" w:rsidR="0043612F" w:rsidRPr="00FE291F" w:rsidRDefault="005727F7" w:rsidP="0043612F">
      <w:pPr>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97 % test</w:t>
      </w:r>
      <w:r w:rsidR="006D1D47" w:rsidRPr="00FE291F">
        <w:rPr>
          <w:rFonts w:cstheme="minorHAnsi"/>
        </w:rPr>
        <w:t>avim</w:t>
      </w:r>
      <w:r w:rsidRPr="00FE291F">
        <w:rPr>
          <w:rFonts w:cstheme="minorHAnsi"/>
        </w:rPr>
        <w:t xml:space="preserve">o etapų yra sėkmingi. </w:t>
      </w:r>
    </w:p>
    <w:bookmarkEnd w:id="240"/>
    <w:p w14:paraId="0018A76C" w14:textId="5DD478FC" w:rsidR="0043612F" w:rsidRPr="00FE291F" w:rsidRDefault="005727F7" w:rsidP="0043612F">
      <w:pPr>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Visi komentarai, pateikti atliekant oficialius bandymus, yra išspręsti arba yra parengtas planas, kaip juos išspręsti.</w:t>
      </w:r>
    </w:p>
    <w:p w14:paraId="4CDB95A7" w14:textId="202DE584" w:rsidR="0043612F" w:rsidRPr="00FE291F" w:rsidRDefault="006D1D47" w:rsidP="0043612F">
      <w:pPr>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Yra susitarta dėl plano ir termino, kaip ir kada bus šalinami 3 prioriteto gedimai bei užtikrinamas 100 % bandymų etapų išlaikymas. </w:t>
      </w:r>
    </w:p>
    <w:p w14:paraId="35ED5CFD" w14:textId="45ACE673" w:rsidR="00D552AE" w:rsidRPr="00FE291F" w:rsidRDefault="004E6E58" w:rsidP="0043612F">
      <w:pPr>
        <w:numPr>
          <w:ilvl w:val="3"/>
          <w:numId w:val="1"/>
        </w:numPr>
        <w:tabs>
          <w:tab w:val="left" w:pos="567"/>
          <w:tab w:val="left" w:pos="993"/>
          <w:tab w:val="left" w:pos="1560"/>
        </w:tabs>
        <w:spacing w:after="0"/>
        <w:ind w:hanging="791"/>
        <w:jc w:val="both"/>
        <w:rPr>
          <w:rFonts w:cstheme="minorHAnsi"/>
        </w:rPr>
      </w:pPr>
      <w:r w:rsidRPr="00FE291F">
        <w:rPr>
          <w:rFonts w:cstheme="minorHAnsi"/>
        </w:rPr>
        <w:t xml:space="preserve"> Atlikus pakartotinį pažeidžiamumų skenavimą/ įsilaužimo testavimą, visi kritinio ir aukšto lygio rizikos pažeidžiamumai, nustatyti „Oro navigacijos“ arba nepriklausomos trečiosios šalies, visiškai pašalinti. Gamintojas pateikė oficialų raštišką patvirtinimą, kad šie pažeidžiamumai buvo pašalinti.</w:t>
      </w:r>
    </w:p>
    <w:p w14:paraId="264AA91A" w14:textId="2A73B036" w:rsidR="00D552AE" w:rsidRPr="00FE291F" w:rsidRDefault="00D552AE" w:rsidP="0043612F">
      <w:pPr>
        <w:numPr>
          <w:ilvl w:val="3"/>
          <w:numId w:val="1"/>
        </w:numPr>
        <w:tabs>
          <w:tab w:val="left" w:pos="567"/>
          <w:tab w:val="left" w:pos="993"/>
          <w:tab w:val="left" w:pos="1560"/>
        </w:tabs>
        <w:spacing w:after="0"/>
        <w:ind w:hanging="791"/>
        <w:jc w:val="both"/>
        <w:rPr>
          <w:rFonts w:cstheme="minorHAnsi"/>
        </w:rPr>
      </w:pPr>
      <w:r w:rsidRPr="00FE291F">
        <w:rPr>
          <w:rFonts w:cstheme="minorHAnsi"/>
        </w:rPr>
        <w:t>Bet kokios nustatytos vidutinio ar žemo sunkumo pažeidžiam</w:t>
      </w:r>
      <w:r w:rsidR="003F4742" w:rsidRPr="00FE291F">
        <w:rPr>
          <w:rFonts w:cstheme="minorHAnsi"/>
        </w:rPr>
        <w:t>umai</w:t>
      </w:r>
      <w:r w:rsidRPr="00FE291F">
        <w:rPr>
          <w:rFonts w:cstheme="minorHAnsi"/>
        </w:rPr>
        <w:t xml:space="preserve"> nekelia nep</w:t>
      </w:r>
      <w:r w:rsidR="003F4742" w:rsidRPr="00FE291F">
        <w:rPr>
          <w:rFonts w:cstheme="minorHAnsi"/>
        </w:rPr>
        <w:t>riimtinos rizikos</w:t>
      </w:r>
      <w:r w:rsidRPr="00FE291F">
        <w:rPr>
          <w:rFonts w:cstheme="minorHAnsi"/>
        </w:rPr>
        <w:t xml:space="preserve"> sistemos saugumui, patikimumui ar veikimui, o gamintojas pateikė </w:t>
      </w:r>
      <w:r w:rsidR="00727891" w:rsidRPr="00FE291F">
        <w:rPr>
          <w:rFonts w:cstheme="minorHAnsi"/>
        </w:rPr>
        <w:t xml:space="preserve">trūkumų </w:t>
      </w:r>
      <w:r w:rsidRPr="00FE291F">
        <w:rPr>
          <w:rFonts w:cstheme="minorHAnsi"/>
        </w:rPr>
        <w:t>pašalinimo planą su suderintais terminais</w:t>
      </w:r>
      <w:r w:rsidR="00727891" w:rsidRPr="00FE291F">
        <w:rPr>
          <w:rFonts w:cstheme="minorHAnsi"/>
        </w:rPr>
        <w:t>.</w:t>
      </w:r>
    </w:p>
    <w:p w14:paraId="74B34243" w14:textId="1DF0F7C1" w:rsidR="00CA2261" w:rsidRPr="00FE291F" w:rsidRDefault="00CA2261" w:rsidP="0013049E">
      <w:pPr>
        <w:numPr>
          <w:ilvl w:val="1"/>
          <w:numId w:val="1"/>
        </w:numPr>
        <w:tabs>
          <w:tab w:val="left" w:pos="567"/>
          <w:tab w:val="left" w:pos="993"/>
        </w:tabs>
        <w:spacing w:after="0"/>
        <w:ind w:left="540" w:hanging="540"/>
        <w:jc w:val="both"/>
        <w:rPr>
          <w:rFonts w:cstheme="minorHAnsi"/>
        </w:rPr>
      </w:pPr>
      <w:r w:rsidRPr="00FE291F">
        <w:rPr>
          <w:rFonts w:cstheme="minorHAnsi"/>
        </w:rPr>
        <w:t xml:space="preserve">Jei SAT metu nustatomi esminiai </w:t>
      </w:r>
      <w:r w:rsidR="00437F25" w:rsidRPr="00FE291F">
        <w:rPr>
          <w:rFonts w:cstheme="minorHAnsi"/>
        </w:rPr>
        <w:t>trūkumai</w:t>
      </w:r>
      <w:r w:rsidRPr="00FE291F">
        <w:rPr>
          <w:rFonts w:cstheme="minorHAnsi"/>
        </w:rPr>
        <w:t xml:space="preserve"> (1 ir 2 prioriteto), gamintojas turi </w:t>
      </w:r>
      <w:r w:rsidR="00BC6E42" w:rsidRPr="00FE291F">
        <w:rPr>
          <w:rFonts w:cstheme="minorHAnsi"/>
        </w:rPr>
        <w:t xml:space="preserve">juos pašalinti per </w:t>
      </w:r>
      <w:bookmarkStart w:id="241" w:name="_Hlk208487052"/>
      <w:r w:rsidR="007206AD" w:rsidRPr="00FE291F">
        <w:rPr>
          <w:rFonts w:cstheme="minorHAnsi"/>
        </w:rPr>
        <w:t xml:space="preserve">„Oro navigacija“ </w:t>
      </w:r>
      <w:r w:rsidR="00BC6E42" w:rsidRPr="00FE291F">
        <w:rPr>
          <w:rFonts w:cstheme="minorHAnsi"/>
        </w:rPr>
        <w:t>nurodytą</w:t>
      </w:r>
      <w:r w:rsidR="007206AD" w:rsidRPr="00FE291F">
        <w:rPr>
          <w:rFonts w:cstheme="minorHAnsi"/>
        </w:rPr>
        <w:t xml:space="preserve"> protingą</w:t>
      </w:r>
      <w:r w:rsidR="00BC6E42" w:rsidRPr="00FE291F">
        <w:rPr>
          <w:rFonts w:cstheme="minorHAnsi"/>
        </w:rPr>
        <w:t xml:space="preserve"> terminą</w:t>
      </w:r>
      <w:bookmarkEnd w:id="241"/>
      <w:r w:rsidRPr="00FE291F">
        <w:rPr>
          <w:rFonts w:cstheme="minorHAnsi"/>
        </w:rPr>
        <w:t>.</w:t>
      </w:r>
    </w:p>
    <w:p w14:paraId="432C1336" w14:textId="3986AFE4" w:rsidR="00A032A0" w:rsidRPr="00FE291F" w:rsidRDefault="00A032A0" w:rsidP="0013049E">
      <w:pPr>
        <w:numPr>
          <w:ilvl w:val="1"/>
          <w:numId w:val="1"/>
        </w:numPr>
        <w:tabs>
          <w:tab w:val="left" w:pos="567"/>
          <w:tab w:val="left" w:pos="993"/>
        </w:tabs>
        <w:spacing w:after="0"/>
        <w:ind w:left="540" w:hanging="540"/>
        <w:jc w:val="both"/>
        <w:rPr>
          <w:rFonts w:cstheme="minorHAnsi"/>
        </w:rPr>
      </w:pPr>
      <w:r w:rsidRPr="00FE291F">
        <w:rPr>
          <w:rFonts w:cstheme="minorHAnsi"/>
        </w:rPr>
        <w:t xml:space="preserve">Po sėkmingų </w:t>
      </w:r>
      <w:r w:rsidR="007206AD" w:rsidRPr="00FE291F">
        <w:rPr>
          <w:rFonts w:cstheme="minorHAnsi"/>
        </w:rPr>
        <w:t xml:space="preserve">SAT bandymų </w:t>
      </w:r>
      <w:r w:rsidRPr="00FE291F">
        <w:rPr>
          <w:rFonts w:cstheme="minorHAnsi"/>
        </w:rPr>
        <w:t xml:space="preserve">pradedami funkcionalumo veikimo operacinėje aplinkoje bandymai. </w:t>
      </w:r>
      <w:bookmarkStart w:id="242" w:name="_Hlk208487104"/>
      <w:r w:rsidRPr="00FE291F">
        <w:rPr>
          <w:rFonts w:cstheme="minorHAnsi"/>
        </w:rPr>
        <w:t>Sėkmingai baigus bandymus operacinėje aplinkoje pasirašomas perdavimo priėmimo aktas</w:t>
      </w:r>
      <w:bookmarkEnd w:id="242"/>
      <w:r w:rsidRPr="00FE291F">
        <w:rPr>
          <w:rFonts w:cstheme="minorHAnsi"/>
        </w:rPr>
        <w:t>.</w:t>
      </w:r>
    </w:p>
    <w:p w14:paraId="7B44CED2" w14:textId="4E65C6F9" w:rsidR="00FB0BCF" w:rsidRPr="00FE291F" w:rsidRDefault="005727F7" w:rsidP="0013049E">
      <w:pPr>
        <w:numPr>
          <w:ilvl w:val="1"/>
          <w:numId w:val="1"/>
        </w:numPr>
        <w:tabs>
          <w:tab w:val="left" w:pos="567"/>
          <w:tab w:val="left" w:pos="993"/>
        </w:tabs>
        <w:spacing w:after="0"/>
        <w:ind w:left="540" w:hanging="540"/>
        <w:jc w:val="both"/>
        <w:rPr>
          <w:rFonts w:cstheme="minorHAnsi"/>
        </w:rPr>
      </w:pPr>
      <w:bookmarkStart w:id="243" w:name="_Hlk208487235"/>
      <w:r w:rsidRPr="00FE291F">
        <w:rPr>
          <w:rFonts w:cstheme="minorHAnsi"/>
        </w:rPr>
        <w:t>Funkci</w:t>
      </w:r>
      <w:r w:rsidR="007315CF" w:rsidRPr="00FE291F">
        <w:rPr>
          <w:rFonts w:cstheme="minorHAnsi"/>
        </w:rPr>
        <w:t>onalumas</w:t>
      </w:r>
      <w:r w:rsidRPr="00FE291F">
        <w:rPr>
          <w:rFonts w:cstheme="minorHAnsi"/>
        </w:rPr>
        <w:t xml:space="preserve"> laikoma</w:t>
      </w:r>
      <w:r w:rsidR="007315CF" w:rsidRPr="00FE291F">
        <w:rPr>
          <w:rFonts w:cstheme="minorHAnsi"/>
        </w:rPr>
        <w:t>s</w:t>
      </w:r>
      <w:r w:rsidRPr="00FE291F">
        <w:rPr>
          <w:rFonts w:cstheme="minorHAnsi"/>
        </w:rPr>
        <w:t xml:space="preserve"> tinkamai įdiegt</w:t>
      </w:r>
      <w:r w:rsidR="007315CF" w:rsidRPr="00FE291F">
        <w:rPr>
          <w:rFonts w:cstheme="minorHAnsi"/>
        </w:rPr>
        <w:t>u</w:t>
      </w:r>
      <w:r w:rsidRPr="00FE291F">
        <w:rPr>
          <w:rFonts w:cstheme="minorHAnsi"/>
        </w:rPr>
        <w:t xml:space="preserve"> ir perduot</w:t>
      </w:r>
      <w:r w:rsidR="007315CF" w:rsidRPr="00FE291F">
        <w:rPr>
          <w:rFonts w:cstheme="minorHAnsi"/>
        </w:rPr>
        <w:t>u</w:t>
      </w:r>
      <w:r w:rsidRPr="00FE291F">
        <w:rPr>
          <w:rFonts w:cstheme="minorHAnsi"/>
        </w:rPr>
        <w:t xml:space="preserve"> „Oro navigacijai“, kai šalys pasirašo perdavimo-priėmimo aktą</w:t>
      </w:r>
      <w:r w:rsidR="007315CF" w:rsidRPr="00FE291F">
        <w:rPr>
          <w:rFonts w:cstheme="minorHAnsi"/>
        </w:rPr>
        <w:t xml:space="preserve"> ir</w:t>
      </w:r>
      <w:r w:rsidRPr="00FE291F">
        <w:rPr>
          <w:rFonts w:cstheme="minorHAnsi"/>
        </w:rPr>
        <w:t xml:space="preserve"> Gamintojas perduoda „Oro navigacijai“ programinę įrangą ir atitinkamą dokumentaciją, nurodytą Techninės specifikacijos 2</w:t>
      </w:r>
      <w:r w:rsidR="007315CF" w:rsidRPr="00FE291F">
        <w:rPr>
          <w:rFonts w:cstheme="minorHAnsi"/>
        </w:rPr>
        <w:t>5</w:t>
      </w:r>
      <w:r w:rsidRPr="00FE291F">
        <w:rPr>
          <w:rFonts w:cstheme="minorHAnsi"/>
        </w:rPr>
        <w:t xml:space="preserve"> punkte</w:t>
      </w:r>
      <w:bookmarkEnd w:id="243"/>
      <w:r w:rsidRPr="00FE291F">
        <w:rPr>
          <w:rFonts w:cstheme="minorHAnsi"/>
        </w:rPr>
        <w:t xml:space="preserve">. </w:t>
      </w:r>
    </w:p>
    <w:p w14:paraId="41A95234" w14:textId="77777777" w:rsidR="00E0671F" w:rsidRPr="00FE291F" w:rsidRDefault="00E0671F" w:rsidP="00E0671F">
      <w:pPr>
        <w:tabs>
          <w:tab w:val="left" w:pos="567"/>
          <w:tab w:val="left" w:pos="993"/>
        </w:tabs>
        <w:spacing w:after="0"/>
        <w:jc w:val="both"/>
        <w:rPr>
          <w:rFonts w:cstheme="minorHAnsi"/>
        </w:rPr>
      </w:pPr>
    </w:p>
    <w:p w14:paraId="5F127162" w14:textId="28E98E34" w:rsidR="00BE5874" w:rsidRPr="00FE291F" w:rsidRDefault="00F5761D" w:rsidP="00082B8A">
      <w:pPr>
        <w:rPr>
          <w:b/>
          <w:bCs/>
        </w:rPr>
      </w:pPr>
      <w:bookmarkStart w:id="244" w:name="_Hlk208496187"/>
      <w:r w:rsidRPr="00FE291F">
        <w:rPr>
          <w:b/>
          <w:bCs/>
        </w:rPr>
        <w:lastRenderedPageBreak/>
        <w:t>Pastabos</w:t>
      </w:r>
      <w:r w:rsidR="00BE5874" w:rsidRPr="00FE291F">
        <w:rPr>
          <w:b/>
          <w:bCs/>
        </w:rPr>
        <w:t>:</w:t>
      </w:r>
    </w:p>
    <w:bookmarkEnd w:id="244"/>
    <w:p w14:paraId="2F6F7918" w14:textId="1087B0E2" w:rsidR="00BE5874" w:rsidRPr="00FE291F" w:rsidRDefault="005727F7" w:rsidP="00EE49F8">
      <w:pPr>
        <w:pStyle w:val="ListParagraph"/>
        <w:numPr>
          <w:ilvl w:val="0"/>
          <w:numId w:val="22"/>
        </w:numPr>
        <w:jc w:val="both"/>
      </w:pPr>
      <w:r w:rsidRPr="00FE291F">
        <w:t>Atnaujintos ALS</w:t>
      </w:r>
      <w:r w:rsidRPr="00FE291F">
        <w:rPr>
          <w:vertAlign w:val="superscript"/>
        </w:rPr>
        <w:t>ATM</w:t>
      </w:r>
      <w:r w:rsidRPr="00FE291F">
        <w:t xml:space="preserve"> sistemos patikros ir regresinio testavimo metu ON integracijos platforma gali būti nepasiekiama. Tokiu atveju testavimas</w:t>
      </w:r>
      <w:r w:rsidR="009960D2" w:rsidRPr="00FE291F">
        <w:t xml:space="preserve"> </w:t>
      </w:r>
      <w:r w:rsidR="00F1391E" w:rsidRPr="00FE291F">
        <w:t>privalo</w:t>
      </w:r>
      <w:r w:rsidRPr="00FE291F">
        <w:t xml:space="preserve"> būti atliekamas su NM PREOPS sistema. </w:t>
      </w:r>
    </w:p>
    <w:p w14:paraId="1C02B283" w14:textId="233C9289" w:rsidR="00E0671F" w:rsidRPr="00FE291F" w:rsidRDefault="005727F7" w:rsidP="00EE49F8">
      <w:pPr>
        <w:pStyle w:val="ListParagraph"/>
        <w:numPr>
          <w:ilvl w:val="0"/>
          <w:numId w:val="22"/>
        </w:numPr>
        <w:jc w:val="both"/>
      </w:pPr>
      <w:bookmarkStart w:id="245" w:name="_Hlk208496202"/>
      <w:r w:rsidRPr="00FE291F">
        <w:t xml:space="preserve">gedimų prioritetai yra aprašyti </w:t>
      </w:r>
      <w:r w:rsidR="00E0671F" w:rsidRPr="00FE291F">
        <w:t>1</w:t>
      </w:r>
      <w:r w:rsidRPr="00FE291F">
        <w:t xml:space="preserve"> priede</w:t>
      </w:r>
      <w:bookmarkEnd w:id="245"/>
      <w:r w:rsidR="00E0671F" w:rsidRPr="00FE291F">
        <w:t>.</w:t>
      </w:r>
    </w:p>
    <w:p w14:paraId="38B41CD2" w14:textId="53FB1AEC" w:rsidR="00E641BD" w:rsidRPr="00FE291F" w:rsidRDefault="00E641BD" w:rsidP="007C31C4">
      <w:pPr>
        <w:pStyle w:val="Heading1"/>
        <w:numPr>
          <w:ilvl w:val="0"/>
          <w:numId w:val="1"/>
        </w:numPr>
        <w:spacing w:after="240"/>
        <w:jc w:val="both"/>
        <w:rPr>
          <w:rFonts w:asciiTheme="minorHAnsi" w:hAnsiTheme="minorHAnsi" w:cstheme="minorHAnsi"/>
          <w:b/>
          <w:bCs/>
          <w:color w:val="auto"/>
          <w:sz w:val="22"/>
          <w:szCs w:val="22"/>
        </w:rPr>
      </w:pPr>
      <w:bookmarkStart w:id="246" w:name="_Toc118987658"/>
      <w:bookmarkStart w:id="247" w:name="_Toc183085630"/>
      <w:bookmarkStart w:id="248" w:name="_Toc208570351"/>
      <w:r w:rsidRPr="00FE291F">
        <w:rPr>
          <w:rFonts w:asciiTheme="minorHAnsi" w:hAnsiTheme="minorHAnsi" w:cstheme="minorHAnsi"/>
          <w:b/>
          <w:bCs/>
          <w:color w:val="auto"/>
          <w:sz w:val="22"/>
          <w:szCs w:val="22"/>
        </w:rPr>
        <w:t>DO</w:t>
      </w:r>
      <w:r w:rsidR="00F5761D" w:rsidRPr="00FE291F">
        <w:rPr>
          <w:rFonts w:asciiTheme="minorHAnsi" w:hAnsiTheme="minorHAnsi" w:cstheme="minorHAnsi"/>
          <w:b/>
          <w:bCs/>
          <w:color w:val="auto"/>
          <w:sz w:val="22"/>
          <w:szCs w:val="22"/>
        </w:rPr>
        <w:t>KUMENTAI</w:t>
      </w:r>
      <w:bookmarkEnd w:id="248"/>
      <w:r w:rsidR="00F5761D" w:rsidRPr="00FE291F">
        <w:rPr>
          <w:rFonts w:asciiTheme="minorHAnsi" w:hAnsiTheme="minorHAnsi" w:cstheme="minorHAnsi"/>
          <w:b/>
          <w:bCs/>
          <w:color w:val="auto"/>
          <w:sz w:val="22"/>
          <w:szCs w:val="22"/>
        </w:rPr>
        <w:t xml:space="preserve"> </w:t>
      </w:r>
      <w:bookmarkEnd w:id="246"/>
      <w:bookmarkEnd w:id="247"/>
    </w:p>
    <w:p w14:paraId="4832A65B" w14:textId="5BF5DD78" w:rsidR="008C5EAB" w:rsidRPr="00FE291F" w:rsidRDefault="00FF7145" w:rsidP="00AB3B7D">
      <w:pPr>
        <w:pStyle w:val="ListParagraph"/>
        <w:numPr>
          <w:ilvl w:val="1"/>
          <w:numId w:val="1"/>
        </w:numPr>
        <w:ind w:left="567" w:hanging="567"/>
        <w:rPr>
          <w:rFonts w:cstheme="minorHAnsi"/>
        </w:rPr>
      </w:pPr>
      <w:bookmarkStart w:id="249" w:name="_Hlk208489081"/>
      <w:bookmarkStart w:id="250" w:name="_Toc51705271"/>
      <w:r w:rsidRPr="00FE291F">
        <w:rPr>
          <w:rFonts w:cstheme="minorHAnsi"/>
        </w:rPr>
        <w:t>Gamintojas kartu su perdavimo ir priėmimo aktu</w:t>
      </w:r>
      <w:r w:rsidR="009960D2" w:rsidRPr="00FE291F">
        <w:rPr>
          <w:rFonts w:cstheme="minorHAnsi"/>
        </w:rPr>
        <w:t xml:space="preserve"> </w:t>
      </w:r>
      <w:r w:rsidR="00F1391E" w:rsidRPr="00FE291F">
        <w:rPr>
          <w:rFonts w:cstheme="minorHAnsi"/>
        </w:rPr>
        <w:t>privalo</w:t>
      </w:r>
      <w:r w:rsidRPr="00FE291F">
        <w:rPr>
          <w:rFonts w:cstheme="minorHAnsi"/>
        </w:rPr>
        <w:t xml:space="preserve"> pateikti šiuos dokumentus</w:t>
      </w:r>
      <w:bookmarkEnd w:id="249"/>
      <w:r w:rsidRPr="00FE291F">
        <w:rPr>
          <w:rFonts w:cstheme="minorHAnsi"/>
        </w:rPr>
        <w:t xml:space="preserve">: </w:t>
      </w:r>
    </w:p>
    <w:p w14:paraId="70EAEED3" w14:textId="5DA21986" w:rsidR="008C5EAB" w:rsidRPr="00FE291F" w:rsidRDefault="00FF7145" w:rsidP="00BD3DC5">
      <w:pPr>
        <w:pStyle w:val="ListParagraph"/>
        <w:numPr>
          <w:ilvl w:val="2"/>
          <w:numId w:val="1"/>
        </w:numPr>
        <w:ind w:left="709" w:hanging="709"/>
        <w:rPr>
          <w:rFonts w:cstheme="minorHAnsi"/>
        </w:rPr>
      </w:pPr>
      <w:bookmarkStart w:id="251" w:name="_Hlk208489106"/>
      <w:r w:rsidRPr="00FE291F">
        <w:rPr>
          <w:rFonts w:cstheme="minorHAnsi"/>
        </w:rPr>
        <w:t>Atnaujintus</w:t>
      </w:r>
      <w:r w:rsidR="00453AFD" w:rsidRPr="00FE291F">
        <w:rPr>
          <w:rFonts w:cstheme="minorHAnsi"/>
        </w:rPr>
        <w:t xml:space="preserve"> </w:t>
      </w:r>
      <w:r w:rsidR="00164F0E" w:rsidRPr="00FE291F">
        <w:rPr>
          <w:rFonts w:eastAsiaTheme="majorEastAsia" w:cstheme="minorHAnsi"/>
        </w:rPr>
        <w:t>ALS</w:t>
      </w:r>
      <w:r w:rsidR="00164F0E" w:rsidRPr="00FE291F">
        <w:rPr>
          <w:rFonts w:eastAsiaTheme="majorEastAsia" w:cstheme="minorHAnsi"/>
          <w:vertAlign w:val="superscript"/>
        </w:rPr>
        <w:t>ATM</w:t>
      </w:r>
      <w:r w:rsidR="00164F0E" w:rsidRPr="00FE291F">
        <w:rPr>
          <w:rFonts w:cstheme="minorHAnsi"/>
        </w:rPr>
        <w:t xml:space="preserve"> </w:t>
      </w:r>
      <w:r w:rsidR="00F72DCD" w:rsidRPr="00FE291F">
        <w:rPr>
          <w:rFonts w:cstheme="minorHAnsi"/>
          <w:color w:val="000000" w:themeColor="text1"/>
        </w:rPr>
        <w:t>s</w:t>
      </w:r>
      <w:r w:rsidRPr="00FE291F">
        <w:rPr>
          <w:rFonts w:cstheme="minorHAnsi"/>
          <w:color w:val="000000" w:themeColor="text1"/>
        </w:rPr>
        <w:t>istemos dokumentus</w:t>
      </w:r>
      <w:r w:rsidR="008C5EAB" w:rsidRPr="00FE291F">
        <w:rPr>
          <w:rFonts w:cstheme="minorHAnsi"/>
        </w:rPr>
        <w:t>.</w:t>
      </w:r>
    </w:p>
    <w:p w14:paraId="4F2FD410" w14:textId="51D80664" w:rsidR="008C5EAB" w:rsidRPr="00FE291F" w:rsidRDefault="008C5EAB" w:rsidP="00BD3DC5">
      <w:pPr>
        <w:pStyle w:val="ListParagraph"/>
        <w:numPr>
          <w:ilvl w:val="2"/>
          <w:numId w:val="1"/>
        </w:numPr>
        <w:ind w:left="709" w:hanging="709"/>
        <w:rPr>
          <w:rFonts w:cstheme="minorHAnsi"/>
        </w:rPr>
      </w:pPr>
      <w:bookmarkStart w:id="252" w:name="_Hlk208489114"/>
      <w:bookmarkEnd w:id="251"/>
      <w:r w:rsidRPr="00FE291F">
        <w:rPr>
          <w:rFonts w:cstheme="minorHAnsi"/>
        </w:rPr>
        <w:t>Test</w:t>
      </w:r>
      <w:r w:rsidR="00FF7145" w:rsidRPr="00FE291F">
        <w:rPr>
          <w:rFonts w:cstheme="minorHAnsi"/>
        </w:rPr>
        <w:t>avimo dokumentus</w:t>
      </w:r>
      <w:r w:rsidRPr="00FE291F">
        <w:rPr>
          <w:rFonts w:cstheme="minorHAnsi"/>
        </w:rPr>
        <w:t>.</w:t>
      </w:r>
    </w:p>
    <w:p w14:paraId="655DFB0F" w14:textId="5B51DB56" w:rsidR="00427A31" w:rsidRPr="00FE291F" w:rsidRDefault="00427A31" w:rsidP="00BD3DC5">
      <w:pPr>
        <w:pStyle w:val="ListParagraph"/>
        <w:numPr>
          <w:ilvl w:val="2"/>
          <w:numId w:val="1"/>
        </w:numPr>
        <w:ind w:left="709" w:hanging="709"/>
        <w:rPr>
          <w:rFonts w:cstheme="minorHAnsi"/>
        </w:rPr>
      </w:pPr>
      <w:bookmarkStart w:id="253" w:name="_Hlk208489128"/>
      <w:bookmarkEnd w:id="252"/>
      <w:r w:rsidRPr="00FE291F">
        <w:rPr>
          <w:rFonts w:cstheme="minorHAnsi"/>
        </w:rPr>
        <w:t>Nustatytų pažeidžiamumų (jei tokių yra) šalinimo planas.</w:t>
      </w:r>
    </w:p>
    <w:p w14:paraId="0748F13E" w14:textId="0F6B5368" w:rsidR="008C5EAB" w:rsidRPr="00FE291F" w:rsidRDefault="00FF7145" w:rsidP="00BD3DC5">
      <w:pPr>
        <w:pStyle w:val="ListParagraph"/>
        <w:numPr>
          <w:ilvl w:val="2"/>
          <w:numId w:val="1"/>
        </w:numPr>
        <w:ind w:left="709" w:hanging="709"/>
        <w:rPr>
          <w:rFonts w:cstheme="minorHAnsi"/>
        </w:rPr>
      </w:pPr>
      <w:r w:rsidRPr="00FE291F">
        <w:rPr>
          <w:rFonts w:cstheme="minorHAnsi"/>
        </w:rPr>
        <w:t xml:space="preserve">Atnaujintus </w:t>
      </w:r>
      <w:r w:rsidR="00164F0E" w:rsidRPr="00FE291F">
        <w:rPr>
          <w:rFonts w:eastAsiaTheme="majorEastAsia" w:cstheme="minorHAnsi"/>
        </w:rPr>
        <w:t>ALS</w:t>
      </w:r>
      <w:r w:rsidR="00164F0E" w:rsidRPr="00FE291F">
        <w:rPr>
          <w:rFonts w:eastAsiaTheme="majorEastAsia" w:cstheme="minorHAnsi"/>
          <w:vertAlign w:val="superscript"/>
        </w:rPr>
        <w:t>ATM</w:t>
      </w:r>
      <w:r w:rsidR="00164F0E" w:rsidRPr="00FE291F">
        <w:rPr>
          <w:rFonts w:cstheme="minorHAnsi"/>
        </w:rPr>
        <w:t xml:space="preserve"> </w:t>
      </w:r>
      <w:r w:rsidR="00F72DCD" w:rsidRPr="00FE291F">
        <w:rPr>
          <w:rFonts w:cstheme="minorHAnsi"/>
          <w:color w:val="000000" w:themeColor="text1"/>
        </w:rPr>
        <w:t>s</w:t>
      </w:r>
      <w:r w:rsidRPr="00FE291F">
        <w:rPr>
          <w:rFonts w:cstheme="minorHAnsi"/>
          <w:color w:val="000000" w:themeColor="text1"/>
        </w:rPr>
        <w:t>istemos operacinio vartotojo dokumentus</w:t>
      </w:r>
      <w:r w:rsidR="008C5EAB" w:rsidRPr="00FE291F">
        <w:rPr>
          <w:rFonts w:cstheme="minorHAnsi"/>
        </w:rPr>
        <w:t>.</w:t>
      </w:r>
    </w:p>
    <w:p w14:paraId="3DBCEFCF" w14:textId="4A637627" w:rsidR="00D8582E" w:rsidRPr="00FE291F" w:rsidRDefault="00FF7145" w:rsidP="00BD3DC5">
      <w:pPr>
        <w:pStyle w:val="ListParagraph"/>
        <w:numPr>
          <w:ilvl w:val="2"/>
          <w:numId w:val="1"/>
        </w:numPr>
        <w:ind w:left="709" w:hanging="709"/>
        <w:rPr>
          <w:rFonts w:cstheme="minorHAnsi"/>
        </w:rPr>
      </w:pPr>
      <w:r w:rsidRPr="00FE291F">
        <w:rPr>
          <w:rFonts w:cstheme="minorHAnsi"/>
        </w:rPr>
        <w:t xml:space="preserve">Atnaujintus </w:t>
      </w:r>
      <w:r w:rsidR="00164F0E" w:rsidRPr="00FE291F">
        <w:rPr>
          <w:rFonts w:eastAsiaTheme="majorEastAsia" w:cstheme="minorHAnsi"/>
        </w:rPr>
        <w:t>ALS</w:t>
      </w:r>
      <w:r w:rsidR="00164F0E" w:rsidRPr="00FE291F">
        <w:rPr>
          <w:rFonts w:eastAsiaTheme="majorEastAsia" w:cstheme="minorHAnsi"/>
          <w:vertAlign w:val="superscript"/>
        </w:rPr>
        <w:t>ATM</w:t>
      </w:r>
      <w:r w:rsidR="00164F0E" w:rsidRPr="00FE291F">
        <w:rPr>
          <w:rFonts w:cstheme="minorHAnsi"/>
        </w:rPr>
        <w:t xml:space="preserve"> </w:t>
      </w:r>
      <w:r w:rsidR="00F72DCD" w:rsidRPr="00FE291F">
        <w:rPr>
          <w:rFonts w:cstheme="minorHAnsi"/>
          <w:color w:val="000000" w:themeColor="text1"/>
        </w:rPr>
        <w:t>s</w:t>
      </w:r>
      <w:r w:rsidRPr="00FE291F">
        <w:rPr>
          <w:rFonts w:cstheme="minorHAnsi"/>
          <w:color w:val="000000" w:themeColor="text1"/>
        </w:rPr>
        <w:t>istemos techninio vartotojo dokumentus</w:t>
      </w:r>
      <w:r w:rsidR="00D8582E" w:rsidRPr="00FE291F">
        <w:rPr>
          <w:rFonts w:cstheme="minorHAnsi"/>
        </w:rPr>
        <w:t>.</w:t>
      </w:r>
    </w:p>
    <w:p w14:paraId="77DE89C5" w14:textId="16FEDFA9" w:rsidR="00D8582E" w:rsidRPr="00FE291F" w:rsidRDefault="00FF7145" w:rsidP="00BD3DC5">
      <w:pPr>
        <w:pStyle w:val="ListParagraph"/>
        <w:numPr>
          <w:ilvl w:val="2"/>
          <w:numId w:val="1"/>
        </w:numPr>
        <w:ind w:left="709" w:hanging="709"/>
        <w:rPr>
          <w:rFonts w:cstheme="minorHAnsi"/>
        </w:rPr>
      </w:pPr>
      <w:r w:rsidRPr="00FE291F">
        <w:rPr>
          <w:rFonts w:cstheme="minorHAnsi"/>
        </w:rPr>
        <w:t xml:space="preserve">Atnaujintus </w:t>
      </w:r>
      <w:r w:rsidR="00164F0E" w:rsidRPr="00FE291F">
        <w:rPr>
          <w:rFonts w:eastAsiaTheme="majorEastAsia" w:cstheme="minorHAnsi"/>
        </w:rPr>
        <w:t>ALS</w:t>
      </w:r>
      <w:r w:rsidR="00164F0E" w:rsidRPr="00FE291F">
        <w:rPr>
          <w:rFonts w:eastAsiaTheme="majorEastAsia" w:cstheme="minorHAnsi"/>
          <w:vertAlign w:val="superscript"/>
        </w:rPr>
        <w:t>ATM</w:t>
      </w:r>
      <w:r w:rsidR="00164F0E" w:rsidRPr="00FE291F">
        <w:rPr>
          <w:rFonts w:cstheme="minorHAnsi"/>
        </w:rPr>
        <w:t xml:space="preserve"> </w:t>
      </w:r>
      <w:r w:rsidR="00F72DCD" w:rsidRPr="00FE291F">
        <w:rPr>
          <w:rFonts w:cstheme="minorHAnsi"/>
          <w:color w:val="000000" w:themeColor="text1"/>
        </w:rPr>
        <w:t>s</w:t>
      </w:r>
      <w:r w:rsidRPr="00FE291F">
        <w:rPr>
          <w:rFonts w:cstheme="minorHAnsi"/>
          <w:color w:val="000000" w:themeColor="text1"/>
        </w:rPr>
        <w:t>istemos techninės priežiūros dokumentus</w:t>
      </w:r>
      <w:r w:rsidR="00D8582E" w:rsidRPr="00FE291F">
        <w:rPr>
          <w:rFonts w:cstheme="minorHAnsi"/>
        </w:rPr>
        <w:t>.</w:t>
      </w:r>
    </w:p>
    <w:p w14:paraId="0C74D2CD" w14:textId="0D89B1C5" w:rsidR="00D8582E" w:rsidRPr="00FE291F" w:rsidRDefault="00FF7145" w:rsidP="00BD3DC5">
      <w:pPr>
        <w:pStyle w:val="ListParagraph"/>
        <w:numPr>
          <w:ilvl w:val="2"/>
          <w:numId w:val="1"/>
        </w:numPr>
        <w:ind w:left="709" w:hanging="709"/>
        <w:rPr>
          <w:rFonts w:cstheme="minorHAnsi"/>
        </w:rPr>
      </w:pPr>
      <w:r w:rsidRPr="00FE291F">
        <w:rPr>
          <w:rFonts w:cstheme="minorHAnsi"/>
        </w:rPr>
        <w:t xml:space="preserve">Atnaujintus </w:t>
      </w:r>
      <w:r w:rsidR="00164F0E" w:rsidRPr="00FE291F">
        <w:rPr>
          <w:rFonts w:eastAsiaTheme="majorEastAsia" w:cstheme="minorHAnsi"/>
        </w:rPr>
        <w:t>ALS</w:t>
      </w:r>
      <w:r w:rsidR="00164F0E" w:rsidRPr="00FE291F">
        <w:rPr>
          <w:rFonts w:eastAsiaTheme="majorEastAsia" w:cstheme="minorHAnsi"/>
          <w:vertAlign w:val="superscript"/>
        </w:rPr>
        <w:t>ATM</w:t>
      </w:r>
      <w:r w:rsidR="00164F0E" w:rsidRPr="00FE291F">
        <w:rPr>
          <w:rFonts w:cstheme="minorHAnsi"/>
        </w:rPr>
        <w:t xml:space="preserve"> </w:t>
      </w:r>
      <w:r w:rsidR="00F72DCD" w:rsidRPr="00FE291F">
        <w:rPr>
          <w:rFonts w:cstheme="minorHAnsi"/>
          <w:color w:val="000000" w:themeColor="text1"/>
        </w:rPr>
        <w:t>s</w:t>
      </w:r>
      <w:r w:rsidRPr="00FE291F">
        <w:rPr>
          <w:rFonts w:cstheme="minorHAnsi"/>
          <w:color w:val="000000" w:themeColor="text1"/>
        </w:rPr>
        <w:t xml:space="preserve">istemos </w:t>
      </w:r>
      <w:r w:rsidRPr="00FE291F">
        <w:rPr>
          <w:rFonts w:cstheme="minorHAnsi"/>
        </w:rPr>
        <w:t>sąsajos valdymo dokumentus, jeigu taikoma</w:t>
      </w:r>
      <w:r w:rsidR="00D8582E" w:rsidRPr="00FE291F">
        <w:rPr>
          <w:rFonts w:cstheme="minorHAnsi"/>
        </w:rPr>
        <w:t>.</w:t>
      </w:r>
    </w:p>
    <w:p w14:paraId="2C3F607D" w14:textId="112FD385" w:rsidR="004520DC" w:rsidRPr="00FE291F" w:rsidRDefault="0064726A" w:rsidP="007C31C4">
      <w:pPr>
        <w:pStyle w:val="Heading1"/>
        <w:numPr>
          <w:ilvl w:val="0"/>
          <w:numId w:val="1"/>
        </w:numPr>
        <w:spacing w:after="240"/>
        <w:jc w:val="both"/>
        <w:rPr>
          <w:rFonts w:asciiTheme="minorHAnsi" w:hAnsiTheme="minorHAnsi" w:cstheme="minorHAnsi"/>
          <w:b/>
          <w:bCs/>
          <w:color w:val="auto"/>
          <w:sz w:val="22"/>
          <w:szCs w:val="22"/>
        </w:rPr>
      </w:pPr>
      <w:bookmarkStart w:id="254" w:name="_Toc118987659"/>
      <w:bookmarkStart w:id="255" w:name="_Toc183085631"/>
      <w:bookmarkStart w:id="256" w:name="_Toc208570352"/>
      <w:bookmarkEnd w:id="253"/>
      <w:r w:rsidRPr="00FE291F">
        <w:rPr>
          <w:rFonts w:asciiTheme="minorHAnsi" w:hAnsiTheme="minorHAnsi" w:cstheme="minorHAnsi"/>
          <w:b/>
          <w:bCs/>
          <w:color w:val="auto"/>
          <w:sz w:val="22"/>
          <w:szCs w:val="22"/>
        </w:rPr>
        <w:t xml:space="preserve">SUDERINAMUMAS IR RAIDA </w:t>
      </w:r>
      <w:r w:rsidR="004520DC" w:rsidRPr="00FE291F">
        <w:rPr>
          <w:rFonts w:asciiTheme="minorHAnsi" w:hAnsiTheme="minorHAnsi" w:cstheme="minorHAnsi"/>
          <w:b/>
          <w:bCs/>
          <w:color w:val="auto"/>
          <w:sz w:val="22"/>
          <w:szCs w:val="22"/>
        </w:rPr>
        <w:t>(NM B2B / FIXM / SWIM)</w:t>
      </w:r>
      <w:bookmarkEnd w:id="256"/>
    </w:p>
    <w:p w14:paraId="5353E317" w14:textId="6D7D35B8" w:rsidR="004520DC" w:rsidRPr="00FE291F" w:rsidRDefault="004520DC" w:rsidP="00364206">
      <w:pPr>
        <w:pStyle w:val="ListParagraph"/>
        <w:numPr>
          <w:ilvl w:val="1"/>
          <w:numId w:val="1"/>
        </w:numPr>
        <w:tabs>
          <w:tab w:val="left" w:pos="709"/>
        </w:tabs>
        <w:ind w:left="567" w:hanging="567"/>
        <w:jc w:val="both"/>
      </w:pPr>
      <w:r w:rsidRPr="00FE291F">
        <w:t xml:space="preserve">Pateiktas sprendimas turi būti visiškai suderinamas su: NM B2B v27.x.x (gamybos), FIXM FF-ICE </w:t>
      </w:r>
      <w:proofErr w:type="spellStart"/>
      <w:r w:rsidRPr="00FE291F">
        <w:t>Message</w:t>
      </w:r>
      <w:proofErr w:type="spellEnd"/>
      <w:r w:rsidRPr="00FE291F">
        <w:t xml:space="preserve"> v1.1.0, EUROCONTROL SWIM TI </w:t>
      </w:r>
      <w:proofErr w:type="spellStart"/>
      <w:r w:rsidRPr="00FE291F">
        <w:t>Yellow</w:t>
      </w:r>
      <w:proofErr w:type="spellEnd"/>
      <w:r w:rsidRPr="00FE291F">
        <w:t xml:space="preserve"> </w:t>
      </w:r>
      <w:proofErr w:type="spellStart"/>
      <w:r w:rsidRPr="00FE291F">
        <w:t>Profile</w:t>
      </w:r>
      <w:proofErr w:type="spellEnd"/>
      <w:r w:rsidRPr="00FE291F">
        <w:t xml:space="preserve"> v1.1 ir SWIM </w:t>
      </w:r>
      <w:proofErr w:type="spellStart"/>
      <w:r w:rsidRPr="00FE291F">
        <w:t>Service</w:t>
      </w:r>
      <w:proofErr w:type="spellEnd"/>
      <w:r w:rsidRPr="00FE291F">
        <w:t xml:space="preserve"> </w:t>
      </w:r>
      <w:proofErr w:type="spellStart"/>
      <w:r w:rsidRPr="00FE291F">
        <w:t>Definition</w:t>
      </w:r>
      <w:proofErr w:type="spellEnd"/>
      <w:r w:rsidRPr="00FE291F">
        <w:t xml:space="preserve"> v1.0, kaip nurodyta nuorodiniuose dokumentuose.</w:t>
      </w:r>
    </w:p>
    <w:p w14:paraId="180E0908" w14:textId="7BEE1C7D" w:rsidR="004520DC" w:rsidRPr="00FE291F" w:rsidRDefault="004520DC" w:rsidP="00364206">
      <w:pPr>
        <w:pStyle w:val="ListParagraph"/>
        <w:numPr>
          <w:ilvl w:val="1"/>
          <w:numId w:val="1"/>
        </w:numPr>
        <w:tabs>
          <w:tab w:val="left" w:pos="709"/>
        </w:tabs>
        <w:ind w:left="567" w:hanging="567"/>
        <w:jc w:val="both"/>
      </w:pPr>
      <w:r w:rsidRPr="00FE291F">
        <w:t xml:space="preserve">Jei iki Sutarties įsigaliojimo dienos paskelbiama nedidelė minėtų bazinių versijų atnaujinimo versija, Tiekėjas ją įgyvendina </w:t>
      </w:r>
      <w:r w:rsidR="00BB2337" w:rsidRPr="00FE291F">
        <w:t>be papildomo mokesčio.</w:t>
      </w:r>
    </w:p>
    <w:p w14:paraId="4A6E715C" w14:textId="77777777" w:rsidR="004520DC" w:rsidRPr="00FE291F" w:rsidRDefault="004520DC" w:rsidP="00364206">
      <w:pPr>
        <w:pStyle w:val="ListParagraph"/>
        <w:numPr>
          <w:ilvl w:val="1"/>
          <w:numId w:val="1"/>
        </w:numPr>
        <w:tabs>
          <w:tab w:val="left" w:pos="709"/>
        </w:tabs>
        <w:ind w:left="567" w:hanging="567"/>
        <w:jc w:val="both"/>
      </w:pPr>
      <w:r w:rsidRPr="00FE291F">
        <w:t>Garantijos ir bet kokio įsigyto palaikymo laikotarpiu Tiekėjas turi užtikrinti suderinamumą su NM gamybos pakeitimais, kurie turi įtakos FF-ICE/R1 paslaugoms:</w:t>
      </w:r>
    </w:p>
    <w:p w14:paraId="09FFB596" w14:textId="0CCA7218" w:rsidR="004520DC" w:rsidRPr="00FE291F" w:rsidRDefault="004520DC" w:rsidP="00364206">
      <w:pPr>
        <w:pStyle w:val="ListParagraph"/>
        <w:tabs>
          <w:tab w:val="left" w:pos="709"/>
        </w:tabs>
        <w:ind w:left="567"/>
        <w:jc w:val="both"/>
      </w:pPr>
      <w:r w:rsidRPr="00FE291F">
        <w:t>a) Jei NM pakeitimai yra atgal suderinami, Tiekėjas turi patikrinti, dokumentuoti ir patvirtinti suderinamumą per 10 kalendorinių dienų nuo NM</w:t>
      </w:r>
      <w:r w:rsidR="00CE455B" w:rsidRPr="00FE291F">
        <w:t xml:space="preserve"> pakeitimų </w:t>
      </w:r>
      <w:r w:rsidRPr="00FE291F">
        <w:t>išleidimo.</w:t>
      </w:r>
    </w:p>
    <w:p w14:paraId="2C4DCB24" w14:textId="210ED62D" w:rsidR="004520DC" w:rsidRPr="00FE291F" w:rsidRDefault="004520DC" w:rsidP="00364206">
      <w:pPr>
        <w:pStyle w:val="ListParagraph"/>
        <w:tabs>
          <w:tab w:val="left" w:pos="709"/>
        </w:tabs>
        <w:ind w:left="567"/>
        <w:jc w:val="both"/>
      </w:pPr>
      <w:r w:rsidRPr="00FE291F">
        <w:t xml:space="preserve">b) Jei NM pakeitimai pažeidžia atgalinį suderinamumą arba panaikina reikiamus galinius taškus/šablonus, </w:t>
      </w:r>
      <w:r w:rsidR="00CE455B" w:rsidRPr="00FE291F">
        <w:t>T</w:t>
      </w:r>
      <w:r w:rsidRPr="00FE291F">
        <w:t xml:space="preserve">iekėjas turi </w:t>
      </w:r>
      <w:r w:rsidR="00D952F2" w:rsidRPr="00FE291F">
        <w:t>parengti,</w:t>
      </w:r>
      <w:r w:rsidRPr="00FE291F">
        <w:t xml:space="preserve"> pristatyti ir įdiegti reikiamus pritaikymus per 30 kalendorinių dienų nuo NM gamybos pakeitimo (arba anksčiau, jei to reikalauja NM), įskaitant testavimą NM PREOPS (arba ON SWIM testą) ir regresijos testavimą vietoje, su atnaujinta dokumentacija ir ICD (sąsajos kontrolės dokumentu).</w:t>
      </w:r>
    </w:p>
    <w:p w14:paraId="51BF0FE2" w14:textId="165A6928" w:rsidR="004520DC" w:rsidRPr="00FE291F" w:rsidRDefault="004520DC" w:rsidP="00364206">
      <w:pPr>
        <w:pStyle w:val="ListParagraph"/>
        <w:tabs>
          <w:tab w:val="left" w:pos="709"/>
        </w:tabs>
        <w:ind w:left="567" w:hanging="567"/>
        <w:jc w:val="both"/>
      </w:pPr>
      <w:r w:rsidRPr="00FE291F">
        <w:t xml:space="preserve">26.4. Visas veiklas pagal </w:t>
      </w:r>
      <w:r w:rsidR="00D952F2" w:rsidRPr="00FE291F">
        <w:t>26.</w:t>
      </w:r>
      <w:r w:rsidRPr="00FE291F">
        <w:t xml:space="preserve">3(a) (atgal suderinami NM/FIXM/SWIM pakeitimai) ir pagal </w:t>
      </w:r>
      <w:r w:rsidR="00D952F2" w:rsidRPr="00FE291F">
        <w:t>26.</w:t>
      </w:r>
      <w:r w:rsidRPr="00FE291F">
        <w:t xml:space="preserve">3(b) (atgal nesuderinami/prisitaikantys atnaujinimai) </w:t>
      </w:r>
      <w:r w:rsidR="00CE455B" w:rsidRPr="00FE291F">
        <w:t>T</w:t>
      </w:r>
      <w:r w:rsidRPr="00FE291F">
        <w:t>iekėjas atlieka be papildom</w:t>
      </w:r>
      <w:r w:rsidR="00D952F2" w:rsidRPr="00FE291F">
        <w:t>o mokesčio</w:t>
      </w:r>
      <w:r w:rsidRPr="00FE291F">
        <w:t xml:space="preserve"> garantinio laikotarpio metu.</w:t>
      </w:r>
    </w:p>
    <w:p w14:paraId="29D14278" w14:textId="07320552" w:rsidR="004520DC" w:rsidRPr="00FE291F" w:rsidRDefault="004520DC" w:rsidP="00364206">
      <w:pPr>
        <w:pStyle w:val="ListParagraph"/>
        <w:tabs>
          <w:tab w:val="left" w:pos="709"/>
        </w:tabs>
        <w:ind w:left="567" w:hanging="567"/>
        <w:jc w:val="both"/>
      </w:pPr>
      <w:r w:rsidRPr="00FE291F">
        <w:t xml:space="preserve">26.5. </w:t>
      </w:r>
      <w:r w:rsidR="00AA6EBB" w:rsidRPr="00FE291F">
        <w:t xml:space="preserve"> </w:t>
      </w:r>
      <w:r w:rsidRPr="00FE291F">
        <w:t>Jei NM numato sambūvio langą, programa turi palaikyti tiek senus, tiek naujus galinius taškus/šablonus per</w:t>
      </w:r>
      <w:r w:rsidR="00D952F2" w:rsidRPr="00FE291F">
        <w:t>ėjimo metu</w:t>
      </w:r>
      <w:r w:rsidRPr="00FE291F">
        <w:t xml:space="preserve"> ir perjungti be </w:t>
      </w:r>
      <w:r w:rsidR="00D952F2" w:rsidRPr="00FE291F">
        <w:rPr>
          <w:rFonts w:eastAsia="Times New Roman" w:cstheme="minorHAnsi"/>
          <w:color w:val="443B3C"/>
        </w:rPr>
        <w:t>ALS</w:t>
      </w:r>
      <w:r w:rsidR="00D952F2" w:rsidRPr="00FE291F">
        <w:rPr>
          <w:rFonts w:eastAsia="Times New Roman" w:cstheme="minorHAnsi"/>
          <w:color w:val="443B3C"/>
          <w:vertAlign w:val="superscript"/>
        </w:rPr>
        <w:t>ATM</w:t>
      </w:r>
      <w:r w:rsidRPr="00FE291F">
        <w:t xml:space="preserve"> paleidimo iš naujo.</w:t>
      </w:r>
    </w:p>
    <w:p w14:paraId="1730A2AC" w14:textId="02DAB3E4" w:rsidR="004520DC" w:rsidRPr="00FE291F" w:rsidRDefault="004520DC" w:rsidP="00364206">
      <w:pPr>
        <w:pStyle w:val="ListParagraph"/>
        <w:tabs>
          <w:tab w:val="left" w:pos="709"/>
        </w:tabs>
        <w:ind w:left="567" w:hanging="567"/>
        <w:jc w:val="both"/>
      </w:pPr>
      <w:r w:rsidRPr="00FE291F">
        <w:t xml:space="preserve">26.6. </w:t>
      </w:r>
      <w:r w:rsidR="00D952F2" w:rsidRPr="00FE291F">
        <w:t>Kiekviena modifikacija turi apimti: atnaujintą ICD, konfigūraciją, bandymų ataskaitas (FAT/</w:t>
      </w:r>
      <w:r w:rsidR="005E4658" w:rsidRPr="00FE291F">
        <w:t>SAT</w:t>
      </w:r>
      <w:r w:rsidR="00D952F2" w:rsidRPr="00FE291F">
        <w:t xml:space="preserve">) ir </w:t>
      </w:r>
      <w:r w:rsidR="005E4658" w:rsidRPr="00FE291F">
        <w:t xml:space="preserve">veikimo </w:t>
      </w:r>
      <w:r w:rsidR="00D952F2" w:rsidRPr="00FE291F">
        <w:t xml:space="preserve">patvirtinimą, </w:t>
      </w:r>
      <w:r w:rsidR="005E4658" w:rsidRPr="00FE291F">
        <w:t>suderintą su specifikacijoje jau apibrėžtais priėmimo kriterijais.</w:t>
      </w:r>
    </w:p>
    <w:p w14:paraId="0BAC90EB" w14:textId="5C6866DF" w:rsidR="004B4AEA" w:rsidRPr="00FE291F" w:rsidRDefault="00F5761D" w:rsidP="007C31C4">
      <w:pPr>
        <w:pStyle w:val="Heading1"/>
        <w:numPr>
          <w:ilvl w:val="0"/>
          <w:numId w:val="1"/>
        </w:numPr>
        <w:spacing w:after="240"/>
        <w:jc w:val="both"/>
        <w:rPr>
          <w:rFonts w:asciiTheme="minorHAnsi" w:hAnsiTheme="minorHAnsi" w:cstheme="minorHAnsi"/>
          <w:b/>
          <w:bCs/>
          <w:color w:val="auto"/>
          <w:sz w:val="22"/>
          <w:szCs w:val="22"/>
        </w:rPr>
      </w:pPr>
      <w:bookmarkStart w:id="257" w:name="_Toc208570353"/>
      <w:r w:rsidRPr="00FE291F">
        <w:rPr>
          <w:rFonts w:asciiTheme="minorHAnsi" w:hAnsiTheme="minorHAnsi" w:cstheme="minorHAnsi"/>
          <w:b/>
          <w:bCs/>
          <w:color w:val="auto"/>
          <w:sz w:val="22"/>
          <w:szCs w:val="22"/>
        </w:rPr>
        <w:t>GARANTIJA</w:t>
      </w:r>
      <w:bookmarkEnd w:id="257"/>
      <w:r w:rsidRPr="00FE291F">
        <w:rPr>
          <w:rFonts w:asciiTheme="minorHAnsi" w:hAnsiTheme="minorHAnsi" w:cstheme="minorHAnsi"/>
          <w:b/>
          <w:bCs/>
          <w:color w:val="auto"/>
          <w:sz w:val="22"/>
          <w:szCs w:val="22"/>
        </w:rPr>
        <w:t xml:space="preserve"> </w:t>
      </w:r>
      <w:bookmarkEnd w:id="250"/>
      <w:bookmarkEnd w:id="254"/>
      <w:bookmarkEnd w:id="255"/>
    </w:p>
    <w:p w14:paraId="7D757B7E" w14:textId="0C876640" w:rsidR="00372085" w:rsidRPr="00FE291F" w:rsidRDefault="00C94BFF" w:rsidP="00372085">
      <w:pPr>
        <w:numPr>
          <w:ilvl w:val="1"/>
          <w:numId w:val="1"/>
        </w:numPr>
        <w:tabs>
          <w:tab w:val="left" w:pos="567"/>
          <w:tab w:val="left" w:pos="993"/>
        </w:tabs>
        <w:spacing w:after="0"/>
        <w:ind w:left="540" w:hanging="540"/>
        <w:jc w:val="both"/>
        <w:rPr>
          <w:rFonts w:cstheme="minorHAnsi"/>
        </w:rPr>
      </w:pPr>
      <w:bookmarkStart w:id="258" w:name="_Toc46753196"/>
      <w:bookmarkStart w:id="259" w:name="_Toc51705272"/>
      <w:r w:rsidRPr="00FE291F">
        <w:rPr>
          <w:rFonts w:cstheme="minorHAnsi"/>
        </w:rPr>
        <w:t xml:space="preserve">Funkcionalumui/ atnaujintai programinei įrangai taikomas 2 (dviejų) metų garantijos laikotarpis </w:t>
      </w:r>
      <w:bookmarkStart w:id="260" w:name="_Hlk208489499"/>
      <w:r w:rsidRPr="00FE291F">
        <w:rPr>
          <w:rFonts w:cstheme="minorHAnsi"/>
        </w:rPr>
        <w:t>nuo perdavimo priėmimo akto pasirašymo dienos</w:t>
      </w:r>
      <w:bookmarkEnd w:id="260"/>
      <w:r w:rsidR="00F825B1" w:rsidRPr="00FE291F">
        <w:t xml:space="preserve"> </w:t>
      </w:r>
      <w:r w:rsidR="00F825B1" w:rsidRPr="00FE291F">
        <w:rPr>
          <w:rFonts w:cstheme="minorHAnsi"/>
        </w:rPr>
        <w:t>(jei šalys jo nepasirašo tą pačią dieną, laikoma, kad jis pasirašytas antrosios šalies pasirašymo dieną)</w:t>
      </w:r>
      <w:r w:rsidR="00910379" w:rsidRPr="00FE291F">
        <w:rPr>
          <w:rFonts w:cstheme="minorHAnsi"/>
        </w:rPr>
        <w:t xml:space="preserve">. </w:t>
      </w:r>
    </w:p>
    <w:p w14:paraId="6A4B07C1" w14:textId="0B6AA093" w:rsidR="00616287" w:rsidRPr="00FE291F" w:rsidRDefault="00910379" w:rsidP="00CB3A51">
      <w:pPr>
        <w:numPr>
          <w:ilvl w:val="1"/>
          <w:numId w:val="1"/>
        </w:numPr>
        <w:tabs>
          <w:tab w:val="left" w:pos="567"/>
          <w:tab w:val="left" w:pos="993"/>
        </w:tabs>
        <w:spacing w:after="0"/>
        <w:ind w:left="540" w:hanging="540"/>
        <w:jc w:val="both"/>
        <w:rPr>
          <w:rFonts w:cstheme="minorHAnsi"/>
        </w:rPr>
      </w:pPr>
      <w:r w:rsidRPr="00FE291F">
        <w:rPr>
          <w:rFonts w:cstheme="minorHAnsi"/>
        </w:rPr>
        <w:lastRenderedPageBreak/>
        <w:t>Garantiniu laikotarpiu Gamintojas įsipareigoja nemokamai ištaisyti bet kokius funkci</w:t>
      </w:r>
      <w:r w:rsidR="00C94BFF" w:rsidRPr="00FE291F">
        <w:rPr>
          <w:rFonts w:cstheme="minorHAnsi"/>
        </w:rPr>
        <w:t>onalumo</w:t>
      </w:r>
      <w:r w:rsidRPr="00FE291F">
        <w:rPr>
          <w:rFonts w:cstheme="minorHAnsi"/>
        </w:rPr>
        <w:t xml:space="preserve">/ </w:t>
      </w:r>
      <w:r w:rsidR="00C94BFF" w:rsidRPr="00FE291F">
        <w:rPr>
          <w:rFonts w:cstheme="minorHAnsi"/>
        </w:rPr>
        <w:t xml:space="preserve">atnaujintos </w:t>
      </w:r>
      <w:r w:rsidRPr="00FE291F">
        <w:rPr>
          <w:rFonts w:cstheme="minorHAnsi"/>
        </w:rPr>
        <w:t xml:space="preserve">programinės įrangos gedimus ir sutrikimus, </w:t>
      </w:r>
      <w:r w:rsidR="00C94BFF" w:rsidRPr="00FE291F">
        <w:rPr>
          <w:rFonts w:cstheme="minorHAnsi"/>
        </w:rPr>
        <w:t xml:space="preserve">apie kuriuos „Oro navigacija“ praneša Gamintojui. </w:t>
      </w:r>
      <w:bookmarkEnd w:id="258"/>
      <w:bookmarkEnd w:id="259"/>
    </w:p>
    <w:p w14:paraId="3445B949" w14:textId="56699445" w:rsidR="009C5237" w:rsidRPr="00FE291F" w:rsidRDefault="009C5237" w:rsidP="00CB3A51">
      <w:pPr>
        <w:numPr>
          <w:ilvl w:val="1"/>
          <w:numId w:val="1"/>
        </w:numPr>
        <w:tabs>
          <w:tab w:val="left" w:pos="567"/>
          <w:tab w:val="left" w:pos="993"/>
        </w:tabs>
        <w:spacing w:after="0"/>
        <w:ind w:left="540" w:hanging="540"/>
        <w:jc w:val="both"/>
        <w:rPr>
          <w:rFonts w:cstheme="minorHAnsi"/>
        </w:rPr>
      </w:pPr>
      <w:r w:rsidRPr="00FE291F">
        <w:rPr>
          <w:rFonts w:cstheme="minorHAnsi"/>
        </w:rPr>
        <w:t xml:space="preserve">Garantiniu laikotarpiu adaptyvūs atnaujinimai, reikalingi suderinamumui su NM B2B / FIXM pakeitimais, turinčiais įtakos FF-ICE/R1 paslaugoms, išlaikyti, teikiami </w:t>
      </w:r>
      <w:r w:rsidR="00BB2337" w:rsidRPr="00FE291F">
        <w:rPr>
          <w:rFonts w:cstheme="minorHAnsi"/>
        </w:rPr>
        <w:t>be papildomo mokesčio</w:t>
      </w:r>
      <w:r w:rsidRPr="00FE291F">
        <w:rPr>
          <w:rFonts w:cstheme="minorHAnsi"/>
        </w:rPr>
        <w:t>.</w:t>
      </w:r>
    </w:p>
    <w:p w14:paraId="7E4E8E17" w14:textId="7259EFD0" w:rsidR="00AB3B7D" w:rsidRPr="00FE291F" w:rsidRDefault="00AB3B7D" w:rsidP="00D517AE">
      <w:pPr>
        <w:numPr>
          <w:ilvl w:val="1"/>
          <w:numId w:val="1"/>
        </w:numPr>
        <w:tabs>
          <w:tab w:val="left" w:pos="567"/>
          <w:tab w:val="left" w:pos="993"/>
        </w:tabs>
        <w:ind w:left="540" w:hanging="540"/>
        <w:jc w:val="both"/>
        <w:rPr>
          <w:rFonts w:cstheme="minorHAnsi"/>
        </w:rPr>
      </w:pPr>
      <w:r w:rsidRPr="00FE291F">
        <w:rPr>
          <w:rFonts w:cstheme="minorHAnsi"/>
        </w:rPr>
        <w:br w:type="page"/>
      </w:r>
    </w:p>
    <w:p w14:paraId="270564AD" w14:textId="790A0246" w:rsidR="00AB3B7D" w:rsidRPr="00FE291F" w:rsidRDefault="00701FC5" w:rsidP="00AB3B7D">
      <w:pPr>
        <w:pStyle w:val="Heading1"/>
        <w:rPr>
          <w:rFonts w:asciiTheme="minorHAnsi" w:hAnsiTheme="minorHAnsi" w:cstheme="minorHAnsi"/>
          <w:color w:val="auto"/>
          <w:sz w:val="22"/>
          <w:szCs w:val="22"/>
        </w:rPr>
      </w:pPr>
      <w:bookmarkStart w:id="261" w:name="_Toc183085632"/>
      <w:bookmarkStart w:id="262" w:name="_Hlk186460569"/>
      <w:bookmarkStart w:id="263" w:name="_Hlk208490308"/>
      <w:bookmarkStart w:id="264" w:name="_Toc208570354"/>
      <w:r w:rsidRPr="00FE291F">
        <w:rPr>
          <w:rFonts w:asciiTheme="minorHAnsi" w:hAnsiTheme="minorHAnsi" w:cstheme="minorHAnsi"/>
          <w:color w:val="auto"/>
          <w:sz w:val="22"/>
          <w:szCs w:val="22"/>
        </w:rPr>
        <w:lastRenderedPageBreak/>
        <w:t>1</w:t>
      </w:r>
      <w:r w:rsidR="00F5761D" w:rsidRPr="00FE291F">
        <w:rPr>
          <w:rFonts w:asciiTheme="minorHAnsi" w:hAnsiTheme="minorHAnsi" w:cstheme="minorHAnsi"/>
          <w:color w:val="auto"/>
          <w:sz w:val="22"/>
          <w:szCs w:val="22"/>
        </w:rPr>
        <w:t xml:space="preserve"> priedas</w:t>
      </w:r>
      <w:r w:rsidR="00AB3B7D" w:rsidRPr="00FE291F">
        <w:rPr>
          <w:rFonts w:asciiTheme="minorHAnsi" w:hAnsiTheme="minorHAnsi" w:cstheme="minorHAnsi"/>
          <w:color w:val="auto"/>
          <w:sz w:val="22"/>
          <w:szCs w:val="22"/>
        </w:rPr>
        <w:t xml:space="preserve">. </w:t>
      </w:r>
      <w:r w:rsidR="009A327E" w:rsidRPr="00FE291F">
        <w:rPr>
          <w:rFonts w:asciiTheme="minorHAnsi" w:hAnsiTheme="minorHAnsi" w:cstheme="minorHAnsi"/>
          <w:color w:val="auto"/>
          <w:sz w:val="22"/>
          <w:szCs w:val="22"/>
        </w:rPr>
        <w:t>GEDIMŲ PRIORITETAI</w:t>
      </w:r>
      <w:bookmarkEnd w:id="264"/>
      <w:r w:rsidR="009A327E" w:rsidRPr="00FE291F">
        <w:rPr>
          <w:rFonts w:asciiTheme="minorHAnsi" w:hAnsiTheme="minorHAnsi" w:cstheme="minorHAnsi"/>
          <w:color w:val="auto"/>
          <w:sz w:val="22"/>
          <w:szCs w:val="22"/>
        </w:rPr>
        <w:t xml:space="preserve"> </w:t>
      </w:r>
      <w:bookmarkEnd w:id="261"/>
    </w:p>
    <w:bookmarkEnd w:id="262"/>
    <w:p w14:paraId="23B107BB" w14:textId="77777777" w:rsidR="00701FC5" w:rsidRPr="00FE291F" w:rsidRDefault="00701FC5" w:rsidP="007F6A74">
      <w:pPr>
        <w:jc w:val="both"/>
        <w:rPr>
          <w:rFonts w:cstheme="minorHAnsi"/>
        </w:rPr>
      </w:pPr>
    </w:p>
    <w:p w14:paraId="14B06A40" w14:textId="6E5BA825" w:rsidR="00F75EC6" w:rsidRPr="00FE291F" w:rsidRDefault="00F75EC6" w:rsidP="00552727">
      <w:pPr>
        <w:jc w:val="both"/>
        <w:rPr>
          <w:rFonts w:cstheme="minorHAnsi"/>
          <w:i/>
          <w:iCs/>
        </w:rPr>
      </w:pPr>
      <w:r w:rsidRPr="00FE291F">
        <w:rPr>
          <w:rFonts w:cstheme="minorHAnsi"/>
          <w:b/>
          <w:bCs/>
          <w:i/>
          <w:iCs/>
        </w:rPr>
        <w:t>1</w:t>
      </w:r>
      <w:r w:rsidR="009A327E" w:rsidRPr="00FE291F">
        <w:rPr>
          <w:rFonts w:cstheme="minorHAnsi"/>
          <w:b/>
          <w:bCs/>
          <w:i/>
          <w:iCs/>
        </w:rPr>
        <w:t xml:space="preserve"> prioritetas</w:t>
      </w:r>
      <w:r w:rsidRPr="00FE291F">
        <w:rPr>
          <w:rFonts w:cstheme="minorHAnsi"/>
          <w:i/>
          <w:iCs/>
        </w:rPr>
        <w:t>:</w:t>
      </w:r>
      <w:r w:rsidR="004E6312" w:rsidRPr="00FE291F">
        <w:rPr>
          <w:rFonts w:cstheme="minorHAnsi"/>
          <w:i/>
          <w:iCs/>
        </w:rPr>
        <w:t xml:space="preserve"> </w:t>
      </w:r>
      <w:r w:rsidR="009A327E" w:rsidRPr="00FE291F">
        <w:rPr>
          <w:rFonts w:cstheme="minorHAnsi"/>
          <w:i/>
          <w:iCs/>
        </w:rPr>
        <w:t>funkci</w:t>
      </w:r>
      <w:r w:rsidR="00963B69" w:rsidRPr="00FE291F">
        <w:rPr>
          <w:rFonts w:cstheme="minorHAnsi"/>
          <w:i/>
          <w:iCs/>
        </w:rPr>
        <w:t>onalumas</w:t>
      </w:r>
      <w:r w:rsidR="009A327E" w:rsidRPr="00FE291F">
        <w:rPr>
          <w:rFonts w:cstheme="minorHAnsi"/>
          <w:i/>
          <w:iCs/>
        </w:rPr>
        <w:t xml:space="preserve"> neveikia arba pagrindinės </w:t>
      </w:r>
      <w:r w:rsidR="00963B69" w:rsidRPr="00FE291F">
        <w:rPr>
          <w:rFonts w:cstheme="minorHAnsi"/>
          <w:i/>
          <w:iCs/>
        </w:rPr>
        <w:t xml:space="preserve">jo </w:t>
      </w:r>
      <w:r w:rsidR="009A327E" w:rsidRPr="00FE291F">
        <w:rPr>
          <w:rFonts w:cstheme="minorHAnsi"/>
          <w:i/>
          <w:iCs/>
        </w:rPr>
        <w:t>funkcijos neveikia, arba gedimai / sutrikimai kelia didelę grėsmę saug</w:t>
      </w:r>
      <w:r w:rsidR="00357273" w:rsidRPr="00FE291F">
        <w:rPr>
          <w:rFonts w:cstheme="minorHAnsi"/>
          <w:i/>
          <w:iCs/>
        </w:rPr>
        <w:t>a</w:t>
      </w:r>
      <w:r w:rsidR="009A327E" w:rsidRPr="00FE291F">
        <w:rPr>
          <w:rFonts w:cstheme="minorHAnsi"/>
          <w:i/>
          <w:iCs/>
        </w:rPr>
        <w:t xml:space="preserve">i. </w:t>
      </w:r>
    </w:p>
    <w:p w14:paraId="4EE8D3FE" w14:textId="51AB29D0" w:rsidR="00F75EC6" w:rsidRPr="00FE291F" w:rsidRDefault="00F75EC6" w:rsidP="00552727">
      <w:pPr>
        <w:jc w:val="both"/>
        <w:rPr>
          <w:rFonts w:cstheme="minorHAnsi"/>
          <w:i/>
          <w:iCs/>
        </w:rPr>
      </w:pPr>
      <w:r w:rsidRPr="00FE291F">
        <w:rPr>
          <w:rFonts w:cstheme="minorHAnsi"/>
          <w:b/>
          <w:bCs/>
          <w:i/>
          <w:iCs/>
        </w:rPr>
        <w:t>2</w:t>
      </w:r>
      <w:r w:rsidR="009A327E" w:rsidRPr="00FE291F">
        <w:rPr>
          <w:rFonts w:cstheme="minorHAnsi"/>
          <w:b/>
          <w:bCs/>
          <w:i/>
          <w:iCs/>
        </w:rPr>
        <w:t xml:space="preserve"> prioritetas</w:t>
      </w:r>
      <w:r w:rsidRPr="00FE291F">
        <w:rPr>
          <w:rFonts w:cstheme="minorHAnsi"/>
          <w:i/>
          <w:iCs/>
        </w:rPr>
        <w:t xml:space="preserve">: </w:t>
      </w:r>
      <w:r w:rsidR="00963B69" w:rsidRPr="00FE291F">
        <w:rPr>
          <w:rFonts w:cstheme="minorHAnsi"/>
          <w:i/>
          <w:iCs/>
        </w:rPr>
        <w:t>funkcionalumo/</w:t>
      </w:r>
      <w:r w:rsidR="009A327E" w:rsidRPr="00FE291F">
        <w:rPr>
          <w:rFonts w:cstheme="minorHAnsi"/>
          <w:i/>
          <w:iCs/>
        </w:rPr>
        <w:t>funkcijų galimybės yra labai ribotos</w:t>
      </w:r>
      <w:r w:rsidR="00963B69" w:rsidRPr="00FE291F">
        <w:rPr>
          <w:rFonts w:cstheme="minorHAnsi"/>
          <w:i/>
          <w:iCs/>
        </w:rPr>
        <w:t xml:space="preserve"> ir</w:t>
      </w:r>
      <w:r w:rsidR="009A327E" w:rsidRPr="00FE291F">
        <w:rPr>
          <w:rFonts w:cstheme="minorHAnsi"/>
          <w:i/>
          <w:iCs/>
        </w:rPr>
        <w:t xml:space="preserve"> tai kelia pavojų saug</w:t>
      </w:r>
      <w:r w:rsidR="00643BD3" w:rsidRPr="00FE291F">
        <w:rPr>
          <w:rFonts w:cstheme="minorHAnsi"/>
          <w:i/>
          <w:iCs/>
        </w:rPr>
        <w:t>a</w:t>
      </w:r>
      <w:r w:rsidR="009A327E" w:rsidRPr="00FE291F">
        <w:rPr>
          <w:rFonts w:cstheme="minorHAnsi"/>
          <w:i/>
          <w:iCs/>
        </w:rPr>
        <w:t>i.</w:t>
      </w:r>
      <w:r w:rsidRPr="00FE291F">
        <w:rPr>
          <w:rFonts w:cstheme="minorHAnsi"/>
          <w:i/>
          <w:iCs/>
        </w:rPr>
        <w:t> </w:t>
      </w:r>
    </w:p>
    <w:p w14:paraId="5519A0B2" w14:textId="10AF3E34" w:rsidR="00F75EC6" w:rsidRPr="00FE291F" w:rsidRDefault="00F75EC6" w:rsidP="00552727">
      <w:pPr>
        <w:jc w:val="both"/>
        <w:rPr>
          <w:rFonts w:cstheme="minorHAnsi"/>
          <w:i/>
          <w:iCs/>
        </w:rPr>
      </w:pPr>
      <w:r w:rsidRPr="00FE291F">
        <w:rPr>
          <w:rFonts w:cstheme="minorHAnsi"/>
          <w:b/>
          <w:bCs/>
          <w:i/>
          <w:iCs/>
        </w:rPr>
        <w:t>3</w:t>
      </w:r>
      <w:r w:rsidR="009A327E" w:rsidRPr="00FE291F">
        <w:rPr>
          <w:rFonts w:cstheme="minorHAnsi"/>
          <w:b/>
          <w:bCs/>
          <w:i/>
          <w:iCs/>
        </w:rPr>
        <w:t xml:space="preserve"> prioritetas</w:t>
      </w:r>
      <w:r w:rsidRPr="00FE291F">
        <w:rPr>
          <w:rFonts w:cstheme="minorHAnsi"/>
          <w:i/>
          <w:iCs/>
        </w:rPr>
        <w:t xml:space="preserve">: </w:t>
      </w:r>
      <w:r w:rsidR="00963B69" w:rsidRPr="00FE291F">
        <w:rPr>
          <w:rFonts w:cstheme="minorHAnsi"/>
          <w:i/>
          <w:iCs/>
        </w:rPr>
        <w:t>funkcionalumo/</w:t>
      </w:r>
      <w:r w:rsidR="009A327E" w:rsidRPr="00FE291F">
        <w:rPr>
          <w:rFonts w:cstheme="minorHAnsi"/>
          <w:i/>
          <w:iCs/>
        </w:rPr>
        <w:t>funkcijų galimybės yra ribotos, tačiau tai neturi esminės įtakos saug</w:t>
      </w:r>
      <w:r w:rsidR="00643BD3" w:rsidRPr="00FE291F">
        <w:rPr>
          <w:rFonts w:cstheme="minorHAnsi"/>
          <w:i/>
          <w:iCs/>
        </w:rPr>
        <w:t>a</w:t>
      </w:r>
      <w:r w:rsidR="009A327E" w:rsidRPr="00FE291F">
        <w:rPr>
          <w:rFonts w:cstheme="minorHAnsi"/>
          <w:i/>
          <w:iCs/>
        </w:rPr>
        <w:t xml:space="preserve">i. </w:t>
      </w:r>
    </w:p>
    <w:bookmarkEnd w:id="263"/>
    <w:p w14:paraId="5336BC4E" w14:textId="77777777" w:rsidR="00F75EC6" w:rsidRPr="00FE291F" w:rsidRDefault="00F75EC6" w:rsidP="00F75EC6">
      <w:pPr>
        <w:jc w:val="both"/>
        <w:rPr>
          <w:rFonts w:cstheme="minorHAnsi"/>
        </w:rPr>
      </w:pPr>
      <w:r w:rsidRPr="00FE291F">
        <w:rPr>
          <w:rFonts w:cstheme="minorHAnsi"/>
        </w:rPr>
        <w:t> </w:t>
      </w:r>
    </w:p>
    <w:p w14:paraId="7F51E7E8" w14:textId="77777777" w:rsidR="00A17436" w:rsidRPr="00FE291F" w:rsidRDefault="00A17436">
      <w:pPr>
        <w:rPr>
          <w:rFonts w:cstheme="minorHAnsi"/>
        </w:rPr>
      </w:pPr>
    </w:p>
    <w:p w14:paraId="5CA9DFED" w14:textId="0D0DE9F2" w:rsidR="0084184C" w:rsidRPr="00FE291F" w:rsidRDefault="0084184C">
      <w:pPr>
        <w:rPr>
          <w:rFonts w:cstheme="minorHAnsi"/>
        </w:rPr>
      </w:pPr>
      <w:r w:rsidRPr="00FE291F">
        <w:rPr>
          <w:rFonts w:cstheme="minorHAnsi"/>
        </w:rPr>
        <w:br w:type="page"/>
      </w:r>
    </w:p>
    <w:p w14:paraId="472ABADE" w14:textId="1C787278" w:rsidR="00B13838" w:rsidRPr="00FE291F" w:rsidRDefault="00B13838" w:rsidP="00B13838">
      <w:pPr>
        <w:keepNext/>
        <w:keepLines/>
        <w:spacing w:before="400" w:after="40" w:line="240" w:lineRule="auto"/>
        <w:outlineLvl w:val="0"/>
        <w:rPr>
          <w:rFonts w:eastAsiaTheme="majorEastAsia" w:cstheme="minorHAnsi"/>
        </w:rPr>
      </w:pPr>
      <w:bookmarkStart w:id="265" w:name="_Toc208570355"/>
      <w:r w:rsidRPr="00FE291F">
        <w:rPr>
          <w:rFonts w:eastAsiaTheme="majorEastAsia" w:cstheme="minorHAnsi"/>
        </w:rPr>
        <w:lastRenderedPageBreak/>
        <w:t>2</w:t>
      </w:r>
      <w:r w:rsidR="00F5761D" w:rsidRPr="00FE291F">
        <w:rPr>
          <w:rFonts w:eastAsiaTheme="majorEastAsia" w:cstheme="minorHAnsi"/>
        </w:rPr>
        <w:t xml:space="preserve"> priedas</w:t>
      </w:r>
      <w:r w:rsidRPr="00FE291F">
        <w:rPr>
          <w:rFonts w:eastAsiaTheme="majorEastAsia" w:cstheme="minorHAnsi"/>
        </w:rPr>
        <w:t xml:space="preserve">. </w:t>
      </w:r>
      <w:r w:rsidR="007F1F2A" w:rsidRPr="00FE291F">
        <w:rPr>
          <w:rFonts w:eastAsiaTheme="majorEastAsia" w:cstheme="minorHAnsi"/>
        </w:rPr>
        <w:t xml:space="preserve">NM </w:t>
      </w:r>
      <w:r w:rsidR="00F5761D" w:rsidRPr="00FE291F">
        <w:rPr>
          <w:rFonts w:eastAsiaTheme="majorEastAsia" w:cstheme="minorHAnsi"/>
        </w:rPr>
        <w:t>UŽKLAUSŲ IR PAKARTOJIMŲ PAVYZDŽIAI</w:t>
      </w:r>
      <w:bookmarkEnd w:id="265"/>
      <w:r w:rsidR="00F5761D" w:rsidRPr="00FE291F">
        <w:rPr>
          <w:rFonts w:eastAsiaTheme="majorEastAsia" w:cstheme="minorHAnsi"/>
        </w:rPr>
        <w:t xml:space="preserve"> </w:t>
      </w:r>
    </w:p>
    <w:tbl>
      <w:tblPr>
        <w:tblStyle w:val="TableGrid"/>
        <w:tblW w:w="0" w:type="auto"/>
        <w:tblLook w:val="04A0" w:firstRow="1" w:lastRow="0" w:firstColumn="1" w:lastColumn="0" w:noHBand="0" w:noVBand="1"/>
      </w:tblPr>
      <w:tblGrid>
        <w:gridCol w:w="2901"/>
        <w:gridCol w:w="2301"/>
        <w:gridCol w:w="2558"/>
        <w:gridCol w:w="1867"/>
      </w:tblGrid>
      <w:tr w:rsidR="00B13838" w:rsidRPr="00FE291F" w14:paraId="1819ABC8" w14:textId="128E140B" w:rsidTr="00406D5B">
        <w:tc>
          <w:tcPr>
            <w:tcW w:w="2901" w:type="dxa"/>
          </w:tcPr>
          <w:p w14:paraId="3E1E9212" w14:textId="0F652450" w:rsidR="00B13838" w:rsidRPr="00FE291F" w:rsidRDefault="4E978140">
            <w:pPr>
              <w:rPr>
                <w:rFonts w:cstheme="minorHAnsi"/>
                <w:b/>
                <w:bCs/>
              </w:rPr>
            </w:pPr>
            <w:r w:rsidRPr="00FE291F">
              <w:rPr>
                <w:rFonts w:ascii="Calibri" w:eastAsia="Calibri" w:hAnsi="Calibri" w:cs="Calibri"/>
              </w:rPr>
              <w:t xml:space="preserve"> </w:t>
            </w:r>
            <w:r w:rsidR="009A327E" w:rsidRPr="00FE291F">
              <w:rPr>
                <w:rFonts w:cstheme="minorHAnsi"/>
                <w:b/>
                <w:bCs/>
              </w:rPr>
              <w:t>Skrydži</w:t>
            </w:r>
            <w:r w:rsidR="002450E5" w:rsidRPr="00FE291F">
              <w:rPr>
                <w:rFonts w:cstheme="minorHAnsi"/>
                <w:b/>
                <w:bCs/>
              </w:rPr>
              <w:t>o</w:t>
            </w:r>
            <w:r w:rsidR="009A327E" w:rsidRPr="00FE291F">
              <w:rPr>
                <w:rFonts w:cstheme="minorHAnsi"/>
                <w:b/>
                <w:bCs/>
              </w:rPr>
              <w:t xml:space="preserve"> duomenų užklausos paslauga </w:t>
            </w:r>
          </w:p>
        </w:tc>
        <w:tc>
          <w:tcPr>
            <w:tcW w:w="2301" w:type="dxa"/>
          </w:tcPr>
          <w:p w14:paraId="35D68B97" w14:textId="77777777" w:rsidR="00B13838" w:rsidRPr="00FE291F" w:rsidRDefault="00B13838">
            <w:pPr>
              <w:rPr>
                <w:rFonts w:cstheme="minorHAnsi"/>
              </w:rPr>
            </w:pPr>
          </w:p>
        </w:tc>
        <w:tc>
          <w:tcPr>
            <w:tcW w:w="2558" w:type="dxa"/>
          </w:tcPr>
          <w:p w14:paraId="02B5EB8A" w14:textId="77777777" w:rsidR="00B13838" w:rsidRPr="00FE291F" w:rsidRDefault="00B13838">
            <w:pPr>
              <w:rPr>
                <w:rFonts w:cstheme="minorHAnsi"/>
              </w:rPr>
            </w:pPr>
          </w:p>
        </w:tc>
        <w:tc>
          <w:tcPr>
            <w:tcW w:w="1867" w:type="dxa"/>
          </w:tcPr>
          <w:p w14:paraId="6FA3A4AA" w14:textId="77777777" w:rsidR="00B13838" w:rsidRPr="00FE291F" w:rsidRDefault="00B13838">
            <w:pPr>
              <w:rPr>
                <w:rFonts w:cstheme="minorHAnsi"/>
              </w:rPr>
            </w:pPr>
          </w:p>
        </w:tc>
      </w:tr>
      <w:tr w:rsidR="00FF009C" w:rsidRPr="00FE291F" w14:paraId="37206DE9" w14:textId="73F0F036" w:rsidTr="00406D5B">
        <w:tc>
          <w:tcPr>
            <w:tcW w:w="2901" w:type="dxa"/>
            <w:vMerge w:val="restart"/>
            <w:vAlign w:val="center"/>
          </w:tcPr>
          <w:p w14:paraId="2BDFD64D" w14:textId="3F4EB474" w:rsidR="00FF009C" w:rsidRPr="00FE291F" w:rsidRDefault="009A327E" w:rsidP="009A327E">
            <w:pPr>
              <w:jc w:val="center"/>
              <w:rPr>
                <w:rFonts w:cstheme="minorHAnsi"/>
              </w:rPr>
            </w:pPr>
            <w:r w:rsidRPr="00FE291F">
              <w:rPr>
                <w:rFonts w:cstheme="minorHAnsi"/>
              </w:rPr>
              <w:t>Skrydži</w:t>
            </w:r>
            <w:r w:rsidR="002450E5" w:rsidRPr="00FE291F">
              <w:rPr>
                <w:rFonts w:cstheme="minorHAnsi"/>
              </w:rPr>
              <w:t>o</w:t>
            </w:r>
            <w:r w:rsidRPr="00FE291F">
              <w:rPr>
                <w:rFonts w:cstheme="minorHAnsi"/>
              </w:rPr>
              <w:t xml:space="preserve"> duomenys </w:t>
            </w:r>
          </w:p>
        </w:tc>
        <w:tc>
          <w:tcPr>
            <w:tcW w:w="2301" w:type="dxa"/>
            <w:vMerge w:val="restart"/>
            <w:vAlign w:val="center"/>
          </w:tcPr>
          <w:p w14:paraId="452D0CC2" w14:textId="4F5FEF4C" w:rsidR="00FF009C" w:rsidRPr="00FE291F" w:rsidRDefault="00FF009C" w:rsidP="00997960">
            <w:pPr>
              <w:jc w:val="center"/>
              <w:rPr>
                <w:rFonts w:cstheme="minorHAnsi"/>
              </w:rPr>
            </w:pPr>
            <w:proofErr w:type="spellStart"/>
            <w:r w:rsidRPr="00FE291F">
              <w:rPr>
                <w:rFonts w:cstheme="minorHAnsi"/>
              </w:rPr>
              <w:t>Non_SOAP</w:t>
            </w:r>
            <w:proofErr w:type="spellEnd"/>
          </w:p>
        </w:tc>
        <w:tc>
          <w:tcPr>
            <w:tcW w:w="2558" w:type="dxa"/>
          </w:tcPr>
          <w:p w14:paraId="6C4F3E93" w14:textId="305B5341" w:rsidR="00FF009C" w:rsidRPr="00FE291F" w:rsidRDefault="00FF009C">
            <w:r w:rsidRPr="00FE291F">
              <w:rPr>
                <w:rFonts w:cstheme="minorHAnsi"/>
              </w:rPr>
              <w:object w:dxaOrig="1543" w:dyaOrig="998" w14:anchorId="7FD81A95">
                <v:shape id="_x0000_i1027" type="#_x0000_t75" style="width:79pt;height:50pt" o:ole="">
                  <v:imagedata r:id="rId27" o:title=""/>
                </v:shape>
                <o:OLEObject Type="Embed" ProgID="Package" ShapeID="_x0000_i1027" DrawAspect="Icon" ObjectID="_1819184414" r:id="rId28"/>
              </w:object>
            </w:r>
          </w:p>
        </w:tc>
        <w:tc>
          <w:tcPr>
            <w:tcW w:w="1867" w:type="dxa"/>
          </w:tcPr>
          <w:p w14:paraId="7D3C3B87" w14:textId="46464A45" w:rsidR="00FF009C" w:rsidRPr="00FE291F" w:rsidRDefault="00FF009C">
            <w:r w:rsidRPr="00FE291F">
              <w:rPr>
                <w:rFonts w:cstheme="minorHAnsi"/>
              </w:rPr>
              <w:object w:dxaOrig="1543" w:dyaOrig="998" w14:anchorId="119C1575">
                <v:shape id="_x0000_i1028" type="#_x0000_t75" style="width:79pt;height:50pt" o:ole="">
                  <v:imagedata r:id="rId29" o:title=""/>
                </v:shape>
                <o:OLEObject Type="Embed" ProgID="Package" ShapeID="_x0000_i1028" DrawAspect="Icon" ObjectID="_1819184415" r:id="rId30"/>
              </w:object>
            </w:r>
          </w:p>
        </w:tc>
      </w:tr>
      <w:tr w:rsidR="00FF009C" w:rsidRPr="00FE291F" w14:paraId="515009D0" w14:textId="0AC4AA40" w:rsidTr="00406D5B">
        <w:tc>
          <w:tcPr>
            <w:tcW w:w="2901" w:type="dxa"/>
            <w:vMerge/>
          </w:tcPr>
          <w:p w14:paraId="31579373" w14:textId="77777777" w:rsidR="00FF009C" w:rsidRPr="00FE291F" w:rsidRDefault="00FF009C">
            <w:pPr>
              <w:rPr>
                <w:rFonts w:cstheme="minorHAnsi"/>
              </w:rPr>
            </w:pPr>
          </w:p>
        </w:tc>
        <w:tc>
          <w:tcPr>
            <w:tcW w:w="2301" w:type="dxa"/>
            <w:vMerge/>
          </w:tcPr>
          <w:p w14:paraId="07C06E4F" w14:textId="77777777" w:rsidR="00FF009C" w:rsidRPr="00FE291F" w:rsidRDefault="00FF009C">
            <w:pPr>
              <w:rPr>
                <w:rFonts w:cstheme="minorHAnsi"/>
              </w:rPr>
            </w:pPr>
          </w:p>
        </w:tc>
        <w:tc>
          <w:tcPr>
            <w:tcW w:w="2558" w:type="dxa"/>
          </w:tcPr>
          <w:p w14:paraId="7C5483C5" w14:textId="17EE6533" w:rsidR="00FF009C" w:rsidRPr="00FE291F" w:rsidRDefault="00FF009C">
            <w:r w:rsidRPr="00FE291F">
              <w:rPr>
                <w:rFonts w:cstheme="minorHAnsi"/>
              </w:rPr>
              <w:object w:dxaOrig="1543" w:dyaOrig="998" w14:anchorId="2FAD16DE">
                <v:shape id="_x0000_i1029" type="#_x0000_t75" style="width:79pt;height:50pt" o:ole="">
                  <v:imagedata r:id="rId31" o:title=""/>
                </v:shape>
                <o:OLEObject Type="Embed" ProgID="Package" ShapeID="_x0000_i1029" DrawAspect="Icon" ObjectID="_1819184416" r:id="rId32"/>
              </w:object>
            </w:r>
          </w:p>
        </w:tc>
        <w:tc>
          <w:tcPr>
            <w:tcW w:w="1867" w:type="dxa"/>
          </w:tcPr>
          <w:p w14:paraId="35C404A2" w14:textId="1CA1CFF3" w:rsidR="00FF009C" w:rsidRPr="00FE291F" w:rsidRDefault="00FF009C">
            <w:r w:rsidRPr="00FE291F">
              <w:rPr>
                <w:rFonts w:cstheme="minorHAnsi"/>
              </w:rPr>
              <w:object w:dxaOrig="1543" w:dyaOrig="998" w14:anchorId="06B35B19">
                <v:shape id="_x0000_i1030" type="#_x0000_t75" style="width:79pt;height:50pt" o:ole="">
                  <v:imagedata r:id="rId33" o:title=""/>
                </v:shape>
                <o:OLEObject Type="Embed" ProgID="Package" ShapeID="_x0000_i1030" DrawAspect="Icon" ObjectID="_1819184417" r:id="rId34"/>
              </w:object>
            </w:r>
          </w:p>
        </w:tc>
      </w:tr>
      <w:tr w:rsidR="00FF009C" w:rsidRPr="00FE291F" w14:paraId="4D9DDECC" w14:textId="3BF29B36" w:rsidTr="00406D5B">
        <w:tc>
          <w:tcPr>
            <w:tcW w:w="2901" w:type="dxa"/>
            <w:vMerge/>
          </w:tcPr>
          <w:p w14:paraId="631B1DB2" w14:textId="77777777" w:rsidR="00FF009C" w:rsidRPr="00FE291F" w:rsidRDefault="00FF009C">
            <w:pPr>
              <w:rPr>
                <w:rFonts w:cstheme="minorHAnsi"/>
              </w:rPr>
            </w:pPr>
          </w:p>
        </w:tc>
        <w:tc>
          <w:tcPr>
            <w:tcW w:w="2301" w:type="dxa"/>
            <w:vMerge/>
          </w:tcPr>
          <w:p w14:paraId="224F2A7B" w14:textId="77777777" w:rsidR="00FF009C" w:rsidRPr="00FE291F" w:rsidRDefault="00FF009C">
            <w:pPr>
              <w:rPr>
                <w:rFonts w:cstheme="minorHAnsi"/>
              </w:rPr>
            </w:pPr>
          </w:p>
        </w:tc>
        <w:tc>
          <w:tcPr>
            <w:tcW w:w="2558" w:type="dxa"/>
          </w:tcPr>
          <w:p w14:paraId="521D6AFA" w14:textId="7A77D41C" w:rsidR="00FF009C" w:rsidRPr="00FE291F" w:rsidRDefault="00FF009C">
            <w:r w:rsidRPr="00FE291F">
              <w:rPr>
                <w:rFonts w:cstheme="minorHAnsi"/>
              </w:rPr>
              <w:object w:dxaOrig="1543" w:dyaOrig="998" w14:anchorId="6211333A">
                <v:shape id="_x0000_i1031" type="#_x0000_t75" style="width:79pt;height:50pt" o:ole="">
                  <v:imagedata r:id="rId35" o:title=""/>
                </v:shape>
                <o:OLEObject Type="Embed" ProgID="Package" ShapeID="_x0000_i1031" DrawAspect="Icon" ObjectID="_1819184418" r:id="rId36"/>
              </w:object>
            </w:r>
          </w:p>
        </w:tc>
        <w:tc>
          <w:tcPr>
            <w:tcW w:w="1867" w:type="dxa"/>
          </w:tcPr>
          <w:p w14:paraId="653930B8" w14:textId="2FC0EC20" w:rsidR="00FF009C" w:rsidRPr="00FE291F" w:rsidRDefault="00FF009C">
            <w:r w:rsidRPr="00FE291F">
              <w:rPr>
                <w:rFonts w:cstheme="minorHAnsi"/>
              </w:rPr>
              <w:object w:dxaOrig="1543" w:dyaOrig="998" w14:anchorId="172F4751">
                <v:shape id="_x0000_i1032" type="#_x0000_t75" style="width:79pt;height:50pt" o:ole="">
                  <v:imagedata r:id="rId37" o:title=""/>
                </v:shape>
                <o:OLEObject Type="Embed" ProgID="Package" ShapeID="_x0000_i1032" DrawAspect="Icon" ObjectID="_1819184419" r:id="rId38"/>
              </w:object>
            </w:r>
          </w:p>
        </w:tc>
      </w:tr>
      <w:tr w:rsidR="00FF009C" w:rsidRPr="00FE291F" w14:paraId="191D55BC" w14:textId="5E0EF555" w:rsidTr="00406D5B">
        <w:tc>
          <w:tcPr>
            <w:tcW w:w="2901" w:type="dxa"/>
            <w:vMerge/>
          </w:tcPr>
          <w:p w14:paraId="0F9CA054" w14:textId="77777777" w:rsidR="00FF009C" w:rsidRPr="00FE291F" w:rsidRDefault="00FF009C">
            <w:pPr>
              <w:rPr>
                <w:rFonts w:cstheme="minorHAnsi"/>
              </w:rPr>
            </w:pPr>
          </w:p>
        </w:tc>
        <w:tc>
          <w:tcPr>
            <w:tcW w:w="2301" w:type="dxa"/>
            <w:vMerge w:val="restart"/>
            <w:vAlign w:val="center"/>
          </w:tcPr>
          <w:p w14:paraId="06BF7768" w14:textId="1F893ADF" w:rsidR="00FF009C" w:rsidRPr="00FE291F" w:rsidRDefault="00FF009C" w:rsidP="0054153F">
            <w:pPr>
              <w:jc w:val="center"/>
              <w:rPr>
                <w:rFonts w:cstheme="minorHAnsi"/>
              </w:rPr>
            </w:pPr>
            <w:r w:rsidRPr="00FE291F">
              <w:rPr>
                <w:rFonts w:cstheme="minorHAnsi"/>
              </w:rPr>
              <w:t>SOAP</w:t>
            </w:r>
          </w:p>
        </w:tc>
        <w:tc>
          <w:tcPr>
            <w:tcW w:w="2558" w:type="dxa"/>
          </w:tcPr>
          <w:p w14:paraId="7A548FCB" w14:textId="7C2732D2" w:rsidR="00FF009C" w:rsidRPr="00FE291F" w:rsidRDefault="00FF009C">
            <w:r w:rsidRPr="00FE291F">
              <w:rPr>
                <w:rFonts w:cstheme="minorHAnsi"/>
              </w:rPr>
              <w:object w:dxaOrig="1543" w:dyaOrig="998" w14:anchorId="06D598D4">
                <v:shape id="_x0000_i1033" type="#_x0000_t75" style="width:79pt;height:50pt" o:ole="">
                  <v:imagedata r:id="rId39" o:title=""/>
                </v:shape>
                <o:OLEObject Type="Embed" ProgID="Package" ShapeID="_x0000_i1033" DrawAspect="Icon" ObjectID="_1819184420" r:id="rId40"/>
              </w:object>
            </w:r>
          </w:p>
        </w:tc>
        <w:tc>
          <w:tcPr>
            <w:tcW w:w="1867" w:type="dxa"/>
          </w:tcPr>
          <w:p w14:paraId="7EE6ACB2" w14:textId="3E8FF198" w:rsidR="00FF009C" w:rsidRPr="00FE291F" w:rsidRDefault="00FF009C">
            <w:r w:rsidRPr="00FE291F">
              <w:rPr>
                <w:rFonts w:cstheme="minorHAnsi"/>
              </w:rPr>
              <w:object w:dxaOrig="1543" w:dyaOrig="998" w14:anchorId="33343122">
                <v:shape id="_x0000_i1034" type="#_x0000_t75" style="width:79pt;height:50pt" o:ole="">
                  <v:imagedata r:id="rId41" o:title=""/>
                </v:shape>
                <o:OLEObject Type="Embed" ProgID="Package" ShapeID="_x0000_i1034" DrawAspect="Icon" ObjectID="_1819184421" r:id="rId42"/>
              </w:object>
            </w:r>
          </w:p>
        </w:tc>
      </w:tr>
      <w:tr w:rsidR="00FF009C" w:rsidRPr="00FE291F" w14:paraId="500329E5" w14:textId="727C1B4D" w:rsidTr="00406D5B">
        <w:tc>
          <w:tcPr>
            <w:tcW w:w="2901" w:type="dxa"/>
            <w:vMerge/>
          </w:tcPr>
          <w:p w14:paraId="72255BAF" w14:textId="77777777" w:rsidR="00FF009C" w:rsidRPr="00FE291F" w:rsidRDefault="00FF009C">
            <w:pPr>
              <w:rPr>
                <w:rFonts w:cstheme="minorHAnsi"/>
              </w:rPr>
            </w:pPr>
          </w:p>
        </w:tc>
        <w:tc>
          <w:tcPr>
            <w:tcW w:w="2301" w:type="dxa"/>
            <w:vMerge/>
          </w:tcPr>
          <w:p w14:paraId="1E3B32D3" w14:textId="043C7CB7" w:rsidR="00FF009C" w:rsidRPr="00FE291F" w:rsidRDefault="00FF009C">
            <w:pPr>
              <w:rPr>
                <w:rFonts w:cstheme="minorHAnsi"/>
              </w:rPr>
            </w:pPr>
          </w:p>
        </w:tc>
        <w:tc>
          <w:tcPr>
            <w:tcW w:w="2558" w:type="dxa"/>
          </w:tcPr>
          <w:p w14:paraId="60199201" w14:textId="0BB4531B" w:rsidR="00FF009C" w:rsidRPr="00FE291F" w:rsidRDefault="00FF009C">
            <w:r w:rsidRPr="00FE291F">
              <w:rPr>
                <w:rFonts w:cstheme="minorHAnsi"/>
              </w:rPr>
              <w:object w:dxaOrig="1543" w:dyaOrig="998" w14:anchorId="1FE4D700">
                <v:shape id="_x0000_i1035" type="#_x0000_t75" style="width:79pt;height:50pt" o:ole="">
                  <v:imagedata r:id="rId43" o:title=""/>
                </v:shape>
                <o:OLEObject Type="Embed" ProgID="Package" ShapeID="_x0000_i1035" DrawAspect="Icon" ObjectID="_1819184422" r:id="rId44"/>
              </w:object>
            </w:r>
          </w:p>
        </w:tc>
        <w:tc>
          <w:tcPr>
            <w:tcW w:w="1867" w:type="dxa"/>
          </w:tcPr>
          <w:p w14:paraId="1E3055E1" w14:textId="133699FF" w:rsidR="00FF009C" w:rsidRPr="00FE291F" w:rsidRDefault="00FF009C">
            <w:r w:rsidRPr="00FE291F">
              <w:rPr>
                <w:rFonts w:cstheme="minorHAnsi"/>
              </w:rPr>
              <w:object w:dxaOrig="1543" w:dyaOrig="998" w14:anchorId="30BE86E8">
                <v:shape id="_x0000_i1036" type="#_x0000_t75" style="width:79pt;height:50pt" o:ole="">
                  <v:imagedata r:id="rId45" o:title=""/>
                </v:shape>
                <o:OLEObject Type="Embed" ProgID="Package" ShapeID="_x0000_i1036" DrawAspect="Icon" ObjectID="_1819184423" r:id="rId46"/>
              </w:object>
            </w:r>
          </w:p>
        </w:tc>
      </w:tr>
      <w:tr w:rsidR="00FF009C" w:rsidRPr="00FE291F" w14:paraId="0A439B5A" w14:textId="3F5B6AC9" w:rsidTr="00406D5B">
        <w:tc>
          <w:tcPr>
            <w:tcW w:w="2901" w:type="dxa"/>
            <w:vMerge/>
          </w:tcPr>
          <w:p w14:paraId="55114387" w14:textId="77777777" w:rsidR="00FF009C" w:rsidRPr="00FE291F" w:rsidRDefault="00FF009C">
            <w:pPr>
              <w:rPr>
                <w:rFonts w:cstheme="minorHAnsi"/>
              </w:rPr>
            </w:pPr>
          </w:p>
        </w:tc>
        <w:tc>
          <w:tcPr>
            <w:tcW w:w="2301" w:type="dxa"/>
            <w:vMerge/>
          </w:tcPr>
          <w:p w14:paraId="125863A5" w14:textId="77777777" w:rsidR="00FF009C" w:rsidRPr="00FE291F" w:rsidRDefault="00FF009C">
            <w:pPr>
              <w:rPr>
                <w:rFonts w:cstheme="minorHAnsi"/>
              </w:rPr>
            </w:pPr>
          </w:p>
        </w:tc>
        <w:tc>
          <w:tcPr>
            <w:tcW w:w="2558" w:type="dxa"/>
          </w:tcPr>
          <w:p w14:paraId="63F35CFF" w14:textId="7E752A40" w:rsidR="00FF009C" w:rsidRPr="00FE291F" w:rsidRDefault="00FF009C">
            <w:r w:rsidRPr="00FE291F">
              <w:rPr>
                <w:rFonts w:cstheme="minorHAnsi"/>
              </w:rPr>
              <w:object w:dxaOrig="1543" w:dyaOrig="998" w14:anchorId="6FE2D6D4">
                <v:shape id="_x0000_i1037" type="#_x0000_t75" style="width:79pt;height:50pt" o:ole="">
                  <v:imagedata r:id="rId47" o:title=""/>
                </v:shape>
                <o:OLEObject Type="Embed" ProgID="Package" ShapeID="_x0000_i1037" DrawAspect="Icon" ObjectID="_1819184424" r:id="rId48"/>
              </w:object>
            </w:r>
          </w:p>
        </w:tc>
        <w:tc>
          <w:tcPr>
            <w:tcW w:w="1867" w:type="dxa"/>
          </w:tcPr>
          <w:p w14:paraId="311C76E3" w14:textId="017A186E" w:rsidR="00FF009C" w:rsidRPr="00FE291F" w:rsidRDefault="00FF009C">
            <w:r w:rsidRPr="00FE291F">
              <w:rPr>
                <w:rFonts w:cstheme="minorHAnsi"/>
              </w:rPr>
              <w:object w:dxaOrig="1543" w:dyaOrig="998" w14:anchorId="4407E7A9">
                <v:shape id="_x0000_i1038" type="#_x0000_t75" style="width:79pt;height:50pt" o:ole="">
                  <v:imagedata r:id="rId49" o:title=""/>
                </v:shape>
                <o:OLEObject Type="Embed" ProgID="Package" ShapeID="_x0000_i1038" DrawAspect="Icon" ObjectID="_1819184425" r:id="rId50"/>
              </w:object>
            </w:r>
          </w:p>
        </w:tc>
      </w:tr>
      <w:tr w:rsidR="00FF009C" w:rsidRPr="00FE291F" w14:paraId="34EFDCB0" w14:textId="4E925A1D" w:rsidTr="00406D5B">
        <w:tc>
          <w:tcPr>
            <w:tcW w:w="2901" w:type="dxa"/>
            <w:vMerge w:val="restart"/>
            <w:vAlign w:val="center"/>
          </w:tcPr>
          <w:p w14:paraId="4631843F" w14:textId="5DD994EA" w:rsidR="00FF009C" w:rsidRPr="00FE291F" w:rsidRDefault="009A327E" w:rsidP="009A327E">
            <w:pPr>
              <w:jc w:val="center"/>
              <w:rPr>
                <w:rFonts w:cstheme="minorHAnsi"/>
              </w:rPr>
            </w:pPr>
            <w:r w:rsidRPr="00FE291F">
              <w:rPr>
                <w:rFonts w:cstheme="minorHAnsi"/>
              </w:rPr>
              <w:t>Pateikimo būsenos nustatymas</w:t>
            </w:r>
          </w:p>
        </w:tc>
        <w:tc>
          <w:tcPr>
            <w:tcW w:w="2301" w:type="dxa"/>
            <w:vAlign w:val="center"/>
          </w:tcPr>
          <w:p w14:paraId="74AB36B5" w14:textId="52898FBA" w:rsidR="00FF009C" w:rsidRPr="00FE291F" w:rsidRDefault="00FF009C" w:rsidP="00EC18F0">
            <w:pPr>
              <w:jc w:val="center"/>
              <w:rPr>
                <w:rFonts w:cstheme="minorHAnsi"/>
              </w:rPr>
            </w:pPr>
            <w:r w:rsidRPr="00FE291F">
              <w:rPr>
                <w:rFonts w:cstheme="minorHAnsi"/>
              </w:rPr>
              <w:t>SOAP</w:t>
            </w:r>
          </w:p>
        </w:tc>
        <w:tc>
          <w:tcPr>
            <w:tcW w:w="2558" w:type="dxa"/>
          </w:tcPr>
          <w:p w14:paraId="675EA514" w14:textId="0FA57BE1" w:rsidR="00FF009C" w:rsidRPr="00FE291F" w:rsidRDefault="00FF009C">
            <w:r w:rsidRPr="00FE291F">
              <w:rPr>
                <w:rFonts w:cstheme="minorHAnsi"/>
              </w:rPr>
              <w:object w:dxaOrig="1543" w:dyaOrig="998" w14:anchorId="70C34E73">
                <v:shape id="_x0000_i1039" type="#_x0000_t75" style="width:79pt;height:50pt" o:ole="">
                  <v:imagedata r:id="rId51" o:title=""/>
                </v:shape>
                <o:OLEObject Type="Embed" ProgID="Package" ShapeID="_x0000_i1039" DrawAspect="Icon" ObjectID="_1819184426" r:id="rId52"/>
              </w:object>
            </w:r>
          </w:p>
        </w:tc>
        <w:tc>
          <w:tcPr>
            <w:tcW w:w="1867" w:type="dxa"/>
          </w:tcPr>
          <w:p w14:paraId="5F97EBF1" w14:textId="1C20EB8E" w:rsidR="00FF009C" w:rsidRPr="00FE291F" w:rsidRDefault="00FF009C">
            <w:r w:rsidRPr="00FE291F">
              <w:rPr>
                <w:rFonts w:cstheme="minorHAnsi"/>
              </w:rPr>
              <w:object w:dxaOrig="1543" w:dyaOrig="998" w14:anchorId="35F97184">
                <v:shape id="_x0000_i1040" type="#_x0000_t75" style="width:79pt;height:50pt" o:ole="">
                  <v:imagedata r:id="rId53" o:title=""/>
                </v:shape>
                <o:OLEObject Type="Embed" ProgID="Package" ShapeID="_x0000_i1040" DrawAspect="Icon" ObjectID="_1819184427" r:id="rId54"/>
              </w:object>
            </w:r>
          </w:p>
        </w:tc>
      </w:tr>
      <w:tr w:rsidR="00FF009C" w:rsidRPr="00FE291F" w14:paraId="682ED525" w14:textId="77777777" w:rsidTr="00406D5B">
        <w:tc>
          <w:tcPr>
            <w:tcW w:w="2901" w:type="dxa"/>
            <w:vMerge/>
          </w:tcPr>
          <w:p w14:paraId="0DDC7621" w14:textId="77777777" w:rsidR="00FF009C" w:rsidRPr="00FE291F" w:rsidRDefault="00FF009C">
            <w:pPr>
              <w:rPr>
                <w:rFonts w:cstheme="minorHAnsi"/>
              </w:rPr>
            </w:pPr>
          </w:p>
        </w:tc>
        <w:tc>
          <w:tcPr>
            <w:tcW w:w="2301" w:type="dxa"/>
            <w:vAlign w:val="center"/>
          </w:tcPr>
          <w:p w14:paraId="5DAC8975" w14:textId="6FF3CAAD" w:rsidR="00FF009C" w:rsidRPr="00FE291F" w:rsidRDefault="00FF009C" w:rsidP="00EC18F0">
            <w:pPr>
              <w:jc w:val="center"/>
              <w:rPr>
                <w:rFonts w:cstheme="minorHAnsi"/>
              </w:rPr>
            </w:pPr>
            <w:proofErr w:type="spellStart"/>
            <w:r w:rsidRPr="00FE291F">
              <w:rPr>
                <w:rFonts w:cstheme="minorHAnsi"/>
              </w:rPr>
              <w:t>Non_SOAP</w:t>
            </w:r>
            <w:proofErr w:type="spellEnd"/>
          </w:p>
        </w:tc>
        <w:tc>
          <w:tcPr>
            <w:tcW w:w="2558" w:type="dxa"/>
          </w:tcPr>
          <w:p w14:paraId="3F22338E" w14:textId="4C87381E" w:rsidR="00FF009C" w:rsidRPr="00FE291F" w:rsidRDefault="00AA372E">
            <w:r w:rsidRPr="00FE291F">
              <w:rPr>
                <w:rFonts w:cstheme="minorHAnsi"/>
              </w:rPr>
              <w:object w:dxaOrig="1543" w:dyaOrig="998" w14:anchorId="19D7327F">
                <v:shape id="_x0000_i1041" type="#_x0000_t75" style="width:79pt;height:50pt" o:ole="">
                  <v:imagedata r:id="rId55" o:title=""/>
                </v:shape>
                <o:OLEObject Type="Embed" ProgID="Package" ShapeID="_x0000_i1041" DrawAspect="Icon" ObjectID="_1819184428" r:id="rId56"/>
              </w:object>
            </w:r>
          </w:p>
        </w:tc>
        <w:tc>
          <w:tcPr>
            <w:tcW w:w="1867" w:type="dxa"/>
          </w:tcPr>
          <w:p w14:paraId="1E20B790" w14:textId="1D05E31D" w:rsidR="00FF009C" w:rsidRPr="00FE291F" w:rsidRDefault="00FF009C">
            <w:r w:rsidRPr="00FE291F">
              <w:rPr>
                <w:rFonts w:cstheme="minorHAnsi"/>
              </w:rPr>
              <w:object w:dxaOrig="1543" w:dyaOrig="998" w14:anchorId="05E68D21">
                <v:shape id="_x0000_i1042" type="#_x0000_t75" style="width:79pt;height:50pt" o:ole="">
                  <v:imagedata r:id="rId57" o:title=""/>
                </v:shape>
                <o:OLEObject Type="Embed" ProgID="Package" ShapeID="_x0000_i1042" DrawAspect="Icon" ObjectID="_1819184429" r:id="rId58"/>
              </w:object>
            </w:r>
          </w:p>
        </w:tc>
      </w:tr>
      <w:tr w:rsidR="00AF2893" w:rsidRPr="00FE291F" w14:paraId="58C20CD2" w14:textId="77777777" w:rsidTr="00406D5B">
        <w:tc>
          <w:tcPr>
            <w:tcW w:w="2901" w:type="dxa"/>
          </w:tcPr>
          <w:p w14:paraId="68844FEB" w14:textId="6EDE9B49" w:rsidR="00AF2893" w:rsidRPr="00FE291F" w:rsidRDefault="009A327E">
            <w:pPr>
              <w:rPr>
                <w:rFonts w:cstheme="minorHAnsi"/>
                <w:b/>
                <w:bCs/>
              </w:rPr>
            </w:pPr>
            <w:r w:rsidRPr="00FE291F">
              <w:rPr>
                <w:rFonts w:cstheme="minorHAnsi"/>
                <w:b/>
                <w:bCs/>
              </w:rPr>
              <w:t xml:space="preserve">Pranešimų paslauga </w:t>
            </w:r>
          </w:p>
        </w:tc>
        <w:tc>
          <w:tcPr>
            <w:tcW w:w="2301" w:type="dxa"/>
          </w:tcPr>
          <w:p w14:paraId="36FAC8B5" w14:textId="77777777" w:rsidR="00AF2893" w:rsidRPr="00FE291F" w:rsidRDefault="00AF2893">
            <w:pPr>
              <w:rPr>
                <w:rFonts w:cstheme="minorHAnsi"/>
              </w:rPr>
            </w:pPr>
          </w:p>
        </w:tc>
        <w:tc>
          <w:tcPr>
            <w:tcW w:w="2558" w:type="dxa"/>
          </w:tcPr>
          <w:p w14:paraId="4DF29587" w14:textId="77777777" w:rsidR="00AF2893" w:rsidRPr="00FE291F" w:rsidRDefault="00AF2893">
            <w:pPr>
              <w:rPr>
                <w:rFonts w:cstheme="minorHAnsi"/>
              </w:rPr>
            </w:pPr>
          </w:p>
        </w:tc>
        <w:tc>
          <w:tcPr>
            <w:tcW w:w="1867" w:type="dxa"/>
          </w:tcPr>
          <w:p w14:paraId="6E5F4AB6" w14:textId="77777777" w:rsidR="00AF2893" w:rsidRPr="00FE291F" w:rsidRDefault="00AF2893">
            <w:pPr>
              <w:rPr>
                <w:rFonts w:cstheme="minorHAnsi"/>
              </w:rPr>
            </w:pPr>
          </w:p>
        </w:tc>
      </w:tr>
      <w:tr w:rsidR="00FF009C" w:rsidRPr="00FE291F" w14:paraId="3071AE43" w14:textId="77777777" w:rsidTr="00406D5B">
        <w:tc>
          <w:tcPr>
            <w:tcW w:w="2901" w:type="dxa"/>
            <w:vMerge w:val="restart"/>
            <w:vAlign w:val="center"/>
          </w:tcPr>
          <w:p w14:paraId="587CA8CE" w14:textId="37AE6040" w:rsidR="00FF009C" w:rsidRPr="00FE291F" w:rsidRDefault="009A327E" w:rsidP="00FF009C">
            <w:pPr>
              <w:jc w:val="center"/>
              <w:rPr>
                <w:rFonts w:cstheme="minorHAnsi"/>
              </w:rPr>
            </w:pPr>
            <w:r w:rsidRPr="00FE291F">
              <w:rPr>
                <w:rFonts w:cstheme="minorHAnsi"/>
              </w:rPr>
              <w:t xml:space="preserve">Skrydžio atvykimas </w:t>
            </w:r>
          </w:p>
        </w:tc>
        <w:tc>
          <w:tcPr>
            <w:tcW w:w="2301" w:type="dxa"/>
            <w:vAlign w:val="center"/>
          </w:tcPr>
          <w:p w14:paraId="4164BD74" w14:textId="473D4E06" w:rsidR="00FF009C" w:rsidRPr="00FE291F" w:rsidRDefault="00FF009C" w:rsidP="00011697">
            <w:pPr>
              <w:jc w:val="center"/>
              <w:rPr>
                <w:rFonts w:cstheme="minorHAnsi"/>
              </w:rPr>
            </w:pPr>
            <w:r w:rsidRPr="00FE291F">
              <w:rPr>
                <w:rFonts w:cstheme="minorHAnsi"/>
              </w:rPr>
              <w:t>SOAP</w:t>
            </w:r>
          </w:p>
        </w:tc>
        <w:tc>
          <w:tcPr>
            <w:tcW w:w="2558" w:type="dxa"/>
          </w:tcPr>
          <w:p w14:paraId="50C4E414" w14:textId="78E89D85" w:rsidR="00FF009C" w:rsidRPr="00FE291F" w:rsidRDefault="00FF009C">
            <w:r w:rsidRPr="00FE291F">
              <w:rPr>
                <w:rFonts w:cstheme="minorHAnsi"/>
              </w:rPr>
              <w:object w:dxaOrig="1543" w:dyaOrig="998" w14:anchorId="4D48B22F">
                <v:shape id="_x0000_i1043" type="#_x0000_t75" style="width:79pt;height:50pt" o:ole="">
                  <v:imagedata r:id="rId59" o:title=""/>
                </v:shape>
                <o:OLEObject Type="Embed" ProgID="Package" ShapeID="_x0000_i1043" DrawAspect="Icon" ObjectID="_1819184430" r:id="rId60"/>
              </w:object>
            </w:r>
          </w:p>
        </w:tc>
        <w:tc>
          <w:tcPr>
            <w:tcW w:w="1867" w:type="dxa"/>
          </w:tcPr>
          <w:p w14:paraId="2C6EC469" w14:textId="67BDC2CE" w:rsidR="00FF009C" w:rsidRPr="00FE291F" w:rsidRDefault="00FF009C">
            <w:r w:rsidRPr="00FE291F">
              <w:rPr>
                <w:rFonts w:cstheme="minorHAnsi"/>
              </w:rPr>
              <w:object w:dxaOrig="1543" w:dyaOrig="998" w14:anchorId="30A599D7">
                <v:shape id="_x0000_i1044" type="#_x0000_t75" style="width:79pt;height:50pt" o:ole="">
                  <v:imagedata r:id="rId61" o:title=""/>
                </v:shape>
                <o:OLEObject Type="Embed" ProgID="Package" ShapeID="_x0000_i1044" DrawAspect="Icon" ObjectID="_1819184431" r:id="rId62"/>
              </w:object>
            </w:r>
          </w:p>
        </w:tc>
      </w:tr>
      <w:tr w:rsidR="00FF009C" w:rsidRPr="00FE291F" w14:paraId="396117A4" w14:textId="77777777" w:rsidTr="00406D5B">
        <w:tc>
          <w:tcPr>
            <w:tcW w:w="2901" w:type="dxa"/>
            <w:vMerge/>
          </w:tcPr>
          <w:p w14:paraId="1638CB53" w14:textId="77777777" w:rsidR="00FF009C" w:rsidRPr="00FE291F" w:rsidRDefault="00FF009C">
            <w:pPr>
              <w:rPr>
                <w:rFonts w:cstheme="minorHAnsi"/>
              </w:rPr>
            </w:pPr>
          </w:p>
        </w:tc>
        <w:tc>
          <w:tcPr>
            <w:tcW w:w="2301" w:type="dxa"/>
            <w:vAlign w:val="center"/>
          </w:tcPr>
          <w:p w14:paraId="1BDCE52E" w14:textId="1D639C09" w:rsidR="00FF009C" w:rsidRPr="00FE291F" w:rsidRDefault="00FF009C" w:rsidP="00011697">
            <w:pPr>
              <w:jc w:val="center"/>
              <w:rPr>
                <w:rFonts w:cstheme="minorHAnsi"/>
              </w:rPr>
            </w:pPr>
            <w:proofErr w:type="spellStart"/>
            <w:r w:rsidRPr="00FE291F">
              <w:rPr>
                <w:rFonts w:cstheme="minorHAnsi"/>
              </w:rPr>
              <w:t>Non_SOAP</w:t>
            </w:r>
            <w:proofErr w:type="spellEnd"/>
          </w:p>
        </w:tc>
        <w:tc>
          <w:tcPr>
            <w:tcW w:w="2558" w:type="dxa"/>
          </w:tcPr>
          <w:p w14:paraId="0450C7C4" w14:textId="201F2AAE" w:rsidR="00FF009C" w:rsidRPr="00FE291F" w:rsidRDefault="00FF009C">
            <w:r w:rsidRPr="00FE291F">
              <w:rPr>
                <w:rFonts w:cstheme="minorHAnsi"/>
              </w:rPr>
              <w:object w:dxaOrig="1543" w:dyaOrig="998" w14:anchorId="66B5199E">
                <v:shape id="_x0000_i1045" type="#_x0000_t75" style="width:79pt;height:50pt" o:ole="">
                  <v:imagedata r:id="rId63" o:title=""/>
                </v:shape>
                <o:OLEObject Type="Embed" ProgID="Package" ShapeID="_x0000_i1045" DrawAspect="Icon" ObjectID="_1819184432" r:id="rId64"/>
              </w:object>
            </w:r>
          </w:p>
        </w:tc>
        <w:tc>
          <w:tcPr>
            <w:tcW w:w="1867" w:type="dxa"/>
          </w:tcPr>
          <w:p w14:paraId="2A0C6A91" w14:textId="0AFFD863" w:rsidR="00FF009C" w:rsidRPr="00FE291F" w:rsidRDefault="00FF009C">
            <w:r w:rsidRPr="00FE291F">
              <w:rPr>
                <w:rFonts w:cstheme="minorHAnsi"/>
              </w:rPr>
              <w:object w:dxaOrig="1543" w:dyaOrig="998" w14:anchorId="141CF47B">
                <v:shape id="_x0000_i1046" type="#_x0000_t75" style="width:79pt;height:50pt" o:ole="">
                  <v:imagedata r:id="rId65" o:title=""/>
                </v:shape>
                <o:OLEObject Type="Embed" ProgID="Package" ShapeID="_x0000_i1046" DrawAspect="Icon" ObjectID="_1819184433" r:id="rId66"/>
              </w:object>
            </w:r>
          </w:p>
        </w:tc>
      </w:tr>
      <w:tr w:rsidR="00FF009C" w:rsidRPr="00FE291F" w14:paraId="1A0EC05B" w14:textId="77777777" w:rsidTr="00406D5B">
        <w:tc>
          <w:tcPr>
            <w:tcW w:w="2901" w:type="dxa"/>
            <w:vMerge w:val="restart"/>
            <w:vAlign w:val="center"/>
          </w:tcPr>
          <w:p w14:paraId="16EBA157" w14:textId="5D23DD11" w:rsidR="00FF009C" w:rsidRPr="00FE291F" w:rsidRDefault="00C97ECA" w:rsidP="00FF009C">
            <w:pPr>
              <w:jc w:val="center"/>
              <w:rPr>
                <w:rFonts w:cstheme="minorHAnsi"/>
              </w:rPr>
            </w:pPr>
            <w:r w:rsidRPr="00FE291F">
              <w:rPr>
                <w:rFonts w:cstheme="minorHAnsi"/>
              </w:rPr>
              <w:lastRenderedPageBreak/>
              <w:t>Skrydžio išvykimas</w:t>
            </w:r>
          </w:p>
        </w:tc>
        <w:tc>
          <w:tcPr>
            <w:tcW w:w="2301" w:type="dxa"/>
            <w:vAlign w:val="center"/>
          </w:tcPr>
          <w:p w14:paraId="4CB1D8BA" w14:textId="77777777" w:rsidR="00FF009C" w:rsidRPr="00FE291F" w:rsidRDefault="00FF009C" w:rsidP="00011697">
            <w:pPr>
              <w:jc w:val="center"/>
              <w:rPr>
                <w:rFonts w:cstheme="minorHAnsi"/>
              </w:rPr>
            </w:pPr>
            <w:r w:rsidRPr="00FE291F">
              <w:rPr>
                <w:rFonts w:cstheme="minorHAnsi"/>
              </w:rPr>
              <w:t>SOAP</w:t>
            </w:r>
          </w:p>
          <w:p w14:paraId="68993DE7" w14:textId="3D99B99B" w:rsidR="00FF009C" w:rsidRPr="00FE291F" w:rsidRDefault="00FF009C" w:rsidP="00011697">
            <w:pPr>
              <w:jc w:val="center"/>
              <w:rPr>
                <w:rFonts w:cstheme="minorHAnsi"/>
              </w:rPr>
            </w:pPr>
          </w:p>
        </w:tc>
        <w:tc>
          <w:tcPr>
            <w:tcW w:w="2558" w:type="dxa"/>
          </w:tcPr>
          <w:p w14:paraId="59E8A2B4" w14:textId="275F974A" w:rsidR="00FF009C" w:rsidRPr="00FE291F" w:rsidRDefault="00AA372E">
            <w:r w:rsidRPr="00FE291F">
              <w:rPr>
                <w:rFonts w:cstheme="minorHAnsi"/>
              </w:rPr>
              <w:object w:dxaOrig="1543" w:dyaOrig="998" w14:anchorId="1476D1C8">
                <v:shape id="_x0000_i1047" type="#_x0000_t75" style="width:79pt;height:50pt" o:ole="">
                  <v:imagedata r:id="rId67" o:title=""/>
                </v:shape>
                <o:OLEObject Type="Embed" ProgID="Package" ShapeID="_x0000_i1047" DrawAspect="Icon" ObjectID="_1819184434" r:id="rId68"/>
              </w:object>
            </w:r>
          </w:p>
        </w:tc>
        <w:tc>
          <w:tcPr>
            <w:tcW w:w="1867" w:type="dxa"/>
          </w:tcPr>
          <w:p w14:paraId="4CB6C0C9" w14:textId="1A476685" w:rsidR="00FF009C" w:rsidRPr="00FE291F" w:rsidRDefault="00FF009C">
            <w:r w:rsidRPr="00FE291F">
              <w:rPr>
                <w:rFonts w:cstheme="minorHAnsi"/>
              </w:rPr>
              <w:object w:dxaOrig="1543" w:dyaOrig="998" w14:anchorId="4034BFAD">
                <v:shape id="_x0000_i1048" type="#_x0000_t75" style="width:79pt;height:50pt" o:ole="">
                  <v:imagedata r:id="rId69" o:title=""/>
                </v:shape>
                <o:OLEObject Type="Embed" ProgID="Package" ShapeID="_x0000_i1048" DrawAspect="Icon" ObjectID="_1819184435" r:id="rId70"/>
              </w:object>
            </w:r>
          </w:p>
        </w:tc>
      </w:tr>
      <w:tr w:rsidR="00FF009C" w:rsidRPr="00FE291F" w14:paraId="3A890476" w14:textId="77777777" w:rsidTr="00406D5B">
        <w:tc>
          <w:tcPr>
            <w:tcW w:w="2901" w:type="dxa"/>
            <w:vMerge/>
          </w:tcPr>
          <w:p w14:paraId="5C4CB601" w14:textId="77777777" w:rsidR="00FF009C" w:rsidRPr="00FE291F" w:rsidRDefault="00FF009C">
            <w:pPr>
              <w:rPr>
                <w:rFonts w:cstheme="minorHAnsi"/>
              </w:rPr>
            </w:pPr>
          </w:p>
        </w:tc>
        <w:tc>
          <w:tcPr>
            <w:tcW w:w="2301" w:type="dxa"/>
            <w:vAlign w:val="center"/>
          </w:tcPr>
          <w:p w14:paraId="05EF24CD" w14:textId="4D72360A" w:rsidR="00FF009C" w:rsidRPr="00FE291F" w:rsidRDefault="00FF009C" w:rsidP="00011697">
            <w:pPr>
              <w:jc w:val="center"/>
              <w:rPr>
                <w:rFonts w:cstheme="minorHAnsi"/>
              </w:rPr>
            </w:pPr>
            <w:proofErr w:type="spellStart"/>
            <w:r w:rsidRPr="00FE291F">
              <w:rPr>
                <w:rFonts w:cstheme="minorHAnsi"/>
              </w:rPr>
              <w:t>Non_SOAP</w:t>
            </w:r>
            <w:proofErr w:type="spellEnd"/>
          </w:p>
        </w:tc>
        <w:tc>
          <w:tcPr>
            <w:tcW w:w="2558" w:type="dxa"/>
          </w:tcPr>
          <w:p w14:paraId="4263772F" w14:textId="207F4920" w:rsidR="00FF009C" w:rsidRPr="00FE291F" w:rsidRDefault="00FF009C">
            <w:r w:rsidRPr="00FE291F">
              <w:rPr>
                <w:rFonts w:cstheme="minorHAnsi"/>
              </w:rPr>
              <w:object w:dxaOrig="1543" w:dyaOrig="998" w14:anchorId="4C06E39A">
                <v:shape id="_x0000_i1049" type="#_x0000_t75" style="width:79pt;height:50pt" o:ole="">
                  <v:imagedata r:id="rId71" o:title=""/>
                </v:shape>
                <o:OLEObject Type="Embed" ProgID="Package" ShapeID="_x0000_i1049" DrawAspect="Icon" ObjectID="_1819184436" r:id="rId72"/>
              </w:object>
            </w:r>
          </w:p>
        </w:tc>
        <w:tc>
          <w:tcPr>
            <w:tcW w:w="1867" w:type="dxa"/>
          </w:tcPr>
          <w:p w14:paraId="7CE00E14" w14:textId="4D6385AB" w:rsidR="00FF009C" w:rsidRPr="00FE291F" w:rsidRDefault="00FF009C">
            <w:r w:rsidRPr="00FE291F">
              <w:rPr>
                <w:rFonts w:cstheme="minorHAnsi"/>
              </w:rPr>
              <w:object w:dxaOrig="1543" w:dyaOrig="998" w14:anchorId="7E0BC94F">
                <v:shape id="_x0000_i1050" type="#_x0000_t75" style="width:79pt;height:50pt" o:ole="">
                  <v:imagedata r:id="rId73" o:title=""/>
                </v:shape>
                <o:OLEObject Type="Embed" ProgID="Package" ShapeID="_x0000_i1050" DrawAspect="Icon" ObjectID="_1819184437" r:id="rId74"/>
              </w:object>
            </w:r>
          </w:p>
        </w:tc>
      </w:tr>
      <w:tr w:rsidR="00AF2893" w:rsidRPr="00FE291F" w14:paraId="0F1FA5FE" w14:textId="77777777" w:rsidTr="00406D5B">
        <w:tc>
          <w:tcPr>
            <w:tcW w:w="2901" w:type="dxa"/>
          </w:tcPr>
          <w:p w14:paraId="3AE0A9E8" w14:textId="0C6E0D19" w:rsidR="00AF2893" w:rsidRPr="00FE291F" w:rsidRDefault="00C97ECA">
            <w:pPr>
              <w:rPr>
                <w:rFonts w:cstheme="minorHAnsi"/>
                <w:b/>
                <w:bCs/>
              </w:rPr>
            </w:pPr>
            <w:r w:rsidRPr="00FE291F">
              <w:rPr>
                <w:rFonts w:cstheme="minorHAnsi"/>
                <w:b/>
                <w:bCs/>
              </w:rPr>
              <w:t>Publikavimo paslauga</w:t>
            </w:r>
          </w:p>
        </w:tc>
        <w:tc>
          <w:tcPr>
            <w:tcW w:w="2301" w:type="dxa"/>
          </w:tcPr>
          <w:p w14:paraId="57E2F269" w14:textId="77777777" w:rsidR="00AF2893" w:rsidRPr="00FE291F" w:rsidRDefault="00AF2893">
            <w:pPr>
              <w:rPr>
                <w:rFonts w:cstheme="minorHAnsi"/>
              </w:rPr>
            </w:pPr>
          </w:p>
        </w:tc>
        <w:tc>
          <w:tcPr>
            <w:tcW w:w="2558" w:type="dxa"/>
          </w:tcPr>
          <w:p w14:paraId="387A8AC6" w14:textId="77777777" w:rsidR="00AF2893" w:rsidRPr="00FE291F" w:rsidRDefault="00AF2893">
            <w:pPr>
              <w:rPr>
                <w:rFonts w:cstheme="minorHAnsi"/>
              </w:rPr>
            </w:pPr>
          </w:p>
        </w:tc>
        <w:tc>
          <w:tcPr>
            <w:tcW w:w="1867" w:type="dxa"/>
          </w:tcPr>
          <w:p w14:paraId="502AA598" w14:textId="77777777" w:rsidR="00AF2893" w:rsidRPr="00FE291F" w:rsidRDefault="00AF2893">
            <w:pPr>
              <w:rPr>
                <w:rFonts w:cstheme="minorHAnsi"/>
              </w:rPr>
            </w:pPr>
          </w:p>
        </w:tc>
      </w:tr>
      <w:tr w:rsidR="004409B5" w:rsidRPr="00FE291F" w14:paraId="61523195" w14:textId="77777777" w:rsidTr="00406D5B">
        <w:tc>
          <w:tcPr>
            <w:tcW w:w="2901" w:type="dxa"/>
            <w:vMerge w:val="restart"/>
            <w:vAlign w:val="center"/>
          </w:tcPr>
          <w:p w14:paraId="256623C1" w14:textId="5B15ECC7" w:rsidR="004409B5" w:rsidRPr="00FE291F" w:rsidRDefault="00C97ECA" w:rsidP="004409B5">
            <w:pPr>
              <w:jc w:val="center"/>
              <w:rPr>
                <w:rFonts w:cstheme="minorHAnsi"/>
              </w:rPr>
            </w:pPr>
            <w:r w:rsidRPr="00FE291F">
              <w:rPr>
                <w:rFonts w:cstheme="minorHAnsi"/>
              </w:rPr>
              <w:t>FF-ICE publikavimo pranešimas</w:t>
            </w:r>
          </w:p>
        </w:tc>
        <w:tc>
          <w:tcPr>
            <w:tcW w:w="2301" w:type="dxa"/>
            <w:vMerge w:val="restart"/>
            <w:vAlign w:val="center"/>
          </w:tcPr>
          <w:p w14:paraId="5A766D24" w14:textId="3ADD252C" w:rsidR="004409B5" w:rsidRPr="00FE291F" w:rsidRDefault="004409B5" w:rsidP="004409B5">
            <w:pPr>
              <w:jc w:val="center"/>
              <w:rPr>
                <w:rFonts w:cstheme="minorHAnsi"/>
              </w:rPr>
            </w:pPr>
            <w:proofErr w:type="spellStart"/>
            <w:r w:rsidRPr="00FE291F">
              <w:rPr>
                <w:rFonts w:cstheme="minorHAnsi"/>
              </w:rPr>
              <w:t>Non_SOAP</w:t>
            </w:r>
            <w:proofErr w:type="spellEnd"/>
          </w:p>
        </w:tc>
        <w:tc>
          <w:tcPr>
            <w:tcW w:w="2558" w:type="dxa"/>
          </w:tcPr>
          <w:p w14:paraId="0C45E99B" w14:textId="0E03CD46" w:rsidR="004409B5" w:rsidRPr="00FE291F" w:rsidRDefault="004409B5">
            <w:r w:rsidRPr="00FE291F">
              <w:rPr>
                <w:rFonts w:cstheme="minorHAnsi"/>
              </w:rPr>
              <w:object w:dxaOrig="1543" w:dyaOrig="998" w14:anchorId="42E6B5D2">
                <v:shape id="_x0000_i1051" type="#_x0000_t75" style="width:79pt;height:50pt" o:ole="">
                  <v:imagedata r:id="rId75" o:title=""/>
                </v:shape>
                <o:OLEObject Type="Embed" ProgID="Package" ShapeID="_x0000_i1051" DrawAspect="Icon" ObjectID="_1819184438" r:id="rId76"/>
              </w:object>
            </w:r>
          </w:p>
        </w:tc>
        <w:tc>
          <w:tcPr>
            <w:tcW w:w="1867" w:type="dxa"/>
          </w:tcPr>
          <w:p w14:paraId="711F8585" w14:textId="77777777" w:rsidR="004409B5" w:rsidRPr="00FE291F" w:rsidRDefault="004409B5">
            <w:pPr>
              <w:rPr>
                <w:rFonts w:cstheme="minorHAnsi"/>
              </w:rPr>
            </w:pPr>
          </w:p>
        </w:tc>
      </w:tr>
      <w:tr w:rsidR="004409B5" w:rsidRPr="00FE291F" w14:paraId="3A3F2EB8" w14:textId="77777777" w:rsidTr="00406D5B">
        <w:tc>
          <w:tcPr>
            <w:tcW w:w="2901" w:type="dxa"/>
            <w:vMerge/>
          </w:tcPr>
          <w:p w14:paraId="5B2012BB" w14:textId="77777777" w:rsidR="004409B5" w:rsidRPr="00FE291F" w:rsidRDefault="004409B5">
            <w:pPr>
              <w:rPr>
                <w:rFonts w:cstheme="minorHAnsi"/>
              </w:rPr>
            </w:pPr>
          </w:p>
        </w:tc>
        <w:tc>
          <w:tcPr>
            <w:tcW w:w="2301" w:type="dxa"/>
            <w:vMerge/>
          </w:tcPr>
          <w:p w14:paraId="787B7083" w14:textId="77777777" w:rsidR="004409B5" w:rsidRPr="00FE291F" w:rsidRDefault="004409B5">
            <w:pPr>
              <w:rPr>
                <w:rFonts w:cstheme="minorHAnsi"/>
              </w:rPr>
            </w:pPr>
          </w:p>
        </w:tc>
        <w:tc>
          <w:tcPr>
            <w:tcW w:w="2558" w:type="dxa"/>
          </w:tcPr>
          <w:p w14:paraId="329856F7" w14:textId="6AD1C7FD" w:rsidR="004409B5" w:rsidRPr="00FE291F" w:rsidRDefault="004409B5">
            <w:r w:rsidRPr="00FE291F">
              <w:rPr>
                <w:rFonts w:cstheme="minorHAnsi"/>
              </w:rPr>
              <w:object w:dxaOrig="1543" w:dyaOrig="998" w14:anchorId="0CF233C4">
                <v:shape id="_x0000_i1052" type="#_x0000_t75" style="width:79pt;height:50pt" o:ole="">
                  <v:imagedata r:id="rId77" o:title=""/>
                </v:shape>
                <o:OLEObject Type="Embed" ProgID="Package" ShapeID="_x0000_i1052" DrawAspect="Icon" ObjectID="_1819184439" r:id="rId78"/>
              </w:object>
            </w:r>
          </w:p>
        </w:tc>
        <w:tc>
          <w:tcPr>
            <w:tcW w:w="1867" w:type="dxa"/>
          </w:tcPr>
          <w:p w14:paraId="194D017F" w14:textId="77777777" w:rsidR="004409B5" w:rsidRPr="00FE291F" w:rsidRDefault="004409B5">
            <w:pPr>
              <w:rPr>
                <w:rFonts w:cstheme="minorHAnsi"/>
              </w:rPr>
            </w:pPr>
          </w:p>
        </w:tc>
      </w:tr>
      <w:tr w:rsidR="00412F99" w:rsidRPr="00FE291F" w14:paraId="66D66639" w14:textId="77777777" w:rsidTr="00406D5B">
        <w:tc>
          <w:tcPr>
            <w:tcW w:w="2901" w:type="dxa"/>
            <w:vMerge w:val="restart"/>
            <w:vAlign w:val="center"/>
          </w:tcPr>
          <w:p w14:paraId="4E2EA374" w14:textId="0388B025" w:rsidR="00412F99" w:rsidRPr="00FE291F" w:rsidRDefault="00C97ECA" w:rsidP="00412F99">
            <w:pPr>
              <w:jc w:val="center"/>
              <w:rPr>
                <w:rFonts w:cstheme="minorHAnsi"/>
              </w:rPr>
            </w:pPr>
            <w:r w:rsidRPr="00FE291F">
              <w:rPr>
                <w:rFonts w:cstheme="minorHAnsi"/>
              </w:rPr>
              <w:t xml:space="preserve">FF-ICE leidinio prenumeratos sukūrimas </w:t>
            </w:r>
          </w:p>
        </w:tc>
        <w:tc>
          <w:tcPr>
            <w:tcW w:w="2301" w:type="dxa"/>
            <w:vAlign w:val="center"/>
          </w:tcPr>
          <w:p w14:paraId="6E417467" w14:textId="71E6C5B3" w:rsidR="00412F99" w:rsidRPr="00FE291F" w:rsidRDefault="00412F99" w:rsidP="00DC7FD6">
            <w:pPr>
              <w:jc w:val="center"/>
              <w:rPr>
                <w:rFonts w:cstheme="minorHAnsi"/>
              </w:rPr>
            </w:pPr>
            <w:proofErr w:type="spellStart"/>
            <w:r w:rsidRPr="00FE291F">
              <w:rPr>
                <w:rFonts w:cstheme="minorHAnsi"/>
              </w:rPr>
              <w:t>Non_SOAP</w:t>
            </w:r>
            <w:proofErr w:type="spellEnd"/>
          </w:p>
        </w:tc>
        <w:tc>
          <w:tcPr>
            <w:tcW w:w="2558" w:type="dxa"/>
          </w:tcPr>
          <w:p w14:paraId="601B7666" w14:textId="7435C33E" w:rsidR="00412F99" w:rsidRPr="00FE291F" w:rsidRDefault="00412F99">
            <w:r w:rsidRPr="00FE291F">
              <w:rPr>
                <w:rFonts w:cstheme="minorHAnsi"/>
              </w:rPr>
              <w:object w:dxaOrig="1543" w:dyaOrig="998" w14:anchorId="4D901390">
                <v:shape id="_x0000_i1053" type="#_x0000_t75" style="width:79pt;height:50pt" o:ole="">
                  <v:imagedata r:id="rId79" o:title=""/>
                </v:shape>
                <o:OLEObject Type="Embed" ProgID="Package" ShapeID="_x0000_i1053" DrawAspect="Icon" ObjectID="_1819184440" r:id="rId80"/>
              </w:object>
            </w:r>
          </w:p>
        </w:tc>
        <w:tc>
          <w:tcPr>
            <w:tcW w:w="1867" w:type="dxa"/>
          </w:tcPr>
          <w:p w14:paraId="1899FEF3" w14:textId="33DB4A49" w:rsidR="00412F99" w:rsidRPr="00FE291F" w:rsidRDefault="00412F99">
            <w:r w:rsidRPr="00FE291F">
              <w:rPr>
                <w:rFonts w:cstheme="minorHAnsi"/>
              </w:rPr>
              <w:object w:dxaOrig="1543" w:dyaOrig="998" w14:anchorId="7EBD9953">
                <v:shape id="_x0000_i1054" type="#_x0000_t75" style="width:79pt;height:50pt" o:ole="">
                  <v:imagedata r:id="rId81" o:title=""/>
                </v:shape>
                <o:OLEObject Type="Embed" ProgID="Package" ShapeID="_x0000_i1054" DrawAspect="Icon" ObjectID="_1819184441" r:id="rId82"/>
              </w:object>
            </w:r>
          </w:p>
        </w:tc>
      </w:tr>
      <w:tr w:rsidR="00412F99" w:rsidRPr="00FE291F" w14:paraId="05801929" w14:textId="77777777" w:rsidTr="00406D5B">
        <w:tc>
          <w:tcPr>
            <w:tcW w:w="2901" w:type="dxa"/>
            <w:vMerge/>
          </w:tcPr>
          <w:p w14:paraId="6D6340C4" w14:textId="38EBCC10" w:rsidR="00412F99" w:rsidRPr="00FE291F" w:rsidRDefault="00412F99">
            <w:pPr>
              <w:rPr>
                <w:rFonts w:cstheme="minorHAnsi"/>
              </w:rPr>
            </w:pPr>
          </w:p>
        </w:tc>
        <w:tc>
          <w:tcPr>
            <w:tcW w:w="2301" w:type="dxa"/>
            <w:vAlign w:val="center"/>
          </w:tcPr>
          <w:p w14:paraId="13B89020" w14:textId="2F715A15" w:rsidR="00412F99" w:rsidRPr="00FE291F" w:rsidRDefault="00412F99" w:rsidP="00DC7FD6">
            <w:pPr>
              <w:jc w:val="center"/>
              <w:rPr>
                <w:rFonts w:cstheme="minorHAnsi"/>
              </w:rPr>
            </w:pPr>
            <w:r w:rsidRPr="00FE291F">
              <w:rPr>
                <w:rFonts w:cstheme="minorHAnsi"/>
              </w:rPr>
              <w:t>SOAP</w:t>
            </w:r>
          </w:p>
        </w:tc>
        <w:tc>
          <w:tcPr>
            <w:tcW w:w="2558" w:type="dxa"/>
          </w:tcPr>
          <w:p w14:paraId="2A7DC4EA" w14:textId="6E007641" w:rsidR="00412F99" w:rsidRPr="00FE291F" w:rsidRDefault="00412F99">
            <w:r w:rsidRPr="00FE291F">
              <w:rPr>
                <w:rFonts w:cstheme="minorHAnsi"/>
              </w:rPr>
              <w:object w:dxaOrig="1543" w:dyaOrig="998" w14:anchorId="22C59D2B">
                <v:shape id="_x0000_i1055" type="#_x0000_t75" style="width:79pt;height:50pt" o:ole="">
                  <v:imagedata r:id="rId83" o:title=""/>
                </v:shape>
                <o:OLEObject Type="Embed" ProgID="Package" ShapeID="_x0000_i1055" DrawAspect="Icon" ObjectID="_1819184442" r:id="rId84"/>
              </w:object>
            </w:r>
          </w:p>
        </w:tc>
        <w:tc>
          <w:tcPr>
            <w:tcW w:w="1867" w:type="dxa"/>
          </w:tcPr>
          <w:p w14:paraId="35F7FBB5" w14:textId="6B635EEC" w:rsidR="00412F99" w:rsidRPr="00FE291F" w:rsidRDefault="00412F99">
            <w:r w:rsidRPr="00FE291F">
              <w:rPr>
                <w:rFonts w:cstheme="minorHAnsi"/>
              </w:rPr>
              <w:object w:dxaOrig="1543" w:dyaOrig="998" w14:anchorId="5E3D636B">
                <v:shape id="_x0000_i1056" type="#_x0000_t75" style="width:79pt;height:50pt" o:ole="">
                  <v:imagedata r:id="rId85" o:title=""/>
                </v:shape>
                <o:OLEObject Type="Embed" ProgID="Package" ShapeID="_x0000_i1056" DrawAspect="Icon" ObjectID="_1819184443" r:id="rId86"/>
              </w:object>
            </w:r>
          </w:p>
        </w:tc>
      </w:tr>
      <w:tr w:rsidR="00412F99" w:rsidRPr="00FE291F" w14:paraId="3DC54CCF" w14:textId="77777777" w:rsidTr="00406D5B">
        <w:tc>
          <w:tcPr>
            <w:tcW w:w="2901" w:type="dxa"/>
            <w:vMerge w:val="restart"/>
            <w:vAlign w:val="center"/>
          </w:tcPr>
          <w:p w14:paraId="4E380B42" w14:textId="56A6337B" w:rsidR="00412F99" w:rsidRPr="00FE291F" w:rsidRDefault="00C97ECA" w:rsidP="00412F99">
            <w:pPr>
              <w:jc w:val="center"/>
              <w:rPr>
                <w:rFonts w:cstheme="minorHAnsi"/>
              </w:rPr>
            </w:pPr>
            <w:bookmarkStart w:id="266" w:name="_Hlk188961379"/>
            <w:r w:rsidRPr="00FE291F">
              <w:rPr>
                <w:rFonts w:cstheme="minorHAnsi"/>
              </w:rPr>
              <w:t>FF-ICE leidinio prenumeratos gavimas</w:t>
            </w:r>
          </w:p>
        </w:tc>
        <w:tc>
          <w:tcPr>
            <w:tcW w:w="2301" w:type="dxa"/>
            <w:vAlign w:val="center"/>
          </w:tcPr>
          <w:p w14:paraId="5714C030" w14:textId="5059D479" w:rsidR="00412F99" w:rsidRPr="00FE291F" w:rsidRDefault="00412F99" w:rsidP="00412F99">
            <w:pPr>
              <w:jc w:val="center"/>
              <w:rPr>
                <w:rFonts w:cstheme="minorHAnsi"/>
              </w:rPr>
            </w:pPr>
            <w:proofErr w:type="spellStart"/>
            <w:r w:rsidRPr="00FE291F">
              <w:rPr>
                <w:rFonts w:cstheme="minorHAnsi"/>
              </w:rPr>
              <w:t>Non_SOAP</w:t>
            </w:r>
            <w:proofErr w:type="spellEnd"/>
          </w:p>
        </w:tc>
        <w:tc>
          <w:tcPr>
            <w:tcW w:w="2558" w:type="dxa"/>
          </w:tcPr>
          <w:p w14:paraId="521DC9C7" w14:textId="2CEB825F" w:rsidR="00412F99" w:rsidRPr="00FE291F" w:rsidRDefault="00412F99" w:rsidP="00412F99">
            <w:r w:rsidRPr="00FE291F">
              <w:rPr>
                <w:rFonts w:cstheme="minorHAnsi"/>
              </w:rPr>
              <w:object w:dxaOrig="1543" w:dyaOrig="998" w14:anchorId="61F54C4E">
                <v:shape id="_x0000_i1057" type="#_x0000_t75" style="width:79pt;height:50pt" o:ole="">
                  <v:imagedata r:id="rId87" o:title=""/>
                </v:shape>
                <o:OLEObject Type="Embed" ProgID="Package" ShapeID="_x0000_i1057" DrawAspect="Icon" ObjectID="_1819184444" r:id="rId88"/>
              </w:object>
            </w:r>
          </w:p>
        </w:tc>
        <w:tc>
          <w:tcPr>
            <w:tcW w:w="1867" w:type="dxa"/>
          </w:tcPr>
          <w:p w14:paraId="5BD2B70D" w14:textId="2BB7D73A" w:rsidR="00412F99" w:rsidRPr="00FE291F" w:rsidRDefault="00412F99" w:rsidP="00412F99">
            <w:r w:rsidRPr="00FE291F">
              <w:rPr>
                <w:rFonts w:cstheme="minorHAnsi"/>
              </w:rPr>
              <w:object w:dxaOrig="1543" w:dyaOrig="998" w14:anchorId="46C8A05D">
                <v:shape id="_x0000_i1058" type="#_x0000_t75" style="width:79pt;height:50pt" o:ole="">
                  <v:imagedata r:id="rId89" o:title=""/>
                </v:shape>
                <o:OLEObject Type="Embed" ProgID="Package" ShapeID="_x0000_i1058" DrawAspect="Icon" ObjectID="_1819184445" r:id="rId90"/>
              </w:object>
            </w:r>
          </w:p>
        </w:tc>
      </w:tr>
      <w:tr w:rsidR="00412F99" w:rsidRPr="00FE291F" w14:paraId="7E754729" w14:textId="77777777" w:rsidTr="00406D5B">
        <w:tc>
          <w:tcPr>
            <w:tcW w:w="2901" w:type="dxa"/>
            <w:vMerge/>
          </w:tcPr>
          <w:p w14:paraId="3B7A0147" w14:textId="77777777" w:rsidR="00412F99" w:rsidRPr="00FE291F" w:rsidRDefault="00412F99" w:rsidP="00412F99">
            <w:pPr>
              <w:rPr>
                <w:rFonts w:cstheme="minorHAnsi"/>
              </w:rPr>
            </w:pPr>
          </w:p>
        </w:tc>
        <w:tc>
          <w:tcPr>
            <w:tcW w:w="2301" w:type="dxa"/>
            <w:vAlign w:val="center"/>
          </w:tcPr>
          <w:p w14:paraId="528FD11E" w14:textId="21390F15" w:rsidR="00412F99" w:rsidRPr="00FE291F" w:rsidRDefault="00412F99" w:rsidP="00412F99">
            <w:pPr>
              <w:jc w:val="center"/>
              <w:rPr>
                <w:rFonts w:cstheme="minorHAnsi"/>
              </w:rPr>
            </w:pPr>
            <w:r w:rsidRPr="00FE291F">
              <w:rPr>
                <w:rFonts w:cstheme="minorHAnsi"/>
              </w:rPr>
              <w:t>SOAP</w:t>
            </w:r>
          </w:p>
        </w:tc>
        <w:tc>
          <w:tcPr>
            <w:tcW w:w="2558" w:type="dxa"/>
          </w:tcPr>
          <w:p w14:paraId="72563AF2" w14:textId="17209DCF" w:rsidR="00412F99" w:rsidRPr="00FE291F" w:rsidRDefault="00412F99" w:rsidP="00412F99">
            <w:r w:rsidRPr="00FE291F">
              <w:rPr>
                <w:rFonts w:cstheme="minorHAnsi"/>
              </w:rPr>
              <w:object w:dxaOrig="1543" w:dyaOrig="998" w14:anchorId="5952C053">
                <v:shape id="_x0000_i1059" type="#_x0000_t75" style="width:79pt;height:50pt" o:ole="">
                  <v:imagedata r:id="rId91" o:title=""/>
                </v:shape>
                <o:OLEObject Type="Embed" ProgID="Package" ShapeID="_x0000_i1059" DrawAspect="Icon" ObjectID="_1819184446" r:id="rId92"/>
              </w:object>
            </w:r>
          </w:p>
        </w:tc>
        <w:tc>
          <w:tcPr>
            <w:tcW w:w="1867" w:type="dxa"/>
          </w:tcPr>
          <w:p w14:paraId="712047F4" w14:textId="664AB950" w:rsidR="00412F99" w:rsidRPr="00FE291F" w:rsidRDefault="00412F99" w:rsidP="00412F99">
            <w:r w:rsidRPr="00FE291F">
              <w:rPr>
                <w:rFonts w:cstheme="minorHAnsi"/>
              </w:rPr>
              <w:object w:dxaOrig="1543" w:dyaOrig="998" w14:anchorId="5BB41F3B">
                <v:shape id="_x0000_i1060" type="#_x0000_t75" style="width:79pt;height:50pt" o:ole="">
                  <v:imagedata r:id="rId93" o:title=""/>
                </v:shape>
                <o:OLEObject Type="Embed" ProgID="Package" ShapeID="_x0000_i1060" DrawAspect="Icon" ObjectID="_1819184447" r:id="rId94"/>
              </w:object>
            </w:r>
          </w:p>
        </w:tc>
      </w:tr>
      <w:bookmarkEnd w:id="266"/>
      <w:tr w:rsidR="00272876" w:rsidRPr="00FE291F" w14:paraId="7D2DD722" w14:textId="77777777" w:rsidTr="00406D5B">
        <w:tc>
          <w:tcPr>
            <w:tcW w:w="2901" w:type="dxa"/>
            <w:vMerge w:val="restart"/>
            <w:vAlign w:val="center"/>
          </w:tcPr>
          <w:p w14:paraId="3A5B7816" w14:textId="3DAE2C09" w:rsidR="00272876" w:rsidRPr="00FE291F" w:rsidRDefault="00C97ECA" w:rsidP="00272876">
            <w:pPr>
              <w:jc w:val="center"/>
              <w:rPr>
                <w:rFonts w:cstheme="minorHAnsi"/>
              </w:rPr>
            </w:pPr>
            <w:r w:rsidRPr="00FE291F">
              <w:rPr>
                <w:rFonts w:cstheme="minorHAnsi"/>
              </w:rPr>
              <w:t xml:space="preserve">FF-ICE leidinio prenumeratos atnaujinimas </w:t>
            </w:r>
          </w:p>
        </w:tc>
        <w:tc>
          <w:tcPr>
            <w:tcW w:w="2301" w:type="dxa"/>
            <w:vAlign w:val="center"/>
          </w:tcPr>
          <w:p w14:paraId="621ABD3B" w14:textId="2C0CE65D" w:rsidR="00272876" w:rsidRPr="00FE291F" w:rsidRDefault="00272876" w:rsidP="00272876">
            <w:pPr>
              <w:jc w:val="center"/>
              <w:rPr>
                <w:rFonts w:cstheme="minorHAnsi"/>
              </w:rPr>
            </w:pPr>
            <w:proofErr w:type="spellStart"/>
            <w:r w:rsidRPr="00FE291F">
              <w:rPr>
                <w:rFonts w:cstheme="minorHAnsi"/>
              </w:rPr>
              <w:t>Non_SOAP</w:t>
            </w:r>
            <w:proofErr w:type="spellEnd"/>
          </w:p>
        </w:tc>
        <w:tc>
          <w:tcPr>
            <w:tcW w:w="2558" w:type="dxa"/>
          </w:tcPr>
          <w:p w14:paraId="36DA6716" w14:textId="27C9F72E" w:rsidR="00272876" w:rsidRPr="00FE291F" w:rsidRDefault="00272876" w:rsidP="00272876">
            <w:r w:rsidRPr="00FE291F">
              <w:rPr>
                <w:rFonts w:cstheme="minorHAnsi"/>
              </w:rPr>
              <w:object w:dxaOrig="1543" w:dyaOrig="998" w14:anchorId="0A1C6FAA">
                <v:shape id="_x0000_i1061" type="#_x0000_t75" style="width:79pt;height:50pt" o:ole="">
                  <v:imagedata r:id="rId95" o:title=""/>
                </v:shape>
                <o:OLEObject Type="Embed" ProgID="Package" ShapeID="_x0000_i1061" DrawAspect="Icon" ObjectID="_1819184448" r:id="rId96"/>
              </w:object>
            </w:r>
          </w:p>
        </w:tc>
        <w:tc>
          <w:tcPr>
            <w:tcW w:w="1867" w:type="dxa"/>
          </w:tcPr>
          <w:p w14:paraId="73B18AFC" w14:textId="332D03A6" w:rsidR="00272876" w:rsidRPr="00FE291F" w:rsidRDefault="00272876" w:rsidP="00272876">
            <w:r w:rsidRPr="00FE291F">
              <w:rPr>
                <w:rFonts w:cstheme="minorHAnsi"/>
              </w:rPr>
              <w:object w:dxaOrig="1543" w:dyaOrig="998" w14:anchorId="60F1CCB9">
                <v:shape id="_x0000_i1062" type="#_x0000_t75" style="width:79pt;height:50pt" o:ole="">
                  <v:imagedata r:id="rId97" o:title=""/>
                </v:shape>
                <o:OLEObject Type="Embed" ProgID="Package" ShapeID="_x0000_i1062" DrawAspect="Icon" ObjectID="_1819184449" r:id="rId98"/>
              </w:object>
            </w:r>
          </w:p>
        </w:tc>
      </w:tr>
      <w:tr w:rsidR="00272876" w:rsidRPr="00FE291F" w14:paraId="6267FD9A" w14:textId="77777777" w:rsidTr="00406D5B">
        <w:tc>
          <w:tcPr>
            <w:tcW w:w="2901" w:type="dxa"/>
            <w:vMerge/>
          </w:tcPr>
          <w:p w14:paraId="2674AA98" w14:textId="77777777" w:rsidR="00272876" w:rsidRPr="00FE291F" w:rsidRDefault="00272876" w:rsidP="00272876">
            <w:pPr>
              <w:rPr>
                <w:rFonts w:cstheme="minorHAnsi"/>
              </w:rPr>
            </w:pPr>
          </w:p>
        </w:tc>
        <w:tc>
          <w:tcPr>
            <w:tcW w:w="2301" w:type="dxa"/>
            <w:vAlign w:val="center"/>
          </w:tcPr>
          <w:p w14:paraId="64C15B30" w14:textId="05EE433F" w:rsidR="00272876" w:rsidRPr="00FE291F" w:rsidRDefault="00272876" w:rsidP="00272876">
            <w:pPr>
              <w:jc w:val="center"/>
              <w:rPr>
                <w:rFonts w:cstheme="minorHAnsi"/>
              </w:rPr>
            </w:pPr>
            <w:r w:rsidRPr="00FE291F">
              <w:rPr>
                <w:rFonts w:cstheme="minorHAnsi"/>
              </w:rPr>
              <w:t>SOAP</w:t>
            </w:r>
          </w:p>
        </w:tc>
        <w:tc>
          <w:tcPr>
            <w:tcW w:w="2558" w:type="dxa"/>
          </w:tcPr>
          <w:p w14:paraId="68D435B3" w14:textId="00562F45" w:rsidR="00272876" w:rsidRPr="00FE291F" w:rsidRDefault="000D3357" w:rsidP="00272876">
            <w:r w:rsidRPr="00FE291F">
              <w:rPr>
                <w:rFonts w:cstheme="minorHAnsi"/>
              </w:rPr>
              <w:object w:dxaOrig="1543" w:dyaOrig="998" w14:anchorId="70CB8B23">
                <v:shape id="_x0000_i1063" type="#_x0000_t75" style="width:79pt;height:50pt" o:ole="">
                  <v:imagedata r:id="rId99" o:title=""/>
                </v:shape>
                <o:OLEObject Type="Embed" ProgID="Package" ShapeID="_x0000_i1063" DrawAspect="Icon" ObjectID="_1819184450" r:id="rId100"/>
              </w:object>
            </w:r>
          </w:p>
        </w:tc>
        <w:tc>
          <w:tcPr>
            <w:tcW w:w="1867" w:type="dxa"/>
          </w:tcPr>
          <w:p w14:paraId="301CF822" w14:textId="415B7B10" w:rsidR="00272876" w:rsidRPr="00FE291F" w:rsidRDefault="00272876" w:rsidP="00272876">
            <w:r w:rsidRPr="00FE291F">
              <w:rPr>
                <w:rFonts w:cstheme="minorHAnsi"/>
              </w:rPr>
              <w:object w:dxaOrig="1543" w:dyaOrig="998" w14:anchorId="6D8CFE29">
                <v:shape id="_x0000_i1064" type="#_x0000_t75" style="width:79pt;height:50pt" o:ole="">
                  <v:imagedata r:id="rId101" o:title=""/>
                </v:shape>
                <o:OLEObject Type="Embed" ProgID="Package" ShapeID="_x0000_i1064" DrawAspect="Icon" ObjectID="_1819184451" r:id="rId102"/>
              </w:object>
            </w:r>
          </w:p>
        </w:tc>
      </w:tr>
    </w:tbl>
    <w:p w14:paraId="7408FEBE" w14:textId="595BF921" w:rsidR="00736568" w:rsidRPr="00FE291F" w:rsidRDefault="00F5761D" w:rsidP="00C97ECA">
      <w:pPr>
        <w:jc w:val="both"/>
      </w:pPr>
      <w:r w:rsidRPr="00FE291F">
        <w:rPr>
          <w:rFonts w:cstheme="minorHAnsi"/>
          <w:b/>
          <w:bCs/>
        </w:rPr>
        <w:t>Pastaba</w:t>
      </w:r>
      <w:r w:rsidR="00EA6165" w:rsidRPr="00FE291F">
        <w:rPr>
          <w:rFonts w:cstheme="minorHAnsi"/>
          <w:b/>
          <w:bCs/>
        </w:rPr>
        <w:t>:</w:t>
      </w:r>
      <w:r w:rsidR="007B2609" w:rsidRPr="00FE291F">
        <w:rPr>
          <w:rFonts w:cstheme="minorHAnsi"/>
          <w:b/>
          <w:bCs/>
        </w:rPr>
        <w:t xml:space="preserve"> </w:t>
      </w:r>
      <w:r w:rsidR="00EA6165" w:rsidRPr="00FE291F">
        <w:rPr>
          <w:rFonts w:cstheme="minorHAnsi"/>
        </w:rPr>
        <w:t>p</w:t>
      </w:r>
      <w:r w:rsidR="00C97ECA" w:rsidRPr="00FE291F">
        <w:rPr>
          <w:rFonts w:cstheme="minorHAnsi"/>
        </w:rPr>
        <w:t xml:space="preserve">ateikti pavyzdžiai gali būti netikslūs, nes tinklo </w:t>
      </w:r>
      <w:r w:rsidR="00061C35">
        <w:rPr>
          <w:rFonts w:cstheme="minorHAnsi"/>
        </w:rPr>
        <w:t>administratorius</w:t>
      </w:r>
      <w:r w:rsidR="00C97ECA" w:rsidRPr="00FE291F">
        <w:rPr>
          <w:rFonts w:cstheme="minorHAnsi"/>
        </w:rPr>
        <w:t xml:space="preserve"> gali atlikti pakeitimus. Patikrinkite tinklo </w:t>
      </w:r>
      <w:r w:rsidR="00061C35">
        <w:rPr>
          <w:rFonts w:cstheme="minorHAnsi"/>
        </w:rPr>
        <w:t>administratoriaus</w:t>
      </w:r>
      <w:r w:rsidR="00C97ECA" w:rsidRPr="00FE291F">
        <w:rPr>
          <w:rFonts w:cstheme="minorHAnsi"/>
        </w:rPr>
        <w:t xml:space="preserve"> dokumentus</w:t>
      </w:r>
      <w:r w:rsidR="00061C35">
        <w:rPr>
          <w:rFonts w:cstheme="minorHAnsi"/>
        </w:rPr>
        <w:t>:</w:t>
      </w:r>
      <w:r w:rsidR="00C97ECA" w:rsidRPr="00FE291F">
        <w:rPr>
          <w:rFonts w:cstheme="minorHAnsi"/>
        </w:rPr>
        <w:t xml:space="preserve"> </w:t>
      </w:r>
      <w:hyperlink r:id="rId103" w:history="1">
        <w:r w:rsidR="007B2609" w:rsidRPr="00FE291F">
          <w:rPr>
            <w:rStyle w:val="Hyperlink"/>
            <w:rFonts w:cstheme="minorHAnsi"/>
          </w:rPr>
          <w:t>https://doc.b2b.nm.eurocontrol.int/documentation/</w:t>
        </w:r>
      </w:hyperlink>
      <w:r w:rsidR="004E6312" w:rsidRPr="00FE291F">
        <w:rPr>
          <w:rFonts w:cstheme="minorHAnsi"/>
        </w:rPr>
        <w:t xml:space="preserve"> </w:t>
      </w:r>
    </w:p>
    <w:sectPr w:rsidR="00736568" w:rsidRPr="00FE291F" w:rsidSect="008C34FE">
      <w:headerReference w:type="default" r:id="rId104"/>
      <w:footerReference w:type="default" r:id="rId105"/>
      <w:headerReference w:type="first" r:id="rId106"/>
      <w:footerReference w:type="first" r:id="rId107"/>
      <w:pgSz w:w="11906" w:h="16838" w:code="9"/>
      <w:pgMar w:top="1134" w:right="567" w:bottom="1134" w:left="1701" w:header="567" w:footer="91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DB66" w14:textId="77777777" w:rsidR="00093445" w:rsidRDefault="00093445">
      <w:r>
        <w:separator/>
      </w:r>
    </w:p>
  </w:endnote>
  <w:endnote w:type="continuationSeparator" w:id="0">
    <w:p w14:paraId="26914037" w14:textId="77777777" w:rsidR="00093445" w:rsidRDefault="00093445">
      <w:r>
        <w:continuationSeparator/>
      </w:r>
    </w:p>
  </w:endnote>
  <w:endnote w:type="continuationNotice" w:id="1">
    <w:p w14:paraId="577C859B" w14:textId="77777777" w:rsidR="00093445" w:rsidRDefault="00093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CE14" w14:textId="77777777" w:rsidR="00232BBA" w:rsidRPr="00FF0A22" w:rsidRDefault="00232BBA" w:rsidP="00D77F67">
    <w:pPr>
      <w:pStyle w:val="Footer"/>
      <w:spacing w:after="0"/>
      <w:rPr>
        <w:sz w:val="18"/>
        <w:szCs w:val="18"/>
      </w:rPr>
    </w:pPr>
  </w:p>
  <w:p w14:paraId="20B2CBCF" w14:textId="02764A90" w:rsidR="00D77F67" w:rsidRPr="00FF0A22" w:rsidRDefault="00D77F67" w:rsidP="00D77F67">
    <w:pPr>
      <w:pStyle w:val="Footer"/>
      <w:spacing w:after="0"/>
      <w:rPr>
        <w:sz w:val="18"/>
        <w:szCs w:val="18"/>
      </w:rPr>
    </w:pPr>
    <w:r w:rsidRPr="00FF0A22">
      <w:rPr>
        <w:sz w:val="18"/>
        <w:szCs w:val="18"/>
      </w:rPr>
      <w:t>D</w:t>
    </w:r>
    <w:r w:rsidR="00FF0A22" w:rsidRPr="00FF0A22">
      <w:rPr>
        <w:sz w:val="18"/>
        <w:szCs w:val="18"/>
      </w:rPr>
      <w:t xml:space="preserve">okumento </w:t>
    </w:r>
    <w:proofErr w:type="spellStart"/>
    <w:r w:rsidR="00FF0A22" w:rsidRPr="00FF0A22">
      <w:rPr>
        <w:sz w:val="18"/>
        <w:szCs w:val="18"/>
      </w:rPr>
      <w:t>nr</w:t>
    </w:r>
    <w:r w:rsidRPr="00FF0A22">
      <w:rPr>
        <w:sz w:val="18"/>
        <w:szCs w:val="18"/>
      </w:rPr>
      <w:t>.</w:t>
    </w:r>
    <w:proofErr w:type="spellEnd"/>
    <w:r w:rsidRPr="00FF0A22">
      <w:rPr>
        <w:sz w:val="18"/>
        <w:szCs w:val="18"/>
      </w:rPr>
      <w:t xml:space="preserve"> </w:t>
    </w:r>
    <w:r w:rsidR="001B0E26" w:rsidRPr="00FF0A22">
      <w:rPr>
        <w:sz w:val="18"/>
        <w:szCs w:val="18"/>
      </w:rPr>
      <w:t>FIXM</w:t>
    </w:r>
    <w:r w:rsidR="00B03344" w:rsidRPr="00FF0A22">
      <w:rPr>
        <w:sz w:val="18"/>
        <w:szCs w:val="18"/>
      </w:rPr>
      <w:t>_</w:t>
    </w:r>
    <w:r w:rsidRPr="00FF0A22">
      <w:rPr>
        <w:sz w:val="18"/>
        <w:szCs w:val="18"/>
      </w:rPr>
      <w:t>ALS_Tech_Req_001</w:t>
    </w:r>
    <w:r w:rsidRPr="00FF0A22">
      <w:rPr>
        <w:sz w:val="18"/>
        <w:szCs w:val="18"/>
      </w:rPr>
      <w:tab/>
      <w:t>Vilnius</w:t>
    </w:r>
    <w:r w:rsidRPr="00FF0A22">
      <w:rPr>
        <w:sz w:val="18"/>
        <w:szCs w:val="18"/>
      </w:rPr>
      <w:tab/>
      <w:t>202</w:t>
    </w:r>
    <w:r w:rsidR="00473C16" w:rsidRPr="00FF0A22">
      <w:rPr>
        <w:sz w:val="18"/>
        <w:szCs w:val="18"/>
      </w:rPr>
      <w:t>5</w:t>
    </w:r>
    <w:r w:rsidRPr="00FF0A22">
      <w:rPr>
        <w:sz w:val="18"/>
        <w:szCs w:val="18"/>
      </w:rPr>
      <w:t>-</w:t>
    </w:r>
    <w:r w:rsidR="006E7DF3" w:rsidRPr="00FF0A22">
      <w:rPr>
        <w:sz w:val="18"/>
        <w:szCs w:val="18"/>
      </w:rPr>
      <w:t>07</w:t>
    </w:r>
    <w:r w:rsidR="00473C16" w:rsidRPr="00FF0A22">
      <w:rPr>
        <w:sz w:val="18"/>
        <w:szCs w:val="18"/>
      </w:rPr>
      <w:t>-</w:t>
    </w:r>
    <w:r w:rsidR="006E7DF3" w:rsidRPr="00FF0A22">
      <w:rPr>
        <w:sz w:val="18"/>
        <w:szCs w:val="18"/>
      </w:rPr>
      <w:t>04</w:t>
    </w:r>
  </w:p>
  <w:p w14:paraId="22F9C9C3" w14:textId="1EFB5425" w:rsidR="00F34448" w:rsidRPr="00FF0A22" w:rsidRDefault="00FF0A22" w:rsidP="00D77F67">
    <w:pPr>
      <w:pStyle w:val="Footer"/>
      <w:spacing w:after="0"/>
      <w:rPr>
        <w:sz w:val="18"/>
        <w:szCs w:val="18"/>
      </w:rPr>
    </w:pPr>
    <w:r w:rsidRPr="00FF0A22">
      <w:rPr>
        <w:sz w:val="18"/>
        <w:szCs w:val="18"/>
      </w:rPr>
      <w:t>Leidimas</w:t>
    </w:r>
    <w:r w:rsidR="00D77F67" w:rsidRPr="00FF0A22">
      <w:rPr>
        <w:sz w:val="18"/>
        <w:szCs w:val="18"/>
      </w:rPr>
      <w:t xml:space="preserve">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9424" w14:textId="513A37EF" w:rsidR="00F34448" w:rsidRPr="001B0E26" w:rsidRDefault="00D77F67" w:rsidP="00D77F67">
    <w:pPr>
      <w:pStyle w:val="Footer"/>
      <w:spacing w:after="0"/>
      <w:rPr>
        <w:sz w:val="18"/>
        <w:szCs w:val="18"/>
        <w:lang w:val="en-US"/>
      </w:rPr>
    </w:pPr>
    <w:bookmarkStart w:id="267" w:name="_Hlk183504947"/>
    <w:bookmarkStart w:id="268" w:name="_Hlk183504948"/>
    <w:r w:rsidRPr="004232B1">
      <w:rPr>
        <w:sz w:val="18"/>
        <w:szCs w:val="18"/>
      </w:rPr>
      <w:t>Do</w:t>
    </w:r>
    <w:r w:rsidR="00FC6920">
      <w:rPr>
        <w:sz w:val="18"/>
        <w:szCs w:val="18"/>
      </w:rPr>
      <w:t xml:space="preserve">kumento </w:t>
    </w:r>
    <w:proofErr w:type="spellStart"/>
    <w:r w:rsidR="00FC6920">
      <w:rPr>
        <w:sz w:val="18"/>
        <w:szCs w:val="18"/>
      </w:rPr>
      <w:t>nr</w:t>
    </w:r>
    <w:r w:rsidRPr="004232B1">
      <w:rPr>
        <w:sz w:val="18"/>
        <w:szCs w:val="18"/>
      </w:rPr>
      <w:t>.</w:t>
    </w:r>
    <w:proofErr w:type="spellEnd"/>
    <w:r w:rsidRPr="004232B1">
      <w:rPr>
        <w:sz w:val="18"/>
        <w:szCs w:val="18"/>
      </w:rPr>
      <w:t xml:space="preserve"> </w:t>
    </w:r>
    <w:r w:rsidR="0A4B2B3A" w:rsidRPr="0A4B2B3A">
      <w:rPr>
        <w:sz w:val="18"/>
        <w:szCs w:val="18"/>
      </w:rPr>
      <w:t>FIXM_ALS</w:t>
    </w:r>
    <w:r w:rsidRPr="004232B1">
      <w:rPr>
        <w:sz w:val="18"/>
        <w:szCs w:val="18"/>
      </w:rPr>
      <w:t>_Tech_Req_001</w:t>
    </w:r>
    <w:r w:rsidR="00F34448">
      <w:tab/>
    </w:r>
    <w:r w:rsidR="00F34448" w:rsidRPr="004232B1">
      <w:rPr>
        <w:sz w:val="18"/>
        <w:szCs w:val="18"/>
      </w:rPr>
      <w:t>Vilnius</w:t>
    </w:r>
    <w:r w:rsidR="00F34448">
      <w:tab/>
    </w:r>
    <w:r w:rsidR="00FC5383" w:rsidRPr="00AA6AE1">
      <w:rPr>
        <w:sz w:val="18"/>
        <w:szCs w:val="18"/>
      </w:rPr>
      <w:t>202</w:t>
    </w:r>
    <w:r w:rsidR="0098614E" w:rsidRPr="00AA6AE1">
      <w:rPr>
        <w:sz w:val="18"/>
        <w:szCs w:val="18"/>
      </w:rPr>
      <w:t>5</w:t>
    </w:r>
    <w:r w:rsidR="00F34448" w:rsidRPr="00AA6AE1">
      <w:rPr>
        <w:sz w:val="18"/>
        <w:szCs w:val="18"/>
      </w:rPr>
      <w:t>-</w:t>
    </w:r>
    <w:r w:rsidR="0A4B2B3A" w:rsidRPr="0A4B2B3A">
      <w:rPr>
        <w:sz w:val="18"/>
        <w:szCs w:val="18"/>
      </w:rPr>
      <w:t>07-04</w:t>
    </w:r>
  </w:p>
  <w:p w14:paraId="7FE0F527" w14:textId="5C961BB6" w:rsidR="00F34448" w:rsidRPr="004232B1" w:rsidRDefault="00FC6920" w:rsidP="00D77F67">
    <w:pPr>
      <w:pStyle w:val="Footer"/>
      <w:spacing w:after="0"/>
      <w:rPr>
        <w:sz w:val="18"/>
        <w:szCs w:val="18"/>
      </w:rPr>
    </w:pPr>
    <w:r>
      <w:rPr>
        <w:sz w:val="18"/>
        <w:szCs w:val="18"/>
      </w:rPr>
      <w:t>Leidimas</w:t>
    </w:r>
    <w:r w:rsidR="004E6312">
      <w:rPr>
        <w:sz w:val="18"/>
        <w:szCs w:val="18"/>
      </w:rPr>
      <w:t xml:space="preserve"> </w:t>
    </w:r>
    <w:r w:rsidR="00D77F67" w:rsidRPr="004232B1">
      <w:rPr>
        <w:sz w:val="18"/>
        <w:szCs w:val="18"/>
      </w:rPr>
      <w:t xml:space="preserve">1.0 </w:t>
    </w:r>
    <w:bookmarkEnd w:id="267"/>
    <w:bookmarkEnd w:id="2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2DA4" w14:textId="77777777" w:rsidR="00093445" w:rsidRDefault="00093445">
      <w:r>
        <w:separator/>
      </w:r>
    </w:p>
  </w:footnote>
  <w:footnote w:type="continuationSeparator" w:id="0">
    <w:p w14:paraId="1D6CDE71" w14:textId="77777777" w:rsidR="00093445" w:rsidRDefault="00093445">
      <w:r>
        <w:continuationSeparator/>
      </w:r>
    </w:p>
  </w:footnote>
  <w:footnote w:type="continuationNotice" w:id="1">
    <w:p w14:paraId="79D237DF" w14:textId="77777777" w:rsidR="00093445" w:rsidRDefault="00093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18336367"/>
      <w:docPartObj>
        <w:docPartGallery w:val="Page Numbers (Top of Page)"/>
        <w:docPartUnique/>
      </w:docPartObj>
    </w:sdtPr>
    <w:sdtContent>
      <w:p w14:paraId="13125FFE" w14:textId="5FB0F27D" w:rsidR="002263D2" w:rsidRPr="002263D2" w:rsidRDefault="002263D2">
        <w:pPr>
          <w:pStyle w:val="Header"/>
          <w:jc w:val="right"/>
          <w:rPr>
            <w:sz w:val="20"/>
            <w:szCs w:val="20"/>
          </w:rPr>
        </w:pPr>
        <w:r w:rsidRPr="002263D2">
          <w:rPr>
            <w:sz w:val="20"/>
            <w:szCs w:val="20"/>
          </w:rPr>
          <w:t>P</w:t>
        </w:r>
        <w:r w:rsidR="00FC6920">
          <w:rPr>
            <w:sz w:val="20"/>
            <w:szCs w:val="20"/>
          </w:rPr>
          <w:t>uslapis</w:t>
        </w:r>
        <w:r w:rsidRPr="002263D2">
          <w:rPr>
            <w:sz w:val="20"/>
            <w:szCs w:val="20"/>
          </w:rPr>
          <w:t xml:space="preserve"> </w:t>
        </w:r>
        <w:r w:rsidRPr="002263D2">
          <w:rPr>
            <w:sz w:val="20"/>
            <w:szCs w:val="20"/>
          </w:rPr>
          <w:fldChar w:fldCharType="begin"/>
        </w:r>
        <w:r w:rsidRPr="002263D2">
          <w:rPr>
            <w:sz w:val="20"/>
            <w:szCs w:val="20"/>
          </w:rPr>
          <w:instrText xml:space="preserve"> PAGE </w:instrText>
        </w:r>
        <w:r w:rsidRPr="002263D2">
          <w:rPr>
            <w:sz w:val="20"/>
            <w:szCs w:val="20"/>
          </w:rPr>
          <w:fldChar w:fldCharType="separate"/>
        </w:r>
        <w:r w:rsidRPr="002263D2">
          <w:rPr>
            <w:noProof/>
            <w:sz w:val="20"/>
            <w:szCs w:val="20"/>
          </w:rPr>
          <w:t>2</w:t>
        </w:r>
        <w:r w:rsidRPr="002263D2">
          <w:rPr>
            <w:sz w:val="20"/>
            <w:szCs w:val="20"/>
          </w:rPr>
          <w:fldChar w:fldCharType="end"/>
        </w:r>
        <w:r w:rsidRPr="002263D2">
          <w:rPr>
            <w:sz w:val="20"/>
            <w:szCs w:val="20"/>
          </w:rPr>
          <w:t xml:space="preserve"> </w:t>
        </w:r>
        <w:r w:rsidR="00FC6920">
          <w:rPr>
            <w:sz w:val="20"/>
            <w:szCs w:val="20"/>
          </w:rPr>
          <w:t>iš</w:t>
        </w:r>
        <w:r w:rsidRPr="002263D2">
          <w:rPr>
            <w:sz w:val="20"/>
            <w:szCs w:val="20"/>
          </w:rPr>
          <w:t xml:space="preserve"> </w:t>
        </w:r>
        <w:r w:rsidRPr="002263D2">
          <w:rPr>
            <w:sz w:val="20"/>
            <w:szCs w:val="20"/>
          </w:rPr>
          <w:fldChar w:fldCharType="begin"/>
        </w:r>
        <w:r w:rsidRPr="002263D2">
          <w:rPr>
            <w:sz w:val="20"/>
            <w:szCs w:val="20"/>
          </w:rPr>
          <w:instrText xml:space="preserve"> NUMPAGES  </w:instrText>
        </w:r>
        <w:r w:rsidRPr="002263D2">
          <w:rPr>
            <w:sz w:val="20"/>
            <w:szCs w:val="20"/>
          </w:rPr>
          <w:fldChar w:fldCharType="separate"/>
        </w:r>
        <w:r w:rsidRPr="002263D2">
          <w:rPr>
            <w:noProof/>
            <w:sz w:val="20"/>
            <w:szCs w:val="20"/>
          </w:rPr>
          <w:t>2</w:t>
        </w:r>
        <w:r w:rsidRPr="002263D2">
          <w:rPr>
            <w:sz w:val="20"/>
            <w:szCs w:val="20"/>
          </w:rPr>
          <w:fldChar w:fldCharType="end"/>
        </w:r>
      </w:p>
    </w:sdtContent>
  </w:sdt>
  <w:p w14:paraId="673A0FA7" w14:textId="77777777" w:rsidR="002263D2" w:rsidRPr="00D75BF3" w:rsidRDefault="002263D2" w:rsidP="00B84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F3BA" w14:textId="14C45C6F" w:rsidR="00F34448" w:rsidRDefault="00F34448">
    <w:pPr>
      <w:pStyle w:val="Header"/>
      <w:jc w:val="center"/>
    </w:pPr>
  </w:p>
  <w:p w14:paraId="0380B2EF" w14:textId="77777777" w:rsidR="00F34448" w:rsidRDefault="00F34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41A"/>
    <w:multiLevelType w:val="hybridMultilevel"/>
    <w:tmpl w:val="1F429814"/>
    <w:lvl w:ilvl="0" w:tplc="C8480FE6">
      <w:start w:val="1"/>
      <w:numFmt w:val="decimal"/>
      <w:lvlText w:val="(%1)"/>
      <w:lvlJc w:val="left"/>
      <w:pPr>
        <w:ind w:left="1460" w:hanging="360"/>
      </w:pPr>
    </w:lvl>
    <w:lvl w:ilvl="1" w:tplc="6D48EC82">
      <w:start w:val="1"/>
      <w:numFmt w:val="decimal"/>
      <w:lvlText w:val="(%2)"/>
      <w:lvlJc w:val="left"/>
      <w:pPr>
        <w:ind w:left="1460" w:hanging="360"/>
      </w:pPr>
    </w:lvl>
    <w:lvl w:ilvl="2" w:tplc="BE1A9B7E">
      <w:start w:val="1"/>
      <w:numFmt w:val="decimal"/>
      <w:lvlText w:val="(%3)"/>
      <w:lvlJc w:val="left"/>
      <w:pPr>
        <w:ind w:left="1460" w:hanging="360"/>
      </w:pPr>
    </w:lvl>
    <w:lvl w:ilvl="3" w:tplc="D48A61D2">
      <w:start w:val="1"/>
      <w:numFmt w:val="decimal"/>
      <w:lvlText w:val="(%4)"/>
      <w:lvlJc w:val="left"/>
      <w:pPr>
        <w:ind w:left="1460" w:hanging="360"/>
      </w:pPr>
    </w:lvl>
    <w:lvl w:ilvl="4" w:tplc="47F04DE4">
      <w:start w:val="1"/>
      <w:numFmt w:val="decimal"/>
      <w:lvlText w:val="(%5)"/>
      <w:lvlJc w:val="left"/>
      <w:pPr>
        <w:ind w:left="1460" w:hanging="360"/>
      </w:pPr>
    </w:lvl>
    <w:lvl w:ilvl="5" w:tplc="7A465E1A">
      <w:start w:val="1"/>
      <w:numFmt w:val="decimal"/>
      <w:lvlText w:val="(%6)"/>
      <w:lvlJc w:val="left"/>
      <w:pPr>
        <w:ind w:left="1460" w:hanging="360"/>
      </w:pPr>
    </w:lvl>
    <w:lvl w:ilvl="6" w:tplc="717ABF42">
      <w:start w:val="1"/>
      <w:numFmt w:val="decimal"/>
      <w:lvlText w:val="(%7)"/>
      <w:lvlJc w:val="left"/>
      <w:pPr>
        <w:ind w:left="1460" w:hanging="360"/>
      </w:pPr>
    </w:lvl>
    <w:lvl w:ilvl="7" w:tplc="BD8C5B1E">
      <w:start w:val="1"/>
      <w:numFmt w:val="decimal"/>
      <w:lvlText w:val="(%8)"/>
      <w:lvlJc w:val="left"/>
      <w:pPr>
        <w:ind w:left="1460" w:hanging="360"/>
      </w:pPr>
    </w:lvl>
    <w:lvl w:ilvl="8" w:tplc="0A825CB2">
      <w:start w:val="1"/>
      <w:numFmt w:val="decimal"/>
      <w:lvlText w:val="(%9)"/>
      <w:lvlJc w:val="left"/>
      <w:pPr>
        <w:ind w:left="1460" w:hanging="360"/>
      </w:pPr>
    </w:lvl>
  </w:abstractNum>
  <w:abstractNum w:abstractNumId="1" w15:restartNumberingAfterBreak="0">
    <w:nsid w:val="02EB174A"/>
    <w:multiLevelType w:val="hybridMultilevel"/>
    <w:tmpl w:val="4DC6F5F8"/>
    <w:lvl w:ilvl="0" w:tplc="C7849BD8">
      <w:start w:val="1"/>
      <w:numFmt w:val="decimal"/>
      <w:lvlText w:val="(%1)"/>
      <w:lvlJc w:val="left"/>
      <w:pPr>
        <w:ind w:left="1460" w:hanging="360"/>
      </w:pPr>
    </w:lvl>
    <w:lvl w:ilvl="1" w:tplc="3176FDC6">
      <w:start w:val="1"/>
      <w:numFmt w:val="decimal"/>
      <w:lvlText w:val="(%2)"/>
      <w:lvlJc w:val="left"/>
      <w:pPr>
        <w:ind w:left="1460" w:hanging="360"/>
      </w:pPr>
    </w:lvl>
    <w:lvl w:ilvl="2" w:tplc="59A81D8A">
      <w:start w:val="1"/>
      <w:numFmt w:val="decimal"/>
      <w:lvlText w:val="(%3)"/>
      <w:lvlJc w:val="left"/>
      <w:pPr>
        <w:ind w:left="1460" w:hanging="360"/>
      </w:pPr>
    </w:lvl>
    <w:lvl w:ilvl="3" w:tplc="8EB09A96">
      <w:start w:val="1"/>
      <w:numFmt w:val="decimal"/>
      <w:lvlText w:val="(%4)"/>
      <w:lvlJc w:val="left"/>
      <w:pPr>
        <w:ind w:left="1460" w:hanging="360"/>
      </w:pPr>
    </w:lvl>
    <w:lvl w:ilvl="4" w:tplc="F24C08E6">
      <w:start w:val="1"/>
      <w:numFmt w:val="decimal"/>
      <w:lvlText w:val="(%5)"/>
      <w:lvlJc w:val="left"/>
      <w:pPr>
        <w:ind w:left="1460" w:hanging="360"/>
      </w:pPr>
    </w:lvl>
    <w:lvl w:ilvl="5" w:tplc="B3602094">
      <w:start w:val="1"/>
      <w:numFmt w:val="decimal"/>
      <w:lvlText w:val="(%6)"/>
      <w:lvlJc w:val="left"/>
      <w:pPr>
        <w:ind w:left="1460" w:hanging="360"/>
      </w:pPr>
    </w:lvl>
    <w:lvl w:ilvl="6" w:tplc="532AE930">
      <w:start w:val="1"/>
      <w:numFmt w:val="decimal"/>
      <w:lvlText w:val="(%7)"/>
      <w:lvlJc w:val="left"/>
      <w:pPr>
        <w:ind w:left="1460" w:hanging="360"/>
      </w:pPr>
    </w:lvl>
    <w:lvl w:ilvl="7" w:tplc="5D3E8BD8">
      <w:start w:val="1"/>
      <w:numFmt w:val="decimal"/>
      <w:lvlText w:val="(%8)"/>
      <w:lvlJc w:val="left"/>
      <w:pPr>
        <w:ind w:left="1460" w:hanging="360"/>
      </w:pPr>
    </w:lvl>
    <w:lvl w:ilvl="8" w:tplc="67549316">
      <w:start w:val="1"/>
      <w:numFmt w:val="decimal"/>
      <w:lvlText w:val="(%9)"/>
      <w:lvlJc w:val="left"/>
      <w:pPr>
        <w:ind w:left="1460" w:hanging="360"/>
      </w:pPr>
    </w:lvl>
  </w:abstractNum>
  <w:abstractNum w:abstractNumId="2" w15:restartNumberingAfterBreak="0">
    <w:nsid w:val="0A614EE7"/>
    <w:multiLevelType w:val="hybridMultilevel"/>
    <w:tmpl w:val="1CFC6FE4"/>
    <w:lvl w:ilvl="0" w:tplc="39DC0810">
      <w:start w:val="1"/>
      <w:numFmt w:val="decimal"/>
      <w:lvlText w:val="%1."/>
      <w:lvlJc w:val="left"/>
      <w:pPr>
        <w:ind w:left="1460" w:hanging="360"/>
      </w:pPr>
    </w:lvl>
    <w:lvl w:ilvl="1" w:tplc="0C4E7B4E">
      <w:start w:val="1"/>
      <w:numFmt w:val="lowerLetter"/>
      <w:lvlText w:val="%2."/>
      <w:lvlJc w:val="left"/>
      <w:pPr>
        <w:ind w:left="2220" w:hanging="360"/>
      </w:pPr>
    </w:lvl>
    <w:lvl w:ilvl="2" w:tplc="09069398">
      <w:start w:val="1"/>
      <w:numFmt w:val="decimal"/>
      <w:lvlText w:val="%3."/>
      <w:lvlJc w:val="left"/>
      <w:pPr>
        <w:ind w:left="1460" w:hanging="360"/>
      </w:pPr>
    </w:lvl>
    <w:lvl w:ilvl="3" w:tplc="B8FC2214">
      <w:start w:val="1"/>
      <w:numFmt w:val="decimal"/>
      <w:lvlText w:val="%4."/>
      <w:lvlJc w:val="left"/>
      <w:pPr>
        <w:ind w:left="1460" w:hanging="360"/>
      </w:pPr>
    </w:lvl>
    <w:lvl w:ilvl="4" w:tplc="BAE2F3D8">
      <w:start w:val="1"/>
      <w:numFmt w:val="decimal"/>
      <w:lvlText w:val="%5."/>
      <w:lvlJc w:val="left"/>
      <w:pPr>
        <w:ind w:left="1460" w:hanging="360"/>
      </w:pPr>
    </w:lvl>
    <w:lvl w:ilvl="5" w:tplc="376CA1EE">
      <w:start w:val="1"/>
      <w:numFmt w:val="decimal"/>
      <w:lvlText w:val="%6."/>
      <w:lvlJc w:val="left"/>
      <w:pPr>
        <w:ind w:left="1460" w:hanging="360"/>
      </w:pPr>
    </w:lvl>
    <w:lvl w:ilvl="6" w:tplc="CF8011D0">
      <w:start w:val="1"/>
      <w:numFmt w:val="decimal"/>
      <w:lvlText w:val="%7."/>
      <w:lvlJc w:val="left"/>
      <w:pPr>
        <w:ind w:left="1460" w:hanging="360"/>
      </w:pPr>
    </w:lvl>
    <w:lvl w:ilvl="7" w:tplc="BA9CA5C6">
      <w:start w:val="1"/>
      <w:numFmt w:val="decimal"/>
      <w:lvlText w:val="%8."/>
      <w:lvlJc w:val="left"/>
      <w:pPr>
        <w:ind w:left="1460" w:hanging="360"/>
      </w:pPr>
    </w:lvl>
    <w:lvl w:ilvl="8" w:tplc="42702D14">
      <w:start w:val="1"/>
      <w:numFmt w:val="decimal"/>
      <w:lvlText w:val="%9."/>
      <w:lvlJc w:val="left"/>
      <w:pPr>
        <w:ind w:left="1460" w:hanging="360"/>
      </w:pPr>
    </w:lvl>
  </w:abstractNum>
  <w:abstractNum w:abstractNumId="3" w15:restartNumberingAfterBreak="0">
    <w:nsid w:val="0F4574FD"/>
    <w:multiLevelType w:val="multilevel"/>
    <w:tmpl w:val="E29C2E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D7752A"/>
    <w:multiLevelType w:val="hybridMultilevel"/>
    <w:tmpl w:val="61183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DE3DB2"/>
    <w:multiLevelType w:val="hybridMultilevel"/>
    <w:tmpl w:val="44B8CB9E"/>
    <w:lvl w:ilvl="0" w:tplc="0427000F">
      <w:start w:val="1"/>
      <w:numFmt w:val="decimal"/>
      <w:lvlText w:val="%1."/>
      <w:lvlJc w:val="left"/>
      <w:pPr>
        <w:ind w:left="766" w:hanging="360"/>
      </w:pPr>
    </w:lvl>
    <w:lvl w:ilvl="1" w:tplc="04270019" w:tentative="1">
      <w:start w:val="1"/>
      <w:numFmt w:val="lowerLetter"/>
      <w:lvlText w:val="%2."/>
      <w:lvlJc w:val="left"/>
      <w:pPr>
        <w:ind w:left="1486" w:hanging="360"/>
      </w:pPr>
    </w:lvl>
    <w:lvl w:ilvl="2" w:tplc="0427001B" w:tentative="1">
      <w:start w:val="1"/>
      <w:numFmt w:val="lowerRoman"/>
      <w:lvlText w:val="%3."/>
      <w:lvlJc w:val="right"/>
      <w:pPr>
        <w:ind w:left="2206" w:hanging="180"/>
      </w:pPr>
    </w:lvl>
    <w:lvl w:ilvl="3" w:tplc="0427000F" w:tentative="1">
      <w:start w:val="1"/>
      <w:numFmt w:val="decimal"/>
      <w:lvlText w:val="%4."/>
      <w:lvlJc w:val="left"/>
      <w:pPr>
        <w:ind w:left="2926" w:hanging="360"/>
      </w:pPr>
    </w:lvl>
    <w:lvl w:ilvl="4" w:tplc="04270019" w:tentative="1">
      <w:start w:val="1"/>
      <w:numFmt w:val="lowerLetter"/>
      <w:lvlText w:val="%5."/>
      <w:lvlJc w:val="left"/>
      <w:pPr>
        <w:ind w:left="3646" w:hanging="360"/>
      </w:pPr>
    </w:lvl>
    <w:lvl w:ilvl="5" w:tplc="0427001B" w:tentative="1">
      <w:start w:val="1"/>
      <w:numFmt w:val="lowerRoman"/>
      <w:lvlText w:val="%6."/>
      <w:lvlJc w:val="right"/>
      <w:pPr>
        <w:ind w:left="4366" w:hanging="180"/>
      </w:pPr>
    </w:lvl>
    <w:lvl w:ilvl="6" w:tplc="0427000F" w:tentative="1">
      <w:start w:val="1"/>
      <w:numFmt w:val="decimal"/>
      <w:lvlText w:val="%7."/>
      <w:lvlJc w:val="left"/>
      <w:pPr>
        <w:ind w:left="5086" w:hanging="360"/>
      </w:pPr>
    </w:lvl>
    <w:lvl w:ilvl="7" w:tplc="04270019" w:tentative="1">
      <w:start w:val="1"/>
      <w:numFmt w:val="lowerLetter"/>
      <w:lvlText w:val="%8."/>
      <w:lvlJc w:val="left"/>
      <w:pPr>
        <w:ind w:left="5806" w:hanging="360"/>
      </w:pPr>
    </w:lvl>
    <w:lvl w:ilvl="8" w:tplc="0427001B" w:tentative="1">
      <w:start w:val="1"/>
      <w:numFmt w:val="lowerRoman"/>
      <w:lvlText w:val="%9."/>
      <w:lvlJc w:val="right"/>
      <w:pPr>
        <w:ind w:left="6526" w:hanging="180"/>
      </w:pPr>
    </w:lvl>
  </w:abstractNum>
  <w:abstractNum w:abstractNumId="6" w15:restartNumberingAfterBreak="0">
    <w:nsid w:val="212133B6"/>
    <w:multiLevelType w:val="hybridMultilevel"/>
    <w:tmpl w:val="A7F612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F03A8E"/>
    <w:multiLevelType w:val="hybridMultilevel"/>
    <w:tmpl w:val="61183C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058AC"/>
    <w:multiLevelType w:val="hybridMultilevel"/>
    <w:tmpl w:val="7572187C"/>
    <w:lvl w:ilvl="0" w:tplc="FEBC2264">
      <w:start w:val="1"/>
      <w:numFmt w:val="decimal"/>
      <w:lvlText w:val="%1."/>
      <w:lvlJc w:val="left"/>
      <w:pPr>
        <w:ind w:left="1460" w:hanging="360"/>
      </w:pPr>
    </w:lvl>
    <w:lvl w:ilvl="1" w:tplc="C534FF2E">
      <w:start w:val="1"/>
      <w:numFmt w:val="lowerLetter"/>
      <w:lvlText w:val="%2."/>
      <w:lvlJc w:val="left"/>
      <w:pPr>
        <w:ind w:left="2220" w:hanging="360"/>
      </w:pPr>
    </w:lvl>
    <w:lvl w:ilvl="2" w:tplc="817612C0">
      <w:start w:val="1"/>
      <w:numFmt w:val="decimal"/>
      <w:lvlText w:val="%3."/>
      <w:lvlJc w:val="left"/>
      <w:pPr>
        <w:ind w:left="1460" w:hanging="360"/>
      </w:pPr>
    </w:lvl>
    <w:lvl w:ilvl="3" w:tplc="B4F6BB78">
      <w:start w:val="1"/>
      <w:numFmt w:val="decimal"/>
      <w:lvlText w:val="%4."/>
      <w:lvlJc w:val="left"/>
      <w:pPr>
        <w:ind w:left="1460" w:hanging="360"/>
      </w:pPr>
    </w:lvl>
    <w:lvl w:ilvl="4" w:tplc="9A02AA30">
      <w:start w:val="1"/>
      <w:numFmt w:val="decimal"/>
      <w:lvlText w:val="%5."/>
      <w:lvlJc w:val="left"/>
      <w:pPr>
        <w:ind w:left="1460" w:hanging="360"/>
      </w:pPr>
    </w:lvl>
    <w:lvl w:ilvl="5" w:tplc="8250A250">
      <w:start w:val="1"/>
      <w:numFmt w:val="decimal"/>
      <w:lvlText w:val="%6."/>
      <w:lvlJc w:val="left"/>
      <w:pPr>
        <w:ind w:left="1460" w:hanging="360"/>
      </w:pPr>
    </w:lvl>
    <w:lvl w:ilvl="6" w:tplc="4184DD54">
      <w:start w:val="1"/>
      <w:numFmt w:val="decimal"/>
      <w:lvlText w:val="%7."/>
      <w:lvlJc w:val="left"/>
      <w:pPr>
        <w:ind w:left="1460" w:hanging="360"/>
      </w:pPr>
    </w:lvl>
    <w:lvl w:ilvl="7" w:tplc="9A204B14">
      <w:start w:val="1"/>
      <w:numFmt w:val="decimal"/>
      <w:lvlText w:val="%8."/>
      <w:lvlJc w:val="left"/>
      <w:pPr>
        <w:ind w:left="1460" w:hanging="360"/>
      </w:pPr>
    </w:lvl>
    <w:lvl w:ilvl="8" w:tplc="D770A260">
      <w:start w:val="1"/>
      <w:numFmt w:val="decimal"/>
      <w:lvlText w:val="%9."/>
      <w:lvlJc w:val="left"/>
      <w:pPr>
        <w:ind w:left="1460" w:hanging="360"/>
      </w:pPr>
    </w:lvl>
  </w:abstractNum>
  <w:abstractNum w:abstractNumId="9" w15:restartNumberingAfterBreak="0">
    <w:nsid w:val="28E519F5"/>
    <w:multiLevelType w:val="hybridMultilevel"/>
    <w:tmpl w:val="66A067EA"/>
    <w:lvl w:ilvl="0" w:tplc="FFFFFFFF">
      <w:start w:val="1"/>
      <w:numFmt w:val="decimal"/>
      <w:lvlText w:val="%1)"/>
      <w:lvlJc w:val="left"/>
      <w:pPr>
        <w:ind w:left="720" w:hanging="360"/>
      </w:pPr>
      <w:rPr>
        <w:rFonts w:asciiTheme="minorHAnsi" w:eastAsiaTheme="minorEastAsia"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C016B"/>
    <w:multiLevelType w:val="hybridMultilevel"/>
    <w:tmpl w:val="451256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8C653E"/>
    <w:multiLevelType w:val="hybridMultilevel"/>
    <w:tmpl w:val="AFD4CED2"/>
    <w:lvl w:ilvl="0" w:tplc="E8C6A97C">
      <w:start w:val="1"/>
      <w:numFmt w:val="decimal"/>
      <w:lvlText w:val="%1."/>
      <w:lvlJc w:val="left"/>
      <w:pPr>
        <w:ind w:left="1460" w:hanging="360"/>
      </w:pPr>
    </w:lvl>
    <w:lvl w:ilvl="1" w:tplc="813AF628">
      <w:start w:val="1"/>
      <w:numFmt w:val="decimal"/>
      <w:lvlText w:val="%2."/>
      <w:lvlJc w:val="left"/>
      <w:pPr>
        <w:ind w:left="1460" w:hanging="360"/>
      </w:pPr>
    </w:lvl>
    <w:lvl w:ilvl="2" w:tplc="FAE24426">
      <w:start w:val="1"/>
      <w:numFmt w:val="decimal"/>
      <w:lvlText w:val="%3."/>
      <w:lvlJc w:val="left"/>
      <w:pPr>
        <w:ind w:left="1460" w:hanging="360"/>
      </w:pPr>
    </w:lvl>
    <w:lvl w:ilvl="3" w:tplc="DAACA9E6">
      <w:start w:val="1"/>
      <w:numFmt w:val="decimal"/>
      <w:lvlText w:val="%4."/>
      <w:lvlJc w:val="left"/>
      <w:pPr>
        <w:ind w:left="1460" w:hanging="360"/>
      </w:pPr>
    </w:lvl>
    <w:lvl w:ilvl="4" w:tplc="6E229692">
      <w:start w:val="1"/>
      <w:numFmt w:val="decimal"/>
      <w:lvlText w:val="%5."/>
      <w:lvlJc w:val="left"/>
      <w:pPr>
        <w:ind w:left="1460" w:hanging="360"/>
      </w:pPr>
    </w:lvl>
    <w:lvl w:ilvl="5" w:tplc="0ED8AF6C">
      <w:start w:val="1"/>
      <w:numFmt w:val="decimal"/>
      <w:lvlText w:val="%6."/>
      <w:lvlJc w:val="left"/>
      <w:pPr>
        <w:ind w:left="1460" w:hanging="360"/>
      </w:pPr>
    </w:lvl>
    <w:lvl w:ilvl="6" w:tplc="544AFD2E">
      <w:start w:val="1"/>
      <w:numFmt w:val="decimal"/>
      <w:lvlText w:val="%7."/>
      <w:lvlJc w:val="left"/>
      <w:pPr>
        <w:ind w:left="1460" w:hanging="360"/>
      </w:pPr>
    </w:lvl>
    <w:lvl w:ilvl="7" w:tplc="82ACA42C">
      <w:start w:val="1"/>
      <w:numFmt w:val="decimal"/>
      <w:lvlText w:val="%8."/>
      <w:lvlJc w:val="left"/>
      <w:pPr>
        <w:ind w:left="1460" w:hanging="360"/>
      </w:pPr>
    </w:lvl>
    <w:lvl w:ilvl="8" w:tplc="BD10A71A">
      <w:start w:val="1"/>
      <w:numFmt w:val="decimal"/>
      <w:lvlText w:val="%9."/>
      <w:lvlJc w:val="left"/>
      <w:pPr>
        <w:ind w:left="1460" w:hanging="360"/>
      </w:pPr>
    </w:lvl>
  </w:abstractNum>
  <w:abstractNum w:abstractNumId="12" w15:restartNumberingAfterBreak="0">
    <w:nsid w:val="2F0A5170"/>
    <w:multiLevelType w:val="hybridMultilevel"/>
    <w:tmpl w:val="66A067EA"/>
    <w:lvl w:ilvl="0" w:tplc="01FEAF40">
      <w:start w:val="1"/>
      <w:numFmt w:val="decimal"/>
      <w:lvlText w:val="%1)"/>
      <w:lvlJc w:val="left"/>
      <w:pPr>
        <w:ind w:left="720" w:hanging="360"/>
      </w:pPr>
      <w:rPr>
        <w:rFonts w:asciiTheme="minorHAnsi" w:eastAsiaTheme="minorEastAsia" w:hAnsiTheme="minorHAnsi"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946E56"/>
    <w:multiLevelType w:val="multilevel"/>
    <w:tmpl w:val="663A17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066330"/>
    <w:multiLevelType w:val="multilevel"/>
    <w:tmpl w:val="844617F2"/>
    <w:lvl w:ilvl="0">
      <w:start w:val="1"/>
      <w:numFmt w:val="decimal"/>
      <w:lvlText w:val="%1."/>
      <w:lvlJc w:val="left"/>
      <w:pPr>
        <w:ind w:left="360" w:hanging="360"/>
      </w:pPr>
    </w:lvl>
    <w:lvl w:ilvl="1">
      <w:start w:val="1"/>
      <w:numFmt w:val="decimal"/>
      <w:lvlText w:val="%1.%2."/>
      <w:lvlJc w:val="left"/>
      <w:pPr>
        <w:ind w:left="1962" w:hanging="432"/>
      </w:pPr>
      <w:rPr>
        <w:rFonts w:ascii="Calibri" w:hAnsi="Calibri" w:cs="Calibri" w:hint="default"/>
        <w:b w:val="0"/>
        <w:color w:val="auto"/>
        <w:sz w:val="22"/>
        <w:szCs w:val="22"/>
      </w:rPr>
    </w:lvl>
    <w:lvl w:ilvl="2">
      <w:start w:val="1"/>
      <w:numFmt w:val="decimal"/>
      <w:lvlText w:val="%1.%2.%3."/>
      <w:lvlJc w:val="left"/>
      <w:pPr>
        <w:ind w:left="5324" w:hanging="504"/>
      </w:pPr>
      <w:rPr>
        <w:b w:val="0"/>
        <w:bCs w:val="0"/>
        <w:color w:val="auto"/>
        <w:sz w:val="22"/>
        <w:szCs w:val="22"/>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3E6D2F"/>
    <w:multiLevelType w:val="hybridMultilevel"/>
    <w:tmpl w:val="E03E36C0"/>
    <w:lvl w:ilvl="0" w:tplc="F16EC6E4">
      <w:start w:val="1"/>
      <w:numFmt w:val="decimal"/>
      <w:lvlText w:val="%1."/>
      <w:lvlJc w:val="left"/>
      <w:pPr>
        <w:ind w:left="1460" w:hanging="360"/>
      </w:pPr>
    </w:lvl>
    <w:lvl w:ilvl="1" w:tplc="A7224DD0">
      <w:start w:val="1"/>
      <w:numFmt w:val="decimal"/>
      <w:lvlText w:val="%2."/>
      <w:lvlJc w:val="left"/>
      <w:pPr>
        <w:ind w:left="1460" w:hanging="360"/>
      </w:pPr>
    </w:lvl>
    <w:lvl w:ilvl="2" w:tplc="9282162C">
      <w:start w:val="1"/>
      <w:numFmt w:val="decimal"/>
      <w:lvlText w:val="%3."/>
      <w:lvlJc w:val="left"/>
      <w:pPr>
        <w:ind w:left="1460" w:hanging="360"/>
      </w:pPr>
    </w:lvl>
    <w:lvl w:ilvl="3" w:tplc="EB20F3B4">
      <w:start w:val="1"/>
      <w:numFmt w:val="decimal"/>
      <w:lvlText w:val="%4."/>
      <w:lvlJc w:val="left"/>
      <w:pPr>
        <w:ind w:left="1460" w:hanging="360"/>
      </w:pPr>
    </w:lvl>
    <w:lvl w:ilvl="4" w:tplc="0A54A924">
      <w:start w:val="1"/>
      <w:numFmt w:val="decimal"/>
      <w:lvlText w:val="%5."/>
      <w:lvlJc w:val="left"/>
      <w:pPr>
        <w:ind w:left="1460" w:hanging="360"/>
      </w:pPr>
    </w:lvl>
    <w:lvl w:ilvl="5" w:tplc="3C92224E">
      <w:start w:val="1"/>
      <w:numFmt w:val="decimal"/>
      <w:lvlText w:val="%6."/>
      <w:lvlJc w:val="left"/>
      <w:pPr>
        <w:ind w:left="1460" w:hanging="360"/>
      </w:pPr>
    </w:lvl>
    <w:lvl w:ilvl="6" w:tplc="836A0A70">
      <w:start w:val="1"/>
      <w:numFmt w:val="decimal"/>
      <w:lvlText w:val="%7."/>
      <w:lvlJc w:val="left"/>
      <w:pPr>
        <w:ind w:left="1460" w:hanging="360"/>
      </w:pPr>
    </w:lvl>
    <w:lvl w:ilvl="7" w:tplc="EC7CD2FA">
      <w:start w:val="1"/>
      <w:numFmt w:val="decimal"/>
      <w:lvlText w:val="%8."/>
      <w:lvlJc w:val="left"/>
      <w:pPr>
        <w:ind w:left="1460" w:hanging="360"/>
      </w:pPr>
    </w:lvl>
    <w:lvl w:ilvl="8" w:tplc="39282BCE">
      <w:start w:val="1"/>
      <w:numFmt w:val="decimal"/>
      <w:lvlText w:val="%9."/>
      <w:lvlJc w:val="left"/>
      <w:pPr>
        <w:ind w:left="1460" w:hanging="360"/>
      </w:pPr>
    </w:lvl>
  </w:abstractNum>
  <w:abstractNum w:abstractNumId="16" w15:restartNumberingAfterBreak="0">
    <w:nsid w:val="44E247A7"/>
    <w:multiLevelType w:val="multilevel"/>
    <w:tmpl w:val="2ABA74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070191D"/>
    <w:multiLevelType w:val="hybridMultilevel"/>
    <w:tmpl w:val="662872CC"/>
    <w:lvl w:ilvl="0" w:tplc="8104FF52">
      <w:start w:val="1"/>
      <w:numFmt w:val="decimal"/>
      <w:lvlText w:val="(%1)"/>
      <w:lvlJc w:val="left"/>
      <w:pPr>
        <w:ind w:left="1460" w:hanging="360"/>
      </w:pPr>
    </w:lvl>
    <w:lvl w:ilvl="1" w:tplc="83A4ACC6">
      <w:start w:val="1"/>
      <w:numFmt w:val="decimal"/>
      <w:lvlText w:val="(%2)"/>
      <w:lvlJc w:val="left"/>
      <w:pPr>
        <w:ind w:left="1460" w:hanging="360"/>
      </w:pPr>
    </w:lvl>
    <w:lvl w:ilvl="2" w:tplc="D4F090B0">
      <w:start w:val="1"/>
      <w:numFmt w:val="decimal"/>
      <w:lvlText w:val="(%3)"/>
      <w:lvlJc w:val="left"/>
      <w:pPr>
        <w:ind w:left="1460" w:hanging="360"/>
      </w:pPr>
    </w:lvl>
    <w:lvl w:ilvl="3" w:tplc="2E62F096">
      <w:start w:val="1"/>
      <w:numFmt w:val="decimal"/>
      <w:lvlText w:val="(%4)"/>
      <w:lvlJc w:val="left"/>
      <w:pPr>
        <w:ind w:left="1460" w:hanging="360"/>
      </w:pPr>
    </w:lvl>
    <w:lvl w:ilvl="4" w:tplc="6F6A8EF6">
      <w:start w:val="1"/>
      <w:numFmt w:val="decimal"/>
      <w:lvlText w:val="(%5)"/>
      <w:lvlJc w:val="left"/>
      <w:pPr>
        <w:ind w:left="1460" w:hanging="360"/>
      </w:pPr>
    </w:lvl>
    <w:lvl w:ilvl="5" w:tplc="1E4A4E4E">
      <w:start w:val="1"/>
      <w:numFmt w:val="decimal"/>
      <w:lvlText w:val="(%6)"/>
      <w:lvlJc w:val="left"/>
      <w:pPr>
        <w:ind w:left="1460" w:hanging="360"/>
      </w:pPr>
    </w:lvl>
    <w:lvl w:ilvl="6" w:tplc="54A0DB96">
      <w:start w:val="1"/>
      <w:numFmt w:val="decimal"/>
      <w:lvlText w:val="(%7)"/>
      <w:lvlJc w:val="left"/>
      <w:pPr>
        <w:ind w:left="1460" w:hanging="360"/>
      </w:pPr>
    </w:lvl>
    <w:lvl w:ilvl="7" w:tplc="863C51D8">
      <w:start w:val="1"/>
      <w:numFmt w:val="decimal"/>
      <w:lvlText w:val="(%8)"/>
      <w:lvlJc w:val="left"/>
      <w:pPr>
        <w:ind w:left="1460" w:hanging="360"/>
      </w:pPr>
    </w:lvl>
    <w:lvl w:ilvl="8" w:tplc="6308B6F6">
      <w:start w:val="1"/>
      <w:numFmt w:val="decimal"/>
      <w:lvlText w:val="(%9)"/>
      <w:lvlJc w:val="left"/>
      <w:pPr>
        <w:ind w:left="1460" w:hanging="360"/>
      </w:pPr>
    </w:lvl>
  </w:abstractNum>
  <w:abstractNum w:abstractNumId="18" w15:restartNumberingAfterBreak="0">
    <w:nsid w:val="548D753A"/>
    <w:multiLevelType w:val="hybridMultilevel"/>
    <w:tmpl w:val="D1E85842"/>
    <w:lvl w:ilvl="0" w:tplc="2EA268BA">
      <w:start w:val="1"/>
      <w:numFmt w:val="bullet"/>
      <w:lvlText w:val=""/>
      <w:lvlJc w:val="left"/>
      <w:pPr>
        <w:ind w:left="1146" w:hanging="360"/>
      </w:pPr>
      <w:rPr>
        <w:rFonts w:ascii="Symbol" w:hAnsi="Symbol" w:hint="default"/>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6DDA21DE"/>
    <w:multiLevelType w:val="hybridMultilevel"/>
    <w:tmpl w:val="5C8CDCA8"/>
    <w:lvl w:ilvl="0" w:tplc="AE36B834">
      <w:start w:val="1"/>
      <w:numFmt w:val="lowerLetter"/>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E07401"/>
    <w:multiLevelType w:val="hybridMultilevel"/>
    <w:tmpl w:val="27E02AFC"/>
    <w:lvl w:ilvl="0" w:tplc="743EDB84">
      <w:start w:val="1"/>
      <w:numFmt w:val="decimal"/>
      <w:lvlText w:val="%1."/>
      <w:lvlJc w:val="left"/>
      <w:pPr>
        <w:ind w:left="1460" w:hanging="360"/>
      </w:pPr>
    </w:lvl>
    <w:lvl w:ilvl="1" w:tplc="F7E8315C">
      <w:start w:val="1"/>
      <w:numFmt w:val="decimal"/>
      <w:lvlText w:val="%2."/>
      <w:lvlJc w:val="left"/>
      <w:pPr>
        <w:ind w:left="1460" w:hanging="360"/>
      </w:pPr>
    </w:lvl>
    <w:lvl w:ilvl="2" w:tplc="E08AAB46">
      <w:start w:val="1"/>
      <w:numFmt w:val="decimal"/>
      <w:lvlText w:val="%3."/>
      <w:lvlJc w:val="left"/>
      <w:pPr>
        <w:ind w:left="1460" w:hanging="360"/>
      </w:pPr>
    </w:lvl>
    <w:lvl w:ilvl="3" w:tplc="0F84817E">
      <w:start w:val="1"/>
      <w:numFmt w:val="decimal"/>
      <w:lvlText w:val="%4."/>
      <w:lvlJc w:val="left"/>
      <w:pPr>
        <w:ind w:left="1460" w:hanging="360"/>
      </w:pPr>
    </w:lvl>
    <w:lvl w:ilvl="4" w:tplc="4B12655E">
      <w:start w:val="1"/>
      <w:numFmt w:val="decimal"/>
      <w:lvlText w:val="%5."/>
      <w:lvlJc w:val="left"/>
      <w:pPr>
        <w:ind w:left="1460" w:hanging="360"/>
      </w:pPr>
    </w:lvl>
    <w:lvl w:ilvl="5" w:tplc="4F2CD216">
      <w:start w:val="1"/>
      <w:numFmt w:val="decimal"/>
      <w:lvlText w:val="%6."/>
      <w:lvlJc w:val="left"/>
      <w:pPr>
        <w:ind w:left="1460" w:hanging="360"/>
      </w:pPr>
    </w:lvl>
    <w:lvl w:ilvl="6" w:tplc="3F74C9BE">
      <w:start w:val="1"/>
      <w:numFmt w:val="decimal"/>
      <w:lvlText w:val="%7."/>
      <w:lvlJc w:val="left"/>
      <w:pPr>
        <w:ind w:left="1460" w:hanging="360"/>
      </w:pPr>
    </w:lvl>
    <w:lvl w:ilvl="7" w:tplc="04AE006C">
      <w:start w:val="1"/>
      <w:numFmt w:val="decimal"/>
      <w:lvlText w:val="%8."/>
      <w:lvlJc w:val="left"/>
      <w:pPr>
        <w:ind w:left="1460" w:hanging="360"/>
      </w:pPr>
    </w:lvl>
    <w:lvl w:ilvl="8" w:tplc="815E8D8C">
      <w:start w:val="1"/>
      <w:numFmt w:val="decimal"/>
      <w:lvlText w:val="%9."/>
      <w:lvlJc w:val="left"/>
      <w:pPr>
        <w:ind w:left="1460" w:hanging="360"/>
      </w:pPr>
    </w:lvl>
  </w:abstractNum>
  <w:abstractNum w:abstractNumId="21" w15:restartNumberingAfterBreak="0">
    <w:nsid w:val="7726308E"/>
    <w:multiLevelType w:val="hybridMultilevel"/>
    <w:tmpl w:val="C9F4103C"/>
    <w:lvl w:ilvl="0" w:tplc="18EC829A">
      <w:start w:val="1"/>
      <w:numFmt w:val="bullet"/>
      <w:lvlText w:val=""/>
      <w:lvlJc w:val="left"/>
      <w:pPr>
        <w:ind w:left="1080" w:hanging="360"/>
      </w:pPr>
      <w:rPr>
        <w:rFonts w:ascii="Symbol" w:hAnsi="Symbol"/>
      </w:rPr>
    </w:lvl>
    <w:lvl w:ilvl="1" w:tplc="E23485D2">
      <w:start w:val="1"/>
      <w:numFmt w:val="bullet"/>
      <w:lvlText w:val=""/>
      <w:lvlJc w:val="left"/>
      <w:pPr>
        <w:ind w:left="1080" w:hanging="360"/>
      </w:pPr>
      <w:rPr>
        <w:rFonts w:ascii="Symbol" w:hAnsi="Symbol"/>
      </w:rPr>
    </w:lvl>
    <w:lvl w:ilvl="2" w:tplc="3A02DA94">
      <w:start w:val="1"/>
      <w:numFmt w:val="bullet"/>
      <w:lvlText w:val=""/>
      <w:lvlJc w:val="left"/>
      <w:pPr>
        <w:ind w:left="1080" w:hanging="360"/>
      </w:pPr>
      <w:rPr>
        <w:rFonts w:ascii="Symbol" w:hAnsi="Symbol"/>
      </w:rPr>
    </w:lvl>
    <w:lvl w:ilvl="3" w:tplc="DAFA2B68">
      <w:start w:val="1"/>
      <w:numFmt w:val="bullet"/>
      <w:lvlText w:val=""/>
      <w:lvlJc w:val="left"/>
      <w:pPr>
        <w:ind w:left="1080" w:hanging="360"/>
      </w:pPr>
      <w:rPr>
        <w:rFonts w:ascii="Symbol" w:hAnsi="Symbol"/>
      </w:rPr>
    </w:lvl>
    <w:lvl w:ilvl="4" w:tplc="9050F84C">
      <w:start w:val="1"/>
      <w:numFmt w:val="bullet"/>
      <w:lvlText w:val=""/>
      <w:lvlJc w:val="left"/>
      <w:pPr>
        <w:ind w:left="1080" w:hanging="360"/>
      </w:pPr>
      <w:rPr>
        <w:rFonts w:ascii="Symbol" w:hAnsi="Symbol"/>
      </w:rPr>
    </w:lvl>
    <w:lvl w:ilvl="5" w:tplc="23944740">
      <w:start w:val="1"/>
      <w:numFmt w:val="bullet"/>
      <w:lvlText w:val=""/>
      <w:lvlJc w:val="left"/>
      <w:pPr>
        <w:ind w:left="1080" w:hanging="360"/>
      </w:pPr>
      <w:rPr>
        <w:rFonts w:ascii="Symbol" w:hAnsi="Symbol"/>
      </w:rPr>
    </w:lvl>
    <w:lvl w:ilvl="6" w:tplc="D0943E2C">
      <w:start w:val="1"/>
      <w:numFmt w:val="bullet"/>
      <w:lvlText w:val=""/>
      <w:lvlJc w:val="left"/>
      <w:pPr>
        <w:ind w:left="1080" w:hanging="360"/>
      </w:pPr>
      <w:rPr>
        <w:rFonts w:ascii="Symbol" w:hAnsi="Symbol"/>
      </w:rPr>
    </w:lvl>
    <w:lvl w:ilvl="7" w:tplc="806C5294">
      <w:start w:val="1"/>
      <w:numFmt w:val="bullet"/>
      <w:lvlText w:val=""/>
      <w:lvlJc w:val="left"/>
      <w:pPr>
        <w:ind w:left="1080" w:hanging="360"/>
      </w:pPr>
      <w:rPr>
        <w:rFonts w:ascii="Symbol" w:hAnsi="Symbol"/>
      </w:rPr>
    </w:lvl>
    <w:lvl w:ilvl="8" w:tplc="54C2FE16">
      <w:start w:val="1"/>
      <w:numFmt w:val="bullet"/>
      <w:lvlText w:val=""/>
      <w:lvlJc w:val="left"/>
      <w:pPr>
        <w:ind w:left="1080" w:hanging="360"/>
      </w:pPr>
      <w:rPr>
        <w:rFonts w:ascii="Symbol" w:hAnsi="Symbol"/>
      </w:rPr>
    </w:lvl>
  </w:abstractNum>
  <w:abstractNum w:abstractNumId="22" w15:restartNumberingAfterBreak="0">
    <w:nsid w:val="78D96EB0"/>
    <w:multiLevelType w:val="hybridMultilevel"/>
    <w:tmpl w:val="47E0D42E"/>
    <w:lvl w:ilvl="0" w:tplc="A3627D5C">
      <w:start w:val="1"/>
      <w:numFmt w:val="decimal"/>
      <w:lvlText w:val="%1."/>
      <w:lvlJc w:val="left"/>
      <w:pPr>
        <w:ind w:left="1460" w:hanging="360"/>
      </w:pPr>
    </w:lvl>
    <w:lvl w:ilvl="1" w:tplc="AD7CF480">
      <w:start w:val="1"/>
      <w:numFmt w:val="decimal"/>
      <w:lvlText w:val="%2."/>
      <w:lvlJc w:val="left"/>
      <w:pPr>
        <w:ind w:left="1460" w:hanging="360"/>
      </w:pPr>
    </w:lvl>
    <w:lvl w:ilvl="2" w:tplc="5AA84764">
      <w:start w:val="1"/>
      <w:numFmt w:val="decimal"/>
      <w:lvlText w:val="%3."/>
      <w:lvlJc w:val="left"/>
      <w:pPr>
        <w:ind w:left="1460" w:hanging="360"/>
      </w:pPr>
    </w:lvl>
    <w:lvl w:ilvl="3" w:tplc="35509CA8">
      <w:start w:val="1"/>
      <w:numFmt w:val="decimal"/>
      <w:lvlText w:val="%4."/>
      <w:lvlJc w:val="left"/>
      <w:pPr>
        <w:ind w:left="1460" w:hanging="360"/>
      </w:pPr>
    </w:lvl>
    <w:lvl w:ilvl="4" w:tplc="4B28A7B4">
      <w:start w:val="1"/>
      <w:numFmt w:val="decimal"/>
      <w:lvlText w:val="%5."/>
      <w:lvlJc w:val="left"/>
      <w:pPr>
        <w:ind w:left="1460" w:hanging="360"/>
      </w:pPr>
    </w:lvl>
    <w:lvl w:ilvl="5" w:tplc="4D22A946">
      <w:start w:val="1"/>
      <w:numFmt w:val="decimal"/>
      <w:lvlText w:val="%6."/>
      <w:lvlJc w:val="left"/>
      <w:pPr>
        <w:ind w:left="1460" w:hanging="360"/>
      </w:pPr>
    </w:lvl>
    <w:lvl w:ilvl="6" w:tplc="54860E24">
      <w:start w:val="1"/>
      <w:numFmt w:val="decimal"/>
      <w:lvlText w:val="%7."/>
      <w:lvlJc w:val="left"/>
      <w:pPr>
        <w:ind w:left="1460" w:hanging="360"/>
      </w:pPr>
    </w:lvl>
    <w:lvl w:ilvl="7" w:tplc="E29E57EC">
      <w:start w:val="1"/>
      <w:numFmt w:val="decimal"/>
      <w:lvlText w:val="%8."/>
      <w:lvlJc w:val="left"/>
      <w:pPr>
        <w:ind w:left="1460" w:hanging="360"/>
      </w:pPr>
    </w:lvl>
    <w:lvl w:ilvl="8" w:tplc="5D46D4A6">
      <w:start w:val="1"/>
      <w:numFmt w:val="decimal"/>
      <w:lvlText w:val="%9."/>
      <w:lvlJc w:val="left"/>
      <w:pPr>
        <w:ind w:left="1460" w:hanging="360"/>
      </w:pPr>
    </w:lvl>
  </w:abstractNum>
  <w:num w:numId="1" w16cid:durableId="1504316493">
    <w:abstractNumId w:val="14"/>
  </w:num>
  <w:num w:numId="2" w16cid:durableId="1534002670">
    <w:abstractNumId w:val="10"/>
  </w:num>
  <w:num w:numId="3" w16cid:durableId="399061907">
    <w:abstractNumId w:val="6"/>
  </w:num>
  <w:num w:numId="4" w16cid:durableId="1004017501">
    <w:abstractNumId w:val="19"/>
  </w:num>
  <w:num w:numId="5" w16cid:durableId="1975602653">
    <w:abstractNumId w:val="18"/>
  </w:num>
  <w:num w:numId="6" w16cid:durableId="602035320">
    <w:abstractNumId w:val="12"/>
  </w:num>
  <w:num w:numId="7" w16cid:durableId="573198598">
    <w:abstractNumId w:val="21"/>
  </w:num>
  <w:num w:numId="8" w16cid:durableId="1973905642">
    <w:abstractNumId w:val="8"/>
  </w:num>
  <w:num w:numId="9" w16cid:durableId="312611945">
    <w:abstractNumId w:val="1"/>
  </w:num>
  <w:num w:numId="10" w16cid:durableId="2079548767">
    <w:abstractNumId w:val="15"/>
  </w:num>
  <w:num w:numId="11" w16cid:durableId="1052192056">
    <w:abstractNumId w:val="17"/>
  </w:num>
  <w:num w:numId="12" w16cid:durableId="1741639605">
    <w:abstractNumId w:val="20"/>
  </w:num>
  <w:num w:numId="13" w16cid:durableId="1753042808">
    <w:abstractNumId w:val="2"/>
  </w:num>
  <w:num w:numId="14" w16cid:durableId="1413236750">
    <w:abstractNumId w:val="0"/>
  </w:num>
  <w:num w:numId="15" w16cid:durableId="906495201">
    <w:abstractNumId w:val="22"/>
  </w:num>
  <w:num w:numId="16" w16cid:durableId="202521484">
    <w:abstractNumId w:val="11"/>
  </w:num>
  <w:num w:numId="17" w16cid:durableId="1976059588">
    <w:abstractNumId w:val="16"/>
  </w:num>
  <w:num w:numId="18" w16cid:durableId="1335449074">
    <w:abstractNumId w:val="13"/>
  </w:num>
  <w:num w:numId="19" w16cid:durableId="1495297016">
    <w:abstractNumId w:val="3"/>
  </w:num>
  <w:num w:numId="20" w16cid:durableId="120468260">
    <w:abstractNumId w:val="7"/>
  </w:num>
  <w:num w:numId="21" w16cid:durableId="315036613">
    <w:abstractNumId w:val="5"/>
  </w:num>
  <w:num w:numId="22" w16cid:durableId="71318516">
    <w:abstractNumId w:val="9"/>
  </w:num>
  <w:num w:numId="23" w16cid:durableId="59737070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C4"/>
    <w:rsid w:val="00000C4B"/>
    <w:rsid w:val="00000E74"/>
    <w:rsid w:val="000022FC"/>
    <w:rsid w:val="00002890"/>
    <w:rsid w:val="00002B16"/>
    <w:rsid w:val="00003C58"/>
    <w:rsid w:val="00005E61"/>
    <w:rsid w:val="000076F9"/>
    <w:rsid w:val="000103F7"/>
    <w:rsid w:val="00010875"/>
    <w:rsid w:val="00011206"/>
    <w:rsid w:val="00011697"/>
    <w:rsid w:val="00011A21"/>
    <w:rsid w:val="00011D60"/>
    <w:rsid w:val="000121ED"/>
    <w:rsid w:val="0001224B"/>
    <w:rsid w:val="00012E19"/>
    <w:rsid w:val="0001331E"/>
    <w:rsid w:val="0001399E"/>
    <w:rsid w:val="000141B1"/>
    <w:rsid w:val="00015176"/>
    <w:rsid w:val="0001544E"/>
    <w:rsid w:val="000155B8"/>
    <w:rsid w:val="00017C73"/>
    <w:rsid w:val="00020793"/>
    <w:rsid w:val="0002130B"/>
    <w:rsid w:val="000216A8"/>
    <w:rsid w:val="00022740"/>
    <w:rsid w:val="00022AF3"/>
    <w:rsid w:val="00023422"/>
    <w:rsid w:val="00023C41"/>
    <w:rsid w:val="00023DA9"/>
    <w:rsid w:val="00024EF6"/>
    <w:rsid w:val="000251F6"/>
    <w:rsid w:val="00025477"/>
    <w:rsid w:val="0002580E"/>
    <w:rsid w:val="0002649B"/>
    <w:rsid w:val="000268D9"/>
    <w:rsid w:val="0002729B"/>
    <w:rsid w:val="000274DB"/>
    <w:rsid w:val="00027986"/>
    <w:rsid w:val="00030F13"/>
    <w:rsid w:val="0003164F"/>
    <w:rsid w:val="000316C7"/>
    <w:rsid w:val="00031955"/>
    <w:rsid w:val="0003212F"/>
    <w:rsid w:val="00033035"/>
    <w:rsid w:val="00033EF0"/>
    <w:rsid w:val="000346C0"/>
    <w:rsid w:val="000362F0"/>
    <w:rsid w:val="000363E3"/>
    <w:rsid w:val="00037A67"/>
    <w:rsid w:val="00037B33"/>
    <w:rsid w:val="00037B59"/>
    <w:rsid w:val="000408DA"/>
    <w:rsid w:val="0004133F"/>
    <w:rsid w:val="000420B5"/>
    <w:rsid w:val="00042EC2"/>
    <w:rsid w:val="000436DC"/>
    <w:rsid w:val="00043E8F"/>
    <w:rsid w:val="00043F33"/>
    <w:rsid w:val="00044243"/>
    <w:rsid w:val="0004473C"/>
    <w:rsid w:val="00044933"/>
    <w:rsid w:val="00044CC1"/>
    <w:rsid w:val="000452A6"/>
    <w:rsid w:val="0004602F"/>
    <w:rsid w:val="0004648D"/>
    <w:rsid w:val="00046887"/>
    <w:rsid w:val="0004714F"/>
    <w:rsid w:val="0004747C"/>
    <w:rsid w:val="000507A6"/>
    <w:rsid w:val="00050FC1"/>
    <w:rsid w:val="0005135A"/>
    <w:rsid w:val="000517AE"/>
    <w:rsid w:val="000517B7"/>
    <w:rsid w:val="0005215B"/>
    <w:rsid w:val="00053151"/>
    <w:rsid w:val="00053466"/>
    <w:rsid w:val="000540C7"/>
    <w:rsid w:val="000547B1"/>
    <w:rsid w:val="000549EA"/>
    <w:rsid w:val="00055CEA"/>
    <w:rsid w:val="00057A14"/>
    <w:rsid w:val="00060FF3"/>
    <w:rsid w:val="0006128D"/>
    <w:rsid w:val="00061309"/>
    <w:rsid w:val="00061C35"/>
    <w:rsid w:val="000623D0"/>
    <w:rsid w:val="000626EA"/>
    <w:rsid w:val="0006289F"/>
    <w:rsid w:val="000629A7"/>
    <w:rsid w:val="0006381D"/>
    <w:rsid w:val="000649C1"/>
    <w:rsid w:val="00065112"/>
    <w:rsid w:val="0006666B"/>
    <w:rsid w:val="0006669D"/>
    <w:rsid w:val="000671CB"/>
    <w:rsid w:val="00070D72"/>
    <w:rsid w:val="000710E9"/>
    <w:rsid w:val="00071C34"/>
    <w:rsid w:val="0007213F"/>
    <w:rsid w:val="00072635"/>
    <w:rsid w:val="00072CFB"/>
    <w:rsid w:val="00073D6D"/>
    <w:rsid w:val="000741F4"/>
    <w:rsid w:val="00074755"/>
    <w:rsid w:val="0007767D"/>
    <w:rsid w:val="000816F8"/>
    <w:rsid w:val="00081B9E"/>
    <w:rsid w:val="00081D10"/>
    <w:rsid w:val="0008201F"/>
    <w:rsid w:val="000828C6"/>
    <w:rsid w:val="00082B8A"/>
    <w:rsid w:val="000835C3"/>
    <w:rsid w:val="00083827"/>
    <w:rsid w:val="00083B63"/>
    <w:rsid w:val="00083EF8"/>
    <w:rsid w:val="00083FA8"/>
    <w:rsid w:val="00085DF2"/>
    <w:rsid w:val="000875C4"/>
    <w:rsid w:val="00090FAF"/>
    <w:rsid w:val="000917EB"/>
    <w:rsid w:val="0009195D"/>
    <w:rsid w:val="000919F9"/>
    <w:rsid w:val="00091F48"/>
    <w:rsid w:val="00093445"/>
    <w:rsid w:val="000934CC"/>
    <w:rsid w:val="0009365A"/>
    <w:rsid w:val="00093C97"/>
    <w:rsid w:val="00093E33"/>
    <w:rsid w:val="000956F1"/>
    <w:rsid w:val="000959A6"/>
    <w:rsid w:val="00095AC3"/>
    <w:rsid w:val="00095B2A"/>
    <w:rsid w:val="00095DF1"/>
    <w:rsid w:val="00095EB6"/>
    <w:rsid w:val="00096048"/>
    <w:rsid w:val="00096C1C"/>
    <w:rsid w:val="000973C0"/>
    <w:rsid w:val="00097917"/>
    <w:rsid w:val="00097EBD"/>
    <w:rsid w:val="000A0831"/>
    <w:rsid w:val="000A0DF9"/>
    <w:rsid w:val="000A1564"/>
    <w:rsid w:val="000A1E63"/>
    <w:rsid w:val="000A2E67"/>
    <w:rsid w:val="000A33F1"/>
    <w:rsid w:val="000A374E"/>
    <w:rsid w:val="000A3C26"/>
    <w:rsid w:val="000A45ED"/>
    <w:rsid w:val="000A484B"/>
    <w:rsid w:val="000A5322"/>
    <w:rsid w:val="000A5592"/>
    <w:rsid w:val="000A5BAA"/>
    <w:rsid w:val="000A6180"/>
    <w:rsid w:val="000A7D2B"/>
    <w:rsid w:val="000B1583"/>
    <w:rsid w:val="000B17F1"/>
    <w:rsid w:val="000B1B26"/>
    <w:rsid w:val="000B27B4"/>
    <w:rsid w:val="000B2B31"/>
    <w:rsid w:val="000B3129"/>
    <w:rsid w:val="000B321D"/>
    <w:rsid w:val="000B3467"/>
    <w:rsid w:val="000B470E"/>
    <w:rsid w:val="000B4B4F"/>
    <w:rsid w:val="000B4BF6"/>
    <w:rsid w:val="000B60F4"/>
    <w:rsid w:val="000B7B5F"/>
    <w:rsid w:val="000C06FD"/>
    <w:rsid w:val="000C0C5C"/>
    <w:rsid w:val="000C14F5"/>
    <w:rsid w:val="000C197F"/>
    <w:rsid w:val="000C378D"/>
    <w:rsid w:val="000C3B46"/>
    <w:rsid w:val="000C47B6"/>
    <w:rsid w:val="000C4963"/>
    <w:rsid w:val="000C515E"/>
    <w:rsid w:val="000C66A8"/>
    <w:rsid w:val="000C66FB"/>
    <w:rsid w:val="000C6982"/>
    <w:rsid w:val="000C79FC"/>
    <w:rsid w:val="000D0929"/>
    <w:rsid w:val="000D1305"/>
    <w:rsid w:val="000D3357"/>
    <w:rsid w:val="000D362E"/>
    <w:rsid w:val="000D59A0"/>
    <w:rsid w:val="000D5A09"/>
    <w:rsid w:val="000D5CE1"/>
    <w:rsid w:val="000D6110"/>
    <w:rsid w:val="000D6538"/>
    <w:rsid w:val="000D66D5"/>
    <w:rsid w:val="000D6885"/>
    <w:rsid w:val="000D6E41"/>
    <w:rsid w:val="000D7C66"/>
    <w:rsid w:val="000E04B1"/>
    <w:rsid w:val="000E04D6"/>
    <w:rsid w:val="000E1026"/>
    <w:rsid w:val="000E1C03"/>
    <w:rsid w:val="000E20DF"/>
    <w:rsid w:val="000E254B"/>
    <w:rsid w:val="000E2C4E"/>
    <w:rsid w:val="000E332F"/>
    <w:rsid w:val="000E3764"/>
    <w:rsid w:val="000E37C0"/>
    <w:rsid w:val="000E396F"/>
    <w:rsid w:val="000E3B25"/>
    <w:rsid w:val="000E3EB0"/>
    <w:rsid w:val="000E437C"/>
    <w:rsid w:val="000E4AF4"/>
    <w:rsid w:val="000E550D"/>
    <w:rsid w:val="000E5F36"/>
    <w:rsid w:val="000E6573"/>
    <w:rsid w:val="000E7540"/>
    <w:rsid w:val="000E7875"/>
    <w:rsid w:val="000F0450"/>
    <w:rsid w:val="000F172C"/>
    <w:rsid w:val="000F221F"/>
    <w:rsid w:val="000F30B8"/>
    <w:rsid w:val="000F37CD"/>
    <w:rsid w:val="000F38D3"/>
    <w:rsid w:val="000F3B91"/>
    <w:rsid w:val="000F3DF5"/>
    <w:rsid w:val="000F5E76"/>
    <w:rsid w:val="000F657E"/>
    <w:rsid w:val="000F71C1"/>
    <w:rsid w:val="000F7C5A"/>
    <w:rsid w:val="00100F1A"/>
    <w:rsid w:val="00101660"/>
    <w:rsid w:val="00102A29"/>
    <w:rsid w:val="00102B7F"/>
    <w:rsid w:val="00102FEE"/>
    <w:rsid w:val="001035E1"/>
    <w:rsid w:val="0010382A"/>
    <w:rsid w:val="001040AF"/>
    <w:rsid w:val="00104554"/>
    <w:rsid w:val="00104583"/>
    <w:rsid w:val="001049F5"/>
    <w:rsid w:val="00105BDF"/>
    <w:rsid w:val="00105DD7"/>
    <w:rsid w:val="001064B9"/>
    <w:rsid w:val="0010728A"/>
    <w:rsid w:val="001075E8"/>
    <w:rsid w:val="001100C1"/>
    <w:rsid w:val="001105A6"/>
    <w:rsid w:val="00111BDC"/>
    <w:rsid w:val="00112B2F"/>
    <w:rsid w:val="00113E95"/>
    <w:rsid w:val="00113F61"/>
    <w:rsid w:val="0011472C"/>
    <w:rsid w:val="001151AC"/>
    <w:rsid w:val="001160B1"/>
    <w:rsid w:val="00116E6C"/>
    <w:rsid w:val="00117090"/>
    <w:rsid w:val="0011725B"/>
    <w:rsid w:val="00117487"/>
    <w:rsid w:val="00117A82"/>
    <w:rsid w:val="00117F94"/>
    <w:rsid w:val="001225FC"/>
    <w:rsid w:val="00122883"/>
    <w:rsid w:val="00122FBF"/>
    <w:rsid w:val="00124205"/>
    <w:rsid w:val="0012477E"/>
    <w:rsid w:val="00124E93"/>
    <w:rsid w:val="00125415"/>
    <w:rsid w:val="0012600D"/>
    <w:rsid w:val="00126927"/>
    <w:rsid w:val="00127376"/>
    <w:rsid w:val="00127687"/>
    <w:rsid w:val="00127691"/>
    <w:rsid w:val="00127E99"/>
    <w:rsid w:val="0013049E"/>
    <w:rsid w:val="00130D4D"/>
    <w:rsid w:val="00131190"/>
    <w:rsid w:val="001319C6"/>
    <w:rsid w:val="00132308"/>
    <w:rsid w:val="0013247B"/>
    <w:rsid w:val="00132567"/>
    <w:rsid w:val="00134F00"/>
    <w:rsid w:val="00134F7D"/>
    <w:rsid w:val="001357B4"/>
    <w:rsid w:val="00136D43"/>
    <w:rsid w:val="00137327"/>
    <w:rsid w:val="0013748E"/>
    <w:rsid w:val="001407AE"/>
    <w:rsid w:val="001407AF"/>
    <w:rsid w:val="0014341E"/>
    <w:rsid w:val="00143AAF"/>
    <w:rsid w:val="00143EF8"/>
    <w:rsid w:val="00144356"/>
    <w:rsid w:val="0014456A"/>
    <w:rsid w:val="0014485F"/>
    <w:rsid w:val="00145C69"/>
    <w:rsid w:val="00145DDA"/>
    <w:rsid w:val="00146F35"/>
    <w:rsid w:val="001478F2"/>
    <w:rsid w:val="00147DA3"/>
    <w:rsid w:val="0015023E"/>
    <w:rsid w:val="00151F50"/>
    <w:rsid w:val="00153C23"/>
    <w:rsid w:val="00155ADE"/>
    <w:rsid w:val="0015602C"/>
    <w:rsid w:val="0015606D"/>
    <w:rsid w:val="00157013"/>
    <w:rsid w:val="00157F31"/>
    <w:rsid w:val="001609A2"/>
    <w:rsid w:val="00160A66"/>
    <w:rsid w:val="00162F06"/>
    <w:rsid w:val="00163E0D"/>
    <w:rsid w:val="00164427"/>
    <w:rsid w:val="001644D2"/>
    <w:rsid w:val="0016469D"/>
    <w:rsid w:val="00164F0E"/>
    <w:rsid w:val="001655B9"/>
    <w:rsid w:val="001658A4"/>
    <w:rsid w:val="00165FA5"/>
    <w:rsid w:val="001704D7"/>
    <w:rsid w:val="001720D4"/>
    <w:rsid w:val="00172796"/>
    <w:rsid w:val="00172D1A"/>
    <w:rsid w:val="001744E9"/>
    <w:rsid w:val="00177041"/>
    <w:rsid w:val="00177725"/>
    <w:rsid w:val="00177D3F"/>
    <w:rsid w:val="00177F0A"/>
    <w:rsid w:val="00180E73"/>
    <w:rsid w:val="00180FA6"/>
    <w:rsid w:val="00181F04"/>
    <w:rsid w:val="0018450F"/>
    <w:rsid w:val="0018470A"/>
    <w:rsid w:val="00184FB1"/>
    <w:rsid w:val="001850C9"/>
    <w:rsid w:val="00185440"/>
    <w:rsid w:val="001858FC"/>
    <w:rsid w:val="001866DF"/>
    <w:rsid w:val="00186AD8"/>
    <w:rsid w:val="001872A9"/>
    <w:rsid w:val="00187335"/>
    <w:rsid w:val="00187350"/>
    <w:rsid w:val="0018744A"/>
    <w:rsid w:val="00191275"/>
    <w:rsid w:val="00192ED3"/>
    <w:rsid w:val="00193240"/>
    <w:rsid w:val="0019361F"/>
    <w:rsid w:val="00193F03"/>
    <w:rsid w:val="00194BA5"/>
    <w:rsid w:val="00194F62"/>
    <w:rsid w:val="0019648D"/>
    <w:rsid w:val="001964E8"/>
    <w:rsid w:val="0019676B"/>
    <w:rsid w:val="001970E9"/>
    <w:rsid w:val="001A02FF"/>
    <w:rsid w:val="001A0E48"/>
    <w:rsid w:val="001A1082"/>
    <w:rsid w:val="001A29BB"/>
    <w:rsid w:val="001A4D7E"/>
    <w:rsid w:val="001A5C07"/>
    <w:rsid w:val="001A678A"/>
    <w:rsid w:val="001A6B0F"/>
    <w:rsid w:val="001A6ED2"/>
    <w:rsid w:val="001A7741"/>
    <w:rsid w:val="001B04A9"/>
    <w:rsid w:val="001B0874"/>
    <w:rsid w:val="001B09A1"/>
    <w:rsid w:val="001B0E26"/>
    <w:rsid w:val="001B1E0E"/>
    <w:rsid w:val="001B20B9"/>
    <w:rsid w:val="001B2ABA"/>
    <w:rsid w:val="001B2FAD"/>
    <w:rsid w:val="001B4145"/>
    <w:rsid w:val="001B517F"/>
    <w:rsid w:val="001B5CC5"/>
    <w:rsid w:val="001B5F32"/>
    <w:rsid w:val="001B609E"/>
    <w:rsid w:val="001B629E"/>
    <w:rsid w:val="001B63FE"/>
    <w:rsid w:val="001B77B0"/>
    <w:rsid w:val="001C1BCA"/>
    <w:rsid w:val="001C2699"/>
    <w:rsid w:val="001C2743"/>
    <w:rsid w:val="001C32C0"/>
    <w:rsid w:val="001C35C6"/>
    <w:rsid w:val="001C3B4F"/>
    <w:rsid w:val="001C4023"/>
    <w:rsid w:val="001C5D31"/>
    <w:rsid w:val="001C601C"/>
    <w:rsid w:val="001C644E"/>
    <w:rsid w:val="001C668B"/>
    <w:rsid w:val="001C7309"/>
    <w:rsid w:val="001C741B"/>
    <w:rsid w:val="001D04FC"/>
    <w:rsid w:val="001D0760"/>
    <w:rsid w:val="001D0E74"/>
    <w:rsid w:val="001D1EBB"/>
    <w:rsid w:val="001D1FF4"/>
    <w:rsid w:val="001D2024"/>
    <w:rsid w:val="001D25DB"/>
    <w:rsid w:val="001D2E96"/>
    <w:rsid w:val="001D385C"/>
    <w:rsid w:val="001D3C24"/>
    <w:rsid w:val="001D6073"/>
    <w:rsid w:val="001D7EC0"/>
    <w:rsid w:val="001E01FE"/>
    <w:rsid w:val="001E07DB"/>
    <w:rsid w:val="001E084B"/>
    <w:rsid w:val="001E097E"/>
    <w:rsid w:val="001E33C2"/>
    <w:rsid w:val="001E3F60"/>
    <w:rsid w:val="001E4EA7"/>
    <w:rsid w:val="001E5CAC"/>
    <w:rsid w:val="001E66E6"/>
    <w:rsid w:val="001F0915"/>
    <w:rsid w:val="001F0C9E"/>
    <w:rsid w:val="001F0DA4"/>
    <w:rsid w:val="001F2639"/>
    <w:rsid w:val="001F2C42"/>
    <w:rsid w:val="001F34BC"/>
    <w:rsid w:val="001F34D2"/>
    <w:rsid w:val="001F44D7"/>
    <w:rsid w:val="001F456F"/>
    <w:rsid w:val="001F4BFF"/>
    <w:rsid w:val="001F6671"/>
    <w:rsid w:val="001F678C"/>
    <w:rsid w:val="001F70C5"/>
    <w:rsid w:val="001F77F5"/>
    <w:rsid w:val="001F7F38"/>
    <w:rsid w:val="0020201E"/>
    <w:rsid w:val="002020B4"/>
    <w:rsid w:val="00202763"/>
    <w:rsid w:val="00202AC7"/>
    <w:rsid w:val="00202C68"/>
    <w:rsid w:val="00203381"/>
    <w:rsid w:val="0020366C"/>
    <w:rsid w:val="00203C3E"/>
    <w:rsid w:val="0020441A"/>
    <w:rsid w:val="002051F3"/>
    <w:rsid w:val="00205D4E"/>
    <w:rsid w:val="00206650"/>
    <w:rsid w:val="0020666F"/>
    <w:rsid w:val="002067A9"/>
    <w:rsid w:val="0020684A"/>
    <w:rsid w:val="0020766F"/>
    <w:rsid w:val="002105DD"/>
    <w:rsid w:val="0021119E"/>
    <w:rsid w:val="00211425"/>
    <w:rsid w:val="00212F31"/>
    <w:rsid w:val="002131A6"/>
    <w:rsid w:val="002138A1"/>
    <w:rsid w:val="00213B29"/>
    <w:rsid w:val="002141DF"/>
    <w:rsid w:val="002156F8"/>
    <w:rsid w:val="00215AF5"/>
    <w:rsid w:val="00215E34"/>
    <w:rsid w:val="00216295"/>
    <w:rsid w:val="00217042"/>
    <w:rsid w:val="00217254"/>
    <w:rsid w:val="002179B5"/>
    <w:rsid w:val="00217BA0"/>
    <w:rsid w:val="002202E4"/>
    <w:rsid w:val="00221421"/>
    <w:rsid w:val="00222BD9"/>
    <w:rsid w:val="00222D3A"/>
    <w:rsid w:val="00222E9D"/>
    <w:rsid w:val="00222FE3"/>
    <w:rsid w:val="00223815"/>
    <w:rsid w:val="00223DEA"/>
    <w:rsid w:val="00224609"/>
    <w:rsid w:val="002247D7"/>
    <w:rsid w:val="002249C6"/>
    <w:rsid w:val="00224C7B"/>
    <w:rsid w:val="002259CE"/>
    <w:rsid w:val="002263D2"/>
    <w:rsid w:val="00226945"/>
    <w:rsid w:val="002272F9"/>
    <w:rsid w:val="002274A9"/>
    <w:rsid w:val="00227BF4"/>
    <w:rsid w:val="00230043"/>
    <w:rsid w:val="00230904"/>
    <w:rsid w:val="00230CC0"/>
    <w:rsid w:val="002312B3"/>
    <w:rsid w:val="00231629"/>
    <w:rsid w:val="00231CF5"/>
    <w:rsid w:val="00232BBA"/>
    <w:rsid w:val="00232BD4"/>
    <w:rsid w:val="00234B85"/>
    <w:rsid w:val="00234D13"/>
    <w:rsid w:val="0023572F"/>
    <w:rsid w:val="00235840"/>
    <w:rsid w:val="00235E17"/>
    <w:rsid w:val="00235E9E"/>
    <w:rsid w:val="00236881"/>
    <w:rsid w:val="0023704F"/>
    <w:rsid w:val="00237448"/>
    <w:rsid w:val="00237B1F"/>
    <w:rsid w:val="00237D19"/>
    <w:rsid w:val="00240784"/>
    <w:rsid w:val="002411B6"/>
    <w:rsid w:val="00241DC4"/>
    <w:rsid w:val="00241F5C"/>
    <w:rsid w:val="002430B4"/>
    <w:rsid w:val="00243F71"/>
    <w:rsid w:val="00244945"/>
    <w:rsid w:val="00244A82"/>
    <w:rsid w:val="00244EB0"/>
    <w:rsid w:val="002450E5"/>
    <w:rsid w:val="00245281"/>
    <w:rsid w:val="00245A60"/>
    <w:rsid w:val="00245ADC"/>
    <w:rsid w:val="00245BC8"/>
    <w:rsid w:val="002476F3"/>
    <w:rsid w:val="002477F0"/>
    <w:rsid w:val="00247D62"/>
    <w:rsid w:val="0025057E"/>
    <w:rsid w:val="00250F7E"/>
    <w:rsid w:val="00250FB3"/>
    <w:rsid w:val="00250FDB"/>
    <w:rsid w:val="002517A2"/>
    <w:rsid w:val="002518AE"/>
    <w:rsid w:val="00252F11"/>
    <w:rsid w:val="0025314A"/>
    <w:rsid w:val="002532F5"/>
    <w:rsid w:val="00253F95"/>
    <w:rsid w:val="002540F9"/>
    <w:rsid w:val="002544AA"/>
    <w:rsid w:val="0025613E"/>
    <w:rsid w:val="00256179"/>
    <w:rsid w:val="002561A8"/>
    <w:rsid w:val="002563F3"/>
    <w:rsid w:val="00260333"/>
    <w:rsid w:val="00260747"/>
    <w:rsid w:val="00260A23"/>
    <w:rsid w:val="00260E74"/>
    <w:rsid w:val="00261303"/>
    <w:rsid w:val="002617A2"/>
    <w:rsid w:val="00263873"/>
    <w:rsid w:val="002640ED"/>
    <w:rsid w:val="00264BFE"/>
    <w:rsid w:val="00264D58"/>
    <w:rsid w:val="00264F05"/>
    <w:rsid w:val="00265C84"/>
    <w:rsid w:val="00265D38"/>
    <w:rsid w:val="00265F6E"/>
    <w:rsid w:val="002661E3"/>
    <w:rsid w:val="002667CA"/>
    <w:rsid w:val="00266AA1"/>
    <w:rsid w:val="00270E11"/>
    <w:rsid w:val="00270F9A"/>
    <w:rsid w:val="002710B6"/>
    <w:rsid w:val="00271EF3"/>
    <w:rsid w:val="00272148"/>
    <w:rsid w:val="00272203"/>
    <w:rsid w:val="002723E3"/>
    <w:rsid w:val="002727EC"/>
    <w:rsid w:val="00272876"/>
    <w:rsid w:val="00272C0D"/>
    <w:rsid w:val="00272C78"/>
    <w:rsid w:val="00272CFA"/>
    <w:rsid w:val="0027398F"/>
    <w:rsid w:val="00274066"/>
    <w:rsid w:val="0027506E"/>
    <w:rsid w:val="002753B9"/>
    <w:rsid w:val="00275C1C"/>
    <w:rsid w:val="00276F8C"/>
    <w:rsid w:val="00276FAA"/>
    <w:rsid w:val="002819E9"/>
    <w:rsid w:val="00281A18"/>
    <w:rsid w:val="002820BE"/>
    <w:rsid w:val="002822D8"/>
    <w:rsid w:val="00282A69"/>
    <w:rsid w:val="00283168"/>
    <w:rsid w:val="002832C2"/>
    <w:rsid w:val="00283684"/>
    <w:rsid w:val="002839AD"/>
    <w:rsid w:val="00283EFA"/>
    <w:rsid w:val="00284356"/>
    <w:rsid w:val="00284582"/>
    <w:rsid w:val="00284A45"/>
    <w:rsid w:val="00285922"/>
    <w:rsid w:val="00285973"/>
    <w:rsid w:val="00285B44"/>
    <w:rsid w:val="00285E3D"/>
    <w:rsid w:val="0028619B"/>
    <w:rsid w:val="00286AB1"/>
    <w:rsid w:val="00286C3A"/>
    <w:rsid w:val="00287E7C"/>
    <w:rsid w:val="0029053B"/>
    <w:rsid w:val="002905DD"/>
    <w:rsid w:val="00290F0E"/>
    <w:rsid w:val="0029282F"/>
    <w:rsid w:val="00292C5C"/>
    <w:rsid w:val="00293B0F"/>
    <w:rsid w:val="00295659"/>
    <w:rsid w:val="002964F4"/>
    <w:rsid w:val="00296A38"/>
    <w:rsid w:val="00297098"/>
    <w:rsid w:val="00297181"/>
    <w:rsid w:val="002A0259"/>
    <w:rsid w:val="002A1590"/>
    <w:rsid w:val="002A2556"/>
    <w:rsid w:val="002A2960"/>
    <w:rsid w:val="002A3841"/>
    <w:rsid w:val="002A3AD8"/>
    <w:rsid w:val="002A4C45"/>
    <w:rsid w:val="002A52C5"/>
    <w:rsid w:val="002A56AC"/>
    <w:rsid w:val="002A6C50"/>
    <w:rsid w:val="002A7B03"/>
    <w:rsid w:val="002B0BC2"/>
    <w:rsid w:val="002B0EF5"/>
    <w:rsid w:val="002B1803"/>
    <w:rsid w:val="002B1937"/>
    <w:rsid w:val="002B2120"/>
    <w:rsid w:val="002B243B"/>
    <w:rsid w:val="002B262E"/>
    <w:rsid w:val="002B3E44"/>
    <w:rsid w:val="002B55A2"/>
    <w:rsid w:val="002B587D"/>
    <w:rsid w:val="002B5D76"/>
    <w:rsid w:val="002B5E0F"/>
    <w:rsid w:val="002B6B6D"/>
    <w:rsid w:val="002B7524"/>
    <w:rsid w:val="002B7A46"/>
    <w:rsid w:val="002B7AC6"/>
    <w:rsid w:val="002C0B49"/>
    <w:rsid w:val="002C0EAD"/>
    <w:rsid w:val="002C20A8"/>
    <w:rsid w:val="002C223F"/>
    <w:rsid w:val="002C2368"/>
    <w:rsid w:val="002C3C7C"/>
    <w:rsid w:val="002C43BE"/>
    <w:rsid w:val="002C4497"/>
    <w:rsid w:val="002C4509"/>
    <w:rsid w:val="002C4A30"/>
    <w:rsid w:val="002C4C0A"/>
    <w:rsid w:val="002C6480"/>
    <w:rsid w:val="002C79EA"/>
    <w:rsid w:val="002C7AE7"/>
    <w:rsid w:val="002D06D7"/>
    <w:rsid w:val="002D1DCF"/>
    <w:rsid w:val="002D1F4E"/>
    <w:rsid w:val="002D2907"/>
    <w:rsid w:val="002D38A4"/>
    <w:rsid w:val="002D44C9"/>
    <w:rsid w:val="002D4577"/>
    <w:rsid w:val="002D54E5"/>
    <w:rsid w:val="002D5887"/>
    <w:rsid w:val="002D6411"/>
    <w:rsid w:val="002D6BFB"/>
    <w:rsid w:val="002D7E95"/>
    <w:rsid w:val="002E01FC"/>
    <w:rsid w:val="002E233B"/>
    <w:rsid w:val="002E29F3"/>
    <w:rsid w:val="002E2E25"/>
    <w:rsid w:val="002E3F73"/>
    <w:rsid w:val="002E4B29"/>
    <w:rsid w:val="002E4E64"/>
    <w:rsid w:val="002E4FD9"/>
    <w:rsid w:val="002E59DD"/>
    <w:rsid w:val="002E6638"/>
    <w:rsid w:val="002F004E"/>
    <w:rsid w:val="002F03D8"/>
    <w:rsid w:val="002F0569"/>
    <w:rsid w:val="002F1197"/>
    <w:rsid w:val="002F251B"/>
    <w:rsid w:val="002F277C"/>
    <w:rsid w:val="002F2EA4"/>
    <w:rsid w:val="002F62B7"/>
    <w:rsid w:val="002F7BFB"/>
    <w:rsid w:val="002F7F10"/>
    <w:rsid w:val="003008DB"/>
    <w:rsid w:val="00301022"/>
    <w:rsid w:val="0030153A"/>
    <w:rsid w:val="0030181D"/>
    <w:rsid w:val="00301C81"/>
    <w:rsid w:val="00302247"/>
    <w:rsid w:val="00302B1E"/>
    <w:rsid w:val="00302CD8"/>
    <w:rsid w:val="003032B3"/>
    <w:rsid w:val="00304DA2"/>
    <w:rsid w:val="003065DB"/>
    <w:rsid w:val="0030664D"/>
    <w:rsid w:val="003067CD"/>
    <w:rsid w:val="00306A09"/>
    <w:rsid w:val="00307B64"/>
    <w:rsid w:val="00310708"/>
    <w:rsid w:val="0031080B"/>
    <w:rsid w:val="00310BA7"/>
    <w:rsid w:val="003129EC"/>
    <w:rsid w:val="00313AB1"/>
    <w:rsid w:val="003141D1"/>
    <w:rsid w:val="00314A6C"/>
    <w:rsid w:val="00314FF9"/>
    <w:rsid w:val="00315773"/>
    <w:rsid w:val="00316734"/>
    <w:rsid w:val="003168D2"/>
    <w:rsid w:val="003169C9"/>
    <w:rsid w:val="00316EC5"/>
    <w:rsid w:val="003170E3"/>
    <w:rsid w:val="003215D6"/>
    <w:rsid w:val="00321991"/>
    <w:rsid w:val="003219C3"/>
    <w:rsid w:val="003222AC"/>
    <w:rsid w:val="00322CA3"/>
    <w:rsid w:val="00323BB9"/>
    <w:rsid w:val="00324211"/>
    <w:rsid w:val="00324301"/>
    <w:rsid w:val="0032538A"/>
    <w:rsid w:val="0032556A"/>
    <w:rsid w:val="00326F7E"/>
    <w:rsid w:val="00327033"/>
    <w:rsid w:val="003275ED"/>
    <w:rsid w:val="00327D52"/>
    <w:rsid w:val="00330987"/>
    <w:rsid w:val="00330F26"/>
    <w:rsid w:val="0033151A"/>
    <w:rsid w:val="0033223F"/>
    <w:rsid w:val="00332AA6"/>
    <w:rsid w:val="00334A52"/>
    <w:rsid w:val="00334AA8"/>
    <w:rsid w:val="00335B1F"/>
    <w:rsid w:val="00335B42"/>
    <w:rsid w:val="00335FE8"/>
    <w:rsid w:val="00336800"/>
    <w:rsid w:val="00337201"/>
    <w:rsid w:val="00337303"/>
    <w:rsid w:val="00340255"/>
    <w:rsid w:val="003405C4"/>
    <w:rsid w:val="003407BB"/>
    <w:rsid w:val="00340A46"/>
    <w:rsid w:val="00340A5B"/>
    <w:rsid w:val="00342CD1"/>
    <w:rsid w:val="003430DA"/>
    <w:rsid w:val="0034431C"/>
    <w:rsid w:val="003452E4"/>
    <w:rsid w:val="00345676"/>
    <w:rsid w:val="00347327"/>
    <w:rsid w:val="00347414"/>
    <w:rsid w:val="0034767D"/>
    <w:rsid w:val="00347C8C"/>
    <w:rsid w:val="00350F23"/>
    <w:rsid w:val="00351209"/>
    <w:rsid w:val="0035315D"/>
    <w:rsid w:val="00353644"/>
    <w:rsid w:val="00353DC8"/>
    <w:rsid w:val="0035414B"/>
    <w:rsid w:val="003545BC"/>
    <w:rsid w:val="00354D1A"/>
    <w:rsid w:val="00355D9C"/>
    <w:rsid w:val="00356CD8"/>
    <w:rsid w:val="00356FB9"/>
    <w:rsid w:val="00357273"/>
    <w:rsid w:val="0036068B"/>
    <w:rsid w:val="00363BCB"/>
    <w:rsid w:val="00363D48"/>
    <w:rsid w:val="00364206"/>
    <w:rsid w:val="00364448"/>
    <w:rsid w:val="003645F4"/>
    <w:rsid w:val="003647F6"/>
    <w:rsid w:val="00364B42"/>
    <w:rsid w:val="00364B48"/>
    <w:rsid w:val="00365674"/>
    <w:rsid w:val="003657CB"/>
    <w:rsid w:val="00365BF3"/>
    <w:rsid w:val="00365DD3"/>
    <w:rsid w:val="00365EE0"/>
    <w:rsid w:val="00365F5A"/>
    <w:rsid w:val="0036662D"/>
    <w:rsid w:val="00366839"/>
    <w:rsid w:val="0036699C"/>
    <w:rsid w:val="00367099"/>
    <w:rsid w:val="003670D6"/>
    <w:rsid w:val="003674C6"/>
    <w:rsid w:val="0036772A"/>
    <w:rsid w:val="00367E53"/>
    <w:rsid w:val="00367F2D"/>
    <w:rsid w:val="00367FEB"/>
    <w:rsid w:val="0037022D"/>
    <w:rsid w:val="00370587"/>
    <w:rsid w:val="0037093F"/>
    <w:rsid w:val="00370B70"/>
    <w:rsid w:val="00370C21"/>
    <w:rsid w:val="00370CE5"/>
    <w:rsid w:val="00372085"/>
    <w:rsid w:val="0037250C"/>
    <w:rsid w:val="00372B21"/>
    <w:rsid w:val="0037307F"/>
    <w:rsid w:val="003746B9"/>
    <w:rsid w:val="00374D67"/>
    <w:rsid w:val="00374DCF"/>
    <w:rsid w:val="00377F68"/>
    <w:rsid w:val="00381029"/>
    <w:rsid w:val="003814BC"/>
    <w:rsid w:val="00382BDE"/>
    <w:rsid w:val="00385274"/>
    <w:rsid w:val="00385A41"/>
    <w:rsid w:val="003866C6"/>
    <w:rsid w:val="00387958"/>
    <w:rsid w:val="00387AC6"/>
    <w:rsid w:val="00387F98"/>
    <w:rsid w:val="00390146"/>
    <w:rsid w:val="003902DA"/>
    <w:rsid w:val="003909A6"/>
    <w:rsid w:val="00390B19"/>
    <w:rsid w:val="00392425"/>
    <w:rsid w:val="0039283C"/>
    <w:rsid w:val="003931EA"/>
    <w:rsid w:val="00393B7F"/>
    <w:rsid w:val="00393F85"/>
    <w:rsid w:val="00393F99"/>
    <w:rsid w:val="0039589A"/>
    <w:rsid w:val="0039761D"/>
    <w:rsid w:val="00397739"/>
    <w:rsid w:val="003A0AD8"/>
    <w:rsid w:val="003A1A48"/>
    <w:rsid w:val="003A37AE"/>
    <w:rsid w:val="003A675A"/>
    <w:rsid w:val="003B0482"/>
    <w:rsid w:val="003B061B"/>
    <w:rsid w:val="003B07CD"/>
    <w:rsid w:val="003B19B1"/>
    <w:rsid w:val="003B1EF2"/>
    <w:rsid w:val="003B3866"/>
    <w:rsid w:val="003B3B01"/>
    <w:rsid w:val="003B499C"/>
    <w:rsid w:val="003B4D7D"/>
    <w:rsid w:val="003B5942"/>
    <w:rsid w:val="003B6CD1"/>
    <w:rsid w:val="003B73F6"/>
    <w:rsid w:val="003B74DC"/>
    <w:rsid w:val="003C0425"/>
    <w:rsid w:val="003C09F3"/>
    <w:rsid w:val="003C1D87"/>
    <w:rsid w:val="003C216C"/>
    <w:rsid w:val="003C2960"/>
    <w:rsid w:val="003C3F5F"/>
    <w:rsid w:val="003C4E43"/>
    <w:rsid w:val="003C51DA"/>
    <w:rsid w:val="003C541C"/>
    <w:rsid w:val="003C5BB4"/>
    <w:rsid w:val="003C6709"/>
    <w:rsid w:val="003C6DD9"/>
    <w:rsid w:val="003C6EE6"/>
    <w:rsid w:val="003D068A"/>
    <w:rsid w:val="003D0F02"/>
    <w:rsid w:val="003D1C18"/>
    <w:rsid w:val="003D24F8"/>
    <w:rsid w:val="003D2E48"/>
    <w:rsid w:val="003D38FF"/>
    <w:rsid w:val="003D695B"/>
    <w:rsid w:val="003D70DF"/>
    <w:rsid w:val="003E0234"/>
    <w:rsid w:val="003E0260"/>
    <w:rsid w:val="003E0308"/>
    <w:rsid w:val="003E0683"/>
    <w:rsid w:val="003E0A5A"/>
    <w:rsid w:val="003E12E5"/>
    <w:rsid w:val="003E22E5"/>
    <w:rsid w:val="003E2CFA"/>
    <w:rsid w:val="003E3D5C"/>
    <w:rsid w:val="003E41FA"/>
    <w:rsid w:val="003E5263"/>
    <w:rsid w:val="003E56EC"/>
    <w:rsid w:val="003E581E"/>
    <w:rsid w:val="003E61F0"/>
    <w:rsid w:val="003E72BE"/>
    <w:rsid w:val="003F00C7"/>
    <w:rsid w:val="003F0387"/>
    <w:rsid w:val="003F04E2"/>
    <w:rsid w:val="003F0677"/>
    <w:rsid w:val="003F0F6F"/>
    <w:rsid w:val="003F0FB1"/>
    <w:rsid w:val="003F104A"/>
    <w:rsid w:val="003F18DE"/>
    <w:rsid w:val="003F19BB"/>
    <w:rsid w:val="003F1CE7"/>
    <w:rsid w:val="003F2143"/>
    <w:rsid w:val="003F2587"/>
    <w:rsid w:val="003F28A5"/>
    <w:rsid w:val="003F2C03"/>
    <w:rsid w:val="003F30BA"/>
    <w:rsid w:val="003F3E5F"/>
    <w:rsid w:val="003F4742"/>
    <w:rsid w:val="003F4EC0"/>
    <w:rsid w:val="003F4F4B"/>
    <w:rsid w:val="003F4FDA"/>
    <w:rsid w:val="003F5CF4"/>
    <w:rsid w:val="003F6839"/>
    <w:rsid w:val="003F6B63"/>
    <w:rsid w:val="003F717D"/>
    <w:rsid w:val="00401313"/>
    <w:rsid w:val="00401536"/>
    <w:rsid w:val="004017D1"/>
    <w:rsid w:val="0040263E"/>
    <w:rsid w:val="0040289E"/>
    <w:rsid w:val="004029F6"/>
    <w:rsid w:val="00404F43"/>
    <w:rsid w:val="004053BE"/>
    <w:rsid w:val="00406D5B"/>
    <w:rsid w:val="00407DB3"/>
    <w:rsid w:val="00410C4B"/>
    <w:rsid w:val="004112C7"/>
    <w:rsid w:val="00411397"/>
    <w:rsid w:val="00412F99"/>
    <w:rsid w:val="00414166"/>
    <w:rsid w:val="00414311"/>
    <w:rsid w:val="004147D4"/>
    <w:rsid w:val="0041494B"/>
    <w:rsid w:val="00415104"/>
    <w:rsid w:val="004165DE"/>
    <w:rsid w:val="00420320"/>
    <w:rsid w:val="0042118A"/>
    <w:rsid w:val="0042273C"/>
    <w:rsid w:val="004230F5"/>
    <w:rsid w:val="00423212"/>
    <w:rsid w:val="004232B1"/>
    <w:rsid w:val="004239ED"/>
    <w:rsid w:val="00424D20"/>
    <w:rsid w:val="00424F0A"/>
    <w:rsid w:val="0042590E"/>
    <w:rsid w:val="00425FD6"/>
    <w:rsid w:val="00427A31"/>
    <w:rsid w:val="00430E28"/>
    <w:rsid w:val="00430F2C"/>
    <w:rsid w:val="00431257"/>
    <w:rsid w:val="0043153B"/>
    <w:rsid w:val="004316C8"/>
    <w:rsid w:val="00431D29"/>
    <w:rsid w:val="00432305"/>
    <w:rsid w:val="004335B7"/>
    <w:rsid w:val="00433FF5"/>
    <w:rsid w:val="0043612F"/>
    <w:rsid w:val="00437F25"/>
    <w:rsid w:val="004401F5"/>
    <w:rsid w:val="0044023B"/>
    <w:rsid w:val="00440652"/>
    <w:rsid w:val="004409B5"/>
    <w:rsid w:val="00440AFB"/>
    <w:rsid w:val="00440C11"/>
    <w:rsid w:val="00441796"/>
    <w:rsid w:val="004418D3"/>
    <w:rsid w:val="00441A54"/>
    <w:rsid w:val="00442758"/>
    <w:rsid w:val="004427B5"/>
    <w:rsid w:val="00442A64"/>
    <w:rsid w:val="00442AA5"/>
    <w:rsid w:val="00442F4A"/>
    <w:rsid w:val="00442F6A"/>
    <w:rsid w:val="00443FE6"/>
    <w:rsid w:val="004460BA"/>
    <w:rsid w:val="00446AF9"/>
    <w:rsid w:val="00446D75"/>
    <w:rsid w:val="00446F1A"/>
    <w:rsid w:val="00447609"/>
    <w:rsid w:val="00447F03"/>
    <w:rsid w:val="004502AE"/>
    <w:rsid w:val="004520DC"/>
    <w:rsid w:val="004521DD"/>
    <w:rsid w:val="00452E09"/>
    <w:rsid w:val="00452F99"/>
    <w:rsid w:val="00453AFD"/>
    <w:rsid w:val="00454383"/>
    <w:rsid w:val="00454C97"/>
    <w:rsid w:val="004552A0"/>
    <w:rsid w:val="00455A44"/>
    <w:rsid w:val="00455EB1"/>
    <w:rsid w:val="00457171"/>
    <w:rsid w:val="00460715"/>
    <w:rsid w:val="00460D5D"/>
    <w:rsid w:val="004619FB"/>
    <w:rsid w:val="00461AB4"/>
    <w:rsid w:val="00461D10"/>
    <w:rsid w:val="004628CF"/>
    <w:rsid w:val="00462FDE"/>
    <w:rsid w:val="00463287"/>
    <w:rsid w:val="00463909"/>
    <w:rsid w:val="00463B5D"/>
    <w:rsid w:val="00464103"/>
    <w:rsid w:val="00466A3F"/>
    <w:rsid w:val="00466AA6"/>
    <w:rsid w:val="00466BF2"/>
    <w:rsid w:val="00467E84"/>
    <w:rsid w:val="00470203"/>
    <w:rsid w:val="004716E0"/>
    <w:rsid w:val="00472105"/>
    <w:rsid w:val="0047321A"/>
    <w:rsid w:val="0047365A"/>
    <w:rsid w:val="00473A9E"/>
    <w:rsid w:val="00473C16"/>
    <w:rsid w:val="00473F1A"/>
    <w:rsid w:val="0047460A"/>
    <w:rsid w:val="00475048"/>
    <w:rsid w:val="004758FF"/>
    <w:rsid w:val="00475CE8"/>
    <w:rsid w:val="0047621B"/>
    <w:rsid w:val="0047638C"/>
    <w:rsid w:val="004772FE"/>
    <w:rsid w:val="004805B2"/>
    <w:rsid w:val="00483511"/>
    <w:rsid w:val="004835C7"/>
    <w:rsid w:val="00483E12"/>
    <w:rsid w:val="00483E94"/>
    <w:rsid w:val="00485167"/>
    <w:rsid w:val="00485282"/>
    <w:rsid w:val="00485473"/>
    <w:rsid w:val="0048571D"/>
    <w:rsid w:val="00485826"/>
    <w:rsid w:val="00485B9C"/>
    <w:rsid w:val="00485CC6"/>
    <w:rsid w:val="00485DC3"/>
    <w:rsid w:val="00485FAE"/>
    <w:rsid w:val="0048696E"/>
    <w:rsid w:val="00486A8C"/>
    <w:rsid w:val="00486EC8"/>
    <w:rsid w:val="00487A93"/>
    <w:rsid w:val="00487EA7"/>
    <w:rsid w:val="00490171"/>
    <w:rsid w:val="004911AD"/>
    <w:rsid w:val="0049168D"/>
    <w:rsid w:val="004917F6"/>
    <w:rsid w:val="00491BE7"/>
    <w:rsid w:val="00492065"/>
    <w:rsid w:val="00494245"/>
    <w:rsid w:val="0049475E"/>
    <w:rsid w:val="004950D8"/>
    <w:rsid w:val="004951D9"/>
    <w:rsid w:val="004952FD"/>
    <w:rsid w:val="00496CFC"/>
    <w:rsid w:val="00497ABF"/>
    <w:rsid w:val="004A021A"/>
    <w:rsid w:val="004A05C1"/>
    <w:rsid w:val="004A1382"/>
    <w:rsid w:val="004A197F"/>
    <w:rsid w:val="004A1A67"/>
    <w:rsid w:val="004A1CD5"/>
    <w:rsid w:val="004A20B6"/>
    <w:rsid w:val="004A3C28"/>
    <w:rsid w:val="004A4C62"/>
    <w:rsid w:val="004A61EA"/>
    <w:rsid w:val="004A766E"/>
    <w:rsid w:val="004A7EC8"/>
    <w:rsid w:val="004B0106"/>
    <w:rsid w:val="004B04E0"/>
    <w:rsid w:val="004B18DF"/>
    <w:rsid w:val="004B3052"/>
    <w:rsid w:val="004B33A2"/>
    <w:rsid w:val="004B36D3"/>
    <w:rsid w:val="004B3B74"/>
    <w:rsid w:val="004B3EFD"/>
    <w:rsid w:val="004B45E5"/>
    <w:rsid w:val="004B4AEA"/>
    <w:rsid w:val="004B6765"/>
    <w:rsid w:val="004B75E1"/>
    <w:rsid w:val="004B764B"/>
    <w:rsid w:val="004B7C37"/>
    <w:rsid w:val="004C0BF9"/>
    <w:rsid w:val="004C1230"/>
    <w:rsid w:val="004C1874"/>
    <w:rsid w:val="004C1F53"/>
    <w:rsid w:val="004C2A35"/>
    <w:rsid w:val="004C2CE8"/>
    <w:rsid w:val="004C3B91"/>
    <w:rsid w:val="004C3C58"/>
    <w:rsid w:val="004C3FED"/>
    <w:rsid w:val="004C547D"/>
    <w:rsid w:val="004C573A"/>
    <w:rsid w:val="004C5920"/>
    <w:rsid w:val="004C68E9"/>
    <w:rsid w:val="004C6A50"/>
    <w:rsid w:val="004D046A"/>
    <w:rsid w:val="004D12BA"/>
    <w:rsid w:val="004D152F"/>
    <w:rsid w:val="004D2152"/>
    <w:rsid w:val="004D22CD"/>
    <w:rsid w:val="004D2838"/>
    <w:rsid w:val="004D4097"/>
    <w:rsid w:val="004D624B"/>
    <w:rsid w:val="004D6A37"/>
    <w:rsid w:val="004D773A"/>
    <w:rsid w:val="004D7898"/>
    <w:rsid w:val="004D7A68"/>
    <w:rsid w:val="004D7BDD"/>
    <w:rsid w:val="004E090C"/>
    <w:rsid w:val="004E1680"/>
    <w:rsid w:val="004E2342"/>
    <w:rsid w:val="004E2CF8"/>
    <w:rsid w:val="004E3710"/>
    <w:rsid w:val="004E3AA2"/>
    <w:rsid w:val="004E3DA9"/>
    <w:rsid w:val="004E62D3"/>
    <w:rsid w:val="004E6312"/>
    <w:rsid w:val="004E6791"/>
    <w:rsid w:val="004E6E58"/>
    <w:rsid w:val="004E73E7"/>
    <w:rsid w:val="004E76DF"/>
    <w:rsid w:val="004E7FD2"/>
    <w:rsid w:val="004F1199"/>
    <w:rsid w:val="004F1AE1"/>
    <w:rsid w:val="004F263D"/>
    <w:rsid w:val="004F2762"/>
    <w:rsid w:val="004F2FE1"/>
    <w:rsid w:val="004F45FC"/>
    <w:rsid w:val="004F4DD9"/>
    <w:rsid w:val="004F5E59"/>
    <w:rsid w:val="004F6FF5"/>
    <w:rsid w:val="004F7D5A"/>
    <w:rsid w:val="0050015E"/>
    <w:rsid w:val="00501043"/>
    <w:rsid w:val="00501447"/>
    <w:rsid w:val="00501A81"/>
    <w:rsid w:val="0050222A"/>
    <w:rsid w:val="005046AD"/>
    <w:rsid w:val="00504D10"/>
    <w:rsid w:val="0050526A"/>
    <w:rsid w:val="00505349"/>
    <w:rsid w:val="00505D7F"/>
    <w:rsid w:val="0050635A"/>
    <w:rsid w:val="00506787"/>
    <w:rsid w:val="00510023"/>
    <w:rsid w:val="00510268"/>
    <w:rsid w:val="00510A2E"/>
    <w:rsid w:val="00511599"/>
    <w:rsid w:val="00512DEA"/>
    <w:rsid w:val="005146C4"/>
    <w:rsid w:val="00514ADC"/>
    <w:rsid w:val="00514ECE"/>
    <w:rsid w:val="00515746"/>
    <w:rsid w:val="00516AA0"/>
    <w:rsid w:val="00516E2B"/>
    <w:rsid w:val="0051705F"/>
    <w:rsid w:val="005172B1"/>
    <w:rsid w:val="005179E0"/>
    <w:rsid w:val="00517D8D"/>
    <w:rsid w:val="005209AF"/>
    <w:rsid w:val="00521C9D"/>
    <w:rsid w:val="00522CF9"/>
    <w:rsid w:val="00523B62"/>
    <w:rsid w:val="0052410E"/>
    <w:rsid w:val="005241C1"/>
    <w:rsid w:val="00524AF0"/>
    <w:rsid w:val="00525020"/>
    <w:rsid w:val="005254AB"/>
    <w:rsid w:val="00525821"/>
    <w:rsid w:val="00527471"/>
    <w:rsid w:val="005314B3"/>
    <w:rsid w:val="005321E5"/>
    <w:rsid w:val="00532CE9"/>
    <w:rsid w:val="00532EBB"/>
    <w:rsid w:val="00533952"/>
    <w:rsid w:val="00533F92"/>
    <w:rsid w:val="00534598"/>
    <w:rsid w:val="00534977"/>
    <w:rsid w:val="00536017"/>
    <w:rsid w:val="005360AC"/>
    <w:rsid w:val="00536A22"/>
    <w:rsid w:val="00536FE2"/>
    <w:rsid w:val="00540A48"/>
    <w:rsid w:val="00540D55"/>
    <w:rsid w:val="00540FCF"/>
    <w:rsid w:val="0054153F"/>
    <w:rsid w:val="005418F0"/>
    <w:rsid w:val="005426A0"/>
    <w:rsid w:val="0054281B"/>
    <w:rsid w:val="00542AA2"/>
    <w:rsid w:val="00542CA3"/>
    <w:rsid w:val="00542F8E"/>
    <w:rsid w:val="0054305E"/>
    <w:rsid w:val="00543E48"/>
    <w:rsid w:val="00545ACB"/>
    <w:rsid w:val="00545D6F"/>
    <w:rsid w:val="00545DA7"/>
    <w:rsid w:val="0054609F"/>
    <w:rsid w:val="005463B2"/>
    <w:rsid w:val="005472C9"/>
    <w:rsid w:val="00551EE9"/>
    <w:rsid w:val="00552153"/>
    <w:rsid w:val="00552727"/>
    <w:rsid w:val="00552E43"/>
    <w:rsid w:val="00553191"/>
    <w:rsid w:val="005531CA"/>
    <w:rsid w:val="00553FA1"/>
    <w:rsid w:val="00554136"/>
    <w:rsid w:val="00554555"/>
    <w:rsid w:val="00554B47"/>
    <w:rsid w:val="00554CE1"/>
    <w:rsid w:val="00556716"/>
    <w:rsid w:val="00556F36"/>
    <w:rsid w:val="00556FEC"/>
    <w:rsid w:val="00557455"/>
    <w:rsid w:val="00557627"/>
    <w:rsid w:val="00557D74"/>
    <w:rsid w:val="00560368"/>
    <w:rsid w:val="00560576"/>
    <w:rsid w:val="00560811"/>
    <w:rsid w:val="005608D6"/>
    <w:rsid w:val="00560F31"/>
    <w:rsid w:val="005614B6"/>
    <w:rsid w:val="00561607"/>
    <w:rsid w:val="0056210A"/>
    <w:rsid w:val="00562A91"/>
    <w:rsid w:val="00562BF4"/>
    <w:rsid w:val="00563B0E"/>
    <w:rsid w:val="005648C3"/>
    <w:rsid w:val="00566ACB"/>
    <w:rsid w:val="00566FE4"/>
    <w:rsid w:val="00567A02"/>
    <w:rsid w:val="00570AA7"/>
    <w:rsid w:val="00570B94"/>
    <w:rsid w:val="00570EB3"/>
    <w:rsid w:val="00570F2C"/>
    <w:rsid w:val="00571944"/>
    <w:rsid w:val="005727F7"/>
    <w:rsid w:val="0057304D"/>
    <w:rsid w:val="005731D8"/>
    <w:rsid w:val="00576346"/>
    <w:rsid w:val="0057717F"/>
    <w:rsid w:val="005772B0"/>
    <w:rsid w:val="00580219"/>
    <w:rsid w:val="00581525"/>
    <w:rsid w:val="005836BE"/>
    <w:rsid w:val="00583B57"/>
    <w:rsid w:val="00584CB1"/>
    <w:rsid w:val="00585E63"/>
    <w:rsid w:val="00586036"/>
    <w:rsid w:val="00586ADE"/>
    <w:rsid w:val="0058703E"/>
    <w:rsid w:val="00587BD9"/>
    <w:rsid w:val="00587C72"/>
    <w:rsid w:val="00590A80"/>
    <w:rsid w:val="00590F22"/>
    <w:rsid w:val="00592EDE"/>
    <w:rsid w:val="00592F0E"/>
    <w:rsid w:val="005946C5"/>
    <w:rsid w:val="005948C4"/>
    <w:rsid w:val="005949ED"/>
    <w:rsid w:val="00594D77"/>
    <w:rsid w:val="005951B0"/>
    <w:rsid w:val="0059530A"/>
    <w:rsid w:val="00595734"/>
    <w:rsid w:val="005967F8"/>
    <w:rsid w:val="00596D6E"/>
    <w:rsid w:val="005A0458"/>
    <w:rsid w:val="005A0997"/>
    <w:rsid w:val="005A0E0C"/>
    <w:rsid w:val="005A1675"/>
    <w:rsid w:val="005A1CCC"/>
    <w:rsid w:val="005A1F43"/>
    <w:rsid w:val="005A2515"/>
    <w:rsid w:val="005A2588"/>
    <w:rsid w:val="005A37F8"/>
    <w:rsid w:val="005A44F9"/>
    <w:rsid w:val="005A49A7"/>
    <w:rsid w:val="005A50FA"/>
    <w:rsid w:val="005A6DCB"/>
    <w:rsid w:val="005B02F1"/>
    <w:rsid w:val="005B2242"/>
    <w:rsid w:val="005B2E7E"/>
    <w:rsid w:val="005B3823"/>
    <w:rsid w:val="005B3948"/>
    <w:rsid w:val="005B3F9B"/>
    <w:rsid w:val="005B4499"/>
    <w:rsid w:val="005B470D"/>
    <w:rsid w:val="005B5D55"/>
    <w:rsid w:val="005B62EC"/>
    <w:rsid w:val="005B6693"/>
    <w:rsid w:val="005B680F"/>
    <w:rsid w:val="005B72A9"/>
    <w:rsid w:val="005B7782"/>
    <w:rsid w:val="005B7BDE"/>
    <w:rsid w:val="005B7C21"/>
    <w:rsid w:val="005C0BCE"/>
    <w:rsid w:val="005C1BBA"/>
    <w:rsid w:val="005C286B"/>
    <w:rsid w:val="005C3867"/>
    <w:rsid w:val="005C3CC6"/>
    <w:rsid w:val="005C40E7"/>
    <w:rsid w:val="005C41AB"/>
    <w:rsid w:val="005C420E"/>
    <w:rsid w:val="005C595D"/>
    <w:rsid w:val="005C5ABF"/>
    <w:rsid w:val="005C5D88"/>
    <w:rsid w:val="005C6705"/>
    <w:rsid w:val="005C74F3"/>
    <w:rsid w:val="005C7D7A"/>
    <w:rsid w:val="005D02D5"/>
    <w:rsid w:val="005D0345"/>
    <w:rsid w:val="005D0A16"/>
    <w:rsid w:val="005D0DB2"/>
    <w:rsid w:val="005D142A"/>
    <w:rsid w:val="005D199F"/>
    <w:rsid w:val="005D20EF"/>
    <w:rsid w:val="005D2215"/>
    <w:rsid w:val="005D2DEB"/>
    <w:rsid w:val="005D30A4"/>
    <w:rsid w:val="005D42DF"/>
    <w:rsid w:val="005D4F2F"/>
    <w:rsid w:val="005D575C"/>
    <w:rsid w:val="005D6595"/>
    <w:rsid w:val="005D6B88"/>
    <w:rsid w:val="005D7A3F"/>
    <w:rsid w:val="005E0269"/>
    <w:rsid w:val="005E189E"/>
    <w:rsid w:val="005E204A"/>
    <w:rsid w:val="005E2240"/>
    <w:rsid w:val="005E2A24"/>
    <w:rsid w:val="005E34F0"/>
    <w:rsid w:val="005E3BDD"/>
    <w:rsid w:val="005E464A"/>
    <w:rsid w:val="005E4658"/>
    <w:rsid w:val="005E507C"/>
    <w:rsid w:val="005E5A17"/>
    <w:rsid w:val="005E675B"/>
    <w:rsid w:val="005E67B0"/>
    <w:rsid w:val="005E6904"/>
    <w:rsid w:val="005E6E76"/>
    <w:rsid w:val="005E71FF"/>
    <w:rsid w:val="005E7A96"/>
    <w:rsid w:val="005F1643"/>
    <w:rsid w:val="005F17A7"/>
    <w:rsid w:val="005F330C"/>
    <w:rsid w:val="005F3F2F"/>
    <w:rsid w:val="005F43A0"/>
    <w:rsid w:val="005F548C"/>
    <w:rsid w:val="005F5D15"/>
    <w:rsid w:val="005F6489"/>
    <w:rsid w:val="005F7273"/>
    <w:rsid w:val="005F7765"/>
    <w:rsid w:val="005F7AB7"/>
    <w:rsid w:val="00601E80"/>
    <w:rsid w:val="006022DC"/>
    <w:rsid w:val="00603457"/>
    <w:rsid w:val="006034ED"/>
    <w:rsid w:val="0060369F"/>
    <w:rsid w:val="00604640"/>
    <w:rsid w:val="0060532E"/>
    <w:rsid w:val="00607A82"/>
    <w:rsid w:val="006100BB"/>
    <w:rsid w:val="00610228"/>
    <w:rsid w:val="0061041D"/>
    <w:rsid w:val="00611669"/>
    <w:rsid w:val="00611B02"/>
    <w:rsid w:val="00612FD5"/>
    <w:rsid w:val="006130BF"/>
    <w:rsid w:val="0061364D"/>
    <w:rsid w:val="00614196"/>
    <w:rsid w:val="00614E41"/>
    <w:rsid w:val="00616193"/>
    <w:rsid w:val="00616287"/>
    <w:rsid w:val="006168C3"/>
    <w:rsid w:val="00616A4F"/>
    <w:rsid w:val="006176FE"/>
    <w:rsid w:val="00620DA4"/>
    <w:rsid w:val="00620DFC"/>
    <w:rsid w:val="006217C7"/>
    <w:rsid w:val="00621D14"/>
    <w:rsid w:val="00624618"/>
    <w:rsid w:val="00630782"/>
    <w:rsid w:val="00630C13"/>
    <w:rsid w:val="00632080"/>
    <w:rsid w:val="00633212"/>
    <w:rsid w:val="00633C2C"/>
    <w:rsid w:val="00634341"/>
    <w:rsid w:val="0063559B"/>
    <w:rsid w:val="006362E2"/>
    <w:rsid w:val="00636AAC"/>
    <w:rsid w:val="0063748A"/>
    <w:rsid w:val="00637EF7"/>
    <w:rsid w:val="006401B4"/>
    <w:rsid w:val="0064181A"/>
    <w:rsid w:val="00642917"/>
    <w:rsid w:val="00642B19"/>
    <w:rsid w:val="00643BD3"/>
    <w:rsid w:val="00644FE0"/>
    <w:rsid w:val="0064657E"/>
    <w:rsid w:val="0064726A"/>
    <w:rsid w:val="00647B2E"/>
    <w:rsid w:val="00647F1C"/>
    <w:rsid w:val="006505CB"/>
    <w:rsid w:val="00650862"/>
    <w:rsid w:val="00650CAD"/>
    <w:rsid w:val="00651207"/>
    <w:rsid w:val="00651322"/>
    <w:rsid w:val="0065150D"/>
    <w:rsid w:val="00651A23"/>
    <w:rsid w:val="00652703"/>
    <w:rsid w:val="006529CE"/>
    <w:rsid w:val="00652CFF"/>
    <w:rsid w:val="006543CA"/>
    <w:rsid w:val="0065502F"/>
    <w:rsid w:val="0065514F"/>
    <w:rsid w:val="00655530"/>
    <w:rsid w:val="00655AF2"/>
    <w:rsid w:val="006564F9"/>
    <w:rsid w:val="00657071"/>
    <w:rsid w:val="0065758A"/>
    <w:rsid w:val="006606F4"/>
    <w:rsid w:val="00661815"/>
    <w:rsid w:val="00662650"/>
    <w:rsid w:val="00663102"/>
    <w:rsid w:val="0066362C"/>
    <w:rsid w:val="00663734"/>
    <w:rsid w:val="006644A3"/>
    <w:rsid w:val="0066499A"/>
    <w:rsid w:val="00664C82"/>
    <w:rsid w:val="00665093"/>
    <w:rsid w:val="0066532A"/>
    <w:rsid w:val="00666574"/>
    <w:rsid w:val="00667AE7"/>
    <w:rsid w:val="006701EE"/>
    <w:rsid w:val="00670EC1"/>
    <w:rsid w:val="0067199A"/>
    <w:rsid w:val="00672905"/>
    <w:rsid w:val="00672A99"/>
    <w:rsid w:val="00673107"/>
    <w:rsid w:val="00673CA6"/>
    <w:rsid w:val="00676E18"/>
    <w:rsid w:val="006809AE"/>
    <w:rsid w:val="006815D0"/>
    <w:rsid w:val="00681CB6"/>
    <w:rsid w:val="00681DE8"/>
    <w:rsid w:val="006835F5"/>
    <w:rsid w:val="00683D98"/>
    <w:rsid w:val="00684FDC"/>
    <w:rsid w:val="0068516C"/>
    <w:rsid w:val="0068562C"/>
    <w:rsid w:val="00686449"/>
    <w:rsid w:val="00686DE3"/>
    <w:rsid w:val="00687BA1"/>
    <w:rsid w:val="0069084E"/>
    <w:rsid w:val="00691B36"/>
    <w:rsid w:val="00692478"/>
    <w:rsid w:val="00693013"/>
    <w:rsid w:val="00693096"/>
    <w:rsid w:val="006935CA"/>
    <w:rsid w:val="00695C22"/>
    <w:rsid w:val="00695F1E"/>
    <w:rsid w:val="006962FF"/>
    <w:rsid w:val="006978B7"/>
    <w:rsid w:val="00697A56"/>
    <w:rsid w:val="006A023F"/>
    <w:rsid w:val="006A0803"/>
    <w:rsid w:val="006A12C9"/>
    <w:rsid w:val="006A16BB"/>
    <w:rsid w:val="006A1DB7"/>
    <w:rsid w:val="006A2682"/>
    <w:rsid w:val="006A2CDF"/>
    <w:rsid w:val="006A2E7A"/>
    <w:rsid w:val="006A2EC6"/>
    <w:rsid w:val="006A3B4D"/>
    <w:rsid w:val="006A3BD8"/>
    <w:rsid w:val="006A3BDA"/>
    <w:rsid w:val="006A3E26"/>
    <w:rsid w:val="006A57FD"/>
    <w:rsid w:val="006A727B"/>
    <w:rsid w:val="006B163F"/>
    <w:rsid w:val="006B164E"/>
    <w:rsid w:val="006B1CC8"/>
    <w:rsid w:val="006B2FE5"/>
    <w:rsid w:val="006B395D"/>
    <w:rsid w:val="006B412F"/>
    <w:rsid w:val="006B4889"/>
    <w:rsid w:val="006B499C"/>
    <w:rsid w:val="006B59E4"/>
    <w:rsid w:val="006B5C90"/>
    <w:rsid w:val="006B5DEA"/>
    <w:rsid w:val="006B66FF"/>
    <w:rsid w:val="006B6BB9"/>
    <w:rsid w:val="006B7706"/>
    <w:rsid w:val="006B7AD6"/>
    <w:rsid w:val="006C069A"/>
    <w:rsid w:val="006C0DD0"/>
    <w:rsid w:val="006C0FB8"/>
    <w:rsid w:val="006C1555"/>
    <w:rsid w:val="006C5740"/>
    <w:rsid w:val="006C5D4C"/>
    <w:rsid w:val="006C6076"/>
    <w:rsid w:val="006C6204"/>
    <w:rsid w:val="006C73ED"/>
    <w:rsid w:val="006C7842"/>
    <w:rsid w:val="006C785B"/>
    <w:rsid w:val="006C7D72"/>
    <w:rsid w:val="006D0219"/>
    <w:rsid w:val="006D066A"/>
    <w:rsid w:val="006D0AB2"/>
    <w:rsid w:val="006D13F7"/>
    <w:rsid w:val="006D19C6"/>
    <w:rsid w:val="006D1D47"/>
    <w:rsid w:val="006D26B3"/>
    <w:rsid w:val="006D2CB4"/>
    <w:rsid w:val="006D41EF"/>
    <w:rsid w:val="006D45D3"/>
    <w:rsid w:val="006D4E53"/>
    <w:rsid w:val="006D6512"/>
    <w:rsid w:val="006D6ECC"/>
    <w:rsid w:val="006D7C68"/>
    <w:rsid w:val="006E0A98"/>
    <w:rsid w:val="006E1114"/>
    <w:rsid w:val="006E1470"/>
    <w:rsid w:val="006E1C99"/>
    <w:rsid w:val="006E2041"/>
    <w:rsid w:val="006E2C36"/>
    <w:rsid w:val="006E2D3D"/>
    <w:rsid w:val="006E4306"/>
    <w:rsid w:val="006E443E"/>
    <w:rsid w:val="006E47B6"/>
    <w:rsid w:val="006E4E90"/>
    <w:rsid w:val="006E60CC"/>
    <w:rsid w:val="006E6271"/>
    <w:rsid w:val="006E6AE3"/>
    <w:rsid w:val="006E7DF3"/>
    <w:rsid w:val="006F0148"/>
    <w:rsid w:val="006F04A0"/>
    <w:rsid w:val="006F0C27"/>
    <w:rsid w:val="006F1AE2"/>
    <w:rsid w:val="006F2DFB"/>
    <w:rsid w:val="006F4B0C"/>
    <w:rsid w:val="006F4E37"/>
    <w:rsid w:val="006F5669"/>
    <w:rsid w:val="006F5BCE"/>
    <w:rsid w:val="00700D9A"/>
    <w:rsid w:val="00700E13"/>
    <w:rsid w:val="00701CFA"/>
    <w:rsid w:val="00701FC5"/>
    <w:rsid w:val="007025BD"/>
    <w:rsid w:val="00703468"/>
    <w:rsid w:val="007035C0"/>
    <w:rsid w:val="00703797"/>
    <w:rsid w:val="00703A32"/>
    <w:rsid w:val="00703DCF"/>
    <w:rsid w:val="00703F21"/>
    <w:rsid w:val="0070426A"/>
    <w:rsid w:val="0070492E"/>
    <w:rsid w:val="007064CB"/>
    <w:rsid w:val="00706CA3"/>
    <w:rsid w:val="007108E8"/>
    <w:rsid w:val="00710AE3"/>
    <w:rsid w:val="00710FD6"/>
    <w:rsid w:val="00711645"/>
    <w:rsid w:val="00711AE9"/>
    <w:rsid w:val="00712499"/>
    <w:rsid w:val="00712F7F"/>
    <w:rsid w:val="00713BA3"/>
    <w:rsid w:val="00713F2B"/>
    <w:rsid w:val="00714034"/>
    <w:rsid w:val="00714525"/>
    <w:rsid w:val="007145E8"/>
    <w:rsid w:val="00715465"/>
    <w:rsid w:val="007155B8"/>
    <w:rsid w:val="00715A25"/>
    <w:rsid w:val="007170D3"/>
    <w:rsid w:val="00717470"/>
    <w:rsid w:val="0072038A"/>
    <w:rsid w:val="007206AD"/>
    <w:rsid w:val="00720F8C"/>
    <w:rsid w:val="00721096"/>
    <w:rsid w:val="007212DB"/>
    <w:rsid w:val="00721AEC"/>
    <w:rsid w:val="00722603"/>
    <w:rsid w:val="00722984"/>
    <w:rsid w:val="00722E63"/>
    <w:rsid w:val="007235B3"/>
    <w:rsid w:val="00724195"/>
    <w:rsid w:val="007241AC"/>
    <w:rsid w:val="00724605"/>
    <w:rsid w:val="00724707"/>
    <w:rsid w:val="00724DD2"/>
    <w:rsid w:val="007259C0"/>
    <w:rsid w:val="00725FFC"/>
    <w:rsid w:val="00726001"/>
    <w:rsid w:val="00726E9E"/>
    <w:rsid w:val="00727891"/>
    <w:rsid w:val="007303A9"/>
    <w:rsid w:val="007308C4"/>
    <w:rsid w:val="00730C05"/>
    <w:rsid w:val="007311F8"/>
    <w:rsid w:val="007315CF"/>
    <w:rsid w:val="00733DFF"/>
    <w:rsid w:val="00733F08"/>
    <w:rsid w:val="00734347"/>
    <w:rsid w:val="0073454D"/>
    <w:rsid w:val="007348D2"/>
    <w:rsid w:val="00736568"/>
    <w:rsid w:val="00737296"/>
    <w:rsid w:val="0074064D"/>
    <w:rsid w:val="007407A0"/>
    <w:rsid w:val="007416F3"/>
    <w:rsid w:val="00741994"/>
    <w:rsid w:val="00741B22"/>
    <w:rsid w:val="00742C56"/>
    <w:rsid w:val="00743055"/>
    <w:rsid w:val="007442D2"/>
    <w:rsid w:val="0074499B"/>
    <w:rsid w:val="00745220"/>
    <w:rsid w:val="00745852"/>
    <w:rsid w:val="00746074"/>
    <w:rsid w:val="00746BF5"/>
    <w:rsid w:val="00746C10"/>
    <w:rsid w:val="0074737A"/>
    <w:rsid w:val="00747F03"/>
    <w:rsid w:val="00747F17"/>
    <w:rsid w:val="00750269"/>
    <w:rsid w:val="0075126E"/>
    <w:rsid w:val="00751C79"/>
    <w:rsid w:val="007524BE"/>
    <w:rsid w:val="00752653"/>
    <w:rsid w:val="00753687"/>
    <w:rsid w:val="00753C67"/>
    <w:rsid w:val="007547BB"/>
    <w:rsid w:val="00754C53"/>
    <w:rsid w:val="00755014"/>
    <w:rsid w:val="00755D34"/>
    <w:rsid w:val="0075644D"/>
    <w:rsid w:val="007628B3"/>
    <w:rsid w:val="00763532"/>
    <w:rsid w:val="00763AD1"/>
    <w:rsid w:val="00763F71"/>
    <w:rsid w:val="007650C9"/>
    <w:rsid w:val="00765782"/>
    <w:rsid w:val="00765C68"/>
    <w:rsid w:val="00765E5E"/>
    <w:rsid w:val="00766517"/>
    <w:rsid w:val="00766869"/>
    <w:rsid w:val="00766AF6"/>
    <w:rsid w:val="00766CD1"/>
    <w:rsid w:val="00770253"/>
    <w:rsid w:val="0077106B"/>
    <w:rsid w:val="00771C9D"/>
    <w:rsid w:val="00772317"/>
    <w:rsid w:val="007733C2"/>
    <w:rsid w:val="0077368B"/>
    <w:rsid w:val="0077397B"/>
    <w:rsid w:val="007739C6"/>
    <w:rsid w:val="00773CE7"/>
    <w:rsid w:val="0077547A"/>
    <w:rsid w:val="00775F30"/>
    <w:rsid w:val="0078033B"/>
    <w:rsid w:val="007819CA"/>
    <w:rsid w:val="00781B8C"/>
    <w:rsid w:val="007820B4"/>
    <w:rsid w:val="00782273"/>
    <w:rsid w:val="00784A57"/>
    <w:rsid w:val="0078524E"/>
    <w:rsid w:val="00785274"/>
    <w:rsid w:val="00785420"/>
    <w:rsid w:val="0078663F"/>
    <w:rsid w:val="00786FEA"/>
    <w:rsid w:val="007872B8"/>
    <w:rsid w:val="0078775B"/>
    <w:rsid w:val="00787FA8"/>
    <w:rsid w:val="00787FCE"/>
    <w:rsid w:val="007907F4"/>
    <w:rsid w:val="00790C78"/>
    <w:rsid w:val="0079157C"/>
    <w:rsid w:val="00792F46"/>
    <w:rsid w:val="00793194"/>
    <w:rsid w:val="00793221"/>
    <w:rsid w:val="00793292"/>
    <w:rsid w:val="007939DD"/>
    <w:rsid w:val="00793BEC"/>
    <w:rsid w:val="00793C42"/>
    <w:rsid w:val="007948A0"/>
    <w:rsid w:val="00794DCA"/>
    <w:rsid w:val="007957CC"/>
    <w:rsid w:val="00795A1E"/>
    <w:rsid w:val="00795BB3"/>
    <w:rsid w:val="00796588"/>
    <w:rsid w:val="00796A83"/>
    <w:rsid w:val="0079796C"/>
    <w:rsid w:val="007A052E"/>
    <w:rsid w:val="007A269D"/>
    <w:rsid w:val="007A2A39"/>
    <w:rsid w:val="007A3AA9"/>
    <w:rsid w:val="007A410E"/>
    <w:rsid w:val="007A63A2"/>
    <w:rsid w:val="007A6A03"/>
    <w:rsid w:val="007A71D3"/>
    <w:rsid w:val="007B0142"/>
    <w:rsid w:val="007B094B"/>
    <w:rsid w:val="007B0B7E"/>
    <w:rsid w:val="007B0ECB"/>
    <w:rsid w:val="007B1DC3"/>
    <w:rsid w:val="007B1E62"/>
    <w:rsid w:val="007B2609"/>
    <w:rsid w:val="007B2644"/>
    <w:rsid w:val="007B2709"/>
    <w:rsid w:val="007B3CBF"/>
    <w:rsid w:val="007B3EF9"/>
    <w:rsid w:val="007B4DF8"/>
    <w:rsid w:val="007B585B"/>
    <w:rsid w:val="007B5EC3"/>
    <w:rsid w:val="007B5FD0"/>
    <w:rsid w:val="007B6BB5"/>
    <w:rsid w:val="007B6BE6"/>
    <w:rsid w:val="007B764D"/>
    <w:rsid w:val="007B7A8B"/>
    <w:rsid w:val="007B7C12"/>
    <w:rsid w:val="007B7F8D"/>
    <w:rsid w:val="007C1D86"/>
    <w:rsid w:val="007C2BC7"/>
    <w:rsid w:val="007C2D37"/>
    <w:rsid w:val="007C31C4"/>
    <w:rsid w:val="007C34FD"/>
    <w:rsid w:val="007C3802"/>
    <w:rsid w:val="007C480F"/>
    <w:rsid w:val="007C5A81"/>
    <w:rsid w:val="007C61E3"/>
    <w:rsid w:val="007C7184"/>
    <w:rsid w:val="007D048B"/>
    <w:rsid w:val="007D0A5E"/>
    <w:rsid w:val="007D1FBE"/>
    <w:rsid w:val="007D2492"/>
    <w:rsid w:val="007D318B"/>
    <w:rsid w:val="007D336C"/>
    <w:rsid w:val="007D34AF"/>
    <w:rsid w:val="007D35B7"/>
    <w:rsid w:val="007D39D8"/>
    <w:rsid w:val="007D3EC6"/>
    <w:rsid w:val="007D4194"/>
    <w:rsid w:val="007D4CE3"/>
    <w:rsid w:val="007D507C"/>
    <w:rsid w:val="007D5306"/>
    <w:rsid w:val="007E0150"/>
    <w:rsid w:val="007E0C66"/>
    <w:rsid w:val="007E2356"/>
    <w:rsid w:val="007E31DD"/>
    <w:rsid w:val="007E3368"/>
    <w:rsid w:val="007E366D"/>
    <w:rsid w:val="007E4BE0"/>
    <w:rsid w:val="007E4C30"/>
    <w:rsid w:val="007E6D8A"/>
    <w:rsid w:val="007E70CC"/>
    <w:rsid w:val="007F024A"/>
    <w:rsid w:val="007F03CF"/>
    <w:rsid w:val="007F0A4E"/>
    <w:rsid w:val="007F1C01"/>
    <w:rsid w:val="007F1F2A"/>
    <w:rsid w:val="007F23E6"/>
    <w:rsid w:val="007F247F"/>
    <w:rsid w:val="007F361C"/>
    <w:rsid w:val="007F39FA"/>
    <w:rsid w:val="007F53C5"/>
    <w:rsid w:val="007F5815"/>
    <w:rsid w:val="007F6160"/>
    <w:rsid w:val="007F64A8"/>
    <w:rsid w:val="007F6A74"/>
    <w:rsid w:val="007F75B2"/>
    <w:rsid w:val="007F7D67"/>
    <w:rsid w:val="00800398"/>
    <w:rsid w:val="008005E9"/>
    <w:rsid w:val="00800BE9"/>
    <w:rsid w:val="00800C15"/>
    <w:rsid w:val="00800C58"/>
    <w:rsid w:val="00800C8E"/>
    <w:rsid w:val="0080101B"/>
    <w:rsid w:val="008017A8"/>
    <w:rsid w:val="008024A1"/>
    <w:rsid w:val="00802646"/>
    <w:rsid w:val="00802876"/>
    <w:rsid w:val="00802FA9"/>
    <w:rsid w:val="00803652"/>
    <w:rsid w:val="00803BBC"/>
    <w:rsid w:val="00804218"/>
    <w:rsid w:val="00804BDC"/>
    <w:rsid w:val="00804BE9"/>
    <w:rsid w:val="00804C57"/>
    <w:rsid w:val="008054B8"/>
    <w:rsid w:val="008069C5"/>
    <w:rsid w:val="00806F96"/>
    <w:rsid w:val="0080793D"/>
    <w:rsid w:val="00807A66"/>
    <w:rsid w:val="00810A65"/>
    <w:rsid w:val="00810D9B"/>
    <w:rsid w:val="00812284"/>
    <w:rsid w:val="00813B47"/>
    <w:rsid w:val="00813D3E"/>
    <w:rsid w:val="0081428F"/>
    <w:rsid w:val="00814B34"/>
    <w:rsid w:val="00814F6D"/>
    <w:rsid w:val="00815693"/>
    <w:rsid w:val="00816807"/>
    <w:rsid w:val="00817ABF"/>
    <w:rsid w:val="00820678"/>
    <w:rsid w:val="00820DF5"/>
    <w:rsid w:val="00821D0B"/>
    <w:rsid w:val="00821D4E"/>
    <w:rsid w:val="0082282E"/>
    <w:rsid w:val="00822CA3"/>
    <w:rsid w:val="008251B1"/>
    <w:rsid w:val="00825264"/>
    <w:rsid w:val="00825486"/>
    <w:rsid w:val="008262AB"/>
    <w:rsid w:val="00826677"/>
    <w:rsid w:val="00831262"/>
    <w:rsid w:val="00831720"/>
    <w:rsid w:val="00832286"/>
    <w:rsid w:val="00833735"/>
    <w:rsid w:val="00836676"/>
    <w:rsid w:val="00840492"/>
    <w:rsid w:val="00840A46"/>
    <w:rsid w:val="0084102D"/>
    <w:rsid w:val="0084132A"/>
    <w:rsid w:val="00841483"/>
    <w:rsid w:val="008416D4"/>
    <w:rsid w:val="0084184C"/>
    <w:rsid w:val="0084393F"/>
    <w:rsid w:val="008442D2"/>
    <w:rsid w:val="008445BB"/>
    <w:rsid w:val="00845915"/>
    <w:rsid w:val="00845D4F"/>
    <w:rsid w:val="008463EC"/>
    <w:rsid w:val="00846ADA"/>
    <w:rsid w:val="00846C62"/>
    <w:rsid w:val="0084709B"/>
    <w:rsid w:val="00850C25"/>
    <w:rsid w:val="00850FC9"/>
    <w:rsid w:val="00851C59"/>
    <w:rsid w:val="00852EC8"/>
    <w:rsid w:val="00853B3A"/>
    <w:rsid w:val="0085482F"/>
    <w:rsid w:val="008555DD"/>
    <w:rsid w:val="0085632B"/>
    <w:rsid w:val="0085702A"/>
    <w:rsid w:val="008579E3"/>
    <w:rsid w:val="00857ED5"/>
    <w:rsid w:val="00860928"/>
    <w:rsid w:val="00861D5F"/>
    <w:rsid w:val="00861DAD"/>
    <w:rsid w:val="00862163"/>
    <w:rsid w:val="00862321"/>
    <w:rsid w:val="00862CB3"/>
    <w:rsid w:val="00862EBD"/>
    <w:rsid w:val="0086327B"/>
    <w:rsid w:val="00863475"/>
    <w:rsid w:val="0086522A"/>
    <w:rsid w:val="00865891"/>
    <w:rsid w:val="0086682A"/>
    <w:rsid w:val="00866D6D"/>
    <w:rsid w:val="008715C6"/>
    <w:rsid w:val="0087200E"/>
    <w:rsid w:val="00872B28"/>
    <w:rsid w:val="0087385D"/>
    <w:rsid w:val="00873E17"/>
    <w:rsid w:val="008762AC"/>
    <w:rsid w:val="00876885"/>
    <w:rsid w:val="00876D18"/>
    <w:rsid w:val="008772B8"/>
    <w:rsid w:val="00880FCE"/>
    <w:rsid w:val="008839BB"/>
    <w:rsid w:val="00883CC1"/>
    <w:rsid w:val="008843CB"/>
    <w:rsid w:val="008851CF"/>
    <w:rsid w:val="00885BB6"/>
    <w:rsid w:val="00885C99"/>
    <w:rsid w:val="00885E86"/>
    <w:rsid w:val="0088693E"/>
    <w:rsid w:val="00890742"/>
    <w:rsid w:val="00890C2D"/>
    <w:rsid w:val="008917B8"/>
    <w:rsid w:val="008918AF"/>
    <w:rsid w:val="00891A8B"/>
    <w:rsid w:val="008920FC"/>
    <w:rsid w:val="0089218D"/>
    <w:rsid w:val="00892F36"/>
    <w:rsid w:val="00892FCD"/>
    <w:rsid w:val="00893B49"/>
    <w:rsid w:val="00894D61"/>
    <w:rsid w:val="008951E2"/>
    <w:rsid w:val="00895440"/>
    <w:rsid w:val="008964CA"/>
    <w:rsid w:val="008966E7"/>
    <w:rsid w:val="00896BEC"/>
    <w:rsid w:val="00896C86"/>
    <w:rsid w:val="00897559"/>
    <w:rsid w:val="00897C74"/>
    <w:rsid w:val="008A009C"/>
    <w:rsid w:val="008A0A2A"/>
    <w:rsid w:val="008A126D"/>
    <w:rsid w:val="008A1968"/>
    <w:rsid w:val="008A222E"/>
    <w:rsid w:val="008A259F"/>
    <w:rsid w:val="008A283C"/>
    <w:rsid w:val="008A28CE"/>
    <w:rsid w:val="008A29FC"/>
    <w:rsid w:val="008A42C4"/>
    <w:rsid w:val="008A4632"/>
    <w:rsid w:val="008A4EE5"/>
    <w:rsid w:val="008A59C2"/>
    <w:rsid w:val="008A5BDA"/>
    <w:rsid w:val="008A5E61"/>
    <w:rsid w:val="008A6C92"/>
    <w:rsid w:val="008B04F3"/>
    <w:rsid w:val="008B0B1E"/>
    <w:rsid w:val="008B2D17"/>
    <w:rsid w:val="008B3AD5"/>
    <w:rsid w:val="008B3C16"/>
    <w:rsid w:val="008B46E0"/>
    <w:rsid w:val="008B483F"/>
    <w:rsid w:val="008B553E"/>
    <w:rsid w:val="008B5A66"/>
    <w:rsid w:val="008B5CF1"/>
    <w:rsid w:val="008B68B3"/>
    <w:rsid w:val="008C0D23"/>
    <w:rsid w:val="008C0F5B"/>
    <w:rsid w:val="008C1336"/>
    <w:rsid w:val="008C19CD"/>
    <w:rsid w:val="008C1C09"/>
    <w:rsid w:val="008C34FE"/>
    <w:rsid w:val="008C3738"/>
    <w:rsid w:val="008C3EF7"/>
    <w:rsid w:val="008C440D"/>
    <w:rsid w:val="008C4A53"/>
    <w:rsid w:val="008C4E77"/>
    <w:rsid w:val="008C5EAB"/>
    <w:rsid w:val="008C708C"/>
    <w:rsid w:val="008D0971"/>
    <w:rsid w:val="008D105E"/>
    <w:rsid w:val="008D1A4C"/>
    <w:rsid w:val="008D1FA1"/>
    <w:rsid w:val="008D39C3"/>
    <w:rsid w:val="008D3B5C"/>
    <w:rsid w:val="008D3CCB"/>
    <w:rsid w:val="008D3E21"/>
    <w:rsid w:val="008D4748"/>
    <w:rsid w:val="008D4939"/>
    <w:rsid w:val="008D505E"/>
    <w:rsid w:val="008D51C8"/>
    <w:rsid w:val="008D55E9"/>
    <w:rsid w:val="008D6EAA"/>
    <w:rsid w:val="008D7143"/>
    <w:rsid w:val="008D7651"/>
    <w:rsid w:val="008D78E6"/>
    <w:rsid w:val="008E0113"/>
    <w:rsid w:val="008E05B1"/>
    <w:rsid w:val="008E16D1"/>
    <w:rsid w:val="008E2095"/>
    <w:rsid w:val="008E29CA"/>
    <w:rsid w:val="008E2A31"/>
    <w:rsid w:val="008E3E5B"/>
    <w:rsid w:val="008E4905"/>
    <w:rsid w:val="008E4DCE"/>
    <w:rsid w:val="008E5B46"/>
    <w:rsid w:val="008E5B8B"/>
    <w:rsid w:val="008E6A44"/>
    <w:rsid w:val="008E746E"/>
    <w:rsid w:val="008E7616"/>
    <w:rsid w:val="008F0BCA"/>
    <w:rsid w:val="008F2043"/>
    <w:rsid w:val="008F2475"/>
    <w:rsid w:val="008F304B"/>
    <w:rsid w:val="008F37AE"/>
    <w:rsid w:val="008F3D8D"/>
    <w:rsid w:val="008F4078"/>
    <w:rsid w:val="008F46F1"/>
    <w:rsid w:val="008F4B5C"/>
    <w:rsid w:val="008F4F1F"/>
    <w:rsid w:val="008F50E4"/>
    <w:rsid w:val="008F5C01"/>
    <w:rsid w:val="008F5EF1"/>
    <w:rsid w:val="008F6F0E"/>
    <w:rsid w:val="008F7B7E"/>
    <w:rsid w:val="009002FA"/>
    <w:rsid w:val="009003F2"/>
    <w:rsid w:val="00901126"/>
    <w:rsid w:val="009011DD"/>
    <w:rsid w:val="009021F0"/>
    <w:rsid w:val="009023FA"/>
    <w:rsid w:val="00904944"/>
    <w:rsid w:val="00904962"/>
    <w:rsid w:val="009049B9"/>
    <w:rsid w:val="0090512D"/>
    <w:rsid w:val="00905BDD"/>
    <w:rsid w:val="0090623B"/>
    <w:rsid w:val="00906C45"/>
    <w:rsid w:val="00910379"/>
    <w:rsid w:val="00910513"/>
    <w:rsid w:val="0091103F"/>
    <w:rsid w:val="0091263B"/>
    <w:rsid w:val="00912A34"/>
    <w:rsid w:val="00912D6E"/>
    <w:rsid w:val="0091507F"/>
    <w:rsid w:val="00915672"/>
    <w:rsid w:val="00915DA6"/>
    <w:rsid w:val="00916065"/>
    <w:rsid w:val="00917452"/>
    <w:rsid w:val="00917B05"/>
    <w:rsid w:val="00920B55"/>
    <w:rsid w:val="00920CEB"/>
    <w:rsid w:val="00921F78"/>
    <w:rsid w:val="00922FCD"/>
    <w:rsid w:val="00923A47"/>
    <w:rsid w:val="00924563"/>
    <w:rsid w:val="00924753"/>
    <w:rsid w:val="00925027"/>
    <w:rsid w:val="00925546"/>
    <w:rsid w:val="00925649"/>
    <w:rsid w:val="00925694"/>
    <w:rsid w:val="009263B6"/>
    <w:rsid w:val="00926653"/>
    <w:rsid w:val="00926EC7"/>
    <w:rsid w:val="00927CB6"/>
    <w:rsid w:val="009318B3"/>
    <w:rsid w:val="009322AF"/>
    <w:rsid w:val="009324E5"/>
    <w:rsid w:val="0093368E"/>
    <w:rsid w:val="0093410B"/>
    <w:rsid w:val="00934D0C"/>
    <w:rsid w:val="009351CC"/>
    <w:rsid w:val="0093665D"/>
    <w:rsid w:val="009366BE"/>
    <w:rsid w:val="009403BC"/>
    <w:rsid w:val="0094096D"/>
    <w:rsid w:val="00940A78"/>
    <w:rsid w:val="00940CD5"/>
    <w:rsid w:val="00941EEC"/>
    <w:rsid w:val="009427AB"/>
    <w:rsid w:val="00942B15"/>
    <w:rsid w:val="00943EC2"/>
    <w:rsid w:val="00944506"/>
    <w:rsid w:val="00947543"/>
    <w:rsid w:val="00947C90"/>
    <w:rsid w:val="0095024B"/>
    <w:rsid w:val="009502E6"/>
    <w:rsid w:val="0095042C"/>
    <w:rsid w:val="00950623"/>
    <w:rsid w:val="00950A47"/>
    <w:rsid w:val="0095123E"/>
    <w:rsid w:val="00951F71"/>
    <w:rsid w:val="00952E33"/>
    <w:rsid w:val="00952F62"/>
    <w:rsid w:val="00953B91"/>
    <w:rsid w:val="00954C2B"/>
    <w:rsid w:val="00956068"/>
    <w:rsid w:val="0095615C"/>
    <w:rsid w:val="00956368"/>
    <w:rsid w:val="0095679C"/>
    <w:rsid w:val="009568CA"/>
    <w:rsid w:val="00956D58"/>
    <w:rsid w:val="00957623"/>
    <w:rsid w:val="00957F09"/>
    <w:rsid w:val="009602C0"/>
    <w:rsid w:val="00960504"/>
    <w:rsid w:val="00960DD4"/>
    <w:rsid w:val="00961856"/>
    <w:rsid w:val="00961B7C"/>
    <w:rsid w:val="00961C02"/>
    <w:rsid w:val="00962592"/>
    <w:rsid w:val="009628AD"/>
    <w:rsid w:val="00962938"/>
    <w:rsid w:val="009636DD"/>
    <w:rsid w:val="00963B69"/>
    <w:rsid w:val="00963EC6"/>
    <w:rsid w:val="00964E33"/>
    <w:rsid w:val="00965268"/>
    <w:rsid w:val="0096536F"/>
    <w:rsid w:val="0096545F"/>
    <w:rsid w:val="00965C22"/>
    <w:rsid w:val="009664BE"/>
    <w:rsid w:val="009666D3"/>
    <w:rsid w:val="00967826"/>
    <w:rsid w:val="00967A90"/>
    <w:rsid w:val="0097041A"/>
    <w:rsid w:val="009708C4"/>
    <w:rsid w:val="00971657"/>
    <w:rsid w:val="00971A20"/>
    <w:rsid w:val="009721C7"/>
    <w:rsid w:val="0097249A"/>
    <w:rsid w:val="009725CA"/>
    <w:rsid w:val="00974968"/>
    <w:rsid w:val="009750C4"/>
    <w:rsid w:val="00975F43"/>
    <w:rsid w:val="00976C92"/>
    <w:rsid w:val="009779E2"/>
    <w:rsid w:val="00980F03"/>
    <w:rsid w:val="009815B6"/>
    <w:rsid w:val="00981AD0"/>
    <w:rsid w:val="00982395"/>
    <w:rsid w:val="00982650"/>
    <w:rsid w:val="00982F56"/>
    <w:rsid w:val="009831F1"/>
    <w:rsid w:val="009839E1"/>
    <w:rsid w:val="00983EAA"/>
    <w:rsid w:val="009841C3"/>
    <w:rsid w:val="00984BF5"/>
    <w:rsid w:val="0098614E"/>
    <w:rsid w:val="009861FF"/>
    <w:rsid w:val="00986239"/>
    <w:rsid w:val="00986F62"/>
    <w:rsid w:val="00987215"/>
    <w:rsid w:val="009914AB"/>
    <w:rsid w:val="00991A15"/>
    <w:rsid w:val="00991B2D"/>
    <w:rsid w:val="00992788"/>
    <w:rsid w:val="0099305F"/>
    <w:rsid w:val="0099333D"/>
    <w:rsid w:val="00994CCA"/>
    <w:rsid w:val="00994D63"/>
    <w:rsid w:val="00995257"/>
    <w:rsid w:val="009960D2"/>
    <w:rsid w:val="0099611C"/>
    <w:rsid w:val="009962F0"/>
    <w:rsid w:val="00997960"/>
    <w:rsid w:val="00997D0B"/>
    <w:rsid w:val="009A00F6"/>
    <w:rsid w:val="009A22D2"/>
    <w:rsid w:val="009A251A"/>
    <w:rsid w:val="009A327E"/>
    <w:rsid w:val="009A38CF"/>
    <w:rsid w:val="009A45FA"/>
    <w:rsid w:val="009A46A4"/>
    <w:rsid w:val="009A5C9A"/>
    <w:rsid w:val="009A5D9C"/>
    <w:rsid w:val="009A6A90"/>
    <w:rsid w:val="009A7C2C"/>
    <w:rsid w:val="009A7CE6"/>
    <w:rsid w:val="009A7D07"/>
    <w:rsid w:val="009B1886"/>
    <w:rsid w:val="009B1944"/>
    <w:rsid w:val="009B2DBD"/>
    <w:rsid w:val="009B3560"/>
    <w:rsid w:val="009B4C43"/>
    <w:rsid w:val="009B59D8"/>
    <w:rsid w:val="009B5AAD"/>
    <w:rsid w:val="009B5EDF"/>
    <w:rsid w:val="009B5FEC"/>
    <w:rsid w:val="009B67C3"/>
    <w:rsid w:val="009B6963"/>
    <w:rsid w:val="009B7B28"/>
    <w:rsid w:val="009B7D5F"/>
    <w:rsid w:val="009C0356"/>
    <w:rsid w:val="009C1330"/>
    <w:rsid w:val="009C1DE7"/>
    <w:rsid w:val="009C2371"/>
    <w:rsid w:val="009C4941"/>
    <w:rsid w:val="009C49F8"/>
    <w:rsid w:val="009C4B36"/>
    <w:rsid w:val="009C5237"/>
    <w:rsid w:val="009C5E60"/>
    <w:rsid w:val="009C6398"/>
    <w:rsid w:val="009C6E93"/>
    <w:rsid w:val="009D085D"/>
    <w:rsid w:val="009D2F11"/>
    <w:rsid w:val="009D3359"/>
    <w:rsid w:val="009D3A45"/>
    <w:rsid w:val="009D4840"/>
    <w:rsid w:val="009D5080"/>
    <w:rsid w:val="009D5C48"/>
    <w:rsid w:val="009D77D7"/>
    <w:rsid w:val="009E0A49"/>
    <w:rsid w:val="009E253A"/>
    <w:rsid w:val="009E2DDA"/>
    <w:rsid w:val="009E3B41"/>
    <w:rsid w:val="009E3B53"/>
    <w:rsid w:val="009E3E0D"/>
    <w:rsid w:val="009E3F0B"/>
    <w:rsid w:val="009E3FDE"/>
    <w:rsid w:val="009E431A"/>
    <w:rsid w:val="009E484E"/>
    <w:rsid w:val="009E4875"/>
    <w:rsid w:val="009E52B2"/>
    <w:rsid w:val="009E5381"/>
    <w:rsid w:val="009E5B78"/>
    <w:rsid w:val="009E68DF"/>
    <w:rsid w:val="009E69FE"/>
    <w:rsid w:val="009E7948"/>
    <w:rsid w:val="009E7E51"/>
    <w:rsid w:val="009F0BE5"/>
    <w:rsid w:val="009F0EA6"/>
    <w:rsid w:val="009F14E4"/>
    <w:rsid w:val="009F37E2"/>
    <w:rsid w:val="009F3804"/>
    <w:rsid w:val="009F3B0E"/>
    <w:rsid w:val="009F40B7"/>
    <w:rsid w:val="009F6980"/>
    <w:rsid w:val="009F76BF"/>
    <w:rsid w:val="009F7C2B"/>
    <w:rsid w:val="00A006F5"/>
    <w:rsid w:val="00A00D62"/>
    <w:rsid w:val="00A01CDA"/>
    <w:rsid w:val="00A01D93"/>
    <w:rsid w:val="00A026DF"/>
    <w:rsid w:val="00A02FD7"/>
    <w:rsid w:val="00A032A0"/>
    <w:rsid w:val="00A03BB4"/>
    <w:rsid w:val="00A04919"/>
    <w:rsid w:val="00A04AF8"/>
    <w:rsid w:val="00A062E5"/>
    <w:rsid w:val="00A06C85"/>
    <w:rsid w:val="00A07C8B"/>
    <w:rsid w:val="00A1030A"/>
    <w:rsid w:val="00A1048E"/>
    <w:rsid w:val="00A10567"/>
    <w:rsid w:val="00A11400"/>
    <w:rsid w:val="00A1247C"/>
    <w:rsid w:val="00A12682"/>
    <w:rsid w:val="00A1342E"/>
    <w:rsid w:val="00A13944"/>
    <w:rsid w:val="00A13A49"/>
    <w:rsid w:val="00A13F32"/>
    <w:rsid w:val="00A15518"/>
    <w:rsid w:val="00A155C4"/>
    <w:rsid w:val="00A1569A"/>
    <w:rsid w:val="00A15FEC"/>
    <w:rsid w:val="00A16205"/>
    <w:rsid w:val="00A163A0"/>
    <w:rsid w:val="00A16D0C"/>
    <w:rsid w:val="00A17436"/>
    <w:rsid w:val="00A17DD3"/>
    <w:rsid w:val="00A2024F"/>
    <w:rsid w:val="00A21435"/>
    <w:rsid w:val="00A21569"/>
    <w:rsid w:val="00A219EE"/>
    <w:rsid w:val="00A2452A"/>
    <w:rsid w:val="00A246FB"/>
    <w:rsid w:val="00A2472E"/>
    <w:rsid w:val="00A253F1"/>
    <w:rsid w:val="00A260B1"/>
    <w:rsid w:val="00A27CEA"/>
    <w:rsid w:val="00A316F0"/>
    <w:rsid w:val="00A32A0B"/>
    <w:rsid w:val="00A33766"/>
    <w:rsid w:val="00A34B0E"/>
    <w:rsid w:val="00A34C67"/>
    <w:rsid w:val="00A36FF8"/>
    <w:rsid w:val="00A37D72"/>
    <w:rsid w:val="00A4035D"/>
    <w:rsid w:val="00A422C9"/>
    <w:rsid w:val="00A422E8"/>
    <w:rsid w:val="00A423E5"/>
    <w:rsid w:val="00A4322F"/>
    <w:rsid w:val="00A43700"/>
    <w:rsid w:val="00A44564"/>
    <w:rsid w:val="00A454B7"/>
    <w:rsid w:val="00A47E0B"/>
    <w:rsid w:val="00A50B63"/>
    <w:rsid w:val="00A510B5"/>
    <w:rsid w:val="00A513B1"/>
    <w:rsid w:val="00A51697"/>
    <w:rsid w:val="00A51783"/>
    <w:rsid w:val="00A5376E"/>
    <w:rsid w:val="00A53D15"/>
    <w:rsid w:val="00A53D32"/>
    <w:rsid w:val="00A54761"/>
    <w:rsid w:val="00A54B05"/>
    <w:rsid w:val="00A5620D"/>
    <w:rsid w:val="00A56F38"/>
    <w:rsid w:val="00A6017C"/>
    <w:rsid w:val="00A61415"/>
    <w:rsid w:val="00A614A1"/>
    <w:rsid w:val="00A6150C"/>
    <w:rsid w:val="00A61703"/>
    <w:rsid w:val="00A61A39"/>
    <w:rsid w:val="00A61CA7"/>
    <w:rsid w:val="00A6340A"/>
    <w:rsid w:val="00A63636"/>
    <w:rsid w:val="00A63745"/>
    <w:rsid w:val="00A643FC"/>
    <w:rsid w:val="00A64487"/>
    <w:rsid w:val="00A64D17"/>
    <w:rsid w:val="00A65590"/>
    <w:rsid w:val="00A66058"/>
    <w:rsid w:val="00A6606A"/>
    <w:rsid w:val="00A66078"/>
    <w:rsid w:val="00A66672"/>
    <w:rsid w:val="00A66D90"/>
    <w:rsid w:val="00A66E17"/>
    <w:rsid w:val="00A66FFD"/>
    <w:rsid w:val="00A67C50"/>
    <w:rsid w:val="00A7172A"/>
    <w:rsid w:val="00A72021"/>
    <w:rsid w:val="00A72049"/>
    <w:rsid w:val="00A72B35"/>
    <w:rsid w:val="00A734AD"/>
    <w:rsid w:val="00A736FD"/>
    <w:rsid w:val="00A73CCF"/>
    <w:rsid w:val="00A73D44"/>
    <w:rsid w:val="00A74791"/>
    <w:rsid w:val="00A75796"/>
    <w:rsid w:val="00A760E9"/>
    <w:rsid w:val="00A763E0"/>
    <w:rsid w:val="00A76A3A"/>
    <w:rsid w:val="00A770EA"/>
    <w:rsid w:val="00A77AB3"/>
    <w:rsid w:val="00A809AE"/>
    <w:rsid w:val="00A80E4A"/>
    <w:rsid w:val="00A8291D"/>
    <w:rsid w:val="00A831C6"/>
    <w:rsid w:val="00A8320D"/>
    <w:rsid w:val="00A8322A"/>
    <w:rsid w:val="00A85EBC"/>
    <w:rsid w:val="00A869E5"/>
    <w:rsid w:val="00A9046F"/>
    <w:rsid w:val="00A90CD3"/>
    <w:rsid w:val="00A9233F"/>
    <w:rsid w:val="00A92AB9"/>
    <w:rsid w:val="00A92B68"/>
    <w:rsid w:val="00A92FA8"/>
    <w:rsid w:val="00A94D48"/>
    <w:rsid w:val="00A95C06"/>
    <w:rsid w:val="00A96891"/>
    <w:rsid w:val="00A96BAE"/>
    <w:rsid w:val="00A97DB5"/>
    <w:rsid w:val="00AA01F6"/>
    <w:rsid w:val="00AA0C8E"/>
    <w:rsid w:val="00AA0FA6"/>
    <w:rsid w:val="00AA1A19"/>
    <w:rsid w:val="00AA2AD5"/>
    <w:rsid w:val="00AA2C23"/>
    <w:rsid w:val="00AA31CD"/>
    <w:rsid w:val="00AA31D1"/>
    <w:rsid w:val="00AA3535"/>
    <w:rsid w:val="00AA372E"/>
    <w:rsid w:val="00AA572A"/>
    <w:rsid w:val="00AA6AE1"/>
    <w:rsid w:val="00AA6EBB"/>
    <w:rsid w:val="00AA7217"/>
    <w:rsid w:val="00AA766D"/>
    <w:rsid w:val="00AA790B"/>
    <w:rsid w:val="00AA7CD5"/>
    <w:rsid w:val="00AB16E4"/>
    <w:rsid w:val="00AB1723"/>
    <w:rsid w:val="00AB200E"/>
    <w:rsid w:val="00AB2A93"/>
    <w:rsid w:val="00AB3B7D"/>
    <w:rsid w:val="00AB434D"/>
    <w:rsid w:val="00AB4EC0"/>
    <w:rsid w:val="00AB5246"/>
    <w:rsid w:val="00AB59A9"/>
    <w:rsid w:val="00AB624E"/>
    <w:rsid w:val="00AB6808"/>
    <w:rsid w:val="00AB6D5F"/>
    <w:rsid w:val="00AB7ACA"/>
    <w:rsid w:val="00AC08C7"/>
    <w:rsid w:val="00AC0BE4"/>
    <w:rsid w:val="00AC1151"/>
    <w:rsid w:val="00AC15FE"/>
    <w:rsid w:val="00AC1C2E"/>
    <w:rsid w:val="00AC1CFA"/>
    <w:rsid w:val="00AC1ED6"/>
    <w:rsid w:val="00AC2BEA"/>
    <w:rsid w:val="00AC3A42"/>
    <w:rsid w:val="00AC65A4"/>
    <w:rsid w:val="00AC681A"/>
    <w:rsid w:val="00AD213D"/>
    <w:rsid w:val="00AD2BE1"/>
    <w:rsid w:val="00AD4BD7"/>
    <w:rsid w:val="00AD4C52"/>
    <w:rsid w:val="00AD4C89"/>
    <w:rsid w:val="00AD5516"/>
    <w:rsid w:val="00AD551E"/>
    <w:rsid w:val="00AD5CD4"/>
    <w:rsid w:val="00AD5F13"/>
    <w:rsid w:val="00AD67B4"/>
    <w:rsid w:val="00AD79F2"/>
    <w:rsid w:val="00AD7CDB"/>
    <w:rsid w:val="00AE01EF"/>
    <w:rsid w:val="00AE1B38"/>
    <w:rsid w:val="00AE31E1"/>
    <w:rsid w:val="00AE36CC"/>
    <w:rsid w:val="00AE474A"/>
    <w:rsid w:val="00AE54F9"/>
    <w:rsid w:val="00AE5DB1"/>
    <w:rsid w:val="00AE649F"/>
    <w:rsid w:val="00AE7058"/>
    <w:rsid w:val="00AF0441"/>
    <w:rsid w:val="00AF0CE1"/>
    <w:rsid w:val="00AF0D9D"/>
    <w:rsid w:val="00AF1166"/>
    <w:rsid w:val="00AF1590"/>
    <w:rsid w:val="00AF241E"/>
    <w:rsid w:val="00AF2893"/>
    <w:rsid w:val="00AF2907"/>
    <w:rsid w:val="00AF4C25"/>
    <w:rsid w:val="00AF4E94"/>
    <w:rsid w:val="00AF59EF"/>
    <w:rsid w:val="00AF5D15"/>
    <w:rsid w:val="00AF7063"/>
    <w:rsid w:val="00AF7DF2"/>
    <w:rsid w:val="00AF7EBC"/>
    <w:rsid w:val="00B00B4A"/>
    <w:rsid w:val="00B01024"/>
    <w:rsid w:val="00B010BC"/>
    <w:rsid w:val="00B01227"/>
    <w:rsid w:val="00B01AA0"/>
    <w:rsid w:val="00B02596"/>
    <w:rsid w:val="00B02846"/>
    <w:rsid w:val="00B03344"/>
    <w:rsid w:val="00B03E95"/>
    <w:rsid w:val="00B0477D"/>
    <w:rsid w:val="00B047B5"/>
    <w:rsid w:val="00B050BD"/>
    <w:rsid w:val="00B06030"/>
    <w:rsid w:val="00B06F30"/>
    <w:rsid w:val="00B076C5"/>
    <w:rsid w:val="00B07E6F"/>
    <w:rsid w:val="00B07E78"/>
    <w:rsid w:val="00B10244"/>
    <w:rsid w:val="00B1045D"/>
    <w:rsid w:val="00B10C4A"/>
    <w:rsid w:val="00B10E6A"/>
    <w:rsid w:val="00B11316"/>
    <w:rsid w:val="00B12B56"/>
    <w:rsid w:val="00B12D89"/>
    <w:rsid w:val="00B132D3"/>
    <w:rsid w:val="00B1345B"/>
    <w:rsid w:val="00B13838"/>
    <w:rsid w:val="00B13E45"/>
    <w:rsid w:val="00B146A8"/>
    <w:rsid w:val="00B146B2"/>
    <w:rsid w:val="00B14886"/>
    <w:rsid w:val="00B14BE6"/>
    <w:rsid w:val="00B15117"/>
    <w:rsid w:val="00B153D3"/>
    <w:rsid w:val="00B159C9"/>
    <w:rsid w:val="00B15F57"/>
    <w:rsid w:val="00B16147"/>
    <w:rsid w:val="00B17A90"/>
    <w:rsid w:val="00B20FFB"/>
    <w:rsid w:val="00B21014"/>
    <w:rsid w:val="00B21373"/>
    <w:rsid w:val="00B2197D"/>
    <w:rsid w:val="00B229F2"/>
    <w:rsid w:val="00B2374C"/>
    <w:rsid w:val="00B238AA"/>
    <w:rsid w:val="00B23BAA"/>
    <w:rsid w:val="00B23D5B"/>
    <w:rsid w:val="00B24079"/>
    <w:rsid w:val="00B25A86"/>
    <w:rsid w:val="00B25D0D"/>
    <w:rsid w:val="00B26452"/>
    <w:rsid w:val="00B27D1D"/>
    <w:rsid w:val="00B303D7"/>
    <w:rsid w:val="00B30481"/>
    <w:rsid w:val="00B30F23"/>
    <w:rsid w:val="00B31601"/>
    <w:rsid w:val="00B3187E"/>
    <w:rsid w:val="00B31B8F"/>
    <w:rsid w:val="00B326AB"/>
    <w:rsid w:val="00B327DE"/>
    <w:rsid w:val="00B3300E"/>
    <w:rsid w:val="00B33BF0"/>
    <w:rsid w:val="00B34EF1"/>
    <w:rsid w:val="00B35A50"/>
    <w:rsid w:val="00B36243"/>
    <w:rsid w:val="00B406E1"/>
    <w:rsid w:val="00B41304"/>
    <w:rsid w:val="00B414D4"/>
    <w:rsid w:val="00B4229C"/>
    <w:rsid w:val="00B43273"/>
    <w:rsid w:val="00B4382E"/>
    <w:rsid w:val="00B43EE7"/>
    <w:rsid w:val="00B445E7"/>
    <w:rsid w:val="00B447FB"/>
    <w:rsid w:val="00B44E38"/>
    <w:rsid w:val="00B459C9"/>
    <w:rsid w:val="00B45B83"/>
    <w:rsid w:val="00B463AA"/>
    <w:rsid w:val="00B46F80"/>
    <w:rsid w:val="00B47D7E"/>
    <w:rsid w:val="00B503B8"/>
    <w:rsid w:val="00B52063"/>
    <w:rsid w:val="00B52B4B"/>
    <w:rsid w:val="00B52DC1"/>
    <w:rsid w:val="00B52DF6"/>
    <w:rsid w:val="00B52E23"/>
    <w:rsid w:val="00B537B6"/>
    <w:rsid w:val="00B54964"/>
    <w:rsid w:val="00B54C83"/>
    <w:rsid w:val="00B55210"/>
    <w:rsid w:val="00B557EE"/>
    <w:rsid w:val="00B55A78"/>
    <w:rsid w:val="00B55DB7"/>
    <w:rsid w:val="00B57953"/>
    <w:rsid w:val="00B5796D"/>
    <w:rsid w:val="00B60111"/>
    <w:rsid w:val="00B60EAA"/>
    <w:rsid w:val="00B61146"/>
    <w:rsid w:val="00B61D6E"/>
    <w:rsid w:val="00B62907"/>
    <w:rsid w:val="00B62CE2"/>
    <w:rsid w:val="00B62F2B"/>
    <w:rsid w:val="00B631E5"/>
    <w:rsid w:val="00B6361A"/>
    <w:rsid w:val="00B63E5C"/>
    <w:rsid w:val="00B647FA"/>
    <w:rsid w:val="00B64932"/>
    <w:rsid w:val="00B65329"/>
    <w:rsid w:val="00B6623F"/>
    <w:rsid w:val="00B66293"/>
    <w:rsid w:val="00B670A9"/>
    <w:rsid w:val="00B70309"/>
    <w:rsid w:val="00B70FC7"/>
    <w:rsid w:val="00B7140E"/>
    <w:rsid w:val="00B7151D"/>
    <w:rsid w:val="00B718BE"/>
    <w:rsid w:val="00B71FA0"/>
    <w:rsid w:val="00B72788"/>
    <w:rsid w:val="00B72E48"/>
    <w:rsid w:val="00B7364E"/>
    <w:rsid w:val="00B7462C"/>
    <w:rsid w:val="00B76597"/>
    <w:rsid w:val="00B76B99"/>
    <w:rsid w:val="00B776E9"/>
    <w:rsid w:val="00B8023D"/>
    <w:rsid w:val="00B80277"/>
    <w:rsid w:val="00B812E0"/>
    <w:rsid w:val="00B829B9"/>
    <w:rsid w:val="00B82B42"/>
    <w:rsid w:val="00B83127"/>
    <w:rsid w:val="00B83B80"/>
    <w:rsid w:val="00B842F2"/>
    <w:rsid w:val="00B84B66"/>
    <w:rsid w:val="00B84B93"/>
    <w:rsid w:val="00B858B0"/>
    <w:rsid w:val="00B85BA4"/>
    <w:rsid w:val="00B85CE0"/>
    <w:rsid w:val="00B873B5"/>
    <w:rsid w:val="00B874F8"/>
    <w:rsid w:val="00B9038C"/>
    <w:rsid w:val="00B914D1"/>
    <w:rsid w:val="00B92A59"/>
    <w:rsid w:val="00B93413"/>
    <w:rsid w:val="00B94512"/>
    <w:rsid w:val="00B94963"/>
    <w:rsid w:val="00B94C00"/>
    <w:rsid w:val="00B9540C"/>
    <w:rsid w:val="00B96671"/>
    <w:rsid w:val="00B97DF1"/>
    <w:rsid w:val="00BA05CC"/>
    <w:rsid w:val="00BA0661"/>
    <w:rsid w:val="00BA0ED4"/>
    <w:rsid w:val="00BA1184"/>
    <w:rsid w:val="00BA1EFE"/>
    <w:rsid w:val="00BA2290"/>
    <w:rsid w:val="00BA250A"/>
    <w:rsid w:val="00BA2B48"/>
    <w:rsid w:val="00BA3C9D"/>
    <w:rsid w:val="00BA3F81"/>
    <w:rsid w:val="00BA5509"/>
    <w:rsid w:val="00BA6887"/>
    <w:rsid w:val="00BA6D26"/>
    <w:rsid w:val="00BA73FA"/>
    <w:rsid w:val="00BA7DBF"/>
    <w:rsid w:val="00BB02AA"/>
    <w:rsid w:val="00BB0737"/>
    <w:rsid w:val="00BB0BB7"/>
    <w:rsid w:val="00BB16AE"/>
    <w:rsid w:val="00BB2337"/>
    <w:rsid w:val="00BB3258"/>
    <w:rsid w:val="00BB3E66"/>
    <w:rsid w:val="00BB43CA"/>
    <w:rsid w:val="00BB5953"/>
    <w:rsid w:val="00BB5D66"/>
    <w:rsid w:val="00BB5DEC"/>
    <w:rsid w:val="00BB61CE"/>
    <w:rsid w:val="00BB67B5"/>
    <w:rsid w:val="00BB7061"/>
    <w:rsid w:val="00BB77C4"/>
    <w:rsid w:val="00BB7819"/>
    <w:rsid w:val="00BC0404"/>
    <w:rsid w:val="00BC07C4"/>
    <w:rsid w:val="00BC155F"/>
    <w:rsid w:val="00BC163B"/>
    <w:rsid w:val="00BC1726"/>
    <w:rsid w:val="00BC1B0F"/>
    <w:rsid w:val="00BC1E1E"/>
    <w:rsid w:val="00BC36DD"/>
    <w:rsid w:val="00BC3E46"/>
    <w:rsid w:val="00BC3E8B"/>
    <w:rsid w:val="00BC6021"/>
    <w:rsid w:val="00BC6ADC"/>
    <w:rsid w:val="00BC6CC6"/>
    <w:rsid w:val="00BC6D80"/>
    <w:rsid w:val="00BC6E42"/>
    <w:rsid w:val="00BC7385"/>
    <w:rsid w:val="00BC73C8"/>
    <w:rsid w:val="00BC7555"/>
    <w:rsid w:val="00BD0C18"/>
    <w:rsid w:val="00BD0D75"/>
    <w:rsid w:val="00BD13CD"/>
    <w:rsid w:val="00BD1E1F"/>
    <w:rsid w:val="00BD2D28"/>
    <w:rsid w:val="00BD3C00"/>
    <w:rsid w:val="00BD3DC5"/>
    <w:rsid w:val="00BD6A66"/>
    <w:rsid w:val="00BD6F4E"/>
    <w:rsid w:val="00BD7024"/>
    <w:rsid w:val="00BD7609"/>
    <w:rsid w:val="00BD763C"/>
    <w:rsid w:val="00BE0089"/>
    <w:rsid w:val="00BE0AE5"/>
    <w:rsid w:val="00BE0CEB"/>
    <w:rsid w:val="00BE0F9E"/>
    <w:rsid w:val="00BE1101"/>
    <w:rsid w:val="00BE1846"/>
    <w:rsid w:val="00BE2084"/>
    <w:rsid w:val="00BE2597"/>
    <w:rsid w:val="00BE2D00"/>
    <w:rsid w:val="00BE2EAC"/>
    <w:rsid w:val="00BE3C1E"/>
    <w:rsid w:val="00BE3DEF"/>
    <w:rsid w:val="00BE45ED"/>
    <w:rsid w:val="00BE47F2"/>
    <w:rsid w:val="00BE52B9"/>
    <w:rsid w:val="00BE5874"/>
    <w:rsid w:val="00BE5995"/>
    <w:rsid w:val="00BE6C03"/>
    <w:rsid w:val="00BE7BD9"/>
    <w:rsid w:val="00BE7F19"/>
    <w:rsid w:val="00BF00B3"/>
    <w:rsid w:val="00BF0A77"/>
    <w:rsid w:val="00BF0C9D"/>
    <w:rsid w:val="00BF1471"/>
    <w:rsid w:val="00BF185E"/>
    <w:rsid w:val="00BF2196"/>
    <w:rsid w:val="00BF22E6"/>
    <w:rsid w:val="00BF25F8"/>
    <w:rsid w:val="00BF2745"/>
    <w:rsid w:val="00BF2B46"/>
    <w:rsid w:val="00BF32EC"/>
    <w:rsid w:val="00BF37D7"/>
    <w:rsid w:val="00BF4040"/>
    <w:rsid w:val="00BF46E4"/>
    <w:rsid w:val="00BF553B"/>
    <w:rsid w:val="00BF5EC8"/>
    <w:rsid w:val="00BF619D"/>
    <w:rsid w:val="00C0042B"/>
    <w:rsid w:val="00C016D4"/>
    <w:rsid w:val="00C0255F"/>
    <w:rsid w:val="00C02E06"/>
    <w:rsid w:val="00C02F2B"/>
    <w:rsid w:val="00C03182"/>
    <w:rsid w:val="00C032EB"/>
    <w:rsid w:val="00C04727"/>
    <w:rsid w:val="00C04ACE"/>
    <w:rsid w:val="00C05078"/>
    <w:rsid w:val="00C05777"/>
    <w:rsid w:val="00C063AD"/>
    <w:rsid w:val="00C0653C"/>
    <w:rsid w:val="00C06C9B"/>
    <w:rsid w:val="00C07601"/>
    <w:rsid w:val="00C07AFA"/>
    <w:rsid w:val="00C102C5"/>
    <w:rsid w:val="00C10610"/>
    <w:rsid w:val="00C10856"/>
    <w:rsid w:val="00C10B0B"/>
    <w:rsid w:val="00C10B98"/>
    <w:rsid w:val="00C1130C"/>
    <w:rsid w:val="00C11DB0"/>
    <w:rsid w:val="00C12322"/>
    <w:rsid w:val="00C1260D"/>
    <w:rsid w:val="00C12A67"/>
    <w:rsid w:val="00C12F97"/>
    <w:rsid w:val="00C13215"/>
    <w:rsid w:val="00C1417F"/>
    <w:rsid w:val="00C1433D"/>
    <w:rsid w:val="00C14883"/>
    <w:rsid w:val="00C14D80"/>
    <w:rsid w:val="00C15D53"/>
    <w:rsid w:val="00C16CED"/>
    <w:rsid w:val="00C1766D"/>
    <w:rsid w:val="00C2027C"/>
    <w:rsid w:val="00C2070F"/>
    <w:rsid w:val="00C20D45"/>
    <w:rsid w:val="00C222BC"/>
    <w:rsid w:val="00C222F4"/>
    <w:rsid w:val="00C2295D"/>
    <w:rsid w:val="00C23FAF"/>
    <w:rsid w:val="00C253B9"/>
    <w:rsid w:val="00C2623A"/>
    <w:rsid w:val="00C26483"/>
    <w:rsid w:val="00C2690D"/>
    <w:rsid w:val="00C26D7D"/>
    <w:rsid w:val="00C26DB1"/>
    <w:rsid w:val="00C2752B"/>
    <w:rsid w:val="00C277EC"/>
    <w:rsid w:val="00C27983"/>
    <w:rsid w:val="00C30023"/>
    <w:rsid w:val="00C301A9"/>
    <w:rsid w:val="00C30498"/>
    <w:rsid w:val="00C306EB"/>
    <w:rsid w:val="00C32116"/>
    <w:rsid w:val="00C321C4"/>
    <w:rsid w:val="00C32465"/>
    <w:rsid w:val="00C32508"/>
    <w:rsid w:val="00C330B4"/>
    <w:rsid w:val="00C3489C"/>
    <w:rsid w:val="00C349E0"/>
    <w:rsid w:val="00C357CA"/>
    <w:rsid w:val="00C35B6C"/>
    <w:rsid w:val="00C35D8F"/>
    <w:rsid w:val="00C36B5C"/>
    <w:rsid w:val="00C3763F"/>
    <w:rsid w:val="00C37745"/>
    <w:rsid w:val="00C37837"/>
    <w:rsid w:val="00C37858"/>
    <w:rsid w:val="00C37A3B"/>
    <w:rsid w:val="00C37B7B"/>
    <w:rsid w:val="00C37BCD"/>
    <w:rsid w:val="00C4022C"/>
    <w:rsid w:val="00C4075C"/>
    <w:rsid w:val="00C40A69"/>
    <w:rsid w:val="00C425CF"/>
    <w:rsid w:val="00C43E97"/>
    <w:rsid w:val="00C45001"/>
    <w:rsid w:val="00C45232"/>
    <w:rsid w:val="00C4607E"/>
    <w:rsid w:val="00C4646F"/>
    <w:rsid w:val="00C464D8"/>
    <w:rsid w:val="00C472B5"/>
    <w:rsid w:val="00C504B8"/>
    <w:rsid w:val="00C5056F"/>
    <w:rsid w:val="00C50E95"/>
    <w:rsid w:val="00C51241"/>
    <w:rsid w:val="00C512AD"/>
    <w:rsid w:val="00C51336"/>
    <w:rsid w:val="00C51342"/>
    <w:rsid w:val="00C54176"/>
    <w:rsid w:val="00C5447F"/>
    <w:rsid w:val="00C54AF9"/>
    <w:rsid w:val="00C55051"/>
    <w:rsid w:val="00C55C15"/>
    <w:rsid w:val="00C56C91"/>
    <w:rsid w:val="00C57A92"/>
    <w:rsid w:val="00C60CA7"/>
    <w:rsid w:val="00C614BF"/>
    <w:rsid w:val="00C62642"/>
    <w:rsid w:val="00C641D4"/>
    <w:rsid w:val="00C641F1"/>
    <w:rsid w:val="00C6420C"/>
    <w:rsid w:val="00C64601"/>
    <w:rsid w:val="00C65395"/>
    <w:rsid w:val="00C654B9"/>
    <w:rsid w:val="00C657E1"/>
    <w:rsid w:val="00C6597A"/>
    <w:rsid w:val="00C663ED"/>
    <w:rsid w:val="00C6652F"/>
    <w:rsid w:val="00C6760E"/>
    <w:rsid w:val="00C70C70"/>
    <w:rsid w:val="00C71A40"/>
    <w:rsid w:val="00C720FF"/>
    <w:rsid w:val="00C72598"/>
    <w:rsid w:val="00C73DC4"/>
    <w:rsid w:val="00C7449D"/>
    <w:rsid w:val="00C7463C"/>
    <w:rsid w:val="00C753D6"/>
    <w:rsid w:val="00C7551F"/>
    <w:rsid w:val="00C76D6A"/>
    <w:rsid w:val="00C77239"/>
    <w:rsid w:val="00C77CDB"/>
    <w:rsid w:val="00C77D26"/>
    <w:rsid w:val="00C77DA8"/>
    <w:rsid w:val="00C8138F"/>
    <w:rsid w:val="00C81B5B"/>
    <w:rsid w:val="00C8211C"/>
    <w:rsid w:val="00C8220B"/>
    <w:rsid w:val="00C826C4"/>
    <w:rsid w:val="00C83066"/>
    <w:rsid w:val="00C83127"/>
    <w:rsid w:val="00C83B13"/>
    <w:rsid w:val="00C83E60"/>
    <w:rsid w:val="00C84ADE"/>
    <w:rsid w:val="00C8555B"/>
    <w:rsid w:val="00C85F39"/>
    <w:rsid w:val="00C86F4B"/>
    <w:rsid w:val="00C87504"/>
    <w:rsid w:val="00C87AD7"/>
    <w:rsid w:val="00C87EC9"/>
    <w:rsid w:val="00C87F73"/>
    <w:rsid w:val="00C9106C"/>
    <w:rsid w:val="00C91D96"/>
    <w:rsid w:val="00C91D98"/>
    <w:rsid w:val="00C94043"/>
    <w:rsid w:val="00C94426"/>
    <w:rsid w:val="00C94BFF"/>
    <w:rsid w:val="00C9549E"/>
    <w:rsid w:val="00C95B28"/>
    <w:rsid w:val="00C95F48"/>
    <w:rsid w:val="00C974C4"/>
    <w:rsid w:val="00C97ECA"/>
    <w:rsid w:val="00CA1ECA"/>
    <w:rsid w:val="00CA1F21"/>
    <w:rsid w:val="00CA2261"/>
    <w:rsid w:val="00CA2B86"/>
    <w:rsid w:val="00CA3333"/>
    <w:rsid w:val="00CA36CF"/>
    <w:rsid w:val="00CA43C2"/>
    <w:rsid w:val="00CA4604"/>
    <w:rsid w:val="00CA4A81"/>
    <w:rsid w:val="00CA5DDA"/>
    <w:rsid w:val="00CA6128"/>
    <w:rsid w:val="00CA6DC4"/>
    <w:rsid w:val="00CA7F0C"/>
    <w:rsid w:val="00CB1BF3"/>
    <w:rsid w:val="00CB1D19"/>
    <w:rsid w:val="00CB1DBE"/>
    <w:rsid w:val="00CB267D"/>
    <w:rsid w:val="00CB2720"/>
    <w:rsid w:val="00CB5B19"/>
    <w:rsid w:val="00CB65D1"/>
    <w:rsid w:val="00CB6A9F"/>
    <w:rsid w:val="00CB7D2D"/>
    <w:rsid w:val="00CB7ED1"/>
    <w:rsid w:val="00CC0CE5"/>
    <w:rsid w:val="00CC1019"/>
    <w:rsid w:val="00CC1635"/>
    <w:rsid w:val="00CC19DC"/>
    <w:rsid w:val="00CC2019"/>
    <w:rsid w:val="00CC21EE"/>
    <w:rsid w:val="00CC2DD7"/>
    <w:rsid w:val="00CC2F07"/>
    <w:rsid w:val="00CC5CC1"/>
    <w:rsid w:val="00CC5E0C"/>
    <w:rsid w:val="00CC60FC"/>
    <w:rsid w:val="00CC6B52"/>
    <w:rsid w:val="00CC7363"/>
    <w:rsid w:val="00CC77E9"/>
    <w:rsid w:val="00CC7866"/>
    <w:rsid w:val="00CD0A7E"/>
    <w:rsid w:val="00CD0C05"/>
    <w:rsid w:val="00CD1C53"/>
    <w:rsid w:val="00CD2400"/>
    <w:rsid w:val="00CD2BC4"/>
    <w:rsid w:val="00CD2D6A"/>
    <w:rsid w:val="00CD3209"/>
    <w:rsid w:val="00CD4272"/>
    <w:rsid w:val="00CD4DF8"/>
    <w:rsid w:val="00CD5D1E"/>
    <w:rsid w:val="00CD6180"/>
    <w:rsid w:val="00CD62D0"/>
    <w:rsid w:val="00CD753E"/>
    <w:rsid w:val="00CD7A7B"/>
    <w:rsid w:val="00CD7C41"/>
    <w:rsid w:val="00CE05F0"/>
    <w:rsid w:val="00CE07DE"/>
    <w:rsid w:val="00CE0E71"/>
    <w:rsid w:val="00CE1793"/>
    <w:rsid w:val="00CE2801"/>
    <w:rsid w:val="00CE3259"/>
    <w:rsid w:val="00CE3359"/>
    <w:rsid w:val="00CE3820"/>
    <w:rsid w:val="00CE455B"/>
    <w:rsid w:val="00CE4997"/>
    <w:rsid w:val="00CE4E40"/>
    <w:rsid w:val="00CE4E87"/>
    <w:rsid w:val="00CE4EEA"/>
    <w:rsid w:val="00CE5091"/>
    <w:rsid w:val="00CE516E"/>
    <w:rsid w:val="00CE6120"/>
    <w:rsid w:val="00CE6247"/>
    <w:rsid w:val="00CE6BF6"/>
    <w:rsid w:val="00CE6F24"/>
    <w:rsid w:val="00CE7A94"/>
    <w:rsid w:val="00CF0962"/>
    <w:rsid w:val="00CF0E34"/>
    <w:rsid w:val="00CF1188"/>
    <w:rsid w:val="00CF1C9C"/>
    <w:rsid w:val="00CF5AD1"/>
    <w:rsid w:val="00CF632D"/>
    <w:rsid w:val="00CF6FED"/>
    <w:rsid w:val="00CF70C2"/>
    <w:rsid w:val="00CF7608"/>
    <w:rsid w:val="00CF77CD"/>
    <w:rsid w:val="00D00312"/>
    <w:rsid w:val="00D00CF3"/>
    <w:rsid w:val="00D03CEC"/>
    <w:rsid w:val="00D03D76"/>
    <w:rsid w:val="00D049CC"/>
    <w:rsid w:val="00D050C3"/>
    <w:rsid w:val="00D050C4"/>
    <w:rsid w:val="00D05A4C"/>
    <w:rsid w:val="00D05E82"/>
    <w:rsid w:val="00D073A6"/>
    <w:rsid w:val="00D1009E"/>
    <w:rsid w:val="00D11A03"/>
    <w:rsid w:val="00D11EC0"/>
    <w:rsid w:val="00D12345"/>
    <w:rsid w:val="00D14C1B"/>
    <w:rsid w:val="00D14C4A"/>
    <w:rsid w:val="00D1511E"/>
    <w:rsid w:val="00D1717E"/>
    <w:rsid w:val="00D17F08"/>
    <w:rsid w:val="00D2003A"/>
    <w:rsid w:val="00D205EA"/>
    <w:rsid w:val="00D2085F"/>
    <w:rsid w:val="00D2191B"/>
    <w:rsid w:val="00D21F72"/>
    <w:rsid w:val="00D22CB7"/>
    <w:rsid w:val="00D23D34"/>
    <w:rsid w:val="00D23FD7"/>
    <w:rsid w:val="00D2405B"/>
    <w:rsid w:val="00D26196"/>
    <w:rsid w:val="00D26BE9"/>
    <w:rsid w:val="00D273CF"/>
    <w:rsid w:val="00D27416"/>
    <w:rsid w:val="00D27988"/>
    <w:rsid w:val="00D27F01"/>
    <w:rsid w:val="00D30F78"/>
    <w:rsid w:val="00D31452"/>
    <w:rsid w:val="00D32732"/>
    <w:rsid w:val="00D3331E"/>
    <w:rsid w:val="00D344E8"/>
    <w:rsid w:val="00D34F03"/>
    <w:rsid w:val="00D36835"/>
    <w:rsid w:val="00D36931"/>
    <w:rsid w:val="00D36D7E"/>
    <w:rsid w:val="00D373B3"/>
    <w:rsid w:val="00D373EE"/>
    <w:rsid w:val="00D3787F"/>
    <w:rsid w:val="00D37968"/>
    <w:rsid w:val="00D37EFE"/>
    <w:rsid w:val="00D4011D"/>
    <w:rsid w:val="00D4016E"/>
    <w:rsid w:val="00D402FF"/>
    <w:rsid w:val="00D40AEF"/>
    <w:rsid w:val="00D41AA5"/>
    <w:rsid w:val="00D41EAE"/>
    <w:rsid w:val="00D43949"/>
    <w:rsid w:val="00D4448D"/>
    <w:rsid w:val="00D444CD"/>
    <w:rsid w:val="00D44D38"/>
    <w:rsid w:val="00D453E9"/>
    <w:rsid w:val="00D458A7"/>
    <w:rsid w:val="00D46B58"/>
    <w:rsid w:val="00D47186"/>
    <w:rsid w:val="00D474BD"/>
    <w:rsid w:val="00D50324"/>
    <w:rsid w:val="00D505DA"/>
    <w:rsid w:val="00D5069A"/>
    <w:rsid w:val="00D511FF"/>
    <w:rsid w:val="00D517AE"/>
    <w:rsid w:val="00D51A96"/>
    <w:rsid w:val="00D5244C"/>
    <w:rsid w:val="00D53144"/>
    <w:rsid w:val="00D53B8F"/>
    <w:rsid w:val="00D552AE"/>
    <w:rsid w:val="00D557B4"/>
    <w:rsid w:val="00D55AD4"/>
    <w:rsid w:val="00D55C00"/>
    <w:rsid w:val="00D55D13"/>
    <w:rsid w:val="00D56564"/>
    <w:rsid w:val="00D566F2"/>
    <w:rsid w:val="00D56939"/>
    <w:rsid w:val="00D6018C"/>
    <w:rsid w:val="00D6032E"/>
    <w:rsid w:val="00D603F1"/>
    <w:rsid w:val="00D60624"/>
    <w:rsid w:val="00D6172D"/>
    <w:rsid w:val="00D62196"/>
    <w:rsid w:val="00D631F3"/>
    <w:rsid w:val="00D657F1"/>
    <w:rsid w:val="00D659F3"/>
    <w:rsid w:val="00D65FE3"/>
    <w:rsid w:val="00D66388"/>
    <w:rsid w:val="00D663EA"/>
    <w:rsid w:val="00D66D5C"/>
    <w:rsid w:val="00D70960"/>
    <w:rsid w:val="00D70E33"/>
    <w:rsid w:val="00D71022"/>
    <w:rsid w:val="00D71927"/>
    <w:rsid w:val="00D71F73"/>
    <w:rsid w:val="00D72B38"/>
    <w:rsid w:val="00D72B55"/>
    <w:rsid w:val="00D74771"/>
    <w:rsid w:val="00D74B0D"/>
    <w:rsid w:val="00D74E66"/>
    <w:rsid w:val="00D75283"/>
    <w:rsid w:val="00D754F8"/>
    <w:rsid w:val="00D75B90"/>
    <w:rsid w:val="00D75BF3"/>
    <w:rsid w:val="00D75F38"/>
    <w:rsid w:val="00D77961"/>
    <w:rsid w:val="00D77F67"/>
    <w:rsid w:val="00D800C3"/>
    <w:rsid w:val="00D81E5B"/>
    <w:rsid w:val="00D83037"/>
    <w:rsid w:val="00D8303D"/>
    <w:rsid w:val="00D8440A"/>
    <w:rsid w:val="00D85547"/>
    <w:rsid w:val="00D8582E"/>
    <w:rsid w:val="00D87DBC"/>
    <w:rsid w:val="00D87FB7"/>
    <w:rsid w:val="00D9055E"/>
    <w:rsid w:val="00D90FFC"/>
    <w:rsid w:val="00D91C28"/>
    <w:rsid w:val="00D91F66"/>
    <w:rsid w:val="00D9324D"/>
    <w:rsid w:val="00D93B3D"/>
    <w:rsid w:val="00D94427"/>
    <w:rsid w:val="00D94EF0"/>
    <w:rsid w:val="00D950EB"/>
    <w:rsid w:val="00D95259"/>
    <w:rsid w:val="00D952F2"/>
    <w:rsid w:val="00D95928"/>
    <w:rsid w:val="00D97BAB"/>
    <w:rsid w:val="00DA0A9E"/>
    <w:rsid w:val="00DA0E11"/>
    <w:rsid w:val="00DA3DDD"/>
    <w:rsid w:val="00DA44B2"/>
    <w:rsid w:val="00DA54C7"/>
    <w:rsid w:val="00DA65E1"/>
    <w:rsid w:val="00DA7E92"/>
    <w:rsid w:val="00DB09F5"/>
    <w:rsid w:val="00DB11E5"/>
    <w:rsid w:val="00DB12EE"/>
    <w:rsid w:val="00DB17FC"/>
    <w:rsid w:val="00DB182A"/>
    <w:rsid w:val="00DB1EDA"/>
    <w:rsid w:val="00DB256A"/>
    <w:rsid w:val="00DB27DE"/>
    <w:rsid w:val="00DB283F"/>
    <w:rsid w:val="00DB3BB7"/>
    <w:rsid w:val="00DB43BF"/>
    <w:rsid w:val="00DB5979"/>
    <w:rsid w:val="00DB5A73"/>
    <w:rsid w:val="00DB5B43"/>
    <w:rsid w:val="00DB5DA5"/>
    <w:rsid w:val="00DB715E"/>
    <w:rsid w:val="00DC205B"/>
    <w:rsid w:val="00DC3A57"/>
    <w:rsid w:val="00DC4658"/>
    <w:rsid w:val="00DC557F"/>
    <w:rsid w:val="00DC5F01"/>
    <w:rsid w:val="00DC6AB8"/>
    <w:rsid w:val="00DC6E09"/>
    <w:rsid w:val="00DC7129"/>
    <w:rsid w:val="00DC7AD4"/>
    <w:rsid w:val="00DC7D70"/>
    <w:rsid w:val="00DC7FD6"/>
    <w:rsid w:val="00DD0364"/>
    <w:rsid w:val="00DD0711"/>
    <w:rsid w:val="00DD0EFE"/>
    <w:rsid w:val="00DD117D"/>
    <w:rsid w:val="00DD1A3D"/>
    <w:rsid w:val="00DD2307"/>
    <w:rsid w:val="00DD332D"/>
    <w:rsid w:val="00DD354A"/>
    <w:rsid w:val="00DD3D43"/>
    <w:rsid w:val="00DD3F5A"/>
    <w:rsid w:val="00DD4022"/>
    <w:rsid w:val="00DD5743"/>
    <w:rsid w:val="00DD5F68"/>
    <w:rsid w:val="00DD6421"/>
    <w:rsid w:val="00DD6614"/>
    <w:rsid w:val="00DD6740"/>
    <w:rsid w:val="00DD6D4C"/>
    <w:rsid w:val="00DD78E7"/>
    <w:rsid w:val="00DE0D87"/>
    <w:rsid w:val="00DE20CD"/>
    <w:rsid w:val="00DE28BB"/>
    <w:rsid w:val="00DE3BF0"/>
    <w:rsid w:val="00DE3EB1"/>
    <w:rsid w:val="00DE44B6"/>
    <w:rsid w:val="00DE4828"/>
    <w:rsid w:val="00DE5E03"/>
    <w:rsid w:val="00DE7962"/>
    <w:rsid w:val="00DF1220"/>
    <w:rsid w:val="00DF25F6"/>
    <w:rsid w:val="00DF26BB"/>
    <w:rsid w:val="00DF37A3"/>
    <w:rsid w:val="00DF499A"/>
    <w:rsid w:val="00DF6A28"/>
    <w:rsid w:val="00DF6CA9"/>
    <w:rsid w:val="00DF7A04"/>
    <w:rsid w:val="00E02258"/>
    <w:rsid w:val="00E028EA"/>
    <w:rsid w:val="00E02C05"/>
    <w:rsid w:val="00E0314C"/>
    <w:rsid w:val="00E037C0"/>
    <w:rsid w:val="00E03D4E"/>
    <w:rsid w:val="00E04076"/>
    <w:rsid w:val="00E04ED9"/>
    <w:rsid w:val="00E051D3"/>
    <w:rsid w:val="00E05218"/>
    <w:rsid w:val="00E0614E"/>
    <w:rsid w:val="00E063FC"/>
    <w:rsid w:val="00E065BB"/>
    <w:rsid w:val="00E0671F"/>
    <w:rsid w:val="00E06D71"/>
    <w:rsid w:val="00E10491"/>
    <w:rsid w:val="00E10DB9"/>
    <w:rsid w:val="00E1163F"/>
    <w:rsid w:val="00E1259B"/>
    <w:rsid w:val="00E12899"/>
    <w:rsid w:val="00E12E75"/>
    <w:rsid w:val="00E1329E"/>
    <w:rsid w:val="00E13AD4"/>
    <w:rsid w:val="00E13C74"/>
    <w:rsid w:val="00E156E1"/>
    <w:rsid w:val="00E15AB6"/>
    <w:rsid w:val="00E164F1"/>
    <w:rsid w:val="00E171D1"/>
    <w:rsid w:val="00E17356"/>
    <w:rsid w:val="00E2065D"/>
    <w:rsid w:val="00E20F25"/>
    <w:rsid w:val="00E21E6A"/>
    <w:rsid w:val="00E21F95"/>
    <w:rsid w:val="00E22395"/>
    <w:rsid w:val="00E22B73"/>
    <w:rsid w:val="00E22FBC"/>
    <w:rsid w:val="00E2354B"/>
    <w:rsid w:val="00E24D0D"/>
    <w:rsid w:val="00E25B62"/>
    <w:rsid w:val="00E26212"/>
    <w:rsid w:val="00E26721"/>
    <w:rsid w:val="00E328DF"/>
    <w:rsid w:val="00E33613"/>
    <w:rsid w:val="00E3378D"/>
    <w:rsid w:val="00E338B0"/>
    <w:rsid w:val="00E34489"/>
    <w:rsid w:val="00E34B27"/>
    <w:rsid w:val="00E35666"/>
    <w:rsid w:val="00E36802"/>
    <w:rsid w:val="00E36D21"/>
    <w:rsid w:val="00E371BB"/>
    <w:rsid w:val="00E3734F"/>
    <w:rsid w:val="00E374A5"/>
    <w:rsid w:val="00E411D8"/>
    <w:rsid w:val="00E41242"/>
    <w:rsid w:val="00E418FA"/>
    <w:rsid w:val="00E41D94"/>
    <w:rsid w:val="00E421E6"/>
    <w:rsid w:val="00E42C60"/>
    <w:rsid w:val="00E43758"/>
    <w:rsid w:val="00E4470A"/>
    <w:rsid w:val="00E44A6A"/>
    <w:rsid w:val="00E46344"/>
    <w:rsid w:val="00E466F9"/>
    <w:rsid w:val="00E467AE"/>
    <w:rsid w:val="00E4740C"/>
    <w:rsid w:val="00E47537"/>
    <w:rsid w:val="00E47906"/>
    <w:rsid w:val="00E4799F"/>
    <w:rsid w:val="00E50F60"/>
    <w:rsid w:val="00E523D1"/>
    <w:rsid w:val="00E524BE"/>
    <w:rsid w:val="00E52CD6"/>
    <w:rsid w:val="00E54122"/>
    <w:rsid w:val="00E543B7"/>
    <w:rsid w:val="00E544DB"/>
    <w:rsid w:val="00E54EEC"/>
    <w:rsid w:val="00E54F6A"/>
    <w:rsid w:val="00E5547E"/>
    <w:rsid w:val="00E5599B"/>
    <w:rsid w:val="00E568C6"/>
    <w:rsid w:val="00E60594"/>
    <w:rsid w:val="00E60A4A"/>
    <w:rsid w:val="00E60FB1"/>
    <w:rsid w:val="00E6229D"/>
    <w:rsid w:val="00E63075"/>
    <w:rsid w:val="00E631AD"/>
    <w:rsid w:val="00E6411E"/>
    <w:rsid w:val="00E641BD"/>
    <w:rsid w:val="00E64693"/>
    <w:rsid w:val="00E64D51"/>
    <w:rsid w:val="00E64DB2"/>
    <w:rsid w:val="00E659BD"/>
    <w:rsid w:val="00E65F99"/>
    <w:rsid w:val="00E66753"/>
    <w:rsid w:val="00E6688A"/>
    <w:rsid w:val="00E66FD0"/>
    <w:rsid w:val="00E6718A"/>
    <w:rsid w:val="00E67596"/>
    <w:rsid w:val="00E70396"/>
    <w:rsid w:val="00E712C0"/>
    <w:rsid w:val="00E719D1"/>
    <w:rsid w:val="00E73788"/>
    <w:rsid w:val="00E73BD0"/>
    <w:rsid w:val="00E73F1C"/>
    <w:rsid w:val="00E742C3"/>
    <w:rsid w:val="00E74989"/>
    <w:rsid w:val="00E75485"/>
    <w:rsid w:val="00E76502"/>
    <w:rsid w:val="00E76ED7"/>
    <w:rsid w:val="00E818A4"/>
    <w:rsid w:val="00E82353"/>
    <w:rsid w:val="00E82411"/>
    <w:rsid w:val="00E82687"/>
    <w:rsid w:val="00E83D00"/>
    <w:rsid w:val="00E841C0"/>
    <w:rsid w:val="00E850E9"/>
    <w:rsid w:val="00E8578C"/>
    <w:rsid w:val="00E863D3"/>
    <w:rsid w:val="00E867A8"/>
    <w:rsid w:val="00E907BB"/>
    <w:rsid w:val="00E90DA6"/>
    <w:rsid w:val="00E927AB"/>
    <w:rsid w:val="00E93CCC"/>
    <w:rsid w:val="00E93D40"/>
    <w:rsid w:val="00E93F3A"/>
    <w:rsid w:val="00E9430A"/>
    <w:rsid w:val="00E949F4"/>
    <w:rsid w:val="00E95155"/>
    <w:rsid w:val="00E95A87"/>
    <w:rsid w:val="00E961FF"/>
    <w:rsid w:val="00E96BB5"/>
    <w:rsid w:val="00E96EC4"/>
    <w:rsid w:val="00E97177"/>
    <w:rsid w:val="00EA141C"/>
    <w:rsid w:val="00EA1FA5"/>
    <w:rsid w:val="00EA2027"/>
    <w:rsid w:val="00EA2033"/>
    <w:rsid w:val="00EA2138"/>
    <w:rsid w:val="00EA2143"/>
    <w:rsid w:val="00EA29B4"/>
    <w:rsid w:val="00EA2F07"/>
    <w:rsid w:val="00EA436F"/>
    <w:rsid w:val="00EA4F1E"/>
    <w:rsid w:val="00EA5585"/>
    <w:rsid w:val="00EA5608"/>
    <w:rsid w:val="00EA5AD7"/>
    <w:rsid w:val="00EA6117"/>
    <w:rsid w:val="00EA6165"/>
    <w:rsid w:val="00EA6BA5"/>
    <w:rsid w:val="00EA7A92"/>
    <w:rsid w:val="00EA7EFB"/>
    <w:rsid w:val="00EB02E6"/>
    <w:rsid w:val="00EB07AC"/>
    <w:rsid w:val="00EB0D14"/>
    <w:rsid w:val="00EB0D19"/>
    <w:rsid w:val="00EB282A"/>
    <w:rsid w:val="00EB2FEB"/>
    <w:rsid w:val="00EB33B9"/>
    <w:rsid w:val="00EB3C3B"/>
    <w:rsid w:val="00EB666B"/>
    <w:rsid w:val="00EB6FC7"/>
    <w:rsid w:val="00EB74CE"/>
    <w:rsid w:val="00EB7550"/>
    <w:rsid w:val="00EC087A"/>
    <w:rsid w:val="00EC0AFE"/>
    <w:rsid w:val="00EC0E91"/>
    <w:rsid w:val="00EC10ED"/>
    <w:rsid w:val="00EC11E2"/>
    <w:rsid w:val="00EC18F0"/>
    <w:rsid w:val="00EC1C7E"/>
    <w:rsid w:val="00EC2179"/>
    <w:rsid w:val="00EC260A"/>
    <w:rsid w:val="00EC4124"/>
    <w:rsid w:val="00EC4B96"/>
    <w:rsid w:val="00EC6BE5"/>
    <w:rsid w:val="00EC6FC5"/>
    <w:rsid w:val="00EC740D"/>
    <w:rsid w:val="00EC78BB"/>
    <w:rsid w:val="00EC7B52"/>
    <w:rsid w:val="00EC7F03"/>
    <w:rsid w:val="00ED0DC5"/>
    <w:rsid w:val="00ED13DE"/>
    <w:rsid w:val="00ED293A"/>
    <w:rsid w:val="00ED2F51"/>
    <w:rsid w:val="00ED2FDA"/>
    <w:rsid w:val="00ED31DE"/>
    <w:rsid w:val="00ED31F7"/>
    <w:rsid w:val="00ED3586"/>
    <w:rsid w:val="00ED3BB2"/>
    <w:rsid w:val="00ED3F22"/>
    <w:rsid w:val="00ED3FD6"/>
    <w:rsid w:val="00ED5371"/>
    <w:rsid w:val="00ED53B9"/>
    <w:rsid w:val="00ED63F1"/>
    <w:rsid w:val="00ED6B0D"/>
    <w:rsid w:val="00ED6B4A"/>
    <w:rsid w:val="00ED7058"/>
    <w:rsid w:val="00ED72EA"/>
    <w:rsid w:val="00EE007F"/>
    <w:rsid w:val="00EE2356"/>
    <w:rsid w:val="00EE4809"/>
    <w:rsid w:val="00EE49F8"/>
    <w:rsid w:val="00EE506C"/>
    <w:rsid w:val="00EE542C"/>
    <w:rsid w:val="00EE559F"/>
    <w:rsid w:val="00EE5D7B"/>
    <w:rsid w:val="00EE6060"/>
    <w:rsid w:val="00EE7103"/>
    <w:rsid w:val="00EE742D"/>
    <w:rsid w:val="00EE74C2"/>
    <w:rsid w:val="00EE79F1"/>
    <w:rsid w:val="00EF082C"/>
    <w:rsid w:val="00EF090F"/>
    <w:rsid w:val="00EF147D"/>
    <w:rsid w:val="00EF157A"/>
    <w:rsid w:val="00EF15EB"/>
    <w:rsid w:val="00EF278C"/>
    <w:rsid w:val="00EF3804"/>
    <w:rsid w:val="00EF3D8E"/>
    <w:rsid w:val="00EF47EE"/>
    <w:rsid w:val="00EF4CBC"/>
    <w:rsid w:val="00EF6E5A"/>
    <w:rsid w:val="00EF74ED"/>
    <w:rsid w:val="00F004BB"/>
    <w:rsid w:val="00F00A1A"/>
    <w:rsid w:val="00F01DE0"/>
    <w:rsid w:val="00F02198"/>
    <w:rsid w:val="00F02DD9"/>
    <w:rsid w:val="00F02F33"/>
    <w:rsid w:val="00F048FA"/>
    <w:rsid w:val="00F04AD2"/>
    <w:rsid w:val="00F1089F"/>
    <w:rsid w:val="00F117E0"/>
    <w:rsid w:val="00F12035"/>
    <w:rsid w:val="00F12B29"/>
    <w:rsid w:val="00F1391E"/>
    <w:rsid w:val="00F13B83"/>
    <w:rsid w:val="00F146C9"/>
    <w:rsid w:val="00F153FA"/>
    <w:rsid w:val="00F159E1"/>
    <w:rsid w:val="00F16976"/>
    <w:rsid w:val="00F16BE5"/>
    <w:rsid w:val="00F17199"/>
    <w:rsid w:val="00F20869"/>
    <w:rsid w:val="00F208DE"/>
    <w:rsid w:val="00F231DF"/>
    <w:rsid w:val="00F237AF"/>
    <w:rsid w:val="00F250CD"/>
    <w:rsid w:val="00F257FE"/>
    <w:rsid w:val="00F262DF"/>
    <w:rsid w:val="00F2698E"/>
    <w:rsid w:val="00F26F4E"/>
    <w:rsid w:val="00F27058"/>
    <w:rsid w:val="00F27197"/>
    <w:rsid w:val="00F272CC"/>
    <w:rsid w:val="00F30C26"/>
    <w:rsid w:val="00F3227F"/>
    <w:rsid w:val="00F329B8"/>
    <w:rsid w:val="00F33204"/>
    <w:rsid w:val="00F33767"/>
    <w:rsid w:val="00F34448"/>
    <w:rsid w:val="00F36763"/>
    <w:rsid w:val="00F37482"/>
    <w:rsid w:val="00F37A48"/>
    <w:rsid w:val="00F37D27"/>
    <w:rsid w:val="00F41189"/>
    <w:rsid w:val="00F411FC"/>
    <w:rsid w:val="00F4158B"/>
    <w:rsid w:val="00F4159C"/>
    <w:rsid w:val="00F41A4A"/>
    <w:rsid w:val="00F42247"/>
    <w:rsid w:val="00F42A47"/>
    <w:rsid w:val="00F432DD"/>
    <w:rsid w:val="00F43E05"/>
    <w:rsid w:val="00F43FC9"/>
    <w:rsid w:val="00F45744"/>
    <w:rsid w:val="00F46196"/>
    <w:rsid w:val="00F502EB"/>
    <w:rsid w:val="00F507C3"/>
    <w:rsid w:val="00F50B26"/>
    <w:rsid w:val="00F5191C"/>
    <w:rsid w:val="00F52825"/>
    <w:rsid w:val="00F5286B"/>
    <w:rsid w:val="00F5309F"/>
    <w:rsid w:val="00F53810"/>
    <w:rsid w:val="00F54AA6"/>
    <w:rsid w:val="00F55333"/>
    <w:rsid w:val="00F5573F"/>
    <w:rsid w:val="00F567C5"/>
    <w:rsid w:val="00F5761D"/>
    <w:rsid w:val="00F57C10"/>
    <w:rsid w:val="00F600B4"/>
    <w:rsid w:val="00F60D83"/>
    <w:rsid w:val="00F61C09"/>
    <w:rsid w:val="00F62C46"/>
    <w:rsid w:val="00F640C2"/>
    <w:rsid w:val="00F65174"/>
    <w:rsid w:val="00F65BF9"/>
    <w:rsid w:val="00F65E9D"/>
    <w:rsid w:val="00F66723"/>
    <w:rsid w:val="00F672EE"/>
    <w:rsid w:val="00F67696"/>
    <w:rsid w:val="00F67EC3"/>
    <w:rsid w:val="00F7062F"/>
    <w:rsid w:val="00F70704"/>
    <w:rsid w:val="00F71475"/>
    <w:rsid w:val="00F71D52"/>
    <w:rsid w:val="00F72029"/>
    <w:rsid w:val="00F72505"/>
    <w:rsid w:val="00F727C7"/>
    <w:rsid w:val="00F72C28"/>
    <w:rsid w:val="00F72DCD"/>
    <w:rsid w:val="00F72EF8"/>
    <w:rsid w:val="00F736B3"/>
    <w:rsid w:val="00F73C48"/>
    <w:rsid w:val="00F73F89"/>
    <w:rsid w:val="00F7516D"/>
    <w:rsid w:val="00F75EC6"/>
    <w:rsid w:val="00F7622E"/>
    <w:rsid w:val="00F773F9"/>
    <w:rsid w:val="00F77C74"/>
    <w:rsid w:val="00F80015"/>
    <w:rsid w:val="00F80321"/>
    <w:rsid w:val="00F8059F"/>
    <w:rsid w:val="00F80706"/>
    <w:rsid w:val="00F8167C"/>
    <w:rsid w:val="00F81AE8"/>
    <w:rsid w:val="00F81E9B"/>
    <w:rsid w:val="00F825B1"/>
    <w:rsid w:val="00F82A75"/>
    <w:rsid w:val="00F83252"/>
    <w:rsid w:val="00F843D7"/>
    <w:rsid w:val="00F844C3"/>
    <w:rsid w:val="00F8541F"/>
    <w:rsid w:val="00F87DED"/>
    <w:rsid w:val="00F87EF6"/>
    <w:rsid w:val="00F90232"/>
    <w:rsid w:val="00F9091A"/>
    <w:rsid w:val="00F90E69"/>
    <w:rsid w:val="00F919CF"/>
    <w:rsid w:val="00F91B4A"/>
    <w:rsid w:val="00F922B5"/>
    <w:rsid w:val="00F9261B"/>
    <w:rsid w:val="00F92895"/>
    <w:rsid w:val="00F92C31"/>
    <w:rsid w:val="00F92C38"/>
    <w:rsid w:val="00F92CAD"/>
    <w:rsid w:val="00F9306B"/>
    <w:rsid w:val="00F9527A"/>
    <w:rsid w:val="00F95467"/>
    <w:rsid w:val="00F972C5"/>
    <w:rsid w:val="00F9736B"/>
    <w:rsid w:val="00F97D87"/>
    <w:rsid w:val="00FA0063"/>
    <w:rsid w:val="00FA05C3"/>
    <w:rsid w:val="00FA1B1D"/>
    <w:rsid w:val="00FA25DD"/>
    <w:rsid w:val="00FA285C"/>
    <w:rsid w:val="00FA2A2E"/>
    <w:rsid w:val="00FA3747"/>
    <w:rsid w:val="00FA3A69"/>
    <w:rsid w:val="00FA3BDA"/>
    <w:rsid w:val="00FA3BF5"/>
    <w:rsid w:val="00FA58F7"/>
    <w:rsid w:val="00FA6653"/>
    <w:rsid w:val="00FA6ABE"/>
    <w:rsid w:val="00FA7075"/>
    <w:rsid w:val="00FB00B1"/>
    <w:rsid w:val="00FB0BCF"/>
    <w:rsid w:val="00FB153C"/>
    <w:rsid w:val="00FB1A8F"/>
    <w:rsid w:val="00FB25F5"/>
    <w:rsid w:val="00FB2E50"/>
    <w:rsid w:val="00FB2FA3"/>
    <w:rsid w:val="00FB3059"/>
    <w:rsid w:val="00FB3440"/>
    <w:rsid w:val="00FB3D63"/>
    <w:rsid w:val="00FB4153"/>
    <w:rsid w:val="00FB4212"/>
    <w:rsid w:val="00FB4F3A"/>
    <w:rsid w:val="00FB578A"/>
    <w:rsid w:val="00FB603D"/>
    <w:rsid w:val="00FB700D"/>
    <w:rsid w:val="00FC0598"/>
    <w:rsid w:val="00FC187B"/>
    <w:rsid w:val="00FC3CF7"/>
    <w:rsid w:val="00FC4BAE"/>
    <w:rsid w:val="00FC52D1"/>
    <w:rsid w:val="00FC5383"/>
    <w:rsid w:val="00FC5384"/>
    <w:rsid w:val="00FC5E50"/>
    <w:rsid w:val="00FC5F5B"/>
    <w:rsid w:val="00FC6249"/>
    <w:rsid w:val="00FC6920"/>
    <w:rsid w:val="00FC6995"/>
    <w:rsid w:val="00FC7533"/>
    <w:rsid w:val="00FD0558"/>
    <w:rsid w:val="00FD0B58"/>
    <w:rsid w:val="00FD154F"/>
    <w:rsid w:val="00FD161F"/>
    <w:rsid w:val="00FD1A26"/>
    <w:rsid w:val="00FD1AB4"/>
    <w:rsid w:val="00FD270F"/>
    <w:rsid w:val="00FD393B"/>
    <w:rsid w:val="00FD4A70"/>
    <w:rsid w:val="00FD4FE5"/>
    <w:rsid w:val="00FD5EAA"/>
    <w:rsid w:val="00FD6139"/>
    <w:rsid w:val="00FD7693"/>
    <w:rsid w:val="00FD78B7"/>
    <w:rsid w:val="00FD7AEE"/>
    <w:rsid w:val="00FD7C27"/>
    <w:rsid w:val="00FE006B"/>
    <w:rsid w:val="00FE071E"/>
    <w:rsid w:val="00FE0C14"/>
    <w:rsid w:val="00FE0E26"/>
    <w:rsid w:val="00FE12D8"/>
    <w:rsid w:val="00FE185A"/>
    <w:rsid w:val="00FE291F"/>
    <w:rsid w:val="00FE2F08"/>
    <w:rsid w:val="00FE3DD7"/>
    <w:rsid w:val="00FE4745"/>
    <w:rsid w:val="00FE49EF"/>
    <w:rsid w:val="00FE59CA"/>
    <w:rsid w:val="00FE5FAF"/>
    <w:rsid w:val="00FE671D"/>
    <w:rsid w:val="00FE6FD5"/>
    <w:rsid w:val="00FE7520"/>
    <w:rsid w:val="00FE7680"/>
    <w:rsid w:val="00FE7DF4"/>
    <w:rsid w:val="00FF009C"/>
    <w:rsid w:val="00FF0A22"/>
    <w:rsid w:val="00FF0BBD"/>
    <w:rsid w:val="00FF1C6E"/>
    <w:rsid w:val="00FF36FC"/>
    <w:rsid w:val="00FF41D4"/>
    <w:rsid w:val="00FF43EF"/>
    <w:rsid w:val="00FF54CC"/>
    <w:rsid w:val="00FF5781"/>
    <w:rsid w:val="00FF57A9"/>
    <w:rsid w:val="00FF620B"/>
    <w:rsid w:val="00FF6366"/>
    <w:rsid w:val="00FF68B8"/>
    <w:rsid w:val="00FF6DF1"/>
    <w:rsid w:val="00FF7145"/>
    <w:rsid w:val="00FF71B6"/>
    <w:rsid w:val="02F96240"/>
    <w:rsid w:val="038047F5"/>
    <w:rsid w:val="045F2094"/>
    <w:rsid w:val="04DEDBAB"/>
    <w:rsid w:val="05E424A9"/>
    <w:rsid w:val="06430F9E"/>
    <w:rsid w:val="066A247D"/>
    <w:rsid w:val="06760AF5"/>
    <w:rsid w:val="080385E0"/>
    <w:rsid w:val="083F6EBE"/>
    <w:rsid w:val="08932B55"/>
    <w:rsid w:val="0910534E"/>
    <w:rsid w:val="0A0B691E"/>
    <w:rsid w:val="0A443734"/>
    <w:rsid w:val="0A4B2B3A"/>
    <w:rsid w:val="0AF20794"/>
    <w:rsid w:val="0B4C5E5B"/>
    <w:rsid w:val="0C18F8A9"/>
    <w:rsid w:val="0E4F1835"/>
    <w:rsid w:val="0E81B939"/>
    <w:rsid w:val="0EDAE283"/>
    <w:rsid w:val="0F22D25C"/>
    <w:rsid w:val="1015F894"/>
    <w:rsid w:val="11322872"/>
    <w:rsid w:val="1214BA51"/>
    <w:rsid w:val="134E4B4D"/>
    <w:rsid w:val="1576B5A9"/>
    <w:rsid w:val="16B0EF44"/>
    <w:rsid w:val="17031902"/>
    <w:rsid w:val="1742C936"/>
    <w:rsid w:val="17BAF969"/>
    <w:rsid w:val="180F8391"/>
    <w:rsid w:val="19A612C3"/>
    <w:rsid w:val="1C2398A9"/>
    <w:rsid w:val="1C2D1AB6"/>
    <w:rsid w:val="1CC46A0A"/>
    <w:rsid w:val="1CD89481"/>
    <w:rsid w:val="1D15EE0F"/>
    <w:rsid w:val="1F751D36"/>
    <w:rsid w:val="1FA6F725"/>
    <w:rsid w:val="1FC71499"/>
    <w:rsid w:val="1FDCCE3B"/>
    <w:rsid w:val="2021D3B5"/>
    <w:rsid w:val="211F4C10"/>
    <w:rsid w:val="2191FB4B"/>
    <w:rsid w:val="22193261"/>
    <w:rsid w:val="226A0B2F"/>
    <w:rsid w:val="22B7E12D"/>
    <w:rsid w:val="24B3D422"/>
    <w:rsid w:val="263A215F"/>
    <w:rsid w:val="2847CA55"/>
    <w:rsid w:val="28555C34"/>
    <w:rsid w:val="28658C4B"/>
    <w:rsid w:val="289BA06C"/>
    <w:rsid w:val="28BA61F5"/>
    <w:rsid w:val="2A1DA57E"/>
    <w:rsid w:val="2B380BB4"/>
    <w:rsid w:val="2B802CF6"/>
    <w:rsid w:val="2D52636A"/>
    <w:rsid w:val="2E292621"/>
    <w:rsid w:val="2FFEA2D6"/>
    <w:rsid w:val="300429BB"/>
    <w:rsid w:val="3036F3A8"/>
    <w:rsid w:val="308A52A0"/>
    <w:rsid w:val="30D0D1E4"/>
    <w:rsid w:val="33B29534"/>
    <w:rsid w:val="34602B2E"/>
    <w:rsid w:val="34E8881E"/>
    <w:rsid w:val="35170949"/>
    <w:rsid w:val="35F704DB"/>
    <w:rsid w:val="3606DB5B"/>
    <w:rsid w:val="36B64030"/>
    <w:rsid w:val="370A905C"/>
    <w:rsid w:val="375A4B2A"/>
    <w:rsid w:val="37AABAB9"/>
    <w:rsid w:val="383D6360"/>
    <w:rsid w:val="38E2F178"/>
    <w:rsid w:val="39B2A41D"/>
    <w:rsid w:val="3CDCBECF"/>
    <w:rsid w:val="3D9817E9"/>
    <w:rsid w:val="3F40EAFD"/>
    <w:rsid w:val="3F47E004"/>
    <w:rsid w:val="3F6F0E85"/>
    <w:rsid w:val="3F8C129E"/>
    <w:rsid w:val="40577D19"/>
    <w:rsid w:val="4180C4F6"/>
    <w:rsid w:val="418DE989"/>
    <w:rsid w:val="4200CB56"/>
    <w:rsid w:val="4309320E"/>
    <w:rsid w:val="431F3DCE"/>
    <w:rsid w:val="4441DFB1"/>
    <w:rsid w:val="44B6CA48"/>
    <w:rsid w:val="4640AB2C"/>
    <w:rsid w:val="46EE19C5"/>
    <w:rsid w:val="4748AC80"/>
    <w:rsid w:val="47C61803"/>
    <w:rsid w:val="48597B4E"/>
    <w:rsid w:val="49C52842"/>
    <w:rsid w:val="4AB5E061"/>
    <w:rsid w:val="4B29EBC2"/>
    <w:rsid w:val="4B6C9D6B"/>
    <w:rsid w:val="4E4694ED"/>
    <w:rsid w:val="4E978140"/>
    <w:rsid w:val="4F65F154"/>
    <w:rsid w:val="51059FA4"/>
    <w:rsid w:val="514DAEE8"/>
    <w:rsid w:val="5250F6A8"/>
    <w:rsid w:val="528C4000"/>
    <w:rsid w:val="5340B39A"/>
    <w:rsid w:val="5491E494"/>
    <w:rsid w:val="552DB590"/>
    <w:rsid w:val="55B9A9FE"/>
    <w:rsid w:val="5671A495"/>
    <w:rsid w:val="56C2E696"/>
    <w:rsid w:val="574B2123"/>
    <w:rsid w:val="5B127C76"/>
    <w:rsid w:val="5BEC1632"/>
    <w:rsid w:val="5C0EBFED"/>
    <w:rsid w:val="5C6F0DC0"/>
    <w:rsid w:val="5E651CE0"/>
    <w:rsid w:val="603F08E6"/>
    <w:rsid w:val="6158DC10"/>
    <w:rsid w:val="62516795"/>
    <w:rsid w:val="6265338E"/>
    <w:rsid w:val="64A1E8D7"/>
    <w:rsid w:val="64F4A253"/>
    <w:rsid w:val="65FB9EC1"/>
    <w:rsid w:val="6681F630"/>
    <w:rsid w:val="6842A045"/>
    <w:rsid w:val="6B657492"/>
    <w:rsid w:val="6B99625B"/>
    <w:rsid w:val="6C59E1D9"/>
    <w:rsid w:val="6DB71476"/>
    <w:rsid w:val="6F334BFA"/>
    <w:rsid w:val="6FDF1346"/>
    <w:rsid w:val="70472EF2"/>
    <w:rsid w:val="70A0ABCB"/>
    <w:rsid w:val="70A7CEDC"/>
    <w:rsid w:val="70D829A4"/>
    <w:rsid w:val="70FCA847"/>
    <w:rsid w:val="731533EA"/>
    <w:rsid w:val="76172B8F"/>
    <w:rsid w:val="76328AB0"/>
    <w:rsid w:val="773FA462"/>
    <w:rsid w:val="77596091"/>
    <w:rsid w:val="77916117"/>
    <w:rsid w:val="7825FE18"/>
    <w:rsid w:val="78C8A524"/>
    <w:rsid w:val="791FE35C"/>
    <w:rsid w:val="799AE325"/>
    <w:rsid w:val="7A092DF1"/>
    <w:rsid w:val="7ACC25C7"/>
    <w:rsid w:val="7B42D6E0"/>
    <w:rsid w:val="7B73CD84"/>
    <w:rsid w:val="7B9A6F87"/>
    <w:rsid w:val="7C614885"/>
    <w:rsid w:val="7CF75996"/>
    <w:rsid w:val="7E25F11C"/>
    <w:rsid w:val="7E7401E7"/>
    <w:rsid w:val="7F631116"/>
    <w:rsid w:val="7FA03D14"/>
    <w:rsid w:val="7FC2C075"/>
    <w:rsid w:val="7FD04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F4F3B"/>
  <w15:chartTrackingRefBased/>
  <w15:docId w15:val="{7C14F9C0-6133-4924-A240-C257357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semiHidden="1" w:uiPriority="35"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838"/>
  </w:style>
  <w:style w:type="paragraph" w:styleId="Heading1">
    <w:name w:val="heading 1"/>
    <w:basedOn w:val="Normal"/>
    <w:next w:val="Normal"/>
    <w:link w:val="Heading1Char"/>
    <w:uiPriority w:val="9"/>
    <w:qFormat/>
    <w:rsid w:val="00DC6AB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DC6AB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C6AB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AB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C6AB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C6AB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C6AB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C6AB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C6AB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Pagrindinis tekstas Diagrama Diagrama,Pagrindinis tekstas Diagrama Diagrama Diagrama Diagrama"/>
    <w:basedOn w:val="Normal"/>
    <w:link w:val="BodyTextChar"/>
    <w:rsid w:val="000A3C26"/>
    <w:pPr>
      <w:jc w:val="both"/>
    </w:pPr>
    <w:rPr>
      <w:rFonts w:ascii="TimesLT" w:hAnsi="TimesLT"/>
      <w:lang w:val="en-US" w:eastAsia="en-US"/>
    </w:rPr>
  </w:style>
  <w:style w:type="paragraph" w:styleId="BalloonText">
    <w:name w:val="Balloon Text"/>
    <w:basedOn w:val="Normal"/>
    <w:semiHidden/>
    <w:rsid w:val="007B2709"/>
    <w:rPr>
      <w:rFonts w:ascii="Tahoma" w:hAnsi="Tahoma" w:cs="Tahoma"/>
      <w:sz w:val="16"/>
      <w:szCs w:val="16"/>
    </w:rPr>
  </w:style>
  <w:style w:type="paragraph" w:customStyle="1" w:styleId="req">
    <w:name w:val="req"/>
    <w:basedOn w:val="Normal"/>
    <w:rsid w:val="00DF499A"/>
    <w:pPr>
      <w:keepLines/>
      <w:pBdr>
        <w:top w:val="single" w:sz="12" w:space="1" w:color="auto"/>
        <w:bottom w:val="single" w:sz="12" w:space="1" w:color="auto"/>
      </w:pBdr>
      <w:spacing w:before="360"/>
      <w:ind w:left="1985" w:hanging="1985"/>
      <w:jc w:val="both"/>
    </w:pPr>
    <w:rPr>
      <w:rFonts w:ascii="Arial" w:hAnsi="Arial"/>
      <w:lang w:val="en-GB" w:eastAsia="en-US"/>
    </w:rPr>
  </w:style>
  <w:style w:type="character" w:customStyle="1" w:styleId="BodyTextChar">
    <w:name w:val="Body Text Char"/>
    <w:aliases w:val="Pagrindinis tekstas Diagrama Diagrama Char,Pagrindinis tekstas Diagrama Diagrama Diagrama Diagrama Char"/>
    <w:link w:val="BodyText"/>
    <w:rsid w:val="004B75E1"/>
    <w:rPr>
      <w:rFonts w:ascii="TimesLT" w:hAnsi="TimesLT"/>
      <w:sz w:val="24"/>
      <w:lang w:val="en-US" w:eastAsia="en-US" w:bidi="ar-SA"/>
    </w:rPr>
  </w:style>
  <w:style w:type="table" w:styleId="TableGrid">
    <w:name w:val="Table Grid"/>
    <w:basedOn w:val="TableNormal"/>
    <w:uiPriority w:val="59"/>
    <w:qFormat/>
    <w:rsid w:val="00241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intro">
    <w:name w:val="contentintro"/>
    <w:basedOn w:val="DefaultParagraphFont"/>
    <w:rsid w:val="000875C4"/>
  </w:style>
  <w:style w:type="paragraph" w:styleId="Header">
    <w:name w:val="header"/>
    <w:basedOn w:val="Normal"/>
    <w:link w:val="HeaderChar"/>
    <w:uiPriority w:val="99"/>
    <w:qFormat/>
    <w:rsid w:val="00D72B55"/>
    <w:pPr>
      <w:tabs>
        <w:tab w:val="center" w:pos="4819"/>
        <w:tab w:val="right" w:pos="9638"/>
      </w:tabs>
    </w:pPr>
  </w:style>
  <w:style w:type="paragraph" w:styleId="Footer">
    <w:name w:val="footer"/>
    <w:basedOn w:val="Normal"/>
    <w:link w:val="FooterChar"/>
    <w:uiPriority w:val="99"/>
    <w:qFormat/>
    <w:rsid w:val="00D72B55"/>
    <w:pPr>
      <w:tabs>
        <w:tab w:val="center" w:pos="4819"/>
        <w:tab w:val="right" w:pos="9638"/>
      </w:tabs>
    </w:pPr>
  </w:style>
  <w:style w:type="character" w:styleId="PageNumber">
    <w:name w:val="page number"/>
    <w:basedOn w:val="DefaultParagraphFont"/>
    <w:rsid w:val="00D72B55"/>
  </w:style>
  <w:style w:type="paragraph" w:styleId="ListParagraph">
    <w:name w:val="List Paragraph"/>
    <w:basedOn w:val="Normal"/>
    <w:link w:val="ListParagraphChar"/>
    <w:uiPriority w:val="34"/>
    <w:qFormat/>
    <w:rsid w:val="00C1130C"/>
    <w:pPr>
      <w:ind w:left="720"/>
      <w:contextualSpacing/>
    </w:pPr>
  </w:style>
  <w:style w:type="character" w:customStyle="1" w:styleId="HeaderChar">
    <w:name w:val="Header Char"/>
    <w:link w:val="Header"/>
    <w:uiPriority w:val="99"/>
    <w:rsid w:val="00D75BF3"/>
    <w:rPr>
      <w:sz w:val="24"/>
      <w:szCs w:val="24"/>
    </w:rPr>
  </w:style>
  <w:style w:type="character" w:customStyle="1" w:styleId="Heading1Char">
    <w:name w:val="Heading 1 Char"/>
    <w:basedOn w:val="DefaultParagraphFont"/>
    <w:link w:val="Heading1"/>
    <w:uiPriority w:val="9"/>
    <w:rsid w:val="00DC6AB8"/>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DC6AB8"/>
    <w:pPr>
      <w:outlineLvl w:val="9"/>
    </w:pPr>
  </w:style>
  <w:style w:type="paragraph" w:styleId="TOC2">
    <w:name w:val="toc 2"/>
    <w:basedOn w:val="Normal"/>
    <w:next w:val="Normal"/>
    <w:autoRedefine/>
    <w:uiPriority w:val="39"/>
    <w:rsid w:val="00A66672"/>
    <w:pPr>
      <w:tabs>
        <w:tab w:val="right" w:leader="dot" w:pos="9911"/>
      </w:tabs>
      <w:ind w:left="240"/>
    </w:pPr>
  </w:style>
  <w:style w:type="character" w:styleId="Hyperlink">
    <w:name w:val="Hyperlink"/>
    <w:uiPriority w:val="99"/>
    <w:unhideWhenUsed/>
    <w:rsid w:val="00A66672"/>
    <w:rPr>
      <w:color w:val="0563C1"/>
      <w:u w:val="single"/>
    </w:rPr>
  </w:style>
  <w:style w:type="paragraph" w:styleId="TOC1">
    <w:name w:val="toc 1"/>
    <w:basedOn w:val="Normal"/>
    <w:next w:val="Normal"/>
    <w:autoRedefine/>
    <w:uiPriority w:val="39"/>
    <w:rsid w:val="006217C7"/>
    <w:pPr>
      <w:tabs>
        <w:tab w:val="left" w:pos="660"/>
        <w:tab w:val="right" w:leader="dot" w:pos="9637"/>
      </w:tabs>
    </w:pPr>
  </w:style>
  <w:style w:type="character" w:styleId="SubtleEmphasis">
    <w:name w:val="Subtle Emphasis"/>
    <w:basedOn w:val="DefaultParagraphFont"/>
    <w:uiPriority w:val="19"/>
    <w:qFormat/>
    <w:rsid w:val="00DC6AB8"/>
    <w:rPr>
      <w:i/>
      <w:iCs/>
      <w:color w:val="595959" w:themeColor="text1" w:themeTint="A6"/>
    </w:rPr>
  </w:style>
  <w:style w:type="paragraph" w:styleId="TOC3">
    <w:name w:val="toc 3"/>
    <w:basedOn w:val="Normal"/>
    <w:next w:val="Normal"/>
    <w:autoRedefine/>
    <w:uiPriority w:val="39"/>
    <w:unhideWhenUsed/>
    <w:rsid w:val="00581525"/>
    <w:pPr>
      <w:spacing w:after="100"/>
      <w:ind w:left="440"/>
    </w:pPr>
  </w:style>
  <w:style w:type="paragraph" w:styleId="TOC4">
    <w:name w:val="toc 4"/>
    <w:basedOn w:val="Normal"/>
    <w:next w:val="Normal"/>
    <w:autoRedefine/>
    <w:uiPriority w:val="39"/>
    <w:unhideWhenUsed/>
    <w:rsid w:val="00581525"/>
    <w:pPr>
      <w:spacing w:after="100"/>
      <w:ind w:left="660"/>
    </w:pPr>
  </w:style>
  <w:style w:type="paragraph" w:styleId="TOC5">
    <w:name w:val="toc 5"/>
    <w:basedOn w:val="Normal"/>
    <w:next w:val="Normal"/>
    <w:autoRedefine/>
    <w:uiPriority w:val="39"/>
    <w:unhideWhenUsed/>
    <w:rsid w:val="00581525"/>
    <w:pPr>
      <w:spacing w:after="100"/>
      <w:ind w:left="880"/>
    </w:pPr>
  </w:style>
  <w:style w:type="paragraph" w:styleId="TOC6">
    <w:name w:val="toc 6"/>
    <w:basedOn w:val="Normal"/>
    <w:next w:val="Normal"/>
    <w:autoRedefine/>
    <w:uiPriority w:val="39"/>
    <w:unhideWhenUsed/>
    <w:rsid w:val="00581525"/>
    <w:pPr>
      <w:spacing w:after="100"/>
      <w:ind w:left="1100"/>
    </w:pPr>
  </w:style>
  <w:style w:type="paragraph" w:styleId="TOC7">
    <w:name w:val="toc 7"/>
    <w:basedOn w:val="Normal"/>
    <w:next w:val="Normal"/>
    <w:autoRedefine/>
    <w:uiPriority w:val="39"/>
    <w:unhideWhenUsed/>
    <w:rsid w:val="00581525"/>
    <w:pPr>
      <w:spacing w:after="100"/>
      <w:ind w:left="1320"/>
    </w:pPr>
  </w:style>
  <w:style w:type="paragraph" w:styleId="TOC8">
    <w:name w:val="toc 8"/>
    <w:basedOn w:val="Normal"/>
    <w:next w:val="Normal"/>
    <w:autoRedefine/>
    <w:uiPriority w:val="39"/>
    <w:unhideWhenUsed/>
    <w:rsid w:val="00581525"/>
    <w:pPr>
      <w:spacing w:after="100"/>
      <w:ind w:left="1540"/>
    </w:pPr>
  </w:style>
  <w:style w:type="paragraph" w:styleId="TOC9">
    <w:name w:val="toc 9"/>
    <w:basedOn w:val="Normal"/>
    <w:next w:val="Normal"/>
    <w:autoRedefine/>
    <w:uiPriority w:val="39"/>
    <w:unhideWhenUsed/>
    <w:rsid w:val="00581525"/>
    <w:pPr>
      <w:spacing w:after="100"/>
      <w:ind w:left="1760"/>
    </w:pPr>
  </w:style>
  <w:style w:type="character" w:styleId="CommentReference">
    <w:name w:val="annotation reference"/>
    <w:rsid w:val="009666D3"/>
    <w:rPr>
      <w:sz w:val="16"/>
      <w:szCs w:val="16"/>
    </w:rPr>
  </w:style>
  <w:style w:type="paragraph" w:styleId="CommentText">
    <w:name w:val="annotation text"/>
    <w:basedOn w:val="Normal"/>
    <w:link w:val="CommentTextChar"/>
    <w:rsid w:val="009666D3"/>
  </w:style>
  <w:style w:type="character" w:customStyle="1" w:styleId="CommentTextChar">
    <w:name w:val="Comment Text Char"/>
    <w:basedOn w:val="DefaultParagraphFont"/>
    <w:link w:val="CommentText"/>
    <w:rsid w:val="009666D3"/>
  </w:style>
  <w:style w:type="paragraph" w:styleId="CommentSubject">
    <w:name w:val="annotation subject"/>
    <w:basedOn w:val="CommentText"/>
    <w:next w:val="CommentText"/>
    <w:link w:val="CommentSubjectChar"/>
    <w:rsid w:val="009666D3"/>
    <w:rPr>
      <w:b/>
      <w:bCs/>
    </w:rPr>
  </w:style>
  <w:style w:type="character" w:customStyle="1" w:styleId="CommentSubjectChar">
    <w:name w:val="Comment Subject Char"/>
    <w:link w:val="CommentSubject"/>
    <w:rsid w:val="009666D3"/>
    <w:rPr>
      <w:b/>
      <w:bCs/>
    </w:rPr>
  </w:style>
  <w:style w:type="paragraph" w:styleId="Revision">
    <w:name w:val="Revision"/>
    <w:hidden/>
    <w:uiPriority w:val="99"/>
    <w:semiHidden/>
    <w:rsid w:val="000E1C03"/>
  </w:style>
  <w:style w:type="character" w:customStyle="1" w:styleId="FooterChar">
    <w:name w:val="Footer Char"/>
    <w:basedOn w:val="DefaultParagraphFont"/>
    <w:link w:val="Footer"/>
    <w:uiPriority w:val="99"/>
    <w:rsid w:val="001E01FE"/>
  </w:style>
  <w:style w:type="character" w:customStyle="1" w:styleId="StyleREQBold">
    <w:name w:val="Style REQ + Bold"/>
    <w:basedOn w:val="DefaultParagraphFont"/>
    <w:uiPriority w:val="1"/>
    <w:rsid w:val="00616287"/>
    <w:rPr>
      <w:b/>
      <w:lang w:val="en-GB"/>
    </w:rPr>
  </w:style>
  <w:style w:type="paragraph" w:customStyle="1" w:styleId="StyleBoldBefore0ptAfter0pt">
    <w:name w:val="Style Bold Before:  0 pt After:  0 pt"/>
    <w:basedOn w:val="Normal"/>
    <w:rsid w:val="0050635A"/>
    <w:pPr>
      <w:jc w:val="both"/>
    </w:pPr>
    <w:rPr>
      <w:b/>
      <w:bCs/>
      <w:lang w:val="en-US" w:eastAsia="en-US"/>
    </w:rPr>
  </w:style>
  <w:style w:type="character" w:customStyle="1" w:styleId="Heading2Char">
    <w:name w:val="Heading 2 Char"/>
    <w:basedOn w:val="DefaultParagraphFont"/>
    <w:link w:val="Heading2"/>
    <w:uiPriority w:val="9"/>
    <w:rsid w:val="00DC6A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C6AB8"/>
    <w:rPr>
      <w:rFonts w:asciiTheme="majorHAnsi" w:eastAsiaTheme="majorEastAsia" w:hAnsiTheme="majorHAnsi" w:cstheme="majorBidi"/>
      <w:color w:val="2E74B5" w:themeColor="accent1" w:themeShade="BF"/>
      <w:sz w:val="28"/>
      <w:szCs w:val="28"/>
    </w:rPr>
  </w:style>
  <w:style w:type="paragraph" w:customStyle="1" w:styleId="InstructionalText1">
    <w:name w:val="Instructional Text 1"/>
    <w:basedOn w:val="BodyText"/>
    <w:next w:val="BodyText"/>
    <w:link w:val="InstructionalText1Char"/>
    <w:rsid w:val="00A17436"/>
    <w:pPr>
      <w:keepLines/>
      <w:tabs>
        <w:tab w:val="left" w:pos="1134"/>
      </w:tabs>
      <w:autoSpaceDE w:val="0"/>
      <w:autoSpaceDN w:val="0"/>
      <w:adjustRightInd w:val="0"/>
      <w:spacing w:before="60" w:after="120" w:line="240" w:lineRule="atLeast"/>
      <w:jc w:val="left"/>
    </w:pPr>
    <w:rPr>
      <w:rFonts w:ascii="Times New Roman" w:eastAsia="MS Mincho" w:hAnsi="Times New Roman"/>
      <w:i/>
      <w:iCs/>
      <w:color w:val="0000FF"/>
      <w:lang w:eastAsia="en-GB"/>
    </w:rPr>
  </w:style>
  <w:style w:type="character" w:customStyle="1" w:styleId="InstructionalText1Char">
    <w:name w:val="Instructional Text 1 Char"/>
    <w:link w:val="InstructionalText1"/>
    <w:rsid w:val="00A17436"/>
    <w:rPr>
      <w:rFonts w:ascii="Times New Roman" w:eastAsia="MS Mincho" w:hAnsi="Times New Roman"/>
      <w:i/>
      <w:iCs/>
      <w:color w:val="0000FF"/>
      <w:sz w:val="22"/>
      <w:lang w:val="en-US" w:eastAsia="en-GB"/>
    </w:rPr>
  </w:style>
  <w:style w:type="character" w:customStyle="1" w:styleId="Heading4Char">
    <w:name w:val="Heading 4 Char"/>
    <w:basedOn w:val="DefaultParagraphFont"/>
    <w:link w:val="Heading4"/>
    <w:uiPriority w:val="9"/>
    <w:semiHidden/>
    <w:rsid w:val="00DC6AB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C6AB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C6AB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C6AB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C6AB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C6AB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C6AB8"/>
    <w:pPr>
      <w:spacing w:line="240" w:lineRule="auto"/>
    </w:pPr>
    <w:rPr>
      <w:b/>
      <w:bCs/>
      <w:smallCaps/>
      <w:color w:val="44546A" w:themeColor="text2"/>
    </w:rPr>
  </w:style>
  <w:style w:type="paragraph" w:styleId="Title">
    <w:name w:val="Title"/>
    <w:basedOn w:val="Normal"/>
    <w:next w:val="Normal"/>
    <w:link w:val="TitleChar"/>
    <w:uiPriority w:val="10"/>
    <w:qFormat/>
    <w:rsid w:val="00DC6AB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C6AB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C6AB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C6AB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C6AB8"/>
    <w:rPr>
      <w:b/>
      <w:bCs/>
    </w:rPr>
  </w:style>
  <w:style w:type="character" w:styleId="Emphasis">
    <w:name w:val="Emphasis"/>
    <w:basedOn w:val="DefaultParagraphFont"/>
    <w:uiPriority w:val="20"/>
    <w:qFormat/>
    <w:rsid w:val="00DC6AB8"/>
    <w:rPr>
      <w:i/>
      <w:iCs/>
    </w:rPr>
  </w:style>
  <w:style w:type="paragraph" w:styleId="NoSpacing">
    <w:name w:val="No Spacing"/>
    <w:uiPriority w:val="1"/>
    <w:qFormat/>
    <w:rsid w:val="00DC6AB8"/>
    <w:pPr>
      <w:spacing w:after="0" w:line="240" w:lineRule="auto"/>
    </w:pPr>
  </w:style>
  <w:style w:type="paragraph" w:styleId="Quote">
    <w:name w:val="Quote"/>
    <w:basedOn w:val="Normal"/>
    <w:next w:val="Normal"/>
    <w:link w:val="QuoteChar"/>
    <w:uiPriority w:val="29"/>
    <w:qFormat/>
    <w:rsid w:val="00DC6AB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C6AB8"/>
    <w:rPr>
      <w:color w:val="44546A" w:themeColor="text2"/>
      <w:sz w:val="24"/>
      <w:szCs w:val="24"/>
    </w:rPr>
  </w:style>
  <w:style w:type="paragraph" w:styleId="IntenseQuote">
    <w:name w:val="Intense Quote"/>
    <w:basedOn w:val="Normal"/>
    <w:next w:val="Normal"/>
    <w:link w:val="IntenseQuoteChar"/>
    <w:uiPriority w:val="30"/>
    <w:qFormat/>
    <w:rsid w:val="00DC6AB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C6AB8"/>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DC6AB8"/>
    <w:rPr>
      <w:b/>
      <w:bCs/>
      <w:i/>
      <w:iCs/>
    </w:rPr>
  </w:style>
  <w:style w:type="character" w:styleId="SubtleReference">
    <w:name w:val="Subtle Reference"/>
    <w:basedOn w:val="DefaultParagraphFont"/>
    <w:uiPriority w:val="31"/>
    <w:qFormat/>
    <w:rsid w:val="00DC6A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C6AB8"/>
    <w:rPr>
      <w:b/>
      <w:bCs/>
      <w:smallCaps/>
      <w:color w:val="44546A" w:themeColor="text2"/>
      <w:u w:val="single"/>
    </w:rPr>
  </w:style>
  <w:style w:type="character" w:styleId="BookTitle">
    <w:name w:val="Book Title"/>
    <w:basedOn w:val="DefaultParagraphFont"/>
    <w:uiPriority w:val="33"/>
    <w:qFormat/>
    <w:rsid w:val="00DC6AB8"/>
    <w:rPr>
      <w:b/>
      <w:bCs/>
      <w:smallCaps/>
      <w:spacing w:val="10"/>
    </w:rPr>
  </w:style>
  <w:style w:type="character" w:styleId="UnresolvedMention">
    <w:name w:val="Unresolved Mention"/>
    <w:basedOn w:val="DefaultParagraphFont"/>
    <w:uiPriority w:val="99"/>
    <w:semiHidden/>
    <w:unhideWhenUsed/>
    <w:rsid w:val="00C54AF9"/>
    <w:rPr>
      <w:color w:val="605E5C"/>
      <w:shd w:val="clear" w:color="auto" w:fill="E1DFDD"/>
    </w:rPr>
  </w:style>
  <w:style w:type="character" w:customStyle="1" w:styleId="ListParagraphChar">
    <w:name w:val="List Paragraph Char"/>
    <w:link w:val="ListParagraph"/>
    <w:uiPriority w:val="34"/>
    <w:locked/>
    <w:rsid w:val="00AB3B7D"/>
  </w:style>
  <w:style w:type="character" w:styleId="FollowedHyperlink">
    <w:name w:val="FollowedHyperlink"/>
    <w:basedOn w:val="DefaultParagraphFont"/>
    <w:rsid w:val="00250FDB"/>
    <w:rPr>
      <w:color w:val="954F72" w:themeColor="followedHyperlink"/>
      <w:u w:val="single"/>
    </w:rPr>
  </w:style>
  <w:style w:type="paragraph" w:customStyle="1" w:styleId="Default">
    <w:name w:val="Default"/>
    <w:rsid w:val="007E0C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097">
      <w:bodyDiv w:val="1"/>
      <w:marLeft w:val="0"/>
      <w:marRight w:val="0"/>
      <w:marTop w:val="0"/>
      <w:marBottom w:val="0"/>
      <w:divBdr>
        <w:top w:val="none" w:sz="0" w:space="0" w:color="auto"/>
        <w:left w:val="none" w:sz="0" w:space="0" w:color="auto"/>
        <w:bottom w:val="none" w:sz="0" w:space="0" w:color="auto"/>
        <w:right w:val="none" w:sz="0" w:space="0" w:color="auto"/>
      </w:divBdr>
    </w:div>
    <w:div w:id="186875781">
      <w:bodyDiv w:val="1"/>
      <w:marLeft w:val="0"/>
      <w:marRight w:val="0"/>
      <w:marTop w:val="0"/>
      <w:marBottom w:val="0"/>
      <w:divBdr>
        <w:top w:val="none" w:sz="0" w:space="0" w:color="auto"/>
        <w:left w:val="none" w:sz="0" w:space="0" w:color="auto"/>
        <w:bottom w:val="none" w:sz="0" w:space="0" w:color="auto"/>
        <w:right w:val="none" w:sz="0" w:space="0" w:color="auto"/>
      </w:divBdr>
    </w:div>
    <w:div w:id="292756835">
      <w:bodyDiv w:val="1"/>
      <w:marLeft w:val="0"/>
      <w:marRight w:val="0"/>
      <w:marTop w:val="0"/>
      <w:marBottom w:val="0"/>
      <w:divBdr>
        <w:top w:val="none" w:sz="0" w:space="0" w:color="auto"/>
        <w:left w:val="none" w:sz="0" w:space="0" w:color="auto"/>
        <w:bottom w:val="none" w:sz="0" w:space="0" w:color="auto"/>
        <w:right w:val="none" w:sz="0" w:space="0" w:color="auto"/>
      </w:divBdr>
    </w:div>
    <w:div w:id="404650220">
      <w:bodyDiv w:val="1"/>
      <w:marLeft w:val="0"/>
      <w:marRight w:val="0"/>
      <w:marTop w:val="0"/>
      <w:marBottom w:val="0"/>
      <w:divBdr>
        <w:top w:val="none" w:sz="0" w:space="0" w:color="auto"/>
        <w:left w:val="none" w:sz="0" w:space="0" w:color="auto"/>
        <w:bottom w:val="none" w:sz="0" w:space="0" w:color="auto"/>
        <w:right w:val="none" w:sz="0" w:space="0" w:color="auto"/>
      </w:divBdr>
    </w:div>
    <w:div w:id="418719169">
      <w:bodyDiv w:val="1"/>
      <w:marLeft w:val="0"/>
      <w:marRight w:val="0"/>
      <w:marTop w:val="0"/>
      <w:marBottom w:val="0"/>
      <w:divBdr>
        <w:top w:val="none" w:sz="0" w:space="0" w:color="auto"/>
        <w:left w:val="none" w:sz="0" w:space="0" w:color="auto"/>
        <w:bottom w:val="none" w:sz="0" w:space="0" w:color="auto"/>
        <w:right w:val="none" w:sz="0" w:space="0" w:color="auto"/>
      </w:divBdr>
    </w:div>
    <w:div w:id="487212741">
      <w:bodyDiv w:val="1"/>
      <w:marLeft w:val="0"/>
      <w:marRight w:val="0"/>
      <w:marTop w:val="0"/>
      <w:marBottom w:val="0"/>
      <w:divBdr>
        <w:top w:val="none" w:sz="0" w:space="0" w:color="auto"/>
        <w:left w:val="none" w:sz="0" w:space="0" w:color="auto"/>
        <w:bottom w:val="none" w:sz="0" w:space="0" w:color="auto"/>
        <w:right w:val="none" w:sz="0" w:space="0" w:color="auto"/>
      </w:divBdr>
    </w:div>
    <w:div w:id="617299145">
      <w:bodyDiv w:val="1"/>
      <w:marLeft w:val="0"/>
      <w:marRight w:val="0"/>
      <w:marTop w:val="0"/>
      <w:marBottom w:val="0"/>
      <w:divBdr>
        <w:top w:val="none" w:sz="0" w:space="0" w:color="auto"/>
        <w:left w:val="none" w:sz="0" w:space="0" w:color="auto"/>
        <w:bottom w:val="none" w:sz="0" w:space="0" w:color="auto"/>
        <w:right w:val="none" w:sz="0" w:space="0" w:color="auto"/>
      </w:divBdr>
      <w:divsChild>
        <w:div w:id="143206598">
          <w:marLeft w:val="0"/>
          <w:marRight w:val="0"/>
          <w:marTop w:val="0"/>
          <w:marBottom w:val="0"/>
          <w:divBdr>
            <w:top w:val="none" w:sz="0" w:space="0" w:color="auto"/>
            <w:left w:val="none" w:sz="0" w:space="0" w:color="auto"/>
            <w:bottom w:val="none" w:sz="0" w:space="0" w:color="auto"/>
            <w:right w:val="none" w:sz="0" w:space="0" w:color="auto"/>
          </w:divBdr>
        </w:div>
        <w:div w:id="354423379">
          <w:marLeft w:val="0"/>
          <w:marRight w:val="0"/>
          <w:marTop w:val="0"/>
          <w:marBottom w:val="0"/>
          <w:divBdr>
            <w:top w:val="none" w:sz="0" w:space="0" w:color="auto"/>
            <w:left w:val="none" w:sz="0" w:space="0" w:color="auto"/>
            <w:bottom w:val="none" w:sz="0" w:space="0" w:color="auto"/>
            <w:right w:val="none" w:sz="0" w:space="0" w:color="auto"/>
          </w:divBdr>
        </w:div>
        <w:div w:id="394864236">
          <w:marLeft w:val="0"/>
          <w:marRight w:val="0"/>
          <w:marTop w:val="0"/>
          <w:marBottom w:val="0"/>
          <w:divBdr>
            <w:top w:val="none" w:sz="0" w:space="0" w:color="auto"/>
            <w:left w:val="none" w:sz="0" w:space="0" w:color="auto"/>
            <w:bottom w:val="none" w:sz="0" w:space="0" w:color="auto"/>
            <w:right w:val="none" w:sz="0" w:space="0" w:color="auto"/>
          </w:divBdr>
        </w:div>
        <w:div w:id="579556436">
          <w:marLeft w:val="0"/>
          <w:marRight w:val="0"/>
          <w:marTop w:val="0"/>
          <w:marBottom w:val="0"/>
          <w:divBdr>
            <w:top w:val="none" w:sz="0" w:space="0" w:color="auto"/>
            <w:left w:val="none" w:sz="0" w:space="0" w:color="auto"/>
            <w:bottom w:val="none" w:sz="0" w:space="0" w:color="auto"/>
            <w:right w:val="none" w:sz="0" w:space="0" w:color="auto"/>
          </w:divBdr>
        </w:div>
        <w:div w:id="843398713">
          <w:marLeft w:val="0"/>
          <w:marRight w:val="0"/>
          <w:marTop w:val="0"/>
          <w:marBottom w:val="0"/>
          <w:divBdr>
            <w:top w:val="none" w:sz="0" w:space="0" w:color="auto"/>
            <w:left w:val="none" w:sz="0" w:space="0" w:color="auto"/>
            <w:bottom w:val="none" w:sz="0" w:space="0" w:color="auto"/>
            <w:right w:val="none" w:sz="0" w:space="0" w:color="auto"/>
          </w:divBdr>
        </w:div>
        <w:div w:id="878934714">
          <w:marLeft w:val="0"/>
          <w:marRight w:val="0"/>
          <w:marTop w:val="0"/>
          <w:marBottom w:val="0"/>
          <w:divBdr>
            <w:top w:val="none" w:sz="0" w:space="0" w:color="auto"/>
            <w:left w:val="none" w:sz="0" w:space="0" w:color="auto"/>
            <w:bottom w:val="none" w:sz="0" w:space="0" w:color="auto"/>
            <w:right w:val="none" w:sz="0" w:space="0" w:color="auto"/>
          </w:divBdr>
        </w:div>
        <w:div w:id="1343237851">
          <w:marLeft w:val="0"/>
          <w:marRight w:val="0"/>
          <w:marTop w:val="0"/>
          <w:marBottom w:val="0"/>
          <w:divBdr>
            <w:top w:val="none" w:sz="0" w:space="0" w:color="auto"/>
            <w:left w:val="none" w:sz="0" w:space="0" w:color="auto"/>
            <w:bottom w:val="none" w:sz="0" w:space="0" w:color="auto"/>
            <w:right w:val="none" w:sz="0" w:space="0" w:color="auto"/>
          </w:divBdr>
        </w:div>
        <w:div w:id="1726174738">
          <w:marLeft w:val="0"/>
          <w:marRight w:val="0"/>
          <w:marTop w:val="0"/>
          <w:marBottom w:val="0"/>
          <w:divBdr>
            <w:top w:val="none" w:sz="0" w:space="0" w:color="auto"/>
            <w:left w:val="none" w:sz="0" w:space="0" w:color="auto"/>
            <w:bottom w:val="none" w:sz="0" w:space="0" w:color="auto"/>
            <w:right w:val="none" w:sz="0" w:space="0" w:color="auto"/>
          </w:divBdr>
        </w:div>
        <w:div w:id="1952735931">
          <w:marLeft w:val="0"/>
          <w:marRight w:val="0"/>
          <w:marTop w:val="0"/>
          <w:marBottom w:val="0"/>
          <w:divBdr>
            <w:top w:val="none" w:sz="0" w:space="0" w:color="auto"/>
            <w:left w:val="none" w:sz="0" w:space="0" w:color="auto"/>
            <w:bottom w:val="none" w:sz="0" w:space="0" w:color="auto"/>
            <w:right w:val="none" w:sz="0" w:space="0" w:color="auto"/>
          </w:divBdr>
        </w:div>
        <w:div w:id="1985692364">
          <w:marLeft w:val="0"/>
          <w:marRight w:val="0"/>
          <w:marTop w:val="0"/>
          <w:marBottom w:val="0"/>
          <w:divBdr>
            <w:top w:val="none" w:sz="0" w:space="0" w:color="auto"/>
            <w:left w:val="none" w:sz="0" w:space="0" w:color="auto"/>
            <w:bottom w:val="none" w:sz="0" w:space="0" w:color="auto"/>
            <w:right w:val="none" w:sz="0" w:space="0" w:color="auto"/>
          </w:divBdr>
          <w:divsChild>
            <w:div w:id="39328796">
              <w:marLeft w:val="-75"/>
              <w:marRight w:val="0"/>
              <w:marTop w:val="30"/>
              <w:marBottom w:val="30"/>
              <w:divBdr>
                <w:top w:val="none" w:sz="0" w:space="0" w:color="auto"/>
                <w:left w:val="none" w:sz="0" w:space="0" w:color="auto"/>
                <w:bottom w:val="none" w:sz="0" w:space="0" w:color="auto"/>
                <w:right w:val="none" w:sz="0" w:space="0" w:color="auto"/>
              </w:divBdr>
              <w:divsChild>
                <w:div w:id="4790081">
                  <w:marLeft w:val="0"/>
                  <w:marRight w:val="0"/>
                  <w:marTop w:val="0"/>
                  <w:marBottom w:val="0"/>
                  <w:divBdr>
                    <w:top w:val="none" w:sz="0" w:space="0" w:color="auto"/>
                    <w:left w:val="none" w:sz="0" w:space="0" w:color="auto"/>
                    <w:bottom w:val="none" w:sz="0" w:space="0" w:color="auto"/>
                    <w:right w:val="none" w:sz="0" w:space="0" w:color="auto"/>
                  </w:divBdr>
                  <w:divsChild>
                    <w:div w:id="898904891">
                      <w:marLeft w:val="0"/>
                      <w:marRight w:val="0"/>
                      <w:marTop w:val="0"/>
                      <w:marBottom w:val="0"/>
                      <w:divBdr>
                        <w:top w:val="none" w:sz="0" w:space="0" w:color="auto"/>
                        <w:left w:val="none" w:sz="0" w:space="0" w:color="auto"/>
                        <w:bottom w:val="none" w:sz="0" w:space="0" w:color="auto"/>
                        <w:right w:val="none" w:sz="0" w:space="0" w:color="auto"/>
                      </w:divBdr>
                    </w:div>
                  </w:divsChild>
                </w:div>
                <w:div w:id="29258170">
                  <w:marLeft w:val="0"/>
                  <w:marRight w:val="0"/>
                  <w:marTop w:val="0"/>
                  <w:marBottom w:val="0"/>
                  <w:divBdr>
                    <w:top w:val="none" w:sz="0" w:space="0" w:color="auto"/>
                    <w:left w:val="none" w:sz="0" w:space="0" w:color="auto"/>
                    <w:bottom w:val="none" w:sz="0" w:space="0" w:color="auto"/>
                    <w:right w:val="none" w:sz="0" w:space="0" w:color="auto"/>
                  </w:divBdr>
                  <w:divsChild>
                    <w:div w:id="32929016">
                      <w:marLeft w:val="0"/>
                      <w:marRight w:val="0"/>
                      <w:marTop w:val="0"/>
                      <w:marBottom w:val="0"/>
                      <w:divBdr>
                        <w:top w:val="none" w:sz="0" w:space="0" w:color="auto"/>
                        <w:left w:val="none" w:sz="0" w:space="0" w:color="auto"/>
                        <w:bottom w:val="none" w:sz="0" w:space="0" w:color="auto"/>
                        <w:right w:val="none" w:sz="0" w:space="0" w:color="auto"/>
                      </w:divBdr>
                    </w:div>
                  </w:divsChild>
                </w:div>
                <w:div w:id="750934873">
                  <w:marLeft w:val="0"/>
                  <w:marRight w:val="0"/>
                  <w:marTop w:val="0"/>
                  <w:marBottom w:val="0"/>
                  <w:divBdr>
                    <w:top w:val="none" w:sz="0" w:space="0" w:color="auto"/>
                    <w:left w:val="none" w:sz="0" w:space="0" w:color="auto"/>
                    <w:bottom w:val="none" w:sz="0" w:space="0" w:color="auto"/>
                    <w:right w:val="none" w:sz="0" w:space="0" w:color="auto"/>
                  </w:divBdr>
                  <w:divsChild>
                    <w:div w:id="2095859708">
                      <w:marLeft w:val="0"/>
                      <w:marRight w:val="0"/>
                      <w:marTop w:val="0"/>
                      <w:marBottom w:val="0"/>
                      <w:divBdr>
                        <w:top w:val="none" w:sz="0" w:space="0" w:color="auto"/>
                        <w:left w:val="none" w:sz="0" w:space="0" w:color="auto"/>
                        <w:bottom w:val="none" w:sz="0" w:space="0" w:color="auto"/>
                        <w:right w:val="none" w:sz="0" w:space="0" w:color="auto"/>
                      </w:divBdr>
                    </w:div>
                  </w:divsChild>
                </w:div>
                <w:div w:id="814682399">
                  <w:marLeft w:val="0"/>
                  <w:marRight w:val="0"/>
                  <w:marTop w:val="0"/>
                  <w:marBottom w:val="0"/>
                  <w:divBdr>
                    <w:top w:val="none" w:sz="0" w:space="0" w:color="auto"/>
                    <w:left w:val="none" w:sz="0" w:space="0" w:color="auto"/>
                    <w:bottom w:val="none" w:sz="0" w:space="0" w:color="auto"/>
                    <w:right w:val="none" w:sz="0" w:space="0" w:color="auto"/>
                  </w:divBdr>
                  <w:divsChild>
                    <w:div w:id="1525050954">
                      <w:marLeft w:val="0"/>
                      <w:marRight w:val="0"/>
                      <w:marTop w:val="0"/>
                      <w:marBottom w:val="0"/>
                      <w:divBdr>
                        <w:top w:val="none" w:sz="0" w:space="0" w:color="auto"/>
                        <w:left w:val="none" w:sz="0" w:space="0" w:color="auto"/>
                        <w:bottom w:val="none" w:sz="0" w:space="0" w:color="auto"/>
                        <w:right w:val="none" w:sz="0" w:space="0" w:color="auto"/>
                      </w:divBdr>
                    </w:div>
                  </w:divsChild>
                </w:div>
                <w:div w:id="1315186898">
                  <w:marLeft w:val="0"/>
                  <w:marRight w:val="0"/>
                  <w:marTop w:val="0"/>
                  <w:marBottom w:val="0"/>
                  <w:divBdr>
                    <w:top w:val="none" w:sz="0" w:space="0" w:color="auto"/>
                    <w:left w:val="none" w:sz="0" w:space="0" w:color="auto"/>
                    <w:bottom w:val="none" w:sz="0" w:space="0" w:color="auto"/>
                    <w:right w:val="none" w:sz="0" w:space="0" w:color="auto"/>
                  </w:divBdr>
                  <w:divsChild>
                    <w:div w:id="1308316843">
                      <w:marLeft w:val="0"/>
                      <w:marRight w:val="0"/>
                      <w:marTop w:val="0"/>
                      <w:marBottom w:val="0"/>
                      <w:divBdr>
                        <w:top w:val="none" w:sz="0" w:space="0" w:color="auto"/>
                        <w:left w:val="none" w:sz="0" w:space="0" w:color="auto"/>
                        <w:bottom w:val="none" w:sz="0" w:space="0" w:color="auto"/>
                        <w:right w:val="none" w:sz="0" w:space="0" w:color="auto"/>
                      </w:divBdr>
                    </w:div>
                  </w:divsChild>
                </w:div>
                <w:div w:id="1437478645">
                  <w:marLeft w:val="0"/>
                  <w:marRight w:val="0"/>
                  <w:marTop w:val="0"/>
                  <w:marBottom w:val="0"/>
                  <w:divBdr>
                    <w:top w:val="none" w:sz="0" w:space="0" w:color="auto"/>
                    <w:left w:val="none" w:sz="0" w:space="0" w:color="auto"/>
                    <w:bottom w:val="none" w:sz="0" w:space="0" w:color="auto"/>
                    <w:right w:val="none" w:sz="0" w:space="0" w:color="auto"/>
                  </w:divBdr>
                  <w:divsChild>
                    <w:div w:id="501630603">
                      <w:marLeft w:val="0"/>
                      <w:marRight w:val="0"/>
                      <w:marTop w:val="0"/>
                      <w:marBottom w:val="0"/>
                      <w:divBdr>
                        <w:top w:val="none" w:sz="0" w:space="0" w:color="auto"/>
                        <w:left w:val="none" w:sz="0" w:space="0" w:color="auto"/>
                        <w:bottom w:val="none" w:sz="0" w:space="0" w:color="auto"/>
                        <w:right w:val="none" w:sz="0" w:space="0" w:color="auto"/>
                      </w:divBdr>
                    </w:div>
                  </w:divsChild>
                </w:div>
                <w:div w:id="1438717695">
                  <w:marLeft w:val="0"/>
                  <w:marRight w:val="0"/>
                  <w:marTop w:val="0"/>
                  <w:marBottom w:val="0"/>
                  <w:divBdr>
                    <w:top w:val="none" w:sz="0" w:space="0" w:color="auto"/>
                    <w:left w:val="none" w:sz="0" w:space="0" w:color="auto"/>
                    <w:bottom w:val="none" w:sz="0" w:space="0" w:color="auto"/>
                    <w:right w:val="none" w:sz="0" w:space="0" w:color="auto"/>
                  </w:divBdr>
                  <w:divsChild>
                    <w:div w:id="272592829">
                      <w:marLeft w:val="0"/>
                      <w:marRight w:val="0"/>
                      <w:marTop w:val="0"/>
                      <w:marBottom w:val="0"/>
                      <w:divBdr>
                        <w:top w:val="none" w:sz="0" w:space="0" w:color="auto"/>
                        <w:left w:val="none" w:sz="0" w:space="0" w:color="auto"/>
                        <w:bottom w:val="none" w:sz="0" w:space="0" w:color="auto"/>
                        <w:right w:val="none" w:sz="0" w:space="0" w:color="auto"/>
                      </w:divBdr>
                    </w:div>
                  </w:divsChild>
                </w:div>
                <w:div w:id="1636136245">
                  <w:marLeft w:val="0"/>
                  <w:marRight w:val="0"/>
                  <w:marTop w:val="0"/>
                  <w:marBottom w:val="0"/>
                  <w:divBdr>
                    <w:top w:val="none" w:sz="0" w:space="0" w:color="auto"/>
                    <w:left w:val="none" w:sz="0" w:space="0" w:color="auto"/>
                    <w:bottom w:val="none" w:sz="0" w:space="0" w:color="auto"/>
                    <w:right w:val="none" w:sz="0" w:space="0" w:color="auto"/>
                  </w:divBdr>
                  <w:divsChild>
                    <w:div w:id="1527644252">
                      <w:marLeft w:val="0"/>
                      <w:marRight w:val="0"/>
                      <w:marTop w:val="0"/>
                      <w:marBottom w:val="0"/>
                      <w:divBdr>
                        <w:top w:val="none" w:sz="0" w:space="0" w:color="auto"/>
                        <w:left w:val="none" w:sz="0" w:space="0" w:color="auto"/>
                        <w:bottom w:val="none" w:sz="0" w:space="0" w:color="auto"/>
                        <w:right w:val="none" w:sz="0" w:space="0" w:color="auto"/>
                      </w:divBdr>
                    </w:div>
                  </w:divsChild>
                </w:div>
                <w:div w:id="1735004013">
                  <w:marLeft w:val="0"/>
                  <w:marRight w:val="0"/>
                  <w:marTop w:val="0"/>
                  <w:marBottom w:val="0"/>
                  <w:divBdr>
                    <w:top w:val="none" w:sz="0" w:space="0" w:color="auto"/>
                    <w:left w:val="none" w:sz="0" w:space="0" w:color="auto"/>
                    <w:bottom w:val="none" w:sz="0" w:space="0" w:color="auto"/>
                    <w:right w:val="none" w:sz="0" w:space="0" w:color="auto"/>
                  </w:divBdr>
                  <w:divsChild>
                    <w:div w:id="113525480">
                      <w:marLeft w:val="0"/>
                      <w:marRight w:val="0"/>
                      <w:marTop w:val="0"/>
                      <w:marBottom w:val="0"/>
                      <w:divBdr>
                        <w:top w:val="none" w:sz="0" w:space="0" w:color="auto"/>
                        <w:left w:val="none" w:sz="0" w:space="0" w:color="auto"/>
                        <w:bottom w:val="none" w:sz="0" w:space="0" w:color="auto"/>
                        <w:right w:val="none" w:sz="0" w:space="0" w:color="auto"/>
                      </w:divBdr>
                    </w:div>
                  </w:divsChild>
                </w:div>
                <w:div w:id="2001612646">
                  <w:marLeft w:val="0"/>
                  <w:marRight w:val="0"/>
                  <w:marTop w:val="0"/>
                  <w:marBottom w:val="0"/>
                  <w:divBdr>
                    <w:top w:val="none" w:sz="0" w:space="0" w:color="auto"/>
                    <w:left w:val="none" w:sz="0" w:space="0" w:color="auto"/>
                    <w:bottom w:val="none" w:sz="0" w:space="0" w:color="auto"/>
                    <w:right w:val="none" w:sz="0" w:space="0" w:color="auto"/>
                  </w:divBdr>
                  <w:divsChild>
                    <w:div w:id="708719723">
                      <w:marLeft w:val="0"/>
                      <w:marRight w:val="0"/>
                      <w:marTop w:val="0"/>
                      <w:marBottom w:val="0"/>
                      <w:divBdr>
                        <w:top w:val="none" w:sz="0" w:space="0" w:color="auto"/>
                        <w:left w:val="none" w:sz="0" w:space="0" w:color="auto"/>
                        <w:bottom w:val="none" w:sz="0" w:space="0" w:color="auto"/>
                        <w:right w:val="none" w:sz="0" w:space="0" w:color="auto"/>
                      </w:divBdr>
                    </w:div>
                  </w:divsChild>
                </w:div>
                <w:div w:id="2083528485">
                  <w:marLeft w:val="0"/>
                  <w:marRight w:val="0"/>
                  <w:marTop w:val="0"/>
                  <w:marBottom w:val="0"/>
                  <w:divBdr>
                    <w:top w:val="none" w:sz="0" w:space="0" w:color="auto"/>
                    <w:left w:val="none" w:sz="0" w:space="0" w:color="auto"/>
                    <w:bottom w:val="none" w:sz="0" w:space="0" w:color="auto"/>
                    <w:right w:val="none" w:sz="0" w:space="0" w:color="auto"/>
                  </w:divBdr>
                  <w:divsChild>
                    <w:div w:id="1612277667">
                      <w:marLeft w:val="0"/>
                      <w:marRight w:val="0"/>
                      <w:marTop w:val="0"/>
                      <w:marBottom w:val="0"/>
                      <w:divBdr>
                        <w:top w:val="none" w:sz="0" w:space="0" w:color="auto"/>
                        <w:left w:val="none" w:sz="0" w:space="0" w:color="auto"/>
                        <w:bottom w:val="none" w:sz="0" w:space="0" w:color="auto"/>
                        <w:right w:val="none" w:sz="0" w:space="0" w:color="auto"/>
                      </w:divBdr>
                    </w:div>
                  </w:divsChild>
                </w:div>
                <w:div w:id="2096321127">
                  <w:marLeft w:val="0"/>
                  <w:marRight w:val="0"/>
                  <w:marTop w:val="0"/>
                  <w:marBottom w:val="0"/>
                  <w:divBdr>
                    <w:top w:val="none" w:sz="0" w:space="0" w:color="auto"/>
                    <w:left w:val="none" w:sz="0" w:space="0" w:color="auto"/>
                    <w:bottom w:val="none" w:sz="0" w:space="0" w:color="auto"/>
                    <w:right w:val="none" w:sz="0" w:space="0" w:color="auto"/>
                  </w:divBdr>
                  <w:divsChild>
                    <w:div w:id="15353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93110">
      <w:bodyDiv w:val="1"/>
      <w:marLeft w:val="0"/>
      <w:marRight w:val="0"/>
      <w:marTop w:val="0"/>
      <w:marBottom w:val="0"/>
      <w:divBdr>
        <w:top w:val="none" w:sz="0" w:space="0" w:color="auto"/>
        <w:left w:val="none" w:sz="0" w:space="0" w:color="auto"/>
        <w:bottom w:val="none" w:sz="0" w:space="0" w:color="auto"/>
        <w:right w:val="none" w:sz="0" w:space="0" w:color="auto"/>
      </w:divBdr>
      <w:divsChild>
        <w:div w:id="176623032">
          <w:marLeft w:val="0"/>
          <w:marRight w:val="0"/>
          <w:marTop w:val="0"/>
          <w:marBottom w:val="0"/>
          <w:divBdr>
            <w:top w:val="none" w:sz="0" w:space="0" w:color="auto"/>
            <w:left w:val="none" w:sz="0" w:space="0" w:color="auto"/>
            <w:bottom w:val="none" w:sz="0" w:space="0" w:color="auto"/>
            <w:right w:val="none" w:sz="0" w:space="0" w:color="auto"/>
          </w:divBdr>
        </w:div>
        <w:div w:id="365105904">
          <w:marLeft w:val="0"/>
          <w:marRight w:val="0"/>
          <w:marTop w:val="0"/>
          <w:marBottom w:val="0"/>
          <w:divBdr>
            <w:top w:val="none" w:sz="0" w:space="0" w:color="auto"/>
            <w:left w:val="none" w:sz="0" w:space="0" w:color="auto"/>
            <w:bottom w:val="none" w:sz="0" w:space="0" w:color="auto"/>
            <w:right w:val="none" w:sz="0" w:space="0" w:color="auto"/>
          </w:divBdr>
        </w:div>
        <w:div w:id="514883351">
          <w:marLeft w:val="0"/>
          <w:marRight w:val="0"/>
          <w:marTop w:val="0"/>
          <w:marBottom w:val="0"/>
          <w:divBdr>
            <w:top w:val="none" w:sz="0" w:space="0" w:color="auto"/>
            <w:left w:val="none" w:sz="0" w:space="0" w:color="auto"/>
            <w:bottom w:val="none" w:sz="0" w:space="0" w:color="auto"/>
            <w:right w:val="none" w:sz="0" w:space="0" w:color="auto"/>
          </w:divBdr>
        </w:div>
        <w:div w:id="833641238">
          <w:marLeft w:val="0"/>
          <w:marRight w:val="0"/>
          <w:marTop w:val="0"/>
          <w:marBottom w:val="0"/>
          <w:divBdr>
            <w:top w:val="none" w:sz="0" w:space="0" w:color="auto"/>
            <w:left w:val="none" w:sz="0" w:space="0" w:color="auto"/>
            <w:bottom w:val="none" w:sz="0" w:space="0" w:color="auto"/>
            <w:right w:val="none" w:sz="0" w:space="0" w:color="auto"/>
          </w:divBdr>
          <w:divsChild>
            <w:div w:id="2014457297">
              <w:marLeft w:val="-75"/>
              <w:marRight w:val="0"/>
              <w:marTop w:val="30"/>
              <w:marBottom w:val="30"/>
              <w:divBdr>
                <w:top w:val="none" w:sz="0" w:space="0" w:color="auto"/>
                <w:left w:val="none" w:sz="0" w:space="0" w:color="auto"/>
                <w:bottom w:val="none" w:sz="0" w:space="0" w:color="auto"/>
                <w:right w:val="none" w:sz="0" w:space="0" w:color="auto"/>
              </w:divBdr>
              <w:divsChild>
                <w:div w:id="66802860">
                  <w:marLeft w:val="0"/>
                  <w:marRight w:val="0"/>
                  <w:marTop w:val="0"/>
                  <w:marBottom w:val="0"/>
                  <w:divBdr>
                    <w:top w:val="none" w:sz="0" w:space="0" w:color="auto"/>
                    <w:left w:val="none" w:sz="0" w:space="0" w:color="auto"/>
                    <w:bottom w:val="none" w:sz="0" w:space="0" w:color="auto"/>
                    <w:right w:val="none" w:sz="0" w:space="0" w:color="auto"/>
                  </w:divBdr>
                  <w:divsChild>
                    <w:div w:id="83692692">
                      <w:marLeft w:val="0"/>
                      <w:marRight w:val="0"/>
                      <w:marTop w:val="0"/>
                      <w:marBottom w:val="0"/>
                      <w:divBdr>
                        <w:top w:val="none" w:sz="0" w:space="0" w:color="auto"/>
                        <w:left w:val="none" w:sz="0" w:space="0" w:color="auto"/>
                        <w:bottom w:val="none" w:sz="0" w:space="0" w:color="auto"/>
                        <w:right w:val="none" w:sz="0" w:space="0" w:color="auto"/>
                      </w:divBdr>
                    </w:div>
                  </w:divsChild>
                </w:div>
                <w:div w:id="95833982">
                  <w:marLeft w:val="0"/>
                  <w:marRight w:val="0"/>
                  <w:marTop w:val="0"/>
                  <w:marBottom w:val="0"/>
                  <w:divBdr>
                    <w:top w:val="none" w:sz="0" w:space="0" w:color="auto"/>
                    <w:left w:val="none" w:sz="0" w:space="0" w:color="auto"/>
                    <w:bottom w:val="none" w:sz="0" w:space="0" w:color="auto"/>
                    <w:right w:val="none" w:sz="0" w:space="0" w:color="auto"/>
                  </w:divBdr>
                  <w:divsChild>
                    <w:div w:id="1512913594">
                      <w:marLeft w:val="0"/>
                      <w:marRight w:val="0"/>
                      <w:marTop w:val="0"/>
                      <w:marBottom w:val="0"/>
                      <w:divBdr>
                        <w:top w:val="none" w:sz="0" w:space="0" w:color="auto"/>
                        <w:left w:val="none" w:sz="0" w:space="0" w:color="auto"/>
                        <w:bottom w:val="none" w:sz="0" w:space="0" w:color="auto"/>
                        <w:right w:val="none" w:sz="0" w:space="0" w:color="auto"/>
                      </w:divBdr>
                    </w:div>
                  </w:divsChild>
                </w:div>
                <w:div w:id="276109078">
                  <w:marLeft w:val="0"/>
                  <w:marRight w:val="0"/>
                  <w:marTop w:val="0"/>
                  <w:marBottom w:val="0"/>
                  <w:divBdr>
                    <w:top w:val="none" w:sz="0" w:space="0" w:color="auto"/>
                    <w:left w:val="none" w:sz="0" w:space="0" w:color="auto"/>
                    <w:bottom w:val="none" w:sz="0" w:space="0" w:color="auto"/>
                    <w:right w:val="none" w:sz="0" w:space="0" w:color="auto"/>
                  </w:divBdr>
                  <w:divsChild>
                    <w:div w:id="769085779">
                      <w:marLeft w:val="0"/>
                      <w:marRight w:val="0"/>
                      <w:marTop w:val="0"/>
                      <w:marBottom w:val="0"/>
                      <w:divBdr>
                        <w:top w:val="none" w:sz="0" w:space="0" w:color="auto"/>
                        <w:left w:val="none" w:sz="0" w:space="0" w:color="auto"/>
                        <w:bottom w:val="none" w:sz="0" w:space="0" w:color="auto"/>
                        <w:right w:val="none" w:sz="0" w:space="0" w:color="auto"/>
                      </w:divBdr>
                    </w:div>
                  </w:divsChild>
                </w:div>
                <w:div w:id="405347835">
                  <w:marLeft w:val="0"/>
                  <w:marRight w:val="0"/>
                  <w:marTop w:val="0"/>
                  <w:marBottom w:val="0"/>
                  <w:divBdr>
                    <w:top w:val="none" w:sz="0" w:space="0" w:color="auto"/>
                    <w:left w:val="none" w:sz="0" w:space="0" w:color="auto"/>
                    <w:bottom w:val="none" w:sz="0" w:space="0" w:color="auto"/>
                    <w:right w:val="none" w:sz="0" w:space="0" w:color="auto"/>
                  </w:divBdr>
                  <w:divsChild>
                    <w:div w:id="1190217270">
                      <w:marLeft w:val="0"/>
                      <w:marRight w:val="0"/>
                      <w:marTop w:val="0"/>
                      <w:marBottom w:val="0"/>
                      <w:divBdr>
                        <w:top w:val="none" w:sz="0" w:space="0" w:color="auto"/>
                        <w:left w:val="none" w:sz="0" w:space="0" w:color="auto"/>
                        <w:bottom w:val="none" w:sz="0" w:space="0" w:color="auto"/>
                        <w:right w:val="none" w:sz="0" w:space="0" w:color="auto"/>
                      </w:divBdr>
                    </w:div>
                  </w:divsChild>
                </w:div>
                <w:div w:id="605038895">
                  <w:marLeft w:val="0"/>
                  <w:marRight w:val="0"/>
                  <w:marTop w:val="0"/>
                  <w:marBottom w:val="0"/>
                  <w:divBdr>
                    <w:top w:val="none" w:sz="0" w:space="0" w:color="auto"/>
                    <w:left w:val="none" w:sz="0" w:space="0" w:color="auto"/>
                    <w:bottom w:val="none" w:sz="0" w:space="0" w:color="auto"/>
                    <w:right w:val="none" w:sz="0" w:space="0" w:color="auto"/>
                  </w:divBdr>
                  <w:divsChild>
                    <w:div w:id="933783563">
                      <w:marLeft w:val="0"/>
                      <w:marRight w:val="0"/>
                      <w:marTop w:val="0"/>
                      <w:marBottom w:val="0"/>
                      <w:divBdr>
                        <w:top w:val="none" w:sz="0" w:space="0" w:color="auto"/>
                        <w:left w:val="none" w:sz="0" w:space="0" w:color="auto"/>
                        <w:bottom w:val="none" w:sz="0" w:space="0" w:color="auto"/>
                        <w:right w:val="none" w:sz="0" w:space="0" w:color="auto"/>
                      </w:divBdr>
                    </w:div>
                  </w:divsChild>
                </w:div>
                <w:div w:id="712078760">
                  <w:marLeft w:val="0"/>
                  <w:marRight w:val="0"/>
                  <w:marTop w:val="0"/>
                  <w:marBottom w:val="0"/>
                  <w:divBdr>
                    <w:top w:val="none" w:sz="0" w:space="0" w:color="auto"/>
                    <w:left w:val="none" w:sz="0" w:space="0" w:color="auto"/>
                    <w:bottom w:val="none" w:sz="0" w:space="0" w:color="auto"/>
                    <w:right w:val="none" w:sz="0" w:space="0" w:color="auto"/>
                  </w:divBdr>
                  <w:divsChild>
                    <w:div w:id="884834084">
                      <w:marLeft w:val="0"/>
                      <w:marRight w:val="0"/>
                      <w:marTop w:val="0"/>
                      <w:marBottom w:val="0"/>
                      <w:divBdr>
                        <w:top w:val="none" w:sz="0" w:space="0" w:color="auto"/>
                        <w:left w:val="none" w:sz="0" w:space="0" w:color="auto"/>
                        <w:bottom w:val="none" w:sz="0" w:space="0" w:color="auto"/>
                        <w:right w:val="none" w:sz="0" w:space="0" w:color="auto"/>
                      </w:divBdr>
                    </w:div>
                  </w:divsChild>
                </w:div>
                <w:div w:id="798499146">
                  <w:marLeft w:val="0"/>
                  <w:marRight w:val="0"/>
                  <w:marTop w:val="0"/>
                  <w:marBottom w:val="0"/>
                  <w:divBdr>
                    <w:top w:val="none" w:sz="0" w:space="0" w:color="auto"/>
                    <w:left w:val="none" w:sz="0" w:space="0" w:color="auto"/>
                    <w:bottom w:val="none" w:sz="0" w:space="0" w:color="auto"/>
                    <w:right w:val="none" w:sz="0" w:space="0" w:color="auto"/>
                  </w:divBdr>
                  <w:divsChild>
                    <w:div w:id="125241202">
                      <w:marLeft w:val="0"/>
                      <w:marRight w:val="0"/>
                      <w:marTop w:val="0"/>
                      <w:marBottom w:val="0"/>
                      <w:divBdr>
                        <w:top w:val="none" w:sz="0" w:space="0" w:color="auto"/>
                        <w:left w:val="none" w:sz="0" w:space="0" w:color="auto"/>
                        <w:bottom w:val="none" w:sz="0" w:space="0" w:color="auto"/>
                        <w:right w:val="none" w:sz="0" w:space="0" w:color="auto"/>
                      </w:divBdr>
                    </w:div>
                  </w:divsChild>
                </w:div>
                <w:div w:id="966817969">
                  <w:marLeft w:val="0"/>
                  <w:marRight w:val="0"/>
                  <w:marTop w:val="0"/>
                  <w:marBottom w:val="0"/>
                  <w:divBdr>
                    <w:top w:val="none" w:sz="0" w:space="0" w:color="auto"/>
                    <w:left w:val="none" w:sz="0" w:space="0" w:color="auto"/>
                    <w:bottom w:val="none" w:sz="0" w:space="0" w:color="auto"/>
                    <w:right w:val="none" w:sz="0" w:space="0" w:color="auto"/>
                  </w:divBdr>
                  <w:divsChild>
                    <w:div w:id="1181241965">
                      <w:marLeft w:val="0"/>
                      <w:marRight w:val="0"/>
                      <w:marTop w:val="0"/>
                      <w:marBottom w:val="0"/>
                      <w:divBdr>
                        <w:top w:val="none" w:sz="0" w:space="0" w:color="auto"/>
                        <w:left w:val="none" w:sz="0" w:space="0" w:color="auto"/>
                        <w:bottom w:val="none" w:sz="0" w:space="0" w:color="auto"/>
                        <w:right w:val="none" w:sz="0" w:space="0" w:color="auto"/>
                      </w:divBdr>
                    </w:div>
                  </w:divsChild>
                </w:div>
                <w:div w:id="1116675800">
                  <w:marLeft w:val="0"/>
                  <w:marRight w:val="0"/>
                  <w:marTop w:val="0"/>
                  <w:marBottom w:val="0"/>
                  <w:divBdr>
                    <w:top w:val="none" w:sz="0" w:space="0" w:color="auto"/>
                    <w:left w:val="none" w:sz="0" w:space="0" w:color="auto"/>
                    <w:bottom w:val="none" w:sz="0" w:space="0" w:color="auto"/>
                    <w:right w:val="none" w:sz="0" w:space="0" w:color="auto"/>
                  </w:divBdr>
                  <w:divsChild>
                    <w:div w:id="341519118">
                      <w:marLeft w:val="0"/>
                      <w:marRight w:val="0"/>
                      <w:marTop w:val="0"/>
                      <w:marBottom w:val="0"/>
                      <w:divBdr>
                        <w:top w:val="none" w:sz="0" w:space="0" w:color="auto"/>
                        <w:left w:val="none" w:sz="0" w:space="0" w:color="auto"/>
                        <w:bottom w:val="none" w:sz="0" w:space="0" w:color="auto"/>
                        <w:right w:val="none" w:sz="0" w:space="0" w:color="auto"/>
                      </w:divBdr>
                    </w:div>
                  </w:divsChild>
                </w:div>
                <w:div w:id="1176189514">
                  <w:marLeft w:val="0"/>
                  <w:marRight w:val="0"/>
                  <w:marTop w:val="0"/>
                  <w:marBottom w:val="0"/>
                  <w:divBdr>
                    <w:top w:val="none" w:sz="0" w:space="0" w:color="auto"/>
                    <w:left w:val="none" w:sz="0" w:space="0" w:color="auto"/>
                    <w:bottom w:val="none" w:sz="0" w:space="0" w:color="auto"/>
                    <w:right w:val="none" w:sz="0" w:space="0" w:color="auto"/>
                  </w:divBdr>
                  <w:divsChild>
                    <w:div w:id="1289359299">
                      <w:marLeft w:val="0"/>
                      <w:marRight w:val="0"/>
                      <w:marTop w:val="0"/>
                      <w:marBottom w:val="0"/>
                      <w:divBdr>
                        <w:top w:val="none" w:sz="0" w:space="0" w:color="auto"/>
                        <w:left w:val="none" w:sz="0" w:space="0" w:color="auto"/>
                        <w:bottom w:val="none" w:sz="0" w:space="0" w:color="auto"/>
                        <w:right w:val="none" w:sz="0" w:space="0" w:color="auto"/>
                      </w:divBdr>
                    </w:div>
                  </w:divsChild>
                </w:div>
                <w:div w:id="1208761825">
                  <w:marLeft w:val="0"/>
                  <w:marRight w:val="0"/>
                  <w:marTop w:val="0"/>
                  <w:marBottom w:val="0"/>
                  <w:divBdr>
                    <w:top w:val="none" w:sz="0" w:space="0" w:color="auto"/>
                    <w:left w:val="none" w:sz="0" w:space="0" w:color="auto"/>
                    <w:bottom w:val="none" w:sz="0" w:space="0" w:color="auto"/>
                    <w:right w:val="none" w:sz="0" w:space="0" w:color="auto"/>
                  </w:divBdr>
                  <w:divsChild>
                    <w:div w:id="993722663">
                      <w:marLeft w:val="0"/>
                      <w:marRight w:val="0"/>
                      <w:marTop w:val="0"/>
                      <w:marBottom w:val="0"/>
                      <w:divBdr>
                        <w:top w:val="none" w:sz="0" w:space="0" w:color="auto"/>
                        <w:left w:val="none" w:sz="0" w:space="0" w:color="auto"/>
                        <w:bottom w:val="none" w:sz="0" w:space="0" w:color="auto"/>
                        <w:right w:val="none" w:sz="0" w:space="0" w:color="auto"/>
                      </w:divBdr>
                    </w:div>
                  </w:divsChild>
                </w:div>
                <w:div w:id="2050645861">
                  <w:marLeft w:val="0"/>
                  <w:marRight w:val="0"/>
                  <w:marTop w:val="0"/>
                  <w:marBottom w:val="0"/>
                  <w:divBdr>
                    <w:top w:val="none" w:sz="0" w:space="0" w:color="auto"/>
                    <w:left w:val="none" w:sz="0" w:space="0" w:color="auto"/>
                    <w:bottom w:val="none" w:sz="0" w:space="0" w:color="auto"/>
                    <w:right w:val="none" w:sz="0" w:space="0" w:color="auto"/>
                  </w:divBdr>
                  <w:divsChild>
                    <w:div w:id="583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0613">
          <w:marLeft w:val="0"/>
          <w:marRight w:val="0"/>
          <w:marTop w:val="0"/>
          <w:marBottom w:val="0"/>
          <w:divBdr>
            <w:top w:val="none" w:sz="0" w:space="0" w:color="auto"/>
            <w:left w:val="none" w:sz="0" w:space="0" w:color="auto"/>
            <w:bottom w:val="none" w:sz="0" w:space="0" w:color="auto"/>
            <w:right w:val="none" w:sz="0" w:space="0" w:color="auto"/>
          </w:divBdr>
        </w:div>
        <w:div w:id="1244341542">
          <w:marLeft w:val="0"/>
          <w:marRight w:val="0"/>
          <w:marTop w:val="0"/>
          <w:marBottom w:val="0"/>
          <w:divBdr>
            <w:top w:val="none" w:sz="0" w:space="0" w:color="auto"/>
            <w:left w:val="none" w:sz="0" w:space="0" w:color="auto"/>
            <w:bottom w:val="none" w:sz="0" w:space="0" w:color="auto"/>
            <w:right w:val="none" w:sz="0" w:space="0" w:color="auto"/>
          </w:divBdr>
        </w:div>
        <w:div w:id="1452627721">
          <w:marLeft w:val="0"/>
          <w:marRight w:val="0"/>
          <w:marTop w:val="0"/>
          <w:marBottom w:val="0"/>
          <w:divBdr>
            <w:top w:val="none" w:sz="0" w:space="0" w:color="auto"/>
            <w:left w:val="none" w:sz="0" w:space="0" w:color="auto"/>
            <w:bottom w:val="none" w:sz="0" w:space="0" w:color="auto"/>
            <w:right w:val="none" w:sz="0" w:space="0" w:color="auto"/>
          </w:divBdr>
        </w:div>
        <w:div w:id="1975283548">
          <w:marLeft w:val="0"/>
          <w:marRight w:val="0"/>
          <w:marTop w:val="0"/>
          <w:marBottom w:val="0"/>
          <w:divBdr>
            <w:top w:val="none" w:sz="0" w:space="0" w:color="auto"/>
            <w:left w:val="none" w:sz="0" w:space="0" w:color="auto"/>
            <w:bottom w:val="none" w:sz="0" w:space="0" w:color="auto"/>
            <w:right w:val="none" w:sz="0" w:space="0" w:color="auto"/>
          </w:divBdr>
        </w:div>
        <w:div w:id="2027556111">
          <w:marLeft w:val="0"/>
          <w:marRight w:val="0"/>
          <w:marTop w:val="0"/>
          <w:marBottom w:val="0"/>
          <w:divBdr>
            <w:top w:val="none" w:sz="0" w:space="0" w:color="auto"/>
            <w:left w:val="none" w:sz="0" w:space="0" w:color="auto"/>
            <w:bottom w:val="none" w:sz="0" w:space="0" w:color="auto"/>
            <w:right w:val="none" w:sz="0" w:space="0" w:color="auto"/>
          </w:divBdr>
        </w:div>
        <w:div w:id="2119063676">
          <w:marLeft w:val="0"/>
          <w:marRight w:val="0"/>
          <w:marTop w:val="0"/>
          <w:marBottom w:val="0"/>
          <w:divBdr>
            <w:top w:val="none" w:sz="0" w:space="0" w:color="auto"/>
            <w:left w:val="none" w:sz="0" w:space="0" w:color="auto"/>
            <w:bottom w:val="none" w:sz="0" w:space="0" w:color="auto"/>
            <w:right w:val="none" w:sz="0" w:space="0" w:color="auto"/>
          </w:divBdr>
        </w:div>
      </w:divsChild>
    </w:div>
    <w:div w:id="1047491592">
      <w:bodyDiv w:val="1"/>
      <w:marLeft w:val="0"/>
      <w:marRight w:val="0"/>
      <w:marTop w:val="0"/>
      <w:marBottom w:val="0"/>
      <w:divBdr>
        <w:top w:val="none" w:sz="0" w:space="0" w:color="auto"/>
        <w:left w:val="none" w:sz="0" w:space="0" w:color="auto"/>
        <w:bottom w:val="none" w:sz="0" w:space="0" w:color="auto"/>
        <w:right w:val="none" w:sz="0" w:space="0" w:color="auto"/>
      </w:divBdr>
    </w:div>
    <w:div w:id="1283882031">
      <w:bodyDiv w:val="1"/>
      <w:marLeft w:val="0"/>
      <w:marRight w:val="0"/>
      <w:marTop w:val="0"/>
      <w:marBottom w:val="0"/>
      <w:divBdr>
        <w:top w:val="none" w:sz="0" w:space="0" w:color="auto"/>
        <w:left w:val="none" w:sz="0" w:space="0" w:color="auto"/>
        <w:bottom w:val="none" w:sz="0" w:space="0" w:color="auto"/>
        <w:right w:val="none" w:sz="0" w:space="0" w:color="auto"/>
      </w:divBdr>
    </w:div>
    <w:div w:id="1309899431">
      <w:bodyDiv w:val="1"/>
      <w:marLeft w:val="0"/>
      <w:marRight w:val="0"/>
      <w:marTop w:val="0"/>
      <w:marBottom w:val="0"/>
      <w:divBdr>
        <w:top w:val="none" w:sz="0" w:space="0" w:color="auto"/>
        <w:left w:val="none" w:sz="0" w:space="0" w:color="auto"/>
        <w:bottom w:val="none" w:sz="0" w:space="0" w:color="auto"/>
        <w:right w:val="none" w:sz="0" w:space="0" w:color="auto"/>
      </w:divBdr>
    </w:div>
    <w:div w:id="1632831291">
      <w:bodyDiv w:val="1"/>
      <w:marLeft w:val="0"/>
      <w:marRight w:val="0"/>
      <w:marTop w:val="0"/>
      <w:marBottom w:val="0"/>
      <w:divBdr>
        <w:top w:val="none" w:sz="0" w:space="0" w:color="auto"/>
        <w:left w:val="none" w:sz="0" w:space="0" w:color="auto"/>
        <w:bottom w:val="none" w:sz="0" w:space="0" w:color="auto"/>
        <w:right w:val="none" w:sz="0" w:space="0" w:color="auto"/>
      </w:divBdr>
    </w:div>
    <w:div w:id="1798723607">
      <w:bodyDiv w:val="1"/>
      <w:marLeft w:val="0"/>
      <w:marRight w:val="0"/>
      <w:marTop w:val="0"/>
      <w:marBottom w:val="0"/>
      <w:divBdr>
        <w:top w:val="none" w:sz="0" w:space="0" w:color="auto"/>
        <w:left w:val="none" w:sz="0" w:space="0" w:color="auto"/>
        <w:bottom w:val="none" w:sz="0" w:space="0" w:color="auto"/>
        <w:right w:val="none" w:sz="0" w:space="0" w:color="auto"/>
      </w:divBdr>
    </w:div>
    <w:div w:id="1876035850">
      <w:bodyDiv w:val="1"/>
      <w:marLeft w:val="0"/>
      <w:marRight w:val="0"/>
      <w:marTop w:val="0"/>
      <w:marBottom w:val="0"/>
      <w:divBdr>
        <w:top w:val="none" w:sz="0" w:space="0" w:color="auto"/>
        <w:left w:val="none" w:sz="0" w:space="0" w:color="auto"/>
        <w:bottom w:val="none" w:sz="0" w:space="0" w:color="auto"/>
        <w:right w:val="none" w:sz="0" w:space="0" w:color="auto"/>
      </w:divBdr>
    </w:div>
    <w:div w:id="2054184927">
      <w:bodyDiv w:val="1"/>
      <w:marLeft w:val="0"/>
      <w:marRight w:val="0"/>
      <w:marTop w:val="0"/>
      <w:marBottom w:val="0"/>
      <w:divBdr>
        <w:top w:val="none" w:sz="0" w:space="0" w:color="auto"/>
        <w:left w:val="none" w:sz="0" w:space="0" w:color="auto"/>
        <w:bottom w:val="none" w:sz="0" w:space="0" w:color="auto"/>
        <w:right w:val="none" w:sz="0" w:space="0" w:color="auto"/>
      </w:divBdr>
      <w:divsChild>
        <w:div w:id="654530563">
          <w:marLeft w:val="0"/>
          <w:marRight w:val="0"/>
          <w:marTop w:val="0"/>
          <w:marBottom w:val="0"/>
          <w:divBdr>
            <w:top w:val="none" w:sz="0" w:space="0" w:color="auto"/>
            <w:left w:val="none" w:sz="0" w:space="0" w:color="auto"/>
            <w:bottom w:val="none" w:sz="0" w:space="0" w:color="auto"/>
            <w:right w:val="none" w:sz="0" w:space="0" w:color="auto"/>
          </w:divBdr>
        </w:div>
        <w:div w:id="153985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vsdx"/><Relationship Id="rId21" Type="http://schemas.openxmlformats.org/officeDocument/2006/relationships/hyperlink" Target="https://www.eurocontrol.int/project/european-aviation-common-public-key-infrastructure-eacp" TargetMode="External"/><Relationship Id="rId42" Type="http://schemas.openxmlformats.org/officeDocument/2006/relationships/oleObject" Target="embeddings/oleObject8.bin"/><Relationship Id="rId47" Type="http://schemas.openxmlformats.org/officeDocument/2006/relationships/image" Target="media/image15.emf"/><Relationship Id="rId63" Type="http://schemas.openxmlformats.org/officeDocument/2006/relationships/image" Target="media/image23.emf"/><Relationship Id="rId68" Type="http://schemas.openxmlformats.org/officeDocument/2006/relationships/oleObject" Target="embeddings/oleObject21.bin"/><Relationship Id="rId84" Type="http://schemas.openxmlformats.org/officeDocument/2006/relationships/oleObject" Target="embeddings/oleObject29.bin"/><Relationship Id="rId89" Type="http://schemas.openxmlformats.org/officeDocument/2006/relationships/image" Target="media/image36.emf"/><Relationship Id="rId16" Type="http://schemas.openxmlformats.org/officeDocument/2006/relationships/hyperlink" Target="https://doc.b2b.nm.eurocontrol.int/documentation/technical-doc/version-27.0/latest/html/FFICE.html" TargetMode="External"/><Relationship Id="rId107"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oleObject" Target="embeddings/oleObject3.bin"/><Relationship Id="rId37" Type="http://schemas.openxmlformats.org/officeDocument/2006/relationships/image" Target="media/image10.emf"/><Relationship Id="rId53" Type="http://schemas.openxmlformats.org/officeDocument/2006/relationships/image" Target="media/image18.emf"/><Relationship Id="rId58" Type="http://schemas.openxmlformats.org/officeDocument/2006/relationships/oleObject" Target="embeddings/oleObject16.bin"/><Relationship Id="rId74" Type="http://schemas.openxmlformats.org/officeDocument/2006/relationships/oleObject" Target="embeddings/oleObject24.bin"/><Relationship Id="rId79" Type="http://schemas.openxmlformats.org/officeDocument/2006/relationships/image" Target="media/image31.emf"/><Relationship Id="rId102" Type="http://schemas.openxmlformats.org/officeDocument/2006/relationships/oleObject" Target="embeddings/oleObject38.bin"/><Relationship Id="rId5" Type="http://schemas.openxmlformats.org/officeDocument/2006/relationships/numbering" Target="numbering.xml"/><Relationship Id="rId90" Type="http://schemas.openxmlformats.org/officeDocument/2006/relationships/oleObject" Target="embeddings/oleObject32.bin"/><Relationship Id="rId95" Type="http://schemas.openxmlformats.org/officeDocument/2006/relationships/image" Target="media/image39.emf"/><Relationship Id="rId22" Type="http://schemas.openxmlformats.org/officeDocument/2006/relationships/image" Target="media/image2.png"/><Relationship Id="rId27" Type="http://schemas.openxmlformats.org/officeDocument/2006/relationships/image" Target="media/image5.emf"/><Relationship Id="rId43" Type="http://schemas.openxmlformats.org/officeDocument/2006/relationships/image" Target="media/image13.emf"/><Relationship Id="rId48" Type="http://schemas.openxmlformats.org/officeDocument/2006/relationships/oleObject" Target="embeddings/oleObject11.bin"/><Relationship Id="rId64" Type="http://schemas.openxmlformats.org/officeDocument/2006/relationships/oleObject" Target="embeddings/oleObject19.bin"/><Relationship Id="rId69" Type="http://schemas.openxmlformats.org/officeDocument/2006/relationships/image" Target="media/image26.emf"/><Relationship Id="rId80" Type="http://schemas.openxmlformats.org/officeDocument/2006/relationships/oleObject" Target="embeddings/oleObject27.bin"/><Relationship Id="rId85" Type="http://schemas.openxmlformats.org/officeDocument/2006/relationships/image" Target="media/image34.emf"/><Relationship Id="rId12" Type="http://schemas.openxmlformats.org/officeDocument/2006/relationships/hyperlink" Target="http://www.fixm.aero/" TargetMode="External"/><Relationship Id="rId17" Type="http://schemas.openxmlformats.org/officeDocument/2006/relationships/hyperlink" Target="https://docs.fixm.aero/" TargetMode="External"/><Relationship Id="rId33" Type="http://schemas.openxmlformats.org/officeDocument/2006/relationships/image" Target="media/image8.emf"/><Relationship Id="rId38" Type="http://schemas.openxmlformats.org/officeDocument/2006/relationships/oleObject" Target="embeddings/oleObject6.bin"/><Relationship Id="rId59" Type="http://schemas.openxmlformats.org/officeDocument/2006/relationships/image" Target="media/image21.emf"/><Relationship Id="rId103" Type="http://schemas.openxmlformats.org/officeDocument/2006/relationships/hyperlink" Target="https://doc.b2b.nm.eurocontrol.int/documentation/" TargetMode="External"/><Relationship Id="rId108" Type="http://schemas.openxmlformats.org/officeDocument/2006/relationships/fontTable" Target="fontTable.xml"/><Relationship Id="rId54" Type="http://schemas.openxmlformats.org/officeDocument/2006/relationships/oleObject" Target="embeddings/oleObject14.bin"/><Relationship Id="rId70" Type="http://schemas.openxmlformats.org/officeDocument/2006/relationships/oleObject" Target="embeddings/oleObject22.bin"/><Relationship Id="rId75" Type="http://schemas.openxmlformats.org/officeDocument/2006/relationships/image" Target="media/image29.emf"/><Relationship Id="rId91" Type="http://schemas.openxmlformats.org/officeDocument/2006/relationships/image" Target="media/image37.emf"/><Relationship Id="rId96"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b2b.nm.eurocontrol.int/documentation/technical-doc/version-27.0/edition-7/html/Essentials.html" TargetMode="External"/><Relationship Id="rId23" Type="http://schemas.openxmlformats.org/officeDocument/2006/relationships/image" Target="media/image3.emf"/><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image" Target="media/image16.emf"/><Relationship Id="rId57" Type="http://schemas.openxmlformats.org/officeDocument/2006/relationships/image" Target="media/image20.emf"/><Relationship Id="rId106"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image" Target="media/image7.emf"/><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65" Type="http://schemas.openxmlformats.org/officeDocument/2006/relationships/image" Target="media/image24.emf"/><Relationship Id="rId73" Type="http://schemas.openxmlformats.org/officeDocument/2006/relationships/image" Target="media/image28.emf"/><Relationship Id="rId78" Type="http://schemas.openxmlformats.org/officeDocument/2006/relationships/oleObject" Target="embeddings/oleObject26.bin"/><Relationship Id="rId81" Type="http://schemas.openxmlformats.org/officeDocument/2006/relationships/image" Target="media/image32.emf"/><Relationship Id="rId86" Type="http://schemas.openxmlformats.org/officeDocument/2006/relationships/oleObject" Target="embeddings/oleObject30.bin"/><Relationship Id="rId94" Type="http://schemas.openxmlformats.org/officeDocument/2006/relationships/oleObject" Target="embeddings/oleObject34.bin"/><Relationship Id="rId99" Type="http://schemas.openxmlformats.org/officeDocument/2006/relationships/image" Target="media/image41.emf"/><Relationship Id="rId101" Type="http://schemas.openxmlformats.org/officeDocument/2006/relationships/image" Target="media/image42.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b2b.nm.eurocontrol.int/documentation/technical-doc/version-27.0/latest/pdf/ReferenceManual.pdf" TargetMode="External"/><Relationship Id="rId18" Type="http://schemas.openxmlformats.org/officeDocument/2006/relationships/hyperlink" Target="https://www.fixm.aero/releases/FFICE-Msg-1.1.0/doc/logical_model_documentation/index.htm" TargetMode="External"/><Relationship Id="rId39" Type="http://schemas.openxmlformats.org/officeDocument/2006/relationships/image" Target="media/image11.emf"/><Relationship Id="rId109" Type="http://schemas.openxmlformats.org/officeDocument/2006/relationships/theme" Target="theme/theme1.xml"/><Relationship Id="rId34" Type="http://schemas.openxmlformats.org/officeDocument/2006/relationships/oleObject" Target="embeddings/oleObject4.bin"/><Relationship Id="rId50" Type="http://schemas.openxmlformats.org/officeDocument/2006/relationships/oleObject" Target="embeddings/oleObject12.bin"/><Relationship Id="rId55" Type="http://schemas.openxmlformats.org/officeDocument/2006/relationships/image" Target="media/image19.emf"/><Relationship Id="rId76" Type="http://schemas.openxmlformats.org/officeDocument/2006/relationships/oleObject" Target="embeddings/oleObject25.bin"/><Relationship Id="rId97" Type="http://schemas.openxmlformats.org/officeDocument/2006/relationships/image" Target="media/image40.emf"/><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image" Target="media/image27.emf"/><Relationship Id="rId92" Type="http://schemas.openxmlformats.org/officeDocument/2006/relationships/oleObject" Target="embeddings/oleObject33.bin"/><Relationship Id="rId2" Type="http://schemas.openxmlformats.org/officeDocument/2006/relationships/customXml" Target="../customXml/item2.xml"/><Relationship Id="rId29" Type="http://schemas.openxmlformats.org/officeDocument/2006/relationships/image" Target="media/image6.emf"/><Relationship Id="rId24" Type="http://schemas.openxmlformats.org/officeDocument/2006/relationships/package" Target="embeddings/Microsoft_Visio_Drawing.vsdx"/><Relationship Id="rId40" Type="http://schemas.openxmlformats.org/officeDocument/2006/relationships/oleObject" Target="embeddings/oleObject7.bin"/><Relationship Id="rId45" Type="http://schemas.openxmlformats.org/officeDocument/2006/relationships/image" Target="media/image14.emf"/><Relationship Id="rId66" Type="http://schemas.openxmlformats.org/officeDocument/2006/relationships/oleObject" Target="embeddings/oleObject20.bin"/><Relationship Id="rId87" Type="http://schemas.openxmlformats.org/officeDocument/2006/relationships/image" Target="media/image35.emf"/><Relationship Id="rId61" Type="http://schemas.openxmlformats.org/officeDocument/2006/relationships/image" Target="media/image22.emf"/><Relationship Id="rId82" Type="http://schemas.openxmlformats.org/officeDocument/2006/relationships/oleObject" Target="embeddings/oleObject28.bin"/><Relationship Id="rId19" Type="http://schemas.openxmlformats.org/officeDocument/2006/relationships/hyperlink" Target="https://fixm.aero/releases/FFICE-Msg-1.1.0/doc/schema_documentation/ffice_templates/FficeTemplates.html" TargetMode="External"/><Relationship Id="rId14" Type="http://schemas.openxmlformats.org/officeDocument/2006/relationships/hyperlink" Target="https://doc.b2b.nm.eurocontrol.int/documentation/technical-doc/version-27.0/latest/index.html" TargetMode="External"/><Relationship Id="rId30" Type="http://schemas.openxmlformats.org/officeDocument/2006/relationships/oleObject" Target="embeddings/oleObject2.bin"/><Relationship Id="rId35" Type="http://schemas.openxmlformats.org/officeDocument/2006/relationships/image" Target="media/image9.emf"/><Relationship Id="rId56" Type="http://schemas.openxmlformats.org/officeDocument/2006/relationships/oleObject" Target="embeddings/oleObject15.bin"/><Relationship Id="rId77" Type="http://schemas.openxmlformats.org/officeDocument/2006/relationships/image" Target="media/image30.emf"/><Relationship Id="rId100" Type="http://schemas.openxmlformats.org/officeDocument/2006/relationships/oleObject" Target="embeddings/oleObject37.bin"/><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17.emf"/><Relationship Id="rId72" Type="http://schemas.openxmlformats.org/officeDocument/2006/relationships/oleObject" Target="embeddings/oleObject23.bin"/><Relationship Id="rId93" Type="http://schemas.openxmlformats.org/officeDocument/2006/relationships/image" Target="media/image38.emf"/><Relationship Id="rId98" Type="http://schemas.openxmlformats.org/officeDocument/2006/relationships/oleObject" Target="embeddings/oleObject36.bin"/><Relationship Id="rId3" Type="http://schemas.openxmlformats.org/officeDocument/2006/relationships/customXml" Target="../customXml/item3.xml"/><Relationship Id="rId25" Type="http://schemas.openxmlformats.org/officeDocument/2006/relationships/image" Target="media/image4.emf"/><Relationship Id="rId46" Type="http://schemas.openxmlformats.org/officeDocument/2006/relationships/oleObject" Target="embeddings/oleObject10.bin"/><Relationship Id="rId67" Type="http://schemas.openxmlformats.org/officeDocument/2006/relationships/image" Target="media/image25.emf"/><Relationship Id="rId20" Type="http://schemas.openxmlformats.org/officeDocument/2006/relationships/hyperlink" Target="https://www.fixm.aero/releases/FFICE-Msg-1.1.0/doc/logical_model_documentation/index.htm" TargetMode="External"/><Relationship Id="rId41" Type="http://schemas.openxmlformats.org/officeDocument/2006/relationships/image" Target="media/image12.emf"/><Relationship Id="rId62" Type="http://schemas.openxmlformats.org/officeDocument/2006/relationships/oleObject" Target="embeddings/oleObject18.bin"/><Relationship Id="rId83" Type="http://schemas.openxmlformats.org/officeDocument/2006/relationships/image" Target="media/image33.emf"/><Relationship Id="rId88"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4F3049684B344BB4B5F9B07BF742DC" ma:contentTypeVersion="11" ma:contentTypeDescription="Kurkite naują dokumentą." ma:contentTypeScope="" ma:versionID="55514683665cc9ca313d17d4d0d6a7ea">
  <xsd:schema xmlns:xsd="http://www.w3.org/2001/XMLSchema" xmlns:xs="http://www.w3.org/2001/XMLSchema" xmlns:p="http://schemas.microsoft.com/office/2006/metadata/properties" xmlns:ns2="3445cc62-d663-4c36-8d38-a1b88face292" xmlns:ns3="6ce2c9a3-0139-4dd1-95c2-4ad3f92f4759" targetNamespace="http://schemas.microsoft.com/office/2006/metadata/properties" ma:root="true" ma:fieldsID="1da72cd3eaf989a86101b7891ac12a11" ns2:_="" ns3:_="">
    <xsd:import namespace="3445cc62-d663-4c36-8d38-a1b88face292"/>
    <xsd:import namespace="6ce2c9a3-0139-4dd1-95c2-4ad3f92f4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5cc62-d663-4c36-8d38-a1b88face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d41a996-2f2a-4bce-b7c4-c98e4f83f2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2c9a3-0139-4dd1-95c2-4ad3f92f47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18f0ef-37a6-434a-a223-68e3c3e32959}" ma:internalName="TaxCatchAll" ma:showField="CatchAllData" ma:web="6ce2c9a3-0139-4dd1-95c2-4ad3f92f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45cc62-d663-4c36-8d38-a1b88face292">
      <Terms xmlns="http://schemas.microsoft.com/office/infopath/2007/PartnerControls"/>
    </lcf76f155ced4ddcb4097134ff3c332f>
    <TaxCatchAll xmlns="6ce2c9a3-0139-4dd1-95c2-4ad3f92f47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B202-0465-46BC-966F-8D8472A8E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5cc62-d663-4c36-8d38-a1b88face292"/>
    <ds:schemaRef ds:uri="6ce2c9a3-0139-4dd1-95c2-4ad3f92f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64DDB-A9A3-48FC-BCFE-A35ADFB85838}">
  <ds:schemaRefs>
    <ds:schemaRef ds:uri="http://schemas.microsoft.com/office/2006/metadata/properties"/>
    <ds:schemaRef ds:uri="http://schemas.microsoft.com/office/infopath/2007/PartnerControls"/>
    <ds:schemaRef ds:uri="3445cc62-d663-4c36-8d38-a1b88face292"/>
    <ds:schemaRef ds:uri="6ce2c9a3-0139-4dd1-95c2-4ad3f92f4759"/>
  </ds:schemaRefs>
</ds:datastoreItem>
</file>

<file path=customXml/itemProps3.xml><?xml version="1.0" encoding="utf-8"?>
<ds:datastoreItem xmlns:ds="http://schemas.openxmlformats.org/officeDocument/2006/customXml" ds:itemID="{3E7E43EA-8A3C-4519-9391-337E943728C1}">
  <ds:schemaRefs>
    <ds:schemaRef ds:uri="http://schemas.microsoft.com/sharepoint/v3/contenttype/forms"/>
  </ds:schemaRefs>
</ds:datastoreItem>
</file>

<file path=customXml/itemProps4.xml><?xml version="1.0" encoding="utf-8"?>
<ds:datastoreItem xmlns:ds="http://schemas.openxmlformats.org/officeDocument/2006/customXml" ds:itemID="{66D46595-417B-4CD8-9A86-8ECF7355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27</Pages>
  <Words>35985</Words>
  <Characters>20513</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56386</CharactersWithSpaces>
  <SharedDoc>false</SharedDoc>
  <HLinks>
    <vt:vector size="360" baseType="variant">
      <vt:variant>
        <vt:i4>5898262</vt:i4>
      </vt:variant>
      <vt:variant>
        <vt:i4>447</vt:i4>
      </vt:variant>
      <vt:variant>
        <vt:i4>0</vt:i4>
      </vt:variant>
      <vt:variant>
        <vt:i4>5</vt:i4>
      </vt:variant>
      <vt:variant>
        <vt:lpwstr>https://doc.b2b.nm.eurocontrol.int/documentation/</vt:lpwstr>
      </vt:variant>
      <vt:variant>
        <vt:lpwstr/>
      </vt:variant>
      <vt:variant>
        <vt:i4>2621549</vt:i4>
      </vt:variant>
      <vt:variant>
        <vt:i4>324</vt:i4>
      </vt:variant>
      <vt:variant>
        <vt:i4>0</vt:i4>
      </vt:variant>
      <vt:variant>
        <vt:i4>5</vt:i4>
      </vt:variant>
      <vt:variant>
        <vt:lpwstr>https://www.eurocontrol.int/project/european-aviation-common-public-key-infrastructure-eacp</vt:lpwstr>
      </vt:variant>
      <vt:variant>
        <vt:lpwstr/>
      </vt:variant>
      <vt:variant>
        <vt:i4>5505109</vt:i4>
      </vt:variant>
      <vt:variant>
        <vt:i4>321</vt:i4>
      </vt:variant>
      <vt:variant>
        <vt:i4>0</vt:i4>
      </vt:variant>
      <vt:variant>
        <vt:i4>5</vt:i4>
      </vt:variant>
      <vt:variant>
        <vt:lpwstr>https://www.fixm.aero/releases/FFICE-Msg-1.1.0/doc/logical_model_documentation/index.htm</vt:lpwstr>
      </vt:variant>
      <vt:variant>
        <vt:lpwstr/>
      </vt:variant>
      <vt:variant>
        <vt:i4>8257642</vt:i4>
      </vt:variant>
      <vt:variant>
        <vt:i4>318</vt:i4>
      </vt:variant>
      <vt:variant>
        <vt:i4>0</vt:i4>
      </vt:variant>
      <vt:variant>
        <vt:i4>5</vt:i4>
      </vt:variant>
      <vt:variant>
        <vt:lpwstr>https://fixm.aero/releases/FFICE-Msg-1.1.0/doc/schema_documentation/ffice_templates/FficeTemplates.html</vt:lpwstr>
      </vt:variant>
      <vt:variant>
        <vt:lpwstr/>
      </vt:variant>
      <vt:variant>
        <vt:i4>5505109</vt:i4>
      </vt:variant>
      <vt:variant>
        <vt:i4>315</vt:i4>
      </vt:variant>
      <vt:variant>
        <vt:i4>0</vt:i4>
      </vt:variant>
      <vt:variant>
        <vt:i4>5</vt:i4>
      </vt:variant>
      <vt:variant>
        <vt:lpwstr>https://www.fixm.aero/releases/FFICE-Msg-1.1.0/doc/logical_model_documentation/index.htm</vt:lpwstr>
      </vt:variant>
      <vt:variant>
        <vt:lpwstr/>
      </vt:variant>
      <vt:variant>
        <vt:i4>3604561</vt:i4>
      </vt:variant>
      <vt:variant>
        <vt:i4>312</vt:i4>
      </vt:variant>
      <vt:variant>
        <vt:i4>0</vt:i4>
      </vt:variant>
      <vt:variant>
        <vt:i4>5</vt:i4>
      </vt:variant>
      <vt:variant>
        <vt:lpwstr>https://docs.fixm.aero/</vt:lpwstr>
      </vt:variant>
      <vt:variant>
        <vt:lpwstr>/</vt:lpwstr>
      </vt:variant>
      <vt:variant>
        <vt:i4>7471153</vt:i4>
      </vt:variant>
      <vt:variant>
        <vt:i4>309</vt:i4>
      </vt:variant>
      <vt:variant>
        <vt:i4>0</vt:i4>
      </vt:variant>
      <vt:variant>
        <vt:i4>5</vt:i4>
      </vt:variant>
      <vt:variant>
        <vt:lpwstr>https://doc.b2b.nm.eurocontrol.int/documentation/technical-doc/version-27.0/latest/html/FFICE.html</vt:lpwstr>
      </vt:variant>
      <vt:variant>
        <vt:lpwstr/>
      </vt:variant>
      <vt:variant>
        <vt:i4>5832768</vt:i4>
      </vt:variant>
      <vt:variant>
        <vt:i4>306</vt:i4>
      </vt:variant>
      <vt:variant>
        <vt:i4>0</vt:i4>
      </vt:variant>
      <vt:variant>
        <vt:i4>5</vt:i4>
      </vt:variant>
      <vt:variant>
        <vt:lpwstr>https://doc.b2b.nm.eurocontrol.int/documentation/technical-doc/version-27.0/edition-7/html/Essentials.html</vt:lpwstr>
      </vt:variant>
      <vt:variant>
        <vt:lpwstr>Essentials.Introduction</vt:lpwstr>
      </vt:variant>
      <vt:variant>
        <vt:i4>1769495</vt:i4>
      </vt:variant>
      <vt:variant>
        <vt:i4>303</vt:i4>
      </vt:variant>
      <vt:variant>
        <vt:i4>0</vt:i4>
      </vt:variant>
      <vt:variant>
        <vt:i4>5</vt:i4>
      </vt:variant>
      <vt:variant>
        <vt:lpwstr>https://doc.b2b.nm.eurocontrol.int/documentation/technical-doc/version-27.0/latest/index.html</vt:lpwstr>
      </vt:variant>
      <vt:variant>
        <vt:lpwstr/>
      </vt:variant>
      <vt:variant>
        <vt:i4>8257571</vt:i4>
      </vt:variant>
      <vt:variant>
        <vt:i4>300</vt:i4>
      </vt:variant>
      <vt:variant>
        <vt:i4>0</vt:i4>
      </vt:variant>
      <vt:variant>
        <vt:i4>5</vt:i4>
      </vt:variant>
      <vt:variant>
        <vt:lpwstr>https://doc.b2b.nm.eurocontrol.int/documentation/technical-doc/version-27.0/latest/pdf/ReferenceManual.pdf</vt:lpwstr>
      </vt:variant>
      <vt:variant>
        <vt:lpwstr/>
      </vt:variant>
      <vt:variant>
        <vt:i4>1114183</vt:i4>
      </vt:variant>
      <vt:variant>
        <vt:i4>297</vt:i4>
      </vt:variant>
      <vt:variant>
        <vt:i4>0</vt:i4>
      </vt:variant>
      <vt:variant>
        <vt:i4>5</vt:i4>
      </vt:variant>
      <vt:variant>
        <vt:lpwstr>http://www.fixm.aero/</vt:lpwstr>
      </vt:variant>
      <vt:variant>
        <vt:lpwstr/>
      </vt:variant>
      <vt:variant>
        <vt:i4>1769533</vt:i4>
      </vt:variant>
      <vt:variant>
        <vt:i4>290</vt:i4>
      </vt:variant>
      <vt:variant>
        <vt:i4>0</vt:i4>
      </vt:variant>
      <vt:variant>
        <vt:i4>5</vt:i4>
      </vt:variant>
      <vt:variant>
        <vt:lpwstr/>
      </vt:variant>
      <vt:variant>
        <vt:lpwstr>_Toc203658920</vt:lpwstr>
      </vt:variant>
      <vt:variant>
        <vt:i4>1572925</vt:i4>
      </vt:variant>
      <vt:variant>
        <vt:i4>284</vt:i4>
      </vt:variant>
      <vt:variant>
        <vt:i4>0</vt:i4>
      </vt:variant>
      <vt:variant>
        <vt:i4>5</vt:i4>
      </vt:variant>
      <vt:variant>
        <vt:lpwstr/>
      </vt:variant>
      <vt:variant>
        <vt:lpwstr>_Toc203658919</vt:lpwstr>
      </vt:variant>
      <vt:variant>
        <vt:i4>1572925</vt:i4>
      </vt:variant>
      <vt:variant>
        <vt:i4>278</vt:i4>
      </vt:variant>
      <vt:variant>
        <vt:i4>0</vt:i4>
      </vt:variant>
      <vt:variant>
        <vt:i4>5</vt:i4>
      </vt:variant>
      <vt:variant>
        <vt:lpwstr/>
      </vt:variant>
      <vt:variant>
        <vt:lpwstr>_Toc203658918</vt:lpwstr>
      </vt:variant>
      <vt:variant>
        <vt:i4>1572925</vt:i4>
      </vt:variant>
      <vt:variant>
        <vt:i4>272</vt:i4>
      </vt:variant>
      <vt:variant>
        <vt:i4>0</vt:i4>
      </vt:variant>
      <vt:variant>
        <vt:i4>5</vt:i4>
      </vt:variant>
      <vt:variant>
        <vt:lpwstr/>
      </vt:variant>
      <vt:variant>
        <vt:lpwstr>_Toc203658917</vt:lpwstr>
      </vt:variant>
      <vt:variant>
        <vt:i4>1572925</vt:i4>
      </vt:variant>
      <vt:variant>
        <vt:i4>266</vt:i4>
      </vt:variant>
      <vt:variant>
        <vt:i4>0</vt:i4>
      </vt:variant>
      <vt:variant>
        <vt:i4>5</vt:i4>
      </vt:variant>
      <vt:variant>
        <vt:lpwstr/>
      </vt:variant>
      <vt:variant>
        <vt:lpwstr>_Toc203658916</vt:lpwstr>
      </vt:variant>
      <vt:variant>
        <vt:i4>1572925</vt:i4>
      </vt:variant>
      <vt:variant>
        <vt:i4>260</vt:i4>
      </vt:variant>
      <vt:variant>
        <vt:i4>0</vt:i4>
      </vt:variant>
      <vt:variant>
        <vt:i4>5</vt:i4>
      </vt:variant>
      <vt:variant>
        <vt:lpwstr/>
      </vt:variant>
      <vt:variant>
        <vt:lpwstr>_Toc203658915</vt:lpwstr>
      </vt:variant>
      <vt:variant>
        <vt:i4>1572925</vt:i4>
      </vt:variant>
      <vt:variant>
        <vt:i4>254</vt:i4>
      </vt:variant>
      <vt:variant>
        <vt:i4>0</vt:i4>
      </vt:variant>
      <vt:variant>
        <vt:i4>5</vt:i4>
      </vt:variant>
      <vt:variant>
        <vt:lpwstr/>
      </vt:variant>
      <vt:variant>
        <vt:lpwstr>_Toc203658914</vt:lpwstr>
      </vt:variant>
      <vt:variant>
        <vt:i4>1572925</vt:i4>
      </vt:variant>
      <vt:variant>
        <vt:i4>248</vt:i4>
      </vt:variant>
      <vt:variant>
        <vt:i4>0</vt:i4>
      </vt:variant>
      <vt:variant>
        <vt:i4>5</vt:i4>
      </vt:variant>
      <vt:variant>
        <vt:lpwstr/>
      </vt:variant>
      <vt:variant>
        <vt:lpwstr>_Toc203658913</vt:lpwstr>
      </vt:variant>
      <vt:variant>
        <vt:i4>1572925</vt:i4>
      </vt:variant>
      <vt:variant>
        <vt:i4>242</vt:i4>
      </vt:variant>
      <vt:variant>
        <vt:i4>0</vt:i4>
      </vt:variant>
      <vt:variant>
        <vt:i4>5</vt:i4>
      </vt:variant>
      <vt:variant>
        <vt:lpwstr/>
      </vt:variant>
      <vt:variant>
        <vt:lpwstr>_Toc203658912</vt:lpwstr>
      </vt:variant>
      <vt:variant>
        <vt:i4>1572925</vt:i4>
      </vt:variant>
      <vt:variant>
        <vt:i4>236</vt:i4>
      </vt:variant>
      <vt:variant>
        <vt:i4>0</vt:i4>
      </vt:variant>
      <vt:variant>
        <vt:i4>5</vt:i4>
      </vt:variant>
      <vt:variant>
        <vt:lpwstr/>
      </vt:variant>
      <vt:variant>
        <vt:lpwstr>_Toc203658911</vt:lpwstr>
      </vt:variant>
      <vt:variant>
        <vt:i4>1572925</vt:i4>
      </vt:variant>
      <vt:variant>
        <vt:i4>230</vt:i4>
      </vt:variant>
      <vt:variant>
        <vt:i4>0</vt:i4>
      </vt:variant>
      <vt:variant>
        <vt:i4>5</vt:i4>
      </vt:variant>
      <vt:variant>
        <vt:lpwstr/>
      </vt:variant>
      <vt:variant>
        <vt:lpwstr>_Toc203658910</vt:lpwstr>
      </vt:variant>
      <vt:variant>
        <vt:i4>1638461</vt:i4>
      </vt:variant>
      <vt:variant>
        <vt:i4>224</vt:i4>
      </vt:variant>
      <vt:variant>
        <vt:i4>0</vt:i4>
      </vt:variant>
      <vt:variant>
        <vt:i4>5</vt:i4>
      </vt:variant>
      <vt:variant>
        <vt:lpwstr/>
      </vt:variant>
      <vt:variant>
        <vt:lpwstr>_Toc203658909</vt:lpwstr>
      </vt:variant>
      <vt:variant>
        <vt:i4>1638461</vt:i4>
      </vt:variant>
      <vt:variant>
        <vt:i4>218</vt:i4>
      </vt:variant>
      <vt:variant>
        <vt:i4>0</vt:i4>
      </vt:variant>
      <vt:variant>
        <vt:i4>5</vt:i4>
      </vt:variant>
      <vt:variant>
        <vt:lpwstr/>
      </vt:variant>
      <vt:variant>
        <vt:lpwstr>_Toc203658908</vt:lpwstr>
      </vt:variant>
      <vt:variant>
        <vt:i4>1638461</vt:i4>
      </vt:variant>
      <vt:variant>
        <vt:i4>212</vt:i4>
      </vt:variant>
      <vt:variant>
        <vt:i4>0</vt:i4>
      </vt:variant>
      <vt:variant>
        <vt:i4>5</vt:i4>
      </vt:variant>
      <vt:variant>
        <vt:lpwstr/>
      </vt:variant>
      <vt:variant>
        <vt:lpwstr>_Toc203658907</vt:lpwstr>
      </vt:variant>
      <vt:variant>
        <vt:i4>1638461</vt:i4>
      </vt:variant>
      <vt:variant>
        <vt:i4>206</vt:i4>
      </vt:variant>
      <vt:variant>
        <vt:i4>0</vt:i4>
      </vt:variant>
      <vt:variant>
        <vt:i4>5</vt:i4>
      </vt:variant>
      <vt:variant>
        <vt:lpwstr/>
      </vt:variant>
      <vt:variant>
        <vt:lpwstr>_Toc203658906</vt:lpwstr>
      </vt:variant>
      <vt:variant>
        <vt:i4>1638461</vt:i4>
      </vt:variant>
      <vt:variant>
        <vt:i4>200</vt:i4>
      </vt:variant>
      <vt:variant>
        <vt:i4>0</vt:i4>
      </vt:variant>
      <vt:variant>
        <vt:i4>5</vt:i4>
      </vt:variant>
      <vt:variant>
        <vt:lpwstr/>
      </vt:variant>
      <vt:variant>
        <vt:lpwstr>_Toc203658905</vt:lpwstr>
      </vt:variant>
      <vt:variant>
        <vt:i4>1638461</vt:i4>
      </vt:variant>
      <vt:variant>
        <vt:i4>194</vt:i4>
      </vt:variant>
      <vt:variant>
        <vt:i4>0</vt:i4>
      </vt:variant>
      <vt:variant>
        <vt:i4>5</vt:i4>
      </vt:variant>
      <vt:variant>
        <vt:lpwstr/>
      </vt:variant>
      <vt:variant>
        <vt:lpwstr>_Toc203658904</vt:lpwstr>
      </vt:variant>
      <vt:variant>
        <vt:i4>1638461</vt:i4>
      </vt:variant>
      <vt:variant>
        <vt:i4>188</vt:i4>
      </vt:variant>
      <vt:variant>
        <vt:i4>0</vt:i4>
      </vt:variant>
      <vt:variant>
        <vt:i4>5</vt:i4>
      </vt:variant>
      <vt:variant>
        <vt:lpwstr/>
      </vt:variant>
      <vt:variant>
        <vt:lpwstr>_Toc203658903</vt:lpwstr>
      </vt:variant>
      <vt:variant>
        <vt:i4>1638461</vt:i4>
      </vt:variant>
      <vt:variant>
        <vt:i4>182</vt:i4>
      </vt:variant>
      <vt:variant>
        <vt:i4>0</vt:i4>
      </vt:variant>
      <vt:variant>
        <vt:i4>5</vt:i4>
      </vt:variant>
      <vt:variant>
        <vt:lpwstr/>
      </vt:variant>
      <vt:variant>
        <vt:lpwstr>_Toc203658902</vt:lpwstr>
      </vt:variant>
      <vt:variant>
        <vt:i4>1638461</vt:i4>
      </vt:variant>
      <vt:variant>
        <vt:i4>176</vt:i4>
      </vt:variant>
      <vt:variant>
        <vt:i4>0</vt:i4>
      </vt:variant>
      <vt:variant>
        <vt:i4>5</vt:i4>
      </vt:variant>
      <vt:variant>
        <vt:lpwstr/>
      </vt:variant>
      <vt:variant>
        <vt:lpwstr>_Toc203658901</vt:lpwstr>
      </vt:variant>
      <vt:variant>
        <vt:i4>1638461</vt:i4>
      </vt:variant>
      <vt:variant>
        <vt:i4>170</vt:i4>
      </vt:variant>
      <vt:variant>
        <vt:i4>0</vt:i4>
      </vt:variant>
      <vt:variant>
        <vt:i4>5</vt:i4>
      </vt:variant>
      <vt:variant>
        <vt:lpwstr/>
      </vt:variant>
      <vt:variant>
        <vt:lpwstr>_Toc203658900</vt:lpwstr>
      </vt:variant>
      <vt:variant>
        <vt:i4>1048636</vt:i4>
      </vt:variant>
      <vt:variant>
        <vt:i4>164</vt:i4>
      </vt:variant>
      <vt:variant>
        <vt:i4>0</vt:i4>
      </vt:variant>
      <vt:variant>
        <vt:i4>5</vt:i4>
      </vt:variant>
      <vt:variant>
        <vt:lpwstr/>
      </vt:variant>
      <vt:variant>
        <vt:lpwstr>_Toc203658899</vt:lpwstr>
      </vt:variant>
      <vt:variant>
        <vt:i4>1048636</vt:i4>
      </vt:variant>
      <vt:variant>
        <vt:i4>158</vt:i4>
      </vt:variant>
      <vt:variant>
        <vt:i4>0</vt:i4>
      </vt:variant>
      <vt:variant>
        <vt:i4>5</vt:i4>
      </vt:variant>
      <vt:variant>
        <vt:lpwstr/>
      </vt:variant>
      <vt:variant>
        <vt:lpwstr>_Toc203658898</vt:lpwstr>
      </vt:variant>
      <vt:variant>
        <vt:i4>1048636</vt:i4>
      </vt:variant>
      <vt:variant>
        <vt:i4>152</vt:i4>
      </vt:variant>
      <vt:variant>
        <vt:i4>0</vt:i4>
      </vt:variant>
      <vt:variant>
        <vt:i4>5</vt:i4>
      </vt:variant>
      <vt:variant>
        <vt:lpwstr/>
      </vt:variant>
      <vt:variant>
        <vt:lpwstr>_Toc203658897</vt:lpwstr>
      </vt:variant>
      <vt:variant>
        <vt:i4>1048636</vt:i4>
      </vt:variant>
      <vt:variant>
        <vt:i4>146</vt:i4>
      </vt:variant>
      <vt:variant>
        <vt:i4>0</vt:i4>
      </vt:variant>
      <vt:variant>
        <vt:i4>5</vt:i4>
      </vt:variant>
      <vt:variant>
        <vt:lpwstr/>
      </vt:variant>
      <vt:variant>
        <vt:lpwstr>_Toc203658896</vt:lpwstr>
      </vt:variant>
      <vt:variant>
        <vt:i4>1048636</vt:i4>
      </vt:variant>
      <vt:variant>
        <vt:i4>140</vt:i4>
      </vt:variant>
      <vt:variant>
        <vt:i4>0</vt:i4>
      </vt:variant>
      <vt:variant>
        <vt:i4>5</vt:i4>
      </vt:variant>
      <vt:variant>
        <vt:lpwstr/>
      </vt:variant>
      <vt:variant>
        <vt:lpwstr>_Toc203658895</vt:lpwstr>
      </vt:variant>
      <vt:variant>
        <vt:i4>1048636</vt:i4>
      </vt:variant>
      <vt:variant>
        <vt:i4>134</vt:i4>
      </vt:variant>
      <vt:variant>
        <vt:i4>0</vt:i4>
      </vt:variant>
      <vt:variant>
        <vt:i4>5</vt:i4>
      </vt:variant>
      <vt:variant>
        <vt:lpwstr/>
      </vt:variant>
      <vt:variant>
        <vt:lpwstr>_Toc203658894</vt:lpwstr>
      </vt:variant>
      <vt:variant>
        <vt:i4>1048636</vt:i4>
      </vt:variant>
      <vt:variant>
        <vt:i4>128</vt:i4>
      </vt:variant>
      <vt:variant>
        <vt:i4>0</vt:i4>
      </vt:variant>
      <vt:variant>
        <vt:i4>5</vt:i4>
      </vt:variant>
      <vt:variant>
        <vt:lpwstr/>
      </vt:variant>
      <vt:variant>
        <vt:lpwstr>_Toc203658893</vt:lpwstr>
      </vt:variant>
      <vt:variant>
        <vt:i4>1048636</vt:i4>
      </vt:variant>
      <vt:variant>
        <vt:i4>122</vt:i4>
      </vt:variant>
      <vt:variant>
        <vt:i4>0</vt:i4>
      </vt:variant>
      <vt:variant>
        <vt:i4>5</vt:i4>
      </vt:variant>
      <vt:variant>
        <vt:lpwstr/>
      </vt:variant>
      <vt:variant>
        <vt:lpwstr>_Toc203658892</vt:lpwstr>
      </vt:variant>
      <vt:variant>
        <vt:i4>1048636</vt:i4>
      </vt:variant>
      <vt:variant>
        <vt:i4>116</vt:i4>
      </vt:variant>
      <vt:variant>
        <vt:i4>0</vt:i4>
      </vt:variant>
      <vt:variant>
        <vt:i4>5</vt:i4>
      </vt:variant>
      <vt:variant>
        <vt:lpwstr/>
      </vt:variant>
      <vt:variant>
        <vt:lpwstr>_Toc203658891</vt:lpwstr>
      </vt:variant>
      <vt:variant>
        <vt:i4>1048636</vt:i4>
      </vt:variant>
      <vt:variant>
        <vt:i4>110</vt:i4>
      </vt:variant>
      <vt:variant>
        <vt:i4>0</vt:i4>
      </vt:variant>
      <vt:variant>
        <vt:i4>5</vt:i4>
      </vt:variant>
      <vt:variant>
        <vt:lpwstr/>
      </vt:variant>
      <vt:variant>
        <vt:lpwstr>_Toc203658890</vt:lpwstr>
      </vt:variant>
      <vt:variant>
        <vt:i4>1114172</vt:i4>
      </vt:variant>
      <vt:variant>
        <vt:i4>104</vt:i4>
      </vt:variant>
      <vt:variant>
        <vt:i4>0</vt:i4>
      </vt:variant>
      <vt:variant>
        <vt:i4>5</vt:i4>
      </vt:variant>
      <vt:variant>
        <vt:lpwstr/>
      </vt:variant>
      <vt:variant>
        <vt:lpwstr>_Toc203658889</vt:lpwstr>
      </vt:variant>
      <vt:variant>
        <vt:i4>1114172</vt:i4>
      </vt:variant>
      <vt:variant>
        <vt:i4>98</vt:i4>
      </vt:variant>
      <vt:variant>
        <vt:i4>0</vt:i4>
      </vt:variant>
      <vt:variant>
        <vt:i4>5</vt:i4>
      </vt:variant>
      <vt:variant>
        <vt:lpwstr/>
      </vt:variant>
      <vt:variant>
        <vt:lpwstr>_Toc203658888</vt:lpwstr>
      </vt:variant>
      <vt:variant>
        <vt:i4>1114172</vt:i4>
      </vt:variant>
      <vt:variant>
        <vt:i4>92</vt:i4>
      </vt:variant>
      <vt:variant>
        <vt:i4>0</vt:i4>
      </vt:variant>
      <vt:variant>
        <vt:i4>5</vt:i4>
      </vt:variant>
      <vt:variant>
        <vt:lpwstr/>
      </vt:variant>
      <vt:variant>
        <vt:lpwstr>_Toc203658887</vt:lpwstr>
      </vt:variant>
      <vt:variant>
        <vt:i4>1114172</vt:i4>
      </vt:variant>
      <vt:variant>
        <vt:i4>86</vt:i4>
      </vt:variant>
      <vt:variant>
        <vt:i4>0</vt:i4>
      </vt:variant>
      <vt:variant>
        <vt:i4>5</vt:i4>
      </vt:variant>
      <vt:variant>
        <vt:lpwstr/>
      </vt:variant>
      <vt:variant>
        <vt:lpwstr>_Toc203658886</vt:lpwstr>
      </vt:variant>
      <vt:variant>
        <vt:i4>1114172</vt:i4>
      </vt:variant>
      <vt:variant>
        <vt:i4>80</vt:i4>
      </vt:variant>
      <vt:variant>
        <vt:i4>0</vt:i4>
      </vt:variant>
      <vt:variant>
        <vt:i4>5</vt:i4>
      </vt:variant>
      <vt:variant>
        <vt:lpwstr/>
      </vt:variant>
      <vt:variant>
        <vt:lpwstr>_Toc203658885</vt:lpwstr>
      </vt:variant>
      <vt:variant>
        <vt:i4>1114172</vt:i4>
      </vt:variant>
      <vt:variant>
        <vt:i4>74</vt:i4>
      </vt:variant>
      <vt:variant>
        <vt:i4>0</vt:i4>
      </vt:variant>
      <vt:variant>
        <vt:i4>5</vt:i4>
      </vt:variant>
      <vt:variant>
        <vt:lpwstr/>
      </vt:variant>
      <vt:variant>
        <vt:lpwstr>_Toc203658884</vt:lpwstr>
      </vt:variant>
      <vt:variant>
        <vt:i4>1114172</vt:i4>
      </vt:variant>
      <vt:variant>
        <vt:i4>68</vt:i4>
      </vt:variant>
      <vt:variant>
        <vt:i4>0</vt:i4>
      </vt:variant>
      <vt:variant>
        <vt:i4>5</vt:i4>
      </vt:variant>
      <vt:variant>
        <vt:lpwstr/>
      </vt:variant>
      <vt:variant>
        <vt:lpwstr>_Toc203658883</vt:lpwstr>
      </vt:variant>
      <vt:variant>
        <vt:i4>1114172</vt:i4>
      </vt:variant>
      <vt:variant>
        <vt:i4>62</vt:i4>
      </vt:variant>
      <vt:variant>
        <vt:i4>0</vt:i4>
      </vt:variant>
      <vt:variant>
        <vt:i4>5</vt:i4>
      </vt:variant>
      <vt:variant>
        <vt:lpwstr/>
      </vt:variant>
      <vt:variant>
        <vt:lpwstr>_Toc203658882</vt:lpwstr>
      </vt:variant>
      <vt:variant>
        <vt:i4>1114172</vt:i4>
      </vt:variant>
      <vt:variant>
        <vt:i4>56</vt:i4>
      </vt:variant>
      <vt:variant>
        <vt:i4>0</vt:i4>
      </vt:variant>
      <vt:variant>
        <vt:i4>5</vt:i4>
      </vt:variant>
      <vt:variant>
        <vt:lpwstr/>
      </vt:variant>
      <vt:variant>
        <vt:lpwstr>_Toc203658881</vt:lpwstr>
      </vt:variant>
      <vt:variant>
        <vt:i4>1114172</vt:i4>
      </vt:variant>
      <vt:variant>
        <vt:i4>50</vt:i4>
      </vt:variant>
      <vt:variant>
        <vt:i4>0</vt:i4>
      </vt:variant>
      <vt:variant>
        <vt:i4>5</vt:i4>
      </vt:variant>
      <vt:variant>
        <vt:lpwstr/>
      </vt:variant>
      <vt:variant>
        <vt:lpwstr>_Toc203658880</vt:lpwstr>
      </vt:variant>
      <vt:variant>
        <vt:i4>1966140</vt:i4>
      </vt:variant>
      <vt:variant>
        <vt:i4>44</vt:i4>
      </vt:variant>
      <vt:variant>
        <vt:i4>0</vt:i4>
      </vt:variant>
      <vt:variant>
        <vt:i4>5</vt:i4>
      </vt:variant>
      <vt:variant>
        <vt:lpwstr/>
      </vt:variant>
      <vt:variant>
        <vt:lpwstr>_Toc203658879</vt:lpwstr>
      </vt:variant>
      <vt:variant>
        <vt:i4>1966140</vt:i4>
      </vt:variant>
      <vt:variant>
        <vt:i4>38</vt:i4>
      </vt:variant>
      <vt:variant>
        <vt:i4>0</vt:i4>
      </vt:variant>
      <vt:variant>
        <vt:i4>5</vt:i4>
      </vt:variant>
      <vt:variant>
        <vt:lpwstr/>
      </vt:variant>
      <vt:variant>
        <vt:lpwstr>_Toc203658878</vt:lpwstr>
      </vt:variant>
      <vt:variant>
        <vt:i4>1966140</vt:i4>
      </vt:variant>
      <vt:variant>
        <vt:i4>32</vt:i4>
      </vt:variant>
      <vt:variant>
        <vt:i4>0</vt:i4>
      </vt:variant>
      <vt:variant>
        <vt:i4>5</vt:i4>
      </vt:variant>
      <vt:variant>
        <vt:lpwstr/>
      </vt:variant>
      <vt:variant>
        <vt:lpwstr>_Toc203658877</vt:lpwstr>
      </vt:variant>
      <vt:variant>
        <vt:i4>1966140</vt:i4>
      </vt:variant>
      <vt:variant>
        <vt:i4>26</vt:i4>
      </vt:variant>
      <vt:variant>
        <vt:i4>0</vt:i4>
      </vt:variant>
      <vt:variant>
        <vt:i4>5</vt:i4>
      </vt:variant>
      <vt:variant>
        <vt:lpwstr/>
      </vt:variant>
      <vt:variant>
        <vt:lpwstr>_Toc203658876</vt:lpwstr>
      </vt:variant>
      <vt:variant>
        <vt:i4>1966140</vt:i4>
      </vt:variant>
      <vt:variant>
        <vt:i4>20</vt:i4>
      </vt:variant>
      <vt:variant>
        <vt:i4>0</vt:i4>
      </vt:variant>
      <vt:variant>
        <vt:i4>5</vt:i4>
      </vt:variant>
      <vt:variant>
        <vt:lpwstr/>
      </vt:variant>
      <vt:variant>
        <vt:lpwstr>_Toc203658875</vt:lpwstr>
      </vt:variant>
      <vt:variant>
        <vt:i4>1966140</vt:i4>
      </vt:variant>
      <vt:variant>
        <vt:i4>14</vt:i4>
      </vt:variant>
      <vt:variant>
        <vt:i4>0</vt:i4>
      </vt:variant>
      <vt:variant>
        <vt:i4>5</vt:i4>
      </vt:variant>
      <vt:variant>
        <vt:lpwstr/>
      </vt:variant>
      <vt:variant>
        <vt:lpwstr>_Toc203658874</vt:lpwstr>
      </vt:variant>
      <vt:variant>
        <vt:i4>1966140</vt:i4>
      </vt:variant>
      <vt:variant>
        <vt:i4>8</vt:i4>
      </vt:variant>
      <vt:variant>
        <vt:i4>0</vt:i4>
      </vt:variant>
      <vt:variant>
        <vt:i4>5</vt:i4>
      </vt:variant>
      <vt:variant>
        <vt:lpwstr/>
      </vt:variant>
      <vt:variant>
        <vt:lpwstr>_Toc203658873</vt:lpwstr>
      </vt:variant>
      <vt:variant>
        <vt:i4>1966140</vt:i4>
      </vt:variant>
      <vt:variant>
        <vt:i4>2</vt:i4>
      </vt:variant>
      <vt:variant>
        <vt:i4>0</vt:i4>
      </vt:variant>
      <vt:variant>
        <vt:i4>5</vt:i4>
      </vt:variant>
      <vt:variant>
        <vt:lpwstr/>
      </vt:variant>
      <vt:variant>
        <vt:lpwstr>_Toc203658872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Mindaugas Rudokas</dc:creator>
  <cp:keywords/>
  <dc:description/>
  <cp:lastModifiedBy>Donaldas Stepuro</cp:lastModifiedBy>
  <cp:revision>56</cp:revision>
  <cp:lastPrinted>2008-03-03T21:02:00Z</cp:lastPrinted>
  <dcterms:created xsi:type="dcterms:W3CDTF">2025-07-18T07:47:00Z</dcterms:created>
  <dcterms:modified xsi:type="dcterms:W3CDTF">2025-09-12T09:01:00Z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0x010100D94F3049684B344BB4B5F9B07BF742DC</vt:lpwstr>
  </property>
  <property fmtid="{D5CDD505-2E9C-101B-9397-08002B2CF9AE}" pid="3" name="MediaServiceImageTags">
    <vt:lpwstr/>
  </property>
</Properties>
</file>