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37C7" w14:textId="3C5703BB" w:rsidR="00EC19EF" w:rsidRPr="00396B71" w:rsidRDefault="00396B71" w:rsidP="004E1E1B">
      <w:pPr>
        <w:pStyle w:val="Antrats"/>
        <w:jc w:val="right"/>
        <w:rPr>
          <w:rFonts w:asciiTheme="minorHAnsi" w:hAnsiTheme="minorHAnsi" w:cstheme="minorHAnsi"/>
          <w:sz w:val="22"/>
          <w:szCs w:val="22"/>
        </w:rPr>
      </w:pPr>
      <w:r w:rsidRPr="00396B71">
        <w:rPr>
          <w:rFonts w:asciiTheme="minorHAnsi" w:hAnsiTheme="minorHAnsi" w:cstheme="minorHAnsi"/>
          <w:sz w:val="22"/>
          <w:szCs w:val="22"/>
        </w:rPr>
        <w:t>S</w:t>
      </w:r>
      <w:r w:rsidR="0018213F" w:rsidRPr="00396B71">
        <w:rPr>
          <w:rFonts w:asciiTheme="minorHAnsi" w:hAnsiTheme="minorHAnsi" w:cstheme="minorHAnsi"/>
          <w:sz w:val="22"/>
          <w:szCs w:val="22"/>
        </w:rPr>
        <w:t xml:space="preserve">utarties </w:t>
      </w:r>
      <w:r>
        <w:rPr>
          <w:rFonts w:asciiTheme="minorHAnsi" w:hAnsiTheme="minorHAnsi" w:cstheme="minorHAnsi"/>
          <w:sz w:val="22"/>
          <w:szCs w:val="22"/>
        </w:rPr>
        <w:t>2</w:t>
      </w:r>
      <w:r w:rsidR="00EC19EF" w:rsidRPr="00396B71">
        <w:rPr>
          <w:rFonts w:asciiTheme="minorHAnsi" w:hAnsiTheme="minorHAnsi" w:cstheme="minorHAnsi"/>
          <w:sz w:val="22"/>
          <w:szCs w:val="22"/>
        </w:rPr>
        <w:t xml:space="preserve"> priedas</w:t>
      </w:r>
    </w:p>
    <w:p w14:paraId="0AA3F297" w14:textId="47B7BA9D" w:rsidR="0001620C" w:rsidRPr="000C2586" w:rsidRDefault="0001620C" w:rsidP="00BE3696">
      <w:pPr>
        <w:tabs>
          <w:tab w:val="left" w:pos="3828"/>
        </w:tabs>
        <w:ind w:firstLine="567"/>
        <w:jc w:val="center"/>
        <w:rPr>
          <w:rFonts w:asciiTheme="minorHAnsi" w:hAnsiTheme="minorHAnsi" w:cstheme="minorHAnsi"/>
          <w:bCs/>
          <w:color w:val="auto"/>
          <w:sz w:val="22"/>
          <w:szCs w:val="22"/>
        </w:rPr>
      </w:pPr>
    </w:p>
    <w:p w14:paraId="276B38D2" w14:textId="77777777" w:rsidR="0001620C" w:rsidRPr="000C2586" w:rsidRDefault="0001620C" w:rsidP="00BE3696">
      <w:pPr>
        <w:tabs>
          <w:tab w:val="left" w:pos="3828"/>
        </w:tabs>
        <w:ind w:firstLine="567"/>
        <w:jc w:val="center"/>
        <w:rPr>
          <w:rFonts w:asciiTheme="minorHAnsi" w:hAnsiTheme="minorHAnsi" w:cstheme="minorHAnsi"/>
          <w:b/>
          <w:color w:val="auto"/>
          <w:sz w:val="22"/>
          <w:szCs w:val="22"/>
        </w:rPr>
      </w:pPr>
    </w:p>
    <w:p w14:paraId="370B0D50" w14:textId="4E9E3BDC" w:rsidR="00BE3696" w:rsidRPr="000C2586" w:rsidRDefault="007B5824" w:rsidP="00BE3696">
      <w:pPr>
        <w:tabs>
          <w:tab w:val="left" w:pos="3828"/>
        </w:tabs>
        <w:ind w:firstLine="567"/>
        <w:jc w:val="center"/>
        <w:rPr>
          <w:rFonts w:asciiTheme="minorHAnsi" w:hAnsiTheme="minorHAnsi" w:cstheme="minorHAnsi"/>
          <w:b/>
          <w:color w:val="auto"/>
          <w:sz w:val="22"/>
          <w:szCs w:val="22"/>
        </w:rPr>
      </w:pPr>
      <w:r w:rsidRPr="000C2586">
        <w:rPr>
          <w:rFonts w:asciiTheme="minorHAnsi" w:hAnsiTheme="minorHAnsi" w:cstheme="minorHAnsi"/>
          <w:b/>
          <w:color w:val="auto"/>
          <w:sz w:val="22"/>
          <w:szCs w:val="22"/>
        </w:rPr>
        <w:t xml:space="preserve">PASLAUGŲ PIRKIMO </w:t>
      </w:r>
      <w:r w:rsidR="00BE3696" w:rsidRPr="000C2586">
        <w:rPr>
          <w:rFonts w:asciiTheme="minorHAnsi" w:hAnsiTheme="minorHAnsi" w:cstheme="minorHAnsi"/>
          <w:b/>
          <w:color w:val="auto"/>
          <w:sz w:val="22"/>
          <w:szCs w:val="22"/>
        </w:rPr>
        <w:t xml:space="preserve">TECHNINĖ SPECIFIKACIJA </w:t>
      </w:r>
    </w:p>
    <w:p w14:paraId="3E0A8629" w14:textId="77777777" w:rsidR="00BE3696" w:rsidRPr="000C2586" w:rsidRDefault="00BE3696" w:rsidP="00BE3696">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34C9B367" w14:textId="77777777" w:rsidR="00BE3696" w:rsidRPr="000C2586" w:rsidRDefault="00BE3696" w:rsidP="00BE3696">
      <w:pPr>
        <w:pStyle w:val="Bodytext1"/>
        <w:numPr>
          <w:ilvl w:val="0"/>
          <w:numId w:val="1"/>
        </w:numPr>
        <w:shd w:val="clear" w:color="auto" w:fill="auto"/>
        <w:tabs>
          <w:tab w:val="left" w:pos="142"/>
          <w:tab w:val="left" w:pos="3828"/>
        </w:tabs>
        <w:spacing w:before="0" w:after="0" w:line="240" w:lineRule="auto"/>
        <w:ind w:left="284" w:right="55" w:hanging="284"/>
        <w:jc w:val="both"/>
        <w:rPr>
          <w:rFonts w:asciiTheme="minorHAnsi" w:hAnsiTheme="minorHAnsi" w:cstheme="minorHAnsi"/>
          <w:b/>
          <w:sz w:val="22"/>
          <w:szCs w:val="22"/>
        </w:rPr>
      </w:pPr>
      <w:r w:rsidRPr="000C2586">
        <w:rPr>
          <w:rFonts w:asciiTheme="minorHAnsi" w:hAnsiTheme="minorHAnsi" w:cstheme="minorHAnsi"/>
          <w:b/>
          <w:sz w:val="22"/>
          <w:szCs w:val="22"/>
        </w:rPr>
        <w:t>PIRKIMO OBJEKTAS</w:t>
      </w:r>
    </w:p>
    <w:p w14:paraId="38F44E76" w14:textId="024610C9" w:rsidR="00BE3696" w:rsidRPr="000C2586" w:rsidRDefault="00BE3696" w:rsidP="00BE3696">
      <w:pPr>
        <w:pStyle w:val="Sraopastraipa"/>
        <w:numPr>
          <w:ilvl w:val="1"/>
          <w:numId w:val="2"/>
        </w:numPr>
        <w:tabs>
          <w:tab w:val="left" w:pos="426"/>
        </w:tabs>
        <w:spacing w:before="60" w:after="60"/>
        <w:jc w:val="both"/>
        <w:rPr>
          <w:rFonts w:asciiTheme="minorHAnsi" w:hAnsiTheme="minorHAnsi" w:cstheme="minorHAnsi"/>
          <w:iCs/>
        </w:rPr>
      </w:pPr>
      <w:r w:rsidRPr="000C2586">
        <w:rPr>
          <w:rFonts w:asciiTheme="minorHAnsi" w:hAnsiTheme="minorHAnsi" w:cstheme="minorHAnsi"/>
        </w:rPr>
        <w:t>Šilumos skaitiklių metrologinės patikros paslaugos</w:t>
      </w:r>
      <w:r w:rsidR="009F6586" w:rsidRPr="000C2586">
        <w:rPr>
          <w:rFonts w:asciiTheme="minorHAnsi" w:hAnsiTheme="minorHAnsi" w:cstheme="minorHAnsi"/>
        </w:rPr>
        <w:t xml:space="preserve"> (toliau – Paslaugos)</w:t>
      </w:r>
      <w:r w:rsidRPr="000C2586">
        <w:rPr>
          <w:rFonts w:asciiTheme="minorHAnsi" w:hAnsiTheme="minorHAnsi" w:cstheme="minorHAnsi"/>
          <w:iCs/>
        </w:rPr>
        <w:t>.</w:t>
      </w:r>
    </w:p>
    <w:p w14:paraId="0F72C8C1" w14:textId="2D9ED4A5" w:rsidR="00BE3696" w:rsidRPr="000C2586" w:rsidRDefault="00BE3696" w:rsidP="003B0C96">
      <w:pPr>
        <w:pStyle w:val="Sraopastraipa"/>
        <w:numPr>
          <w:ilvl w:val="1"/>
          <w:numId w:val="2"/>
        </w:numPr>
        <w:tabs>
          <w:tab w:val="left" w:pos="426"/>
        </w:tabs>
        <w:spacing w:before="60" w:after="60"/>
        <w:ind w:left="0" w:firstLine="0"/>
        <w:jc w:val="both"/>
        <w:rPr>
          <w:rFonts w:asciiTheme="minorHAnsi" w:hAnsiTheme="minorHAnsi" w:cstheme="minorHAnsi"/>
        </w:rPr>
      </w:pPr>
      <w:r w:rsidRPr="000C2586">
        <w:rPr>
          <w:rFonts w:asciiTheme="minorHAnsi" w:hAnsiTheme="minorHAnsi" w:cstheme="minorHAnsi"/>
        </w:rPr>
        <w:t xml:space="preserve">Preliminarios metrologinės patikros paslaugų apimtys pagal </w:t>
      </w:r>
      <w:r w:rsidR="00FB71FD" w:rsidRPr="000C2586">
        <w:rPr>
          <w:rFonts w:asciiTheme="minorHAnsi" w:hAnsiTheme="minorHAnsi" w:cstheme="minorHAnsi"/>
        </w:rPr>
        <w:t xml:space="preserve">šilumos </w:t>
      </w:r>
      <w:r w:rsidRPr="000C2586">
        <w:rPr>
          <w:rFonts w:asciiTheme="minorHAnsi" w:hAnsiTheme="minorHAnsi" w:cstheme="minorHAnsi"/>
        </w:rPr>
        <w:t xml:space="preserve">skaitiklių tipus ir diametrus nurodytos 1 priede. </w:t>
      </w:r>
    </w:p>
    <w:p w14:paraId="418C5D52" w14:textId="4D44344A" w:rsidR="00BE3696" w:rsidRPr="000C2586" w:rsidRDefault="00BE3696" w:rsidP="003B0C96">
      <w:pPr>
        <w:pStyle w:val="Sraopastraipa"/>
        <w:numPr>
          <w:ilvl w:val="1"/>
          <w:numId w:val="2"/>
        </w:numPr>
        <w:tabs>
          <w:tab w:val="left" w:pos="426"/>
        </w:tabs>
        <w:spacing w:before="60" w:after="60"/>
        <w:ind w:left="0" w:firstLine="0"/>
        <w:jc w:val="both"/>
        <w:rPr>
          <w:rFonts w:asciiTheme="minorHAnsi" w:hAnsiTheme="minorHAnsi" w:cstheme="minorHAnsi"/>
        </w:rPr>
      </w:pPr>
      <w:r w:rsidRPr="000C2586">
        <w:rPr>
          <w:rFonts w:asciiTheme="minorHAnsi" w:hAnsiTheme="minorHAnsi" w:cstheme="minorHAnsi"/>
        </w:rPr>
        <w:t xml:space="preserve">Užsakovas </w:t>
      </w:r>
      <w:r w:rsidR="009B185F" w:rsidRPr="000C2586">
        <w:rPr>
          <w:rFonts w:asciiTheme="minorHAnsi" w:hAnsiTheme="minorHAnsi" w:cstheme="minorHAnsi"/>
        </w:rPr>
        <w:t xml:space="preserve">sutarties galiojimo laikotarpyje neįsipareigoja nupirkti visos preliminarios </w:t>
      </w:r>
      <w:r w:rsidR="00EB2987" w:rsidRPr="000C2586">
        <w:rPr>
          <w:rFonts w:asciiTheme="minorHAnsi" w:hAnsiTheme="minorHAnsi" w:cstheme="minorHAnsi"/>
        </w:rPr>
        <w:t>P</w:t>
      </w:r>
      <w:r w:rsidR="009B185F" w:rsidRPr="000C2586">
        <w:rPr>
          <w:rFonts w:asciiTheme="minorHAnsi" w:hAnsiTheme="minorHAnsi" w:cstheme="minorHAnsi"/>
        </w:rPr>
        <w:t>aslaugų apimties (nurodytos techninės specifikacijos 1.2 punkte) ar bet kokios jos dalies</w:t>
      </w:r>
      <w:r w:rsidR="006D69E2" w:rsidRPr="000C2586">
        <w:rPr>
          <w:rFonts w:asciiTheme="minorHAnsi" w:hAnsiTheme="minorHAnsi" w:cstheme="minorHAnsi"/>
        </w:rPr>
        <w:t>.</w:t>
      </w:r>
      <w:r w:rsidRPr="000C2586">
        <w:rPr>
          <w:rFonts w:asciiTheme="minorHAnsi" w:hAnsiTheme="minorHAnsi" w:cstheme="minorHAnsi"/>
        </w:rPr>
        <w:t>.</w:t>
      </w:r>
    </w:p>
    <w:p w14:paraId="40E4D806" w14:textId="77777777" w:rsidR="00BE3696" w:rsidRPr="000C2586" w:rsidRDefault="00BE3696" w:rsidP="003B0C96">
      <w:pPr>
        <w:pStyle w:val="Sraopastraipa"/>
        <w:tabs>
          <w:tab w:val="left" w:pos="426"/>
        </w:tabs>
        <w:spacing w:before="60" w:after="60"/>
        <w:ind w:left="396" w:firstLine="0"/>
        <w:jc w:val="both"/>
        <w:rPr>
          <w:rFonts w:asciiTheme="minorHAnsi" w:hAnsiTheme="minorHAnsi" w:cstheme="minorHAnsi"/>
        </w:rPr>
      </w:pPr>
    </w:p>
    <w:p w14:paraId="264031BA" w14:textId="77777777" w:rsidR="00BE3696" w:rsidRPr="000C2586" w:rsidRDefault="00BE3696" w:rsidP="00BE3696">
      <w:pPr>
        <w:pStyle w:val="Bodytext20"/>
        <w:numPr>
          <w:ilvl w:val="0"/>
          <w:numId w:val="1"/>
        </w:numPr>
        <w:shd w:val="clear" w:color="auto" w:fill="auto"/>
        <w:tabs>
          <w:tab w:val="left" w:pos="0"/>
          <w:tab w:val="left" w:pos="3828"/>
          <w:tab w:val="left" w:pos="9072"/>
        </w:tabs>
        <w:spacing w:line="240" w:lineRule="auto"/>
        <w:ind w:left="284" w:right="55" w:hanging="284"/>
        <w:jc w:val="both"/>
        <w:rPr>
          <w:rStyle w:val="Bodytext2NotItalic2"/>
          <w:rFonts w:asciiTheme="minorHAnsi" w:hAnsiTheme="minorHAnsi" w:cstheme="minorHAnsi"/>
          <w:b/>
          <w:i/>
          <w:iCs/>
          <w:sz w:val="22"/>
          <w:szCs w:val="22"/>
        </w:rPr>
      </w:pPr>
      <w:r w:rsidRPr="000C2586">
        <w:rPr>
          <w:rStyle w:val="Bodytext2NotItalic2"/>
          <w:rFonts w:asciiTheme="minorHAnsi" w:hAnsiTheme="minorHAnsi" w:cstheme="minorHAnsi"/>
          <w:b/>
          <w:sz w:val="22"/>
          <w:szCs w:val="22"/>
        </w:rPr>
        <w:t xml:space="preserve">PIRKIMO OBJEKTO PRITAIKYMO SRITIS </w:t>
      </w:r>
    </w:p>
    <w:p w14:paraId="07C0745B" w14:textId="430C554C" w:rsidR="00BE3696" w:rsidRPr="000C2586" w:rsidRDefault="00246B96" w:rsidP="003B0C96">
      <w:pPr>
        <w:pStyle w:val="Bodytext20"/>
        <w:numPr>
          <w:ilvl w:val="1"/>
          <w:numId w:val="4"/>
        </w:numPr>
        <w:shd w:val="clear" w:color="auto" w:fill="auto"/>
        <w:tabs>
          <w:tab w:val="left" w:pos="426"/>
          <w:tab w:val="left" w:pos="3828"/>
          <w:tab w:val="left" w:pos="9072"/>
        </w:tabs>
        <w:spacing w:line="240" w:lineRule="auto"/>
        <w:ind w:left="0" w:right="55" w:firstLine="0"/>
        <w:jc w:val="both"/>
        <w:rPr>
          <w:rFonts w:asciiTheme="minorHAnsi" w:hAnsiTheme="minorHAnsi" w:cstheme="minorHAnsi"/>
          <w:i w:val="0"/>
          <w:sz w:val="22"/>
          <w:szCs w:val="22"/>
        </w:rPr>
      </w:pPr>
      <w:r w:rsidRPr="000C2586">
        <w:rPr>
          <w:rFonts w:asciiTheme="minorHAnsi" w:hAnsiTheme="minorHAnsi" w:cstheme="minorHAnsi"/>
          <w:i w:val="0"/>
          <w:sz w:val="22"/>
          <w:szCs w:val="22"/>
        </w:rPr>
        <w:t>P</w:t>
      </w:r>
      <w:r w:rsidR="00BE3696" w:rsidRPr="000C2586">
        <w:rPr>
          <w:rFonts w:asciiTheme="minorHAnsi" w:hAnsiTheme="minorHAnsi" w:cstheme="minorHAnsi"/>
          <w:i w:val="0"/>
          <w:sz w:val="22"/>
          <w:szCs w:val="22"/>
        </w:rPr>
        <w:t xml:space="preserve">aslaugos – tai AB Vilniaus šilumos tinklai (toliau - Užsakovas) priklausančių, priskirtų teisinei metrologijai, šilumos skaitiklių periodinė ir neeilinė metrologinė patikra, atitinkanti </w:t>
      </w:r>
      <w:r w:rsidR="00DE3B67" w:rsidRPr="000C2586">
        <w:rPr>
          <w:rFonts w:asciiTheme="minorHAnsi" w:hAnsiTheme="minorHAnsi" w:cstheme="minorHAnsi"/>
          <w:i w:val="0"/>
          <w:iCs w:val="0"/>
          <w:sz w:val="22"/>
          <w:szCs w:val="22"/>
        </w:rPr>
        <w:t>Lietuvos Respublikos (LR) metrologijos įstatymo 1996 m. liepos 9 d. Nr. I-1452 (aktualios redakcijos) ir Matavimo priemonių techninio reglamento 2015 m. spalio 30 d. Nr. 4-699 (aktualios redakcijos)</w:t>
      </w:r>
      <w:r w:rsidR="00BE3696" w:rsidRPr="000C2586">
        <w:rPr>
          <w:rFonts w:asciiTheme="minorHAnsi" w:hAnsiTheme="minorHAnsi" w:cstheme="minorHAnsi"/>
          <w:i w:val="0"/>
          <w:sz w:val="22"/>
          <w:szCs w:val="22"/>
        </w:rPr>
        <w:t xml:space="preserve"> keliamus reikalavimus.</w:t>
      </w:r>
    </w:p>
    <w:p w14:paraId="7D3C7AFB" w14:textId="3541E0C5" w:rsidR="00B81714" w:rsidRPr="000C2586" w:rsidRDefault="00EE1A92" w:rsidP="00BE3696">
      <w:pPr>
        <w:pStyle w:val="Bodytext20"/>
        <w:numPr>
          <w:ilvl w:val="1"/>
          <w:numId w:val="4"/>
        </w:numPr>
        <w:shd w:val="clear" w:color="auto" w:fill="auto"/>
        <w:tabs>
          <w:tab w:val="left" w:pos="426"/>
          <w:tab w:val="left" w:pos="3828"/>
          <w:tab w:val="left" w:pos="9072"/>
        </w:tabs>
        <w:spacing w:line="240" w:lineRule="auto"/>
        <w:ind w:left="0" w:right="55" w:firstLine="0"/>
        <w:jc w:val="both"/>
        <w:rPr>
          <w:rFonts w:asciiTheme="minorHAnsi" w:hAnsiTheme="minorHAnsi" w:cstheme="minorHAnsi"/>
          <w:i w:val="0"/>
          <w:sz w:val="22"/>
          <w:szCs w:val="22"/>
        </w:rPr>
      </w:pPr>
      <w:r w:rsidRPr="000C2586">
        <w:rPr>
          <w:rFonts w:asciiTheme="minorHAnsi" w:hAnsiTheme="minorHAnsi" w:cstheme="minorHAnsi"/>
          <w:i w:val="0"/>
          <w:sz w:val="22"/>
          <w:szCs w:val="22"/>
        </w:rPr>
        <w:t>P</w:t>
      </w:r>
      <w:r w:rsidR="00B81714" w:rsidRPr="000C2586">
        <w:rPr>
          <w:rFonts w:asciiTheme="minorHAnsi" w:hAnsiTheme="minorHAnsi" w:cstheme="minorHAnsi"/>
          <w:i w:val="0"/>
          <w:sz w:val="22"/>
          <w:szCs w:val="22"/>
        </w:rPr>
        <w:t xml:space="preserve">aslaugos taikomos </w:t>
      </w:r>
      <w:r w:rsidR="00B81714" w:rsidRPr="000C2586">
        <w:rPr>
          <w:rFonts w:asciiTheme="minorHAnsi" w:hAnsiTheme="minorHAnsi" w:cstheme="minorHAnsi"/>
          <w:bCs/>
          <w:i w:val="0"/>
          <w:iCs w:val="0"/>
          <w:sz w:val="22"/>
          <w:szCs w:val="22"/>
        </w:rPr>
        <w:t xml:space="preserve">įvadiniams atsiskaitomiesiems šilumos skaitikliams ir skaitikliams esantiems šilumos šaltiniuose (toliau – </w:t>
      </w:r>
      <w:r w:rsidR="00EB2987" w:rsidRPr="000C2586">
        <w:rPr>
          <w:rFonts w:asciiTheme="minorHAnsi" w:hAnsiTheme="minorHAnsi" w:cstheme="minorHAnsi"/>
          <w:bCs/>
          <w:i w:val="0"/>
          <w:iCs w:val="0"/>
          <w:sz w:val="22"/>
          <w:szCs w:val="22"/>
        </w:rPr>
        <w:t>S</w:t>
      </w:r>
      <w:r w:rsidR="00B81714" w:rsidRPr="000C2586">
        <w:rPr>
          <w:rFonts w:asciiTheme="minorHAnsi" w:hAnsiTheme="minorHAnsi" w:cstheme="minorHAnsi"/>
          <w:bCs/>
          <w:i w:val="0"/>
          <w:iCs w:val="0"/>
          <w:sz w:val="22"/>
          <w:szCs w:val="22"/>
        </w:rPr>
        <w:t>kaitikliai).</w:t>
      </w:r>
    </w:p>
    <w:p w14:paraId="1446EAAB" w14:textId="77777777" w:rsidR="00BE3696" w:rsidRPr="000C2586" w:rsidRDefault="00BE3696" w:rsidP="00BE3696">
      <w:pPr>
        <w:pStyle w:val="Bodytext20"/>
        <w:shd w:val="clear" w:color="auto" w:fill="auto"/>
        <w:tabs>
          <w:tab w:val="left" w:pos="0"/>
          <w:tab w:val="left" w:pos="3828"/>
          <w:tab w:val="left" w:pos="9072"/>
        </w:tabs>
        <w:spacing w:line="240" w:lineRule="auto"/>
        <w:ind w:right="55" w:firstLine="0"/>
        <w:jc w:val="both"/>
        <w:rPr>
          <w:rFonts w:asciiTheme="minorHAnsi" w:hAnsiTheme="minorHAnsi" w:cstheme="minorHAnsi"/>
          <w:i w:val="0"/>
          <w:sz w:val="22"/>
          <w:szCs w:val="22"/>
        </w:rPr>
      </w:pPr>
    </w:p>
    <w:p w14:paraId="06CB897F" w14:textId="3AD3740D" w:rsidR="00BE3696" w:rsidRPr="000C2586" w:rsidRDefault="00BE3696" w:rsidP="00A5395F">
      <w:pPr>
        <w:pStyle w:val="Bodytext1"/>
        <w:numPr>
          <w:ilvl w:val="0"/>
          <w:numId w:val="1"/>
        </w:numPr>
        <w:shd w:val="clear" w:color="auto" w:fill="auto"/>
        <w:tabs>
          <w:tab w:val="left" w:pos="284"/>
          <w:tab w:val="left" w:pos="3828"/>
        </w:tabs>
        <w:spacing w:before="0" w:after="0" w:line="240" w:lineRule="auto"/>
        <w:ind w:left="0" w:right="55" w:firstLine="0"/>
        <w:jc w:val="both"/>
        <w:rPr>
          <w:rFonts w:asciiTheme="minorHAnsi" w:hAnsiTheme="minorHAnsi" w:cstheme="minorHAnsi"/>
          <w:bCs/>
          <w:sz w:val="22"/>
          <w:szCs w:val="22"/>
        </w:rPr>
      </w:pPr>
      <w:r w:rsidRPr="000C2586">
        <w:rPr>
          <w:rFonts w:asciiTheme="minorHAnsi" w:hAnsiTheme="minorHAnsi" w:cstheme="minorHAnsi"/>
          <w:b/>
          <w:sz w:val="22"/>
          <w:szCs w:val="22"/>
        </w:rPr>
        <w:t>TECHNINIŲ REIKALAVIMŲ, KURIUOS TURI ATITIKTI PERKAMOS PASLAUGOS, APRAŠYMAS</w:t>
      </w:r>
    </w:p>
    <w:p w14:paraId="496683E9" w14:textId="78133166" w:rsidR="00BE3696" w:rsidRPr="000C2586" w:rsidRDefault="00612C84" w:rsidP="00BE3696">
      <w:pPr>
        <w:pStyle w:val="Bodytext1"/>
        <w:numPr>
          <w:ilvl w:val="1"/>
          <w:numId w:val="3"/>
        </w:numPr>
        <w:shd w:val="clear" w:color="auto" w:fill="auto"/>
        <w:tabs>
          <w:tab w:val="left" w:pos="426"/>
          <w:tab w:val="left" w:pos="3828"/>
        </w:tabs>
        <w:spacing w:before="0" w:after="0" w:line="240" w:lineRule="auto"/>
        <w:ind w:left="0" w:right="55" w:firstLine="0"/>
        <w:jc w:val="both"/>
        <w:rPr>
          <w:rFonts w:asciiTheme="minorHAnsi" w:hAnsiTheme="minorHAnsi" w:cstheme="minorHAnsi"/>
          <w:bCs/>
          <w:sz w:val="22"/>
          <w:szCs w:val="22"/>
        </w:rPr>
      </w:pPr>
      <w:r w:rsidRPr="000C2586">
        <w:rPr>
          <w:rFonts w:asciiTheme="minorHAnsi" w:hAnsiTheme="minorHAnsi" w:cstheme="minorHAnsi"/>
          <w:bCs/>
          <w:sz w:val="22"/>
          <w:szCs w:val="22"/>
        </w:rPr>
        <w:t>Skaitiklių metrologinės p</w:t>
      </w:r>
      <w:r w:rsidR="00BE3696" w:rsidRPr="000C2586">
        <w:rPr>
          <w:rFonts w:asciiTheme="minorHAnsi" w:hAnsiTheme="minorHAnsi" w:cstheme="minorHAnsi"/>
          <w:bCs/>
          <w:sz w:val="22"/>
          <w:szCs w:val="22"/>
        </w:rPr>
        <w:t xml:space="preserve">atikros periodiškumas nurodytas aktualios redakcijos Lietuvos Respublikos </w:t>
      </w:r>
      <w:r w:rsidRPr="000C2586">
        <w:rPr>
          <w:rFonts w:asciiTheme="minorHAnsi" w:hAnsiTheme="minorHAnsi" w:cstheme="minorHAnsi"/>
          <w:bCs/>
          <w:sz w:val="22"/>
          <w:szCs w:val="22"/>
        </w:rPr>
        <w:t xml:space="preserve">ekonomikos ir inovacijų </w:t>
      </w:r>
      <w:r w:rsidR="00BE3696" w:rsidRPr="000C2586">
        <w:rPr>
          <w:rFonts w:asciiTheme="minorHAnsi" w:hAnsiTheme="minorHAnsi" w:cstheme="minorHAnsi"/>
          <w:bCs/>
          <w:sz w:val="22"/>
          <w:szCs w:val="22"/>
        </w:rPr>
        <w:t>ministro įsakyme „Dėl teisinei metrologijai priskirtų matavimo priemonių grupių ir laiko intervalų tarp periodinių patikrų sąrašo patvirtinimo“</w:t>
      </w:r>
      <w:r w:rsidRPr="000C2586">
        <w:rPr>
          <w:rFonts w:asciiTheme="minorHAnsi" w:hAnsiTheme="minorHAnsi" w:cstheme="minorHAnsi"/>
          <w:bCs/>
          <w:sz w:val="22"/>
          <w:szCs w:val="22"/>
        </w:rPr>
        <w:t xml:space="preserve"> 2014 m. rugpjūčio 1 d. Nr. 4-523 (aktuali redakcija)</w:t>
      </w:r>
      <w:r w:rsidR="00BE3696" w:rsidRPr="000C2586">
        <w:rPr>
          <w:rFonts w:asciiTheme="minorHAnsi" w:hAnsiTheme="minorHAnsi" w:cstheme="minorHAnsi"/>
          <w:bCs/>
          <w:sz w:val="22"/>
          <w:szCs w:val="22"/>
        </w:rPr>
        <w:t>.</w:t>
      </w:r>
    </w:p>
    <w:p w14:paraId="7CDF5303" w14:textId="135B0D1E" w:rsidR="00BE3696" w:rsidRPr="000C2586" w:rsidRDefault="00725BB9" w:rsidP="00BE3696">
      <w:pPr>
        <w:pStyle w:val="Bodytext1"/>
        <w:numPr>
          <w:ilvl w:val="1"/>
          <w:numId w:val="3"/>
        </w:numPr>
        <w:shd w:val="clear" w:color="auto" w:fill="auto"/>
        <w:tabs>
          <w:tab w:val="left" w:pos="426"/>
          <w:tab w:val="left" w:pos="3828"/>
        </w:tabs>
        <w:spacing w:before="0" w:after="0" w:line="240" w:lineRule="auto"/>
        <w:ind w:left="0" w:right="55" w:firstLine="0"/>
        <w:jc w:val="both"/>
        <w:rPr>
          <w:rFonts w:asciiTheme="minorHAnsi" w:hAnsiTheme="minorHAnsi" w:cstheme="minorHAnsi"/>
          <w:bCs/>
          <w:sz w:val="22"/>
          <w:szCs w:val="22"/>
        </w:rPr>
      </w:pPr>
      <w:r w:rsidRPr="000C2586">
        <w:rPr>
          <w:rFonts w:asciiTheme="minorHAnsi" w:hAnsiTheme="minorHAnsi" w:cstheme="minorHAnsi"/>
          <w:sz w:val="22"/>
          <w:szCs w:val="22"/>
        </w:rPr>
        <w:t>S</w:t>
      </w:r>
      <w:r w:rsidR="00BE3696" w:rsidRPr="000C2586">
        <w:rPr>
          <w:rFonts w:asciiTheme="minorHAnsi" w:hAnsiTheme="minorHAnsi" w:cstheme="minorHAnsi"/>
          <w:sz w:val="22"/>
          <w:szCs w:val="22"/>
        </w:rPr>
        <w:t xml:space="preserve">kaitiklių metrologinė patikra turi būti atliekama vadovaujantis Lietuvos Respublikos institucijų patvirtinta bendrosios </w:t>
      </w:r>
      <w:bookmarkStart w:id="0" w:name="_Hlk19264697"/>
      <w:r w:rsidR="00BE3696" w:rsidRPr="000C2586">
        <w:rPr>
          <w:rFonts w:asciiTheme="minorHAnsi" w:hAnsiTheme="minorHAnsi" w:cstheme="minorHAnsi"/>
          <w:sz w:val="22"/>
          <w:szCs w:val="22"/>
        </w:rPr>
        <w:t>patikros metodika BPM 8871101-45:2001</w:t>
      </w:r>
      <w:bookmarkEnd w:id="0"/>
      <w:r w:rsidR="00BE3696" w:rsidRPr="000C2586">
        <w:rPr>
          <w:rFonts w:asciiTheme="minorHAnsi" w:hAnsiTheme="minorHAnsi" w:cstheme="minorHAnsi"/>
          <w:sz w:val="22"/>
          <w:szCs w:val="22"/>
        </w:rPr>
        <w:t xml:space="preserve"> arba lygiaverte.</w:t>
      </w:r>
    </w:p>
    <w:p w14:paraId="1E80A456" w14:textId="27130381" w:rsidR="00BE3696" w:rsidRPr="000C2586" w:rsidRDefault="00BE3696" w:rsidP="00BE3696">
      <w:pPr>
        <w:pStyle w:val="Bodytext1"/>
        <w:numPr>
          <w:ilvl w:val="1"/>
          <w:numId w:val="3"/>
        </w:numPr>
        <w:shd w:val="clear" w:color="auto" w:fill="auto"/>
        <w:tabs>
          <w:tab w:val="left" w:pos="426"/>
          <w:tab w:val="left" w:pos="3828"/>
        </w:tabs>
        <w:spacing w:before="0" w:after="0" w:line="240" w:lineRule="auto"/>
        <w:ind w:left="0" w:right="55" w:firstLine="0"/>
        <w:jc w:val="both"/>
        <w:rPr>
          <w:rFonts w:asciiTheme="minorHAnsi" w:hAnsiTheme="minorHAnsi" w:cstheme="minorHAnsi"/>
          <w:bCs/>
          <w:sz w:val="22"/>
          <w:szCs w:val="22"/>
        </w:rPr>
      </w:pPr>
      <w:r w:rsidRPr="000C2586">
        <w:rPr>
          <w:rFonts w:asciiTheme="minorHAnsi" w:hAnsiTheme="minorHAnsi" w:cstheme="minorHAnsi"/>
          <w:sz w:val="22"/>
          <w:szCs w:val="22"/>
        </w:rPr>
        <w:t xml:space="preserve">Metrologinės patikros vykdymui  </w:t>
      </w:r>
      <w:r w:rsidR="000D13D3" w:rsidRPr="000C2586">
        <w:rPr>
          <w:rFonts w:asciiTheme="minorHAnsi" w:hAnsiTheme="minorHAnsi" w:cstheme="minorHAnsi"/>
          <w:sz w:val="22"/>
          <w:szCs w:val="22"/>
        </w:rPr>
        <w:t>S</w:t>
      </w:r>
      <w:r w:rsidRPr="000C2586">
        <w:rPr>
          <w:rFonts w:asciiTheme="minorHAnsi" w:hAnsiTheme="minorHAnsi" w:cstheme="minorHAnsi"/>
          <w:sz w:val="22"/>
          <w:szCs w:val="22"/>
        </w:rPr>
        <w:t>kaitikliai pateikiami be specialaus paruošimo patikros atlikimui.</w:t>
      </w:r>
    </w:p>
    <w:p w14:paraId="482D2FAA" w14:textId="1F7A29E8" w:rsidR="00BE3696" w:rsidRPr="000C2586" w:rsidRDefault="00BE3696" w:rsidP="00BE3696">
      <w:pPr>
        <w:pStyle w:val="Bodytext1"/>
        <w:numPr>
          <w:ilvl w:val="1"/>
          <w:numId w:val="3"/>
        </w:numPr>
        <w:shd w:val="clear" w:color="auto" w:fill="auto"/>
        <w:tabs>
          <w:tab w:val="left" w:pos="426"/>
          <w:tab w:val="left" w:pos="3828"/>
        </w:tabs>
        <w:spacing w:before="0" w:after="0" w:line="240" w:lineRule="auto"/>
        <w:ind w:left="0" w:right="55" w:firstLine="0"/>
        <w:jc w:val="both"/>
        <w:rPr>
          <w:rFonts w:asciiTheme="minorHAnsi" w:hAnsiTheme="minorHAnsi" w:cstheme="minorHAnsi"/>
          <w:bCs/>
          <w:sz w:val="22"/>
          <w:szCs w:val="22"/>
        </w:rPr>
      </w:pPr>
      <w:bookmarkStart w:id="1" w:name="_Hlk21953256"/>
      <w:r w:rsidRPr="000C2586">
        <w:rPr>
          <w:rFonts w:asciiTheme="minorHAnsi" w:hAnsiTheme="minorHAnsi" w:cstheme="minorHAnsi"/>
          <w:sz w:val="22"/>
          <w:szCs w:val="22"/>
        </w:rPr>
        <w:t xml:space="preserve">Paslaugos teikėjas turi atlikti </w:t>
      </w:r>
      <w:r w:rsidR="00DC13DC" w:rsidRPr="000C2586">
        <w:rPr>
          <w:rFonts w:asciiTheme="minorHAnsi" w:hAnsiTheme="minorHAnsi" w:cstheme="minorHAnsi"/>
          <w:sz w:val="22"/>
          <w:szCs w:val="22"/>
        </w:rPr>
        <w:t>S</w:t>
      </w:r>
      <w:r w:rsidRPr="000C2586">
        <w:rPr>
          <w:rFonts w:asciiTheme="minorHAnsi" w:hAnsiTheme="minorHAnsi" w:cstheme="minorHAnsi"/>
          <w:sz w:val="22"/>
          <w:szCs w:val="22"/>
        </w:rPr>
        <w:t>kaitiklių pradinį paruošimą metrologinei patikrai, t. y. nuvalyti senas tarpines ir atlikti cheminį praplovimą</w:t>
      </w:r>
      <w:bookmarkEnd w:id="1"/>
      <w:r w:rsidRPr="000C2586">
        <w:rPr>
          <w:rFonts w:asciiTheme="minorHAnsi" w:hAnsiTheme="minorHAnsi" w:cstheme="minorHAnsi"/>
          <w:sz w:val="22"/>
          <w:szCs w:val="22"/>
        </w:rPr>
        <w:t>.</w:t>
      </w:r>
    </w:p>
    <w:p w14:paraId="088A5DFC" w14:textId="753A6AD0" w:rsidR="00BE3696" w:rsidRPr="000C2586" w:rsidRDefault="00BE3696" w:rsidP="00BE3696">
      <w:pPr>
        <w:pStyle w:val="Bodytext1"/>
        <w:numPr>
          <w:ilvl w:val="1"/>
          <w:numId w:val="3"/>
        </w:numPr>
        <w:shd w:val="clear" w:color="auto" w:fill="auto"/>
        <w:tabs>
          <w:tab w:val="left" w:pos="426"/>
          <w:tab w:val="left" w:pos="3828"/>
        </w:tabs>
        <w:spacing w:before="0" w:after="0" w:line="240" w:lineRule="auto"/>
        <w:ind w:left="0" w:right="55" w:firstLine="0"/>
        <w:jc w:val="both"/>
        <w:rPr>
          <w:rFonts w:asciiTheme="minorHAnsi" w:hAnsiTheme="minorHAnsi" w:cstheme="minorHAnsi"/>
          <w:bCs/>
          <w:sz w:val="22"/>
          <w:szCs w:val="22"/>
        </w:rPr>
      </w:pPr>
      <w:r w:rsidRPr="000C2586">
        <w:rPr>
          <w:rFonts w:asciiTheme="minorHAnsi" w:hAnsiTheme="minorHAnsi" w:cstheme="minorHAnsi"/>
          <w:sz w:val="22"/>
          <w:szCs w:val="22"/>
        </w:rPr>
        <w:t xml:space="preserve">Į pasiūlymo kainą turi būti įskaičiuotos visos transportavimo, cheminio praplovimo, </w:t>
      </w:r>
      <w:r w:rsidR="00C9592A" w:rsidRPr="000C2586">
        <w:rPr>
          <w:rFonts w:asciiTheme="minorHAnsi" w:hAnsiTheme="minorHAnsi" w:cstheme="minorHAnsi"/>
          <w:sz w:val="22"/>
          <w:szCs w:val="22"/>
        </w:rPr>
        <w:t xml:space="preserve">derinimo, reguliavimo, </w:t>
      </w:r>
      <w:r w:rsidRPr="000C2586">
        <w:rPr>
          <w:rFonts w:asciiTheme="minorHAnsi" w:hAnsiTheme="minorHAnsi" w:cstheme="minorHAnsi"/>
          <w:sz w:val="22"/>
          <w:szCs w:val="22"/>
        </w:rPr>
        <w:t>metrologinių žymenų, sertifikatų ir metrologinės patikros išlaidos.</w:t>
      </w:r>
    </w:p>
    <w:p w14:paraId="0F245F64" w14:textId="47D5B134" w:rsidR="001B1F78" w:rsidRPr="000C2586" w:rsidRDefault="00C22054" w:rsidP="00BE3696">
      <w:pPr>
        <w:pStyle w:val="Bodytext1"/>
        <w:numPr>
          <w:ilvl w:val="1"/>
          <w:numId w:val="3"/>
        </w:numPr>
        <w:shd w:val="clear" w:color="auto" w:fill="auto"/>
        <w:tabs>
          <w:tab w:val="left" w:pos="426"/>
          <w:tab w:val="left" w:pos="3828"/>
        </w:tabs>
        <w:spacing w:before="0" w:after="0" w:line="240" w:lineRule="auto"/>
        <w:ind w:left="0" w:right="55" w:firstLine="0"/>
        <w:jc w:val="both"/>
        <w:rPr>
          <w:rFonts w:asciiTheme="minorHAnsi" w:hAnsiTheme="minorHAnsi" w:cstheme="minorHAnsi"/>
          <w:bCs/>
          <w:sz w:val="22"/>
          <w:szCs w:val="22"/>
        </w:rPr>
      </w:pPr>
      <w:r w:rsidRPr="000C2586">
        <w:rPr>
          <w:rFonts w:asciiTheme="minorHAnsi" w:hAnsiTheme="minorHAnsi" w:cstheme="minorHAnsi"/>
          <w:bCs/>
          <w:sz w:val="22"/>
          <w:szCs w:val="22"/>
        </w:rPr>
        <w:t>Paslaugos teikimui visomis būtinomis medžiagomis bei įranga rūpinasi Paslaug</w:t>
      </w:r>
      <w:r w:rsidR="00E307A6" w:rsidRPr="000C2586">
        <w:rPr>
          <w:rFonts w:asciiTheme="minorHAnsi" w:hAnsiTheme="minorHAnsi" w:cstheme="minorHAnsi"/>
          <w:bCs/>
          <w:sz w:val="22"/>
          <w:szCs w:val="22"/>
        </w:rPr>
        <w:t>os</w:t>
      </w:r>
      <w:r w:rsidRPr="000C2586">
        <w:rPr>
          <w:rFonts w:asciiTheme="minorHAnsi" w:hAnsiTheme="minorHAnsi" w:cstheme="minorHAnsi"/>
          <w:bCs/>
          <w:sz w:val="22"/>
          <w:szCs w:val="22"/>
        </w:rPr>
        <w:t xml:space="preserve"> teikėjas. Paslaug</w:t>
      </w:r>
      <w:r w:rsidR="00E307A6" w:rsidRPr="000C2586">
        <w:rPr>
          <w:rFonts w:asciiTheme="minorHAnsi" w:hAnsiTheme="minorHAnsi" w:cstheme="minorHAnsi"/>
          <w:bCs/>
          <w:sz w:val="22"/>
          <w:szCs w:val="22"/>
        </w:rPr>
        <w:t xml:space="preserve">os </w:t>
      </w:r>
      <w:r w:rsidRPr="000C2586">
        <w:rPr>
          <w:rFonts w:asciiTheme="minorHAnsi" w:hAnsiTheme="minorHAnsi" w:cstheme="minorHAnsi"/>
          <w:bCs/>
          <w:sz w:val="22"/>
          <w:szCs w:val="22"/>
        </w:rPr>
        <w:t>teikėjas negali siūlyti paslaugų suteikimui reikalingų prekių (įskaitant jų sudedamąsias dalis, pakuotes) ar paslaugų, jei prekių (įskaitant jų sudedamąsias dalis, pakuotes) kilmė yra ar paslaugos teikiamos iš Viešųjų pirkimų įstatymo 92 straipsnio 15 dalyje numatytame sąraše nurodytų valstybių ar teritorijų</w:t>
      </w:r>
    </w:p>
    <w:p w14:paraId="3F443C20" w14:textId="5ED79D85" w:rsidR="00F040F6" w:rsidRPr="000C2586" w:rsidRDefault="00DC13DC" w:rsidP="00BE3696">
      <w:pPr>
        <w:pStyle w:val="Bodytext1"/>
        <w:numPr>
          <w:ilvl w:val="1"/>
          <w:numId w:val="3"/>
        </w:numPr>
        <w:shd w:val="clear" w:color="auto" w:fill="auto"/>
        <w:tabs>
          <w:tab w:val="left" w:pos="426"/>
          <w:tab w:val="left" w:pos="3828"/>
        </w:tabs>
        <w:spacing w:before="0" w:after="0" w:line="240" w:lineRule="auto"/>
        <w:ind w:left="0" w:right="55" w:firstLine="0"/>
        <w:jc w:val="both"/>
        <w:rPr>
          <w:rFonts w:asciiTheme="minorHAnsi" w:hAnsiTheme="minorHAnsi" w:cstheme="minorHAnsi"/>
          <w:bCs/>
          <w:sz w:val="22"/>
          <w:szCs w:val="22"/>
        </w:rPr>
      </w:pPr>
      <w:r w:rsidRPr="000C2586">
        <w:rPr>
          <w:rFonts w:asciiTheme="minorHAnsi" w:hAnsiTheme="minorHAnsi" w:cstheme="minorHAnsi"/>
          <w:sz w:val="22"/>
          <w:szCs w:val="22"/>
        </w:rPr>
        <w:t>S</w:t>
      </w:r>
      <w:r w:rsidR="00EA70C6" w:rsidRPr="000C2586">
        <w:rPr>
          <w:rFonts w:asciiTheme="minorHAnsi" w:hAnsiTheme="minorHAnsi" w:cstheme="minorHAnsi"/>
          <w:sz w:val="22"/>
          <w:szCs w:val="22"/>
        </w:rPr>
        <w:t>kaitiklius m</w:t>
      </w:r>
      <w:r w:rsidR="00F040F6" w:rsidRPr="000C2586">
        <w:rPr>
          <w:rFonts w:asciiTheme="minorHAnsi" w:hAnsiTheme="minorHAnsi" w:cstheme="minorHAnsi"/>
          <w:sz w:val="22"/>
          <w:szCs w:val="22"/>
        </w:rPr>
        <w:t xml:space="preserve">etrologinei patikrai ir po metrologinės patikros </w:t>
      </w:r>
      <w:r w:rsidR="00EA70C6" w:rsidRPr="000C2586">
        <w:rPr>
          <w:rFonts w:asciiTheme="minorHAnsi" w:hAnsiTheme="minorHAnsi" w:cstheme="minorHAnsi"/>
          <w:sz w:val="22"/>
          <w:szCs w:val="22"/>
        </w:rPr>
        <w:t>Paslaugos teikėjas pasiima ir pristato savo transportu.</w:t>
      </w:r>
    </w:p>
    <w:p w14:paraId="37C37E94" w14:textId="1DB93360" w:rsidR="00BE3696" w:rsidRPr="000C2586" w:rsidRDefault="00BE3696" w:rsidP="00BE3696">
      <w:pPr>
        <w:pStyle w:val="Bodytext1"/>
        <w:numPr>
          <w:ilvl w:val="1"/>
          <w:numId w:val="3"/>
        </w:numPr>
        <w:shd w:val="clear" w:color="auto" w:fill="auto"/>
        <w:tabs>
          <w:tab w:val="left" w:pos="426"/>
          <w:tab w:val="left" w:pos="3828"/>
        </w:tabs>
        <w:spacing w:before="0" w:after="0" w:line="240" w:lineRule="auto"/>
        <w:ind w:left="0" w:right="55" w:firstLine="0"/>
        <w:jc w:val="both"/>
        <w:rPr>
          <w:rFonts w:asciiTheme="minorHAnsi" w:hAnsiTheme="minorHAnsi" w:cstheme="minorHAnsi"/>
          <w:bCs/>
          <w:sz w:val="22"/>
          <w:szCs w:val="22"/>
        </w:rPr>
      </w:pPr>
      <w:r w:rsidRPr="000C2586">
        <w:rPr>
          <w:rFonts w:asciiTheme="minorHAnsi" w:hAnsiTheme="minorHAnsi" w:cstheme="minorHAnsi"/>
          <w:sz w:val="22"/>
          <w:szCs w:val="22"/>
        </w:rPr>
        <w:t xml:space="preserve">Transportuojant </w:t>
      </w:r>
      <w:r w:rsidR="00DB1FB9" w:rsidRPr="000C2586">
        <w:rPr>
          <w:rFonts w:asciiTheme="minorHAnsi" w:hAnsiTheme="minorHAnsi" w:cstheme="minorHAnsi"/>
          <w:sz w:val="22"/>
          <w:szCs w:val="22"/>
        </w:rPr>
        <w:t xml:space="preserve">Skaitiklius </w:t>
      </w:r>
      <w:r w:rsidRPr="000C2586">
        <w:rPr>
          <w:rFonts w:asciiTheme="minorHAnsi" w:hAnsiTheme="minorHAnsi" w:cstheme="minorHAnsi"/>
          <w:sz w:val="22"/>
          <w:szCs w:val="22"/>
        </w:rPr>
        <w:t xml:space="preserve">į ir iš paslaugos atlikimo vietos, turi būti užtikrinta, kad transportavimo metu nebus pažeisti ar sugadinti </w:t>
      </w:r>
      <w:r w:rsidR="00DB1FB9" w:rsidRPr="000C2586">
        <w:rPr>
          <w:rFonts w:asciiTheme="minorHAnsi" w:hAnsiTheme="minorHAnsi" w:cstheme="minorHAnsi"/>
          <w:sz w:val="22"/>
          <w:szCs w:val="22"/>
        </w:rPr>
        <w:t>S</w:t>
      </w:r>
      <w:r w:rsidRPr="000C2586">
        <w:rPr>
          <w:rFonts w:asciiTheme="minorHAnsi" w:hAnsiTheme="minorHAnsi" w:cstheme="minorHAnsi"/>
          <w:sz w:val="22"/>
          <w:szCs w:val="22"/>
        </w:rPr>
        <w:t xml:space="preserve">kaitikliai (numatyta speciali transportavimo tara ar įranga, kurią pateikia Paslaugos teikėjas). </w:t>
      </w:r>
    </w:p>
    <w:p w14:paraId="61DBBD45" w14:textId="64F4BCF8" w:rsidR="00BE3696" w:rsidRPr="000C2586" w:rsidRDefault="00BE3696" w:rsidP="00BE3696">
      <w:pPr>
        <w:pStyle w:val="Bodytext1"/>
        <w:numPr>
          <w:ilvl w:val="1"/>
          <w:numId w:val="3"/>
        </w:numPr>
        <w:shd w:val="clear" w:color="auto" w:fill="auto"/>
        <w:tabs>
          <w:tab w:val="left" w:pos="426"/>
          <w:tab w:val="left" w:pos="3828"/>
        </w:tabs>
        <w:spacing w:before="0" w:after="0" w:line="240" w:lineRule="auto"/>
        <w:ind w:left="0" w:right="55" w:firstLine="0"/>
        <w:jc w:val="both"/>
        <w:rPr>
          <w:rFonts w:asciiTheme="minorHAnsi" w:hAnsiTheme="minorHAnsi" w:cstheme="minorHAnsi"/>
          <w:bCs/>
          <w:sz w:val="22"/>
          <w:szCs w:val="22"/>
        </w:rPr>
      </w:pPr>
      <w:r w:rsidRPr="000C2586">
        <w:rPr>
          <w:rFonts w:asciiTheme="minorHAnsi" w:hAnsiTheme="minorHAnsi" w:cstheme="minorHAnsi"/>
          <w:sz w:val="22"/>
          <w:szCs w:val="22"/>
        </w:rPr>
        <w:t xml:space="preserve">Už transportavimo metu pažeistus </w:t>
      </w:r>
      <w:r w:rsidR="00DB1FB9" w:rsidRPr="000C2586">
        <w:rPr>
          <w:rFonts w:asciiTheme="minorHAnsi" w:hAnsiTheme="minorHAnsi" w:cstheme="minorHAnsi"/>
          <w:sz w:val="22"/>
          <w:szCs w:val="22"/>
        </w:rPr>
        <w:t>S</w:t>
      </w:r>
      <w:r w:rsidRPr="000C2586">
        <w:rPr>
          <w:rFonts w:asciiTheme="minorHAnsi" w:hAnsiTheme="minorHAnsi" w:cstheme="minorHAnsi"/>
          <w:sz w:val="22"/>
          <w:szCs w:val="22"/>
        </w:rPr>
        <w:t>kaitiklius atsako Paslaugos teikėjas ir remontą atlieka savo lėšomis.</w:t>
      </w:r>
    </w:p>
    <w:p w14:paraId="45F8E12C" w14:textId="1C0260CB" w:rsidR="00BE3696" w:rsidRPr="000C2586" w:rsidRDefault="00BE3696" w:rsidP="00427CB8">
      <w:pPr>
        <w:pStyle w:val="Bodytext1"/>
        <w:numPr>
          <w:ilvl w:val="1"/>
          <w:numId w:val="3"/>
        </w:numPr>
        <w:shd w:val="clear" w:color="auto" w:fill="auto"/>
        <w:tabs>
          <w:tab w:val="left" w:pos="567"/>
          <w:tab w:val="left" w:pos="3828"/>
        </w:tabs>
        <w:spacing w:before="0" w:after="0" w:line="240" w:lineRule="auto"/>
        <w:ind w:left="0" w:right="55" w:firstLine="0"/>
        <w:jc w:val="both"/>
        <w:rPr>
          <w:rFonts w:asciiTheme="minorHAnsi" w:hAnsiTheme="minorHAnsi" w:cstheme="minorHAnsi"/>
          <w:bCs/>
          <w:sz w:val="22"/>
          <w:szCs w:val="22"/>
        </w:rPr>
      </w:pPr>
      <w:r w:rsidRPr="000C2586">
        <w:rPr>
          <w:rFonts w:asciiTheme="minorHAnsi" w:hAnsiTheme="minorHAnsi" w:cstheme="minorHAnsi"/>
          <w:sz w:val="22"/>
          <w:szCs w:val="22"/>
        </w:rPr>
        <w:t xml:space="preserve">Po Užsakovo atsakingo darbuotojo pranešimo elektroniniu paštu ar telefonu, sukomplektuotus metrologinei patikrai </w:t>
      </w:r>
      <w:r w:rsidR="007F2E2F" w:rsidRPr="000C2586">
        <w:rPr>
          <w:rFonts w:asciiTheme="minorHAnsi" w:hAnsiTheme="minorHAnsi" w:cstheme="minorHAnsi"/>
          <w:sz w:val="22"/>
          <w:szCs w:val="22"/>
        </w:rPr>
        <w:t xml:space="preserve">Skaitiklius </w:t>
      </w:r>
      <w:r w:rsidRPr="000C2586">
        <w:rPr>
          <w:rFonts w:asciiTheme="minorHAnsi" w:hAnsiTheme="minorHAnsi" w:cstheme="minorHAnsi"/>
          <w:sz w:val="22"/>
          <w:szCs w:val="22"/>
        </w:rPr>
        <w:t>Paslaugos teikėjas per 2 (dvi) darbo dienas pasiima iš Užsakovo (Elektrinės g. 2, Vilnius arba kitos su Paslaugos teikėju suderintos vietos Vilniuje) ir savo transportu išgabena į patikros atlikimo vietą.</w:t>
      </w:r>
    </w:p>
    <w:p w14:paraId="77E33E68" w14:textId="77777777" w:rsidR="00F040F6" w:rsidRPr="000C2586" w:rsidRDefault="00F040F6" w:rsidP="00F040F6">
      <w:pPr>
        <w:pStyle w:val="Bodytext1"/>
        <w:numPr>
          <w:ilvl w:val="1"/>
          <w:numId w:val="3"/>
        </w:numPr>
        <w:shd w:val="clear" w:color="auto" w:fill="auto"/>
        <w:tabs>
          <w:tab w:val="left" w:pos="567"/>
          <w:tab w:val="left" w:pos="3828"/>
        </w:tabs>
        <w:spacing w:before="0" w:after="0" w:line="240" w:lineRule="auto"/>
        <w:ind w:left="0" w:right="55" w:firstLine="0"/>
        <w:jc w:val="both"/>
        <w:rPr>
          <w:rFonts w:asciiTheme="minorHAnsi" w:hAnsiTheme="minorHAnsi" w:cstheme="minorHAnsi"/>
          <w:bCs/>
          <w:sz w:val="22"/>
          <w:szCs w:val="22"/>
        </w:rPr>
      </w:pPr>
      <w:r w:rsidRPr="000C2586">
        <w:rPr>
          <w:rFonts w:asciiTheme="minorHAnsi" w:hAnsiTheme="minorHAnsi" w:cstheme="minorHAnsi"/>
          <w:bCs/>
          <w:sz w:val="22"/>
          <w:szCs w:val="22"/>
        </w:rPr>
        <w:t>Minimalus vieno užsakymo (išvežimo) kiekis 30 vnt., maksimalus  - 120 vnt.</w:t>
      </w:r>
    </w:p>
    <w:p w14:paraId="63DE0B6C" w14:textId="77777777" w:rsidR="00BE3696" w:rsidRPr="000C2586" w:rsidRDefault="00BE3696" w:rsidP="00BE3696">
      <w:pPr>
        <w:pStyle w:val="Bodytext1"/>
        <w:numPr>
          <w:ilvl w:val="1"/>
          <w:numId w:val="3"/>
        </w:numPr>
        <w:shd w:val="clear" w:color="auto" w:fill="auto"/>
        <w:tabs>
          <w:tab w:val="left" w:pos="567"/>
          <w:tab w:val="left" w:pos="3828"/>
        </w:tabs>
        <w:spacing w:before="0" w:after="0" w:line="240" w:lineRule="auto"/>
        <w:ind w:left="0" w:right="55" w:firstLine="0"/>
        <w:jc w:val="both"/>
        <w:rPr>
          <w:rFonts w:asciiTheme="minorHAnsi" w:hAnsiTheme="minorHAnsi" w:cstheme="minorHAnsi"/>
          <w:bCs/>
          <w:sz w:val="22"/>
          <w:szCs w:val="22"/>
        </w:rPr>
      </w:pPr>
      <w:r w:rsidRPr="000C2586">
        <w:rPr>
          <w:rFonts w:asciiTheme="minorHAnsi" w:hAnsiTheme="minorHAnsi" w:cstheme="minorHAnsi"/>
          <w:sz w:val="22"/>
          <w:szCs w:val="22"/>
        </w:rPr>
        <w:t>Skaitiklių priėmimas įforminamas Paslaugos teikėjui pasirašant Užsakovo važtaraštį, kuriame be privalomų duomenų ir įmonių rekvizitų nurodoma skaitiklio markė, skaičiuotuvo gamyklinis ir inventorinis numeris, srauto jutiklio sąlyginis diametras ir kiekis.</w:t>
      </w:r>
    </w:p>
    <w:p w14:paraId="586920F3" w14:textId="2C5294B9" w:rsidR="00BE3696" w:rsidRPr="000C2586" w:rsidRDefault="00BE3696" w:rsidP="00BE3696">
      <w:pPr>
        <w:pStyle w:val="Bodytext1"/>
        <w:numPr>
          <w:ilvl w:val="1"/>
          <w:numId w:val="3"/>
        </w:numPr>
        <w:shd w:val="clear" w:color="auto" w:fill="auto"/>
        <w:tabs>
          <w:tab w:val="left" w:pos="567"/>
          <w:tab w:val="left" w:pos="3828"/>
        </w:tabs>
        <w:spacing w:before="0" w:after="0" w:line="240" w:lineRule="auto"/>
        <w:ind w:left="0" w:right="55" w:firstLine="0"/>
        <w:jc w:val="both"/>
        <w:rPr>
          <w:rFonts w:asciiTheme="minorHAnsi" w:hAnsiTheme="minorHAnsi" w:cstheme="minorHAnsi"/>
          <w:bCs/>
          <w:sz w:val="22"/>
          <w:szCs w:val="22"/>
        </w:rPr>
      </w:pPr>
      <w:r w:rsidRPr="000C2586">
        <w:rPr>
          <w:rFonts w:asciiTheme="minorHAnsi" w:hAnsiTheme="minorHAnsi" w:cstheme="minorHAnsi"/>
          <w:sz w:val="22"/>
          <w:szCs w:val="22"/>
        </w:rPr>
        <w:t>Patikrintus ar sugedusius skaitiklius Paslaugos teikėjas pristato Užsakovui (Elektrinės g. 2, Vilnius arba į kitą su Užsakovu suderintą vietą Vilniuje) darbo dienomis nuo 8 iki 16 val., prieš tai prieš 1 (vieną) darbo dieną suderinęs su Užsakovo atstovu</w:t>
      </w:r>
      <w:r w:rsidR="00C25FEC" w:rsidRPr="000C2586">
        <w:rPr>
          <w:rFonts w:asciiTheme="minorHAnsi" w:hAnsiTheme="minorHAnsi" w:cstheme="minorHAnsi"/>
          <w:sz w:val="22"/>
          <w:szCs w:val="22"/>
        </w:rPr>
        <w:t xml:space="preserve"> elektroniniu paštu ar telefonu</w:t>
      </w:r>
      <w:r w:rsidRPr="000C2586">
        <w:rPr>
          <w:rFonts w:asciiTheme="minorHAnsi" w:hAnsiTheme="minorHAnsi" w:cstheme="minorHAnsi"/>
          <w:sz w:val="22"/>
          <w:szCs w:val="22"/>
        </w:rPr>
        <w:t xml:space="preserve">. </w:t>
      </w:r>
    </w:p>
    <w:p w14:paraId="5421E7A3" w14:textId="410AAD62" w:rsidR="00BE3696" w:rsidRPr="000C2586" w:rsidRDefault="00BE3696" w:rsidP="00BE3696">
      <w:pPr>
        <w:pStyle w:val="Bodytext1"/>
        <w:numPr>
          <w:ilvl w:val="1"/>
          <w:numId w:val="3"/>
        </w:numPr>
        <w:shd w:val="clear" w:color="auto" w:fill="auto"/>
        <w:tabs>
          <w:tab w:val="left" w:pos="567"/>
          <w:tab w:val="left" w:pos="3828"/>
        </w:tabs>
        <w:spacing w:before="0" w:after="0" w:line="240" w:lineRule="auto"/>
        <w:ind w:left="0" w:right="55" w:firstLine="0"/>
        <w:jc w:val="both"/>
        <w:rPr>
          <w:rFonts w:asciiTheme="minorHAnsi" w:hAnsiTheme="minorHAnsi" w:cstheme="minorHAnsi"/>
          <w:bCs/>
          <w:sz w:val="22"/>
          <w:szCs w:val="22"/>
        </w:rPr>
      </w:pPr>
      <w:r w:rsidRPr="000C2586">
        <w:rPr>
          <w:rFonts w:asciiTheme="minorHAnsi" w:hAnsiTheme="minorHAnsi" w:cstheme="minorHAnsi"/>
          <w:sz w:val="22"/>
          <w:szCs w:val="22"/>
        </w:rPr>
        <w:lastRenderedPageBreak/>
        <w:t xml:space="preserve">Perduodamas </w:t>
      </w:r>
      <w:r w:rsidR="00C30097" w:rsidRPr="000C2586">
        <w:rPr>
          <w:rFonts w:asciiTheme="minorHAnsi" w:hAnsiTheme="minorHAnsi" w:cstheme="minorHAnsi"/>
          <w:sz w:val="22"/>
          <w:szCs w:val="22"/>
        </w:rPr>
        <w:t xml:space="preserve">Skaitiklius </w:t>
      </w:r>
      <w:r w:rsidRPr="000C2586">
        <w:rPr>
          <w:rFonts w:asciiTheme="minorHAnsi" w:hAnsiTheme="minorHAnsi" w:cstheme="minorHAnsi"/>
          <w:sz w:val="22"/>
          <w:szCs w:val="22"/>
        </w:rPr>
        <w:t>Paslaugos teikėjas pateikia jų krovinio važtaraštį, kuriame, be privalomų duomenų ir įmonių rekvizitų, turi būti nurodyti 3.1</w:t>
      </w:r>
      <w:r w:rsidR="00AD7528">
        <w:rPr>
          <w:rFonts w:asciiTheme="minorHAnsi" w:hAnsiTheme="minorHAnsi" w:cstheme="minorHAnsi"/>
          <w:sz w:val="22"/>
          <w:szCs w:val="22"/>
        </w:rPr>
        <w:t>2</w:t>
      </w:r>
      <w:r w:rsidRPr="000C2586">
        <w:rPr>
          <w:rFonts w:asciiTheme="minorHAnsi" w:hAnsiTheme="minorHAnsi" w:cstheme="minorHAnsi"/>
          <w:sz w:val="22"/>
          <w:szCs w:val="22"/>
        </w:rPr>
        <w:t>. punkte reikalaujami duomenys.</w:t>
      </w:r>
    </w:p>
    <w:p w14:paraId="33C03E7E" w14:textId="42DCD3ED" w:rsidR="00BE3696" w:rsidRPr="000C2586" w:rsidRDefault="00BE3696" w:rsidP="00BE3696">
      <w:pPr>
        <w:pStyle w:val="Bodytext1"/>
        <w:numPr>
          <w:ilvl w:val="1"/>
          <w:numId w:val="3"/>
        </w:numPr>
        <w:shd w:val="clear" w:color="auto" w:fill="auto"/>
        <w:tabs>
          <w:tab w:val="left" w:pos="567"/>
          <w:tab w:val="left" w:pos="3828"/>
        </w:tabs>
        <w:spacing w:before="0" w:after="0" w:line="240" w:lineRule="auto"/>
        <w:ind w:left="0" w:right="55" w:firstLine="0"/>
        <w:jc w:val="both"/>
        <w:rPr>
          <w:rFonts w:asciiTheme="minorHAnsi" w:hAnsiTheme="minorHAnsi" w:cstheme="minorHAnsi"/>
          <w:bCs/>
          <w:sz w:val="22"/>
          <w:szCs w:val="22"/>
        </w:rPr>
      </w:pPr>
      <w:r w:rsidRPr="000C2586">
        <w:rPr>
          <w:rFonts w:asciiTheme="minorHAnsi" w:hAnsiTheme="minorHAnsi" w:cstheme="minorHAnsi"/>
          <w:sz w:val="22"/>
          <w:szCs w:val="22"/>
        </w:rPr>
        <w:t xml:space="preserve">Visi </w:t>
      </w:r>
      <w:r w:rsidR="00C30097" w:rsidRPr="000C2586">
        <w:rPr>
          <w:rFonts w:asciiTheme="minorHAnsi" w:hAnsiTheme="minorHAnsi" w:cstheme="minorHAnsi"/>
          <w:sz w:val="22"/>
          <w:szCs w:val="22"/>
        </w:rPr>
        <w:t xml:space="preserve">Skaitikliai </w:t>
      </w:r>
      <w:r w:rsidRPr="000C2586">
        <w:rPr>
          <w:rFonts w:asciiTheme="minorHAnsi" w:hAnsiTheme="minorHAnsi" w:cstheme="minorHAnsi"/>
          <w:sz w:val="22"/>
          <w:szCs w:val="22"/>
        </w:rPr>
        <w:t>turi būti pažymėti Metrologijos inspekcijos nustatytos formos metrologinės patikros žymeniu.</w:t>
      </w:r>
    </w:p>
    <w:p w14:paraId="712A3F49" w14:textId="23864738" w:rsidR="00BE3696" w:rsidRPr="000C2586" w:rsidRDefault="00BE3696" w:rsidP="00BE3696">
      <w:pPr>
        <w:pStyle w:val="Bodytext1"/>
        <w:numPr>
          <w:ilvl w:val="1"/>
          <w:numId w:val="3"/>
        </w:numPr>
        <w:shd w:val="clear" w:color="auto" w:fill="auto"/>
        <w:tabs>
          <w:tab w:val="left" w:pos="0"/>
          <w:tab w:val="left" w:pos="567"/>
          <w:tab w:val="left" w:pos="3828"/>
        </w:tabs>
        <w:spacing w:before="0" w:after="0" w:line="240" w:lineRule="auto"/>
        <w:ind w:left="0" w:right="55" w:firstLine="0"/>
        <w:jc w:val="both"/>
        <w:rPr>
          <w:rFonts w:asciiTheme="minorHAnsi" w:hAnsiTheme="minorHAnsi" w:cstheme="minorHAnsi"/>
          <w:bCs/>
          <w:sz w:val="22"/>
          <w:szCs w:val="22"/>
        </w:rPr>
      </w:pPr>
      <w:r w:rsidRPr="000C2586">
        <w:rPr>
          <w:rFonts w:asciiTheme="minorHAnsi" w:hAnsiTheme="minorHAnsi" w:cstheme="minorHAnsi"/>
          <w:sz w:val="22"/>
          <w:szCs w:val="22"/>
        </w:rPr>
        <w:t xml:space="preserve">Patikros metu nustačius </w:t>
      </w:r>
      <w:r w:rsidR="00C30097" w:rsidRPr="000C2586">
        <w:rPr>
          <w:rFonts w:asciiTheme="minorHAnsi" w:hAnsiTheme="minorHAnsi" w:cstheme="minorHAnsi"/>
          <w:sz w:val="22"/>
          <w:szCs w:val="22"/>
        </w:rPr>
        <w:t xml:space="preserve">Skaitiklio </w:t>
      </w:r>
      <w:r w:rsidRPr="000C2586">
        <w:rPr>
          <w:rFonts w:asciiTheme="minorHAnsi" w:hAnsiTheme="minorHAnsi" w:cstheme="minorHAnsi"/>
          <w:sz w:val="22"/>
          <w:szCs w:val="22"/>
        </w:rPr>
        <w:t xml:space="preserve">gedimą ar nustačius </w:t>
      </w:r>
      <w:r w:rsidR="00C30097" w:rsidRPr="000C2586">
        <w:rPr>
          <w:rFonts w:asciiTheme="minorHAnsi" w:hAnsiTheme="minorHAnsi" w:cstheme="minorHAnsi"/>
          <w:sz w:val="22"/>
          <w:szCs w:val="22"/>
        </w:rPr>
        <w:t xml:space="preserve">Skaitiklį </w:t>
      </w:r>
      <w:r w:rsidRPr="000C2586">
        <w:rPr>
          <w:rFonts w:asciiTheme="minorHAnsi" w:hAnsiTheme="minorHAnsi" w:cstheme="minorHAnsi"/>
          <w:sz w:val="22"/>
          <w:szCs w:val="22"/>
        </w:rPr>
        <w:t xml:space="preserve">netinkamu naudoti, </w:t>
      </w:r>
      <w:r w:rsidR="00C30097" w:rsidRPr="000C2586">
        <w:rPr>
          <w:rFonts w:asciiTheme="minorHAnsi" w:hAnsiTheme="minorHAnsi" w:cstheme="minorHAnsi"/>
          <w:sz w:val="22"/>
          <w:szCs w:val="22"/>
        </w:rPr>
        <w:t xml:space="preserve">Skaitiklis </w:t>
      </w:r>
      <w:r w:rsidRPr="000C2586">
        <w:rPr>
          <w:rFonts w:asciiTheme="minorHAnsi" w:hAnsiTheme="minorHAnsi" w:cstheme="minorHAnsi"/>
          <w:sz w:val="22"/>
          <w:szCs w:val="22"/>
        </w:rPr>
        <w:t>grąžinamas su matavimo priemonės neatitikties pažyma.</w:t>
      </w:r>
    </w:p>
    <w:p w14:paraId="7CCAD9B6" w14:textId="12863914" w:rsidR="00BE3696" w:rsidRPr="000C2586" w:rsidRDefault="00AC11D2" w:rsidP="00AC11D2">
      <w:pPr>
        <w:pStyle w:val="Bodytext1"/>
        <w:numPr>
          <w:ilvl w:val="1"/>
          <w:numId w:val="3"/>
        </w:numPr>
        <w:shd w:val="clear" w:color="auto" w:fill="auto"/>
        <w:tabs>
          <w:tab w:val="left" w:pos="0"/>
          <w:tab w:val="left" w:pos="567"/>
          <w:tab w:val="left" w:pos="3828"/>
        </w:tabs>
        <w:spacing w:before="0" w:after="0" w:line="240" w:lineRule="auto"/>
        <w:ind w:left="0" w:right="55" w:firstLine="0"/>
        <w:jc w:val="both"/>
        <w:rPr>
          <w:rFonts w:asciiTheme="minorHAnsi" w:hAnsiTheme="minorHAnsi" w:cstheme="minorHAnsi"/>
          <w:bCs/>
          <w:sz w:val="22"/>
          <w:szCs w:val="22"/>
        </w:rPr>
      </w:pPr>
      <w:r w:rsidRPr="000C2586">
        <w:rPr>
          <w:rFonts w:asciiTheme="minorHAnsi" w:hAnsiTheme="minorHAnsi" w:cstheme="minorHAnsi"/>
          <w:sz w:val="22"/>
          <w:szCs w:val="22"/>
        </w:rPr>
        <w:t xml:space="preserve">Paslaugos </w:t>
      </w:r>
      <w:r w:rsidR="00D365B4" w:rsidRPr="000C2586">
        <w:rPr>
          <w:rFonts w:asciiTheme="minorHAnsi" w:hAnsiTheme="minorHAnsi" w:cstheme="minorHAnsi"/>
          <w:sz w:val="22"/>
          <w:szCs w:val="22"/>
        </w:rPr>
        <w:t>t</w:t>
      </w:r>
      <w:r w:rsidRPr="000C2586">
        <w:rPr>
          <w:rFonts w:asciiTheme="minorHAnsi" w:hAnsiTheme="minorHAnsi" w:cstheme="minorHAnsi"/>
          <w:sz w:val="22"/>
          <w:szCs w:val="22"/>
        </w:rPr>
        <w:t>eikėjas Skaitiklių metrologinę patikrą turi atlikti per</w:t>
      </w:r>
      <w:r w:rsidR="006541D5" w:rsidRPr="000C2586">
        <w:rPr>
          <w:rFonts w:asciiTheme="minorHAnsi" w:hAnsiTheme="minorHAnsi" w:cstheme="minorHAnsi"/>
          <w:sz w:val="22"/>
          <w:szCs w:val="22"/>
        </w:rPr>
        <w:t xml:space="preserve"> </w:t>
      </w:r>
      <w:r w:rsidR="00BE3696" w:rsidRPr="000C2586">
        <w:rPr>
          <w:rFonts w:asciiTheme="minorHAnsi" w:hAnsiTheme="minorHAnsi" w:cstheme="minorHAnsi"/>
          <w:sz w:val="22"/>
          <w:szCs w:val="22"/>
        </w:rPr>
        <w:t>8 (aštuoni</w:t>
      </w:r>
      <w:r w:rsidR="00B06000" w:rsidRPr="000C2586">
        <w:rPr>
          <w:rFonts w:asciiTheme="minorHAnsi" w:hAnsiTheme="minorHAnsi" w:cstheme="minorHAnsi"/>
          <w:sz w:val="22"/>
          <w:szCs w:val="22"/>
        </w:rPr>
        <w:t>a</w:t>
      </w:r>
      <w:r w:rsidR="00BE3696" w:rsidRPr="000C2586">
        <w:rPr>
          <w:rFonts w:asciiTheme="minorHAnsi" w:hAnsiTheme="minorHAnsi" w:cstheme="minorHAnsi"/>
          <w:sz w:val="22"/>
          <w:szCs w:val="22"/>
        </w:rPr>
        <w:t xml:space="preserve">s) darbo </w:t>
      </w:r>
      <w:r w:rsidRPr="000C2586">
        <w:rPr>
          <w:rFonts w:asciiTheme="minorHAnsi" w:hAnsiTheme="minorHAnsi" w:cstheme="minorHAnsi"/>
          <w:sz w:val="22"/>
          <w:szCs w:val="22"/>
        </w:rPr>
        <w:t xml:space="preserve">dienas </w:t>
      </w:r>
      <w:r w:rsidR="00BE3696" w:rsidRPr="000C2586">
        <w:rPr>
          <w:rFonts w:asciiTheme="minorHAnsi" w:hAnsiTheme="minorHAnsi" w:cstheme="minorHAnsi"/>
          <w:sz w:val="22"/>
          <w:szCs w:val="22"/>
        </w:rPr>
        <w:t>(įskaitant ir transportavimo laiką).</w:t>
      </w:r>
    </w:p>
    <w:p w14:paraId="0D0F279C" w14:textId="1AC98A11" w:rsidR="00BE3696" w:rsidRPr="000C2586" w:rsidRDefault="00BE3696" w:rsidP="00BE3696">
      <w:pPr>
        <w:pStyle w:val="Bodytext1"/>
        <w:numPr>
          <w:ilvl w:val="1"/>
          <w:numId w:val="3"/>
        </w:numPr>
        <w:shd w:val="clear" w:color="auto" w:fill="auto"/>
        <w:tabs>
          <w:tab w:val="left" w:pos="0"/>
          <w:tab w:val="left" w:pos="567"/>
          <w:tab w:val="left" w:pos="3828"/>
        </w:tabs>
        <w:spacing w:before="0" w:after="0" w:line="240" w:lineRule="auto"/>
        <w:ind w:left="0" w:right="55" w:firstLine="0"/>
        <w:jc w:val="both"/>
        <w:rPr>
          <w:rFonts w:asciiTheme="minorHAnsi" w:hAnsiTheme="minorHAnsi" w:cstheme="minorHAnsi"/>
          <w:bCs/>
          <w:sz w:val="22"/>
          <w:szCs w:val="22"/>
        </w:rPr>
      </w:pPr>
      <w:r w:rsidRPr="000C2586">
        <w:rPr>
          <w:rFonts w:asciiTheme="minorHAnsi" w:hAnsiTheme="minorHAnsi" w:cstheme="minorHAnsi"/>
          <w:sz w:val="22"/>
          <w:szCs w:val="22"/>
        </w:rPr>
        <w:t xml:space="preserve">Užsakovui gali atsirasti poreikis daliai </w:t>
      </w:r>
      <w:bookmarkStart w:id="2" w:name="_Hlk21087516"/>
      <w:r w:rsidR="00756CAA" w:rsidRPr="000C2586">
        <w:rPr>
          <w:rFonts w:asciiTheme="minorHAnsi" w:hAnsiTheme="minorHAnsi" w:cstheme="minorHAnsi"/>
          <w:sz w:val="22"/>
          <w:szCs w:val="22"/>
        </w:rPr>
        <w:t xml:space="preserve">Skaitiklių </w:t>
      </w:r>
      <w:r w:rsidRPr="000C2586">
        <w:rPr>
          <w:rFonts w:asciiTheme="minorHAnsi" w:hAnsiTheme="minorHAnsi" w:cstheme="minorHAnsi"/>
          <w:sz w:val="22"/>
          <w:szCs w:val="22"/>
        </w:rPr>
        <w:t xml:space="preserve">(iki 5 procentų nuo bendro preliminaraus kiekio) </w:t>
      </w:r>
      <w:bookmarkEnd w:id="2"/>
      <w:r w:rsidRPr="000C2586">
        <w:rPr>
          <w:rFonts w:asciiTheme="minorHAnsi" w:hAnsiTheme="minorHAnsi" w:cstheme="minorHAnsi"/>
          <w:sz w:val="22"/>
          <w:szCs w:val="22"/>
        </w:rPr>
        <w:t xml:space="preserve">metrologinę patikrą atlikti per 1-2 darbo dienas. Tokią paslaugą ir atlikimo terminą Užsakovas su Paslaugos teikėju susiderina per 2 (dvi) darbo dienas el. paštu prieš paslaugos užsakymą. Tokiai pagreitintai paslaugai taikomi standartiniai </w:t>
      </w:r>
      <w:r w:rsidR="00756CAA" w:rsidRPr="000C2586">
        <w:rPr>
          <w:rFonts w:asciiTheme="minorHAnsi" w:hAnsiTheme="minorHAnsi" w:cstheme="minorHAnsi"/>
          <w:sz w:val="22"/>
          <w:szCs w:val="22"/>
        </w:rPr>
        <w:t xml:space="preserve">Paslaugų </w:t>
      </w:r>
      <w:r w:rsidRPr="000C2586">
        <w:rPr>
          <w:rFonts w:asciiTheme="minorHAnsi" w:hAnsiTheme="minorHAnsi" w:cstheme="minorHAnsi"/>
          <w:sz w:val="22"/>
          <w:szCs w:val="22"/>
        </w:rPr>
        <w:t>įkainiai.</w:t>
      </w:r>
    </w:p>
    <w:p w14:paraId="196F5554" w14:textId="7D14CABB" w:rsidR="00BE3696" w:rsidRPr="000C2586" w:rsidRDefault="00BE3696" w:rsidP="00BE3696">
      <w:pPr>
        <w:pStyle w:val="Bodytext1"/>
        <w:numPr>
          <w:ilvl w:val="1"/>
          <w:numId w:val="3"/>
        </w:numPr>
        <w:shd w:val="clear" w:color="auto" w:fill="auto"/>
        <w:tabs>
          <w:tab w:val="left" w:pos="0"/>
          <w:tab w:val="left" w:pos="567"/>
          <w:tab w:val="left" w:pos="3828"/>
        </w:tabs>
        <w:spacing w:before="0" w:after="0" w:line="240" w:lineRule="auto"/>
        <w:ind w:left="0" w:right="55" w:firstLine="0"/>
        <w:jc w:val="both"/>
        <w:rPr>
          <w:rFonts w:asciiTheme="minorHAnsi" w:hAnsiTheme="minorHAnsi" w:cstheme="minorHAnsi"/>
          <w:bCs/>
          <w:sz w:val="22"/>
          <w:szCs w:val="22"/>
        </w:rPr>
      </w:pPr>
      <w:r w:rsidRPr="000C2586">
        <w:rPr>
          <w:rFonts w:asciiTheme="minorHAnsi" w:hAnsiTheme="minorHAnsi" w:cstheme="minorHAnsi"/>
          <w:sz w:val="22"/>
          <w:szCs w:val="22"/>
        </w:rPr>
        <w:t xml:space="preserve">Po </w:t>
      </w:r>
      <w:r w:rsidR="00756CAA" w:rsidRPr="000C2586">
        <w:rPr>
          <w:rFonts w:asciiTheme="minorHAnsi" w:hAnsiTheme="minorHAnsi" w:cstheme="minorHAnsi"/>
          <w:sz w:val="22"/>
          <w:szCs w:val="22"/>
        </w:rPr>
        <w:t xml:space="preserve">Skaitiklių </w:t>
      </w:r>
      <w:r w:rsidRPr="000C2586">
        <w:rPr>
          <w:rFonts w:asciiTheme="minorHAnsi" w:hAnsiTheme="minorHAnsi" w:cstheme="minorHAnsi"/>
          <w:sz w:val="22"/>
          <w:szCs w:val="22"/>
        </w:rPr>
        <w:t xml:space="preserve">metrologinės patikros atlikimo, 6 mėn. laikotarpyje </w:t>
      </w:r>
      <w:r w:rsidR="00D365B4" w:rsidRPr="000C2586">
        <w:rPr>
          <w:rFonts w:asciiTheme="minorHAnsi" w:hAnsiTheme="minorHAnsi" w:cstheme="minorHAnsi"/>
          <w:sz w:val="22"/>
          <w:szCs w:val="22"/>
        </w:rPr>
        <w:t xml:space="preserve">Užsakovui </w:t>
      </w:r>
      <w:r w:rsidRPr="000C2586">
        <w:rPr>
          <w:rFonts w:asciiTheme="minorHAnsi" w:hAnsiTheme="minorHAnsi" w:cstheme="minorHAnsi"/>
          <w:sz w:val="22"/>
          <w:szCs w:val="22"/>
        </w:rPr>
        <w:t xml:space="preserve">kilus įtarimams dėl </w:t>
      </w:r>
      <w:r w:rsidR="005F6152" w:rsidRPr="000C2586">
        <w:rPr>
          <w:rFonts w:asciiTheme="minorHAnsi" w:hAnsiTheme="minorHAnsi" w:cstheme="minorHAnsi"/>
          <w:sz w:val="22"/>
          <w:szCs w:val="22"/>
        </w:rPr>
        <w:t xml:space="preserve">Skaitiklių </w:t>
      </w:r>
      <w:r w:rsidRPr="000C2586">
        <w:rPr>
          <w:rFonts w:asciiTheme="minorHAnsi" w:hAnsiTheme="minorHAnsi" w:cstheme="minorHAnsi"/>
          <w:sz w:val="22"/>
          <w:szCs w:val="22"/>
        </w:rPr>
        <w:t>teisingo veikimo, Paslaugos teikėjas privalo savo sąskaita pakartotinai atlikti metrologinę patikrą.</w:t>
      </w:r>
    </w:p>
    <w:p w14:paraId="5F294032" w14:textId="77777777" w:rsidR="00BE3696" w:rsidRPr="000C2586" w:rsidRDefault="00BE3696" w:rsidP="00BE369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4C909F58" w14:textId="77777777" w:rsidR="00BE3696" w:rsidRPr="000C2586" w:rsidRDefault="00BE3696" w:rsidP="00BE3696">
      <w:pPr>
        <w:pStyle w:val="Bodytext1"/>
        <w:numPr>
          <w:ilvl w:val="0"/>
          <w:numId w:val="3"/>
        </w:numPr>
        <w:shd w:val="clear" w:color="auto" w:fill="auto"/>
        <w:tabs>
          <w:tab w:val="left" w:pos="284"/>
          <w:tab w:val="left" w:pos="3828"/>
        </w:tabs>
        <w:spacing w:before="0" w:after="0" w:line="240" w:lineRule="auto"/>
        <w:ind w:left="0" w:right="55" w:firstLine="0"/>
        <w:jc w:val="both"/>
        <w:rPr>
          <w:rFonts w:asciiTheme="minorHAnsi" w:hAnsiTheme="minorHAnsi" w:cstheme="minorHAnsi"/>
          <w:b/>
          <w:sz w:val="22"/>
          <w:szCs w:val="22"/>
        </w:rPr>
      </w:pPr>
      <w:r w:rsidRPr="000C2586">
        <w:rPr>
          <w:rFonts w:asciiTheme="minorHAnsi" w:hAnsiTheme="minorHAnsi" w:cstheme="minorHAnsi"/>
          <w:b/>
          <w:sz w:val="22"/>
          <w:szCs w:val="22"/>
        </w:rPr>
        <w:t>DOKUMENTAI, REIKALINGI PIRKIMO OBJEKTO TECHNINĖMS SAVYBĖMS IR KOKYBEI PATVIRTINTI</w:t>
      </w:r>
    </w:p>
    <w:p w14:paraId="633DE35C" w14:textId="0438152C" w:rsidR="00BE3696" w:rsidRPr="000C2586" w:rsidRDefault="00061164" w:rsidP="00BE3696">
      <w:pPr>
        <w:pStyle w:val="Bodytext1"/>
        <w:numPr>
          <w:ilvl w:val="1"/>
          <w:numId w:val="3"/>
        </w:numPr>
        <w:shd w:val="clear" w:color="auto" w:fill="auto"/>
        <w:tabs>
          <w:tab w:val="left" w:pos="567"/>
          <w:tab w:val="left" w:pos="3828"/>
        </w:tabs>
        <w:spacing w:before="0" w:after="0" w:line="240" w:lineRule="auto"/>
        <w:ind w:left="0" w:right="55" w:firstLine="0"/>
        <w:jc w:val="both"/>
        <w:rPr>
          <w:rFonts w:asciiTheme="minorHAnsi" w:hAnsiTheme="minorHAnsi" w:cstheme="minorHAnsi"/>
          <w:bCs/>
          <w:sz w:val="22"/>
          <w:szCs w:val="22"/>
        </w:rPr>
      </w:pPr>
      <w:bookmarkStart w:id="3" w:name="_Hlk21087494"/>
      <w:r w:rsidRPr="000C2586">
        <w:rPr>
          <w:rFonts w:asciiTheme="minorHAnsi" w:hAnsiTheme="minorHAnsi" w:cstheme="minorHAnsi"/>
          <w:sz w:val="22"/>
          <w:szCs w:val="22"/>
        </w:rPr>
        <w:t xml:space="preserve">Suteikus Paslaugą </w:t>
      </w:r>
      <w:r w:rsidR="00BE3696" w:rsidRPr="000C2586">
        <w:rPr>
          <w:rFonts w:asciiTheme="minorHAnsi" w:hAnsiTheme="minorHAnsi" w:cstheme="minorHAnsi"/>
          <w:sz w:val="22"/>
          <w:szCs w:val="22"/>
        </w:rPr>
        <w:t xml:space="preserve">kartu su </w:t>
      </w:r>
      <w:r w:rsidRPr="000C2586">
        <w:rPr>
          <w:rFonts w:asciiTheme="minorHAnsi" w:hAnsiTheme="minorHAnsi" w:cstheme="minorHAnsi"/>
          <w:sz w:val="22"/>
          <w:szCs w:val="22"/>
        </w:rPr>
        <w:t>S</w:t>
      </w:r>
      <w:r w:rsidR="00BE3696" w:rsidRPr="000C2586">
        <w:rPr>
          <w:rFonts w:asciiTheme="minorHAnsi" w:hAnsiTheme="minorHAnsi" w:cstheme="minorHAnsi"/>
          <w:sz w:val="22"/>
          <w:szCs w:val="22"/>
        </w:rPr>
        <w:t xml:space="preserve">kaitikliais, kuriems atlikta metrologinė patikra, </w:t>
      </w:r>
      <w:r w:rsidRPr="000C2586">
        <w:rPr>
          <w:rFonts w:asciiTheme="minorHAnsi" w:hAnsiTheme="minorHAnsi" w:cstheme="minorHAnsi"/>
          <w:sz w:val="22"/>
          <w:szCs w:val="22"/>
        </w:rPr>
        <w:t xml:space="preserve">Paslaugos teikėjas </w:t>
      </w:r>
      <w:r w:rsidR="00BE3696" w:rsidRPr="000C2586">
        <w:rPr>
          <w:rFonts w:asciiTheme="minorHAnsi" w:hAnsiTheme="minorHAnsi" w:cstheme="minorHAnsi"/>
          <w:sz w:val="22"/>
          <w:szCs w:val="22"/>
        </w:rPr>
        <w:t>Užsakovui turi pateikti šiuos lietuvių kalba išrašytus dokumentus</w:t>
      </w:r>
      <w:bookmarkEnd w:id="3"/>
      <w:r w:rsidR="00BE3696" w:rsidRPr="000C2586">
        <w:rPr>
          <w:rFonts w:asciiTheme="minorHAnsi" w:hAnsiTheme="minorHAnsi" w:cstheme="minorHAnsi"/>
          <w:sz w:val="22"/>
          <w:szCs w:val="22"/>
        </w:rPr>
        <w:t>:</w:t>
      </w:r>
    </w:p>
    <w:p w14:paraId="58482BF1" w14:textId="24B90CD6" w:rsidR="00BE3696" w:rsidRPr="000C2586" w:rsidRDefault="00BE3696" w:rsidP="00BE3696">
      <w:pPr>
        <w:pStyle w:val="Bodytext1"/>
        <w:numPr>
          <w:ilvl w:val="2"/>
          <w:numId w:val="3"/>
        </w:numPr>
        <w:shd w:val="clear" w:color="auto" w:fill="auto"/>
        <w:tabs>
          <w:tab w:val="left" w:pos="567"/>
          <w:tab w:val="left" w:pos="3828"/>
        </w:tabs>
        <w:spacing w:before="0" w:after="0" w:line="240" w:lineRule="auto"/>
        <w:ind w:right="55"/>
        <w:jc w:val="both"/>
        <w:rPr>
          <w:rFonts w:asciiTheme="minorHAnsi" w:hAnsiTheme="minorHAnsi" w:cstheme="minorHAnsi"/>
          <w:bCs/>
          <w:sz w:val="22"/>
          <w:szCs w:val="22"/>
        </w:rPr>
      </w:pPr>
      <w:r w:rsidRPr="000C2586">
        <w:rPr>
          <w:rFonts w:asciiTheme="minorHAnsi" w:hAnsiTheme="minorHAnsi" w:cstheme="minorHAnsi"/>
          <w:sz w:val="22"/>
          <w:szCs w:val="22"/>
        </w:rPr>
        <w:t>Lietuvos Metrologijos inspekcijos nustatytos formos metrologinės patikros sertifikatus</w:t>
      </w:r>
      <w:r w:rsidR="00612C84" w:rsidRPr="000C2586">
        <w:rPr>
          <w:rFonts w:asciiTheme="minorHAnsi" w:hAnsiTheme="minorHAnsi" w:cstheme="minorHAnsi"/>
          <w:sz w:val="22"/>
          <w:szCs w:val="22"/>
        </w:rPr>
        <w:t>;</w:t>
      </w:r>
    </w:p>
    <w:p w14:paraId="63CAAF7D" w14:textId="6A2E372B" w:rsidR="00BE3696" w:rsidRPr="000C2586" w:rsidRDefault="00BE3696" w:rsidP="00BE3696">
      <w:pPr>
        <w:pStyle w:val="Bodytext1"/>
        <w:numPr>
          <w:ilvl w:val="2"/>
          <w:numId w:val="3"/>
        </w:numPr>
        <w:shd w:val="clear" w:color="auto" w:fill="auto"/>
        <w:tabs>
          <w:tab w:val="left" w:pos="567"/>
          <w:tab w:val="left" w:pos="3828"/>
        </w:tabs>
        <w:spacing w:before="0" w:after="0" w:line="240" w:lineRule="auto"/>
        <w:ind w:right="55"/>
        <w:jc w:val="both"/>
        <w:rPr>
          <w:rFonts w:asciiTheme="minorHAnsi" w:hAnsiTheme="minorHAnsi" w:cstheme="minorHAnsi"/>
          <w:bCs/>
          <w:sz w:val="22"/>
          <w:szCs w:val="22"/>
        </w:rPr>
      </w:pPr>
      <w:r w:rsidRPr="000C2586">
        <w:rPr>
          <w:rFonts w:asciiTheme="minorHAnsi" w:hAnsiTheme="minorHAnsi" w:cstheme="minorHAnsi"/>
          <w:sz w:val="22"/>
          <w:szCs w:val="22"/>
        </w:rPr>
        <w:t>pagal atskirą Užsakovo prašymą metrologinės patikros protokolo kopijas</w:t>
      </w:r>
      <w:r w:rsidR="00612C84" w:rsidRPr="000C2586">
        <w:rPr>
          <w:rFonts w:asciiTheme="minorHAnsi" w:hAnsiTheme="minorHAnsi" w:cstheme="minorHAnsi"/>
          <w:sz w:val="22"/>
          <w:szCs w:val="22"/>
        </w:rPr>
        <w:t>;</w:t>
      </w:r>
    </w:p>
    <w:p w14:paraId="46294240" w14:textId="0A076D20" w:rsidR="00965973" w:rsidRPr="000C2586" w:rsidRDefault="00612C84" w:rsidP="00A5395F">
      <w:pPr>
        <w:pStyle w:val="Bodytext1"/>
        <w:numPr>
          <w:ilvl w:val="2"/>
          <w:numId w:val="3"/>
        </w:numPr>
        <w:shd w:val="clear" w:color="auto" w:fill="auto"/>
        <w:tabs>
          <w:tab w:val="left" w:pos="567"/>
          <w:tab w:val="left" w:pos="3828"/>
        </w:tabs>
        <w:spacing w:before="0" w:after="0" w:line="240" w:lineRule="auto"/>
        <w:ind w:right="55"/>
        <w:jc w:val="both"/>
        <w:rPr>
          <w:rFonts w:asciiTheme="minorHAnsi" w:hAnsiTheme="minorHAnsi" w:cstheme="minorHAnsi"/>
          <w:b/>
          <w:sz w:val="22"/>
          <w:szCs w:val="22"/>
        </w:rPr>
      </w:pPr>
      <w:r w:rsidRPr="000C2586">
        <w:rPr>
          <w:rFonts w:asciiTheme="minorHAnsi" w:hAnsiTheme="minorHAnsi" w:cstheme="minorHAnsi"/>
          <w:sz w:val="22"/>
          <w:szCs w:val="22"/>
        </w:rPr>
        <w:t>m</w:t>
      </w:r>
      <w:r w:rsidR="00965973" w:rsidRPr="000C2586">
        <w:rPr>
          <w:rFonts w:asciiTheme="minorHAnsi" w:hAnsiTheme="minorHAnsi" w:cstheme="minorHAnsi"/>
          <w:sz w:val="22"/>
          <w:szCs w:val="22"/>
        </w:rPr>
        <w:t>atavimo priemonės neatitikties pažymos ir patikros protokolai, kai nustatyta Skaitiklio neatitiktis;</w:t>
      </w:r>
    </w:p>
    <w:p w14:paraId="37DF65EB" w14:textId="3A876D1B" w:rsidR="00965973" w:rsidRPr="000C2586" w:rsidRDefault="00612C84" w:rsidP="00612C84">
      <w:pPr>
        <w:pStyle w:val="Bodytext1"/>
        <w:numPr>
          <w:ilvl w:val="2"/>
          <w:numId w:val="3"/>
        </w:numPr>
        <w:shd w:val="clear" w:color="auto" w:fill="auto"/>
        <w:tabs>
          <w:tab w:val="left" w:pos="567"/>
          <w:tab w:val="left" w:pos="3828"/>
        </w:tabs>
        <w:spacing w:before="0" w:after="0" w:line="240" w:lineRule="auto"/>
        <w:ind w:right="55"/>
        <w:jc w:val="both"/>
        <w:rPr>
          <w:rFonts w:asciiTheme="minorHAnsi" w:hAnsiTheme="minorHAnsi" w:cstheme="minorHAnsi"/>
          <w:b/>
          <w:sz w:val="22"/>
          <w:szCs w:val="22"/>
        </w:rPr>
      </w:pPr>
      <w:r w:rsidRPr="000C2586">
        <w:rPr>
          <w:rFonts w:asciiTheme="minorHAnsi" w:hAnsiTheme="minorHAnsi" w:cstheme="minorHAnsi"/>
          <w:sz w:val="22"/>
          <w:szCs w:val="22"/>
        </w:rPr>
        <w:t>n</w:t>
      </w:r>
      <w:r w:rsidR="00965973" w:rsidRPr="000C2586">
        <w:rPr>
          <w:rFonts w:asciiTheme="minorHAnsi" w:hAnsiTheme="minorHAnsi" w:cstheme="minorHAnsi"/>
          <w:sz w:val="22"/>
          <w:szCs w:val="22"/>
        </w:rPr>
        <w:t>eeilinės metrologinės patikros sertifikatai ir protokolai</w:t>
      </w:r>
      <w:r w:rsidR="00B2310B" w:rsidRPr="000C2586">
        <w:rPr>
          <w:rFonts w:asciiTheme="minorHAnsi" w:hAnsiTheme="minorHAnsi" w:cstheme="minorHAnsi"/>
          <w:sz w:val="22"/>
          <w:szCs w:val="22"/>
        </w:rPr>
        <w:t>.</w:t>
      </w:r>
    </w:p>
    <w:p w14:paraId="7F151BEE" w14:textId="77777777" w:rsidR="00046C65" w:rsidRPr="000C2586" w:rsidRDefault="00046C65" w:rsidP="00046C65">
      <w:pPr>
        <w:pStyle w:val="Bodytext1"/>
        <w:shd w:val="clear" w:color="auto" w:fill="auto"/>
        <w:tabs>
          <w:tab w:val="left" w:pos="567"/>
          <w:tab w:val="left" w:pos="3828"/>
        </w:tabs>
        <w:spacing w:before="0" w:after="0" w:line="240" w:lineRule="auto"/>
        <w:ind w:left="720" w:right="55" w:firstLine="0"/>
        <w:jc w:val="both"/>
        <w:rPr>
          <w:rFonts w:asciiTheme="minorHAnsi" w:hAnsiTheme="minorHAnsi" w:cstheme="minorHAnsi"/>
          <w:b/>
          <w:sz w:val="22"/>
          <w:szCs w:val="22"/>
        </w:rPr>
      </w:pPr>
    </w:p>
    <w:p w14:paraId="134D661C" w14:textId="77777777" w:rsidR="00046C65" w:rsidRPr="000C2586" w:rsidRDefault="00046C65" w:rsidP="00046C65">
      <w:pPr>
        <w:pStyle w:val="Sraopastraipa"/>
        <w:numPr>
          <w:ilvl w:val="0"/>
          <w:numId w:val="3"/>
        </w:numPr>
        <w:tabs>
          <w:tab w:val="left" w:pos="0"/>
          <w:tab w:val="left" w:pos="284"/>
          <w:tab w:val="left" w:pos="426"/>
          <w:tab w:val="left" w:pos="993"/>
          <w:tab w:val="left" w:pos="1276"/>
        </w:tabs>
        <w:jc w:val="both"/>
        <w:rPr>
          <w:rFonts w:asciiTheme="minorHAnsi" w:hAnsiTheme="minorHAnsi" w:cstheme="minorHAnsi"/>
          <w:b/>
          <w:bCs/>
        </w:rPr>
      </w:pPr>
      <w:r w:rsidRPr="000C2586">
        <w:rPr>
          <w:rFonts w:asciiTheme="minorHAnsi" w:hAnsiTheme="minorHAnsi" w:cstheme="minorHAnsi"/>
          <w:b/>
          <w:bCs/>
        </w:rPr>
        <w:t xml:space="preserve">PIRKIMO OBJEKTUI TAIKOMI APLINKOS MINISTERIJOS NUSTATYTI APLINKOS APSAUGOS KRITERIJAI </w:t>
      </w:r>
    </w:p>
    <w:p w14:paraId="090952A0" w14:textId="771DD94A" w:rsidR="00046C65" w:rsidRPr="000C2586" w:rsidRDefault="004316AB" w:rsidP="004316AB">
      <w:pPr>
        <w:tabs>
          <w:tab w:val="left" w:pos="993"/>
          <w:tab w:val="left" w:pos="1134"/>
        </w:tabs>
        <w:jc w:val="both"/>
        <w:rPr>
          <w:rFonts w:asciiTheme="minorHAnsi" w:hAnsiTheme="minorHAnsi" w:cstheme="minorHAnsi"/>
          <w:sz w:val="22"/>
          <w:szCs w:val="22"/>
        </w:rPr>
      </w:pPr>
      <w:r w:rsidRPr="000C2586">
        <w:rPr>
          <w:rStyle w:val="ui-provider"/>
          <w:rFonts w:asciiTheme="minorHAnsi" w:hAnsiTheme="minorHAnsi" w:cstheme="minorHAnsi"/>
          <w:color w:val="auto"/>
          <w:sz w:val="22"/>
          <w:szCs w:val="22"/>
        </w:rPr>
        <w:t>5</w:t>
      </w:r>
      <w:r w:rsidR="00046C65" w:rsidRPr="000C2586">
        <w:rPr>
          <w:rStyle w:val="ui-provider"/>
          <w:rFonts w:asciiTheme="minorHAnsi" w:hAnsiTheme="minorHAnsi" w:cstheme="minorHAnsi"/>
          <w:color w:val="auto"/>
          <w:sz w:val="22"/>
          <w:szCs w:val="22"/>
        </w:rPr>
        <w:t xml:space="preserve">.1. Tiekėjas Paslaugų teikimui turi taikyti </w:t>
      </w:r>
      <w:r w:rsidR="00046C65" w:rsidRPr="000C2586">
        <w:rPr>
          <w:rFonts w:asciiTheme="minorHAnsi" w:hAnsiTheme="minorHAnsi" w:cstheme="minorHAnsi"/>
          <w:sz w:val="22"/>
          <w:szCs w:val="22"/>
          <w:lang w:val="lt"/>
        </w:rPr>
        <w:t>aplinkos apsaugos vadybos sistemos reikalavimus pagal standartą LST EN ISO 14001 arba EMAS ar kitus aplinkos apsaugos vadybos standartus, pagrįstus atitinkamais Europos arba tarptautinių standartizacijos organizacijų priimtais standartais, ar kitais Paslaugų teikėjo pateiktais lygiaverčiais įrodymais (</w:t>
      </w:r>
      <w:r w:rsidR="00046C65" w:rsidRPr="000C2586">
        <w:rPr>
          <w:rFonts w:asciiTheme="minorHAnsi" w:hAnsiTheme="minorHAnsi" w:cstheme="minorHAnsi"/>
          <w:sz w:val="22"/>
          <w:szCs w:val="22"/>
        </w:rPr>
        <w:t>lygiaverčiai įrodymai priimami tik jeigu tiekėjas dėl nuo jo nepriklausančių objektyvių priežasčių negali pateikti sertifikatų per nustatytą laiką)</w:t>
      </w:r>
      <w:r w:rsidR="00046C65" w:rsidRPr="000C2586">
        <w:rPr>
          <w:rFonts w:asciiTheme="minorHAnsi" w:hAnsiTheme="minorHAnsi" w:cstheme="minorHAnsi"/>
          <w:sz w:val="22"/>
          <w:szCs w:val="22"/>
          <w:lang w:val="lt"/>
        </w:rPr>
        <w:t xml:space="preserve">. Užsakovas </w:t>
      </w:r>
      <w:r w:rsidR="00046C65" w:rsidRPr="000C2586">
        <w:rPr>
          <w:rFonts w:asciiTheme="minorHAnsi" w:hAnsiTheme="minorHAnsi" w:cstheme="minorHAnsi"/>
          <w:sz w:val="22"/>
          <w:szCs w:val="22"/>
        </w:rPr>
        <w:t>pripažįsta lygiaverčius sertifikatus, išduotus kitose valstybėse narėse įsteigtų nepriklausomų įstaigų, bei kitus Paslaugų teikėjo lygiaverčių aplinkos apsaugos vadybos užtikrinimo priemonių įrodymus</w:t>
      </w:r>
      <w:r w:rsidR="00046C65" w:rsidRPr="000C2586">
        <w:rPr>
          <w:rStyle w:val="Puslapioinaosnuoroda"/>
          <w:rFonts w:asciiTheme="minorHAnsi" w:hAnsiTheme="minorHAnsi" w:cstheme="minorHAnsi"/>
          <w:sz w:val="22"/>
          <w:szCs w:val="22"/>
        </w:rPr>
        <w:footnoteReference w:id="1"/>
      </w:r>
      <w:r w:rsidR="00046C65" w:rsidRPr="000C2586">
        <w:rPr>
          <w:rFonts w:asciiTheme="minorHAnsi" w:hAnsiTheme="minorHAnsi" w:cstheme="minorHAnsi"/>
          <w:sz w:val="22"/>
          <w:szCs w:val="22"/>
        </w:rPr>
        <w:t>, kurie patvirtintų, kad jo siūlomos aplinkos apsaugos vadybos užtikrinimo priemonės atitinka reikalaujamus aplinkos apsaugos vadybos sistemos standartus ir pateikia įrodymus, kurie patvirtintų, kad Paslaugų teikėjo siūlomos aplinkos apsaugos vadybos užtikrinimo priemonės atitinka reikalaujamus aplinkos apsaugos vadybos sistemos standartus.</w:t>
      </w:r>
    </w:p>
    <w:p w14:paraId="52644F19" w14:textId="77777777" w:rsidR="00B2310B" w:rsidRPr="000C2586" w:rsidRDefault="00B2310B" w:rsidP="00A5395F">
      <w:pPr>
        <w:pStyle w:val="Bodytext1"/>
        <w:shd w:val="clear" w:color="auto" w:fill="auto"/>
        <w:tabs>
          <w:tab w:val="left" w:pos="567"/>
          <w:tab w:val="left" w:pos="3828"/>
        </w:tabs>
        <w:spacing w:before="0" w:after="0" w:line="240" w:lineRule="auto"/>
        <w:ind w:left="720" w:right="55" w:firstLine="0"/>
        <w:jc w:val="both"/>
        <w:rPr>
          <w:rFonts w:asciiTheme="minorHAnsi" w:hAnsiTheme="minorHAnsi" w:cstheme="minorHAnsi"/>
          <w:b/>
          <w:sz w:val="22"/>
          <w:szCs w:val="22"/>
        </w:rPr>
      </w:pPr>
    </w:p>
    <w:p w14:paraId="34E42148" w14:textId="77777777" w:rsidR="003D7315" w:rsidRPr="000C2586" w:rsidRDefault="003D7315" w:rsidP="00A5395F">
      <w:pPr>
        <w:pStyle w:val="Bodytext1"/>
        <w:numPr>
          <w:ilvl w:val="0"/>
          <w:numId w:val="3"/>
        </w:numPr>
        <w:shd w:val="clear" w:color="auto" w:fill="auto"/>
        <w:tabs>
          <w:tab w:val="left" w:pos="284"/>
          <w:tab w:val="left" w:pos="3828"/>
        </w:tabs>
        <w:spacing w:before="0" w:after="0" w:line="240" w:lineRule="auto"/>
        <w:ind w:left="0" w:right="55" w:firstLine="0"/>
        <w:jc w:val="both"/>
        <w:rPr>
          <w:rFonts w:asciiTheme="minorHAnsi" w:hAnsiTheme="minorHAnsi" w:cstheme="minorHAnsi"/>
          <w:b/>
          <w:sz w:val="22"/>
          <w:szCs w:val="22"/>
        </w:rPr>
      </w:pPr>
      <w:r w:rsidRPr="000C2586">
        <w:rPr>
          <w:rFonts w:asciiTheme="minorHAnsi" w:hAnsiTheme="minorHAnsi" w:cstheme="minorHAnsi"/>
          <w:b/>
          <w:sz w:val="22"/>
          <w:szCs w:val="22"/>
        </w:rPr>
        <w:t>PRIEDAI</w:t>
      </w:r>
    </w:p>
    <w:p w14:paraId="03E93F7C" w14:textId="7C212245" w:rsidR="00C9592A" w:rsidRPr="000C2586" w:rsidRDefault="004316AB" w:rsidP="00877EA4">
      <w:pPr>
        <w:jc w:val="both"/>
        <w:rPr>
          <w:rFonts w:asciiTheme="minorHAnsi" w:hAnsiTheme="minorHAnsi" w:cstheme="minorHAnsi"/>
          <w:sz w:val="22"/>
          <w:szCs w:val="22"/>
        </w:rPr>
      </w:pPr>
      <w:r w:rsidRPr="000C2586">
        <w:rPr>
          <w:rFonts w:asciiTheme="minorHAnsi" w:hAnsiTheme="minorHAnsi" w:cstheme="minorHAnsi"/>
          <w:sz w:val="22"/>
          <w:szCs w:val="22"/>
        </w:rPr>
        <w:t>6</w:t>
      </w:r>
      <w:r w:rsidR="003D7315" w:rsidRPr="000C2586">
        <w:rPr>
          <w:rFonts w:asciiTheme="minorHAnsi" w:hAnsiTheme="minorHAnsi" w:cstheme="minorHAnsi"/>
          <w:sz w:val="22"/>
          <w:szCs w:val="22"/>
        </w:rPr>
        <w:t xml:space="preserve">.1. </w:t>
      </w:r>
      <w:r w:rsidR="008A23AA" w:rsidRPr="000C2586">
        <w:rPr>
          <w:rFonts w:asciiTheme="minorHAnsi" w:hAnsiTheme="minorHAnsi" w:cstheme="minorHAnsi"/>
          <w:sz w:val="22"/>
          <w:szCs w:val="22"/>
        </w:rPr>
        <w:t>1 priedas - p</w:t>
      </w:r>
      <w:r w:rsidR="00106DC1" w:rsidRPr="000C2586">
        <w:rPr>
          <w:rFonts w:asciiTheme="minorHAnsi" w:hAnsiTheme="minorHAnsi" w:cstheme="minorHAnsi"/>
          <w:sz w:val="22"/>
          <w:szCs w:val="22"/>
        </w:rPr>
        <w:t>reliminarios šilumos skaitiklių metrologinės patikros paslaugų apimtys pagal skaitiklių tipus ir diametrus.</w:t>
      </w:r>
    </w:p>
    <w:sectPr w:rsidR="00C9592A" w:rsidRPr="000C2586" w:rsidSect="00210F8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FA488" w14:textId="77777777" w:rsidR="00116ED7" w:rsidRDefault="00116ED7" w:rsidP="008A23AA">
      <w:r>
        <w:separator/>
      </w:r>
    </w:p>
  </w:endnote>
  <w:endnote w:type="continuationSeparator" w:id="0">
    <w:p w14:paraId="7DE0D0C5" w14:textId="77777777" w:rsidR="00116ED7" w:rsidRDefault="00116ED7" w:rsidP="008A2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95209" w14:textId="77777777" w:rsidR="00116ED7" w:rsidRDefault="00116ED7" w:rsidP="008A23AA">
      <w:r>
        <w:separator/>
      </w:r>
    </w:p>
  </w:footnote>
  <w:footnote w:type="continuationSeparator" w:id="0">
    <w:p w14:paraId="56A72715" w14:textId="77777777" w:rsidR="00116ED7" w:rsidRDefault="00116ED7" w:rsidP="008A23AA">
      <w:r>
        <w:continuationSeparator/>
      </w:r>
    </w:p>
  </w:footnote>
  <w:footnote w:id="1">
    <w:p w14:paraId="0EE65A66" w14:textId="77777777" w:rsidR="00046C65" w:rsidRPr="00BC491C" w:rsidRDefault="00046C65" w:rsidP="00046C65">
      <w:pPr>
        <w:jc w:val="both"/>
        <w:rPr>
          <w:rFonts w:ascii="Calibri" w:hAnsi="Calibri" w:cs="Calibri"/>
          <w:sz w:val="18"/>
          <w:szCs w:val="18"/>
        </w:rPr>
      </w:pPr>
      <w:r w:rsidRPr="00BC491C">
        <w:rPr>
          <w:rStyle w:val="Puslapioinaosnuoroda"/>
          <w:rFonts w:ascii="Calibri" w:hAnsi="Calibri" w:cs="Calibri"/>
          <w:sz w:val="18"/>
          <w:szCs w:val="18"/>
        </w:rPr>
        <w:footnoteRef/>
      </w:r>
      <w:r w:rsidRPr="00BC491C">
        <w:rPr>
          <w:rFonts w:ascii="Calibri" w:hAnsi="Calibri" w:cs="Calibri"/>
          <w:sz w:val="18"/>
          <w:szCs w:val="18"/>
        </w:rPr>
        <w:t xml:space="preserve"> 10. Kiti lygiaverčiai aplinkos apsaugos vadybos užtikrinimo priemonių įrodymai gali būti tiekėjo taikomų aplinkos apsaugos vadybos priemonių aprašymas, atitinkantis visus šiuos reikalavimus:</w:t>
      </w:r>
    </w:p>
    <w:p w14:paraId="3626B5F3" w14:textId="77777777" w:rsidR="00046C65" w:rsidRPr="00BC491C" w:rsidRDefault="00046C65" w:rsidP="00046C65">
      <w:pPr>
        <w:jc w:val="both"/>
        <w:rPr>
          <w:rFonts w:ascii="Calibri" w:hAnsi="Calibri" w:cs="Calibri"/>
          <w:sz w:val="18"/>
          <w:szCs w:val="18"/>
        </w:rPr>
      </w:pPr>
      <w:r w:rsidRPr="00BC491C">
        <w:rPr>
          <w:rFonts w:ascii="Calibri" w:hAnsi="Calibri" w:cs="Calibri"/>
          <w:sz w:val="18"/>
          <w:szCs w:val="18"/>
        </w:rPr>
        <w:t>10.1. apibrėžta įmonės ar įstaigos vadovybės patvirtinta aplinkos apsaugos politika ir atitiktis aplinkos apsaugos reikalavimams teikiant paslaugas ir vykdant darbus;</w:t>
      </w:r>
    </w:p>
    <w:p w14:paraId="061EFC47" w14:textId="77777777" w:rsidR="00046C65" w:rsidRPr="00BC491C" w:rsidRDefault="00046C65" w:rsidP="00046C65">
      <w:pPr>
        <w:jc w:val="both"/>
        <w:rPr>
          <w:rFonts w:ascii="Calibri" w:hAnsi="Calibri" w:cs="Calibri"/>
          <w:sz w:val="18"/>
          <w:szCs w:val="18"/>
        </w:rPr>
      </w:pPr>
      <w:r w:rsidRPr="00BC491C">
        <w:rPr>
          <w:rFonts w:ascii="Calibri" w:hAnsi="Calibri" w:cs="Calibri"/>
          <w:sz w:val="18"/>
          <w:szCs w:val="18"/>
        </w:rPr>
        <w:t>10.2. nustatyti reikšmingiausi aplinkos apsaugos aspektai, kuriems poveikį daro arba gali daryti įmonės ar įstaigos vykdoma veikla, ir šiuos aplinkos apsaugos aspektus reglamentuojantys teisės aktai;</w:t>
      </w:r>
    </w:p>
    <w:p w14:paraId="6DC0F0D4" w14:textId="77777777" w:rsidR="00046C65" w:rsidRPr="00BC491C" w:rsidRDefault="00046C65" w:rsidP="00046C65">
      <w:pPr>
        <w:jc w:val="both"/>
        <w:rPr>
          <w:rFonts w:ascii="Calibri" w:hAnsi="Calibri" w:cs="Calibri"/>
          <w:sz w:val="18"/>
          <w:szCs w:val="18"/>
        </w:rPr>
      </w:pPr>
      <w:r w:rsidRPr="00BC491C">
        <w:rPr>
          <w:rFonts w:ascii="Calibri" w:hAnsi="Calibri" w:cs="Calibri"/>
          <w:sz w:val="18"/>
          <w:szCs w:val="18"/>
        </w:rPr>
        <w:t>10.3. nustatyti aplinkosauginiai tikslai, uždaviniai ir priemonės šiems tikslams pasiekti;</w:t>
      </w:r>
    </w:p>
    <w:p w14:paraId="1DE3E855" w14:textId="77777777" w:rsidR="00046C65" w:rsidRPr="00BC491C" w:rsidRDefault="00046C65" w:rsidP="00046C65">
      <w:pPr>
        <w:jc w:val="both"/>
        <w:rPr>
          <w:rFonts w:ascii="Calibri" w:hAnsi="Calibri" w:cs="Calibri"/>
          <w:sz w:val="18"/>
          <w:szCs w:val="18"/>
        </w:rPr>
      </w:pPr>
      <w:r w:rsidRPr="00BC491C">
        <w:rPr>
          <w:rFonts w:ascii="Calibri" w:hAnsi="Calibri" w:cs="Calibri"/>
          <w:sz w:val="18"/>
          <w:szCs w:val="18"/>
        </w:rPr>
        <w:t>10.4. numatyta aplinkosauginių tikslų įgyvendinimo stebėsena – paskirti atsakingi asmenys, nustatyta jų atsakomybė, pareigos ir priemonių įgyvendinimo terminai;</w:t>
      </w:r>
    </w:p>
    <w:p w14:paraId="4B54CD56" w14:textId="77777777" w:rsidR="00046C65" w:rsidRPr="00BC491C" w:rsidRDefault="00046C65" w:rsidP="00046C65">
      <w:pPr>
        <w:jc w:val="both"/>
        <w:rPr>
          <w:rFonts w:ascii="Calibri" w:hAnsi="Calibri" w:cs="Calibri"/>
          <w:sz w:val="18"/>
          <w:szCs w:val="18"/>
        </w:rPr>
      </w:pPr>
      <w:r w:rsidRPr="00BC491C">
        <w:rPr>
          <w:rFonts w:ascii="Calibri" w:hAnsi="Calibri" w:cs="Calibri"/>
          <w:sz w:val="18"/>
          <w:szCs w:val="18"/>
        </w:rPr>
        <w:t>10.5. parengtas aplinkosauginių ir avarinių situacijų valdymo planas;</w:t>
      </w:r>
    </w:p>
    <w:p w14:paraId="0F562886" w14:textId="77777777" w:rsidR="00046C65" w:rsidRPr="00BC491C" w:rsidRDefault="00046C65" w:rsidP="00046C65">
      <w:pPr>
        <w:jc w:val="both"/>
        <w:rPr>
          <w:rFonts w:ascii="Calibri" w:hAnsi="Calibri" w:cs="Calibri"/>
          <w:sz w:val="18"/>
          <w:szCs w:val="18"/>
        </w:rPr>
      </w:pPr>
      <w:r w:rsidRPr="00BC491C">
        <w:rPr>
          <w:rFonts w:ascii="Calibri" w:hAnsi="Calibri" w:cs="Calibri"/>
          <w:sz w:val="18"/>
          <w:szCs w:val="18"/>
        </w:rPr>
        <w:t>10.6. vykdoma aplinkosauginio gerinimo veiklos kontrolė (pvz., parengiamos metinės ataskaitos, kurios pateikiamos ir pristatomos įmonės vadovybei).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ED5856"/>
    <w:multiLevelType w:val="multilevel"/>
    <w:tmpl w:val="0F2A33F8"/>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73F21D0"/>
    <w:multiLevelType w:val="multilevel"/>
    <w:tmpl w:val="D67E56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90C31C4"/>
    <w:multiLevelType w:val="multilevel"/>
    <w:tmpl w:val="E3D2ABAC"/>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1C1EBA"/>
    <w:multiLevelType w:val="multilevel"/>
    <w:tmpl w:val="96C8E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935C8C"/>
    <w:multiLevelType w:val="hybridMultilevel"/>
    <w:tmpl w:val="571C2E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A1B3066"/>
    <w:multiLevelType w:val="multilevel"/>
    <w:tmpl w:val="DF90572C"/>
    <w:lvl w:ilvl="0">
      <w:start w:val="6"/>
      <w:numFmt w:val="decimal"/>
      <w:lvlText w:val="%1."/>
      <w:lvlJc w:val="left"/>
      <w:pPr>
        <w:ind w:left="360" w:hanging="360"/>
      </w:pPr>
      <w:rPr>
        <w:rFonts w:hint="default"/>
        <w:b/>
        <w:bCs w:val="0"/>
        <w:sz w:val="23"/>
      </w:rPr>
    </w:lvl>
    <w:lvl w:ilvl="1">
      <w:start w:val="1"/>
      <w:numFmt w:val="decimal"/>
      <w:lvlText w:val="%1.%2."/>
      <w:lvlJc w:val="left"/>
      <w:pPr>
        <w:ind w:left="360" w:hanging="360"/>
      </w:pPr>
      <w:rPr>
        <w:rFonts w:hint="default"/>
        <w:b w:val="0"/>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800" w:hanging="1800"/>
      </w:pPr>
      <w:rPr>
        <w:rFonts w:hint="default"/>
        <w:b w:val="0"/>
        <w:sz w:val="23"/>
      </w:rPr>
    </w:lvl>
  </w:abstractNum>
  <w:num w:numId="1" w16cid:durableId="384111304">
    <w:abstractNumId w:val="4"/>
  </w:num>
  <w:num w:numId="2" w16cid:durableId="1531262044">
    <w:abstractNumId w:val="2"/>
  </w:num>
  <w:num w:numId="3" w16cid:durableId="804277993">
    <w:abstractNumId w:val="3"/>
  </w:num>
  <w:num w:numId="4" w16cid:durableId="442383661">
    <w:abstractNumId w:val="1"/>
  </w:num>
  <w:num w:numId="5" w16cid:durableId="866454212">
    <w:abstractNumId w:val="0"/>
  </w:num>
  <w:num w:numId="6" w16cid:durableId="746851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96"/>
    <w:rsid w:val="0001620C"/>
    <w:rsid w:val="000379BE"/>
    <w:rsid w:val="00042D29"/>
    <w:rsid w:val="00046C65"/>
    <w:rsid w:val="00061164"/>
    <w:rsid w:val="00067F14"/>
    <w:rsid w:val="000C2586"/>
    <w:rsid w:val="000D13D3"/>
    <w:rsid w:val="000E72D2"/>
    <w:rsid w:val="00106DC1"/>
    <w:rsid w:val="00116ED7"/>
    <w:rsid w:val="00130ED1"/>
    <w:rsid w:val="0018213F"/>
    <w:rsid w:val="001B1F78"/>
    <w:rsid w:val="001F5203"/>
    <w:rsid w:val="00210D4B"/>
    <w:rsid w:val="00210F81"/>
    <w:rsid w:val="0021130B"/>
    <w:rsid w:val="00246B96"/>
    <w:rsid w:val="00287031"/>
    <w:rsid w:val="003116AB"/>
    <w:rsid w:val="00383932"/>
    <w:rsid w:val="00386143"/>
    <w:rsid w:val="00396B71"/>
    <w:rsid w:val="003B0C96"/>
    <w:rsid w:val="003D7315"/>
    <w:rsid w:val="00427CB8"/>
    <w:rsid w:val="004316AB"/>
    <w:rsid w:val="004B1928"/>
    <w:rsid w:val="004C0FF7"/>
    <w:rsid w:val="004E1E1B"/>
    <w:rsid w:val="005825D4"/>
    <w:rsid w:val="005F6152"/>
    <w:rsid w:val="00612C84"/>
    <w:rsid w:val="006541D5"/>
    <w:rsid w:val="006A3673"/>
    <w:rsid w:val="006D69E2"/>
    <w:rsid w:val="007107C1"/>
    <w:rsid w:val="00725BB9"/>
    <w:rsid w:val="00756CAA"/>
    <w:rsid w:val="007B5824"/>
    <w:rsid w:val="007F2E2F"/>
    <w:rsid w:val="008463F2"/>
    <w:rsid w:val="00861320"/>
    <w:rsid w:val="00877EA4"/>
    <w:rsid w:val="008A23AA"/>
    <w:rsid w:val="008D5E26"/>
    <w:rsid w:val="00965973"/>
    <w:rsid w:val="009B185F"/>
    <w:rsid w:val="009F6586"/>
    <w:rsid w:val="00A02345"/>
    <w:rsid w:val="00A5395F"/>
    <w:rsid w:val="00A6772B"/>
    <w:rsid w:val="00AC11D2"/>
    <w:rsid w:val="00AD5C5E"/>
    <w:rsid w:val="00AD7528"/>
    <w:rsid w:val="00B06000"/>
    <w:rsid w:val="00B12BAB"/>
    <w:rsid w:val="00B2310B"/>
    <w:rsid w:val="00B62327"/>
    <w:rsid w:val="00B81714"/>
    <w:rsid w:val="00BB5CFC"/>
    <w:rsid w:val="00BE3696"/>
    <w:rsid w:val="00C22054"/>
    <w:rsid w:val="00C25FEC"/>
    <w:rsid w:val="00C30097"/>
    <w:rsid w:val="00C9592A"/>
    <w:rsid w:val="00CD590E"/>
    <w:rsid w:val="00D365B4"/>
    <w:rsid w:val="00DA3AFD"/>
    <w:rsid w:val="00DB1FB9"/>
    <w:rsid w:val="00DC13DC"/>
    <w:rsid w:val="00DE3B67"/>
    <w:rsid w:val="00E307A6"/>
    <w:rsid w:val="00E30AB0"/>
    <w:rsid w:val="00E46BC2"/>
    <w:rsid w:val="00E945F8"/>
    <w:rsid w:val="00EA70C6"/>
    <w:rsid w:val="00EB2987"/>
    <w:rsid w:val="00EC19EF"/>
    <w:rsid w:val="00EE1A92"/>
    <w:rsid w:val="00F040F6"/>
    <w:rsid w:val="00FA5092"/>
    <w:rsid w:val="00FB7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242D3D"/>
  <w15:chartTrackingRefBased/>
  <w15:docId w15:val="{467AB5C6-9AD8-41BD-9EA2-4203FD0F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696"/>
    <w:pPr>
      <w:spacing w:after="0" w:line="240" w:lineRule="auto"/>
    </w:pPr>
    <w:rPr>
      <w:rFonts w:ascii="Arial Unicode MS" w:eastAsia="Arial Unicode MS" w:hAnsi="Arial Unicode MS" w:cs="Arial Unicode MS"/>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rsid w:val="00BE3696"/>
    <w:rPr>
      <w:rFonts w:ascii="Times New Roman" w:hAnsi="Times New Roman" w:cs="Times New Roman"/>
      <w:b/>
      <w:bCs/>
      <w:sz w:val="23"/>
      <w:szCs w:val="23"/>
      <w:shd w:val="clear" w:color="auto" w:fill="FFFFFF"/>
    </w:rPr>
  </w:style>
  <w:style w:type="character" w:customStyle="1" w:styleId="Bodytext">
    <w:name w:val="Body text_"/>
    <w:link w:val="Bodytext1"/>
    <w:rsid w:val="00BE3696"/>
    <w:rPr>
      <w:rFonts w:ascii="Times New Roman" w:hAnsi="Times New Roman" w:cs="Times New Roman"/>
      <w:sz w:val="23"/>
      <w:szCs w:val="23"/>
      <w:shd w:val="clear" w:color="auto" w:fill="FFFFFF"/>
    </w:rPr>
  </w:style>
  <w:style w:type="character" w:customStyle="1" w:styleId="Bodytext2">
    <w:name w:val="Body text (2)_"/>
    <w:link w:val="Bodytext20"/>
    <w:rsid w:val="00BE3696"/>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BE3696"/>
    <w:rPr>
      <w:rFonts w:ascii="Times New Roman" w:hAnsi="Times New Roman" w:cs="Times New Roman"/>
      <w:i/>
      <w:iCs/>
      <w:sz w:val="23"/>
      <w:szCs w:val="23"/>
      <w:shd w:val="clear" w:color="auto" w:fill="FFFFFF"/>
    </w:rPr>
  </w:style>
  <w:style w:type="paragraph" w:customStyle="1" w:styleId="Heading40">
    <w:name w:val="Heading #4"/>
    <w:basedOn w:val="prastasis"/>
    <w:link w:val="Heading4"/>
    <w:rsid w:val="00BE3696"/>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rsid w:val="00BE3696"/>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BE3696"/>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AS,List not in Table,Lentele"/>
    <w:basedOn w:val="prastasis"/>
    <w:link w:val="SraopastraipaDiagrama"/>
    <w:qFormat/>
    <w:rsid w:val="00BE3696"/>
    <w:pPr>
      <w:ind w:left="720" w:firstLine="357"/>
      <w:contextualSpacing/>
    </w:pPr>
    <w:rPr>
      <w:rFonts w:ascii="Arial" w:eastAsiaTheme="minorHAnsi" w:hAnsi="Arial" w:cstheme="minorBidi"/>
      <w:color w:val="auto"/>
      <w:sz w:val="22"/>
      <w:szCs w:val="22"/>
      <w:lang w:eastAsia="en-US"/>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locked/>
    <w:rsid w:val="00BE3696"/>
    <w:rPr>
      <w:rFonts w:ascii="Arial" w:hAnsi="Arial"/>
    </w:rPr>
  </w:style>
  <w:style w:type="paragraph" w:styleId="Debesliotekstas">
    <w:name w:val="Balloon Text"/>
    <w:basedOn w:val="prastasis"/>
    <w:link w:val="DebesliotekstasDiagrama"/>
    <w:uiPriority w:val="99"/>
    <w:semiHidden/>
    <w:unhideWhenUsed/>
    <w:rsid w:val="009F658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6586"/>
    <w:rPr>
      <w:rFonts w:ascii="Segoe UI" w:eastAsia="Arial Unicode MS" w:hAnsi="Segoe UI" w:cs="Segoe UI"/>
      <w:color w:val="000000"/>
      <w:sz w:val="18"/>
      <w:szCs w:val="18"/>
      <w:lang w:eastAsia="lt-LT"/>
    </w:rPr>
  </w:style>
  <w:style w:type="character" w:styleId="Komentaronuoroda">
    <w:name w:val="annotation reference"/>
    <w:basedOn w:val="Numatytasispastraiposriftas"/>
    <w:uiPriority w:val="99"/>
    <w:semiHidden/>
    <w:unhideWhenUsed/>
    <w:rsid w:val="00A6772B"/>
    <w:rPr>
      <w:sz w:val="16"/>
      <w:szCs w:val="16"/>
    </w:rPr>
  </w:style>
  <w:style w:type="paragraph" w:styleId="Komentarotekstas">
    <w:name w:val="annotation text"/>
    <w:basedOn w:val="prastasis"/>
    <w:link w:val="KomentarotekstasDiagrama"/>
    <w:uiPriority w:val="99"/>
    <w:unhideWhenUsed/>
    <w:rsid w:val="00A6772B"/>
    <w:rPr>
      <w:sz w:val="20"/>
      <w:szCs w:val="20"/>
    </w:rPr>
  </w:style>
  <w:style w:type="character" w:customStyle="1" w:styleId="KomentarotekstasDiagrama">
    <w:name w:val="Komentaro tekstas Diagrama"/>
    <w:basedOn w:val="Numatytasispastraiposriftas"/>
    <w:link w:val="Komentarotekstas"/>
    <w:uiPriority w:val="99"/>
    <w:rsid w:val="00A6772B"/>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A6772B"/>
    <w:rPr>
      <w:b/>
      <w:bCs/>
    </w:rPr>
  </w:style>
  <w:style w:type="character" w:customStyle="1" w:styleId="KomentarotemaDiagrama">
    <w:name w:val="Komentaro tema Diagrama"/>
    <w:basedOn w:val="KomentarotekstasDiagrama"/>
    <w:link w:val="Komentarotema"/>
    <w:uiPriority w:val="99"/>
    <w:semiHidden/>
    <w:rsid w:val="00A6772B"/>
    <w:rPr>
      <w:rFonts w:ascii="Arial Unicode MS" w:eastAsia="Arial Unicode MS" w:hAnsi="Arial Unicode MS" w:cs="Arial Unicode MS"/>
      <w:b/>
      <w:bCs/>
      <w:color w:val="000000"/>
      <w:sz w:val="20"/>
      <w:szCs w:val="20"/>
      <w:lang w:eastAsia="lt-LT"/>
    </w:rPr>
  </w:style>
  <w:style w:type="character" w:customStyle="1" w:styleId="Bodytext2Bold1">
    <w:name w:val="Body text (2) + Bold1"/>
    <w:rsid w:val="00965973"/>
    <w:rPr>
      <w:rFonts w:ascii="Times New Roman" w:hAnsi="Times New Roman" w:cs="Times New Roman"/>
      <w:b/>
      <w:bCs/>
      <w:i/>
      <w:iCs/>
      <w:spacing w:val="0"/>
      <w:sz w:val="23"/>
      <w:szCs w:val="23"/>
    </w:rPr>
  </w:style>
  <w:style w:type="character" w:customStyle="1" w:styleId="ui-provider">
    <w:name w:val="ui-provider"/>
    <w:basedOn w:val="Numatytasispastraiposriftas"/>
    <w:rsid w:val="00046C65"/>
  </w:style>
  <w:style w:type="character" w:styleId="Puslapioinaosnuoroda">
    <w:name w:val="footnote reference"/>
    <w:basedOn w:val="Numatytasispastraiposriftas"/>
    <w:uiPriority w:val="99"/>
    <w:semiHidden/>
    <w:unhideWhenUsed/>
    <w:rsid w:val="00046C65"/>
    <w:rPr>
      <w:vertAlign w:val="superscript"/>
    </w:rPr>
  </w:style>
  <w:style w:type="paragraph" w:styleId="Antrats">
    <w:name w:val="header"/>
    <w:basedOn w:val="prastasis"/>
    <w:link w:val="AntratsDiagrama"/>
    <w:uiPriority w:val="99"/>
    <w:rsid w:val="00EC19EF"/>
    <w:pPr>
      <w:tabs>
        <w:tab w:val="center" w:pos="4320"/>
        <w:tab w:val="right" w:pos="8640"/>
      </w:tabs>
    </w:pPr>
    <w:rPr>
      <w:rFonts w:ascii="Times New Roman" w:eastAsia="Times New Roman" w:hAnsi="Times New Roman" w:cs="Times New Roman"/>
      <w:color w:val="auto"/>
      <w:sz w:val="20"/>
      <w:szCs w:val="20"/>
    </w:rPr>
  </w:style>
  <w:style w:type="character" w:customStyle="1" w:styleId="AntratsDiagrama">
    <w:name w:val="Antraštės Diagrama"/>
    <w:basedOn w:val="Numatytasispastraiposriftas"/>
    <w:link w:val="Antrats"/>
    <w:uiPriority w:val="99"/>
    <w:rsid w:val="00EC19EF"/>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4347</Words>
  <Characters>2479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Audronis BEIGA</dc:creator>
  <cp:keywords/>
  <dc:description/>
  <cp:lastModifiedBy>Algirdas Leleiva</cp:lastModifiedBy>
  <cp:revision>9</cp:revision>
  <dcterms:created xsi:type="dcterms:W3CDTF">2024-06-26T13:12:00Z</dcterms:created>
  <dcterms:modified xsi:type="dcterms:W3CDTF">2024-06-27T05:13:00Z</dcterms:modified>
</cp:coreProperties>
</file>