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C430" w14:textId="77777777" w:rsidR="009A60A4" w:rsidRPr="009A60A4" w:rsidRDefault="00F11B4E" w:rsidP="009A60A4">
      <w:pPr>
        <w:jc w:val="right"/>
        <w:rPr>
          <w:sz w:val="22"/>
        </w:rPr>
      </w:pPr>
      <w:bookmarkStart w:id="0" w:name="_GoBack"/>
      <w:bookmarkEnd w:id="0"/>
      <w:r>
        <w:rPr>
          <w:sz w:val="22"/>
        </w:rPr>
        <w:t xml:space="preserve">    </w:t>
      </w:r>
      <w:r>
        <w:rPr>
          <w:sz w:val="22"/>
        </w:rPr>
        <w:tab/>
      </w:r>
      <w:r w:rsidR="009A60A4" w:rsidRPr="009A60A4">
        <w:rPr>
          <w:sz w:val="22"/>
        </w:rPr>
        <w:t>Sutartis Nr. ______________</w:t>
      </w:r>
    </w:p>
    <w:p w14:paraId="7EEA3515" w14:textId="77777777" w:rsidR="009A60A4" w:rsidRPr="009A60A4" w:rsidRDefault="009A60A4" w:rsidP="009A60A4">
      <w:pPr>
        <w:jc w:val="right"/>
        <w:rPr>
          <w:sz w:val="22"/>
        </w:rPr>
      </w:pPr>
      <w:r w:rsidRPr="009A60A4">
        <w:rPr>
          <w:sz w:val="22"/>
        </w:rPr>
        <w:t>Priedas Nr. 2</w:t>
      </w:r>
    </w:p>
    <w:p w14:paraId="7A036A0D" w14:textId="77777777" w:rsidR="00DF762B" w:rsidRDefault="00DF762B" w:rsidP="00300F86">
      <w:pPr>
        <w:jc w:val="center"/>
        <w:rPr>
          <w:b/>
          <w:sz w:val="22"/>
          <w:szCs w:val="22"/>
        </w:rPr>
      </w:pPr>
    </w:p>
    <w:p w14:paraId="700865A3" w14:textId="77777777" w:rsidR="00F95789" w:rsidRPr="00EE07EB" w:rsidRDefault="00D0110F" w:rsidP="00300F8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Mikroskopo dalių</w:t>
      </w:r>
      <w:r w:rsidR="0003214E" w:rsidRPr="00EE07EB">
        <w:rPr>
          <w:b/>
          <w:sz w:val="22"/>
          <w:szCs w:val="22"/>
        </w:rPr>
        <w:t xml:space="preserve"> </w:t>
      </w:r>
      <w:r w:rsidR="00F95789" w:rsidRPr="00EE07EB">
        <w:rPr>
          <w:b/>
          <w:sz w:val="22"/>
          <w:szCs w:val="22"/>
        </w:rPr>
        <w:t xml:space="preserve">techninė specifikacija </w:t>
      </w:r>
    </w:p>
    <w:p w14:paraId="0D30143B" w14:textId="77777777" w:rsidR="00F95789" w:rsidRPr="00EE07EB" w:rsidRDefault="00F95789" w:rsidP="00300F86">
      <w:pPr>
        <w:jc w:val="center"/>
        <w:rPr>
          <w:b/>
          <w:sz w:val="22"/>
          <w:szCs w:val="22"/>
        </w:rPr>
      </w:pPr>
    </w:p>
    <w:tbl>
      <w:tblPr>
        <w:tblStyle w:val="TableGrid"/>
        <w:tblW w:w="12295" w:type="dxa"/>
        <w:jc w:val="center"/>
        <w:tblLayout w:type="fixed"/>
        <w:tblLook w:val="04A0" w:firstRow="1" w:lastRow="0" w:firstColumn="1" w:lastColumn="0" w:noHBand="0" w:noVBand="1"/>
      </w:tblPr>
      <w:tblGrid>
        <w:gridCol w:w="1011"/>
        <w:gridCol w:w="1843"/>
        <w:gridCol w:w="4659"/>
        <w:gridCol w:w="4782"/>
      </w:tblGrid>
      <w:tr w:rsidR="004A0CB7" w:rsidRPr="007A4A3B" w14:paraId="5145FE28" w14:textId="77777777" w:rsidTr="006A2C32">
        <w:trPr>
          <w:trHeight w:val="635"/>
          <w:jc w:val="center"/>
        </w:trPr>
        <w:tc>
          <w:tcPr>
            <w:tcW w:w="1011" w:type="dxa"/>
            <w:vAlign w:val="center"/>
          </w:tcPr>
          <w:p w14:paraId="0884D236" w14:textId="77777777" w:rsidR="004A0CB7" w:rsidRPr="007A4A3B" w:rsidRDefault="002B270E" w:rsidP="00C415C3">
            <w:pPr>
              <w:jc w:val="center"/>
              <w:rPr>
                <w:b/>
              </w:rPr>
            </w:pPr>
            <w:r>
              <w:rPr>
                <w:b/>
              </w:rPr>
              <w:t>Pirkimo dalies</w:t>
            </w:r>
            <w:r w:rsidR="00C415C3">
              <w:rPr>
                <w:b/>
              </w:rPr>
              <w:t xml:space="preserve"> </w:t>
            </w:r>
            <w:r w:rsidR="004A0CB7" w:rsidRPr="007A4A3B">
              <w:rPr>
                <w:b/>
              </w:rPr>
              <w:t>Nr.</w:t>
            </w:r>
          </w:p>
        </w:tc>
        <w:tc>
          <w:tcPr>
            <w:tcW w:w="1843" w:type="dxa"/>
            <w:vAlign w:val="center"/>
          </w:tcPr>
          <w:p w14:paraId="6A810CA0" w14:textId="77777777" w:rsidR="004A0CB7" w:rsidRPr="007A4A3B" w:rsidRDefault="00C65EA8" w:rsidP="00C65EA8">
            <w:pPr>
              <w:spacing w:before="20" w:after="2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Pavadinimas</w:t>
            </w:r>
          </w:p>
        </w:tc>
        <w:tc>
          <w:tcPr>
            <w:tcW w:w="4659" w:type="dxa"/>
            <w:vAlign w:val="center"/>
          </w:tcPr>
          <w:p w14:paraId="73CE3A00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Reikalaujamos parametrų reikšmės</w:t>
            </w:r>
          </w:p>
        </w:tc>
        <w:tc>
          <w:tcPr>
            <w:tcW w:w="4782" w:type="dxa"/>
            <w:vAlign w:val="center"/>
          </w:tcPr>
          <w:p w14:paraId="49941713" w14:textId="77777777" w:rsidR="004A0CB7" w:rsidRPr="007A4A3B" w:rsidRDefault="004A0CB7" w:rsidP="00011170">
            <w:pPr>
              <w:spacing w:before="20" w:after="20"/>
              <w:jc w:val="center"/>
              <w:rPr>
                <w:b/>
                <w:noProof/>
              </w:rPr>
            </w:pPr>
            <w:r w:rsidRPr="007A4A3B">
              <w:rPr>
                <w:b/>
                <w:noProof/>
              </w:rPr>
              <w:t>Siūlomos parametrų reikšmės</w:t>
            </w:r>
          </w:p>
        </w:tc>
      </w:tr>
      <w:tr w:rsidR="0012495B" w:rsidRPr="007A4A3B" w14:paraId="73306FFC" w14:textId="77777777" w:rsidTr="00FF285F">
        <w:trPr>
          <w:trHeight w:val="635"/>
          <w:jc w:val="center"/>
        </w:trPr>
        <w:tc>
          <w:tcPr>
            <w:tcW w:w="1011" w:type="dxa"/>
          </w:tcPr>
          <w:p w14:paraId="05341E99" w14:textId="77777777" w:rsidR="0012495B" w:rsidRPr="00C415C3" w:rsidRDefault="0012495B" w:rsidP="0012495B">
            <w:pPr>
              <w:jc w:val="center"/>
            </w:pPr>
            <w:r w:rsidRPr="00C415C3">
              <w:t>1.</w:t>
            </w:r>
          </w:p>
        </w:tc>
        <w:tc>
          <w:tcPr>
            <w:tcW w:w="1843" w:type="dxa"/>
          </w:tcPr>
          <w:p w14:paraId="3B8693CC" w14:textId="77777777" w:rsidR="0012495B" w:rsidRPr="00C415C3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Lempų modulis</w:t>
            </w:r>
          </w:p>
          <w:p w14:paraId="34E0C623" w14:textId="77777777" w:rsidR="0012495B" w:rsidRPr="00C415C3" w:rsidRDefault="0012495B" w:rsidP="0012495B">
            <w:pPr>
              <w:spacing w:before="20" w:after="20"/>
              <w:rPr>
                <w:noProof/>
              </w:rPr>
            </w:pPr>
            <w:r w:rsidRPr="00C415C3">
              <w:rPr>
                <w:noProof/>
              </w:rPr>
              <w:t xml:space="preserve">(kiekis </w:t>
            </w:r>
            <w:r>
              <w:rPr>
                <w:noProof/>
              </w:rPr>
              <w:t>1</w:t>
            </w:r>
            <w:r w:rsidRPr="00C415C3">
              <w:rPr>
                <w:noProof/>
              </w:rPr>
              <w:t xml:space="preserve"> vnt.)</w:t>
            </w:r>
          </w:p>
        </w:tc>
        <w:tc>
          <w:tcPr>
            <w:tcW w:w="4659" w:type="dxa"/>
          </w:tcPr>
          <w:p w14:paraId="2E1DFC11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Techniškai suderinamas su LSMU ligoninėje Kauno klinikose naudojama gamintojo „Carl Zeiss“ videoendoskopo – chirurginio mikroskopo endonozaline sistema „OPMI Sensera“;</w:t>
            </w:r>
          </w:p>
          <w:p w14:paraId="4F5BD95D" w14:textId="77777777" w:rsidR="0012495B" w:rsidRPr="00C415C3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2. Garantinis terminas ne mažiau kaip 6 mėnesiai.</w:t>
            </w:r>
          </w:p>
        </w:tc>
        <w:tc>
          <w:tcPr>
            <w:tcW w:w="4782" w:type="dxa"/>
          </w:tcPr>
          <w:p w14:paraId="70260B22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Techniškai suderinamas su LSMU ligoninėje Kauno klinikose naudojama gamintojo „Carl Zeiss“ videoendoskopo – chirurginio mikroskopo endonozaline sistema „OPMI Sensera“;</w:t>
            </w:r>
          </w:p>
          <w:p w14:paraId="11AE9FAD" w14:textId="7E861634" w:rsidR="0012495B" w:rsidRPr="007A4A3B" w:rsidRDefault="0012495B" w:rsidP="0012495B">
            <w:pPr>
              <w:spacing w:before="20" w:after="20"/>
              <w:jc w:val="center"/>
              <w:rPr>
                <w:b/>
                <w:noProof/>
              </w:rPr>
            </w:pPr>
            <w:r>
              <w:rPr>
                <w:noProof/>
              </w:rPr>
              <w:t>2. Garantinis terminas 6 mėnesiai.</w:t>
            </w:r>
          </w:p>
        </w:tc>
      </w:tr>
      <w:tr w:rsidR="0012495B" w:rsidRPr="007A4A3B" w14:paraId="05CE5B34" w14:textId="77777777" w:rsidTr="00FF285F">
        <w:trPr>
          <w:trHeight w:val="635"/>
          <w:jc w:val="center"/>
        </w:trPr>
        <w:tc>
          <w:tcPr>
            <w:tcW w:w="1011" w:type="dxa"/>
          </w:tcPr>
          <w:p w14:paraId="244502F8" w14:textId="77777777" w:rsidR="0012495B" w:rsidRPr="00C415C3" w:rsidRDefault="0012495B" w:rsidP="0012495B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14:paraId="068FB7A5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Šviesos šaltinio lempų modulio jungtis</w:t>
            </w:r>
          </w:p>
          <w:p w14:paraId="5284D65C" w14:textId="77777777" w:rsidR="0012495B" w:rsidRDefault="0012495B" w:rsidP="0012495B">
            <w:pPr>
              <w:spacing w:before="20" w:after="20"/>
              <w:rPr>
                <w:noProof/>
              </w:rPr>
            </w:pPr>
            <w:r w:rsidRPr="00C415C3">
              <w:rPr>
                <w:noProof/>
              </w:rPr>
              <w:t xml:space="preserve">(kiekis </w:t>
            </w:r>
            <w:r>
              <w:rPr>
                <w:noProof/>
              </w:rPr>
              <w:t>1</w:t>
            </w:r>
            <w:r w:rsidRPr="00C415C3">
              <w:rPr>
                <w:noProof/>
              </w:rPr>
              <w:t xml:space="preserve"> vnt.)</w:t>
            </w:r>
          </w:p>
        </w:tc>
        <w:tc>
          <w:tcPr>
            <w:tcW w:w="4659" w:type="dxa"/>
          </w:tcPr>
          <w:p w14:paraId="4D2061B6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Techniškai suderinama su LSMU ligoninėje Kauno klinikose naudojama gamintojo „Carl Zeiss“ videoendoskopo – chirurginio mikroskopo endonozaline sistema „OPMI Sensera“;</w:t>
            </w:r>
          </w:p>
          <w:p w14:paraId="6E51583C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2. Garantinis terminas ne mažiau kaip 6 mėnesiai.</w:t>
            </w:r>
          </w:p>
        </w:tc>
        <w:tc>
          <w:tcPr>
            <w:tcW w:w="4782" w:type="dxa"/>
          </w:tcPr>
          <w:p w14:paraId="790EB6A8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Techniškai suderinama su LSMU ligoninėje Kauno klinikose naudojama gamintojo „Carl Zeiss“ videoendoskopo – chirurginio mikroskopo endonozaline sistema „OPMI Sensera“;</w:t>
            </w:r>
          </w:p>
          <w:p w14:paraId="41B2DCD3" w14:textId="44824F48" w:rsidR="0012495B" w:rsidRPr="007A4A3B" w:rsidRDefault="0012495B" w:rsidP="0012495B">
            <w:pPr>
              <w:spacing w:before="20" w:after="20"/>
              <w:jc w:val="center"/>
              <w:rPr>
                <w:b/>
                <w:noProof/>
              </w:rPr>
            </w:pPr>
            <w:r>
              <w:rPr>
                <w:noProof/>
              </w:rPr>
              <w:t>2. Garantinis terminas 6 mėnesiai.</w:t>
            </w:r>
          </w:p>
        </w:tc>
      </w:tr>
      <w:tr w:rsidR="0012495B" w:rsidRPr="007A4A3B" w14:paraId="16498B48" w14:textId="77777777" w:rsidTr="00FF285F">
        <w:trPr>
          <w:trHeight w:val="635"/>
          <w:jc w:val="center"/>
        </w:trPr>
        <w:tc>
          <w:tcPr>
            <w:tcW w:w="1011" w:type="dxa"/>
          </w:tcPr>
          <w:p w14:paraId="588D977B" w14:textId="77777777" w:rsidR="0012495B" w:rsidRPr="00C415C3" w:rsidRDefault="0012495B" w:rsidP="0012495B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14:paraId="4AF92F5C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Šviesos šaltinio valdiklis</w:t>
            </w:r>
          </w:p>
          <w:p w14:paraId="549AC8EB" w14:textId="77777777" w:rsidR="0012495B" w:rsidRDefault="0012495B" w:rsidP="0012495B">
            <w:pPr>
              <w:spacing w:before="20" w:after="20"/>
              <w:rPr>
                <w:noProof/>
              </w:rPr>
            </w:pPr>
            <w:r w:rsidRPr="00C415C3">
              <w:rPr>
                <w:noProof/>
              </w:rPr>
              <w:t xml:space="preserve">(kiekis </w:t>
            </w:r>
            <w:r>
              <w:rPr>
                <w:noProof/>
              </w:rPr>
              <w:t>1</w:t>
            </w:r>
            <w:r w:rsidRPr="00C415C3">
              <w:rPr>
                <w:noProof/>
              </w:rPr>
              <w:t xml:space="preserve"> vnt.)</w:t>
            </w:r>
          </w:p>
        </w:tc>
        <w:tc>
          <w:tcPr>
            <w:tcW w:w="4659" w:type="dxa"/>
          </w:tcPr>
          <w:p w14:paraId="511AB9CF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Techniškai suderinamas su LSMU ligoninėje Kauno klinikose naudojama gamintojo „Carl Zeiss“ videoendoskopo – chirurginio mikroskopo endonozaline sistema „OPMI Sensera“;</w:t>
            </w:r>
          </w:p>
          <w:p w14:paraId="09571D42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2. Garantinis terminas ne mažiau kaip 6 mėnesiai.</w:t>
            </w:r>
          </w:p>
        </w:tc>
        <w:tc>
          <w:tcPr>
            <w:tcW w:w="4782" w:type="dxa"/>
          </w:tcPr>
          <w:p w14:paraId="5628478F" w14:textId="77777777" w:rsidR="0012495B" w:rsidRDefault="0012495B" w:rsidP="0012495B">
            <w:pPr>
              <w:spacing w:before="20" w:after="20"/>
              <w:rPr>
                <w:noProof/>
              </w:rPr>
            </w:pPr>
            <w:r>
              <w:rPr>
                <w:noProof/>
              </w:rPr>
              <w:t>1. Techniškai suderinamas su LSMU ligoninėje Kauno klinikose naudojama gamintojo „Carl Zeiss“ videoendoskopo – chirurginio mikroskopo endonozaline sistema „OPMI Sensera“;</w:t>
            </w:r>
          </w:p>
          <w:p w14:paraId="6E0A2565" w14:textId="624E20F3" w:rsidR="0012495B" w:rsidRPr="007A4A3B" w:rsidRDefault="0012495B" w:rsidP="0012495B">
            <w:pPr>
              <w:spacing w:before="20" w:after="20"/>
              <w:jc w:val="center"/>
              <w:rPr>
                <w:b/>
                <w:noProof/>
              </w:rPr>
            </w:pPr>
            <w:r>
              <w:rPr>
                <w:noProof/>
              </w:rPr>
              <w:t>2. Garantinis terminas 6 mėnesiai.</w:t>
            </w:r>
          </w:p>
        </w:tc>
      </w:tr>
    </w:tbl>
    <w:p w14:paraId="1E70F8BD" w14:textId="77777777" w:rsidR="004E6476" w:rsidRDefault="000156BC" w:rsidP="000156BC">
      <w:pPr>
        <w:tabs>
          <w:tab w:val="left" w:pos="10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F032B3F" w14:textId="77777777" w:rsidR="000156BC" w:rsidRPr="00EE07EB" w:rsidRDefault="000156BC" w:rsidP="000156BC">
      <w:pPr>
        <w:tabs>
          <w:tab w:val="left" w:pos="1005"/>
        </w:tabs>
        <w:rPr>
          <w:b/>
          <w:sz w:val="22"/>
          <w:szCs w:val="22"/>
        </w:rPr>
      </w:pPr>
    </w:p>
    <w:p w14:paraId="679EFFC1" w14:textId="77777777" w:rsidR="004A5714" w:rsidRDefault="001C3B31" w:rsidP="006B1454">
      <w:pPr>
        <w:ind w:left="426" w:hanging="142"/>
        <w:rPr>
          <w:b/>
          <w:sz w:val="22"/>
          <w:szCs w:val="22"/>
        </w:rPr>
      </w:pPr>
      <w:r w:rsidRPr="00996B62">
        <w:rPr>
          <w:b/>
          <w:sz w:val="22"/>
          <w:szCs w:val="22"/>
        </w:rPr>
        <w:t>Papildom</w:t>
      </w:r>
      <w:r w:rsidR="006B1454">
        <w:rPr>
          <w:b/>
          <w:sz w:val="22"/>
          <w:szCs w:val="22"/>
        </w:rPr>
        <w:t>as</w:t>
      </w:r>
      <w:r w:rsidRPr="00996B62">
        <w:rPr>
          <w:b/>
          <w:sz w:val="22"/>
          <w:szCs w:val="22"/>
        </w:rPr>
        <w:t xml:space="preserve"> reikalavima</w:t>
      </w:r>
      <w:r w:rsidR="006B1454">
        <w:rPr>
          <w:b/>
          <w:sz w:val="22"/>
          <w:szCs w:val="22"/>
        </w:rPr>
        <w:t>s</w:t>
      </w:r>
      <w:r w:rsidRPr="00996B62">
        <w:rPr>
          <w:b/>
          <w:sz w:val="22"/>
          <w:szCs w:val="22"/>
        </w:rPr>
        <w:t>:</w:t>
      </w:r>
    </w:p>
    <w:p w14:paraId="59C6704B" w14:textId="77777777" w:rsidR="004A5714" w:rsidRPr="00917834" w:rsidRDefault="004A5714" w:rsidP="006B1454">
      <w:pPr>
        <w:widowControl/>
        <w:suppressAutoHyphens w:val="0"/>
        <w:overflowPunct w:val="0"/>
        <w:autoSpaceDE w:val="0"/>
        <w:autoSpaceDN w:val="0"/>
        <w:adjustRightInd w:val="0"/>
        <w:ind w:left="426" w:hanging="142"/>
        <w:contextualSpacing/>
        <w:jc w:val="both"/>
        <w:textAlignment w:val="baseline"/>
        <w:rPr>
          <w:rFonts w:eastAsia="Calibri"/>
          <w:noProof/>
          <w:sz w:val="22"/>
          <w:szCs w:val="22"/>
        </w:rPr>
      </w:pPr>
      <w:r w:rsidRPr="00917834">
        <w:rPr>
          <w:rFonts w:eastAsia="Calibri"/>
          <w:noProof/>
          <w:sz w:val="22"/>
          <w:szCs w:val="22"/>
        </w:rPr>
        <w:t>Į pasiūlymo kainą priskaičiuotos pristatymo išlaidos.</w:t>
      </w:r>
    </w:p>
    <w:p w14:paraId="2CCEDDA4" w14:textId="77777777" w:rsidR="00FB5A99" w:rsidRPr="00917834" w:rsidRDefault="00FB5A99" w:rsidP="00917834">
      <w:pPr>
        <w:pStyle w:val="ListParagraph"/>
        <w:ind w:left="284"/>
        <w:jc w:val="center"/>
        <w:rPr>
          <w:sz w:val="22"/>
          <w:szCs w:val="22"/>
        </w:rPr>
      </w:pPr>
      <w:r w:rsidRPr="00917834">
        <w:rPr>
          <w:sz w:val="22"/>
          <w:szCs w:val="22"/>
        </w:rPr>
        <w:t>_______________________________________________________________</w:t>
      </w:r>
    </w:p>
    <w:p w14:paraId="1719A1BD" w14:textId="77777777" w:rsidR="00EE07EB" w:rsidRPr="00EE07EB" w:rsidRDefault="00EE07EB" w:rsidP="00917834">
      <w:pPr>
        <w:jc w:val="center"/>
        <w:rPr>
          <w:sz w:val="22"/>
          <w:szCs w:val="22"/>
        </w:rPr>
      </w:pPr>
    </w:p>
    <w:sectPr w:rsidR="00EE07EB" w:rsidRPr="00EE07EB" w:rsidSect="00E2670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0AA6"/>
    <w:multiLevelType w:val="hybridMultilevel"/>
    <w:tmpl w:val="4BAEC97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466E"/>
    <w:multiLevelType w:val="hybridMultilevel"/>
    <w:tmpl w:val="2BE67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D4C"/>
    <w:multiLevelType w:val="hybridMultilevel"/>
    <w:tmpl w:val="49DE2EDC"/>
    <w:lvl w:ilvl="0" w:tplc="29482CF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8637AA"/>
    <w:multiLevelType w:val="hybridMultilevel"/>
    <w:tmpl w:val="7E40DC7A"/>
    <w:lvl w:ilvl="0" w:tplc="1F766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9"/>
    <w:rsid w:val="00002137"/>
    <w:rsid w:val="00005F1D"/>
    <w:rsid w:val="00010415"/>
    <w:rsid w:val="00011E46"/>
    <w:rsid w:val="000156BC"/>
    <w:rsid w:val="0002174D"/>
    <w:rsid w:val="0003214E"/>
    <w:rsid w:val="00041EC2"/>
    <w:rsid w:val="000606D8"/>
    <w:rsid w:val="00066771"/>
    <w:rsid w:val="00082E1D"/>
    <w:rsid w:val="00085A79"/>
    <w:rsid w:val="00090BEE"/>
    <w:rsid w:val="00090CDC"/>
    <w:rsid w:val="00094E66"/>
    <w:rsid w:val="000A577A"/>
    <w:rsid w:val="000C6F3C"/>
    <w:rsid w:val="000D492E"/>
    <w:rsid w:val="00104215"/>
    <w:rsid w:val="00124530"/>
    <w:rsid w:val="0012495B"/>
    <w:rsid w:val="00130A3F"/>
    <w:rsid w:val="00167ECB"/>
    <w:rsid w:val="00187E08"/>
    <w:rsid w:val="001A5830"/>
    <w:rsid w:val="001C1F4D"/>
    <w:rsid w:val="001C3B31"/>
    <w:rsid w:val="001C771C"/>
    <w:rsid w:val="001D6F66"/>
    <w:rsid w:val="001F1260"/>
    <w:rsid w:val="00242909"/>
    <w:rsid w:val="00244F91"/>
    <w:rsid w:val="00246C6F"/>
    <w:rsid w:val="00247EF9"/>
    <w:rsid w:val="00253BBA"/>
    <w:rsid w:val="002569AC"/>
    <w:rsid w:val="002632B2"/>
    <w:rsid w:val="00272885"/>
    <w:rsid w:val="002822A5"/>
    <w:rsid w:val="00287641"/>
    <w:rsid w:val="002A5F39"/>
    <w:rsid w:val="002B18EE"/>
    <w:rsid w:val="002B270E"/>
    <w:rsid w:val="002C3453"/>
    <w:rsid w:val="002F60E2"/>
    <w:rsid w:val="00300F86"/>
    <w:rsid w:val="003015C9"/>
    <w:rsid w:val="00313362"/>
    <w:rsid w:val="00323959"/>
    <w:rsid w:val="00334F46"/>
    <w:rsid w:val="003630A1"/>
    <w:rsid w:val="003725DA"/>
    <w:rsid w:val="003B0E20"/>
    <w:rsid w:val="003B493C"/>
    <w:rsid w:val="003C1A12"/>
    <w:rsid w:val="003D7A9E"/>
    <w:rsid w:val="00463E26"/>
    <w:rsid w:val="004736AF"/>
    <w:rsid w:val="00491792"/>
    <w:rsid w:val="0049217B"/>
    <w:rsid w:val="004A0CB7"/>
    <w:rsid w:val="004A5714"/>
    <w:rsid w:val="004B0527"/>
    <w:rsid w:val="004B3D4B"/>
    <w:rsid w:val="004B3F68"/>
    <w:rsid w:val="004B5721"/>
    <w:rsid w:val="004C1EBA"/>
    <w:rsid w:val="004E6476"/>
    <w:rsid w:val="00541E97"/>
    <w:rsid w:val="0054260B"/>
    <w:rsid w:val="00554459"/>
    <w:rsid w:val="00557878"/>
    <w:rsid w:val="00564023"/>
    <w:rsid w:val="00572834"/>
    <w:rsid w:val="005B5D35"/>
    <w:rsid w:val="005C29F9"/>
    <w:rsid w:val="00605F62"/>
    <w:rsid w:val="00616386"/>
    <w:rsid w:val="00632A48"/>
    <w:rsid w:val="006570C3"/>
    <w:rsid w:val="00677FD0"/>
    <w:rsid w:val="006869D1"/>
    <w:rsid w:val="006A2C32"/>
    <w:rsid w:val="006A5B19"/>
    <w:rsid w:val="006B1454"/>
    <w:rsid w:val="006B3E4C"/>
    <w:rsid w:val="006D37EC"/>
    <w:rsid w:val="006F3DBA"/>
    <w:rsid w:val="007071AB"/>
    <w:rsid w:val="0072063A"/>
    <w:rsid w:val="00720A27"/>
    <w:rsid w:val="007275EA"/>
    <w:rsid w:val="00736593"/>
    <w:rsid w:val="00767DDA"/>
    <w:rsid w:val="007712B2"/>
    <w:rsid w:val="007778FA"/>
    <w:rsid w:val="00785CA5"/>
    <w:rsid w:val="00785EF0"/>
    <w:rsid w:val="007B4B10"/>
    <w:rsid w:val="007E0617"/>
    <w:rsid w:val="007E44CF"/>
    <w:rsid w:val="007E5435"/>
    <w:rsid w:val="007F792B"/>
    <w:rsid w:val="00805C7E"/>
    <w:rsid w:val="008060E4"/>
    <w:rsid w:val="008119CD"/>
    <w:rsid w:val="008379D1"/>
    <w:rsid w:val="00845F63"/>
    <w:rsid w:val="00854CAE"/>
    <w:rsid w:val="00873F8C"/>
    <w:rsid w:val="008835C6"/>
    <w:rsid w:val="008850FC"/>
    <w:rsid w:val="00893D0F"/>
    <w:rsid w:val="00896F98"/>
    <w:rsid w:val="008B7FB4"/>
    <w:rsid w:val="008C03FD"/>
    <w:rsid w:val="00917834"/>
    <w:rsid w:val="00933F45"/>
    <w:rsid w:val="00950949"/>
    <w:rsid w:val="00991AEC"/>
    <w:rsid w:val="00994E8C"/>
    <w:rsid w:val="00996B62"/>
    <w:rsid w:val="009A02DC"/>
    <w:rsid w:val="009A60A4"/>
    <w:rsid w:val="009B46BF"/>
    <w:rsid w:val="009C6B0C"/>
    <w:rsid w:val="009F4F2B"/>
    <w:rsid w:val="00A06E11"/>
    <w:rsid w:val="00A47D57"/>
    <w:rsid w:val="00A664F7"/>
    <w:rsid w:val="00A74E9A"/>
    <w:rsid w:val="00A83B59"/>
    <w:rsid w:val="00A9038B"/>
    <w:rsid w:val="00A904E9"/>
    <w:rsid w:val="00A96DC3"/>
    <w:rsid w:val="00AF1346"/>
    <w:rsid w:val="00B04E14"/>
    <w:rsid w:val="00B113FA"/>
    <w:rsid w:val="00B13192"/>
    <w:rsid w:val="00B22E81"/>
    <w:rsid w:val="00B24677"/>
    <w:rsid w:val="00B35BBD"/>
    <w:rsid w:val="00B452C8"/>
    <w:rsid w:val="00B4659A"/>
    <w:rsid w:val="00B72F85"/>
    <w:rsid w:val="00B76BF0"/>
    <w:rsid w:val="00B8079B"/>
    <w:rsid w:val="00B94023"/>
    <w:rsid w:val="00BC45BD"/>
    <w:rsid w:val="00BD12C8"/>
    <w:rsid w:val="00BE46BB"/>
    <w:rsid w:val="00C01F07"/>
    <w:rsid w:val="00C27E3D"/>
    <w:rsid w:val="00C314E3"/>
    <w:rsid w:val="00C31E3B"/>
    <w:rsid w:val="00C3586F"/>
    <w:rsid w:val="00C37E9D"/>
    <w:rsid w:val="00C415C3"/>
    <w:rsid w:val="00C4218B"/>
    <w:rsid w:val="00C65EA8"/>
    <w:rsid w:val="00C66C95"/>
    <w:rsid w:val="00C77E14"/>
    <w:rsid w:val="00C805F7"/>
    <w:rsid w:val="00C8754C"/>
    <w:rsid w:val="00C920F2"/>
    <w:rsid w:val="00CA1B0D"/>
    <w:rsid w:val="00CB289D"/>
    <w:rsid w:val="00CB4DA1"/>
    <w:rsid w:val="00CB701F"/>
    <w:rsid w:val="00CC08AD"/>
    <w:rsid w:val="00CC105B"/>
    <w:rsid w:val="00CC220E"/>
    <w:rsid w:val="00CC5650"/>
    <w:rsid w:val="00CD0ED4"/>
    <w:rsid w:val="00D0110F"/>
    <w:rsid w:val="00D13E49"/>
    <w:rsid w:val="00D32148"/>
    <w:rsid w:val="00D326E7"/>
    <w:rsid w:val="00D46E46"/>
    <w:rsid w:val="00D73DE7"/>
    <w:rsid w:val="00D74354"/>
    <w:rsid w:val="00D826F4"/>
    <w:rsid w:val="00D97257"/>
    <w:rsid w:val="00DA3093"/>
    <w:rsid w:val="00DB284B"/>
    <w:rsid w:val="00DC01E5"/>
    <w:rsid w:val="00DC18A1"/>
    <w:rsid w:val="00DC7E1D"/>
    <w:rsid w:val="00DD64A5"/>
    <w:rsid w:val="00DD6DE5"/>
    <w:rsid w:val="00DE02D1"/>
    <w:rsid w:val="00DF6B4C"/>
    <w:rsid w:val="00DF762B"/>
    <w:rsid w:val="00E26700"/>
    <w:rsid w:val="00E5450F"/>
    <w:rsid w:val="00E75FF9"/>
    <w:rsid w:val="00E91F9E"/>
    <w:rsid w:val="00EC1BC5"/>
    <w:rsid w:val="00EC2CFB"/>
    <w:rsid w:val="00EC6326"/>
    <w:rsid w:val="00ED2612"/>
    <w:rsid w:val="00ED2A8B"/>
    <w:rsid w:val="00EE07EB"/>
    <w:rsid w:val="00EE2EA2"/>
    <w:rsid w:val="00F109BE"/>
    <w:rsid w:val="00F11B4E"/>
    <w:rsid w:val="00F27264"/>
    <w:rsid w:val="00F429C1"/>
    <w:rsid w:val="00F53233"/>
    <w:rsid w:val="00F609B1"/>
    <w:rsid w:val="00F64293"/>
    <w:rsid w:val="00F92BAA"/>
    <w:rsid w:val="00F93D2F"/>
    <w:rsid w:val="00F95789"/>
    <w:rsid w:val="00FA6176"/>
    <w:rsid w:val="00F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EBBA"/>
  <w15:docId w15:val="{7D0EDC9B-976B-48A8-953F-F4474E1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F93D2F"/>
    <w:pPr>
      <w:keepNext/>
      <w:widowControl/>
      <w:suppressAutoHyphens w:val="0"/>
      <w:jc w:val="center"/>
      <w:outlineLvl w:val="0"/>
    </w:pPr>
    <w:rPr>
      <w:b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167ECB"/>
    <w:pPr>
      <w:ind w:left="720"/>
      <w:contextualSpacing/>
    </w:pPr>
  </w:style>
  <w:style w:type="paragraph" w:styleId="Footer">
    <w:name w:val="footer"/>
    <w:basedOn w:val="Normal"/>
    <w:link w:val="FooterChar"/>
    <w:rsid w:val="00CB701F"/>
    <w:pPr>
      <w:widowControl/>
      <w:tabs>
        <w:tab w:val="center" w:pos="4153"/>
        <w:tab w:val="right" w:pos="8306"/>
      </w:tabs>
      <w:suppressAutoHyphens w:val="0"/>
    </w:pPr>
    <w:rPr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CB701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qFormat/>
    <w:rsid w:val="00811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harChar1Diagrama">
    <w:name w:val="Char Char1 Diagrama"/>
    <w:basedOn w:val="Normal"/>
    <w:rsid w:val="00EE07EB"/>
    <w:pPr>
      <w:widowControl/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B18E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1Char">
    <w:name w:val="Heading 1 Char"/>
    <w:basedOn w:val="DefaultParagraphFont"/>
    <w:link w:val="Heading1"/>
    <w:rsid w:val="00F93D2F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4A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Glebė</dc:creator>
  <cp:lastModifiedBy>Lina Glebė</cp:lastModifiedBy>
  <cp:revision>2</cp:revision>
  <dcterms:created xsi:type="dcterms:W3CDTF">2024-04-21T11:27:00Z</dcterms:created>
  <dcterms:modified xsi:type="dcterms:W3CDTF">2024-04-21T11:27:00Z</dcterms:modified>
</cp:coreProperties>
</file>