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03AB" w14:textId="3B6AD636" w:rsidR="00BA1B98" w:rsidRPr="00BA1B98" w:rsidRDefault="00185CA7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Techninės specifikacijos priedas </w:t>
      </w:r>
      <w:r w:rsidR="00BA1B98" w:rsidRPr="00BA1B98">
        <w:rPr>
          <w:rFonts w:ascii="Trebuchet MS" w:hAnsi="Trebuchet MS"/>
          <w:sz w:val="20"/>
          <w:szCs w:val="20"/>
        </w:rPr>
        <w:t xml:space="preserve"> Nr.</w:t>
      </w:r>
      <w:r w:rsidR="00A97308">
        <w:rPr>
          <w:rFonts w:ascii="Trebuchet MS" w:hAnsi="Trebuchet MS"/>
          <w:sz w:val="20"/>
          <w:szCs w:val="20"/>
        </w:rPr>
        <w:t>3</w:t>
      </w:r>
    </w:p>
    <w:p w14:paraId="16E1808E" w14:textId="77777777" w:rsidR="00BB2AAD" w:rsidRPr="00BA1B98" w:rsidRDefault="007E6A4A">
      <w:pPr>
        <w:rPr>
          <w:rFonts w:ascii="Trebuchet MS" w:hAnsi="Trebuchet MS"/>
          <w:sz w:val="20"/>
          <w:szCs w:val="20"/>
        </w:rPr>
      </w:pPr>
      <w:r w:rsidRPr="00BA1B98">
        <w:rPr>
          <w:rFonts w:ascii="Trebuchet MS" w:hAnsi="Trebuchet MS"/>
          <w:b/>
          <w:sz w:val="20"/>
          <w:szCs w:val="20"/>
        </w:rPr>
        <w:t>„</w:t>
      </w:r>
      <w:proofErr w:type="spellStart"/>
      <w:r w:rsidRPr="00BA1B98">
        <w:rPr>
          <w:rFonts w:ascii="Trebuchet MS" w:hAnsi="Trebuchet MS"/>
          <w:b/>
          <w:sz w:val="20"/>
          <w:szCs w:val="20"/>
        </w:rPr>
        <w:t>Uniflair</w:t>
      </w:r>
      <w:proofErr w:type="spellEnd"/>
      <w:r w:rsidRPr="00BA1B98">
        <w:rPr>
          <w:rFonts w:ascii="Trebuchet MS" w:hAnsi="Trebuchet MS"/>
          <w:b/>
          <w:sz w:val="20"/>
          <w:szCs w:val="20"/>
        </w:rPr>
        <w:t xml:space="preserve">“ </w:t>
      </w:r>
      <w:r w:rsidR="00DF2624">
        <w:rPr>
          <w:rFonts w:ascii="Trebuchet MS" w:hAnsi="Trebuchet MS"/>
          <w:b/>
          <w:sz w:val="20"/>
          <w:szCs w:val="20"/>
        </w:rPr>
        <w:t xml:space="preserve">oro </w:t>
      </w:r>
      <w:r w:rsidRPr="00BA1B98">
        <w:rPr>
          <w:rFonts w:ascii="Trebuchet MS" w:hAnsi="Trebuchet MS"/>
          <w:b/>
          <w:sz w:val="20"/>
          <w:szCs w:val="20"/>
        </w:rPr>
        <w:t>kondicionieri</w:t>
      </w:r>
      <w:r w:rsidR="00DF2624">
        <w:rPr>
          <w:rFonts w:ascii="Trebuchet MS" w:hAnsi="Trebuchet MS"/>
          <w:b/>
          <w:sz w:val="20"/>
          <w:szCs w:val="20"/>
        </w:rPr>
        <w:t>a</w:t>
      </w:r>
      <w:r w:rsidRPr="00BA1B98">
        <w:rPr>
          <w:rFonts w:ascii="Trebuchet MS" w:hAnsi="Trebuchet MS"/>
          <w:b/>
          <w:sz w:val="20"/>
          <w:szCs w:val="20"/>
        </w:rPr>
        <w:t>us</w:t>
      </w:r>
      <w:r w:rsidR="00DF2624">
        <w:rPr>
          <w:rFonts w:ascii="Trebuchet MS" w:hAnsi="Trebuchet MS"/>
          <w:b/>
          <w:sz w:val="20"/>
          <w:szCs w:val="20"/>
        </w:rPr>
        <w:t xml:space="preserve"> patikra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397"/>
        <w:gridCol w:w="2969"/>
        <w:gridCol w:w="1398"/>
        <w:gridCol w:w="1932"/>
        <w:gridCol w:w="1932"/>
      </w:tblGrid>
      <w:tr w:rsidR="00622F2E" w:rsidRPr="00BA1B98" w14:paraId="0DF663CD" w14:textId="77777777" w:rsidTr="00622F2E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7B5C" w14:textId="77777777" w:rsidR="00622F2E" w:rsidRDefault="00622F2E" w:rsidP="00622F2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Periodinės priežiūros aprašymas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5F7" w14:textId="77777777" w:rsidR="00622F2E" w:rsidRDefault="00622F2E" w:rsidP="00622F2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Atliekami veiksmai</w:t>
            </w:r>
          </w:p>
        </w:tc>
        <w:tc>
          <w:tcPr>
            <w:tcW w:w="5262" w:type="dxa"/>
            <w:gridSpan w:val="3"/>
            <w:noWrap/>
            <w:hideMark/>
          </w:tcPr>
          <w:p w14:paraId="324EA400" w14:textId="77777777" w:rsidR="00622F2E" w:rsidRPr="00BA1B98" w:rsidRDefault="00622F2E" w:rsidP="00622F2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98">
              <w:rPr>
                <w:rFonts w:ascii="Trebuchet MS" w:hAnsi="Trebuchet MS"/>
                <w:b/>
                <w:bCs/>
                <w:sz w:val="20"/>
                <w:szCs w:val="20"/>
              </w:rPr>
              <w:t>Priežiūros procedūros periodiškumas, mėn.</w:t>
            </w:r>
          </w:p>
        </w:tc>
      </w:tr>
      <w:tr w:rsidR="001B37C2" w:rsidRPr="00BA1B98" w14:paraId="39F8DD8C" w14:textId="77777777" w:rsidTr="00562F75">
        <w:trPr>
          <w:trHeight w:val="300"/>
        </w:trPr>
        <w:tc>
          <w:tcPr>
            <w:tcW w:w="1397" w:type="dxa"/>
            <w:hideMark/>
          </w:tcPr>
          <w:p w14:paraId="405F741B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2969" w:type="dxa"/>
            <w:hideMark/>
          </w:tcPr>
          <w:p w14:paraId="28F6185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398" w:type="dxa"/>
            <w:noWrap/>
            <w:hideMark/>
          </w:tcPr>
          <w:p w14:paraId="04105DA2" w14:textId="77777777" w:rsidR="001B37C2" w:rsidRPr="00BA1B98" w:rsidRDefault="001B37C2" w:rsidP="00BB2AAD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98">
              <w:rPr>
                <w:rFonts w:ascii="Trebuchet MS" w:hAnsi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2" w:type="dxa"/>
            <w:noWrap/>
            <w:hideMark/>
          </w:tcPr>
          <w:p w14:paraId="02E4C0C9" w14:textId="77777777" w:rsidR="001B37C2" w:rsidRPr="00BA1B98" w:rsidRDefault="001B37C2" w:rsidP="007E6A4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98">
              <w:rPr>
                <w:rFonts w:ascii="Trebuchet MS" w:hAnsi="Trebuchet MS"/>
                <w:b/>
                <w:bCs/>
                <w:sz w:val="20"/>
                <w:szCs w:val="20"/>
              </w:rPr>
              <w:t>6 (rekomenduojame daryti pavasarį)</w:t>
            </w:r>
          </w:p>
        </w:tc>
        <w:tc>
          <w:tcPr>
            <w:tcW w:w="1932" w:type="dxa"/>
            <w:noWrap/>
            <w:hideMark/>
          </w:tcPr>
          <w:p w14:paraId="1CC48396" w14:textId="77777777" w:rsidR="001B37C2" w:rsidRPr="00BA1B98" w:rsidRDefault="001B37C2" w:rsidP="007E6A4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98">
              <w:rPr>
                <w:rFonts w:ascii="Trebuchet MS" w:hAnsi="Trebuchet MS"/>
                <w:b/>
                <w:bCs/>
                <w:sz w:val="20"/>
                <w:szCs w:val="20"/>
              </w:rPr>
              <w:t>12 (rekomenduojame daryti rudenį)</w:t>
            </w:r>
          </w:p>
        </w:tc>
      </w:tr>
      <w:tr w:rsidR="001B37C2" w:rsidRPr="00BA1B98" w14:paraId="5A18DBF2" w14:textId="77777777" w:rsidTr="0022086D">
        <w:trPr>
          <w:trHeight w:val="540"/>
        </w:trPr>
        <w:tc>
          <w:tcPr>
            <w:tcW w:w="1397" w:type="dxa"/>
            <w:hideMark/>
          </w:tcPr>
          <w:p w14:paraId="1B581C5A" w14:textId="77777777" w:rsidR="001B37C2" w:rsidRPr="00BA1B98" w:rsidRDefault="001B37C2" w:rsidP="007E6A4A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Bendras veikimo patikrinimas.</w:t>
            </w:r>
          </w:p>
        </w:tc>
        <w:tc>
          <w:tcPr>
            <w:tcW w:w="2969" w:type="dxa"/>
            <w:hideMark/>
          </w:tcPr>
          <w:p w14:paraId="1E447008" w14:textId="77777777" w:rsidR="001B37C2" w:rsidRPr="00BA1B98" w:rsidRDefault="001B37C2" w:rsidP="007E6A4A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 xml:space="preserve">Įsitikinti, kad kondicionieriai veikia normaliai, atidarytos reikalingos sklendės, įrenginiai tiekia atšaldytą orą. </w:t>
            </w:r>
          </w:p>
        </w:tc>
        <w:tc>
          <w:tcPr>
            <w:tcW w:w="1398" w:type="dxa"/>
            <w:noWrap/>
            <w:hideMark/>
          </w:tcPr>
          <w:p w14:paraId="428A936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5945047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7C86E3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6F383367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51DFC121" w14:textId="77777777" w:rsidTr="0097015E">
        <w:trPr>
          <w:trHeight w:val="480"/>
        </w:trPr>
        <w:tc>
          <w:tcPr>
            <w:tcW w:w="1397" w:type="dxa"/>
            <w:vMerge w:val="restart"/>
            <w:hideMark/>
          </w:tcPr>
          <w:p w14:paraId="06BAB18D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Ventiliatorių patikra.</w:t>
            </w:r>
          </w:p>
        </w:tc>
        <w:tc>
          <w:tcPr>
            <w:tcW w:w="2969" w:type="dxa"/>
            <w:hideMark/>
          </w:tcPr>
          <w:p w14:paraId="433A3182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Patikrinti, ar nėra tepalų, pažeidimų, korozijos.</w:t>
            </w:r>
          </w:p>
        </w:tc>
        <w:tc>
          <w:tcPr>
            <w:tcW w:w="1398" w:type="dxa"/>
            <w:noWrap/>
            <w:hideMark/>
          </w:tcPr>
          <w:p w14:paraId="2A8A266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10F0705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7312D6E1" w14:textId="5D9A35C6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34CA59B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59FC3921" w14:textId="77777777" w:rsidTr="00C80B76">
        <w:trPr>
          <w:trHeight w:val="480"/>
        </w:trPr>
        <w:tc>
          <w:tcPr>
            <w:tcW w:w="1397" w:type="dxa"/>
            <w:vMerge/>
            <w:hideMark/>
          </w:tcPr>
          <w:p w14:paraId="1000E310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0D1388A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guolių garsą.</w:t>
            </w:r>
          </w:p>
        </w:tc>
        <w:tc>
          <w:tcPr>
            <w:tcW w:w="1398" w:type="dxa"/>
            <w:noWrap/>
            <w:hideMark/>
          </w:tcPr>
          <w:p w14:paraId="416E05B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4DF482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74DEE85C" w14:textId="2C2A7E42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685117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10285BC9" w14:textId="77777777" w:rsidTr="000C65CA">
        <w:trPr>
          <w:trHeight w:val="300"/>
        </w:trPr>
        <w:tc>
          <w:tcPr>
            <w:tcW w:w="1397" w:type="dxa"/>
            <w:vMerge/>
            <w:hideMark/>
          </w:tcPr>
          <w:p w14:paraId="3C288F9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7B195D35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srovės suvartojimą.</w:t>
            </w:r>
          </w:p>
        </w:tc>
        <w:tc>
          <w:tcPr>
            <w:tcW w:w="1398" w:type="dxa"/>
            <w:noWrap/>
            <w:hideMark/>
          </w:tcPr>
          <w:p w14:paraId="1719B3C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501317D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07864337" w14:textId="5C33FE08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4CD399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95D00C5" w14:textId="77777777" w:rsidTr="002E6082">
        <w:trPr>
          <w:trHeight w:val="480"/>
        </w:trPr>
        <w:tc>
          <w:tcPr>
            <w:tcW w:w="1397" w:type="dxa"/>
            <w:vMerge/>
            <w:hideMark/>
          </w:tcPr>
          <w:p w14:paraId="7755EB62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363405BD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Jei reikia, išvalyti ventiliatorius.</w:t>
            </w:r>
          </w:p>
        </w:tc>
        <w:tc>
          <w:tcPr>
            <w:tcW w:w="1398" w:type="dxa"/>
            <w:noWrap/>
            <w:hideMark/>
          </w:tcPr>
          <w:p w14:paraId="04CCF64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4611F59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3A0760DF" w14:textId="529D0A6E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81C1BA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1F6AD594" w14:textId="77777777" w:rsidTr="00541270">
        <w:trPr>
          <w:trHeight w:val="300"/>
        </w:trPr>
        <w:tc>
          <w:tcPr>
            <w:tcW w:w="1397" w:type="dxa"/>
            <w:vMerge w:val="restart"/>
            <w:hideMark/>
          </w:tcPr>
          <w:p w14:paraId="7FF38D7C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Oro filtrų patikra, keitimas.</w:t>
            </w:r>
          </w:p>
        </w:tc>
        <w:tc>
          <w:tcPr>
            <w:tcW w:w="2969" w:type="dxa"/>
            <w:hideMark/>
          </w:tcPr>
          <w:p w14:paraId="3D87BB11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filtrus.</w:t>
            </w:r>
          </w:p>
        </w:tc>
        <w:tc>
          <w:tcPr>
            <w:tcW w:w="1398" w:type="dxa"/>
            <w:noWrap/>
            <w:hideMark/>
          </w:tcPr>
          <w:p w14:paraId="1B20601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4413B8F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3AC78D5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4AA462B0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1062BE3" w14:textId="77777777" w:rsidTr="000C65CA">
        <w:trPr>
          <w:trHeight w:val="480"/>
        </w:trPr>
        <w:tc>
          <w:tcPr>
            <w:tcW w:w="1397" w:type="dxa"/>
            <w:vMerge/>
            <w:hideMark/>
          </w:tcPr>
          <w:p w14:paraId="609047DC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1A21AC80" w14:textId="0B22E4F4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 xml:space="preserve">Pakeisti filtrus. Patikrinti filtro stovą jei būtina, </w:t>
            </w:r>
            <w:r w:rsidR="00701029">
              <w:rPr>
                <w:rFonts w:ascii="Trebuchet MS" w:hAnsi="Trebuchet MS"/>
                <w:sz w:val="20"/>
                <w:szCs w:val="20"/>
              </w:rPr>
              <w:t>iš</w:t>
            </w:r>
            <w:r w:rsidRPr="00BA1B98">
              <w:rPr>
                <w:rFonts w:ascii="Trebuchet MS" w:hAnsi="Trebuchet MS"/>
                <w:sz w:val="20"/>
                <w:szCs w:val="20"/>
              </w:rPr>
              <w:t>valyti ar pakeisti.</w:t>
            </w:r>
          </w:p>
        </w:tc>
        <w:tc>
          <w:tcPr>
            <w:tcW w:w="1398" w:type="dxa"/>
            <w:noWrap/>
            <w:hideMark/>
          </w:tcPr>
          <w:p w14:paraId="18E35B5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65347604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28A06DFE" w14:textId="168FDD93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DA86A6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03FA7862" w14:textId="77777777" w:rsidTr="009E4BB0">
        <w:trPr>
          <w:trHeight w:val="480"/>
        </w:trPr>
        <w:tc>
          <w:tcPr>
            <w:tcW w:w="1397" w:type="dxa"/>
            <w:vMerge w:val="restart"/>
            <w:hideMark/>
          </w:tcPr>
          <w:p w14:paraId="54CE67B9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Valdymo sistemos patikra.</w:t>
            </w:r>
          </w:p>
        </w:tc>
        <w:tc>
          <w:tcPr>
            <w:tcW w:w="2969" w:type="dxa"/>
            <w:hideMark/>
          </w:tcPr>
          <w:p w14:paraId="0D6E1042" w14:textId="77777777" w:rsidR="001B37C2" w:rsidRPr="00BA1B98" w:rsidRDefault="001B37C2" w:rsidP="00AB016F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instaliaciją ir aplinkos sąlygas.</w:t>
            </w:r>
          </w:p>
        </w:tc>
        <w:tc>
          <w:tcPr>
            <w:tcW w:w="1398" w:type="dxa"/>
            <w:noWrap/>
            <w:hideMark/>
          </w:tcPr>
          <w:p w14:paraId="5272649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098A63B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1D20B31C" w14:textId="6F3218A6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0A83F92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1EFE9110" w14:textId="77777777" w:rsidTr="009F6604">
        <w:trPr>
          <w:trHeight w:val="300"/>
        </w:trPr>
        <w:tc>
          <w:tcPr>
            <w:tcW w:w="1397" w:type="dxa"/>
            <w:vMerge/>
            <w:hideMark/>
          </w:tcPr>
          <w:p w14:paraId="3AE8FCF3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173CDCB5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displėjaus šviesos indikacijas.</w:t>
            </w:r>
          </w:p>
        </w:tc>
        <w:tc>
          <w:tcPr>
            <w:tcW w:w="1398" w:type="dxa"/>
            <w:noWrap/>
            <w:hideMark/>
          </w:tcPr>
          <w:p w14:paraId="14EBCAD9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4D19810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67C35E40" w14:textId="468EE33C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D039F2E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BF8240D" w14:textId="77777777" w:rsidTr="004B2290">
        <w:trPr>
          <w:trHeight w:val="300"/>
        </w:trPr>
        <w:tc>
          <w:tcPr>
            <w:tcW w:w="1397" w:type="dxa"/>
            <w:vMerge/>
            <w:hideMark/>
          </w:tcPr>
          <w:p w14:paraId="270FD520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256FFCF3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elektrines ir mechanines jungtis.</w:t>
            </w:r>
          </w:p>
        </w:tc>
        <w:tc>
          <w:tcPr>
            <w:tcW w:w="1398" w:type="dxa"/>
            <w:noWrap/>
            <w:hideMark/>
          </w:tcPr>
          <w:p w14:paraId="5447C55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6069F33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5BA38A2C" w14:textId="728BC073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BF89EFD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08F3E12F" w14:textId="77777777" w:rsidTr="0080602B">
        <w:trPr>
          <w:trHeight w:val="480"/>
        </w:trPr>
        <w:tc>
          <w:tcPr>
            <w:tcW w:w="1397" w:type="dxa"/>
            <w:vMerge/>
            <w:hideMark/>
          </w:tcPr>
          <w:p w14:paraId="798C063F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0BD8A51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funkcinius elementus (operacinius valdiklius ir displėjus).</w:t>
            </w:r>
          </w:p>
        </w:tc>
        <w:tc>
          <w:tcPr>
            <w:tcW w:w="1398" w:type="dxa"/>
            <w:noWrap/>
            <w:hideMark/>
          </w:tcPr>
          <w:p w14:paraId="1141FCC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2B8A680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77C6C929" w14:textId="4E809CE5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0200F3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453514BA" w14:textId="77777777" w:rsidTr="00E30B67">
        <w:trPr>
          <w:trHeight w:val="960"/>
        </w:trPr>
        <w:tc>
          <w:tcPr>
            <w:tcW w:w="1397" w:type="dxa"/>
            <w:vMerge/>
            <w:hideMark/>
          </w:tcPr>
          <w:p w14:paraId="0F1290C2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56481D4B" w14:textId="6AFB6F38" w:rsidR="001B37C2" w:rsidRPr="00BA1B98" w:rsidRDefault="001B37C2" w:rsidP="00AB016F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elektroninius</w:t>
            </w:r>
            <w:r w:rsidR="00701029">
              <w:rPr>
                <w:rFonts w:ascii="Trebuchet MS" w:hAnsi="Trebuchet MS"/>
                <w:sz w:val="20"/>
                <w:szCs w:val="20"/>
              </w:rPr>
              <w:t>-</w:t>
            </w:r>
            <w:r w:rsidRPr="00BA1B98">
              <w:rPr>
                <w:rFonts w:ascii="Trebuchet MS" w:hAnsi="Trebuchet MS"/>
                <w:sz w:val="20"/>
                <w:szCs w:val="20"/>
              </w:rPr>
              <w:t>elektrinius ir pneumatinius įeinamuosius signalus (sensorius, nuotolinius valdiklius, kt.) suderinti su esamomis vertėmis.</w:t>
            </w:r>
          </w:p>
        </w:tc>
        <w:tc>
          <w:tcPr>
            <w:tcW w:w="1398" w:type="dxa"/>
            <w:noWrap/>
            <w:hideMark/>
          </w:tcPr>
          <w:p w14:paraId="2798B6A4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28A376BD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220EFD3D" w14:textId="77850AE2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3415D910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4986653B" w14:textId="77777777" w:rsidTr="00A96A68">
        <w:trPr>
          <w:trHeight w:val="480"/>
        </w:trPr>
        <w:tc>
          <w:tcPr>
            <w:tcW w:w="1397" w:type="dxa"/>
            <w:vMerge/>
            <w:hideMark/>
          </w:tcPr>
          <w:p w14:paraId="2068FC3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76A078E2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valdiklio funkcijas, signalus, saugumo grandines.</w:t>
            </w:r>
          </w:p>
        </w:tc>
        <w:tc>
          <w:tcPr>
            <w:tcW w:w="1398" w:type="dxa"/>
            <w:noWrap/>
            <w:hideMark/>
          </w:tcPr>
          <w:p w14:paraId="054A6B1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12FA337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2395DA64" w14:textId="74C4CF45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6E7E699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9895A3E" w14:textId="77777777" w:rsidTr="000C65CA">
        <w:trPr>
          <w:trHeight w:val="300"/>
        </w:trPr>
        <w:tc>
          <w:tcPr>
            <w:tcW w:w="1397" w:type="dxa"/>
            <w:vMerge/>
            <w:hideMark/>
          </w:tcPr>
          <w:p w14:paraId="43E6669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78FBA199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Suderinti kontrolės funkcijas ir signalus.</w:t>
            </w:r>
          </w:p>
        </w:tc>
        <w:tc>
          <w:tcPr>
            <w:tcW w:w="1398" w:type="dxa"/>
            <w:noWrap/>
            <w:hideMark/>
          </w:tcPr>
          <w:p w14:paraId="6873617E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2D7002CE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3D285F1F" w14:textId="56902255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50D5EA4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758E344" w14:textId="77777777" w:rsidTr="004229E6">
        <w:trPr>
          <w:trHeight w:val="300"/>
        </w:trPr>
        <w:tc>
          <w:tcPr>
            <w:tcW w:w="1397" w:type="dxa"/>
            <w:vMerge w:val="restart"/>
            <w:hideMark/>
          </w:tcPr>
          <w:p w14:paraId="6557DC0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Elektrinės grandinės patikra.</w:t>
            </w:r>
          </w:p>
        </w:tc>
        <w:tc>
          <w:tcPr>
            <w:tcW w:w="2969" w:type="dxa"/>
            <w:hideMark/>
          </w:tcPr>
          <w:p w14:paraId="76A1F5A0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elektros padavimą visose fazėse.</w:t>
            </w:r>
          </w:p>
        </w:tc>
        <w:tc>
          <w:tcPr>
            <w:tcW w:w="1398" w:type="dxa"/>
            <w:noWrap/>
            <w:hideMark/>
          </w:tcPr>
          <w:p w14:paraId="3E58F49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75ABE2E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5E2C8B89" w14:textId="7E053420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6DF1FBE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3D871EB" w14:textId="77777777" w:rsidTr="00F97B87">
        <w:trPr>
          <w:trHeight w:val="300"/>
        </w:trPr>
        <w:tc>
          <w:tcPr>
            <w:tcW w:w="1397" w:type="dxa"/>
            <w:vMerge/>
            <w:hideMark/>
          </w:tcPr>
          <w:p w14:paraId="2813A3B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147C4846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elektrines ir mechanines jungtis.</w:t>
            </w:r>
          </w:p>
        </w:tc>
        <w:tc>
          <w:tcPr>
            <w:tcW w:w="1398" w:type="dxa"/>
            <w:noWrap/>
            <w:hideMark/>
          </w:tcPr>
          <w:p w14:paraId="7EED6005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7389A1A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020BEEB9" w14:textId="28567FC0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1ED1DB5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E43F987" w14:textId="77777777" w:rsidTr="005F7087">
        <w:trPr>
          <w:trHeight w:val="300"/>
        </w:trPr>
        <w:tc>
          <w:tcPr>
            <w:tcW w:w="1397" w:type="dxa"/>
            <w:vMerge/>
            <w:hideMark/>
          </w:tcPr>
          <w:p w14:paraId="519748F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33D82598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elektros padavimą visuose gnybtuose.</w:t>
            </w:r>
          </w:p>
        </w:tc>
        <w:tc>
          <w:tcPr>
            <w:tcW w:w="1398" w:type="dxa"/>
            <w:noWrap/>
            <w:hideMark/>
          </w:tcPr>
          <w:p w14:paraId="0627129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2400BA3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4AF4B2E3" w14:textId="6C447229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87F7F50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6AD395BD" w14:textId="77777777" w:rsidTr="000C65CA">
        <w:trPr>
          <w:trHeight w:val="300"/>
        </w:trPr>
        <w:tc>
          <w:tcPr>
            <w:tcW w:w="1397" w:type="dxa"/>
            <w:vMerge/>
            <w:hideMark/>
          </w:tcPr>
          <w:p w14:paraId="50C8853C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37AC3CCB" w14:textId="77777777" w:rsidR="001B37C2" w:rsidRPr="00BA1B98" w:rsidRDefault="001B37C2" w:rsidP="00AB016F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Suveržti funkcionalius elementus ir laidus.</w:t>
            </w:r>
          </w:p>
        </w:tc>
        <w:tc>
          <w:tcPr>
            <w:tcW w:w="1398" w:type="dxa"/>
            <w:noWrap/>
            <w:hideMark/>
          </w:tcPr>
          <w:p w14:paraId="65A50419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069B1072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05D2A555" w14:textId="5C17D5B1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7D1D5F07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1587F610" w14:textId="77777777" w:rsidTr="004F49E8">
        <w:trPr>
          <w:trHeight w:val="300"/>
        </w:trPr>
        <w:tc>
          <w:tcPr>
            <w:tcW w:w="1397" w:type="dxa"/>
            <w:vMerge/>
            <w:hideMark/>
          </w:tcPr>
          <w:p w14:paraId="522459C9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57956409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saugos prietaisus (šilumos jungiklį).</w:t>
            </w:r>
          </w:p>
        </w:tc>
        <w:tc>
          <w:tcPr>
            <w:tcW w:w="1398" w:type="dxa"/>
            <w:noWrap/>
            <w:hideMark/>
          </w:tcPr>
          <w:p w14:paraId="192B9C5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9188A3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7D7C5CEA" w14:textId="26AAC4CE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705688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2D2001C" w14:textId="77777777" w:rsidTr="00C777E8">
        <w:trPr>
          <w:trHeight w:val="480"/>
        </w:trPr>
        <w:tc>
          <w:tcPr>
            <w:tcW w:w="1397" w:type="dxa"/>
            <w:vMerge w:val="restart"/>
            <w:hideMark/>
          </w:tcPr>
          <w:p w14:paraId="1BF77053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Šaldymo kontūro patikra.</w:t>
            </w:r>
          </w:p>
        </w:tc>
        <w:tc>
          <w:tcPr>
            <w:tcW w:w="2969" w:type="dxa"/>
            <w:hideMark/>
          </w:tcPr>
          <w:p w14:paraId="7E9CCF94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visų reguliuojamų įtaisų funkcijas (el. energijos reguliatoriai, vožtuvai ir kt.).</w:t>
            </w:r>
          </w:p>
        </w:tc>
        <w:tc>
          <w:tcPr>
            <w:tcW w:w="1398" w:type="dxa"/>
            <w:noWrap/>
            <w:hideMark/>
          </w:tcPr>
          <w:p w14:paraId="60D46024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4E793D30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1C2D3ACC" w14:textId="2217DAE9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0E356E3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A3A80B5" w14:textId="77777777" w:rsidTr="00BC273B">
        <w:trPr>
          <w:trHeight w:val="720"/>
        </w:trPr>
        <w:tc>
          <w:tcPr>
            <w:tcW w:w="1397" w:type="dxa"/>
            <w:vMerge/>
            <w:hideMark/>
          </w:tcPr>
          <w:p w14:paraId="3D5AFAA1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664DBEC3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elektros sunaudojimą, išmatuoti šildymo temperatūrą ir patikrinti, ar įrenginys neskleidžia pašalinių garsų darbo metu.</w:t>
            </w:r>
          </w:p>
        </w:tc>
        <w:tc>
          <w:tcPr>
            <w:tcW w:w="1398" w:type="dxa"/>
            <w:noWrap/>
            <w:hideMark/>
          </w:tcPr>
          <w:p w14:paraId="4F9C3B9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7A7209E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219B248B" w14:textId="154720C3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57D5A57D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6443CBB7" w14:textId="77777777" w:rsidTr="00A22B0A">
        <w:trPr>
          <w:trHeight w:val="480"/>
        </w:trPr>
        <w:tc>
          <w:tcPr>
            <w:tcW w:w="1397" w:type="dxa"/>
            <w:vMerge/>
            <w:hideMark/>
          </w:tcPr>
          <w:p w14:paraId="7168607D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4C4A993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Patikrinti, jog virš garintuvo ir kompresoriaus nėra ledo.</w:t>
            </w:r>
          </w:p>
        </w:tc>
        <w:tc>
          <w:tcPr>
            <w:tcW w:w="1398" w:type="dxa"/>
            <w:noWrap/>
            <w:hideMark/>
          </w:tcPr>
          <w:p w14:paraId="64E4ABE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3A44784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40585112" w14:textId="4894BF74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172AE945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3E2F73E5" w14:textId="77777777" w:rsidTr="000C65CA">
        <w:trPr>
          <w:trHeight w:val="300"/>
        </w:trPr>
        <w:tc>
          <w:tcPr>
            <w:tcW w:w="1397" w:type="dxa"/>
            <w:vMerge/>
            <w:hideMark/>
          </w:tcPr>
          <w:p w14:paraId="17EB088B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2EB386E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Išmatuoti darbinius slėgius ir temperatūras.</w:t>
            </w:r>
          </w:p>
        </w:tc>
        <w:tc>
          <w:tcPr>
            <w:tcW w:w="1398" w:type="dxa"/>
            <w:noWrap/>
            <w:hideMark/>
          </w:tcPr>
          <w:p w14:paraId="384B0D8E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3253DEE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569BD182" w14:textId="403B7AAD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32C156E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651E34E9" w14:textId="77777777" w:rsidTr="006713E3">
        <w:trPr>
          <w:trHeight w:val="300"/>
        </w:trPr>
        <w:tc>
          <w:tcPr>
            <w:tcW w:w="1397" w:type="dxa"/>
            <w:vMerge/>
            <w:hideMark/>
          </w:tcPr>
          <w:p w14:paraId="3D7DF6D4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2472E64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saugumo įtaisų funkcionavimą.</w:t>
            </w:r>
          </w:p>
        </w:tc>
        <w:tc>
          <w:tcPr>
            <w:tcW w:w="1398" w:type="dxa"/>
            <w:noWrap/>
            <w:hideMark/>
          </w:tcPr>
          <w:p w14:paraId="66F9F62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1E6542B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2DBDF6D9" w14:textId="16605561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6BB3A06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5757E2F8" w14:textId="77777777" w:rsidTr="00F8129D">
        <w:trPr>
          <w:trHeight w:val="720"/>
        </w:trPr>
        <w:tc>
          <w:tcPr>
            <w:tcW w:w="1397" w:type="dxa"/>
            <w:vMerge/>
            <w:hideMark/>
          </w:tcPr>
          <w:p w14:paraId="52E0BB3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127B0E64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 xml:space="preserve">Jei </w:t>
            </w:r>
            <w:proofErr w:type="spellStart"/>
            <w:r w:rsidRPr="00BA1B98">
              <w:rPr>
                <w:rFonts w:ascii="Trebuchet MS" w:hAnsi="Trebuchet MS"/>
                <w:sz w:val="20"/>
                <w:szCs w:val="20"/>
              </w:rPr>
              <w:t>šaltnešio</w:t>
            </w:r>
            <w:proofErr w:type="spellEnd"/>
            <w:r w:rsidRPr="00BA1B98">
              <w:rPr>
                <w:rFonts w:ascii="Trebuchet MS" w:hAnsi="Trebuchet MS"/>
                <w:sz w:val="20"/>
                <w:szCs w:val="20"/>
              </w:rPr>
              <w:t xml:space="preserve"> kiekis yra per mažas, jis turi būti pakeistas pakankamu kiekiu visiškai naujo </w:t>
            </w:r>
            <w:proofErr w:type="spellStart"/>
            <w:r w:rsidRPr="00BA1B98">
              <w:rPr>
                <w:rFonts w:ascii="Trebuchet MS" w:hAnsi="Trebuchet MS"/>
                <w:sz w:val="20"/>
                <w:szCs w:val="20"/>
              </w:rPr>
              <w:t>šaltnešio</w:t>
            </w:r>
            <w:proofErr w:type="spellEnd"/>
            <w:r w:rsidRPr="00BA1B9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398" w:type="dxa"/>
            <w:noWrap/>
            <w:hideMark/>
          </w:tcPr>
          <w:p w14:paraId="15E3CAE7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5EEBB8B6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141A122F" w14:textId="1EBCB497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7385669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1CCE6DB3" w14:textId="77777777" w:rsidTr="00A108E2">
        <w:trPr>
          <w:trHeight w:val="300"/>
        </w:trPr>
        <w:tc>
          <w:tcPr>
            <w:tcW w:w="1397" w:type="dxa"/>
            <w:vMerge/>
            <w:hideMark/>
          </w:tcPr>
          <w:p w14:paraId="61AB225A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7D51C3DD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alyvos kiekį permatomame indikatoriuje.</w:t>
            </w:r>
          </w:p>
        </w:tc>
        <w:tc>
          <w:tcPr>
            <w:tcW w:w="1398" w:type="dxa"/>
            <w:noWrap/>
            <w:hideMark/>
          </w:tcPr>
          <w:p w14:paraId="44D3E81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107B053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5A848A97" w14:textId="74604774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9C59AB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DFB3520" w14:textId="77777777" w:rsidTr="00CA44AF">
        <w:trPr>
          <w:trHeight w:val="480"/>
        </w:trPr>
        <w:tc>
          <w:tcPr>
            <w:tcW w:w="1397" w:type="dxa"/>
            <w:vMerge/>
            <w:hideMark/>
          </w:tcPr>
          <w:p w14:paraId="36533D7A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326A35C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vožtuvus.</w:t>
            </w:r>
          </w:p>
        </w:tc>
        <w:tc>
          <w:tcPr>
            <w:tcW w:w="1398" w:type="dxa"/>
            <w:noWrap/>
            <w:hideMark/>
          </w:tcPr>
          <w:p w14:paraId="2F9EFA6D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00F9F23B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0FCE719E" w14:textId="63340BFD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7DE9660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2A3F305D" w14:textId="77777777" w:rsidTr="002668DD">
        <w:trPr>
          <w:trHeight w:val="480"/>
        </w:trPr>
        <w:tc>
          <w:tcPr>
            <w:tcW w:w="1397" w:type="dxa"/>
            <w:vMerge/>
            <w:hideMark/>
          </w:tcPr>
          <w:p w14:paraId="2931FF7E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7E2349C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karterio šildytuvo funkcionavimą.</w:t>
            </w:r>
          </w:p>
        </w:tc>
        <w:tc>
          <w:tcPr>
            <w:tcW w:w="1398" w:type="dxa"/>
            <w:noWrap/>
            <w:hideMark/>
          </w:tcPr>
          <w:p w14:paraId="2AD262A9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641FC18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3150A44C" w14:textId="0E340723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7DBBD74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242B89FC" w14:textId="77777777" w:rsidTr="003F7A9C">
        <w:trPr>
          <w:trHeight w:val="480"/>
        </w:trPr>
        <w:tc>
          <w:tcPr>
            <w:tcW w:w="1397" w:type="dxa"/>
            <w:hideMark/>
          </w:tcPr>
          <w:p w14:paraId="552F2AA3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Lauko bloko bendroji patikra.</w:t>
            </w:r>
          </w:p>
        </w:tc>
        <w:tc>
          <w:tcPr>
            <w:tcW w:w="2969" w:type="dxa"/>
            <w:hideMark/>
          </w:tcPr>
          <w:p w14:paraId="0D839AAA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Patikrinti ar ventiliatorius sukasi laisvai, ar nėra pašalinių garsų</w:t>
            </w:r>
          </w:p>
        </w:tc>
        <w:tc>
          <w:tcPr>
            <w:tcW w:w="1398" w:type="dxa"/>
            <w:noWrap/>
            <w:hideMark/>
          </w:tcPr>
          <w:p w14:paraId="0CD1315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505FB32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02697887" w14:textId="62BD7BA7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234188D8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501FD938" w14:textId="77777777" w:rsidTr="000C65CA">
        <w:trPr>
          <w:trHeight w:val="480"/>
        </w:trPr>
        <w:tc>
          <w:tcPr>
            <w:tcW w:w="1397" w:type="dxa"/>
            <w:vMerge w:val="restart"/>
            <w:hideMark/>
          </w:tcPr>
          <w:p w14:paraId="355945EA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Lauko bloko valymas, patikra</w:t>
            </w:r>
          </w:p>
        </w:tc>
        <w:tc>
          <w:tcPr>
            <w:tcW w:w="2969" w:type="dxa"/>
            <w:hideMark/>
          </w:tcPr>
          <w:p w14:paraId="3CDBF2C8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Pamatuoti visų ventiliatorių darbines sroves, palyginti su prieš tai buvusiomis.</w:t>
            </w:r>
          </w:p>
        </w:tc>
        <w:tc>
          <w:tcPr>
            <w:tcW w:w="1398" w:type="dxa"/>
            <w:noWrap/>
            <w:hideMark/>
          </w:tcPr>
          <w:p w14:paraId="5CFDB527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0C1B727C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</w:tcPr>
          <w:p w14:paraId="1403C64F" w14:textId="4A439708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6FDB6E35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0539FDFA" w14:textId="77777777" w:rsidTr="002D2F13">
        <w:trPr>
          <w:trHeight w:val="300"/>
        </w:trPr>
        <w:tc>
          <w:tcPr>
            <w:tcW w:w="1397" w:type="dxa"/>
            <w:vMerge/>
            <w:hideMark/>
          </w:tcPr>
          <w:p w14:paraId="70DD1DD2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6DCDF161" w14:textId="14B55D4D" w:rsidR="001B37C2" w:rsidRPr="00BA1B98" w:rsidRDefault="001B37C2" w:rsidP="00A71B20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Išvalyti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  <w:r w:rsidR="00963A9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1B98">
              <w:rPr>
                <w:rFonts w:ascii="Trebuchet MS" w:hAnsi="Trebuchet MS"/>
                <w:sz w:val="20"/>
                <w:szCs w:val="20"/>
              </w:rPr>
              <w:t>nuplauti radiatorius.</w:t>
            </w:r>
          </w:p>
        </w:tc>
        <w:tc>
          <w:tcPr>
            <w:tcW w:w="1398" w:type="dxa"/>
            <w:noWrap/>
            <w:hideMark/>
          </w:tcPr>
          <w:p w14:paraId="10B20C41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198CD06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4A233756" w14:textId="63D79936" w:rsidR="001B37C2" w:rsidRPr="00BA1B98" w:rsidRDefault="000C65CA" w:rsidP="00BB2A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932" w:type="dxa"/>
            <w:noWrap/>
            <w:hideMark/>
          </w:tcPr>
          <w:p w14:paraId="440EC21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</w:tr>
      <w:tr w:rsidR="001B37C2" w:rsidRPr="00BA1B98" w14:paraId="718B8A8A" w14:textId="77777777" w:rsidTr="00F0524F">
        <w:trPr>
          <w:trHeight w:val="480"/>
        </w:trPr>
        <w:tc>
          <w:tcPr>
            <w:tcW w:w="1397" w:type="dxa"/>
            <w:vMerge/>
            <w:hideMark/>
          </w:tcPr>
          <w:p w14:paraId="1CD103B7" w14:textId="77777777" w:rsidR="001B37C2" w:rsidRPr="00BA1B98" w:rsidRDefault="001B37C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14:paraId="1988372F" w14:textId="77777777" w:rsidR="001B37C2" w:rsidRPr="00BA1B98" w:rsidRDefault="001B37C2" w:rsidP="00A71B2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</w:t>
            </w:r>
            <w:r w:rsidRPr="00BA1B98">
              <w:rPr>
                <w:rFonts w:ascii="Trebuchet MS" w:hAnsi="Trebuchet MS"/>
                <w:sz w:val="20"/>
                <w:szCs w:val="20"/>
              </w:rPr>
              <w:t>galij</w:t>
            </w:r>
            <w:r>
              <w:rPr>
                <w:rFonts w:ascii="Trebuchet MS" w:hAnsi="Trebuchet MS"/>
                <w:sz w:val="20"/>
                <w:szCs w:val="20"/>
              </w:rPr>
              <w:t>os</w:t>
            </w:r>
            <w:r w:rsidRPr="00BA1B98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pašalinimas </w:t>
            </w:r>
            <w:r w:rsidRPr="00BA1B98">
              <w:rPr>
                <w:rFonts w:ascii="Trebuchet MS" w:hAnsi="Trebuchet MS"/>
                <w:sz w:val="20"/>
                <w:szCs w:val="20"/>
              </w:rPr>
              <w:t>iš lauko bloko aikštelės.</w:t>
            </w:r>
          </w:p>
        </w:tc>
        <w:tc>
          <w:tcPr>
            <w:tcW w:w="1398" w:type="dxa"/>
            <w:noWrap/>
            <w:hideMark/>
          </w:tcPr>
          <w:p w14:paraId="19B9C64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  <w:p w14:paraId="06F8D1EA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1299A6FF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932" w:type="dxa"/>
            <w:noWrap/>
            <w:hideMark/>
          </w:tcPr>
          <w:p w14:paraId="2BA845D3" w14:textId="77777777" w:rsidR="001B37C2" w:rsidRPr="00BA1B98" w:rsidRDefault="001B37C2" w:rsidP="00BB2AAD">
            <w:pPr>
              <w:rPr>
                <w:rFonts w:ascii="Trebuchet MS" w:hAnsi="Trebuchet MS"/>
                <w:sz w:val="20"/>
                <w:szCs w:val="20"/>
              </w:rPr>
            </w:pPr>
            <w:r w:rsidRPr="00BA1B98"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</w:tbl>
    <w:p w14:paraId="114EB6A3" w14:textId="77777777" w:rsidR="00BB2AAD" w:rsidRPr="00BA1B98" w:rsidRDefault="00BB2AAD">
      <w:pPr>
        <w:rPr>
          <w:rFonts w:ascii="Trebuchet MS" w:hAnsi="Trebuchet MS"/>
          <w:sz w:val="20"/>
          <w:szCs w:val="20"/>
        </w:rPr>
      </w:pPr>
    </w:p>
    <w:sectPr w:rsidR="00BB2AAD" w:rsidRPr="00BA1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3796" w14:textId="77777777" w:rsidR="00BB2AAD" w:rsidRDefault="00BB2AAD" w:rsidP="00BB2AAD">
      <w:pPr>
        <w:spacing w:after="0" w:line="240" w:lineRule="auto"/>
      </w:pPr>
      <w:r>
        <w:separator/>
      </w:r>
    </w:p>
  </w:endnote>
  <w:endnote w:type="continuationSeparator" w:id="0">
    <w:p w14:paraId="79FD6E09" w14:textId="77777777" w:rsidR="00BB2AAD" w:rsidRDefault="00BB2AAD" w:rsidP="00BB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6434" w14:textId="77777777" w:rsidR="00BB2AAD" w:rsidRDefault="00BB2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272565"/>
      <w:docPartObj>
        <w:docPartGallery w:val="Page Numbers (Bottom of Page)"/>
        <w:docPartUnique/>
      </w:docPartObj>
    </w:sdtPr>
    <w:sdtEndPr/>
    <w:sdtContent>
      <w:p w14:paraId="17AA85CC" w14:textId="77777777" w:rsidR="00BB2AAD" w:rsidRDefault="00BB2A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624">
          <w:rPr>
            <w:noProof/>
          </w:rPr>
          <w:t>2</w:t>
        </w:r>
        <w:r>
          <w:fldChar w:fldCharType="end"/>
        </w:r>
      </w:p>
    </w:sdtContent>
  </w:sdt>
  <w:p w14:paraId="03DBA4FA" w14:textId="77777777" w:rsidR="00BB2AAD" w:rsidRDefault="00BB2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2001" w14:textId="77777777" w:rsidR="00BB2AAD" w:rsidRDefault="00BB2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5147" w14:textId="77777777" w:rsidR="00BB2AAD" w:rsidRDefault="00BB2AAD" w:rsidP="00BB2AAD">
      <w:pPr>
        <w:spacing w:after="0" w:line="240" w:lineRule="auto"/>
      </w:pPr>
      <w:r>
        <w:separator/>
      </w:r>
    </w:p>
  </w:footnote>
  <w:footnote w:type="continuationSeparator" w:id="0">
    <w:p w14:paraId="131D07BC" w14:textId="77777777" w:rsidR="00BB2AAD" w:rsidRDefault="00BB2AAD" w:rsidP="00BB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6A96" w14:textId="77777777" w:rsidR="00BB2AAD" w:rsidRDefault="00BB2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54C5" w14:textId="77777777" w:rsidR="00BB2AAD" w:rsidRDefault="00BB2A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1A7" w14:textId="77777777" w:rsidR="00BB2AAD" w:rsidRDefault="00BB2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AD"/>
    <w:rsid w:val="00082BCF"/>
    <w:rsid w:val="000A0A32"/>
    <w:rsid w:val="000B24F7"/>
    <w:rsid w:val="000C65CA"/>
    <w:rsid w:val="00185CA7"/>
    <w:rsid w:val="001B37C2"/>
    <w:rsid w:val="00622F2E"/>
    <w:rsid w:val="00701029"/>
    <w:rsid w:val="00787F36"/>
    <w:rsid w:val="007E6A4A"/>
    <w:rsid w:val="00963A9F"/>
    <w:rsid w:val="00A46F12"/>
    <w:rsid w:val="00A71B20"/>
    <w:rsid w:val="00A97308"/>
    <w:rsid w:val="00AB016F"/>
    <w:rsid w:val="00B81272"/>
    <w:rsid w:val="00BA1B98"/>
    <w:rsid w:val="00BB2AAD"/>
    <w:rsid w:val="00D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41D0"/>
  <w15:chartTrackingRefBased/>
  <w15:docId w15:val="{7F250998-7A07-474E-9C60-1378B3E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AD"/>
  </w:style>
  <w:style w:type="paragraph" w:styleId="Footer">
    <w:name w:val="footer"/>
    <w:basedOn w:val="Normal"/>
    <w:link w:val="FooterChar"/>
    <w:uiPriority w:val="99"/>
    <w:unhideWhenUsed/>
    <w:rsid w:val="00BB2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Kazimieras Ivanauskas</dc:creator>
  <cp:keywords/>
  <dc:description/>
  <cp:lastModifiedBy>Vaida Klimaitė</cp:lastModifiedBy>
  <cp:revision>16</cp:revision>
  <dcterms:created xsi:type="dcterms:W3CDTF">2017-11-09T09:13:00Z</dcterms:created>
  <dcterms:modified xsi:type="dcterms:W3CDTF">2021-05-07T07:56:00Z</dcterms:modified>
</cp:coreProperties>
</file>