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95EC8" w14:textId="77777777" w:rsidR="00B756DB" w:rsidRPr="00B756DB" w:rsidRDefault="00B756DB" w:rsidP="00B756DB">
      <w:pPr>
        <w:tabs>
          <w:tab w:val="left" w:pos="5812"/>
        </w:tabs>
        <w:spacing w:after="0"/>
        <w:ind w:right="1700" w:firstLine="5670"/>
        <w:outlineLvl w:val="0"/>
        <w:rPr>
          <w:rFonts w:ascii="Times New Roman" w:hAnsi="Times New Roman" w:cs="Times New Roman"/>
          <w:bCs/>
          <w:kern w:val="28"/>
          <w:sz w:val="24"/>
          <w:szCs w:val="24"/>
          <w:lang w:eastAsia="lt-LT"/>
        </w:rPr>
      </w:pPr>
      <w:r>
        <w:rPr>
          <w:rFonts w:ascii="Times New Roman" w:hAnsi="Times New Roman" w:cs="Times New Roman"/>
          <w:bCs/>
          <w:kern w:val="28"/>
          <w:sz w:val="24"/>
          <w:szCs w:val="24"/>
          <w:lang w:eastAsia="lt-LT"/>
        </w:rPr>
        <w:t>2022</w:t>
      </w:r>
      <w:r w:rsidRPr="00B756DB">
        <w:rPr>
          <w:rFonts w:ascii="Times New Roman" w:hAnsi="Times New Roman" w:cs="Times New Roman"/>
          <w:bCs/>
          <w:kern w:val="28"/>
          <w:sz w:val="24"/>
          <w:szCs w:val="24"/>
          <w:lang w:eastAsia="lt-LT"/>
        </w:rPr>
        <w:t xml:space="preserve"> m.                    d.</w:t>
      </w:r>
    </w:p>
    <w:p w14:paraId="2DE602B0" w14:textId="77777777" w:rsidR="00B756DB" w:rsidRPr="00B756DB" w:rsidRDefault="00B756DB" w:rsidP="00B756DB">
      <w:pPr>
        <w:spacing w:after="0"/>
        <w:ind w:left="5670" w:right="-1"/>
        <w:outlineLvl w:val="0"/>
        <w:rPr>
          <w:rFonts w:ascii="Times New Roman" w:hAnsi="Times New Roman" w:cs="Times New Roman"/>
          <w:bCs/>
          <w:kern w:val="28"/>
          <w:sz w:val="24"/>
          <w:szCs w:val="24"/>
          <w:lang w:eastAsia="lt-LT"/>
        </w:rPr>
      </w:pPr>
      <w:r w:rsidRPr="00B756DB">
        <w:rPr>
          <w:rFonts w:ascii="Times New Roman" w:hAnsi="Times New Roman" w:cs="Times New Roman"/>
          <w:bCs/>
          <w:kern w:val="28"/>
          <w:sz w:val="24"/>
          <w:szCs w:val="24"/>
          <w:lang w:eastAsia="lt-LT"/>
        </w:rPr>
        <w:t xml:space="preserve">paslaugų viešojo pirkimo-pardavimo sutarties  Nr. </w:t>
      </w:r>
    </w:p>
    <w:p w14:paraId="1F03ACB9" w14:textId="2C4FEB1C" w:rsidR="00B756DB" w:rsidRDefault="00693B0C" w:rsidP="009871FE">
      <w:pPr>
        <w:tabs>
          <w:tab w:val="left" w:pos="6521"/>
        </w:tabs>
        <w:spacing w:after="0"/>
        <w:ind w:right="2834" w:firstLine="5670"/>
        <w:outlineLvl w:val="0"/>
        <w:rPr>
          <w:rFonts w:ascii="Times New Roman" w:hAnsi="Times New Roman" w:cs="Times New Roman"/>
          <w:bCs/>
          <w:kern w:val="28"/>
          <w:sz w:val="24"/>
          <w:szCs w:val="24"/>
          <w:lang w:eastAsia="lt-LT"/>
        </w:rPr>
      </w:pPr>
      <w:r>
        <w:rPr>
          <w:rFonts w:ascii="Times New Roman" w:hAnsi="Times New Roman" w:cs="Times New Roman"/>
          <w:bCs/>
          <w:kern w:val="28"/>
          <w:sz w:val="24"/>
          <w:szCs w:val="24"/>
          <w:lang w:eastAsia="lt-LT"/>
        </w:rPr>
        <w:t xml:space="preserve">1 </w:t>
      </w:r>
      <w:r w:rsidR="00B756DB" w:rsidRPr="00B756DB">
        <w:rPr>
          <w:rFonts w:ascii="Times New Roman" w:hAnsi="Times New Roman" w:cs="Times New Roman"/>
          <w:bCs/>
          <w:kern w:val="28"/>
          <w:sz w:val="24"/>
          <w:szCs w:val="24"/>
          <w:lang w:eastAsia="lt-LT"/>
        </w:rPr>
        <w:t>priedas</w:t>
      </w:r>
    </w:p>
    <w:p w14:paraId="10FB66E5" w14:textId="77777777" w:rsidR="009871FE" w:rsidRPr="009871FE" w:rsidRDefault="009871FE" w:rsidP="009871FE">
      <w:pPr>
        <w:tabs>
          <w:tab w:val="left" w:pos="6521"/>
        </w:tabs>
        <w:spacing w:after="0"/>
        <w:ind w:right="2834" w:firstLine="5670"/>
        <w:outlineLvl w:val="0"/>
        <w:rPr>
          <w:rFonts w:ascii="Times New Roman" w:hAnsi="Times New Roman" w:cs="Times New Roman"/>
          <w:bCs/>
          <w:kern w:val="28"/>
          <w:sz w:val="24"/>
          <w:szCs w:val="24"/>
          <w:lang w:eastAsia="lt-LT"/>
        </w:rPr>
      </w:pPr>
    </w:p>
    <w:p w14:paraId="5CE4916F" w14:textId="6295EA71" w:rsidR="00B756DB" w:rsidRDefault="008D612D" w:rsidP="009871FE">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PASLAUGŲ </w:t>
      </w:r>
      <w:r w:rsidR="00B756DB" w:rsidRPr="00B756DB">
        <w:rPr>
          <w:rFonts w:ascii="Times New Roman" w:eastAsia="Calibri" w:hAnsi="Times New Roman" w:cs="Times New Roman"/>
          <w:b/>
          <w:sz w:val="24"/>
          <w:szCs w:val="24"/>
        </w:rPr>
        <w:t>TECHNINĖ SPECIFIKACIJA</w:t>
      </w:r>
    </w:p>
    <w:p w14:paraId="47AC3BBF" w14:textId="77777777" w:rsidR="00B756DB" w:rsidRPr="00B756DB" w:rsidRDefault="00B756DB" w:rsidP="00B756DB">
      <w:pPr>
        <w:numPr>
          <w:ilvl w:val="0"/>
          <w:numId w:val="1"/>
        </w:numPr>
        <w:tabs>
          <w:tab w:val="left" w:pos="2977"/>
          <w:tab w:val="left" w:pos="3119"/>
        </w:tabs>
        <w:autoSpaceDE w:val="0"/>
        <w:autoSpaceDN w:val="0"/>
        <w:adjustRightInd w:val="0"/>
        <w:spacing w:before="240" w:after="240" w:line="276" w:lineRule="auto"/>
        <w:ind w:left="0" w:hanging="567"/>
        <w:contextualSpacing/>
        <w:jc w:val="center"/>
        <w:rPr>
          <w:rFonts w:ascii="Times New Roman" w:eastAsia="Calibri" w:hAnsi="Times New Roman" w:cs="Times New Roman"/>
          <w:b/>
          <w:sz w:val="24"/>
          <w:szCs w:val="24"/>
        </w:rPr>
      </w:pPr>
      <w:r w:rsidRPr="00B756DB">
        <w:rPr>
          <w:rFonts w:ascii="Times New Roman" w:eastAsia="Calibri" w:hAnsi="Times New Roman" w:cs="Times New Roman"/>
          <w:b/>
          <w:sz w:val="24"/>
          <w:szCs w:val="24"/>
        </w:rPr>
        <w:t xml:space="preserve"> PASLAUGŲ PAGRINDIMAS</w:t>
      </w:r>
    </w:p>
    <w:p w14:paraId="357CE1DC" w14:textId="77777777" w:rsidR="00B756DB" w:rsidRPr="00B756DB" w:rsidRDefault="00B756DB" w:rsidP="00B756DB">
      <w:pPr>
        <w:tabs>
          <w:tab w:val="left" w:pos="3119"/>
        </w:tabs>
        <w:autoSpaceDE w:val="0"/>
        <w:autoSpaceDN w:val="0"/>
        <w:adjustRightInd w:val="0"/>
        <w:spacing w:before="120" w:after="120" w:line="276" w:lineRule="auto"/>
        <w:ind w:hanging="567"/>
        <w:contextualSpacing/>
        <w:rPr>
          <w:rFonts w:ascii="Times New Roman" w:eastAsia="Calibri" w:hAnsi="Times New Roman" w:cs="Times New Roman"/>
          <w:b/>
          <w:sz w:val="24"/>
          <w:szCs w:val="24"/>
        </w:rPr>
      </w:pPr>
    </w:p>
    <w:p w14:paraId="12F175BD" w14:textId="77777777" w:rsidR="00B756DB" w:rsidRPr="00B756DB" w:rsidRDefault="00B756DB" w:rsidP="009871FE">
      <w:pPr>
        <w:tabs>
          <w:tab w:val="left" w:pos="3119"/>
        </w:tabs>
        <w:spacing w:after="0" w:line="276" w:lineRule="auto"/>
        <w:ind w:firstLine="851"/>
        <w:rPr>
          <w:rFonts w:ascii="Times New Roman" w:eastAsia="Times New Roman" w:hAnsi="Times New Roman" w:cs="Times New Roman"/>
          <w:sz w:val="24"/>
          <w:szCs w:val="24"/>
          <w:lang w:eastAsia="lt-LT"/>
        </w:rPr>
      </w:pPr>
      <w:r w:rsidRPr="00B756DB">
        <w:rPr>
          <w:rFonts w:ascii="Times New Roman" w:eastAsia="Times New Roman" w:hAnsi="Times New Roman" w:cs="Times New Roman"/>
          <w:sz w:val="24"/>
          <w:szCs w:val="24"/>
          <w:lang w:eastAsia="lt-LT"/>
        </w:rPr>
        <w:t xml:space="preserve">Lietuvos Respublikos vidaus reikalų ministerija (toliau – </w:t>
      </w:r>
      <w:r>
        <w:rPr>
          <w:rFonts w:ascii="Times New Roman" w:eastAsia="Times New Roman" w:hAnsi="Times New Roman" w:cs="Times New Roman"/>
          <w:sz w:val="24"/>
          <w:szCs w:val="24"/>
          <w:lang w:eastAsia="lt-LT"/>
        </w:rPr>
        <w:t xml:space="preserve">Klientas, </w:t>
      </w:r>
      <w:r w:rsidRPr="00B756DB">
        <w:rPr>
          <w:rFonts w:ascii="Times New Roman" w:eastAsia="Times New Roman" w:hAnsi="Times New Roman" w:cs="Times New Roman"/>
          <w:sz w:val="24"/>
          <w:szCs w:val="24"/>
          <w:lang w:eastAsia="lt-LT"/>
        </w:rPr>
        <w:t>Užsakovas, Perkančioji organizacija, Vidaus reikalų ministerija, ministerija, VRM), įgyvendindama</w:t>
      </w:r>
      <w:r w:rsidRPr="00B756DB">
        <w:rPr>
          <w:rFonts w:ascii="Times New Roman" w:eastAsia="Times New Roman" w:hAnsi="Times New Roman" w:cs="Times New Roman"/>
          <w:sz w:val="24"/>
          <w:szCs w:val="24"/>
        </w:rPr>
        <w:t xml:space="preserve"> </w:t>
      </w:r>
      <w:r w:rsidRPr="00B756DB">
        <w:rPr>
          <w:rFonts w:ascii="Times New Roman" w:eastAsia="Times New Roman" w:hAnsi="Times New Roman" w:cs="Times New Roman"/>
          <w:sz w:val="24"/>
          <w:szCs w:val="24"/>
          <w:lang w:eastAsia="lt-LT"/>
        </w:rPr>
        <w:t>Aštuonioliktosios  Lietuvos Respublikos Vyriausybės programos, kuriai pritarta Lietuvos Respublikos Seimo 2020 m. gruodžio 11 d. nutarimu Nr. XIV-72 „Dėl Aštuonioliktosios Lietuvos Respublikos Vyriausybės programos (toliau – Vyriausybės programa)</w:t>
      </w:r>
      <w:r w:rsidRPr="00B756DB">
        <w:rPr>
          <w:rFonts w:ascii="Times New Roman" w:eastAsia="Times New Roman" w:hAnsi="Times New Roman" w:cs="Times New Roman"/>
          <w:sz w:val="24"/>
          <w:szCs w:val="24"/>
          <w:vertAlign w:val="superscript"/>
          <w:lang w:eastAsia="lt-LT"/>
        </w:rPr>
        <w:footnoteReference w:id="1"/>
      </w:r>
      <w:r w:rsidRPr="00B756DB">
        <w:rPr>
          <w:rFonts w:ascii="Times New Roman" w:eastAsia="Times New Roman" w:hAnsi="Times New Roman" w:cs="Times New Roman"/>
          <w:sz w:val="24"/>
          <w:szCs w:val="24"/>
          <w:lang w:eastAsia="lt-LT"/>
        </w:rPr>
        <w:t xml:space="preserve">, nuostatas, vykdo valstybės tarnybos pertvarką ir ES struktūrinių fondų lėšomis įgyvendina </w:t>
      </w:r>
      <w:r w:rsidRPr="00B756DB">
        <w:rPr>
          <w:rFonts w:ascii="Times New Roman" w:eastAsia="Times New Roman" w:hAnsi="Times New Roman" w:cs="Times New Roman"/>
          <w:sz w:val="24"/>
          <w:szCs w:val="24"/>
        </w:rPr>
        <w:t>projektą Nr. 10.1.5-ESFA-V-923-01-0007 „Žmogiškųjų išteklių valdymo modernizavimas valstybės tarnyboje“</w:t>
      </w:r>
      <w:r w:rsidRPr="00B756DB">
        <w:rPr>
          <w:rFonts w:ascii="Times New Roman" w:eastAsia="Times New Roman" w:hAnsi="Times New Roman" w:cs="Times New Roman"/>
          <w:sz w:val="24"/>
          <w:szCs w:val="24"/>
          <w:lang w:eastAsia="lt-LT"/>
        </w:rPr>
        <w:t>. Valstybės tarnybos pertvarkos metu, be kita ko, planuojama tobulinti valstybės tarnautojų kompetencijų modelį ir valstybės tarnautojų pareigybių katalogą.</w:t>
      </w:r>
    </w:p>
    <w:p w14:paraId="543E8BB5" w14:textId="77777777" w:rsidR="00B756DB" w:rsidRPr="00B756DB" w:rsidRDefault="00B756DB" w:rsidP="00B756DB">
      <w:pPr>
        <w:tabs>
          <w:tab w:val="left" w:pos="3119"/>
        </w:tabs>
        <w:spacing w:after="0" w:line="276" w:lineRule="auto"/>
        <w:ind w:hanging="567"/>
        <w:rPr>
          <w:rFonts w:ascii="Times New Roman" w:eastAsia="Times New Roman" w:hAnsi="Times New Roman" w:cs="Times New Roman"/>
          <w:sz w:val="24"/>
          <w:szCs w:val="24"/>
          <w:lang w:eastAsia="lt-LT"/>
        </w:rPr>
      </w:pPr>
    </w:p>
    <w:p w14:paraId="7E82737F" w14:textId="77777777" w:rsidR="00B756DB" w:rsidRPr="00B756DB" w:rsidRDefault="00B756DB" w:rsidP="00B756DB">
      <w:pPr>
        <w:numPr>
          <w:ilvl w:val="0"/>
          <w:numId w:val="1"/>
        </w:numPr>
        <w:tabs>
          <w:tab w:val="left" w:pos="3119"/>
        </w:tabs>
        <w:autoSpaceDE w:val="0"/>
        <w:autoSpaceDN w:val="0"/>
        <w:adjustRightInd w:val="0"/>
        <w:spacing w:before="240" w:after="240" w:line="276" w:lineRule="auto"/>
        <w:ind w:left="0" w:hanging="567"/>
        <w:contextualSpacing/>
        <w:jc w:val="center"/>
        <w:rPr>
          <w:rFonts w:ascii="Times New Roman" w:eastAsia="Calibri" w:hAnsi="Times New Roman" w:cs="Times New Roman"/>
          <w:b/>
          <w:sz w:val="24"/>
          <w:szCs w:val="24"/>
        </w:rPr>
      </w:pPr>
      <w:r w:rsidRPr="00B756DB">
        <w:rPr>
          <w:rFonts w:ascii="Times New Roman" w:eastAsia="Calibri" w:hAnsi="Times New Roman" w:cs="Times New Roman"/>
          <w:b/>
          <w:sz w:val="24"/>
          <w:szCs w:val="24"/>
        </w:rPr>
        <w:t>PIRKIMO KONTEKSTAS, TIKSLAS IR OBJEKTAS</w:t>
      </w:r>
    </w:p>
    <w:p w14:paraId="6D95B9AF" w14:textId="77777777" w:rsidR="00B756DB" w:rsidRPr="00B756DB" w:rsidRDefault="00B756DB" w:rsidP="00B756DB">
      <w:pPr>
        <w:tabs>
          <w:tab w:val="left" w:pos="3119"/>
        </w:tabs>
        <w:autoSpaceDE w:val="0"/>
        <w:autoSpaceDN w:val="0"/>
        <w:adjustRightInd w:val="0"/>
        <w:spacing w:before="240" w:after="240" w:line="276" w:lineRule="auto"/>
        <w:ind w:hanging="567"/>
        <w:contextualSpacing/>
        <w:rPr>
          <w:rFonts w:ascii="Times New Roman" w:eastAsia="Calibri" w:hAnsi="Times New Roman" w:cs="Times New Roman"/>
          <w:b/>
          <w:sz w:val="24"/>
          <w:szCs w:val="24"/>
        </w:rPr>
      </w:pPr>
    </w:p>
    <w:p w14:paraId="240153CE" w14:textId="77777777" w:rsidR="00B756DB" w:rsidRPr="00B756DB" w:rsidRDefault="00B756DB" w:rsidP="009871FE">
      <w:pPr>
        <w:tabs>
          <w:tab w:val="left" w:pos="993"/>
          <w:tab w:val="left" w:pos="3119"/>
        </w:tabs>
        <w:spacing w:after="0" w:line="276" w:lineRule="auto"/>
        <w:ind w:firstLine="851"/>
        <w:rPr>
          <w:rFonts w:ascii="Times New Roman" w:eastAsia="Times New Roman" w:hAnsi="Times New Roman" w:cs="Times New Roman"/>
          <w:sz w:val="24"/>
          <w:szCs w:val="24"/>
        </w:rPr>
      </w:pPr>
      <w:r w:rsidRPr="00B756DB">
        <w:rPr>
          <w:rFonts w:ascii="Times New Roman" w:eastAsia="Times New Roman" w:hAnsi="Times New Roman" w:cs="Times New Roman"/>
          <w:sz w:val="24"/>
          <w:szCs w:val="24"/>
        </w:rPr>
        <w:t>1. Valstybės tarnautojų kompetencijos ir jų lygiai yra nustatyti pareigybių aprašymuose, kurie rengiami vadovaujantis Valstybės tarnautojų pareigybių aprašymo ir vertinimo metodikos (toliau – Metodika), patvirtintos Lietuvos Respublikos Vyriausybės 2018 m. lapkričio 28 d. nutarimu Nr. 1176 „Dėl Lietuvos Respublikos valstybės tarnybos įstatymo įgyvendinimo“</w:t>
      </w:r>
      <w:r w:rsidRPr="00B756DB">
        <w:rPr>
          <w:rFonts w:ascii="Times New Roman" w:eastAsia="Times New Roman" w:hAnsi="Times New Roman" w:cs="Times New Roman"/>
          <w:sz w:val="24"/>
          <w:szCs w:val="24"/>
          <w:vertAlign w:val="superscript"/>
        </w:rPr>
        <w:footnoteReference w:id="2"/>
      </w:r>
      <w:r w:rsidRPr="00B756DB">
        <w:rPr>
          <w:rFonts w:ascii="Times New Roman" w:eastAsia="Times New Roman" w:hAnsi="Times New Roman" w:cs="Times New Roman"/>
          <w:sz w:val="24"/>
          <w:szCs w:val="24"/>
        </w:rPr>
        <w:t>, nuostatomis ir remiantis Valstybės tarnybos departamento prie Lietuvos Respublikos vidaus reikalų ministerijos direktoriaus 2020 m. kovo 31 d. įsakymu Nr. 27V-31 „Dėl Valstybės tarnautojų pareigybių aprašymų ruošinių ir Bendrųjų, vadybinių ir lyderystės, specifinių ir bendrosios veiklos srities profesinių kompetencijų aprašymų patvirtinimo“</w:t>
      </w:r>
      <w:r w:rsidRPr="00B756DB">
        <w:rPr>
          <w:rFonts w:ascii="Times New Roman" w:eastAsia="Times New Roman" w:hAnsi="Times New Roman" w:cs="Times New Roman"/>
          <w:sz w:val="24"/>
          <w:szCs w:val="24"/>
          <w:vertAlign w:val="superscript"/>
        </w:rPr>
        <w:footnoteReference w:id="3"/>
      </w:r>
      <w:r w:rsidRPr="00B756DB">
        <w:rPr>
          <w:rFonts w:ascii="Times New Roman" w:eastAsia="Times New Roman" w:hAnsi="Times New Roman" w:cs="Times New Roman"/>
          <w:sz w:val="24"/>
          <w:szCs w:val="24"/>
        </w:rPr>
        <w:t>.</w:t>
      </w:r>
    </w:p>
    <w:p w14:paraId="61F8C898" w14:textId="77777777" w:rsidR="00B756DB" w:rsidRPr="00B756DB" w:rsidRDefault="00B756DB" w:rsidP="009871FE">
      <w:pPr>
        <w:tabs>
          <w:tab w:val="left" w:pos="993"/>
          <w:tab w:val="left" w:pos="3119"/>
        </w:tabs>
        <w:spacing w:after="0" w:line="240" w:lineRule="auto"/>
        <w:ind w:firstLine="851"/>
        <w:rPr>
          <w:rFonts w:ascii="Times New Roman" w:eastAsia="Times New Roman" w:hAnsi="Times New Roman" w:cs="Times New Roman"/>
          <w:sz w:val="24"/>
          <w:szCs w:val="24"/>
        </w:rPr>
      </w:pPr>
      <w:r w:rsidRPr="00B756DB">
        <w:rPr>
          <w:rFonts w:ascii="Times New Roman" w:eastAsia="Times New Roman" w:hAnsi="Times New Roman" w:cs="Times New Roman"/>
          <w:sz w:val="24"/>
          <w:szCs w:val="24"/>
        </w:rPr>
        <w:t xml:space="preserve">Metodikoje nustatytos bendrosios </w:t>
      </w:r>
      <w:bookmarkStart w:id="0" w:name="part_48414b1e8ca045b0ad96d943d37ac661"/>
      <w:bookmarkEnd w:id="0"/>
      <w:r w:rsidRPr="00B756DB">
        <w:rPr>
          <w:rFonts w:ascii="Times New Roman" w:eastAsia="Times New Roman" w:hAnsi="Times New Roman" w:cs="Times New Roman"/>
          <w:sz w:val="24"/>
          <w:szCs w:val="24"/>
        </w:rPr>
        <w:t xml:space="preserve"> vadybinės ir lyderystės, </w:t>
      </w:r>
      <w:bookmarkStart w:id="1" w:name="part_8f8536ebe6dc489984fbf513c890d505"/>
      <w:bookmarkEnd w:id="1"/>
      <w:r w:rsidRPr="00B756DB">
        <w:rPr>
          <w:rFonts w:ascii="Times New Roman" w:eastAsia="Times New Roman" w:hAnsi="Times New Roman" w:cs="Times New Roman"/>
          <w:sz w:val="24"/>
          <w:szCs w:val="24"/>
        </w:rPr>
        <w:t xml:space="preserve">specifinės bei </w:t>
      </w:r>
      <w:bookmarkStart w:id="2" w:name="part_09a30ebdbf014614ac3644c0a1f1a824"/>
      <w:bookmarkEnd w:id="2"/>
      <w:r w:rsidRPr="00B756DB">
        <w:rPr>
          <w:rFonts w:ascii="Times New Roman" w:eastAsia="Times New Roman" w:hAnsi="Times New Roman" w:cs="Times New Roman"/>
          <w:sz w:val="24"/>
          <w:szCs w:val="24"/>
        </w:rPr>
        <w:t>profesinės kompetencijos, pareigybių lygiai ir reikalavimai pareigybėms.</w:t>
      </w:r>
    </w:p>
    <w:p w14:paraId="2034695B" w14:textId="77777777" w:rsidR="00B756DB" w:rsidRPr="00B756DB" w:rsidRDefault="00B756DB" w:rsidP="009871FE">
      <w:pPr>
        <w:tabs>
          <w:tab w:val="left" w:pos="993"/>
          <w:tab w:val="left" w:pos="3119"/>
        </w:tabs>
        <w:spacing w:after="0" w:line="240" w:lineRule="auto"/>
        <w:ind w:firstLine="851"/>
        <w:rPr>
          <w:rFonts w:ascii="Times New Roman" w:eastAsia="Times New Roman" w:hAnsi="Times New Roman" w:cs="Times New Roman"/>
          <w:sz w:val="24"/>
          <w:szCs w:val="24"/>
        </w:rPr>
      </w:pPr>
      <w:bookmarkStart w:id="3" w:name="part_3df49e0eb4e7433b9208cbeb2d4f1d4c"/>
      <w:bookmarkStart w:id="4" w:name="part_9092bdf7b03f42c6894b316706e77fa5"/>
      <w:bookmarkEnd w:id="3"/>
      <w:bookmarkEnd w:id="4"/>
      <w:r w:rsidRPr="00B756DB">
        <w:rPr>
          <w:rFonts w:ascii="Times New Roman" w:eastAsia="Times New Roman" w:hAnsi="Times New Roman" w:cs="Times New Roman"/>
          <w:sz w:val="24"/>
          <w:szCs w:val="24"/>
        </w:rPr>
        <w:t>Bendrosios kompetencijos suprantamos kaip:</w:t>
      </w:r>
    </w:p>
    <w:p w14:paraId="15BA7E62" w14:textId="77777777" w:rsidR="00B756DB" w:rsidRPr="00B756DB" w:rsidRDefault="00B756DB" w:rsidP="009871FE">
      <w:pPr>
        <w:numPr>
          <w:ilvl w:val="0"/>
          <w:numId w:val="2"/>
        </w:numPr>
        <w:tabs>
          <w:tab w:val="left" w:pos="993"/>
          <w:tab w:val="left" w:pos="3119"/>
        </w:tabs>
        <w:spacing w:after="0" w:line="240" w:lineRule="auto"/>
        <w:ind w:left="0" w:firstLine="851"/>
        <w:contextualSpacing/>
        <w:jc w:val="left"/>
        <w:rPr>
          <w:rFonts w:ascii="Times New Roman" w:eastAsia="Times New Roman" w:hAnsi="Times New Roman" w:cs="Times New Roman"/>
          <w:sz w:val="24"/>
          <w:szCs w:val="24"/>
        </w:rPr>
      </w:pPr>
      <w:bookmarkStart w:id="5" w:name="part_6cc3cc82a69f4264a80c852583f0086e"/>
      <w:bookmarkEnd w:id="5"/>
      <w:r w:rsidRPr="00B756DB">
        <w:rPr>
          <w:rFonts w:ascii="Times New Roman" w:eastAsia="Times New Roman" w:hAnsi="Times New Roman" w:cs="Times New Roman"/>
          <w:sz w:val="24"/>
          <w:szCs w:val="24"/>
        </w:rPr>
        <w:t>vertės visuomenei kūrimas (supranta valstybės tarnybos paskirtį, savo veikla ir pasiūlymais prisideda prie vertės visuomenei kūrimo);</w:t>
      </w:r>
    </w:p>
    <w:p w14:paraId="2E8F4387" w14:textId="77777777" w:rsidR="00B756DB" w:rsidRPr="00B756DB" w:rsidRDefault="00B756DB" w:rsidP="009871FE">
      <w:pPr>
        <w:numPr>
          <w:ilvl w:val="0"/>
          <w:numId w:val="2"/>
        </w:numPr>
        <w:tabs>
          <w:tab w:val="left" w:pos="993"/>
          <w:tab w:val="left" w:pos="3119"/>
        </w:tabs>
        <w:spacing w:after="0" w:line="240" w:lineRule="auto"/>
        <w:ind w:left="0" w:firstLine="851"/>
        <w:contextualSpacing/>
        <w:jc w:val="left"/>
        <w:rPr>
          <w:rFonts w:ascii="Times New Roman" w:eastAsia="Times New Roman" w:hAnsi="Times New Roman" w:cs="Times New Roman"/>
          <w:sz w:val="24"/>
          <w:szCs w:val="24"/>
        </w:rPr>
      </w:pPr>
      <w:bookmarkStart w:id="6" w:name="part_6e6bcb0346594577bd32ae190c0fba63"/>
      <w:bookmarkEnd w:id="6"/>
      <w:r w:rsidRPr="00B756DB">
        <w:rPr>
          <w:rFonts w:ascii="Times New Roman" w:eastAsia="Times New Roman" w:hAnsi="Times New Roman" w:cs="Times New Roman"/>
          <w:sz w:val="24"/>
          <w:szCs w:val="24"/>
        </w:rPr>
        <w:t>organizuotumas (planuoja veiklą ir laiką, nusistato prioritetus, veikia neatidėliodamas);</w:t>
      </w:r>
    </w:p>
    <w:p w14:paraId="491E6849" w14:textId="77777777" w:rsidR="00B756DB" w:rsidRPr="00B756DB" w:rsidRDefault="00B756DB" w:rsidP="009871FE">
      <w:pPr>
        <w:numPr>
          <w:ilvl w:val="0"/>
          <w:numId w:val="2"/>
        </w:numPr>
        <w:tabs>
          <w:tab w:val="left" w:pos="993"/>
          <w:tab w:val="left" w:pos="3119"/>
        </w:tabs>
        <w:spacing w:after="0" w:line="240" w:lineRule="auto"/>
        <w:ind w:left="0" w:firstLine="851"/>
        <w:contextualSpacing/>
        <w:jc w:val="left"/>
        <w:rPr>
          <w:rFonts w:ascii="Times New Roman" w:eastAsia="Times New Roman" w:hAnsi="Times New Roman" w:cs="Times New Roman"/>
          <w:sz w:val="24"/>
          <w:szCs w:val="24"/>
        </w:rPr>
      </w:pPr>
      <w:bookmarkStart w:id="7" w:name="part_3b9c72d7e4914cdfbd6ae9f067043d85"/>
      <w:bookmarkEnd w:id="7"/>
      <w:r w:rsidRPr="00B756DB">
        <w:rPr>
          <w:rFonts w:ascii="Times New Roman" w:eastAsia="Times New Roman" w:hAnsi="Times New Roman" w:cs="Times New Roman"/>
          <w:sz w:val="24"/>
          <w:szCs w:val="24"/>
        </w:rPr>
        <w:t>patikimumas ir atsakingumas (vykdo įsipareigojimus, prisiima atsakomybę už veiklą ir rezultatus, jų gerinimą);</w:t>
      </w:r>
    </w:p>
    <w:p w14:paraId="2E9394FC" w14:textId="77777777" w:rsidR="00B756DB" w:rsidRPr="00B756DB" w:rsidRDefault="00B756DB" w:rsidP="009871FE">
      <w:pPr>
        <w:numPr>
          <w:ilvl w:val="0"/>
          <w:numId w:val="2"/>
        </w:numPr>
        <w:tabs>
          <w:tab w:val="left" w:pos="993"/>
          <w:tab w:val="left" w:pos="3119"/>
        </w:tabs>
        <w:spacing w:after="0" w:line="240" w:lineRule="auto"/>
        <w:ind w:left="0" w:firstLine="851"/>
        <w:contextualSpacing/>
        <w:jc w:val="left"/>
        <w:rPr>
          <w:rFonts w:ascii="Times New Roman" w:eastAsia="Times New Roman" w:hAnsi="Times New Roman" w:cs="Times New Roman"/>
          <w:sz w:val="24"/>
          <w:szCs w:val="24"/>
        </w:rPr>
      </w:pPr>
      <w:bookmarkStart w:id="8" w:name="part_11e80b7c3f874f56bea0856465f2aa0e"/>
      <w:bookmarkEnd w:id="8"/>
      <w:r w:rsidRPr="00B756DB">
        <w:rPr>
          <w:rFonts w:ascii="Times New Roman" w:eastAsia="Times New Roman" w:hAnsi="Times New Roman" w:cs="Times New Roman"/>
          <w:sz w:val="24"/>
          <w:szCs w:val="24"/>
        </w:rPr>
        <w:t>analizė ir pagrindimas (geba atlikti situacijos analizę – išskaidyti ją į sudėtines dalis, nustatyti dalių tarpusavio ryšius, išskirti esminę informaciją, parengti pagrįstus sprendimus);</w:t>
      </w:r>
      <w:bookmarkStart w:id="9" w:name="part_0083f7136df343a38627bbd497f33f5f"/>
      <w:bookmarkEnd w:id="9"/>
    </w:p>
    <w:p w14:paraId="6EC74091" w14:textId="77777777" w:rsidR="00B756DB" w:rsidRPr="00B756DB" w:rsidRDefault="00B756DB" w:rsidP="009871FE">
      <w:pPr>
        <w:numPr>
          <w:ilvl w:val="0"/>
          <w:numId w:val="2"/>
        </w:numPr>
        <w:tabs>
          <w:tab w:val="left" w:pos="993"/>
          <w:tab w:val="left" w:pos="3119"/>
        </w:tabs>
        <w:spacing w:after="0" w:line="240" w:lineRule="auto"/>
        <w:ind w:left="0" w:firstLine="851"/>
        <w:contextualSpacing/>
        <w:jc w:val="left"/>
        <w:rPr>
          <w:rFonts w:ascii="Times New Roman" w:eastAsia="Times New Roman" w:hAnsi="Times New Roman" w:cs="Times New Roman"/>
          <w:sz w:val="24"/>
          <w:szCs w:val="24"/>
        </w:rPr>
      </w:pPr>
      <w:r w:rsidRPr="00B756DB">
        <w:rPr>
          <w:rFonts w:ascii="Times New Roman" w:eastAsia="Times New Roman" w:hAnsi="Times New Roman" w:cs="Times New Roman"/>
          <w:sz w:val="24"/>
          <w:szCs w:val="24"/>
        </w:rPr>
        <w:t>komunikacija (geba bendrauti su asmeniu ir grupėje, pasirinkdamas įvairias bendravimo priemones, užtikrindamas informacijos perteikimą bei supratimą).</w:t>
      </w:r>
    </w:p>
    <w:p w14:paraId="6D04DD47" w14:textId="77777777" w:rsidR="00B756DB" w:rsidRPr="00B756DB" w:rsidRDefault="00B756DB" w:rsidP="009871FE">
      <w:pPr>
        <w:tabs>
          <w:tab w:val="left" w:pos="993"/>
          <w:tab w:val="left" w:pos="3119"/>
        </w:tabs>
        <w:spacing w:after="0" w:line="240" w:lineRule="auto"/>
        <w:ind w:firstLine="851"/>
        <w:rPr>
          <w:rFonts w:ascii="Times New Roman" w:eastAsia="Times New Roman" w:hAnsi="Times New Roman" w:cs="Times New Roman"/>
          <w:sz w:val="24"/>
          <w:szCs w:val="24"/>
        </w:rPr>
      </w:pPr>
      <w:bookmarkStart w:id="10" w:name="part_5bec8bc2089343ec9c4a46f85ad41c0e"/>
      <w:bookmarkEnd w:id="10"/>
      <w:r w:rsidRPr="00B756DB">
        <w:rPr>
          <w:rFonts w:ascii="Times New Roman" w:eastAsia="Times New Roman" w:hAnsi="Times New Roman" w:cs="Times New Roman"/>
          <w:sz w:val="24"/>
          <w:szCs w:val="24"/>
        </w:rPr>
        <w:t>Vadybinės ir lyderystės kompetencijos suprantamos kaip:</w:t>
      </w:r>
    </w:p>
    <w:p w14:paraId="6EA9EE7E" w14:textId="77777777" w:rsidR="00B756DB" w:rsidRPr="00B756DB" w:rsidRDefault="00B756DB" w:rsidP="009871FE">
      <w:pPr>
        <w:numPr>
          <w:ilvl w:val="0"/>
          <w:numId w:val="3"/>
        </w:numPr>
        <w:tabs>
          <w:tab w:val="left" w:pos="993"/>
          <w:tab w:val="left" w:pos="3119"/>
        </w:tabs>
        <w:spacing w:after="0" w:line="240" w:lineRule="auto"/>
        <w:ind w:left="0" w:firstLine="851"/>
        <w:contextualSpacing/>
        <w:jc w:val="left"/>
        <w:rPr>
          <w:rFonts w:ascii="Times New Roman" w:eastAsia="Times New Roman" w:hAnsi="Times New Roman" w:cs="Times New Roman"/>
          <w:sz w:val="24"/>
          <w:szCs w:val="24"/>
        </w:rPr>
      </w:pPr>
      <w:bookmarkStart w:id="11" w:name="part_41dd146d4eea438297c7ef61e57528f5"/>
      <w:bookmarkEnd w:id="11"/>
      <w:r w:rsidRPr="00B756DB">
        <w:rPr>
          <w:rFonts w:ascii="Times New Roman" w:eastAsia="Times New Roman" w:hAnsi="Times New Roman" w:cs="Times New Roman"/>
          <w:sz w:val="24"/>
          <w:szCs w:val="24"/>
        </w:rPr>
        <w:t>strateginis požiūris (tikslus suderina su valstybės prioritetais, įvertina platesnį kontekstą, numato ateities galimybes ir geba jomis pasinaudoti);</w:t>
      </w:r>
    </w:p>
    <w:p w14:paraId="082F41CD" w14:textId="77777777" w:rsidR="00B756DB" w:rsidRPr="00B756DB" w:rsidRDefault="00B756DB" w:rsidP="009871FE">
      <w:pPr>
        <w:numPr>
          <w:ilvl w:val="0"/>
          <w:numId w:val="3"/>
        </w:numPr>
        <w:tabs>
          <w:tab w:val="left" w:pos="993"/>
          <w:tab w:val="left" w:pos="3119"/>
        </w:tabs>
        <w:spacing w:after="0" w:line="240" w:lineRule="auto"/>
        <w:ind w:left="0" w:firstLine="851"/>
        <w:contextualSpacing/>
        <w:jc w:val="left"/>
        <w:rPr>
          <w:rFonts w:ascii="Times New Roman" w:eastAsia="Times New Roman" w:hAnsi="Times New Roman" w:cs="Times New Roman"/>
          <w:sz w:val="24"/>
          <w:szCs w:val="24"/>
        </w:rPr>
      </w:pPr>
      <w:bookmarkStart w:id="12" w:name="part_18f174ac722945bcbdeb919244220361"/>
      <w:bookmarkEnd w:id="12"/>
      <w:r w:rsidRPr="00B756DB">
        <w:rPr>
          <w:rFonts w:ascii="Times New Roman" w:eastAsia="Times New Roman" w:hAnsi="Times New Roman" w:cs="Times New Roman"/>
          <w:sz w:val="24"/>
          <w:szCs w:val="24"/>
        </w:rPr>
        <w:lastRenderedPageBreak/>
        <w:t>veiklos valdymas (nustato veiklos prioritetus, organizuoja ir koordinuoja veiklą, užtikrindamas tikslų įgyvendinimą);</w:t>
      </w:r>
    </w:p>
    <w:p w14:paraId="17FC09DA" w14:textId="77777777" w:rsidR="00B756DB" w:rsidRPr="00B756DB" w:rsidRDefault="00B756DB" w:rsidP="009871FE">
      <w:pPr>
        <w:numPr>
          <w:ilvl w:val="0"/>
          <w:numId w:val="3"/>
        </w:numPr>
        <w:tabs>
          <w:tab w:val="left" w:pos="993"/>
          <w:tab w:val="left" w:pos="3119"/>
        </w:tabs>
        <w:spacing w:after="0" w:line="240" w:lineRule="auto"/>
        <w:ind w:left="0" w:firstLine="851"/>
        <w:contextualSpacing/>
        <w:jc w:val="left"/>
        <w:rPr>
          <w:rFonts w:ascii="Times New Roman" w:eastAsia="Times New Roman" w:hAnsi="Times New Roman" w:cs="Times New Roman"/>
          <w:sz w:val="24"/>
          <w:szCs w:val="24"/>
        </w:rPr>
      </w:pPr>
      <w:bookmarkStart w:id="13" w:name="part_397fb5f2672b4e3285a49bc75c9ad9eb"/>
      <w:bookmarkEnd w:id="13"/>
      <w:r w:rsidRPr="00B756DB">
        <w:rPr>
          <w:rFonts w:ascii="Times New Roman" w:eastAsia="Times New Roman" w:hAnsi="Times New Roman" w:cs="Times New Roman"/>
          <w:sz w:val="24"/>
          <w:szCs w:val="24"/>
        </w:rPr>
        <w:t>lyderystė (pavyzdys kitiems, perteikia įstaigos viziją, misiją, tikslus ir įkvepia jų siekti, suteikia reikalingą emocinę paramą, įtraukia į sprendimų priėmimą, ugdo, sukuria pozityvią darbo aplinką).</w:t>
      </w:r>
    </w:p>
    <w:p w14:paraId="3B12A266" w14:textId="77777777" w:rsidR="00B756DB" w:rsidRPr="00B756DB" w:rsidRDefault="00B756DB" w:rsidP="009871FE">
      <w:pPr>
        <w:tabs>
          <w:tab w:val="left" w:pos="993"/>
          <w:tab w:val="left" w:pos="3119"/>
        </w:tabs>
        <w:spacing w:after="0" w:line="240" w:lineRule="auto"/>
        <w:ind w:firstLine="851"/>
        <w:rPr>
          <w:rFonts w:ascii="Times New Roman" w:eastAsia="Times New Roman" w:hAnsi="Times New Roman" w:cs="Times New Roman"/>
          <w:sz w:val="24"/>
          <w:szCs w:val="24"/>
        </w:rPr>
      </w:pPr>
      <w:bookmarkStart w:id="14" w:name="part_b2f9e4de692149f588f4cbf0e6b158e8"/>
      <w:bookmarkEnd w:id="14"/>
      <w:r w:rsidRPr="00B756DB">
        <w:rPr>
          <w:rFonts w:ascii="Times New Roman" w:eastAsia="Times New Roman" w:hAnsi="Times New Roman" w:cs="Times New Roman"/>
          <w:sz w:val="24"/>
          <w:szCs w:val="24"/>
        </w:rPr>
        <w:t>Specifinės kompetencijos suprantamos kaip:</w:t>
      </w:r>
    </w:p>
    <w:p w14:paraId="54ECF15B" w14:textId="77777777" w:rsidR="00B756DB" w:rsidRPr="00B756DB" w:rsidRDefault="00B756DB" w:rsidP="009871FE">
      <w:pPr>
        <w:numPr>
          <w:ilvl w:val="0"/>
          <w:numId w:val="4"/>
        </w:numPr>
        <w:tabs>
          <w:tab w:val="left" w:pos="993"/>
          <w:tab w:val="left" w:pos="3119"/>
        </w:tabs>
        <w:spacing w:after="0" w:line="240" w:lineRule="auto"/>
        <w:ind w:left="0" w:firstLine="851"/>
        <w:contextualSpacing/>
        <w:jc w:val="left"/>
        <w:rPr>
          <w:rFonts w:ascii="Times New Roman" w:eastAsia="Times New Roman" w:hAnsi="Times New Roman" w:cs="Times New Roman"/>
          <w:sz w:val="24"/>
          <w:szCs w:val="24"/>
        </w:rPr>
      </w:pPr>
      <w:bookmarkStart w:id="15" w:name="part_48d690ec64f44d46b1fd00b7195185be"/>
      <w:bookmarkEnd w:id="15"/>
      <w:r w:rsidRPr="00B756DB">
        <w:rPr>
          <w:rFonts w:ascii="Times New Roman" w:eastAsia="Times New Roman" w:hAnsi="Times New Roman" w:cs="Times New Roman"/>
          <w:sz w:val="24"/>
          <w:szCs w:val="24"/>
        </w:rPr>
        <w:t>įžvalgumas (teikiamus pasiūlymus grindžia nacionaliniu, regioniniu ar savivaldos lygmeniu aktualių poreikių analize, numato pasiūlymų praktinio įgyvendinimo modelius, geba užtikrinti aktualių programų, projektų ir kitų veiklų tęstinumą);</w:t>
      </w:r>
    </w:p>
    <w:p w14:paraId="20F402C8" w14:textId="77777777" w:rsidR="00B756DB" w:rsidRPr="00B756DB" w:rsidRDefault="00B756DB" w:rsidP="009871FE">
      <w:pPr>
        <w:numPr>
          <w:ilvl w:val="0"/>
          <w:numId w:val="4"/>
        </w:numPr>
        <w:tabs>
          <w:tab w:val="left" w:pos="993"/>
          <w:tab w:val="left" w:pos="3119"/>
        </w:tabs>
        <w:spacing w:after="0" w:line="240" w:lineRule="auto"/>
        <w:ind w:left="0" w:firstLine="851"/>
        <w:contextualSpacing/>
        <w:jc w:val="left"/>
        <w:rPr>
          <w:rFonts w:ascii="Times New Roman" w:eastAsia="Times New Roman" w:hAnsi="Times New Roman" w:cs="Times New Roman"/>
          <w:sz w:val="24"/>
          <w:szCs w:val="24"/>
        </w:rPr>
      </w:pPr>
      <w:bookmarkStart w:id="16" w:name="part_630a50fd42c940f190d1df8e76239982"/>
      <w:bookmarkEnd w:id="16"/>
      <w:r w:rsidRPr="00B756DB">
        <w:rPr>
          <w:rFonts w:ascii="Times New Roman" w:eastAsia="Times New Roman" w:hAnsi="Times New Roman" w:cs="Times New Roman"/>
          <w:sz w:val="24"/>
          <w:szCs w:val="24"/>
        </w:rPr>
        <w:t>informacijos valdymas (geba surinkti patikimą informaciją, ją sisteminti, tvarkyti ir kaupti);</w:t>
      </w:r>
    </w:p>
    <w:p w14:paraId="4C1B7A83" w14:textId="77777777" w:rsidR="00B756DB" w:rsidRPr="00B756DB" w:rsidRDefault="00B756DB" w:rsidP="009871FE">
      <w:pPr>
        <w:numPr>
          <w:ilvl w:val="0"/>
          <w:numId w:val="4"/>
        </w:numPr>
        <w:tabs>
          <w:tab w:val="left" w:pos="993"/>
          <w:tab w:val="left" w:pos="3119"/>
        </w:tabs>
        <w:spacing w:after="0" w:line="240" w:lineRule="auto"/>
        <w:ind w:left="0" w:firstLine="851"/>
        <w:contextualSpacing/>
        <w:jc w:val="left"/>
        <w:rPr>
          <w:rFonts w:ascii="Times New Roman" w:eastAsia="Times New Roman" w:hAnsi="Times New Roman" w:cs="Times New Roman"/>
          <w:sz w:val="24"/>
          <w:szCs w:val="24"/>
        </w:rPr>
      </w:pPr>
      <w:r w:rsidRPr="00B756DB">
        <w:rPr>
          <w:rFonts w:ascii="Times New Roman" w:eastAsia="Times New Roman" w:hAnsi="Times New Roman" w:cs="Times New Roman"/>
          <w:sz w:val="24"/>
          <w:szCs w:val="24"/>
        </w:rPr>
        <w:t>orientacija į aptarnaujamą asmenį (pagarbiai bendrauja su aptarnaujamais asmenimis, išsiaiškina aptarnaujamų asmenų poreikius ir suranda aptarnaujamų asmenų poreikius atitinkančius sprendimus, tobulina aptarnavimo kokybę);</w:t>
      </w:r>
    </w:p>
    <w:p w14:paraId="5537D4D9" w14:textId="77777777" w:rsidR="00B756DB" w:rsidRPr="00B756DB" w:rsidRDefault="00B756DB" w:rsidP="009871FE">
      <w:pPr>
        <w:numPr>
          <w:ilvl w:val="0"/>
          <w:numId w:val="4"/>
        </w:numPr>
        <w:tabs>
          <w:tab w:val="left" w:pos="993"/>
          <w:tab w:val="left" w:pos="3119"/>
        </w:tabs>
        <w:spacing w:after="0" w:line="240" w:lineRule="auto"/>
        <w:ind w:left="0" w:firstLine="851"/>
        <w:contextualSpacing/>
        <w:jc w:val="left"/>
        <w:rPr>
          <w:rFonts w:ascii="Times New Roman" w:eastAsia="Times New Roman" w:hAnsi="Times New Roman" w:cs="Times New Roman"/>
          <w:sz w:val="24"/>
          <w:szCs w:val="24"/>
        </w:rPr>
      </w:pPr>
      <w:bookmarkStart w:id="17" w:name="part_72ffaf7aa2a844bc99895e2cd5758b53"/>
      <w:bookmarkEnd w:id="17"/>
      <w:r w:rsidRPr="00B756DB">
        <w:rPr>
          <w:rFonts w:ascii="Times New Roman" w:eastAsia="Times New Roman" w:hAnsi="Times New Roman" w:cs="Times New Roman"/>
          <w:sz w:val="24"/>
          <w:szCs w:val="24"/>
        </w:rPr>
        <w:t>dalykinių ryšių tinklo kūrimas (kuria, palaiko ir plėtoja dalykinių ryšių tinklą, efektyviai išsprendžia problemas, pasinaudodamas dalykinių ryšių tinklu, siūlo ilgalaikės partnerystės strategijas);</w:t>
      </w:r>
    </w:p>
    <w:p w14:paraId="59ED59D4" w14:textId="77777777" w:rsidR="00B756DB" w:rsidRPr="00B756DB" w:rsidRDefault="00B756DB" w:rsidP="009871FE">
      <w:pPr>
        <w:numPr>
          <w:ilvl w:val="0"/>
          <w:numId w:val="4"/>
        </w:numPr>
        <w:tabs>
          <w:tab w:val="left" w:pos="993"/>
          <w:tab w:val="left" w:pos="3119"/>
        </w:tabs>
        <w:spacing w:after="0" w:line="240" w:lineRule="auto"/>
        <w:ind w:left="0" w:firstLine="851"/>
        <w:contextualSpacing/>
        <w:jc w:val="left"/>
        <w:rPr>
          <w:rFonts w:ascii="Times New Roman" w:eastAsia="Times New Roman" w:hAnsi="Times New Roman" w:cs="Times New Roman"/>
          <w:sz w:val="24"/>
          <w:szCs w:val="24"/>
        </w:rPr>
      </w:pPr>
      <w:bookmarkStart w:id="18" w:name="part_203afea5c2454dd3a678454d6a09e097"/>
      <w:bookmarkEnd w:id="18"/>
      <w:r w:rsidRPr="00B756DB">
        <w:rPr>
          <w:rFonts w:ascii="Times New Roman" w:eastAsia="Times New Roman" w:hAnsi="Times New Roman" w:cs="Times New Roman"/>
          <w:sz w:val="24"/>
          <w:szCs w:val="24"/>
        </w:rPr>
        <w:t>derybų valdymas (geba pasirengti deryboms, valdyti derybų procesą, siekdamas visoms šalims naudingų susitarimų, taikyti skirtingas derybų strategijas ir taktikas);</w:t>
      </w:r>
    </w:p>
    <w:p w14:paraId="019C016C" w14:textId="77777777" w:rsidR="00B756DB" w:rsidRPr="00B756DB" w:rsidRDefault="00B756DB" w:rsidP="009871FE">
      <w:pPr>
        <w:numPr>
          <w:ilvl w:val="0"/>
          <w:numId w:val="4"/>
        </w:numPr>
        <w:tabs>
          <w:tab w:val="left" w:pos="993"/>
          <w:tab w:val="left" w:pos="3119"/>
        </w:tabs>
        <w:spacing w:after="0" w:line="240" w:lineRule="auto"/>
        <w:ind w:left="0" w:firstLine="851"/>
        <w:contextualSpacing/>
        <w:jc w:val="left"/>
        <w:rPr>
          <w:rFonts w:ascii="Times New Roman" w:eastAsia="Times New Roman" w:hAnsi="Times New Roman" w:cs="Times New Roman"/>
          <w:sz w:val="24"/>
          <w:szCs w:val="24"/>
        </w:rPr>
      </w:pPr>
      <w:bookmarkStart w:id="19" w:name="part_862bc571264740bc8ce7bef9ac266124"/>
      <w:bookmarkEnd w:id="19"/>
      <w:r w:rsidRPr="00B756DB">
        <w:rPr>
          <w:rFonts w:ascii="Times New Roman" w:eastAsia="Times New Roman" w:hAnsi="Times New Roman" w:cs="Times New Roman"/>
          <w:sz w:val="24"/>
          <w:szCs w:val="24"/>
        </w:rPr>
        <w:t>tarpkultūrinė komunikacija (supranta kultūrinius skirtumus, geba efektyviai veikti ir bendrauti skirtingoje nuo įprastos kultūrinėje ir kalbinėje aplinkoje);</w:t>
      </w:r>
    </w:p>
    <w:p w14:paraId="58EF32D2" w14:textId="77777777" w:rsidR="00B756DB" w:rsidRPr="00B756DB" w:rsidRDefault="00B756DB" w:rsidP="009871FE">
      <w:pPr>
        <w:numPr>
          <w:ilvl w:val="0"/>
          <w:numId w:val="4"/>
        </w:numPr>
        <w:tabs>
          <w:tab w:val="left" w:pos="993"/>
          <w:tab w:val="left" w:pos="3119"/>
        </w:tabs>
        <w:spacing w:after="0" w:line="240" w:lineRule="auto"/>
        <w:ind w:left="0" w:firstLine="851"/>
        <w:contextualSpacing/>
        <w:jc w:val="left"/>
        <w:rPr>
          <w:rFonts w:ascii="Times New Roman" w:eastAsia="Times New Roman" w:hAnsi="Times New Roman" w:cs="Times New Roman"/>
          <w:sz w:val="24"/>
          <w:szCs w:val="24"/>
        </w:rPr>
      </w:pPr>
      <w:bookmarkStart w:id="20" w:name="part_c0a95f0f96394a84a9ee510e35bae6be"/>
      <w:bookmarkEnd w:id="20"/>
      <w:r w:rsidRPr="00B756DB">
        <w:rPr>
          <w:rFonts w:ascii="Times New Roman" w:eastAsia="Times New Roman" w:hAnsi="Times New Roman" w:cs="Times New Roman"/>
          <w:sz w:val="24"/>
          <w:szCs w:val="24"/>
        </w:rPr>
        <w:t>konfliktų valdymas (geba išspręsti konfliktus: nuraminti emocijas, išsiaiškinti konflikto priežastis, rasti sprendimus);</w:t>
      </w:r>
    </w:p>
    <w:p w14:paraId="6B7D9108" w14:textId="77777777" w:rsidR="00B756DB" w:rsidRPr="00B756DB" w:rsidRDefault="00B756DB" w:rsidP="009871FE">
      <w:pPr>
        <w:numPr>
          <w:ilvl w:val="0"/>
          <w:numId w:val="4"/>
        </w:numPr>
        <w:tabs>
          <w:tab w:val="left" w:pos="993"/>
          <w:tab w:val="left" w:pos="3119"/>
        </w:tabs>
        <w:spacing w:after="0" w:line="240" w:lineRule="auto"/>
        <w:ind w:left="0" w:firstLine="851"/>
        <w:contextualSpacing/>
        <w:jc w:val="left"/>
        <w:rPr>
          <w:rFonts w:ascii="Times New Roman" w:eastAsia="Times New Roman" w:hAnsi="Times New Roman" w:cs="Times New Roman"/>
          <w:sz w:val="24"/>
          <w:szCs w:val="24"/>
        </w:rPr>
      </w:pPr>
      <w:bookmarkStart w:id="21" w:name="part_5c497bb1282249378264ecbb316f7b18"/>
      <w:bookmarkEnd w:id="21"/>
      <w:r w:rsidRPr="00B756DB">
        <w:rPr>
          <w:rFonts w:ascii="Times New Roman" w:eastAsia="Times New Roman" w:hAnsi="Times New Roman" w:cs="Times New Roman"/>
          <w:sz w:val="24"/>
          <w:szCs w:val="24"/>
        </w:rPr>
        <w:t>kontrolės ir priežiūros proceso valdymas (geba valdyti kontrolės ir priežiūros procesą, siekdamas užtikrinti kontroliuojamų ir prižiūrimų subjektų veiklos atitikimą galiojančioms teisės aktų nuostatoms ir keliamiems reikalavimams);</w:t>
      </w:r>
    </w:p>
    <w:p w14:paraId="4B31D70B" w14:textId="77777777" w:rsidR="00B756DB" w:rsidRPr="00B756DB" w:rsidRDefault="00B756DB" w:rsidP="009871FE">
      <w:pPr>
        <w:numPr>
          <w:ilvl w:val="0"/>
          <w:numId w:val="4"/>
        </w:numPr>
        <w:tabs>
          <w:tab w:val="left" w:pos="993"/>
          <w:tab w:val="left" w:pos="3119"/>
        </w:tabs>
        <w:spacing w:after="0" w:line="240" w:lineRule="auto"/>
        <w:ind w:left="0" w:firstLine="851"/>
        <w:contextualSpacing/>
        <w:jc w:val="left"/>
        <w:rPr>
          <w:rFonts w:ascii="Times New Roman" w:eastAsia="Times New Roman" w:hAnsi="Times New Roman" w:cs="Times New Roman"/>
          <w:sz w:val="24"/>
          <w:szCs w:val="24"/>
        </w:rPr>
      </w:pPr>
      <w:bookmarkStart w:id="22" w:name="part_f860eea90db7482990626125889cf820"/>
      <w:bookmarkEnd w:id="22"/>
      <w:r w:rsidRPr="00B756DB">
        <w:rPr>
          <w:rFonts w:ascii="Times New Roman" w:eastAsia="Times New Roman" w:hAnsi="Times New Roman" w:cs="Times New Roman"/>
          <w:sz w:val="24"/>
          <w:szCs w:val="24"/>
        </w:rPr>
        <w:t>įtaka (geba daryti įtaką kitų nuomonei ir požiūriui bei gauti jų pritarimą siūlomoms idėjoms, naudodamasis teisėtomis ir etiškomis priemonėmis).</w:t>
      </w:r>
    </w:p>
    <w:p w14:paraId="521393A4" w14:textId="77777777" w:rsidR="00B756DB" w:rsidRPr="00B756DB" w:rsidRDefault="00B756DB" w:rsidP="009871FE">
      <w:pPr>
        <w:tabs>
          <w:tab w:val="left" w:pos="3119"/>
        </w:tabs>
        <w:spacing w:after="0" w:line="240" w:lineRule="auto"/>
        <w:ind w:firstLine="851"/>
        <w:rPr>
          <w:rFonts w:ascii="Times New Roman" w:eastAsia="Times New Roman" w:hAnsi="Times New Roman" w:cs="Times New Roman"/>
          <w:sz w:val="24"/>
          <w:szCs w:val="24"/>
        </w:rPr>
      </w:pPr>
      <w:bookmarkStart w:id="23" w:name="part_c69774e613cb473da5977ce803e50d49"/>
      <w:bookmarkEnd w:id="23"/>
      <w:r w:rsidRPr="00B756DB">
        <w:rPr>
          <w:rFonts w:ascii="Times New Roman" w:eastAsia="Times New Roman" w:hAnsi="Times New Roman" w:cs="Times New Roman"/>
          <w:sz w:val="24"/>
          <w:szCs w:val="24"/>
        </w:rPr>
        <w:t>Bendrųjų veiklos sričių profesinė kompetencija apima būtinus gebėjimus vykdant valstybės tarnautojo pareigybei nustatytas funkcijas, užtikrinančias kiekvienos įstaigos savarankišką funkcionavimą.</w:t>
      </w:r>
    </w:p>
    <w:p w14:paraId="5413E1D4" w14:textId="77777777" w:rsidR="00B756DB" w:rsidRPr="00B756DB" w:rsidRDefault="00B756DB" w:rsidP="009871FE">
      <w:pPr>
        <w:tabs>
          <w:tab w:val="left" w:pos="3119"/>
        </w:tabs>
        <w:spacing w:after="0" w:line="240" w:lineRule="auto"/>
        <w:ind w:firstLine="851"/>
        <w:rPr>
          <w:rFonts w:ascii="Times New Roman" w:eastAsia="Times New Roman" w:hAnsi="Times New Roman" w:cs="Times New Roman"/>
          <w:sz w:val="24"/>
          <w:szCs w:val="24"/>
        </w:rPr>
      </w:pPr>
      <w:bookmarkStart w:id="24" w:name="part_9aefc2cf25624a148095b8e8e3acf60a"/>
      <w:bookmarkEnd w:id="24"/>
      <w:r w:rsidRPr="00B756DB">
        <w:rPr>
          <w:rFonts w:ascii="Times New Roman" w:eastAsia="Times New Roman" w:hAnsi="Times New Roman" w:cs="Times New Roman"/>
          <w:sz w:val="24"/>
          <w:szCs w:val="24"/>
        </w:rPr>
        <w:t>Specialiųjų veiklos sričių profesinė kompetencija apima būtinus gebėjimus vykdant valstybės tarnautojo pareigybei nustatytas funkcijas, užtikrinančias įstaigai teisės aktuose nustatytų uždavinių įgyvendinimą.</w:t>
      </w:r>
    </w:p>
    <w:p w14:paraId="19CB6765" w14:textId="77777777" w:rsidR="00B756DB" w:rsidRPr="00B756DB" w:rsidRDefault="00B756DB" w:rsidP="009871FE">
      <w:pPr>
        <w:tabs>
          <w:tab w:val="left" w:pos="3119"/>
        </w:tabs>
        <w:spacing w:after="0" w:line="276" w:lineRule="auto"/>
        <w:ind w:firstLine="851"/>
        <w:rPr>
          <w:rFonts w:ascii="Times New Roman" w:eastAsia="Times New Roman" w:hAnsi="Times New Roman" w:cs="Times New Roman"/>
          <w:sz w:val="24"/>
          <w:szCs w:val="24"/>
        </w:rPr>
      </w:pPr>
      <w:r w:rsidRPr="00B756DB">
        <w:rPr>
          <w:rFonts w:ascii="Times New Roman" w:eastAsia="Times New Roman" w:hAnsi="Times New Roman" w:cs="Times New Roman"/>
          <w:sz w:val="24"/>
          <w:szCs w:val="24"/>
        </w:rPr>
        <w:t>Valstybės tarnyboje kompetencijos naudojamos valstybės tarnautojų pareigybių aprašyme, atrankoje</w:t>
      </w:r>
      <w:r w:rsidRPr="00B756DB">
        <w:rPr>
          <w:rFonts w:ascii="Times New Roman" w:eastAsia="Times New Roman" w:hAnsi="Times New Roman" w:cs="Times New Roman"/>
          <w:sz w:val="24"/>
          <w:szCs w:val="24"/>
          <w:vertAlign w:val="superscript"/>
        </w:rPr>
        <w:footnoteReference w:id="4"/>
      </w:r>
      <w:r w:rsidRPr="00B756DB">
        <w:rPr>
          <w:rFonts w:ascii="Times New Roman" w:eastAsia="Times New Roman" w:hAnsi="Times New Roman" w:cs="Times New Roman"/>
          <w:sz w:val="24"/>
          <w:szCs w:val="24"/>
        </w:rPr>
        <w:t>, tarnybinės veiklos vertinime</w:t>
      </w:r>
      <w:r w:rsidRPr="00B756DB">
        <w:rPr>
          <w:rFonts w:ascii="Times New Roman" w:eastAsia="Times New Roman" w:hAnsi="Times New Roman" w:cs="Times New Roman"/>
          <w:sz w:val="24"/>
          <w:szCs w:val="24"/>
          <w:vertAlign w:val="superscript"/>
        </w:rPr>
        <w:footnoteReference w:id="5"/>
      </w:r>
      <w:r w:rsidRPr="00B756DB">
        <w:rPr>
          <w:rFonts w:ascii="Times New Roman" w:eastAsia="Times New Roman" w:hAnsi="Times New Roman" w:cs="Times New Roman"/>
          <w:sz w:val="24"/>
          <w:szCs w:val="24"/>
        </w:rPr>
        <w:t xml:space="preserve"> ir ugdyme</w:t>
      </w:r>
      <w:r w:rsidRPr="00B756DB">
        <w:rPr>
          <w:rFonts w:ascii="Times New Roman" w:eastAsia="Times New Roman" w:hAnsi="Times New Roman" w:cs="Times New Roman"/>
          <w:sz w:val="24"/>
          <w:szCs w:val="24"/>
          <w:vertAlign w:val="superscript"/>
        </w:rPr>
        <w:footnoteReference w:id="6"/>
      </w:r>
      <w:r w:rsidRPr="00B756DB">
        <w:rPr>
          <w:rFonts w:ascii="Times New Roman" w:eastAsia="Times New Roman" w:hAnsi="Times New Roman" w:cs="Times New Roman"/>
          <w:sz w:val="24"/>
          <w:szCs w:val="24"/>
        </w:rPr>
        <w:t xml:space="preserve">. </w:t>
      </w:r>
    </w:p>
    <w:p w14:paraId="2B4A5E51" w14:textId="77777777" w:rsidR="00B756DB" w:rsidRPr="00B756DB" w:rsidRDefault="00B756DB" w:rsidP="009871FE">
      <w:pPr>
        <w:tabs>
          <w:tab w:val="left" w:pos="3119"/>
        </w:tabs>
        <w:spacing w:after="0" w:line="276" w:lineRule="auto"/>
        <w:ind w:firstLine="851"/>
        <w:rPr>
          <w:rFonts w:ascii="Times New Roman" w:eastAsia="Times New Roman" w:hAnsi="Times New Roman" w:cs="Times New Roman"/>
          <w:sz w:val="24"/>
          <w:szCs w:val="24"/>
        </w:rPr>
      </w:pPr>
      <w:r w:rsidRPr="00B756DB">
        <w:rPr>
          <w:rFonts w:ascii="Times New Roman" w:eastAsia="Times New Roman" w:hAnsi="Times New Roman" w:cs="Times New Roman"/>
          <w:sz w:val="24"/>
          <w:szCs w:val="24"/>
        </w:rPr>
        <w:t>Valstybės tarnautojų pareigybių katalogas nustatytas Metodikoje ir detalizuotas Valstybės tarnybos departamento prie Vidaus reikalų ministerijos direktoriaus 2020 m. kovo 31 d. įsakymu Nr. 27V-31 „Dėl Valstybės tarnautojų pareigybių aprašymų ruošinių ir Bendrųjų, vadybinių ir lyderystės, specifinių ir bendrosios veiklos srities profesinių kompetencijų aprašymų patvirtinimo“.</w:t>
      </w:r>
    </w:p>
    <w:p w14:paraId="5F110DFC" w14:textId="77777777" w:rsidR="00B756DB" w:rsidRPr="00B756DB" w:rsidRDefault="00B756DB" w:rsidP="009871FE">
      <w:pPr>
        <w:tabs>
          <w:tab w:val="left" w:pos="3119"/>
        </w:tabs>
        <w:spacing w:after="0" w:line="276" w:lineRule="auto"/>
        <w:ind w:firstLine="851"/>
        <w:rPr>
          <w:rFonts w:ascii="Times New Roman" w:eastAsia="Times New Roman" w:hAnsi="Times New Roman" w:cs="Times New Roman"/>
          <w:sz w:val="24"/>
          <w:szCs w:val="24"/>
        </w:rPr>
      </w:pPr>
      <w:r w:rsidRPr="00B756DB">
        <w:rPr>
          <w:rFonts w:ascii="Times New Roman" w:eastAsia="Times New Roman" w:hAnsi="Times New Roman" w:cs="Times New Roman"/>
          <w:sz w:val="24"/>
          <w:szCs w:val="24"/>
        </w:rPr>
        <w:t xml:space="preserve">Pastebėtina, kad Metodika buvo parengta Valstybės tarnautojų kompetencijų modelio ir jo taikymo metodikos pagrindu, kuris buvo sukurtas 2013 metais, Valstybės tarnybos departamentui </w:t>
      </w:r>
      <w:r w:rsidRPr="00B756DB">
        <w:rPr>
          <w:rFonts w:ascii="Times New Roman" w:eastAsia="Times New Roman" w:hAnsi="Times New Roman" w:cs="Times New Roman"/>
          <w:sz w:val="24"/>
          <w:szCs w:val="24"/>
        </w:rPr>
        <w:lastRenderedPageBreak/>
        <w:t>įgyvendinant Europos socialinio fondo  lėšomis finansuojamą projektą „Valstybės tarnyboje būtinų kompetencijų analizė ir valstybės tarnautojų pareigybių aprašymų katalogas“ pagal 2007-2013 m. Žmogiškųjų išteklių plėtros veiksmų programos 4 prioriteto „Administracinių gebėjimų stiprinimas ir viešojo administravimo efektyvumo didinimas“ VP1-4.1-VRM-01-V priemonę „Valstybės tarnybos sistemos stiprinimas“</w:t>
      </w:r>
      <w:r w:rsidRPr="00B756DB">
        <w:rPr>
          <w:rFonts w:ascii="Times New Roman" w:eastAsia="Times New Roman" w:hAnsi="Times New Roman" w:cs="Times New Roman"/>
          <w:sz w:val="24"/>
          <w:szCs w:val="24"/>
          <w:vertAlign w:val="superscript"/>
        </w:rPr>
        <w:footnoteReference w:id="7"/>
      </w:r>
      <w:r w:rsidRPr="00B756DB">
        <w:rPr>
          <w:rFonts w:ascii="Times New Roman" w:eastAsia="Times New Roman" w:hAnsi="Times New Roman" w:cs="Times New Roman"/>
          <w:sz w:val="24"/>
          <w:szCs w:val="24"/>
        </w:rPr>
        <w:t>. Visos valstybės tarnautojų pareigybės, yra suskirstytos ir kiekvienai pareigybių grupei yra nustatyti kompetencijų reikalavimai</w:t>
      </w:r>
      <w:r w:rsidRPr="00B756DB">
        <w:rPr>
          <w:rFonts w:ascii="Times New Roman" w:eastAsia="Times New Roman" w:hAnsi="Times New Roman" w:cs="Times New Roman"/>
          <w:sz w:val="24"/>
          <w:szCs w:val="24"/>
          <w:vertAlign w:val="superscript"/>
        </w:rPr>
        <w:footnoteReference w:id="8"/>
      </w:r>
      <w:r w:rsidRPr="00B756DB">
        <w:rPr>
          <w:rFonts w:ascii="Times New Roman" w:eastAsia="Times New Roman" w:hAnsi="Times New Roman" w:cs="Times New Roman"/>
          <w:sz w:val="24"/>
          <w:szCs w:val="24"/>
        </w:rPr>
        <w:t>.</w:t>
      </w:r>
    </w:p>
    <w:p w14:paraId="2C525E1B" w14:textId="77777777" w:rsidR="00B756DB" w:rsidRPr="00B756DB" w:rsidRDefault="00B756DB" w:rsidP="009871FE">
      <w:pPr>
        <w:tabs>
          <w:tab w:val="left" w:pos="3119"/>
        </w:tabs>
        <w:spacing w:after="0" w:line="276" w:lineRule="auto"/>
        <w:ind w:firstLine="851"/>
        <w:rPr>
          <w:rFonts w:ascii="Times New Roman" w:eastAsia="Times New Roman" w:hAnsi="Times New Roman" w:cs="Times New Roman"/>
          <w:sz w:val="24"/>
          <w:szCs w:val="24"/>
        </w:rPr>
      </w:pPr>
      <w:r w:rsidRPr="00B756DB">
        <w:rPr>
          <w:rFonts w:ascii="Times New Roman" w:eastAsia="Times New Roman" w:hAnsi="Times New Roman" w:cs="Times New Roman"/>
          <w:sz w:val="24"/>
          <w:szCs w:val="24"/>
        </w:rPr>
        <w:t xml:space="preserve">Vertinant tai, kad nuo Valstybės tarnautojų kompetencijų modelio ir jo taikymo metodikos sukūrimo praėjo beveik praėjo beveik dešimt metų, tai pat atsižvelgiant į pasaulinių tendencijų suponuojamus pokyčius, tebesitęsiančias ekstremaliąsias situacijas,  poreikis peržiūrėti ir atnaujinti valstybės tarnyboje reikalingas kompetencijas ir patobulinti kompetencijų modelį ir valstybės tarnautojų pareigybių katalogą kasdien didėja. Kompetencijų modelio taikymo metu stebima, kad yra pernelyg sudėtinga kompetencijų sudarymo ir jų vertinimo sistema, todėl reikalinga tobulinti valstybės tarnautojų pareigybių katalogą. </w:t>
      </w:r>
    </w:p>
    <w:p w14:paraId="6EF0F850" w14:textId="77777777" w:rsidR="00B756DB" w:rsidRPr="00B756DB" w:rsidRDefault="00B756DB" w:rsidP="009871FE">
      <w:pPr>
        <w:tabs>
          <w:tab w:val="left" w:pos="3119"/>
        </w:tabs>
        <w:spacing w:after="0" w:line="276" w:lineRule="auto"/>
        <w:ind w:firstLine="851"/>
        <w:rPr>
          <w:rFonts w:ascii="Times New Roman" w:eastAsia="Times New Roman" w:hAnsi="Times New Roman" w:cs="Times New Roman"/>
          <w:sz w:val="24"/>
          <w:szCs w:val="24"/>
        </w:rPr>
      </w:pPr>
      <w:r w:rsidRPr="00B756DB">
        <w:rPr>
          <w:rFonts w:ascii="Times New Roman" w:eastAsia="Times New Roman" w:hAnsi="Times New Roman" w:cs="Times New Roman"/>
          <w:sz w:val="24"/>
          <w:szCs w:val="24"/>
        </w:rPr>
        <w:t xml:space="preserve">2. </w:t>
      </w:r>
      <w:r w:rsidRPr="00B756DB">
        <w:rPr>
          <w:rFonts w:ascii="Times New Roman" w:eastAsia="Times New Roman" w:hAnsi="Times New Roman" w:cs="Times New Roman"/>
          <w:b/>
          <w:sz w:val="24"/>
          <w:szCs w:val="24"/>
        </w:rPr>
        <w:t xml:space="preserve">Pirkimo objektas: </w:t>
      </w:r>
      <w:r w:rsidRPr="00B756DB">
        <w:rPr>
          <w:rFonts w:ascii="Times New Roman" w:eastAsia="Times New Roman" w:hAnsi="Times New Roman" w:cs="Times New Roman"/>
          <w:sz w:val="24"/>
          <w:szCs w:val="24"/>
        </w:rPr>
        <w:t>Lietuvos valstybės tarnautojų kompetencijų modelio ir valstybės tarnautojų pareigybių katalogo tobulinimo paslaugos, apimančios pasiūlymų su alternatyvomis dėl kompetencijų modelio ir valstybės tarnautojų pareigybių katalogo pateikimą ir pagal pasirinktą alternatyvą kompetencijų modelio metodikos ir valstybės tarnautojų pareigybių katalogo parengimą.</w:t>
      </w:r>
    </w:p>
    <w:p w14:paraId="2D731258" w14:textId="77777777" w:rsidR="00B756DB" w:rsidRPr="00B756DB" w:rsidRDefault="00B756DB" w:rsidP="009871FE">
      <w:pPr>
        <w:tabs>
          <w:tab w:val="left" w:pos="3119"/>
        </w:tabs>
        <w:spacing w:after="240" w:line="276" w:lineRule="auto"/>
        <w:ind w:firstLine="851"/>
        <w:rPr>
          <w:rFonts w:ascii="Times New Roman" w:eastAsia="Calibri" w:hAnsi="Times New Roman" w:cs="Times New Roman"/>
          <w:sz w:val="24"/>
          <w:szCs w:val="24"/>
        </w:rPr>
      </w:pPr>
      <w:r w:rsidRPr="00B756DB">
        <w:rPr>
          <w:rFonts w:ascii="Times New Roman" w:eastAsia="Calibri" w:hAnsi="Times New Roman" w:cs="Times New Roman"/>
          <w:sz w:val="24"/>
          <w:szCs w:val="24"/>
        </w:rPr>
        <w:t>3.</w:t>
      </w:r>
      <w:r w:rsidRPr="00B756DB">
        <w:rPr>
          <w:rFonts w:ascii="Times New Roman" w:eastAsia="Calibri" w:hAnsi="Times New Roman" w:cs="Times New Roman"/>
          <w:b/>
          <w:sz w:val="24"/>
          <w:szCs w:val="24"/>
        </w:rPr>
        <w:t xml:space="preserve"> Pirkimo tikslas</w:t>
      </w:r>
      <w:r w:rsidRPr="00B756DB">
        <w:rPr>
          <w:rFonts w:ascii="Times New Roman" w:eastAsia="Calibri" w:hAnsi="Times New Roman" w:cs="Times New Roman"/>
          <w:sz w:val="24"/>
          <w:szCs w:val="24"/>
        </w:rPr>
        <w:t xml:space="preserve"> – tobulinti </w:t>
      </w:r>
      <w:r w:rsidRPr="00B756DB">
        <w:rPr>
          <w:rFonts w:ascii="Times New Roman" w:eastAsia="Times New Roman" w:hAnsi="Times New Roman" w:cs="Times New Roman"/>
          <w:sz w:val="24"/>
          <w:szCs w:val="24"/>
        </w:rPr>
        <w:t>Lietuvos valstybės tarnautojų kompetencijų modelį ir valstybės tarnautojų pareigybių katalogą.</w:t>
      </w:r>
    </w:p>
    <w:p w14:paraId="3293886B" w14:textId="77777777" w:rsidR="00B756DB" w:rsidRPr="00B756DB" w:rsidRDefault="00B756DB" w:rsidP="00B756DB">
      <w:pPr>
        <w:numPr>
          <w:ilvl w:val="0"/>
          <w:numId w:val="1"/>
        </w:numPr>
        <w:tabs>
          <w:tab w:val="left" w:pos="3119"/>
        </w:tabs>
        <w:autoSpaceDE w:val="0"/>
        <w:autoSpaceDN w:val="0"/>
        <w:adjustRightInd w:val="0"/>
        <w:spacing w:before="240" w:after="240" w:line="276" w:lineRule="auto"/>
        <w:ind w:left="0" w:hanging="567"/>
        <w:contextualSpacing/>
        <w:jc w:val="center"/>
        <w:rPr>
          <w:rFonts w:ascii="Times New Roman" w:eastAsia="Calibri" w:hAnsi="Times New Roman" w:cs="Times New Roman"/>
          <w:b/>
          <w:sz w:val="24"/>
          <w:szCs w:val="24"/>
        </w:rPr>
      </w:pPr>
      <w:r w:rsidRPr="00B756DB">
        <w:rPr>
          <w:rFonts w:ascii="Times New Roman" w:eastAsia="Calibri" w:hAnsi="Times New Roman" w:cs="Times New Roman"/>
          <w:b/>
          <w:sz w:val="24"/>
          <w:szCs w:val="24"/>
        </w:rPr>
        <w:t>PERKAMŲ PASLAUGŲ DETALIZAVIMAS IR KELIAMI REIKALAVIMAI</w:t>
      </w:r>
    </w:p>
    <w:p w14:paraId="60E55187" w14:textId="77777777" w:rsidR="00B756DB" w:rsidRPr="00B756DB" w:rsidRDefault="00B756DB" w:rsidP="00B756DB">
      <w:pPr>
        <w:tabs>
          <w:tab w:val="left" w:pos="3119"/>
        </w:tabs>
        <w:autoSpaceDE w:val="0"/>
        <w:autoSpaceDN w:val="0"/>
        <w:adjustRightInd w:val="0"/>
        <w:spacing w:before="240" w:after="240" w:line="276" w:lineRule="auto"/>
        <w:ind w:hanging="567"/>
        <w:contextualSpacing/>
        <w:rPr>
          <w:rFonts w:ascii="Times New Roman" w:eastAsia="Calibri" w:hAnsi="Times New Roman" w:cs="Times New Roman"/>
          <w:b/>
          <w:sz w:val="24"/>
          <w:szCs w:val="24"/>
        </w:rPr>
      </w:pPr>
    </w:p>
    <w:p w14:paraId="58758E05" w14:textId="77777777" w:rsidR="00B756DB" w:rsidRPr="00B756DB" w:rsidRDefault="00B756DB" w:rsidP="009871FE">
      <w:pPr>
        <w:tabs>
          <w:tab w:val="left" w:pos="1276"/>
          <w:tab w:val="left" w:pos="3119"/>
        </w:tabs>
        <w:spacing w:after="0" w:line="276" w:lineRule="auto"/>
        <w:ind w:firstLine="851"/>
        <w:rPr>
          <w:rFonts w:ascii="Times New Roman" w:eastAsia="Calibri" w:hAnsi="Times New Roman" w:cs="Times New Roman"/>
          <w:b/>
          <w:sz w:val="24"/>
          <w:szCs w:val="24"/>
        </w:rPr>
      </w:pPr>
      <w:r w:rsidRPr="00B756DB">
        <w:rPr>
          <w:rFonts w:ascii="Times New Roman" w:eastAsia="Calibri" w:hAnsi="Times New Roman" w:cs="Times New Roman"/>
          <w:b/>
          <w:sz w:val="24"/>
          <w:szCs w:val="24"/>
        </w:rPr>
        <w:t>4. Paslaugos apima šias veiklas:</w:t>
      </w:r>
    </w:p>
    <w:p w14:paraId="30D637D3" w14:textId="77777777" w:rsidR="00B756DB" w:rsidRPr="00B756DB" w:rsidRDefault="00B756DB" w:rsidP="009871FE">
      <w:pPr>
        <w:tabs>
          <w:tab w:val="left" w:pos="1134"/>
          <w:tab w:val="left" w:pos="1276"/>
          <w:tab w:val="left" w:pos="1418"/>
          <w:tab w:val="left" w:pos="3119"/>
        </w:tabs>
        <w:spacing w:after="0" w:line="276" w:lineRule="auto"/>
        <w:ind w:firstLine="851"/>
        <w:rPr>
          <w:rFonts w:ascii="Times New Roman" w:eastAsia="Calibri" w:hAnsi="Times New Roman" w:cs="Times New Roman"/>
          <w:b/>
          <w:i/>
          <w:sz w:val="24"/>
          <w:szCs w:val="24"/>
        </w:rPr>
      </w:pPr>
      <w:r w:rsidRPr="00B756DB">
        <w:rPr>
          <w:rFonts w:ascii="Times New Roman" w:eastAsia="Calibri" w:hAnsi="Times New Roman" w:cs="Times New Roman"/>
          <w:b/>
          <w:i/>
          <w:sz w:val="24"/>
          <w:szCs w:val="24"/>
        </w:rPr>
        <w:t xml:space="preserve">Pasiūlymai tobulinti Lietuvos valstybės tarnautojų kompetencijų modelį ir valstybės tarnautojų pareigybių katalogą  </w:t>
      </w:r>
    </w:p>
    <w:p w14:paraId="2528639C" w14:textId="77777777" w:rsidR="00B756DB" w:rsidRPr="00B756DB" w:rsidRDefault="00B756DB" w:rsidP="009871FE">
      <w:pPr>
        <w:tabs>
          <w:tab w:val="left" w:pos="1134"/>
          <w:tab w:val="left" w:pos="1276"/>
          <w:tab w:val="left" w:pos="1418"/>
          <w:tab w:val="left" w:pos="3119"/>
        </w:tabs>
        <w:spacing w:after="0" w:line="276" w:lineRule="auto"/>
        <w:ind w:firstLine="851"/>
        <w:rPr>
          <w:rFonts w:ascii="Times New Roman" w:eastAsia="Calibri" w:hAnsi="Times New Roman" w:cs="Times New Roman"/>
          <w:sz w:val="24"/>
          <w:szCs w:val="24"/>
        </w:rPr>
      </w:pPr>
      <w:r w:rsidRPr="00B756DB">
        <w:rPr>
          <w:rFonts w:ascii="Times New Roman" w:eastAsia="Calibri" w:hAnsi="Times New Roman" w:cs="Times New Roman"/>
          <w:sz w:val="24"/>
          <w:szCs w:val="24"/>
        </w:rPr>
        <w:t>Šioje dalyje turi būti pateikti pasiūlymai tobulinti valstybės tarnautojų kompetencijų modelį ir valstybės tarnautojų pareigybių katalogą su pagrindimu ir bent 3 alternatyvomis (toliau kartu – Pasiūlymai).</w:t>
      </w:r>
    </w:p>
    <w:p w14:paraId="198215DD" w14:textId="77777777" w:rsidR="00B756DB" w:rsidRPr="00B756DB" w:rsidRDefault="00B756DB" w:rsidP="009871FE">
      <w:pPr>
        <w:tabs>
          <w:tab w:val="left" w:pos="1134"/>
          <w:tab w:val="left" w:pos="1276"/>
          <w:tab w:val="left" w:pos="1418"/>
          <w:tab w:val="left" w:pos="3119"/>
        </w:tabs>
        <w:spacing w:after="0" w:line="276" w:lineRule="auto"/>
        <w:ind w:firstLine="851"/>
        <w:rPr>
          <w:rFonts w:ascii="Times New Roman" w:eastAsia="Calibri" w:hAnsi="Times New Roman" w:cs="Times New Roman"/>
          <w:sz w:val="24"/>
          <w:szCs w:val="24"/>
        </w:rPr>
      </w:pPr>
      <w:r w:rsidRPr="00B756DB">
        <w:rPr>
          <w:rFonts w:ascii="Times New Roman" w:eastAsia="Calibri" w:hAnsi="Times New Roman" w:cs="Times New Roman"/>
          <w:sz w:val="24"/>
          <w:szCs w:val="24"/>
        </w:rPr>
        <w:t xml:space="preserve"> Pasiūlymai apima:</w:t>
      </w:r>
    </w:p>
    <w:p w14:paraId="2E8D8FFC" w14:textId="77777777" w:rsidR="00B756DB" w:rsidRPr="00B756DB" w:rsidRDefault="00B756DB" w:rsidP="009871FE">
      <w:pPr>
        <w:numPr>
          <w:ilvl w:val="0"/>
          <w:numId w:val="6"/>
        </w:numPr>
        <w:tabs>
          <w:tab w:val="left" w:pos="993"/>
          <w:tab w:val="left" w:pos="3119"/>
        </w:tabs>
        <w:spacing w:after="0" w:line="276" w:lineRule="auto"/>
        <w:ind w:left="0" w:firstLine="851"/>
        <w:jc w:val="left"/>
        <w:rPr>
          <w:rFonts w:ascii="Times New Roman" w:eastAsia="Calibri" w:hAnsi="Times New Roman" w:cs="Times New Roman"/>
          <w:sz w:val="24"/>
          <w:szCs w:val="24"/>
        </w:rPr>
      </w:pPr>
      <w:r w:rsidRPr="00B756DB">
        <w:rPr>
          <w:rFonts w:ascii="Times New Roman" w:eastAsia="Calibri" w:hAnsi="Times New Roman" w:cs="Times New Roman"/>
          <w:sz w:val="24"/>
          <w:szCs w:val="24"/>
        </w:rPr>
        <w:t>pasiūlymus dėl kompetencijų modelio ir valstybės tarnautojų pareigybių katalogo struktūros pakeitimų;</w:t>
      </w:r>
    </w:p>
    <w:p w14:paraId="07D98214" w14:textId="77777777" w:rsidR="00B756DB" w:rsidRPr="00B756DB" w:rsidRDefault="00B756DB" w:rsidP="009871FE">
      <w:pPr>
        <w:numPr>
          <w:ilvl w:val="0"/>
          <w:numId w:val="6"/>
        </w:numPr>
        <w:tabs>
          <w:tab w:val="left" w:pos="993"/>
          <w:tab w:val="left" w:pos="3119"/>
        </w:tabs>
        <w:spacing w:after="0" w:line="276" w:lineRule="auto"/>
        <w:ind w:left="0" w:firstLine="851"/>
        <w:jc w:val="left"/>
        <w:rPr>
          <w:rFonts w:ascii="Times New Roman" w:eastAsia="Calibri" w:hAnsi="Times New Roman" w:cs="Times New Roman"/>
          <w:sz w:val="24"/>
          <w:szCs w:val="24"/>
        </w:rPr>
      </w:pPr>
      <w:r w:rsidRPr="00B756DB">
        <w:rPr>
          <w:rFonts w:ascii="Times New Roman" w:eastAsia="Calibri" w:hAnsi="Times New Roman" w:cs="Times New Roman"/>
          <w:sz w:val="24"/>
          <w:szCs w:val="24"/>
        </w:rPr>
        <w:t xml:space="preserve">pasiūlymus dėl kompetencijų pavadinimų ir kompetencijų aprašymų pakeitimų. Pasiūlyti kompetencijų aprašymai turi būti aiškūs, konkretūs ir suprantami, kad remiantis jais būtų galima objektyviai vertinti pretendentų į valstybės tarnybą kompetencijas atrankos, tarnybinės veiklos vertinimo metu ar perkeliant valstybės tarnautoją į kitas pareigas; </w:t>
      </w:r>
    </w:p>
    <w:p w14:paraId="3E5FF057" w14:textId="77777777" w:rsidR="00B756DB" w:rsidRPr="00B756DB" w:rsidRDefault="00B756DB" w:rsidP="009871FE">
      <w:pPr>
        <w:numPr>
          <w:ilvl w:val="0"/>
          <w:numId w:val="6"/>
        </w:numPr>
        <w:tabs>
          <w:tab w:val="left" w:pos="993"/>
          <w:tab w:val="left" w:pos="3119"/>
        </w:tabs>
        <w:spacing w:after="0" w:line="276" w:lineRule="auto"/>
        <w:ind w:left="0" w:firstLine="851"/>
        <w:jc w:val="left"/>
        <w:rPr>
          <w:rFonts w:ascii="Times New Roman" w:eastAsia="Calibri" w:hAnsi="Times New Roman" w:cs="Times New Roman"/>
          <w:sz w:val="24"/>
          <w:szCs w:val="24"/>
        </w:rPr>
      </w:pPr>
      <w:r w:rsidRPr="00B756DB">
        <w:rPr>
          <w:rFonts w:ascii="Times New Roman" w:eastAsia="Calibri" w:hAnsi="Times New Roman" w:cs="Times New Roman"/>
          <w:sz w:val="24"/>
          <w:szCs w:val="24"/>
        </w:rPr>
        <w:t>pasiūlymus dėl kompetencijų vertinimo mechanizmo supaprastinimo;</w:t>
      </w:r>
    </w:p>
    <w:p w14:paraId="0194007E" w14:textId="77777777" w:rsidR="00B756DB" w:rsidRPr="00B756DB" w:rsidRDefault="00B756DB" w:rsidP="009871FE">
      <w:pPr>
        <w:numPr>
          <w:ilvl w:val="0"/>
          <w:numId w:val="6"/>
        </w:numPr>
        <w:tabs>
          <w:tab w:val="left" w:pos="993"/>
          <w:tab w:val="left" w:pos="3119"/>
        </w:tabs>
        <w:spacing w:after="0" w:line="276" w:lineRule="auto"/>
        <w:ind w:left="0" w:firstLine="851"/>
        <w:jc w:val="left"/>
        <w:rPr>
          <w:rFonts w:ascii="Times New Roman" w:eastAsia="Calibri" w:hAnsi="Times New Roman" w:cs="Times New Roman"/>
          <w:sz w:val="24"/>
          <w:szCs w:val="24"/>
        </w:rPr>
      </w:pPr>
      <w:r w:rsidRPr="00B756DB">
        <w:rPr>
          <w:rFonts w:ascii="Times New Roman" w:eastAsia="Calibri" w:hAnsi="Times New Roman" w:cs="Times New Roman"/>
          <w:sz w:val="24"/>
          <w:szCs w:val="24"/>
        </w:rPr>
        <w:t>pasiūlymus dėl valstybės tarnautojų pareigybių hierarchijos ir reikalavimų pareigybėms;</w:t>
      </w:r>
    </w:p>
    <w:p w14:paraId="25E38ECF" w14:textId="77777777" w:rsidR="00B756DB" w:rsidRPr="00B756DB" w:rsidRDefault="00B756DB" w:rsidP="009871FE">
      <w:pPr>
        <w:numPr>
          <w:ilvl w:val="0"/>
          <w:numId w:val="6"/>
        </w:numPr>
        <w:tabs>
          <w:tab w:val="left" w:pos="993"/>
          <w:tab w:val="left" w:pos="3119"/>
        </w:tabs>
        <w:spacing w:after="0" w:line="276" w:lineRule="auto"/>
        <w:ind w:left="0" w:firstLine="851"/>
        <w:jc w:val="left"/>
        <w:rPr>
          <w:rFonts w:ascii="Times New Roman" w:eastAsia="Calibri" w:hAnsi="Times New Roman" w:cs="Times New Roman"/>
          <w:sz w:val="24"/>
          <w:szCs w:val="24"/>
        </w:rPr>
      </w:pPr>
      <w:r w:rsidRPr="00B756DB">
        <w:rPr>
          <w:rFonts w:ascii="Times New Roman" w:eastAsia="Calibri" w:hAnsi="Times New Roman" w:cs="Times New Roman"/>
          <w:sz w:val="24"/>
          <w:szCs w:val="24"/>
        </w:rPr>
        <w:t xml:space="preserve">siūlomų alternatyvų pagrindimą ir įvertinimą, nurodant teigiamus ir neigiamus kiekvienos alternatyvos aspektus. </w:t>
      </w:r>
    </w:p>
    <w:p w14:paraId="25EA550C" w14:textId="77777777" w:rsidR="00B756DB" w:rsidRPr="00B756DB" w:rsidRDefault="00B756DB" w:rsidP="009871FE">
      <w:pPr>
        <w:tabs>
          <w:tab w:val="left" w:pos="993"/>
          <w:tab w:val="left" w:pos="3119"/>
        </w:tabs>
        <w:spacing w:after="0" w:line="276" w:lineRule="auto"/>
        <w:ind w:firstLine="851"/>
        <w:rPr>
          <w:rFonts w:ascii="Times New Roman" w:eastAsia="Calibri" w:hAnsi="Times New Roman" w:cs="Times New Roman"/>
          <w:sz w:val="24"/>
          <w:szCs w:val="24"/>
        </w:rPr>
      </w:pPr>
      <w:r w:rsidRPr="00B756DB">
        <w:rPr>
          <w:rFonts w:ascii="Times New Roman" w:eastAsia="Calibri" w:hAnsi="Times New Roman" w:cs="Times New Roman"/>
          <w:sz w:val="24"/>
          <w:szCs w:val="24"/>
        </w:rPr>
        <w:t>Pasiūlymų alternatyvos turi būti:</w:t>
      </w:r>
    </w:p>
    <w:p w14:paraId="29CD7508" w14:textId="77777777" w:rsidR="00B756DB" w:rsidRPr="00B756DB" w:rsidRDefault="00B756DB" w:rsidP="009871FE">
      <w:pPr>
        <w:numPr>
          <w:ilvl w:val="0"/>
          <w:numId w:val="5"/>
        </w:numPr>
        <w:tabs>
          <w:tab w:val="left" w:pos="993"/>
          <w:tab w:val="left" w:pos="3119"/>
        </w:tabs>
        <w:spacing w:after="0" w:line="276" w:lineRule="auto"/>
        <w:ind w:left="0" w:firstLine="851"/>
        <w:jc w:val="left"/>
        <w:rPr>
          <w:rFonts w:ascii="Times New Roman" w:eastAsia="Calibri" w:hAnsi="Times New Roman" w:cs="Times New Roman"/>
          <w:sz w:val="24"/>
          <w:szCs w:val="24"/>
        </w:rPr>
      </w:pPr>
      <w:r w:rsidRPr="00B756DB">
        <w:rPr>
          <w:rFonts w:ascii="Times New Roman" w:eastAsia="Calibri" w:hAnsi="Times New Roman" w:cs="Times New Roman"/>
          <w:sz w:val="24"/>
          <w:szCs w:val="24"/>
        </w:rPr>
        <w:t xml:space="preserve"> pagrįstos egzistuojančio kompetencijų modelio ir valstybės tarnautojų pareigybių katalogo taikymo analize bei atliepti kylančius dabarties iššūkius;</w:t>
      </w:r>
    </w:p>
    <w:p w14:paraId="4A0F708F" w14:textId="77777777" w:rsidR="00B756DB" w:rsidRPr="00B756DB" w:rsidRDefault="00B756DB" w:rsidP="009871FE">
      <w:pPr>
        <w:numPr>
          <w:ilvl w:val="0"/>
          <w:numId w:val="5"/>
        </w:numPr>
        <w:tabs>
          <w:tab w:val="left" w:pos="993"/>
          <w:tab w:val="left" w:pos="3119"/>
        </w:tabs>
        <w:spacing w:after="0" w:line="276" w:lineRule="auto"/>
        <w:ind w:left="0" w:firstLine="851"/>
        <w:jc w:val="left"/>
        <w:rPr>
          <w:rFonts w:ascii="Times New Roman" w:eastAsia="Calibri" w:hAnsi="Times New Roman" w:cs="Times New Roman"/>
          <w:sz w:val="24"/>
          <w:szCs w:val="24"/>
        </w:rPr>
      </w:pPr>
      <w:r w:rsidRPr="00B756DB">
        <w:rPr>
          <w:rFonts w:ascii="Times New Roman" w:eastAsia="Calibri" w:hAnsi="Times New Roman" w:cs="Times New Roman"/>
          <w:sz w:val="24"/>
          <w:szCs w:val="24"/>
        </w:rPr>
        <w:lastRenderedPageBreak/>
        <w:t>remtis kitų šalių valstybės tarnyboje ir (ar) didelių tarptautinių ar privačių organizacijų taikomų kompetencijų modelių ir pareigybių katalogų gerąja praktika;</w:t>
      </w:r>
    </w:p>
    <w:p w14:paraId="4D5E0C6E" w14:textId="77777777" w:rsidR="00B756DB" w:rsidRPr="00B756DB" w:rsidRDefault="00B756DB" w:rsidP="009871FE">
      <w:pPr>
        <w:numPr>
          <w:ilvl w:val="0"/>
          <w:numId w:val="5"/>
        </w:numPr>
        <w:tabs>
          <w:tab w:val="left" w:pos="993"/>
          <w:tab w:val="left" w:pos="3119"/>
        </w:tabs>
        <w:spacing w:after="0" w:line="276" w:lineRule="auto"/>
        <w:ind w:left="0" w:firstLine="851"/>
        <w:jc w:val="left"/>
        <w:rPr>
          <w:rFonts w:ascii="Times New Roman" w:eastAsia="Calibri" w:hAnsi="Times New Roman" w:cs="Times New Roman"/>
          <w:sz w:val="24"/>
          <w:szCs w:val="24"/>
        </w:rPr>
      </w:pPr>
      <w:r w:rsidRPr="00B756DB">
        <w:rPr>
          <w:rFonts w:ascii="Times New Roman" w:eastAsia="Calibri" w:hAnsi="Times New Roman" w:cs="Times New Roman"/>
          <w:sz w:val="24"/>
          <w:szCs w:val="24"/>
        </w:rPr>
        <w:t>remtis EBPO įžvalgomis ir rekomendacijomis;</w:t>
      </w:r>
    </w:p>
    <w:p w14:paraId="2C0FBE77" w14:textId="77777777" w:rsidR="00B756DB" w:rsidRPr="00B756DB" w:rsidRDefault="00B756DB" w:rsidP="009871FE">
      <w:pPr>
        <w:numPr>
          <w:ilvl w:val="0"/>
          <w:numId w:val="5"/>
        </w:numPr>
        <w:tabs>
          <w:tab w:val="left" w:pos="993"/>
          <w:tab w:val="left" w:pos="3119"/>
        </w:tabs>
        <w:spacing w:after="0" w:line="276" w:lineRule="auto"/>
        <w:ind w:left="0" w:firstLine="851"/>
        <w:jc w:val="left"/>
        <w:rPr>
          <w:rFonts w:ascii="Times New Roman" w:eastAsia="Calibri" w:hAnsi="Times New Roman" w:cs="Times New Roman"/>
          <w:sz w:val="24"/>
          <w:szCs w:val="24"/>
        </w:rPr>
      </w:pPr>
      <w:r w:rsidRPr="00B756DB">
        <w:rPr>
          <w:rFonts w:ascii="Times New Roman" w:eastAsia="Calibri" w:hAnsi="Times New Roman" w:cs="Times New Roman"/>
          <w:sz w:val="24"/>
          <w:szCs w:val="24"/>
        </w:rPr>
        <w:t>remtis Lietuvos mokslininkų (ekspertų) bendruomenės, kurių domėjimosi sritis yra viešasis valdymas, įžvalgomis;</w:t>
      </w:r>
    </w:p>
    <w:p w14:paraId="730AA149" w14:textId="77777777" w:rsidR="00B756DB" w:rsidRPr="00B756DB" w:rsidRDefault="00B756DB" w:rsidP="009871FE">
      <w:pPr>
        <w:numPr>
          <w:ilvl w:val="0"/>
          <w:numId w:val="5"/>
        </w:numPr>
        <w:tabs>
          <w:tab w:val="left" w:pos="993"/>
          <w:tab w:val="left" w:pos="3119"/>
        </w:tabs>
        <w:spacing w:after="0" w:line="276" w:lineRule="auto"/>
        <w:ind w:left="0" w:firstLine="851"/>
        <w:jc w:val="left"/>
        <w:rPr>
          <w:rFonts w:ascii="Times New Roman" w:eastAsia="Calibri" w:hAnsi="Times New Roman" w:cs="Times New Roman"/>
          <w:sz w:val="24"/>
          <w:szCs w:val="24"/>
        </w:rPr>
      </w:pPr>
      <w:r w:rsidRPr="00B756DB">
        <w:rPr>
          <w:rFonts w:ascii="Times New Roman" w:eastAsia="Calibri" w:hAnsi="Times New Roman" w:cs="Times New Roman"/>
          <w:sz w:val="24"/>
          <w:szCs w:val="24"/>
        </w:rPr>
        <w:t>atliepti valstybės tarnautojų, kurie tiesiogiai dalyvaus įgyvendinant šį modelį, nuomonę.</w:t>
      </w:r>
    </w:p>
    <w:p w14:paraId="79DA675A" w14:textId="77777777" w:rsidR="00B756DB" w:rsidRPr="00B756DB" w:rsidRDefault="00B756DB" w:rsidP="009871FE">
      <w:pPr>
        <w:tabs>
          <w:tab w:val="left" w:pos="1134"/>
          <w:tab w:val="left" w:pos="1276"/>
          <w:tab w:val="left" w:pos="1418"/>
          <w:tab w:val="left" w:pos="3119"/>
        </w:tabs>
        <w:spacing w:after="0" w:line="276" w:lineRule="auto"/>
        <w:ind w:firstLine="851"/>
        <w:rPr>
          <w:rFonts w:ascii="Times New Roman" w:eastAsia="Calibri" w:hAnsi="Times New Roman" w:cs="Times New Roman"/>
          <w:sz w:val="24"/>
          <w:szCs w:val="24"/>
        </w:rPr>
      </w:pPr>
      <w:r w:rsidRPr="00B756DB">
        <w:rPr>
          <w:rFonts w:ascii="Times New Roman" w:eastAsia="Calibri" w:hAnsi="Times New Roman" w:cs="Times New Roman"/>
          <w:sz w:val="24"/>
          <w:szCs w:val="24"/>
        </w:rPr>
        <w:t>Rengiant Pasiūlymų alternatyvas, turi būti organizuotos ne mažiau kaip 3 fokus grupių diskusijos su valstybės tarnautojais. Diskusijose turi dalyvauti skirtingų pareigybių grupių valstybės tarnautojai (įstaigų vadovai, padalinių vadovai, žmogiškųjų išteklių valdymo specialistai). Į diskusijas turi būti įtrauktos tiek didžiausios valstybės ir savivaldybių įstaigos, tiek ir mažesnės, taip pat turi būti įtraukti įvairių įstaigų grupių (ministerijos, savivaldybių administracijos, įstaigos prie ministerijų, Vyriausybės įstaigos, kanceliarijos ir t.t.), kuriose pareigas eina valstybės tarnautojai, atstovai. Atskirai turi būti organizuojamos diskusijos su įstaigų žmogiškųjų išteklių valdymo specialistais. Diskusijų dalyvių skaičius formuojamas tiekėjo pagal poreikį.</w:t>
      </w:r>
    </w:p>
    <w:p w14:paraId="4ABBCF05" w14:textId="77777777" w:rsidR="00B756DB" w:rsidRPr="00B756DB" w:rsidRDefault="00B756DB" w:rsidP="009871FE">
      <w:pPr>
        <w:tabs>
          <w:tab w:val="left" w:pos="1134"/>
          <w:tab w:val="left" w:pos="1276"/>
          <w:tab w:val="left" w:pos="1418"/>
          <w:tab w:val="left" w:pos="3119"/>
        </w:tabs>
        <w:spacing w:after="0" w:line="276" w:lineRule="auto"/>
        <w:ind w:firstLine="851"/>
        <w:rPr>
          <w:rFonts w:ascii="Times New Roman" w:eastAsia="Calibri" w:hAnsi="Times New Roman" w:cs="Times New Roman"/>
          <w:sz w:val="24"/>
          <w:szCs w:val="24"/>
        </w:rPr>
      </w:pPr>
      <w:r w:rsidRPr="00B756DB">
        <w:rPr>
          <w:rFonts w:ascii="Times New Roman" w:eastAsia="Calibri" w:hAnsi="Times New Roman" w:cs="Times New Roman"/>
          <w:sz w:val="24"/>
          <w:szCs w:val="24"/>
        </w:rPr>
        <w:t xml:space="preserve">Pagrindžiant siūlomą modelį, be kita ko, turi būti pateikti konkretūs EBPO šalių narių, Lietuvos privataus sektoriaus ar viešojo sektoriaus organizacijų taikomų kompetencijų pavyzdžiai </w:t>
      </w:r>
      <w:r w:rsidRPr="00B756DB">
        <w:rPr>
          <w:rFonts w:ascii="Times New Roman" w:eastAsia="Calibri" w:hAnsi="Times New Roman" w:cs="Times New Roman"/>
          <w:i/>
          <w:sz w:val="24"/>
          <w:szCs w:val="24"/>
        </w:rPr>
        <w:t>(</w:t>
      </w:r>
      <w:proofErr w:type="spellStart"/>
      <w:r w:rsidRPr="00B756DB">
        <w:rPr>
          <w:rFonts w:ascii="Times New Roman" w:eastAsia="Calibri" w:hAnsi="Times New Roman" w:cs="Times New Roman"/>
          <w:i/>
          <w:sz w:val="24"/>
          <w:szCs w:val="24"/>
        </w:rPr>
        <w:t>text</w:t>
      </w:r>
      <w:proofErr w:type="spellEnd"/>
      <w:r w:rsidRPr="00B756DB">
        <w:rPr>
          <w:rFonts w:ascii="Times New Roman" w:eastAsia="Calibri" w:hAnsi="Times New Roman" w:cs="Times New Roman"/>
          <w:i/>
          <w:sz w:val="24"/>
          <w:szCs w:val="24"/>
        </w:rPr>
        <w:t xml:space="preserve"> </w:t>
      </w:r>
      <w:proofErr w:type="spellStart"/>
      <w:r w:rsidRPr="00B756DB">
        <w:rPr>
          <w:rFonts w:ascii="Times New Roman" w:eastAsia="Calibri" w:hAnsi="Times New Roman" w:cs="Times New Roman"/>
          <w:i/>
          <w:sz w:val="24"/>
          <w:szCs w:val="24"/>
        </w:rPr>
        <w:t>box</w:t>
      </w:r>
      <w:proofErr w:type="spellEnd"/>
      <w:r w:rsidRPr="00B756DB">
        <w:rPr>
          <w:rFonts w:ascii="Times New Roman" w:eastAsia="Calibri" w:hAnsi="Times New Roman" w:cs="Times New Roman"/>
          <w:i/>
          <w:sz w:val="24"/>
          <w:szCs w:val="24"/>
        </w:rPr>
        <w:t>)</w:t>
      </w:r>
      <w:r w:rsidRPr="00B756DB">
        <w:rPr>
          <w:rFonts w:ascii="Times New Roman" w:eastAsia="Calibri" w:hAnsi="Times New Roman" w:cs="Times New Roman"/>
          <w:sz w:val="24"/>
          <w:szCs w:val="24"/>
        </w:rPr>
        <w:t>, kuriais remiamasi, ar į kuriuos atsižvelgta rengiant Pasiūlymus, taip pat numatoma siūlomų alternatyvų įgyvendinimo pridėtinė vertė, teigiamas pokytis.</w:t>
      </w:r>
    </w:p>
    <w:p w14:paraId="2201DF3D" w14:textId="77777777" w:rsidR="00B756DB" w:rsidRPr="00B756DB" w:rsidRDefault="00B756DB" w:rsidP="009871FE">
      <w:pPr>
        <w:tabs>
          <w:tab w:val="left" w:pos="1134"/>
          <w:tab w:val="left" w:pos="1276"/>
          <w:tab w:val="left" w:pos="1418"/>
          <w:tab w:val="left" w:pos="3119"/>
        </w:tabs>
        <w:spacing w:after="0" w:line="276" w:lineRule="auto"/>
        <w:ind w:firstLine="851"/>
        <w:rPr>
          <w:rFonts w:ascii="Times New Roman" w:eastAsia="Calibri" w:hAnsi="Times New Roman" w:cs="Times New Roman"/>
          <w:sz w:val="24"/>
          <w:szCs w:val="24"/>
        </w:rPr>
      </w:pPr>
      <w:r w:rsidRPr="00B756DB">
        <w:rPr>
          <w:rFonts w:ascii="Times New Roman" w:eastAsia="Calibri" w:hAnsi="Times New Roman" w:cs="Times New Roman"/>
          <w:sz w:val="24"/>
          <w:szCs w:val="24"/>
        </w:rPr>
        <w:t xml:space="preserve">Parengti tarpiniai Pasiūlymai tobulinti valstybės tarnautojų kompetencijų modelį ir valstybės tarnautojų pareigybių katalogą ne vėliau kaip per 3 (tris) mėnesius nuo paslaugų teikimo sutarties įsigaliojimo dienos elektroniniu būdu pateikiami </w:t>
      </w:r>
      <w:r w:rsidR="00783AB6">
        <w:rPr>
          <w:rFonts w:ascii="Times New Roman" w:eastAsia="Calibri" w:hAnsi="Times New Roman" w:cs="Times New Roman"/>
          <w:sz w:val="24"/>
          <w:szCs w:val="24"/>
        </w:rPr>
        <w:t>Lietuvos Respublikos v</w:t>
      </w:r>
      <w:r w:rsidR="00783AB6" w:rsidRPr="00B756DB">
        <w:rPr>
          <w:rFonts w:ascii="Times New Roman" w:eastAsia="Calibri" w:hAnsi="Times New Roman" w:cs="Times New Roman"/>
          <w:sz w:val="24"/>
          <w:szCs w:val="24"/>
        </w:rPr>
        <w:t>idaus reikalų ministerijai</w:t>
      </w:r>
      <w:r w:rsidRPr="00B756DB">
        <w:rPr>
          <w:rFonts w:ascii="Times New Roman" w:eastAsia="Calibri" w:hAnsi="Times New Roman" w:cs="Times New Roman"/>
          <w:sz w:val="24"/>
          <w:szCs w:val="24"/>
        </w:rPr>
        <w:t xml:space="preserve">, organizuojamas Pasiūlymų pristatymas </w:t>
      </w:r>
      <w:r w:rsidR="00783AB6">
        <w:rPr>
          <w:rFonts w:ascii="Times New Roman" w:eastAsia="Calibri" w:hAnsi="Times New Roman" w:cs="Times New Roman"/>
          <w:sz w:val="24"/>
          <w:szCs w:val="24"/>
        </w:rPr>
        <w:t>Lietuvos Respublikos v</w:t>
      </w:r>
      <w:r w:rsidR="00783AB6" w:rsidRPr="00B756DB">
        <w:rPr>
          <w:rFonts w:ascii="Times New Roman" w:eastAsia="Calibri" w:hAnsi="Times New Roman" w:cs="Times New Roman"/>
          <w:sz w:val="24"/>
          <w:szCs w:val="24"/>
        </w:rPr>
        <w:t>idaus reikalų ministerijai</w:t>
      </w:r>
      <w:r w:rsidRPr="00B756DB">
        <w:rPr>
          <w:rFonts w:ascii="Times New Roman" w:eastAsia="Calibri" w:hAnsi="Times New Roman" w:cs="Times New Roman"/>
          <w:sz w:val="24"/>
          <w:szCs w:val="24"/>
        </w:rPr>
        <w:t xml:space="preserve">, kurio metu aptariama, kuriai alternatyvai bus pritarta. </w:t>
      </w:r>
      <w:r w:rsidR="00783AB6">
        <w:rPr>
          <w:rFonts w:ascii="Times New Roman" w:eastAsia="Calibri" w:hAnsi="Times New Roman" w:cs="Times New Roman"/>
          <w:sz w:val="24"/>
          <w:szCs w:val="24"/>
        </w:rPr>
        <w:t>Lietuvos Respublikos vidaus reikalų ministerija</w:t>
      </w:r>
      <w:r w:rsidRPr="00B756DB">
        <w:rPr>
          <w:rFonts w:ascii="Times New Roman" w:eastAsia="Calibri" w:hAnsi="Times New Roman" w:cs="Times New Roman"/>
          <w:sz w:val="24"/>
          <w:szCs w:val="24"/>
        </w:rPr>
        <w:t>, prireikus, per 10 dienų nuo Pasiūlymų gavimo pateikia pastabas. Pasirinkus Pasiūlymų alternatyvas, paslaugos teikėjas pateikia ataskaitą, kurioje nurodo alternatyvų pasirinkimo motyvus, jų įgyvendinimo pridėtinę vertę, teigiamą pokytį, kompetencijų modelio metodiką, valstybės tarnautojų pareigybių katalogą.</w:t>
      </w:r>
    </w:p>
    <w:p w14:paraId="3CDDFAA1" w14:textId="77777777" w:rsidR="00B756DB" w:rsidRPr="00B756DB" w:rsidRDefault="00B756DB" w:rsidP="009871FE">
      <w:pPr>
        <w:tabs>
          <w:tab w:val="left" w:pos="1134"/>
          <w:tab w:val="left" w:pos="1276"/>
          <w:tab w:val="left" w:pos="1418"/>
          <w:tab w:val="left" w:pos="3119"/>
        </w:tabs>
        <w:spacing w:after="0" w:line="276" w:lineRule="auto"/>
        <w:ind w:firstLine="851"/>
        <w:rPr>
          <w:rFonts w:ascii="Times New Roman" w:eastAsia="Calibri" w:hAnsi="Times New Roman" w:cs="Times New Roman"/>
          <w:sz w:val="24"/>
          <w:szCs w:val="24"/>
        </w:rPr>
      </w:pPr>
    </w:p>
    <w:p w14:paraId="2AE4D9AB" w14:textId="77777777" w:rsidR="00B756DB" w:rsidRPr="00B756DB" w:rsidRDefault="00B756DB" w:rsidP="009871FE">
      <w:pPr>
        <w:tabs>
          <w:tab w:val="left" w:pos="1134"/>
          <w:tab w:val="left" w:pos="1418"/>
          <w:tab w:val="left" w:pos="3119"/>
        </w:tabs>
        <w:spacing w:after="0" w:line="276" w:lineRule="auto"/>
        <w:ind w:firstLine="851"/>
        <w:rPr>
          <w:rFonts w:ascii="Times New Roman" w:eastAsia="Calibri" w:hAnsi="Times New Roman" w:cs="Times New Roman"/>
          <w:b/>
          <w:sz w:val="24"/>
          <w:szCs w:val="24"/>
        </w:rPr>
      </w:pPr>
      <w:r w:rsidRPr="00B756DB">
        <w:rPr>
          <w:rFonts w:ascii="Times New Roman" w:eastAsia="Calibri" w:hAnsi="Times New Roman" w:cs="Times New Roman"/>
          <w:b/>
          <w:sz w:val="24"/>
          <w:szCs w:val="24"/>
        </w:rPr>
        <w:t>5. Bendrieji reikalavimai:</w:t>
      </w:r>
    </w:p>
    <w:p w14:paraId="287F2D2B" w14:textId="77777777" w:rsidR="00B756DB" w:rsidRPr="00B756DB" w:rsidRDefault="00B756DB" w:rsidP="009871FE">
      <w:pPr>
        <w:tabs>
          <w:tab w:val="left" w:pos="1276"/>
          <w:tab w:val="left" w:pos="1418"/>
          <w:tab w:val="left" w:pos="3119"/>
        </w:tabs>
        <w:spacing w:after="0" w:line="276" w:lineRule="auto"/>
        <w:ind w:firstLine="851"/>
        <w:rPr>
          <w:rFonts w:ascii="Times New Roman" w:eastAsia="Calibri" w:hAnsi="Times New Roman" w:cs="Times New Roman"/>
          <w:sz w:val="24"/>
          <w:szCs w:val="24"/>
        </w:rPr>
      </w:pPr>
      <w:r w:rsidRPr="00B756DB">
        <w:rPr>
          <w:rFonts w:ascii="Times New Roman" w:eastAsia="Calibri" w:hAnsi="Times New Roman" w:cs="Times New Roman"/>
          <w:sz w:val="24"/>
          <w:szCs w:val="24"/>
        </w:rPr>
        <w:t>5.1. dokumentai turi būti parengti lietuvių kalba, joje neturi būti gramatikos ir/ar leksikos klaidų, vartojamos sąvokos semantine prasme turi būti taisyklingos;</w:t>
      </w:r>
    </w:p>
    <w:p w14:paraId="31F49F5E" w14:textId="77777777" w:rsidR="00B756DB" w:rsidRPr="00B756DB" w:rsidRDefault="00B756DB" w:rsidP="009871FE">
      <w:pPr>
        <w:tabs>
          <w:tab w:val="left" w:pos="1276"/>
          <w:tab w:val="left" w:pos="1418"/>
          <w:tab w:val="left" w:pos="3119"/>
        </w:tabs>
        <w:spacing w:after="0" w:line="276" w:lineRule="auto"/>
        <w:ind w:firstLine="851"/>
        <w:rPr>
          <w:rFonts w:ascii="Times New Roman" w:eastAsia="Calibri" w:hAnsi="Times New Roman" w:cs="Times New Roman"/>
          <w:sz w:val="24"/>
          <w:szCs w:val="24"/>
        </w:rPr>
      </w:pPr>
      <w:r w:rsidRPr="00B756DB">
        <w:rPr>
          <w:rFonts w:ascii="Times New Roman" w:eastAsia="Calibri" w:hAnsi="Times New Roman" w:cs="Times New Roman"/>
          <w:sz w:val="24"/>
          <w:szCs w:val="24"/>
        </w:rPr>
        <w:t>5.2. turi būti užtikrinta, kad vartojamų sąvokų turinys atitiktų Lietuvos Respublikos teisės aktuose vartojamas sąvokas; turi būti pateikti iš užsienio kalbų išverstų sąvokų paaiškinimai;</w:t>
      </w:r>
    </w:p>
    <w:p w14:paraId="10929D56" w14:textId="77777777" w:rsidR="00B756DB" w:rsidRPr="00B756DB" w:rsidRDefault="00B756DB" w:rsidP="009871FE">
      <w:pPr>
        <w:tabs>
          <w:tab w:val="left" w:pos="1276"/>
          <w:tab w:val="left" w:pos="1418"/>
          <w:tab w:val="left" w:pos="3119"/>
        </w:tabs>
        <w:spacing w:after="0" w:line="276" w:lineRule="auto"/>
        <w:ind w:firstLine="851"/>
        <w:rPr>
          <w:rFonts w:ascii="Times New Roman" w:eastAsia="Calibri" w:hAnsi="Times New Roman" w:cs="Times New Roman"/>
          <w:sz w:val="24"/>
          <w:szCs w:val="24"/>
        </w:rPr>
      </w:pPr>
      <w:r w:rsidRPr="00B756DB">
        <w:rPr>
          <w:rFonts w:ascii="Times New Roman" w:eastAsia="Calibri" w:hAnsi="Times New Roman" w:cs="Times New Roman"/>
          <w:sz w:val="24"/>
          <w:szCs w:val="24"/>
        </w:rPr>
        <w:t>5.3. dokumentai turi būti iliustruoti lentelėmis, grafikais ir kitomis vaizdinėmis priemonėmis;</w:t>
      </w:r>
    </w:p>
    <w:p w14:paraId="63AAAAF5" w14:textId="77777777" w:rsidR="00B756DB" w:rsidRPr="00B756DB" w:rsidRDefault="00B756DB" w:rsidP="009871FE">
      <w:pPr>
        <w:tabs>
          <w:tab w:val="left" w:pos="1276"/>
          <w:tab w:val="left" w:pos="1418"/>
          <w:tab w:val="left" w:pos="3119"/>
        </w:tabs>
        <w:spacing w:after="0" w:line="276" w:lineRule="auto"/>
        <w:ind w:firstLine="851"/>
        <w:rPr>
          <w:rFonts w:ascii="Times New Roman" w:eastAsia="Calibri" w:hAnsi="Times New Roman" w:cs="Times New Roman"/>
          <w:sz w:val="24"/>
          <w:szCs w:val="24"/>
        </w:rPr>
      </w:pPr>
      <w:r w:rsidRPr="00B756DB">
        <w:rPr>
          <w:rFonts w:ascii="Times New Roman" w:eastAsia="Calibri" w:hAnsi="Times New Roman" w:cs="Times New Roman"/>
          <w:sz w:val="24"/>
          <w:szCs w:val="24"/>
        </w:rPr>
        <w:t>5.4. dokumentai turi būti išdėstyti Microsoft Word formatu 12 šifru, tarpai tarp teksto eilučių – 1,5 eilutės;</w:t>
      </w:r>
    </w:p>
    <w:p w14:paraId="256D541E" w14:textId="77777777" w:rsidR="00B756DB" w:rsidRPr="00B756DB" w:rsidRDefault="00B756DB" w:rsidP="009871FE">
      <w:pPr>
        <w:tabs>
          <w:tab w:val="left" w:pos="1276"/>
          <w:tab w:val="left" w:pos="1418"/>
          <w:tab w:val="left" w:pos="3119"/>
        </w:tabs>
        <w:spacing w:after="0" w:line="276" w:lineRule="auto"/>
        <w:ind w:firstLine="851"/>
        <w:rPr>
          <w:rFonts w:ascii="Times New Roman" w:eastAsia="Calibri" w:hAnsi="Times New Roman" w:cs="Times New Roman"/>
          <w:sz w:val="24"/>
          <w:szCs w:val="24"/>
        </w:rPr>
      </w:pPr>
      <w:r w:rsidRPr="00B756DB">
        <w:rPr>
          <w:rFonts w:ascii="Times New Roman" w:eastAsia="Calibri" w:hAnsi="Times New Roman" w:cs="Times New Roman"/>
          <w:sz w:val="24"/>
          <w:szCs w:val="24"/>
        </w:rPr>
        <w:t xml:space="preserve">5.5. turi būti pateiktas literatūros ir kitų informacijos šaltinių, kuriais buvo remtasi rengiant dokumentus, sąrašas, jei yra – nuorodos </w:t>
      </w:r>
      <w:r w:rsidRPr="00B756DB">
        <w:rPr>
          <w:rFonts w:ascii="Times New Roman" w:eastAsia="Calibri" w:hAnsi="Times New Roman" w:cs="Times New Roman"/>
          <w:i/>
          <w:sz w:val="24"/>
          <w:szCs w:val="24"/>
        </w:rPr>
        <w:t>(</w:t>
      </w:r>
      <w:proofErr w:type="spellStart"/>
      <w:r w:rsidRPr="00B756DB">
        <w:rPr>
          <w:rFonts w:ascii="Times New Roman" w:eastAsia="Calibri" w:hAnsi="Times New Roman" w:cs="Times New Roman"/>
          <w:i/>
          <w:sz w:val="24"/>
          <w:szCs w:val="24"/>
        </w:rPr>
        <w:t>hyperlink</w:t>
      </w:r>
      <w:proofErr w:type="spellEnd"/>
      <w:r w:rsidRPr="00B756DB">
        <w:rPr>
          <w:rFonts w:ascii="Times New Roman" w:eastAsia="Calibri" w:hAnsi="Times New Roman" w:cs="Times New Roman"/>
          <w:i/>
          <w:sz w:val="24"/>
          <w:szCs w:val="24"/>
        </w:rPr>
        <w:t>)</w:t>
      </w:r>
      <w:r w:rsidRPr="00B756DB">
        <w:rPr>
          <w:rFonts w:ascii="Times New Roman" w:eastAsia="Calibri" w:hAnsi="Times New Roman" w:cs="Times New Roman"/>
          <w:sz w:val="24"/>
          <w:szCs w:val="24"/>
        </w:rPr>
        <w:t xml:space="preserve"> į informacijos šaltinius internete;</w:t>
      </w:r>
    </w:p>
    <w:p w14:paraId="6E40D7F1" w14:textId="77777777" w:rsidR="00B756DB" w:rsidRPr="00B756DB" w:rsidRDefault="00B756DB" w:rsidP="009871FE">
      <w:pPr>
        <w:tabs>
          <w:tab w:val="left" w:pos="1276"/>
          <w:tab w:val="left" w:pos="1418"/>
          <w:tab w:val="left" w:pos="3119"/>
        </w:tabs>
        <w:spacing w:after="0" w:line="276" w:lineRule="auto"/>
        <w:ind w:firstLine="851"/>
        <w:rPr>
          <w:rFonts w:ascii="Times New Roman" w:eastAsia="Calibri" w:hAnsi="Times New Roman" w:cs="Times New Roman"/>
          <w:sz w:val="24"/>
          <w:szCs w:val="24"/>
        </w:rPr>
      </w:pPr>
      <w:r w:rsidRPr="00B756DB">
        <w:rPr>
          <w:rFonts w:ascii="Times New Roman" w:eastAsia="Calibri" w:hAnsi="Times New Roman" w:cs="Times New Roman"/>
          <w:sz w:val="24"/>
          <w:szCs w:val="24"/>
        </w:rPr>
        <w:t xml:space="preserve">5.6. turi būti parengtos perkamų paslaugų sukūrimą pristatančios skaidrės (MS Power </w:t>
      </w:r>
      <w:proofErr w:type="spellStart"/>
      <w:r w:rsidRPr="00B756DB">
        <w:rPr>
          <w:rFonts w:ascii="Times New Roman" w:eastAsia="Calibri" w:hAnsi="Times New Roman" w:cs="Times New Roman"/>
          <w:sz w:val="24"/>
          <w:szCs w:val="24"/>
        </w:rPr>
        <w:t>Point</w:t>
      </w:r>
      <w:proofErr w:type="spellEnd"/>
      <w:r w:rsidRPr="00B756DB">
        <w:rPr>
          <w:rFonts w:ascii="Times New Roman" w:eastAsia="Calibri" w:hAnsi="Times New Roman" w:cs="Times New Roman"/>
          <w:sz w:val="24"/>
          <w:szCs w:val="24"/>
        </w:rPr>
        <w:t xml:space="preserve"> formatu) ir, </w:t>
      </w:r>
      <w:r w:rsidR="00783AB6">
        <w:rPr>
          <w:rFonts w:ascii="Times New Roman" w:eastAsia="Calibri" w:hAnsi="Times New Roman" w:cs="Times New Roman"/>
          <w:sz w:val="24"/>
          <w:szCs w:val="24"/>
        </w:rPr>
        <w:t xml:space="preserve">Lietuvos Respublikos vidaus reikalų ministerijos </w:t>
      </w:r>
      <w:r w:rsidRPr="00B756DB">
        <w:rPr>
          <w:rFonts w:ascii="Times New Roman" w:eastAsia="Calibri" w:hAnsi="Times New Roman" w:cs="Times New Roman"/>
          <w:sz w:val="24"/>
          <w:szCs w:val="24"/>
        </w:rPr>
        <w:t>prašymu, pristatytos viešai;</w:t>
      </w:r>
    </w:p>
    <w:p w14:paraId="48A9189C" w14:textId="77777777" w:rsidR="00B756DB" w:rsidRPr="00B756DB" w:rsidRDefault="00B756DB" w:rsidP="009871FE">
      <w:pPr>
        <w:tabs>
          <w:tab w:val="left" w:pos="1276"/>
          <w:tab w:val="left" w:pos="1418"/>
          <w:tab w:val="left" w:pos="3119"/>
        </w:tabs>
        <w:spacing w:after="0" w:line="276" w:lineRule="auto"/>
        <w:ind w:firstLine="851"/>
        <w:rPr>
          <w:rFonts w:ascii="Times New Roman" w:eastAsia="Calibri" w:hAnsi="Times New Roman" w:cs="Times New Roman"/>
          <w:sz w:val="24"/>
          <w:szCs w:val="24"/>
        </w:rPr>
      </w:pPr>
      <w:r w:rsidRPr="00B756DB">
        <w:rPr>
          <w:rFonts w:ascii="Times New Roman" w:eastAsia="Calibri" w:hAnsi="Times New Roman" w:cs="Times New Roman"/>
          <w:sz w:val="24"/>
          <w:szCs w:val="24"/>
        </w:rPr>
        <w:t xml:space="preserve">5.7. teikdamas paslaugas tiekėjas turi sunaudoti kaip įmanoma mažiau gamtos išteklių. Dėl šios priežasties siūlomi kompetencijų modeliai, kompetencijų modelio metodika, valstybės tarnautojų pareigybių katalogas turi būti pateikti </w:t>
      </w:r>
      <w:r w:rsidR="00783AB6">
        <w:rPr>
          <w:rFonts w:ascii="Times New Roman" w:eastAsia="Calibri" w:hAnsi="Times New Roman" w:cs="Times New Roman"/>
          <w:sz w:val="24"/>
          <w:szCs w:val="24"/>
        </w:rPr>
        <w:t xml:space="preserve">Lietuvos Respublikos vidaus reikalų ministerijos </w:t>
      </w:r>
      <w:r w:rsidRPr="00B756DB">
        <w:rPr>
          <w:rFonts w:ascii="Times New Roman" w:eastAsia="Calibri" w:hAnsi="Times New Roman" w:cs="Times New Roman"/>
          <w:sz w:val="24"/>
          <w:szCs w:val="24"/>
        </w:rPr>
        <w:t xml:space="preserve">skaitmeniniu (MS Word) formatu (elektroninė versija). Teikdamas paslaugas tiekėjas turi siekti mažinti popieriaus sunaudojimą, atsisakyti nebūtino dokumentų kopijavimo ar spausdinimo. Dokumentus (tarpinius ir </w:t>
      </w:r>
      <w:r w:rsidRPr="00B756DB">
        <w:rPr>
          <w:rFonts w:ascii="Times New Roman" w:eastAsia="Calibri" w:hAnsi="Times New Roman" w:cs="Times New Roman"/>
          <w:sz w:val="24"/>
          <w:szCs w:val="24"/>
        </w:rPr>
        <w:lastRenderedPageBreak/>
        <w:t>galutinius) teikti tik elektroniniu formatu, esant poreikiui pasirašyti – pasirašyti juos el. parašu. Esant galimybei, rekomenduojama, kad pristatymai vyktų nuotoliniu būdu.</w:t>
      </w:r>
    </w:p>
    <w:p w14:paraId="1A21ED6B" w14:textId="77777777" w:rsidR="00B756DB" w:rsidRPr="00B756DB" w:rsidRDefault="00B756DB" w:rsidP="00B756DB">
      <w:pPr>
        <w:tabs>
          <w:tab w:val="left" w:pos="3119"/>
        </w:tabs>
        <w:spacing w:before="240" w:after="240" w:line="276" w:lineRule="auto"/>
        <w:ind w:hanging="567"/>
        <w:jc w:val="center"/>
        <w:rPr>
          <w:rFonts w:ascii="Times New Roman" w:eastAsia="Calibri" w:hAnsi="Times New Roman" w:cs="Times New Roman"/>
          <w:b/>
          <w:sz w:val="24"/>
          <w:szCs w:val="24"/>
        </w:rPr>
      </w:pPr>
      <w:r w:rsidRPr="00B756DB">
        <w:rPr>
          <w:rFonts w:ascii="Times New Roman" w:eastAsia="Calibri" w:hAnsi="Times New Roman" w:cs="Times New Roman"/>
          <w:b/>
          <w:sz w:val="24"/>
          <w:szCs w:val="24"/>
        </w:rPr>
        <w:t>IV. PASLAUGŲ VALDYMAS</w:t>
      </w:r>
    </w:p>
    <w:p w14:paraId="229DE60F" w14:textId="77777777" w:rsidR="00B756DB" w:rsidRPr="00B756DB" w:rsidRDefault="00B756DB" w:rsidP="009871FE">
      <w:pPr>
        <w:tabs>
          <w:tab w:val="left" w:pos="1134"/>
          <w:tab w:val="left" w:pos="3119"/>
        </w:tabs>
        <w:spacing w:after="0" w:line="276" w:lineRule="auto"/>
        <w:ind w:firstLine="851"/>
        <w:rPr>
          <w:rFonts w:ascii="Times New Roman" w:eastAsia="Calibri" w:hAnsi="Times New Roman" w:cs="Times New Roman"/>
          <w:sz w:val="24"/>
          <w:szCs w:val="24"/>
        </w:rPr>
      </w:pPr>
      <w:r w:rsidRPr="00B756DB">
        <w:rPr>
          <w:rFonts w:ascii="Times New Roman" w:eastAsia="Calibri" w:hAnsi="Times New Roman" w:cs="Times New Roman"/>
          <w:sz w:val="24"/>
          <w:szCs w:val="24"/>
        </w:rPr>
        <w:t>6. Visos paslaugos turi būti suteiktos ne vėliau kaip iki 2023 m. kovo 31 d. imtinai. Paslaugų suteikimo terminas (-ai) gali būti pratęstas (-i), bet ne ilgiau nei iki 2023 m. rugpjūčio 31 d.</w:t>
      </w:r>
    </w:p>
    <w:p w14:paraId="1E8F8C2B" w14:textId="77777777" w:rsidR="00B756DB" w:rsidRPr="00B756DB" w:rsidRDefault="00B756DB" w:rsidP="009871FE">
      <w:pPr>
        <w:tabs>
          <w:tab w:val="left" w:pos="3119"/>
        </w:tabs>
        <w:spacing w:after="0" w:line="276" w:lineRule="auto"/>
        <w:ind w:firstLine="851"/>
        <w:rPr>
          <w:rFonts w:ascii="Times New Roman" w:eastAsia="Calibri" w:hAnsi="Times New Roman" w:cs="Times New Roman"/>
          <w:sz w:val="24"/>
          <w:szCs w:val="24"/>
        </w:rPr>
      </w:pPr>
      <w:r w:rsidRPr="00B756DB">
        <w:rPr>
          <w:rFonts w:ascii="Times New Roman" w:eastAsia="Calibri" w:hAnsi="Times New Roman" w:cs="Times New Roman"/>
          <w:sz w:val="24"/>
          <w:szCs w:val="24"/>
        </w:rPr>
        <w:t xml:space="preserve">7. Per 10 darbo dienų nuo </w:t>
      </w:r>
      <w:r w:rsidR="00783AB6">
        <w:rPr>
          <w:rFonts w:ascii="Times New Roman" w:eastAsia="Calibri" w:hAnsi="Times New Roman" w:cs="Times New Roman"/>
          <w:sz w:val="24"/>
          <w:szCs w:val="24"/>
        </w:rPr>
        <w:t>S</w:t>
      </w:r>
      <w:r w:rsidRPr="00B756DB">
        <w:rPr>
          <w:rFonts w:ascii="Times New Roman" w:eastAsia="Calibri" w:hAnsi="Times New Roman" w:cs="Times New Roman"/>
          <w:sz w:val="24"/>
          <w:szCs w:val="24"/>
        </w:rPr>
        <w:t xml:space="preserve">utarties įsigaliojimo, paslaugų teikėjas pateikia </w:t>
      </w:r>
      <w:r w:rsidR="00783AB6">
        <w:rPr>
          <w:rFonts w:ascii="Times New Roman" w:eastAsia="Calibri" w:hAnsi="Times New Roman" w:cs="Times New Roman"/>
          <w:sz w:val="24"/>
          <w:szCs w:val="24"/>
        </w:rPr>
        <w:t>Lietuvos Respublikos v</w:t>
      </w:r>
      <w:r w:rsidRPr="00B756DB">
        <w:rPr>
          <w:rFonts w:ascii="Times New Roman" w:eastAsia="Calibri" w:hAnsi="Times New Roman" w:cs="Times New Roman"/>
          <w:sz w:val="24"/>
          <w:szCs w:val="24"/>
        </w:rPr>
        <w:t>idaus reikalų ministerijai suderinti paslaugų suteikimo planą su konkrečiais kiekvienos veiklos terminais, įskaitant tarpinius rezultatus ir jų pristatymus. Laikoma, kad paslaugų suteik</w:t>
      </w:r>
      <w:r w:rsidR="00783AB6">
        <w:rPr>
          <w:rFonts w:ascii="Times New Roman" w:eastAsia="Calibri" w:hAnsi="Times New Roman" w:cs="Times New Roman"/>
          <w:sz w:val="24"/>
          <w:szCs w:val="24"/>
        </w:rPr>
        <w:t>imo planas yra suderintas, kai Lietuvos Respublikos v</w:t>
      </w:r>
      <w:r w:rsidRPr="00B756DB">
        <w:rPr>
          <w:rFonts w:ascii="Times New Roman" w:eastAsia="Calibri" w:hAnsi="Times New Roman" w:cs="Times New Roman"/>
          <w:sz w:val="24"/>
          <w:szCs w:val="24"/>
        </w:rPr>
        <w:t xml:space="preserve">idaus reikalų ministerija paslaugų teikėjui </w:t>
      </w:r>
      <w:r w:rsidR="00783AB6">
        <w:rPr>
          <w:rFonts w:ascii="Times New Roman" w:eastAsia="Calibri" w:hAnsi="Times New Roman" w:cs="Times New Roman"/>
          <w:sz w:val="24"/>
          <w:szCs w:val="24"/>
        </w:rPr>
        <w:t>S</w:t>
      </w:r>
      <w:r w:rsidRPr="00B756DB">
        <w:rPr>
          <w:rFonts w:ascii="Times New Roman" w:eastAsia="Calibri" w:hAnsi="Times New Roman" w:cs="Times New Roman"/>
          <w:sz w:val="24"/>
          <w:szCs w:val="24"/>
        </w:rPr>
        <w:t>utartyje nurodytu elektroninio pašto adresu raštu patvirtina, kad pritaria paslaugų suteikimo planui.</w:t>
      </w:r>
    </w:p>
    <w:p w14:paraId="04010260" w14:textId="77777777" w:rsidR="00B756DB" w:rsidRPr="00B756DB" w:rsidRDefault="00B756DB" w:rsidP="009871FE">
      <w:pPr>
        <w:tabs>
          <w:tab w:val="left" w:pos="3119"/>
        </w:tabs>
        <w:spacing w:after="0" w:line="276" w:lineRule="auto"/>
        <w:ind w:firstLine="851"/>
        <w:rPr>
          <w:rFonts w:ascii="Times New Roman" w:eastAsia="Calibri" w:hAnsi="Times New Roman" w:cs="Times New Roman"/>
          <w:sz w:val="24"/>
          <w:szCs w:val="24"/>
        </w:rPr>
      </w:pPr>
      <w:r w:rsidRPr="00B756DB">
        <w:rPr>
          <w:rFonts w:ascii="Times New Roman" w:eastAsia="Calibri" w:hAnsi="Times New Roman" w:cs="Times New Roman"/>
          <w:sz w:val="24"/>
          <w:szCs w:val="24"/>
        </w:rPr>
        <w:t xml:space="preserve">8. Paslaugų suteikimo plane numatytu metu paslaugų teikėjas turi pateikti perkamas paslaugas. Laikoma, perkamos paslaugos ar jų dalis yra suderinta, kai </w:t>
      </w:r>
      <w:r w:rsidR="00783AB6">
        <w:rPr>
          <w:rFonts w:ascii="Times New Roman" w:eastAsia="Calibri" w:hAnsi="Times New Roman" w:cs="Times New Roman"/>
          <w:sz w:val="24"/>
          <w:szCs w:val="24"/>
        </w:rPr>
        <w:t>Lietuvos Respublikos vidaus reikalų ministerija</w:t>
      </w:r>
      <w:r w:rsidR="00783AB6" w:rsidRPr="00B756DB">
        <w:rPr>
          <w:rFonts w:ascii="Times New Roman" w:eastAsia="Calibri" w:hAnsi="Times New Roman" w:cs="Times New Roman"/>
          <w:sz w:val="24"/>
          <w:szCs w:val="24"/>
        </w:rPr>
        <w:t xml:space="preserve"> </w:t>
      </w:r>
      <w:r w:rsidRPr="00B756DB">
        <w:rPr>
          <w:rFonts w:ascii="Times New Roman" w:eastAsia="Calibri" w:hAnsi="Times New Roman" w:cs="Times New Roman"/>
          <w:sz w:val="24"/>
          <w:szCs w:val="24"/>
        </w:rPr>
        <w:t xml:space="preserve">paslaugų teikėjui </w:t>
      </w:r>
      <w:r w:rsidR="00783AB6">
        <w:rPr>
          <w:rFonts w:ascii="Times New Roman" w:eastAsia="Calibri" w:hAnsi="Times New Roman" w:cs="Times New Roman"/>
          <w:sz w:val="24"/>
          <w:szCs w:val="24"/>
        </w:rPr>
        <w:t>S</w:t>
      </w:r>
      <w:r w:rsidRPr="00B756DB">
        <w:rPr>
          <w:rFonts w:ascii="Times New Roman" w:eastAsia="Calibri" w:hAnsi="Times New Roman" w:cs="Times New Roman"/>
          <w:sz w:val="24"/>
          <w:szCs w:val="24"/>
        </w:rPr>
        <w:t>utartyje nurodytu elektroninio pašto adresu raštu tai patvirtina.</w:t>
      </w:r>
    </w:p>
    <w:p w14:paraId="35C4CB8E" w14:textId="77777777" w:rsidR="00B756DB" w:rsidRPr="00B756DB" w:rsidRDefault="00B756DB" w:rsidP="00B756DB">
      <w:pPr>
        <w:tabs>
          <w:tab w:val="left" w:pos="3119"/>
        </w:tabs>
        <w:spacing w:after="0" w:line="276" w:lineRule="auto"/>
        <w:ind w:hanging="567"/>
        <w:rPr>
          <w:rFonts w:ascii="Times New Roman" w:eastAsia="Calibri" w:hAnsi="Times New Roman" w:cs="Times New Roman"/>
          <w:sz w:val="24"/>
          <w:szCs w:val="24"/>
        </w:rPr>
      </w:pPr>
    </w:p>
    <w:p w14:paraId="59C1E6A5" w14:textId="77777777" w:rsidR="00B756DB" w:rsidRPr="00B756DB" w:rsidRDefault="00B756DB" w:rsidP="00B756DB">
      <w:pPr>
        <w:tabs>
          <w:tab w:val="left" w:pos="567"/>
          <w:tab w:val="num" w:pos="1560"/>
          <w:tab w:val="left" w:pos="3119"/>
        </w:tabs>
        <w:spacing w:after="0" w:line="240" w:lineRule="auto"/>
        <w:ind w:hanging="567"/>
        <w:jc w:val="center"/>
        <w:rPr>
          <w:rFonts w:ascii="Times New Roman" w:eastAsia="Times New Roman" w:hAnsi="Times New Roman" w:cs="Times New Roman"/>
          <w:b/>
          <w:sz w:val="24"/>
          <w:szCs w:val="24"/>
        </w:rPr>
      </w:pPr>
      <w:r w:rsidRPr="00B756DB">
        <w:rPr>
          <w:rFonts w:ascii="Times New Roman" w:eastAsia="Times New Roman" w:hAnsi="Times New Roman" w:cs="Times New Roman"/>
          <w:b/>
          <w:sz w:val="24"/>
          <w:szCs w:val="24"/>
        </w:rPr>
        <w:t>V. PIRKIMO OBJEKTO ĮGYVENDINIMO GRAFIKAS</w:t>
      </w:r>
    </w:p>
    <w:p w14:paraId="7EBA1C88" w14:textId="77777777" w:rsidR="00B756DB" w:rsidRPr="00B756DB" w:rsidRDefault="00B756DB" w:rsidP="00B756DB">
      <w:pPr>
        <w:tabs>
          <w:tab w:val="left" w:pos="567"/>
          <w:tab w:val="num" w:pos="1560"/>
          <w:tab w:val="left" w:pos="3119"/>
        </w:tabs>
        <w:spacing w:after="0" w:line="240" w:lineRule="auto"/>
        <w:ind w:hanging="567"/>
        <w:rPr>
          <w:rFonts w:ascii="Times New Roman" w:eastAsia="Times New Roman" w:hAnsi="Times New Roman" w:cs="Times New Roman"/>
          <w:b/>
          <w:sz w:val="24"/>
          <w:szCs w:val="24"/>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592"/>
        <w:gridCol w:w="2884"/>
      </w:tblGrid>
      <w:tr w:rsidR="00783AB6" w:rsidRPr="00783AB6" w14:paraId="5275CFB6" w14:textId="77777777" w:rsidTr="001D43E2">
        <w:tc>
          <w:tcPr>
            <w:tcW w:w="1560" w:type="dxa"/>
            <w:vAlign w:val="center"/>
          </w:tcPr>
          <w:p w14:paraId="44E59062" w14:textId="77777777" w:rsidR="00783AB6" w:rsidRPr="00783AB6" w:rsidRDefault="00783AB6" w:rsidP="001D43E2">
            <w:pPr>
              <w:tabs>
                <w:tab w:val="left" w:pos="142"/>
                <w:tab w:val="left" w:pos="567"/>
              </w:tabs>
              <w:spacing w:after="0" w:line="240" w:lineRule="auto"/>
              <w:jc w:val="center"/>
              <w:rPr>
                <w:rFonts w:ascii="Times New Roman" w:eastAsia="Times New Roman" w:hAnsi="Times New Roman" w:cs="Times New Roman"/>
                <w:b/>
                <w:sz w:val="24"/>
                <w:szCs w:val="24"/>
              </w:rPr>
            </w:pPr>
            <w:r w:rsidRPr="00783AB6">
              <w:rPr>
                <w:rFonts w:ascii="Times New Roman" w:eastAsia="Times New Roman" w:hAnsi="Times New Roman" w:cs="Times New Roman"/>
                <w:b/>
                <w:sz w:val="24"/>
                <w:szCs w:val="24"/>
              </w:rPr>
              <w:t>Eil. Nr.</w:t>
            </w:r>
          </w:p>
          <w:p w14:paraId="35E0C68F" w14:textId="77777777" w:rsidR="00783AB6" w:rsidRPr="00783AB6" w:rsidRDefault="00783AB6" w:rsidP="001D43E2">
            <w:pPr>
              <w:tabs>
                <w:tab w:val="left" w:pos="142"/>
                <w:tab w:val="left" w:pos="567"/>
              </w:tabs>
              <w:spacing w:after="0" w:line="240" w:lineRule="auto"/>
              <w:jc w:val="center"/>
              <w:rPr>
                <w:rFonts w:ascii="Times New Roman" w:eastAsia="Times New Roman" w:hAnsi="Times New Roman" w:cs="Times New Roman"/>
                <w:b/>
                <w:sz w:val="24"/>
                <w:szCs w:val="24"/>
              </w:rPr>
            </w:pPr>
            <w:r w:rsidRPr="00783AB6">
              <w:rPr>
                <w:rFonts w:ascii="Times New Roman" w:eastAsia="Times New Roman" w:hAnsi="Times New Roman" w:cs="Times New Roman"/>
                <w:b/>
                <w:sz w:val="24"/>
                <w:szCs w:val="24"/>
              </w:rPr>
              <w:t>pagal techninę specifikaciją</w:t>
            </w:r>
          </w:p>
        </w:tc>
        <w:tc>
          <w:tcPr>
            <w:tcW w:w="5592" w:type="dxa"/>
            <w:vAlign w:val="center"/>
          </w:tcPr>
          <w:p w14:paraId="0B2E3651" w14:textId="77777777" w:rsidR="00783AB6" w:rsidRPr="00783AB6" w:rsidRDefault="00783AB6" w:rsidP="001D43E2">
            <w:pPr>
              <w:tabs>
                <w:tab w:val="left" w:pos="567"/>
              </w:tabs>
              <w:spacing w:after="0" w:line="240" w:lineRule="auto"/>
              <w:ind w:left="34"/>
              <w:jc w:val="center"/>
              <w:rPr>
                <w:rFonts w:ascii="Times New Roman" w:eastAsia="Times New Roman" w:hAnsi="Times New Roman" w:cs="Times New Roman"/>
                <w:b/>
                <w:sz w:val="24"/>
                <w:szCs w:val="24"/>
              </w:rPr>
            </w:pPr>
            <w:r w:rsidRPr="00783AB6">
              <w:rPr>
                <w:rFonts w:ascii="Times New Roman" w:eastAsia="Times New Roman" w:hAnsi="Times New Roman" w:cs="Times New Roman"/>
                <w:b/>
                <w:sz w:val="24"/>
                <w:szCs w:val="24"/>
              </w:rPr>
              <w:t>Pirkimo objekto dalies apibūdinimas</w:t>
            </w:r>
          </w:p>
        </w:tc>
        <w:tc>
          <w:tcPr>
            <w:tcW w:w="2884" w:type="dxa"/>
            <w:vAlign w:val="center"/>
          </w:tcPr>
          <w:p w14:paraId="06E67727" w14:textId="77777777" w:rsidR="00783AB6" w:rsidRPr="00783AB6" w:rsidRDefault="00783AB6" w:rsidP="001D43E2">
            <w:pPr>
              <w:tabs>
                <w:tab w:val="left" w:pos="567"/>
              </w:tabs>
              <w:spacing w:after="0" w:line="240" w:lineRule="auto"/>
              <w:jc w:val="center"/>
              <w:rPr>
                <w:rFonts w:ascii="Times New Roman" w:eastAsia="Times New Roman" w:hAnsi="Times New Roman" w:cs="Times New Roman"/>
                <w:b/>
                <w:sz w:val="24"/>
                <w:szCs w:val="24"/>
              </w:rPr>
            </w:pPr>
            <w:r w:rsidRPr="00783AB6">
              <w:rPr>
                <w:rFonts w:ascii="Times New Roman" w:eastAsia="Times New Roman" w:hAnsi="Times New Roman" w:cs="Times New Roman"/>
                <w:b/>
                <w:sz w:val="24"/>
                <w:szCs w:val="24"/>
              </w:rPr>
              <w:t>Įvykdymo terminas</w:t>
            </w:r>
          </w:p>
        </w:tc>
      </w:tr>
      <w:tr w:rsidR="00783AB6" w:rsidRPr="00783AB6" w14:paraId="168DAA0E" w14:textId="77777777" w:rsidTr="001D43E2">
        <w:tc>
          <w:tcPr>
            <w:tcW w:w="1560" w:type="dxa"/>
          </w:tcPr>
          <w:p w14:paraId="0CAE49F8" w14:textId="77777777" w:rsidR="00783AB6" w:rsidRPr="00783AB6" w:rsidRDefault="00783AB6" w:rsidP="001D43E2">
            <w:pPr>
              <w:tabs>
                <w:tab w:val="left" w:pos="142"/>
                <w:tab w:val="left" w:pos="567"/>
              </w:tabs>
              <w:spacing w:after="0" w:line="240" w:lineRule="auto"/>
              <w:jc w:val="center"/>
              <w:rPr>
                <w:rFonts w:ascii="Times New Roman" w:eastAsia="Times New Roman" w:hAnsi="Times New Roman" w:cs="Times New Roman"/>
                <w:sz w:val="24"/>
                <w:szCs w:val="24"/>
              </w:rPr>
            </w:pPr>
            <w:r w:rsidRPr="00783AB6">
              <w:rPr>
                <w:rFonts w:ascii="Times New Roman" w:eastAsia="Times New Roman" w:hAnsi="Times New Roman" w:cs="Times New Roman"/>
                <w:sz w:val="24"/>
                <w:szCs w:val="24"/>
              </w:rPr>
              <w:t>9.1.</w:t>
            </w:r>
          </w:p>
        </w:tc>
        <w:tc>
          <w:tcPr>
            <w:tcW w:w="5592" w:type="dxa"/>
          </w:tcPr>
          <w:p w14:paraId="15586233" w14:textId="77777777" w:rsidR="00783AB6" w:rsidRPr="00783AB6" w:rsidRDefault="00783AB6" w:rsidP="001D43E2">
            <w:pPr>
              <w:tabs>
                <w:tab w:val="left" w:pos="567"/>
              </w:tabs>
              <w:spacing w:after="0" w:line="240" w:lineRule="auto"/>
              <w:ind w:left="34"/>
              <w:jc w:val="left"/>
              <w:rPr>
                <w:rFonts w:ascii="Times New Roman" w:eastAsia="Times New Roman" w:hAnsi="Times New Roman" w:cs="Times New Roman"/>
                <w:sz w:val="24"/>
                <w:szCs w:val="24"/>
              </w:rPr>
            </w:pPr>
            <w:r w:rsidRPr="00783AB6">
              <w:rPr>
                <w:rFonts w:ascii="Times New Roman" w:eastAsia="Times New Roman" w:hAnsi="Times New Roman" w:cs="Times New Roman"/>
                <w:b/>
                <w:i/>
                <w:sz w:val="24"/>
                <w:szCs w:val="24"/>
              </w:rPr>
              <w:t>Pateiktas derinimui</w:t>
            </w:r>
            <w:r w:rsidRPr="00783AB6">
              <w:rPr>
                <w:rFonts w:ascii="Times New Roman" w:eastAsia="Times New Roman" w:hAnsi="Times New Roman" w:cs="Times New Roman"/>
                <w:sz w:val="24"/>
                <w:szCs w:val="24"/>
              </w:rPr>
              <w:t xml:space="preserve"> VRM viso pirkimo objekto paslaugų suteikimo  planas su konkrečiais kiekvienos veiklos terminais, įskaitant tarpinius rezultatus ir jų pristatymus.</w:t>
            </w:r>
          </w:p>
        </w:tc>
        <w:tc>
          <w:tcPr>
            <w:tcW w:w="2884" w:type="dxa"/>
            <w:vAlign w:val="center"/>
          </w:tcPr>
          <w:p w14:paraId="7ABBED5B" w14:textId="77777777" w:rsidR="00783AB6" w:rsidRPr="00783AB6" w:rsidRDefault="00783AB6" w:rsidP="001D43E2">
            <w:pPr>
              <w:tabs>
                <w:tab w:val="left" w:pos="567"/>
              </w:tabs>
              <w:spacing w:after="0" w:line="240" w:lineRule="auto"/>
              <w:jc w:val="left"/>
              <w:rPr>
                <w:rFonts w:ascii="Times New Roman" w:eastAsia="Times New Roman" w:hAnsi="Times New Roman" w:cs="Times New Roman"/>
                <w:sz w:val="24"/>
                <w:szCs w:val="24"/>
              </w:rPr>
            </w:pPr>
            <w:r w:rsidRPr="00783AB6">
              <w:rPr>
                <w:rFonts w:ascii="Times New Roman" w:eastAsia="Times New Roman" w:hAnsi="Times New Roman" w:cs="Times New Roman"/>
                <w:sz w:val="24"/>
                <w:szCs w:val="24"/>
              </w:rPr>
              <w:t xml:space="preserve">Ne vėliau kaip </w:t>
            </w:r>
            <w:r w:rsidRPr="00783AB6">
              <w:rPr>
                <w:rFonts w:ascii="Times New Roman" w:eastAsia="Times New Roman" w:hAnsi="Times New Roman" w:cs="Times New Roman"/>
                <w:b/>
                <w:i/>
                <w:sz w:val="24"/>
                <w:szCs w:val="24"/>
              </w:rPr>
              <w:t>per 10 (dešimt) darbo dienų</w:t>
            </w:r>
            <w:r w:rsidRPr="00783AB6">
              <w:rPr>
                <w:rFonts w:ascii="Times New Roman" w:eastAsia="Times New Roman" w:hAnsi="Times New Roman" w:cs="Times New Roman"/>
                <w:sz w:val="24"/>
                <w:szCs w:val="24"/>
              </w:rPr>
              <w:t xml:space="preserve"> nuo paslaugų teikimo sutarties įsigaliojimo dienos.</w:t>
            </w:r>
          </w:p>
        </w:tc>
      </w:tr>
      <w:tr w:rsidR="00783AB6" w:rsidRPr="00783AB6" w14:paraId="144CF0C5" w14:textId="77777777" w:rsidTr="001D43E2">
        <w:tc>
          <w:tcPr>
            <w:tcW w:w="1560" w:type="dxa"/>
          </w:tcPr>
          <w:p w14:paraId="53C1A770" w14:textId="77777777" w:rsidR="00783AB6" w:rsidRPr="00783AB6" w:rsidRDefault="00783AB6" w:rsidP="001D43E2">
            <w:pPr>
              <w:tabs>
                <w:tab w:val="left" w:pos="142"/>
                <w:tab w:val="left" w:pos="567"/>
              </w:tabs>
              <w:spacing w:after="0" w:line="240" w:lineRule="auto"/>
              <w:jc w:val="center"/>
              <w:rPr>
                <w:rFonts w:ascii="Times New Roman" w:eastAsia="Times New Roman" w:hAnsi="Times New Roman" w:cs="Times New Roman"/>
                <w:sz w:val="24"/>
                <w:szCs w:val="24"/>
              </w:rPr>
            </w:pPr>
            <w:r w:rsidRPr="00783AB6">
              <w:rPr>
                <w:rFonts w:ascii="Times New Roman" w:eastAsia="Times New Roman" w:hAnsi="Times New Roman" w:cs="Times New Roman"/>
                <w:sz w:val="24"/>
                <w:szCs w:val="24"/>
              </w:rPr>
              <w:t>9.2.</w:t>
            </w:r>
          </w:p>
        </w:tc>
        <w:tc>
          <w:tcPr>
            <w:tcW w:w="5592" w:type="dxa"/>
          </w:tcPr>
          <w:p w14:paraId="4741510C" w14:textId="77777777" w:rsidR="00783AB6" w:rsidRPr="00783AB6" w:rsidRDefault="00783AB6" w:rsidP="001D43E2">
            <w:pPr>
              <w:tabs>
                <w:tab w:val="left" w:pos="567"/>
              </w:tabs>
              <w:spacing w:after="0" w:line="240" w:lineRule="auto"/>
              <w:ind w:left="34"/>
              <w:jc w:val="left"/>
              <w:rPr>
                <w:rFonts w:ascii="Times New Roman" w:eastAsia="Times New Roman" w:hAnsi="Times New Roman" w:cs="Times New Roman"/>
                <w:sz w:val="24"/>
                <w:szCs w:val="24"/>
              </w:rPr>
            </w:pPr>
            <w:r w:rsidRPr="00783AB6">
              <w:rPr>
                <w:rFonts w:ascii="Times New Roman" w:eastAsia="Times New Roman" w:hAnsi="Times New Roman" w:cs="Times New Roman"/>
                <w:b/>
                <w:i/>
                <w:sz w:val="24"/>
                <w:szCs w:val="24"/>
              </w:rPr>
              <w:t xml:space="preserve">Pateikti VRM derinti </w:t>
            </w:r>
            <w:r w:rsidRPr="00783AB6">
              <w:rPr>
                <w:rFonts w:ascii="Times New Roman" w:eastAsia="Times New Roman" w:hAnsi="Times New Roman" w:cs="Times New Roman"/>
                <w:sz w:val="24"/>
                <w:szCs w:val="24"/>
              </w:rPr>
              <w:t>tarpiniai Pasiūlymai</w:t>
            </w:r>
          </w:p>
          <w:p w14:paraId="2FCF1FA3" w14:textId="77777777" w:rsidR="00783AB6" w:rsidRPr="00783AB6" w:rsidRDefault="00783AB6" w:rsidP="001D43E2">
            <w:pPr>
              <w:tabs>
                <w:tab w:val="left" w:pos="567"/>
              </w:tabs>
              <w:spacing w:after="0" w:line="240" w:lineRule="auto"/>
              <w:ind w:left="34"/>
              <w:jc w:val="left"/>
              <w:rPr>
                <w:rFonts w:ascii="Times New Roman" w:eastAsia="Times New Roman" w:hAnsi="Times New Roman" w:cs="Times New Roman"/>
                <w:b/>
                <w:i/>
                <w:sz w:val="24"/>
                <w:szCs w:val="24"/>
              </w:rPr>
            </w:pPr>
          </w:p>
        </w:tc>
        <w:tc>
          <w:tcPr>
            <w:tcW w:w="2884" w:type="dxa"/>
            <w:vAlign w:val="center"/>
          </w:tcPr>
          <w:p w14:paraId="37FD87BB" w14:textId="77777777" w:rsidR="00783AB6" w:rsidRPr="00783AB6" w:rsidRDefault="00783AB6" w:rsidP="001D43E2">
            <w:pPr>
              <w:spacing w:after="0" w:line="240" w:lineRule="auto"/>
              <w:jc w:val="left"/>
              <w:rPr>
                <w:rFonts w:ascii="Times New Roman" w:eastAsia="Calibri" w:hAnsi="Times New Roman" w:cs="Times New Roman"/>
                <w:sz w:val="24"/>
                <w:szCs w:val="24"/>
              </w:rPr>
            </w:pPr>
            <w:r w:rsidRPr="00783AB6">
              <w:rPr>
                <w:rFonts w:ascii="Times New Roman" w:eastAsia="Calibri" w:hAnsi="Times New Roman" w:cs="Times New Roman"/>
                <w:sz w:val="24"/>
                <w:szCs w:val="24"/>
              </w:rPr>
              <w:t xml:space="preserve">Ne vėliau kaip </w:t>
            </w:r>
            <w:r w:rsidRPr="00783AB6">
              <w:rPr>
                <w:rFonts w:ascii="Times New Roman" w:eastAsia="Calibri" w:hAnsi="Times New Roman" w:cs="Times New Roman"/>
                <w:b/>
                <w:i/>
                <w:sz w:val="24"/>
                <w:szCs w:val="24"/>
              </w:rPr>
              <w:t>per 2 (du) mėnesius</w:t>
            </w:r>
            <w:r w:rsidRPr="00783AB6">
              <w:rPr>
                <w:rFonts w:ascii="Times New Roman" w:eastAsia="Calibri" w:hAnsi="Times New Roman" w:cs="Times New Roman"/>
                <w:sz w:val="24"/>
                <w:szCs w:val="24"/>
              </w:rPr>
              <w:t xml:space="preserve"> nuo paslaugų teikimo sutarties įsigaliojimo dienos.</w:t>
            </w:r>
          </w:p>
        </w:tc>
      </w:tr>
      <w:tr w:rsidR="00783AB6" w:rsidRPr="00783AB6" w14:paraId="0398F1DF" w14:textId="77777777" w:rsidTr="001D43E2">
        <w:tc>
          <w:tcPr>
            <w:tcW w:w="1560" w:type="dxa"/>
          </w:tcPr>
          <w:p w14:paraId="66BD7541" w14:textId="77777777" w:rsidR="00783AB6" w:rsidRPr="00783AB6" w:rsidRDefault="00783AB6" w:rsidP="001D43E2">
            <w:pPr>
              <w:tabs>
                <w:tab w:val="left" w:pos="142"/>
                <w:tab w:val="left" w:pos="567"/>
              </w:tabs>
              <w:spacing w:after="0" w:line="240" w:lineRule="auto"/>
              <w:jc w:val="center"/>
              <w:rPr>
                <w:rFonts w:ascii="Times New Roman" w:eastAsia="Times New Roman" w:hAnsi="Times New Roman" w:cs="Times New Roman"/>
                <w:sz w:val="24"/>
                <w:szCs w:val="24"/>
              </w:rPr>
            </w:pPr>
            <w:r w:rsidRPr="00783AB6">
              <w:rPr>
                <w:rFonts w:ascii="Times New Roman" w:eastAsia="Times New Roman" w:hAnsi="Times New Roman" w:cs="Times New Roman"/>
                <w:sz w:val="24"/>
                <w:szCs w:val="24"/>
              </w:rPr>
              <w:t>9.3.</w:t>
            </w:r>
          </w:p>
        </w:tc>
        <w:tc>
          <w:tcPr>
            <w:tcW w:w="5592" w:type="dxa"/>
          </w:tcPr>
          <w:p w14:paraId="0D482797" w14:textId="77777777" w:rsidR="00783AB6" w:rsidRPr="00783AB6" w:rsidRDefault="00783AB6" w:rsidP="001D43E2">
            <w:pPr>
              <w:tabs>
                <w:tab w:val="left" w:pos="567"/>
              </w:tabs>
              <w:spacing w:after="0" w:line="240" w:lineRule="auto"/>
              <w:ind w:left="34"/>
              <w:jc w:val="left"/>
              <w:rPr>
                <w:rFonts w:ascii="Times New Roman" w:eastAsia="Times New Roman" w:hAnsi="Times New Roman" w:cs="Times New Roman"/>
                <w:b/>
                <w:i/>
                <w:sz w:val="24"/>
                <w:szCs w:val="24"/>
              </w:rPr>
            </w:pPr>
            <w:r w:rsidRPr="00783AB6">
              <w:rPr>
                <w:rFonts w:ascii="Times New Roman" w:eastAsia="Times New Roman" w:hAnsi="Times New Roman" w:cs="Times New Roman"/>
                <w:b/>
                <w:i/>
                <w:sz w:val="24"/>
                <w:szCs w:val="24"/>
              </w:rPr>
              <w:t xml:space="preserve">Tarpinių Pasiūlymų VRM pristatymas </w:t>
            </w:r>
          </w:p>
        </w:tc>
        <w:tc>
          <w:tcPr>
            <w:tcW w:w="2884" w:type="dxa"/>
            <w:vAlign w:val="center"/>
          </w:tcPr>
          <w:p w14:paraId="242391B1" w14:textId="77777777" w:rsidR="00783AB6" w:rsidRPr="00783AB6" w:rsidRDefault="00783AB6" w:rsidP="001D43E2">
            <w:pPr>
              <w:spacing w:after="0" w:line="240" w:lineRule="auto"/>
              <w:jc w:val="left"/>
              <w:rPr>
                <w:rFonts w:ascii="Times New Roman" w:eastAsia="Calibri" w:hAnsi="Times New Roman" w:cs="Times New Roman"/>
                <w:sz w:val="24"/>
                <w:szCs w:val="24"/>
              </w:rPr>
            </w:pPr>
            <w:r w:rsidRPr="00783AB6">
              <w:rPr>
                <w:rFonts w:ascii="Times New Roman" w:eastAsia="Calibri" w:hAnsi="Times New Roman" w:cs="Times New Roman"/>
                <w:sz w:val="24"/>
                <w:szCs w:val="24"/>
              </w:rPr>
              <w:t xml:space="preserve">Ne vėliau kaip </w:t>
            </w:r>
            <w:r w:rsidRPr="00783AB6">
              <w:rPr>
                <w:rFonts w:ascii="Times New Roman" w:eastAsia="Calibri" w:hAnsi="Times New Roman" w:cs="Times New Roman"/>
                <w:b/>
                <w:i/>
                <w:sz w:val="24"/>
                <w:szCs w:val="24"/>
              </w:rPr>
              <w:t>per 2 (du) mėnesius</w:t>
            </w:r>
            <w:r w:rsidRPr="00783AB6">
              <w:rPr>
                <w:rFonts w:ascii="Times New Roman" w:eastAsia="Calibri" w:hAnsi="Times New Roman" w:cs="Times New Roman"/>
                <w:sz w:val="24"/>
                <w:szCs w:val="24"/>
              </w:rPr>
              <w:t xml:space="preserve"> nuo paslaugų teikimo sutarties įsigaliojimo dienos.</w:t>
            </w:r>
          </w:p>
        </w:tc>
      </w:tr>
      <w:tr w:rsidR="00783AB6" w:rsidRPr="00783AB6" w14:paraId="4E5F4AC6" w14:textId="77777777" w:rsidTr="001D43E2">
        <w:tc>
          <w:tcPr>
            <w:tcW w:w="1560" w:type="dxa"/>
          </w:tcPr>
          <w:p w14:paraId="1D839ED4" w14:textId="77777777" w:rsidR="00783AB6" w:rsidRPr="00783AB6" w:rsidRDefault="00783AB6" w:rsidP="001D43E2">
            <w:pPr>
              <w:tabs>
                <w:tab w:val="left" w:pos="142"/>
                <w:tab w:val="left" w:pos="567"/>
              </w:tabs>
              <w:spacing w:after="0" w:line="240" w:lineRule="auto"/>
              <w:jc w:val="center"/>
              <w:rPr>
                <w:rFonts w:ascii="Times New Roman" w:eastAsia="Times New Roman" w:hAnsi="Times New Roman" w:cs="Times New Roman"/>
                <w:sz w:val="24"/>
                <w:szCs w:val="24"/>
              </w:rPr>
            </w:pPr>
            <w:r w:rsidRPr="00783AB6">
              <w:rPr>
                <w:rFonts w:ascii="Times New Roman" w:eastAsia="Times New Roman" w:hAnsi="Times New Roman" w:cs="Times New Roman"/>
                <w:sz w:val="24"/>
                <w:szCs w:val="24"/>
              </w:rPr>
              <w:t>9.4.</w:t>
            </w:r>
          </w:p>
        </w:tc>
        <w:tc>
          <w:tcPr>
            <w:tcW w:w="5592" w:type="dxa"/>
          </w:tcPr>
          <w:p w14:paraId="5D70E1F0" w14:textId="77777777" w:rsidR="00783AB6" w:rsidRPr="00783AB6" w:rsidRDefault="00783AB6" w:rsidP="001D43E2">
            <w:pPr>
              <w:tabs>
                <w:tab w:val="left" w:pos="567"/>
              </w:tabs>
              <w:spacing w:after="0" w:line="240" w:lineRule="auto"/>
              <w:ind w:left="34"/>
              <w:jc w:val="left"/>
              <w:rPr>
                <w:rFonts w:ascii="Times New Roman" w:eastAsia="Times New Roman" w:hAnsi="Times New Roman" w:cs="Times New Roman"/>
                <w:b/>
                <w:i/>
                <w:sz w:val="24"/>
                <w:szCs w:val="24"/>
              </w:rPr>
            </w:pPr>
            <w:r w:rsidRPr="00783AB6">
              <w:rPr>
                <w:rFonts w:ascii="Times New Roman" w:eastAsia="Times New Roman" w:hAnsi="Times New Roman" w:cs="Times New Roman"/>
                <w:b/>
                <w:i/>
                <w:sz w:val="24"/>
                <w:szCs w:val="24"/>
              </w:rPr>
              <w:t xml:space="preserve">Pateikta VRM derinti </w:t>
            </w:r>
            <w:r w:rsidRPr="00783AB6">
              <w:rPr>
                <w:rFonts w:ascii="Times New Roman" w:eastAsia="Times New Roman" w:hAnsi="Times New Roman" w:cs="Times New Roman"/>
                <w:sz w:val="24"/>
                <w:szCs w:val="24"/>
              </w:rPr>
              <w:t>kompetencijų modelio metodika ir valstybės tarnautojų pareigybių katalogas</w:t>
            </w:r>
          </w:p>
        </w:tc>
        <w:tc>
          <w:tcPr>
            <w:tcW w:w="2884" w:type="dxa"/>
            <w:vAlign w:val="center"/>
          </w:tcPr>
          <w:p w14:paraId="4E98937F" w14:textId="77777777" w:rsidR="00783AB6" w:rsidRPr="00783AB6" w:rsidRDefault="00783AB6" w:rsidP="001D43E2">
            <w:pPr>
              <w:spacing w:after="0" w:line="240" w:lineRule="auto"/>
              <w:jc w:val="left"/>
              <w:rPr>
                <w:rFonts w:ascii="Times New Roman" w:eastAsia="Calibri" w:hAnsi="Times New Roman" w:cs="Times New Roman"/>
                <w:sz w:val="24"/>
                <w:szCs w:val="24"/>
              </w:rPr>
            </w:pPr>
            <w:r w:rsidRPr="00783AB6">
              <w:rPr>
                <w:rFonts w:ascii="Times New Roman" w:eastAsia="Calibri" w:hAnsi="Times New Roman" w:cs="Times New Roman"/>
                <w:sz w:val="24"/>
                <w:szCs w:val="24"/>
              </w:rPr>
              <w:t xml:space="preserve">Ne vėliau nei </w:t>
            </w:r>
            <w:r w:rsidRPr="00783AB6">
              <w:rPr>
                <w:rFonts w:ascii="Times New Roman" w:eastAsia="Calibri" w:hAnsi="Times New Roman" w:cs="Times New Roman"/>
                <w:b/>
                <w:i/>
                <w:sz w:val="24"/>
                <w:szCs w:val="24"/>
              </w:rPr>
              <w:t>iki 2023 m.  sausio 10 d.</w:t>
            </w:r>
          </w:p>
        </w:tc>
      </w:tr>
      <w:tr w:rsidR="00783AB6" w:rsidRPr="00783AB6" w14:paraId="1DCFA9A8" w14:textId="77777777" w:rsidTr="001D43E2">
        <w:tc>
          <w:tcPr>
            <w:tcW w:w="1560" w:type="dxa"/>
          </w:tcPr>
          <w:p w14:paraId="38C46D64" w14:textId="77777777" w:rsidR="00783AB6" w:rsidRPr="00783AB6" w:rsidRDefault="00783AB6" w:rsidP="001D43E2">
            <w:pPr>
              <w:tabs>
                <w:tab w:val="left" w:pos="142"/>
                <w:tab w:val="left" w:pos="567"/>
              </w:tabs>
              <w:spacing w:after="0" w:line="240" w:lineRule="auto"/>
              <w:jc w:val="center"/>
              <w:rPr>
                <w:rFonts w:ascii="Times New Roman" w:eastAsia="Times New Roman" w:hAnsi="Times New Roman" w:cs="Times New Roman"/>
                <w:sz w:val="24"/>
                <w:szCs w:val="24"/>
              </w:rPr>
            </w:pPr>
            <w:r w:rsidRPr="00783AB6">
              <w:rPr>
                <w:rFonts w:ascii="Times New Roman" w:eastAsia="Times New Roman" w:hAnsi="Times New Roman" w:cs="Times New Roman"/>
                <w:sz w:val="24"/>
                <w:szCs w:val="24"/>
              </w:rPr>
              <w:t>9.5.</w:t>
            </w:r>
          </w:p>
        </w:tc>
        <w:tc>
          <w:tcPr>
            <w:tcW w:w="5592" w:type="dxa"/>
          </w:tcPr>
          <w:p w14:paraId="62A55889" w14:textId="77777777" w:rsidR="00783AB6" w:rsidRPr="00783AB6" w:rsidRDefault="00783AB6" w:rsidP="001D43E2">
            <w:pPr>
              <w:tabs>
                <w:tab w:val="left" w:pos="1134"/>
                <w:tab w:val="left" w:pos="1276"/>
                <w:tab w:val="left" w:pos="1418"/>
              </w:tabs>
              <w:spacing w:after="0" w:line="276" w:lineRule="auto"/>
              <w:rPr>
                <w:rFonts w:ascii="Times New Roman" w:eastAsia="Calibri" w:hAnsi="Times New Roman" w:cs="Times New Roman"/>
                <w:b/>
                <w:i/>
                <w:sz w:val="24"/>
                <w:szCs w:val="24"/>
              </w:rPr>
            </w:pPr>
            <w:r w:rsidRPr="00783AB6">
              <w:rPr>
                <w:rFonts w:ascii="Times New Roman" w:eastAsia="Calibri" w:hAnsi="Times New Roman" w:cs="Times New Roman"/>
                <w:b/>
                <w:i/>
                <w:sz w:val="24"/>
                <w:szCs w:val="24"/>
              </w:rPr>
              <w:t xml:space="preserve">Pristatyta VRM galutinė </w:t>
            </w:r>
            <w:r w:rsidRPr="00783AB6">
              <w:rPr>
                <w:rFonts w:ascii="Times New Roman" w:eastAsia="Calibri" w:hAnsi="Times New Roman" w:cs="Times New Roman"/>
                <w:sz w:val="24"/>
                <w:szCs w:val="24"/>
              </w:rPr>
              <w:t>kompetencijų modelio metodika ir valstybės tarnautojų pareigybių katalogas</w:t>
            </w:r>
          </w:p>
        </w:tc>
        <w:tc>
          <w:tcPr>
            <w:tcW w:w="2884" w:type="dxa"/>
            <w:vAlign w:val="center"/>
          </w:tcPr>
          <w:p w14:paraId="7C427D59" w14:textId="77777777" w:rsidR="00783AB6" w:rsidRPr="00783AB6" w:rsidRDefault="00783AB6" w:rsidP="001D43E2">
            <w:pPr>
              <w:spacing w:after="0" w:line="240" w:lineRule="auto"/>
              <w:jc w:val="left"/>
              <w:rPr>
                <w:rFonts w:ascii="Times New Roman" w:eastAsia="Calibri" w:hAnsi="Times New Roman" w:cs="Times New Roman"/>
                <w:sz w:val="24"/>
                <w:szCs w:val="24"/>
              </w:rPr>
            </w:pPr>
            <w:r w:rsidRPr="00783AB6">
              <w:rPr>
                <w:rFonts w:ascii="Times New Roman" w:eastAsia="Calibri" w:hAnsi="Times New Roman" w:cs="Times New Roman"/>
                <w:sz w:val="24"/>
                <w:szCs w:val="24"/>
              </w:rPr>
              <w:t xml:space="preserve">Ne vėliau nei </w:t>
            </w:r>
            <w:r w:rsidRPr="00783AB6">
              <w:rPr>
                <w:rFonts w:ascii="Times New Roman" w:eastAsia="Calibri" w:hAnsi="Times New Roman" w:cs="Times New Roman"/>
                <w:b/>
                <w:i/>
                <w:sz w:val="24"/>
                <w:szCs w:val="24"/>
              </w:rPr>
              <w:t>iki 2023 m. kovo 31 d.</w:t>
            </w:r>
          </w:p>
        </w:tc>
      </w:tr>
    </w:tbl>
    <w:p w14:paraId="42AC6248" w14:textId="77777777" w:rsidR="00B756DB" w:rsidRDefault="00B756DB" w:rsidP="00B756DB">
      <w:pPr>
        <w:tabs>
          <w:tab w:val="left" w:pos="3119"/>
        </w:tabs>
        <w:spacing w:after="0" w:line="240" w:lineRule="auto"/>
        <w:ind w:hanging="567"/>
        <w:jc w:val="center"/>
        <w:rPr>
          <w:rFonts w:ascii="Times New Roman" w:hAnsi="Times New Roman" w:cs="Times New Roman"/>
          <w:b/>
          <w:sz w:val="24"/>
          <w:szCs w:val="24"/>
        </w:rPr>
      </w:pPr>
    </w:p>
    <w:p w14:paraId="685E4929" w14:textId="77777777" w:rsidR="009871FE" w:rsidRPr="00B756DB" w:rsidRDefault="009871FE" w:rsidP="00B756DB">
      <w:pPr>
        <w:tabs>
          <w:tab w:val="left" w:pos="3119"/>
        </w:tabs>
        <w:spacing w:after="0" w:line="240" w:lineRule="auto"/>
        <w:ind w:hanging="567"/>
        <w:jc w:val="center"/>
        <w:rPr>
          <w:rFonts w:ascii="Times New Roman" w:hAnsi="Times New Roman" w:cs="Times New Roman"/>
          <w:b/>
          <w:sz w:val="24"/>
          <w:szCs w:val="24"/>
        </w:rPr>
      </w:pPr>
    </w:p>
    <w:tbl>
      <w:tblPr>
        <w:tblpPr w:leftFromText="180" w:rightFromText="180" w:vertAnchor="text" w:horzAnchor="margin" w:tblpY="18"/>
        <w:tblW w:w="9330" w:type="dxa"/>
        <w:tblLook w:val="0000" w:firstRow="0" w:lastRow="0" w:firstColumn="0" w:lastColumn="0" w:noHBand="0" w:noVBand="0"/>
      </w:tblPr>
      <w:tblGrid>
        <w:gridCol w:w="5071"/>
        <w:gridCol w:w="4259"/>
      </w:tblGrid>
      <w:tr w:rsidR="00B756DB" w:rsidRPr="00B756DB" w14:paraId="35979E4F" w14:textId="77777777" w:rsidTr="001D43E2">
        <w:trPr>
          <w:trHeight w:val="1935"/>
        </w:trPr>
        <w:tc>
          <w:tcPr>
            <w:tcW w:w="5071" w:type="dxa"/>
            <w:shd w:val="clear" w:color="auto" w:fill="auto"/>
          </w:tcPr>
          <w:p w14:paraId="2E04EFF6" w14:textId="6D58763C" w:rsidR="00B756DB" w:rsidRPr="00B756DB" w:rsidRDefault="003F23E7" w:rsidP="00EF05BE">
            <w:pPr>
              <w:spacing w:after="0" w:line="276" w:lineRule="auto"/>
              <w:ind w:left="420" w:hanging="420"/>
              <w:contextualSpacing/>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KLIENTAS</w:t>
            </w:r>
          </w:p>
          <w:p w14:paraId="0E767501" w14:textId="77777777" w:rsidR="00B756DB" w:rsidRPr="00B756DB" w:rsidRDefault="00B756DB" w:rsidP="00EF05BE">
            <w:pPr>
              <w:spacing w:after="0" w:line="276" w:lineRule="auto"/>
              <w:rPr>
                <w:rFonts w:ascii="Times New Roman" w:hAnsi="Times New Roman" w:cs="Times New Roman"/>
                <w:b/>
                <w:bCs/>
                <w:sz w:val="24"/>
                <w:szCs w:val="24"/>
              </w:rPr>
            </w:pPr>
          </w:p>
          <w:p w14:paraId="73A4226D" w14:textId="74825ACB" w:rsidR="00B756DB" w:rsidRPr="009871FE" w:rsidRDefault="00B756DB" w:rsidP="00EF05BE">
            <w:pPr>
              <w:spacing w:after="0" w:line="276" w:lineRule="auto"/>
              <w:rPr>
                <w:rFonts w:ascii="Times New Roman" w:hAnsi="Times New Roman" w:cs="Times New Roman"/>
                <w:b/>
                <w:bCs/>
                <w:sz w:val="24"/>
                <w:szCs w:val="24"/>
              </w:rPr>
            </w:pPr>
            <w:r w:rsidRPr="00B756DB">
              <w:rPr>
                <w:rFonts w:ascii="Times New Roman" w:hAnsi="Times New Roman" w:cs="Times New Roman"/>
                <w:b/>
                <w:bCs/>
                <w:sz w:val="24"/>
                <w:szCs w:val="24"/>
              </w:rPr>
              <w:t>Lietuvos Respublikos vidaus reikalų ministerija</w:t>
            </w:r>
            <w:r w:rsidRPr="00B756DB">
              <w:rPr>
                <w:rFonts w:ascii="Times New Roman" w:hAnsi="Times New Roman" w:cs="Times New Roman"/>
                <w:b/>
                <w:sz w:val="24"/>
                <w:szCs w:val="24"/>
              </w:rPr>
              <w:t xml:space="preserve"> </w:t>
            </w:r>
          </w:p>
          <w:p w14:paraId="7AC9AD66" w14:textId="77777777" w:rsidR="00B756DB" w:rsidRPr="00B756DB" w:rsidRDefault="00B756DB" w:rsidP="00EF05BE">
            <w:pPr>
              <w:spacing w:after="0" w:line="276" w:lineRule="auto"/>
              <w:ind w:left="420" w:hanging="528"/>
              <w:contextualSpacing/>
              <w:rPr>
                <w:rFonts w:ascii="Times New Roman" w:eastAsia="Calibri" w:hAnsi="Times New Roman" w:cs="Times New Roman"/>
                <w:sz w:val="24"/>
                <w:szCs w:val="24"/>
                <w:lang w:bidi="en-US"/>
              </w:rPr>
            </w:pPr>
          </w:p>
          <w:p w14:paraId="260E215C" w14:textId="0BB45AA1" w:rsidR="00B756DB" w:rsidRDefault="009871FE" w:rsidP="00EF05BE">
            <w:pPr>
              <w:spacing w:after="0" w:line="276" w:lineRule="auto"/>
              <w:ind w:left="420" w:hanging="386"/>
              <w:contextualSpacing/>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Administravimo departamento direktorius,</w:t>
            </w:r>
          </w:p>
          <w:p w14:paraId="21058F55" w14:textId="057691D1" w:rsidR="009871FE" w:rsidRPr="00B756DB" w:rsidRDefault="009871FE" w:rsidP="00EF05BE">
            <w:pPr>
              <w:spacing w:after="0" w:line="276" w:lineRule="auto"/>
              <w:ind w:left="420" w:hanging="386"/>
              <w:contextualSpacing/>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laikinai vykdantis kanclerio funkcijas</w:t>
            </w:r>
          </w:p>
          <w:p w14:paraId="79A2A2E4" w14:textId="77777777" w:rsidR="00B756DB" w:rsidRDefault="00B756DB" w:rsidP="00EF05BE">
            <w:pPr>
              <w:spacing w:after="0" w:line="276" w:lineRule="auto"/>
              <w:ind w:left="420" w:hanging="386"/>
              <w:contextualSpacing/>
              <w:rPr>
                <w:rFonts w:ascii="Times New Roman" w:eastAsia="Calibri" w:hAnsi="Times New Roman" w:cs="Times New Roman"/>
                <w:sz w:val="24"/>
                <w:szCs w:val="24"/>
                <w:lang w:bidi="en-US"/>
              </w:rPr>
            </w:pPr>
          </w:p>
          <w:p w14:paraId="07229147" w14:textId="6F4FF392" w:rsidR="009871FE" w:rsidRPr="00B756DB" w:rsidRDefault="009871FE" w:rsidP="00EF05BE">
            <w:pPr>
              <w:spacing w:after="0" w:line="276" w:lineRule="auto"/>
              <w:ind w:left="420" w:hanging="386"/>
              <w:contextualSpacing/>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Vytautas Markauskas</w:t>
            </w:r>
          </w:p>
        </w:tc>
        <w:tc>
          <w:tcPr>
            <w:tcW w:w="4259" w:type="dxa"/>
            <w:shd w:val="clear" w:color="auto" w:fill="auto"/>
          </w:tcPr>
          <w:p w14:paraId="3A501E59" w14:textId="77777777" w:rsidR="00B756DB" w:rsidRPr="00B756DB" w:rsidRDefault="00B756DB" w:rsidP="00EF05BE">
            <w:pPr>
              <w:spacing w:after="0" w:line="276" w:lineRule="auto"/>
              <w:ind w:left="420" w:hanging="420"/>
              <w:contextualSpacing/>
              <w:rPr>
                <w:rFonts w:ascii="Times New Roman" w:eastAsia="Calibri" w:hAnsi="Times New Roman" w:cs="Times New Roman"/>
                <w:b/>
                <w:sz w:val="24"/>
                <w:szCs w:val="24"/>
                <w:lang w:bidi="en-US"/>
              </w:rPr>
            </w:pPr>
            <w:r w:rsidRPr="00B756DB">
              <w:rPr>
                <w:rFonts w:ascii="Times New Roman" w:eastAsia="Calibri" w:hAnsi="Times New Roman" w:cs="Times New Roman"/>
                <w:b/>
                <w:sz w:val="24"/>
                <w:szCs w:val="24"/>
                <w:lang w:bidi="en-US"/>
              </w:rPr>
              <w:t>PA</w:t>
            </w:r>
            <w:r w:rsidR="003F23E7">
              <w:rPr>
                <w:rFonts w:ascii="Times New Roman" w:eastAsia="Calibri" w:hAnsi="Times New Roman" w:cs="Times New Roman"/>
                <w:b/>
                <w:sz w:val="24"/>
                <w:szCs w:val="24"/>
                <w:lang w:bidi="en-US"/>
              </w:rPr>
              <w:t>SLAUGŲ TEIKĖJAS</w:t>
            </w:r>
          </w:p>
          <w:p w14:paraId="2EA90C5B" w14:textId="77777777" w:rsidR="00B756DB" w:rsidRPr="00B756DB" w:rsidRDefault="00B756DB" w:rsidP="00EF05BE">
            <w:pPr>
              <w:keepNext/>
              <w:tabs>
                <w:tab w:val="left" w:pos="9360"/>
              </w:tabs>
              <w:spacing w:after="0" w:line="276" w:lineRule="auto"/>
              <w:outlineLvl w:val="0"/>
              <w:rPr>
                <w:rFonts w:ascii="Times New Roman" w:hAnsi="Times New Roman" w:cs="Times New Roman"/>
                <w:b/>
                <w:bCs/>
                <w:sz w:val="24"/>
                <w:szCs w:val="24"/>
              </w:rPr>
            </w:pPr>
          </w:p>
          <w:p w14:paraId="264BD89A" w14:textId="77777777" w:rsidR="00B756DB" w:rsidRPr="00B756DB" w:rsidRDefault="00B756DB" w:rsidP="00EF05BE">
            <w:pPr>
              <w:spacing w:after="0" w:line="276" w:lineRule="auto"/>
              <w:ind w:left="66" w:hanging="66"/>
              <w:contextualSpacing/>
              <w:rPr>
                <w:rFonts w:ascii="Times New Roman" w:eastAsia="Calibri" w:hAnsi="Times New Roman" w:cs="Times New Roman"/>
                <w:b/>
                <w:sz w:val="24"/>
                <w:szCs w:val="24"/>
                <w:lang w:bidi="en-US"/>
              </w:rPr>
            </w:pPr>
            <w:r w:rsidRPr="00B756DB">
              <w:rPr>
                <w:rFonts w:ascii="Times New Roman" w:hAnsi="Times New Roman" w:cs="Times New Roman"/>
                <w:b/>
                <w:color w:val="000000"/>
                <w:sz w:val="24"/>
                <w:szCs w:val="24"/>
              </w:rPr>
              <w:t>UAB „</w:t>
            </w:r>
            <w:r>
              <w:rPr>
                <w:rFonts w:ascii="Times New Roman" w:hAnsi="Times New Roman" w:cs="Times New Roman"/>
                <w:b/>
                <w:color w:val="000000"/>
                <w:sz w:val="24"/>
                <w:szCs w:val="24"/>
              </w:rPr>
              <w:t>Organizacijų vystymo centras</w:t>
            </w:r>
            <w:r w:rsidRPr="00B756DB">
              <w:rPr>
                <w:rFonts w:ascii="Times New Roman" w:hAnsi="Times New Roman" w:cs="Times New Roman"/>
                <w:b/>
                <w:color w:val="000000"/>
                <w:sz w:val="24"/>
                <w:szCs w:val="24"/>
              </w:rPr>
              <w:t>“</w:t>
            </w:r>
          </w:p>
          <w:p w14:paraId="37248248" w14:textId="77777777" w:rsidR="00EF05BE" w:rsidRDefault="00EF05BE" w:rsidP="009871FE">
            <w:pPr>
              <w:spacing w:after="0" w:line="276" w:lineRule="auto"/>
              <w:rPr>
                <w:rFonts w:ascii="Times New Roman" w:hAnsi="Times New Roman" w:cs="Times New Roman"/>
                <w:color w:val="000000"/>
                <w:sz w:val="24"/>
                <w:szCs w:val="24"/>
              </w:rPr>
            </w:pPr>
          </w:p>
          <w:p w14:paraId="577CE748" w14:textId="77777777" w:rsidR="00B756DB" w:rsidRPr="003F23E7" w:rsidRDefault="00B756DB" w:rsidP="00EF05BE">
            <w:pPr>
              <w:spacing w:after="0" w:line="276" w:lineRule="auto"/>
              <w:rPr>
                <w:rFonts w:ascii="Times New Roman" w:hAnsi="Times New Roman" w:cs="Times New Roman"/>
                <w:color w:val="000000"/>
                <w:sz w:val="24"/>
                <w:szCs w:val="24"/>
              </w:rPr>
            </w:pPr>
            <w:r w:rsidRPr="003F23E7">
              <w:rPr>
                <w:rFonts w:ascii="Times New Roman" w:hAnsi="Times New Roman" w:cs="Times New Roman"/>
                <w:color w:val="000000"/>
                <w:sz w:val="24"/>
                <w:szCs w:val="24"/>
              </w:rPr>
              <w:t>Direktorius</w:t>
            </w:r>
          </w:p>
          <w:p w14:paraId="694013DC" w14:textId="77777777" w:rsidR="009871FE" w:rsidRDefault="009871FE" w:rsidP="00EF05BE">
            <w:pPr>
              <w:spacing w:after="0" w:line="276" w:lineRule="auto"/>
              <w:contextualSpacing/>
              <w:rPr>
                <w:rFonts w:ascii="Times New Roman" w:hAnsi="Times New Roman" w:cs="Times New Roman"/>
                <w:color w:val="000000"/>
                <w:sz w:val="24"/>
                <w:szCs w:val="24"/>
              </w:rPr>
            </w:pPr>
          </w:p>
          <w:p w14:paraId="5A46C772" w14:textId="77777777" w:rsidR="009871FE" w:rsidRDefault="009871FE" w:rsidP="00EF05BE">
            <w:pPr>
              <w:spacing w:after="0" w:line="276" w:lineRule="auto"/>
              <w:contextualSpacing/>
              <w:rPr>
                <w:rFonts w:ascii="Times New Roman" w:hAnsi="Times New Roman" w:cs="Times New Roman"/>
                <w:color w:val="000000"/>
                <w:sz w:val="24"/>
                <w:szCs w:val="24"/>
              </w:rPr>
            </w:pPr>
          </w:p>
          <w:p w14:paraId="6DC18EFE" w14:textId="77777777" w:rsidR="00B756DB" w:rsidRPr="00B756DB" w:rsidRDefault="003F23E7" w:rsidP="00EF05BE">
            <w:pPr>
              <w:spacing w:after="0" w:line="276" w:lineRule="auto"/>
              <w:contextualSpacing/>
              <w:rPr>
                <w:rFonts w:ascii="Times New Roman" w:eastAsia="Calibri" w:hAnsi="Times New Roman" w:cs="Times New Roman"/>
                <w:b/>
                <w:sz w:val="24"/>
                <w:szCs w:val="24"/>
                <w:lang w:bidi="en-US"/>
              </w:rPr>
            </w:pPr>
            <w:r>
              <w:rPr>
                <w:rFonts w:ascii="Times New Roman" w:hAnsi="Times New Roman" w:cs="Times New Roman"/>
                <w:color w:val="000000"/>
                <w:sz w:val="24"/>
                <w:szCs w:val="24"/>
              </w:rPr>
              <w:t>Paulius Avižinis</w:t>
            </w:r>
          </w:p>
        </w:tc>
      </w:tr>
    </w:tbl>
    <w:p w14:paraId="14A1163E" w14:textId="77777777" w:rsidR="00BF0408" w:rsidRDefault="00BF0408" w:rsidP="00B756DB"/>
    <w:sectPr w:rsidR="00BF0408" w:rsidSect="009871FE">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28CFF" w14:textId="77777777" w:rsidR="00DF5FE1" w:rsidRDefault="00DF5FE1" w:rsidP="00B756DB">
      <w:pPr>
        <w:spacing w:after="0" w:line="240" w:lineRule="auto"/>
      </w:pPr>
      <w:r>
        <w:separator/>
      </w:r>
    </w:p>
  </w:endnote>
  <w:endnote w:type="continuationSeparator" w:id="0">
    <w:p w14:paraId="3B314D68" w14:textId="77777777" w:rsidR="00DF5FE1" w:rsidRDefault="00DF5FE1" w:rsidP="00B7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135D6" w14:textId="77777777" w:rsidR="00DF5FE1" w:rsidRDefault="00DF5FE1" w:rsidP="00B756DB">
      <w:pPr>
        <w:spacing w:after="0" w:line="240" w:lineRule="auto"/>
      </w:pPr>
      <w:r>
        <w:separator/>
      </w:r>
    </w:p>
  </w:footnote>
  <w:footnote w:type="continuationSeparator" w:id="0">
    <w:p w14:paraId="260659BA" w14:textId="77777777" w:rsidR="00DF5FE1" w:rsidRDefault="00DF5FE1" w:rsidP="00B756DB">
      <w:pPr>
        <w:spacing w:after="0" w:line="240" w:lineRule="auto"/>
      </w:pPr>
      <w:r>
        <w:continuationSeparator/>
      </w:r>
    </w:p>
  </w:footnote>
  <w:footnote w:id="1">
    <w:p w14:paraId="5AFE9999" w14:textId="77777777" w:rsidR="00B756DB" w:rsidRPr="009871FE" w:rsidRDefault="00B756DB" w:rsidP="00B756DB">
      <w:pPr>
        <w:pStyle w:val="Puslapioinaostekstas"/>
        <w:rPr>
          <w:rFonts w:ascii="Times New Roman" w:hAnsi="Times New Roman" w:cs="Times New Roman"/>
        </w:rPr>
      </w:pPr>
      <w:r w:rsidRPr="009871FE">
        <w:rPr>
          <w:rStyle w:val="Puslapioinaosnuoroda"/>
          <w:rFonts w:ascii="Times New Roman" w:hAnsi="Times New Roman" w:cs="Times New Roman"/>
        </w:rPr>
        <w:footnoteRef/>
      </w:r>
      <w:r w:rsidRPr="009871FE">
        <w:rPr>
          <w:rFonts w:ascii="Times New Roman" w:hAnsi="Times New Roman" w:cs="Times New Roman"/>
        </w:rPr>
        <w:t xml:space="preserve"> Prieiga internetu: </w:t>
      </w:r>
      <w:hyperlink r:id="rId1" w:history="1">
        <w:r w:rsidRPr="009871FE">
          <w:rPr>
            <w:rStyle w:val="Hipersaitas"/>
            <w:rFonts w:ascii="Times New Roman" w:hAnsi="Times New Roman" w:cs="Times New Roman"/>
          </w:rPr>
          <w:t>https://www.e-tar.lt/portal/lt/legalAct/ed22bb703bc311eb8d9fe110e148c770</w:t>
        </w:r>
      </w:hyperlink>
      <w:r w:rsidRPr="009871FE">
        <w:rPr>
          <w:rFonts w:ascii="Times New Roman" w:hAnsi="Times New Roman" w:cs="Times New Roman"/>
        </w:rPr>
        <w:t xml:space="preserve"> </w:t>
      </w:r>
    </w:p>
  </w:footnote>
  <w:footnote w:id="2">
    <w:p w14:paraId="74576915" w14:textId="77777777" w:rsidR="00B756DB" w:rsidRPr="009871FE" w:rsidRDefault="00B756DB" w:rsidP="00B756DB">
      <w:pPr>
        <w:pStyle w:val="Puslapioinaostekstas"/>
        <w:rPr>
          <w:rFonts w:ascii="Times New Roman" w:hAnsi="Times New Roman" w:cs="Times New Roman"/>
        </w:rPr>
      </w:pPr>
      <w:r w:rsidRPr="009871FE">
        <w:rPr>
          <w:rStyle w:val="Puslapioinaosnuoroda"/>
          <w:rFonts w:ascii="Times New Roman" w:hAnsi="Times New Roman" w:cs="Times New Roman"/>
        </w:rPr>
        <w:footnoteRef/>
      </w:r>
      <w:r w:rsidRPr="009871FE">
        <w:rPr>
          <w:rFonts w:ascii="Times New Roman" w:hAnsi="Times New Roman" w:cs="Times New Roman"/>
        </w:rPr>
        <w:t xml:space="preserve"> Prieiga internete </w:t>
      </w:r>
      <w:hyperlink r:id="rId2" w:history="1">
        <w:r w:rsidRPr="009871FE">
          <w:rPr>
            <w:rStyle w:val="Hipersaitas"/>
            <w:rFonts w:ascii="Times New Roman" w:hAnsi="Times New Roman" w:cs="Times New Roman"/>
          </w:rPr>
          <w:t>https://www.e-tar.lt/portal/lt/legalAct/d1d27480f6ee11e89fcaa4a4a9822176/asr</w:t>
        </w:r>
      </w:hyperlink>
      <w:r w:rsidRPr="009871FE">
        <w:rPr>
          <w:rFonts w:ascii="Times New Roman" w:hAnsi="Times New Roman" w:cs="Times New Roman"/>
        </w:rPr>
        <w:t xml:space="preserve"> </w:t>
      </w:r>
    </w:p>
  </w:footnote>
  <w:footnote w:id="3">
    <w:p w14:paraId="5867370D" w14:textId="77777777" w:rsidR="00B756DB" w:rsidRPr="00D0436D" w:rsidRDefault="00B756DB" w:rsidP="00B756DB">
      <w:pPr>
        <w:pStyle w:val="Puslapioinaostekstas"/>
        <w:rPr>
          <w:rFonts w:ascii="Calibri Light" w:hAnsi="Calibri Light" w:cs="Calibri Light"/>
        </w:rPr>
      </w:pPr>
      <w:r w:rsidRPr="009871FE">
        <w:rPr>
          <w:rStyle w:val="Puslapioinaosnuoroda"/>
          <w:rFonts w:ascii="Times New Roman" w:hAnsi="Times New Roman" w:cs="Times New Roman"/>
        </w:rPr>
        <w:footnoteRef/>
      </w:r>
      <w:r w:rsidRPr="009871FE">
        <w:rPr>
          <w:rFonts w:ascii="Times New Roman" w:hAnsi="Times New Roman" w:cs="Times New Roman"/>
        </w:rPr>
        <w:t xml:space="preserve"> Prieiga internete </w:t>
      </w:r>
      <w:hyperlink r:id="rId3" w:history="1">
        <w:r w:rsidRPr="009871FE">
          <w:rPr>
            <w:rStyle w:val="Hipersaitas"/>
            <w:rFonts w:ascii="Times New Roman" w:hAnsi="Times New Roman" w:cs="Times New Roman"/>
          </w:rPr>
          <w:t>https://www.e-tar.lt/portal/lt/legalAct/cd3ba760735311eabee4a336e7e6fdab/asr</w:t>
        </w:r>
      </w:hyperlink>
      <w:r w:rsidRPr="00D0436D">
        <w:rPr>
          <w:rFonts w:ascii="Calibri Light" w:hAnsi="Calibri Light" w:cs="Calibri Light"/>
        </w:rPr>
        <w:t xml:space="preserve"> </w:t>
      </w:r>
    </w:p>
  </w:footnote>
  <w:footnote w:id="4">
    <w:p w14:paraId="0AB7C145" w14:textId="2243E113" w:rsidR="00B756DB" w:rsidRPr="009871FE" w:rsidRDefault="00B756DB" w:rsidP="00B756DB">
      <w:pPr>
        <w:pStyle w:val="Puslapioinaostekstas"/>
        <w:rPr>
          <w:rFonts w:ascii="Times New Roman" w:hAnsi="Times New Roman" w:cs="Times New Roman"/>
        </w:rPr>
      </w:pPr>
      <w:r w:rsidRPr="00D0436D">
        <w:rPr>
          <w:rStyle w:val="Puslapioinaosnuoroda"/>
          <w:rFonts w:ascii="Calibri Light" w:hAnsi="Calibri Light" w:cs="Calibri Light"/>
        </w:rPr>
        <w:footnoteRef/>
      </w:r>
      <w:r w:rsidRPr="00D0436D">
        <w:rPr>
          <w:rFonts w:ascii="Calibri Light" w:hAnsi="Calibri Light" w:cs="Calibri Light"/>
        </w:rPr>
        <w:t xml:space="preserve"> </w:t>
      </w:r>
      <w:r w:rsidRPr="009871FE">
        <w:rPr>
          <w:rFonts w:ascii="Times New Roman" w:hAnsi="Times New Roman" w:cs="Times New Roman"/>
          <w:color w:val="000000"/>
        </w:rPr>
        <w:t xml:space="preserve">Priėmimo į valstybės tarnautojo pareigas organizavimo tvarkos aprašas, patvirtintas Lietuvos Respublikos Vyriausybės 2018 m. lapkričio 28 d. nutarimu Nr. 1179 „Dėl Lietuvos Respublikos valstybės </w:t>
      </w:r>
      <w:r w:rsidR="006C6658">
        <w:rPr>
          <w:rFonts w:ascii="Times New Roman" w:hAnsi="Times New Roman" w:cs="Times New Roman"/>
          <w:color w:val="000000"/>
        </w:rPr>
        <w:t>tarnybos įstatymo įgyvendinimo“</w:t>
      </w:r>
    </w:p>
  </w:footnote>
  <w:footnote w:id="5">
    <w:p w14:paraId="467E3BD9" w14:textId="231712B9" w:rsidR="00B756DB" w:rsidRPr="009871FE" w:rsidRDefault="00B756DB" w:rsidP="00B756DB">
      <w:pPr>
        <w:pStyle w:val="Puslapioinaostekstas"/>
        <w:rPr>
          <w:rFonts w:ascii="Times New Roman" w:hAnsi="Times New Roman" w:cs="Times New Roman"/>
        </w:rPr>
      </w:pPr>
      <w:r w:rsidRPr="009871FE">
        <w:rPr>
          <w:rStyle w:val="Puslapioinaosnuoroda"/>
          <w:rFonts w:ascii="Times New Roman" w:hAnsi="Times New Roman" w:cs="Times New Roman"/>
        </w:rPr>
        <w:footnoteRef/>
      </w:r>
      <w:r w:rsidRPr="009871FE">
        <w:rPr>
          <w:rFonts w:ascii="Times New Roman" w:hAnsi="Times New Roman" w:cs="Times New Roman"/>
        </w:rPr>
        <w:t xml:space="preserve"> </w:t>
      </w:r>
      <w:r w:rsidRPr="009871FE">
        <w:rPr>
          <w:rFonts w:ascii="Times New Roman" w:hAnsi="Times New Roman" w:cs="Times New Roman"/>
          <w:color w:val="000000"/>
        </w:rPr>
        <w:t>Valstybės tarnautojų tarnybinės veiklos vertinimo tvarkos aprašas, patvirtintas Lietuvos Respublikos Vyriausybės 2018 m. lapkričio 28 d. nutarimu Nr. 1179 „Dėl Lietuvos Respublikos valstybės</w:t>
      </w:r>
      <w:r w:rsidR="006C6658">
        <w:rPr>
          <w:rFonts w:ascii="Times New Roman" w:hAnsi="Times New Roman" w:cs="Times New Roman"/>
          <w:color w:val="000000"/>
        </w:rPr>
        <w:t xml:space="preserve"> tarnybos įstatymo </w:t>
      </w:r>
      <w:r w:rsidR="006C6658">
        <w:rPr>
          <w:rFonts w:ascii="Times New Roman" w:hAnsi="Times New Roman" w:cs="Times New Roman"/>
          <w:color w:val="000000"/>
        </w:rPr>
        <w:t>įgyvendinimo</w:t>
      </w:r>
      <w:bookmarkStart w:id="25" w:name="_GoBack"/>
      <w:bookmarkEnd w:id="25"/>
    </w:p>
  </w:footnote>
  <w:footnote w:id="6">
    <w:p w14:paraId="73CACE1E" w14:textId="2941E755" w:rsidR="00B756DB" w:rsidRPr="009871FE" w:rsidRDefault="00B756DB" w:rsidP="00B756DB">
      <w:pPr>
        <w:pStyle w:val="Puslapioinaostekstas"/>
        <w:rPr>
          <w:rFonts w:ascii="Times New Roman" w:hAnsi="Times New Roman" w:cs="Times New Roman"/>
        </w:rPr>
      </w:pPr>
      <w:r w:rsidRPr="009871FE">
        <w:rPr>
          <w:rStyle w:val="Puslapioinaosnuoroda"/>
          <w:rFonts w:ascii="Times New Roman" w:hAnsi="Times New Roman" w:cs="Times New Roman"/>
        </w:rPr>
        <w:footnoteRef/>
      </w:r>
      <w:r w:rsidRPr="009871FE">
        <w:rPr>
          <w:rFonts w:ascii="Times New Roman" w:hAnsi="Times New Roman" w:cs="Times New Roman"/>
        </w:rPr>
        <w:t xml:space="preserve"> </w:t>
      </w:r>
      <w:r w:rsidRPr="009871FE">
        <w:rPr>
          <w:rFonts w:ascii="Times New Roman" w:hAnsi="Times New Roman" w:cs="Times New Roman"/>
          <w:color w:val="000000"/>
        </w:rPr>
        <w:t>Valstybės tarnautojų kvalifikacijos tobulinimo tvarkos aprašas, patvirtintas Lietuvos Respublikos Vyriausybės 2018 m. lapkričio 28 d. nutarimu Nr. 1179 „Dėl Lietuvos Respublikos valstybės</w:t>
      </w:r>
      <w:r w:rsidR="006C6658">
        <w:rPr>
          <w:rFonts w:ascii="Times New Roman" w:hAnsi="Times New Roman" w:cs="Times New Roman"/>
          <w:color w:val="000000"/>
        </w:rPr>
        <w:t xml:space="preserve"> tarnybos įstatymo įgyvendinimo</w:t>
      </w:r>
    </w:p>
  </w:footnote>
  <w:footnote w:id="7">
    <w:p w14:paraId="46525061" w14:textId="33DE604B" w:rsidR="00B756DB" w:rsidRPr="009871FE" w:rsidRDefault="00B756DB" w:rsidP="00B756DB">
      <w:pPr>
        <w:pStyle w:val="Puslapioinaostekstas"/>
        <w:rPr>
          <w:rFonts w:ascii="Times New Roman" w:hAnsi="Times New Roman" w:cs="Times New Roman"/>
        </w:rPr>
      </w:pPr>
      <w:r w:rsidRPr="009871FE">
        <w:rPr>
          <w:rStyle w:val="Puslapioinaosnuoroda"/>
          <w:rFonts w:ascii="Times New Roman" w:hAnsi="Times New Roman" w:cs="Times New Roman"/>
        </w:rPr>
        <w:footnoteRef/>
      </w:r>
      <w:r w:rsidRPr="009871FE">
        <w:rPr>
          <w:rFonts w:ascii="Times New Roman" w:hAnsi="Times New Roman" w:cs="Times New Roman"/>
        </w:rPr>
        <w:t xml:space="preserve"> </w:t>
      </w:r>
      <w:hyperlink r:id="rId4" w:history="1">
        <w:r w:rsidR="009871FE" w:rsidRPr="00517132">
          <w:rPr>
            <w:rStyle w:val="Hipersaitas"/>
            <w:rFonts w:ascii="Times New Roman" w:hAnsi="Times New Roman" w:cs="Times New Roman"/>
          </w:rPr>
          <w:t>https://vtd.lrv.lt/lt/veiklos-sritys-1/vykdomi-projektai/valstybes-tarnyboje-butinu-kompetenciju-analize-ir-valstybes-tarnautoju-pareigybiu-aprasymu-katalogas-kodas-nr-vp1-4-1-vrm-01-v-01-001</w:t>
        </w:r>
      </w:hyperlink>
      <w:r w:rsidR="009871FE">
        <w:rPr>
          <w:rFonts w:ascii="Times New Roman" w:hAnsi="Times New Roman" w:cs="Times New Roman"/>
        </w:rPr>
        <w:t xml:space="preserve"> </w:t>
      </w:r>
    </w:p>
  </w:footnote>
  <w:footnote w:id="8">
    <w:p w14:paraId="5EE28043" w14:textId="77777777" w:rsidR="00B756DB" w:rsidRPr="00D0436D" w:rsidRDefault="00B756DB" w:rsidP="00B756DB">
      <w:pPr>
        <w:pStyle w:val="Puslapioinaostekstas"/>
        <w:rPr>
          <w:rFonts w:ascii="Calibri Light" w:hAnsi="Calibri Light" w:cs="Calibri Light"/>
        </w:rPr>
      </w:pPr>
      <w:r w:rsidRPr="009871FE">
        <w:rPr>
          <w:rStyle w:val="Puslapioinaosnuoroda"/>
          <w:rFonts w:ascii="Times New Roman" w:hAnsi="Times New Roman" w:cs="Times New Roman"/>
        </w:rPr>
        <w:footnoteRef/>
      </w:r>
      <w:r w:rsidRPr="009871FE">
        <w:rPr>
          <w:rFonts w:ascii="Times New Roman" w:hAnsi="Times New Roman" w:cs="Times New Roman"/>
        </w:rPr>
        <w:t xml:space="preserve"> </w:t>
      </w:r>
      <w:hyperlink r:id="rId5" w:history="1">
        <w:r w:rsidRPr="009871FE">
          <w:rPr>
            <w:rStyle w:val="Hipersaitas"/>
            <w:rFonts w:ascii="Times New Roman" w:hAnsi="Times New Roman" w:cs="Times New Roman"/>
          </w:rPr>
          <w:t>https://www.e-tar.lt/portal/lt/legalAct/cd3ba760735311eabee4a336e7e6fdab/asr</w:t>
        </w:r>
      </w:hyperlink>
      <w:r w:rsidRPr="00D0436D">
        <w:rPr>
          <w:rFonts w:ascii="Calibri Light" w:hAnsi="Calibri Light" w:cs="Calibri Ligh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370932"/>
      <w:docPartObj>
        <w:docPartGallery w:val="Page Numbers (Top of Page)"/>
        <w:docPartUnique/>
      </w:docPartObj>
    </w:sdtPr>
    <w:sdtEndPr>
      <w:rPr>
        <w:rFonts w:ascii="Times New Roman" w:hAnsi="Times New Roman" w:cs="Times New Roman"/>
        <w:sz w:val="24"/>
        <w:szCs w:val="24"/>
      </w:rPr>
    </w:sdtEndPr>
    <w:sdtContent>
      <w:p w14:paraId="6CB06728" w14:textId="77777777" w:rsidR="00B756DB" w:rsidRPr="009871FE" w:rsidRDefault="00B756DB">
        <w:pPr>
          <w:pStyle w:val="Antrats"/>
          <w:jc w:val="center"/>
          <w:rPr>
            <w:rFonts w:ascii="Times New Roman" w:hAnsi="Times New Roman" w:cs="Times New Roman"/>
            <w:sz w:val="24"/>
            <w:szCs w:val="24"/>
          </w:rPr>
        </w:pPr>
        <w:r w:rsidRPr="009871FE">
          <w:rPr>
            <w:rFonts w:ascii="Times New Roman" w:hAnsi="Times New Roman" w:cs="Times New Roman"/>
            <w:sz w:val="24"/>
            <w:szCs w:val="24"/>
          </w:rPr>
          <w:fldChar w:fldCharType="begin"/>
        </w:r>
        <w:r w:rsidRPr="009871FE">
          <w:rPr>
            <w:rFonts w:ascii="Times New Roman" w:hAnsi="Times New Roman" w:cs="Times New Roman"/>
            <w:sz w:val="24"/>
            <w:szCs w:val="24"/>
          </w:rPr>
          <w:instrText>PAGE   \* MERGEFORMAT</w:instrText>
        </w:r>
        <w:r w:rsidRPr="009871FE">
          <w:rPr>
            <w:rFonts w:ascii="Times New Roman" w:hAnsi="Times New Roman" w:cs="Times New Roman"/>
            <w:sz w:val="24"/>
            <w:szCs w:val="24"/>
          </w:rPr>
          <w:fldChar w:fldCharType="separate"/>
        </w:r>
        <w:r w:rsidR="006C6658">
          <w:rPr>
            <w:rFonts w:ascii="Times New Roman" w:hAnsi="Times New Roman" w:cs="Times New Roman"/>
            <w:noProof/>
            <w:sz w:val="24"/>
            <w:szCs w:val="24"/>
          </w:rPr>
          <w:t>5</w:t>
        </w:r>
        <w:r w:rsidRPr="009871FE">
          <w:rPr>
            <w:rFonts w:ascii="Times New Roman" w:hAnsi="Times New Roman" w:cs="Times New Roman"/>
            <w:sz w:val="24"/>
            <w:szCs w:val="24"/>
          </w:rPr>
          <w:fldChar w:fldCharType="end"/>
        </w:r>
      </w:p>
    </w:sdtContent>
  </w:sdt>
  <w:p w14:paraId="46725CEC" w14:textId="77777777" w:rsidR="00B756DB" w:rsidRDefault="00B756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C69"/>
    <w:multiLevelType w:val="hybridMultilevel"/>
    <w:tmpl w:val="C60A00B6"/>
    <w:lvl w:ilvl="0" w:tplc="3402841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C6474E"/>
    <w:multiLevelType w:val="hybridMultilevel"/>
    <w:tmpl w:val="6A9C63B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19F755BD"/>
    <w:multiLevelType w:val="hybridMultilevel"/>
    <w:tmpl w:val="070EE66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1D480EF8"/>
    <w:multiLevelType w:val="hybridMultilevel"/>
    <w:tmpl w:val="050287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E159BF"/>
    <w:multiLevelType w:val="hybridMultilevel"/>
    <w:tmpl w:val="66B00ED8"/>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5" w15:restartNumberingAfterBreak="0">
    <w:nsid w:val="622F5F78"/>
    <w:multiLevelType w:val="hybridMultilevel"/>
    <w:tmpl w:val="84680EA4"/>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DB"/>
    <w:rsid w:val="000D785C"/>
    <w:rsid w:val="003F23E7"/>
    <w:rsid w:val="005B353E"/>
    <w:rsid w:val="005F52FC"/>
    <w:rsid w:val="00693B0C"/>
    <w:rsid w:val="006C6658"/>
    <w:rsid w:val="00772CEB"/>
    <w:rsid w:val="00783AB6"/>
    <w:rsid w:val="007A4DFA"/>
    <w:rsid w:val="007D037B"/>
    <w:rsid w:val="008D612D"/>
    <w:rsid w:val="009871FE"/>
    <w:rsid w:val="00B36F70"/>
    <w:rsid w:val="00B756DB"/>
    <w:rsid w:val="00BF0408"/>
    <w:rsid w:val="00DF5FE1"/>
    <w:rsid w:val="00EB59D2"/>
    <w:rsid w:val="00EF05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3EAE"/>
  <w15:chartTrackingRefBased/>
  <w15:docId w15:val="{C8A9324E-199A-474B-A60E-7B7D6C03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56DB"/>
    <w:pPr>
      <w:spacing w:line="252" w:lineRule="auto"/>
      <w:jc w:val="both"/>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basedOn w:val="Numatytasispastraiposriftas"/>
    <w:uiPriority w:val="99"/>
    <w:semiHidden/>
    <w:unhideWhenUsed/>
    <w:rsid w:val="00B756DB"/>
    <w:rPr>
      <w:vertAlign w:val="superscript"/>
    </w:rPr>
  </w:style>
  <w:style w:type="paragraph" w:styleId="Puslapioinaostekstas">
    <w:name w:val="footnote text"/>
    <w:basedOn w:val="prastasis"/>
    <w:link w:val="PuslapioinaostekstasDiagrama"/>
    <w:uiPriority w:val="99"/>
    <w:semiHidden/>
    <w:unhideWhenUsed/>
    <w:rsid w:val="00B756DB"/>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sid w:val="00B756DB"/>
    <w:rPr>
      <w:rFonts w:eastAsiaTheme="minorEastAsia"/>
    </w:rPr>
  </w:style>
  <w:style w:type="character" w:styleId="Hipersaitas">
    <w:name w:val="Hyperlink"/>
    <w:aliases w:val="Alna"/>
    <w:basedOn w:val="Numatytasispastraiposriftas"/>
    <w:uiPriority w:val="99"/>
    <w:unhideWhenUsed/>
    <w:rsid w:val="00B756DB"/>
    <w:rPr>
      <w:color w:val="0563C1" w:themeColor="hyperlink"/>
      <w:u w:val="single"/>
    </w:rPr>
  </w:style>
  <w:style w:type="paragraph" w:styleId="Antrats">
    <w:name w:val="header"/>
    <w:basedOn w:val="prastasis"/>
    <w:link w:val="AntratsDiagrama"/>
    <w:uiPriority w:val="99"/>
    <w:unhideWhenUsed/>
    <w:rsid w:val="00B756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56DB"/>
    <w:rPr>
      <w:rFonts w:eastAsiaTheme="minorEastAsia"/>
    </w:rPr>
  </w:style>
  <w:style w:type="paragraph" w:styleId="Porat">
    <w:name w:val="footer"/>
    <w:basedOn w:val="prastasis"/>
    <w:link w:val="PoratDiagrama"/>
    <w:uiPriority w:val="99"/>
    <w:unhideWhenUsed/>
    <w:rsid w:val="00B756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56DB"/>
    <w:rPr>
      <w:rFonts w:eastAsiaTheme="minorEastAsia"/>
    </w:rPr>
  </w:style>
  <w:style w:type="character" w:styleId="Komentaronuoroda">
    <w:name w:val="annotation reference"/>
    <w:basedOn w:val="Numatytasispastraiposriftas"/>
    <w:uiPriority w:val="99"/>
    <w:semiHidden/>
    <w:unhideWhenUsed/>
    <w:rsid w:val="00EB59D2"/>
    <w:rPr>
      <w:sz w:val="16"/>
      <w:szCs w:val="16"/>
    </w:rPr>
  </w:style>
  <w:style w:type="paragraph" w:styleId="Komentarotekstas">
    <w:name w:val="annotation text"/>
    <w:basedOn w:val="prastasis"/>
    <w:link w:val="KomentarotekstasDiagrama"/>
    <w:uiPriority w:val="99"/>
    <w:semiHidden/>
    <w:unhideWhenUsed/>
    <w:rsid w:val="00EB59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B59D2"/>
    <w:rPr>
      <w:rFonts w:eastAsiaTheme="minorEastAsia"/>
      <w:sz w:val="20"/>
      <w:szCs w:val="20"/>
    </w:rPr>
  </w:style>
  <w:style w:type="paragraph" w:styleId="Komentarotema">
    <w:name w:val="annotation subject"/>
    <w:basedOn w:val="Komentarotekstas"/>
    <w:next w:val="Komentarotekstas"/>
    <w:link w:val="KomentarotemaDiagrama"/>
    <w:uiPriority w:val="99"/>
    <w:semiHidden/>
    <w:unhideWhenUsed/>
    <w:rsid w:val="00EB59D2"/>
    <w:rPr>
      <w:b/>
      <w:bCs/>
    </w:rPr>
  </w:style>
  <w:style w:type="character" w:customStyle="1" w:styleId="KomentarotemaDiagrama">
    <w:name w:val="Komentaro tema Diagrama"/>
    <w:basedOn w:val="KomentarotekstasDiagrama"/>
    <w:link w:val="Komentarotema"/>
    <w:uiPriority w:val="99"/>
    <w:semiHidden/>
    <w:rsid w:val="00EB59D2"/>
    <w:rPr>
      <w:rFonts w:eastAsiaTheme="minorEastAsia"/>
      <w:b/>
      <w:bCs/>
      <w:sz w:val="20"/>
      <w:szCs w:val="20"/>
    </w:rPr>
  </w:style>
  <w:style w:type="paragraph" w:styleId="Debesliotekstas">
    <w:name w:val="Balloon Text"/>
    <w:basedOn w:val="prastasis"/>
    <w:link w:val="DebesliotekstasDiagrama"/>
    <w:uiPriority w:val="99"/>
    <w:semiHidden/>
    <w:unhideWhenUsed/>
    <w:rsid w:val="00EB59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59D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cd3ba760735311eabee4a336e7e6fdab/asr" TargetMode="External"/><Relationship Id="rId2" Type="http://schemas.openxmlformats.org/officeDocument/2006/relationships/hyperlink" Target="https://www.e-tar.lt/portal/lt/legalAct/d1d27480f6ee11e89fcaa4a4a9822176/asr" TargetMode="External"/><Relationship Id="rId1" Type="http://schemas.openxmlformats.org/officeDocument/2006/relationships/hyperlink" Target="https://www.e-tar.lt/portal/lt/legalAct/ed22bb703bc311eb8d9fe110e148c770" TargetMode="External"/><Relationship Id="rId5" Type="http://schemas.openxmlformats.org/officeDocument/2006/relationships/hyperlink" Target="https://www.e-tar.lt/portal/lt/legalAct/cd3ba760735311eabee4a336e7e6fdab/asr" TargetMode="External"/><Relationship Id="rId4" Type="http://schemas.openxmlformats.org/officeDocument/2006/relationships/hyperlink" Target="https://vtd.lrv.lt/lt/veiklos-sritys-1/vykdomi-projektai/valstybes-tarnyboje-butinu-kompetenciju-analize-ir-valstybes-tarnautoju-pareigybiu-aprasymu-katalogas-kodas-nr-vp1-4-1-vrm-01-v-01-00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478D3-4B66-4B02-BDB9-F22769DF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9475</Words>
  <Characters>5401</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Plentaitė</dc:creator>
  <cp:lastModifiedBy>Adrianas Mečkovskis</cp:lastModifiedBy>
  <cp:revision>4</cp:revision>
  <dcterms:created xsi:type="dcterms:W3CDTF">2022-08-10T05:37:00Z</dcterms:created>
  <dcterms:modified xsi:type="dcterms:W3CDTF">2022-08-18T05:33:00Z</dcterms:modified>
</cp:coreProperties>
</file>