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C17486" w14:textId="49770283" w:rsidR="00CF5FD6" w:rsidRPr="00CF5FD6" w:rsidRDefault="00CF5FD6" w:rsidP="00CF5FD6">
      <w:pPr>
        <w:spacing w:line="240" w:lineRule="auto"/>
        <w:jc w:val="right"/>
        <w:textAlignment w:val="baseline"/>
        <w:rPr>
          <w:rFonts w:ascii="Times New Roman" w:eastAsia="Times New Roman" w:hAnsi="Times New Roman" w:cs="Times New Roman"/>
          <w:i/>
          <w:lang w:eastAsia="lt-LT"/>
        </w:rPr>
      </w:pPr>
      <w:r w:rsidRPr="00CF5FD6">
        <w:rPr>
          <w:rFonts w:ascii="Times New Roman" w:eastAsia="Times New Roman" w:hAnsi="Times New Roman" w:cs="Times New Roman"/>
          <w:i/>
          <w:lang w:eastAsia="lt-LT"/>
        </w:rPr>
        <w:t>2 pirkimo dokumentų priedas</w:t>
      </w:r>
    </w:p>
    <w:p w14:paraId="20C668E0" w14:textId="72AEA1BA" w:rsidR="00013F0D" w:rsidRPr="00CF5FD6" w:rsidRDefault="00013F0D" w:rsidP="00A36D5C">
      <w:pPr>
        <w:spacing w:line="240" w:lineRule="auto"/>
        <w:ind w:hanging="426"/>
        <w:jc w:val="center"/>
        <w:textAlignment w:val="baseline"/>
        <w:rPr>
          <w:rFonts w:ascii="Times New Roman" w:eastAsia="Times New Roman" w:hAnsi="Times New Roman" w:cs="Times New Roman"/>
          <w:b/>
          <w:lang w:eastAsia="lt-LT"/>
        </w:rPr>
      </w:pPr>
      <w:r w:rsidRPr="00CF5FD6">
        <w:rPr>
          <w:rFonts w:ascii="Times New Roman" w:eastAsia="Times New Roman" w:hAnsi="Times New Roman" w:cs="Times New Roman"/>
          <w:b/>
          <w:lang w:eastAsia="lt-LT"/>
        </w:rPr>
        <w:t>Techninė</w:t>
      </w:r>
      <w:r w:rsidR="00CF5FD6" w:rsidRPr="00CF5FD6">
        <w:rPr>
          <w:rFonts w:ascii="Times New Roman" w:eastAsia="Times New Roman" w:hAnsi="Times New Roman" w:cs="Times New Roman"/>
          <w:b/>
          <w:lang w:eastAsia="lt-LT"/>
        </w:rPr>
        <w:t xml:space="preserve"> specifikacija</w:t>
      </w:r>
    </w:p>
    <w:p w14:paraId="15754BFC" w14:textId="77777777" w:rsidR="00013F0D" w:rsidRPr="00CF5FD6" w:rsidRDefault="00013F0D" w:rsidP="00A36D5C">
      <w:pPr>
        <w:pStyle w:val="ListParagraph"/>
        <w:numPr>
          <w:ilvl w:val="0"/>
          <w:numId w:val="17"/>
        </w:numPr>
        <w:spacing w:line="240" w:lineRule="auto"/>
        <w:ind w:hanging="426"/>
        <w:jc w:val="both"/>
        <w:textAlignment w:val="baseline"/>
        <w:rPr>
          <w:rFonts w:ascii="Times New Roman" w:eastAsia="Times New Roman" w:hAnsi="Times New Roman" w:cs="Times New Roman"/>
          <w:lang w:eastAsia="lt-LT"/>
        </w:rPr>
      </w:pPr>
      <w:r w:rsidRPr="00CF5FD6">
        <w:rPr>
          <w:rFonts w:ascii="Times New Roman" w:eastAsia="Times New Roman" w:hAnsi="Times New Roman" w:cs="Times New Roman"/>
          <w:lang w:eastAsia="lt-LT"/>
        </w:rPr>
        <w:t>Tiekėjas siūlyme nurodo siūlomos prekės gamintoją, modelį.</w:t>
      </w:r>
    </w:p>
    <w:p w14:paraId="60A0948E" w14:textId="4F34F1BB" w:rsidR="00013F0D" w:rsidRPr="00CF5FD6" w:rsidRDefault="00013F0D" w:rsidP="00A36D5C">
      <w:pPr>
        <w:pStyle w:val="ListParagraph"/>
        <w:numPr>
          <w:ilvl w:val="0"/>
          <w:numId w:val="17"/>
        </w:numPr>
        <w:spacing w:line="240" w:lineRule="auto"/>
        <w:ind w:hanging="426"/>
        <w:jc w:val="both"/>
        <w:textAlignment w:val="baseline"/>
        <w:rPr>
          <w:rFonts w:ascii="Times New Roman" w:eastAsia="Times New Roman" w:hAnsi="Times New Roman" w:cs="Times New Roman"/>
          <w:lang w:eastAsia="lt-LT"/>
        </w:rPr>
      </w:pPr>
      <w:r w:rsidRPr="00CF5FD6">
        <w:rPr>
          <w:rFonts w:ascii="Times New Roman" w:eastAsia="Times New Roman" w:hAnsi="Times New Roman" w:cs="Times New Roman"/>
          <w:lang w:eastAsia="lt-LT"/>
        </w:rPr>
        <w:t xml:space="preserve">Tiekėjas turi pateikti dokumentus ir informaciją, įrodančią atitikimą techninės specifikacijos (toliau – TS) reikalavimams: </w:t>
      </w:r>
      <w:r w:rsidRPr="00CF5FD6">
        <w:rPr>
          <w:rFonts w:ascii="Times New Roman" w:hAnsi="Times New Roman" w:cs="Times New Roman"/>
        </w:rPr>
        <w:t>nuorodas  į gamintojo interneto tinklalapį (jei toks yra), kuriame galima patikrinti teikiamų duomenų tikrumą (nuorod</w:t>
      </w:r>
      <w:r w:rsidR="00755D31" w:rsidRPr="00CF5FD6">
        <w:rPr>
          <w:rFonts w:ascii="Times New Roman" w:hAnsi="Times New Roman" w:cs="Times New Roman"/>
        </w:rPr>
        <w:t>os</w:t>
      </w:r>
      <w:r w:rsidRPr="00CF5FD6">
        <w:rPr>
          <w:rFonts w:ascii="Times New Roman" w:hAnsi="Times New Roman" w:cs="Times New Roman"/>
        </w:rPr>
        <w:t xml:space="preserve"> turi būti tiksli</w:t>
      </w:r>
      <w:r w:rsidR="00755D31" w:rsidRPr="00CF5FD6">
        <w:rPr>
          <w:rFonts w:ascii="Times New Roman" w:hAnsi="Times New Roman" w:cs="Times New Roman"/>
        </w:rPr>
        <w:t>os</w:t>
      </w:r>
      <w:r w:rsidRPr="00CF5FD6">
        <w:rPr>
          <w:rFonts w:ascii="Times New Roman" w:hAnsi="Times New Roman" w:cs="Times New Roman"/>
        </w:rPr>
        <w:t xml:space="preserve"> į konkrečią prekę</w:t>
      </w:r>
      <w:r w:rsidR="00755D31" w:rsidRPr="00CF5FD6">
        <w:rPr>
          <w:rFonts w:ascii="Times New Roman" w:hAnsi="Times New Roman" w:cs="Times New Roman"/>
        </w:rPr>
        <w:t>, tinklapyje turi būti visa TS reikalaujama informacija</w:t>
      </w:r>
      <w:r w:rsidRPr="00CF5FD6">
        <w:rPr>
          <w:rFonts w:ascii="Times New Roman" w:hAnsi="Times New Roman" w:cs="Times New Roman"/>
        </w:rPr>
        <w:t xml:space="preserve">) arba </w:t>
      </w:r>
      <w:r w:rsidR="00755D31" w:rsidRPr="00CF5FD6">
        <w:rPr>
          <w:rFonts w:ascii="Times New Roman" w:hAnsi="Times New Roman" w:cs="Times New Roman"/>
        </w:rPr>
        <w:t xml:space="preserve">pateikti </w:t>
      </w:r>
      <w:r w:rsidRPr="00CF5FD6">
        <w:rPr>
          <w:rFonts w:ascii="Times New Roman" w:hAnsi="Times New Roman" w:cs="Times New Roman"/>
        </w:rPr>
        <w:t>gamintojo parengt</w:t>
      </w:r>
      <w:r w:rsidR="00755D31" w:rsidRPr="00CF5FD6">
        <w:rPr>
          <w:rFonts w:ascii="Times New Roman" w:hAnsi="Times New Roman" w:cs="Times New Roman"/>
        </w:rPr>
        <w:t>us</w:t>
      </w:r>
      <w:r w:rsidRPr="00CF5FD6">
        <w:rPr>
          <w:rFonts w:ascii="Times New Roman" w:hAnsi="Times New Roman" w:cs="Times New Roman"/>
        </w:rPr>
        <w:t xml:space="preserve"> prekės </w:t>
      </w:r>
      <w:r w:rsidR="00755D31" w:rsidRPr="00CF5FD6">
        <w:rPr>
          <w:rFonts w:ascii="Times New Roman" w:hAnsi="Times New Roman" w:cs="Times New Roman"/>
        </w:rPr>
        <w:t>charakteris</w:t>
      </w:r>
      <w:r w:rsidR="00486EA0" w:rsidRPr="00CF5FD6">
        <w:rPr>
          <w:rFonts w:ascii="Times New Roman" w:hAnsi="Times New Roman" w:cs="Times New Roman"/>
        </w:rPr>
        <w:t>tikų aprašymus</w:t>
      </w:r>
      <w:r w:rsidR="00207862" w:rsidRPr="00CF5FD6">
        <w:rPr>
          <w:rFonts w:ascii="Times New Roman" w:hAnsi="Times New Roman" w:cs="Times New Roman"/>
        </w:rPr>
        <w:t xml:space="preserve"> </w:t>
      </w:r>
      <w:r w:rsidR="00207862" w:rsidRPr="00CF5FD6">
        <w:rPr>
          <w:rFonts w:ascii="Times New Roman" w:eastAsia="Times New Roman" w:hAnsi="Times New Roman" w:cs="Times New Roman"/>
          <w:lang w:eastAsia="lt-LT"/>
        </w:rPr>
        <w:t>su vertimu į lietuvių kalbą (pdf formatu).</w:t>
      </w:r>
      <w:r w:rsidR="00486EA0" w:rsidRPr="00CF5FD6">
        <w:rPr>
          <w:rFonts w:ascii="Times New Roman" w:hAnsi="Times New Roman" w:cs="Times New Roman"/>
        </w:rPr>
        <w:t xml:space="preserve"> Šiuose dokumentuose tiekėjas turi pastebimai pažymėti konkrečias teikiamų dokumentų vietas, kur aprašomos reikalaujamų charakteristikų reikšmės, bei įrašyti, kurį TS punktą jos atitinka. </w:t>
      </w:r>
    </w:p>
    <w:p w14:paraId="0B70087F" w14:textId="31C8557B" w:rsidR="00013F0D" w:rsidRPr="00A36D5C" w:rsidRDefault="00486EA0" w:rsidP="00A36D5C">
      <w:pPr>
        <w:pStyle w:val="ListParagraph"/>
        <w:numPr>
          <w:ilvl w:val="0"/>
          <w:numId w:val="17"/>
        </w:numPr>
        <w:spacing w:line="240" w:lineRule="auto"/>
        <w:ind w:hanging="426"/>
        <w:jc w:val="both"/>
        <w:textAlignment w:val="baseline"/>
        <w:rPr>
          <w:rFonts w:ascii="Times New Roman" w:eastAsia="Times New Roman" w:hAnsi="Times New Roman" w:cs="Times New Roman"/>
          <w:lang w:eastAsia="lt-LT"/>
        </w:rPr>
      </w:pPr>
      <w:r w:rsidRPr="00CF5FD6">
        <w:rPr>
          <w:rFonts w:ascii="Times New Roman" w:eastAsia="Times New Roman" w:hAnsi="Times New Roman" w:cs="Times New Roman"/>
          <w:lang w:eastAsia="lt-LT"/>
        </w:rPr>
        <w:t>Prekei apibūdinti nurodyti konkretūs techniniai parametrai, technologijos, procesai, gamintojai ar prekės ženklai, standartai, tipai yra tik informacinio pobūdžio. Tiekėjas gali siūlyti ir lygiaverčius produktus, tačiau siūlomų analogiškų arba lygiaverčių produktų parametrai negali būti prastesni nei reikalaujami. Siūlomų „</w:t>
      </w:r>
      <w:r w:rsidRPr="00A36D5C">
        <w:rPr>
          <w:rFonts w:ascii="Times New Roman" w:eastAsia="Times New Roman" w:hAnsi="Times New Roman" w:cs="Times New Roman"/>
          <w:lang w:eastAsia="lt-LT"/>
        </w:rPr>
        <w:t>lygiaverčių“ prekių lygiavertiškumą turi įrodyti tiekėjas.</w:t>
      </w:r>
    </w:p>
    <w:p w14:paraId="5929AD28" w14:textId="77777777" w:rsidR="00486EA0" w:rsidRPr="00A36D5C" w:rsidRDefault="00486EA0" w:rsidP="00A36D5C">
      <w:pPr>
        <w:pStyle w:val="ListParagraph"/>
        <w:numPr>
          <w:ilvl w:val="0"/>
          <w:numId w:val="17"/>
        </w:numPr>
        <w:spacing w:line="240" w:lineRule="auto"/>
        <w:ind w:hanging="426"/>
        <w:jc w:val="both"/>
        <w:textAlignment w:val="baseline"/>
        <w:rPr>
          <w:rFonts w:ascii="Times New Roman" w:eastAsia="Times New Roman" w:hAnsi="Times New Roman" w:cs="Times New Roman"/>
          <w:lang w:eastAsia="lt-LT"/>
        </w:rPr>
      </w:pPr>
      <w:r w:rsidRPr="00A36D5C">
        <w:rPr>
          <w:rFonts w:ascii="Times New Roman" w:eastAsia="Times New Roman" w:hAnsi="Times New Roman" w:cs="Times New Roman"/>
          <w:lang w:eastAsia="lt-LT"/>
        </w:rPr>
        <w:t>Prekės turi būti naujos, nenaudotos.</w:t>
      </w:r>
    </w:p>
    <w:p w14:paraId="34F9ABF3" w14:textId="77777777" w:rsidR="00CF5FD6" w:rsidRPr="00A36D5C" w:rsidRDefault="00CF5FD6" w:rsidP="00CF5FD6">
      <w:pPr>
        <w:pStyle w:val="ListParagraph"/>
        <w:spacing w:line="240" w:lineRule="auto"/>
        <w:jc w:val="both"/>
        <w:textAlignment w:val="baseline"/>
        <w:rPr>
          <w:rFonts w:ascii="Times New Roman" w:eastAsia="Times New Roman" w:hAnsi="Times New Roman" w:cs="Times New Roman"/>
          <w:highlight w:val="yellow"/>
          <w:lang w:eastAsia="lt-LT"/>
        </w:rPr>
      </w:pPr>
    </w:p>
    <w:p w14:paraId="68D10B9B" w14:textId="7DD61506" w:rsidR="000C1180" w:rsidRPr="00A36D5C" w:rsidRDefault="00CF5FD6" w:rsidP="00CF5FD6">
      <w:pPr>
        <w:pStyle w:val="ListParagraph"/>
        <w:ind w:left="2552"/>
        <w:rPr>
          <w:rFonts w:ascii="Times New Roman" w:hAnsi="Times New Roman" w:cs="Times New Roman"/>
        </w:rPr>
      </w:pPr>
      <w:r w:rsidRPr="00A36D5C">
        <w:rPr>
          <w:rFonts w:ascii="Times New Roman" w:hAnsi="Times New Roman" w:cs="Times New Roman"/>
          <w:b/>
        </w:rPr>
        <w:t>1 pirkimo dalis</w:t>
      </w:r>
      <w:r w:rsidRPr="00A36D5C">
        <w:rPr>
          <w:rFonts w:ascii="Times New Roman" w:hAnsi="Times New Roman" w:cs="Times New Roman"/>
        </w:rPr>
        <w:t xml:space="preserve">. </w:t>
      </w:r>
      <w:r w:rsidR="00755E73" w:rsidRPr="00A36D5C">
        <w:rPr>
          <w:rFonts w:ascii="Times New Roman" w:hAnsi="Times New Roman" w:cs="Times New Roman"/>
        </w:rPr>
        <w:t xml:space="preserve">Indai </w:t>
      </w:r>
    </w:p>
    <w:tbl>
      <w:tblPr>
        <w:tblStyle w:val="TableGrid"/>
        <w:tblW w:w="10065" w:type="dxa"/>
        <w:tblInd w:w="-289" w:type="dxa"/>
        <w:tblLayout w:type="fixed"/>
        <w:tblLook w:val="04A0" w:firstRow="1" w:lastRow="0" w:firstColumn="1" w:lastColumn="0" w:noHBand="0" w:noVBand="1"/>
      </w:tblPr>
      <w:tblGrid>
        <w:gridCol w:w="846"/>
        <w:gridCol w:w="1706"/>
        <w:gridCol w:w="3969"/>
        <w:gridCol w:w="3544"/>
      </w:tblGrid>
      <w:tr w:rsidR="00CF5FD6" w:rsidRPr="00CF5FD6" w14:paraId="4BF7B87D" w14:textId="374615C4" w:rsidTr="00CF5FD6">
        <w:tc>
          <w:tcPr>
            <w:tcW w:w="846" w:type="dxa"/>
          </w:tcPr>
          <w:p w14:paraId="05490E5E" w14:textId="77777777" w:rsidR="00CF5FD6" w:rsidRPr="00CF5FD6" w:rsidRDefault="00CF5FD6">
            <w:pPr>
              <w:rPr>
                <w:rFonts w:ascii="Times New Roman" w:hAnsi="Times New Roman" w:cs="Times New Roman"/>
                <w:b/>
                <w:sz w:val="20"/>
                <w:szCs w:val="20"/>
              </w:rPr>
            </w:pPr>
            <w:r w:rsidRPr="00CF5FD6">
              <w:rPr>
                <w:rFonts w:ascii="Times New Roman" w:hAnsi="Times New Roman" w:cs="Times New Roman"/>
                <w:b/>
                <w:sz w:val="20"/>
                <w:szCs w:val="20"/>
              </w:rPr>
              <w:t>Eil.</w:t>
            </w:r>
          </w:p>
          <w:p w14:paraId="2086A2F4" w14:textId="5EB8CDDD" w:rsidR="00CF5FD6" w:rsidRPr="00CF5FD6" w:rsidRDefault="00CF5FD6">
            <w:pPr>
              <w:rPr>
                <w:rFonts w:ascii="Times New Roman" w:hAnsi="Times New Roman" w:cs="Times New Roman"/>
                <w:b/>
                <w:sz w:val="20"/>
                <w:szCs w:val="20"/>
              </w:rPr>
            </w:pPr>
            <w:r w:rsidRPr="00CF5FD6">
              <w:rPr>
                <w:rFonts w:ascii="Times New Roman" w:hAnsi="Times New Roman" w:cs="Times New Roman"/>
                <w:b/>
                <w:sz w:val="20"/>
                <w:szCs w:val="20"/>
              </w:rPr>
              <w:t>Nr.</w:t>
            </w:r>
          </w:p>
        </w:tc>
        <w:tc>
          <w:tcPr>
            <w:tcW w:w="1706" w:type="dxa"/>
          </w:tcPr>
          <w:p w14:paraId="6826265B" w14:textId="536FECEE" w:rsidR="00CF5FD6" w:rsidRPr="00CF5FD6" w:rsidRDefault="00CF5FD6">
            <w:pPr>
              <w:rPr>
                <w:rFonts w:ascii="Times New Roman" w:hAnsi="Times New Roman" w:cs="Times New Roman"/>
                <w:b/>
                <w:sz w:val="20"/>
                <w:szCs w:val="20"/>
              </w:rPr>
            </w:pPr>
            <w:r w:rsidRPr="00CF5FD6">
              <w:rPr>
                <w:rFonts w:ascii="Times New Roman" w:hAnsi="Times New Roman" w:cs="Times New Roman"/>
                <w:b/>
                <w:sz w:val="20"/>
                <w:szCs w:val="20"/>
              </w:rPr>
              <w:t>Pavadinimas</w:t>
            </w:r>
          </w:p>
        </w:tc>
        <w:tc>
          <w:tcPr>
            <w:tcW w:w="3969" w:type="dxa"/>
          </w:tcPr>
          <w:p w14:paraId="1A9A6859" w14:textId="0CFBBAC4" w:rsidR="00CF5FD6" w:rsidRPr="00CF5FD6" w:rsidRDefault="00CF5FD6">
            <w:pPr>
              <w:rPr>
                <w:rFonts w:ascii="Times New Roman" w:hAnsi="Times New Roman" w:cs="Times New Roman"/>
                <w:b/>
                <w:sz w:val="20"/>
                <w:szCs w:val="20"/>
              </w:rPr>
            </w:pPr>
            <w:r w:rsidRPr="00CF5FD6">
              <w:rPr>
                <w:rFonts w:ascii="Times New Roman" w:hAnsi="Times New Roman" w:cs="Times New Roman"/>
                <w:b/>
                <w:sz w:val="20"/>
                <w:szCs w:val="20"/>
              </w:rPr>
              <w:t>Specifikacija</w:t>
            </w:r>
          </w:p>
        </w:tc>
        <w:tc>
          <w:tcPr>
            <w:tcW w:w="3544" w:type="dxa"/>
          </w:tcPr>
          <w:p w14:paraId="16BDC5F7" w14:textId="3310FE08" w:rsidR="00CF5FD6" w:rsidRPr="00CF5FD6" w:rsidRDefault="00CF5FD6">
            <w:pPr>
              <w:rPr>
                <w:rFonts w:ascii="Times New Roman" w:hAnsi="Times New Roman" w:cs="Times New Roman"/>
                <w:b/>
                <w:sz w:val="20"/>
                <w:szCs w:val="20"/>
              </w:rPr>
            </w:pPr>
            <w:r w:rsidRPr="00CF5FD6">
              <w:rPr>
                <w:rFonts w:ascii="Times New Roman" w:hAnsi="Times New Roman" w:cs="Times New Roman"/>
                <w:b/>
                <w:sz w:val="20"/>
                <w:szCs w:val="20"/>
              </w:rPr>
              <w:t>Siūlomos prekės gamintojas, modelis, parametrai ir jų reikšmės bei nuoroda į prekės gamintojo internetinį tinklapį arba gamintojo parengto prekės aprašymo psl. Nr. kuriame būtų pažymėti TS nurodyti parametro Nr.</w:t>
            </w:r>
          </w:p>
        </w:tc>
      </w:tr>
      <w:tr w:rsidR="006C623B" w:rsidRPr="00CF5FD6" w14:paraId="29C8A2ED" w14:textId="09604C55" w:rsidTr="00CF5FD6">
        <w:tc>
          <w:tcPr>
            <w:tcW w:w="846" w:type="dxa"/>
          </w:tcPr>
          <w:p w14:paraId="796D81C7" w14:textId="6E5B9B89" w:rsidR="006C623B" w:rsidRPr="00CF5FD6" w:rsidRDefault="006C623B" w:rsidP="006C623B">
            <w:pPr>
              <w:pStyle w:val="ListParagraph"/>
              <w:numPr>
                <w:ilvl w:val="0"/>
                <w:numId w:val="4"/>
              </w:numPr>
              <w:rPr>
                <w:rFonts w:ascii="Times New Roman" w:hAnsi="Times New Roman" w:cs="Times New Roman"/>
              </w:rPr>
            </w:pPr>
          </w:p>
        </w:tc>
        <w:tc>
          <w:tcPr>
            <w:tcW w:w="1706" w:type="dxa"/>
          </w:tcPr>
          <w:p w14:paraId="79189E7C" w14:textId="58A1693E" w:rsidR="006C623B" w:rsidRPr="00CF5FD6" w:rsidRDefault="006C623B" w:rsidP="006C623B">
            <w:pPr>
              <w:rPr>
                <w:rFonts w:ascii="Times New Roman" w:hAnsi="Times New Roman" w:cs="Times New Roman"/>
              </w:rPr>
            </w:pPr>
            <w:r w:rsidRPr="00CF5FD6">
              <w:rPr>
                <w:rFonts w:ascii="Times New Roman" w:hAnsi="Times New Roman" w:cs="Times New Roman"/>
                <w:color w:val="000000"/>
                <w:shd w:val="clear" w:color="auto" w:fill="FFFFFF"/>
              </w:rPr>
              <w:t xml:space="preserve">Puodelis </w:t>
            </w:r>
          </w:p>
        </w:tc>
        <w:tc>
          <w:tcPr>
            <w:tcW w:w="3969" w:type="dxa"/>
          </w:tcPr>
          <w:p w14:paraId="609965DA" w14:textId="066BEBE6" w:rsidR="006C623B" w:rsidRPr="00CF5FD6" w:rsidRDefault="006C623B" w:rsidP="006C623B">
            <w:pPr>
              <w:rPr>
                <w:rFonts w:ascii="Times New Roman" w:hAnsi="Times New Roman" w:cs="Times New Roman"/>
                <w:shd w:val="clear" w:color="auto" w:fill="FFFFFF"/>
              </w:rPr>
            </w:pPr>
            <w:r w:rsidRPr="00CF5FD6">
              <w:rPr>
                <w:rFonts w:ascii="Times New Roman" w:hAnsi="Times New Roman" w:cs="Times New Roman"/>
              </w:rPr>
              <w:t xml:space="preserve">Puodelis 325 ml (paklaida 10 ml), baltas, </w:t>
            </w:r>
            <w:r w:rsidRPr="00CF5FD6">
              <w:rPr>
                <w:rFonts w:ascii="Times New Roman" w:hAnsi="Times New Roman" w:cs="Times New Roman"/>
                <w:shd w:val="clear" w:color="auto" w:fill="FFFFFF"/>
              </w:rPr>
              <w:t>1270 vnt.</w:t>
            </w:r>
          </w:p>
          <w:p w14:paraId="4084EA2A" w14:textId="51E4ED5C" w:rsidR="006C623B" w:rsidRPr="00CF5FD6" w:rsidRDefault="006C623B" w:rsidP="006C623B">
            <w:pPr>
              <w:rPr>
                <w:rFonts w:ascii="Times New Roman" w:hAnsi="Times New Roman" w:cs="Times New Roman"/>
              </w:rPr>
            </w:pPr>
            <w:r w:rsidRPr="00CF5FD6">
              <w:rPr>
                <w:rFonts w:ascii="Times New Roman" w:hAnsi="Times New Roman" w:cs="Times New Roman"/>
                <w:shd w:val="clear" w:color="auto" w:fill="FFFFFF"/>
              </w:rPr>
              <w:t>Pagamintas iš polikarbonato; dubenėlis dvigubomis sienelėmis; tinkantis sąlyčiui su maistu, tinkami plauti indaplovėje. Diametras 94 mm, aukštis 68 mm, (parametrų paklaida 1 mm).</w:t>
            </w:r>
          </w:p>
        </w:tc>
        <w:tc>
          <w:tcPr>
            <w:tcW w:w="3544" w:type="dxa"/>
          </w:tcPr>
          <w:p w14:paraId="72DA4342" w14:textId="07A19147" w:rsidR="006C623B" w:rsidRPr="00CF5FD6" w:rsidRDefault="006C623B" w:rsidP="006C623B">
            <w:pPr>
              <w:rPr>
                <w:rFonts w:ascii="Times New Roman" w:hAnsi="Times New Roman" w:cs="Times New Roman"/>
                <w:shd w:val="clear" w:color="auto" w:fill="FFFFFF"/>
              </w:rPr>
            </w:pPr>
            <w:r w:rsidRPr="00CF5FD6">
              <w:rPr>
                <w:rFonts w:ascii="Times New Roman" w:hAnsi="Times New Roman" w:cs="Times New Roman"/>
              </w:rPr>
              <w:t xml:space="preserve">Puodelis 325 ml baltas, </w:t>
            </w:r>
            <w:r w:rsidRPr="00CF5FD6">
              <w:rPr>
                <w:rFonts w:ascii="Times New Roman" w:hAnsi="Times New Roman" w:cs="Times New Roman"/>
                <w:shd w:val="clear" w:color="auto" w:fill="FFFFFF"/>
              </w:rPr>
              <w:t>1270 vnt.</w:t>
            </w:r>
          </w:p>
          <w:p w14:paraId="44C73557" w14:textId="0CEC375A" w:rsidR="006C623B" w:rsidRDefault="006C623B" w:rsidP="006C623B">
            <w:pPr>
              <w:rPr>
                <w:rFonts w:ascii="Times New Roman" w:hAnsi="Times New Roman" w:cs="Times New Roman"/>
                <w:shd w:val="clear" w:color="auto" w:fill="FFFFFF"/>
              </w:rPr>
            </w:pPr>
            <w:r w:rsidRPr="00CF5FD6">
              <w:rPr>
                <w:rFonts w:ascii="Times New Roman" w:hAnsi="Times New Roman" w:cs="Times New Roman"/>
                <w:shd w:val="clear" w:color="auto" w:fill="FFFFFF"/>
              </w:rPr>
              <w:t>Pagamintas iš polikarbonato; dubenėlis dvigubomis sienelėmis; tinkantis sąlyčiui su maistu, tinkami plauti indaplovėje. Diametras 94 mm, aukštis 68 mm</w:t>
            </w:r>
          </w:p>
          <w:p w14:paraId="5D143FDA" w14:textId="4B747208" w:rsidR="005C754E" w:rsidRDefault="005C754E" w:rsidP="006C623B">
            <w:pPr>
              <w:rPr>
                <w:rFonts w:ascii="Times New Roman" w:hAnsi="Times New Roman" w:cs="Times New Roman"/>
                <w:shd w:val="clear" w:color="auto" w:fill="FFFFFF"/>
              </w:rPr>
            </w:pPr>
            <w:hyperlink r:id="rId8" w:history="1">
              <w:r>
                <w:rPr>
                  <w:rStyle w:val="Hyperlink"/>
                </w:rPr>
                <w:t>Polycarbonate Breakfast</w:t>
              </w:r>
              <w:r>
                <w:rPr>
                  <w:rStyle w:val="Hyperlink"/>
                </w:rPr>
                <w:t xml:space="preserve"> </w:t>
              </w:r>
              <w:r>
                <w:rPr>
                  <w:rStyle w:val="Hyperlink"/>
                </w:rPr>
                <w:t>Cup White (pujadas.es)</w:t>
              </w:r>
            </w:hyperlink>
          </w:p>
          <w:p w14:paraId="4E5D03D0" w14:textId="4A3C4941" w:rsidR="005C754E" w:rsidRPr="00CF5FD6" w:rsidRDefault="005C754E" w:rsidP="008E41A1">
            <w:pPr>
              <w:rPr>
                <w:rFonts w:ascii="Times New Roman" w:hAnsi="Times New Roman" w:cs="Times New Roman"/>
                <w:sz w:val="24"/>
                <w:szCs w:val="24"/>
              </w:rPr>
            </w:pPr>
          </w:p>
        </w:tc>
      </w:tr>
      <w:tr w:rsidR="006C623B" w:rsidRPr="00CF5FD6" w14:paraId="2F832737" w14:textId="61681F79" w:rsidTr="00CF5FD6">
        <w:tc>
          <w:tcPr>
            <w:tcW w:w="846" w:type="dxa"/>
          </w:tcPr>
          <w:p w14:paraId="111F1F83" w14:textId="4B6ABB9F" w:rsidR="006C623B" w:rsidRPr="00CF5FD6" w:rsidRDefault="006C623B" w:rsidP="006C623B">
            <w:pPr>
              <w:pStyle w:val="ListParagraph"/>
              <w:numPr>
                <w:ilvl w:val="0"/>
                <w:numId w:val="4"/>
              </w:numPr>
              <w:rPr>
                <w:rFonts w:ascii="Times New Roman" w:hAnsi="Times New Roman" w:cs="Times New Roman"/>
              </w:rPr>
            </w:pPr>
          </w:p>
        </w:tc>
        <w:tc>
          <w:tcPr>
            <w:tcW w:w="1706" w:type="dxa"/>
          </w:tcPr>
          <w:p w14:paraId="7208AE04" w14:textId="51E1B2F4" w:rsidR="006C623B" w:rsidRPr="00CF5FD6" w:rsidRDefault="006C623B" w:rsidP="006C623B">
            <w:pPr>
              <w:rPr>
                <w:rFonts w:ascii="Times New Roman" w:hAnsi="Times New Roman" w:cs="Times New Roman"/>
              </w:rPr>
            </w:pPr>
            <w:r w:rsidRPr="00CF5FD6">
              <w:rPr>
                <w:rFonts w:ascii="Times New Roman" w:hAnsi="Times New Roman" w:cs="Times New Roman"/>
                <w:color w:val="000000"/>
                <w:shd w:val="clear" w:color="auto" w:fill="FFFFFF"/>
              </w:rPr>
              <w:t>Dubuo plastikinis</w:t>
            </w:r>
          </w:p>
        </w:tc>
        <w:tc>
          <w:tcPr>
            <w:tcW w:w="3969" w:type="dxa"/>
          </w:tcPr>
          <w:p w14:paraId="54442772" w14:textId="06885532" w:rsidR="006C623B" w:rsidRPr="00CF5FD6" w:rsidRDefault="006C623B" w:rsidP="006C623B">
            <w:pPr>
              <w:rPr>
                <w:rFonts w:ascii="Times New Roman" w:hAnsi="Times New Roman" w:cs="Times New Roman"/>
              </w:rPr>
            </w:pPr>
            <w:r w:rsidRPr="00CF5FD6">
              <w:rPr>
                <w:rFonts w:ascii="Times New Roman" w:hAnsi="Times New Roman" w:cs="Times New Roman"/>
              </w:rPr>
              <w:t>Dubuo plastikinis 500 ml (paklaida 10 ml), baltas, 20 vnt.</w:t>
            </w:r>
          </w:p>
          <w:p w14:paraId="5208CFF4" w14:textId="4453DA05" w:rsidR="006C623B" w:rsidRPr="00CF5FD6" w:rsidRDefault="006C623B" w:rsidP="006C623B">
            <w:pPr>
              <w:rPr>
                <w:rFonts w:ascii="Times New Roman" w:hAnsi="Times New Roman" w:cs="Times New Roman"/>
              </w:rPr>
            </w:pPr>
            <w:r w:rsidRPr="00CF5FD6">
              <w:rPr>
                <w:rFonts w:ascii="Times New Roman" w:hAnsi="Times New Roman" w:cs="Times New Roman"/>
              </w:rPr>
              <w:t xml:space="preserve">Pagamintas iš melamino, dubenėlis tinkantis sąlyčiui su maistu, </w:t>
            </w:r>
            <w:r w:rsidRPr="00CF5FD6">
              <w:rPr>
                <w:rFonts w:ascii="Times New Roman" w:hAnsi="Times New Roman" w:cs="Times New Roman"/>
                <w:shd w:val="clear" w:color="auto" w:fill="FFFFFF"/>
              </w:rPr>
              <w:t>tinkantis plauti indaplovėje. Diametras 14 cm, aukštis 6,5 cm (parametrų paklaida 1 mm).</w:t>
            </w:r>
          </w:p>
        </w:tc>
        <w:tc>
          <w:tcPr>
            <w:tcW w:w="3544" w:type="dxa"/>
          </w:tcPr>
          <w:p w14:paraId="24A7F5C1" w14:textId="609FA300" w:rsidR="006C623B" w:rsidRPr="00CF5FD6" w:rsidRDefault="006C623B" w:rsidP="006C623B">
            <w:pPr>
              <w:rPr>
                <w:rFonts w:ascii="Times New Roman" w:hAnsi="Times New Roman" w:cs="Times New Roman"/>
              </w:rPr>
            </w:pPr>
            <w:r w:rsidRPr="00CF5FD6">
              <w:rPr>
                <w:rFonts w:ascii="Times New Roman" w:hAnsi="Times New Roman" w:cs="Times New Roman"/>
              </w:rPr>
              <w:t>Dubuo plastikinis 500 ml, baltas, 20 vnt.</w:t>
            </w:r>
          </w:p>
          <w:p w14:paraId="74FFF545" w14:textId="77777777" w:rsidR="006C623B" w:rsidRDefault="006C623B" w:rsidP="006C623B">
            <w:pPr>
              <w:rPr>
                <w:rFonts w:ascii="Times New Roman" w:hAnsi="Times New Roman" w:cs="Times New Roman"/>
                <w:shd w:val="clear" w:color="auto" w:fill="FFFFFF"/>
              </w:rPr>
            </w:pPr>
            <w:r w:rsidRPr="00CF5FD6">
              <w:rPr>
                <w:rFonts w:ascii="Times New Roman" w:hAnsi="Times New Roman" w:cs="Times New Roman"/>
              </w:rPr>
              <w:t xml:space="preserve">Pagamintas iš melamino, dubenėlis tinkantis sąlyčiui su maistu, </w:t>
            </w:r>
            <w:r w:rsidRPr="00CF5FD6">
              <w:rPr>
                <w:rFonts w:ascii="Times New Roman" w:hAnsi="Times New Roman" w:cs="Times New Roman"/>
                <w:shd w:val="clear" w:color="auto" w:fill="FFFFFF"/>
              </w:rPr>
              <w:t xml:space="preserve">tinkantis plauti indaplovėje. Diametras 14 cm, aukštis 6,5 cm </w:t>
            </w:r>
          </w:p>
          <w:p w14:paraId="728C47C9" w14:textId="5FB5904E" w:rsidR="008E41A1" w:rsidRPr="00CF5FD6" w:rsidRDefault="008E41A1" w:rsidP="006C623B">
            <w:pPr>
              <w:rPr>
                <w:rFonts w:ascii="Times New Roman" w:hAnsi="Times New Roman" w:cs="Times New Roman"/>
                <w:sz w:val="24"/>
                <w:szCs w:val="24"/>
              </w:rPr>
            </w:pPr>
            <w:hyperlink r:id="rId9" w:history="1">
              <w:r>
                <w:rPr>
                  <w:rStyle w:val="Hyperlink"/>
                </w:rPr>
                <w:t>APS Germany | bowl 0,5 l | World of Buffet (aps-germany.uk)</w:t>
              </w:r>
            </w:hyperlink>
          </w:p>
        </w:tc>
      </w:tr>
      <w:tr w:rsidR="006C623B" w:rsidRPr="00CF5FD6" w14:paraId="30118209" w14:textId="0AAADA44" w:rsidTr="00CF5FD6">
        <w:tc>
          <w:tcPr>
            <w:tcW w:w="846" w:type="dxa"/>
          </w:tcPr>
          <w:p w14:paraId="55843495" w14:textId="58ACAF7B" w:rsidR="006C623B" w:rsidRPr="00CF5FD6" w:rsidRDefault="006C623B" w:rsidP="006C623B">
            <w:pPr>
              <w:pStyle w:val="ListParagraph"/>
              <w:numPr>
                <w:ilvl w:val="0"/>
                <w:numId w:val="4"/>
              </w:numPr>
              <w:rPr>
                <w:rFonts w:ascii="Times New Roman" w:hAnsi="Times New Roman" w:cs="Times New Roman"/>
              </w:rPr>
            </w:pPr>
          </w:p>
        </w:tc>
        <w:tc>
          <w:tcPr>
            <w:tcW w:w="1706" w:type="dxa"/>
          </w:tcPr>
          <w:p w14:paraId="4BE21C88" w14:textId="77DEBA05" w:rsidR="006C623B" w:rsidRPr="00CF5FD6" w:rsidRDefault="006C623B" w:rsidP="006C623B">
            <w:pPr>
              <w:rPr>
                <w:rFonts w:ascii="Times New Roman" w:hAnsi="Times New Roman" w:cs="Times New Roman"/>
              </w:rPr>
            </w:pPr>
            <w:r w:rsidRPr="00CF5FD6">
              <w:rPr>
                <w:rFonts w:ascii="Times New Roman" w:hAnsi="Times New Roman" w:cs="Times New Roman"/>
                <w:color w:val="000000"/>
                <w:shd w:val="clear" w:color="auto" w:fill="FFFFFF"/>
              </w:rPr>
              <w:t>Dangčiai plastikiniai</w:t>
            </w:r>
          </w:p>
        </w:tc>
        <w:tc>
          <w:tcPr>
            <w:tcW w:w="3969" w:type="dxa"/>
          </w:tcPr>
          <w:p w14:paraId="3C6D7688" w14:textId="244AA6B7" w:rsidR="006C623B" w:rsidRPr="00CF5FD6" w:rsidRDefault="006C623B" w:rsidP="006C623B">
            <w:pPr>
              <w:rPr>
                <w:rFonts w:ascii="Times New Roman" w:hAnsi="Times New Roman" w:cs="Times New Roman"/>
              </w:rPr>
            </w:pPr>
            <w:r w:rsidRPr="00CF5FD6">
              <w:rPr>
                <w:rFonts w:ascii="Times New Roman" w:hAnsi="Times New Roman" w:cs="Times New Roman"/>
              </w:rPr>
              <w:t xml:space="preserve">Dangčiai apvalūs, 14.5 cm (paklaida 5 mm), 5 pakuotės. Pagaminta iš plastiko, polipropileno. Tinkantis sąlyčiui su maistu, </w:t>
            </w:r>
            <w:r w:rsidRPr="00CF5FD6">
              <w:rPr>
                <w:rFonts w:ascii="Times New Roman" w:hAnsi="Times New Roman" w:cs="Times New Roman"/>
                <w:shd w:val="clear" w:color="auto" w:fill="FFFFFF"/>
              </w:rPr>
              <w:t xml:space="preserve">tinkantis plauti indaplovėje.   </w:t>
            </w:r>
          </w:p>
        </w:tc>
        <w:tc>
          <w:tcPr>
            <w:tcW w:w="3544" w:type="dxa"/>
          </w:tcPr>
          <w:p w14:paraId="648F410B" w14:textId="77777777" w:rsidR="008E41A1" w:rsidRDefault="006C623B" w:rsidP="006C623B">
            <w:pPr>
              <w:rPr>
                <w:rFonts w:ascii="Times New Roman" w:hAnsi="Times New Roman" w:cs="Times New Roman"/>
                <w:shd w:val="clear" w:color="auto" w:fill="FFFFFF"/>
              </w:rPr>
            </w:pPr>
            <w:r w:rsidRPr="00CF5FD6">
              <w:rPr>
                <w:rFonts w:ascii="Times New Roman" w:hAnsi="Times New Roman" w:cs="Times New Roman"/>
              </w:rPr>
              <w:t xml:space="preserve">Dangčiai </w:t>
            </w:r>
            <w:r>
              <w:rPr>
                <w:rFonts w:ascii="Times New Roman" w:hAnsi="Times New Roman" w:cs="Times New Roman"/>
              </w:rPr>
              <w:t>apvalūs, 14.5 cm</w:t>
            </w:r>
            <w:r w:rsidRPr="00CF5FD6">
              <w:rPr>
                <w:rFonts w:ascii="Times New Roman" w:hAnsi="Times New Roman" w:cs="Times New Roman"/>
              </w:rPr>
              <w:t xml:space="preserve">, 5 pakuotės. Pagaminta iš plastiko, polipropileno. Tinkantis sąlyčiui su maistu, </w:t>
            </w:r>
            <w:r w:rsidRPr="00CF5FD6">
              <w:rPr>
                <w:rFonts w:ascii="Times New Roman" w:hAnsi="Times New Roman" w:cs="Times New Roman"/>
                <w:shd w:val="clear" w:color="auto" w:fill="FFFFFF"/>
              </w:rPr>
              <w:t xml:space="preserve">tinkantis plauti indaplovėje.  </w:t>
            </w:r>
          </w:p>
          <w:p w14:paraId="57841A13" w14:textId="0532A52B" w:rsidR="006C623B" w:rsidRPr="00CF5FD6" w:rsidRDefault="008E41A1" w:rsidP="006C623B">
            <w:pPr>
              <w:rPr>
                <w:rFonts w:ascii="Times New Roman" w:hAnsi="Times New Roman" w:cs="Times New Roman"/>
                <w:sz w:val="24"/>
                <w:szCs w:val="24"/>
              </w:rPr>
            </w:pPr>
            <w:hyperlink r:id="rId10" w:history="1">
              <w:r>
                <w:rPr>
                  <w:rStyle w:val="Hyperlink"/>
                </w:rPr>
                <w:t>APS Germany | cover, 5 pcs. set "CASUAL" | World of Buffet (aps-germany.uk)</w:t>
              </w:r>
            </w:hyperlink>
            <w:r w:rsidR="006C623B" w:rsidRPr="00CF5FD6">
              <w:rPr>
                <w:rFonts w:ascii="Times New Roman" w:hAnsi="Times New Roman" w:cs="Times New Roman"/>
                <w:shd w:val="clear" w:color="auto" w:fill="FFFFFF"/>
              </w:rPr>
              <w:t xml:space="preserve"> </w:t>
            </w:r>
          </w:p>
        </w:tc>
      </w:tr>
      <w:tr w:rsidR="006C623B" w:rsidRPr="00CF5FD6" w14:paraId="18C3E2E4" w14:textId="01E92DA9" w:rsidTr="00CF5FD6">
        <w:trPr>
          <w:trHeight w:val="230"/>
        </w:trPr>
        <w:tc>
          <w:tcPr>
            <w:tcW w:w="846" w:type="dxa"/>
          </w:tcPr>
          <w:p w14:paraId="2AB66132" w14:textId="73D4F106" w:rsidR="006C623B" w:rsidRPr="00CF5FD6" w:rsidRDefault="006C623B" w:rsidP="006C623B">
            <w:pPr>
              <w:pStyle w:val="ListParagraph"/>
              <w:numPr>
                <w:ilvl w:val="0"/>
                <w:numId w:val="4"/>
              </w:numPr>
              <w:rPr>
                <w:rFonts w:ascii="Times New Roman" w:hAnsi="Times New Roman" w:cs="Times New Roman"/>
              </w:rPr>
            </w:pPr>
          </w:p>
        </w:tc>
        <w:tc>
          <w:tcPr>
            <w:tcW w:w="1706" w:type="dxa"/>
          </w:tcPr>
          <w:p w14:paraId="31BB9168" w14:textId="68C4EA38" w:rsidR="006C623B" w:rsidRPr="00CF5FD6" w:rsidRDefault="006C623B" w:rsidP="006C623B">
            <w:pPr>
              <w:rPr>
                <w:rFonts w:ascii="Times New Roman" w:hAnsi="Times New Roman" w:cs="Times New Roman"/>
              </w:rPr>
            </w:pPr>
            <w:r w:rsidRPr="00CF5FD6">
              <w:rPr>
                <w:rFonts w:ascii="Times New Roman" w:hAnsi="Times New Roman" w:cs="Times New Roman"/>
                <w:color w:val="000000"/>
                <w:shd w:val="clear" w:color="auto" w:fill="FFFFFF"/>
              </w:rPr>
              <w:t xml:space="preserve">Lėkštė </w:t>
            </w:r>
          </w:p>
        </w:tc>
        <w:tc>
          <w:tcPr>
            <w:tcW w:w="3969" w:type="dxa"/>
          </w:tcPr>
          <w:p w14:paraId="03C61F3F" w14:textId="67B3662F" w:rsidR="006C623B" w:rsidRPr="00CF5FD6" w:rsidRDefault="006C623B" w:rsidP="006C623B">
            <w:pPr>
              <w:rPr>
                <w:rFonts w:ascii="Times New Roman" w:hAnsi="Times New Roman" w:cs="Times New Roman"/>
              </w:rPr>
            </w:pPr>
            <w:r w:rsidRPr="00CF5FD6">
              <w:rPr>
                <w:rFonts w:ascii="Times New Roman" w:hAnsi="Times New Roman" w:cs="Times New Roman"/>
              </w:rPr>
              <w:t xml:space="preserve">Lėkštė 160 vnt. Pagaminta iš melamino, tinkanti sąlyčiui su maistu, </w:t>
            </w:r>
            <w:r w:rsidRPr="00CF5FD6">
              <w:rPr>
                <w:rFonts w:ascii="Times New Roman" w:hAnsi="Times New Roman" w:cs="Times New Roman"/>
                <w:shd w:val="clear" w:color="auto" w:fill="FFFFFF"/>
              </w:rPr>
              <w:t>tinkanti plauti indaplovėje. Diametras 20 cm, aukštis 23 mm (parametrų paklaida 1 mm).</w:t>
            </w:r>
          </w:p>
        </w:tc>
        <w:tc>
          <w:tcPr>
            <w:tcW w:w="3544" w:type="dxa"/>
          </w:tcPr>
          <w:p w14:paraId="5C624B64" w14:textId="77777777" w:rsidR="006C623B" w:rsidRDefault="006C623B" w:rsidP="006C623B">
            <w:pPr>
              <w:rPr>
                <w:rFonts w:ascii="Times New Roman" w:hAnsi="Times New Roman" w:cs="Times New Roman"/>
                <w:shd w:val="clear" w:color="auto" w:fill="FFFFFF"/>
              </w:rPr>
            </w:pPr>
            <w:r w:rsidRPr="00CF5FD6">
              <w:rPr>
                <w:rFonts w:ascii="Times New Roman" w:hAnsi="Times New Roman" w:cs="Times New Roman"/>
              </w:rPr>
              <w:t xml:space="preserve">Lėkštė 160 vnt. Pagaminta iš melamino, tinkanti sąlyčiui su maistu, </w:t>
            </w:r>
            <w:r w:rsidRPr="00CF5FD6">
              <w:rPr>
                <w:rFonts w:ascii="Times New Roman" w:hAnsi="Times New Roman" w:cs="Times New Roman"/>
                <w:shd w:val="clear" w:color="auto" w:fill="FFFFFF"/>
              </w:rPr>
              <w:t xml:space="preserve">tinkanti plauti indaplovėje. Diametras 20 cm, aukštis </w:t>
            </w:r>
            <w:r>
              <w:rPr>
                <w:rFonts w:ascii="Times New Roman" w:hAnsi="Times New Roman" w:cs="Times New Roman"/>
                <w:shd w:val="clear" w:color="auto" w:fill="FFFFFF"/>
              </w:rPr>
              <w:t xml:space="preserve">23 mm </w:t>
            </w:r>
          </w:p>
          <w:p w14:paraId="69896F4E" w14:textId="47D7552B" w:rsidR="008E41A1" w:rsidRPr="00CF5FD6" w:rsidRDefault="008E41A1" w:rsidP="006C623B">
            <w:pPr>
              <w:rPr>
                <w:rFonts w:ascii="Times New Roman" w:hAnsi="Times New Roman" w:cs="Times New Roman"/>
                <w:sz w:val="24"/>
                <w:szCs w:val="24"/>
              </w:rPr>
            </w:pPr>
            <w:hyperlink r:id="rId11" w:history="1">
              <w:r>
                <w:rPr>
                  <w:rStyle w:val="Hyperlink"/>
                </w:rPr>
                <w:t>Melamine tableware, unbreakable and resistant, ideal for buffets and terraces (pujadas.es)</w:t>
              </w:r>
            </w:hyperlink>
          </w:p>
        </w:tc>
      </w:tr>
      <w:tr w:rsidR="006C623B" w:rsidRPr="00CF5FD6" w14:paraId="71294628" w14:textId="5C6A5505" w:rsidTr="00CF5FD6">
        <w:tc>
          <w:tcPr>
            <w:tcW w:w="846" w:type="dxa"/>
          </w:tcPr>
          <w:p w14:paraId="7EC35757" w14:textId="77777777" w:rsidR="006C623B" w:rsidRPr="00CF5FD6" w:rsidRDefault="006C623B" w:rsidP="006C623B">
            <w:pPr>
              <w:pStyle w:val="ListParagraph"/>
              <w:numPr>
                <w:ilvl w:val="0"/>
                <w:numId w:val="4"/>
              </w:numPr>
              <w:rPr>
                <w:rFonts w:ascii="Times New Roman" w:hAnsi="Times New Roman" w:cs="Times New Roman"/>
              </w:rPr>
            </w:pPr>
          </w:p>
        </w:tc>
        <w:tc>
          <w:tcPr>
            <w:tcW w:w="1706" w:type="dxa"/>
          </w:tcPr>
          <w:p w14:paraId="26FAAAF4" w14:textId="3F280025" w:rsidR="006C623B" w:rsidRPr="00CF5FD6" w:rsidRDefault="006C623B" w:rsidP="006C623B">
            <w:pPr>
              <w:rPr>
                <w:rFonts w:ascii="Times New Roman" w:hAnsi="Times New Roman" w:cs="Times New Roman"/>
              </w:rPr>
            </w:pPr>
            <w:r w:rsidRPr="00CF5FD6">
              <w:rPr>
                <w:rFonts w:ascii="Times New Roman" w:hAnsi="Times New Roman" w:cs="Times New Roman"/>
                <w:color w:val="000000"/>
                <w:shd w:val="clear" w:color="auto" w:fill="FFFFFF"/>
              </w:rPr>
              <w:t xml:space="preserve">Lėkštė </w:t>
            </w:r>
          </w:p>
        </w:tc>
        <w:tc>
          <w:tcPr>
            <w:tcW w:w="3969" w:type="dxa"/>
          </w:tcPr>
          <w:p w14:paraId="797D2057" w14:textId="60B7E6A8" w:rsidR="006C623B" w:rsidRPr="00CF5FD6" w:rsidRDefault="006C623B" w:rsidP="006C623B">
            <w:pPr>
              <w:rPr>
                <w:rFonts w:ascii="Times New Roman" w:hAnsi="Times New Roman" w:cs="Times New Roman"/>
              </w:rPr>
            </w:pPr>
            <w:r w:rsidRPr="00CF5FD6">
              <w:rPr>
                <w:rFonts w:ascii="Times New Roman" w:hAnsi="Times New Roman" w:cs="Times New Roman"/>
              </w:rPr>
              <w:t xml:space="preserve">Lėkštė 60 vnt.  Pagaminta iš melamino, tinkanti sąlyčiui su maistu, </w:t>
            </w:r>
            <w:r w:rsidRPr="00CF5FD6">
              <w:rPr>
                <w:rFonts w:ascii="Times New Roman" w:hAnsi="Times New Roman" w:cs="Times New Roman"/>
                <w:shd w:val="clear" w:color="auto" w:fill="FFFFFF"/>
              </w:rPr>
              <w:t>tinkanti plauti indaplovėje. Diametras 23 cm, aukštis 23 mm (parametrų paklaida 1 mm).</w:t>
            </w:r>
          </w:p>
        </w:tc>
        <w:tc>
          <w:tcPr>
            <w:tcW w:w="3544" w:type="dxa"/>
          </w:tcPr>
          <w:p w14:paraId="1AD07FA5" w14:textId="4BBDA625" w:rsidR="006C623B" w:rsidRDefault="006C623B" w:rsidP="006C623B">
            <w:pPr>
              <w:rPr>
                <w:rFonts w:ascii="Times New Roman" w:hAnsi="Times New Roman" w:cs="Times New Roman"/>
                <w:shd w:val="clear" w:color="auto" w:fill="FFFFFF"/>
              </w:rPr>
            </w:pPr>
            <w:r w:rsidRPr="00CF5FD6">
              <w:rPr>
                <w:rFonts w:ascii="Times New Roman" w:hAnsi="Times New Roman" w:cs="Times New Roman"/>
              </w:rPr>
              <w:t xml:space="preserve">Lėkštė 60 vnt.  Pagaminta iš melamino, tinkanti sąlyčiui su maistu, </w:t>
            </w:r>
            <w:r w:rsidRPr="00CF5FD6">
              <w:rPr>
                <w:rFonts w:ascii="Times New Roman" w:hAnsi="Times New Roman" w:cs="Times New Roman"/>
                <w:shd w:val="clear" w:color="auto" w:fill="FFFFFF"/>
              </w:rPr>
              <w:t xml:space="preserve">tinkanti plauti indaplovėje. Diametras 23 cm, aukštis </w:t>
            </w:r>
            <w:r>
              <w:rPr>
                <w:rFonts w:ascii="Times New Roman" w:hAnsi="Times New Roman" w:cs="Times New Roman"/>
                <w:shd w:val="clear" w:color="auto" w:fill="FFFFFF"/>
              </w:rPr>
              <w:t xml:space="preserve">23 mm </w:t>
            </w:r>
          </w:p>
          <w:p w14:paraId="459BC50A" w14:textId="458C3116" w:rsidR="008E41A1" w:rsidRDefault="008E41A1" w:rsidP="006C623B">
            <w:pPr>
              <w:rPr>
                <w:rFonts w:ascii="Times New Roman" w:hAnsi="Times New Roman" w:cs="Times New Roman"/>
                <w:shd w:val="clear" w:color="auto" w:fill="FFFFFF"/>
              </w:rPr>
            </w:pPr>
            <w:hyperlink r:id="rId12" w:history="1">
              <w:r>
                <w:rPr>
                  <w:rStyle w:val="Hyperlink"/>
                </w:rPr>
                <w:t>Melamine tableware, unbreakable and resistant, ideal for buffets and terraces (pujadas.es)</w:t>
              </w:r>
            </w:hyperlink>
          </w:p>
          <w:p w14:paraId="764C9733" w14:textId="2AEB2AAA" w:rsidR="008E41A1" w:rsidRPr="00CF5FD6" w:rsidRDefault="008E41A1" w:rsidP="006C623B">
            <w:pPr>
              <w:rPr>
                <w:rFonts w:ascii="Times New Roman" w:hAnsi="Times New Roman" w:cs="Times New Roman"/>
                <w:sz w:val="24"/>
                <w:szCs w:val="24"/>
              </w:rPr>
            </w:pPr>
          </w:p>
        </w:tc>
      </w:tr>
      <w:tr w:rsidR="006C623B" w:rsidRPr="00CF5FD6" w14:paraId="6B1ED4E9" w14:textId="77777777" w:rsidTr="00CF5FD6">
        <w:tc>
          <w:tcPr>
            <w:tcW w:w="846" w:type="dxa"/>
          </w:tcPr>
          <w:p w14:paraId="38C6E838" w14:textId="77777777" w:rsidR="006C623B" w:rsidRPr="00CF5FD6" w:rsidRDefault="006C623B" w:rsidP="006C623B">
            <w:pPr>
              <w:pStyle w:val="ListParagraph"/>
              <w:numPr>
                <w:ilvl w:val="0"/>
                <w:numId w:val="4"/>
              </w:numPr>
              <w:rPr>
                <w:rFonts w:ascii="Times New Roman" w:hAnsi="Times New Roman" w:cs="Times New Roman"/>
              </w:rPr>
            </w:pPr>
          </w:p>
        </w:tc>
        <w:tc>
          <w:tcPr>
            <w:tcW w:w="1706" w:type="dxa"/>
          </w:tcPr>
          <w:p w14:paraId="41C77B3E" w14:textId="691B3E66" w:rsidR="006C623B" w:rsidRPr="00CF5FD6" w:rsidRDefault="006C623B" w:rsidP="006C623B">
            <w:pPr>
              <w:rPr>
                <w:rFonts w:ascii="Times New Roman" w:hAnsi="Times New Roman" w:cs="Times New Roman"/>
              </w:rPr>
            </w:pPr>
            <w:r w:rsidRPr="00CF5FD6">
              <w:rPr>
                <w:rFonts w:ascii="Times New Roman" w:hAnsi="Times New Roman" w:cs="Times New Roman"/>
                <w:color w:val="000000"/>
                <w:shd w:val="clear" w:color="auto" w:fill="FFFFFF"/>
              </w:rPr>
              <w:t xml:space="preserve">Dubuo plastikinis </w:t>
            </w:r>
          </w:p>
        </w:tc>
        <w:tc>
          <w:tcPr>
            <w:tcW w:w="3969" w:type="dxa"/>
          </w:tcPr>
          <w:p w14:paraId="0E2EEB7F" w14:textId="6E69E5C8" w:rsidR="006C623B" w:rsidRPr="00CF5FD6" w:rsidRDefault="006C623B" w:rsidP="006C623B">
            <w:pPr>
              <w:rPr>
                <w:rFonts w:ascii="Times New Roman" w:hAnsi="Times New Roman" w:cs="Times New Roman"/>
              </w:rPr>
            </w:pPr>
            <w:r w:rsidRPr="00CF5FD6">
              <w:rPr>
                <w:rFonts w:ascii="Times New Roman" w:hAnsi="Times New Roman" w:cs="Times New Roman"/>
              </w:rPr>
              <w:t xml:space="preserve">Dubuo plastikinis, baltas, </w:t>
            </w:r>
            <w:r w:rsidRPr="00CF5FD6">
              <w:rPr>
                <w:rFonts w:ascii="Times New Roman" w:hAnsi="Times New Roman" w:cs="Times New Roman"/>
                <w:shd w:val="clear" w:color="auto" w:fill="FFFFFF"/>
              </w:rPr>
              <w:t xml:space="preserve">500 ml (paklaida 10 ml), </w:t>
            </w:r>
            <w:r w:rsidRPr="00CF5FD6">
              <w:rPr>
                <w:rFonts w:ascii="Times New Roman" w:hAnsi="Times New Roman" w:cs="Times New Roman"/>
              </w:rPr>
              <w:t>160 vnt.</w:t>
            </w:r>
          </w:p>
          <w:p w14:paraId="1CCFDDA1" w14:textId="49679175" w:rsidR="006C623B" w:rsidRPr="00CF5FD6" w:rsidRDefault="006C623B" w:rsidP="006C623B">
            <w:pPr>
              <w:rPr>
                <w:rFonts w:ascii="Times New Roman" w:hAnsi="Times New Roman" w:cs="Times New Roman"/>
              </w:rPr>
            </w:pPr>
            <w:r w:rsidRPr="00CF5FD6">
              <w:rPr>
                <w:rFonts w:ascii="Times New Roman" w:hAnsi="Times New Roman" w:cs="Times New Roman"/>
              </w:rPr>
              <w:t xml:space="preserve">Pagamintas iš melamino, tinkantis  sąlyčiui su maistu, </w:t>
            </w:r>
            <w:r w:rsidRPr="00CF5FD6">
              <w:rPr>
                <w:rFonts w:ascii="Times New Roman" w:hAnsi="Times New Roman" w:cs="Times New Roman"/>
                <w:shd w:val="clear" w:color="auto" w:fill="FFFFFF"/>
              </w:rPr>
              <w:t xml:space="preserve">tinkantis plauti indaplovėje. Diametras 14 cm, aukštis 6,5 cm (parametrų paklaida 1 mm). </w:t>
            </w:r>
          </w:p>
        </w:tc>
        <w:tc>
          <w:tcPr>
            <w:tcW w:w="3544" w:type="dxa"/>
          </w:tcPr>
          <w:p w14:paraId="191EDF2F" w14:textId="77777777" w:rsidR="006C623B" w:rsidRPr="00CF5FD6" w:rsidRDefault="006C623B" w:rsidP="006C623B">
            <w:pPr>
              <w:rPr>
                <w:rFonts w:ascii="Times New Roman" w:hAnsi="Times New Roman" w:cs="Times New Roman"/>
              </w:rPr>
            </w:pPr>
            <w:r w:rsidRPr="00CF5FD6">
              <w:rPr>
                <w:rFonts w:ascii="Times New Roman" w:hAnsi="Times New Roman" w:cs="Times New Roman"/>
              </w:rPr>
              <w:t xml:space="preserve">Dubuo plastikinis, baltas, </w:t>
            </w:r>
            <w:r w:rsidRPr="00CF5FD6">
              <w:rPr>
                <w:rFonts w:ascii="Times New Roman" w:hAnsi="Times New Roman" w:cs="Times New Roman"/>
                <w:shd w:val="clear" w:color="auto" w:fill="FFFFFF"/>
              </w:rPr>
              <w:t xml:space="preserve">500 ml (paklaida 10 ml), </w:t>
            </w:r>
            <w:r w:rsidRPr="00CF5FD6">
              <w:rPr>
                <w:rFonts w:ascii="Times New Roman" w:hAnsi="Times New Roman" w:cs="Times New Roman"/>
              </w:rPr>
              <w:t>160 vnt.</w:t>
            </w:r>
          </w:p>
          <w:p w14:paraId="3BBEBAD6" w14:textId="77777777" w:rsidR="006C623B" w:rsidRDefault="006C623B" w:rsidP="006C623B">
            <w:pPr>
              <w:rPr>
                <w:rFonts w:ascii="Times New Roman" w:hAnsi="Times New Roman" w:cs="Times New Roman"/>
                <w:shd w:val="clear" w:color="auto" w:fill="FFFFFF"/>
              </w:rPr>
            </w:pPr>
            <w:r w:rsidRPr="00CF5FD6">
              <w:rPr>
                <w:rFonts w:ascii="Times New Roman" w:hAnsi="Times New Roman" w:cs="Times New Roman"/>
              </w:rPr>
              <w:t xml:space="preserve">Pagamintas iš melamino, tinkantis  sąlyčiui su maistu, </w:t>
            </w:r>
            <w:r w:rsidRPr="00CF5FD6">
              <w:rPr>
                <w:rFonts w:ascii="Times New Roman" w:hAnsi="Times New Roman" w:cs="Times New Roman"/>
                <w:shd w:val="clear" w:color="auto" w:fill="FFFFFF"/>
              </w:rPr>
              <w:t>tinkantis plauti indaplovėje. Diametras 14 cm, aukštis 6,</w:t>
            </w:r>
            <w:r>
              <w:rPr>
                <w:rFonts w:ascii="Times New Roman" w:hAnsi="Times New Roman" w:cs="Times New Roman"/>
                <w:shd w:val="clear" w:color="auto" w:fill="FFFFFF"/>
              </w:rPr>
              <w:t xml:space="preserve">5 cm </w:t>
            </w:r>
          </w:p>
          <w:p w14:paraId="6D7636BD" w14:textId="38CFEF8B" w:rsidR="008E41A1" w:rsidRPr="00CF5FD6" w:rsidRDefault="008E41A1" w:rsidP="006C623B">
            <w:pPr>
              <w:rPr>
                <w:rFonts w:ascii="Times New Roman" w:hAnsi="Times New Roman" w:cs="Times New Roman"/>
                <w:sz w:val="24"/>
                <w:szCs w:val="24"/>
              </w:rPr>
            </w:pPr>
            <w:hyperlink r:id="rId13" w:history="1">
              <w:r>
                <w:rPr>
                  <w:rStyle w:val="Hyperlink"/>
                </w:rPr>
                <w:t>APS Germany | bowl 0,5 l | World of Buffet (aps-germany.uk)</w:t>
              </w:r>
            </w:hyperlink>
          </w:p>
        </w:tc>
      </w:tr>
      <w:tr w:rsidR="006C623B" w:rsidRPr="00CF5FD6" w14:paraId="593A7C4C" w14:textId="77777777" w:rsidTr="00CF5FD6">
        <w:tc>
          <w:tcPr>
            <w:tcW w:w="846" w:type="dxa"/>
          </w:tcPr>
          <w:p w14:paraId="01E6605F" w14:textId="77777777" w:rsidR="006C623B" w:rsidRPr="00CF5FD6" w:rsidRDefault="006C623B" w:rsidP="006C623B">
            <w:pPr>
              <w:pStyle w:val="ListParagraph"/>
              <w:numPr>
                <w:ilvl w:val="0"/>
                <w:numId w:val="4"/>
              </w:numPr>
              <w:rPr>
                <w:rFonts w:ascii="Times New Roman" w:hAnsi="Times New Roman" w:cs="Times New Roman"/>
              </w:rPr>
            </w:pPr>
          </w:p>
        </w:tc>
        <w:tc>
          <w:tcPr>
            <w:tcW w:w="1706" w:type="dxa"/>
          </w:tcPr>
          <w:p w14:paraId="7E0BCA4A" w14:textId="6B9C947B" w:rsidR="006C623B" w:rsidRPr="00CF5FD6" w:rsidRDefault="006C623B" w:rsidP="006C623B">
            <w:pPr>
              <w:rPr>
                <w:rFonts w:ascii="Times New Roman" w:hAnsi="Times New Roman" w:cs="Times New Roman"/>
              </w:rPr>
            </w:pPr>
            <w:r w:rsidRPr="00CF5FD6">
              <w:rPr>
                <w:rFonts w:ascii="Times New Roman" w:hAnsi="Times New Roman" w:cs="Times New Roman"/>
                <w:color w:val="000000"/>
                <w:shd w:val="clear" w:color="auto" w:fill="FFFFFF"/>
              </w:rPr>
              <w:t>Virdulys </w:t>
            </w:r>
          </w:p>
        </w:tc>
        <w:tc>
          <w:tcPr>
            <w:tcW w:w="3969" w:type="dxa"/>
          </w:tcPr>
          <w:p w14:paraId="255C786A" w14:textId="12C48636" w:rsidR="006C623B" w:rsidRPr="00CF5FD6" w:rsidRDefault="006C623B" w:rsidP="006C623B">
            <w:pPr>
              <w:rPr>
                <w:rFonts w:ascii="Times New Roman" w:hAnsi="Times New Roman" w:cs="Times New Roman"/>
                <w:highlight w:val="yellow"/>
              </w:rPr>
            </w:pPr>
            <w:r w:rsidRPr="00CF5FD6">
              <w:rPr>
                <w:rFonts w:ascii="Times New Roman" w:hAnsi="Times New Roman" w:cs="Times New Roman"/>
              </w:rPr>
              <w:t xml:space="preserve">Virdulys nerūdijančio plieno, 2 l, su švilpuku. 9 vnt. </w:t>
            </w:r>
          </w:p>
        </w:tc>
        <w:tc>
          <w:tcPr>
            <w:tcW w:w="3544" w:type="dxa"/>
          </w:tcPr>
          <w:p w14:paraId="022ECB61" w14:textId="77777777" w:rsidR="006C623B" w:rsidRDefault="006C623B" w:rsidP="006C623B">
            <w:pPr>
              <w:rPr>
                <w:rFonts w:ascii="Times New Roman" w:hAnsi="Times New Roman" w:cs="Times New Roman"/>
              </w:rPr>
            </w:pPr>
            <w:r w:rsidRPr="00CF5FD6">
              <w:rPr>
                <w:rFonts w:ascii="Times New Roman" w:hAnsi="Times New Roman" w:cs="Times New Roman"/>
              </w:rPr>
              <w:t xml:space="preserve">Virdulys nerūdijančio plieno, 2 l, su švilpuku. 9 vnt. </w:t>
            </w:r>
          </w:p>
          <w:p w14:paraId="67844AE7" w14:textId="03F8CCE5" w:rsidR="008E41A1" w:rsidRPr="00CF5FD6" w:rsidRDefault="003A1355" w:rsidP="006C623B">
            <w:pPr>
              <w:rPr>
                <w:rFonts w:ascii="Times New Roman" w:hAnsi="Times New Roman" w:cs="Times New Roman"/>
                <w:sz w:val="24"/>
                <w:szCs w:val="24"/>
              </w:rPr>
            </w:pPr>
            <w:hyperlink r:id="rId14" w:history="1">
              <w:r>
                <w:rPr>
                  <w:rStyle w:val="Hyperlink"/>
                </w:rPr>
                <w:t>Arbatinukas Domoletti CWY010, 2 l, nerūdijančiojo plieno - Senukai.lt</w:t>
              </w:r>
            </w:hyperlink>
            <w:bookmarkStart w:id="0" w:name="_GoBack"/>
            <w:bookmarkEnd w:id="0"/>
          </w:p>
        </w:tc>
      </w:tr>
      <w:tr w:rsidR="006C623B" w:rsidRPr="00CF5FD6" w14:paraId="4B6A55E1" w14:textId="73517F6D" w:rsidTr="00CF5FD6">
        <w:tc>
          <w:tcPr>
            <w:tcW w:w="846" w:type="dxa"/>
          </w:tcPr>
          <w:p w14:paraId="7035CAD2" w14:textId="77777777" w:rsidR="006C623B" w:rsidRPr="00CF5FD6" w:rsidRDefault="006C623B" w:rsidP="006C623B">
            <w:pPr>
              <w:pStyle w:val="ListParagraph"/>
              <w:numPr>
                <w:ilvl w:val="0"/>
                <w:numId w:val="4"/>
              </w:numPr>
              <w:rPr>
                <w:rFonts w:ascii="Times New Roman" w:hAnsi="Times New Roman" w:cs="Times New Roman"/>
              </w:rPr>
            </w:pPr>
          </w:p>
        </w:tc>
        <w:tc>
          <w:tcPr>
            <w:tcW w:w="1706" w:type="dxa"/>
          </w:tcPr>
          <w:p w14:paraId="5AB2BD91" w14:textId="6340E98C" w:rsidR="006C623B" w:rsidRPr="00CF5FD6" w:rsidRDefault="006C623B" w:rsidP="006C623B">
            <w:pPr>
              <w:rPr>
                <w:rFonts w:ascii="Times New Roman" w:hAnsi="Times New Roman" w:cs="Times New Roman"/>
              </w:rPr>
            </w:pPr>
            <w:r w:rsidRPr="00CF5FD6">
              <w:rPr>
                <w:rFonts w:ascii="Times New Roman" w:hAnsi="Times New Roman" w:cs="Times New Roman"/>
                <w:color w:val="000000"/>
                <w:shd w:val="clear" w:color="auto" w:fill="FFFFFF"/>
              </w:rPr>
              <w:t>Dubuo</w:t>
            </w:r>
          </w:p>
        </w:tc>
        <w:tc>
          <w:tcPr>
            <w:tcW w:w="3969" w:type="dxa"/>
          </w:tcPr>
          <w:p w14:paraId="161F5771" w14:textId="536331C1" w:rsidR="006C623B" w:rsidRPr="00CF5FD6" w:rsidRDefault="006C623B" w:rsidP="006C623B">
            <w:pPr>
              <w:rPr>
                <w:rFonts w:ascii="Times New Roman" w:hAnsi="Times New Roman" w:cs="Times New Roman"/>
              </w:rPr>
            </w:pPr>
            <w:r w:rsidRPr="00CF5FD6">
              <w:rPr>
                <w:rFonts w:ascii="Times New Roman" w:hAnsi="Times New Roman" w:cs="Times New Roman"/>
              </w:rPr>
              <w:t xml:space="preserve">Dubuo 450 ml (paklaida 10 ml), su dangčiu, baltas. 1000 vnt. </w:t>
            </w:r>
            <w:r w:rsidRPr="00CF5FD6">
              <w:rPr>
                <w:rFonts w:ascii="Times New Roman" w:hAnsi="Times New Roman" w:cs="Times New Roman"/>
                <w:shd w:val="clear" w:color="auto" w:fill="FFFFFF"/>
              </w:rPr>
              <w:t xml:space="preserve">Pagaminta iš polikarbonato, dvigubomis sienelėmis, tinkantis plauti indaplovėje, tinkantis sąlyčiui su maistu. Diametras 125 mm, aukštis 68 mm (parametrų paklaida 1 mm). </w:t>
            </w:r>
          </w:p>
        </w:tc>
        <w:tc>
          <w:tcPr>
            <w:tcW w:w="3544" w:type="dxa"/>
          </w:tcPr>
          <w:p w14:paraId="49D70CBB" w14:textId="77777777" w:rsidR="006C623B" w:rsidRDefault="006C623B" w:rsidP="006C623B">
            <w:pPr>
              <w:rPr>
                <w:rFonts w:ascii="Times New Roman" w:hAnsi="Times New Roman" w:cs="Times New Roman"/>
                <w:shd w:val="clear" w:color="auto" w:fill="FFFFFF"/>
              </w:rPr>
            </w:pPr>
            <w:r>
              <w:rPr>
                <w:rFonts w:ascii="Times New Roman" w:hAnsi="Times New Roman" w:cs="Times New Roman"/>
              </w:rPr>
              <w:t xml:space="preserve">Dubuo 450 ml </w:t>
            </w:r>
            <w:r w:rsidRPr="00CF5FD6">
              <w:rPr>
                <w:rFonts w:ascii="Times New Roman" w:hAnsi="Times New Roman" w:cs="Times New Roman"/>
              </w:rPr>
              <w:t xml:space="preserve">, su dangčiu, baltas. 1000 vnt. </w:t>
            </w:r>
            <w:r w:rsidRPr="00CF5FD6">
              <w:rPr>
                <w:rFonts w:ascii="Times New Roman" w:hAnsi="Times New Roman" w:cs="Times New Roman"/>
                <w:shd w:val="clear" w:color="auto" w:fill="FFFFFF"/>
              </w:rPr>
              <w:t xml:space="preserve">Pagaminta iš polikarbonato, dvigubomis sienelėmis, tinkantis plauti indaplovėje, tinkantis sąlyčiui su maistu. Diametras 125 mm, aukštis </w:t>
            </w:r>
            <w:r>
              <w:rPr>
                <w:rFonts w:ascii="Times New Roman" w:hAnsi="Times New Roman" w:cs="Times New Roman"/>
                <w:shd w:val="clear" w:color="auto" w:fill="FFFFFF"/>
              </w:rPr>
              <w:t xml:space="preserve">68 mm </w:t>
            </w:r>
            <w:r w:rsidRPr="00CF5FD6">
              <w:rPr>
                <w:rFonts w:ascii="Times New Roman" w:hAnsi="Times New Roman" w:cs="Times New Roman"/>
                <w:shd w:val="clear" w:color="auto" w:fill="FFFFFF"/>
              </w:rPr>
              <w:t xml:space="preserve"> </w:t>
            </w:r>
          </w:p>
          <w:p w14:paraId="30B16E3C" w14:textId="77777777" w:rsidR="005C754E" w:rsidRDefault="005C754E" w:rsidP="006C623B">
            <w:hyperlink r:id="rId15" w:history="1">
              <w:r>
                <w:rPr>
                  <w:rStyle w:val="Hyperlink"/>
                </w:rPr>
                <w:t>Double Wall Polycarbonate Bowl With Lid (pujadas.es)</w:t>
              </w:r>
            </w:hyperlink>
          </w:p>
          <w:p w14:paraId="18927B33" w14:textId="0E6E1893" w:rsidR="005C754E" w:rsidRPr="00CF5FD6" w:rsidRDefault="005C754E" w:rsidP="006C623B">
            <w:pPr>
              <w:rPr>
                <w:rFonts w:ascii="Times New Roman" w:hAnsi="Times New Roman" w:cs="Times New Roman"/>
                <w:sz w:val="24"/>
                <w:szCs w:val="24"/>
              </w:rPr>
            </w:pPr>
          </w:p>
        </w:tc>
      </w:tr>
      <w:tr w:rsidR="006C623B" w:rsidRPr="00CF5FD6" w14:paraId="0C65D4A6" w14:textId="696B8B2A" w:rsidTr="00CF5FD6">
        <w:tc>
          <w:tcPr>
            <w:tcW w:w="846" w:type="dxa"/>
          </w:tcPr>
          <w:p w14:paraId="736F4E52" w14:textId="77777777" w:rsidR="006C623B" w:rsidRPr="00CF5FD6" w:rsidRDefault="006C623B" w:rsidP="006C623B">
            <w:pPr>
              <w:pStyle w:val="ListParagraph"/>
              <w:numPr>
                <w:ilvl w:val="0"/>
                <w:numId w:val="4"/>
              </w:numPr>
              <w:rPr>
                <w:rFonts w:ascii="Times New Roman" w:hAnsi="Times New Roman" w:cs="Times New Roman"/>
              </w:rPr>
            </w:pPr>
          </w:p>
        </w:tc>
        <w:tc>
          <w:tcPr>
            <w:tcW w:w="1706" w:type="dxa"/>
          </w:tcPr>
          <w:p w14:paraId="101CA5D7" w14:textId="3979CC17" w:rsidR="006C623B" w:rsidRPr="00CF5FD6" w:rsidRDefault="006C623B" w:rsidP="006C623B">
            <w:pPr>
              <w:rPr>
                <w:rFonts w:ascii="Times New Roman" w:hAnsi="Times New Roman" w:cs="Times New Roman"/>
              </w:rPr>
            </w:pPr>
            <w:r w:rsidRPr="00CF5FD6">
              <w:rPr>
                <w:rFonts w:ascii="Times New Roman" w:hAnsi="Times New Roman" w:cs="Times New Roman"/>
                <w:color w:val="000000"/>
                <w:shd w:val="clear" w:color="auto" w:fill="FFFFFF"/>
              </w:rPr>
              <w:t xml:space="preserve">Lėkštė </w:t>
            </w:r>
          </w:p>
        </w:tc>
        <w:tc>
          <w:tcPr>
            <w:tcW w:w="3969" w:type="dxa"/>
          </w:tcPr>
          <w:p w14:paraId="3612DAEF" w14:textId="710EDC46" w:rsidR="006C623B" w:rsidRPr="00CF5FD6" w:rsidRDefault="006C623B" w:rsidP="006C623B">
            <w:pPr>
              <w:rPr>
                <w:rFonts w:ascii="Times New Roman" w:hAnsi="Times New Roman" w:cs="Times New Roman"/>
              </w:rPr>
            </w:pPr>
            <w:r w:rsidRPr="00CF5FD6">
              <w:rPr>
                <w:rFonts w:ascii="Times New Roman" w:hAnsi="Times New Roman" w:cs="Times New Roman"/>
              </w:rPr>
              <w:t xml:space="preserve">Lėkštė plastikinė, balta. 540 vnt. Pagaminta iš melamino, lėkštė tinkanti sąlyčiui su maistu, </w:t>
            </w:r>
            <w:r w:rsidRPr="00CF5FD6">
              <w:rPr>
                <w:rFonts w:ascii="Times New Roman" w:hAnsi="Times New Roman" w:cs="Times New Roman"/>
                <w:shd w:val="clear" w:color="auto" w:fill="FFFFFF"/>
              </w:rPr>
              <w:t>tinkanti plauti indaplovėje. Diametras 22,5 cm, aukštis 25 mm (parametrų paklaida 1 mm).</w:t>
            </w:r>
          </w:p>
        </w:tc>
        <w:tc>
          <w:tcPr>
            <w:tcW w:w="3544" w:type="dxa"/>
          </w:tcPr>
          <w:p w14:paraId="18680CB7" w14:textId="77777777" w:rsidR="006C623B" w:rsidRDefault="006C623B" w:rsidP="006C623B">
            <w:pPr>
              <w:rPr>
                <w:rFonts w:ascii="Times New Roman" w:hAnsi="Times New Roman" w:cs="Times New Roman"/>
                <w:shd w:val="clear" w:color="auto" w:fill="FFFFFF"/>
              </w:rPr>
            </w:pPr>
            <w:r w:rsidRPr="00CF5FD6">
              <w:rPr>
                <w:rFonts w:ascii="Times New Roman" w:hAnsi="Times New Roman" w:cs="Times New Roman"/>
              </w:rPr>
              <w:t xml:space="preserve">Lėkštė plastikinė, balta. 540 vnt. Pagaminta iš melamino, lėkštė tinkanti sąlyčiui su maistu, </w:t>
            </w:r>
            <w:r w:rsidRPr="00CF5FD6">
              <w:rPr>
                <w:rFonts w:ascii="Times New Roman" w:hAnsi="Times New Roman" w:cs="Times New Roman"/>
                <w:shd w:val="clear" w:color="auto" w:fill="FFFFFF"/>
              </w:rPr>
              <w:t xml:space="preserve">tinkanti plauti indaplovėje. Diametras 22,5 cm, aukštis </w:t>
            </w:r>
            <w:r>
              <w:rPr>
                <w:rFonts w:ascii="Times New Roman" w:hAnsi="Times New Roman" w:cs="Times New Roman"/>
                <w:shd w:val="clear" w:color="auto" w:fill="FFFFFF"/>
              </w:rPr>
              <w:t>25 mm</w:t>
            </w:r>
          </w:p>
          <w:p w14:paraId="5DC6AC1D" w14:textId="7FCFC4C3" w:rsidR="008E41A1" w:rsidRPr="00CF5FD6" w:rsidRDefault="008E41A1" w:rsidP="006C623B">
            <w:pPr>
              <w:rPr>
                <w:rFonts w:ascii="Times New Roman" w:hAnsi="Times New Roman" w:cs="Times New Roman"/>
                <w:sz w:val="24"/>
                <w:szCs w:val="24"/>
              </w:rPr>
            </w:pPr>
            <w:hyperlink r:id="rId16" w:history="1">
              <w:r>
                <w:rPr>
                  <w:rStyle w:val="Hyperlink"/>
                </w:rPr>
                <w:t>APS Germany | plate, round 22,5 x 22,5 x 2,5 cm | World of Buffet (aps-germany.uk)</w:t>
              </w:r>
            </w:hyperlink>
          </w:p>
        </w:tc>
      </w:tr>
      <w:tr w:rsidR="006C623B" w:rsidRPr="00CF5FD6" w14:paraId="66B144F4" w14:textId="77777777" w:rsidTr="00CF5FD6">
        <w:tc>
          <w:tcPr>
            <w:tcW w:w="846" w:type="dxa"/>
          </w:tcPr>
          <w:p w14:paraId="3811132E" w14:textId="77777777" w:rsidR="006C623B" w:rsidRPr="00CF5FD6" w:rsidRDefault="006C623B" w:rsidP="006C623B">
            <w:pPr>
              <w:pStyle w:val="ListParagraph"/>
              <w:numPr>
                <w:ilvl w:val="0"/>
                <w:numId w:val="4"/>
              </w:numPr>
              <w:rPr>
                <w:rFonts w:ascii="Times New Roman" w:hAnsi="Times New Roman" w:cs="Times New Roman"/>
              </w:rPr>
            </w:pPr>
          </w:p>
        </w:tc>
        <w:tc>
          <w:tcPr>
            <w:tcW w:w="1706" w:type="dxa"/>
          </w:tcPr>
          <w:p w14:paraId="0219AAF3" w14:textId="16465279" w:rsidR="006C623B" w:rsidRPr="00CF5FD6" w:rsidRDefault="006C623B" w:rsidP="006C623B">
            <w:pPr>
              <w:rPr>
                <w:rFonts w:ascii="Times New Roman" w:hAnsi="Times New Roman" w:cs="Times New Roman"/>
              </w:rPr>
            </w:pPr>
            <w:r w:rsidRPr="00CF5FD6">
              <w:rPr>
                <w:rFonts w:ascii="Times New Roman" w:hAnsi="Times New Roman" w:cs="Times New Roman"/>
                <w:color w:val="000000"/>
                <w:shd w:val="clear" w:color="auto" w:fill="FFFFFF"/>
              </w:rPr>
              <w:t>Mikseris </w:t>
            </w:r>
          </w:p>
        </w:tc>
        <w:tc>
          <w:tcPr>
            <w:tcW w:w="3969" w:type="dxa"/>
          </w:tcPr>
          <w:p w14:paraId="55A2F2D1" w14:textId="4E699395" w:rsidR="006C623B" w:rsidRPr="00CF5FD6" w:rsidRDefault="006C623B" w:rsidP="006C623B">
            <w:pPr>
              <w:rPr>
                <w:rFonts w:ascii="Times New Roman" w:hAnsi="Times New Roman" w:cs="Times New Roman"/>
              </w:rPr>
            </w:pPr>
            <w:r w:rsidRPr="00CF5FD6">
              <w:rPr>
                <w:rFonts w:ascii="Times New Roman" w:hAnsi="Times New Roman" w:cs="Times New Roman"/>
              </w:rPr>
              <w:t xml:space="preserve">Rankinis mikseris, kintamos srovės variklis. Du greičio mygtukai su impulsiniu kontaktu, du sukimosi greičiai: I-as greitis: 10000 – 12000 aps./min. II-as greitis: 15000-18000 aps./min. Dviguba garso ir drėgmės izoliacija; Komplekte: 3 keičiami metaliniai antgaliai, 1 l indelis, sausų produktų malūnėlis, laikiklis (tvirtinimui prie sienos). </w:t>
            </w:r>
          </w:p>
          <w:p w14:paraId="2DBFDA96" w14:textId="4A11BA09" w:rsidR="006C623B" w:rsidRPr="00CF5FD6" w:rsidRDefault="006C623B" w:rsidP="006C623B">
            <w:pPr>
              <w:rPr>
                <w:rFonts w:ascii="Times New Roman" w:hAnsi="Times New Roman" w:cs="Times New Roman"/>
              </w:rPr>
            </w:pPr>
            <w:r w:rsidRPr="00CF5FD6">
              <w:rPr>
                <w:rFonts w:ascii="Times New Roman" w:hAnsi="Times New Roman" w:cs="Times New Roman"/>
              </w:rPr>
              <w:t>200 W, 230 V</w:t>
            </w:r>
          </w:p>
        </w:tc>
        <w:tc>
          <w:tcPr>
            <w:tcW w:w="3544" w:type="dxa"/>
          </w:tcPr>
          <w:p w14:paraId="5355BE07" w14:textId="77777777" w:rsidR="006C623B" w:rsidRPr="00CF5FD6" w:rsidRDefault="006C623B" w:rsidP="006C623B">
            <w:pPr>
              <w:rPr>
                <w:rFonts w:ascii="Times New Roman" w:hAnsi="Times New Roman" w:cs="Times New Roman"/>
              </w:rPr>
            </w:pPr>
            <w:r w:rsidRPr="00CF5FD6">
              <w:rPr>
                <w:rFonts w:ascii="Times New Roman" w:hAnsi="Times New Roman" w:cs="Times New Roman"/>
              </w:rPr>
              <w:t xml:space="preserve">Rankinis mikseris, kintamos srovės variklis. Du greičio mygtukai su impulsiniu kontaktu, du sukimosi greičiai: I-as greitis: 10000 – 12000 aps./min. II-as greitis: 15000-18000 aps./min. Dviguba garso ir drėgmės izoliacija; Komplekte: 3 keičiami metaliniai antgaliai, 1 l indelis, sausų produktų malūnėlis, laikiklis (tvirtinimui prie sienos). </w:t>
            </w:r>
          </w:p>
          <w:p w14:paraId="37769355" w14:textId="77777777" w:rsidR="006C623B" w:rsidRDefault="006C623B" w:rsidP="006C623B">
            <w:pPr>
              <w:rPr>
                <w:rFonts w:ascii="Times New Roman" w:hAnsi="Times New Roman" w:cs="Times New Roman"/>
              </w:rPr>
            </w:pPr>
            <w:r w:rsidRPr="00CF5FD6">
              <w:rPr>
                <w:rFonts w:ascii="Times New Roman" w:hAnsi="Times New Roman" w:cs="Times New Roman"/>
              </w:rPr>
              <w:t>200 W, 230 V</w:t>
            </w:r>
          </w:p>
          <w:p w14:paraId="343169B6" w14:textId="622D594F" w:rsidR="008E41A1" w:rsidRPr="00CF5FD6" w:rsidRDefault="008E41A1" w:rsidP="006C623B">
            <w:pPr>
              <w:rPr>
                <w:rFonts w:ascii="Times New Roman" w:hAnsi="Times New Roman" w:cs="Times New Roman"/>
                <w:sz w:val="24"/>
                <w:szCs w:val="24"/>
              </w:rPr>
            </w:pPr>
            <w:hyperlink r:id="rId17" w:history="1">
              <w:r>
                <w:rPr>
                  <w:rStyle w:val="Hyperlink"/>
                </w:rPr>
                <w:t>Gastro 200W - Light Grey – Bamix UK</w:t>
              </w:r>
            </w:hyperlink>
          </w:p>
        </w:tc>
      </w:tr>
    </w:tbl>
    <w:p w14:paraId="1BFED6F3" w14:textId="77777777" w:rsidR="00F542DC" w:rsidRPr="00CF5FD6" w:rsidRDefault="00F542DC" w:rsidP="00F542DC">
      <w:pPr>
        <w:pStyle w:val="Heading1"/>
        <w:shd w:val="clear" w:color="auto" w:fill="FFFFFF"/>
        <w:spacing w:before="0" w:beforeAutospacing="0" w:after="0" w:afterAutospacing="0" w:line="288" w:lineRule="atLeast"/>
        <w:textAlignment w:val="baseline"/>
        <w:rPr>
          <w:b w:val="0"/>
          <w:color w:val="333333"/>
          <w:sz w:val="24"/>
          <w:szCs w:val="24"/>
        </w:rPr>
      </w:pPr>
    </w:p>
    <w:sectPr w:rsidR="00F542DC" w:rsidRPr="00CF5FD6" w:rsidSect="00761A54">
      <w:pgSz w:w="11906" w:h="16838"/>
      <w:pgMar w:top="992" w:right="567" w:bottom="709" w:left="130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F7DEE9" w14:textId="77777777" w:rsidR="00EE7A5F" w:rsidRDefault="00EE7A5F" w:rsidP="002220B1">
      <w:pPr>
        <w:spacing w:after="0" w:line="240" w:lineRule="auto"/>
      </w:pPr>
      <w:r>
        <w:separator/>
      </w:r>
    </w:p>
  </w:endnote>
  <w:endnote w:type="continuationSeparator" w:id="0">
    <w:p w14:paraId="4942389C" w14:textId="77777777" w:rsidR="00EE7A5F" w:rsidRDefault="00EE7A5F" w:rsidP="00222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2BCC29" w14:textId="77777777" w:rsidR="00EE7A5F" w:rsidRDefault="00EE7A5F" w:rsidP="002220B1">
      <w:pPr>
        <w:spacing w:after="0" w:line="240" w:lineRule="auto"/>
      </w:pPr>
      <w:r>
        <w:separator/>
      </w:r>
    </w:p>
  </w:footnote>
  <w:footnote w:type="continuationSeparator" w:id="0">
    <w:p w14:paraId="1B2C48A8" w14:textId="77777777" w:rsidR="00EE7A5F" w:rsidRDefault="00EE7A5F" w:rsidP="002220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E7655"/>
    <w:multiLevelType w:val="hybridMultilevel"/>
    <w:tmpl w:val="9F307D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F41839"/>
    <w:multiLevelType w:val="multilevel"/>
    <w:tmpl w:val="EF9261A0"/>
    <w:lvl w:ilvl="0">
      <w:start w:val="1"/>
      <w:numFmt w:val="decimal"/>
      <w:lvlText w:val="%1."/>
      <w:lvlJc w:val="left"/>
      <w:pPr>
        <w:ind w:left="1495" w:hanging="360"/>
      </w:pPr>
      <w:rPr>
        <w:rFonts w:hint="default"/>
      </w:rPr>
    </w:lvl>
    <w:lvl w:ilvl="1">
      <w:start w:val="1"/>
      <w:numFmt w:val="decimal"/>
      <w:isLgl/>
      <w:lvlText w:val="%1.%2."/>
      <w:lvlJc w:val="left"/>
      <w:pPr>
        <w:ind w:left="1637" w:hanging="360"/>
      </w:pPr>
      <w:rPr>
        <w:rFonts w:hint="default"/>
        <w:b w:val="0"/>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2" w15:restartNumberingAfterBreak="0">
    <w:nsid w:val="06995CBD"/>
    <w:multiLevelType w:val="hybridMultilevel"/>
    <w:tmpl w:val="7470801A"/>
    <w:lvl w:ilvl="0" w:tplc="D0FCFE32">
      <w:start w:val="2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B7447E"/>
    <w:multiLevelType w:val="hybridMultilevel"/>
    <w:tmpl w:val="57A270A8"/>
    <w:lvl w:ilvl="0" w:tplc="51D23D0C">
      <w:start w:val="4"/>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AD5317A"/>
    <w:multiLevelType w:val="multilevel"/>
    <w:tmpl w:val="9E222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6034AA"/>
    <w:multiLevelType w:val="hybridMultilevel"/>
    <w:tmpl w:val="6CB48F84"/>
    <w:lvl w:ilvl="0" w:tplc="B304474A">
      <w:start w:val="1"/>
      <w:numFmt w:val="decimal"/>
      <w:lvlText w:val="%1"/>
      <w:lvlJc w:val="left"/>
      <w:pPr>
        <w:ind w:left="4046" w:hanging="360"/>
      </w:pPr>
      <w:rPr>
        <w:rFonts w:hint="default"/>
      </w:rPr>
    </w:lvl>
    <w:lvl w:ilvl="1" w:tplc="04270019" w:tentative="1">
      <w:start w:val="1"/>
      <w:numFmt w:val="lowerLetter"/>
      <w:lvlText w:val="%2."/>
      <w:lvlJc w:val="left"/>
      <w:pPr>
        <w:ind w:left="4766" w:hanging="360"/>
      </w:pPr>
    </w:lvl>
    <w:lvl w:ilvl="2" w:tplc="0427001B" w:tentative="1">
      <w:start w:val="1"/>
      <w:numFmt w:val="lowerRoman"/>
      <w:lvlText w:val="%3."/>
      <w:lvlJc w:val="right"/>
      <w:pPr>
        <w:ind w:left="5486" w:hanging="180"/>
      </w:pPr>
    </w:lvl>
    <w:lvl w:ilvl="3" w:tplc="0427000F" w:tentative="1">
      <w:start w:val="1"/>
      <w:numFmt w:val="decimal"/>
      <w:lvlText w:val="%4."/>
      <w:lvlJc w:val="left"/>
      <w:pPr>
        <w:ind w:left="6206" w:hanging="360"/>
      </w:pPr>
    </w:lvl>
    <w:lvl w:ilvl="4" w:tplc="04270019" w:tentative="1">
      <w:start w:val="1"/>
      <w:numFmt w:val="lowerLetter"/>
      <w:lvlText w:val="%5."/>
      <w:lvlJc w:val="left"/>
      <w:pPr>
        <w:ind w:left="6926" w:hanging="360"/>
      </w:pPr>
    </w:lvl>
    <w:lvl w:ilvl="5" w:tplc="0427001B" w:tentative="1">
      <w:start w:val="1"/>
      <w:numFmt w:val="lowerRoman"/>
      <w:lvlText w:val="%6."/>
      <w:lvlJc w:val="right"/>
      <w:pPr>
        <w:ind w:left="7646" w:hanging="180"/>
      </w:pPr>
    </w:lvl>
    <w:lvl w:ilvl="6" w:tplc="0427000F" w:tentative="1">
      <w:start w:val="1"/>
      <w:numFmt w:val="decimal"/>
      <w:lvlText w:val="%7."/>
      <w:lvlJc w:val="left"/>
      <w:pPr>
        <w:ind w:left="8366" w:hanging="360"/>
      </w:pPr>
    </w:lvl>
    <w:lvl w:ilvl="7" w:tplc="04270019" w:tentative="1">
      <w:start w:val="1"/>
      <w:numFmt w:val="lowerLetter"/>
      <w:lvlText w:val="%8."/>
      <w:lvlJc w:val="left"/>
      <w:pPr>
        <w:ind w:left="9086" w:hanging="360"/>
      </w:pPr>
    </w:lvl>
    <w:lvl w:ilvl="8" w:tplc="0427001B" w:tentative="1">
      <w:start w:val="1"/>
      <w:numFmt w:val="lowerRoman"/>
      <w:lvlText w:val="%9."/>
      <w:lvlJc w:val="right"/>
      <w:pPr>
        <w:ind w:left="9806" w:hanging="180"/>
      </w:pPr>
    </w:lvl>
  </w:abstractNum>
  <w:abstractNum w:abstractNumId="6" w15:restartNumberingAfterBreak="0">
    <w:nsid w:val="1A630A7E"/>
    <w:multiLevelType w:val="multilevel"/>
    <w:tmpl w:val="73B08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675367"/>
    <w:multiLevelType w:val="multilevel"/>
    <w:tmpl w:val="EF9261A0"/>
    <w:lvl w:ilvl="0">
      <w:start w:val="1"/>
      <w:numFmt w:val="decimal"/>
      <w:lvlText w:val="%1."/>
      <w:lvlJc w:val="left"/>
      <w:pPr>
        <w:ind w:left="1495" w:hanging="360"/>
      </w:pPr>
      <w:rPr>
        <w:rFonts w:hint="default"/>
      </w:rPr>
    </w:lvl>
    <w:lvl w:ilvl="1">
      <w:start w:val="1"/>
      <w:numFmt w:val="decimal"/>
      <w:isLgl/>
      <w:lvlText w:val="%1.%2."/>
      <w:lvlJc w:val="left"/>
      <w:pPr>
        <w:ind w:left="1637" w:hanging="360"/>
      </w:pPr>
      <w:rPr>
        <w:rFonts w:hint="default"/>
        <w:b w:val="0"/>
      </w:rPr>
    </w:lvl>
    <w:lvl w:ilvl="2">
      <w:start w:val="1"/>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8" w15:restartNumberingAfterBreak="0">
    <w:nsid w:val="292362BE"/>
    <w:multiLevelType w:val="hybridMultilevel"/>
    <w:tmpl w:val="B2DAC790"/>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D0835AE"/>
    <w:multiLevelType w:val="hybridMultilevel"/>
    <w:tmpl w:val="2FE02836"/>
    <w:lvl w:ilvl="0" w:tplc="8F1804EC">
      <w:start w:val="1"/>
      <w:numFmt w:val="decimal"/>
      <w:lvlText w:val="%1"/>
      <w:lvlJc w:val="left"/>
      <w:pPr>
        <w:ind w:left="2357" w:hanging="360"/>
      </w:pPr>
      <w:rPr>
        <w:rFonts w:hint="default"/>
      </w:rPr>
    </w:lvl>
    <w:lvl w:ilvl="1" w:tplc="04270019" w:tentative="1">
      <w:start w:val="1"/>
      <w:numFmt w:val="lowerLetter"/>
      <w:lvlText w:val="%2."/>
      <w:lvlJc w:val="left"/>
      <w:pPr>
        <w:ind w:left="3077" w:hanging="360"/>
      </w:pPr>
    </w:lvl>
    <w:lvl w:ilvl="2" w:tplc="0427001B" w:tentative="1">
      <w:start w:val="1"/>
      <w:numFmt w:val="lowerRoman"/>
      <w:lvlText w:val="%3."/>
      <w:lvlJc w:val="right"/>
      <w:pPr>
        <w:ind w:left="3797" w:hanging="180"/>
      </w:pPr>
    </w:lvl>
    <w:lvl w:ilvl="3" w:tplc="0427000F" w:tentative="1">
      <w:start w:val="1"/>
      <w:numFmt w:val="decimal"/>
      <w:lvlText w:val="%4."/>
      <w:lvlJc w:val="left"/>
      <w:pPr>
        <w:ind w:left="4517" w:hanging="360"/>
      </w:pPr>
    </w:lvl>
    <w:lvl w:ilvl="4" w:tplc="04270019" w:tentative="1">
      <w:start w:val="1"/>
      <w:numFmt w:val="lowerLetter"/>
      <w:lvlText w:val="%5."/>
      <w:lvlJc w:val="left"/>
      <w:pPr>
        <w:ind w:left="5237" w:hanging="360"/>
      </w:pPr>
    </w:lvl>
    <w:lvl w:ilvl="5" w:tplc="0427001B" w:tentative="1">
      <w:start w:val="1"/>
      <w:numFmt w:val="lowerRoman"/>
      <w:lvlText w:val="%6."/>
      <w:lvlJc w:val="right"/>
      <w:pPr>
        <w:ind w:left="5957" w:hanging="180"/>
      </w:pPr>
    </w:lvl>
    <w:lvl w:ilvl="6" w:tplc="0427000F" w:tentative="1">
      <w:start w:val="1"/>
      <w:numFmt w:val="decimal"/>
      <w:lvlText w:val="%7."/>
      <w:lvlJc w:val="left"/>
      <w:pPr>
        <w:ind w:left="6677" w:hanging="360"/>
      </w:pPr>
    </w:lvl>
    <w:lvl w:ilvl="7" w:tplc="04270019" w:tentative="1">
      <w:start w:val="1"/>
      <w:numFmt w:val="lowerLetter"/>
      <w:lvlText w:val="%8."/>
      <w:lvlJc w:val="left"/>
      <w:pPr>
        <w:ind w:left="7397" w:hanging="360"/>
      </w:pPr>
    </w:lvl>
    <w:lvl w:ilvl="8" w:tplc="0427001B" w:tentative="1">
      <w:start w:val="1"/>
      <w:numFmt w:val="lowerRoman"/>
      <w:lvlText w:val="%9."/>
      <w:lvlJc w:val="right"/>
      <w:pPr>
        <w:ind w:left="8117" w:hanging="180"/>
      </w:pPr>
    </w:lvl>
  </w:abstractNum>
  <w:abstractNum w:abstractNumId="10" w15:restartNumberingAfterBreak="0">
    <w:nsid w:val="32356933"/>
    <w:multiLevelType w:val="hybridMultilevel"/>
    <w:tmpl w:val="1A8E05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3591BBB"/>
    <w:multiLevelType w:val="hybridMultilevel"/>
    <w:tmpl w:val="1A8E05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825265B"/>
    <w:multiLevelType w:val="multilevel"/>
    <w:tmpl w:val="6F9E78D2"/>
    <w:lvl w:ilvl="0">
      <w:start w:val="1"/>
      <w:numFmt w:val="decimal"/>
      <w:lvlText w:val="%1."/>
      <w:lvlJc w:val="left"/>
      <w:pPr>
        <w:ind w:left="360" w:hanging="360"/>
      </w:pPr>
      <w:rPr>
        <w:rFonts w:hint="default"/>
      </w:rPr>
    </w:lvl>
    <w:lvl w:ilvl="1">
      <w:start w:val="1"/>
      <w:numFmt w:val="decimal"/>
      <w:lvlText w:val="%1.%2."/>
      <w:lvlJc w:val="left"/>
      <w:pPr>
        <w:ind w:left="1997" w:hanging="360"/>
      </w:pPr>
      <w:rPr>
        <w:rFonts w:hint="default"/>
      </w:rPr>
    </w:lvl>
    <w:lvl w:ilvl="2">
      <w:start w:val="1"/>
      <w:numFmt w:val="decimal"/>
      <w:lvlText w:val="%1.%2.%3."/>
      <w:lvlJc w:val="left"/>
      <w:pPr>
        <w:ind w:left="3994" w:hanging="720"/>
      </w:pPr>
      <w:rPr>
        <w:rFonts w:hint="default"/>
      </w:rPr>
    </w:lvl>
    <w:lvl w:ilvl="3">
      <w:start w:val="1"/>
      <w:numFmt w:val="decimal"/>
      <w:lvlText w:val="%1.%2.%3.%4."/>
      <w:lvlJc w:val="left"/>
      <w:pPr>
        <w:ind w:left="5631" w:hanging="720"/>
      </w:pPr>
      <w:rPr>
        <w:rFonts w:hint="default"/>
      </w:rPr>
    </w:lvl>
    <w:lvl w:ilvl="4">
      <w:start w:val="1"/>
      <w:numFmt w:val="decimal"/>
      <w:lvlText w:val="%1.%2.%3.%4.%5."/>
      <w:lvlJc w:val="left"/>
      <w:pPr>
        <w:ind w:left="7628" w:hanging="1080"/>
      </w:pPr>
      <w:rPr>
        <w:rFonts w:hint="default"/>
      </w:rPr>
    </w:lvl>
    <w:lvl w:ilvl="5">
      <w:start w:val="1"/>
      <w:numFmt w:val="decimal"/>
      <w:lvlText w:val="%1.%2.%3.%4.%5.%6."/>
      <w:lvlJc w:val="left"/>
      <w:pPr>
        <w:ind w:left="9265" w:hanging="1080"/>
      </w:pPr>
      <w:rPr>
        <w:rFonts w:hint="default"/>
      </w:rPr>
    </w:lvl>
    <w:lvl w:ilvl="6">
      <w:start w:val="1"/>
      <w:numFmt w:val="decimal"/>
      <w:lvlText w:val="%1.%2.%3.%4.%5.%6.%7."/>
      <w:lvlJc w:val="left"/>
      <w:pPr>
        <w:ind w:left="11262" w:hanging="1440"/>
      </w:pPr>
      <w:rPr>
        <w:rFonts w:hint="default"/>
      </w:rPr>
    </w:lvl>
    <w:lvl w:ilvl="7">
      <w:start w:val="1"/>
      <w:numFmt w:val="decimal"/>
      <w:lvlText w:val="%1.%2.%3.%4.%5.%6.%7.%8."/>
      <w:lvlJc w:val="left"/>
      <w:pPr>
        <w:ind w:left="12899" w:hanging="1440"/>
      </w:pPr>
      <w:rPr>
        <w:rFonts w:hint="default"/>
      </w:rPr>
    </w:lvl>
    <w:lvl w:ilvl="8">
      <w:start w:val="1"/>
      <w:numFmt w:val="decimal"/>
      <w:lvlText w:val="%1.%2.%3.%4.%5.%6.%7.%8.%9."/>
      <w:lvlJc w:val="left"/>
      <w:pPr>
        <w:ind w:left="14896" w:hanging="1800"/>
      </w:pPr>
      <w:rPr>
        <w:rFonts w:hint="default"/>
      </w:rPr>
    </w:lvl>
  </w:abstractNum>
  <w:abstractNum w:abstractNumId="13" w15:restartNumberingAfterBreak="0">
    <w:nsid w:val="39DE4788"/>
    <w:multiLevelType w:val="hybridMultilevel"/>
    <w:tmpl w:val="1A8E05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19233F1"/>
    <w:multiLevelType w:val="hybridMultilevel"/>
    <w:tmpl w:val="5426B954"/>
    <w:lvl w:ilvl="0" w:tplc="42DA2A72">
      <w:start w:val="1"/>
      <w:numFmt w:val="upperRoman"/>
      <w:lvlText w:val="%1."/>
      <w:lvlJc w:val="left"/>
      <w:pPr>
        <w:ind w:left="1080" w:hanging="72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D0E47F7"/>
    <w:multiLevelType w:val="hybridMultilevel"/>
    <w:tmpl w:val="33DCC5B6"/>
    <w:lvl w:ilvl="0" w:tplc="F7B682C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5472AF"/>
    <w:multiLevelType w:val="hybridMultilevel"/>
    <w:tmpl w:val="2A7E9E0C"/>
    <w:lvl w:ilvl="0" w:tplc="C8CCDD08">
      <w:start w:val="4"/>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10F35CC"/>
    <w:multiLevelType w:val="hybridMultilevel"/>
    <w:tmpl w:val="1A8E05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2E1147A"/>
    <w:multiLevelType w:val="hybridMultilevel"/>
    <w:tmpl w:val="B2DAC790"/>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32C5F26"/>
    <w:multiLevelType w:val="multilevel"/>
    <w:tmpl w:val="15FCA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941791"/>
    <w:multiLevelType w:val="hybridMultilevel"/>
    <w:tmpl w:val="F6CA3E72"/>
    <w:lvl w:ilvl="0" w:tplc="D638C278">
      <w:start w:val="1"/>
      <w:numFmt w:val="decimal"/>
      <w:lvlText w:val="%1"/>
      <w:lvlJc w:val="left"/>
      <w:pPr>
        <w:ind w:left="1997" w:hanging="360"/>
      </w:pPr>
      <w:rPr>
        <w:rFonts w:hint="default"/>
      </w:rPr>
    </w:lvl>
    <w:lvl w:ilvl="1" w:tplc="04270019" w:tentative="1">
      <w:start w:val="1"/>
      <w:numFmt w:val="lowerLetter"/>
      <w:lvlText w:val="%2."/>
      <w:lvlJc w:val="left"/>
      <w:pPr>
        <w:ind w:left="2717" w:hanging="360"/>
      </w:pPr>
    </w:lvl>
    <w:lvl w:ilvl="2" w:tplc="0427001B" w:tentative="1">
      <w:start w:val="1"/>
      <w:numFmt w:val="lowerRoman"/>
      <w:lvlText w:val="%3."/>
      <w:lvlJc w:val="right"/>
      <w:pPr>
        <w:ind w:left="3437" w:hanging="180"/>
      </w:pPr>
    </w:lvl>
    <w:lvl w:ilvl="3" w:tplc="0427000F" w:tentative="1">
      <w:start w:val="1"/>
      <w:numFmt w:val="decimal"/>
      <w:lvlText w:val="%4."/>
      <w:lvlJc w:val="left"/>
      <w:pPr>
        <w:ind w:left="4157" w:hanging="360"/>
      </w:pPr>
    </w:lvl>
    <w:lvl w:ilvl="4" w:tplc="04270019" w:tentative="1">
      <w:start w:val="1"/>
      <w:numFmt w:val="lowerLetter"/>
      <w:lvlText w:val="%5."/>
      <w:lvlJc w:val="left"/>
      <w:pPr>
        <w:ind w:left="4877" w:hanging="360"/>
      </w:pPr>
    </w:lvl>
    <w:lvl w:ilvl="5" w:tplc="0427001B" w:tentative="1">
      <w:start w:val="1"/>
      <w:numFmt w:val="lowerRoman"/>
      <w:lvlText w:val="%6."/>
      <w:lvlJc w:val="right"/>
      <w:pPr>
        <w:ind w:left="5597" w:hanging="180"/>
      </w:pPr>
    </w:lvl>
    <w:lvl w:ilvl="6" w:tplc="0427000F" w:tentative="1">
      <w:start w:val="1"/>
      <w:numFmt w:val="decimal"/>
      <w:lvlText w:val="%7."/>
      <w:lvlJc w:val="left"/>
      <w:pPr>
        <w:ind w:left="6317" w:hanging="360"/>
      </w:pPr>
    </w:lvl>
    <w:lvl w:ilvl="7" w:tplc="04270019" w:tentative="1">
      <w:start w:val="1"/>
      <w:numFmt w:val="lowerLetter"/>
      <w:lvlText w:val="%8."/>
      <w:lvlJc w:val="left"/>
      <w:pPr>
        <w:ind w:left="7037" w:hanging="360"/>
      </w:pPr>
    </w:lvl>
    <w:lvl w:ilvl="8" w:tplc="0427001B" w:tentative="1">
      <w:start w:val="1"/>
      <w:numFmt w:val="lowerRoman"/>
      <w:lvlText w:val="%9."/>
      <w:lvlJc w:val="right"/>
      <w:pPr>
        <w:ind w:left="7757" w:hanging="180"/>
      </w:pPr>
    </w:lvl>
  </w:abstractNum>
  <w:abstractNum w:abstractNumId="21" w15:restartNumberingAfterBreak="0">
    <w:nsid w:val="76422659"/>
    <w:multiLevelType w:val="hybridMultilevel"/>
    <w:tmpl w:val="1A8E05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69C0EAC"/>
    <w:multiLevelType w:val="multilevel"/>
    <w:tmpl w:val="20F02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3F4F03"/>
    <w:multiLevelType w:val="hybridMultilevel"/>
    <w:tmpl w:val="7E30636A"/>
    <w:lvl w:ilvl="0" w:tplc="83B8C112">
      <w:start w:val="1"/>
      <w:numFmt w:val="decimal"/>
      <w:lvlText w:val="%1."/>
      <w:lvlJc w:val="left"/>
      <w:pPr>
        <w:ind w:left="1997" w:hanging="360"/>
      </w:pPr>
      <w:rPr>
        <w:rFonts w:hint="default"/>
      </w:rPr>
    </w:lvl>
    <w:lvl w:ilvl="1" w:tplc="04270019">
      <w:start w:val="1"/>
      <w:numFmt w:val="lowerLetter"/>
      <w:lvlText w:val="%2."/>
      <w:lvlJc w:val="left"/>
      <w:pPr>
        <w:ind w:left="2717" w:hanging="360"/>
      </w:pPr>
    </w:lvl>
    <w:lvl w:ilvl="2" w:tplc="0427001B" w:tentative="1">
      <w:start w:val="1"/>
      <w:numFmt w:val="lowerRoman"/>
      <w:lvlText w:val="%3."/>
      <w:lvlJc w:val="right"/>
      <w:pPr>
        <w:ind w:left="3437" w:hanging="180"/>
      </w:pPr>
    </w:lvl>
    <w:lvl w:ilvl="3" w:tplc="0427000F" w:tentative="1">
      <w:start w:val="1"/>
      <w:numFmt w:val="decimal"/>
      <w:lvlText w:val="%4."/>
      <w:lvlJc w:val="left"/>
      <w:pPr>
        <w:ind w:left="4157" w:hanging="360"/>
      </w:pPr>
    </w:lvl>
    <w:lvl w:ilvl="4" w:tplc="04270019" w:tentative="1">
      <w:start w:val="1"/>
      <w:numFmt w:val="lowerLetter"/>
      <w:lvlText w:val="%5."/>
      <w:lvlJc w:val="left"/>
      <w:pPr>
        <w:ind w:left="4877" w:hanging="360"/>
      </w:pPr>
    </w:lvl>
    <w:lvl w:ilvl="5" w:tplc="0427001B" w:tentative="1">
      <w:start w:val="1"/>
      <w:numFmt w:val="lowerRoman"/>
      <w:lvlText w:val="%6."/>
      <w:lvlJc w:val="right"/>
      <w:pPr>
        <w:ind w:left="5597" w:hanging="180"/>
      </w:pPr>
    </w:lvl>
    <w:lvl w:ilvl="6" w:tplc="0427000F" w:tentative="1">
      <w:start w:val="1"/>
      <w:numFmt w:val="decimal"/>
      <w:lvlText w:val="%7."/>
      <w:lvlJc w:val="left"/>
      <w:pPr>
        <w:ind w:left="6317" w:hanging="360"/>
      </w:pPr>
    </w:lvl>
    <w:lvl w:ilvl="7" w:tplc="04270019" w:tentative="1">
      <w:start w:val="1"/>
      <w:numFmt w:val="lowerLetter"/>
      <w:lvlText w:val="%8."/>
      <w:lvlJc w:val="left"/>
      <w:pPr>
        <w:ind w:left="7037" w:hanging="360"/>
      </w:pPr>
    </w:lvl>
    <w:lvl w:ilvl="8" w:tplc="0427001B" w:tentative="1">
      <w:start w:val="1"/>
      <w:numFmt w:val="lowerRoman"/>
      <w:lvlText w:val="%9."/>
      <w:lvlJc w:val="right"/>
      <w:pPr>
        <w:ind w:left="7757" w:hanging="180"/>
      </w:pPr>
    </w:lvl>
  </w:abstractNum>
  <w:abstractNum w:abstractNumId="24" w15:restartNumberingAfterBreak="0">
    <w:nsid w:val="7CCD0B0B"/>
    <w:multiLevelType w:val="hybridMultilevel"/>
    <w:tmpl w:val="96909F14"/>
    <w:lvl w:ilvl="0" w:tplc="9850D0BE">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16"/>
  </w:num>
  <w:num w:numId="3">
    <w:abstractNumId w:val="3"/>
  </w:num>
  <w:num w:numId="4">
    <w:abstractNumId w:val="10"/>
  </w:num>
  <w:num w:numId="5">
    <w:abstractNumId w:val="14"/>
  </w:num>
  <w:num w:numId="6">
    <w:abstractNumId w:val="15"/>
  </w:num>
  <w:num w:numId="7">
    <w:abstractNumId w:val="17"/>
  </w:num>
  <w:num w:numId="8">
    <w:abstractNumId w:val="13"/>
  </w:num>
  <w:num w:numId="9">
    <w:abstractNumId w:val="6"/>
  </w:num>
  <w:num w:numId="10">
    <w:abstractNumId w:val="19"/>
  </w:num>
  <w:num w:numId="11">
    <w:abstractNumId w:val="21"/>
  </w:num>
  <w:num w:numId="12">
    <w:abstractNumId w:val="22"/>
  </w:num>
  <w:num w:numId="13">
    <w:abstractNumId w:val="18"/>
  </w:num>
  <w:num w:numId="14">
    <w:abstractNumId w:val="11"/>
  </w:num>
  <w:num w:numId="15">
    <w:abstractNumId w:val="8"/>
  </w:num>
  <w:num w:numId="16">
    <w:abstractNumId w:val="7"/>
  </w:num>
  <w:num w:numId="17">
    <w:abstractNumId w:val="0"/>
  </w:num>
  <w:num w:numId="18">
    <w:abstractNumId w:val="1"/>
  </w:num>
  <w:num w:numId="19">
    <w:abstractNumId w:val="23"/>
  </w:num>
  <w:num w:numId="20">
    <w:abstractNumId w:val="24"/>
  </w:num>
  <w:num w:numId="21">
    <w:abstractNumId w:val="2"/>
  </w:num>
  <w:num w:numId="22">
    <w:abstractNumId w:val="12"/>
  </w:num>
  <w:num w:numId="23">
    <w:abstractNumId w:val="20"/>
  </w:num>
  <w:num w:numId="24">
    <w:abstractNumId w:val="9"/>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0B1"/>
    <w:rsid w:val="00001F5E"/>
    <w:rsid w:val="000021C0"/>
    <w:rsid w:val="00005BC0"/>
    <w:rsid w:val="00006E78"/>
    <w:rsid w:val="00010056"/>
    <w:rsid w:val="00010296"/>
    <w:rsid w:val="00013F0D"/>
    <w:rsid w:val="00020FB5"/>
    <w:rsid w:val="00023F56"/>
    <w:rsid w:val="000508D3"/>
    <w:rsid w:val="00056432"/>
    <w:rsid w:val="00066266"/>
    <w:rsid w:val="0007785D"/>
    <w:rsid w:val="0009128E"/>
    <w:rsid w:val="000C1180"/>
    <w:rsid w:val="000C54E9"/>
    <w:rsid w:val="000C72BA"/>
    <w:rsid w:val="000D1DA2"/>
    <w:rsid w:val="00106918"/>
    <w:rsid w:val="00120CEE"/>
    <w:rsid w:val="00131F56"/>
    <w:rsid w:val="0014127C"/>
    <w:rsid w:val="00152882"/>
    <w:rsid w:val="001577EA"/>
    <w:rsid w:val="001664FC"/>
    <w:rsid w:val="0018366A"/>
    <w:rsid w:val="00184249"/>
    <w:rsid w:val="001A6FC4"/>
    <w:rsid w:val="001A707C"/>
    <w:rsid w:val="001B6502"/>
    <w:rsid w:val="001C2B68"/>
    <w:rsid w:val="001C49E0"/>
    <w:rsid w:val="001D74E7"/>
    <w:rsid w:val="001E6018"/>
    <w:rsid w:val="001F4992"/>
    <w:rsid w:val="001F5B8A"/>
    <w:rsid w:val="00207862"/>
    <w:rsid w:val="00217458"/>
    <w:rsid w:val="002220B1"/>
    <w:rsid w:val="00222473"/>
    <w:rsid w:val="002260D3"/>
    <w:rsid w:val="00231B2C"/>
    <w:rsid w:val="002342AE"/>
    <w:rsid w:val="00234758"/>
    <w:rsid w:val="0024356A"/>
    <w:rsid w:val="00250DD2"/>
    <w:rsid w:val="002532C5"/>
    <w:rsid w:val="00253A16"/>
    <w:rsid w:val="002546A9"/>
    <w:rsid w:val="002564B2"/>
    <w:rsid w:val="00272A48"/>
    <w:rsid w:val="00273C76"/>
    <w:rsid w:val="00274BBE"/>
    <w:rsid w:val="00277E93"/>
    <w:rsid w:val="0028194A"/>
    <w:rsid w:val="00283568"/>
    <w:rsid w:val="002B11C8"/>
    <w:rsid w:val="002C2083"/>
    <w:rsid w:val="002C2259"/>
    <w:rsid w:val="002D527A"/>
    <w:rsid w:val="002D7D7C"/>
    <w:rsid w:val="002F2847"/>
    <w:rsid w:val="002F5EFF"/>
    <w:rsid w:val="0030185E"/>
    <w:rsid w:val="0030304F"/>
    <w:rsid w:val="00307738"/>
    <w:rsid w:val="00310903"/>
    <w:rsid w:val="0033349F"/>
    <w:rsid w:val="003379C2"/>
    <w:rsid w:val="00337B93"/>
    <w:rsid w:val="0034760E"/>
    <w:rsid w:val="00347F26"/>
    <w:rsid w:val="003612AB"/>
    <w:rsid w:val="00362AB1"/>
    <w:rsid w:val="003715EA"/>
    <w:rsid w:val="003832B3"/>
    <w:rsid w:val="00384A10"/>
    <w:rsid w:val="00385AD4"/>
    <w:rsid w:val="003903D6"/>
    <w:rsid w:val="003A1355"/>
    <w:rsid w:val="003B24AC"/>
    <w:rsid w:val="003B4A29"/>
    <w:rsid w:val="003B5841"/>
    <w:rsid w:val="003D4BA9"/>
    <w:rsid w:val="003E62ED"/>
    <w:rsid w:val="003F4516"/>
    <w:rsid w:val="00406B31"/>
    <w:rsid w:val="00407DA9"/>
    <w:rsid w:val="00407DD0"/>
    <w:rsid w:val="004118BF"/>
    <w:rsid w:val="0043460E"/>
    <w:rsid w:val="00441F5E"/>
    <w:rsid w:val="004545FF"/>
    <w:rsid w:val="00474556"/>
    <w:rsid w:val="00482B13"/>
    <w:rsid w:val="00486EA0"/>
    <w:rsid w:val="004B7205"/>
    <w:rsid w:val="004B7DE4"/>
    <w:rsid w:val="004C5431"/>
    <w:rsid w:val="004C5737"/>
    <w:rsid w:val="004C690E"/>
    <w:rsid w:val="004E1AC5"/>
    <w:rsid w:val="004E21BF"/>
    <w:rsid w:val="004E31D8"/>
    <w:rsid w:val="00511DE6"/>
    <w:rsid w:val="005142DE"/>
    <w:rsid w:val="00526C87"/>
    <w:rsid w:val="00526E5D"/>
    <w:rsid w:val="00531BB2"/>
    <w:rsid w:val="005335A2"/>
    <w:rsid w:val="00535572"/>
    <w:rsid w:val="00567E7E"/>
    <w:rsid w:val="005733B4"/>
    <w:rsid w:val="00573DF5"/>
    <w:rsid w:val="00574E42"/>
    <w:rsid w:val="00581E66"/>
    <w:rsid w:val="005919EB"/>
    <w:rsid w:val="00592AA5"/>
    <w:rsid w:val="00594790"/>
    <w:rsid w:val="00595DF5"/>
    <w:rsid w:val="005B6E7F"/>
    <w:rsid w:val="005C754E"/>
    <w:rsid w:val="005E1C9A"/>
    <w:rsid w:val="005E5BAE"/>
    <w:rsid w:val="005F69F1"/>
    <w:rsid w:val="0062174C"/>
    <w:rsid w:val="00630354"/>
    <w:rsid w:val="00642499"/>
    <w:rsid w:val="006441A3"/>
    <w:rsid w:val="0065027F"/>
    <w:rsid w:val="00652250"/>
    <w:rsid w:val="00655FA7"/>
    <w:rsid w:val="00662A7A"/>
    <w:rsid w:val="006633F3"/>
    <w:rsid w:val="00664642"/>
    <w:rsid w:val="00682380"/>
    <w:rsid w:val="006A0D10"/>
    <w:rsid w:val="006A253B"/>
    <w:rsid w:val="006C623B"/>
    <w:rsid w:val="006D2E72"/>
    <w:rsid w:val="006F0F0B"/>
    <w:rsid w:val="006F19FD"/>
    <w:rsid w:val="00713FA5"/>
    <w:rsid w:val="00720342"/>
    <w:rsid w:val="0072164C"/>
    <w:rsid w:val="00745074"/>
    <w:rsid w:val="00747E9F"/>
    <w:rsid w:val="00755D31"/>
    <w:rsid w:val="00755E73"/>
    <w:rsid w:val="007613EE"/>
    <w:rsid w:val="00761A54"/>
    <w:rsid w:val="007654BB"/>
    <w:rsid w:val="007A27AB"/>
    <w:rsid w:val="007A3673"/>
    <w:rsid w:val="007A397C"/>
    <w:rsid w:val="007B2A8A"/>
    <w:rsid w:val="007D104B"/>
    <w:rsid w:val="007D3F1F"/>
    <w:rsid w:val="007E5BDB"/>
    <w:rsid w:val="007F6A9F"/>
    <w:rsid w:val="00801664"/>
    <w:rsid w:val="00802F70"/>
    <w:rsid w:val="00805F74"/>
    <w:rsid w:val="00820E2B"/>
    <w:rsid w:val="00842EAD"/>
    <w:rsid w:val="0085540A"/>
    <w:rsid w:val="00866439"/>
    <w:rsid w:val="00874F5D"/>
    <w:rsid w:val="00880099"/>
    <w:rsid w:val="00883073"/>
    <w:rsid w:val="008D526C"/>
    <w:rsid w:val="008E1284"/>
    <w:rsid w:val="008E3CD6"/>
    <w:rsid w:val="008E41A1"/>
    <w:rsid w:val="008F78B5"/>
    <w:rsid w:val="00907319"/>
    <w:rsid w:val="00907509"/>
    <w:rsid w:val="00910168"/>
    <w:rsid w:val="00957565"/>
    <w:rsid w:val="0095783E"/>
    <w:rsid w:val="0096294A"/>
    <w:rsid w:val="00993F36"/>
    <w:rsid w:val="009B090F"/>
    <w:rsid w:val="009B7ADF"/>
    <w:rsid w:val="009B7CE1"/>
    <w:rsid w:val="009B7FB4"/>
    <w:rsid w:val="009D33D6"/>
    <w:rsid w:val="009D3FFF"/>
    <w:rsid w:val="009F15C0"/>
    <w:rsid w:val="009F1B61"/>
    <w:rsid w:val="00A051E3"/>
    <w:rsid w:val="00A1273F"/>
    <w:rsid w:val="00A2079C"/>
    <w:rsid w:val="00A20836"/>
    <w:rsid w:val="00A36D5C"/>
    <w:rsid w:val="00A47795"/>
    <w:rsid w:val="00A53454"/>
    <w:rsid w:val="00A53D13"/>
    <w:rsid w:val="00A67A69"/>
    <w:rsid w:val="00A8663C"/>
    <w:rsid w:val="00A90A7E"/>
    <w:rsid w:val="00AA3294"/>
    <w:rsid w:val="00AA4E54"/>
    <w:rsid w:val="00AC23EB"/>
    <w:rsid w:val="00AC63BF"/>
    <w:rsid w:val="00AE1FCD"/>
    <w:rsid w:val="00AE5BD0"/>
    <w:rsid w:val="00AE662A"/>
    <w:rsid w:val="00AF3D09"/>
    <w:rsid w:val="00AF3D45"/>
    <w:rsid w:val="00AF52DC"/>
    <w:rsid w:val="00AF594A"/>
    <w:rsid w:val="00B0250B"/>
    <w:rsid w:val="00B2770C"/>
    <w:rsid w:val="00B578D2"/>
    <w:rsid w:val="00B60F17"/>
    <w:rsid w:val="00B631E3"/>
    <w:rsid w:val="00B6695E"/>
    <w:rsid w:val="00B74EE9"/>
    <w:rsid w:val="00B84EF9"/>
    <w:rsid w:val="00BC3B59"/>
    <w:rsid w:val="00BD63E8"/>
    <w:rsid w:val="00C16902"/>
    <w:rsid w:val="00C20D8B"/>
    <w:rsid w:val="00C2592A"/>
    <w:rsid w:val="00C401D2"/>
    <w:rsid w:val="00C42DA0"/>
    <w:rsid w:val="00C52A50"/>
    <w:rsid w:val="00C74631"/>
    <w:rsid w:val="00C77E2D"/>
    <w:rsid w:val="00C822FC"/>
    <w:rsid w:val="00C945BD"/>
    <w:rsid w:val="00CD0A68"/>
    <w:rsid w:val="00CF5FD6"/>
    <w:rsid w:val="00D03B99"/>
    <w:rsid w:val="00D21651"/>
    <w:rsid w:val="00D2691D"/>
    <w:rsid w:val="00D3179D"/>
    <w:rsid w:val="00D3612F"/>
    <w:rsid w:val="00D5692A"/>
    <w:rsid w:val="00D75174"/>
    <w:rsid w:val="00D854AD"/>
    <w:rsid w:val="00D93719"/>
    <w:rsid w:val="00D95332"/>
    <w:rsid w:val="00DD5164"/>
    <w:rsid w:val="00DE5C2A"/>
    <w:rsid w:val="00DE6535"/>
    <w:rsid w:val="00DE6A66"/>
    <w:rsid w:val="00E116C2"/>
    <w:rsid w:val="00E16F74"/>
    <w:rsid w:val="00E228D1"/>
    <w:rsid w:val="00E241B1"/>
    <w:rsid w:val="00E26798"/>
    <w:rsid w:val="00E5353C"/>
    <w:rsid w:val="00E54471"/>
    <w:rsid w:val="00E62E39"/>
    <w:rsid w:val="00E844BE"/>
    <w:rsid w:val="00E869CA"/>
    <w:rsid w:val="00EC5636"/>
    <w:rsid w:val="00ED36AE"/>
    <w:rsid w:val="00ED5885"/>
    <w:rsid w:val="00EE0A4D"/>
    <w:rsid w:val="00EE21D9"/>
    <w:rsid w:val="00EE7A5F"/>
    <w:rsid w:val="00EF2F4B"/>
    <w:rsid w:val="00F058D7"/>
    <w:rsid w:val="00F079F7"/>
    <w:rsid w:val="00F1598C"/>
    <w:rsid w:val="00F22424"/>
    <w:rsid w:val="00F237B1"/>
    <w:rsid w:val="00F30519"/>
    <w:rsid w:val="00F31922"/>
    <w:rsid w:val="00F3428A"/>
    <w:rsid w:val="00F357ED"/>
    <w:rsid w:val="00F4197D"/>
    <w:rsid w:val="00F542DC"/>
    <w:rsid w:val="00F639F2"/>
    <w:rsid w:val="00F77614"/>
    <w:rsid w:val="00F919F0"/>
    <w:rsid w:val="00F92080"/>
    <w:rsid w:val="00F97856"/>
    <w:rsid w:val="00FA2B6C"/>
    <w:rsid w:val="00FA3412"/>
    <w:rsid w:val="00FC3A5C"/>
    <w:rsid w:val="00FC6FB7"/>
    <w:rsid w:val="00FD45DA"/>
    <w:rsid w:val="00FD568D"/>
    <w:rsid w:val="00FE08AE"/>
    <w:rsid w:val="00FE2468"/>
    <w:rsid w:val="00FE5821"/>
    <w:rsid w:val="00FF42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8414D2"/>
  <w15:docId w15:val="{42D7FB23-7B2E-4C3B-8D4D-ABD808691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021C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paragraph" w:styleId="Heading3">
    <w:name w:val="heading 3"/>
    <w:basedOn w:val="Normal"/>
    <w:next w:val="Normal"/>
    <w:link w:val="Heading3Char"/>
    <w:uiPriority w:val="9"/>
    <w:semiHidden/>
    <w:unhideWhenUsed/>
    <w:qFormat/>
    <w:rsid w:val="004B720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20B1"/>
    <w:pPr>
      <w:tabs>
        <w:tab w:val="center" w:pos="4819"/>
        <w:tab w:val="right" w:pos="9638"/>
      </w:tabs>
      <w:spacing w:after="0" w:line="240" w:lineRule="auto"/>
    </w:pPr>
  </w:style>
  <w:style w:type="character" w:customStyle="1" w:styleId="HeaderChar">
    <w:name w:val="Header Char"/>
    <w:basedOn w:val="DefaultParagraphFont"/>
    <w:link w:val="Header"/>
    <w:uiPriority w:val="99"/>
    <w:rsid w:val="002220B1"/>
  </w:style>
  <w:style w:type="paragraph" w:styleId="Footer">
    <w:name w:val="footer"/>
    <w:basedOn w:val="Normal"/>
    <w:link w:val="FooterChar"/>
    <w:uiPriority w:val="99"/>
    <w:unhideWhenUsed/>
    <w:rsid w:val="002220B1"/>
    <w:pPr>
      <w:tabs>
        <w:tab w:val="center" w:pos="4819"/>
        <w:tab w:val="right" w:pos="9638"/>
      </w:tabs>
      <w:spacing w:after="0" w:line="240" w:lineRule="auto"/>
    </w:pPr>
  </w:style>
  <w:style w:type="character" w:customStyle="1" w:styleId="FooterChar">
    <w:name w:val="Footer Char"/>
    <w:basedOn w:val="DefaultParagraphFont"/>
    <w:link w:val="Footer"/>
    <w:uiPriority w:val="99"/>
    <w:rsid w:val="002220B1"/>
  </w:style>
  <w:style w:type="table" w:customStyle="1" w:styleId="Lentelstinklelis1">
    <w:name w:val="Lentelės tinklelis1"/>
    <w:basedOn w:val="TableNormal"/>
    <w:next w:val="TableGrid"/>
    <w:uiPriority w:val="59"/>
    <w:rsid w:val="002220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2220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5">
    <w:name w:val="Medium Grid 1 Accent 5"/>
    <w:basedOn w:val="TableNormal"/>
    <w:uiPriority w:val="67"/>
    <w:rsid w:val="001577EA"/>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character" w:styleId="Hyperlink">
    <w:name w:val="Hyperlink"/>
    <w:basedOn w:val="DefaultParagraphFont"/>
    <w:uiPriority w:val="99"/>
    <w:unhideWhenUsed/>
    <w:rsid w:val="00581E66"/>
    <w:rPr>
      <w:color w:val="0563C1" w:themeColor="hyperlink"/>
      <w:u w:val="single"/>
    </w:rPr>
  </w:style>
  <w:style w:type="table" w:customStyle="1" w:styleId="Lentelstinklelis3">
    <w:name w:val="Lentelės tinklelis3"/>
    <w:basedOn w:val="TableNormal"/>
    <w:next w:val="TableGrid"/>
    <w:uiPriority w:val="59"/>
    <w:rsid w:val="00650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355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5572"/>
    <w:rPr>
      <w:rFonts w:ascii="Segoe UI" w:hAnsi="Segoe UI" w:cs="Segoe UI"/>
      <w:sz w:val="18"/>
      <w:szCs w:val="18"/>
    </w:rPr>
  </w:style>
  <w:style w:type="paragraph" w:styleId="ListParagraph">
    <w:name w:val="List Paragraph"/>
    <w:basedOn w:val="Normal"/>
    <w:uiPriority w:val="34"/>
    <w:qFormat/>
    <w:rsid w:val="007654BB"/>
    <w:pPr>
      <w:ind w:left="720"/>
      <w:contextualSpacing/>
    </w:pPr>
  </w:style>
  <w:style w:type="character" w:customStyle="1" w:styleId="Heading1Char">
    <w:name w:val="Heading 1 Char"/>
    <w:basedOn w:val="DefaultParagraphFont"/>
    <w:link w:val="Heading1"/>
    <w:uiPriority w:val="9"/>
    <w:rsid w:val="000021C0"/>
    <w:rPr>
      <w:rFonts w:ascii="Times New Roman" w:eastAsia="Times New Roman" w:hAnsi="Times New Roman" w:cs="Times New Roman"/>
      <w:b/>
      <w:bCs/>
      <w:kern w:val="36"/>
      <w:sz w:val="48"/>
      <w:szCs w:val="48"/>
      <w:lang w:eastAsia="lt-LT"/>
    </w:rPr>
  </w:style>
  <w:style w:type="paragraph" w:styleId="NormalWeb">
    <w:name w:val="Normal (Web)"/>
    <w:basedOn w:val="Normal"/>
    <w:uiPriority w:val="99"/>
    <w:unhideWhenUsed/>
    <w:rsid w:val="000021C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Strong">
    <w:name w:val="Strong"/>
    <w:basedOn w:val="DefaultParagraphFont"/>
    <w:uiPriority w:val="22"/>
    <w:qFormat/>
    <w:rsid w:val="000021C0"/>
    <w:rPr>
      <w:b/>
      <w:bCs/>
    </w:rPr>
  </w:style>
  <w:style w:type="paragraph" w:styleId="z-TopofForm">
    <w:name w:val="HTML Top of Form"/>
    <w:basedOn w:val="Normal"/>
    <w:next w:val="Normal"/>
    <w:link w:val="z-TopofFormChar"/>
    <w:hidden/>
    <w:uiPriority w:val="99"/>
    <w:semiHidden/>
    <w:unhideWhenUsed/>
    <w:rsid w:val="000021C0"/>
    <w:pPr>
      <w:pBdr>
        <w:bottom w:val="single" w:sz="6" w:space="1" w:color="auto"/>
      </w:pBdr>
      <w:spacing w:after="0" w:line="240" w:lineRule="auto"/>
      <w:jc w:val="center"/>
    </w:pPr>
    <w:rPr>
      <w:rFonts w:ascii="Arial" w:eastAsia="Times New Roman" w:hAnsi="Arial" w:cs="Arial"/>
      <w:vanish/>
      <w:sz w:val="16"/>
      <w:szCs w:val="16"/>
      <w:lang w:eastAsia="lt-LT"/>
    </w:rPr>
  </w:style>
  <w:style w:type="character" w:customStyle="1" w:styleId="z-TopofFormChar">
    <w:name w:val="z-Top of Form Char"/>
    <w:basedOn w:val="DefaultParagraphFont"/>
    <w:link w:val="z-TopofForm"/>
    <w:uiPriority w:val="99"/>
    <w:semiHidden/>
    <w:rsid w:val="000021C0"/>
    <w:rPr>
      <w:rFonts w:ascii="Arial" w:eastAsia="Times New Roman" w:hAnsi="Arial" w:cs="Arial"/>
      <w:vanish/>
      <w:sz w:val="16"/>
      <w:szCs w:val="16"/>
      <w:lang w:eastAsia="lt-LT"/>
    </w:rPr>
  </w:style>
  <w:style w:type="paragraph" w:styleId="z-BottomofForm">
    <w:name w:val="HTML Bottom of Form"/>
    <w:basedOn w:val="Normal"/>
    <w:next w:val="Normal"/>
    <w:link w:val="z-BottomofFormChar"/>
    <w:hidden/>
    <w:uiPriority w:val="99"/>
    <w:semiHidden/>
    <w:unhideWhenUsed/>
    <w:rsid w:val="000021C0"/>
    <w:pPr>
      <w:pBdr>
        <w:top w:val="single" w:sz="6" w:space="1" w:color="auto"/>
      </w:pBdr>
      <w:spacing w:after="0" w:line="240" w:lineRule="auto"/>
      <w:jc w:val="center"/>
    </w:pPr>
    <w:rPr>
      <w:rFonts w:ascii="Arial" w:eastAsia="Times New Roman" w:hAnsi="Arial" w:cs="Arial"/>
      <w:vanish/>
      <w:sz w:val="16"/>
      <w:szCs w:val="16"/>
      <w:lang w:eastAsia="lt-LT"/>
    </w:rPr>
  </w:style>
  <w:style w:type="character" w:customStyle="1" w:styleId="z-BottomofFormChar">
    <w:name w:val="z-Bottom of Form Char"/>
    <w:basedOn w:val="DefaultParagraphFont"/>
    <w:link w:val="z-BottomofForm"/>
    <w:uiPriority w:val="99"/>
    <w:semiHidden/>
    <w:rsid w:val="000021C0"/>
    <w:rPr>
      <w:rFonts w:ascii="Arial" w:eastAsia="Times New Roman" w:hAnsi="Arial" w:cs="Arial"/>
      <w:vanish/>
      <w:sz w:val="16"/>
      <w:szCs w:val="16"/>
      <w:lang w:eastAsia="lt-LT"/>
    </w:rPr>
  </w:style>
  <w:style w:type="character" w:customStyle="1" w:styleId="price">
    <w:name w:val="price"/>
    <w:basedOn w:val="DefaultParagraphFont"/>
    <w:rsid w:val="00E54471"/>
  </w:style>
  <w:style w:type="character" w:customStyle="1" w:styleId="woocommerce-price-amount">
    <w:name w:val="woocommerce-price-amount"/>
    <w:basedOn w:val="DefaultParagraphFont"/>
    <w:rsid w:val="00E54471"/>
  </w:style>
  <w:style w:type="character" w:customStyle="1" w:styleId="woocommerce-price-currencysymbol">
    <w:name w:val="woocommerce-price-currencysymbol"/>
    <w:basedOn w:val="DefaultParagraphFont"/>
    <w:rsid w:val="00E54471"/>
  </w:style>
  <w:style w:type="character" w:customStyle="1" w:styleId="hu">
    <w:name w:val="hu"/>
    <w:basedOn w:val="DefaultParagraphFont"/>
    <w:rsid w:val="004B7205"/>
  </w:style>
  <w:style w:type="character" w:customStyle="1" w:styleId="Heading3Char">
    <w:name w:val="Heading 3 Char"/>
    <w:basedOn w:val="DefaultParagraphFont"/>
    <w:link w:val="Heading3"/>
    <w:uiPriority w:val="9"/>
    <w:semiHidden/>
    <w:rsid w:val="004B7205"/>
    <w:rPr>
      <w:rFonts w:asciiTheme="majorHAnsi" w:eastAsiaTheme="majorEastAsia" w:hAnsiTheme="majorHAnsi" w:cstheme="majorBidi"/>
      <w:color w:val="1F4D78" w:themeColor="accent1" w:themeShade="7F"/>
      <w:sz w:val="24"/>
      <w:szCs w:val="24"/>
    </w:rPr>
  </w:style>
  <w:style w:type="character" w:styleId="FollowedHyperlink">
    <w:name w:val="FollowedHyperlink"/>
    <w:basedOn w:val="DefaultParagraphFont"/>
    <w:uiPriority w:val="99"/>
    <w:semiHidden/>
    <w:unhideWhenUsed/>
    <w:rsid w:val="008E41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76948">
      <w:bodyDiv w:val="1"/>
      <w:marLeft w:val="0"/>
      <w:marRight w:val="0"/>
      <w:marTop w:val="0"/>
      <w:marBottom w:val="0"/>
      <w:divBdr>
        <w:top w:val="none" w:sz="0" w:space="0" w:color="auto"/>
        <w:left w:val="none" w:sz="0" w:space="0" w:color="auto"/>
        <w:bottom w:val="none" w:sz="0" w:space="0" w:color="auto"/>
        <w:right w:val="none" w:sz="0" w:space="0" w:color="auto"/>
      </w:divBdr>
    </w:div>
    <w:div w:id="145634598">
      <w:bodyDiv w:val="1"/>
      <w:marLeft w:val="0"/>
      <w:marRight w:val="0"/>
      <w:marTop w:val="0"/>
      <w:marBottom w:val="0"/>
      <w:divBdr>
        <w:top w:val="none" w:sz="0" w:space="0" w:color="auto"/>
        <w:left w:val="none" w:sz="0" w:space="0" w:color="auto"/>
        <w:bottom w:val="none" w:sz="0" w:space="0" w:color="auto"/>
        <w:right w:val="none" w:sz="0" w:space="0" w:color="auto"/>
      </w:divBdr>
    </w:div>
    <w:div w:id="230579914">
      <w:bodyDiv w:val="1"/>
      <w:marLeft w:val="0"/>
      <w:marRight w:val="0"/>
      <w:marTop w:val="0"/>
      <w:marBottom w:val="0"/>
      <w:divBdr>
        <w:top w:val="none" w:sz="0" w:space="0" w:color="auto"/>
        <w:left w:val="none" w:sz="0" w:space="0" w:color="auto"/>
        <w:bottom w:val="none" w:sz="0" w:space="0" w:color="auto"/>
        <w:right w:val="none" w:sz="0" w:space="0" w:color="auto"/>
      </w:divBdr>
    </w:div>
    <w:div w:id="564068786">
      <w:bodyDiv w:val="1"/>
      <w:marLeft w:val="0"/>
      <w:marRight w:val="0"/>
      <w:marTop w:val="0"/>
      <w:marBottom w:val="0"/>
      <w:divBdr>
        <w:top w:val="none" w:sz="0" w:space="0" w:color="auto"/>
        <w:left w:val="none" w:sz="0" w:space="0" w:color="auto"/>
        <w:bottom w:val="none" w:sz="0" w:space="0" w:color="auto"/>
        <w:right w:val="none" w:sz="0" w:space="0" w:color="auto"/>
      </w:divBdr>
    </w:div>
    <w:div w:id="633415250">
      <w:bodyDiv w:val="1"/>
      <w:marLeft w:val="0"/>
      <w:marRight w:val="0"/>
      <w:marTop w:val="0"/>
      <w:marBottom w:val="0"/>
      <w:divBdr>
        <w:top w:val="none" w:sz="0" w:space="0" w:color="auto"/>
        <w:left w:val="none" w:sz="0" w:space="0" w:color="auto"/>
        <w:bottom w:val="none" w:sz="0" w:space="0" w:color="auto"/>
        <w:right w:val="none" w:sz="0" w:space="0" w:color="auto"/>
      </w:divBdr>
    </w:div>
    <w:div w:id="639574485">
      <w:bodyDiv w:val="1"/>
      <w:marLeft w:val="0"/>
      <w:marRight w:val="0"/>
      <w:marTop w:val="0"/>
      <w:marBottom w:val="0"/>
      <w:divBdr>
        <w:top w:val="none" w:sz="0" w:space="0" w:color="auto"/>
        <w:left w:val="none" w:sz="0" w:space="0" w:color="auto"/>
        <w:bottom w:val="none" w:sz="0" w:space="0" w:color="auto"/>
        <w:right w:val="none" w:sz="0" w:space="0" w:color="auto"/>
      </w:divBdr>
    </w:div>
    <w:div w:id="699403106">
      <w:bodyDiv w:val="1"/>
      <w:marLeft w:val="0"/>
      <w:marRight w:val="0"/>
      <w:marTop w:val="0"/>
      <w:marBottom w:val="0"/>
      <w:divBdr>
        <w:top w:val="none" w:sz="0" w:space="0" w:color="auto"/>
        <w:left w:val="none" w:sz="0" w:space="0" w:color="auto"/>
        <w:bottom w:val="none" w:sz="0" w:space="0" w:color="auto"/>
        <w:right w:val="none" w:sz="0" w:space="0" w:color="auto"/>
      </w:divBdr>
      <w:divsChild>
        <w:div w:id="1462920710">
          <w:marLeft w:val="0"/>
          <w:marRight w:val="0"/>
          <w:marTop w:val="0"/>
          <w:marBottom w:val="0"/>
          <w:divBdr>
            <w:top w:val="none" w:sz="0" w:space="0" w:color="auto"/>
            <w:left w:val="none" w:sz="0" w:space="0" w:color="auto"/>
            <w:bottom w:val="none" w:sz="0" w:space="0" w:color="auto"/>
            <w:right w:val="none" w:sz="0" w:space="0" w:color="auto"/>
          </w:divBdr>
          <w:divsChild>
            <w:div w:id="770902769">
              <w:marLeft w:val="0"/>
              <w:marRight w:val="0"/>
              <w:marTop w:val="0"/>
              <w:marBottom w:val="0"/>
              <w:divBdr>
                <w:top w:val="none" w:sz="0" w:space="0" w:color="auto"/>
                <w:left w:val="none" w:sz="0" w:space="0" w:color="auto"/>
                <w:bottom w:val="none" w:sz="0" w:space="0" w:color="auto"/>
                <w:right w:val="none" w:sz="0" w:space="0" w:color="auto"/>
              </w:divBdr>
              <w:divsChild>
                <w:div w:id="805900474">
                  <w:marLeft w:val="0"/>
                  <w:marRight w:val="0"/>
                  <w:marTop w:val="0"/>
                  <w:marBottom w:val="0"/>
                  <w:divBdr>
                    <w:top w:val="none" w:sz="0" w:space="0" w:color="auto"/>
                    <w:left w:val="none" w:sz="0" w:space="0" w:color="auto"/>
                    <w:bottom w:val="none" w:sz="0" w:space="0" w:color="auto"/>
                    <w:right w:val="none" w:sz="0" w:space="0" w:color="auto"/>
                  </w:divBdr>
                  <w:divsChild>
                    <w:div w:id="1200624729">
                      <w:marLeft w:val="0"/>
                      <w:marRight w:val="0"/>
                      <w:marTop w:val="855"/>
                      <w:marBottom w:val="600"/>
                      <w:divBdr>
                        <w:top w:val="single" w:sz="6" w:space="30" w:color="616161"/>
                        <w:left w:val="none" w:sz="0" w:space="0" w:color="auto"/>
                        <w:bottom w:val="none" w:sz="0" w:space="0" w:color="auto"/>
                        <w:right w:val="none" w:sz="0" w:space="0" w:color="auto"/>
                      </w:divBdr>
                      <w:divsChild>
                        <w:div w:id="134331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7243339">
      <w:bodyDiv w:val="1"/>
      <w:marLeft w:val="0"/>
      <w:marRight w:val="0"/>
      <w:marTop w:val="0"/>
      <w:marBottom w:val="0"/>
      <w:divBdr>
        <w:top w:val="none" w:sz="0" w:space="0" w:color="auto"/>
        <w:left w:val="none" w:sz="0" w:space="0" w:color="auto"/>
        <w:bottom w:val="none" w:sz="0" w:space="0" w:color="auto"/>
        <w:right w:val="none" w:sz="0" w:space="0" w:color="auto"/>
      </w:divBdr>
    </w:div>
    <w:div w:id="813719441">
      <w:bodyDiv w:val="1"/>
      <w:marLeft w:val="0"/>
      <w:marRight w:val="0"/>
      <w:marTop w:val="0"/>
      <w:marBottom w:val="0"/>
      <w:divBdr>
        <w:top w:val="none" w:sz="0" w:space="0" w:color="auto"/>
        <w:left w:val="none" w:sz="0" w:space="0" w:color="auto"/>
        <w:bottom w:val="none" w:sz="0" w:space="0" w:color="auto"/>
        <w:right w:val="none" w:sz="0" w:space="0" w:color="auto"/>
      </w:divBdr>
    </w:div>
    <w:div w:id="856039799">
      <w:bodyDiv w:val="1"/>
      <w:marLeft w:val="0"/>
      <w:marRight w:val="0"/>
      <w:marTop w:val="0"/>
      <w:marBottom w:val="0"/>
      <w:divBdr>
        <w:top w:val="none" w:sz="0" w:space="0" w:color="auto"/>
        <w:left w:val="none" w:sz="0" w:space="0" w:color="auto"/>
        <w:bottom w:val="none" w:sz="0" w:space="0" w:color="auto"/>
        <w:right w:val="none" w:sz="0" w:space="0" w:color="auto"/>
      </w:divBdr>
    </w:div>
    <w:div w:id="984817870">
      <w:bodyDiv w:val="1"/>
      <w:marLeft w:val="0"/>
      <w:marRight w:val="0"/>
      <w:marTop w:val="0"/>
      <w:marBottom w:val="0"/>
      <w:divBdr>
        <w:top w:val="none" w:sz="0" w:space="0" w:color="auto"/>
        <w:left w:val="none" w:sz="0" w:space="0" w:color="auto"/>
        <w:bottom w:val="none" w:sz="0" w:space="0" w:color="auto"/>
        <w:right w:val="none" w:sz="0" w:space="0" w:color="auto"/>
      </w:divBdr>
    </w:div>
    <w:div w:id="1021393120">
      <w:bodyDiv w:val="1"/>
      <w:marLeft w:val="0"/>
      <w:marRight w:val="0"/>
      <w:marTop w:val="0"/>
      <w:marBottom w:val="0"/>
      <w:divBdr>
        <w:top w:val="none" w:sz="0" w:space="0" w:color="auto"/>
        <w:left w:val="none" w:sz="0" w:space="0" w:color="auto"/>
        <w:bottom w:val="none" w:sz="0" w:space="0" w:color="auto"/>
        <w:right w:val="none" w:sz="0" w:space="0" w:color="auto"/>
      </w:divBdr>
    </w:div>
    <w:div w:id="1025641075">
      <w:bodyDiv w:val="1"/>
      <w:marLeft w:val="0"/>
      <w:marRight w:val="0"/>
      <w:marTop w:val="0"/>
      <w:marBottom w:val="0"/>
      <w:divBdr>
        <w:top w:val="none" w:sz="0" w:space="0" w:color="auto"/>
        <w:left w:val="none" w:sz="0" w:space="0" w:color="auto"/>
        <w:bottom w:val="none" w:sz="0" w:space="0" w:color="auto"/>
        <w:right w:val="none" w:sz="0" w:space="0" w:color="auto"/>
      </w:divBdr>
    </w:div>
    <w:div w:id="1132284613">
      <w:bodyDiv w:val="1"/>
      <w:marLeft w:val="0"/>
      <w:marRight w:val="0"/>
      <w:marTop w:val="0"/>
      <w:marBottom w:val="0"/>
      <w:divBdr>
        <w:top w:val="none" w:sz="0" w:space="0" w:color="auto"/>
        <w:left w:val="none" w:sz="0" w:space="0" w:color="auto"/>
        <w:bottom w:val="none" w:sz="0" w:space="0" w:color="auto"/>
        <w:right w:val="none" w:sz="0" w:space="0" w:color="auto"/>
      </w:divBdr>
    </w:div>
    <w:div w:id="1157573222">
      <w:bodyDiv w:val="1"/>
      <w:marLeft w:val="0"/>
      <w:marRight w:val="0"/>
      <w:marTop w:val="0"/>
      <w:marBottom w:val="0"/>
      <w:divBdr>
        <w:top w:val="none" w:sz="0" w:space="0" w:color="auto"/>
        <w:left w:val="none" w:sz="0" w:space="0" w:color="auto"/>
        <w:bottom w:val="none" w:sz="0" w:space="0" w:color="auto"/>
        <w:right w:val="none" w:sz="0" w:space="0" w:color="auto"/>
      </w:divBdr>
      <w:divsChild>
        <w:div w:id="1091589548">
          <w:marLeft w:val="0"/>
          <w:marRight w:val="0"/>
          <w:marTop w:val="0"/>
          <w:marBottom w:val="0"/>
          <w:divBdr>
            <w:top w:val="none" w:sz="0" w:space="0" w:color="auto"/>
            <w:left w:val="none" w:sz="0" w:space="0" w:color="auto"/>
            <w:bottom w:val="none" w:sz="0" w:space="0" w:color="auto"/>
            <w:right w:val="none" w:sz="0" w:space="0" w:color="auto"/>
          </w:divBdr>
          <w:divsChild>
            <w:div w:id="221186070">
              <w:marLeft w:val="0"/>
              <w:marRight w:val="0"/>
              <w:marTop w:val="0"/>
              <w:marBottom w:val="0"/>
              <w:divBdr>
                <w:top w:val="none" w:sz="0" w:space="0" w:color="auto"/>
                <w:left w:val="none" w:sz="0" w:space="0" w:color="auto"/>
                <w:bottom w:val="none" w:sz="0" w:space="0" w:color="auto"/>
                <w:right w:val="none" w:sz="0" w:space="0" w:color="auto"/>
              </w:divBdr>
              <w:divsChild>
                <w:div w:id="1214925599">
                  <w:marLeft w:val="0"/>
                  <w:marRight w:val="0"/>
                  <w:marTop w:val="0"/>
                  <w:marBottom w:val="0"/>
                  <w:divBdr>
                    <w:top w:val="none" w:sz="0" w:space="0" w:color="auto"/>
                    <w:left w:val="none" w:sz="0" w:space="0" w:color="auto"/>
                    <w:bottom w:val="none" w:sz="0" w:space="0" w:color="auto"/>
                    <w:right w:val="none" w:sz="0" w:space="0" w:color="auto"/>
                  </w:divBdr>
                  <w:divsChild>
                    <w:div w:id="88140876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 w:id="1308171277">
      <w:bodyDiv w:val="1"/>
      <w:marLeft w:val="0"/>
      <w:marRight w:val="0"/>
      <w:marTop w:val="0"/>
      <w:marBottom w:val="0"/>
      <w:divBdr>
        <w:top w:val="none" w:sz="0" w:space="0" w:color="auto"/>
        <w:left w:val="none" w:sz="0" w:space="0" w:color="auto"/>
        <w:bottom w:val="none" w:sz="0" w:space="0" w:color="auto"/>
        <w:right w:val="none" w:sz="0" w:space="0" w:color="auto"/>
      </w:divBdr>
    </w:div>
    <w:div w:id="1399791906">
      <w:bodyDiv w:val="1"/>
      <w:marLeft w:val="0"/>
      <w:marRight w:val="0"/>
      <w:marTop w:val="0"/>
      <w:marBottom w:val="0"/>
      <w:divBdr>
        <w:top w:val="none" w:sz="0" w:space="0" w:color="auto"/>
        <w:left w:val="none" w:sz="0" w:space="0" w:color="auto"/>
        <w:bottom w:val="none" w:sz="0" w:space="0" w:color="auto"/>
        <w:right w:val="none" w:sz="0" w:space="0" w:color="auto"/>
      </w:divBdr>
    </w:div>
    <w:div w:id="1426657399">
      <w:bodyDiv w:val="1"/>
      <w:marLeft w:val="0"/>
      <w:marRight w:val="0"/>
      <w:marTop w:val="0"/>
      <w:marBottom w:val="0"/>
      <w:divBdr>
        <w:top w:val="none" w:sz="0" w:space="0" w:color="auto"/>
        <w:left w:val="none" w:sz="0" w:space="0" w:color="auto"/>
        <w:bottom w:val="none" w:sz="0" w:space="0" w:color="auto"/>
        <w:right w:val="none" w:sz="0" w:space="0" w:color="auto"/>
      </w:divBdr>
      <w:divsChild>
        <w:div w:id="431975540">
          <w:marLeft w:val="0"/>
          <w:marRight w:val="0"/>
          <w:marTop w:val="0"/>
          <w:marBottom w:val="0"/>
          <w:divBdr>
            <w:top w:val="none" w:sz="0" w:space="0" w:color="auto"/>
            <w:left w:val="none" w:sz="0" w:space="0" w:color="auto"/>
            <w:bottom w:val="none" w:sz="0" w:space="0" w:color="auto"/>
            <w:right w:val="none" w:sz="0" w:space="0" w:color="auto"/>
          </w:divBdr>
          <w:divsChild>
            <w:div w:id="958877969">
              <w:marLeft w:val="0"/>
              <w:marRight w:val="0"/>
              <w:marTop w:val="0"/>
              <w:marBottom w:val="0"/>
              <w:divBdr>
                <w:top w:val="none" w:sz="0" w:space="0" w:color="auto"/>
                <w:left w:val="none" w:sz="0" w:space="0" w:color="auto"/>
                <w:bottom w:val="none" w:sz="0" w:space="0" w:color="auto"/>
                <w:right w:val="none" w:sz="0" w:space="0" w:color="auto"/>
              </w:divBdr>
              <w:divsChild>
                <w:div w:id="962611246">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 w:id="1505438647">
      <w:bodyDiv w:val="1"/>
      <w:marLeft w:val="0"/>
      <w:marRight w:val="0"/>
      <w:marTop w:val="0"/>
      <w:marBottom w:val="0"/>
      <w:divBdr>
        <w:top w:val="none" w:sz="0" w:space="0" w:color="auto"/>
        <w:left w:val="none" w:sz="0" w:space="0" w:color="auto"/>
        <w:bottom w:val="none" w:sz="0" w:space="0" w:color="auto"/>
        <w:right w:val="none" w:sz="0" w:space="0" w:color="auto"/>
      </w:divBdr>
    </w:div>
    <w:div w:id="1578979530">
      <w:bodyDiv w:val="1"/>
      <w:marLeft w:val="0"/>
      <w:marRight w:val="0"/>
      <w:marTop w:val="0"/>
      <w:marBottom w:val="0"/>
      <w:divBdr>
        <w:top w:val="none" w:sz="0" w:space="0" w:color="auto"/>
        <w:left w:val="none" w:sz="0" w:space="0" w:color="auto"/>
        <w:bottom w:val="none" w:sz="0" w:space="0" w:color="auto"/>
        <w:right w:val="none" w:sz="0" w:space="0" w:color="auto"/>
      </w:divBdr>
    </w:div>
    <w:div w:id="1776099719">
      <w:bodyDiv w:val="1"/>
      <w:marLeft w:val="0"/>
      <w:marRight w:val="0"/>
      <w:marTop w:val="0"/>
      <w:marBottom w:val="0"/>
      <w:divBdr>
        <w:top w:val="none" w:sz="0" w:space="0" w:color="auto"/>
        <w:left w:val="none" w:sz="0" w:space="0" w:color="auto"/>
        <w:bottom w:val="none" w:sz="0" w:space="0" w:color="auto"/>
        <w:right w:val="none" w:sz="0" w:space="0" w:color="auto"/>
      </w:divBdr>
    </w:div>
    <w:div w:id="1793859449">
      <w:bodyDiv w:val="1"/>
      <w:marLeft w:val="0"/>
      <w:marRight w:val="0"/>
      <w:marTop w:val="0"/>
      <w:marBottom w:val="0"/>
      <w:divBdr>
        <w:top w:val="none" w:sz="0" w:space="0" w:color="auto"/>
        <w:left w:val="none" w:sz="0" w:space="0" w:color="auto"/>
        <w:bottom w:val="none" w:sz="0" w:space="0" w:color="auto"/>
        <w:right w:val="none" w:sz="0" w:space="0" w:color="auto"/>
      </w:divBdr>
    </w:div>
    <w:div w:id="1810826325">
      <w:bodyDiv w:val="1"/>
      <w:marLeft w:val="0"/>
      <w:marRight w:val="0"/>
      <w:marTop w:val="0"/>
      <w:marBottom w:val="0"/>
      <w:divBdr>
        <w:top w:val="none" w:sz="0" w:space="0" w:color="auto"/>
        <w:left w:val="none" w:sz="0" w:space="0" w:color="auto"/>
        <w:bottom w:val="none" w:sz="0" w:space="0" w:color="auto"/>
        <w:right w:val="none" w:sz="0" w:space="0" w:color="auto"/>
      </w:divBdr>
    </w:div>
    <w:div w:id="1823422921">
      <w:bodyDiv w:val="1"/>
      <w:marLeft w:val="0"/>
      <w:marRight w:val="0"/>
      <w:marTop w:val="0"/>
      <w:marBottom w:val="0"/>
      <w:divBdr>
        <w:top w:val="none" w:sz="0" w:space="0" w:color="auto"/>
        <w:left w:val="none" w:sz="0" w:space="0" w:color="auto"/>
        <w:bottom w:val="none" w:sz="0" w:space="0" w:color="auto"/>
        <w:right w:val="none" w:sz="0" w:space="0" w:color="auto"/>
      </w:divBdr>
      <w:divsChild>
        <w:div w:id="26372089">
          <w:marLeft w:val="0"/>
          <w:marRight w:val="0"/>
          <w:marTop w:val="0"/>
          <w:marBottom w:val="0"/>
          <w:divBdr>
            <w:top w:val="none" w:sz="0" w:space="0" w:color="auto"/>
            <w:left w:val="none" w:sz="0" w:space="0" w:color="auto"/>
            <w:bottom w:val="none" w:sz="0" w:space="0" w:color="auto"/>
            <w:right w:val="none" w:sz="0" w:space="0" w:color="auto"/>
          </w:divBdr>
        </w:div>
      </w:divsChild>
    </w:div>
    <w:div w:id="1933007458">
      <w:bodyDiv w:val="1"/>
      <w:marLeft w:val="0"/>
      <w:marRight w:val="0"/>
      <w:marTop w:val="0"/>
      <w:marBottom w:val="0"/>
      <w:divBdr>
        <w:top w:val="none" w:sz="0" w:space="0" w:color="auto"/>
        <w:left w:val="none" w:sz="0" w:space="0" w:color="auto"/>
        <w:bottom w:val="none" w:sz="0" w:space="0" w:color="auto"/>
        <w:right w:val="none" w:sz="0" w:space="0" w:color="auto"/>
      </w:divBdr>
      <w:divsChild>
        <w:div w:id="1381783728">
          <w:marLeft w:val="0"/>
          <w:marRight w:val="0"/>
          <w:marTop w:val="0"/>
          <w:marBottom w:val="0"/>
          <w:divBdr>
            <w:top w:val="none" w:sz="0" w:space="0" w:color="auto"/>
            <w:left w:val="none" w:sz="0" w:space="0" w:color="auto"/>
            <w:bottom w:val="none" w:sz="0" w:space="0" w:color="auto"/>
            <w:right w:val="none" w:sz="0" w:space="0" w:color="auto"/>
          </w:divBdr>
          <w:divsChild>
            <w:div w:id="1335649639">
              <w:marLeft w:val="0"/>
              <w:marRight w:val="0"/>
              <w:marTop w:val="0"/>
              <w:marBottom w:val="0"/>
              <w:divBdr>
                <w:top w:val="none" w:sz="0" w:space="0" w:color="auto"/>
                <w:left w:val="none" w:sz="0" w:space="0" w:color="auto"/>
                <w:bottom w:val="none" w:sz="0" w:space="0" w:color="auto"/>
                <w:right w:val="none" w:sz="0" w:space="0" w:color="auto"/>
              </w:divBdr>
              <w:divsChild>
                <w:div w:id="1343320344">
                  <w:marLeft w:val="0"/>
                  <w:marRight w:val="0"/>
                  <w:marTop w:val="0"/>
                  <w:marBottom w:val="0"/>
                  <w:divBdr>
                    <w:top w:val="none" w:sz="0" w:space="0" w:color="auto"/>
                    <w:left w:val="none" w:sz="0" w:space="0" w:color="auto"/>
                    <w:bottom w:val="none" w:sz="0" w:space="0" w:color="auto"/>
                    <w:right w:val="none" w:sz="0" w:space="0" w:color="auto"/>
                  </w:divBdr>
                  <w:divsChild>
                    <w:div w:id="63433810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pujadas.es/en/polycarbonate-breakfast-cup-white-p923000" TargetMode="External"/><Relationship Id="rId13" Type="http://schemas.openxmlformats.org/officeDocument/2006/relationships/hyperlink" Target="https://www.aps-germany.uk/en/Product-lines/Buffet-Tabletop-Melamine/CASUAL/bowl-83700.html?listtype=search&amp;searchparam=8370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y.pujadas.es/en/round-dish-melamine-23-cm-p22113" TargetMode="External"/><Relationship Id="rId17" Type="http://schemas.openxmlformats.org/officeDocument/2006/relationships/hyperlink" Target="https://www.bamixuk.com/products/gastro-200w-light-grey" TargetMode="External"/><Relationship Id="rId2" Type="http://schemas.openxmlformats.org/officeDocument/2006/relationships/numbering" Target="numbering.xml"/><Relationship Id="rId16" Type="http://schemas.openxmlformats.org/officeDocument/2006/relationships/hyperlink" Target="https://www.aps-germany.uk/en/Product-lines/Buffet-Tabletop-Melamine/plate-round-83500.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y.pujadas.es/en/round-dish-melamine-20-cm-p22112" TargetMode="External"/><Relationship Id="rId5" Type="http://schemas.openxmlformats.org/officeDocument/2006/relationships/webSettings" Target="webSettings.xml"/><Relationship Id="rId15" Type="http://schemas.openxmlformats.org/officeDocument/2006/relationships/hyperlink" Target="https://my.pujadas.es/en/double-wall-polycarbonate-bowl-with-lid-p921001" TargetMode="External"/><Relationship Id="rId10" Type="http://schemas.openxmlformats.org/officeDocument/2006/relationships/hyperlink" Target="https://www.aps-germany.uk/en/Product-lines/cover-5-pcs-set-CASUAL-83606.html?listtype=search&amp;searchparam=8360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ps-germany.uk/en/Product-lines/Buffet-Tabletop-Melamine/CASUAL/bowl-83700.html?listtype=search&amp;searchparam=83700" TargetMode="External"/><Relationship Id="rId14" Type="http://schemas.openxmlformats.org/officeDocument/2006/relationships/hyperlink" Target="https://www.senukai.lt/p/arbatinukas-domoletti-cwy010-2-l-nerudijanciojo-plieno/as2l"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45F0CA-299C-4B08-9F96-0410EE694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TotalTime>
  <Pages>2</Pages>
  <Words>1029</Words>
  <Characters>5866</Characters>
  <Application>Microsoft Office Word</Application>
  <DocSecurity>0</DocSecurity>
  <Lines>48</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Kęstutis ir Vilma Joneliai</dc:creator>
  <cp:keywords/>
  <dc:description/>
  <cp:lastModifiedBy>Vadyba6</cp:lastModifiedBy>
  <cp:revision>2</cp:revision>
  <cp:lastPrinted>2019-04-04T11:56:00Z</cp:lastPrinted>
  <dcterms:created xsi:type="dcterms:W3CDTF">2024-05-17T08:22:00Z</dcterms:created>
  <dcterms:modified xsi:type="dcterms:W3CDTF">2024-05-17T17:21:00Z</dcterms:modified>
</cp:coreProperties>
</file>