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300"/>
      </w:tblGrid>
      <w:tr w:rsidR="00042ED2" w14:paraId="78F4D31F" w14:textId="77777777" w:rsidTr="001F7D86">
        <w:tc>
          <w:tcPr>
            <w:tcW w:w="9498" w:type="dxa"/>
          </w:tcPr>
          <w:p w14:paraId="134B261E" w14:textId="713C7751" w:rsidR="00042ED2" w:rsidRDefault="00987000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Užsakovas </w:t>
            </w:r>
            <w:bookmarkStart w:id="0" w:name="_Hlk165538128"/>
            <w:r w:rsidR="006453B0">
              <w:rPr>
                <w:rFonts w:ascii="Times New Roman" w:hAnsi="Times New Roman" w:cs="Times New Roman"/>
                <w:sz w:val="24"/>
                <w:szCs w:val="24"/>
              </w:rPr>
              <w:t>Šakių rajono savivaldybės administracija</w:t>
            </w:r>
            <w:bookmarkEnd w:id="0"/>
          </w:p>
        </w:tc>
        <w:tc>
          <w:tcPr>
            <w:tcW w:w="300" w:type="dxa"/>
          </w:tcPr>
          <w:p w14:paraId="45020133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D2" w14:paraId="4A067E22" w14:textId="77777777" w:rsidTr="001F7D86">
        <w:tc>
          <w:tcPr>
            <w:tcW w:w="9498" w:type="dxa"/>
          </w:tcPr>
          <w:p w14:paraId="6354450B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Rangovas UAB „Parama“</w:t>
            </w:r>
          </w:p>
        </w:tc>
        <w:tc>
          <w:tcPr>
            <w:tcW w:w="300" w:type="dxa"/>
          </w:tcPr>
          <w:p w14:paraId="32E9AFB5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D2" w14:paraId="6AE4436F" w14:textId="77777777" w:rsidTr="001F7D86">
        <w:tc>
          <w:tcPr>
            <w:tcW w:w="9498" w:type="dxa"/>
          </w:tcPr>
          <w:p w14:paraId="7621ADD9" w14:textId="4735EDB9" w:rsidR="00042ED2" w:rsidRDefault="00042ED2" w:rsidP="00042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Sutarties Nr. ir data,  pavadinimas </w:t>
            </w:r>
            <w:r w:rsidR="006453B0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S-</w:t>
            </w:r>
            <w:r w:rsidR="003C5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3B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743B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B4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B4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„</w:t>
            </w:r>
            <w:r w:rsidR="00743B4D" w:rsidRPr="00743B4D">
              <w:rPr>
                <w:rFonts w:ascii="Times New Roman" w:hAnsi="Times New Roman" w:cs="Times New Roman"/>
                <w:sz w:val="24"/>
                <w:szCs w:val="24"/>
              </w:rPr>
              <w:t xml:space="preserve">Salos g. (Nr. BUN-2), </w:t>
            </w:r>
            <w:proofErr w:type="spellStart"/>
            <w:r w:rsidR="00743B4D" w:rsidRPr="00743B4D">
              <w:rPr>
                <w:rFonts w:ascii="Times New Roman" w:hAnsi="Times New Roman" w:cs="Times New Roman"/>
                <w:sz w:val="24"/>
                <w:szCs w:val="24"/>
              </w:rPr>
              <w:t>Bunikių</w:t>
            </w:r>
            <w:proofErr w:type="spellEnd"/>
            <w:r w:rsidR="00743B4D" w:rsidRPr="00743B4D">
              <w:rPr>
                <w:rFonts w:ascii="Times New Roman" w:hAnsi="Times New Roman" w:cs="Times New Roman"/>
                <w:sz w:val="24"/>
                <w:szCs w:val="24"/>
              </w:rPr>
              <w:t xml:space="preserve"> k., Kidulių sen., Šakių raj. sav. kapitalinio remonto darbai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00" w:type="dxa"/>
          </w:tcPr>
          <w:p w14:paraId="05175353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D2" w14:paraId="190B2506" w14:textId="77777777" w:rsidTr="001F7D86">
        <w:tc>
          <w:tcPr>
            <w:tcW w:w="9498" w:type="dxa"/>
          </w:tcPr>
          <w:p w14:paraId="51FBE093" w14:textId="0B0D44D0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Objekto pavadinimas „</w:t>
            </w:r>
            <w:r w:rsidR="00743B4D" w:rsidRPr="00743B4D">
              <w:rPr>
                <w:rFonts w:ascii="Times New Roman" w:hAnsi="Times New Roman" w:cs="Times New Roman"/>
                <w:sz w:val="24"/>
                <w:szCs w:val="24"/>
              </w:rPr>
              <w:t xml:space="preserve">Salos g. (Nr. BUN-2), </w:t>
            </w:r>
            <w:proofErr w:type="spellStart"/>
            <w:r w:rsidR="00743B4D" w:rsidRPr="00743B4D">
              <w:rPr>
                <w:rFonts w:ascii="Times New Roman" w:hAnsi="Times New Roman" w:cs="Times New Roman"/>
                <w:sz w:val="24"/>
                <w:szCs w:val="24"/>
              </w:rPr>
              <w:t>Bunikių</w:t>
            </w:r>
            <w:proofErr w:type="spellEnd"/>
            <w:r w:rsidR="00743B4D" w:rsidRPr="00743B4D">
              <w:rPr>
                <w:rFonts w:ascii="Times New Roman" w:hAnsi="Times New Roman" w:cs="Times New Roman"/>
                <w:sz w:val="24"/>
                <w:szCs w:val="24"/>
              </w:rPr>
              <w:t xml:space="preserve"> k., Kidulių sen., Šakių raj. sav. kapitalinio remonto darbai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00" w:type="dxa"/>
          </w:tcPr>
          <w:p w14:paraId="46E34CEE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98137F" w14:textId="77777777" w:rsidR="00042ED2" w:rsidRDefault="00042ED2" w:rsidP="00042ED2">
      <w:pPr>
        <w:rPr>
          <w:rFonts w:ascii="Times New Roman" w:hAnsi="Times New Roman" w:cs="Times New Roman"/>
          <w:sz w:val="24"/>
          <w:szCs w:val="24"/>
        </w:rPr>
      </w:pPr>
    </w:p>
    <w:p w14:paraId="7430D171" w14:textId="5A32C57C" w:rsidR="00042ED2" w:rsidRPr="00743B4D" w:rsidRDefault="00042ED2" w:rsidP="00042E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OBJEKTO (</w:t>
      </w:r>
      <w:r w:rsidRPr="00743B4D">
        <w:rPr>
          <w:rFonts w:ascii="Times New Roman" w:hAnsi="Times New Roman" w:cs="Times New Roman"/>
          <w:b/>
          <w:sz w:val="24"/>
          <w:szCs w:val="24"/>
        </w:rPr>
        <w:t xml:space="preserve">VIETOS) APŽIŪROS AKTAS NR. </w:t>
      </w:r>
      <w:r w:rsidR="00743B4D" w:rsidRPr="00743B4D">
        <w:rPr>
          <w:rFonts w:ascii="Times New Roman" w:hAnsi="Times New Roman" w:cs="Times New Roman"/>
          <w:b/>
          <w:sz w:val="24"/>
          <w:szCs w:val="24"/>
        </w:rPr>
        <w:t>1</w:t>
      </w:r>
    </w:p>
    <w:p w14:paraId="0FDFC1E2" w14:textId="0E0CFD45" w:rsidR="00042ED2" w:rsidRPr="00743B4D" w:rsidRDefault="006A0055" w:rsidP="00042E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3B4D">
        <w:rPr>
          <w:rFonts w:ascii="Times New Roman" w:hAnsi="Times New Roman" w:cs="Times New Roman"/>
          <w:sz w:val="24"/>
          <w:szCs w:val="24"/>
        </w:rPr>
        <w:t>202</w:t>
      </w:r>
      <w:r w:rsidR="00743B4D" w:rsidRPr="00743B4D">
        <w:rPr>
          <w:rFonts w:ascii="Times New Roman" w:hAnsi="Times New Roman" w:cs="Times New Roman"/>
          <w:sz w:val="24"/>
          <w:szCs w:val="24"/>
        </w:rPr>
        <w:t>5</w:t>
      </w:r>
      <w:r w:rsidRPr="00743B4D">
        <w:rPr>
          <w:rFonts w:ascii="Times New Roman" w:hAnsi="Times New Roman" w:cs="Times New Roman"/>
          <w:sz w:val="24"/>
          <w:szCs w:val="24"/>
        </w:rPr>
        <w:t>-0</w:t>
      </w:r>
      <w:r w:rsidR="00743B4D" w:rsidRPr="00743B4D">
        <w:rPr>
          <w:rFonts w:ascii="Times New Roman" w:hAnsi="Times New Roman" w:cs="Times New Roman"/>
          <w:sz w:val="24"/>
          <w:szCs w:val="24"/>
        </w:rPr>
        <w:t>3</w:t>
      </w:r>
      <w:r w:rsidR="008F6BDB" w:rsidRPr="00743B4D">
        <w:rPr>
          <w:rFonts w:ascii="Times New Roman" w:hAnsi="Times New Roman" w:cs="Times New Roman"/>
          <w:sz w:val="24"/>
          <w:szCs w:val="24"/>
        </w:rPr>
        <w:t>-</w:t>
      </w:r>
      <w:r w:rsidR="007A307B">
        <w:rPr>
          <w:rFonts w:ascii="Times New Roman" w:hAnsi="Times New Roman" w:cs="Times New Roman"/>
          <w:sz w:val="24"/>
          <w:szCs w:val="24"/>
        </w:rPr>
        <w:t>28</w:t>
      </w:r>
    </w:p>
    <w:p w14:paraId="161DA8E3" w14:textId="3069DF84" w:rsidR="00042ED2" w:rsidRPr="00743B4D" w:rsidRDefault="00042ED2" w:rsidP="00042ED2">
      <w:pPr>
        <w:pStyle w:val="ListParagraph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B4D">
        <w:rPr>
          <w:rFonts w:ascii="Times New Roman" w:hAnsi="Times New Roman" w:cs="Times New Roman"/>
          <w:b/>
          <w:sz w:val="24"/>
          <w:szCs w:val="24"/>
        </w:rPr>
        <w:t>Komisijos sudėtis</w:t>
      </w:r>
      <w:r w:rsidR="00EF71D0" w:rsidRPr="00743B4D">
        <w:rPr>
          <w:rFonts w:ascii="Times New Roman" w:hAnsi="Times New Roman" w:cs="Times New Roman"/>
          <w:b/>
          <w:sz w:val="24"/>
          <w:szCs w:val="24"/>
        </w:rPr>
        <w:t>:</w:t>
      </w:r>
    </w:p>
    <w:p w14:paraId="365E11BD" w14:textId="4ECB36BC" w:rsidR="00D05544" w:rsidRPr="00743B4D" w:rsidRDefault="006453B0" w:rsidP="00472FC5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43B4D">
        <w:rPr>
          <w:rFonts w:ascii="Times New Roman" w:hAnsi="Times New Roman" w:cs="Times New Roman"/>
          <w:sz w:val="24"/>
          <w:szCs w:val="24"/>
        </w:rPr>
        <w:t>Šakių rajono savivaldybės atstova</w:t>
      </w:r>
      <w:r w:rsidR="00743B4D" w:rsidRPr="00743B4D">
        <w:rPr>
          <w:rFonts w:ascii="Times New Roman" w:hAnsi="Times New Roman" w:cs="Times New Roman"/>
          <w:sz w:val="24"/>
          <w:szCs w:val="24"/>
        </w:rPr>
        <w:t>s</w:t>
      </w:r>
      <w:r w:rsidRPr="00743B4D">
        <w:rPr>
          <w:rFonts w:ascii="Times New Roman" w:hAnsi="Times New Roman" w:cs="Times New Roman"/>
          <w:sz w:val="24"/>
          <w:szCs w:val="24"/>
        </w:rPr>
        <w:t>:</w:t>
      </w:r>
    </w:p>
    <w:p w14:paraId="507BED37" w14:textId="48C02BCC" w:rsidR="00F630B7" w:rsidRPr="00743B4D" w:rsidRDefault="00C55EEA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43B4D">
        <w:rPr>
          <w:rFonts w:ascii="Times New Roman" w:hAnsi="Times New Roman" w:cs="Times New Roman"/>
          <w:sz w:val="24"/>
          <w:szCs w:val="24"/>
        </w:rPr>
        <w:t>Ūkio, ir investicijų skyriaus vedėjas</w:t>
      </w:r>
      <w:r w:rsidR="00576EB4" w:rsidRPr="00743B4D">
        <w:rPr>
          <w:rFonts w:ascii="Times New Roman" w:hAnsi="Times New Roman" w:cs="Times New Roman"/>
          <w:sz w:val="24"/>
          <w:szCs w:val="24"/>
        </w:rPr>
        <w:t xml:space="preserve"> Martynas Remeikis</w:t>
      </w:r>
      <w:r w:rsidR="006A491B" w:rsidRPr="00743B4D">
        <w:rPr>
          <w:rFonts w:ascii="Times New Roman" w:hAnsi="Times New Roman" w:cs="Times New Roman"/>
          <w:sz w:val="24"/>
          <w:szCs w:val="24"/>
        </w:rPr>
        <w:t>;</w:t>
      </w:r>
    </w:p>
    <w:p w14:paraId="038901E2" w14:textId="1E1DB72E" w:rsidR="00C55EEA" w:rsidRPr="00743B4D" w:rsidRDefault="00C55EEA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43B4D">
        <w:rPr>
          <w:rFonts w:ascii="Times New Roman" w:hAnsi="Times New Roman" w:cs="Times New Roman"/>
          <w:sz w:val="24"/>
          <w:szCs w:val="24"/>
        </w:rPr>
        <w:t>Paskirtasis statinio bendrųjų statybos darbų techninės priežiūros vadovas UAB „101 arklys“ Andr</w:t>
      </w:r>
      <w:r w:rsidR="00AE203D" w:rsidRPr="00743B4D">
        <w:rPr>
          <w:rFonts w:ascii="Times New Roman" w:hAnsi="Times New Roman" w:cs="Times New Roman"/>
          <w:sz w:val="24"/>
          <w:szCs w:val="24"/>
        </w:rPr>
        <w:t>e</w:t>
      </w:r>
      <w:r w:rsidRPr="00743B4D">
        <w:rPr>
          <w:rFonts w:ascii="Times New Roman" w:hAnsi="Times New Roman" w:cs="Times New Roman"/>
          <w:sz w:val="24"/>
          <w:szCs w:val="24"/>
        </w:rPr>
        <w:t>jus Ūdra;</w:t>
      </w:r>
    </w:p>
    <w:p w14:paraId="40F4C59B" w14:textId="7C74C216" w:rsidR="00743B4D" w:rsidRPr="00743B4D" w:rsidRDefault="00743B4D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43B4D">
        <w:rPr>
          <w:rFonts w:ascii="Times New Roman" w:hAnsi="Times New Roman" w:cs="Times New Roman"/>
          <w:sz w:val="24"/>
          <w:szCs w:val="24"/>
        </w:rPr>
        <w:t>Paskirtasis statinio projektuotojo projekto vykdymo priežiūros vadovas UAB „UARBAN LINE“ Vitalijus Aleksandrovas</w:t>
      </w:r>
      <w:r w:rsidR="003D2374">
        <w:rPr>
          <w:rFonts w:ascii="Times New Roman" w:hAnsi="Times New Roman" w:cs="Times New Roman"/>
          <w:sz w:val="24"/>
          <w:szCs w:val="24"/>
        </w:rPr>
        <w:t>;</w:t>
      </w:r>
    </w:p>
    <w:p w14:paraId="248D717C" w14:textId="747514F2" w:rsidR="00042ED2" w:rsidRPr="00743B4D" w:rsidRDefault="00042ED2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43B4D">
        <w:rPr>
          <w:rFonts w:ascii="Times New Roman" w:hAnsi="Times New Roman" w:cs="Times New Roman"/>
          <w:sz w:val="24"/>
          <w:szCs w:val="24"/>
        </w:rPr>
        <w:t xml:space="preserve">Rangovo paskirtasis statinio statybos vadovas UAB „Parama“ </w:t>
      </w:r>
      <w:r w:rsidR="00826F15" w:rsidRPr="00743B4D">
        <w:rPr>
          <w:rFonts w:ascii="Times New Roman" w:hAnsi="Times New Roman" w:cs="Times New Roman"/>
          <w:sz w:val="24"/>
          <w:szCs w:val="24"/>
        </w:rPr>
        <w:t xml:space="preserve">Deividas </w:t>
      </w:r>
      <w:proofErr w:type="spellStart"/>
      <w:r w:rsidR="00826F15" w:rsidRPr="00743B4D">
        <w:rPr>
          <w:rFonts w:ascii="Times New Roman" w:hAnsi="Times New Roman" w:cs="Times New Roman"/>
          <w:sz w:val="24"/>
          <w:szCs w:val="24"/>
        </w:rPr>
        <w:t>Smagurauskas</w:t>
      </w:r>
      <w:proofErr w:type="spellEnd"/>
      <w:r w:rsidRPr="00743B4D">
        <w:rPr>
          <w:rFonts w:ascii="Times New Roman" w:hAnsi="Times New Roman" w:cs="Times New Roman"/>
          <w:sz w:val="24"/>
          <w:szCs w:val="24"/>
        </w:rPr>
        <w:t>.</w:t>
      </w:r>
    </w:p>
    <w:p w14:paraId="61476721" w14:textId="77777777" w:rsidR="00C92AEA" w:rsidRPr="006E4905" w:rsidRDefault="00C92AEA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B20A5C7" w14:textId="77777777" w:rsidR="00F07BE6" w:rsidRPr="006E4905" w:rsidRDefault="00042ED2" w:rsidP="00F07BE6">
      <w:pPr>
        <w:pStyle w:val="ListParagraph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0535743"/>
      <w:r w:rsidRPr="006E4905">
        <w:rPr>
          <w:rFonts w:ascii="Times New Roman" w:hAnsi="Times New Roman" w:cs="Times New Roman"/>
          <w:b/>
          <w:bCs/>
          <w:sz w:val="24"/>
          <w:szCs w:val="24"/>
        </w:rPr>
        <w:t>Faktinės aplinkybės</w:t>
      </w:r>
    </w:p>
    <w:p w14:paraId="4FB24557" w14:textId="1AB531CA" w:rsidR="00C64699" w:rsidRPr="00170051" w:rsidRDefault="002014A1" w:rsidP="00B465F1">
      <w:pPr>
        <w:pStyle w:val="ListParagraph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4905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66228229"/>
      <w:r w:rsidR="006E4905" w:rsidRPr="00170051">
        <w:rPr>
          <w:rFonts w:ascii="Times New Roman" w:hAnsi="Times New Roman" w:cs="Times New Roman"/>
          <w:sz w:val="24"/>
          <w:szCs w:val="24"/>
        </w:rPr>
        <w:t xml:space="preserve">UAB „Parama“ (toliau – Rangovas), vykdydama numatytus darbus pagal projektą </w:t>
      </w:r>
      <w:r w:rsidR="006E4905" w:rsidRPr="00170051">
        <w:rPr>
          <w:rFonts w:ascii="Times New Roman" w:hAnsi="Times New Roman" w:cs="Times New Roman"/>
          <w:i/>
          <w:iCs/>
          <w:sz w:val="24"/>
          <w:szCs w:val="24"/>
        </w:rPr>
        <w:t>Nr. UL-21-0143</w:t>
      </w:r>
      <w:r w:rsidR="006E4905" w:rsidRPr="00170051">
        <w:rPr>
          <w:rFonts w:ascii="Times New Roman" w:hAnsi="Times New Roman" w:cs="Times New Roman"/>
          <w:sz w:val="24"/>
          <w:szCs w:val="24"/>
        </w:rPr>
        <w:t xml:space="preserve">, susidūrė su </w:t>
      </w:r>
      <w:r w:rsidR="00940159" w:rsidRPr="00170051">
        <w:rPr>
          <w:rFonts w:ascii="Times New Roman" w:hAnsi="Times New Roman" w:cs="Times New Roman"/>
          <w:sz w:val="24"/>
          <w:szCs w:val="24"/>
        </w:rPr>
        <w:t xml:space="preserve">techninio </w:t>
      </w:r>
      <w:r w:rsidR="006E4905" w:rsidRPr="00170051">
        <w:rPr>
          <w:rFonts w:ascii="Times New Roman" w:hAnsi="Times New Roman" w:cs="Times New Roman"/>
          <w:sz w:val="24"/>
          <w:szCs w:val="24"/>
        </w:rPr>
        <w:t>darbo projekto neatitikimais, susijusiais su pralaidų įrengimu nuovažose</w:t>
      </w:r>
      <w:r w:rsidR="00600068" w:rsidRPr="00170051">
        <w:rPr>
          <w:rFonts w:ascii="Times New Roman" w:hAnsi="Times New Roman" w:cs="Times New Roman"/>
          <w:sz w:val="24"/>
          <w:szCs w:val="24"/>
        </w:rPr>
        <w:t xml:space="preserve">, </w:t>
      </w:r>
      <w:r w:rsidR="006E4905" w:rsidRPr="00170051">
        <w:rPr>
          <w:rFonts w:ascii="Times New Roman" w:hAnsi="Times New Roman" w:cs="Times New Roman"/>
          <w:sz w:val="24"/>
          <w:szCs w:val="24"/>
        </w:rPr>
        <w:t>kelio griovių formavim</w:t>
      </w:r>
      <w:r w:rsidR="00600068" w:rsidRPr="00170051">
        <w:rPr>
          <w:rFonts w:ascii="Times New Roman" w:hAnsi="Times New Roman" w:cs="Times New Roman"/>
          <w:sz w:val="24"/>
          <w:szCs w:val="24"/>
        </w:rPr>
        <w:t>u ir asfalto danga</w:t>
      </w:r>
      <w:r w:rsidR="006E4905" w:rsidRPr="00170051">
        <w:rPr>
          <w:rFonts w:ascii="Times New Roman" w:hAnsi="Times New Roman" w:cs="Times New Roman"/>
          <w:sz w:val="24"/>
          <w:szCs w:val="24"/>
        </w:rPr>
        <w:t>. Siekiant užtikrinti tinkamą vandens nuvedimą bei infrastruktūros funkcionalumą, Užsakovas ir Techninė priežiūra siūlo koreguoti projektinius sprendinius, atsižvelgiant į esamas aplinkybes ir technines galimybes.</w:t>
      </w:r>
    </w:p>
    <w:bookmarkEnd w:id="2"/>
    <w:p w14:paraId="50EC1A47" w14:textId="4C3E7799" w:rsidR="007970BA" w:rsidRPr="00170051" w:rsidRDefault="00042ED2" w:rsidP="006776AD">
      <w:pPr>
        <w:pStyle w:val="ListParagraph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0051">
        <w:rPr>
          <w:rFonts w:ascii="Times New Roman" w:hAnsi="Times New Roman" w:cs="Times New Roman"/>
          <w:b/>
          <w:bCs/>
          <w:sz w:val="24"/>
          <w:szCs w:val="24"/>
        </w:rPr>
        <w:t>Problema</w:t>
      </w:r>
    </w:p>
    <w:p w14:paraId="3F58F15A" w14:textId="1E73755A" w:rsidR="006776AD" w:rsidRPr="004A3C4A" w:rsidRDefault="006E4905" w:rsidP="006776AD">
      <w:pPr>
        <w:pStyle w:val="ListParagraph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051">
        <w:rPr>
          <w:rFonts w:ascii="Times New Roman" w:hAnsi="Times New Roman" w:cs="Times New Roman"/>
          <w:sz w:val="24"/>
          <w:szCs w:val="24"/>
        </w:rPr>
        <w:t xml:space="preserve">Vadovaujantis pateiktu techniniu darbo projektu, buvo suprojektuotos šios nuovažos su pralaidomis: </w:t>
      </w:r>
      <w:r w:rsidRPr="00170051">
        <w:rPr>
          <w:rFonts w:ascii="Times New Roman" w:hAnsi="Times New Roman" w:cs="Times New Roman"/>
          <w:b/>
          <w:bCs/>
          <w:sz w:val="24"/>
          <w:szCs w:val="24"/>
        </w:rPr>
        <w:t xml:space="preserve">PK 0+38 </w:t>
      </w:r>
      <w:proofErr w:type="spellStart"/>
      <w:r w:rsidRPr="00170051">
        <w:rPr>
          <w:rFonts w:ascii="Times New Roman" w:hAnsi="Times New Roman" w:cs="Times New Roman"/>
          <w:b/>
          <w:bCs/>
          <w:sz w:val="24"/>
          <w:szCs w:val="24"/>
        </w:rPr>
        <w:t>k.p</w:t>
      </w:r>
      <w:proofErr w:type="spellEnd"/>
      <w:r w:rsidRPr="00170051">
        <w:rPr>
          <w:rFonts w:ascii="Times New Roman" w:hAnsi="Times New Roman" w:cs="Times New Roman"/>
          <w:b/>
          <w:bCs/>
          <w:sz w:val="24"/>
          <w:szCs w:val="24"/>
        </w:rPr>
        <w:t xml:space="preserve">., PK 0+80 </w:t>
      </w:r>
      <w:proofErr w:type="spellStart"/>
      <w:r w:rsidRPr="00170051">
        <w:rPr>
          <w:rFonts w:ascii="Times New Roman" w:hAnsi="Times New Roman" w:cs="Times New Roman"/>
          <w:b/>
          <w:bCs/>
          <w:sz w:val="24"/>
          <w:szCs w:val="24"/>
        </w:rPr>
        <w:t>k.p</w:t>
      </w:r>
      <w:proofErr w:type="spellEnd"/>
      <w:r w:rsidRPr="00170051">
        <w:rPr>
          <w:rFonts w:ascii="Times New Roman" w:hAnsi="Times New Roman" w:cs="Times New Roman"/>
          <w:b/>
          <w:bCs/>
          <w:sz w:val="24"/>
          <w:szCs w:val="24"/>
        </w:rPr>
        <w:t xml:space="preserve">., PK 1+20 </w:t>
      </w:r>
      <w:proofErr w:type="spellStart"/>
      <w:r w:rsidRPr="00170051">
        <w:rPr>
          <w:rFonts w:ascii="Times New Roman" w:hAnsi="Times New Roman" w:cs="Times New Roman"/>
          <w:b/>
          <w:bCs/>
          <w:sz w:val="24"/>
          <w:szCs w:val="24"/>
        </w:rPr>
        <w:t>k.p</w:t>
      </w:r>
      <w:proofErr w:type="spellEnd"/>
      <w:r w:rsidRPr="00170051">
        <w:rPr>
          <w:rFonts w:ascii="Times New Roman" w:hAnsi="Times New Roman" w:cs="Times New Roman"/>
          <w:b/>
          <w:bCs/>
          <w:sz w:val="24"/>
          <w:szCs w:val="24"/>
        </w:rPr>
        <w:t xml:space="preserve">., PK 1+65 </w:t>
      </w:r>
      <w:proofErr w:type="spellStart"/>
      <w:r w:rsidRPr="00170051">
        <w:rPr>
          <w:rFonts w:ascii="Times New Roman" w:hAnsi="Times New Roman" w:cs="Times New Roman"/>
          <w:b/>
          <w:bCs/>
          <w:sz w:val="24"/>
          <w:szCs w:val="24"/>
        </w:rPr>
        <w:t>k.p</w:t>
      </w:r>
      <w:proofErr w:type="spellEnd"/>
      <w:r w:rsidRPr="00170051">
        <w:rPr>
          <w:rFonts w:ascii="Times New Roman" w:hAnsi="Times New Roman" w:cs="Times New Roman"/>
          <w:b/>
          <w:bCs/>
          <w:sz w:val="24"/>
          <w:szCs w:val="24"/>
        </w:rPr>
        <w:t xml:space="preserve">., PK 1+98 </w:t>
      </w:r>
      <w:proofErr w:type="spellStart"/>
      <w:r w:rsidRPr="00170051">
        <w:rPr>
          <w:rFonts w:ascii="Times New Roman" w:hAnsi="Times New Roman" w:cs="Times New Roman"/>
          <w:b/>
          <w:bCs/>
          <w:sz w:val="24"/>
          <w:szCs w:val="24"/>
        </w:rPr>
        <w:t>k.p</w:t>
      </w:r>
      <w:proofErr w:type="spellEnd"/>
      <w:r w:rsidRPr="00170051">
        <w:rPr>
          <w:rFonts w:ascii="Times New Roman" w:hAnsi="Times New Roman" w:cs="Times New Roman"/>
          <w:b/>
          <w:bCs/>
          <w:sz w:val="24"/>
          <w:szCs w:val="24"/>
        </w:rPr>
        <w:t xml:space="preserve">., PK 2+25 </w:t>
      </w:r>
      <w:proofErr w:type="spellStart"/>
      <w:r w:rsidRPr="00170051">
        <w:rPr>
          <w:rFonts w:ascii="Times New Roman" w:hAnsi="Times New Roman" w:cs="Times New Roman"/>
          <w:b/>
          <w:bCs/>
          <w:sz w:val="24"/>
          <w:szCs w:val="24"/>
        </w:rPr>
        <w:t>k.p</w:t>
      </w:r>
      <w:proofErr w:type="spellEnd"/>
      <w:r w:rsidRPr="00170051">
        <w:rPr>
          <w:rFonts w:ascii="Times New Roman" w:hAnsi="Times New Roman" w:cs="Times New Roman"/>
          <w:b/>
          <w:bCs/>
          <w:sz w:val="24"/>
          <w:szCs w:val="24"/>
        </w:rPr>
        <w:t xml:space="preserve">., PK 2+68 </w:t>
      </w:r>
      <w:proofErr w:type="spellStart"/>
      <w:r w:rsidRPr="00170051">
        <w:rPr>
          <w:rFonts w:ascii="Times New Roman" w:hAnsi="Times New Roman" w:cs="Times New Roman"/>
          <w:b/>
          <w:bCs/>
          <w:sz w:val="24"/>
          <w:szCs w:val="24"/>
        </w:rPr>
        <w:t>k.p</w:t>
      </w:r>
      <w:proofErr w:type="spellEnd"/>
      <w:r w:rsidRPr="00170051">
        <w:rPr>
          <w:rFonts w:ascii="Times New Roman" w:hAnsi="Times New Roman" w:cs="Times New Roman"/>
          <w:b/>
          <w:bCs/>
          <w:sz w:val="24"/>
          <w:szCs w:val="24"/>
        </w:rPr>
        <w:t xml:space="preserve">., PK 3+00 </w:t>
      </w:r>
      <w:proofErr w:type="spellStart"/>
      <w:r w:rsidRPr="00170051">
        <w:rPr>
          <w:rFonts w:ascii="Times New Roman" w:hAnsi="Times New Roman" w:cs="Times New Roman"/>
          <w:b/>
          <w:bCs/>
          <w:sz w:val="24"/>
          <w:szCs w:val="24"/>
        </w:rPr>
        <w:t>k.p</w:t>
      </w:r>
      <w:proofErr w:type="spellEnd"/>
      <w:r w:rsidRPr="00170051">
        <w:rPr>
          <w:rFonts w:ascii="Times New Roman" w:hAnsi="Times New Roman" w:cs="Times New Roman"/>
          <w:b/>
          <w:bCs/>
          <w:sz w:val="24"/>
          <w:szCs w:val="24"/>
        </w:rPr>
        <w:t xml:space="preserve">., PK 3+35 </w:t>
      </w:r>
      <w:proofErr w:type="spellStart"/>
      <w:r w:rsidRPr="00170051">
        <w:rPr>
          <w:rFonts w:ascii="Times New Roman" w:hAnsi="Times New Roman" w:cs="Times New Roman"/>
          <w:b/>
          <w:bCs/>
          <w:sz w:val="24"/>
          <w:szCs w:val="24"/>
        </w:rPr>
        <w:t>k.p</w:t>
      </w:r>
      <w:proofErr w:type="spellEnd"/>
      <w:r w:rsidRPr="0017005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70051">
        <w:rPr>
          <w:rFonts w:ascii="Times New Roman" w:hAnsi="Times New Roman" w:cs="Times New Roman"/>
          <w:sz w:val="24"/>
          <w:szCs w:val="24"/>
        </w:rPr>
        <w:t xml:space="preserve"> Tačiau nustatyta, kad kairėje kelio pusėje nėra </w:t>
      </w:r>
      <w:r w:rsidR="00940159" w:rsidRPr="00170051">
        <w:rPr>
          <w:rFonts w:ascii="Times New Roman" w:hAnsi="Times New Roman" w:cs="Times New Roman"/>
          <w:sz w:val="24"/>
          <w:szCs w:val="24"/>
        </w:rPr>
        <w:t>galimybės įrengti griovį</w:t>
      </w:r>
      <w:r w:rsidRPr="00170051">
        <w:rPr>
          <w:rFonts w:ascii="Times New Roman" w:hAnsi="Times New Roman" w:cs="Times New Roman"/>
          <w:sz w:val="24"/>
          <w:szCs w:val="24"/>
        </w:rPr>
        <w:t>, todėl</w:t>
      </w:r>
      <w:r w:rsidRPr="006E4905">
        <w:rPr>
          <w:rFonts w:ascii="Times New Roman" w:hAnsi="Times New Roman" w:cs="Times New Roman"/>
          <w:sz w:val="24"/>
          <w:szCs w:val="24"/>
        </w:rPr>
        <w:t xml:space="preserve"> egzistuoja esminė techninė problema – suprojektuotos pralaidos neatliks savo tiesioginės funkcijos. Nesant griovių tinkamam vandens nutekėjimui, kyla rizika, </w:t>
      </w:r>
      <w:r w:rsidRPr="00F1782E">
        <w:rPr>
          <w:rFonts w:ascii="Times New Roman" w:hAnsi="Times New Roman" w:cs="Times New Roman"/>
          <w:sz w:val="24"/>
          <w:szCs w:val="24"/>
        </w:rPr>
        <w:t>kad susikaupęs paviršinis vanduo gali sukelti infrastruktūros pažeidimus</w:t>
      </w:r>
      <w:r w:rsidR="00940159">
        <w:rPr>
          <w:rFonts w:ascii="Times New Roman" w:hAnsi="Times New Roman" w:cs="Times New Roman"/>
          <w:sz w:val="24"/>
          <w:szCs w:val="24"/>
        </w:rPr>
        <w:t>.</w:t>
      </w:r>
    </w:p>
    <w:p w14:paraId="2DDDB02E" w14:textId="6935BFE2" w:rsidR="00581CFB" w:rsidRPr="004A3C4A" w:rsidRDefault="00975DF1" w:rsidP="00975DF1">
      <w:pPr>
        <w:pStyle w:val="ListParagraph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A3C4A">
        <w:rPr>
          <w:rFonts w:ascii="Times New Roman" w:hAnsi="Times New Roman" w:cs="Times New Roman"/>
          <w:sz w:val="24"/>
          <w:szCs w:val="24"/>
        </w:rPr>
        <w:t xml:space="preserve">Dešinėje kelio pusėje ties </w:t>
      </w:r>
      <w:r w:rsidRPr="004A3C4A">
        <w:rPr>
          <w:rFonts w:ascii="Times New Roman" w:hAnsi="Times New Roman" w:cs="Times New Roman"/>
          <w:b/>
          <w:bCs/>
          <w:sz w:val="24"/>
          <w:szCs w:val="24"/>
        </w:rPr>
        <w:t>PK 1+51</w:t>
      </w:r>
      <w:r w:rsidRPr="004A3C4A">
        <w:rPr>
          <w:rFonts w:ascii="Times New Roman" w:hAnsi="Times New Roman" w:cs="Times New Roman"/>
          <w:sz w:val="24"/>
          <w:szCs w:val="24"/>
        </w:rPr>
        <w:t xml:space="preserve"> projektuojamas griovio nuolydis, kuris yra aukščiausia vieta, nuo kurios į abi puses suprojektuotas vandens nubėgimas. Atsižvelgiant į esamą griovio nuolydį ir aukštį, ties </w:t>
      </w:r>
      <w:r w:rsidRPr="004A3C4A">
        <w:rPr>
          <w:rFonts w:ascii="Times New Roman" w:hAnsi="Times New Roman" w:cs="Times New Roman"/>
          <w:b/>
          <w:bCs/>
          <w:sz w:val="24"/>
          <w:szCs w:val="24"/>
        </w:rPr>
        <w:t>PK 3+79</w:t>
      </w:r>
      <w:r w:rsidRPr="004A3C4A">
        <w:rPr>
          <w:rFonts w:ascii="Times New Roman" w:hAnsi="Times New Roman" w:cs="Times New Roman"/>
          <w:sz w:val="24"/>
          <w:szCs w:val="24"/>
        </w:rPr>
        <w:t xml:space="preserve"> dešinėje kelio pusėje susidaro vandens patvanka. Jeigu griovys būtų kasamas už projekto ribų pagal numatytus aukščius, šlaitai ir griovys gali tapti pernelyg gilūs ir potencialiai pavojingi.</w:t>
      </w:r>
    </w:p>
    <w:p w14:paraId="3654B6A9" w14:textId="3A02B57E" w:rsidR="00F1782E" w:rsidRDefault="00DF7BB2" w:rsidP="006776AD">
      <w:pPr>
        <w:pStyle w:val="ListParagraph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A3C4A">
        <w:rPr>
          <w:rFonts w:ascii="Times New Roman" w:hAnsi="Times New Roman" w:cs="Times New Roman"/>
          <w:sz w:val="24"/>
          <w:szCs w:val="24"/>
        </w:rPr>
        <w:t xml:space="preserve">Užsakovo nurodymu būtina pakeisti projekte numatytas D400 pralaidas piketuose </w:t>
      </w:r>
      <w:r w:rsidRPr="004A3C4A">
        <w:rPr>
          <w:rFonts w:ascii="Times New Roman" w:hAnsi="Times New Roman" w:cs="Times New Roman"/>
          <w:b/>
          <w:bCs/>
          <w:sz w:val="24"/>
          <w:szCs w:val="24"/>
        </w:rPr>
        <w:t xml:space="preserve">PK 2+14 </w:t>
      </w:r>
      <w:proofErr w:type="spellStart"/>
      <w:r w:rsidRPr="004A3C4A">
        <w:rPr>
          <w:rFonts w:ascii="Times New Roman" w:hAnsi="Times New Roman" w:cs="Times New Roman"/>
          <w:b/>
          <w:bCs/>
          <w:sz w:val="24"/>
          <w:szCs w:val="24"/>
        </w:rPr>
        <w:t>d.p</w:t>
      </w:r>
      <w:proofErr w:type="spellEnd"/>
      <w:r w:rsidRPr="004A3C4A">
        <w:rPr>
          <w:rFonts w:ascii="Times New Roman" w:hAnsi="Times New Roman" w:cs="Times New Roman"/>
          <w:b/>
          <w:bCs/>
          <w:sz w:val="24"/>
          <w:szCs w:val="24"/>
        </w:rPr>
        <w:t xml:space="preserve">., PK 2+72 </w:t>
      </w:r>
      <w:proofErr w:type="spellStart"/>
      <w:r w:rsidRPr="004A3C4A">
        <w:rPr>
          <w:rFonts w:ascii="Times New Roman" w:hAnsi="Times New Roman" w:cs="Times New Roman"/>
          <w:b/>
          <w:bCs/>
          <w:sz w:val="24"/>
          <w:szCs w:val="24"/>
        </w:rPr>
        <w:t>d.p</w:t>
      </w:r>
      <w:proofErr w:type="spellEnd"/>
      <w:r w:rsidRPr="004A3C4A">
        <w:rPr>
          <w:rFonts w:ascii="Times New Roman" w:hAnsi="Times New Roman" w:cs="Times New Roman"/>
          <w:b/>
          <w:bCs/>
          <w:sz w:val="24"/>
          <w:szCs w:val="24"/>
        </w:rPr>
        <w:t xml:space="preserve">., PK 2+99 </w:t>
      </w:r>
      <w:proofErr w:type="spellStart"/>
      <w:r w:rsidRPr="004A3C4A">
        <w:rPr>
          <w:rFonts w:ascii="Times New Roman" w:hAnsi="Times New Roman" w:cs="Times New Roman"/>
          <w:b/>
          <w:bCs/>
          <w:sz w:val="24"/>
          <w:szCs w:val="24"/>
        </w:rPr>
        <w:t>d.p</w:t>
      </w:r>
      <w:proofErr w:type="spellEnd"/>
      <w:r w:rsidRPr="004A3C4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A3C4A">
        <w:rPr>
          <w:rFonts w:ascii="Times New Roman" w:hAnsi="Times New Roman" w:cs="Times New Roman"/>
          <w:sz w:val="24"/>
          <w:szCs w:val="24"/>
        </w:rPr>
        <w:t xml:space="preserve">bei D600 pralaidą per kelią </w:t>
      </w:r>
      <w:r w:rsidRPr="004A3C4A">
        <w:rPr>
          <w:rFonts w:ascii="Times New Roman" w:hAnsi="Times New Roman" w:cs="Times New Roman"/>
          <w:b/>
          <w:bCs/>
          <w:sz w:val="24"/>
          <w:szCs w:val="24"/>
        </w:rPr>
        <w:t>PK 0+12</w:t>
      </w:r>
      <w:r w:rsidRPr="004A3C4A">
        <w:rPr>
          <w:rFonts w:ascii="Times New Roman" w:hAnsi="Times New Roman" w:cs="Times New Roman"/>
          <w:sz w:val="24"/>
          <w:szCs w:val="24"/>
        </w:rPr>
        <w:t>, kadangi nėra užtikrinamas minimalus reikalaujamas konstruktyvo sluoksnis virš projektuojamų pralaidų iki asfalto dangos. Dėl šios priežasties būtina atlikti pakeitimus, sumažinant pralaidų diametrus</w:t>
      </w:r>
      <w:r w:rsidR="00BE430B" w:rsidRPr="004A3C4A">
        <w:rPr>
          <w:rFonts w:ascii="Times New Roman" w:hAnsi="Times New Roman" w:cs="Times New Roman"/>
          <w:sz w:val="24"/>
          <w:szCs w:val="24"/>
        </w:rPr>
        <w:t>.</w:t>
      </w:r>
    </w:p>
    <w:p w14:paraId="4253C307" w14:textId="5961AF0A" w:rsidR="00DF7BB2" w:rsidRPr="004A3C4A" w:rsidRDefault="00600068" w:rsidP="004A3C4A">
      <w:pPr>
        <w:pStyle w:val="ListParagraph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A3C4A">
        <w:rPr>
          <w:rFonts w:ascii="Times New Roman" w:hAnsi="Times New Roman" w:cs="Times New Roman"/>
          <w:sz w:val="24"/>
          <w:szCs w:val="24"/>
        </w:rPr>
        <w:t xml:space="preserve">Pagal pateiktą techninį darbo projektą, važiuojamojoje dalyje numatyta 5 cm storio asfalto danga iš asfalto mišinio SA-16d-V6000 C. </w:t>
      </w:r>
      <w:r w:rsidR="004A3C4A" w:rsidRPr="004A3C4A">
        <w:rPr>
          <w:rFonts w:ascii="Times New Roman" w:hAnsi="Times New Roman" w:cs="Times New Roman"/>
          <w:sz w:val="24"/>
          <w:szCs w:val="24"/>
        </w:rPr>
        <w:t xml:space="preserve">Užsakovas nurodė, kad jau pirkimo metu buvo numatytas asfaltas AC-16PD ir prašo kloti tik šį asfalto mišinį, kadangi kitokio nepirko. Užsakovas prašė viską vykdyti pagal pirkimo kiekių žiniaraštį. Užsakovas nurodė, kad A laidos išleidimas šiame </w:t>
      </w:r>
      <w:r w:rsidR="004A3C4A" w:rsidRPr="004A3C4A">
        <w:rPr>
          <w:rFonts w:ascii="Times New Roman" w:hAnsi="Times New Roman" w:cs="Times New Roman"/>
          <w:sz w:val="24"/>
          <w:szCs w:val="24"/>
        </w:rPr>
        <w:lastRenderedPageBreak/>
        <w:t>projekte yra būtinas ir perkančioji organizacija tai planavo nuo rangos darbų pradžios nusimatydama A laidai lėšas.</w:t>
      </w:r>
    </w:p>
    <w:p w14:paraId="53F1A6A1" w14:textId="77777777" w:rsidR="00042ED2" w:rsidRPr="00F1782E" w:rsidRDefault="00042ED2" w:rsidP="00042ED2">
      <w:pPr>
        <w:pStyle w:val="ListParagraph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82E">
        <w:rPr>
          <w:rFonts w:ascii="Times New Roman" w:hAnsi="Times New Roman" w:cs="Times New Roman"/>
          <w:b/>
          <w:bCs/>
          <w:sz w:val="24"/>
          <w:szCs w:val="24"/>
        </w:rPr>
        <w:t xml:space="preserve">Siūlymas </w:t>
      </w:r>
    </w:p>
    <w:p w14:paraId="16776FE8" w14:textId="529F188A" w:rsidR="007F6C2F" w:rsidRPr="00975DF1" w:rsidRDefault="006E4905" w:rsidP="007F6C2F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782E">
        <w:rPr>
          <w:rFonts w:ascii="Times New Roman" w:hAnsi="Times New Roman" w:cs="Times New Roman"/>
          <w:sz w:val="24"/>
          <w:szCs w:val="24"/>
        </w:rPr>
        <w:t xml:space="preserve">Atsižvelgiant į tai, kad nėra galimybės įrengti griovio kairėje kelio pusėje, Užsakovas ir Techninė priežiūra siūlo naikinti projektuotas pralaidas minėtose nuovažose ir vietoje jų įrengti pakelinį drenažą su </w:t>
      </w:r>
      <w:r w:rsidR="007A307B">
        <w:rPr>
          <w:rFonts w:ascii="Times New Roman" w:hAnsi="Times New Roman" w:cs="Times New Roman"/>
          <w:sz w:val="24"/>
          <w:szCs w:val="24"/>
        </w:rPr>
        <w:t>vienu</w:t>
      </w:r>
      <w:r w:rsidRPr="00F1782E">
        <w:rPr>
          <w:rFonts w:ascii="Times New Roman" w:hAnsi="Times New Roman" w:cs="Times New Roman"/>
          <w:sz w:val="24"/>
          <w:szCs w:val="24"/>
        </w:rPr>
        <w:t xml:space="preserve"> apžiūros šulini</w:t>
      </w:r>
      <w:r w:rsidR="007A307B">
        <w:rPr>
          <w:rFonts w:ascii="Times New Roman" w:hAnsi="Times New Roman" w:cs="Times New Roman"/>
          <w:sz w:val="24"/>
          <w:szCs w:val="24"/>
        </w:rPr>
        <w:t>u</w:t>
      </w:r>
      <w:r w:rsidRPr="00F1782E">
        <w:rPr>
          <w:rFonts w:ascii="Times New Roman" w:hAnsi="Times New Roman" w:cs="Times New Roman"/>
          <w:sz w:val="24"/>
          <w:szCs w:val="24"/>
        </w:rPr>
        <w:t xml:space="preserve">. Drenažas būtų tiesiamas nuo </w:t>
      </w:r>
      <w:r w:rsidRPr="00F1782E">
        <w:rPr>
          <w:rFonts w:ascii="Times New Roman" w:hAnsi="Times New Roman" w:cs="Times New Roman"/>
          <w:b/>
          <w:bCs/>
          <w:sz w:val="24"/>
          <w:szCs w:val="24"/>
        </w:rPr>
        <w:t>PK 0+30 iki PK 3+30</w:t>
      </w:r>
      <w:r w:rsidRPr="00F1782E">
        <w:rPr>
          <w:rFonts w:ascii="Times New Roman" w:hAnsi="Times New Roman" w:cs="Times New Roman"/>
          <w:sz w:val="24"/>
          <w:szCs w:val="24"/>
        </w:rPr>
        <w:t xml:space="preserve"> kairėje kelio pusėje ir nukreipiamas į projektuojamą griovį dešinėje kelio pusėje, kur būtų įrengiamos žiotys tinkamam vandens išleidimui. Siekiant užtikrinti efektyvų drenažo veikimą ir ilgaamžiškumą: Numatoma įrengti plastikin</w:t>
      </w:r>
      <w:r w:rsidR="007A307B">
        <w:rPr>
          <w:rFonts w:ascii="Times New Roman" w:hAnsi="Times New Roman" w:cs="Times New Roman"/>
          <w:sz w:val="24"/>
          <w:szCs w:val="24"/>
        </w:rPr>
        <w:t>į</w:t>
      </w:r>
      <w:r w:rsidRPr="00F1782E">
        <w:rPr>
          <w:rFonts w:ascii="Times New Roman" w:hAnsi="Times New Roman" w:cs="Times New Roman"/>
          <w:sz w:val="24"/>
          <w:szCs w:val="24"/>
        </w:rPr>
        <w:t xml:space="preserve"> D425 apžiūros šulin</w:t>
      </w:r>
      <w:r w:rsidR="007A307B">
        <w:rPr>
          <w:rFonts w:ascii="Times New Roman" w:hAnsi="Times New Roman" w:cs="Times New Roman"/>
          <w:sz w:val="24"/>
          <w:szCs w:val="24"/>
        </w:rPr>
        <w:t>į</w:t>
      </w:r>
      <w:r w:rsidRPr="00F1782E">
        <w:rPr>
          <w:rFonts w:ascii="Times New Roman" w:hAnsi="Times New Roman" w:cs="Times New Roman"/>
          <w:sz w:val="24"/>
          <w:szCs w:val="24"/>
        </w:rPr>
        <w:t xml:space="preserve"> piket</w:t>
      </w:r>
      <w:r w:rsidR="007A307B">
        <w:rPr>
          <w:rFonts w:ascii="Times New Roman" w:hAnsi="Times New Roman" w:cs="Times New Roman"/>
          <w:sz w:val="24"/>
          <w:szCs w:val="24"/>
        </w:rPr>
        <w:t>e</w:t>
      </w:r>
      <w:r w:rsidRPr="00975DF1">
        <w:rPr>
          <w:rFonts w:ascii="Times New Roman" w:hAnsi="Times New Roman" w:cs="Times New Roman"/>
          <w:sz w:val="24"/>
          <w:szCs w:val="24"/>
        </w:rPr>
        <w:t>:</w:t>
      </w:r>
      <w:r w:rsidR="00F1782E" w:rsidRPr="00975DF1">
        <w:rPr>
          <w:rFonts w:ascii="Times New Roman" w:hAnsi="Times New Roman" w:cs="Times New Roman"/>
          <w:sz w:val="24"/>
          <w:szCs w:val="24"/>
        </w:rPr>
        <w:t xml:space="preserve"> </w:t>
      </w:r>
      <w:r w:rsidRPr="00975DF1">
        <w:rPr>
          <w:rFonts w:ascii="Times New Roman" w:hAnsi="Times New Roman" w:cs="Times New Roman"/>
          <w:b/>
          <w:bCs/>
          <w:sz w:val="24"/>
          <w:szCs w:val="24"/>
        </w:rPr>
        <w:t xml:space="preserve">PK </w:t>
      </w:r>
      <w:r w:rsidR="00581CFB" w:rsidRPr="00975DF1">
        <w:rPr>
          <w:rFonts w:ascii="Times New Roman" w:hAnsi="Times New Roman" w:cs="Times New Roman"/>
          <w:b/>
          <w:bCs/>
          <w:sz w:val="24"/>
          <w:szCs w:val="24"/>
        </w:rPr>
        <w:t>0+30</w:t>
      </w:r>
      <w:r w:rsidRPr="00975D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5DF1">
        <w:rPr>
          <w:rFonts w:ascii="Times New Roman" w:hAnsi="Times New Roman" w:cs="Times New Roman"/>
          <w:b/>
          <w:bCs/>
          <w:sz w:val="24"/>
          <w:szCs w:val="24"/>
        </w:rPr>
        <w:t>k.p</w:t>
      </w:r>
      <w:proofErr w:type="spellEnd"/>
      <w:r w:rsidRPr="00975DF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1782E">
        <w:rPr>
          <w:rFonts w:ascii="Times New Roman" w:hAnsi="Times New Roman" w:cs="Times New Roman"/>
          <w:sz w:val="24"/>
          <w:szCs w:val="24"/>
        </w:rPr>
        <w:t xml:space="preserve"> Drenažo vamzdžiai bus klojami su geotekstile (d113/128) ir užpilami smėliu iki tranšėjos viršaus, užtikrinant tinkamą filtraciją ir apsaugą nuo užsikimšimo. Po visomis projektuojamomis nuovažomis</w:t>
      </w:r>
      <w:r w:rsidR="00F1782E">
        <w:rPr>
          <w:rFonts w:ascii="Times New Roman" w:hAnsi="Times New Roman" w:cs="Times New Roman"/>
          <w:sz w:val="24"/>
          <w:szCs w:val="24"/>
        </w:rPr>
        <w:t xml:space="preserve"> ir keliu</w:t>
      </w:r>
      <w:r w:rsidRPr="00F1782E">
        <w:rPr>
          <w:rFonts w:ascii="Times New Roman" w:hAnsi="Times New Roman" w:cs="Times New Roman"/>
          <w:sz w:val="24"/>
          <w:szCs w:val="24"/>
        </w:rPr>
        <w:t xml:space="preserve"> būtina į </w:t>
      </w:r>
      <w:r w:rsidR="00F1782E" w:rsidRPr="00F1782E">
        <w:rPr>
          <w:rFonts w:ascii="Times New Roman" w:hAnsi="Times New Roman" w:cs="Times New Roman"/>
          <w:sz w:val="24"/>
          <w:szCs w:val="24"/>
        </w:rPr>
        <w:t xml:space="preserve">klojamą </w:t>
      </w:r>
      <w:r w:rsidRPr="00F1782E">
        <w:rPr>
          <w:rFonts w:ascii="Times New Roman" w:hAnsi="Times New Roman" w:cs="Times New Roman"/>
          <w:sz w:val="24"/>
          <w:szCs w:val="24"/>
        </w:rPr>
        <w:t>drenaž</w:t>
      </w:r>
      <w:r w:rsidR="00F1782E" w:rsidRPr="00F1782E">
        <w:rPr>
          <w:rFonts w:ascii="Times New Roman" w:hAnsi="Times New Roman" w:cs="Times New Roman"/>
          <w:sz w:val="24"/>
          <w:szCs w:val="24"/>
        </w:rPr>
        <w:t xml:space="preserve">ą </w:t>
      </w:r>
      <w:r w:rsidRPr="00F1782E">
        <w:rPr>
          <w:rFonts w:ascii="Times New Roman" w:hAnsi="Times New Roman" w:cs="Times New Roman"/>
          <w:sz w:val="24"/>
          <w:szCs w:val="24"/>
        </w:rPr>
        <w:t xml:space="preserve">įterpti PVC 110 vamzdžius, kad užtikrinti ilgaamžiškumą. </w:t>
      </w:r>
    </w:p>
    <w:p w14:paraId="4CC61E5E" w14:textId="0655B4B3" w:rsidR="00975DF1" w:rsidRPr="00BE430B" w:rsidRDefault="00975DF1" w:rsidP="00975DF1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384B">
        <w:rPr>
          <w:rFonts w:ascii="Times New Roman" w:hAnsi="Times New Roman" w:cs="Times New Roman"/>
          <w:sz w:val="24"/>
          <w:szCs w:val="24"/>
        </w:rPr>
        <w:t xml:space="preserve">Užsakovo ir techninės priežiūros pasiūlymu, nuo </w:t>
      </w:r>
      <w:r w:rsidRPr="00392919">
        <w:rPr>
          <w:rFonts w:ascii="Times New Roman" w:hAnsi="Times New Roman" w:cs="Times New Roman"/>
          <w:b/>
          <w:bCs/>
          <w:sz w:val="24"/>
          <w:szCs w:val="24"/>
        </w:rPr>
        <w:t>PK 3+79</w:t>
      </w:r>
      <w:r w:rsidRPr="00A1384B">
        <w:rPr>
          <w:rFonts w:ascii="Times New Roman" w:hAnsi="Times New Roman" w:cs="Times New Roman"/>
          <w:sz w:val="24"/>
          <w:szCs w:val="24"/>
        </w:rPr>
        <w:t xml:space="preserve"> dešinėje kelio pusėje numatyta visiškai suformuoti griovį taip, kad nuolydis būtų nukreiptas tik į vieną pusę, užtikrinant viso </w:t>
      </w:r>
      <w:r w:rsidRPr="00BE430B">
        <w:rPr>
          <w:rFonts w:ascii="Times New Roman" w:hAnsi="Times New Roman" w:cs="Times New Roman"/>
          <w:sz w:val="24"/>
          <w:szCs w:val="24"/>
        </w:rPr>
        <w:t xml:space="preserve">vandens surinkimą ir nukreipimą į </w:t>
      </w:r>
      <w:r w:rsidRPr="00BE430B">
        <w:rPr>
          <w:rFonts w:ascii="Times New Roman" w:hAnsi="Times New Roman" w:cs="Times New Roman"/>
          <w:b/>
          <w:bCs/>
          <w:sz w:val="24"/>
          <w:szCs w:val="24"/>
        </w:rPr>
        <w:t>PK 0+00.</w:t>
      </w:r>
    </w:p>
    <w:p w14:paraId="33C271FC" w14:textId="2C516A8D" w:rsidR="00A7129B" w:rsidRDefault="00BE430B" w:rsidP="00A7129B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30B">
        <w:rPr>
          <w:rFonts w:ascii="Times New Roman" w:hAnsi="Times New Roman" w:cs="Times New Roman"/>
          <w:sz w:val="24"/>
          <w:szCs w:val="24"/>
        </w:rPr>
        <w:t xml:space="preserve">Užsakovas ir techninės priežiūros atstovai neprieštarauja, kad piketuose </w:t>
      </w:r>
      <w:r w:rsidRPr="00BE430B">
        <w:rPr>
          <w:rFonts w:ascii="Times New Roman" w:hAnsi="Times New Roman" w:cs="Times New Roman"/>
          <w:b/>
          <w:bCs/>
          <w:sz w:val="24"/>
          <w:szCs w:val="24"/>
        </w:rPr>
        <w:t xml:space="preserve">PK 2+14 </w:t>
      </w:r>
      <w:proofErr w:type="spellStart"/>
      <w:r w:rsidRPr="00BE430B">
        <w:rPr>
          <w:rFonts w:ascii="Times New Roman" w:hAnsi="Times New Roman" w:cs="Times New Roman"/>
          <w:b/>
          <w:bCs/>
          <w:sz w:val="24"/>
          <w:szCs w:val="24"/>
        </w:rPr>
        <w:t>d.p</w:t>
      </w:r>
      <w:proofErr w:type="spellEnd"/>
      <w:r w:rsidRPr="00BE430B">
        <w:rPr>
          <w:rFonts w:ascii="Times New Roman" w:hAnsi="Times New Roman" w:cs="Times New Roman"/>
          <w:b/>
          <w:bCs/>
          <w:sz w:val="24"/>
          <w:szCs w:val="24"/>
        </w:rPr>
        <w:t xml:space="preserve">., PK 2+72 </w:t>
      </w:r>
      <w:proofErr w:type="spellStart"/>
      <w:r w:rsidRPr="00BE430B">
        <w:rPr>
          <w:rFonts w:ascii="Times New Roman" w:hAnsi="Times New Roman" w:cs="Times New Roman"/>
          <w:b/>
          <w:bCs/>
          <w:sz w:val="24"/>
          <w:szCs w:val="24"/>
        </w:rPr>
        <w:t>d.p</w:t>
      </w:r>
      <w:proofErr w:type="spellEnd"/>
      <w:r w:rsidRPr="00BE430B">
        <w:rPr>
          <w:rFonts w:ascii="Times New Roman" w:hAnsi="Times New Roman" w:cs="Times New Roman"/>
          <w:b/>
          <w:bCs/>
          <w:sz w:val="24"/>
          <w:szCs w:val="24"/>
        </w:rPr>
        <w:t xml:space="preserve">. ir PK 2+99 </w:t>
      </w:r>
      <w:proofErr w:type="spellStart"/>
      <w:r w:rsidRPr="00BE430B">
        <w:rPr>
          <w:rFonts w:ascii="Times New Roman" w:hAnsi="Times New Roman" w:cs="Times New Roman"/>
          <w:b/>
          <w:bCs/>
          <w:sz w:val="24"/>
          <w:szCs w:val="24"/>
        </w:rPr>
        <w:t>d.p</w:t>
      </w:r>
      <w:proofErr w:type="spellEnd"/>
      <w:r w:rsidRPr="00BE430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E430B">
        <w:rPr>
          <w:rFonts w:ascii="Times New Roman" w:hAnsi="Times New Roman" w:cs="Times New Roman"/>
          <w:sz w:val="24"/>
          <w:szCs w:val="24"/>
        </w:rPr>
        <w:t xml:space="preserve">nuovažose suprojektuotos D400 pralaidos būtų pakeistos į D300, o per kelią </w:t>
      </w:r>
      <w:r w:rsidRPr="00BE430B">
        <w:rPr>
          <w:rFonts w:ascii="Times New Roman" w:hAnsi="Times New Roman" w:cs="Times New Roman"/>
          <w:b/>
          <w:bCs/>
          <w:sz w:val="24"/>
          <w:szCs w:val="24"/>
        </w:rPr>
        <w:t>PK 0+12</w:t>
      </w:r>
      <w:r w:rsidRPr="00BE430B">
        <w:rPr>
          <w:rFonts w:ascii="Times New Roman" w:hAnsi="Times New Roman" w:cs="Times New Roman"/>
          <w:sz w:val="24"/>
          <w:szCs w:val="24"/>
        </w:rPr>
        <w:t xml:space="preserve"> suprojektuota D600 pralaida – į D400</w:t>
      </w:r>
    </w:p>
    <w:p w14:paraId="4D03F65B" w14:textId="409C2FC7" w:rsidR="00DF7BB2" w:rsidRPr="00A7129B" w:rsidRDefault="004A3C4A" w:rsidP="00A7129B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29B">
        <w:rPr>
          <w:rFonts w:ascii="Times New Roman" w:hAnsi="Times New Roman" w:cs="Times New Roman"/>
          <w:sz w:val="24"/>
          <w:szCs w:val="24"/>
        </w:rPr>
        <w:t>Užsakovas ir techninė priežiūra neprieštarauja, kad projekte SA-16d-V6000 C numatytas asfalto dangos keitimas būtų atliktas, pakeičiant ją į AC 16PD.</w:t>
      </w:r>
    </w:p>
    <w:p w14:paraId="6C6567CE" w14:textId="77777777" w:rsidR="006E4905" w:rsidRDefault="006E4905" w:rsidP="006E4905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14:paraId="00B494E3" w14:textId="77777777" w:rsidR="006E4905" w:rsidRDefault="006E4905" w:rsidP="006E4905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14:paraId="32A7FD86" w14:textId="77777777" w:rsidR="006E4905" w:rsidRPr="006E4905" w:rsidRDefault="006E4905" w:rsidP="006E4905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14:paraId="26758A48" w14:textId="5B0AF7BE" w:rsidR="002349DF" w:rsidRPr="00392919" w:rsidRDefault="002349DF" w:rsidP="007F6C2F">
      <w:pPr>
        <w:spacing w:after="0" w:line="276" w:lineRule="auto"/>
        <w:ind w:firstLine="3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92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Užsakovas</w:t>
      </w:r>
      <w:r w:rsidR="007F6C2F" w:rsidRPr="00392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„Šakių savivaldybės administracija“</w:t>
      </w:r>
      <w:r w:rsidR="00A1384B" w:rsidRPr="00392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392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1384B" w:rsidRPr="00392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įsipareigoja</w:t>
      </w:r>
      <w:r w:rsidR="007F6C2F" w:rsidRPr="00392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Rangovui UAB „Parama“ </w:t>
      </w:r>
      <w:r w:rsidRPr="00392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kad bus išleista A laida pagal Rangovo pateiktą išpildomąją nuotrauką</w:t>
      </w:r>
      <w:r w:rsidR="007F6C2F" w:rsidRPr="00392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5F2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92919" w:rsidRPr="00392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Remiantis patvirtinta papildomų darbų sąmata, Užsakovas įsipareigoja užtikrinti Rangovui papildomą apmokėjimą už atliktus darbus.</w:t>
      </w:r>
      <w:r w:rsidR="0001777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17779" w:rsidRPr="000177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Pridedama preliminari sąmata. Galutiniai darbų kiekiai bus patikslinti atlikus kontrolinę išpildomąją nuotrauką</w:t>
      </w:r>
      <w:r w:rsidR="002F56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133CBD2" w14:textId="77777777" w:rsidR="00230F59" w:rsidRPr="00743B4D" w:rsidRDefault="00230F59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14:paraId="107D635D" w14:textId="77777777" w:rsidR="007F6C2F" w:rsidRPr="00743B4D" w:rsidRDefault="007F6C2F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14:paraId="4C00D12C" w14:textId="77777777" w:rsidR="007F6C2F" w:rsidRPr="00743B4D" w:rsidRDefault="007F6C2F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14:paraId="1AC15AFB" w14:textId="4C524837" w:rsidR="00042ED2" w:rsidRDefault="00042ED2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A1384B">
        <w:rPr>
          <w:rFonts w:ascii="Times New Roman" w:hAnsi="Times New Roman" w:cs="Times New Roman"/>
          <w:i/>
          <w:iCs/>
          <w:sz w:val="24"/>
          <w:szCs w:val="24"/>
        </w:rPr>
        <w:t>Priedai:</w:t>
      </w:r>
    </w:p>
    <w:p w14:paraId="60367A8D" w14:textId="77777777" w:rsidR="00A501C4" w:rsidRDefault="00A501C4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4A94608" w14:textId="612270C8" w:rsidR="00017779" w:rsidRPr="00017779" w:rsidRDefault="00017779" w:rsidP="0001777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Priedas Nr. 1. Preliminari sąmata</w:t>
      </w:r>
      <w:r w:rsidR="00A501C4">
        <w:rPr>
          <w:rFonts w:ascii="Times New Roman" w:hAnsi="Times New Roman" w:cs="Times New Roman"/>
          <w:i/>
          <w:iCs/>
          <w:sz w:val="24"/>
          <w:szCs w:val="24"/>
        </w:rPr>
        <w:t xml:space="preserve"> vykdomų / nevykdomų darbų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A501C4">
        <w:rPr>
          <w:rFonts w:ascii="Times New Roman" w:hAnsi="Times New Roman" w:cs="Times New Roman"/>
          <w:i/>
          <w:iCs/>
          <w:sz w:val="24"/>
          <w:szCs w:val="24"/>
        </w:rPr>
        <w:t>Excel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4E1C4A4" w14:textId="77777777" w:rsidR="000F6DFF" w:rsidRDefault="000F6DFF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2E28AA8" w14:textId="77777777" w:rsidR="00392919" w:rsidRDefault="00392919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1925F03" w14:textId="77777777" w:rsidR="00392919" w:rsidRPr="00A1384B" w:rsidRDefault="00392919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D973B2C" w14:textId="77777777" w:rsidR="009B4D25" w:rsidRPr="00A1384B" w:rsidRDefault="009B4D25" w:rsidP="00042E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6072F" w14:textId="77777777" w:rsidR="009E1D7C" w:rsidRPr="00A1384B" w:rsidRDefault="00042ED2" w:rsidP="00D0392C">
      <w:pPr>
        <w:pStyle w:val="ListParagraph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84B">
        <w:rPr>
          <w:rFonts w:ascii="Times New Roman" w:hAnsi="Times New Roman" w:cs="Times New Roman"/>
          <w:b/>
          <w:bCs/>
          <w:sz w:val="24"/>
          <w:szCs w:val="24"/>
        </w:rPr>
        <w:t>Parašai</w:t>
      </w:r>
      <w:bookmarkEnd w:id="1"/>
    </w:p>
    <w:sectPr w:rsidR="009E1D7C" w:rsidRPr="00A1384B" w:rsidSect="00811AB2">
      <w:headerReference w:type="default" r:id="rId8"/>
      <w:pgSz w:w="11906" w:h="16838"/>
      <w:pgMar w:top="1276" w:right="707" w:bottom="993" w:left="1276" w:header="45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2932E" w14:textId="77777777" w:rsidR="00F91E18" w:rsidRDefault="00F91E18">
      <w:pPr>
        <w:spacing w:after="0" w:line="240" w:lineRule="auto"/>
      </w:pPr>
      <w:r>
        <w:separator/>
      </w:r>
    </w:p>
  </w:endnote>
  <w:endnote w:type="continuationSeparator" w:id="0">
    <w:p w14:paraId="5C71AB56" w14:textId="77777777" w:rsidR="00F91E18" w:rsidRDefault="00F9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8D003" w14:textId="77777777" w:rsidR="00F91E18" w:rsidRDefault="00F91E18">
      <w:pPr>
        <w:spacing w:after="0" w:line="240" w:lineRule="auto"/>
      </w:pPr>
      <w:r>
        <w:separator/>
      </w:r>
    </w:p>
  </w:footnote>
  <w:footnote w:type="continuationSeparator" w:id="0">
    <w:p w14:paraId="6FAC10FF" w14:textId="77777777" w:rsidR="00F91E18" w:rsidRDefault="00F91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67646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8B370E" w14:textId="77777777" w:rsidR="005A4D81" w:rsidRDefault="00380D4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8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CC06F4" w14:textId="77777777" w:rsidR="005A4D81" w:rsidRDefault="005A4D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5E5C"/>
    <w:multiLevelType w:val="hybridMultilevel"/>
    <w:tmpl w:val="B1102CA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1DA6"/>
    <w:multiLevelType w:val="hybridMultilevel"/>
    <w:tmpl w:val="501CA2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1742B"/>
    <w:multiLevelType w:val="hybridMultilevel"/>
    <w:tmpl w:val="B9A0BD2E"/>
    <w:lvl w:ilvl="0" w:tplc="09289076">
      <w:start w:val="1"/>
      <w:numFmt w:val="decimal"/>
      <w:lvlText w:val="%1."/>
      <w:lvlJc w:val="left"/>
      <w:pPr>
        <w:ind w:left="644" w:hanging="360"/>
      </w:pPr>
      <w:rPr>
        <w:rFonts w:hint="default"/>
        <w:i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61BE"/>
    <w:multiLevelType w:val="hybridMultilevel"/>
    <w:tmpl w:val="48E26F46"/>
    <w:lvl w:ilvl="0" w:tplc="4312995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8290B"/>
    <w:multiLevelType w:val="hybridMultilevel"/>
    <w:tmpl w:val="CE46FA16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969CB"/>
    <w:multiLevelType w:val="hybridMultilevel"/>
    <w:tmpl w:val="E208D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65698"/>
    <w:multiLevelType w:val="hybridMultilevel"/>
    <w:tmpl w:val="B1102CA2"/>
    <w:lvl w:ilvl="0" w:tplc="D0FE45FC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E42C6"/>
    <w:multiLevelType w:val="hybridMultilevel"/>
    <w:tmpl w:val="565C8BC8"/>
    <w:lvl w:ilvl="0" w:tplc="E354B5BC">
      <w:start w:val="1"/>
      <w:numFmt w:val="decimal"/>
      <w:lvlText w:val="%1."/>
      <w:lvlJc w:val="left"/>
      <w:pPr>
        <w:ind w:left="66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73E85AAB"/>
    <w:multiLevelType w:val="hybridMultilevel"/>
    <w:tmpl w:val="E3EC57A0"/>
    <w:lvl w:ilvl="0" w:tplc="BE30D048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B2B7F"/>
    <w:multiLevelType w:val="hybridMultilevel"/>
    <w:tmpl w:val="3362A8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636332">
    <w:abstractNumId w:val="1"/>
  </w:num>
  <w:num w:numId="2" w16cid:durableId="84478">
    <w:abstractNumId w:val="4"/>
  </w:num>
  <w:num w:numId="3" w16cid:durableId="1488938493">
    <w:abstractNumId w:val="3"/>
  </w:num>
  <w:num w:numId="4" w16cid:durableId="1418937761">
    <w:abstractNumId w:val="7"/>
  </w:num>
  <w:num w:numId="5" w16cid:durableId="1985500732">
    <w:abstractNumId w:val="9"/>
  </w:num>
  <w:num w:numId="6" w16cid:durableId="348214888">
    <w:abstractNumId w:val="2"/>
  </w:num>
  <w:num w:numId="7" w16cid:durableId="161940939">
    <w:abstractNumId w:val="6"/>
  </w:num>
  <w:num w:numId="8" w16cid:durableId="1691029514">
    <w:abstractNumId w:val="0"/>
  </w:num>
  <w:num w:numId="9" w16cid:durableId="1319380562">
    <w:abstractNumId w:val="8"/>
  </w:num>
  <w:num w:numId="10" w16cid:durableId="1975141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BD0"/>
    <w:rsid w:val="000149B8"/>
    <w:rsid w:val="00015910"/>
    <w:rsid w:val="00017779"/>
    <w:rsid w:val="00042ED2"/>
    <w:rsid w:val="00051769"/>
    <w:rsid w:val="00057463"/>
    <w:rsid w:val="000654D7"/>
    <w:rsid w:val="00083868"/>
    <w:rsid w:val="000A414F"/>
    <w:rsid w:val="000D5076"/>
    <w:rsid w:val="000E4A3E"/>
    <w:rsid w:val="000E5DF9"/>
    <w:rsid w:val="000E748D"/>
    <w:rsid w:val="000F6DFF"/>
    <w:rsid w:val="00100F64"/>
    <w:rsid w:val="001247B3"/>
    <w:rsid w:val="001252D5"/>
    <w:rsid w:val="00125CFA"/>
    <w:rsid w:val="00130A3E"/>
    <w:rsid w:val="001458A5"/>
    <w:rsid w:val="00156315"/>
    <w:rsid w:val="00164704"/>
    <w:rsid w:val="00170051"/>
    <w:rsid w:val="001936A3"/>
    <w:rsid w:val="001D2013"/>
    <w:rsid w:val="002014A1"/>
    <w:rsid w:val="002047FC"/>
    <w:rsid w:val="002148E3"/>
    <w:rsid w:val="0022570D"/>
    <w:rsid w:val="00230F59"/>
    <w:rsid w:val="002349DF"/>
    <w:rsid w:val="00235EA1"/>
    <w:rsid w:val="00253080"/>
    <w:rsid w:val="00253644"/>
    <w:rsid w:val="00254FA1"/>
    <w:rsid w:val="002554E4"/>
    <w:rsid w:val="00263F3E"/>
    <w:rsid w:val="00264678"/>
    <w:rsid w:val="0027122E"/>
    <w:rsid w:val="00271925"/>
    <w:rsid w:val="00281B17"/>
    <w:rsid w:val="002C3800"/>
    <w:rsid w:val="002E7D1D"/>
    <w:rsid w:val="002F341B"/>
    <w:rsid w:val="002F3660"/>
    <w:rsid w:val="002F569E"/>
    <w:rsid w:val="00304E8D"/>
    <w:rsid w:val="0032182E"/>
    <w:rsid w:val="00324216"/>
    <w:rsid w:val="00346CA0"/>
    <w:rsid w:val="00380D48"/>
    <w:rsid w:val="00381BCD"/>
    <w:rsid w:val="00392919"/>
    <w:rsid w:val="003A0C97"/>
    <w:rsid w:val="003C5699"/>
    <w:rsid w:val="003D2374"/>
    <w:rsid w:val="003F02A2"/>
    <w:rsid w:val="003F5B90"/>
    <w:rsid w:val="00420F7A"/>
    <w:rsid w:val="004245E9"/>
    <w:rsid w:val="00457487"/>
    <w:rsid w:val="0046622F"/>
    <w:rsid w:val="00471BD0"/>
    <w:rsid w:val="00472FC5"/>
    <w:rsid w:val="0048218F"/>
    <w:rsid w:val="004836DF"/>
    <w:rsid w:val="004A3C4A"/>
    <w:rsid w:val="004A4A58"/>
    <w:rsid w:val="004B27B9"/>
    <w:rsid w:val="004F43E1"/>
    <w:rsid w:val="0052570C"/>
    <w:rsid w:val="00527C67"/>
    <w:rsid w:val="00537921"/>
    <w:rsid w:val="00566F22"/>
    <w:rsid w:val="00576EB4"/>
    <w:rsid w:val="00577AFD"/>
    <w:rsid w:val="00581CFB"/>
    <w:rsid w:val="0058451F"/>
    <w:rsid w:val="005849EE"/>
    <w:rsid w:val="005A0B7D"/>
    <w:rsid w:val="005A4D81"/>
    <w:rsid w:val="005B799F"/>
    <w:rsid w:val="005C48D8"/>
    <w:rsid w:val="005C68C4"/>
    <w:rsid w:val="005E6588"/>
    <w:rsid w:val="005F20D1"/>
    <w:rsid w:val="005F693B"/>
    <w:rsid w:val="00600068"/>
    <w:rsid w:val="0061425B"/>
    <w:rsid w:val="00635964"/>
    <w:rsid w:val="00637B46"/>
    <w:rsid w:val="006453B0"/>
    <w:rsid w:val="00656EDF"/>
    <w:rsid w:val="00662DE9"/>
    <w:rsid w:val="006776AD"/>
    <w:rsid w:val="0068311D"/>
    <w:rsid w:val="006A0055"/>
    <w:rsid w:val="006A3DAC"/>
    <w:rsid w:val="006A491B"/>
    <w:rsid w:val="006A717D"/>
    <w:rsid w:val="006B387B"/>
    <w:rsid w:val="006B6D77"/>
    <w:rsid w:val="006B7951"/>
    <w:rsid w:val="006C3F86"/>
    <w:rsid w:val="006C54BD"/>
    <w:rsid w:val="006D31C8"/>
    <w:rsid w:val="006D59CB"/>
    <w:rsid w:val="006D6557"/>
    <w:rsid w:val="006E414D"/>
    <w:rsid w:val="006E4905"/>
    <w:rsid w:val="006E5043"/>
    <w:rsid w:val="006F00F3"/>
    <w:rsid w:val="006F120E"/>
    <w:rsid w:val="006F1859"/>
    <w:rsid w:val="0072198E"/>
    <w:rsid w:val="007368C4"/>
    <w:rsid w:val="00741420"/>
    <w:rsid w:val="00743B4D"/>
    <w:rsid w:val="00754E04"/>
    <w:rsid w:val="00756358"/>
    <w:rsid w:val="00757775"/>
    <w:rsid w:val="00761360"/>
    <w:rsid w:val="00761F61"/>
    <w:rsid w:val="00774A15"/>
    <w:rsid w:val="00776989"/>
    <w:rsid w:val="0078391E"/>
    <w:rsid w:val="007856B3"/>
    <w:rsid w:val="007858A4"/>
    <w:rsid w:val="007970BA"/>
    <w:rsid w:val="007A2AD6"/>
    <w:rsid w:val="007A307B"/>
    <w:rsid w:val="007A3813"/>
    <w:rsid w:val="007C0AE0"/>
    <w:rsid w:val="007C724C"/>
    <w:rsid w:val="007D5DF1"/>
    <w:rsid w:val="007E49DF"/>
    <w:rsid w:val="007F6C2F"/>
    <w:rsid w:val="00811AB2"/>
    <w:rsid w:val="008165A9"/>
    <w:rsid w:val="00824CBE"/>
    <w:rsid w:val="0082665B"/>
    <w:rsid w:val="00826F15"/>
    <w:rsid w:val="0083456C"/>
    <w:rsid w:val="00836143"/>
    <w:rsid w:val="008509C7"/>
    <w:rsid w:val="00853755"/>
    <w:rsid w:val="00864D6B"/>
    <w:rsid w:val="008727F2"/>
    <w:rsid w:val="00886C97"/>
    <w:rsid w:val="00891A99"/>
    <w:rsid w:val="008C49F9"/>
    <w:rsid w:val="008E08D0"/>
    <w:rsid w:val="008F6BDB"/>
    <w:rsid w:val="00904BF2"/>
    <w:rsid w:val="009221ED"/>
    <w:rsid w:val="00940159"/>
    <w:rsid w:val="00943BCF"/>
    <w:rsid w:val="00947B2E"/>
    <w:rsid w:val="009521F9"/>
    <w:rsid w:val="00975DF1"/>
    <w:rsid w:val="00981E99"/>
    <w:rsid w:val="00987000"/>
    <w:rsid w:val="009A1CB5"/>
    <w:rsid w:val="009B4D25"/>
    <w:rsid w:val="009E1D7C"/>
    <w:rsid w:val="00A004F9"/>
    <w:rsid w:val="00A053B9"/>
    <w:rsid w:val="00A1384B"/>
    <w:rsid w:val="00A31ED7"/>
    <w:rsid w:val="00A34326"/>
    <w:rsid w:val="00A45644"/>
    <w:rsid w:val="00A501C4"/>
    <w:rsid w:val="00A56170"/>
    <w:rsid w:val="00A56DEE"/>
    <w:rsid w:val="00A66113"/>
    <w:rsid w:val="00A7129B"/>
    <w:rsid w:val="00A76E07"/>
    <w:rsid w:val="00A90A16"/>
    <w:rsid w:val="00A91645"/>
    <w:rsid w:val="00AD7D24"/>
    <w:rsid w:val="00AE0AC4"/>
    <w:rsid w:val="00AE203D"/>
    <w:rsid w:val="00AE45F2"/>
    <w:rsid w:val="00AF44F7"/>
    <w:rsid w:val="00B05911"/>
    <w:rsid w:val="00B11371"/>
    <w:rsid w:val="00B23DD4"/>
    <w:rsid w:val="00B33F17"/>
    <w:rsid w:val="00B3732A"/>
    <w:rsid w:val="00B465F1"/>
    <w:rsid w:val="00B5237E"/>
    <w:rsid w:val="00B57BEB"/>
    <w:rsid w:val="00B74CBE"/>
    <w:rsid w:val="00B87116"/>
    <w:rsid w:val="00BE430B"/>
    <w:rsid w:val="00BF3184"/>
    <w:rsid w:val="00C0677B"/>
    <w:rsid w:val="00C16AC5"/>
    <w:rsid w:val="00C20374"/>
    <w:rsid w:val="00C206C6"/>
    <w:rsid w:val="00C20B5B"/>
    <w:rsid w:val="00C26335"/>
    <w:rsid w:val="00C41740"/>
    <w:rsid w:val="00C475C3"/>
    <w:rsid w:val="00C54687"/>
    <w:rsid w:val="00C55EEA"/>
    <w:rsid w:val="00C64699"/>
    <w:rsid w:val="00C651BA"/>
    <w:rsid w:val="00C72A2E"/>
    <w:rsid w:val="00C77FC5"/>
    <w:rsid w:val="00C84FB7"/>
    <w:rsid w:val="00C92AEA"/>
    <w:rsid w:val="00C97715"/>
    <w:rsid w:val="00CA1863"/>
    <w:rsid w:val="00CE5C83"/>
    <w:rsid w:val="00CF04DF"/>
    <w:rsid w:val="00CF32EC"/>
    <w:rsid w:val="00D01981"/>
    <w:rsid w:val="00D0392C"/>
    <w:rsid w:val="00D05544"/>
    <w:rsid w:val="00D564F8"/>
    <w:rsid w:val="00D62E5C"/>
    <w:rsid w:val="00D72F39"/>
    <w:rsid w:val="00D81F51"/>
    <w:rsid w:val="00D84C5F"/>
    <w:rsid w:val="00D97D82"/>
    <w:rsid w:val="00DA5873"/>
    <w:rsid w:val="00DB0699"/>
    <w:rsid w:val="00DB7CD1"/>
    <w:rsid w:val="00DD518F"/>
    <w:rsid w:val="00DE7F74"/>
    <w:rsid w:val="00DF7BB2"/>
    <w:rsid w:val="00E137F5"/>
    <w:rsid w:val="00E20687"/>
    <w:rsid w:val="00E21FAC"/>
    <w:rsid w:val="00E23CBA"/>
    <w:rsid w:val="00E35921"/>
    <w:rsid w:val="00E36FCC"/>
    <w:rsid w:val="00E51C0A"/>
    <w:rsid w:val="00E53600"/>
    <w:rsid w:val="00E55B0F"/>
    <w:rsid w:val="00E55CD7"/>
    <w:rsid w:val="00E63F94"/>
    <w:rsid w:val="00E83EAF"/>
    <w:rsid w:val="00EC1697"/>
    <w:rsid w:val="00ED3D59"/>
    <w:rsid w:val="00EF2701"/>
    <w:rsid w:val="00EF71D0"/>
    <w:rsid w:val="00F00CF8"/>
    <w:rsid w:val="00F07BE6"/>
    <w:rsid w:val="00F17557"/>
    <w:rsid w:val="00F1782E"/>
    <w:rsid w:val="00F27DEF"/>
    <w:rsid w:val="00F50548"/>
    <w:rsid w:val="00F630B7"/>
    <w:rsid w:val="00F75A12"/>
    <w:rsid w:val="00F77EDA"/>
    <w:rsid w:val="00F8576E"/>
    <w:rsid w:val="00F91E18"/>
    <w:rsid w:val="00F9227D"/>
    <w:rsid w:val="00FC29D8"/>
    <w:rsid w:val="00FC4866"/>
    <w:rsid w:val="00FD5FD4"/>
    <w:rsid w:val="00F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C54E"/>
  <w15:chartTrackingRefBased/>
  <w15:docId w15:val="{BA82E0C1-9CCD-43AD-BFBC-385C9F8B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ED2"/>
    <w:pPr>
      <w:ind w:left="720"/>
      <w:contextualSpacing/>
    </w:pPr>
  </w:style>
  <w:style w:type="table" w:styleId="TableGrid">
    <w:name w:val="Table Grid"/>
    <w:basedOn w:val="TableNormal"/>
    <w:uiPriority w:val="39"/>
    <w:rsid w:val="00042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2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ED2"/>
  </w:style>
  <w:style w:type="character" w:styleId="PlaceholderText">
    <w:name w:val="Placeholder Text"/>
    <w:basedOn w:val="DefaultParagraphFont"/>
    <w:uiPriority w:val="99"/>
    <w:semiHidden/>
    <w:rsid w:val="000654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FC92A-5AD0-4899-9677-FBAA3816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3203</Words>
  <Characters>1827</Characters>
  <Application>Microsoft Office Word</Application>
  <DocSecurity>4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Plačytė</dc:creator>
  <cp:keywords/>
  <dc:description/>
  <cp:lastModifiedBy>Lauryna Morkūnienė</cp:lastModifiedBy>
  <cp:revision>2</cp:revision>
  <dcterms:created xsi:type="dcterms:W3CDTF">2025-04-02T09:19:00Z</dcterms:created>
  <dcterms:modified xsi:type="dcterms:W3CDTF">2025-04-02T09:19:00Z</dcterms:modified>
</cp:coreProperties>
</file>