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9FB3" w14:textId="3A1FB332" w:rsidR="00CA2223" w:rsidRDefault="00CA2223" w:rsidP="00CA2223">
      <w:pPr>
        <w:jc w:val="center"/>
        <w:rPr>
          <w:rFonts w:ascii="Trebuchet MS" w:hAnsi="Trebuchet MS" w:cs="Arial"/>
          <w:b/>
          <w:bCs/>
          <w:sz w:val="20"/>
          <w:szCs w:val="20"/>
        </w:rPr>
      </w:pPr>
      <w:r>
        <w:rPr>
          <w:rFonts w:ascii="Trebuchet MS" w:hAnsi="Trebuchet MS" w:cs="Arial"/>
          <w:b/>
          <w:bCs/>
          <w:sz w:val="20"/>
          <w:szCs w:val="20"/>
        </w:rPr>
        <w:t xml:space="preserve">SUSITARIMAS NR. </w:t>
      </w:r>
      <w:r w:rsidR="0066399D">
        <w:rPr>
          <w:rFonts w:ascii="Trebuchet MS" w:hAnsi="Trebuchet MS" w:cs="Arial"/>
          <w:b/>
          <w:bCs/>
          <w:sz w:val="20"/>
          <w:szCs w:val="20"/>
        </w:rPr>
        <w:t>1</w:t>
      </w:r>
    </w:p>
    <w:p w14:paraId="177A8081" w14:textId="1ECD34F5" w:rsidR="00CA2223" w:rsidRDefault="00CA2223" w:rsidP="00CA2223">
      <w:pPr>
        <w:jc w:val="center"/>
        <w:rPr>
          <w:rFonts w:ascii="Trebuchet MS" w:hAnsi="Trebuchet MS" w:cs="Arial"/>
          <w:b/>
          <w:bCs/>
          <w:sz w:val="20"/>
          <w:szCs w:val="20"/>
        </w:rPr>
      </w:pPr>
      <w:r>
        <w:rPr>
          <w:rFonts w:ascii="Trebuchet MS" w:hAnsi="Trebuchet MS" w:cs="Arial"/>
          <w:b/>
          <w:bCs/>
          <w:sz w:val="20"/>
          <w:szCs w:val="20"/>
        </w:rPr>
        <w:t xml:space="preserve">DĖL </w:t>
      </w:r>
      <w:r w:rsidR="0066399D">
        <w:rPr>
          <w:rFonts w:ascii="Trebuchet MS" w:hAnsi="Trebuchet MS" w:cs="Arial"/>
          <w:b/>
          <w:sz w:val="20"/>
          <w:szCs w:val="20"/>
        </w:rPr>
        <w:t>2021</w:t>
      </w:r>
      <w:r>
        <w:rPr>
          <w:rFonts w:ascii="Trebuchet MS" w:hAnsi="Trebuchet MS" w:cs="Arial"/>
          <w:b/>
          <w:sz w:val="20"/>
          <w:szCs w:val="20"/>
        </w:rPr>
        <w:t xml:space="preserve"> M. </w:t>
      </w:r>
      <w:r w:rsidR="0066399D">
        <w:rPr>
          <w:rFonts w:ascii="Trebuchet MS" w:hAnsi="Trebuchet MS" w:cs="Arial"/>
          <w:b/>
          <w:sz w:val="20"/>
          <w:szCs w:val="20"/>
        </w:rPr>
        <w:t>BALANDŽIO 21</w:t>
      </w:r>
      <w:r>
        <w:rPr>
          <w:rFonts w:ascii="Trebuchet MS" w:hAnsi="Trebuchet MS" w:cs="Arial"/>
          <w:b/>
          <w:sz w:val="20"/>
          <w:szCs w:val="20"/>
        </w:rPr>
        <w:t xml:space="preserve">  D. </w:t>
      </w:r>
      <w:r w:rsidR="0066399D">
        <w:rPr>
          <w:rFonts w:ascii="Trebuchet MS" w:hAnsi="Trebuchet MS" w:cs="Arial"/>
          <w:b/>
          <w:sz w:val="20"/>
          <w:szCs w:val="20"/>
        </w:rPr>
        <w:t>110/10 KV SALOTĖS TP 110 KV SKIRSTYKLOS REKONSTRAVIMO</w:t>
      </w:r>
      <w:r w:rsidR="0003685E">
        <w:rPr>
          <w:rFonts w:ascii="Trebuchet MS" w:hAnsi="Trebuchet MS" w:cs="Arial"/>
          <w:b/>
          <w:sz w:val="20"/>
          <w:szCs w:val="20"/>
        </w:rPr>
        <w:t xml:space="preserve"> (NR. PPRV19062) PROJEKTAVIMO IR STATYBOS DARB</w:t>
      </w:r>
      <w:r w:rsidR="009C74B5">
        <w:rPr>
          <w:rFonts w:ascii="Trebuchet MS" w:hAnsi="Trebuchet MS" w:cs="Arial"/>
          <w:b/>
          <w:sz w:val="20"/>
          <w:szCs w:val="20"/>
        </w:rPr>
        <w:t>Ų</w:t>
      </w:r>
      <w:r>
        <w:rPr>
          <w:rFonts w:ascii="Trebuchet MS" w:hAnsi="Trebuchet MS" w:cs="Arial"/>
          <w:b/>
          <w:sz w:val="20"/>
          <w:szCs w:val="20"/>
        </w:rPr>
        <w:t xml:space="preserve"> SUTARTIES NR. </w:t>
      </w:r>
      <w:r w:rsidR="0003685E">
        <w:rPr>
          <w:rFonts w:ascii="Trebuchet MS" w:hAnsi="Trebuchet MS" w:cs="Arial"/>
          <w:b/>
          <w:sz w:val="20"/>
          <w:szCs w:val="20"/>
        </w:rPr>
        <w:t>21VP-SUT-59</w:t>
      </w:r>
      <w:r>
        <w:rPr>
          <w:rFonts w:ascii="Trebuchet MS" w:hAnsi="Trebuchet MS" w:cs="Arial"/>
          <w:b/>
          <w:sz w:val="20"/>
          <w:szCs w:val="20"/>
        </w:rPr>
        <w:t xml:space="preserve">  </w:t>
      </w:r>
      <w:r>
        <w:rPr>
          <w:rFonts w:ascii="Trebuchet MS" w:hAnsi="Trebuchet MS" w:cs="Arial"/>
          <w:b/>
          <w:bCs/>
          <w:sz w:val="20"/>
          <w:szCs w:val="20"/>
        </w:rPr>
        <w:t>PAKEITIMO</w:t>
      </w:r>
    </w:p>
    <w:p w14:paraId="51A08C9C" w14:textId="77777777" w:rsidR="00CA2223" w:rsidRDefault="00CA2223" w:rsidP="00CA2223">
      <w:pPr>
        <w:spacing w:before="120"/>
        <w:jc w:val="center"/>
        <w:rPr>
          <w:rFonts w:ascii="Trebuchet MS" w:hAnsi="Trebuchet MS" w:cs="Arial"/>
          <w:sz w:val="20"/>
          <w:szCs w:val="20"/>
        </w:rPr>
      </w:pPr>
      <w:r>
        <w:rPr>
          <w:rFonts w:ascii="Trebuchet MS" w:hAnsi="Trebuchet MS" w:cs="Arial"/>
          <w:sz w:val="20"/>
          <w:szCs w:val="20"/>
        </w:rPr>
        <w:t>Vilnius, _____</w:t>
      </w:r>
      <w:r>
        <w:rPr>
          <w:rFonts w:ascii="Trebuchet MS" w:hAnsi="Trebuchet MS" w:cs="Arial"/>
          <w:sz w:val="20"/>
          <w:szCs w:val="20"/>
          <w:lang w:val="en-US"/>
        </w:rPr>
        <w:t xml:space="preserve"> m. </w:t>
      </w:r>
      <w:r>
        <w:rPr>
          <w:rFonts w:ascii="Trebuchet MS" w:hAnsi="Trebuchet MS" w:cs="Arial"/>
          <w:sz w:val="20"/>
          <w:szCs w:val="20"/>
        </w:rPr>
        <w:t>_____________  Nr.</w:t>
      </w:r>
    </w:p>
    <w:p w14:paraId="615A5527" w14:textId="77777777" w:rsidR="00B463EC" w:rsidRPr="00B463EC" w:rsidRDefault="00B463EC" w:rsidP="00366C8A">
      <w:pPr>
        <w:widowControl w:val="0"/>
        <w:autoSpaceDE w:val="0"/>
        <w:autoSpaceDN w:val="0"/>
        <w:adjustRightInd w:val="0"/>
        <w:spacing w:after="120" w:line="276" w:lineRule="auto"/>
        <w:ind w:right="142"/>
        <w:jc w:val="both"/>
        <w:rPr>
          <w:rFonts w:ascii="Trebuchet MS" w:eastAsia="Times New Roman" w:hAnsi="Trebuchet MS" w:cs="Times New Roman"/>
          <w:b/>
          <w:sz w:val="20"/>
          <w:szCs w:val="20"/>
        </w:rPr>
      </w:pPr>
    </w:p>
    <w:p w14:paraId="61819F4B" w14:textId="08B6D92E" w:rsidR="00B463EC" w:rsidRPr="00B463EC" w:rsidRDefault="00B463EC" w:rsidP="0086210F">
      <w:pPr>
        <w:widowControl w:val="0"/>
        <w:autoSpaceDE w:val="0"/>
        <w:autoSpaceDN w:val="0"/>
        <w:adjustRightInd w:val="0"/>
        <w:spacing w:after="120" w:line="276" w:lineRule="auto"/>
        <w:ind w:right="142"/>
        <w:jc w:val="both"/>
        <w:rPr>
          <w:rFonts w:ascii="Trebuchet MS" w:eastAsia="Times New Roman" w:hAnsi="Trebuchet MS" w:cs="Times New Roman"/>
          <w:bCs/>
          <w:sz w:val="20"/>
          <w:szCs w:val="20"/>
        </w:rPr>
      </w:pPr>
      <w:r w:rsidRPr="00B463EC">
        <w:rPr>
          <w:rFonts w:ascii="Trebuchet MS" w:eastAsia="Times New Roman" w:hAnsi="Trebuchet MS" w:cs="Times New Roman"/>
          <w:b/>
          <w:sz w:val="20"/>
          <w:szCs w:val="20"/>
        </w:rPr>
        <w:t xml:space="preserve">LITGRID AB </w:t>
      </w:r>
      <w:r w:rsidRPr="00B463EC">
        <w:rPr>
          <w:rFonts w:ascii="Trebuchet MS" w:eastAsia="Times New Roman" w:hAnsi="Trebuchet MS" w:cs="Times New Roman"/>
          <w:bCs/>
          <w:sz w:val="20"/>
          <w:szCs w:val="20"/>
        </w:rPr>
        <w:t xml:space="preserve">(toliau </w:t>
      </w:r>
      <w:bookmarkStart w:id="0" w:name="_Hlk78976558"/>
      <w:r w:rsidRPr="00B463EC">
        <w:rPr>
          <w:rFonts w:ascii="Trebuchet MS" w:eastAsia="Times New Roman" w:hAnsi="Trebuchet MS" w:cs="Times New Roman"/>
          <w:bCs/>
          <w:sz w:val="20"/>
          <w:szCs w:val="20"/>
        </w:rPr>
        <w:t>—</w:t>
      </w:r>
      <w:bookmarkEnd w:id="0"/>
      <w:r w:rsidRPr="00B463EC">
        <w:rPr>
          <w:rFonts w:ascii="Trebuchet MS" w:eastAsia="Times New Roman" w:hAnsi="Trebuchet MS" w:cs="Times New Roman"/>
          <w:b/>
          <w:sz w:val="20"/>
          <w:szCs w:val="20"/>
        </w:rPr>
        <w:t xml:space="preserve"> „Užsakovas</w:t>
      </w:r>
      <w:r w:rsidRPr="00B463EC">
        <w:rPr>
          <w:rFonts w:ascii="Trebuchet MS" w:eastAsia="Times New Roman" w:hAnsi="Trebuchet MS" w:cs="Times New Roman"/>
          <w:bCs/>
          <w:sz w:val="20"/>
          <w:szCs w:val="20"/>
        </w:rPr>
        <w:t xml:space="preserve">“), pagal Lietuvos Respublikos įstatymus įsteigta ir veikianti įmonė, juridinio asmens kodas 302564383, kurios registruota buveinė yra Karlo Gustavo Emilio </w:t>
      </w:r>
      <w:proofErr w:type="spellStart"/>
      <w:r w:rsidRPr="00B463EC">
        <w:rPr>
          <w:rFonts w:ascii="Trebuchet MS" w:eastAsia="Times New Roman" w:hAnsi="Trebuchet MS" w:cs="Times New Roman"/>
          <w:bCs/>
          <w:sz w:val="20"/>
          <w:szCs w:val="20"/>
        </w:rPr>
        <w:t>Manerheimo</w:t>
      </w:r>
      <w:proofErr w:type="spellEnd"/>
      <w:r w:rsidRPr="00B463EC">
        <w:rPr>
          <w:rFonts w:ascii="Trebuchet MS" w:eastAsia="Times New Roman" w:hAnsi="Trebuchet MS" w:cs="Times New Roman"/>
          <w:bCs/>
          <w:sz w:val="20"/>
          <w:szCs w:val="20"/>
        </w:rPr>
        <w:t xml:space="preserve"> g. 8, LT-05131 Vilnius, duomenys apie bendrovę kaupiami ir saugomi Lietuvos Respublikos juridinių asmenų registre, atstovaujama</w:t>
      </w:r>
      <w:r w:rsidR="00D9671C">
        <w:rPr>
          <w:rFonts w:ascii="Trebuchet MS" w:eastAsia="Times New Roman" w:hAnsi="Trebuchet MS" w:cs="Times New Roman"/>
          <w:bCs/>
          <w:sz w:val="20"/>
          <w:szCs w:val="20"/>
        </w:rPr>
        <w:t xml:space="preserve">                       </w:t>
      </w:r>
      <w:r w:rsidRPr="00B463EC">
        <w:rPr>
          <w:rFonts w:ascii="Trebuchet MS" w:eastAsia="Times New Roman" w:hAnsi="Trebuchet MS" w:cs="Times New Roman"/>
          <w:bCs/>
          <w:sz w:val="20"/>
          <w:szCs w:val="20"/>
        </w:rPr>
        <w:t>, iš vienos pusės ir</w:t>
      </w:r>
    </w:p>
    <w:p w14:paraId="6BB34983" w14:textId="1F6DF075" w:rsidR="00B463EC" w:rsidRPr="0086210F" w:rsidRDefault="00B463EC" w:rsidP="0086210F">
      <w:pPr>
        <w:widowControl w:val="0"/>
        <w:autoSpaceDE w:val="0"/>
        <w:autoSpaceDN w:val="0"/>
        <w:adjustRightInd w:val="0"/>
        <w:spacing w:after="120" w:line="276" w:lineRule="auto"/>
        <w:ind w:right="142"/>
        <w:jc w:val="both"/>
        <w:rPr>
          <w:rFonts w:ascii="Trebuchet MS" w:eastAsia="Times New Roman" w:hAnsi="Trebuchet MS" w:cs="Arial"/>
          <w:bCs/>
          <w:sz w:val="20"/>
          <w:szCs w:val="20"/>
        </w:rPr>
      </w:pPr>
      <w:r w:rsidRPr="00B463EC">
        <w:rPr>
          <w:rFonts w:ascii="Trebuchet MS" w:eastAsia="Times New Roman" w:hAnsi="Trebuchet MS" w:cs="Times New Roman"/>
          <w:b/>
          <w:sz w:val="20"/>
          <w:szCs w:val="20"/>
        </w:rPr>
        <w:t>UAB „</w:t>
      </w:r>
      <w:r w:rsidR="003E6AD8" w:rsidRPr="0086210F">
        <w:rPr>
          <w:rFonts w:ascii="Trebuchet MS" w:eastAsia="Times New Roman" w:hAnsi="Trebuchet MS" w:cs="Times New Roman"/>
          <w:bCs/>
          <w:sz w:val="20"/>
          <w:szCs w:val="20"/>
          <w:u w:val="single"/>
        </w:rPr>
        <w:t xml:space="preserve"> </w:t>
      </w:r>
      <w:r w:rsidR="009C74B5" w:rsidRPr="009C74B5">
        <w:rPr>
          <w:rFonts w:ascii="Trebuchet MS" w:eastAsia="Times New Roman" w:hAnsi="Trebuchet MS" w:cs="Times New Roman"/>
          <w:b/>
          <w:sz w:val="20"/>
          <w:szCs w:val="20"/>
        </w:rPr>
        <w:t>APS grupė</w:t>
      </w:r>
      <w:r w:rsidRPr="00B463EC">
        <w:rPr>
          <w:rFonts w:ascii="Trebuchet MS" w:eastAsia="Times New Roman" w:hAnsi="Trebuchet MS" w:cs="Times New Roman"/>
          <w:b/>
          <w:sz w:val="20"/>
          <w:szCs w:val="20"/>
        </w:rPr>
        <w:t xml:space="preserve">“ </w:t>
      </w:r>
      <w:r w:rsidRPr="00B463EC">
        <w:rPr>
          <w:rFonts w:ascii="Trebuchet MS" w:eastAsia="Times New Roman" w:hAnsi="Trebuchet MS" w:cs="Times New Roman"/>
          <w:bCs/>
          <w:sz w:val="20"/>
          <w:szCs w:val="20"/>
        </w:rPr>
        <w:t xml:space="preserve">(toliau — </w:t>
      </w:r>
      <w:r w:rsidRPr="00B463EC">
        <w:rPr>
          <w:rFonts w:ascii="Trebuchet MS" w:eastAsia="Times New Roman" w:hAnsi="Trebuchet MS" w:cs="Times New Roman"/>
          <w:b/>
          <w:sz w:val="20"/>
          <w:szCs w:val="20"/>
        </w:rPr>
        <w:t>„Rangovas“</w:t>
      </w:r>
      <w:r w:rsidRPr="00B463EC">
        <w:rPr>
          <w:rFonts w:ascii="Trebuchet MS" w:eastAsia="Times New Roman" w:hAnsi="Trebuchet MS" w:cs="Times New Roman"/>
          <w:bCs/>
          <w:sz w:val="20"/>
          <w:szCs w:val="20"/>
        </w:rPr>
        <w:t xml:space="preserve">), pagal </w:t>
      </w:r>
      <w:r w:rsidRPr="00B463EC" w:rsidDel="00E44C13">
        <w:rPr>
          <w:rFonts w:ascii="Trebuchet MS" w:eastAsia="Times New Roman" w:hAnsi="Trebuchet MS" w:cs="Times New Roman"/>
          <w:bCs/>
          <w:sz w:val="20"/>
          <w:szCs w:val="20"/>
        </w:rPr>
        <w:t>Lietuvos</w:t>
      </w:r>
      <w:r w:rsidRPr="00B463EC">
        <w:rPr>
          <w:rFonts w:ascii="Trebuchet MS" w:eastAsia="Times New Roman" w:hAnsi="Trebuchet MS" w:cs="Times New Roman"/>
          <w:bCs/>
          <w:sz w:val="20"/>
          <w:szCs w:val="20"/>
        </w:rPr>
        <w:t xml:space="preserve"> Respublikos įstatymus įsteigta ir veikianti įmonė, juridinio asmens kodas</w:t>
      </w:r>
      <w:r w:rsidR="00511F3D">
        <w:rPr>
          <w:rFonts w:ascii="Trebuchet MS" w:eastAsia="Times New Roman" w:hAnsi="Trebuchet MS" w:cs="Times New Roman"/>
          <w:bCs/>
          <w:sz w:val="20"/>
          <w:szCs w:val="20"/>
        </w:rPr>
        <w:t xml:space="preserve"> </w:t>
      </w:r>
      <w:r w:rsidR="00785A86" w:rsidRPr="00785A86">
        <w:rPr>
          <w:rFonts w:ascii="Trebuchet MS" w:eastAsia="Times New Roman" w:hAnsi="Trebuchet MS" w:cs="Times New Roman"/>
          <w:bCs/>
          <w:sz w:val="20"/>
          <w:szCs w:val="20"/>
        </w:rPr>
        <w:t>302498905</w:t>
      </w:r>
      <w:r w:rsidRPr="00B463EC">
        <w:rPr>
          <w:rFonts w:ascii="Trebuchet MS" w:eastAsia="Times New Roman" w:hAnsi="Trebuchet MS" w:cs="Times New Roman"/>
          <w:bCs/>
          <w:sz w:val="20"/>
          <w:szCs w:val="20"/>
        </w:rPr>
        <w:t>, kurios registruota buveinė yra</w:t>
      </w:r>
      <w:r w:rsidR="003E6AD8">
        <w:rPr>
          <w:rFonts w:ascii="Trebuchet MS" w:eastAsia="Times New Roman" w:hAnsi="Trebuchet MS" w:cs="Times New Roman"/>
          <w:bCs/>
          <w:sz w:val="20"/>
          <w:szCs w:val="20"/>
        </w:rPr>
        <w:t xml:space="preserve"> </w:t>
      </w:r>
      <w:r w:rsidR="001B2246">
        <w:rPr>
          <w:rFonts w:ascii="Trebuchet MS" w:eastAsia="Times New Roman" w:hAnsi="Trebuchet MS" w:cs="Times New Roman"/>
          <w:bCs/>
          <w:sz w:val="20"/>
          <w:szCs w:val="20"/>
        </w:rPr>
        <w:t xml:space="preserve"> </w:t>
      </w:r>
      <w:r w:rsidR="00785A86" w:rsidRPr="00785A86">
        <w:rPr>
          <w:rFonts w:ascii="Trebuchet MS" w:eastAsia="Times New Roman" w:hAnsi="Trebuchet MS" w:cs="Times New Roman"/>
          <w:bCs/>
          <w:sz w:val="20"/>
          <w:szCs w:val="20"/>
        </w:rPr>
        <w:t>Eigulių g. 27, 03150 Vilnius, duomenys apie bendrovę kaupiami ir saugomi Lietuvos Respublikos juridinių asmenų registre, atstovaujama</w:t>
      </w:r>
      <w:r w:rsidRPr="00B463EC">
        <w:rPr>
          <w:rFonts w:ascii="Trebuchet MS" w:eastAsia="Times New Roman" w:hAnsi="Trebuchet MS" w:cs="Times New Roman"/>
          <w:bCs/>
          <w:sz w:val="20"/>
          <w:szCs w:val="20"/>
        </w:rPr>
        <w:t xml:space="preserve">, </w:t>
      </w:r>
      <w:r w:rsidR="00D9671C">
        <w:rPr>
          <w:rFonts w:ascii="Trebuchet MS" w:eastAsia="Times New Roman" w:hAnsi="Trebuchet MS" w:cs="Times New Roman"/>
          <w:bCs/>
          <w:sz w:val="20"/>
          <w:szCs w:val="20"/>
        </w:rPr>
        <w:t xml:space="preserve">                    </w:t>
      </w:r>
      <w:r w:rsidRPr="00B463EC">
        <w:rPr>
          <w:rFonts w:ascii="Trebuchet MS" w:eastAsia="Times New Roman" w:hAnsi="Trebuchet MS" w:cs="Times New Roman"/>
          <w:bCs/>
          <w:sz w:val="20"/>
          <w:szCs w:val="20"/>
        </w:rPr>
        <w:t>, iš kitos pusės</w:t>
      </w:r>
      <w:r w:rsidRPr="00B463EC">
        <w:rPr>
          <w:rFonts w:ascii="Trebuchet MS" w:eastAsia="Times New Roman" w:hAnsi="Trebuchet MS" w:cs="Arial"/>
          <w:bCs/>
          <w:sz w:val="20"/>
          <w:szCs w:val="20"/>
        </w:rPr>
        <w:t>,</w:t>
      </w:r>
      <w:r w:rsidR="0086210F">
        <w:rPr>
          <w:rFonts w:ascii="Trebuchet MS" w:eastAsia="Times New Roman" w:hAnsi="Trebuchet MS" w:cs="Arial"/>
          <w:bCs/>
          <w:sz w:val="20"/>
          <w:szCs w:val="20"/>
        </w:rPr>
        <w:t xml:space="preserve"> </w:t>
      </w:r>
      <w:r w:rsidRPr="00B463EC">
        <w:rPr>
          <w:rFonts w:ascii="Trebuchet MS" w:eastAsia="Times New Roman" w:hAnsi="Trebuchet MS" w:cs="Arial"/>
          <w:sz w:val="20"/>
          <w:szCs w:val="20"/>
        </w:rPr>
        <w:t>toliau Užsakovas ir Rangovas kartu vadinami Šalimis, o kiekvienas atskirai — Šalimi,</w:t>
      </w:r>
    </w:p>
    <w:p w14:paraId="58180BE4" w14:textId="77777777" w:rsidR="00B463EC" w:rsidRPr="00B463EC" w:rsidRDefault="00B463EC" w:rsidP="00366C8A">
      <w:pPr>
        <w:spacing w:after="120" w:line="276" w:lineRule="auto"/>
        <w:jc w:val="both"/>
        <w:rPr>
          <w:rFonts w:ascii="Trebuchet MS" w:eastAsia="Times New Roman" w:hAnsi="Trebuchet MS" w:cs="Arial"/>
          <w:sz w:val="20"/>
          <w:szCs w:val="20"/>
        </w:rPr>
      </w:pPr>
      <w:r w:rsidRPr="00B463EC">
        <w:rPr>
          <w:rFonts w:ascii="Trebuchet MS" w:eastAsia="Times New Roman" w:hAnsi="Trebuchet MS" w:cs="Arial"/>
          <w:b/>
          <w:bCs/>
          <w:sz w:val="20"/>
          <w:szCs w:val="20"/>
        </w:rPr>
        <w:t>ATSIŽVELGDAMOS Į TAI, KAD</w:t>
      </w:r>
      <w:r w:rsidRPr="00B463EC">
        <w:rPr>
          <w:rFonts w:ascii="Trebuchet MS" w:eastAsia="Times New Roman" w:hAnsi="Trebuchet MS" w:cs="Arial"/>
          <w:sz w:val="20"/>
          <w:szCs w:val="20"/>
        </w:rPr>
        <w:t>:</w:t>
      </w:r>
    </w:p>
    <w:p w14:paraId="2D8D19D9" w14:textId="1BE7884F" w:rsidR="00B463EC" w:rsidRPr="006621D6" w:rsidRDefault="00B463EC" w:rsidP="00980AEC">
      <w:pPr>
        <w:numPr>
          <w:ilvl w:val="0"/>
          <w:numId w:val="1"/>
        </w:numPr>
        <w:spacing w:after="120" w:line="276" w:lineRule="auto"/>
        <w:ind w:left="426" w:hanging="426"/>
        <w:jc w:val="both"/>
        <w:rPr>
          <w:rFonts w:ascii="Trebuchet MS" w:eastAsia="Times New Roman" w:hAnsi="Trebuchet MS" w:cs="Times New Roman"/>
          <w:bCs/>
          <w:sz w:val="20"/>
          <w:szCs w:val="20"/>
        </w:rPr>
      </w:pPr>
      <w:bookmarkStart w:id="1" w:name="OLE_LINK5"/>
      <w:bookmarkStart w:id="2" w:name="OLE_LINK6"/>
      <w:r w:rsidRPr="006621D6">
        <w:rPr>
          <w:rFonts w:ascii="Trebuchet MS" w:eastAsia="Times New Roman" w:hAnsi="Trebuchet MS" w:cs="Times New Roman"/>
          <w:bCs/>
          <w:sz w:val="20"/>
          <w:szCs w:val="20"/>
        </w:rPr>
        <w:t xml:space="preserve">Šalys 2021 m. </w:t>
      </w:r>
      <w:r w:rsidR="00785A86" w:rsidRPr="006621D6">
        <w:rPr>
          <w:rFonts w:ascii="Trebuchet MS" w:eastAsia="Times New Roman" w:hAnsi="Trebuchet MS" w:cs="Times New Roman"/>
          <w:bCs/>
          <w:sz w:val="20"/>
          <w:szCs w:val="20"/>
        </w:rPr>
        <w:t xml:space="preserve">balandžio 21 </w:t>
      </w:r>
      <w:r w:rsidRPr="006621D6">
        <w:rPr>
          <w:rFonts w:ascii="Trebuchet MS" w:eastAsia="Times New Roman" w:hAnsi="Trebuchet MS" w:cs="Times New Roman"/>
          <w:bCs/>
          <w:sz w:val="20"/>
          <w:szCs w:val="20"/>
        </w:rPr>
        <w:t>d. sudarė</w:t>
      </w:r>
      <w:r w:rsidR="00C14F8E" w:rsidRPr="006621D6">
        <w:rPr>
          <w:rFonts w:ascii="Trebuchet MS" w:eastAsia="Times New Roman" w:hAnsi="Trebuchet MS" w:cs="Times New Roman"/>
          <w:bCs/>
          <w:sz w:val="20"/>
          <w:szCs w:val="20"/>
        </w:rPr>
        <w:t xml:space="preserve"> </w:t>
      </w:r>
      <w:r w:rsidR="00785A86" w:rsidRPr="006621D6">
        <w:rPr>
          <w:rFonts w:ascii="Trebuchet MS" w:eastAsia="Times New Roman" w:hAnsi="Trebuchet MS" w:cs="Times New Roman"/>
          <w:bCs/>
          <w:sz w:val="20"/>
          <w:szCs w:val="20"/>
        </w:rPr>
        <w:t xml:space="preserve">110/10 </w:t>
      </w:r>
      <w:proofErr w:type="spellStart"/>
      <w:r w:rsidR="00785A86" w:rsidRPr="006621D6">
        <w:rPr>
          <w:rFonts w:ascii="Trebuchet MS" w:eastAsia="Times New Roman" w:hAnsi="Trebuchet MS" w:cs="Times New Roman"/>
          <w:bCs/>
          <w:sz w:val="20"/>
          <w:szCs w:val="20"/>
        </w:rPr>
        <w:t>kV</w:t>
      </w:r>
      <w:proofErr w:type="spellEnd"/>
      <w:r w:rsidR="00785A86" w:rsidRPr="006621D6">
        <w:rPr>
          <w:rFonts w:ascii="Trebuchet MS" w:eastAsia="Times New Roman" w:hAnsi="Trebuchet MS" w:cs="Times New Roman"/>
          <w:bCs/>
          <w:sz w:val="20"/>
          <w:szCs w:val="20"/>
        </w:rPr>
        <w:t xml:space="preserve"> Salotės TP 110 </w:t>
      </w:r>
      <w:proofErr w:type="spellStart"/>
      <w:r w:rsidR="00785A86" w:rsidRPr="006621D6">
        <w:rPr>
          <w:rFonts w:ascii="Trebuchet MS" w:eastAsia="Times New Roman" w:hAnsi="Trebuchet MS" w:cs="Times New Roman"/>
          <w:bCs/>
          <w:sz w:val="20"/>
          <w:szCs w:val="20"/>
        </w:rPr>
        <w:t>kV</w:t>
      </w:r>
      <w:proofErr w:type="spellEnd"/>
      <w:r w:rsidR="00785A86" w:rsidRPr="006621D6">
        <w:rPr>
          <w:rFonts w:ascii="Trebuchet MS" w:eastAsia="Times New Roman" w:hAnsi="Trebuchet MS" w:cs="Times New Roman"/>
          <w:bCs/>
          <w:sz w:val="20"/>
          <w:szCs w:val="20"/>
        </w:rPr>
        <w:t xml:space="preserve"> skirstyklos rekonstravimo (Nr. PPRV19062) projektavimo ir statybos darbų</w:t>
      </w:r>
      <w:r w:rsidR="001471CF" w:rsidRPr="006621D6">
        <w:rPr>
          <w:rFonts w:ascii="Trebuchet MS" w:eastAsia="Times New Roman" w:hAnsi="Trebuchet MS" w:cs="Times New Roman"/>
          <w:bCs/>
          <w:sz w:val="20"/>
          <w:szCs w:val="20"/>
        </w:rPr>
        <w:t xml:space="preserve"> </w:t>
      </w:r>
      <w:r w:rsidR="001B2246" w:rsidRPr="006621D6">
        <w:rPr>
          <w:rFonts w:ascii="Trebuchet MS" w:eastAsia="Times New Roman" w:hAnsi="Trebuchet MS" w:cs="Times New Roman"/>
          <w:bCs/>
          <w:sz w:val="20"/>
          <w:szCs w:val="20"/>
        </w:rPr>
        <w:t xml:space="preserve"> </w:t>
      </w:r>
      <w:r w:rsidRPr="006621D6">
        <w:rPr>
          <w:rFonts w:ascii="Trebuchet MS" w:eastAsia="Times New Roman" w:hAnsi="Trebuchet MS" w:cs="Times New Roman"/>
          <w:bCs/>
          <w:sz w:val="20"/>
          <w:szCs w:val="20"/>
        </w:rPr>
        <w:t>pirkimo sutartį Nr.</w:t>
      </w:r>
      <w:r w:rsidR="006621D6" w:rsidRPr="006621D6">
        <w:rPr>
          <w:rFonts w:ascii="Trebuchet MS" w:eastAsia="Times New Roman" w:hAnsi="Trebuchet MS" w:cs="Times New Roman"/>
          <w:bCs/>
          <w:sz w:val="20"/>
          <w:szCs w:val="20"/>
        </w:rPr>
        <w:t xml:space="preserve"> 21VP-SUT-59 </w:t>
      </w:r>
      <w:r w:rsidRPr="006621D6">
        <w:rPr>
          <w:rFonts w:ascii="Trebuchet MS" w:eastAsia="Times New Roman" w:hAnsi="Trebuchet MS" w:cs="Times New Roman"/>
          <w:bCs/>
          <w:sz w:val="20"/>
          <w:szCs w:val="20"/>
        </w:rPr>
        <w:t xml:space="preserve"> (toliau — Sutartis);</w:t>
      </w:r>
      <w:r w:rsidR="006774F2" w:rsidRPr="006621D6">
        <w:rPr>
          <w:rFonts w:ascii="Trebuchet MS" w:eastAsia="Times New Roman" w:hAnsi="Trebuchet MS" w:cs="Times New Roman"/>
          <w:bCs/>
          <w:sz w:val="20"/>
          <w:szCs w:val="20"/>
        </w:rPr>
        <w:t xml:space="preserve"> </w:t>
      </w:r>
    </w:p>
    <w:p w14:paraId="7B81440F" w14:textId="7BAC8C0D" w:rsidR="006774F2" w:rsidRPr="00B0328D" w:rsidRDefault="00B463EC" w:rsidP="00366C8A">
      <w:pPr>
        <w:numPr>
          <w:ilvl w:val="0"/>
          <w:numId w:val="1"/>
        </w:numPr>
        <w:spacing w:after="120" w:line="276" w:lineRule="auto"/>
        <w:ind w:left="426" w:hanging="426"/>
        <w:jc w:val="both"/>
        <w:rPr>
          <w:rFonts w:ascii="Trebuchet MS" w:eastAsia="Times New Roman" w:hAnsi="Trebuchet MS" w:cs="Arial"/>
          <w:sz w:val="20"/>
          <w:szCs w:val="20"/>
        </w:rPr>
      </w:pPr>
      <w:r w:rsidRPr="00B463EC">
        <w:rPr>
          <w:rFonts w:ascii="Trebuchet MS" w:eastAsia="Times New Roman" w:hAnsi="Trebuchet MS" w:cs="Arial"/>
          <w:sz w:val="20"/>
          <w:szCs w:val="20"/>
        </w:rPr>
        <w:t>Rangovas 202</w:t>
      </w:r>
      <w:r w:rsidR="006621D6">
        <w:rPr>
          <w:rFonts w:ascii="Trebuchet MS" w:eastAsia="Times New Roman" w:hAnsi="Trebuchet MS" w:cs="Arial"/>
          <w:sz w:val="20"/>
          <w:szCs w:val="20"/>
        </w:rPr>
        <w:t>2</w:t>
      </w:r>
      <w:r w:rsidRPr="00B463EC">
        <w:rPr>
          <w:rFonts w:ascii="Trebuchet MS" w:eastAsia="Times New Roman" w:hAnsi="Trebuchet MS" w:cs="Arial"/>
          <w:sz w:val="20"/>
          <w:szCs w:val="20"/>
        </w:rPr>
        <w:t xml:space="preserve"> m.</w:t>
      </w:r>
      <w:r w:rsidR="001B2246">
        <w:rPr>
          <w:rFonts w:ascii="Trebuchet MS" w:eastAsia="Times New Roman" w:hAnsi="Trebuchet MS" w:cs="Arial"/>
          <w:sz w:val="20"/>
          <w:szCs w:val="20"/>
        </w:rPr>
        <w:t xml:space="preserve"> </w:t>
      </w:r>
      <w:r w:rsidR="000500C3">
        <w:rPr>
          <w:rFonts w:ascii="Trebuchet MS" w:eastAsia="Times New Roman" w:hAnsi="Trebuchet MS" w:cs="Arial"/>
          <w:sz w:val="20"/>
          <w:szCs w:val="20"/>
        </w:rPr>
        <w:t xml:space="preserve">vasario 11 d. </w:t>
      </w:r>
      <w:r w:rsidRPr="00B463EC">
        <w:rPr>
          <w:rFonts w:ascii="Trebuchet MS" w:eastAsia="Times New Roman" w:hAnsi="Trebuchet MS" w:cs="Arial"/>
          <w:sz w:val="20"/>
          <w:szCs w:val="20"/>
        </w:rPr>
        <w:t xml:space="preserve">raštu Nr. </w:t>
      </w:r>
      <w:r w:rsidR="000500C3" w:rsidRPr="000500C3">
        <w:rPr>
          <w:rFonts w:ascii="Trebuchet MS" w:eastAsia="Times New Roman" w:hAnsi="Trebuchet MS" w:cs="Arial"/>
          <w:sz w:val="20"/>
          <w:szCs w:val="20"/>
        </w:rPr>
        <w:t>2022/02/11-2</w:t>
      </w:r>
      <w:r w:rsidR="000500C3">
        <w:rPr>
          <w:rFonts w:ascii="Trebuchet MS" w:eastAsia="Times New Roman" w:hAnsi="Trebuchet MS" w:cs="Arial"/>
          <w:sz w:val="20"/>
          <w:szCs w:val="20"/>
          <w:u w:val="single"/>
        </w:rPr>
        <w:t xml:space="preserve"> </w:t>
      </w:r>
      <w:r w:rsidRPr="00B463EC">
        <w:rPr>
          <w:rFonts w:ascii="Trebuchet MS" w:eastAsia="Times New Roman" w:hAnsi="Trebuchet MS" w:cs="Arial"/>
          <w:sz w:val="20"/>
          <w:szCs w:val="20"/>
        </w:rPr>
        <w:t xml:space="preserve">„Dėl subrangovo </w:t>
      </w:r>
      <w:r w:rsidR="000500C3">
        <w:rPr>
          <w:rFonts w:ascii="Trebuchet MS" w:eastAsia="Times New Roman" w:hAnsi="Trebuchet MS" w:cs="Arial"/>
          <w:sz w:val="20"/>
          <w:szCs w:val="20"/>
        </w:rPr>
        <w:t xml:space="preserve">ir ypatingojo statinio statybos vadovo </w:t>
      </w:r>
      <w:r w:rsidRPr="00B463EC">
        <w:rPr>
          <w:rFonts w:ascii="Trebuchet MS" w:eastAsia="Times New Roman" w:hAnsi="Trebuchet MS" w:cs="Arial"/>
          <w:sz w:val="20"/>
          <w:szCs w:val="20"/>
        </w:rPr>
        <w:t>keitimo“ kreipėsi į Užsakovą</w:t>
      </w:r>
      <w:r w:rsidR="003D7DA5">
        <w:rPr>
          <w:rFonts w:ascii="Trebuchet MS" w:eastAsia="Times New Roman" w:hAnsi="Trebuchet MS" w:cs="Arial"/>
          <w:sz w:val="20"/>
          <w:szCs w:val="20"/>
        </w:rPr>
        <w:t>,</w:t>
      </w:r>
      <w:r w:rsidRPr="00B463EC">
        <w:rPr>
          <w:rFonts w:ascii="Trebuchet MS" w:eastAsia="Times New Roman" w:hAnsi="Trebuchet MS" w:cs="Arial"/>
          <w:sz w:val="20"/>
          <w:szCs w:val="20"/>
        </w:rPr>
        <w:t xml:space="preserve"> prašydamas leisti pakeisti subrangov</w:t>
      </w:r>
      <w:r w:rsidR="000500C3">
        <w:rPr>
          <w:rFonts w:ascii="Trebuchet MS" w:eastAsia="Times New Roman" w:hAnsi="Trebuchet MS" w:cs="Arial"/>
          <w:sz w:val="20"/>
          <w:szCs w:val="20"/>
        </w:rPr>
        <w:t>us</w:t>
      </w:r>
      <w:r w:rsidRPr="00B463EC">
        <w:rPr>
          <w:rFonts w:ascii="Trebuchet MS" w:eastAsia="Times New Roman" w:hAnsi="Trebuchet MS" w:cs="Arial"/>
          <w:sz w:val="20"/>
          <w:szCs w:val="20"/>
        </w:rPr>
        <w:t xml:space="preserve"> </w:t>
      </w:r>
      <w:proofErr w:type="spellStart"/>
      <w:r w:rsidR="000500C3">
        <w:rPr>
          <w:rFonts w:ascii="Trebuchet MS" w:eastAsia="Times New Roman" w:hAnsi="Trebuchet MS" w:cs="Arial"/>
          <w:sz w:val="20"/>
          <w:szCs w:val="20"/>
        </w:rPr>
        <w:t>Elbud</w:t>
      </w:r>
      <w:proofErr w:type="spellEnd"/>
      <w:r w:rsidR="000500C3">
        <w:rPr>
          <w:rFonts w:ascii="Trebuchet MS" w:eastAsia="Times New Roman" w:hAnsi="Trebuchet MS" w:cs="Arial"/>
          <w:sz w:val="20"/>
          <w:szCs w:val="20"/>
        </w:rPr>
        <w:t xml:space="preserve"> </w:t>
      </w:r>
      <w:proofErr w:type="spellStart"/>
      <w:r w:rsidR="000500C3">
        <w:rPr>
          <w:rFonts w:ascii="Trebuchet MS" w:eastAsia="Times New Roman" w:hAnsi="Trebuchet MS" w:cs="Arial"/>
          <w:sz w:val="20"/>
          <w:szCs w:val="20"/>
        </w:rPr>
        <w:t>Katowice</w:t>
      </w:r>
      <w:proofErr w:type="spellEnd"/>
      <w:r w:rsidR="000500C3">
        <w:rPr>
          <w:rFonts w:ascii="Trebuchet MS" w:eastAsia="Times New Roman" w:hAnsi="Trebuchet MS" w:cs="Arial"/>
          <w:sz w:val="20"/>
          <w:szCs w:val="20"/>
        </w:rPr>
        <w:t xml:space="preserve"> Sp. </w:t>
      </w:r>
      <w:proofErr w:type="spellStart"/>
      <w:r w:rsidR="000500C3">
        <w:rPr>
          <w:rFonts w:ascii="Trebuchet MS" w:eastAsia="Times New Roman" w:hAnsi="Trebuchet MS" w:cs="Arial"/>
          <w:sz w:val="20"/>
          <w:szCs w:val="20"/>
        </w:rPr>
        <w:t>Z.o.o</w:t>
      </w:r>
      <w:proofErr w:type="spellEnd"/>
      <w:r w:rsidR="000500C3">
        <w:rPr>
          <w:rFonts w:ascii="Trebuchet MS" w:eastAsia="Times New Roman" w:hAnsi="Trebuchet MS" w:cs="Arial"/>
          <w:sz w:val="20"/>
          <w:szCs w:val="20"/>
        </w:rPr>
        <w:t xml:space="preserve"> ir UAB „</w:t>
      </w:r>
      <w:proofErr w:type="spellStart"/>
      <w:r w:rsidR="000500C3">
        <w:rPr>
          <w:rFonts w:ascii="Trebuchet MS" w:eastAsia="Times New Roman" w:hAnsi="Trebuchet MS" w:cs="Arial"/>
          <w:sz w:val="20"/>
          <w:szCs w:val="20"/>
        </w:rPr>
        <w:t>Stiemo</w:t>
      </w:r>
      <w:proofErr w:type="spellEnd"/>
      <w:r w:rsidR="000500C3">
        <w:rPr>
          <w:rFonts w:ascii="Trebuchet MS" w:eastAsia="Times New Roman" w:hAnsi="Trebuchet MS" w:cs="Arial"/>
          <w:sz w:val="20"/>
          <w:szCs w:val="20"/>
        </w:rPr>
        <w:t>“</w:t>
      </w:r>
      <w:r w:rsidRPr="00B463EC">
        <w:rPr>
          <w:rFonts w:ascii="Trebuchet MS" w:eastAsia="Times New Roman" w:hAnsi="Trebuchet MS" w:cs="Arial"/>
          <w:sz w:val="20"/>
          <w:szCs w:val="20"/>
        </w:rPr>
        <w:t xml:space="preserve"> nauju </w:t>
      </w:r>
      <w:r w:rsidRPr="00B0328D">
        <w:rPr>
          <w:rFonts w:ascii="Trebuchet MS" w:eastAsia="Times New Roman" w:hAnsi="Trebuchet MS" w:cs="Arial"/>
          <w:sz w:val="20"/>
          <w:szCs w:val="20"/>
        </w:rPr>
        <w:t>subrangovu</w:t>
      </w:r>
      <w:r w:rsidRPr="00B0328D">
        <w:rPr>
          <w:rFonts w:ascii="Trebuchet MS" w:eastAsia="Times New Roman" w:hAnsi="Trebuchet MS" w:cs="Times New Roman"/>
          <w:sz w:val="20"/>
          <w:szCs w:val="20"/>
        </w:rPr>
        <w:t xml:space="preserve"> </w:t>
      </w:r>
      <w:bookmarkStart w:id="3" w:name="_Hlk78918118"/>
      <w:r w:rsidRPr="00B0328D">
        <w:rPr>
          <w:rFonts w:ascii="Trebuchet MS" w:eastAsia="Times New Roman" w:hAnsi="Trebuchet MS" w:cs="Arial"/>
          <w:sz w:val="20"/>
          <w:szCs w:val="20"/>
        </w:rPr>
        <w:t xml:space="preserve">UAB </w:t>
      </w:r>
      <w:r w:rsidR="00C14F8E" w:rsidRPr="00B0328D">
        <w:rPr>
          <w:rFonts w:ascii="Trebuchet MS" w:hAnsi="Trebuchet MS" w:cs="Open Sans"/>
          <w:sz w:val="20"/>
          <w:szCs w:val="20"/>
        </w:rPr>
        <w:t>„</w:t>
      </w:r>
      <w:proofErr w:type="spellStart"/>
      <w:r w:rsidR="000500C3">
        <w:rPr>
          <w:rFonts w:ascii="Trebuchet MS" w:hAnsi="Trebuchet MS" w:cs="Open Sans"/>
          <w:sz w:val="20"/>
          <w:szCs w:val="20"/>
          <w:u w:val="single"/>
        </w:rPr>
        <w:t>I</w:t>
      </w:r>
      <w:r w:rsidR="000500C3" w:rsidRPr="000500C3">
        <w:rPr>
          <w:rFonts w:ascii="Trebuchet MS" w:hAnsi="Trebuchet MS" w:cs="Open Sans"/>
          <w:sz w:val="20"/>
          <w:szCs w:val="20"/>
        </w:rPr>
        <w:t>nfes</w:t>
      </w:r>
      <w:proofErr w:type="spellEnd"/>
      <w:r w:rsidR="00C14F8E" w:rsidRPr="00B0328D">
        <w:rPr>
          <w:rFonts w:ascii="Trebuchet MS" w:hAnsi="Trebuchet MS" w:cs="Open Sans"/>
          <w:sz w:val="20"/>
          <w:szCs w:val="20"/>
        </w:rPr>
        <w:t>“</w:t>
      </w:r>
      <w:bookmarkEnd w:id="3"/>
      <w:r w:rsidRPr="00B0328D">
        <w:rPr>
          <w:rFonts w:ascii="Trebuchet MS" w:eastAsia="Times New Roman" w:hAnsi="Trebuchet MS" w:cs="Arial"/>
          <w:sz w:val="20"/>
          <w:szCs w:val="20"/>
        </w:rPr>
        <w:t xml:space="preserve">, </w:t>
      </w:r>
      <w:bookmarkStart w:id="4" w:name="_Hlk83281291"/>
      <w:r w:rsidR="000500C3">
        <w:rPr>
          <w:rFonts w:ascii="Trebuchet MS" w:hAnsi="Trebuchet MS" w:cs="Open Sans"/>
          <w:sz w:val="20"/>
          <w:szCs w:val="20"/>
        </w:rPr>
        <w:t>specialie</w:t>
      </w:r>
      <w:r w:rsidR="00691257">
        <w:rPr>
          <w:rFonts w:ascii="Trebuchet MS" w:hAnsi="Trebuchet MS" w:cs="Open Sans"/>
          <w:sz w:val="20"/>
          <w:szCs w:val="20"/>
        </w:rPr>
        <w:t>sie</w:t>
      </w:r>
      <w:r w:rsidR="000500C3">
        <w:rPr>
          <w:rFonts w:ascii="Trebuchet MS" w:hAnsi="Trebuchet MS" w:cs="Open Sans"/>
          <w:sz w:val="20"/>
          <w:szCs w:val="20"/>
        </w:rPr>
        <w:t xml:space="preserve">ms statybos darbams </w:t>
      </w:r>
      <w:r w:rsidR="006774F2" w:rsidRPr="00B0328D">
        <w:rPr>
          <w:rFonts w:ascii="Trebuchet MS" w:hAnsi="Trebuchet MS" w:cs="Open Sans"/>
          <w:sz w:val="20"/>
          <w:szCs w:val="20"/>
        </w:rPr>
        <w:t>atlikti</w:t>
      </w:r>
      <w:r w:rsidR="000C5DD8">
        <w:rPr>
          <w:rFonts w:ascii="Trebuchet MS" w:hAnsi="Trebuchet MS" w:cs="Open Sans"/>
          <w:sz w:val="20"/>
          <w:szCs w:val="20"/>
        </w:rPr>
        <w:t xml:space="preserve"> ir informuodamas, kad vietoj ypatingojo statinio statybos vadovo </w:t>
      </w:r>
      <w:r w:rsidR="00D9671C">
        <w:rPr>
          <w:rFonts w:ascii="Trebuchet MS" w:hAnsi="Trebuchet MS" w:cs="Open Sans"/>
          <w:sz w:val="20"/>
          <w:szCs w:val="20"/>
        </w:rPr>
        <w:t xml:space="preserve">                    </w:t>
      </w:r>
      <w:r w:rsidR="000C5DD8">
        <w:rPr>
          <w:rFonts w:ascii="Trebuchet MS" w:hAnsi="Trebuchet MS" w:cs="Open Sans"/>
          <w:sz w:val="20"/>
          <w:szCs w:val="20"/>
        </w:rPr>
        <w:t xml:space="preserve"> bus skiriamas naujas ypatingojo statinio statybos vadovas </w:t>
      </w:r>
      <w:r w:rsidR="00D9671C">
        <w:rPr>
          <w:rFonts w:ascii="Trebuchet MS" w:hAnsi="Trebuchet MS" w:cs="Open Sans"/>
          <w:sz w:val="20"/>
          <w:szCs w:val="20"/>
        </w:rPr>
        <w:t xml:space="preserve">                    </w:t>
      </w:r>
      <w:r w:rsidR="00D61482">
        <w:rPr>
          <w:rFonts w:ascii="Trebuchet MS" w:hAnsi="Trebuchet MS" w:cs="Open Sans"/>
          <w:sz w:val="20"/>
          <w:szCs w:val="20"/>
        </w:rPr>
        <w:t xml:space="preserve"> ir keičiami darbų vadovas ir darbų vykdytojas</w:t>
      </w:r>
      <w:r w:rsidR="006774F2" w:rsidRPr="00B0328D">
        <w:rPr>
          <w:rFonts w:ascii="Trebuchet MS" w:hAnsi="Trebuchet MS" w:cs="Open Sans"/>
          <w:sz w:val="20"/>
          <w:szCs w:val="20"/>
        </w:rPr>
        <w:t>;</w:t>
      </w:r>
    </w:p>
    <w:bookmarkEnd w:id="4"/>
    <w:p w14:paraId="4A411CC6" w14:textId="0E759C13" w:rsidR="00B463EC" w:rsidRDefault="007F7AA9" w:rsidP="00366C8A">
      <w:pPr>
        <w:numPr>
          <w:ilvl w:val="0"/>
          <w:numId w:val="1"/>
        </w:numPr>
        <w:autoSpaceDE w:val="0"/>
        <w:autoSpaceDN w:val="0"/>
        <w:adjustRightInd w:val="0"/>
        <w:spacing w:after="120" w:line="276" w:lineRule="auto"/>
        <w:ind w:left="426" w:hanging="426"/>
        <w:jc w:val="both"/>
        <w:rPr>
          <w:rFonts w:ascii="Trebuchet MS" w:eastAsia="Times New Roman" w:hAnsi="Trebuchet MS" w:cs="Arial"/>
          <w:sz w:val="20"/>
          <w:szCs w:val="20"/>
        </w:rPr>
      </w:pPr>
      <w:r>
        <w:rPr>
          <w:rFonts w:ascii="Trebuchet MS" w:eastAsia="Times New Roman" w:hAnsi="Trebuchet MS" w:cs="Arial"/>
          <w:sz w:val="20"/>
          <w:szCs w:val="20"/>
        </w:rPr>
        <w:t>V</w:t>
      </w:r>
      <w:r w:rsidR="00B463EC" w:rsidRPr="00B463EC">
        <w:rPr>
          <w:rFonts w:ascii="Trebuchet MS" w:eastAsia="Times New Roman" w:hAnsi="Trebuchet MS" w:cs="Arial"/>
          <w:sz w:val="20"/>
          <w:szCs w:val="20"/>
        </w:rPr>
        <w:t xml:space="preserve">adovaujantis Sutarties bendrųjų sąlygų </w:t>
      </w:r>
      <w:r w:rsidR="0086210F">
        <w:rPr>
          <w:rFonts w:ascii="Trebuchet MS" w:eastAsia="Times New Roman" w:hAnsi="Trebuchet MS" w:cs="Arial"/>
          <w:sz w:val="20"/>
          <w:szCs w:val="20"/>
        </w:rPr>
        <w:t xml:space="preserve"> </w:t>
      </w:r>
      <w:r w:rsidR="000500C3" w:rsidRPr="000500C3">
        <w:rPr>
          <w:rFonts w:ascii="Trebuchet MS" w:eastAsia="Times New Roman" w:hAnsi="Trebuchet MS" w:cs="Arial"/>
          <w:sz w:val="20"/>
          <w:szCs w:val="20"/>
        </w:rPr>
        <w:t>4.2.4.</w:t>
      </w:r>
      <w:r w:rsidR="00511F3D">
        <w:rPr>
          <w:rFonts w:ascii="Trebuchet MS" w:eastAsia="Times New Roman" w:hAnsi="Trebuchet MS" w:cs="Arial"/>
          <w:sz w:val="20"/>
          <w:szCs w:val="20"/>
        </w:rPr>
        <w:t xml:space="preserve">  </w:t>
      </w:r>
      <w:r w:rsidR="00B463EC" w:rsidRPr="00B463EC">
        <w:rPr>
          <w:rFonts w:ascii="Trebuchet MS" w:eastAsia="Times New Roman" w:hAnsi="Trebuchet MS" w:cs="Arial"/>
          <w:sz w:val="20"/>
          <w:szCs w:val="20"/>
        </w:rPr>
        <w:t>punkto reikalavimu, subrangovus, kurių pajėgumais Rangovas rėmėsi pirkimo sąlygose numatytiems reikalavimams pagrįsti, Rangovas gali keisti tik gavęs rašytinį Užsakovo sutikimą, prieš tai Užsakovo atstovui patikrinus ir įsitikinus, kad šis subrangovas turi reikiamą kvalifikaciją ir (ar) patirtį, taip pat kad nėra subrangovo pašalinimo pagrindų;</w:t>
      </w:r>
    </w:p>
    <w:p w14:paraId="527122DF" w14:textId="33EC2DCD" w:rsidR="00131481" w:rsidRPr="00131481" w:rsidRDefault="00131481" w:rsidP="00131481">
      <w:pPr>
        <w:numPr>
          <w:ilvl w:val="0"/>
          <w:numId w:val="1"/>
        </w:numPr>
        <w:autoSpaceDE w:val="0"/>
        <w:autoSpaceDN w:val="0"/>
        <w:adjustRightInd w:val="0"/>
        <w:spacing w:after="120" w:line="276" w:lineRule="auto"/>
        <w:ind w:left="426" w:hanging="426"/>
        <w:jc w:val="both"/>
        <w:rPr>
          <w:rFonts w:ascii="Trebuchet MS" w:eastAsia="Times New Roman" w:hAnsi="Trebuchet MS" w:cs="Arial"/>
          <w:sz w:val="20"/>
          <w:szCs w:val="20"/>
        </w:rPr>
      </w:pPr>
      <w:r w:rsidRPr="00131481">
        <w:rPr>
          <w:rFonts w:ascii="Trebuchet MS" w:eastAsia="Times New Roman" w:hAnsi="Trebuchet MS" w:cs="Arial"/>
          <w:sz w:val="20"/>
          <w:szCs w:val="20"/>
        </w:rPr>
        <w:t>Vadovaujantis Sutarties bendrųjų sąlygų  10.2.2.  punkto reikalavimu, Rangovo pasitelkti specialistai, kurie pagal Pirkimo sąlygas privalo turėti jose nurodytą kvalifikaciją ir patirtį, Darbus gali vykdyti tik pateikus jų kvalifikaciją ir patirtį pagrindžiančius dokumentus, bei gavus raštišką Užsakovo sutikimą;</w:t>
      </w:r>
    </w:p>
    <w:p w14:paraId="3EF9A1F6" w14:textId="079284C1" w:rsidR="00B463EC" w:rsidRDefault="00B463EC" w:rsidP="00366C8A">
      <w:pPr>
        <w:numPr>
          <w:ilvl w:val="0"/>
          <w:numId w:val="1"/>
        </w:numPr>
        <w:spacing w:after="120" w:line="276" w:lineRule="auto"/>
        <w:ind w:left="426" w:hanging="426"/>
        <w:jc w:val="both"/>
        <w:rPr>
          <w:rFonts w:ascii="Trebuchet MS" w:eastAsia="Times New Roman" w:hAnsi="Trebuchet MS" w:cs="Arial"/>
          <w:sz w:val="20"/>
          <w:szCs w:val="20"/>
        </w:rPr>
      </w:pPr>
      <w:r w:rsidRPr="00B463EC">
        <w:rPr>
          <w:rFonts w:ascii="Trebuchet MS" w:eastAsia="Times New Roman" w:hAnsi="Trebuchet MS" w:cs="Arial"/>
          <w:sz w:val="20"/>
          <w:szCs w:val="20"/>
        </w:rPr>
        <w:t>Užsakovas pagal Rangovo pateiktus dokumentus įvertino UAB „</w:t>
      </w:r>
      <w:proofErr w:type="spellStart"/>
      <w:r w:rsidR="000C5DD8" w:rsidRPr="000C5DD8">
        <w:rPr>
          <w:rFonts w:ascii="Trebuchet MS" w:eastAsia="Times New Roman" w:hAnsi="Trebuchet MS" w:cs="Arial"/>
          <w:sz w:val="20"/>
          <w:szCs w:val="20"/>
        </w:rPr>
        <w:t>Infes</w:t>
      </w:r>
      <w:proofErr w:type="spellEnd"/>
      <w:r w:rsidRPr="00B463EC">
        <w:rPr>
          <w:rFonts w:ascii="Trebuchet MS" w:eastAsia="Times New Roman" w:hAnsi="Trebuchet MS" w:cs="Arial"/>
          <w:sz w:val="20"/>
          <w:szCs w:val="20"/>
        </w:rPr>
        <w:t xml:space="preserve">“ atitiktį pirkimo sąlygose nustatytiems reikalavimams ir nustatė, kad </w:t>
      </w:r>
      <w:bookmarkStart w:id="5" w:name="_Hlk78918221"/>
      <w:r w:rsidRPr="00B463EC">
        <w:rPr>
          <w:rFonts w:ascii="Trebuchet MS" w:eastAsia="Times New Roman" w:hAnsi="Trebuchet MS" w:cs="Arial"/>
          <w:sz w:val="20"/>
          <w:szCs w:val="20"/>
        </w:rPr>
        <w:t>UAB „</w:t>
      </w:r>
      <w:proofErr w:type="spellStart"/>
      <w:r w:rsidR="000C5DD8" w:rsidRPr="000C5DD8">
        <w:rPr>
          <w:rFonts w:ascii="Trebuchet MS" w:eastAsia="Times New Roman" w:hAnsi="Trebuchet MS" w:cs="Arial"/>
          <w:sz w:val="20"/>
          <w:szCs w:val="20"/>
        </w:rPr>
        <w:t>Infes</w:t>
      </w:r>
      <w:proofErr w:type="spellEnd"/>
      <w:r w:rsidRPr="00B463EC">
        <w:rPr>
          <w:rFonts w:ascii="Trebuchet MS" w:eastAsia="Times New Roman" w:hAnsi="Trebuchet MS" w:cs="Arial"/>
          <w:sz w:val="20"/>
          <w:szCs w:val="20"/>
        </w:rPr>
        <w:t xml:space="preserve">“ </w:t>
      </w:r>
      <w:bookmarkEnd w:id="5"/>
      <w:r w:rsidRPr="00B463EC">
        <w:rPr>
          <w:rFonts w:ascii="Trebuchet MS" w:eastAsia="Times New Roman" w:hAnsi="Trebuchet MS" w:cs="Arial"/>
          <w:sz w:val="20"/>
          <w:szCs w:val="20"/>
        </w:rPr>
        <w:t>turi reikalingą kvalifikaciją šio susitarimo b) punkte nurodytiems darbams atlikti ir neturi pašalinimo pagrindų;</w:t>
      </w:r>
    </w:p>
    <w:p w14:paraId="0AD1FBBC" w14:textId="62A00D04" w:rsidR="00131481" w:rsidRPr="00B463EC" w:rsidRDefault="00131481" w:rsidP="00131481">
      <w:pPr>
        <w:numPr>
          <w:ilvl w:val="0"/>
          <w:numId w:val="1"/>
        </w:numPr>
        <w:spacing w:after="120" w:line="276" w:lineRule="auto"/>
        <w:ind w:left="426" w:hanging="426"/>
        <w:jc w:val="both"/>
        <w:rPr>
          <w:rFonts w:ascii="Trebuchet MS" w:eastAsia="Times New Roman" w:hAnsi="Trebuchet MS" w:cs="Arial"/>
          <w:sz w:val="20"/>
          <w:szCs w:val="20"/>
        </w:rPr>
      </w:pPr>
      <w:r w:rsidRPr="00B463EC">
        <w:rPr>
          <w:rFonts w:ascii="Trebuchet MS" w:eastAsia="Times New Roman" w:hAnsi="Trebuchet MS" w:cs="Arial"/>
          <w:sz w:val="20"/>
          <w:szCs w:val="20"/>
        </w:rPr>
        <w:t xml:space="preserve">Užsakovas pagal Rangovo pateiktus dokumentus įvertino </w:t>
      </w:r>
      <w:r w:rsidR="00D46A32">
        <w:rPr>
          <w:rFonts w:ascii="Trebuchet MS" w:eastAsia="Times New Roman" w:hAnsi="Trebuchet MS" w:cs="Arial"/>
          <w:sz w:val="20"/>
          <w:szCs w:val="20"/>
        </w:rPr>
        <w:t xml:space="preserve">ypatingo </w:t>
      </w:r>
      <w:r>
        <w:rPr>
          <w:rFonts w:ascii="Trebuchet MS" w:eastAsia="Times New Roman" w:hAnsi="Trebuchet MS" w:cs="Arial"/>
          <w:sz w:val="20"/>
          <w:szCs w:val="20"/>
        </w:rPr>
        <w:t xml:space="preserve">statinio statybos vadovo </w:t>
      </w:r>
      <w:r w:rsidR="00D9671C">
        <w:rPr>
          <w:rFonts w:ascii="Trebuchet MS" w:eastAsia="Times New Roman" w:hAnsi="Trebuchet MS" w:cs="Arial"/>
          <w:sz w:val="20"/>
          <w:szCs w:val="20"/>
        </w:rPr>
        <w:t xml:space="preserve">            </w:t>
      </w:r>
      <w:r>
        <w:rPr>
          <w:rFonts w:ascii="Trebuchet MS" w:eastAsia="Times New Roman" w:hAnsi="Trebuchet MS" w:cs="Arial"/>
          <w:sz w:val="20"/>
          <w:szCs w:val="20"/>
        </w:rPr>
        <w:t xml:space="preserve"> kvalifikacijos</w:t>
      </w:r>
      <w:r w:rsidRPr="00B463EC">
        <w:rPr>
          <w:rFonts w:ascii="Trebuchet MS" w:eastAsia="Times New Roman" w:hAnsi="Trebuchet MS" w:cs="Arial"/>
          <w:sz w:val="20"/>
          <w:szCs w:val="20"/>
        </w:rPr>
        <w:t xml:space="preserve"> atitiktį pirkimo sąlygose nustatytiems reikalavimams ir nustatė, kad </w:t>
      </w:r>
      <w:r w:rsidR="00D9671C">
        <w:rPr>
          <w:rFonts w:ascii="Trebuchet MS" w:eastAsia="Times New Roman" w:hAnsi="Trebuchet MS" w:cs="Arial"/>
          <w:sz w:val="20"/>
          <w:szCs w:val="20"/>
        </w:rPr>
        <w:t xml:space="preserve">              </w:t>
      </w:r>
      <w:r w:rsidRPr="00B463EC">
        <w:rPr>
          <w:rFonts w:ascii="Trebuchet MS" w:eastAsia="Times New Roman" w:hAnsi="Trebuchet MS" w:cs="Arial"/>
          <w:sz w:val="20"/>
          <w:szCs w:val="20"/>
        </w:rPr>
        <w:t xml:space="preserve"> turi reikalingą kvalifikaciją;</w:t>
      </w:r>
    </w:p>
    <w:bookmarkEnd w:id="1"/>
    <w:bookmarkEnd w:id="2"/>
    <w:p w14:paraId="09C71F88" w14:textId="77777777" w:rsidR="00B463EC" w:rsidRPr="00B463EC" w:rsidRDefault="00B463EC" w:rsidP="00366C8A">
      <w:pPr>
        <w:numPr>
          <w:ilvl w:val="0"/>
          <w:numId w:val="1"/>
        </w:numPr>
        <w:spacing w:after="120" w:line="276" w:lineRule="auto"/>
        <w:ind w:left="426" w:hanging="426"/>
        <w:jc w:val="both"/>
        <w:rPr>
          <w:rFonts w:ascii="Trebuchet MS" w:eastAsia="Times New Roman" w:hAnsi="Trebuchet MS" w:cs="Arial"/>
          <w:sz w:val="20"/>
          <w:szCs w:val="20"/>
        </w:rPr>
      </w:pPr>
      <w:r w:rsidRPr="00B463EC">
        <w:rPr>
          <w:rFonts w:ascii="Trebuchet MS" w:eastAsia="Times New Roman" w:hAnsi="Trebuchet MS" w:cs="Arial"/>
          <w:sz w:val="20"/>
          <w:szCs w:val="20"/>
        </w:rPr>
        <w:t xml:space="preserve">Sutarties keitimo aplinkybės atitinka Lietuvos Respublikos pirkimų, atliekamų vandentvarkos, energetikos, transporto ar pašto paslaugų srities perkančiųjų subjektų, įstatymo (toliau — Pirkimų įstatymas) 97 straipsnio 1 dalies 5 punkte nurodytas aplinkybes dėl neesminio Sutarties pakeitimo; </w:t>
      </w:r>
    </w:p>
    <w:p w14:paraId="37114A9F" w14:textId="77777777" w:rsidR="00B463EC" w:rsidRPr="00B463EC" w:rsidRDefault="00B463EC" w:rsidP="00366C8A">
      <w:pPr>
        <w:spacing w:after="120" w:line="276" w:lineRule="auto"/>
        <w:jc w:val="both"/>
        <w:rPr>
          <w:rFonts w:ascii="Trebuchet MS" w:eastAsia="Times New Roman" w:hAnsi="Trebuchet MS" w:cs="Arial"/>
          <w:b/>
          <w:bCs/>
          <w:sz w:val="20"/>
          <w:szCs w:val="20"/>
        </w:rPr>
      </w:pPr>
      <w:r w:rsidRPr="00B463EC">
        <w:rPr>
          <w:rFonts w:ascii="Trebuchet MS" w:eastAsia="Times New Roman" w:hAnsi="Trebuchet MS" w:cs="Arial"/>
          <w:b/>
          <w:bCs/>
          <w:sz w:val="20"/>
          <w:szCs w:val="20"/>
        </w:rPr>
        <w:t>Šalys sudarė šį susitarimą dėl Sutarties pakeitimo (toliau — Susitarimas), kuriuo susitarė:</w:t>
      </w:r>
    </w:p>
    <w:p w14:paraId="2D6881AA" w14:textId="7B42E709" w:rsidR="00B463EC" w:rsidRPr="00B463EC" w:rsidRDefault="00B463EC" w:rsidP="00366C8A">
      <w:pPr>
        <w:numPr>
          <w:ilvl w:val="0"/>
          <w:numId w:val="2"/>
        </w:numPr>
        <w:tabs>
          <w:tab w:val="left" w:pos="426"/>
        </w:tabs>
        <w:spacing w:after="120" w:line="276" w:lineRule="auto"/>
        <w:ind w:left="426" w:hanging="426"/>
        <w:jc w:val="both"/>
        <w:rPr>
          <w:rFonts w:ascii="Trebuchet MS" w:eastAsia="Times New Roman" w:hAnsi="Trebuchet MS" w:cs="Arial"/>
          <w:sz w:val="20"/>
          <w:szCs w:val="20"/>
        </w:rPr>
      </w:pPr>
      <w:r w:rsidRPr="00B463EC">
        <w:rPr>
          <w:rFonts w:ascii="Trebuchet MS" w:eastAsia="Times New Roman" w:hAnsi="Trebuchet MS" w:cs="Arial"/>
          <w:sz w:val="20"/>
          <w:szCs w:val="20"/>
        </w:rPr>
        <w:t>Pakeisti Sutarties</w:t>
      </w:r>
      <w:r w:rsidR="00691257">
        <w:rPr>
          <w:rFonts w:ascii="Trebuchet MS" w:eastAsia="Times New Roman" w:hAnsi="Trebuchet MS" w:cs="Arial"/>
          <w:sz w:val="20"/>
          <w:szCs w:val="20"/>
        </w:rPr>
        <w:t xml:space="preserve"> 10</w:t>
      </w:r>
      <w:r w:rsidRPr="00B463EC">
        <w:rPr>
          <w:rFonts w:ascii="Trebuchet MS" w:eastAsia="Times New Roman" w:hAnsi="Trebuchet MS" w:cs="Arial"/>
          <w:sz w:val="20"/>
          <w:szCs w:val="20"/>
        </w:rPr>
        <w:t xml:space="preserve"> priedą „</w:t>
      </w:r>
      <w:r w:rsidR="00691257">
        <w:rPr>
          <w:rFonts w:ascii="Trebuchet MS" w:eastAsia="Times New Roman" w:hAnsi="Trebuchet MS" w:cs="Arial"/>
          <w:sz w:val="20"/>
          <w:szCs w:val="20"/>
        </w:rPr>
        <w:t>Rangovo pasitelkiamų subrangovų sąrašas</w:t>
      </w:r>
      <w:r w:rsidRPr="00B463EC">
        <w:rPr>
          <w:rFonts w:ascii="Trebuchet MS" w:eastAsia="Times New Roman" w:hAnsi="Trebuchet MS" w:cs="Arial"/>
          <w:sz w:val="20"/>
          <w:szCs w:val="20"/>
        </w:rPr>
        <w:t xml:space="preserve">“, į jį </w:t>
      </w:r>
      <w:r w:rsidR="00290106">
        <w:rPr>
          <w:rFonts w:ascii="Trebuchet MS" w:eastAsia="Times New Roman" w:hAnsi="Trebuchet MS" w:cs="Arial"/>
          <w:sz w:val="20"/>
          <w:szCs w:val="20"/>
        </w:rPr>
        <w:t>vietoje subrangov</w:t>
      </w:r>
      <w:r w:rsidR="00691257">
        <w:rPr>
          <w:rFonts w:ascii="Trebuchet MS" w:eastAsia="Times New Roman" w:hAnsi="Trebuchet MS" w:cs="Arial"/>
          <w:sz w:val="20"/>
          <w:szCs w:val="20"/>
        </w:rPr>
        <w:t>ų</w:t>
      </w:r>
      <w:r w:rsidR="00290106">
        <w:rPr>
          <w:rFonts w:ascii="Trebuchet MS" w:eastAsia="Times New Roman" w:hAnsi="Trebuchet MS" w:cs="Arial"/>
          <w:sz w:val="20"/>
          <w:szCs w:val="20"/>
        </w:rPr>
        <w:t xml:space="preserve"> </w:t>
      </w:r>
      <w:bookmarkStart w:id="6" w:name="_Hlk88668279"/>
      <w:proofErr w:type="spellStart"/>
      <w:r w:rsidR="00691257" w:rsidRPr="00691257">
        <w:rPr>
          <w:rFonts w:ascii="Trebuchet MS" w:eastAsia="Times New Roman" w:hAnsi="Trebuchet MS" w:cs="Arial"/>
          <w:sz w:val="20"/>
          <w:szCs w:val="20"/>
        </w:rPr>
        <w:t>Elbud</w:t>
      </w:r>
      <w:proofErr w:type="spellEnd"/>
      <w:r w:rsidR="00691257" w:rsidRPr="00691257">
        <w:rPr>
          <w:rFonts w:ascii="Trebuchet MS" w:eastAsia="Times New Roman" w:hAnsi="Trebuchet MS" w:cs="Arial"/>
          <w:sz w:val="20"/>
          <w:szCs w:val="20"/>
        </w:rPr>
        <w:t xml:space="preserve"> </w:t>
      </w:r>
      <w:proofErr w:type="spellStart"/>
      <w:r w:rsidR="00691257" w:rsidRPr="00691257">
        <w:rPr>
          <w:rFonts w:ascii="Trebuchet MS" w:eastAsia="Times New Roman" w:hAnsi="Trebuchet MS" w:cs="Arial"/>
          <w:sz w:val="20"/>
          <w:szCs w:val="20"/>
        </w:rPr>
        <w:t>Katowice</w:t>
      </w:r>
      <w:proofErr w:type="spellEnd"/>
      <w:r w:rsidR="00691257" w:rsidRPr="00691257">
        <w:rPr>
          <w:rFonts w:ascii="Trebuchet MS" w:eastAsia="Times New Roman" w:hAnsi="Trebuchet MS" w:cs="Arial"/>
          <w:sz w:val="20"/>
          <w:szCs w:val="20"/>
        </w:rPr>
        <w:t xml:space="preserve"> Sp. </w:t>
      </w:r>
      <w:proofErr w:type="spellStart"/>
      <w:r w:rsidR="00691257" w:rsidRPr="00691257">
        <w:rPr>
          <w:rFonts w:ascii="Trebuchet MS" w:eastAsia="Times New Roman" w:hAnsi="Trebuchet MS" w:cs="Arial"/>
          <w:sz w:val="20"/>
          <w:szCs w:val="20"/>
        </w:rPr>
        <w:t>Z.o.o</w:t>
      </w:r>
      <w:proofErr w:type="spellEnd"/>
      <w:r w:rsidR="00691257" w:rsidRPr="00691257">
        <w:rPr>
          <w:rFonts w:ascii="Trebuchet MS" w:eastAsia="Times New Roman" w:hAnsi="Trebuchet MS" w:cs="Arial"/>
          <w:sz w:val="20"/>
          <w:szCs w:val="20"/>
        </w:rPr>
        <w:t xml:space="preserve"> ir UAB „</w:t>
      </w:r>
      <w:proofErr w:type="spellStart"/>
      <w:r w:rsidR="00691257" w:rsidRPr="00691257">
        <w:rPr>
          <w:rFonts w:ascii="Trebuchet MS" w:eastAsia="Times New Roman" w:hAnsi="Trebuchet MS" w:cs="Arial"/>
          <w:sz w:val="20"/>
          <w:szCs w:val="20"/>
        </w:rPr>
        <w:t>Stiemo</w:t>
      </w:r>
      <w:proofErr w:type="spellEnd"/>
      <w:r w:rsidR="00691257" w:rsidRPr="00691257">
        <w:rPr>
          <w:rFonts w:ascii="Trebuchet MS" w:eastAsia="Times New Roman" w:hAnsi="Trebuchet MS" w:cs="Arial"/>
          <w:sz w:val="20"/>
          <w:szCs w:val="20"/>
        </w:rPr>
        <w:t>“</w:t>
      </w:r>
      <w:r w:rsidR="00290106">
        <w:rPr>
          <w:rFonts w:ascii="Trebuchet MS" w:eastAsia="Times New Roman" w:hAnsi="Trebuchet MS" w:cs="Arial"/>
          <w:sz w:val="20"/>
          <w:szCs w:val="20"/>
        </w:rPr>
        <w:t xml:space="preserve"> </w:t>
      </w:r>
      <w:bookmarkEnd w:id="6"/>
      <w:r w:rsidRPr="00B463EC">
        <w:rPr>
          <w:rFonts w:ascii="Trebuchet MS" w:eastAsia="Times New Roman" w:hAnsi="Trebuchet MS" w:cs="Arial"/>
          <w:sz w:val="20"/>
          <w:szCs w:val="20"/>
        </w:rPr>
        <w:t>įtraukiant subrangovą UAB „</w:t>
      </w:r>
      <w:proofErr w:type="spellStart"/>
      <w:r w:rsidR="00691257">
        <w:rPr>
          <w:rFonts w:ascii="Trebuchet MS" w:eastAsia="Times New Roman" w:hAnsi="Trebuchet MS" w:cs="Arial"/>
          <w:sz w:val="20"/>
          <w:szCs w:val="20"/>
        </w:rPr>
        <w:t>Infes</w:t>
      </w:r>
      <w:proofErr w:type="spellEnd"/>
      <w:r w:rsidRPr="00B463EC">
        <w:rPr>
          <w:rFonts w:ascii="Trebuchet MS" w:eastAsia="Times New Roman" w:hAnsi="Trebuchet MS" w:cs="Arial"/>
          <w:sz w:val="20"/>
          <w:szCs w:val="20"/>
        </w:rPr>
        <w:t xml:space="preserve">“, pasitelkiamą </w:t>
      </w:r>
      <w:r w:rsidR="00691257">
        <w:rPr>
          <w:rFonts w:ascii="Trebuchet MS" w:hAnsi="Trebuchet MS" w:cs="Open Sans"/>
          <w:sz w:val="20"/>
          <w:szCs w:val="20"/>
        </w:rPr>
        <w:t>specialiesiems statybos</w:t>
      </w:r>
      <w:r w:rsidR="00F96692">
        <w:rPr>
          <w:rFonts w:ascii="Trebuchet MS" w:hAnsi="Trebuchet MS" w:cs="Open Sans"/>
          <w:sz w:val="20"/>
          <w:szCs w:val="20"/>
        </w:rPr>
        <w:t xml:space="preserve"> </w:t>
      </w:r>
      <w:r w:rsidR="00290106" w:rsidRPr="004C5E7E">
        <w:rPr>
          <w:rFonts w:ascii="Trebuchet MS" w:hAnsi="Trebuchet MS" w:cs="Open Sans"/>
          <w:sz w:val="20"/>
          <w:szCs w:val="20"/>
        </w:rPr>
        <w:t>darbams</w:t>
      </w:r>
      <w:r w:rsidR="00290106">
        <w:rPr>
          <w:rFonts w:ascii="Trebuchet MS" w:hAnsi="Trebuchet MS" w:cs="Open Sans"/>
          <w:sz w:val="20"/>
          <w:szCs w:val="20"/>
        </w:rPr>
        <w:t xml:space="preserve"> atlikti</w:t>
      </w:r>
      <w:r w:rsidR="004C5E7E" w:rsidRPr="004C5E7E">
        <w:rPr>
          <w:rFonts w:ascii="Trebuchet MS" w:hAnsi="Trebuchet MS" w:cs="Open Sans"/>
          <w:sz w:val="20"/>
          <w:szCs w:val="20"/>
        </w:rPr>
        <w:t>.</w:t>
      </w:r>
    </w:p>
    <w:p w14:paraId="1D4330AD" w14:textId="5E74244F" w:rsidR="00B463EC" w:rsidRPr="00DC1221" w:rsidRDefault="00B463EC" w:rsidP="00366C8A">
      <w:pPr>
        <w:numPr>
          <w:ilvl w:val="0"/>
          <w:numId w:val="2"/>
        </w:numPr>
        <w:tabs>
          <w:tab w:val="left" w:pos="426"/>
        </w:tabs>
        <w:spacing w:after="120" w:line="276" w:lineRule="auto"/>
        <w:ind w:left="426" w:hanging="426"/>
        <w:jc w:val="both"/>
        <w:rPr>
          <w:rFonts w:ascii="Trebuchet MS" w:eastAsia="Times New Roman" w:hAnsi="Trebuchet MS" w:cs="Arial"/>
          <w:sz w:val="20"/>
          <w:szCs w:val="20"/>
        </w:rPr>
      </w:pPr>
      <w:r w:rsidRPr="00B463EC">
        <w:rPr>
          <w:rFonts w:ascii="Trebuchet MS" w:eastAsia="Times New Roman" w:hAnsi="Trebuchet MS" w:cs="Times New Roman"/>
          <w:sz w:val="20"/>
          <w:szCs w:val="20"/>
        </w:rPr>
        <w:t xml:space="preserve">Rangovas užtikrins ir bus atsakingas už subrangovui </w:t>
      </w:r>
      <w:r w:rsidR="00511F3D">
        <w:rPr>
          <w:rFonts w:ascii="Trebuchet MS" w:eastAsia="Times New Roman" w:hAnsi="Trebuchet MS" w:cs="Arial"/>
          <w:sz w:val="20"/>
          <w:szCs w:val="20"/>
        </w:rPr>
        <w:t xml:space="preserve">UAB </w:t>
      </w:r>
      <w:r w:rsidR="00511F3D" w:rsidRPr="00691257">
        <w:rPr>
          <w:rFonts w:ascii="Trebuchet MS" w:eastAsia="Times New Roman" w:hAnsi="Trebuchet MS" w:cs="Times New Roman"/>
          <w:sz w:val="20"/>
          <w:szCs w:val="20"/>
        </w:rPr>
        <w:t>„</w:t>
      </w:r>
      <w:proofErr w:type="spellStart"/>
      <w:r w:rsidR="00691257" w:rsidRPr="00691257">
        <w:rPr>
          <w:rFonts w:ascii="Trebuchet MS" w:eastAsia="Times New Roman" w:hAnsi="Trebuchet MS" w:cs="Times New Roman"/>
          <w:sz w:val="20"/>
          <w:szCs w:val="20"/>
        </w:rPr>
        <w:t>Infes</w:t>
      </w:r>
      <w:proofErr w:type="spellEnd"/>
      <w:r w:rsidR="00511F3D" w:rsidRPr="00691257">
        <w:rPr>
          <w:rFonts w:ascii="Trebuchet MS" w:eastAsia="Times New Roman" w:hAnsi="Trebuchet MS" w:cs="Times New Roman"/>
          <w:sz w:val="20"/>
          <w:szCs w:val="20"/>
        </w:rPr>
        <w:t xml:space="preserve">“ </w:t>
      </w:r>
      <w:r w:rsidRPr="00B463EC">
        <w:rPr>
          <w:rFonts w:ascii="Trebuchet MS" w:eastAsia="Times New Roman" w:hAnsi="Trebuchet MS" w:cs="Times New Roman"/>
          <w:sz w:val="20"/>
          <w:szCs w:val="20"/>
        </w:rPr>
        <w:t>perduotų įsipareigojimų tinkamą įvykdymą.</w:t>
      </w:r>
    </w:p>
    <w:p w14:paraId="60EF5473" w14:textId="745F6FBA" w:rsidR="00DC1221" w:rsidRPr="00B463EC" w:rsidRDefault="00DC1221" w:rsidP="00DC1221">
      <w:pPr>
        <w:numPr>
          <w:ilvl w:val="0"/>
          <w:numId w:val="2"/>
        </w:numPr>
        <w:tabs>
          <w:tab w:val="left" w:pos="426"/>
        </w:tabs>
        <w:spacing w:after="120" w:line="276" w:lineRule="auto"/>
        <w:ind w:left="426" w:hanging="426"/>
        <w:jc w:val="both"/>
        <w:rPr>
          <w:rFonts w:ascii="Trebuchet MS" w:eastAsia="Times New Roman" w:hAnsi="Trebuchet MS" w:cs="Arial"/>
          <w:sz w:val="20"/>
          <w:szCs w:val="20"/>
        </w:rPr>
      </w:pPr>
      <w:r w:rsidRPr="00B463EC">
        <w:rPr>
          <w:rFonts w:ascii="Trebuchet MS" w:eastAsia="Times New Roman" w:hAnsi="Trebuchet MS" w:cs="Arial"/>
          <w:sz w:val="20"/>
          <w:szCs w:val="20"/>
        </w:rPr>
        <w:t>Pakeisti Sutarties</w:t>
      </w:r>
      <w:r>
        <w:rPr>
          <w:rFonts w:ascii="Trebuchet MS" w:eastAsia="Times New Roman" w:hAnsi="Trebuchet MS" w:cs="Arial"/>
          <w:sz w:val="20"/>
          <w:szCs w:val="20"/>
        </w:rPr>
        <w:t xml:space="preserve"> 11</w:t>
      </w:r>
      <w:r w:rsidRPr="00B463EC">
        <w:rPr>
          <w:rFonts w:ascii="Trebuchet MS" w:eastAsia="Times New Roman" w:hAnsi="Trebuchet MS" w:cs="Arial"/>
          <w:sz w:val="20"/>
          <w:szCs w:val="20"/>
        </w:rPr>
        <w:t xml:space="preserve"> priedą „</w:t>
      </w:r>
      <w:r>
        <w:rPr>
          <w:rFonts w:ascii="Trebuchet MS" w:eastAsia="Times New Roman" w:hAnsi="Trebuchet MS" w:cs="Arial"/>
          <w:sz w:val="20"/>
          <w:szCs w:val="20"/>
        </w:rPr>
        <w:t>Vadovų (vadovaujančių specialistų, pirkimo sutarčiai vykdyti) sąrašas</w:t>
      </w:r>
      <w:r w:rsidRPr="00B463EC">
        <w:rPr>
          <w:rFonts w:ascii="Trebuchet MS" w:eastAsia="Times New Roman" w:hAnsi="Trebuchet MS" w:cs="Arial"/>
          <w:sz w:val="20"/>
          <w:szCs w:val="20"/>
        </w:rPr>
        <w:t xml:space="preserve">“, į jį </w:t>
      </w:r>
      <w:r>
        <w:rPr>
          <w:rFonts w:ascii="Trebuchet MS" w:eastAsia="Times New Roman" w:hAnsi="Trebuchet MS" w:cs="Arial"/>
          <w:sz w:val="20"/>
          <w:szCs w:val="20"/>
        </w:rPr>
        <w:t xml:space="preserve">vietoje Ypatingojo statinio statybos vadovo </w:t>
      </w:r>
      <w:r w:rsidR="00D9671C">
        <w:rPr>
          <w:rFonts w:ascii="Trebuchet MS" w:eastAsia="Times New Roman" w:hAnsi="Trebuchet MS" w:cs="Arial"/>
          <w:sz w:val="20"/>
          <w:szCs w:val="20"/>
        </w:rPr>
        <w:t xml:space="preserve">           </w:t>
      </w:r>
      <w:r>
        <w:rPr>
          <w:rFonts w:ascii="Trebuchet MS" w:eastAsia="Times New Roman" w:hAnsi="Trebuchet MS" w:cs="Arial"/>
          <w:sz w:val="20"/>
          <w:szCs w:val="20"/>
        </w:rPr>
        <w:t xml:space="preserve"> paskiriant Ypatingojo statinio statybos </w:t>
      </w:r>
      <w:r w:rsidR="00D9671C">
        <w:rPr>
          <w:rFonts w:ascii="Trebuchet MS" w:eastAsia="Times New Roman" w:hAnsi="Trebuchet MS" w:cs="Arial"/>
          <w:sz w:val="20"/>
          <w:szCs w:val="20"/>
        </w:rPr>
        <w:t xml:space="preserve">            </w:t>
      </w:r>
      <w:r w:rsidR="00D61482">
        <w:rPr>
          <w:rFonts w:ascii="Trebuchet MS" w:eastAsia="Times New Roman" w:hAnsi="Trebuchet MS" w:cs="Arial"/>
          <w:sz w:val="20"/>
          <w:szCs w:val="20"/>
        </w:rPr>
        <w:t xml:space="preserve">ir paskirti </w:t>
      </w:r>
      <w:r w:rsidR="00D46A32">
        <w:rPr>
          <w:rFonts w:ascii="Trebuchet MS" w:eastAsia="Times New Roman" w:hAnsi="Trebuchet MS" w:cs="Arial"/>
          <w:sz w:val="20"/>
          <w:szCs w:val="20"/>
        </w:rPr>
        <w:t>naują</w:t>
      </w:r>
      <w:r w:rsidR="00D61482">
        <w:rPr>
          <w:rFonts w:ascii="Trebuchet MS" w:eastAsia="Times New Roman" w:hAnsi="Trebuchet MS" w:cs="Arial"/>
          <w:sz w:val="20"/>
          <w:szCs w:val="20"/>
        </w:rPr>
        <w:t xml:space="preserve"> darbų vadovą ir darbų vykdytoją</w:t>
      </w:r>
      <w:r w:rsidRPr="004C5E7E">
        <w:rPr>
          <w:rFonts w:ascii="Trebuchet MS" w:hAnsi="Trebuchet MS" w:cs="Open Sans"/>
          <w:sz w:val="20"/>
          <w:szCs w:val="20"/>
        </w:rPr>
        <w:t>.</w:t>
      </w:r>
    </w:p>
    <w:p w14:paraId="35AF0F20" w14:textId="77777777" w:rsidR="00B463EC" w:rsidRPr="00B463EC" w:rsidRDefault="00B463EC" w:rsidP="00366C8A">
      <w:pPr>
        <w:numPr>
          <w:ilvl w:val="0"/>
          <w:numId w:val="2"/>
        </w:numPr>
        <w:tabs>
          <w:tab w:val="left" w:pos="426"/>
        </w:tabs>
        <w:spacing w:after="120" w:line="276" w:lineRule="auto"/>
        <w:ind w:left="426" w:hanging="426"/>
        <w:jc w:val="both"/>
        <w:rPr>
          <w:rFonts w:ascii="Trebuchet MS" w:eastAsia="Times New Roman" w:hAnsi="Trebuchet MS" w:cs="Arial"/>
          <w:sz w:val="20"/>
          <w:szCs w:val="20"/>
        </w:rPr>
      </w:pPr>
      <w:r w:rsidRPr="00B463EC">
        <w:rPr>
          <w:rFonts w:ascii="Trebuchet MS" w:eastAsia="Times New Roman" w:hAnsi="Trebuchet MS" w:cs="Arial"/>
          <w:sz w:val="20"/>
          <w:szCs w:val="20"/>
        </w:rPr>
        <w:t>Kitos Sutarties sąlygos nekeičiamos ir lieka galioti visa apimtimi.</w:t>
      </w:r>
    </w:p>
    <w:p w14:paraId="17E413E5" w14:textId="77777777" w:rsidR="00B463EC" w:rsidRPr="00B463EC" w:rsidRDefault="00B463EC" w:rsidP="00366C8A">
      <w:pPr>
        <w:numPr>
          <w:ilvl w:val="0"/>
          <w:numId w:val="2"/>
        </w:numPr>
        <w:tabs>
          <w:tab w:val="left" w:pos="426"/>
        </w:tabs>
        <w:spacing w:after="120" w:line="276" w:lineRule="auto"/>
        <w:ind w:left="426" w:hanging="426"/>
        <w:jc w:val="both"/>
        <w:rPr>
          <w:rFonts w:ascii="Trebuchet MS" w:eastAsia="Times New Roman" w:hAnsi="Trebuchet MS" w:cs="Arial"/>
          <w:sz w:val="20"/>
          <w:szCs w:val="20"/>
        </w:rPr>
      </w:pPr>
      <w:r w:rsidRPr="00B463EC">
        <w:rPr>
          <w:rFonts w:ascii="Trebuchet MS" w:eastAsia="Times New Roman" w:hAnsi="Trebuchet MS" w:cs="Arial"/>
          <w:sz w:val="20"/>
          <w:szCs w:val="20"/>
        </w:rPr>
        <w:lastRenderedPageBreak/>
        <w:t>Visus Šalių tarpusavio santykius, atsirandančius iš Susitarimo ir neaptartus jo sąlygose, reglamentuoja Sutartis ir Lietuvos Respublikos teisės aktai.</w:t>
      </w:r>
    </w:p>
    <w:p w14:paraId="23DC06CB" w14:textId="77777777" w:rsidR="00B463EC" w:rsidRPr="00B463EC" w:rsidRDefault="00B463EC" w:rsidP="00366C8A">
      <w:pPr>
        <w:numPr>
          <w:ilvl w:val="0"/>
          <w:numId w:val="2"/>
        </w:numPr>
        <w:tabs>
          <w:tab w:val="left" w:pos="426"/>
        </w:tabs>
        <w:spacing w:after="120" w:line="276" w:lineRule="auto"/>
        <w:ind w:left="426" w:hanging="426"/>
        <w:jc w:val="both"/>
        <w:rPr>
          <w:rFonts w:ascii="Trebuchet MS" w:eastAsia="Times New Roman" w:hAnsi="Trebuchet MS" w:cs="Arial"/>
          <w:sz w:val="20"/>
          <w:szCs w:val="20"/>
        </w:rPr>
      </w:pPr>
      <w:r w:rsidRPr="00B463EC">
        <w:rPr>
          <w:rFonts w:ascii="Trebuchet MS" w:eastAsia="Times New Roman" w:hAnsi="Trebuchet MS" w:cs="Arial"/>
          <w:sz w:val="20"/>
          <w:szCs w:val="20"/>
        </w:rPr>
        <w:t xml:space="preserve">Susitarimas įsigalioja nuo jo sudarymo momento ir tampa neatskiriama Sutarties dalimi. </w:t>
      </w:r>
    </w:p>
    <w:p w14:paraId="4AFD61FA" w14:textId="77777777" w:rsidR="00B463EC" w:rsidRPr="00B463EC" w:rsidRDefault="00B463EC" w:rsidP="00366C8A">
      <w:pPr>
        <w:numPr>
          <w:ilvl w:val="0"/>
          <w:numId w:val="2"/>
        </w:numPr>
        <w:tabs>
          <w:tab w:val="left" w:pos="426"/>
        </w:tabs>
        <w:spacing w:after="120" w:line="276" w:lineRule="auto"/>
        <w:ind w:left="426" w:hanging="426"/>
        <w:jc w:val="both"/>
        <w:rPr>
          <w:rFonts w:ascii="Trebuchet MS" w:eastAsia="Times New Roman" w:hAnsi="Trebuchet MS" w:cs="Arial"/>
          <w:sz w:val="20"/>
          <w:szCs w:val="20"/>
        </w:rPr>
      </w:pPr>
      <w:r w:rsidRPr="00B463EC">
        <w:rPr>
          <w:rFonts w:ascii="Trebuchet MS" w:eastAsia="Times New Roman" w:hAnsi="Trebuchet MS" w:cs="Arial"/>
          <w:sz w:val="20"/>
          <w:szCs w:val="20"/>
        </w:rPr>
        <w:t>Susitarimas pasirašytas Šalių kvalifikuotais elektroniniais parašais</w:t>
      </w:r>
      <w:r w:rsidRPr="00B463EC">
        <w:rPr>
          <w:rFonts w:ascii="Trebuchet MS" w:eastAsia="Times New Roman" w:hAnsi="Trebuchet MS" w:cs="Arial"/>
          <w:color w:val="000000"/>
          <w:sz w:val="20"/>
          <w:szCs w:val="20"/>
        </w:rPr>
        <w:t>.</w:t>
      </w:r>
      <w:r w:rsidRPr="00B463EC">
        <w:rPr>
          <w:rFonts w:ascii="Trebuchet MS" w:eastAsia="Times New Roman" w:hAnsi="Trebuchet MS" w:cs="Arial"/>
          <w:sz w:val="20"/>
          <w:szCs w:val="20"/>
        </w:rPr>
        <w:t xml:space="preserve"> </w:t>
      </w:r>
    </w:p>
    <w:p w14:paraId="75A4918D" w14:textId="77777777" w:rsidR="00B463EC" w:rsidRPr="00B463EC" w:rsidRDefault="00B463EC" w:rsidP="00366C8A">
      <w:pPr>
        <w:numPr>
          <w:ilvl w:val="0"/>
          <w:numId w:val="2"/>
        </w:numPr>
        <w:tabs>
          <w:tab w:val="left" w:pos="426"/>
        </w:tabs>
        <w:spacing w:after="120" w:line="276" w:lineRule="auto"/>
        <w:ind w:left="426" w:hanging="426"/>
        <w:jc w:val="both"/>
        <w:rPr>
          <w:rFonts w:ascii="Trebuchet MS" w:eastAsia="Times New Roman" w:hAnsi="Trebuchet MS" w:cs="Arial"/>
          <w:sz w:val="20"/>
          <w:szCs w:val="20"/>
        </w:rPr>
      </w:pPr>
      <w:r w:rsidRPr="00B463EC">
        <w:rPr>
          <w:rFonts w:ascii="Trebuchet MS" w:eastAsia="Times New Roman" w:hAnsi="Trebuchet MS" w:cs="Arial"/>
          <w:sz w:val="20"/>
          <w:szCs w:val="20"/>
        </w:rPr>
        <w:t>Susitarimo priedas yra neatskiriama šio Susitarimo dalis. Prie Susitarimo pridedama:</w:t>
      </w:r>
    </w:p>
    <w:p w14:paraId="4570D757" w14:textId="69EE4B47" w:rsidR="00B463EC" w:rsidRPr="00B463EC" w:rsidRDefault="00B463EC" w:rsidP="00366C8A">
      <w:pPr>
        <w:numPr>
          <w:ilvl w:val="1"/>
          <w:numId w:val="2"/>
        </w:numPr>
        <w:tabs>
          <w:tab w:val="left" w:pos="426"/>
        </w:tabs>
        <w:spacing w:after="120" w:line="276" w:lineRule="auto"/>
        <w:ind w:hanging="562"/>
        <w:jc w:val="both"/>
        <w:rPr>
          <w:rFonts w:ascii="Trebuchet MS" w:eastAsia="Times New Roman" w:hAnsi="Trebuchet MS" w:cs="Arial"/>
          <w:sz w:val="20"/>
          <w:szCs w:val="20"/>
        </w:rPr>
      </w:pPr>
      <w:r w:rsidRPr="00B463EC">
        <w:rPr>
          <w:rFonts w:ascii="Trebuchet MS" w:eastAsia="Times New Roman" w:hAnsi="Trebuchet MS" w:cs="Arial"/>
          <w:sz w:val="20"/>
          <w:szCs w:val="20"/>
        </w:rPr>
        <w:t xml:space="preserve">Sutarties </w:t>
      </w:r>
      <w:r w:rsidR="00E77B69">
        <w:rPr>
          <w:rFonts w:ascii="Trebuchet MS" w:eastAsia="Times New Roman" w:hAnsi="Trebuchet MS" w:cs="Arial"/>
          <w:sz w:val="20"/>
          <w:szCs w:val="20"/>
        </w:rPr>
        <w:t>10</w:t>
      </w:r>
      <w:r w:rsidRPr="00B463EC">
        <w:rPr>
          <w:rFonts w:ascii="Trebuchet MS" w:eastAsia="Times New Roman" w:hAnsi="Trebuchet MS" w:cs="Arial"/>
          <w:sz w:val="20"/>
          <w:szCs w:val="20"/>
        </w:rPr>
        <w:t xml:space="preserve"> priedas „</w:t>
      </w:r>
      <w:r w:rsidR="00E77B69">
        <w:rPr>
          <w:rFonts w:ascii="Trebuchet MS" w:eastAsia="Times New Roman" w:hAnsi="Trebuchet MS" w:cs="Arial"/>
          <w:sz w:val="20"/>
          <w:szCs w:val="20"/>
        </w:rPr>
        <w:t>Rangovo pasitelkiamų subrangovų sąrašas</w:t>
      </w:r>
      <w:r w:rsidRPr="00B463EC">
        <w:rPr>
          <w:rFonts w:ascii="Trebuchet MS" w:eastAsia="Times New Roman" w:hAnsi="Trebuchet MS" w:cs="Arial"/>
          <w:sz w:val="20"/>
          <w:szCs w:val="20"/>
        </w:rPr>
        <w:t>“;</w:t>
      </w:r>
    </w:p>
    <w:p w14:paraId="02F787E0" w14:textId="666887E6" w:rsidR="00E77B69" w:rsidRDefault="00E77B69" w:rsidP="00366C8A">
      <w:pPr>
        <w:numPr>
          <w:ilvl w:val="1"/>
          <w:numId w:val="2"/>
        </w:numPr>
        <w:tabs>
          <w:tab w:val="left" w:pos="426"/>
        </w:tabs>
        <w:spacing w:after="120" w:line="276" w:lineRule="auto"/>
        <w:ind w:hanging="562"/>
        <w:jc w:val="both"/>
        <w:rPr>
          <w:rFonts w:ascii="Trebuchet MS" w:eastAsia="Times New Roman" w:hAnsi="Trebuchet MS" w:cs="Arial"/>
          <w:sz w:val="20"/>
          <w:szCs w:val="20"/>
        </w:rPr>
      </w:pPr>
      <w:bookmarkStart w:id="7" w:name="_Hlk78918445"/>
      <w:r>
        <w:rPr>
          <w:rFonts w:ascii="Trebuchet MS" w:eastAsia="Times New Roman" w:hAnsi="Trebuchet MS" w:cs="Arial"/>
          <w:sz w:val="20"/>
          <w:szCs w:val="20"/>
        </w:rPr>
        <w:t>Sutarties 11 priedas „</w:t>
      </w:r>
      <w:r w:rsidR="005C5318">
        <w:rPr>
          <w:rFonts w:ascii="Trebuchet MS" w:eastAsia="Times New Roman" w:hAnsi="Trebuchet MS" w:cs="Arial"/>
          <w:sz w:val="20"/>
          <w:szCs w:val="20"/>
        </w:rPr>
        <w:t>Vadovų (vadovaujančių specialistų, pirkimo sutarčiai vykdyti) sąrašas“;</w:t>
      </w:r>
    </w:p>
    <w:p w14:paraId="22D949BD" w14:textId="3AC66BF0" w:rsidR="00E77B69" w:rsidRDefault="00D9671C" w:rsidP="00366C8A">
      <w:pPr>
        <w:numPr>
          <w:ilvl w:val="1"/>
          <w:numId w:val="2"/>
        </w:numPr>
        <w:tabs>
          <w:tab w:val="left" w:pos="426"/>
        </w:tabs>
        <w:spacing w:after="120" w:line="276" w:lineRule="auto"/>
        <w:ind w:hanging="562"/>
        <w:jc w:val="both"/>
        <w:rPr>
          <w:rFonts w:ascii="Trebuchet MS" w:eastAsia="Times New Roman" w:hAnsi="Trebuchet MS" w:cs="Arial"/>
          <w:sz w:val="20"/>
          <w:szCs w:val="20"/>
        </w:rPr>
      </w:pPr>
      <w:r>
        <w:rPr>
          <w:rFonts w:ascii="Trebuchet MS" w:eastAsia="Times New Roman" w:hAnsi="Trebuchet MS" w:cs="Arial"/>
          <w:sz w:val="20"/>
          <w:szCs w:val="20"/>
        </w:rPr>
        <w:t xml:space="preserve">                    </w:t>
      </w:r>
      <w:r w:rsidR="001C3452">
        <w:rPr>
          <w:rFonts w:ascii="Trebuchet MS" w:eastAsia="Times New Roman" w:hAnsi="Trebuchet MS" w:cs="Arial"/>
          <w:sz w:val="20"/>
          <w:szCs w:val="20"/>
        </w:rPr>
        <w:t xml:space="preserve">kvalifikacijos </w:t>
      </w:r>
      <w:r w:rsidR="00A01AAA">
        <w:rPr>
          <w:rFonts w:ascii="Trebuchet MS" w:eastAsia="Times New Roman" w:hAnsi="Trebuchet MS" w:cs="Arial"/>
          <w:sz w:val="20"/>
          <w:szCs w:val="20"/>
        </w:rPr>
        <w:t>atestato išrašas;</w:t>
      </w:r>
    </w:p>
    <w:p w14:paraId="0734BC49" w14:textId="2C7F0EC7" w:rsidR="00A01AAA" w:rsidRDefault="00A01AAA" w:rsidP="00366C8A">
      <w:pPr>
        <w:numPr>
          <w:ilvl w:val="1"/>
          <w:numId w:val="2"/>
        </w:numPr>
        <w:tabs>
          <w:tab w:val="left" w:pos="426"/>
        </w:tabs>
        <w:spacing w:after="120" w:line="276" w:lineRule="auto"/>
        <w:ind w:hanging="562"/>
        <w:jc w:val="both"/>
        <w:rPr>
          <w:rFonts w:ascii="Trebuchet MS" w:eastAsia="Times New Roman" w:hAnsi="Trebuchet MS" w:cs="Arial"/>
          <w:sz w:val="20"/>
          <w:szCs w:val="20"/>
        </w:rPr>
      </w:pPr>
      <w:r>
        <w:rPr>
          <w:rFonts w:ascii="Trebuchet MS" w:eastAsia="Times New Roman" w:hAnsi="Trebuchet MS" w:cs="Arial"/>
          <w:sz w:val="20"/>
          <w:szCs w:val="20"/>
        </w:rPr>
        <w:t>Statybos užbaigimo akto išrašas (</w:t>
      </w:r>
      <w:r w:rsidR="00D9671C">
        <w:rPr>
          <w:rFonts w:ascii="Trebuchet MS" w:eastAsia="Times New Roman" w:hAnsi="Trebuchet MS" w:cs="Arial"/>
          <w:sz w:val="20"/>
          <w:szCs w:val="20"/>
        </w:rPr>
        <w:t xml:space="preserve">                          </w:t>
      </w:r>
      <w:r>
        <w:rPr>
          <w:rFonts w:ascii="Trebuchet MS" w:eastAsia="Times New Roman" w:hAnsi="Trebuchet MS" w:cs="Arial"/>
          <w:sz w:val="20"/>
          <w:szCs w:val="20"/>
        </w:rPr>
        <w:t xml:space="preserve"> kvalifikacijai patvirtinti);</w:t>
      </w:r>
    </w:p>
    <w:p w14:paraId="2E4AF2E8" w14:textId="3A592EB0" w:rsidR="00A01AAA" w:rsidRDefault="00D9671C" w:rsidP="00366C8A">
      <w:pPr>
        <w:numPr>
          <w:ilvl w:val="1"/>
          <w:numId w:val="2"/>
        </w:numPr>
        <w:tabs>
          <w:tab w:val="left" w:pos="426"/>
        </w:tabs>
        <w:spacing w:after="120" w:line="276" w:lineRule="auto"/>
        <w:ind w:hanging="562"/>
        <w:jc w:val="both"/>
        <w:rPr>
          <w:rFonts w:ascii="Trebuchet MS" w:eastAsia="Times New Roman" w:hAnsi="Trebuchet MS" w:cs="Arial"/>
          <w:sz w:val="20"/>
          <w:szCs w:val="20"/>
        </w:rPr>
      </w:pPr>
      <w:r>
        <w:rPr>
          <w:rFonts w:ascii="Trebuchet MS" w:eastAsia="Times New Roman" w:hAnsi="Trebuchet MS" w:cs="Arial"/>
          <w:sz w:val="20"/>
          <w:szCs w:val="20"/>
        </w:rPr>
        <w:t xml:space="preserve">                    </w:t>
      </w:r>
      <w:r w:rsidR="00A01AAA">
        <w:rPr>
          <w:rFonts w:ascii="Trebuchet MS" w:eastAsia="Times New Roman" w:hAnsi="Trebuchet MS" w:cs="Arial"/>
          <w:sz w:val="20"/>
          <w:szCs w:val="20"/>
        </w:rPr>
        <w:t xml:space="preserve"> Energetikos darbuotojo pažymėjimo išrašas;</w:t>
      </w:r>
    </w:p>
    <w:p w14:paraId="0AE11231" w14:textId="11ED1EFB" w:rsidR="00B463EC" w:rsidRDefault="004F5FCF" w:rsidP="00366C8A">
      <w:pPr>
        <w:numPr>
          <w:ilvl w:val="1"/>
          <w:numId w:val="2"/>
        </w:numPr>
        <w:tabs>
          <w:tab w:val="left" w:pos="426"/>
        </w:tabs>
        <w:spacing w:after="120" w:line="276" w:lineRule="auto"/>
        <w:ind w:hanging="562"/>
        <w:jc w:val="both"/>
        <w:rPr>
          <w:rFonts w:ascii="Trebuchet MS" w:eastAsia="Times New Roman" w:hAnsi="Trebuchet MS" w:cs="Arial"/>
          <w:sz w:val="20"/>
          <w:szCs w:val="20"/>
        </w:rPr>
      </w:pPr>
      <w:bookmarkStart w:id="8" w:name="_Hlk78918360"/>
      <w:bookmarkEnd w:id="7"/>
      <w:r>
        <w:rPr>
          <w:rFonts w:ascii="Trebuchet MS" w:eastAsia="Times New Roman" w:hAnsi="Trebuchet MS" w:cs="Arial"/>
          <w:sz w:val="20"/>
          <w:szCs w:val="20"/>
        </w:rPr>
        <w:t xml:space="preserve">UAB </w:t>
      </w:r>
      <w:r w:rsidRPr="001C3452">
        <w:rPr>
          <w:rFonts w:ascii="Trebuchet MS" w:eastAsia="Times New Roman" w:hAnsi="Trebuchet MS" w:cs="Arial"/>
          <w:sz w:val="20"/>
          <w:szCs w:val="20"/>
        </w:rPr>
        <w:t>„</w:t>
      </w:r>
      <w:proofErr w:type="spellStart"/>
      <w:r w:rsidR="001C3452" w:rsidRPr="001C3452">
        <w:rPr>
          <w:rFonts w:ascii="Trebuchet MS" w:eastAsia="Times New Roman" w:hAnsi="Trebuchet MS" w:cs="Arial"/>
          <w:sz w:val="20"/>
          <w:szCs w:val="20"/>
        </w:rPr>
        <w:t>Infes</w:t>
      </w:r>
      <w:proofErr w:type="spellEnd"/>
      <w:r w:rsidRPr="001C3452">
        <w:rPr>
          <w:rFonts w:ascii="Trebuchet MS" w:eastAsia="Times New Roman" w:hAnsi="Trebuchet MS" w:cs="Arial"/>
          <w:sz w:val="20"/>
          <w:szCs w:val="20"/>
        </w:rPr>
        <w:t>“</w:t>
      </w:r>
      <w:r>
        <w:rPr>
          <w:rFonts w:ascii="Trebuchet MS" w:eastAsia="Times New Roman" w:hAnsi="Trebuchet MS" w:cs="Arial"/>
          <w:sz w:val="20"/>
          <w:szCs w:val="20"/>
        </w:rPr>
        <w:t xml:space="preserve"> </w:t>
      </w:r>
      <w:r w:rsidR="00E46D85" w:rsidRPr="00E46D85">
        <w:rPr>
          <w:rFonts w:ascii="Trebuchet MS" w:eastAsia="Times New Roman" w:hAnsi="Trebuchet MS" w:cs="Arial"/>
          <w:sz w:val="20"/>
          <w:szCs w:val="20"/>
        </w:rPr>
        <w:t xml:space="preserve">kvalifikacijos </w:t>
      </w:r>
      <w:r w:rsidR="001C3452">
        <w:rPr>
          <w:rFonts w:ascii="Trebuchet MS" w:eastAsia="Times New Roman" w:hAnsi="Trebuchet MS" w:cs="Arial"/>
          <w:sz w:val="20"/>
          <w:szCs w:val="20"/>
        </w:rPr>
        <w:t>atestato Nr. 7649</w:t>
      </w:r>
      <w:r w:rsidR="00E46D85" w:rsidRPr="00E46D85">
        <w:rPr>
          <w:rFonts w:ascii="Trebuchet MS" w:eastAsia="Times New Roman" w:hAnsi="Trebuchet MS" w:cs="Arial"/>
          <w:sz w:val="20"/>
          <w:szCs w:val="20"/>
        </w:rPr>
        <w:t xml:space="preserve"> išrašas</w:t>
      </w:r>
      <w:bookmarkEnd w:id="8"/>
      <w:r w:rsidR="00B463EC" w:rsidRPr="00B463EC">
        <w:rPr>
          <w:rFonts w:ascii="Trebuchet MS" w:eastAsia="Times New Roman" w:hAnsi="Trebuchet MS" w:cs="Arial"/>
          <w:sz w:val="20"/>
          <w:szCs w:val="20"/>
        </w:rPr>
        <w:t>;</w:t>
      </w:r>
    </w:p>
    <w:p w14:paraId="778387A3" w14:textId="21FB5850" w:rsidR="00B463EC" w:rsidRPr="00706E89" w:rsidRDefault="004F5FCF" w:rsidP="00C433EA">
      <w:pPr>
        <w:numPr>
          <w:ilvl w:val="1"/>
          <w:numId w:val="2"/>
        </w:numPr>
        <w:tabs>
          <w:tab w:val="left" w:pos="426"/>
        </w:tabs>
        <w:spacing w:after="120" w:line="276" w:lineRule="auto"/>
        <w:ind w:hanging="562"/>
        <w:jc w:val="both"/>
        <w:rPr>
          <w:rFonts w:ascii="Trebuchet MS" w:eastAsia="Times New Roman" w:hAnsi="Trebuchet MS" w:cs="Arial"/>
          <w:sz w:val="20"/>
          <w:szCs w:val="20"/>
        </w:rPr>
      </w:pPr>
      <w:r>
        <w:rPr>
          <w:rFonts w:ascii="Trebuchet MS" w:eastAsia="Times New Roman" w:hAnsi="Trebuchet MS" w:cs="Arial"/>
          <w:sz w:val="20"/>
          <w:szCs w:val="20"/>
        </w:rPr>
        <w:t>UAB „</w:t>
      </w:r>
      <w:proofErr w:type="spellStart"/>
      <w:r w:rsidR="00706E89" w:rsidRPr="00706E89">
        <w:rPr>
          <w:rFonts w:ascii="Trebuchet MS" w:eastAsia="Times New Roman" w:hAnsi="Trebuchet MS" w:cs="Arial"/>
          <w:sz w:val="20"/>
          <w:szCs w:val="20"/>
        </w:rPr>
        <w:t>Infes</w:t>
      </w:r>
      <w:proofErr w:type="spellEnd"/>
      <w:r w:rsidRPr="00706E89">
        <w:rPr>
          <w:rFonts w:ascii="Trebuchet MS" w:eastAsia="Times New Roman" w:hAnsi="Trebuchet MS" w:cs="Arial"/>
          <w:sz w:val="20"/>
          <w:szCs w:val="20"/>
        </w:rPr>
        <w:t xml:space="preserve">“ </w:t>
      </w:r>
      <w:r w:rsidR="00B463EC" w:rsidRPr="00706E89">
        <w:rPr>
          <w:rFonts w:ascii="Trebuchet MS" w:eastAsia="Times New Roman" w:hAnsi="Trebuchet MS" w:cs="Arial"/>
          <w:sz w:val="20"/>
          <w:szCs w:val="20"/>
        </w:rPr>
        <w:t>sutikimas;</w:t>
      </w:r>
    </w:p>
    <w:p w14:paraId="2E43E485" w14:textId="57BC07B3" w:rsidR="00B463EC" w:rsidRPr="00B463EC" w:rsidRDefault="004F5FCF" w:rsidP="00366C8A">
      <w:pPr>
        <w:numPr>
          <w:ilvl w:val="1"/>
          <w:numId w:val="2"/>
        </w:numPr>
        <w:tabs>
          <w:tab w:val="left" w:pos="426"/>
        </w:tabs>
        <w:spacing w:after="120" w:line="276" w:lineRule="auto"/>
        <w:ind w:hanging="562"/>
        <w:jc w:val="both"/>
        <w:rPr>
          <w:rFonts w:ascii="Trebuchet MS" w:eastAsia="Times New Roman" w:hAnsi="Trebuchet MS" w:cs="Arial"/>
          <w:sz w:val="20"/>
          <w:szCs w:val="20"/>
        </w:rPr>
      </w:pPr>
      <w:bookmarkStart w:id="9" w:name="_Hlk78918469"/>
      <w:r w:rsidRPr="00706E89">
        <w:rPr>
          <w:rFonts w:ascii="Trebuchet MS" w:eastAsia="Times New Roman" w:hAnsi="Trebuchet MS" w:cs="Arial"/>
          <w:sz w:val="20"/>
          <w:szCs w:val="20"/>
        </w:rPr>
        <w:t>UAB „</w:t>
      </w:r>
      <w:proofErr w:type="spellStart"/>
      <w:r w:rsidR="00706E89" w:rsidRPr="00706E89">
        <w:rPr>
          <w:rFonts w:ascii="Trebuchet MS" w:eastAsia="Times New Roman" w:hAnsi="Trebuchet MS" w:cs="Arial"/>
          <w:sz w:val="20"/>
          <w:szCs w:val="20"/>
        </w:rPr>
        <w:t>Infes</w:t>
      </w:r>
      <w:proofErr w:type="spellEnd"/>
      <w:r w:rsidRPr="00706E89">
        <w:rPr>
          <w:rFonts w:ascii="Trebuchet MS" w:eastAsia="Times New Roman" w:hAnsi="Trebuchet MS" w:cs="Arial"/>
          <w:sz w:val="20"/>
          <w:szCs w:val="20"/>
        </w:rPr>
        <w:t>“</w:t>
      </w:r>
      <w:r>
        <w:rPr>
          <w:rFonts w:ascii="Trebuchet MS" w:eastAsia="Times New Roman" w:hAnsi="Trebuchet MS" w:cs="Arial"/>
          <w:sz w:val="20"/>
          <w:szCs w:val="20"/>
        </w:rPr>
        <w:t xml:space="preserve">  </w:t>
      </w:r>
      <w:r w:rsidR="00B463EC" w:rsidRPr="00B463EC">
        <w:rPr>
          <w:rFonts w:ascii="Trebuchet MS" w:eastAsia="Times New Roman" w:hAnsi="Trebuchet MS" w:cs="Arial"/>
          <w:sz w:val="20"/>
          <w:szCs w:val="20"/>
        </w:rPr>
        <w:t>EBVPD;</w:t>
      </w:r>
    </w:p>
    <w:p w14:paraId="7DA29914" w14:textId="07B2D424" w:rsidR="00B463EC" w:rsidRDefault="00B463EC" w:rsidP="00366C8A">
      <w:pPr>
        <w:numPr>
          <w:ilvl w:val="1"/>
          <w:numId w:val="2"/>
        </w:numPr>
        <w:tabs>
          <w:tab w:val="left" w:pos="426"/>
        </w:tabs>
        <w:spacing w:after="120" w:line="276" w:lineRule="auto"/>
        <w:ind w:hanging="562"/>
        <w:jc w:val="both"/>
        <w:rPr>
          <w:rFonts w:ascii="Trebuchet MS" w:eastAsia="Times New Roman" w:hAnsi="Trebuchet MS" w:cs="Arial"/>
          <w:sz w:val="20"/>
          <w:szCs w:val="20"/>
        </w:rPr>
      </w:pPr>
      <w:r w:rsidRPr="00B463EC">
        <w:rPr>
          <w:rFonts w:ascii="Trebuchet MS" w:eastAsia="Times New Roman" w:hAnsi="Trebuchet MS" w:cs="Arial"/>
          <w:sz w:val="20"/>
          <w:szCs w:val="20"/>
        </w:rPr>
        <w:t xml:space="preserve">Rangovo </w:t>
      </w:r>
      <w:r w:rsidR="00706E89" w:rsidRPr="00B463EC">
        <w:rPr>
          <w:rFonts w:ascii="Trebuchet MS" w:eastAsia="Times New Roman" w:hAnsi="Trebuchet MS" w:cs="Arial"/>
          <w:sz w:val="20"/>
          <w:szCs w:val="20"/>
        </w:rPr>
        <w:t>202</w:t>
      </w:r>
      <w:r w:rsidR="00706E89">
        <w:rPr>
          <w:rFonts w:ascii="Trebuchet MS" w:eastAsia="Times New Roman" w:hAnsi="Trebuchet MS" w:cs="Arial"/>
          <w:sz w:val="20"/>
          <w:szCs w:val="20"/>
        </w:rPr>
        <w:t>2</w:t>
      </w:r>
      <w:r w:rsidR="00706E89" w:rsidRPr="00B463EC">
        <w:rPr>
          <w:rFonts w:ascii="Trebuchet MS" w:eastAsia="Times New Roman" w:hAnsi="Trebuchet MS" w:cs="Arial"/>
          <w:sz w:val="20"/>
          <w:szCs w:val="20"/>
        </w:rPr>
        <w:t xml:space="preserve"> m.</w:t>
      </w:r>
      <w:r w:rsidR="00706E89">
        <w:rPr>
          <w:rFonts w:ascii="Trebuchet MS" w:eastAsia="Times New Roman" w:hAnsi="Trebuchet MS" w:cs="Arial"/>
          <w:sz w:val="20"/>
          <w:szCs w:val="20"/>
        </w:rPr>
        <w:t xml:space="preserve"> vasario 11 d. </w:t>
      </w:r>
      <w:r w:rsidR="00706E89" w:rsidRPr="00B463EC">
        <w:rPr>
          <w:rFonts w:ascii="Trebuchet MS" w:eastAsia="Times New Roman" w:hAnsi="Trebuchet MS" w:cs="Arial"/>
          <w:sz w:val="20"/>
          <w:szCs w:val="20"/>
        </w:rPr>
        <w:t xml:space="preserve">raštu Nr. </w:t>
      </w:r>
      <w:r w:rsidR="00706E89" w:rsidRPr="000500C3">
        <w:rPr>
          <w:rFonts w:ascii="Trebuchet MS" w:eastAsia="Times New Roman" w:hAnsi="Trebuchet MS" w:cs="Arial"/>
          <w:sz w:val="20"/>
          <w:szCs w:val="20"/>
        </w:rPr>
        <w:t>2022/02/11-2</w:t>
      </w:r>
      <w:r w:rsidR="00706E89">
        <w:rPr>
          <w:rFonts w:ascii="Trebuchet MS" w:eastAsia="Times New Roman" w:hAnsi="Trebuchet MS" w:cs="Arial"/>
          <w:sz w:val="20"/>
          <w:szCs w:val="20"/>
          <w:u w:val="single"/>
        </w:rPr>
        <w:t xml:space="preserve"> </w:t>
      </w:r>
      <w:r w:rsidR="00706E89" w:rsidRPr="00B463EC">
        <w:rPr>
          <w:rFonts w:ascii="Trebuchet MS" w:eastAsia="Times New Roman" w:hAnsi="Trebuchet MS" w:cs="Arial"/>
          <w:sz w:val="20"/>
          <w:szCs w:val="20"/>
        </w:rPr>
        <w:t xml:space="preserve">„Dėl subrangovo </w:t>
      </w:r>
      <w:r w:rsidR="00706E89">
        <w:rPr>
          <w:rFonts w:ascii="Trebuchet MS" w:eastAsia="Times New Roman" w:hAnsi="Trebuchet MS" w:cs="Arial"/>
          <w:sz w:val="20"/>
          <w:szCs w:val="20"/>
        </w:rPr>
        <w:t xml:space="preserve">ir ypatingojo statinio statybos vadovo </w:t>
      </w:r>
      <w:r w:rsidR="00706E89" w:rsidRPr="00B463EC">
        <w:rPr>
          <w:rFonts w:ascii="Trebuchet MS" w:eastAsia="Times New Roman" w:hAnsi="Trebuchet MS" w:cs="Arial"/>
          <w:sz w:val="20"/>
          <w:szCs w:val="20"/>
        </w:rPr>
        <w:t>keitimo“</w:t>
      </w:r>
      <w:r w:rsidR="00335E36">
        <w:rPr>
          <w:rFonts w:ascii="Trebuchet MS" w:eastAsia="Times New Roman" w:hAnsi="Trebuchet MS" w:cs="Arial"/>
          <w:sz w:val="20"/>
          <w:szCs w:val="20"/>
        </w:rPr>
        <w:t>;</w:t>
      </w:r>
    </w:p>
    <w:p w14:paraId="0BC60189" w14:textId="1399BDFB" w:rsidR="00335E36" w:rsidRPr="00B7780A" w:rsidRDefault="00335E36" w:rsidP="00335E36">
      <w:pPr>
        <w:numPr>
          <w:ilvl w:val="1"/>
          <w:numId w:val="2"/>
        </w:numPr>
        <w:tabs>
          <w:tab w:val="left" w:pos="426"/>
        </w:tabs>
        <w:spacing w:after="120" w:line="276" w:lineRule="auto"/>
        <w:ind w:hanging="562"/>
        <w:jc w:val="both"/>
        <w:rPr>
          <w:rFonts w:ascii="Trebuchet MS" w:eastAsia="Times New Roman" w:hAnsi="Trebuchet MS" w:cs="Arial"/>
          <w:sz w:val="20"/>
          <w:szCs w:val="20"/>
        </w:rPr>
      </w:pPr>
      <w:r w:rsidRPr="00B7780A">
        <w:rPr>
          <w:rFonts w:ascii="Trebuchet MS" w:eastAsia="Times New Roman" w:hAnsi="Trebuchet MS" w:cs="Arial"/>
          <w:sz w:val="20"/>
          <w:szCs w:val="20"/>
        </w:rPr>
        <w:t>Rangovo įgaliojimas.</w:t>
      </w:r>
    </w:p>
    <w:p w14:paraId="728119A2" w14:textId="77777777" w:rsidR="00335E36" w:rsidRPr="00B463EC" w:rsidRDefault="00335E36" w:rsidP="00335E36">
      <w:pPr>
        <w:tabs>
          <w:tab w:val="left" w:pos="426"/>
        </w:tabs>
        <w:spacing w:after="120" w:line="276" w:lineRule="auto"/>
        <w:ind w:left="1413"/>
        <w:jc w:val="both"/>
        <w:rPr>
          <w:rFonts w:ascii="Trebuchet MS" w:eastAsia="Times New Roman" w:hAnsi="Trebuchet MS" w:cs="Arial"/>
          <w:sz w:val="20"/>
          <w:szCs w:val="20"/>
        </w:rPr>
      </w:pPr>
    </w:p>
    <w:bookmarkEnd w:id="9"/>
    <w:p w14:paraId="61D7A181" w14:textId="77777777" w:rsidR="00B463EC" w:rsidRPr="00B463EC" w:rsidRDefault="00B463EC" w:rsidP="00366C8A">
      <w:pPr>
        <w:tabs>
          <w:tab w:val="left" w:pos="426"/>
        </w:tabs>
        <w:spacing w:after="120" w:line="276" w:lineRule="auto"/>
        <w:ind w:left="993"/>
        <w:jc w:val="both"/>
        <w:rPr>
          <w:rFonts w:ascii="Trebuchet MS" w:eastAsia="Times New Roman" w:hAnsi="Trebuchet MS" w:cs="Arial"/>
          <w:sz w:val="20"/>
          <w:szCs w:val="20"/>
        </w:rPr>
      </w:pPr>
    </w:p>
    <w:p w14:paraId="285BBAD7" w14:textId="77777777" w:rsidR="00B463EC" w:rsidRPr="00B463EC" w:rsidRDefault="00B463EC" w:rsidP="00B463EC">
      <w:pPr>
        <w:spacing w:after="0" w:line="240" w:lineRule="auto"/>
        <w:rPr>
          <w:rFonts w:ascii="Trebuchet MS" w:eastAsia="Times New Roman" w:hAnsi="Trebuchet MS" w:cs="Arial"/>
          <w:i/>
          <w:iCs/>
          <w:sz w:val="2"/>
          <w:szCs w:val="2"/>
        </w:rPr>
      </w:pPr>
    </w:p>
    <w:p w14:paraId="621B8FF0" w14:textId="77777777" w:rsidR="00B463EC" w:rsidRPr="00B463EC" w:rsidRDefault="00B463EC" w:rsidP="00B463EC">
      <w:pPr>
        <w:spacing w:after="0" w:line="240" w:lineRule="auto"/>
        <w:rPr>
          <w:rFonts w:ascii="Trebuchet MS" w:eastAsia="Times New Roman" w:hAnsi="Trebuchet MS" w:cs="Arial"/>
          <w:i/>
          <w:iCs/>
          <w:sz w:val="2"/>
          <w:szCs w:val="2"/>
        </w:rPr>
      </w:pPr>
    </w:p>
    <w:p w14:paraId="566DCF1D" w14:textId="77777777" w:rsidR="00B463EC" w:rsidRPr="00B463EC" w:rsidRDefault="00B463EC" w:rsidP="00B463EC">
      <w:pPr>
        <w:spacing w:after="0" w:line="240" w:lineRule="auto"/>
        <w:rPr>
          <w:rFonts w:ascii="Trebuchet MS" w:eastAsia="Times New Roman" w:hAnsi="Trebuchet MS" w:cs="Arial"/>
          <w:i/>
          <w:iCs/>
          <w:sz w:val="2"/>
          <w:szCs w:val="2"/>
        </w:rPr>
      </w:pPr>
    </w:p>
    <w:p w14:paraId="4DAF7F13" w14:textId="77777777" w:rsidR="00B463EC" w:rsidRPr="00B463EC" w:rsidRDefault="00B463EC" w:rsidP="00B463EC">
      <w:pPr>
        <w:spacing w:after="0" w:line="240" w:lineRule="auto"/>
        <w:rPr>
          <w:rFonts w:ascii="Trebuchet MS" w:eastAsia="Times New Roman" w:hAnsi="Trebuchet MS" w:cs="Arial"/>
          <w:i/>
          <w:iCs/>
          <w:sz w:val="2"/>
          <w:szCs w:val="2"/>
        </w:rPr>
      </w:pPr>
    </w:p>
    <w:p w14:paraId="60AAD930" w14:textId="77777777" w:rsidR="00B463EC" w:rsidRPr="00B463EC" w:rsidRDefault="00B463EC" w:rsidP="00B463EC">
      <w:pPr>
        <w:spacing w:after="0" w:line="240" w:lineRule="auto"/>
        <w:rPr>
          <w:rFonts w:ascii="Trebuchet MS" w:eastAsia="Times New Roman" w:hAnsi="Trebuchet MS" w:cs="Arial"/>
          <w:i/>
          <w:iCs/>
          <w:sz w:val="2"/>
          <w:szCs w:val="2"/>
        </w:rPr>
      </w:pPr>
    </w:p>
    <w:p w14:paraId="155AE5C0" w14:textId="77777777" w:rsidR="00B463EC" w:rsidRPr="00B463EC" w:rsidRDefault="00B463EC" w:rsidP="00B463EC">
      <w:pPr>
        <w:spacing w:after="0" w:line="240" w:lineRule="auto"/>
        <w:rPr>
          <w:rFonts w:ascii="Trebuchet MS" w:eastAsia="Times New Roman" w:hAnsi="Trebuchet MS" w:cs="Arial"/>
          <w:i/>
          <w:iCs/>
          <w:sz w:val="2"/>
          <w:szCs w:val="2"/>
        </w:rPr>
      </w:pPr>
    </w:p>
    <w:p w14:paraId="5B2CAC06" w14:textId="43D00A4F" w:rsidR="00B463EC" w:rsidRDefault="00B463EC" w:rsidP="00B463EC">
      <w:pPr>
        <w:spacing w:after="0" w:line="240" w:lineRule="auto"/>
        <w:rPr>
          <w:rFonts w:ascii="Trebuchet MS" w:eastAsia="Times New Roman" w:hAnsi="Trebuchet MS" w:cs="Arial"/>
          <w:b/>
          <w:bCs/>
          <w:sz w:val="20"/>
          <w:szCs w:val="20"/>
        </w:rPr>
      </w:pPr>
      <w:r w:rsidRPr="00B463EC">
        <w:rPr>
          <w:rFonts w:ascii="Trebuchet MS" w:eastAsia="Times New Roman" w:hAnsi="Trebuchet MS" w:cs="Arial"/>
          <w:b/>
          <w:bCs/>
          <w:sz w:val="20"/>
          <w:szCs w:val="20"/>
        </w:rPr>
        <w:t>Užsakovo vardu:</w:t>
      </w:r>
      <w:r w:rsidRPr="00B463EC">
        <w:rPr>
          <w:rFonts w:ascii="Trebuchet MS" w:eastAsia="Times New Roman" w:hAnsi="Trebuchet MS" w:cs="Arial"/>
          <w:b/>
          <w:bCs/>
          <w:sz w:val="20"/>
          <w:szCs w:val="20"/>
        </w:rPr>
        <w:tab/>
      </w:r>
      <w:r w:rsidRPr="00B463EC">
        <w:rPr>
          <w:rFonts w:ascii="Trebuchet MS" w:eastAsia="Times New Roman" w:hAnsi="Trebuchet MS" w:cs="Arial"/>
          <w:b/>
          <w:bCs/>
          <w:sz w:val="20"/>
          <w:szCs w:val="20"/>
        </w:rPr>
        <w:tab/>
      </w:r>
      <w:r w:rsidRPr="00B463EC">
        <w:rPr>
          <w:rFonts w:ascii="Trebuchet MS" w:eastAsia="Times New Roman" w:hAnsi="Trebuchet MS" w:cs="Arial"/>
          <w:b/>
          <w:bCs/>
          <w:sz w:val="20"/>
          <w:szCs w:val="20"/>
        </w:rPr>
        <w:tab/>
        <w:t>Rangovo vardu:</w:t>
      </w:r>
    </w:p>
    <w:p w14:paraId="5BD041A3" w14:textId="33109E31" w:rsidR="00B463EC" w:rsidRDefault="00B463EC" w:rsidP="00B463EC">
      <w:pPr>
        <w:spacing w:after="0" w:line="240" w:lineRule="auto"/>
        <w:rPr>
          <w:rFonts w:ascii="Trebuchet MS" w:eastAsia="Times New Roman" w:hAnsi="Trebuchet MS" w:cs="Arial"/>
          <w:sz w:val="20"/>
          <w:szCs w:val="20"/>
        </w:rPr>
      </w:pPr>
    </w:p>
    <w:p w14:paraId="57FF6399" w14:textId="4528E7F7" w:rsidR="00B463EC" w:rsidRDefault="00B463EC" w:rsidP="00D9671C">
      <w:pPr>
        <w:spacing w:after="0" w:line="240" w:lineRule="auto"/>
        <w:rPr>
          <w:rFonts w:ascii="Trebuchet MS" w:eastAsia="Times New Roman" w:hAnsi="Trebuchet MS" w:cs="Arial"/>
          <w:b/>
          <w:bCs/>
          <w:sz w:val="20"/>
          <w:szCs w:val="20"/>
        </w:rPr>
      </w:pPr>
      <w:bookmarkStart w:id="10" w:name="_Hlk78976425"/>
    </w:p>
    <w:p w14:paraId="28F019C6" w14:textId="1E19905B" w:rsidR="002C6462" w:rsidRDefault="002C6462" w:rsidP="00B463EC">
      <w:pPr>
        <w:spacing w:after="0" w:line="240" w:lineRule="auto"/>
        <w:rPr>
          <w:rFonts w:ascii="Trebuchet MS" w:eastAsia="Times New Roman" w:hAnsi="Trebuchet MS" w:cs="Arial"/>
          <w:b/>
          <w:bCs/>
          <w:sz w:val="20"/>
          <w:szCs w:val="20"/>
        </w:rPr>
      </w:pPr>
    </w:p>
    <w:p w14:paraId="55C3BB37" w14:textId="77777777" w:rsidR="002C6462" w:rsidRPr="00B463EC" w:rsidRDefault="002C6462" w:rsidP="00B463EC">
      <w:pPr>
        <w:spacing w:after="0" w:line="240" w:lineRule="auto"/>
        <w:rPr>
          <w:rFonts w:ascii="Trebuchet MS" w:eastAsia="Times New Roman" w:hAnsi="Trebuchet MS" w:cs="Arial"/>
          <w:sz w:val="20"/>
          <w:szCs w:val="20"/>
        </w:rPr>
      </w:pPr>
    </w:p>
    <w:p w14:paraId="7B9CCEE7" w14:textId="4F83C792" w:rsidR="00B463EC" w:rsidRPr="00B463EC" w:rsidRDefault="00B463EC" w:rsidP="00B463EC">
      <w:pPr>
        <w:spacing w:after="0" w:line="240" w:lineRule="auto"/>
        <w:rPr>
          <w:rFonts w:ascii="Trebuchet MS" w:eastAsia="Times New Roman" w:hAnsi="Trebuchet MS" w:cs="Arial"/>
          <w:sz w:val="20"/>
          <w:szCs w:val="20"/>
        </w:rPr>
      </w:pPr>
      <w:r w:rsidRPr="00B463EC">
        <w:rPr>
          <w:rFonts w:ascii="Trebuchet MS" w:eastAsia="Times New Roman" w:hAnsi="Trebuchet MS" w:cs="Arial"/>
          <w:sz w:val="20"/>
          <w:szCs w:val="20"/>
        </w:rPr>
        <w:t>________________________________________</w:t>
      </w:r>
      <w:r w:rsidRPr="00B463EC">
        <w:rPr>
          <w:rFonts w:ascii="Trebuchet MS" w:eastAsia="Times New Roman" w:hAnsi="Trebuchet MS" w:cs="Arial"/>
          <w:sz w:val="20"/>
          <w:szCs w:val="20"/>
        </w:rPr>
        <w:tab/>
        <w:t>______________________________</w:t>
      </w:r>
    </w:p>
    <w:bookmarkEnd w:id="10"/>
    <w:p w14:paraId="49BA6A74" w14:textId="6CF5446B" w:rsidR="00B463EC" w:rsidRPr="00B463EC" w:rsidRDefault="00B463EC" w:rsidP="00B463EC">
      <w:pPr>
        <w:spacing w:after="0" w:line="240" w:lineRule="auto"/>
        <w:rPr>
          <w:rFonts w:ascii="Trebuchet MS" w:eastAsia="Times New Roman" w:hAnsi="Trebuchet MS" w:cs="Arial"/>
          <w:sz w:val="16"/>
          <w:szCs w:val="16"/>
        </w:rPr>
      </w:pPr>
      <w:r w:rsidRPr="00B463EC">
        <w:rPr>
          <w:rFonts w:ascii="Trebuchet MS" w:eastAsia="Times New Roman" w:hAnsi="Trebuchet MS" w:cs="Arial"/>
          <w:sz w:val="16"/>
          <w:szCs w:val="16"/>
        </w:rPr>
        <w:t>(parašas)</w:t>
      </w:r>
      <w:r w:rsidRPr="00B463EC">
        <w:rPr>
          <w:rFonts w:ascii="Trebuchet MS" w:eastAsia="Times New Roman" w:hAnsi="Trebuchet MS" w:cs="Arial"/>
          <w:sz w:val="16"/>
          <w:szCs w:val="16"/>
        </w:rPr>
        <w:tab/>
      </w:r>
      <w:r w:rsidRPr="00B463EC">
        <w:rPr>
          <w:rFonts w:ascii="Trebuchet MS" w:eastAsia="Times New Roman" w:hAnsi="Trebuchet MS" w:cs="Arial"/>
          <w:sz w:val="16"/>
          <w:szCs w:val="16"/>
        </w:rPr>
        <w:tab/>
      </w:r>
      <w:r w:rsidRPr="00B463EC">
        <w:rPr>
          <w:rFonts w:ascii="Trebuchet MS" w:eastAsia="Times New Roman" w:hAnsi="Trebuchet MS" w:cs="Arial"/>
          <w:sz w:val="16"/>
          <w:szCs w:val="16"/>
        </w:rPr>
        <w:tab/>
      </w:r>
      <w:r w:rsidRPr="00B463EC">
        <w:rPr>
          <w:rFonts w:ascii="Trebuchet MS" w:eastAsia="Times New Roman" w:hAnsi="Trebuchet MS" w:cs="Arial"/>
          <w:sz w:val="16"/>
          <w:szCs w:val="16"/>
        </w:rPr>
        <w:tab/>
        <w:t>(parašas)</w:t>
      </w:r>
    </w:p>
    <w:p w14:paraId="0F92CBC5" w14:textId="77777777" w:rsidR="00B463EC" w:rsidRPr="00B463EC" w:rsidRDefault="00B463EC" w:rsidP="00B463EC">
      <w:pPr>
        <w:spacing w:after="0" w:line="240" w:lineRule="auto"/>
        <w:rPr>
          <w:rFonts w:ascii="Trebuchet MS" w:eastAsia="Times New Roman" w:hAnsi="Trebuchet MS" w:cs="Arial"/>
          <w:sz w:val="20"/>
          <w:szCs w:val="20"/>
        </w:rPr>
      </w:pPr>
    </w:p>
    <w:p w14:paraId="6F869D43" w14:textId="77777777" w:rsidR="002C6462" w:rsidRDefault="002C6462" w:rsidP="00B463EC">
      <w:pPr>
        <w:spacing w:after="0" w:line="240" w:lineRule="auto"/>
        <w:rPr>
          <w:rFonts w:ascii="Trebuchet MS" w:eastAsia="Times New Roman" w:hAnsi="Trebuchet MS" w:cs="Arial"/>
          <w:sz w:val="20"/>
          <w:szCs w:val="20"/>
        </w:rPr>
      </w:pPr>
    </w:p>
    <w:p w14:paraId="70189563" w14:textId="77777777" w:rsidR="002C6462" w:rsidRDefault="002C6462" w:rsidP="00B463EC">
      <w:pPr>
        <w:spacing w:after="0" w:line="240" w:lineRule="auto"/>
        <w:rPr>
          <w:rFonts w:ascii="Trebuchet MS" w:eastAsia="Times New Roman" w:hAnsi="Trebuchet MS" w:cs="Arial"/>
          <w:sz w:val="20"/>
          <w:szCs w:val="20"/>
        </w:rPr>
      </w:pPr>
    </w:p>
    <w:p w14:paraId="66C9C667" w14:textId="77777777" w:rsidR="002C6462" w:rsidRDefault="002C6462" w:rsidP="00B463EC">
      <w:pPr>
        <w:spacing w:after="0" w:line="240" w:lineRule="auto"/>
        <w:rPr>
          <w:rFonts w:ascii="Trebuchet MS" w:eastAsia="Times New Roman" w:hAnsi="Trebuchet MS" w:cs="Arial"/>
          <w:sz w:val="20"/>
          <w:szCs w:val="20"/>
        </w:rPr>
      </w:pPr>
    </w:p>
    <w:sectPr w:rsidR="002C6462" w:rsidSect="00F53DD4">
      <w:headerReference w:type="default" r:id="rId7"/>
      <w:pgSz w:w="11906" w:h="16838"/>
      <w:pgMar w:top="1135" w:right="849"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03E2" w14:textId="77777777" w:rsidR="00E5637B" w:rsidRDefault="00E5637B">
      <w:pPr>
        <w:spacing w:after="0" w:line="240" w:lineRule="auto"/>
      </w:pPr>
      <w:r>
        <w:separator/>
      </w:r>
    </w:p>
  </w:endnote>
  <w:endnote w:type="continuationSeparator" w:id="0">
    <w:p w14:paraId="22C82697" w14:textId="77777777" w:rsidR="00E5637B" w:rsidRDefault="00E56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B78FF" w14:textId="77777777" w:rsidR="00E5637B" w:rsidRDefault="00E5637B">
      <w:pPr>
        <w:spacing w:after="0" w:line="240" w:lineRule="auto"/>
      </w:pPr>
      <w:r>
        <w:separator/>
      </w:r>
    </w:p>
  </w:footnote>
  <w:footnote w:type="continuationSeparator" w:id="0">
    <w:p w14:paraId="07B82D60" w14:textId="77777777" w:rsidR="00E5637B" w:rsidRDefault="00E563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ADA5" w14:textId="77777777" w:rsidR="00BE1CB0" w:rsidRDefault="00985EC2" w:rsidP="00963B9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F164E37" w14:textId="77777777" w:rsidR="00BE1CB0" w:rsidRDefault="00E56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C95"/>
    <w:multiLevelType w:val="multilevel"/>
    <w:tmpl w:val="D9F05750"/>
    <w:lvl w:ilvl="0">
      <w:start w:val="1"/>
      <w:numFmt w:val="decimal"/>
      <w:lvlText w:val="%1."/>
      <w:lvlJc w:val="left"/>
      <w:pPr>
        <w:ind w:left="1353" w:hanging="360"/>
      </w:pPr>
      <w:rPr>
        <w:rFonts w:ascii="Trebuchet MS" w:eastAsia="Times New Roman" w:hAnsi="Trebuchet MS" w:cs="Arial"/>
        <w:b w:val="0"/>
      </w:rPr>
    </w:lvl>
    <w:lvl w:ilvl="1">
      <w:start w:val="1"/>
      <w:numFmt w:val="decimal"/>
      <w:isLgl/>
      <w:lvlText w:val="%1.%2."/>
      <w:lvlJc w:val="left"/>
      <w:pPr>
        <w:ind w:left="1413" w:hanging="4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364D6C0F"/>
    <w:multiLevelType w:val="hybridMultilevel"/>
    <w:tmpl w:val="5574D45E"/>
    <w:lvl w:ilvl="0" w:tplc="6A526D2A">
      <w:start w:val="1"/>
      <w:numFmt w:val="lowerLetter"/>
      <w:lvlText w:val="%1)"/>
      <w:lvlJc w:val="left"/>
      <w:pPr>
        <w:ind w:left="928" w:hanging="360"/>
      </w:pPr>
      <w:rPr>
        <w:rFonts w:ascii="Trebuchet MS" w:eastAsia="Times New Roman" w:hAnsi="Trebuchet MS" w:cs="Arial"/>
      </w:rPr>
    </w:lvl>
    <w:lvl w:ilvl="1" w:tplc="04270011">
      <w:start w:val="1"/>
      <w:numFmt w:val="decimal"/>
      <w:lvlText w:val="%2)"/>
      <w:lvlJc w:val="left"/>
      <w:pPr>
        <w:ind w:left="928" w:hanging="360"/>
      </w:pPr>
    </w:lvl>
    <w:lvl w:ilvl="2" w:tplc="0409001B">
      <w:start w:val="1"/>
      <w:numFmt w:val="lowerRoman"/>
      <w:lvlText w:val="%3."/>
      <w:lvlJc w:val="right"/>
      <w:pPr>
        <w:ind w:left="10741" w:hanging="180"/>
      </w:pPr>
    </w:lvl>
    <w:lvl w:ilvl="3" w:tplc="0409000F">
      <w:start w:val="1"/>
      <w:numFmt w:val="decimal"/>
      <w:lvlText w:val="%4."/>
      <w:lvlJc w:val="left"/>
      <w:pPr>
        <w:ind w:left="11461" w:hanging="360"/>
      </w:pPr>
    </w:lvl>
    <w:lvl w:ilvl="4" w:tplc="04090019">
      <w:start w:val="1"/>
      <w:numFmt w:val="lowerLetter"/>
      <w:lvlText w:val="%5."/>
      <w:lvlJc w:val="left"/>
      <w:pPr>
        <w:ind w:left="12181" w:hanging="360"/>
      </w:pPr>
    </w:lvl>
    <w:lvl w:ilvl="5" w:tplc="0409001B">
      <w:start w:val="1"/>
      <w:numFmt w:val="lowerRoman"/>
      <w:lvlText w:val="%6."/>
      <w:lvlJc w:val="right"/>
      <w:pPr>
        <w:ind w:left="12901" w:hanging="180"/>
      </w:pPr>
    </w:lvl>
    <w:lvl w:ilvl="6" w:tplc="0409000F">
      <w:start w:val="1"/>
      <w:numFmt w:val="decimal"/>
      <w:lvlText w:val="%7."/>
      <w:lvlJc w:val="left"/>
      <w:pPr>
        <w:ind w:left="13621" w:hanging="360"/>
      </w:pPr>
    </w:lvl>
    <w:lvl w:ilvl="7" w:tplc="04090019">
      <w:start w:val="1"/>
      <w:numFmt w:val="lowerLetter"/>
      <w:lvlText w:val="%8."/>
      <w:lvlJc w:val="left"/>
      <w:pPr>
        <w:ind w:left="14341" w:hanging="360"/>
      </w:pPr>
    </w:lvl>
    <w:lvl w:ilvl="8" w:tplc="0409001B">
      <w:start w:val="1"/>
      <w:numFmt w:val="lowerRoman"/>
      <w:lvlText w:val="%9."/>
      <w:lvlJc w:val="right"/>
      <w:pPr>
        <w:ind w:left="1506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8F"/>
    <w:rsid w:val="0003685E"/>
    <w:rsid w:val="000500C3"/>
    <w:rsid w:val="00094F7A"/>
    <w:rsid w:val="000C5DD8"/>
    <w:rsid w:val="0012393A"/>
    <w:rsid w:val="00131481"/>
    <w:rsid w:val="001471CF"/>
    <w:rsid w:val="001647E8"/>
    <w:rsid w:val="0016788A"/>
    <w:rsid w:val="001A365E"/>
    <w:rsid w:val="001B2246"/>
    <w:rsid w:val="001C3452"/>
    <w:rsid w:val="001E5E3B"/>
    <w:rsid w:val="001E798F"/>
    <w:rsid w:val="002250B2"/>
    <w:rsid w:val="00290106"/>
    <w:rsid w:val="002C6462"/>
    <w:rsid w:val="002E3D52"/>
    <w:rsid w:val="00321101"/>
    <w:rsid w:val="00335E36"/>
    <w:rsid w:val="00366C8A"/>
    <w:rsid w:val="003D7DA5"/>
    <w:rsid w:val="003E6AD8"/>
    <w:rsid w:val="00406117"/>
    <w:rsid w:val="004C07EF"/>
    <w:rsid w:val="004C4360"/>
    <w:rsid w:val="004C5E7E"/>
    <w:rsid w:val="004F5FCF"/>
    <w:rsid w:val="00511F3D"/>
    <w:rsid w:val="00587DB2"/>
    <w:rsid w:val="005C5318"/>
    <w:rsid w:val="00600714"/>
    <w:rsid w:val="00634E8C"/>
    <w:rsid w:val="006621D6"/>
    <w:rsid w:val="00662959"/>
    <w:rsid w:val="0066399D"/>
    <w:rsid w:val="006774F2"/>
    <w:rsid w:val="00691257"/>
    <w:rsid w:val="00706E89"/>
    <w:rsid w:val="00740284"/>
    <w:rsid w:val="00785A86"/>
    <w:rsid w:val="007957C6"/>
    <w:rsid w:val="00796B74"/>
    <w:rsid w:val="007B1247"/>
    <w:rsid w:val="007F7AA9"/>
    <w:rsid w:val="0086210F"/>
    <w:rsid w:val="008F2666"/>
    <w:rsid w:val="00963987"/>
    <w:rsid w:val="00980AEC"/>
    <w:rsid w:val="00985EC2"/>
    <w:rsid w:val="009C74B5"/>
    <w:rsid w:val="00A01AAA"/>
    <w:rsid w:val="00A24AB8"/>
    <w:rsid w:val="00A30058"/>
    <w:rsid w:val="00A61ACA"/>
    <w:rsid w:val="00AA65ED"/>
    <w:rsid w:val="00B0328D"/>
    <w:rsid w:val="00B11DE2"/>
    <w:rsid w:val="00B463EC"/>
    <w:rsid w:val="00B7780A"/>
    <w:rsid w:val="00B876B2"/>
    <w:rsid w:val="00BD6D87"/>
    <w:rsid w:val="00C14F8E"/>
    <w:rsid w:val="00C433EA"/>
    <w:rsid w:val="00C527C0"/>
    <w:rsid w:val="00CA2223"/>
    <w:rsid w:val="00CA34C9"/>
    <w:rsid w:val="00D46A32"/>
    <w:rsid w:val="00D61482"/>
    <w:rsid w:val="00D73782"/>
    <w:rsid w:val="00D9671C"/>
    <w:rsid w:val="00DC1221"/>
    <w:rsid w:val="00E46D85"/>
    <w:rsid w:val="00E5637B"/>
    <w:rsid w:val="00E77B69"/>
    <w:rsid w:val="00F2329F"/>
    <w:rsid w:val="00F9594A"/>
    <w:rsid w:val="00F96692"/>
    <w:rsid w:val="00FD2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87472"/>
  <w15:chartTrackingRefBased/>
  <w15:docId w15:val="{14359CF6-3EA0-4C61-8957-687F9B44A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3E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463EC"/>
  </w:style>
  <w:style w:type="character" w:styleId="PageNumber">
    <w:name w:val="page number"/>
    <w:basedOn w:val="DefaultParagraphFont"/>
    <w:uiPriority w:val="99"/>
    <w:rsid w:val="00B463EC"/>
  </w:style>
  <w:style w:type="character" w:styleId="PlaceholderText">
    <w:name w:val="Placeholder Text"/>
    <w:basedOn w:val="DefaultParagraphFont"/>
    <w:uiPriority w:val="99"/>
    <w:semiHidden/>
    <w:qFormat/>
    <w:rsid w:val="00B463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7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3270</Words>
  <Characters>1864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Nausėdaitė</dc:creator>
  <cp:keywords/>
  <dc:description/>
  <cp:lastModifiedBy>Edita Kazakevičienė</cp:lastModifiedBy>
  <cp:revision>3</cp:revision>
  <dcterms:created xsi:type="dcterms:W3CDTF">2022-04-01T09:39:00Z</dcterms:created>
  <dcterms:modified xsi:type="dcterms:W3CDTF">2022-04-01T09:41:00Z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2021-11-23T07:21:16Z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a0e61184-53da-4087-9f99-8cb460e4ff2a</vt:lpwstr>
  </property>
  <property fmtid="{D5CDD505-2E9C-101B-9397-08002B2CF9AE}" pid="8" name="MSIP_Label_7058e6ed-1f62-4b3b-a413-1541f2aa482f_ContentBits">
    <vt:lpwstr>0</vt:lpwstr>
  </property>
</Properties>
</file>