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82FC" w14:textId="298BC242" w:rsidR="00BB093F" w:rsidRDefault="00BB093F" w:rsidP="00BB093F">
      <w:pPr>
        <w:jc w:val="both"/>
        <w:rPr>
          <w:rFonts w:eastAsia="MS Mincho"/>
          <w:iCs/>
          <w:color w:val="FF0000"/>
        </w:rPr>
      </w:pPr>
    </w:p>
    <w:p w14:paraId="76FF32BD" w14:textId="77777777" w:rsidR="00BB093F" w:rsidRDefault="00BB093F" w:rsidP="00BB093F">
      <w:pPr>
        <w:autoSpaceDN w:val="0"/>
        <w:spacing w:line="276" w:lineRule="auto"/>
        <w:jc w:val="center"/>
        <w:rPr>
          <w:b/>
          <w:szCs w:val="22"/>
          <w:lang w:eastAsia="en-US"/>
        </w:rPr>
      </w:pPr>
    </w:p>
    <w:p w14:paraId="603D1734" w14:textId="77777777" w:rsidR="008F0BB9" w:rsidRPr="008F0BB9" w:rsidRDefault="008F0BB9" w:rsidP="008F0BB9">
      <w:pPr>
        <w:spacing w:after="160" w:line="259" w:lineRule="auto"/>
        <w:jc w:val="center"/>
        <w:rPr>
          <w:rFonts w:eastAsia="Calibri"/>
          <w:b/>
          <w:lang w:eastAsia="en-US"/>
        </w:rPr>
      </w:pPr>
      <w:r w:rsidRPr="008F0BB9">
        <w:rPr>
          <w:rFonts w:eastAsia="Calibri"/>
          <w:b/>
          <w:lang w:eastAsia="en-US"/>
        </w:rPr>
        <w:t>SKULPTŪROS-MENINIO AKCENTO, SKIRTO JUOZO ZIKARO ATMINIMUI ĮAMŽINTI, PROJEKTO IDĖJOS AUTORIAUS TURTINIŲ TEISIŲ Į KŪRINĮ PERDAVIMO SUTARTIS</w:t>
      </w:r>
    </w:p>
    <w:p w14:paraId="22B00EDE" w14:textId="6C593C35" w:rsidR="008F0BB9" w:rsidRPr="008F0BB9" w:rsidRDefault="008F0BB9" w:rsidP="008F0BB9">
      <w:pPr>
        <w:spacing w:after="160" w:line="259" w:lineRule="auto"/>
        <w:jc w:val="center"/>
        <w:rPr>
          <w:rFonts w:eastAsia="Calibri"/>
          <w:lang w:eastAsia="en-US"/>
        </w:rPr>
      </w:pPr>
      <w:r w:rsidRPr="008F0BB9">
        <w:rPr>
          <w:rFonts w:eastAsia="Calibri"/>
          <w:lang w:eastAsia="en-US"/>
        </w:rPr>
        <w:t>2022 m.</w:t>
      </w:r>
      <w:r w:rsidRPr="008F0BB9">
        <w:rPr>
          <w:rFonts w:eastAsia="Calibri"/>
          <w:i/>
          <w:lang w:eastAsia="en-US"/>
        </w:rPr>
        <w:t xml:space="preserve"> </w:t>
      </w:r>
      <w:r w:rsidR="00935182">
        <w:rPr>
          <w:rFonts w:eastAsia="Calibri"/>
          <w:lang w:eastAsia="en-US"/>
        </w:rPr>
        <w:t>kovo 29</w:t>
      </w:r>
      <w:r w:rsidRPr="008F0BB9">
        <w:rPr>
          <w:rFonts w:eastAsia="Calibri"/>
          <w:lang w:eastAsia="en-US"/>
        </w:rPr>
        <w:t xml:space="preserve"> d. </w:t>
      </w:r>
    </w:p>
    <w:p w14:paraId="5737207B" w14:textId="77777777" w:rsidR="008F0BB9" w:rsidRPr="008F0BB9" w:rsidRDefault="008F0BB9" w:rsidP="008F0BB9">
      <w:pPr>
        <w:spacing w:after="160" w:line="259" w:lineRule="auto"/>
        <w:jc w:val="center"/>
        <w:rPr>
          <w:rFonts w:eastAsia="Calibri"/>
          <w:lang w:eastAsia="en-US"/>
        </w:rPr>
      </w:pPr>
      <w:r w:rsidRPr="008F0BB9">
        <w:rPr>
          <w:rFonts w:eastAsia="Calibri"/>
          <w:lang w:eastAsia="en-US"/>
        </w:rPr>
        <w:t xml:space="preserve">Panevėžys </w:t>
      </w:r>
    </w:p>
    <w:p w14:paraId="78E5F39C" w14:textId="4DC2507B" w:rsidR="008F0BB9" w:rsidRPr="00D655E8" w:rsidRDefault="008F0BB9" w:rsidP="00D655E8">
      <w:pPr>
        <w:tabs>
          <w:tab w:val="left" w:pos="851"/>
        </w:tabs>
        <w:spacing w:line="259" w:lineRule="auto"/>
        <w:ind w:firstLine="1247"/>
        <w:jc w:val="both"/>
        <w:rPr>
          <w:rFonts w:eastAsia="Calibri"/>
          <w:i/>
          <w:lang w:eastAsia="en-US"/>
        </w:rPr>
      </w:pPr>
      <w:r w:rsidRPr="008F0BB9">
        <w:rPr>
          <w:b/>
          <w:lang w:eastAsia="ar-SA"/>
        </w:rPr>
        <w:t>Panevėžio miesto savivaldybės administracija</w:t>
      </w:r>
      <w:r w:rsidRPr="008F0BB9">
        <w:rPr>
          <w:i/>
          <w:lang w:eastAsia="ar-SA"/>
        </w:rPr>
        <w:t>,</w:t>
      </w:r>
      <w:r w:rsidRPr="008F0BB9">
        <w:rPr>
          <w:lang w:eastAsia="ar-SA"/>
        </w:rPr>
        <w:t xml:space="preserve"> juridinio asmens kodas 288724610, kurios registruota buveinė yra Laisvės a. 20, Panevėžys</w:t>
      </w:r>
      <w:r w:rsidRPr="008F0BB9">
        <w:rPr>
          <w:bCs/>
          <w:lang w:eastAsia="ar-SA"/>
        </w:rPr>
        <w:t xml:space="preserve">, duomenys apie įstaigą kaupiami ir saugomi Lietuvos Respublikos juridinių asmenų registre, </w:t>
      </w:r>
      <w:r w:rsidRPr="008F0BB9">
        <w:rPr>
          <w:lang w:eastAsia="ar-SA"/>
        </w:rPr>
        <w:t xml:space="preserve">atstovaujama </w:t>
      </w:r>
      <w:r w:rsidR="002B6E9D" w:rsidRPr="00D655E8">
        <w:rPr>
          <w:iCs/>
          <w:lang w:eastAsia="ar-SA"/>
        </w:rPr>
        <w:t>administracijos direktoriaus Tomo Juknos</w:t>
      </w:r>
      <w:r w:rsidR="00D655E8" w:rsidRPr="00D655E8">
        <w:rPr>
          <w:lang w:eastAsia="ar-SA"/>
        </w:rPr>
        <w:t>,</w:t>
      </w:r>
      <w:r w:rsidR="00D655E8">
        <w:rPr>
          <w:lang w:eastAsia="ar-SA"/>
        </w:rPr>
        <w:t xml:space="preserve"> veikiančio</w:t>
      </w:r>
      <w:r w:rsidRPr="008F0BB9">
        <w:rPr>
          <w:lang w:eastAsia="ar-SA"/>
        </w:rPr>
        <w:t xml:space="preserve"> pagal </w:t>
      </w:r>
      <w:r w:rsidR="005F1015" w:rsidRPr="005F1015">
        <w:rPr>
          <w:iCs/>
          <w:lang w:eastAsia="ar-SA"/>
        </w:rPr>
        <w:t xml:space="preserve">Panevėžio miesto savivaldybės administracijos veiklos nuostatus, patvirtintus Panevėžio miesto savivaldybės tarybos 2011 m. kovo 31 d. sprendimu Nr. 1-68-17 </w:t>
      </w:r>
      <w:r w:rsidRPr="008F0BB9">
        <w:rPr>
          <w:lang w:eastAsia="ar-SA"/>
        </w:rPr>
        <w:t>(toliau –</w:t>
      </w:r>
      <w:r w:rsidRPr="008F0BB9">
        <w:rPr>
          <w:rFonts w:eastAsia="Calibri"/>
          <w:lang w:eastAsia="en-US"/>
        </w:rPr>
        <w:t xml:space="preserve"> Autorių teisių perėmėjas</w:t>
      </w:r>
      <w:r w:rsidRPr="008F0BB9">
        <w:rPr>
          <w:rFonts w:eastAsia="Calibri"/>
          <w:bCs/>
          <w:noProof/>
          <w:lang w:eastAsia="en-US"/>
        </w:rPr>
        <w:t>)</w:t>
      </w:r>
      <w:r w:rsidRPr="008F0BB9">
        <w:rPr>
          <w:rFonts w:eastAsia="Calibri"/>
          <w:lang w:eastAsia="en-US"/>
        </w:rPr>
        <w:t xml:space="preserve">, ir </w:t>
      </w:r>
      <w:r w:rsidRPr="008F0BB9">
        <w:rPr>
          <w:rFonts w:eastAsia="Calibri"/>
          <w:b/>
          <w:lang w:eastAsia="en-US"/>
        </w:rPr>
        <w:t xml:space="preserve">Autorius/Autoriaus išimtinių turtinių teisių turėtojas </w:t>
      </w:r>
      <w:r w:rsidRPr="008F0BB9">
        <w:rPr>
          <w:rFonts w:eastAsia="Calibri"/>
          <w:lang w:eastAsia="en-US"/>
        </w:rPr>
        <w:t xml:space="preserve">(toliau – Autorių teisių subjektas) </w:t>
      </w:r>
      <w:r w:rsidR="00D655E8" w:rsidRPr="002B6E9D">
        <w:rPr>
          <w:rFonts w:eastAsia="Calibri"/>
          <w:b/>
          <w:i/>
          <w:lang w:eastAsia="en-US"/>
        </w:rPr>
        <w:t>Mindaugas Jurėnas</w:t>
      </w:r>
      <w:r w:rsidR="00D655E8" w:rsidRPr="008F0BB9">
        <w:rPr>
          <w:rFonts w:eastAsia="Calibri"/>
          <w:b/>
          <w:i/>
          <w:lang w:eastAsia="en-US"/>
        </w:rPr>
        <w:t xml:space="preserve">, </w:t>
      </w:r>
      <w:r w:rsidR="00D655E8" w:rsidRPr="008F0BB9">
        <w:rPr>
          <w:rFonts w:eastAsia="Calibri"/>
          <w:i/>
          <w:lang w:eastAsia="en-US"/>
        </w:rPr>
        <w:t>asmens kodas</w:t>
      </w:r>
      <w:r w:rsidR="004B2FA7">
        <w:rPr>
          <w:rFonts w:eastAsia="Calibri"/>
          <w:i/>
          <w:lang w:eastAsia="en-US"/>
        </w:rPr>
        <w:t xml:space="preserve">   </w:t>
      </w:r>
      <w:r w:rsidR="00D655E8" w:rsidRPr="00A85F79">
        <w:rPr>
          <w:rFonts w:eastAsia="Calibri"/>
          <w:i/>
          <w:lang w:eastAsia="en-US"/>
        </w:rPr>
        <w:t>,</w:t>
      </w:r>
      <w:r w:rsidR="00D655E8" w:rsidRPr="008F0BB9">
        <w:rPr>
          <w:rFonts w:eastAsia="Calibri"/>
          <w:b/>
          <w:i/>
          <w:lang w:eastAsia="en-US"/>
        </w:rPr>
        <w:t xml:space="preserve"> </w:t>
      </w:r>
      <w:r w:rsidR="00D655E8" w:rsidRPr="008F0BB9">
        <w:rPr>
          <w:rFonts w:eastAsia="Calibri"/>
          <w:i/>
          <w:lang w:eastAsia="en-US"/>
        </w:rPr>
        <w:t>gyvenantis</w:t>
      </w:r>
      <w:r w:rsidR="00D655E8" w:rsidRPr="008F0BB9">
        <w:rPr>
          <w:rFonts w:eastAsia="Calibri"/>
          <w:b/>
          <w:i/>
          <w:lang w:eastAsia="en-US"/>
        </w:rPr>
        <w:t xml:space="preserve"> </w:t>
      </w:r>
      <w:proofErr w:type="spellStart"/>
      <w:r w:rsidR="00D655E8">
        <w:rPr>
          <w:rFonts w:eastAsia="Calibri"/>
          <w:i/>
          <w:lang w:eastAsia="en-US"/>
        </w:rPr>
        <w:t>Ažuolyno</w:t>
      </w:r>
      <w:proofErr w:type="spellEnd"/>
      <w:r w:rsidR="00D655E8">
        <w:rPr>
          <w:rFonts w:eastAsia="Calibri"/>
          <w:i/>
          <w:lang w:eastAsia="en-US"/>
        </w:rPr>
        <w:t xml:space="preserve"> g.2, 44225 Kaunas</w:t>
      </w:r>
      <w:r w:rsidR="005F1015">
        <w:rPr>
          <w:rFonts w:eastAsia="Calibri"/>
          <w:i/>
          <w:lang w:eastAsia="en-US"/>
        </w:rPr>
        <w:t xml:space="preserve"> (toliau – Autorius</w:t>
      </w:r>
      <w:r w:rsidR="00D655E8" w:rsidRPr="008F0BB9">
        <w:rPr>
          <w:rFonts w:eastAsia="Calibri"/>
          <w:i/>
          <w:lang w:eastAsia="en-US"/>
        </w:rPr>
        <w:t>,</w:t>
      </w:r>
      <w:r w:rsidR="00D655E8">
        <w:rPr>
          <w:rFonts w:eastAsia="Calibri"/>
          <w:i/>
          <w:lang w:eastAsia="en-US"/>
        </w:rPr>
        <w:t xml:space="preserve"> </w:t>
      </w:r>
      <w:r w:rsidRPr="008F0BB9">
        <w:rPr>
          <w:rFonts w:eastAsia="Calibri"/>
          <w:lang w:eastAsia="en-US"/>
        </w:rPr>
        <w:t>toliau kartu vadinami</w:t>
      </w:r>
      <w:r w:rsidRPr="008F0BB9">
        <w:rPr>
          <w:rFonts w:eastAsia="Calibri"/>
          <w:b/>
          <w:lang w:eastAsia="en-US"/>
        </w:rPr>
        <w:t xml:space="preserve"> „Šalimis“, </w:t>
      </w:r>
      <w:r w:rsidRPr="008F0BB9">
        <w:rPr>
          <w:rFonts w:eastAsia="Calibri"/>
          <w:lang w:eastAsia="en-US"/>
        </w:rPr>
        <w:t>o kiekvienas atskirai</w:t>
      </w:r>
      <w:r w:rsidRPr="008F0BB9">
        <w:rPr>
          <w:rFonts w:eastAsia="Calibri"/>
          <w:b/>
          <w:lang w:eastAsia="en-US"/>
        </w:rPr>
        <w:t xml:space="preserve"> „Šalimi“,</w:t>
      </w:r>
      <w:r w:rsidR="00A85F79">
        <w:rPr>
          <w:rFonts w:eastAsia="Calibri"/>
          <w:b/>
          <w:lang w:eastAsia="en-US"/>
        </w:rPr>
        <w:t xml:space="preserve"> </w:t>
      </w:r>
      <w:r w:rsidRPr="008F0BB9">
        <w:rPr>
          <w:rFonts w:eastAsia="Calibri"/>
          <w:lang w:eastAsia="en-US"/>
        </w:rPr>
        <w:t>vadovaudamiesi Lietuvos Respublikos autorių teisių ir gretutinių teisių įstatymu ir Panevėžio miesto savivaldybės administracijos direktoriaus</w:t>
      </w:r>
      <w:r w:rsidR="00D655E8">
        <w:rPr>
          <w:rFonts w:eastAsia="Calibri"/>
          <w:lang w:eastAsia="en-US"/>
        </w:rPr>
        <w:t xml:space="preserve"> </w:t>
      </w:r>
      <w:r w:rsidR="00D655E8" w:rsidRPr="00D655E8">
        <w:rPr>
          <w:rFonts w:eastAsia="Calibri"/>
          <w:lang w:eastAsia="en-US"/>
        </w:rPr>
        <w:t xml:space="preserve">2021 m. gruodžio mėn. 16 d. </w:t>
      </w:r>
      <w:r w:rsidR="003B14F1">
        <w:rPr>
          <w:rFonts w:eastAsia="Calibri"/>
          <w:lang w:eastAsia="en-US"/>
        </w:rPr>
        <w:t xml:space="preserve">įsakymu Nr. </w:t>
      </w:r>
      <w:r w:rsidR="003B14F1" w:rsidRPr="003B14F1">
        <w:rPr>
          <w:rFonts w:eastAsia="Calibri"/>
          <w:lang w:eastAsia="en-US"/>
        </w:rPr>
        <w:t>A-1079</w:t>
      </w:r>
      <w:r w:rsidR="003B14F1" w:rsidRPr="003B14F1">
        <w:rPr>
          <w:rFonts w:eastAsia="Calibri"/>
          <w:i/>
          <w:lang w:eastAsia="en-US"/>
        </w:rPr>
        <w:t xml:space="preserve"> </w:t>
      </w:r>
      <w:r w:rsidRPr="008F0BB9">
        <w:rPr>
          <w:rFonts w:eastAsia="Calibri"/>
          <w:lang w:eastAsia="en-US"/>
        </w:rPr>
        <w:t xml:space="preserve">sudarytos konkurso vertinimo komisijos </w:t>
      </w:r>
      <w:r w:rsidR="00D655E8" w:rsidRPr="00D655E8">
        <w:rPr>
          <w:rFonts w:eastAsia="Calibri"/>
          <w:lang w:eastAsia="en-US"/>
        </w:rPr>
        <w:t>2022 m. vasario 9 d</w:t>
      </w:r>
      <w:r w:rsidR="00D655E8">
        <w:rPr>
          <w:rFonts w:eastAsia="Calibri"/>
          <w:lang w:eastAsia="en-US"/>
        </w:rPr>
        <w:t xml:space="preserve">. </w:t>
      </w:r>
      <w:r w:rsidRPr="008F0BB9">
        <w:rPr>
          <w:rFonts w:eastAsia="Calibri"/>
          <w:lang w:eastAsia="en-US"/>
        </w:rPr>
        <w:t xml:space="preserve">protokolu Nr. </w:t>
      </w:r>
      <w:r w:rsidR="00D655E8" w:rsidRPr="00D655E8">
        <w:rPr>
          <w:rFonts w:eastAsia="Calibri"/>
          <w:lang w:eastAsia="en-US"/>
        </w:rPr>
        <w:t>2</w:t>
      </w:r>
      <w:r w:rsidRPr="008F0BB9">
        <w:rPr>
          <w:rFonts w:eastAsia="Calibri"/>
          <w:i/>
          <w:lang w:eastAsia="en-US"/>
        </w:rPr>
        <w:t>,</w:t>
      </w:r>
      <w:r w:rsidRPr="008F0BB9">
        <w:rPr>
          <w:rFonts w:eastAsia="Calibri"/>
          <w:lang w:eastAsia="en-US"/>
        </w:rPr>
        <w:t xml:space="preserve"> sudarė šią autorinę sutartį, toliau vadinamą </w:t>
      </w:r>
      <w:r w:rsidRPr="008F0BB9">
        <w:rPr>
          <w:rFonts w:eastAsia="Calibri"/>
          <w:b/>
          <w:lang w:eastAsia="en-US"/>
        </w:rPr>
        <w:t>„Sutartimi“</w:t>
      </w:r>
      <w:r w:rsidRPr="008F0BB9">
        <w:rPr>
          <w:rFonts w:eastAsia="Calibri"/>
          <w:lang w:eastAsia="en-US"/>
        </w:rPr>
        <w:t>:</w:t>
      </w:r>
    </w:p>
    <w:p w14:paraId="121262EF" w14:textId="77777777" w:rsidR="008F0BB9" w:rsidRPr="008F0BB9" w:rsidRDefault="008F0BB9" w:rsidP="00D655E8">
      <w:pPr>
        <w:tabs>
          <w:tab w:val="left" w:pos="851"/>
        </w:tabs>
        <w:spacing w:line="259" w:lineRule="auto"/>
        <w:jc w:val="both"/>
        <w:rPr>
          <w:rFonts w:eastAsia="Calibri"/>
          <w:i/>
          <w:lang w:eastAsia="en-US"/>
        </w:rPr>
      </w:pPr>
    </w:p>
    <w:p w14:paraId="666A18D4" w14:textId="77777777" w:rsidR="008F0BB9" w:rsidRPr="008F0BB9" w:rsidRDefault="008F0BB9" w:rsidP="008F0BB9">
      <w:pPr>
        <w:tabs>
          <w:tab w:val="left" w:pos="851"/>
        </w:tabs>
        <w:spacing w:after="160" w:line="259" w:lineRule="auto"/>
        <w:jc w:val="center"/>
        <w:rPr>
          <w:rFonts w:eastAsia="Calibri"/>
          <w:b/>
          <w:lang w:eastAsia="en-US"/>
        </w:rPr>
      </w:pPr>
      <w:r w:rsidRPr="008F0BB9">
        <w:rPr>
          <w:rFonts w:eastAsia="Calibri"/>
          <w:b/>
          <w:lang w:eastAsia="en-US"/>
        </w:rPr>
        <w:t>I. SUTARTIES DALYKAS</w:t>
      </w:r>
    </w:p>
    <w:p w14:paraId="0F476B17" w14:textId="28EB940D" w:rsidR="008F0BB9" w:rsidRPr="008F0BB9" w:rsidRDefault="008F0BB9" w:rsidP="008F0BB9">
      <w:pPr>
        <w:tabs>
          <w:tab w:val="left" w:pos="851"/>
        </w:tabs>
        <w:spacing w:line="259" w:lineRule="auto"/>
        <w:ind w:firstLine="1247"/>
        <w:jc w:val="both"/>
        <w:rPr>
          <w:rFonts w:eastAsia="Calibri"/>
          <w:bCs/>
          <w:lang w:eastAsia="en-US"/>
        </w:rPr>
      </w:pPr>
      <w:r w:rsidRPr="008F0BB9">
        <w:rPr>
          <w:rFonts w:eastAsia="Calibri"/>
          <w:lang w:eastAsia="en-US"/>
        </w:rPr>
        <w:t>1. Šia Sutartimi Autorių teisių subjektas autorių turtinių teisių galiojimo terminui, nustatytam pagal Lietuvos Respublikos įstatymus, nuo šios Sutarties pasirašymo dienos Autorių teisių perėmėjui perduoda autoriaus išimtines turtines teises į Kūrinį, o Autorių teisių perėmėjas įsipareigoja naudoti Kūrinį sutartyje nustatytomis sąlygomis.</w:t>
      </w:r>
      <w:r w:rsidRPr="008F0BB9">
        <w:rPr>
          <w:rFonts w:eastAsia="Calibri"/>
          <w:bCs/>
          <w:lang w:eastAsia="en-US"/>
        </w:rPr>
        <w:t xml:space="preserve"> Kūrinys –</w:t>
      </w:r>
      <w:r w:rsidRPr="008F0BB9">
        <w:rPr>
          <w:rFonts w:eastAsia="Calibri"/>
          <w:b/>
          <w:lang w:eastAsia="en-US"/>
        </w:rPr>
        <w:t xml:space="preserve"> Skulptūros-meninio akcento, skirto Juozo Zikaro atminimui įamžinti, projekto idėja, </w:t>
      </w:r>
      <w:r w:rsidRPr="002B6E9D">
        <w:rPr>
          <w:rFonts w:eastAsia="Calibri"/>
          <w:b/>
          <w:lang w:eastAsia="en-US"/>
        </w:rPr>
        <w:t>devizas</w:t>
      </w:r>
      <w:r w:rsidR="002B6E9D" w:rsidRPr="002B6E9D">
        <w:rPr>
          <w:rFonts w:eastAsia="Calibri"/>
          <w:b/>
          <w:lang w:eastAsia="en-US"/>
        </w:rPr>
        <w:t xml:space="preserve"> „Zikaro molis“</w:t>
      </w:r>
      <w:r w:rsidRPr="008F0BB9">
        <w:rPr>
          <w:rFonts w:eastAsia="Calibri"/>
          <w:lang w:eastAsia="en-US"/>
        </w:rPr>
        <w:t xml:space="preserve"> (toliau – </w:t>
      </w:r>
      <w:r w:rsidRPr="008F0BB9">
        <w:rPr>
          <w:rFonts w:eastAsia="Calibri"/>
          <w:b/>
          <w:bCs/>
          <w:lang w:eastAsia="en-US"/>
        </w:rPr>
        <w:t>„</w:t>
      </w:r>
      <w:r w:rsidRPr="008F0BB9">
        <w:rPr>
          <w:rFonts w:eastAsia="Calibri"/>
          <w:b/>
          <w:lang w:eastAsia="en-US"/>
        </w:rPr>
        <w:t>Kūrinys“</w:t>
      </w:r>
      <w:r w:rsidRPr="008F0BB9">
        <w:rPr>
          <w:rFonts w:eastAsia="Calibri"/>
          <w:lang w:eastAsia="en-US"/>
        </w:rPr>
        <w:t>)</w:t>
      </w:r>
      <w:r w:rsidRPr="008F0BB9">
        <w:rPr>
          <w:rFonts w:eastAsia="Calibri"/>
          <w:bCs/>
          <w:lang w:eastAsia="en-US"/>
        </w:rPr>
        <w:t>. [Kūrinys/kūrinio kopija pridedama kaip priedas prie šios Sutarties].</w:t>
      </w:r>
    </w:p>
    <w:p w14:paraId="41E3FE50" w14:textId="77777777" w:rsidR="008F0BB9" w:rsidRPr="008F0BB9" w:rsidRDefault="008F0BB9" w:rsidP="008F0BB9">
      <w:pPr>
        <w:tabs>
          <w:tab w:val="left" w:pos="851"/>
        </w:tabs>
        <w:spacing w:after="160" w:line="259" w:lineRule="auto"/>
        <w:jc w:val="center"/>
        <w:rPr>
          <w:rFonts w:eastAsia="Calibri"/>
          <w:b/>
          <w:lang w:eastAsia="en-US"/>
        </w:rPr>
      </w:pPr>
    </w:p>
    <w:p w14:paraId="62A01C4D"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II.TURTINĖS TEISĖS Į KŪRINĮ</w:t>
      </w:r>
    </w:p>
    <w:p w14:paraId="336A9CA0" w14:textId="77777777" w:rsidR="008F0BB9" w:rsidRPr="008F0BB9" w:rsidRDefault="008F0BB9" w:rsidP="008F0BB9">
      <w:pPr>
        <w:tabs>
          <w:tab w:val="left" w:pos="851"/>
        </w:tabs>
        <w:spacing w:line="259" w:lineRule="auto"/>
        <w:jc w:val="center"/>
        <w:rPr>
          <w:rFonts w:eastAsia="Calibri"/>
          <w:b/>
          <w:lang w:eastAsia="en-US"/>
        </w:rPr>
      </w:pPr>
    </w:p>
    <w:p w14:paraId="1C077A1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2. Autorių teisių subjektas perduoda Autorių teisių perėmėjui autoriaus išimtines turtines teises į kūrinį, nurodytas sutarties 5 punkte, ir kurios galioja visą įstatymuose numatytą jų galiojimo laiką.</w:t>
      </w:r>
    </w:p>
    <w:p w14:paraId="65E4C27D"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3. Visos Autoriaus turtinės teisės į Kūrinį priklauso Autorių teisių perėmėjui visą Autoriaus teisių į kūrinį apsaugos laikotarpį neribojant teritorijos. </w:t>
      </w:r>
    </w:p>
    <w:p w14:paraId="14061D5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 Autoriaus teisių subjektas garantuoja, kad:</w:t>
      </w:r>
    </w:p>
    <w:p w14:paraId="49A0439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4.1. jo sukurtas Kūrinys ar jo atskiros dalys nepažeidžia jokių tretiesiems asmenims priklausančių teisių;</w:t>
      </w:r>
    </w:p>
    <w:p w14:paraId="244E8992"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4.2. turtinės teisės nėra suteiktos naudotis tretiesiems asmenims;</w:t>
      </w:r>
    </w:p>
    <w:p w14:paraId="74006DF8"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4.3. turtinės teisės į Kūrinį nėra niekaip suvaržytos ar apribotos, Kūrinys nėra jokių teisminių ar kitokių ginčų objektas;</w:t>
      </w:r>
    </w:p>
    <w:p w14:paraId="4F87AB52"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4.4. nėra jokių kitų aplinkybių, kurios galėtų sudaryti kliūtis Autorių turtinių teisių perėmėjui naudotis turtinėmis teisėmis visa šios sutarties ir įstatymų numatyta apimtimi;</w:t>
      </w:r>
    </w:p>
    <w:p w14:paraId="22C435BE"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4.5. Kūrinys yra originalus ir sukurtas nepažeidžiant tretiesiems asmenims priklausančių turtinių ar asmeninių neturtinių teisių. </w:t>
      </w:r>
    </w:p>
    <w:p w14:paraId="5C4E826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Visa atsakomybė už trečiųjų asmenų autorių teisių pažeidimus besąlygiškai tenka autorių teisių subjektui, kuris privalo nedelsiant savo sąskaita pašalinti tokius pažeidimus bei atlyginti Autorių turtinių teisių perėmėjui dėl to patirtus nuostolius.</w:t>
      </w:r>
    </w:p>
    <w:p w14:paraId="4AED951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lastRenderedPageBreak/>
        <w:t xml:space="preserve">5. Autorius perduoda Autorių turtinių teisių perėmėjui žemiau nurodytas Autoriaus turtines teises į Kūrinį ir jo atskiras dalis visam turtinių teisių galiojimo terminui, nustatytam pagal Lietuvos Respublikos įstatymus (toliau – </w:t>
      </w:r>
      <w:r w:rsidRPr="00A85F79">
        <w:rPr>
          <w:rFonts w:eastAsia="Calibri"/>
          <w:bCs/>
          <w:lang w:eastAsia="en-US"/>
        </w:rPr>
        <w:t>„</w:t>
      </w:r>
      <w:r w:rsidRPr="00A85F79">
        <w:rPr>
          <w:rFonts w:eastAsia="Calibri"/>
          <w:lang w:eastAsia="en-US"/>
        </w:rPr>
        <w:t>Turtinės teisės“):</w:t>
      </w:r>
    </w:p>
    <w:p w14:paraId="177D6DD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val="en-US" w:eastAsia="en-US"/>
        </w:rPr>
        <w:t>5.</w:t>
      </w:r>
      <w:r w:rsidRPr="008F0BB9">
        <w:rPr>
          <w:rFonts w:eastAsia="Calibri"/>
          <w:lang w:eastAsia="en-US"/>
        </w:rPr>
        <w:t xml:space="preserve">1. </w:t>
      </w:r>
      <w:proofErr w:type="gramStart"/>
      <w:r w:rsidRPr="008F0BB9">
        <w:rPr>
          <w:rFonts w:eastAsia="Calibri"/>
          <w:lang w:eastAsia="en-US"/>
        </w:rPr>
        <w:t>atgaminti</w:t>
      </w:r>
      <w:proofErr w:type="gramEnd"/>
      <w:r w:rsidRPr="008F0BB9">
        <w:rPr>
          <w:rFonts w:eastAsia="Calibri"/>
          <w:lang w:eastAsia="en-US"/>
        </w:rPr>
        <w:t xml:space="preserve"> kūrinį bet kokia forma ar būdu;</w:t>
      </w:r>
    </w:p>
    <w:p w14:paraId="41ECC7A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5.2. išleisti kūrinį;</w:t>
      </w:r>
    </w:p>
    <w:p w14:paraId="33B4EC2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5.3. adaptuoti ar kitaip perdirbti kūrinį;</w:t>
      </w:r>
    </w:p>
    <w:p w14:paraId="3ED43F6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5.4. platinti kūrinio originalą ar jo kopijas parduodant ar kitaip perduodant nuosavybėn arba valdyti, taip pat importuojant, eksportuojant;</w:t>
      </w:r>
    </w:p>
    <w:p w14:paraId="6F9124D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5.5. viešai rodyti kūrinio originalą ar kopijas;</w:t>
      </w:r>
    </w:p>
    <w:p w14:paraId="2E3F1E7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5.6. transliuoti, retransliuoti ir kitaip viešai skelbti kūrinį, įskaitant jo padarymą viešai prieinamu kompiuterių tinklais (internete).</w:t>
      </w:r>
    </w:p>
    <w:p w14:paraId="46801398"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6. Autorius išsaugo visas asmenines neturtines teises į Kūrinį. </w:t>
      </w:r>
    </w:p>
    <w:p w14:paraId="3A7C84B0"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7. Autorių teisių subjektas neturi teisės savarankiškai, be Autorių turtinių teisių perėmėjo raštiško sutikimo, naudoti ar disponuoti Kūriniu, už kurį Autorių turtinių teisių perėmėjas sumokėjo piniginę premiją, ir leisti naudotis originaliu ar perdirbtu Kūriniu ar jo dalimis tretiesiems asmenims.</w:t>
      </w:r>
    </w:p>
    <w:p w14:paraId="55FB1EF1"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8. Autorių teisių perėmėjas įsipareigoja: </w:t>
      </w:r>
    </w:p>
    <w:p w14:paraId="1DDED693"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8.1. Naudojant kūrinį viešai visuomet nurodyti Autoriaus vardą;</w:t>
      </w:r>
    </w:p>
    <w:p w14:paraId="08DA82C6" w14:textId="76F45764" w:rsidR="008F0BB9" w:rsidRPr="008F0BB9" w:rsidRDefault="008F0BB9" w:rsidP="008F0BB9">
      <w:pPr>
        <w:tabs>
          <w:tab w:val="left" w:pos="851"/>
        </w:tabs>
        <w:spacing w:line="259" w:lineRule="auto"/>
        <w:ind w:firstLine="1247"/>
        <w:jc w:val="both"/>
        <w:rPr>
          <w:rFonts w:eastAsia="Calibri"/>
          <w:i/>
          <w:lang w:eastAsia="en-US"/>
        </w:rPr>
      </w:pPr>
      <w:r w:rsidRPr="008F0BB9">
        <w:rPr>
          <w:rFonts w:eastAsia="Calibri"/>
          <w:lang w:eastAsia="en-US"/>
        </w:rPr>
        <w:t xml:space="preserve">8.2. naudojant Kūrinį, nurodyti Autoriaus vardą tokiu būdu: </w:t>
      </w:r>
      <w:r w:rsidR="002363A8" w:rsidRPr="002363A8">
        <w:rPr>
          <w:rFonts w:eastAsia="Calibri"/>
          <w:b/>
          <w:i/>
          <w:lang w:eastAsia="en-US"/>
        </w:rPr>
        <w:t>Mindaugas Jurėnas</w:t>
      </w:r>
    </w:p>
    <w:p w14:paraId="41D79057" w14:textId="77777777" w:rsidR="008F0BB9" w:rsidRPr="008F0BB9" w:rsidRDefault="008F0BB9" w:rsidP="008F0BB9">
      <w:pPr>
        <w:tabs>
          <w:tab w:val="left" w:pos="851"/>
        </w:tabs>
        <w:spacing w:after="160" w:line="259" w:lineRule="auto"/>
        <w:rPr>
          <w:rFonts w:eastAsia="Calibri"/>
          <w:b/>
          <w:lang w:eastAsia="en-US"/>
        </w:rPr>
      </w:pPr>
    </w:p>
    <w:p w14:paraId="05C92C1B"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III. ŠALIŲ ĮSIPAREIGOJIMAI IR ATSAKOMYBĖ</w:t>
      </w:r>
    </w:p>
    <w:p w14:paraId="11ADBAC3" w14:textId="77777777" w:rsidR="008F0BB9" w:rsidRPr="008F0BB9" w:rsidRDefault="008F0BB9" w:rsidP="008F0BB9">
      <w:pPr>
        <w:tabs>
          <w:tab w:val="left" w:pos="851"/>
        </w:tabs>
        <w:spacing w:line="259" w:lineRule="auto"/>
        <w:jc w:val="center"/>
        <w:rPr>
          <w:rFonts w:eastAsia="Calibri"/>
          <w:b/>
          <w:lang w:eastAsia="en-US"/>
        </w:rPr>
      </w:pPr>
    </w:p>
    <w:p w14:paraId="50E29219"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9. Autorių teisių subjektas įsipareigoja po Kūrinio perdavimo Autorių turtinių teisių perėmėjui nesinaudoti turtinėmis autorių teisėmis, perduotomis Autorių turtinių teisių perėmėjui šioje sutartyje, ir nustatytomis šios Sutarties 5 punkte.</w:t>
      </w:r>
    </w:p>
    <w:p w14:paraId="1F0B98F5"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Kūrinio perdavimas Autorių turtinių teisių perėmėjui turi būti įvykdytas be jokių išlygų ir pretenzijų, galinčių kilti iš trečiųjų asmenų. </w:t>
      </w:r>
    </w:p>
    <w:p w14:paraId="1AF7BA9C" w14:textId="1E2761FD"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10. Autorių teisių perėmėjas įsipareigoja išmokėti autorių teisių subjektui Konkurso sąlygose numatytą </w:t>
      </w:r>
      <w:r w:rsidR="002363A8" w:rsidRPr="002363A8">
        <w:rPr>
          <w:rFonts w:eastAsia="Calibri"/>
          <w:b/>
          <w:i/>
          <w:lang w:eastAsia="en-US"/>
        </w:rPr>
        <w:t xml:space="preserve">3000 </w:t>
      </w:r>
      <w:r w:rsidRPr="00A85F79">
        <w:rPr>
          <w:rFonts w:eastAsia="Calibri"/>
          <w:b/>
          <w:i/>
          <w:lang w:eastAsia="en-US"/>
        </w:rPr>
        <w:t>Eur</w:t>
      </w:r>
      <w:r w:rsidRPr="002363A8">
        <w:rPr>
          <w:rFonts w:eastAsia="Calibri"/>
          <w:b/>
          <w:lang w:eastAsia="en-US"/>
        </w:rPr>
        <w:t xml:space="preserve"> </w:t>
      </w:r>
      <w:r w:rsidRPr="002363A8">
        <w:rPr>
          <w:rFonts w:eastAsia="Calibri"/>
          <w:b/>
          <w:i/>
          <w:lang w:eastAsia="en-US"/>
        </w:rPr>
        <w:t>(</w:t>
      </w:r>
      <w:r w:rsidR="002363A8" w:rsidRPr="002363A8">
        <w:rPr>
          <w:rFonts w:eastAsia="Calibri"/>
          <w:b/>
          <w:i/>
          <w:lang w:eastAsia="en-US"/>
        </w:rPr>
        <w:t>trys tūkstančiai eurų</w:t>
      </w:r>
      <w:r w:rsidRPr="002363A8">
        <w:rPr>
          <w:rFonts w:eastAsia="Calibri"/>
          <w:b/>
          <w:i/>
          <w:lang w:eastAsia="en-US"/>
        </w:rPr>
        <w:t>)</w:t>
      </w:r>
      <w:r w:rsidRPr="008F0BB9">
        <w:rPr>
          <w:rFonts w:eastAsia="Calibri"/>
          <w:lang w:eastAsia="en-US"/>
        </w:rPr>
        <w:t xml:space="preserve"> premiją už laimėtą </w:t>
      </w:r>
      <w:r w:rsidR="002363A8" w:rsidRPr="002363A8">
        <w:rPr>
          <w:rFonts w:eastAsia="Calibri"/>
          <w:b/>
          <w:i/>
          <w:lang w:eastAsia="en-US"/>
        </w:rPr>
        <w:t>pirmą</w:t>
      </w:r>
      <w:r w:rsidR="002363A8">
        <w:rPr>
          <w:rFonts w:eastAsia="Calibri"/>
          <w:i/>
          <w:lang w:eastAsia="en-US"/>
        </w:rPr>
        <w:t xml:space="preserve"> </w:t>
      </w:r>
      <w:r w:rsidRPr="008F0BB9">
        <w:rPr>
          <w:rFonts w:eastAsia="Calibri"/>
          <w:lang w:eastAsia="en-US"/>
        </w:rPr>
        <w:t xml:space="preserve">vietą. </w:t>
      </w:r>
      <w:bookmarkStart w:id="0" w:name="_Hlk88246577"/>
      <w:r w:rsidRPr="008F0BB9">
        <w:rPr>
          <w:rFonts w:eastAsia="Calibri"/>
          <w:lang w:eastAsia="en-US"/>
        </w:rPr>
        <w:t>Premija Autorių teisių subjektui išmokama per 30 kalendorinių dienų nuo Sutarties, kuria perduodamos turtinės teisės į sukurtą Kūrinį</w:t>
      </w:r>
      <w:r w:rsidRPr="008F0BB9">
        <w:rPr>
          <w:rFonts w:eastAsia="Calibri"/>
          <w:bCs/>
          <w:lang w:eastAsia="en-US"/>
        </w:rPr>
        <w:t xml:space="preserve">, pasirašymo dienos pervedant į Autoriaus nurodytą banko sąskaitą </w:t>
      </w:r>
      <w:bookmarkEnd w:id="0"/>
      <w:r w:rsidRPr="00A85F79">
        <w:rPr>
          <w:rFonts w:eastAsia="Calibri"/>
          <w:bCs/>
          <w:lang w:eastAsia="en-US"/>
        </w:rPr>
        <w:t>Nr.</w:t>
      </w:r>
      <w:r w:rsidRPr="00722948">
        <w:rPr>
          <w:rFonts w:eastAsia="Calibri"/>
          <w:b/>
          <w:bCs/>
          <w:lang w:eastAsia="en-US"/>
        </w:rPr>
        <w:t xml:space="preserve"> </w:t>
      </w:r>
      <w:r w:rsidR="00722948" w:rsidRPr="00722948">
        <w:rPr>
          <w:rFonts w:eastAsia="Calibri"/>
          <w:b/>
          <w:bCs/>
          <w:i/>
          <w:lang w:eastAsia="en-US"/>
        </w:rPr>
        <w:t>LT417044060003029058</w:t>
      </w:r>
      <w:r w:rsidR="00722948">
        <w:rPr>
          <w:rFonts w:eastAsia="Calibri"/>
          <w:bCs/>
          <w:i/>
          <w:lang w:eastAsia="en-US"/>
        </w:rPr>
        <w:t>.</w:t>
      </w:r>
    </w:p>
    <w:p w14:paraId="2CBEB0B7" w14:textId="77777777" w:rsidR="008F0BB9" w:rsidRPr="008F0BB9" w:rsidRDefault="008F0BB9" w:rsidP="008F0BB9">
      <w:pPr>
        <w:tabs>
          <w:tab w:val="left" w:pos="851"/>
        </w:tabs>
        <w:spacing w:line="259" w:lineRule="auto"/>
        <w:ind w:firstLine="1247"/>
        <w:jc w:val="both"/>
        <w:rPr>
          <w:rFonts w:eastAsia="Calibri"/>
          <w:b/>
          <w:lang w:eastAsia="en-US"/>
        </w:rPr>
      </w:pPr>
      <w:r w:rsidRPr="008F0BB9">
        <w:rPr>
          <w:rFonts w:eastAsia="Calibri"/>
          <w:lang w:eastAsia="en-US"/>
        </w:rPr>
        <w:t>11. Šioje sutartyje numatyti Autorių teisių subjekto įsipareigojimai galioja teisės aktuose numatytą Autoriaus turtinių teisių galiojimo terminą ir išlieka galioti po šios Sutarties nutraukimo ar pasibaigimo.</w:t>
      </w:r>
    </w:p>
    <w:p w14:paraId="2A8E1F3E"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12. Pažeidus šios sutarties sąlygas ar kitas teisės normomis numatytas teises ar teisėtus interesus, kita šalis turi teisę reikalauti, kad būtų atkurta pažeista teisė ir atlyginti nuostoliai.</w:t>
      </w:r>
    </w:p>
    <w:p w14:paraId="2951614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13. Autorių turtinių teisių perėmėjas turi teisę reikalauti nutraukti šią sutartį, jei Kūrinys neatitinka šios sutarties ar Lietuvos Respublikos teisės aktų nustatytų reikalavimų.</w:t>
      </w:r>
    </w:p>
    <w:p w14:paraId="320E56EF" w14:textId="77777777" w:rsidR="008F0BB9" w:rsidRPr="008F0BB9" w:rsidRDefault="008F0BB9" w:rsidP="008F0BB9">
      <w:pPr>
        <w:tabs>
          <w:tab w:val="left" w:pos="851"/>
        </w:tabs>
        <w:spacing w:after="160" w:line="259" w:lineRule="auto"/>
        <w:jc w:val="both"/>
        <w:rPr>
          <w:rFonts w:eastAsia="Calibri"/>
          <w:b/>
          <w:lang w:eastAsia="en-US"/>
        </w:rPr>
      </w:pPr>
    </w:p>
    <w:p w14:paraId="6B29DCBF"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IV. NENUGALIMA JĖGA (FORCE MAJEURE)</w:t>
      </w:r>
    </w:p>
    <w:p w14:paraId="400687FE" w14:textId="77777777" w:rsidR="008F0BB9" w:rsidRPr="008F0BB9" w:rsidRDefault="008F0BB9" w:rsidP="008F0BB9">
      <w:pPr>
        <w:tabs>
          <w:tab w:val="left" w:pos="851"/>
        </w:tabs>
        <w:spacing w:line="259" w:lineRule="auto"/>
        <w:jc w:val="both"/>
        <w:rPr>
          <w:rFonts w:eastAsia="Calibri"/>
          <w:b/>
          <w:lang w:eastAsia="en-US"/>
        </w:rPr>
      </w:pPr>
    </w:p>
    <w:p w14:paraId="559BF7C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14. Šalys neatsako už visišką arba dalinį savo įsipareigojimų pagal šią Sutartį nevykdymą, jei tai įvyksta dėl nenugalimos jėgos aplinkybių veikimo.</w:t>
      </w:r>
    </w:p>
    <w:p w14:paraId="5B7EA68D"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15. Šalys vadovaujasi Lietuvos Respublikos Vyriausybės 1996 m. liepos 15 d. nutarimu Nr. 840 patvirtintomis Atleidimo nuo atsakomybės, esant nenugalimos jėgos aplinkybėms taisyklėmis.</w:t>
      </w:r>
    </w:p>
    <w:p w14:paraId="24C84DB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lastRenderedPageBreak/>
        <w:t>16. Šalis, kuri dėl nenugalimos jėgos aplinkybių veikimo negali vykdyti savo įsipareigojimų pagal šią Sutartį, privalo apie tai pranešti kitai šaliai per dešimt dienų nuo tokių aplinkybių veikimo pradžios.</w:t>
      </w:r>
    </w:p>
    <w:p w14:paraId="3359F478" w14:textId="77777777" w:rsidR="008F0BB9" w:rsidRPr="008F0BB9" w:rsidRDefault="008F0BB9" w:rsidP="008F0BB9">
      <w:pPr>
        <w:tabs>
          <w:tab w:val="left" w:pos="851"/>
        </w:tabs>
        <w:spacing w:line="259" w:lineRule="auto"/>
        <w:jc w:val="both"/>
        <w:rPr>
          <w:rFonts w:eastAsia="Calibri"/>
          <w:lang w:eastAsia="en-US"/>
        </w:rPr>
      </w:pPr>
    </w:p>
    <w:p w14:paraId="1D045FA9"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V. BAIGIAMOSIOS NUOSTATOS</w:t>
      </w:r>
    </w:p>
    <w:p w14:paraId="4BD6957C" w14:textId="77777777" w:rsidR="008F0BB9" w:rsidRPr="008F0BB9" w:rsidRDefault="008F0BB9" w:rsidP="008F0BB9">
      <w:pPr>
        <w:tabs>
          <w:tab w:val="left" w:pos="851"/>
        </w:tabs>
        <w:spacing w:line="259" w:lineRule="auto"/>
        <w:jc w:val="both"/>
        <w:rPr>
          <w:rFonts w:eastAsia="Calibri"/>
          <w:b/>
          <w:lang w:eastAsia="en-US"/>
        </w:rPr>
      </w:pPr>
    </w:p>
    <w:p w14:paraId="02318DA4" w14:textId="77777777" w:rsidR="008F0BB9" w:rsidRPr="008F0BB9" w:rsidRDefault="008F0BB9" w:rsidP="008F0BB9">
      <w:pPr>
        <w:tabs>
          <w:tab w:val="left" w:pos="851"/>
        </w:tabs>
        <w:spacing w:line="259" w:lineRule="auto"/>
        <w:ind w:firstLine="1247"/>
        <w:jc w:val="both"/>
        <w:rPr>
          <w:rFonts w:eastAsia="Calibri"/>
          <w:bCs/>
          <w:lang w:eastAsia="en-US"/>
        </w:rPr>
      </w:pPr>
      <w:r w:rsidRPr="008F0BB9">
        <w:rPr>
          <w:rFonts w:eastAsia="Calibri"/>
          <w:bCs/>
          <w:lang w:eastAsia="en-US"/>
        </w:rPr>
        <w:t>17. Ši Sutartis įsigalioja nuo jos pasirašymo dienos ir galioja visą autorinių turtinių teisių galiojimo laikotarpį.</w:t>
      </w:r>
    </w:p>
    <w:p w14:paraId="42138D0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18. Ši Sutartis sudaryta ir turi būti aiškinama pagal Lietuvos Respublikos įstatymus.</w:t>
      </w:r>
    </w:p>
    <w:p w14:paraId="0315B46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19. Jei kuri nors šios Sutarties sąlyga tampa neteisėta, negaliojančia ar neįgyvendinama, tai nedaro negaliojančiomis ar neįgyvendinamomis likusių Sutarties sąlygų. </w:t>
      </w:r>
    </w:p>
    <w:p w14:paraId="72B613F3"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20. Bet kokie ginčai, nesutarimai ar reikalavimai, kylantys iš šios Sutarties ar susiję su ja, yra sprendžiami derybų būdu, o nepavykus susitarti – Lietuvos Respublikos įstatymų nustatyta tvarka.</w:t>
      </w:r>
    </w:p>
    <w:p w14:paraId="4E285740"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21. Sutartis sudaroma dviem egzemplioriais, po vieną egzempliorių kiekvienai iš Šalių. Abu Sutarties egzemplioriai turi vienodą teisinę galią. </w:t>
      </w:r>
    </w:p>
    <w:p w14:paraId="7CA81A79" w14:textId="77777777" w:rsidR="008F0BB9" w:rsidRPr="008F0BB9" w:rsidRDefault="008F0BB9" w:rsidP="008F0BB9">
      <w:pPr>
        <w:tabs>
          <w:tab w:val="left" w:pos="851"/>
        </w:tabs>
        <w:spacing w:line="259" w:lineRule="auto"/>
        <w:jc w:val="both"/>
        <w:rPr>
          <w:rFonts w:eastAsia="Calibri"/>
          <w:lang w:eastAsia="en-US"/>
        </w:rPr>
      </w:pPr>
    </w:p>
    <w:p w14:paraId="580C8732" w14:textId="77777777" w:rsidR="008F0BB9" w:rsidRPr="008F0BB9" w:rsidRDefault="008F0BB9" w:rsidP="008F0BB9">
      <w:pPr>
        <w:tabs>
          <w:tab w:val="left" w:pos="284"/>
        </w:tabs>
        <w:spacing w:after="160" w:line="259" w:lineRule="auto"/>
        <w:contextualSpacing/>
        <w:jc w:val="center"/>
        <w:rPr>
          <w:rFonts w:eastAsia="Calibri"/>
          <w:lang w:eastAsia="en-US"/>
        </w:rPr>
      </w:pPr>
      <w:r w:rsidRPr="008F0BB9">
        <w:rPr>
          <w:rFonts w:eastAsia="Calibri"/>
          <w:b/>
          <w:lang w:eastAsia="en-US"/>
        </w:rPr>
        <w:t>ŠALIŲ ADRESAI IR REKVIZITAI</w:t>
      </w:r>
    </w:p>
    <w:p w14:paraId="73AB7116" w14:textId="77777777" w:rsidR="008F0BB9" w:rsidRPr="008F0BB9" w:rsidRDefault="008F0BB9" w:rsidP="008F0BB9">
      <w:pPr>
        <w:suppressAutoHyphens/>
        <w:autoSpaceDN w:val="0"/>
        <w:jc w:val="both"/>
        <w:textAlignment w:val="baseline"/>
        <w:rPr>
          <w:rFonts w:eastAsia="Calibri"/>
          <w:lang w:eastAsia="en-US"/>
        </w:rPr>
      </w:pPr>
    </w:p>
    <w:p w14:paraId="303F95DF" w14:textId="5E5BD1A5" w:rsidR="00C17C74" w:rsidRDefault="00C17C74" w:rsidP="008F0BB9">
      <w:pPr>
        <w:suppressAutoHyphens/>
        <w:autoSpaceDN w:val="0"/>
        <w:jc w:val="both"/>
        <w:textAlignment w:val="baseline"/>
        <w:rPr>
          <w:rFonts w:eastAsia="Calibri"/>
          <w:lang w:eastAsia="en-US"/>
        </w:rPr>
      </w:pPr>
      <w:r>
        <w:rPr>
          <w:rFonts w:eastAsia="Calibri"/>
          <w:lang w:eastAsia="en-US"/>
        </w:rPr>
        <w:t>Autorinių teisių perėmėjas:</w:t>
      </w:r>
      <w:r>
        <w:rPr>
          <w:rFonts w:eastAsia="Calibri"/>
          <w:lang w:eastAsia="en-US"/>
        </w:rPr>
        <w:tab/>
      </w:r>
      <w:r>
        <w:rPr>
          <w:rFonts w:eastAsia="Calibri"/>
          <w:lang w:eastAsia="en-US"/>
        </w:rPr>
        <w:tab/>
      </w:r>
      <w:r w:rsidRPr="008F0BB9">
        <w:rPr>
          <w:rFonts w:eastAsia="Calibri"/>
          <w:lang w:eastAsia="en-US"/>
        </w:rPr>
        <w:t>Autorius</w:t>
      </w:r>
      <w:r>
        <w:rPr>
          <w:rFonts w:eastAsia="Calibri"/>
          <w:lang w:eastAsia="en-US"/>
        </w:rPr>
        <w:t>:</w:t>
      </w:r>
    </w:p>
    <w:p w14:paraId="0DF1C942" w14:textId="0A41C42B" w:rsidR="008F0BB9" w:rsidRPr="008F0BB9" w:rsidRDefault="008F0BB9" w:rsidP="008F0BB9">
      <w:pPr>
        <w:suppressAutoHyphens/>
        <w:autoSpaceDN w:val="0"/>
        <w:jc w:val="both"/>
        <w:textAlignment w:val="baseline"/>
        <w:rPr>
          <w:rFonts w:eastAsia="Calibri"/>
          <w:lang w:eastAsia="en-US"/>
        </w:rPr>
      </w:pPr>
      <w:bookmarkStart w:id="1" w:name="_Hlk88246786"/>
      <w:r w:rsidRPr="008F0BB9">
        <w:rPr>
          <w:rFonts w:eastAsia="Calibri"/>
          <w:lang w:eastAsia="en-US"/>
        </w:rPr>
        <w:t>Panevėžio miesto savivaldybės administracija</w:t>
      </w:r>
      <w:r w:rsidRPr="008F0BB9">
        <w:rPr>
          <w:rFonts w:eastAsia="Calibri"/>
          <w:lang w:eastAsia="en-US"/>
        </w:rPr>
        <w:tab/>
      </w:r>
      <w:r w:rsidR="00722948">
        <w:rPr>
          <w:rFonts w:eastAsia="Calibri"/>
          <w:lang w:eastAsia="en-US"/>
        </w:rPr>
        <w:t>Mindaugas Jurėnas</w:t>
      </w:r>
      <w:r w:rsidR="00C17C74">
        <w:rPr>
          <w:rFonts w:eastAsia="Calibri"/>
          <w:lang w:eastAsia="en-US"/>
        </w:rPr>
        <w:t>,</w:t>
      </w:r>
    </w:p>
    <w:p w14:paraId="0FC2987C" w14:textId="4C6D22C0" w:rsidR="008F0BB9" w:rsidRPr="008F0BB9" w:rsidRDefault="008F0BB9" w:rsidP="008F0BB9">
      <w:pPr>
        <w:suppressAutoHyphens/>
        <w:autoSpaceDN w:val="0"/>
        <w:jc w:val="both"/>
        <w:textAlignment w:val="baseline"/>
        <w:rPr>
          <w:rFonts w:eastAsia="Calibri"/>
          <w:lang w:eastAsia="en-US"/>
        </w:rPr>
      </w:pPr>
      <w:r w:rsidRPr="008F0BB9">
        <w:rPr>
          <w:rFonts w:eastAsia="Calibri"/>
          <w:lang w:eastAsia="en-US"/>
        </w:rPr>
        <w:t>Įstaigos kodas 288724610</w:t>
      </w:r>
      <w:r w:rsidR="00C17C74">
        <w:rPr>
          <w:rFonts w:eastAsia="Calibri"/>
          <w:lang w:eastAsia="en-US"/>
        </w:rPr>
        <w:t>,</w:t>
      </w:r>
      <w:r w:rsidRPr="008F0BB9">
        <w:rPr>
          <w:rFonts w:eastAsia="Calibri"/>
          <w:lang w:eastAsia="en-US"/>
        </w:rPr>
        <w:tab/>
      </w:r>
      <w:r w:rsidRPr="008F0BB9">
        <w:rPr>
          <w:rFonts w:eastAsia="Calibri"/>
          <w:lang w:eastAsia="en-US"/>
        </w:rPr>
        <w:tab/>
      </w:r>
      <w:r w:rsidRPr="008F0BB9">
        <w:rPr>
          <w:rFonts w:eastAsia="Calibri"/>
          <w:lang w:eastAsia="en-US"/>
        </w:rPr>
        <w:tab/>
      </w:r>
      <w:r w:rsidR="00722948">
        <w:rPr>
          <w:rFonts w:eastAsia="Calibri"/>
          <w:lang w:eastAsia="en-US"/>
        </w:rPr>
        <w:t>Asmens</w:t>
      </w:r>
      <w:r w:rsidRPr="008F0BB9">
        <w:rPr>
          <w:rFonts w:eastAsia="Calibri"/>
          <w:lang w:eastAsia="en-US"/>
        </w:rPr>
        <w:t xml:space="preserve"> kodas</w:t>
      </w:r>
      <w:r w:rsidR="004B2FA7">
        <w:rPr>
          <w:rFonts w:eastAsia="Calibri"/>
          <w:lang w:eastAsia="en-US"/>
        </w:rPr>
        <w:t xml:space="preserve">    </w:t>
      </w:r>
      <w:bookmarkStart w:id="2" w:name="_GoBack"/>
      <w:bookmarkEnd w:id="2"/>
      <w:r w:rsidR="00C17C74">
        <w:rPr>
          <w:rFonts w:eastAsia="Calibri"/>
          <w:lang w:eastAsia="en-US"/>
        </w:rPr>
        <w:t>,</w:t>
      </w:r>
    </w:p>
    <w:p w14:paraId="376086AB" w14:textId="6D76021A" w:rsidR="008F0BB9" w:rsidRPr="008F0BB9" w:rsidRDefault="008F0BB9" w:rsidP="008F0BB9">
      <w:pPr>
        <w:suppressAutoHyphens/>
        <w:autoSpaceDN w:val="0"/>
        <w:jc w:val="both"/>
        <w:textAlignment w:val="baseline"/>
        <w:rPr>
          <w:rFonts w:eastAsia="Calibri"/>
          <w:lang w:eastAsia="en-US"/>
        </w:rPr>
      </w:pPr>
      <w:r w:rsidRPr="008F0BB9">
        <w:rPr>
          <w:rFonts w:eastAsia="Calibri"/>
          <w:lang w:eastAsia="en-US"/>
        </w:rPr>
        <w:t>Laisvės a.</w:t>
      </w:r>
      <w:r w:rsidR="00C17C74">
        <w:rPr>
          <w:rFonts w:eastAsia="Calibri"/>
          <w:lang w:eastAsia="en-US"/>
        </w:rPr>
        <w:t xml:space="preserve"> </w:t>
      </w:r>
      <w:r w:rsidRPr="008F0BB9">
        <w:rPr>
          <w:rFonts w:eastAsia="Calibri"/>
          <w:lang w:eastAsia="en-US"/>
        </w:rPr>
        <w:t>20, 35200 Panevėžys</w:t>
      </w:r>
      <w:r w:rsidR="00C17C74">
        <w:rPr>
          <w:rFonts w:eastAsia="Calibri"/>
          <w:lang w:eastAsia="en-US"/>
        </w:rPr>
        <w:t>,</w:t>
      </w:r>
      <w:r w:rsidRPr="008F0BB9">
        <w:rPr>
          <w:rFonts w:eastAsia="Calibri"/>
          <w:lang w:eastAsia="en-US"/>
        </w:rPr>
        <w:tab/>
      </w:r>
      <w:r w:rsidRPr="008F0BB9">
        <w:rPr>
          <w:rFonts w:eastAsia="Calibri"/>
          <w:lang w:eastAsia="en-US"/>
        </w:rPr>
        <w:tab/>
      </w:r>
      <w:r w:rsidR="00722948">
        <w:rPr>
          <w:rFonts w:eastAsia="Calibri"/>
          <w:lang w:eastAsia="en-US"/>
        </w:rPr>
        <w:t xml:space="preserve">Ąžuolyno g. 2, </w:t>
      </w:r>
      <w:r w:rsidR="00C17C74">
        <w:rPr>
          <w:rFonts w:eastAsia="Calibri"/>
          <w:lang w:eastAsia="en-US"/>
        </w:rPr>
        <w:t xml:space="preserve">44225 </w:t>
      </w:r>
      <w:r w:rsidR="00722948">
        <w:rPr>
          <w:rFonts w:eastAsia="Calibri"/>
          <w:lang w:eastAsia="en-US"/>
        </w:rPr>
        <w:t>Kaunas</w:t>
      </w:r>
      <w:r w:rsidR="00C17C74">
        <w:rPr>
          <w:rFonts w:eastAsia="Calibri"/>
          <w:lang w:eastAsia="en-US"/>
        </w:rPr>
        <w:t>,</w:t>
      </w:r>
    </w:p>
    <w:p w14:paraId="0D1B1BC0" w14:textId="66C197B1" w:rsidR="008F0BB9" w:rsidRPr="008F0BB9" w:rsidRDefault="00245C91" w:rsidP="00245C91">
      <w:pPr>
        <w:suppressAutoHyphens/>
        <w:autoSpaceDN w:val="0"/>
        <w:jc w:val="both"/>
        <w:textAlignment w:val="baseline"/>
        <w:rPr>
          <w:rFonts w:eastAsia="Calibri"/>
          <w:lang w:eastAsia="en-US"/>
        </w:rPr>
      </w:pPr>
      <w:r w:rsidRPr="00245C91">
        <w:rPr>
          <w:rFonts w:eastAsia="Calibri"/>
          <w:lang w:eastAsia="en-US"/>
        </w:rPr>
        <w:t>A</w:t>
      </w:r>
      <w:r>
        <w:rPr>
          <w:rFonts w:eastAsia="Calibri"/>
          <w:lang w:eastAsia="en-US"/>
        </w:rPr>
        <w:t xml:space="preserve">. s. </w:t>
      </w:r>
      <w:r w:rsidRPr="00245C91">
        <w:rPr>
          <w:rFonts w:eastAsia="Calibri"/>
          <w:lang w:eastAsia="en-US"/>
        </w:rPr>
        <w:t>N</w:t>
      </w:r>
      <w:r w:rsidR="00033F2B">
        <w:rPr>
          <w:rFonts w:eastAsia="Calibri"/>
          <w:lang w:eastAsia="en-US"/>
        </w:rPr>
        <w:t>r.</w:t>
      </w:r>
      <w:r w:rsidR="00E06308">
        <w:rPr>
          <w:rFonts w:eastAsia="Calibri"/>
          <w:lang w:eastAsia="en-US"/>
        </w:rPr>
        <w:t xml:space="preserve"> LT 56</w:t>
      </w:r>
      <w:r w:rsidR="00033F2B">
        <w:rPr>
          <w:rFonts w:eastAsia="Calibri"/>
          <w:lang w:eastAsia="en-US"/>
        </w:rPr>
        <w:t>730001000238</w:t>
      </w:r>
      <w:r w:rsidRPr="00245C91">
        <w:rPr>
          <w:rFonts w:eastAsia="Calibri"/>
          <w:lang w:eastAsia="en-US"/>
        </w:rPr>
        <w:t>6994,</w:t>
      </w:r>
      <w:r w:rsidR="008F0BB9" w:rsidRPr="008F0BB9">
        <w:rPr>
          <w:rFonts w:eastAsia="Calibri"/>
          <w:lang w:eastAsia="en-US"/>
        </w:rPr>
        <w:tab/>
      </w:r>
      <w:r w:rsidR="00033F2B">
        <w:rPr>
          <w:rFonts w:eastAsia="Calibri"/>
          <w:lang w:eastAsia="en-US"/>
        </w:rPr>
        <w:tab/>
      </w:r>
      <w:r w:rsidR="008F0BB9" w:rsidRPr="008F0BB9">
        <w:rPr>
          <w:rFonts w:eastAsia="Calibri"/>
          <w:lang w:eastAsia="en-US"/>
        </w:rPr>
        <w:t xml:space="preserve">A. s. Nr. </w:t>
      </w:r>
      <w:r w:rsidR="00722948" w:rsidRPr="00722948">
        <w:rPr>
          <w:rFonts w:eastAsia="Calibri"/>
          <w:lang w:eastAsia="en-US"/>
        </w:rPr>
        <w:t>LT417044060003029058</w:t>
      </w:r>
      <w:r w:rsidR="00C17C74">
        <w:rPr>
          <w:rFonts w:eastAsia="Calibri"/>
          <w:lang w:eastAsia="en-US"/>
        </w:rPr>
        <w:t>,</w:t>
      </w:r>
    </w:p>
    <w:p w14:paraId="64044F1E" w14:textId="54EC8838" w:rsidR="008F0BB9" w:rsidRPr="008F0BB9" w:rsidRDefault="00033F2B" w:rsidP="008F0BB9">
      <w:pPr>
        <w:suppressAutoHyphens/>
        <w:autoSpaceDN w:val="0"/>
        <w:jc w:val="both"/>
        <w:textAlignment w:val="baseline"/>
        <w:rPr>
          <w:rFonts w:eastAsia="Calibri"/>
          <w:lang w:eastAsia="en-US"/>
        </w:rPr>
      </w:pPr>
      <w:r w:rsidRPr="00245C91">
        <w:rPr>
          <w:rFonts w:eastAsia="Calibri"/>
          <w:lang w:eastAsia="en-US"/>
        </w:rPr>
        <w:t>AB</w:t>
      </w:r>
      <w:r w:rsidR="00AF3DD4">
        <w:rPr>
          <w:rFonts w:eastAsia="Calibri"/>
          <w:lang w:eastAsia="en-US"/>
        </w:rPr>
        <w:t xml:space="preserve"> </w:t>
      </w:r>
      <w:r w:rsidRPr="00245C91">
        <w:rPr>
          <w:rFonts w:eastAsia="Calibri"/>
          <w:lang w:eastAsia="en-US"/>
        </w:rPr>
        <w:t>„</w:t>
      </w:r>
      <w:proofErr w:type="spellStart"/>
      <w:r w:rsidRPr="00245C91">
        <w:rPr>
          <w:rFonts w:eastAsia="Calibri"/>
          <w:lang w:eastAsia="en-US"/>
        </w:rPr>
        <w:t>Swedbank</w:t>
      </w:r>
      <w:proofErr w:type="spellEnd"/>
      <w:r w:rsidRPr="00245C91">
        <w:rPr>
          <w:rFonts w:eastAsia="Calibri"/>
          <w:lang w:eastAsia="en-US"/>
        </w:rPr>
        <w:t>“</w:t>
      </w:r>
      <w:r w:rsidR="00722948">
        <w:rPr>
          <w:rFonts w:eastAsia="Calibri"/>
          <w:lang w:eastAsia="en-US"/>
        </w:rPr>
        <w:tab/>
      </w:r>
      <w:r w:rsidR="00722948">
        <w:rPr>
          <w:rFonts w:eastAsia="Calibri"/>
          <w:lang w:eastAsia="en-US"/>
        </w:rPr>
        <w:tab/>
      </w:r>
      <w:r w:rsidR="00722948">
        <w:rPr>
          <w:rFonts w:eastAsia="Calibri"/>
          <w:lang w:eastAsia="en-US"/>
        </w:rPr>
        <w:tab/>
      </w:r>
      <w:r w:rsidR="00C17C74">
        <w:rPr>
          <w:rFonts w:eastAsia="Calibri"/>
          <w:lang w:eastAsia="en-US"/>
        </w:rPr>
        <w:t xml:space="preserve">AB </w:t>
      </w:r>
      <w:r w:rsidR="00722948">
        <w:rPr>
          <w:rFonts w:eastAsia="Calibri"/>
          <w:lang w:eastAsia="en-US"/>
        </w:rPr>
        <w:t xml:space="preserve">SEB bankas, </w:t>
      </w:r>
    </w:p>
    <w:p w14:paraId="145C1ED9" w14:textId="19636F99" w:rsidR="008F0BB9" w:rsidRPr="008F0BB9" w:rsidRDefault="008F0BB9" w:rsidP="008F0BB9">
      <w:pPr>
        <w:suppressAutoHyphens/>
        <w:autoSpaceDN w:val="0"/>
        <w:jc w:val="both"/>
        <w:textAlignment w:val="baseline"/>
        <w:rPr>
          <w:rFonts w:eastAsia="Calibri"/>
          <w:lang w:eastAsia="en-US"/>
        </w:rPr>
      </w:pPr>
      <w:r w:rsidRPr="008F0BB9">
        <w:rPr>
          <w:rFonts w:eastAsia="Calibri"/>
          <w:lang w:eastAsia="en-US"/>
        </w:rPr>
        <w:t>Banko kodas</w:t>
      </w:r>
      <w:r w:rsidRPr="008F0BB9">
        <w:rPr>
          <w:rFonts w:eastAsia="Calibri"/>
          <w:lang w:eastAsia="en-US"/>
        </w:rPr>
        <w:tab/>
      </w:r>
      <w:r w:rsidR="00033F2B">
        <w:rPr>
          <w:rFonts w:eastAsia="Calibri"/>
          <w:lang w:eastAsia="en-US"/>
        </w:rPr>
        <w:t>73000</w:t>
      </w:r>
      <w:r w:rsidRPr="008F0BB9">
        <w:rPr>
          <w:rFonts w:eastAsia="Calibri"/>
          <w:lang w:eastAsia="en-US"/>
        </w:rPr>
        <w:tab/>
      </w:r>
      <w:r w:rsidRPr="008F0BB9">
        <w:rPr>
          <w:rFonts w:eastAsia="Calibri"/>
          <w:lang w:eastAsia="en-US"/>
        </w:rPr>
        <w:tab/>
      </w:r>
      <w:r w:rsidRPr="008F0BB9">
        <w:rPr>
          <w:rFonts w:eastAsia="Calibri"/>
          <w:lang w:eastAsia="en-US"/>
        </w:rPr>
        <w:tab/>
        <w:t xml:space="preserve">Banko kodas </w:t>
      </w:r>
      <w:r w:rsidR="00C17C74">
        <w:rPr>
          <w:rFonts w:eastAsia="Calibri"/>
          <w:lang w:eastAsia="en-US"/>
        </w:rPr>
        <w:t>70440</w:t>
      </w:r>
    </w:p>
    <w:bookmarkEnd w:id="1"/>
    <w:tbl>
      <w:tblPr>
        <w:tblW w:w="0" w:type="auto"/>
        <w:tblInd w:w="2" w:type="dxa"/>
        <w:tblLook w:val="01E0" w:firstRow="1" w:lastRow="1" w:firstColumn="1" w:lastColumn="1" w:noHBand="0" w:noVBand="0"/>
      </w:tblPr>
      <w:tblGrid>
        <w:gridCol w:w="5243"/>
        <w:gridCol w:w="3911"/>
      </w:tblGrid>
      <w:tr w:rsidR="00033F2B" w:rsidRPr="00033F2B" w14:paraId="4B071245" w14:textId="77777777" w:rsidTr="00AF3DD4">
        <w:tc>
          <w:tcPr>
            <w:tcW w:w="5243" w:type="dxa"/>
          </w:tcPr>
          <w:p w14:paraId="32D12F5F" w14:textId="77777777" w:rsidR="00C87C10" w:rsidRDefault="00C87C10" w:rsidP="00033F2B">
            <w:pPr>
              <w:suppressAutoHyphens/>
              <w:autoSpaceDN w:val="0"/>
              <w:ind w:hanging="110"/>
              <w:jc w:val="both"/>
              <w:textAlignment w:val="baseline"/>
              <w:rPr>
                <w:lang w:eastAsia="en-US"/>
              </w:rPr>
            </w:pPr>
          </w:p>
          <w:p w14:paraId="00268EE8" w14:textId="77777777" w:rsidR="00033F2B" w:rsidRPr="00033F2B" w:rsidRDefault="00033F2B" w:rsidP="00033F2B">
            <w:pPr>
              <w:suppressAutoHyphens/>
              <w:autoSpaceDN w:val="0"/>
              <w:ind w:hanging="110"/>
              <w:jc w:val="both"/>
              <w:textAlignment w:val="baseline"/>
              <w:rPr>
                <w:lang w:eastAsia="en-US"/>
              </w:rPr>
            </w:pPr>
            <w:r w:rsidRPr="00033F2B">
              <w:rPr>
                <w:lang w:eastAsia="en-US"/>
              </w:rPr>
              <w:t xml:space="preserve">Panevėžio miesto savivaldybės </w:t>
            </w:r>
          </w:p>
          <w:p w14:paraId="79A591FA" w14:textId="456CC764" w:rsidR="00033F2B" w:rsidRDefault="00033F2B" w:rsidP="00AF3DD4">
            <w:pPr>
              <w:suppressAutoHyphens/>
              <w:autoSpaceDN w:val="0"/>
              <w:ind w:hanging="110"/>
              <w:jc w:val="both"/>
              <w:textAlignment w:val="baseline"/>
              <w:rPr>
                <w:lang w:eastAsia="en-US"/>
              </w:rPr>
            </w:pPr>
            <w:r w:rsidRPr="00033F2B">
              <w:rPr>
                <w:lang w:eastAsia="en-US"/>
              </w:rPr>
              <w:t>administracijos direktorius</w:t>
            </w:r>
            <w:r w:rsidR="00AF3DD4">
              <w:rPr>
                <w:lang w:eastAsia="en-US"/>
              </w:rPr>
              <w:t xml:space="preserve"> Tomas Jukna</w:t>
            </w:r>
          </w:p>
          <w:p w14:paraId="624505E3" w14:textId="77777777" w:rsidR="00033F2B" w:rsidRPr="00033F2B" w:rsidRDefault="00033F2B" w:rsidP="00033F2B">
            <w:pPr>
              <w:suppressAutoHyphens/>
              <w:autoSpaceDN w:val="0"/>
              <w:ind w:hanging="110"/>
              <w:jc w:val="both"/>
              <w:textAlignment w:val="baseline"/>
              <w:rPr>
                <w:lang w:eastAsia="en-US"/>
              </w:rPr>
            </w:pPr>
          </w:p>
        </w:tc>
        <w:tc>
          <w:tcPr>
            <w:tcW w:w="3911" w:type="dxa"/>
          </w:tcPr>
          <w:p w14:paraId="4C11340F" w14:textId="5FDE1C4E" w:rsidR="00033F2B" w:rsidRPr="00033F2B" w:rsidRDefault="00033F2B" w:rsidP="00033F2B">
            <w:pPr>
              <w:suppressAutoHyphens/>
              <w:autoSpaceDN w:val="0"/>
              <w:jc w:val="both"/>
              <w:textAlignment w:val="baseline"/>
              <w:rPr>
                <w:highlight w:val="yellow"/>
                <w:lang w:eastAsia="en-US"/>
              </w:rPr>
            </w:pPr>
          </w:p>
        </w:tc>
      </w:tr>
      <w:tr w:rsidR="00033F2B" w:rsidRPr="00033F2B" w14:paraId="1AA7B6D3" w14:textId="77777777" w:rsidTr="00AF3DD4">
        <w:tc>
          <w:tcPr>
            <w:tcW w:w="5243" w:type="dxa"/>
          </w:tcPr>
          <w:p w14:paraId="6954AD57" w14:textId="77777777" w:rsidR="00033F2B" w:rsidRPr="00033F2B" w:rsidRDefault="00033F2B" w:rsidP="00033F2B">
            <w:pPr>
              <w:suppressAutoHyphens/>
              <w:autoSpaceDN w:val="0"/>
              <w:ind w:hanging="110"/>
              <w:jc w:val="both"/>
              <w:textAlignment w:val="baseline"/>
              <w:rPr>
                <w:lang w:eastAsia="en-US"/>
              </w:rPr>
            </w:pPr>
            <w:r w:rsidRPr="00033F2B">
              <w:rPr>
                <w:lang w:eastAsia="en-US"/>
              </w:rPr>
              <w:t>____________________________</w:t>
            </w:r>
          </w:p>
        </w:tc>
        <w:tc>
          <w:tcPr>
            <w:tcW w:w="3911" w:type="dxa"/>
          </w:tcPr>
          <w:p w14:paraId="708ADF5C" w14:textId="77777777" w:rsidR="00033F2B" w:rsidRPr="00033F2B" w:rsidRDefault="00033F2B" w:rsidP="00AF3DD4">
            <w:pPr>
              <w:suppressAutoHyphens/>
              <w:autoSpaceDN w:val="0"/>
              <w:ind w:hanging="108"/>
              <w:jc w:val="both"/>
              <w:textAlignment w:val="baseline"/>
              <w:rPr>
                <w:lang w:eastAsia="en-US"/>
              </w:rPr>
            </w:pPr>
            <w:r w:rsidRPr="00033F2B">
              <w:rPr>
                <w:lang w:eastAsia="en-US"/>
              </w:rPr>
              <w:t>__________________________</w:t>
            </w:r>
          </w:p>
        </w:tc>
      </w:tr>
      <w:tr w:rsidR="00033F2B" w:rsidRPr="00033F2B" w14:paraId="030196ED" w14:textId="77777777" w:rsidTr="00AF3DD4">
        <w:tc>
          <w:tcPr>
            <w:tcW w:w="5243" w:type="dxa"/>
          </w:tcPr>
          <w:p w14:paraId="41D1ECF2" w14:textId="77777777" w:rsidR="00033F2B" w:rsidRPr="00033F2B" w:rsidRDefault="00033F2B" w:rsidP="00033F2B">
            <w:pPr>
              <w:suppressAutoHyphens/>
              <w:autoSpaceDN w:val="0"/>
              <w:ind w:hanging="110"/>
              <w:jc w:val="both"/>
              <w:textAlignment w:val="baseline"/>
              <w:rPr>
                <w:sz w:val="20"/>
                <w:szCs w:val="20"/>
                <w:lang w:eastAsia="en-US"/>
              </w:rPr>
            </w:pPr>
            <w:r w:rsidRPr="00033F2B">
              <w:rPr>
                <w:sz w:val="20"/>
                <w:szCs w:val="20"/>
                <w:lang w:eastAsia="en-US"/>
              </w:rPr>
              <w:t>(pareigos, vardas, pavardė, parašas)</w:t>
            </w:r>
          </w:p>
        </w:tc>
        <w:tc>
          <w:tcPr>
            <w:tcW w:w="3911" w:type="dxa"/>
          </w:tcPr>
          <w:p w14:paraId="2D7BD75B" w14:textId="77777777" w:rsidR="00033F2B" w:rsidRPr="00033F2B" w:rsidRDefault="00033F2B" w:rsidP="00033F2B">
            <w:pPr>
              <w:suppressAutoHyphens/>
              <w:autoSpaceDN w:val="0"/>
              <w:jc w:val="both"/>
              <w:textAlignment w:val="baseline"/>
              <w:rPr>
                <w:sz w:val="20"/>
                <w:szCs w:val="20"/>
                <w:lang w:eastAsia="en-US"/>
              </w:rPr>
            </w:pPr>
            <w:r w:rsidRPr="00033F2B">
              <w:rPr>
                <w:sz w:val="20"/>
                <w:szCs w:val="20"/>
                <w:lang w:eastAsia="en-US"/>
              </w:rPr>
              <w:t>(pareigos, vardas, pavardė, parašas)</w:t>
            </w:r>
          </w:p>
        </w:tc>
      </w:tr>
    </w:tbl>
    <w:p w14:paraId="7265F421" w14:textId="77777777" w:rsidR="008F0BB9" w:rsidRPr="008F0BB9" w:rsidRDefault="008F0BB9" w:rsidP="008F0BB9">
      <w:pPr>
        <w:ind w:firstLine="567"/>
        <w:jc w:val="both"/>
        <w:rPr>
          <w:rFonts w:eastAsia="Calibri"/>
          <w:lang w:eastAsia="en-US"/>
        </w:rPr>
      </w:pPr>
    </w:p>
    <w:p w14:paraId="4C53881B" w14:textId="77777777" w:rsidR="008F0BB9" w:rsidRPr="008F0BB9" w:rsidRDefault="008F0BB9" w:rsidP="008F0BB9">
      <w:pPr>
        <w:rPr>
          <w:rFonts w:eastAsia="Calibri"/>
          <w:lang w:eastAsia="en-US"/>
        </w:rPr>
      </w:pPr>
    </w:p>
    <w:p w14:paraId="66D1975E" w14:textId="03FC2C5C" w:rsidR="002F0463" w:rsidRDefault="002F0463">
      <w:pPr>
        <w:rPr>
          <w:rFonts w:eastAsia="Calibri"/>
          <w:lang w:eastAsia="en-US"/>
        </w:rPr>
      </w:pPr>
    </w:p>
    <w:sectPr w:rsidR="002F0463" w:rsidSect="00107C09">
      <w:headerReference w:type="even" r:id="rId9"/>
      <w:headerReference w:type="default" r:id="rId10"/>
      <w:footerReference w:type="default" r:id="rId11"/>
      <w:footerReference w:type="first" r:id="rId12"/>
      <w:pgSz w:w="11907" w:h="16840" w:code="9"/>
      <w:pgMar w:top="426" w:right="708" w:bottom="426"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E597" w14:textId="77777777" w:rsidR="004A2681" w:rsidRDefault="004A2681">
      <w:r>
        <w:separator/>
      </w:r>
    </w:p>
  </w:endnote>
  <w:endnote w:type="continuationSeparator" w:id="0">
    <w:p w14:paraId="72E18456" w14:textId="77777777" w:rsidR="004A2681" w:rsidRDefault="004A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A" w14:textId="77777777" w:rsidR="00D90126" w:rsidRDefault="00D90126">
    <w:pPr>
      <w:pStyle w:val="Porat"/>
      <w:tabs>
        <w:tab w:val="left" w:pos="7140"/>
        <w:tab w:val="right" w:pos="9279"/>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B" w14:textId="77777777" w:rsidR="00D90126" w:rsidRDefault="00D9012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8FB92" w14:textId="77777777" w:rsidR="004A2681" w:rsidRDefault="004A2681">
      <w:r>
        <w:separator/>
      </w:r>
    </w:p>
  </w:footnote>
  <w:footnote w:type="continuationSeparator" w:id="0">
    <w:p w14:paraId="7712F996" w14:textId="77777777" w:rsidR="004A2681" w:rsidRDefault="004A2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6" w14:textId="77777777" w:rsidR="00D90126" w:rsidRDefault="00D901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EB419E7" w14:textId="77777777" w:rsidR="00D90126" w:rsidRDefault="00D901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8" w14:textId="77777777" w:rsidR="00D90126" w:rsidRDefault="00D90126">
    <w:pPr>
      <w:pStyle w:val="Antrats"/>
      <w:jc w:val="center"/>
    </w:pPr>
    <w:r>
      <w:fldChar w:fldCharType="begin"/>
    </w:r>
    <w:r>
      <w:instrText>PAGE   \* MERGEFORMAT</w:instrText>
    </w:r>
    <w:r>
      <w:fldChar w:fldCharType="separate"/>
    </w:r>
    <w:r w:rsidR="004B2FA7">
      <w:rPr>
        <w:noProof/>
      </w:rPr>
      <w:t>3</w:t>
    </w:r>
    <w:r>
      <w:rPr>
        <w:noProof/>
      </w:rPr>
      <w:fldChar w:fldCharType="end"/>
    </w:r>
  </w:p>
  <w:p w14:paraId="1EB419E9" w14:textId="77777777" w:rsidR="00D90126" w:rsidRDefault="00D90126" w:rsidP="00AE201B">
    <w:pPr>
      <w:pStyle w:val="Antrats"/>
      <w:tabs>
        <w:tab w:val="clear" w:pos="4153"/>
        <w:tab w:val="clear" w:pos="8306"/>
        <w:tab w:val="left" w:pos="53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EC705B"/>
    <w:multiLevelType w:val="multilevel"/>
    <w:tmpl w:val="7F7C4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7">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4BFD72A3"/>
    <w:multiLevelType w:val="multilevel"/>
    <w:tmpl w:val="60F63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nsid w:val="6492755C"/>
    <w:multiLevelType w:val="hybridMultilevel"/>
    <w:tmpl w:val="8B0CCC78"/>
    <w:lvl w:ilvl="0" w:tplc="D6A2A668">
      <w:start w:val="1"/>
      <w:numFmt w:val="bullet"/>
      <w:lvlText w:val="-"/>
      <w:lvlJc w:val="left"/>
      <w:pPr>
        <w:ind w:left="720" w:hanging="360"/>
      </w:pPr>
      <w:rPr>
        <w:rFonts w:ascii="Palemonas" w:eastAsia="Times New Roman" w:hAnsi="Palemona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1D692A"/>
    <w:multiLevelType w:val="multilevel"/>
    <w:tmpl w:val="ECE499A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796D0B68"/>
    <w:multiLevelType w:val="multilevel"/>
    <w:tmpl w:val="460A584C"/>
    <w:lvl w:ilvl="0">
      <w:start w:val="1"/>
      <w:numFmt w:val="upperRoman"/>
      <w:pStyle w:val="Antrat1"/>
      <w:lvlText w:val="%1."/>
      <w:lvlJc w:val="right"/>
      <w:pPr>
        <w:ind w:left="2843" w:hanging="432"/>
      </w:pPr>
      <w:rPr>
        <w:rFonts w:ascii="Times New Roman" w:hAnsi="Times New Roman" w:cs="Times New Roman"/>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5"/>
  </w:num>
  <w:num w:numId="2">
    <w:abstractNumId w:val="9"/>
  </w:num>
  <w:num w:numId="3">
    <w:abstractNumId w:val="11"/>
  </w:num>
  <w:num w:numId="4">
    <w:abstractNumId w:val="14"/>
  </w:num>
  <w:num w:numId="5">
    <w:abstractNumId w:val="2"/>
  </w:num>
  <w:num w:numId="6">
    <w:abstractNumId w:val="5"/>
  </w:num>
  <w:num w:numId="7">
    <w:abstractNumId w:val="13"/>
  </w:num>
  <w:num w:numId="8">
    <w:abstractNumId w:val="6"/>
  </w:num>
  <w:num w:numId="9">
    <w:abstractNumId w:val="10"/>
  </w:num>
  <w:num w:numId="10">
    <w:abstractNumId w:val="8"/>
  </w:num>
  <w:num w:numId="11">
    <w:abstractNumId w:val="7"/>
  </w:num>
  <w:num w:numId="12">
    <w:abstractNumId w:val="4"/>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3F"/>
    <w:rsid w:val="000002FB"/>
    <w:rsid w:val="0000031A"/>
    <w:rsid w:val="0000035E"/>
    <w:rsid w:val="00001849"/>
    <w:rsid w:val="00001877"/>
    <w:rsid w:val="00001DD9"/>
    <w:rsid w:val="00001F48"/>
    <w:rsid w:val="00002B64"/>
    <w:rsid w:val="00004D45"/>
    <w:rsid w:val="00004FFF"/>
    <w:rsid w:val="00005ED3"/>
    <w:rsid w:val="000061E4"/>
    <w:rsid w:val="00006256"/>
    <w:rsid w:val="00006D6B"/>
    <w:rsid w:val="00006F4E"/>
    <w:rsid w:val="00007DA6"/>
    <w:rsid w:val="00010579"/>
    <w:rsid w:val="00010808"/>
    <w:rsid w:val="000110F5"/>
    <w:rsid w:val="0001117E"/>
    <w:rsid w:val="0001276A"/>
    <w:rsid w:val="00012B77"/>
    <w:rsid w:val="00013405"/>
    <w:rsid w:val="00013801"/>
    <w:rsid w:val="000140E3"/>
    <w:rsid w:val="000147EE"/>
    <w:rsid w:val="00014AD6"/>
    <w:rsid w:val="00014D94"/>
    <w:rsid w:val="00016F2D"/>
    <w:rsid w:val="000170CA"/>
    <w:rsid w:val="00017E17"/>
    <w:rsid w:val="0002028E"/>
    <w:rsid w:val="0002099A"/>
    <w:rsid w:val="00020B50"/>
    <w:rsid w:val="00021ADB"/>
    <w:rsid w:val="00021E4D"/>
    <w:rsid w:val="00021F61"/>
    <w:rsid w:val="000226CA"/>
    <w:rsid w:val="0002338A"/>
    <w:rsid w:val="000233CC"/>
    <w:rsid w:val="00023B81"/>
    <w:rsid w:val="00023BEA"/>
    <w:rsid w:val="00023BF7"/>
    <w:rsid w:val="000247FA"/>
    <w:rsid w:val="00024F94"/>
    <w:rsid w:val="00024FEF"/>
    <w:rsid w:val="000252EF"/>
    <w:rsid w:val="00025A7F"/>
    <w:rsid w:val="00025C03"/>
    <w:rsid w:val="000263B0"/>
    <w:rsid w:val="000264B6"/>
    <w:rsid w:val="00026748"/>
    <w:rsid w:val="00026E49"/>
    <w:rsid w:val="00027080"/>
    <w:rsid w:val="00027174"/>
    <w:rsid w:val="000309C7"/>
    <w:rsid w:val="00031369"/>
    <w:rsid w:val="00031CAA"/>
    <w:rsid w:val="00031E02"/>
    <w:rsid w:val="00032798"/>
    <w:rsid w:val="00033F2B"/>
    <w:rsid w:val="0003420E"/>
    <w:rsid w:val="00035B8C"/>
    <w:rsid w:val="00035FA8"/>
    <w:rsid w:val="00035FF5"/>
    <w:rsid w:val="000365C0"/>
    <w:rsid w:val="00036E8F"/>
    <w:rsid w:val="00036F79"/>
    <w:rsid w:val="00036FB0"/>
    <w:rsid w:val="00037F64"/>
    <w:rsid w:val="000407DD"/>
    <w:rsid w:val="00040D8F"/>
    <w:rsid w:val="00042174"/>
    <w:rsid w:val="000438B7"/>
    <w:rsid w:val="000442F1"/>
    <w:rsid w:val="00044EAA"/>
    <w:rsid w:val="00045F51"/>
    <w:rsid w:val="00046A19"/>
    <w:rsid w:val="00046E97"/>
    <w:rsid w:val="0004788E"/>
    <w:rsid w:val="00047E3F"/>
    <w:rsid w:val="0005369E"/>
    <w:rsid w:val="000539CA"/>
    <w:rsid w:val="00053F62"/>
    <w:rsid w:val="000542E1"/>
    <w:rsid w:val="00054746"/>
    <w:rsid w:val="00054A08"/>
    <w:rsid w:val="00054D5B"/>
    <w:rsid w:val="000550D8"/>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2F1"/>
    <w:rsid w:val="00066DE5"/>
    <w:rsid w:val="00067C2E"/>
    <w:rsid w:val="00070EA0"/>
    <w:rsid w:val="00070EDF"/>
    <w:rsid w:val="000717C5"/>
    <w:rsid w:val="0007199E"/>
    <w:rsid w:val="000719D3"/>
    <w:rsid w:val="00071EA4"/>
    <w:rsid w:val="00072BE3"/>
    <w:rsid w:val="00073290"/>
    <w:rsid w:val="00073310"/>
    <w:rsid w:val="00074790"/>
    <w:rsid w:val="00075623"/>
    <w:rsid w:val="00076F5A"/>
    <w:rsid w:val="0008080D"/>
    <w:rsid w:val="00080924"/>
    <w:rsid w:val="00081797"/>
    <w:rsid w:val="00083BB2"/>
    <w:rsid w:val="00083DC1"/>
    <w:rsid w:val="00084075"/>
    <w:rsid w:val="00085BC9"/>
    <w:rsid w:val="00086065"/>
    <w:rsid w:val="0008778E"/>
    <w:rsid w:val="00087A89"/>
    <w:rsid w:val="00090B37"/>
    <w:rsid w:val="0009191A"/>
    <w:rsid w:val="00091A86"/>
    <w:rsid w:val="00092E58"/>
    <w:rsid w:val="000930CB"/>
    <w:rsid w:val="0009372F"/>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7231"/>
    <w:rsid w:val="000B032C"/>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E08"/>
    <w:rsid w:val="000E106B"/>
    <w:rsid w:val="000E1438"/>
    <w:rsid w:val="000E26B0"/>
    <w:rsid w:val="000E2EF5"/>
    <w:rsid w:val="000E37E2"/>
    <w:rsid w:val="000E3C6E"/>
    <w:rsid w:val="000E48DD"/>
    <w:rsid w:val="000E49F8"/>
    <w:rsid w:val="000E5AFA"/>
    <w:rsid w:val="000E6677"/>
    <w:rsid w:val="000E686E"/>
    <w:rsid w:val="000E6D33"/>
    <w:rsid w:val="000E7302"/>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1F8"/>
    <w:rsid w:val="0010242C"/>
    <w:rsid w:val="00102C21"/>
    <w:rsid w:val="00102D69"/>
    <w:rsid w:val="00103198"/>
    <w:rsid w:val="001034C5"/>
    <w:rsid w:val="001035F2"/>
    <w:rsid w:val="0010401C"/>
    <w:rsid w:val="00105053"/>
    <w:rsid w:val="0010557F"/>
    <w:rsid w:val="001068A0"/>
    <w:rsid w:val="00106B83"/>
    <w:rsid w:val="00107936"/>
    <w:rsid w:val="00107C09"/>
    <w:rsid w:val="0011018A"/>
    <w:rsid w:val="0011020D"/>
    <w:rsid w:val="00111FA6"/>
    <w:rsid w:val="00112F8D"/>
    <w:rsid w:val="00113386"/>
    <w:rsid w:val="00113794"/>
    <w:rsid w:val="0011393F"/>
    <w:rsid w:val="00113A70"/>
    <w:rsid w:val="00113AAF"/>
    <w:rsid w:val="00113B5B"/>
    <w:rsid w:val="00114149"/>
    <w:rsid w:val="0011432D"/>
    <w:rsid w:val="00115A9A"/>
    <w:rsid w:val="00116836"/>
    <w:rsid w:val="0011737C"/>
    <w:rsid w:val="001179E8"/>
    <w:rsid w:val="00117E66"/>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6B1"/>
    <w:rsid w:val="00146395"/>
    <w:rsid w:val="001463AA"/>
    <w:rsid w:val="00146BC4"/>
    <w:rsid w:val="00146DF6"/>
    <w:rsid w:val="00147413"/>
    <w:rsid w:val="00147634"/>
    <w:rsid w:val="00147AE2"/>
    <w:rsid w:val="00150671"/>
    <w:rsid w:val="00150ACE"/>
    <w:rsid w:val="00150F2A"/>
    <w:rsid w:val="00151B78"/>
    <w:rsid w:val="00151F6B"/>
    <w:rsid w:val="00152210"/>
    <w:rsid w:val="00152BB7"/>
    <w:rsid w:val="001532E2"/>
    <w:rsid w:val="00154E8F"/>
    <w:rsid w:val="00154F5C"/>
    <w:rsid w:val="00154FF3"/>
    <w:rsid w:val="00155049"/>
    <w:rsid w:val="0015523D"/>
    <w:rsid w:val="00155391"/>
    <w:rsid w:val="0015629E"/>
    <w:rsid w:val="001562BF"/>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AF"/>
    <w:rsid w:val="00176C0A"/>
    <w:rsid w:val="001775C5"/>
    <w:rsid w:val="00177849"/>
    <w:rsid w:val="001779D7"/>
    <w:rsid w:val="00177D4E"/>
    <w:rsid w:val="00177E44"/>
    <w:rsid w:val="00177FAB"/>
    <w:rsid w:val="00181463"/>
    <w:rsid w:val="00181896"/>
    <w:rsid w:val="001819D7"/>
    <w:rsid w:val="00181DFD"/>
    <w:rsid w:val="00182563"/>
    <w:rsid w:val="001833A1"/>
    <w:rsid w:val="001835E4"/>
    <w:rsid w:val="00183AAE"/>
    <w:rsid w:val="00184245"/>
    <w:rsid w:val="0018492D"/>
    <w:rsid w:val="00186F48"/>
    <w:rsid w:val="0018709E"/>
    <w:rsid w:val="00190766"/>
    <w:rsid w:val="0019126A"/>
    <w:rsid w:val="00191AEC"/>
    <w:rsid w:val="00191C56"/>
    <w:rsid w:val="0019274B"/>
    <w:rsid w:val="001928A1"/>
    <w:rsid w:val="00192D8B"/>
    <w:rsid w:val="00194C24"/>
    <w:rsid w:val="00194DEA"/>
    <w:rsid w:val="00195999"/>
    <w:rsid w:val="001959A5"/>
    <w:rsid w:val="0019623F"/>
    <w:rsid w:val="00196434"/>
    <w:rsid w:val="001969BA"/>
    <w:rsid w:val="0019726A"/>
    <w:rsid w:val="00197DC5"/>
    <w:rsid w:val="00197E07"/>
    <w:rsid w:val="001A0F08"/>
    <w:rsid w:val="001A1185"/>
    <w:rsid w:val="001A165F"/>
    <w:rsid w:val="001A1FB1"/>
    <w:rsid w:val="001A38AA"/>
    <w:rsid w:val="001A3EC1"/>
    <w:rsid w:val="001A473B"/>
    <w:rsid w:val="001A5974"/>
    <w:rsid w:val="001A6027"/>
    <w:rsid w:val="001A67B9"/>
    <w:rsid w:val="001A6AC9"/>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C03A8"/>
    <w:rsid w:val="001C08CB"/>
    <w:rsid w:val="001C0CCC"/>
    <w:rsid w:val="001C0CEE"/>
    <w:rsid w:val="001C1801"/>
    <w:rsid w:val="001C1842"/>
    <w:rsid w:val="001C1B19"/>
    <w:rsid w:val="001C3197"/>
    <w:rsid w:val="001C407A"/>
    <w:rsid w:val="001C40ED"/>
    <w:rsid w:val="001C5988"/>
    <w:rsid w:val="001C5AB9"/>
    <w:rsid w:val="001C5D3E"/>
    <w:rsid w:val="001C5E03"/>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3152"/>
    <w:rsid w:val="001E40A4"/>
    <w:rsid w:val="001E48BD"/>
    <w:rsid w:val="001E5922"/>
    <w:rsid w:val="001E6EA5"/>
    <w:rsid w:val="001E7CA6"/>
    <w:rsid w:val="001F0E31"/>
    <w:rsid w:val="001F1590"/>
    <w:rsid w:val="001F1898"/>
    <w:rsid w:val="001F18EE"/>
    <w:rsid w:val="001F196C"/>
    <w:rsid w:val="001F1BDD"/>
    <w:rsid w:val="001F2671"/>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52A5"/>
    <w:rsid w:val="002056EB"/>
    <w:rsid w:val="0020599F"/>
    <w:rsid w:val="00206252"/>
    <w:rsid w:val="00207492"/>
    <w:rsid w:val="00207922"/>
    <w:rsid w:val="0021068D"/>
    <w:rsid w:val="002109F5"/>
    <w:rsid w:val="00211E41"/>
    <w:rsid w:val="002122C9"/>
    <w:rsid w:val="00212641"/>
    <w:rsid w:val="00213284"/>
    <w:rsid w:val="002135D6"/>
    <w:rsid w:val="00213A45"/>
    <w:rsid w:val="00215865"/>
    <w:rsid w:val="002165FA"/>
    <w:rsid w:val="00216862"/>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70E6"/>
    <w:rsid w:val="002304AA"/>
    <w:rsid w:val="002307ED"/>
    <w:rsid w:val="00231BFD"/>
    <w:rsid w:val="0023227D"/>
    <w:rsid w:val="00232A1E"/>
    <w:rsid w:val="0023358E"/>
    <w:rsid w:val="00233805"/>
    <w:rsid w:val="002342A4"/>
    <w:rsid w:val="00234341"/>
    <w:rsid w:val="00234F1A"/>
    <w:rsid w:val="002356E4"/>
    <w:rsid w:val="002361F1"/>
    <w:rsid w:val="002363A8"/>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C91"/>
    <w:rsid w:val="00250C9C"/>
    <w:rsid w:val="0025132F"/>
    <w:rsid w:val="00251435"/>
    <w:rsid w:val="00251603"/>
    <w:rsid w:val="00251828"/>
    <w:rsid w:val="00251958"/>
    <w:rsid w:val="00251AD4"/>
    <w:rsid w:val="00253945"/>
    <w:rsid w:val="002542AD"/>
    <w:rsid w:val="00254353"/>
    <w:rsid w:val="002546D0"/>
    <w:rsid w:val="002547CE"/>
    <w:rsid w:val="00254A9D"/>
    <w:rsid w:val="00255EE9"/>
    <w:rsid w:val="002561C1"/>
    <w:rsid w:val="00256502"/>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792"/>
    <w:rsid w:val="00297881"/>
    <w:rsid w:val="00297FF4"/>
    <w:rsid w:val="002A1433"/>
    <w:rsid w:val="002A1CF9"/>
    <w:rsid w:val="002A2C6A"/>
    <w:rsid w:val="002A456A"/>
    <w:rsid w:val="002A5DD3"/>
    <w:rsid w:val="002A6C78"/>
    <w:rsid w:val="002A6E67"/>
    <w:rsid w:val="002A7224"/>
    <w:rsid w:val="002A7CBF"/>
    <w:rsid w:val="002B0F5D"/>
    <w:rsid w:val="002B1CEB"/>
    <w:rsid w:val="002B1D0A"/>
    <w:rsid w:val="002B21BE"/>
    <w:rsid w:val="002B22F1"/>
    <w:rsid w:val="002B2A5B"/>
    <w:rsid w:val="002B2F05"/>
    <w:rsid w:val="002B35AD"/>
    <w:rsid w:val="002B41E9"/>
    <w:rsid w:val="002B5DE4"/>
    <w:rsid w:val="002B5EDF"/>
    <w:rsid w:val="002B6580"/>
    <w:rsid w:val="002B6E9D"/>
    <w:rsid w:val="002B72A5"/>
    <w:rsid w:val="002B75C6"/>
    <w:rsid w:val="002C160A"/>
    <w:rsid w:val="002C2911"/>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E0145"/>
    <w:rsid w:val="002E0295"/>
    <w:rsid w:val="002E0AE5"/>
    <w:rsid w:val="002E14B2"/>
    <w:rsid w:val="002E1D7D"/>
    <w:rsid w:val="002E3F3A"/>
    <w:rsid w:val="002E4261"/>
    <w:rsid w:val="002E505A"/>
    <w:rsid w:val="002E645E"/>
    <w:rsid w:val="002E6760"/>
    <w:rsid w:val="002E7064"/>
    <w:rsid w:val="002F0463"/>
    <w:rsid w:val="002F0B8D"/>
    <w:rsid w:val="002F1BD7"/>
    <w:rsid w:val="002F27FB"/>
    <w:rsid w:val="002F343F"/>
    <w:rsid w:val="002F6461"/>
    <w:rsid w:val="002F67CE"/>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839"/>
    <w:rsid w:val="00311302"/>
    <w:rsid w:val="00311BAB"/>
    <w:rsid w:val="00312728"/>
    <w:rsid w:val="00312B56"/>
    <w:rsid w:val="00313223"/>
    <w:rsid w:val="003135C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5451"/>
    <w:rsid w:val="003259F7"/>
    <w:rsid w:val="00325E91"/>
    <w:rsid w:val="00326A40"/>
    <w:rsid w:val="00326B2C"/>
    <w:rsid w:val="00326F99"/>
    <w:rsid w:val="0032736E"/>
    <w:rsid w:val="00327635"/>
    <w:rsid w:val="00327BA2"/>
    <w:rsid w:val="003301F4"/>
    <w:rsid w:val="00330BC3"/>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D24"/>
    <w:rsid w:val="003413D8"/>
    <w:rsid w:val="00341463"/>
    <w:rsid w:val="003424C5"/>
    <w:rsid w:val="00343E51"/>
    <w:rsid w:val="00344160"/>
    <w:rsid w:val="00344C08"/>
    <w:rsid w:val="00345F3F"/>
    <w:rsid w:val="0034662D"/>
    <w:rsid w:val="0034689F"/>
    <w:rsid w:val="00346D59"/>
    <w:rsid w:val="00347FF0"/>
    <w:rsid w:val="0035064A"/>
    <w:rsid w:val="003536EB"/>
    <w:rsid w:val="00353977"/>
    <w:rsid w:val="00353A98"/>
    <w:rsid w:val="00353D28"/>
    <w:rsid w:val="00354529"/>
    <w:rsid w:val="00354F21"/>
    <w:rsid w:val="00355980"/>
    <w:rsid w:val="00355DD8"/>
    <w:rsid w:val="003565C4"/>
    <w:rsid w:val="00356986"/>
    <w:rsid w:val="00356D6D"/>
    <w:rsid w:val="00357D4F"/>
    <w:rsid w:val="003608AD"/>
    <w:rsid w:val="00362B19"/>
    <w:rsid w:val="0036353D"/>
    <w:rsid w:val="003635DC"/>
    <w:rsid w:val="00363786"/>
    <w:rsid w:val="003637BF"/>
    <w:rsid w:val="00364B33"/>
    <w:rsid w:val="003665A4"/>
    <w:rsid w:val="00366981"/>
    <w:rsid w:val="00366AC2"/>
    <w:rsid w:val="00366F7C"/>
    <w:rsid w:val="00367350"/>
    <w:rsid w:val="00367658"/>
    <w:rsid w:val="00367A97"/>
    <w:rsid w:val="00367FCB"/>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80073"/>
    <w:rsid w:val="003805D6"/>
    <w:rsid w:val="00381264"/>
    <w:rsid w:val="003819BC"/>
    <w:rsid w:val="00382817"/>
    <w:rsid w:val="00382FA4"/>
    <w:rsid w:val="00383169"/>
    <w:rsid w:val="0038391B"/>
    <w:rsid w:val="00383B9F"/>
    <w:rsid w:val="00384249"/>
    <w:rsid w:val="00385BBF"/>
    <w:rsid w:val="00386A10"/>
    <w:rsid w:val="00386EAF"/>
    <w:rsid w:val="0038741C"/>
    <w:rsid w:val="00390E13"/>
    <w:rsid w:val="00391723"/>
    <w:rsid w:val="00392B7D"/>
    <w:rsid w:val="00392EC6"/>
    <w:rsid w:val="00393C8A"/>
    <w:rsid w:val="00395167"/>
    <w:rsid w:val="00395C3E"/>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B1435"/>
    <w:rsid w:val="003B1459"/>
    <w:rsid w:val="003B14F1"/>
    <w:rsid w:val="003B201F"/>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68B"/>
    <w:rsid w:val="003D591C"/>
    <w:rsid w:val="003D67A1"/>
    <w:rsid w:val="003D71F4"/>
    <w:rsid w:val="003D7BD4"/>
    <w:rsid w:val="003E000D"/>
    <w:rsid w:val="003E0AC0"/>
    <w:rsid w:val="003E0D42"/>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331C"/>
    <w:rsid w:val="003F39F3"/>
    <w:rsid w:val="003F3DFC"/>
    <w:rsid w:val="003F41BB"/>
    <w:rsid w:val="003F43D1"/>
    <w:rsid w:val="003F5196"/>
    <w:rsid w:val="003F579E"/>
    <w:rsid w:val="003F5E61"/>
    <w:rsid w:val="003F6392"/>
    <w:rsid w:val="003F6E68"/>
    <w:rsid w:val="003F7356"/>
    <w:rsid w:val="003F7E73"/>
    <w:rsid w:val="00400044"/>
    <w:rsid w:val="00400640"/>
    <w:rsid w:val="00400884"/>
    <w:rsid w:val="00400A43"/>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4A7F"/>
    <w:rsid w:val="0041613E"/>
    <w:rsid w:val="004167B3"/>
    <w:rsid w:val="00416D4C"/>
    <w:rsid w:val="00416F77"/>
    <w:rsid w:val="0041700E"/>
    <w:rsid w:val="00417E53"/>
    <w:rsid w:val="0042069E"/>
    <w:rsid w:val="00420BCA"/>
    <w:rsid w:val="00423330"/>
    <w:rsid w:val="004238C3"/>
    <w:rsid w:val="00423AA7"/>
    <w:rsid w:val="004244FE"/>
    <w:rsid w:val="004254EC"/>
    <w:rsid w:val="00425F49"/>
    <w:rsid w:val="0042670C"/>
    <w:rsid w:val="0042732D"/>
    <w:rsid w:val="00427640"/>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F1"/>
    <w:rsid w:val="00451ACC"/>
    <w:rsid w:val="00451DDC"/>
    <w:rsid w:val="004521ED"/>
    <w:rsid w:val="004526ED"/>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1"/>
    <w:rsid w:val="00466970"/>
    <w:rsid w:val="00466CF4"/>
    <w:rsid w:val="0046722C"/>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4BD"/>
    <w:rsid w:val="0048453E"/>
    <w:rsid w:val="00484C2D"/>
    <w:rsid w:val="00485180"/>
    <w:rsid w:val="004851FA"/>
    <w:rsid w:val="004856CD"/>
    <w:rsid w:val="00485710"/>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681"/>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2FA7"/>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880"/>
    <w:rsid w:val="004C59F8"/>
    <w:rsid w:val="004C5E83"/>
    <w:rsid w:val="004C5FB1"/>
    <w:rsid w:val="004C6261"/>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F59"/>
    <w:rsid w:val="0051718D"/>
    <w:rsid w:val="0052085B"/>
    <w:rsid w:val="005210EC"/>
    <w:rsid w:val="0052209B"/>
    <w:rsid w:val="005220A9"/>
    <w:rsid w:val="0052291A"/>
    <w:rsid w:val="00522A5F"/>
    <w:rsid w:val="00522B41"/>
    <w:rsid w:val="0052372C"/>
    <w:rsid w:val="005239AA"/>
    <w:rsid w:val="00523A2D"/>
    <w:rsid w:val="00523BB9"/>
    <w:rsid w:val="0052500E"/>
    <w:rsid w:val="00526CE8"/>
    <w:rsid w:val="00526DAF"/>
    <w:rsid w:val="005271B2"/>
    <w:rsid w:val="00527D98"/>
    <w:rsid w:val="00530797"/>
    <w:rsid w:val="00530975"/>
    <w:rsid w:val="00531B2E"/>
    <w:rsid w:val="00531E47"/>
    <w:rsid w:val="0053268C"/>
    <w:rsid w:val="00532F14"/>
    <w:rsid w:val="00533244"/>
    <w:rsid w:val="0053345C"/>
    <w:rsid w:val="0053401E"/>
    <w:rsid w:val="00534425"/>
    <w:rsid w:val="00535B09"/>
    <w:rsid w:val="00537643"/>
    <w:rsid w:val="00540580"/>
    <w:rsid w:val="00542405"/>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F"/>
    <w:rsid w:val="005623DD"/>
    <w:rsid w:val="00562FC3"/>
    <w:rsid w:val="00563DA8"/>
    <w:rsid w:val="00564C5C"/>
    <w:rsid w:val="00565465"/>
    <w:rsid w:val="00565709"/>
    <w:rsid w:val="00565BC9"/>
    <w:rsid w:val="005665D3"/>
    <w:rsid w:val="00566929"/>
    <w:rsid w:val="00566D07"/>
    <w:rsid w:val="0056711E"/>
    <w:rsid w:val="005671C7"/>
    <w:rsid w:val="0056753C"/>
    <w:rsid w:val="00567683"/>
    <w:rsid w:val="00570DC7"/>
    <w:rsid w:val="00570DC9"/>
    <w:rsid w:val="00570E59"/>
    <w:rsid w:val="00571478"/>
    <w:rsid w:val="00572F47"/>
    <w:rsid w:val="00573402"/>
    <w:rsid w:val="00573B89"/>
    <w:rsid w:val="00573FAB"/>
    <w:rsid w:val="00574D81"/>
    <w:rsid w:val="00574F0F"/>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A041F"/>
    <w:rsid w:val="005A095A"/>
    <w:rsid w:val="005A15E7"/>
    <w:rsid w:val="005A235A"/>
    <w:rsid w:val="005A3682"/>
    <w:rsid w:val="005A37D7"/>
    <w:rsid w:val="005A4C8E"/>
    <w:rsid w:val="005A4E65"/>
    <w:rsid w:val="005A522F"/>
    <w:rsid w:val="005A545E"/>
    <w:rsid w:val="005A55DE"/>
    <w:rsid w:val="005A6A40"/>
    <w:rsid w:val="005A70C7"/>
    <w:rsid w:val="005B0129"/>
    <w:rsid w:val="005B0399"/>
    <w:rsid w:val="005B10AC"/>
    <w:rsid w:val="005B12C3"/>
    <w:rsid w:val="005B1E4F"/>
    <w:rsid w:val="005B3423"/>
    <w:rsid w:val="005B3CC7"/>
    <w:rsid w:val="005B54E6"/>
    <w:rsid w:val="005B6376"/>
    <w:rsid w:val="005B68A5"/>
    <w:rsid w:val="005B7410"/>
    <w:rsid w:val="005B7F7E"/>
    <w:rsid w:val="005C0100"/>
    <w:rsid w:val="005C0D3C"/>
    <w:rsid w:val="005C2102"/>
    <w:rsid w:val="005C29AF"/>
    <w:rsid w:val="005C4765"/>
    <w:rsid w:val="005C4967"/>
    <w:rsid w:val="005C4D6B"/>
    <w:rsid w:val="005C558D"/>
    <w:rsid w:val="005C6652"/>
    <w:rsid w:val="005C6E46"/>
    <w:rsid w:val="005C7143"/>
    <w:rsid w:val="005C77B2"/>
    <w:rsid w:val="005C7C2D"/>
    <w:rsid w:val="005D03BE"/>
    <w:rsid w:val="005D05A5"/>
    <w:rsid w:val="005D1515"/>
    <w:rsid w:val="005D1B6C"/>
    <w:rsid w:val="005D2784"/>
    <w:rsid w:val="005D2E8D"/>
    <w:rsid w:val="005D2EB4"/>
    <w:rsid w:val="005D57BB"/>
    <w:rsid w:val="005D5819"/>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015"/>
    <w:rsid w:val="005F111D"/>
    <w:rsid w:val="005F1880"/>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36AE"/>
    <w:rsid w:val="00603971"/>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20CA"/>
    <w:rsid w:val="00612258"/>
    <w:rsid w:val="00612644"/>
    <w:rsid w:val="00613C4C"/>
    <w:rsid w:val="006142F5"/>
    <w:rsid w:val="0061463D"/>
    <w:rsid w:val="006148BF"/>
    <w:rsid w:val="00614C83"/>
    <w:rsid w:val="006151DD"/>
    <w:rsid w:val="006153D1"/>
    <w:rsid w:val="00616260"/>
    <w:rsid w:val="0061660A"/>
    <w:rsid w:val="00616C2F"/>
    <w:rsid w:val="00617398"/>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1C7"/>
    <w:rsid w:val="00631830"/>
    <w:rsid w:val="00631AF7"/>
    <w:rsid w:val="006326AE"/>
    <w:rsid w:val="0063298F"/>
    <w:rsid w:val="00632ECB"/>
    <w:rsid w:val="00634097"/>
    <w:rsid w:val="006344B0"/>
    <w:rsid w:val="00634A0F"/>
    <w:rsid w:val="00635062"/>
    <w:rsid w:val="00635C40"/>
    <w:rsid w:val="00636B39"/>
    <w:rsid w:val="00636C40"/>
    <w:rsid w:val="0063713E"/>
    <w:rsid w:val="00637992"/>
    <w:rsid w:val="00637B16"/>
    <w:rsid w:val="006414B2"/>
    <w:rsid w:val="00641609"/>
    <w:rsid w:val="00641D93"/>
    <w:rsid w:val="00642713"/>
    <w:rsid w:val="0064278B"/>
    <w:rsid w:val="00642E9F"/>
    <w:rsid w:val="00643050"/>
    <w:rsid w:val="00643ED7"/>
    <w:rsid w:val="00644518"/>
    <w:rsid w:val="006446D1"/>
    <w:rsid w:val="00644C38"/>
    <w:rsid w:val="006452F7"/>
    <w:rsid w:val="006465B1"/>
    <w:rsid w:val="00647883"/>
    <w:rsid w:val="00651114"/>
    <w:rsid w:val="006523CB"/>
    <w:rsid w:val="00653090"/>
    <w:rsid w:val="00655A02"/>
    <w:rsid w:val="00655F5C"/>
    <w:rsid w:val="00656CB3"/>
    <w:rsid w:val="00656D3C"/>
    <w:rsid w:val="00656F63"/>
    <w:rsid w:val="00657D17"/>
    <w:rsid w:val="00660170"/>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6A5"/>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20A8"/>
    <w:rsid w:val="006D2DF6"/>
    <w:rsid w:val="006D30FE"/>
    <w:rsid w:val="006D3826"/>
    <w:rsid w:val="006D3A23"/>
    <w:rsid w:val="006D46E3"/>
    <w:rsid w:val="006D49EB"/>
    <w:rsid w:val="006D5010"/>
    <w:rsid w:val="006D50D8"/>
    <w:rsid w:val="006D5443"/>
    <w:rsid w:val="006D55F5"/>
    <w:rsid w:val="006D649D"/>
    <w:rsid w:val="006D7934"/>
    <w:rsid w:val="006E1334"/>
    <w:rsid w:val="006E1E1F"/>
    <w:rsid w:val="006E2653"/>
    <w:rsid w:val="006E2745"/>
    <w:rsid w:val="006E2BFB"/>
    <w:rsid w:val="006E46A7"/>
    <w:rsid w:val="006E4FF4"/>
    <w:rsid w:val="006E5B73"/>
    <w:rsid w:val="006E5E9B"/>
    <w:rsid w:val="006E5EE2"/>
    <w:rsid w:val="006E6988"/>
    <w:rsid w:val="006E6A7C"/>
    <w:rsid w:val="006E6EBC"/>
    <w:rsid w:val="006E7310"/>
    <w:rsid w:val="006E7A32"/>
    <w:rsid w:val="006E7B3B"/>
    <w:rsid w:val="006F0311"/>
    <w:rsid w:val="006F07AD"/>
    <w:rsid w:val="006F0F41"/>
    <w:rsid w:val="006F2E43"/>
    <w:rsid w:val="006F300C"/>
    <w:rsid w:val="006F3A4C"/>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4BD"/>
    <w:rsid w:val="007125A3"/>
    <w:rsid w:val="00712B1A"/>
    <w:rsid w:val="007143CF"/>
    <w:rsid w:val="0071662B"/>
    <w:rsid w:val="00716B52"/>
    <w:rsid w:val="00720077"/>
    <w:rsid w:val="00720134"/>
    <w:rsid w:val="0072046D"/>
    <w:rsid w:val="007208C0"/>
    <w:rsid w:val="00721C2E"/>
    <w:rsid w:val="00722207"/>
    <w:rsid w:val="00722857"/>
    <w:rsid w:val="00722948"/>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E81"/>
    <w:rsid w:val="00742376"/>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E7B"/>
    <w:rsid w:val="007612DC"/>
    <w:rsid w:val="00761B6C"/>
    <w:rsid w:val="007627AD"/>
    <w:rsid w:val="00762B21"/>
    <w:rsid w:val="00763088"/>
    <w:rsid w:val="00764326"/>
    <w:rsid w:val="00764421"/>
    <w:rsid w:val="007646CF"/>
    <w:rsid w:val="0076480A"/>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A09"/>
    <w:rsid w:val="00794118"/>
    <w:rsid w:val="007944A4"/>
    <w:rsid w:val="007944D2"/>
    <w:rsid w:val="00794A3E"/>
    <w:rsid w:val="00794BE2"/>
    <w:rsid w:val="00794DD5"/>
    <w:rsid w:val="00794F91"/>
    <w:rsid w:val="00795143"/>
    <w:rsid w:val="00796088"/>
    <w:rsid w:val="007A0C4A"/>
    <w:rsid w:val="007A0CB4"/>
    <w:rsid w:val="007A1125"/>
    <w:rsid w:val="007A1263"/>
    <w:rsid w:val="007A1402"/>
    <w:rsid w:val="007A1541"/>
    <w:rsid w:val="007A2479"/>
    <w:rsid w:val="007A35D8"/>
    <w:rsid w:val="007A3C88"/>
    <w:rsid w:val="007A411F"/>
    <w:rsid w:val="007A4B6E"/>
    <w:rsid w:val="007A5896"/>
    <w:rsid w:val="007A5E87"/>
    <w:rsid w:val="007A628A"/>
    <w:rsid w:val="007A69C3"/>
    <w:rsid w:val="007A6CC3"/>
    <w:rsid w:val="007A70E1"/>
    <w:rsid w:val="007A770E"/>
    <w:rsid w:val="007A792B"/>
    <w:rsid w:val="007B008F"/>
    <w:rsid w:val="007B00E7"/>
    <w:rsid w:val="007B19BB"/>
    <w:rsid w:val="007B1D3C"/>
    <w:rsid w:val="007B2B1A"/>
    <w:rsid w:val="007B332B"/>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3C"/>
    <w:rsid w:val="007E7ADF"/>
    <w:rsid w:val="007F0BDB"/>
    <w:rsid w:val="007F1939"/>
    <w:rsid w:val="007F1E65"/>
    <w:rsid w:val="007F2259"/>
    <w:rsid w:val="007F26A6"/>
    <w:rsid w:val="007F2D6A"/>
    <w:rsid w:val="007F2E13"/>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79B"/>
    <w:rsid w:val="0081084B"/>
    <w:rsid w:val="008108ED"/>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F09"/>
    <w:rsid w:val="008339CE"/>
    <w:rsid w:val="00833D3E"/>
    <w:rsid w:val="0083460C"/>
    <w:rsid w:val="008347B2"/>
    <w:rsid w:val="008349A9"/>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1D20"/>
    <w:rsid w:val="00862DA8"/>
    <w:rsid w:val="00863114"/>
    <w:rsid w:val="00863DDB"/>
    <w:rsid w:val="00863F3D"/>
    <w:rsid w:val="00864155"/>
    <w:rsid w:val="008641C2"/>
    <w:rsid w:val="00864AF9"/>
    <w:rsid w:val="00864C76"/>
    <w:rsid w:val="00864D54"/>
    <w:rsid w:val="0086507A"/>
    <w:rsid w:val="00865B4E"/>
    <w:rsid w:val="00865F30"/>
    <w:rsid w:val="00866A12"/>
    <w:rsid w:val="00866E17"/>
    <w:rsid w:val="008672DC"/>
    <w:rsid w:val="008701A4"/>
    <w:rsid w:val="00871803"/>
    <w:rsid w:val="00871A04"/>
    <w:rsid w:val="00871F16"/>
    <w:rsid w:val="0087371B"/>
    <w:rsid w:val="008754D2"/>
    <w:rsid w:val="00875F0F"/>
    <w:rsid w:val="00876FCC"/>
    <w:rsid w:val="008771E2"/>
    <w:rsid w:val="00877217"/>
    <w:rsid w:val="00877E24"/>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CCA"/>
    <w:rsid w:val="008A04EC"/>
    <w:rsid w:val="008A0D42"/>
    <w:rsid w:val="008A0E1D"/>
    <w:rsid w:val="008A135C"/>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AC0"/>
    <w:rsid w:val="008B1C01"/>
    <w:rsid w:val="008B20A5"/>
    <w:rsid w:val="008B216B"/>
    <w:rsid w:val="008B2334"/>
    <w:rsid w:val="008B2530"/>
    <w:rsid w:val="008B25B4"/>
    <w:rsid w:val="008B26DD"/>
    <w:rsid w:val="008B27D1"/>
    <w:rsid w:val="008B306D"/>
    <w:rsid w:val="008B4359"/>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D35"/>
    <w:rsid w:val="008E758F"/>
    <w:rsid w:val="008F0290"/>
    <w:rsid w:val="008F0BB9"/>
    <w:rsid w:val="008F0ED9"/>
    <w:rsid w:val="008F191D"/>
    <w:rsid w:val="008F1C55"/>
    <w:rsid w:val="008F286A"/>
    <w:rsid w:val="008F30E7"/>
    <w:rsid w:val="008F34B4"/>
    <w:rsid w:val="008F3901"/>
    <w:rsid w:val="008F3B17"/>
    <w:rsid w:val="008F4167"/>
    <w:rsid w:val="008F478E"/>
    <w:rsid w:val="008F509E"/>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675"/>
    <w:rsid w:val="00932068"/>
    <w:rsid w:val="00932554"/>
    <w:rsid w:val="009325B2"/>
    <w:rsid w:val="009335D6"/>
    <w:rsid w:val="0093363A"/>
    <w:rsid w:val="00933BCF"/>
    <w:rsid w:val="009340DC"/>
    <w:rsid w:val="0093484C"/>
    <w:rsid w:val="00935182"/>
    <w:rsid w:val="00935760"/>
    <w:rsid w:val="00935CF2"/>
    <w:rsid w:val="00936292"/>
    <w:rsid w:val="00936774"/>
    <w:rsid w:val="0094003F"/>
    <w:rsid w:val="0094043E"/>
    <w:rsid w:val="009405DC"/>
    <w:rsid w:val="009408FC"/>
    <w:rsid w:val="00940E78"/>
    <w:rsid w:val="0094151E"/>
    <w:rsid w:val="00941AD3"/>
    <w:rsid w:val="00943257"/>
    <w:rsid w:val="00943A0C"/>
    <w:rsid w:val="00943FB0"/>
    <w:rsid w:val="00945285"/>
    <w:rsid w:val="0094593A"/>
    <w:rsid w:val="00946224"/>
    <w:rsid w:val="00946524"/>
    <w:rsid w:val="009465C1"/>
    <w:rsid w:val="0094691B"/>
    <w:rsid w:val="00946973"/>
    <w:rsid w:val="00947271"/>
    <w:rsid w:val="009504CF"/>
    <w:rsid w:val="00951517"/>
    <w:rsid w:val="00951CB6"/>
    <w:rsid w:val="009521AE"/>
    <w:rsid w:val="009536DF"/>
    <w:rsid w:val="00954094"/>
    <w:rsid w:val="0095423F"/>
    <w:rsid w:val="00954DBC"/>
    <w:rsid w:val="009550E8"/>
    <w:rsid w:val="00955742"/>
    <w:rsid w:val="00957C53"/>
    <w:rsid w:val="00960350"/>
    <w:rsid w:val="00960377"/>
    <w:rsid w:val="00961694"/>
    <w:rsid w:val="009617C4"/>
    <w:rsid w:val="0096187F"/>
    <w:rsid w:val="00962030"/>
    <w:rsid w:val="0096234A"/>
    <w:rsid w:val="0096377B"/>
    <w:rsid w:val="0096419A"/>
    <w:rsid w:val="009641C2"/>
    <w:rsid w:val="009643BB"/>
    <w:rsid w:val="009649EF"/>
    <w:rsid w:val="00964F8F"/>
    <w:rsid w:val="009651BB"/>
    <w:rsid w:val="0096538A"/>
    <w:rsid w:val="0096719E"/>
    <w:rsid w:val="00967D57"/>
    <w:rsid w:val="0097015E"/>
    <w:rsid w:val="00970C24"/>
    <w:rsid w:val="00970FE6"/>
    <w:rsid w:val="00971862"/>
    <w:rsid w:val="00972BAC"/>
    <w:rsid w:val="00973171"/>
    <w:rsid w:val="00973A59"/>
    <w:rsid w:val="00973C82"/>
    <w:rsid w:val="00974792"/>
    <w:rsid w:val="00974A60"/>
    <w:rsid w:val="00976658"/>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3864"/>
    <w:rsid w:val="00993F80"/>
    <w:rsid w:val="009942C8"/>
    <w:rsid w:val="0099501E"/>
    <w:rsid w:val="0099542F"/>
    <w:rsid w:val="009954FB"/>
    <w:rsid w:val="00996307"/>
    <w:rsid w:val="009964FA"/>
    <w:rsid w:val="0099690B"/>
    <w:rsid w:val="00996AB7"/>
    <w:rsid w:val="0099742B"/>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91B"/>
    <w:rsid w:val="009B1D6A"/>
    <w:rsid w:val="009B331E"/>
    <w:rsid w:val="009B344A"/>
    <w:rsid w:val="009B4571"/>
    <w:rsid w:val="009B49C6"/>
    <w:rsid w:val="009B588F"/>
    <w:rsid w:val="009B5F58"/>
    <w:rsid w:val="009B5F8A"/>
    <w:rsid w:val="009B6492"/>
    <w:rsid w:val="009B6512"/>
    <w:rsid w:val="009B6F81"/>
    <w:rsid w:val="009B7AF2"/>
    <w:rsid w:val="009C0075"/>
    <w:rsid w:val="009C07FD"/>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430"/>
    <w:rsid w:val="009E50A5"/>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4784"/>
    <w:rsid w:val="009F5109"/>
    <w:rsid w:val="009F534E"/>
    <w:rsid w:val="009F5587"/>
    <w:rsid w:val="009F568D"/>
    <w:rsid w:val="009F6049"/>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1047B"/>
    <w:rsid w:val="00A10738"/>
    <w:rsid w:val="00A10C6A"/>
    <w:rsid w:val="00A110BD"/>
    <w:rsid w:val="00A1252D"/>
    <w:rsid w:val="00A12686"/>
    <w:rsid w:val="00A12CC0"/>
    <w:rsid w:val="00A12DFE"/>
    <w:rsid w:val="00A13283"/>
    <w:rsid w:val="00A14843"/>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CA5"/>
    <w:rsid w:val="00A31850"/>
    <w:rsid w:val="00A3213E"/>
    <w:rsid w:val="00A32896"/>
    <w:rsid w:val="00A32AC3"/>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4F0"/>
    <w:rsid w:val="00A466BC"/>
    <w:rsid w:val="00A46ACE"/>
    <w:rsid w:val="00A46C4B"/>
    <w:rsid w:val="00A47146"/>
    <w:rsid w:val="00A4734D"/>
    <w:rsid w:val="00A474F4"/>
    <w:rsid w:val="00A47926"/>
    <w:rsid w:val="00A47DF8"/>
    <w:rsid w:val="00A50652"/>
    <w:rsid w:val="00A5086B"/>
    <w:rsid w:val="00A50A6F"/>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66AB"/>
    <w:rsid w:val="00A66908"/>
    <w:rsid w:val="00A6692F"/>
    <w:rsid w:val="00A672AA"/>
    <w:rsid w:val="00A70015"/>
    <w:rsid w:val="00A700B7"/>
    <w:rsid w:val="00A7012C"/>
    <w:rsid w:val="00A70F47"/>
    <w:rsid w:val="00A7122C"/>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5F79"/>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F9E"/>
    <w:rsid w:val="00A97271"/>
    <w:rsid w:val="00A97277"/>
    <w:rsid w:val="00AA0008"/>
    <w:rsid w:val="00AA0462"/>
    <w:rsid w:val="00AA097B"/>
    <w:rsid w:val="00AA0F10"/>
    <w:rsid w:val="00AA2563"/>
    <w:rsid w:val="00AA2D26"/>
    <w:rsid w:val="00AA3796"/>
    <w:rsid w:val="00AA3BD9"/>
    <w:rsid w:val="00AA5087"/>
    <w:rsid w:val="00AA50A4"/>
    <w:rsid w:val="00AA5456"/>
    <w:rsid w:val="00AA5F67"/>
    <w:rsid w:val="00AA6659"/>
    <w:rsid w:val="00AA7019"/>
    <w:rsid w:val="00AB08E8"/>
    <w:rsid w:val="00AB0EA5"/>
    <w:rsid w:val="00AB10DB"/>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55D1"/>
    <w:rsid w:val="00AC59BB"/>
    <w:rsid w:val="00AC5ADD"/>
    <w:rsid w:val="00AC65FB"/>
    <w:rsid w:val="00AC70EE"/>
    <w:rsid w:val="00AC73A6"/>
    <w:rsid w:val="00AC76C2"/>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3DD4"/>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D12"/>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AE9"/>
    <w:rsid w:val="00B22640"/>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224D"/>
    <w:rsid w:val="00B32434"/>
    <w:rsid w:val="00B32541"/>
    <w:rsid w:val="00B340F7"/>
    <w:rsid w:val="00B34188"/>
    <w:rsid w:val="00B3431A"/>
    <w:rsid w:val="00B34C9F"/>
    <w:rsid w:val="00B3599A"/>
    <w:rsid w:val="00B365EC"/>
    <w:rsid w:val="00B404B1"/>
    <w:rsid w:val="00B421C1"/>
    <w:rsid w:val="00B4244D"/>
    <w:rsid w:val="00B43D40"/>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F9B"/>
    <w:rsid w:val="00B57215"/>
    <w:rsid w:val="00B57FA1"/>
    <w:rsid w:val="00B6012D"/>
    <w:rsid w:val="00B60682"/>
    <w:rsid w:val="00B622F7"/>
    <w:rsid w:val="00B627DC"/>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22BE"/>
    <w:rsid w:val="00B82E5A"/>
    <w:rsid w:val="00B83229"/>
    <w:rsid w:val="00B83CED"/>
    <w:rsid w:val="00B84439"/>
    <w:rsid w:val="00B845B8"/>
    <w:rsid w:val="00B84896"/>
    <w:rsid w:val="00B84A96"/>
    <w:rsid w:val="00B85957"/>
    <w:rsid w:val="00B8598F"/>
    <w:rsid w:val="00B86BBC"/>
    <w:rsid w:val="00B90B98"/>
    <w:rsid w:val="00B911C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6"/>
    <w:rsid w:val="00BA49E3"/>
    <w:rsid w:val="00BA4C0A"/>
    <w:rsid w:val="00BA67D0"/>
    <w:rsid w:val="00BA6A70"/>
    <w:rsid w:val="00BA6D1E"/>
    <w:rsid w:val="00BA7356"/>
    <w:rsid w:val="00BA7BDC"/>
    <w:rsid w:val="00BB0402"/>
    <w:rsid w:val="00BB093F"/>
    <w:rsid w:val="00BB1732"/>
    <w:rsid w:val="00BB217B"/>
    <w:rsid w:val="00BB3437"/>
    <w:rsid w:val="00BB3C0F"/>
    <w:rsid w:val="00BB4328"/>
    <w:rsid w:val="00BB4724"/>
    <w:rsid w:val="00BB4E8C"/>
    <w:rsid w:val="00BB59F0"/>
    <w:rsid w:val="00BB5D6C"/>
    <w:rsid w:val="00BB63FD"/>
    <w:rsid w:val="00BB6706"/>
    <w:rsid w:val="00BB6718"/>
    <w:rsid w:val="00BB6EB9"/>
    <w:rsid w:val="00BB7174"/>
    <w:rsid w:val="00BB7479"/>
    <w:rsid w:val="00BB783E"/>
    <w:rsid w:val="00BB79E1"/>
    <w:rsid w:val="00BC0141"/>
    <w:rsid w:val="00BC0B7F"/>
    <w:rsid w:val="00BC1F0F"/>
    <w:rsid w:val="00BC1FFB"/>
    <w:rsid w:val="00BC2972"/>
    <w:rsid w:val="00BC2DAF"/>
    <w:rsid w:val="00BC3405"/>
    <w:rsid w:val="00BC35D4"/>
    <w:rsid w:val="00BC3617"/>
    <w:rsid w:val="00BC3825"/>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E07B8"/>
    <w:rsid w:val="00BE07C2"/>
    <w:rsid w:val="00BE0BDF"/>
    <w:rsid w:val="00BE0DAE"/>
    <w:rsid w:val="00BE0E83"/>
    <w:rsid w:val="00BE1145"/>
    <w:rsid w:val="00BE1353"/>
    <w:rsid w:val="00BE15BD"/>
    <w:rsid w:val="00BE1B78"/>
    <w:rsid w:val="00BE29D9"/>
    <w:rsid w:val="00BE3456"/>
    <w:rsid w:val="00BE35D2"/>
    <w:rsid w:val="00BE436A"/>
    <w:rsid w:val="00BE44B3"/>
    <w:rsid w:val="00BE458F"/>
    <w:rsid w:val="00BE61B8"/>
    <w:rsid w:val="00BE69EB"/>
    <w:rsid w:val="00BE71F0"/>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447"/>
    <w:rsid w:val="00C02B77"/>
    <w:rsid w:val="00C03C19"/>
    <w:rsid w:val="00C03DC2"/>
    <w:rsid w:val="00C03F5E"/>
    <w:rsid w:val="00C0490A"/>
    <w:rsid w:val="00C04DEC"/>
    <w:rsid w:val="00C05A73"/>
    <w:rsid w:val="00C063C4"/>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5280"/>
    <w:rsid w:val="00C15751"/>
    <w:rsid w:val="00C15A3B"/>
    <w:rsid w:val="00C15B25"/>
    <w:rsid w:val="00C15B5B"/>
    <w:rsid w:val="00C15F68"/>
    <w:rsid w:val="00C16853"/>
    <w:rsid w:val="00C17110"/>
    <w:rsid w:val="00C17C74"/>
    <w:rsid w:val="00C202A1"/>
    <w:rsid w:val="00C20C0A"/>
    <w:rsid w:val="00C20F30"/>
    <w:rsid w:val="00C21B1C"/>
    <w:rsid w:val="00C22E35"/>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27DA"/>
    <w:rsid w:val="00C3341F"/>
    <w:rsid w:val="00C3465E"/>
    <w:rsid w:val="00C346AC"/>
    <w:rsid w:val="00C34C7A"/>
    <w:rsid w:val="00C3526A"/>
    <w:rsid w:val="00C360AB"/>
    <w:rsid w:val="00C36FB0"/>
    <w:rsid w:val="00C37F27"/>
    <w:rsid w:val="00C4001D"/>
    <w:rsid w:val="00C40C0B"/>
    <w:rsid w:val="00C41D96"/>
    <w:rsid w:val="00C4252D"/>
    <w:rsid w:val="00C42DF0"/>
    <w:rsid w:val="00C433C8"/>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F4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22C"/>
    <w:rsid w:val="00C818F3"/>
    <w:rsid w:val="00C8364B"/>
    <w:rsid w:val="00C83684"/>
    <w:rsid w:val="00C8459A"/>
    <w:rsid w:val="00C85131"/>
    <w:rsid w:val="00C872BC"/>
    <w:rsid w:val="00C8770F"/>
    <w:rsid w:val="00C878CF"/>
    <w:rsid w:val="00C87C10"/>
    <w:rsid w:val="00C87DFB"/>
    <w:rsid w:val="00C87E53"/>
    <w:rsid w:val="00C87FBD"/>
    <w:rsid w:val="00C9075C"/>
    <w:rsid w:val="00C90C35"/>
    <w:rsid w:val="00C90C82"/>
    <w:rsid w:val="00C91333"/>
    <w:rsid w:val="00C9339A"/>
    <w:rsid w:val="00C93529"/>
    <w:rsid w:val="00C94D85"/>
    <w:rsid w:val="00C9508C"/>
    <w:rsid w:val="00C957D4"/>
    <w:rsid w:val="00C9587A"/>
    <w:rsid w:val="00C95B1F"/>
    <w:rsid w:val="00C95BFE"/>
    <w:rsid w:val="00C95F29"/>
    <w:rsid w:val="00C95FCD"/>
    <w:rsid w:val="00C96900"/>
    <w:rsid w:val="00C96E90"/>
    <w:rsid w:val="00C96E97"/>
    <w:rsid w:val="00C97143"/>
    <w:rsid w:val="00C974CD"/>
    <w:rsid w:val="00C9768F"/>
    <w:rsid w:val="00C97834"/>
    <w:rsid w:val="00C97C07"/>
    <w:rsid w:val="00CA00FE"/>
    <w:rsid w:val="00CA04BE"/>
    <w:rsid w:val="00CA0771"/>
    <w:rsid w:val="00CA08E5"/>
    <w:rsid w:val="00CA13A2"/>
    <w:rsid w:val="00CA194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EFB"/>
    <w:rsid w:val="00CD0C8C"/>
    <w:rsid w:val="00CD0F8D"/>
    <w:rsid w:val="00CD10CC"/>
    <w:rsid w:val="00CD1471"/>
    <w:rsid w:val="00CD33DC"/>
    <w:rsid w:val="00CD35DB"/>
    <w:rsid w:val="00CD35EB"/>
    <w:rsid w:val="00CD3B4A"/>
    <w:rsid w:val="00CD5F57"/>
    <w:rsid w:val="00CD5FC6"/>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BD4"/>
    <w:rsid w:val="00CE4838"/>
    <w:rsid w:val="00CE4913"/>
    <w:rsid w:val="00CE5291"/>
    <w:rsid w:val="00CE5AE8"/>
    <w:rsid w:val="00CE608B"/>
    <w:rsid w:val="00CE61A9"/>
    <w:rsid w:val="00CE61C3"/>
    <w:rsid w:val="00CE6637"/>
    <w:rsid w:val="00CE6AD6"/>
    <w:rsid w:val="00CE6C24"/>
    <w:rsid w:val="00CE72BF"/>
    <w:rsid w:val="00CE7914"/>
    <w:rsid w:val="00CE7CD3"/>
    <w:rsid w:val="00CF202D"/>
    <w:rsid w:val="00CF3611"/>
    <w:rsid w:val="00CF3B4C"/>
    <w:rsid w:val="00CF4B0A"/>
    <w:rsid w:val="00CF5EC1"/>
    <w:rsid w:val="00CF6799"/>
    <w:rsid w:val="00CF6B13"/>
    <w:rsid w:val="00CF6D28"/>
    <w:rsid w:val="00CF7084"/>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21E"/>
    <w:rsid w:val="00D155C9"/>
    <w:rsid w:val="00D15BDB"/>
    <w:rsid w:val="00D168B0"/>
    <w:rsid w:val="00D16A0C"/>
    <w:rsid w:val="00D17B21"/>
    <w:rsid w:val="00D20382"/>
    <w:rsid w:val="00D20394"/>
    <w:rsid w:val="00D206BA"/>
    <w:rsid w:val="00D20DDC"/>
    <w:rsid w:val="00D214F4"/>
    <w:rsid w:val="00D21669"/>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B6"/>
    <w:rsid w:val="00D436CC"/>
    <w:rsid w:val="00D4434E"/>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CEB"/>
    <w:rsid w:val="00D617C3"/>
    <w:rsid w:val="00D6210B"/>
    <w:rsid w:val="00D62B94"/>
    <w:rsid w:val="00D6325E"/>
    <w:rsid w:val="00D639A1"/>
    <w:rsid w:val="00D63F0A"/>
    <w:rsid w:val="00D650CB"/>
    <w:rsid w:val="00D655E8"/>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4D6B"/>
    <w:rsid w:val="00D9532E"/>
    <w:rsid w:val="00D95469"/>
    <w:rsid w:val="00D95CCB"/>
    <w:rsid w:val="00D962F0"/>
    <w:rsid w:val="00D97639"/>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AD6"/>
    <w:rsid w:val="00DB5CA7"/>
    <w:rsid w:val="00DB662A"/>
    <w:rsid w:val="00DB6986"/>
    <w:rsid w:val="00DB6E1E"/>
    <w:rsid w:val="00DB779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7FC6"/>
    <w:rsid w:val="00DF125D"/>
    <w:rsid w:val="00DF1726"/>
    <w:rsid w:val="00DF1ADB"/>
    <w:rsid w:val="00DF1B46"/>
    <w:rsid w:val="00DF2BD0"/>
    <w:rsid w:val="00DF2CE0"/>
    <w:rsid w:val="00DF4320"/>
    <w:rsid w:val="00DF4F6A"/>
    <w:rsid w:val="00DF5183"/>
    <w:rsid w:val="00DF52CC"/>
    <w:rsid w:val="00DF5CEF"/>
    <w:rsid w:val="00DF5FD6"/>
    <w:rsid w:val="00DF6567"/>
    <w:rsid w:val="00DF69DE"/>
    <w:rsid w:val="00DF6F5A"/>
    <w:rsid w:val="00DF714B"/>
    <w:rsid w:val="00DF73D9"/>
    <w:rsid w:val="00DF7432"/>
    <w:rsid w:val="00DF7E89"/>
    <w:rsid w:val="00DF7F67"/>
    <w:rsid w:val="00E014C2"/>
    <w:rsid w:val="00E01899"/>
    <w:rsid w:val="00E01A73"/>
    <w:rsid w:val="00E01E5F"/>
    <w:rsid w:val="00E02550"/>
    <w:rsid w:val="00E02C77"/>
    <w:rsid w:val="00E0323B"/>
    <w:rsid w:val="00E03538"/>
    <w:rsid w:val="00E041A8"/>
    <w:rsid w:val="00E046A0"/>
    <w:rsid w:val="00E04E42"/>
    <w:rsid w:val="00E06308"/>
    <w:rsid w:val="00E069E7"/>
    <w:rsid w:val="00E06F95"/>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4A3E"/>
    <w:rsid w:val="00E25090"/>
    <w:rsid w:val="00E25289"/>
    <w:rsid w:val="00E252EB"/>
    <w:rsid w:val="00E25944"/>
    <w:rsid w:val="00E259CA"/>
    <w:rsid w:val="00E25FDC"/>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753"/>
    <w:rsid w:val="00E451A4"/>
    <w:rsid w:val="00E455E7"/>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3B01"/>
    <w:rsid w:val="00E53FB5"/>
    <w:rsid w:val="00E54556"/>
    <w:rsid w:val="00E5456E"/>
    <w:rsid w:val="00E5467E"/>
    <w:rsid w:val="00E55DF9"/>
    <w:rsid w:val="00E56398"/>
    <w:rsid w:val="00E5663C"/>
    <w:rsid w:val="00E56B13"/>
    <w:rsid w:val="00E570B8"/>
    <w:rsid w:val="00E57742"/>
    <w:rsid w:val="00E57755"/>
    <w:rsid w:val="00E6021F"/>
    <w:rsid w:val="00E61A40"/>
    <w:rsid w:val="00E61B07"/>
    <w:rsid w:val="00E62CB9"/>
    <w:rsid w:val="00E631B1"/>
    <w:rsid w:val="00E6481F"/>
    <w:rsid w:val="00E6544A"/>
    <w:rsid w:val="00E6559F"/>
    <w:rsid w:val="00E65670"/>
    <w:rsid w:val="00E6663D"/>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51B8"/>
    <w:rsid w:val="00E85326"/>
    <w:rsid w:val="00E85947"/>
    <w:rsid w:val="00E85BA5"/>
    <w:rsid w:val="00E85D0F"/>
    <w:rsid w:val="00E87C88"/>
    <w:rsid w:val="00E87DA7"/>
    <w:rsid w:val="00E87E3B"/>
    <w:rsid w:val="00E87F87"/>
    <w:rsid w:val="00E9046A"/>
    <w:rsid w:val="00E90FCE"/>
    <w:rsid w:val="00E910F7"/>
    <w:rsid w:val="00E91520"/>
    <w:rsid w:val="00E9223E"/>
    <w:rsid w:val="00E923A9"/>
    <w:rsid w:val="00E92718"/>
    <w:rsid w:val="00E92724"/>
    <w:rsid w:val="00E92DF6"/>
    <w:rsid w:val="00E939B1"/>
    <w:rsid w:val="00E94AA7"/>
    <w:rsid w:val="00E94EC2"/>
    <w:rsid w:val="00E95C60"/>
    <w:rsid w:val="00E961B9"/>
    <w:rsid w:val="00E962EF"/>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B0244"/>
    <w:rsid w:val="00EB24A0"/>
    <w:rsid w:val="00EB2EAC"/>
    <w:rsid w:val="00EB3235"/>
    <w:rsid w:val="00EB385D"/>
    <w:rsid w:val="00EB394C"/>
    <w:rsid w:val="00EB67B9"/>
    <w:rsid w:val="00EB69B8"/>
    <w:rsid w:val="00EB72C0"/>
    <w:rsid w:val="00EB7BFE"/>
    <w:rsid w:val="00EC1D15"/>
    <w:rsid w:val="00EC2C53"/>
    <w:rsid w:val="00EC2D3A"/>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1BB8"/>
    <w:rsid w:val="00F02288"/>
    <w:rsid w:val="00F028CC"/>
    <w:rsid w:val="00F02E80"/>
    <w:rsid w:val="00F031F0"/>
    <w:rsid w:val="00F03552"/>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65D"/>
    <w:rsid w:val="00F32F0C"/>
    <w:rsid w:val="00F33578"/>
    <w:rsid w:val="00F33A42"/>
    <w:rsid w:val="00F33A87"/>
    <w:rsid w:val="00F34DBE"/>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A40"/>
    <w:rsid w:val="00F47A7B"/>
    <w:rsid w:val="00F50000"/>
    <w:rsid w:val="00F50B30"/>
    <w:rsid w:val="00F50DA5"/>
    <w:rsid w:val="00F51A22"/>
    <w:rsid w:val="00F51F16"/>
    <w:rsid w:val="00F522BB"/>
    <w:rsid w:val="00F5281B"/>
    <w:rsid w:val="00F529C4"/>
    <w:rsid w:val="00F53745"/>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4E92"/>
    <w:rsid w:val="00F65026"/>
    <w:rsid w:val="00F65713"/>
    <w:rsid w:val="00F65B16"/>
    <w:rsid w:val="00F666BF"/>
    <w:rsid w:val="00F66DF7"/>
    <w:rsid w:val="00F677CC"/>
    <w:rsid w:val="00F71280"/>
    <w:rsid w:val="00F729B4"/>
    <w:rsid w:val="00F73317"/>
    <w:rsid w:val="00F736D9"/>
    <w:rsid w:val="00F73717"/>
    <w:rsid w:val="00F745B7"/>
    <w:rsid w:val="00F74B00"/>
    <w:rsid w:val="00F75627"/>
    <w:rsid w:val="00F75FAC"/>
    <w:rsid w:val="00F800A9"/>
    <w:rsid w:val="00F80380"/>
    <w:rsid w:val="00F80983"/>
    <w:rsid w:val="00F80E69"/>
    <w:rsid w:val="00F82AE0"/>
    <w:rsid w:val="00F849A5"/>
    <w:rsid w:val="00F85800"/>
    <w:rsid w:val="00F85B40"/>
    <w:rsid w:val="00F86282"/>
    <w:rsid w:val="00F862F5"/>
    <w:rsid w:val="00F87A12"/>
    <w:rsid w:val="00F87C11"/>
    <w:rsid w:val="00F87C5F"/>
    <w:rsid w:val="00F90194"/>
    <w:rsid w:val="00F90219"/>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ABE"/>
    <w:rsid w:val="00FC2E20"/>
    <w:rsid w:val="00FC3372"/>
    <w:rsid w:val="00FC381B"/>
    <w:rsid w:val="00FC3EBC"/>
    <w:rsid w:val="00FC46D4"/>
    <w:rsid w:val="00FC4714"/>
    <w:rsid w:val="00FC4C58"/>
    <w:rsid w:val="00FC75F0"/>
    <w:rsid w:val="00FD0CC2"/>
    <w:rsid w:val="00FD1923"/>
    <w:rsid w:val="00FD3EFA"/>
    <w:rsid w:val="00FD6D33"/>
    <w:rsid w:val="00FD78D2"/>
    <w:rsid w:val="00FD7EDD"/>
    <w:rsid w:val="00FE0C61"/>
    <w:rsid w:val="00FE1053"/>
    <w:rsid w:val="00FE1D97"/>
    <w:rsid w:val="00FE264A"/>
    <w:rsid w:val="00FE2D0E"/>
    <w:rsid w:val="00FE2D90"/>
    <w:rsid w:val="00FE3917"/>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97155"/>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semiHidden/>
    <w:rsid w:val="00687E3C"/>
    <w:rPr>
      <w:sz w:val="20"/>
    </w:rPr>
  </w:style>
  <w:style w:type="character" w:customStyle="1" w:styleId="KomentarotekstasDiagrama">
    <w:name w:val="Komentaro tekstas Diagrama"/>
    <w:link w:val="Komentarotekstas"/>
    <w:uiPriority w:val="99"/>
    <w:semiHidden/>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uiPriority w:val="99"/>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uiPriority w:val="99"/>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stinklapis">
    <w:name w:val="Normal (Web)"/>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00A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97155"/>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semiHidden/>
    <w:rsid w:val="00687E3C"/>
    <w:rPr>
      <w:sz w:val="20"/>
    </w:rPr>
  </w:style>
  <w:style w:type="character" w:customStyle="1" w:styleId="KomentarotekstasDiagrama">
    <w:name w:val="Komentaro tekstas Diagrama"/>
    <w:link w:val="Komentarotekstas"/>
    <w:uiPriority w:val="99"/>
    <w:semiHidden/>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uiPriority w:val="99"/>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uiPriority w:val="99"/>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stinklapis">
    <w:name w:val="Normal (Web)"/>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0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B673-7A27-4E8F-8050-B65F88BF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4865</Words>
  <Characters>2774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Eglė Mickevičienė</cp:lastModifiedBy>
  <cp:revision>3</cp:revision>
  <cp:lastPrinted>2021-11-30T07:46:00Z</cp:lastPrinted>
  <dcterms:created xsi:type="dcterms:W3CDTF">2022-04-07T05:12:00Z</dcterms:created>
  <dcterms:modified xsi:type="dcterms:W3CDTF">2022-04-13T10:52:00Z</dcterms:modified>
</cp:coreProperties>
</file>