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FE305" w14:textId="77777777" w:rsidR="00193D9C" w:rsidRPr="00193D9C" w:rsidRDefault="00193D9C" w:rsidP="00193D9C">
      <w:pPr>
        <w:tabs>
          <w:tab w:val="left" w:pos="8137"/>
        </w:tabs>
        <w:spacing w:before="60" w:after="60"/>
        <w:ind w:firstLine="0"/>
        <w:jc w:val="center"/>
        <w:rPr>
          <w:rFonts w:cs="Arial"/>
          <w:b/>
          <w:bCs/>
          <w:sz w:val="20"/>
          <w:szCs w:val="20"/>
        </w:rPr>
      </w:pPr>
      <w:r w:rsidRPr="00BA53E3">
        <w:rPr>
          <w:rFonts w:cs="Arial"/>
          <w:b/>
          <w:bCs/>
          <w:sz w:val="20"/>
          <w:szCs w:val="20"/>
        </w:rPr>
        <w:t>TECHNINĖ SPECIFIKACIJA</w:t>
      </w:r>
    </w:p>
    <w:p w14:paraId="2544FBD4" w14:textId="77777777" w:rsidR="00193D9C" w:rsidRPr="00BA53E3" w:rsidRDefault="00193D9C" w:rsidP="00193D9C">
      <w:pPr>
        <w:pStyle w:val="ListParagraph"/>
        <w:tabs>
          <w:tab w:val="left" w:pos="284"/>
        </w:tabs>
        <w:spacing w:before="60" w:after="60"/>
        <w:ind w:left="0" w:firstLine="0"/>
        <w:contextualSpacing w:val="0"/>
        <w:jc w:val="center"/>
        <w:rPr>
          <w:rFonts w:cs="Arial"/>
          <w:b/>
          <w:bCs/>
          <w:sz w:val="20"/>
          <w:szCs w:val="20"/>
        </w:rPr>
      </w:pPr>
    </w:p>
    <w:p w14:paraId="627DB2A7" w14:textId="77777777" w:rsidR="00193D9C" w:rsidRPr="00BA53E3" w:rsidRDefault="00193D9C" w:rsidP="00193D9C">
      <w:pPr>
        <w:pStyle w:val="ListParagraph"/>
        <w:numPr>
          <w:ilvl w:val="0"/>
          <w:numId w:val="4"/>
        </w:numPr>
        <w:pBdr>
          <w:top w:val="single" w:sz="8" w:space="1" w:color="auto"/>
          <w:bottom w:val="single" w:sz="8" w:space="1" w:color="auto"/>
        </w:pBdr>
        <w:tabs>
          <w:tab w:val="left" w:pos="360"/>
        </w:tabs>
        <w:spacing w:before="60" w:after="60"/>
        <w:ind w:left="0" w:firstLine="0"/>
        <w:contextualSpacing w:val="0"/>
        <w:rPr>
          <w:rFonts w:cs="Arial"/>
          <w:b/>
          <w:sz w:val="20"/>
          <w:szCs w:val="20"/>
        </w:rPr>
      </w:pPr>
      <w:r w:rsidRPr="00BA53E3">
        <w:rPr>
          <w:rFonts w:cs="Arial"/>
          <w:b/>
          <w:sz w:val="20"/>
          <w:szCs w:val="20"/>
        </w:rPr>
        <w:t>SĄVOKOS IR SUTRUMPINIMAI</w:t>
      </w:r>
    </w:p>
    <w:p w14:paraId="0B3BAB2E" w14:textId="77777777" w:rsidR="00193D9C" w:rsidRPr="00BA53E3"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A53E3">
        <w:rPr>
          <w:rFonts w:cs="Arial"/>
          <w:b/>
          <w:sz w:val="20"/>
          <w:szCs w:val="20"/>
        </w:rPr>
        <w:t xml:space="preserve">Pirkėjas </w:t>
      </w:r>
      <w:r w:rsidRPr="00BA53E3">
        <w:rPr>
          <w:rFonts w:cs="Arial"/>
          <w:sz w:val="20"/>
          <w:szCs w:val="20"/>
        </w:rPr>
        <w:t xml:space="preserve">– </w:t>
      </w:r>
      <w:sdt>
        <w:sdtPr>
          <w:rPr>
            <w:rStyle w:val="Laukeliai"/>
            <w:rFonts w:cs="Arial"/>
            <w:szCs w:val="20"/>
          </w:rPr>
          <w:id w:val="382223612"/>
          <w:placeholder>
            <w:docPart w:val="867FB1E8A42144649A899DF96211709D"/>
          </w:placeholder>
          <w:dropDownList>
            <w:listItem w:displayText="UAB „Ignitis grupė&quot;" w:value="UAB „Ignitis grupė&quot;"/>
            <w:listItem w:displayText="AB „Ignitis gamyba&quot;" w:value="AB „Ignitis gamyba&quot;"/>
            <w:listItem w:displayText="AB „Energijos skirstymo operatorius&quot;" w:value="AB „Energijos skirstymo operatorius&quot;"/>
            <w:listItem w:displayText="UAB „Ignitis grupės paslaugų centras&quot;" w:value="UAB „Ignitis grupės paslaugų centras&quot;"/>
            <w:listItem w:displayText="UAB „VAE SPB&quot;" w:value="UAB „VAE SPB&quot;"/>
            <w:listItem w:displayText="UAB „Ignitis&quot;" w:value="UAB „Ignitis&quot;"/>
            <w:listItem w:displayText="Nacionalinė Lietuvos elektros asociacija" w:value="Nacionalinė Lietuvos elektros asociacija"/>
            <w:listItem w:displayText="UAB Vilniaus kogeneracinė jėgainė" w:value="UAB Vilniaus kogeneracinė jėgainė"/>
          </w:dropDownList>
        </w:sdtPr>
        <w:sdtEndPr>
          <w:rPr>
            <w:rStyle w:val="Laukeliai"/>
          </w:rPr>
        </w:sdtEndPr>
        <w:sdtContent>
          <w:r>
            <w:rPr>
              <w:rStyle w:val="Laukeliai"/>
              <w:rFonts w:cs="Arial"/>
              <w:szCs w:val="20"/>
            </w:rPr>
            <w:t>UAB „Ignitis grupės paslaugų centras"</w:t>
          </w:r>
        </w:sdtContent>
      </w:sdt>
    </w:p>
    <w:p w14:paraId="0B22B684" w14:textId="77777777" w:rsidR="00193D9C" w:rsidRPr="00BA53E3"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A53E3">
        <w:rPr>
          <w:rFonts w:cs="Arial"/>
          <w:b/>
          <w:bCs/>
          <w:sz w:val="20"/>
          <w:szCs w:val="20"/>
        </w:rPr>
        <w:t>Tiekėjas</w:t>
      </w:r>
      <w:r w:rsidRPr="00BA53E3">
        <w:rPr>
          <w:rFonts w:cs="Arial"/>
          <w:bCs/>
          <w:sz w:val="20"/>
          <w:szCs w:val="20"/>
        </w:rPr>
        <w:t xml:space="preserve"> – ūkio subjektas – fizinis asmuo, privatusis juridinis asmuo, viešasis juridinis asmuo, kitos organizacijos ir jų padaliniai ar tokių asmenų</w:t>
      </w:r>
      <w:r w:rsidRPr="00BA53E3">
        <w:rPr>
          <w:rFonts w:cs="Arial"/>
          <w:sz w:val="20"/>
          <w:szCs w:val="20"/>
        </w:rPr>
        <w:t xml:space="preserve"> grupė, su kuriuo Pirkėjas sudaro Sutartį.</w:t>
      </w:r>
    </w:p>
    <w:p w14:paraId="4DC09F46" w14:textId="77777777" w:rsidR="00193D9C" w:rsidRPr="00BA53E3"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A53E3">
        <w:rPr>
          <w:rFonts w:cs="Arial"/>
          <w:b/>
          <w:sz w:val="20"/>
          <w:szCs w:val="20"/>
        </w:rPr>
        <w:t>Sutartis</w:t>
      </w:r>
      <w:r w:rsidRPr="00BA53E3">
        <w:rPr>
          <w:rFonts w:cs="Arial"/>
          <w:sz w:val="20"/>
          <w:szCs w:val="20"/>
        </w:rPr>
        <w:t xml:space="preserve"> – Sutartis, sudaroma tarp Tiekėjo ir Pirkėjo dėl Pirkimo objekto.</w:t>
      </w:r>
    </w:p>
    <w:p w14:paraId="71AB188B" w14:textId="77777777" w:rsidR="00193D9C" w:rsidRPr="00193D9C"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sidRPr="00BA53E3">
        <w:rPr>
          <w:rFonts w:cs="Arial"/>
          <w:b/>
          <w:sz w:val="20"/>
          <w:szCs w:val="20"/>
        </w:rPr>
        <w:t>Prekės</w:t>
      </w:r>
      <w:r w:rsidRPr="00BA53E3">
        <w:rPr>
          <w:rFonts w:cs="Arial"/>
          <w:sz w:val="20"/>
          <w:szCs w:val="20"/>
        </w:rPr>
        <w:t xml:space="preserve"> – </w:t>
      </w:r>
      <w:proofErr w:type="spellStart"/>
      <w:r w:rsidRPr="008D5D6F">
        <w:rPr>
          <w:rFonts w:cs="Arial"/>
          <w:sz w:val="20"/>
          <w:szCs w:val="20"/>
          <w:lang w:val="en-US"/>
        </w:rPr>
        <w:t>UiPath</w:t>
      </w:r>
      <w:proofErr w:type="spellEnd"/>
      <w:r w:rsidRPr="008D5D6F">
        <w:rPr>
          <w:rFonts w:cs="Arial"/>
          <w:sz w:val="20"/>
          <w:szCs w:val="20"/>
          <w:lang w:val="en-US"/>
        </w:rPr>
        <w:t xml:space="preserve"> </w:t>
      </w:r>
      <w:proofErr w:type="spellStart"/>
      <w:r w:rsidRPr="008D5D6F">
        <w:rPr>
          <w:rFonts w:cs="Arial"/>
          <w:sz w:val="20"/>
          <w:szCs w:val="20"/>
          <w:lang w:val="en-US"/>
        </w:rPr>
        <w:t>procesų</w:t>
      </w:r>
      <w:proofErr w:type="spellEnd"/>
      <w:r w:rsidRPr="008D5D6F">
        <w:rPr>
          <w:rFonts w:cs="Arial"/>
          <w:sz w:val="20"/>
          <w:szCs w:val="20"/>
          <w:lang w:val="en-US"/>
        </w:rPr>
        <w:t xml:space="preserve"> </w:t>
      </w:r>
      <w:proofErr w:type="spellStart"/>
      <w:r w:rsidRPr="008D5D6F">
        <w:rPr>
          <w:rFonts w:cs="Arial"/>
          <w:sz w:val="20"/>
          <w:szCs w:val="20"/>
          <w:lang w:val="en-US"/>
        </w:rPr>
        <w:t>robotizavimo</w:t>
      </w:r>
      <w:proofErr w:type="spellEnd"/>
      <w:r w:rsidRPr="008D5D6F">
        <w:rPr>
          <w:rFonts w:cs="Arial"/>
          <w:sz w:val="20"/>
          <w:szCs w:val="20"/>
          <w:lang w:val="en-US"/>
        </w:rPr>
        <w:t xml:space="preserve"> </w:t>
      </w:r>
      <w:proofErr w:type="spellStart"/>
      <w:r w:rsidRPr="008D5D6F">
        <w:rPr>
          <w:rFonts w:cs="Arial"/>
          <w:sz w:val="20"/>
          <w:szCs w:val="20"/>
          <w:lang w:val="en-US"/>
        </w:rPr>
        <w:t>programinės</w:t>
      </w:r>
      <w:proofErr w:type="spellEnd"/>
      <w:r w:rsidRPr="008D5D6F">
        <w:rPr>
          <w:rFonts w:cs="Arial"/>
          <w:sz w:val="20"/>
          <w:szCs w:val="20"/>
          <w:lang w:val="en-US"/>
        </w:rPr>
        <w:t xml:space="preserve"> </w:t>
      </w:r>
      <w:proofErr w:type="spellStart"/>
      <w:r w:rsidRPr="008D5D6F">
        <w:rPr>
          <w:rFonts w:cs="Arial"/>
          <w:sz w:val="20"/>
          <w:szCs w:val="20"/>
          <w:lang w:val="en-US"/>
        </w:rPr>
        <w:t>įrangos</w:t>
      </w:r>
      <w:proofErr w:type="spellEnd"/>
      <w:r w:rsidRPr="008D5D6F">
        <w:rPr>
          <w:rFonts w:cs="Arial"/>
          <w:sz w:val="20"/>
          <w:szCs w:val="20"/>
          <w:lang w:val="en-US"/>
        </w:rPr>
        <w:t xml:space="preserve"> </w:t>
      </w:r>
      <w:proofErr w:type="spellStart"/>
      <w:r w:rsidRPr="008D5D6F">
        <w:rPr>
          <w:rFonts w:cs="Arial"/>
          <w:sz w:val="20"/>
          <w:szCs w:val="20"/>
          <w:lang w:val="en-US"/>
        </w:rPr>
        <w:t>licencij</w:t>
      </w:r>
      <w:r>
        <w:rPr>
          <w:rFonts w:cs="Arial"/>
          <w:sz w:val="20"/>
          <w:szCs w:val="20"/>
          <w:lang w:val="en-US"/>
        </w:rPr>
        <w:t>ų</w:t>
      </w:r>
      <w:proofErr w:type="spellEnd"/>
      <w:r>
        <w:rPr>
          <w:rFonts w:cs="Arial"/>
          <w:sz w:val="20"/>
          <w:szCs w:val="20"/>
          <w:lang w:val="en-US"/>
        </w:rPr>
        <w:t xml:space="preserve"> </w:t>
      </w:r>
      <w:proofErr w:type="spellStart"/>
      <w:r>
        <w:rPr>
          <w:rFonts w:cs="Arial"/>
          <w:sz w:val="20"/>
          <w:szCs w:val="20"/>
          <w:lang w:val="en-US"/>
        </w:rPr>
        <w:t>metin</w:t>
      </w:r>
      <w:proofErr w:type="spellEnd"/>
      <w:r>
        <w:rPr>
          <w:rFonts w:cs="Arial"/>
          <w:sz w:val="20"/>
          <w:szCs w:val="20"/>
        </w:rPr>
        <w:t xml:space="preserve">ė </w:t>
      </w:r>
      <w:proofErr w:type="spellStart"/>
      <w:r>
        <w:rPr>
          <w:rFonts w:cs="Arial"/>
          <w:sz w:val="20"/>
          <w:szCs w:val="20"/>
          <w:lang w:val="en-US"/>
        </w:rPr>
        <w:t>prenumerata</w:t>
      </w:r>
      <w:proofErr w:type="spellEnd"/>
      <w:r>
        <w:rPr>
          <w:rFonts w:cs="Arial"/>
          <w:sz w:val="20"/>
          <w:szCs w:val="20"/>
          <w:lang w:val="en-US"/>
        </w:rPr>
        <w:t xml:space="preserve">. </w:t>
      </w:r>
    </w:p>
    <w:p w14:paraId="4BD97DB6" w14:textId="77777777" w:rsidR="00193D9C" w:rsidRPr="007D3F59" w:rsidRDefault="00193D9C" w:rsidP="00193D9C">
      <w:pPr>
        <w:pStyle w:val="ListParagraph"/>
        <w:numPr>
          <w:ilvl w:val="1"/>
          <w:numId w:val="2"/>
        </w:numPr>
        <w:tabs>
          <w:tab w:val="left" w:pos="567"/>
        </w:tabs>
        <w:spacing w:before="60" w:after="60"/>
        <w:ind w:left="0" w:firstLine="0"/>
        <w:contextualSpacing w:val="0"/>
        <w:jc w:val="both"/>
        <w:rPr>
          <w:rFonts w:cs="Arial"/>
          <w:sz w:val="20"/>
          <w:szCs w:val="20"/>
        </w:rPr>
      </w:pPr>
      <w:r>
        <w:rPr>
          <w:rFonts w:cs="Arial"/>
          <w:b/>
          <w:sz w:val="20"/>
          <w:szCs w:val="20"/>
        </w:rPr>
        <w:t xml:space="preserve">Susijusios prekės </w:t>
      </w:r>
      <w:r w:rsidRPr="00193D9C">
        <w:rPr>
          <w:rFonts w:cs="Arial"/>
          <w:sz w:val="20"/>
          <w:szCs w:val="20"/>
        </w:rPr>
        <w:t>-</w:t>
      </w:r>
      <w:r>
        <w:rPr>
          <w:rFonts w:cs="Arial"/>
          <w:sz w:val="20"/>
          <w:szCs w:val="20"/>
        </w:rPr>
        <w:t xml:space="preserve"> šios Techninės specifikacijos L</w:t>
      </w:r>
      <w:r w:rsidRPr="003C62DE">
        <w:rPr>
          <w:rFonts w:cs="Arial"/>
          <w:sz w:val="20"/>
          <w:szCs w:val="20"/>
        </w:rPr>
        <w:t>entelėje</w:t>
      </w:r>
      <w:r>
        <w:rPr>
          <w:rFonts w:cs="Arial"/>
          <w:sz w:val="20"/>
          <w:szCs w:val="20"/>
        </w:rPr>
        <w:t xml:space="preserve"> Nr. </w:t>
      </w:r>
      <w:r>
        <w:rPr>
          <w:rFonts w:cs="Arial"/>
          <w:sz w:val="20"/>
          <w:szCs w:val="20"/>
          <w:lang w:val="en-US"/>
        </w:rPr>
        <w:t>1</w:t>
      </w:r>
      <w:r w:rsidRPr="003C62DE">
        <w:rPr>
          <w:rFonts w:cs="Arial"/>
          <w:sz w:val="20"/>
          <w:szCs w:val="20"/>
        </w:rPr>
        <w:t xml:space="preserve"> </w:t>
      </w:r>
      <w:r>
        <w:rPr>
          <w:rFonts w:cs="Arial"/>
          <w:sz w:val="20"/>
          <w:szCs w:val="20"/>
        </w:rPr>
        <w:t xml:space="preserve">(taikoma </w:t>
      </w:r>
      <w:r>
        <w:rPr>
          <w:rFonts w:cs="Arial"/>
          <w:sz w:val="20"/>
          <w:szCs w:val="20"/>
          <w:lang w:val="en-US"/>
        </w:rPr>
        <w:t xml:space="preserve">1-ai </w:t>
      </w:r>
      <w:proofErr w:type="spellStart"/>
      <w:r>
        <w:rPr>
          <w:rFonts w:cs="Arial"/>
          <w:sz w:val="20"/>
          <w:szCs w:val="20"/>
          <w:lang w:val="en-US"/>
        </w:rPr>
        <w:t>Pirkimo</w:t>
      </w:r>
      <w:proofErr w:type="spellEnd"/>
      <w:r>
        <w:rPr>
          <w:rFonts w:cs="Arial"/>
          <w:sz w:val="20"/>
          <w:szCs w:val="20"/>
          <w:lang w:val="en-US"/>
        </w:rPr>
        <w:t xml:space="preserve"> </w:t>
      </w:r>
      <w:proofErr w:type="spellStart"/>
      <w:r>
        <w:rPr>
          <w:rFonts w:cs="Arial"/>
          <w:sz w:val="20"/>
          <w:szCs w:val="20"/>
          <w:lang w:val="en-US"/>
        </w:rPr>
        <w:t>objekto</w:t>
      </w:r>
      <w:proofErr w:type="spellEnd"/>
      <w:r>
        <w:rPr>
          <w:rFonts w:cs="Arial"/>
          <w:sz w:val="20"/>
          <w:szCs w:val="20"/>
          <w:lang w:val="en-US"/>
        </w:rPr>
        <w:t xml:space="preserve"> </w:t>
      </w:r>
      <w:proofErr w:type="spellStart"/>
      <w:r>
        <w:rPr>
          <w:rFonts w:cs="Arial"/>
          <w:sz w:val="20"/>
          <w:szCs w:val="20"/>
          <w:lang w:val="en-US"/>
        </w:rPr>
        <w:t>daliai</w:t>
      </w:r>
      <w:proofErr w:type="spellEnd"/>
      <w:r>
        <w:rPr>
          <w:rFonts w:cs="Arial"/>
          <w:sz w:val="20"/>
          <w:szCs w:val="20"/>
          <w:lang w:val="en-US"/>
        </w:rPr>
        <w:t xml:space="preserve">) </w:t>
      </w:r>
      <w:r w:rsidRPr="003C62DE">
        <w:rPr>
          <w:rFonts w:cs="Arial"/>
          <w:sz w:val="20"/>
          <w:szCs w:val="20"/>
        </w:rPr>
        <w:t>nenurodyt</w:t>
      </w:r>
      <w:r>
        <w:rPr>
          <w:rFonts w:cs="Arial"/>
          <w:sz w:val="20"/>
          <w:szCs w:val="20"/>
        </w:rPr>
        <w:t>o</w:t>
      </w:r>
      <w:r w:rsidRPr="003C62DE">
        <w:rPr>
          <w:rFonts w:cs="Arial"/>
          <w:sz w:val="20"/>
          <w:szCs w:val="20"/>
        </w:rPr>
        <w:t>s, tačiau su Pirkimo objektu susijusi</w:t>
      </w:r>
      <w:r>
        <w:rPr>
          <w:rFonts w:cs="Arial"/>
          <w:sz w:val="20"/>
          <w:szCs w:val="20"/>
        </w:rPr>
        <w:t>o</w:t>
      </w:r>
      <w:r w:rsidRPr="003C62DE">
        <w:rPr>
          <w:rFonts w:cs="Arial"/>
          <w:sz w:val="20"/>
          <w:szCs w:val="20"/>
        </w:rPr>
        <w:t>s Prek</w:t>
      </w:r>
      <w:r>
        <w:rPr>
          <w:rFonts w:cs="Arial"/>
          <w:sz w:val="20"/>
          <w:szCs w:val="20"/>
        </w:rPr>
        <w:t>ė</w:t>
      </w:r>
      <w:r w:rsidRPr="003C62DE">
        <w:rPr>
          <w:rFonts w:cs="Arial"/>
          <w:sz w:val="20"/>
          <w:szCs w:val="20"/>
        </w:rPr>
        <w:t>s</w:t>
      </w:r>
      <w:r>
        <w:rPr>
          <w:rFonts w:cs="Arial"/>
          <w:sz w:val="20"/>
          <w:szCs w:val="20"/>
        </w:rPr>
        <w:t>, taip pat ir šios Techninės specifikacijos L</w:t>
      </w:r>
      <w:r w:rsidRPr="003C62DE">
        <w:rPr>
          <w:rFonts w:cs="Arial"/>
          <w:sz w:val="20"/>
          <w:szCs w:val="20"/>
        </w:rPr>
        <w:t>entelėje</w:t>
      </w:r>
      <w:r>
        <w:rPr>
          <w:rFonts w:cs="Arial"/>
          <w:sz w:val="20"/>
          <w:szCs w:val="20"/>
        </w:rPr>
        <w:t xml:space="preserve"> Nr. </w:t>
      </w:r>
      <w:r>
        <w:rPr>
          <w:rFonts w:cs="Arial"/>
          <w:sz w:val="20"/>
          <w:szCs w:val="20"/>
          <w:lang w:val="en-US"/>
        </w:rPr>
        <w:t>2</w:t>
      </w:r>
      <w:r w:rsidRPr="003C62DE">
        <w:rPr>
          <w:rFonts w:cs="Arial"/>
          <w:sz w:val="20"/>
          <w:szCs w:val="20"/>
        </w:rPr>
        <w:t xml:space="preserve"> </w:t>
      </w:r>
      <w:r>
        <w:rPr>
          <w:rFonts w:cs="Arial"/>
          <w:sz w:val="20"/>
          <w:szCs w:val="20"/>
        </w:rPr>
        <w:t xml:space="preserve">(taikoma </w:t>
      </w:r>
      <w:r>
        <w:rPr>
          <w:rFonts w:cs="Arial"/>
          <w:sz w:val="20"/>
          <w:szCs w:val="20"/>
          <w:lang w:val="en-US"/>
        </w:rPr>
        <w:t xml:space="preserve">2-ai </w:t>
      </w:r>
      <w:proofErr w:type="spellStart"/>
      <w:r>
        <w:rPr>
          <w:rFonts w:cs="Arial"/>
          <w:sz w:val="20"/>
          <w:szCs w:val="20"/>
          <w:lang w:val="en-US"/>
        </w:rPr>
        <w:t>Pirkimo</w:t>
      </w:r>
      <w:proofErr w:type="spellEnd"/>
      <w:r>
        <w:rPr>
          <w:rFonts w:cs="Arial"/>
          <w:sz w:val="20"/>
          <w:szCs w:val="20"/>
          <w:lang w:val="en-US"/>
        </w:rPr>
        <w:t xml:space="preserve"> </w:t>
      </w:r>
      <w:proofErr w:type="spellStart"/>
      <w:r>
        <w:rPr>
          <w:rFonts w:cs="Arial"/>
          <w:sz w:val="20"/>
          <w:szCs w:val="20"/>
          <w:lang w:val="en-US"/>
        </w:rPr>
        <w:t>objekto</w:t>
      </w:r>
      <w:proofErr w:type="spellEnd"/>
      <w:r>
        <w:rPr>
          <w:rFonts w:cs="Arial"/>
          <w:sz w:val="20"/>
          <w:szCs w:val="20"/>
          <w:lang w:val="en-US"/>
        </w:rPr>
        <w:t xml:space="preserve"> </w:t>
      </w:r>
      <w:proofErr w:type="spellStart"/>
      <w:r>
        <w:rPr>
          <w:rFonts w:cs="Arial"/>
          <w:sz w:val="20"/>
          <w:szCs w:val="20"/>
          <w:lang w:val="en-US"/>
        </w:rPr>
        <w:t>daliai</w:t>
      </w:r>
      <w:proofErr w:type="spellEnd"/>
      <w:r>
        <w:rPr>
          <w:rFonts w:cs="Arial"/>
          <w:sz w:val="20"/>
          <w:szCs w:val="20"/>
          <w:lang w:val="en-US"/>
        </w:rPr>
        <w:t xml:space="preserve">) </w:t>
      </w:r>
      <w:r w:rsidRPr="003C62DE">
        <w:rPr>
          <w:rFonts w:cs="Arial"/>
          <w:sz w:val="20"/>
          <w:szCs w:val="20"/>
        </w:rPr>
        <w:t>nenurodyt</w:t>
      </w:r>
      <w:r>
        <w:rPr>
          <w:rFonts w:cs="Arial"/>
          <w:sz w:val="20"/>
          <w:szCs w:val="20"/>
        </w:rPr>
        <w:t>o</w:t>
      </w:r>
      <w:r w:rsidRPr="003C62DE">
        <w:rPr>
          <w:rFonts w:cs="Arial"/>
          <w:sz w:val="20"/>
          <w:szCs w:val="20"/>
        </w:rPr>
        <w:t>s, tačiau su Pirkimo objektu susijusi</w:t>
      </w:r>
      <w:r>
        <w:rPr>
          <w:rFonts w:cs="Arial"/>
          <w:sz w:val="20"/>
          <w:szCs w:val="20"/>
        </w:rPr>
        <w:t>o</w:t>
      </w:r>
      <w:r w:rsidRPr="003C62DE">
        <w:rPr>
          <w:rFonts w:cs="Arial"/>
          <w:sz w:val="20"/>
          <w:szCs w:val="20"/>
        </w:rPr>
        <w:t>s Prek</w:t>
      </w:r>
      <w:r>
        <w:rPr>
          <w:rFonts w:cs="Arial"/>
          <w:sz w:val="20"/>
          <w:szCs w:val="20"/>
        </w:rPr>
        <w:t>ė</w:t>
      </w:r>
      <w:r w:rsidRPr="003C62DE">
        <w:rPr>
          <w:rFonts w:cs="Arial"/>
          <w:sz w:val="20"/>
          <w:szCs w:val="20"/>
        </w:rPr>
        <w:t>s</w:t>
      </w:r>
      <w:r>
        <w:rPr>
          <w:rFonts w:cs="Arial"/>
          <w:sz w:val="20"/>
          <w:szCs w:val="20"/>
        </w:rPr>
        <w:t>.</w:t>
      </w:r>
    </w:p>
    <w:p w14:paraId="71B89AA3" w14:textId="77777777" w:rsidR="00193D9C" w:rsidRPr="00BA53E3" w:rsidRDefault="00193D9C" w:rsidP="00193D9C">
      <w:pPr>
        <w:pStyle w:val="ListParagraph"/>
        <w:numPr>
          <w:ilvl w:val="1"/>
          <w:numId w:val="2"/>
        </w:numPr>
        <w:tabs>
          <w:tab w:val="left" w:pos="540"/>
        </w:tabs>
        <w:ind w:left="0" w:firstLine="0"/>
        <w:rPr>
          <w:rFonts w:cs="Arial"/>
          <w:sz w:val="20"/>
          <w:szCs w:val="20"/>
        </w:rPr>
      </w:pPr>
      <w:r w:rsidRPr="00BA53E3">
        <w:rPr>
          <w:rFonts w:cs="Arial"/>
          <w:b/>
          <w:sz w:val="20"/>
          <w:szCs w:val="20"/>
        </w:rPr>
        <w:t>Užsakymas</w:t>
      </w:r>
      <w:r w:rsidRPr="00BA53E3">
        <w:rPr>
          <w:rFonts w:cs="Arial"/>
          <w:sz w:val="20"/>
          <w:szCs w:val="20"/>
        </w:rPr>
        <w:t xml:space="preserve"> – Pirkėjo Tiekėjui pateiktas Prekių tiekimui dokumentas, kuriame nurodomi Prekių kiekiai, pristatymo adresai ir terminas.</w:t>
      </w:r>
    </w:p>
    <w:p w14:paraId="52115227" w14:textId="77777777" w:rsidR="00193D9C" w:rsidRPr="00BA53E3" w:rsidRDefault="00193D9C" w:rsidP="00193D9C">
      <w:pPr>
        <w:pStyle w:val="ListParagraph"/>
        <w:tabs>
          <w:tab w:val="left" w:pos="284"/>
        </w:tabs>
        <w:spacing w:before="60" w:after="60"/>
        <w:ind w:left="0" w:firstLine="0"/>
        <w:contextualSpacing w:val="0"/>
        <w:jc w:val="center"/>
        <w:rPr>
          <w:rFonts w:cs="Arial"/>
          <w:b/>
          <w:bCs/>
          <w:sz w:val="20"/>
          <w:szCs w:val="20"/>
        </w:rPr>
      </w:pPr>
    </w:p>
    <w:p w14:paraId="7D899494" w14:textId="77777777" w:rsidR="00193D9C" w:rsidRPr="00BA53E3"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OBJEKTAS</w:t>
      </w:r>
    </w:p>
    <w:p w14:paraId="2215FFFB" w14:textId="77777777" w:rsidR="00193D9C" w:rsidRPr="008D5D6F" w:rsidRDefault="00193D9C" w:rsidP="00193D9C">
      <w:pPr>
        <w:pStyle w:val="ListParagraph"/>
        <w:numPr>
          <w:ilvl w:val="1"/>
          <w:numId w:val="4"/>
        </w:numPr>
        <w:tabs>
          <w:tab w:val="left" w:pos="567"/>
        </w:tabs>
        <w:spacing w:before="60" w:after="60"/>
        <w:ind w:left="0" w:firstLine="0"/>
        <w:contextualSpacing w:val="0"/>
        <w:jc w:val="both"/>
        <w:rPr>
          <w:rFonts w:cs="Arial"/>
          <w:sz w:val="20"/>
          <w:szCs w:val="20"/>
        </w:rPr>
      </w:pPr>
      <w:proofErr w:type="spellStart"/>
      <w:r w:rsidRPr="008D5D6F">
        <w:rPr>
          <w:rFonts w:cs="Arial"/>
          <w:sz w:val="20"/>
          <w:szCs w:val="20"/>
          <w:lang w:val="en-US"/>
        </w:rPr>
        <w:t>UiPath</w:t>
      </w:r>
      <w:proofErr w:type="spellEnd"/>
      <w:r w:rsidRPr="008D5D6F">
        <w:rPr>
          <w:rFonts w:cs="Arial"/>
          <w:sz w:val="20"/>
          <w:szCs w:val="20"/>
          <w:lang w:val="en-US"/>
        </w:rPr>
        <w:t xml:space="preserve"> </w:t>
      </w:r>
      <w:proofErr w:type="spellStart"/>
      <w:r w:rsidRPr="008D5D6F">
        <w:rPr>
          <w:rFonts w:cs="Arial"/>
          <w:sz w:val="20"/>
          <w:szCs w:val="20"/>
          <w:lang w:val="en-US"/>
        </w:rPr>
        <w:t>procesų</w:t>
      </w:r>
      <w:proofErr w:type="spellEnd"/>
      <w:r w:rsidRPr="008D5D6F">
        <w:rPr>
          <w:rFonts w:cs="Arial"/>
          <w:sz w:val="20"/>
          <w:szCs w:val="20"/>
          <w:lang w:val="en-US"/>
        </w:rPr>
        <w:t xml:space="preserve"> </w:t>
      </w:r>
      <w:proofErr w:type="spellStart"/>
      <w:r w:rsidRPr="008D5D6F">
        <w:rPr>
          <w:rFonts w:cs="Arial"/>
          <w:sz w:val="20"/>
          <w:szCs w:val="20"/>
          <w:lang w:val="en-US"/>
        </w:rPr>
        <w:t>robotizavimo</w:t>
      </w:r>
      <w:proofErr w:type="spellEnd"/>
      <w:r w:rsidRPr="008D5D6F">
        <w:rPr>
          <w:rFonts w:cs="Arial"/>
          <w:sz w:val="20"/>
          <w:szCs w:val="20"/>
          <w:lang w:val="en-US"/>
        </w:rPr>
        <w:t xml:space="preserve"> </w:t>
      </w:r>
      <w:proofErr w:type="spellStart"/>
      <w:r w:rsidRPr="008D5D6F">
        <w:rPr>
          <w:rFonts w:cs="Arial"/>
          <w:sz w:val="20"/>
          <w:szCs w:val="20"/>
          <w:lang w:val="en-US"/>
        </w:rPr>
        <w:t>programinės</w:t>
      </w:r>
      <w:proofErr w:type="spellEnd"/>
      <w:r w:rsidRPr="008D5D6F">
        <w:rPr>
          <w:rFonts w:cs="Arial"/>
          <w:sz w:val="20"/>
          <w:szCs w:val="20"/>
          <w:lang w:val="en-US"/>
        </w:rPr>
        <w:t xml:space="preserve"> </w:t>
      </w:r>
      <w:proofErr w:type="spellStart"/>
      <w:r w:rsidRPr="008D5D6F">
        <w:rPr>
          <w:rFonts w:cs="Arial"/>
          <w:sz w:val="20"/>
          <w:szCs w:val="20"/>
          <w:lang w:val="en-US"/>
        </w:rPr>
        <w:t>įrangos</w:t>
      </w:r>
      <w:proofErr w:type="spellEnd"/>
      <w:r w:rsidRPr="008D5D6F">
        <w:rPr>
          <w:rFonts w:cs="Arial"/>
          <w:sz w:val="20"/>
          <w:szCs w:val="20"/>
          <w:lang w:val="en-US"/>
        </w:rPr>
        <w:t xml:space="preserve"> </w:t>
      </w:r>
      <w:proofErr w:type="spellStart"/>
      <w:r w:rsidRPr="008D5D6F">
        <w:rPr>
          <w:rFonts w:cs="Arial"/>
          <w:sz w:val="20"/>
          <w:szCs w:val="20"/>
          <w:lang w:val="en-US"/>
        </w:rPr>
        <w:t>licencij</w:t>
      </w:r>
      <w:r>
        <w:rPr>
          <w:rFonts w:cs="Arial"/>
          <w:sz w:val="20"/>
          <w:szCs w:val="20"/>
          <w:lang w:val="en-US"/>
        </w:rPr>
        <w:t>ų</w:t>
      </w:r>
      <w:proofErr w:type="spellEnd"/>
      <w:r>
        <w:rPr>
          <w:rFonts w:cs="Arial"/>
          <w:sz w:val="20"/>
          <w:szCs w:val="20"/>
          <w:lang w:val="en-US"/>
        </w:rPr>
        <w:t xml:space="preserve"> </w:t>
      </w:r>
      <w:proofErr w:type="spellStart"/>
      <w:r>
        <w:rPr>
          <w:rFonts w:cs="Arial"/>
          <w:sz w:val="20"/>
          <w:szCs w:val="20"/>
          <w:lang w:val="en-US"/>
        </w:rPr>
        <w:t>metinės</w:t>
      </w:r>
      <w:proofErr w:type="spellEnd"/>
      <w:r>
        <w:rPr>
          <w:rFonts w:cs="Arial"/>
          <w:sz w:val="20"/>
          <w:szCs w:val="20"/>
          <w:lang w:val="en-US"/>
        </w:rPr>
        <w:t xml:space="preserve"> </w:t>
      </w:r>
      <w:proofErr w:type="spellStart"/>
      <w:r>
        <w:rPr>
          <w:rFonts w:cs="Arial"/>
          <w:sz w:val="20"/>
          <w:szCs w:val="20"/>
          <w:lang w:val="en-US"/>
        </w:rPr>
        <w:t>prenumeratos</w:t>
      </w:r>
      <w:proofErr w:type="spellEnd"/>
      <w:r>
        <w:rPr>
          <w:rFonts w:cs="Arial"/>
          <w:sz w:val="20"/>
          <w:szCs w:val="20"/>
          <w:lang w:val="en-US"/>
        </w:rPr>
        <w:t xml:space="preserve"> </w:t>
      </w:r>
      <w:proofErr w:type="spellStart"/>
      <w:r>
        <w:rPr>
          <w:rFonts w:cs="Arial"/>
          <w:sz w:val="20"/>
          <w:szCs w:val="20"/>
          <w:lang w:val="en-US"/>
        </w:rPr>
        <w:t>pirkimas</w:t>
      </w:r>
      <w:proofErr w:type="spellEnd"/>
      <w:r>
        <w:rPr>
          <w:rFonts w:cs="Arial"/>
          <w:sz w:val="20"/>
          <w:szCs w:val="20"/>
          <w:lang w:val="en-US"/>
        </w:rPr>
        <w:t xml:space="preserve"> </w:t>
      </w:r>
      <w:proofErr w:type="spellStart"/>
      <w:r>
        <w:rPr>
          <w:rFonts w:cs="Arial"/>
          <w:sz w:val="20"/>
          <w:szCs w:val="20"/>
          <w:lang w:val="en-US"/>
        </w:rPr>
        <w:t>skaidomas</w:t>
      </w:r>
      <w:proofErr w:type="spellEnd"/>
      <w:r>
        <w:rPr>
          <w:rFonts w:cs="Arial"/>
          <w:sz w:val="20"/>
          <w:szCs w:val="20"/>
          <w:lang w:val="en-US"/>
        </w:rPr>
        <w:t xml:space="preserve"> į dvi </w:t>
      </w:r>
      <w:proofErr w:type="spellStart"/>
      <w:r>
        <w:rPr>
          <w:rFonts w:cs="Arial"/>
          <w:sz w:val="20"/>
          <w:szCs w:val="20"/>
          <w:lang w:val="en-US"/>
        </w:rPr>
        <w:t>Pirkimo</w:t>
      </w:r>
      <w:proofErr w:type="spellEnd"/>
      <w:r>
        <w:rPr>
          <w:rFonts w:cs="Arial"/>
          <w:sz w:val="20"/>
          <w:szCs w:val="20"/>
          <w:lang w:val="en-US"/>
        </w:rPr>
        <w:t xml:space="preserve"> </w:t>
      </w:r>
      <w:proofErr w:type="spellStart"/>
      <w:r>
        <w:rPr>
          <w:rFonts w:cs="Arial"/>
          <w:sz w:val="20"/>
          <w:szCs w:val="20"/>
          <w:lang w:val="en-US"/>
        </w:rPr>
        <w:t>objekto</w:t>
      </w:r>
      <w:proofErr w:type="spellEnd"/>
      <w:r>
        <w:rPr>
          <w:rFonts w:cs="Arial"/>
          <w:sz w:val="20"/>
          <w:szCs w:val="20"/>
          <w:lang w:val="en-US"/>
        </w:rPr>
        <w:t xml:space="preserve"> </w:t>
      </w:r>
      <w:proofErr w:type="spellStart"/>
      <w:r>
        <w:rPr>
          <w:rFonts w:cs="Arial"/>
          <w:sz w:val="20"/>
          <w:szCs w:val="20"/>
          <w:lang w:val="en-US"/>
        </w:rPr>
        <w:t>dalis</w:t>
      </w:r>
      <w:proofErr w:type="spellEnd"/>
      <w:r>
        <w:rPr>
          <w:rFonts w:cs="Arial"/>
          <w:sz w:val="20"/>
          <w:szCs w:val="20"/>
          <w:lang w:val="en-US"/>
        </w:rPr>
        <w:t xml:space="preserve">. </w:t>
      </w:r>
      <w:r>
        <w:rPr>
          <w:rFonts w:eastAsia="Arial" w:cs="Arial"/>
          <w:sz w:val="20"/>
          <w:szCs w:val="20"/>
        </w:rPr>
        <w:t>D</w:t>
      </w:r>
      <w:r w:rsidRPr="00D91880">
        <w:rPr>
          <w:rFonts w:eastAsia="Arial" w:cs="Arial"/>
          <w:sz w:val="20"/>
          <w:szCs w:val="20"/>
        </w:rPr>
        <w:t>ėl kiekvienos Pirkimo objekto dalies bus sudarom</w:t>
      </w:r>
      <w:r>
        <w:rPr>
          <w:rFonts w:eastAsia="Arial" w:cs="Arial"/>
          <w:sz w:val="20"/>
          <w:szCs w:val="20"/>
        </w:rPr>
        <w:t>a</w:t>
      </w:r>
      <w:r w:rsidRPr="00D91880">
        <w:rPr>
          <w:rFonts w:eastAsia="Arial" w:cs="Arial"/>
          <w:sz w:val="20"/>
          <w:szCs w:val="20"/>
        </w:rPr>
        <w:t xml:space="preserve"> atskir</w:t>
      </w:r>
      <w:r>
        <w:rPr>
          <w:rFonts w:eastAsia="Arial" w:cs="Arial"/>
          <w:sz w:val="20"/>
          <w:szCs w:val="20"/>
        </w:rPr>
        <w:t>a Sutartis.</w:t>
      </w:r>
    </w:p>
    <w:p w14:paraId="410A10BB" w14:textId="77777777" w:rsidR="00193D9C" w:rsidRPr="00CC511C" w:rsidRDefault="00193D9C" w:rsidP="00193D9C">
      <w:pPr>
        <w:pStyle w:val="ListParagraph"/>
        <w:numPr>
          <w:ilvl w:val="1"/>
          <w:numId w:val="4"/>
        </w:numPr>
        <w:tabs>
          <w:tab w:val="left" w:pos="567"/>
        </w:tabs>
        <w:spacing w:before="60" w:after="60"/>
        <w:ind w:left="0" w:firstLine="0"/>
        <w:contextualSpacing w:val="0"/>
        <w:jc w:val="both"/>
        <w:rPr>
          <w:rFonts w:cs="Arial"/>
          <w:b/>
          <w:bCs/>
          <w:sz w:val="20"/>
          <w:szCs w:val="20"/>
        </w:rPr>
      </w:pPr>
      <w:proofErr w:type="spellStart"/>
      <w:r w:rsidRPr="00CC511C">
        <w:rPr>
          <w:rFonts w:cs="Arial"/>
          <w:b/>
          <w:bCs/>
          <w:sz w:val="20"/>
          <w:szCs w:val="20"/>
          <w:lang w:val="en-US"/>
        </w:rPr>
        <w:t>Pirkimo</w:t>
      </w:r>
      <w:proofErr w:type="spellEnd"/>
      <w:r w:rsidRPr="00CC511C">
        <w:rPr>
          <w:rFonts w:cs="Arial"/>
          <w:b/>
          <w:bCs/>
          <w:sz w:val="20"/>
          <w:szCs w:val="20"/>
          <w:lang w:val="en-US"/>
        </w:rPr>
        <w:t xml:space="preserve"> </w:t>
      </w:r>
      <w:proofErr w:type="spellStart"/>
      <w:r w:rsidRPr="00CC511C">
        <w:rPr>
          <w:rFonts w:cs="Arial"/>
          <w:b/>
          <w:bCs/>
          <w:sz w:val="20"/>
          <w:szCs w:val="20"/>
          <w:lang w:val="en-US"/>
        </w:rPr>
        <w:t>objekto</w:t>
      </w:r>
      <w:proofErr w:type="spellEnd"/>
      <w:r w:rsidRPr="00CC511C">
        <w:rPr>
          <w:rFonts w:cs="Arial"/>
          <w:b/>
          <w:bCs/>
          <w:sz w:val="20"/>
          <w:szCs w:val="20"/>
          <w:lang w:val="en-US"/>
        </w:rPr>
        <w:t xml:space="preserve"> </w:t>
      </w:r>
      <w:proofErr w:type="spellStart"/>
      <w:r w:rsidRPr="00CC511C">
        <w:rPr>
          <w:rFonts w:cs="Arial"/>
          <w:b/>
          <w:bCs/>
          <w:sz w:val="20"/>
          <w:szCs w:val="20"/>
          <w:lang w:val="en-US"/>
        </w:rPr>
        <w:t>dalys</w:t>
      </w:r>
      <w:proofErr w:type="spellEnd"/>
      <w:r w:rsidRPr="00CC511C">
        <w:rPr>
          <w:rFonts w:cs="Arial"/>
          <w:b/>
          <w:bCs/>
          <w:sz w:val="20"/>
          <w:szCs w:val="20"/>
          <w:lang w:val="en-US"/>
        </w:rPr>
        <w:t>:</w:t>
      </w:r>
    </w:p>
    <w:p w14:paraId="3A30B9E3" w14:textId="3324FAB1" w:rsidR="00193D9C" w:rsidRDefault="00193D9C" w:rsidP="00193D9C">
      <w:pPr>
        <w:pStyle w:val="ListParagraph"/>
        <w:tabs>
          <w:tab w:val="left" w:pos="567"/>
        </w:tabs>
        <w:spacing w:before="60" w:after="60"/>
        <w:ind w:left="0" w:firstLine="0"/>
        <w:contextualSpacing w:val="0"/>
        <w:jc w:val="both"/>
        <w:rPr>
          <w:rFonts w:cs="Arial"/>
          <w:sz w:val="20"/>
          <w:szCs w:val="20"/>
          <w:lang w:val="en-US"/>
        </w:rPr>
      </w:pPr>
      <w:r>
        <w:rPr>
          <w:rFonts w:cs="Arial"/>
          <w:sz w:val="20"/>
          <w:szCs w:val="20"/>
          <w:lang w:val="en-US"/>
        </w:rPr>
        <w:t xml:space="preserve">2.2.1. 1-a </w:t>
      </w:r>
      <w:proofErr w:type="spellStart"/>
      <w:r>
        <w:rPr>
          <w:rFonts w:cs="Arial"/>
          <w:sz w:val="20"/>
          <w:szCs w:val="20"/>
          <w:lang w:val="en-US"/>
        </w:rPr>
        <w:t>Pirkimo</w:t>
      </w:r>
      <w:proofErr w:type="spellEnd"/>
      <w:r>
        <w:rPr>
          <w:rFonts w:cs="Arial"/>
          <w:sz w:val="20"/>
          <w:szCs w:val="20"/>
          <w:lang w:val="en-US"/>
        </w:rPr>
        <w:t xml:space="preserve"> </w:t>
      </w:r>
      <w:proofErr w:type="spellStart"/>
      <w:r>
        <w:rPr>
          <w:rFonts w:cs="Arial"/>
          <w:sz w:val="20"/>
          <w:szCs w:val="20"/>
          <w:lang w:val="en-US"/>
        </w:rPr>
        <w:t>objekto</w:t>
      </w:r>
      <w:proofErr w:type="spellEnd"/>
      <w:r>
        <w:rPr>
          <w:rFonts w:cs="Arial"/>
          <w:sz w:val="20"/>
          <w:szCs w:val="20"/>
          <w:lang w:val="en-US"/>
        </w:rPr>
        <w:t xml:space="preserve"> </w:t>
      </w:r>
      <w:proofErr w:type="spellStart"/>
      <w:r>
        <w:rPr>
          <w:rFonts w:cs="Arial"/>
          <w:sz w:val="20"/>
          <w:szCs w:val="20"/>
          <w:lang w:val="en-US"/>
        </w:rPr>
        <w:t>dalis</w:t>
      </w:r>
      <w:proofErr w:type="spellEnd"/>
      <w:r>
        <w:rPr>
          <w:rFonts w:cs="Arial"/>
          <w:sz w:val="20"/>
          <w:szCs w:val="20"/>
          <w:lang w:val="en-US"/>
        </w:rPr>
        <w:t xml:space="preserve"> - </w:t>
      </w:r>
      <w:proofErr w:type="spellStart"/>
      <w:r w:rsidRPr="00EE120C">
        <w:rPr>
          <w:rFonts w:cs="Arial"/>
          <w:sz w:val="20"/>
          <w:szCs w:val="20"/>
          <w:lang w:val="en-US"/>
        </w:rPr>
        <w:t>UiPath</w:t>
      </w:r>
      <w:proofErr w:type="spellEnd"/>
      <w:r w:rsidRPr="00EE120C">
        <w:rPr>
          <w:rFonts w:cs="Arial"/>
          <w:sz w:val="20"/>
          <w:szCs w:val="20"/>
          <w:lang w:val="en-US"/>
        </w:rPr>
        <w:t xml:space="preserve"> </w:t>
      </w:r>
      <w:proofErr w:type="spellStart"/>
      <w:r w:rsidRPr="00EE120C">
        <w:rPr>
          <w:rFonts w:cs="Arial"/>
          <w:sz w:val="20"/>
          <w:szCs w:val="20"/>
          <w:lang w:val="en-US"/>
        </w:rPr>
        <w:t>licencijų</w:t>
      </w:r>
      <w:proofErr w:type="spellEnd"/>
      <w:r w:rsidRPr="00EE120C">
        <w:rPr>
          <w:rFonts w:cs="Arial"/>
          <w:sz w:val="20"/>
          <w:szCs w:val="20"/>
          <w:lang w:val="en-US"/>
        </w:rPr>
        <w:t xml:space="preserve"> (Orchestrator</w:t>
      </w:r>
      <w:r w:rsidR="0058098D">
        <w:rPr>
          <w:rFonts w:cs="Arial"/>
          <w:sz w:val="20"/>
          <w:szCs w:val="20"/>
          <w:lang w:val="en-US"/>
        </w:rPr>
        <w:t xml:space="preserve"> - </w:t>
      </w:r>
      <w:r w:rsidR="0058098D" w:rsidRPr="00947788">
        <w:rPr>
          <w:rFonts w:cs="Arial"/>
          <w:bCs/>
          <w:i/>
          <w:sz w:val="20"/>
          <w:szCs w:val="20"/>
        </w:rPr>
        <w:t>Standard</w:t>
      </w:r>
      <w:r w:rsidRPr="00EE120C">
        <w:rPr>
          <w:rFonts w:cs="Arial"/>
          <w:sz w:val="20"/>
          <w:szCs w:val="20"/>
          <w:lang w:val="en-US"/>
        </w:rPr>
        <w:t xml:space="preserve">, Unattended Robot Concurrent Runtime, </w:t>
      </w:r>
      <w:r>
        <w:rPr>
          <w:rFonts w:cs="Arial"/>
          <w:sz w:val="20"/>
          <w:szCs w:val="20"/>
          <w:lang w:val="en-US"/>
        </w:rPr>
        <w:t xml:space="preserve">RPA </w:t>
      </w:r>
      <w:r w:rsidRPr="00EE120C">
        <w:rPr>
          <w:rFonts w:cs="Arial"/>
          <w:sz w:val="20"/>
          <w:szCs w:val="20"/>
          <w:lang w:val="en-US"/>
        </w:rPr>
        <w:t>Developer</w:t>
      </w:r>
      <w:r w:rsidR="0058098D">
        <w:rPr>
          <w:rFonts w:cs="Arial"/>
          <w:sz w:val="20"/>
          <w:szCs w:val="20"/>
          <w:lang w:val="en-US"/>
        </w:rPr>
        <w:t xml:space="preserve"> - </w:t>
      </w:r>
      <w:r w:rsidR="0058098D" w:rsidRPr="0058098D">
        <w:rPr>
          <w:rFonts w:cs="Arial"/>
          <w:i/>
          <w:iCs/>
          <w:sz w:val="20"/>
          <w:szCs w:val="20"/>
          <w:lang w:val="en-US"/>
        </w:rPr>
        <w:t>Named User</w:t>
      </w:r>
      <w:r w:rsidRPr="00EE120C">
        <w:rPr>
          <w:rFonts w:cs="Arial"/>
          <w:sz w:val="20"/>
          <w:szCs w:val="20"/>
          <w:lang w:val="en-US"/>
        </w:rPr>
        <w:t xml:space="preserve">) </w:t>
      </w:r>
      <w:proofErr w:type="spellStart"/>
      <w:r w:rsidRPr="00EE120C">
        <w:rPr>
          <w:rFonts w:cs="Arial"/>
          <w:sz w:val="20"/>
          <w:szCs w:val="20"/>
          <w:lang w:val="en-US"/>
        </w:rPr>
        <w:t>metinė</w:t>
      </w:r>
      <w:proofErr w:type="spellEnd"/>
      <w:r w:rsidRPr="00EE120C">
        <w:rPr>
          <w:rFonts w:cs="Arial"/>
          <w:sz w:val="20"/>
          <w:szCs w:val="20"/>
          <w:lang w:val="en-US"/>
        </w:rPr>
        <w:t xml:space="preserve"> </w:t>
      </w:r>
      <w:proofErr w:type="spellStart"/>
      <w:r w:rsidRPr="00EE120C">
        <w:rPr>
          <w:rFonts w:cs="Arial"/>
          <w:sz w:val="20"/>
          <w:szCs w:val="20"/>
          <w:lang w:val="en-US"/>
        </w:rPr>
        <w:t>prenumerata</w:t>
      </w:r>
      <w:proofErr w:type="spellEnd"/>
      <w:r>
        <w:rPr>
          <w:rFonts w:cs="Arial"/>
          <w:sz w:val="20"/>
          <w:szCs w:val="20"/>
          <w:lang w:val="en-US"/>
        </w:rPr>
        <w:t>;</w:t>
      </w:r>
    </w:p>
    <w:p w14:paraId="7A581F24" w14:textId="49B65D6B" w:rsidR="00193D9C" w:rsidRPr="008D5D6F" w:rsidRDefault="00193D9C" w:rsidP="00193D9C">
      <w:pPr>
        <w:pStyle w:val="ListParagraph"/>
        <w:tabs>
          <w:tab w:val="left" w:pos="567"/>
        </w:tabs>
        <w:spacing w:before="60" w:after="60"/>
        <w:ind w:left="0" w:firstLine="0"/>
        <w:jc w:val="both"/>
        <w:rPr>
          <w:rFonts w:cs="Arial"/>
          <w:sz w:val="20"/>
          <w:szCs w:val="20"/>
        </w:rPr>
      </w:pPr>
      <w:r>
        <w:rPr>
          <w:rFonts w:cs="Arial"/>
          <w:sz w:val="20"/>
          <w:szCs w:val="20"/>
          <w:lang w:val="en-US"/>
        </w:rPr>
        <w:t xml:space="preserve">2.2.2. 2- a </w:t>
      </w:r>
      <w:proofErr w:type="spellStart"/>
      <w:r>
        <w:rPr>
          <w:rFonts w:cs="Arial"/>
          <w:sz w:val="20"/>
          <w:szCs w:val="20"/>
          <w:lang w:val="en-US"/>
        </w:rPr>
        <w:t>Pirkimo</w:t>
      </w:r>
      <w:proofErr w:type="spellEnd"/>
      <w:r>
        <w:rPr>
          <w:rFonts w:cs="Arial"/>
          <w:sz w:val="20"/>
          <w:szCs w:val="20"/>
          <w:lang w:val="en-US"/>
        </w:rPr>
        <w:t xml:space="preserve"> </w:t>
      </w:r>
      <w:proofErr w:type="spellStart"/>
      <w:r>
        <w:rPr>
          <w:rFonts w:cs="Arial"/>
          <w:sz w:val="20"/>
          <w:szCs w:val="20"/>
          <w:lang w:val="en-US"/>
        </w:rPr>
        <w:t>objekto</w:t>
      </w:r>
      <w:proofErr w:type="spellEnd"/>
      <w:r>
        <w:rPr>
          <w:rFonts w:cs="Arial"/>
          <w:sz w:val="20"/>
          <w:szCs w:val="20"/>
          <w:lang w:val="en-US"/>
        </w:rPr>
        <w:t xml:space="preserve"> </w:t>
      </w:r>
      <w:proofErr w:type="spellStart"/>
      <w:r>
        <w:rPr>
          <w:rFonts w:cs="Arial"/>
          <w:sz w:val="20"/>
          <w:szCs w:val="20"/>
          <w:lang w:val="en-US"/>
        </w:rPr>
        <w:t>dalis</w:t>
      </w:r>
      <w:proofErr w:type="spellEnd"/>
      <w:r>
        <w:rPr>
          <w:rFonts w:cs="Arial"/>
          <w:sz w:val="20"/>
          <w:szCs w:val="20"/>
          <w:lang w:val="en-US"/>
        </w:rPr>
        <w:t xml:space="preserve"> - </w:t>
      </w:r>
      <w:proofErr w:type="spellStart"/>
      <w:r w:rsidRPr="00EE120C">
        <w:rPr>
          <w:rFonts w:cs="Arial"/>
          <w:sz w:val="20"/>
          <w:szCs w:val="20"/>
          <w:lang w:val="en-US"/>
        </w:rPr>
        <w:t>UiPath</w:t>
      </w:r>
      <w:proofErr w:type="spellEnd"/>
      <w:r w:rsidRPr="00EE120C">
        <w:rPr>
          <w:rFonts w:cs="Arial"/>
          <w:sz w:val="20"/>
          <w:szCs w:val="20"/>
          <w:lang w:val="en-US"/>
        </w:rPr>
        <w:t xml:space="preserve"> </w:t>
      </w:r>
      <w:proofErr w:type="spellStart"/>
      <w:r w:rsidRPr="00EE120C">
        <w:rPr>
          <w:rFonts w:cs="Arial"/>
          <w:sz w:val="20"/>
          <w:szCs w:val="20"/>
          <w:lang w:val="en-US"/>
        </w:rPr>
        <w:t>licencijų</w:t>
      </w:r>
      <w:proofErr w:type="spellEnd"/>
      <w:r w:rsidRPr="00EE120C">
        <w:rPr>
          <w:rFonts w:cs="Arial"/>
          <w:sz w:val="20"/>
          <w:szCs w:val="20"/>
          <w:lang w:val="en-US"/>
        </w:rPr>
        <w:t xml:space="preserve"> (Citizen Developer</w:t>
      </w:r>
      <w:r w:rsidR="0058098D">
        <w:rPr>
          <w:rFonts w:cs="Arial"/>
          <w:sz w:val="20"/>
          <w:szCs w:val="20"/>
          <w:lang w:val="en-US"/>
        </w:rPr>
        <w:t xml:space="preserve"> </w:t>
      </w:r>
      <w:r w:rsidR="0058098D">
        <w:rPr>
          <w:rFonts w:cs="Arial"/>
          <w:bCs/>
          <w:iCs/>
          <w:sz w:val="20"/>
          <w:szCs w:val="20"/>
        </w:rPr>
        <w:t xml:space="preserve">- </w:t>
      </w:r>
      <w:proofErr w:type="spellStart"/>
      <w:r w:rsidR="0058098D" w:rsidRPr="00947788">
        <w:rPr>
          <w:rFonts w:cs="Arial"/>
          <w:bCs/>
          <w:i/>
          <w:sz w:val="20"/>
          <w:szCs w:val="20"/>
        </w:rPr>
        <w:t>Named</w:t>
      </w:r>
      <w:proofErr w:type="spellEnd"/>
      <w:r w:rsidR="0058098D" w:rsidRPr="00947788">
        <w:rPr>
          <w:rFonts w:cs="Arial"/>
          <w:bCs/>
          <w:i/>
          <w:sz w:val="20"/>
          <w:szCs w:val="20"/>
        </w:rPr>
        <w:t xml:space="preserve"> </w:t>
      </w:r>
      <w:proofErr w:type="spellStart"/>
      <w:r w:rsidR="0058098D" w:rsidRPr="00947788">
        <w:rPr>
          <w:rFonts w:cs="Arial"/>
          <w:bCs/>
          <w:i/>
          <w:sz w:val="20"/>
          <w:szCs w:val="20"/>
        </w:rPr>
        <w:t>User</w:t>
      </w:r>
      <w:proofErr w:type="spellEnd"/>
      <w:r w:rsidRPr="00EE120C">
        <w:rPr>
          <w:rFonts w:cs="Arial"/>
          <w:sz w:val="20"/>
          <w:szCs w:val="20"/>
          <w:lang w:val="en-US"/>
        </w:rPr>
        <w:t xml:space="preserve">, </w:t>
      </w:r>
      <w:proofErr w:type="spellStart"/>
      <w:proofErr w:type="gramStart"/>
      <w:r w:rsidR="0058098D" w:rsidRPr="00947788">
        <w:rPr>
          <w:rFonts w:cs="Arial"/>
          <w:bCs/>
          <w:i/>
          <w:sz w:val="20"/>
          <w:szCs w:val="20"/>
        </w:rPr>
        <w:t>Attended</w:t>
      </w:r>
      <w:proofErr w:type="spellEnd"/>
      <w:proofErr w:type="gramEnd"/>
      <w:r w:rsidR="0058098D" w:rsidRPr="00947788">
        <w:rPr>
          <w:rFonts w:cs="Arial"/>
          <w:bCs/>
          <w:i/>
          <w:sz w:val="20"/>
          <w:szCs w:val="20"/>
        </w:rPr>
        <w:t xml:space="preserve"> </w:t>
      </w:r>
      <w:r w:rsidR="0058098D">
        <w:rPr>
          <w:rFonts w:cs="Arial"/>
          <w:bCs/>
          <w:i/>
          <w:sz w:val="20"/>
          <w:szCs w:val="20"/>
        </w:rPr>
        <w:t>–</w:t>
      </w:r>
      <w:r w:rsidR="0058098D" w:rsidRPr="00947788">
        <w:rPr>
          <w:rFonts w:cs="Arial"/>
          <w:bCs/>
          <w:i/>
          <w:sz w:val="20"/>
          <w:szCs w:val="20"/>
        </w:rPr>
        <w:t xml:space="preserve"> </w:t>
      </w:r>
      <w:proofErr w:type="spellStart"/>
      <w:r w:rsidR="0058098D" w:rsidRPr="00947788">
        <w:rPr>
          <w:rFonts w:cs="Arial"/>
          <w:bCs/>
          <w:i/>
          <w:sz w:val="20"/>
          <w:szCs w:val="20"/>
        </w:rPr>
        <w:t>Named</w:t>
      </w:r>
      <w:proofErr w:type="spellEnd"/>
      <w:r w:rsidR="0058098D">
        <w:rPr>
          <w:rFonts w:cs="Arial"/>
          <w:bCs/>
          <w:i/>
          <w:sz w:val="20"/>
          <w:szCs w:val="20"/>
        </w:rPr>
        <w:t xml:space="preserve"> </w:t>
      </w:r>
      <w:proofErr w:type="spellStart"/>
      <w:r w:rsidR="0058098D">
        <w:rPr>
          <w:rFonts w:cs="Arial"/>
          <w:bCs/>
          <w:i/>
          <w:sz w:val="20"/>
          <w:szCs w:val="20"/>
        </w:rPr>
        <w:t>User</w:t>
      </w:r>
      <w:proofErr w:type="spellEnd"/>
      <w:r w:rsidRPr="00EE120C">
        <w:rPr>
          <w:rFonts w:cs="Arial"/>
          <w:sz w:val="20"/>
          <w:szCs w:val="20"/>
          <w:lang w:val="en-US"/>
        </w:rPr>
        <w:t xml:space="preserve">) </w:t>
      </w:r>
      <w:proofErr w:type="spellStart"/>
      <w:r w:rsidRPr="00EE120C">
        <w:rPr>
          <w:rFonts w:cs="Arial"/>
          <w:sz w:val="20"/>
          <w:szCs w:val="20"/>
          <w:lang w:val="en-US"/>
        </w:rPr>
        <w:t>metinė</w:t>
      </w:r>
      <w:proofErr w:type="spellEnd"/>
      <w:r w:rsidRPr="00EE120C">
        <w:rPr>
          <w:rFonts w:cs="Arial"/>
          <w:sz w:val="20"/>
          <w:szCs w:val="20"/>
          <w:lang w:val="en-US"/>
        </w:rPr>
        <w:t xml:space="preserve"> </w:t>
      </w:r>
      <w:proofErr w:type="spellStart"/>
      <w:r w:rsidRPr="00EE120C">
        <w:rPr>
          <w:rFonts w:cs="Arial"/>
          <w:sz w:val="20"/>
          <w:szCs w:val="20"/>
          <w:lang w:val="en-US"/>
        </w:rPr>
        <w:t>prenumerata</w:t>
      </w:r>
      <w:proofErr w:type="spellEnd"/>
      <w:r w:rsidRPr="00EE120C" w:rsidDel="00EE120C">
        <w:rPr>
          <w:rFonts w:cs="Arial"/>
          <w:sz w:val="20"/>
          <w:szCs w:val="20"/>
          <w:lang w:val="en-US"/>
        </w:rPr>
        <w:t xml:space="preserve"> </w:t>
      </w:r>
    </w:p>
    <w:p w14:paraId="21AF9494" w14:textId="77777777" w:rsidR="00193D9C" w:rsidRPr="00BA53E3" w:rsidRDefault="00193D9C" w:rsidP="00193D9C">
      <w:pPr>
        <w:spacing w:before="60" w:after="60"/>
        <w:ind w:firstLine="0"/>
        <w:jc w:val="both"/>
        <w:rPr>
          <w:rFonts w:cs="Arial"/>
          <w:sz w:val="20"/>
          <w:szCs w:val="20"/>
        </w:rPr>
      </w:pPr>
    </w:p>
    <w:p w14:paraId="67E3A5D7" w14:textId="77777777" w:rsidR="00193D9C" w:rsidRPr="00BA53E3"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PIRKIMO OBJEKTO APIMTYS</w:t>
      </w:r>
    </w:p>
    <w:p w14:paraId="235E0C2A" w14:textId="77777777" w:rsidR="00193D9C" w:rsidRPr="008D5D6F" w:rsidRDefault="00193D9C" w:rsidP="00193D9C">
      <w:pPr>
        <w:pStyle w:val="ListParagraph"/>
        <w:numPr>
          <w:ilvl w:val="1"/>
          <w:numId w:val="5"/>
        </w:numPr>
        <w:tabs>
          <w:tab w:val="left" w:pos="540"/>
        </w:tabs>
        <w:spacing w:before="60" w:after="60"/>
        <w:ind w:left="0" w:firstLine="0"/>
        <w:jc w:val="both"/>
        <w:rPr>
          <w:rFonts w:cs="Arial"/>
          <w:bCs/>
          <w:i/>
          <w:sz w:val="20"/>
          <w:szCs w:val="20"/>
        </w:rPr>
      </w:pPr>
      <w:r w:rsidRPr="00CF64BA">
        <w:rPr>
          <w:rFonts w:cs="Arial"/>
          <w:bCs/>
          <w:iCs/>
          <w:sz w:val="20"/>
          <w:szCs w:val="20"/>
        </w:rPr>
        <w:t xml:space="preserve">Preliminarios </w:t>
      </w:r>
      <w:r>
        <w:rPr>
          <w:rFonts w:cs="Arial"/>
          <w:bCs/>
          <w:iCs/>
          <w:sz w:val="20"/>
          <w:szCs w:val="20"/>
        </w:rPr>
        <w:t>1-os P</w:t>
      </w:r>
      <w:r w:rsidRPr="00CF64BA">
        <w:rPr>
          <w:rFonts w:cs="Arial"/>
          <w:bCs/>
          <w:iCs/>
          <w:sz w:val="20"/>
          <w:szCs w:val="20"/>
        </w:rPr>
        <w:t>irkimo objekto</w:t>
      </w:r>
      <w:r>
        <w:rPr>
          <w:rFonts w:cs="Arial"/>
          <w:bCs/>
          <w:iCs/>
          <w:sz w:val="20"/>
          <w:szCs w:val="20"/>
        </w:rPr>
        <w:t xml:space="preserve"> dalies</w:t>
      </w:r>
      <w:r w:rsidRPr="00CF64BA">
        <w:rPr>
          <w:rFonts w:cs="Arial"/>
          <w:bCs/>
          <w:iCs/>
          <w:sz w:val="20"/>
          <w:szCs w:val="20"/>
        </w:rPr>
        <w:t xml:space="preserve"> apimtys pateikiamos lentelėje Nr. </w:t>
      </w:r>
      <w:r w:rsidRPr="00CF64BA">
        <w:rPr>
          <w:rFonts w:cs="Arial"/>
          <w:bCs/>
          <w:iCs/>
          <w:sz w:val="20"/>
          <w:szCs w:val="20"/>
          <w:lang w:val="en-US"/>
        </w:rPr>
        <w:t>1:</w:t>
      </w:r>
    </w:p>
    <w:p w14:paraId="6A055FAD" w14:textId="77777777" w:rsidR="00193D9C" w:rsidRPr="00CF64BA" w:rsidRDefault="00193D9C" w:rsidP="00193D9C">
      <w:pPr>
        <w:pStyle w:val="ListParagraph"/>
        <w:tabs>
          <w:tab w:val="left" w:pos="540"/>
        </w:tabs>
        <w:spacing w:before="60" w:after="60"/>
        <w:ind w:firstLine="0"/>
        <w:jc w:val="both"/>
        <w:rPr>
          <w:rFonts w:cs="Arial"/>
          <w:bCs/>
          <w:i/>
          <w:sz w:val="20"/>
          <w:szCs w:val="20"/>
        </w:rPr>
      </w:pPr>
    </w:p>
    <w:p w14:paraId="6B34676E" w14:textId="77777777" w:rsidR="00193D9C" w:rsidRPr="0091505D" w:rsidRDefault="00193D9C" w:rsidP="00193D9C">
      <w:pPr>
        <w:tabs>
          <w:tab w:val="left" w:pos="600"/>
        </w:tabs>
        <w:spacing w:before="60" w:after="60"/>
        <w:ind w:firstLine="0"/>
        <w:jc w:val="right"/>
        <w:rPr>
          <w:rFonts w:cs="Arial"/>
          <w:b/>
          <w:i/>
          <w:sz w:val="20"/>
          <w:szCs w:val="20"/>
        </w:rPr>
      </w:pPr>
      <w:r w:rsidRPr="0091505D">
        <w:rPr>
          <w:rFonts w:cs="Arial"/>
          <w:b/>
          <w:i/>
          <w:sz w:val="20"/>
          <w:szCs w:val="20"/>
        </w:rPr>
        <w:t>Lentelė Nr.1.</w:t>
      </w:r>
      <w:r w:rsidRPr="0091505D">
        <w:rPr>
          <w:rFonts w:eastAsia="Calibri" w:cs="Arial"/>
          <w:b/>
          <w:i/>
          <w:sz w:val="20"/>
          <w:szCs w:val="20"/>
        </w:rPr>
        <w:t xml:space="preserve"> Preliminarus Prekių kiekis</w:t>
      </w:r>
      <w:r>
        <w:rPr>
          <w:rFonts w:eastAsia="Calibri" w:cs="Arial"/>
          <w:b/>
          <w:i/>
          <w:sz w:val="20"/>
          <w:szCs w:val="20"/>
        </w:rPr>
        <w:t xml:space="preserve"> 1-oje Pirkimo objekto dalyje</w:t>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4987"/>
        <w:gridCol w:w="3605"/>
      </w:tblGrid>
      <w:tr w:rsidR="00193D9C" w:rsidRPr="007C5690" w14:paraId="735EAEC4" w14:textId="77777777" w:rsidTr="008D5D6F">
        <w:trPr>
          <w:trHeight w:val="261"/>
        </w:trPr>
        <w:tc>
          <w:tcPr>
            <w:tcW w:w="1021" w:type="dxa"/>
            <w:vAlign w:val="center"/>
          </w:tcPr>
          <w:p w14:paraId="5470E344" w14:textId="77777777" w:rsidR="00193D9C" w:rsidRPr="007C5690" w:rsidRDefault="00193D9C" w:rsidP="008D5D6F">
            <w:pPr>
              <w:ind w:firstLine="0"/>
              <w:jc w:val="center"/>
              <w:rPr>
                <w:rFonts w:eastAsia="Times New Roman" w:cs="Arial"/>
                <w:b/>
                <w:sz w:val="20"/>
                <w:szCs w:val="20"/>
              </w:rPr>
            </w:pPr>
            <w:r w:rsidRPr="007C5690">
              <w:rPr>
                <w:rFonts w:eastAsia="Times New Roman" w:cs="Arial"/>
                <w:b/>
                <w:sz w:val="20"/>
                <w:szCs w:val="20"/>
              </w:rPr>
              <w:t>Eil. Nr.</w:t>
            </w:r>
          </w:p>
        </w:tc>
        <w:tc>
          <w:tcPr>
            <w:tcW w:w="4987" w:type="dxa"/>
            <w:shd w:val="clear" w:color="auto" w:fill="auto"/>
            <w:noWrap/>
            <w:vAlign w:val="center"/>
          </w:tcPr>
          <w:p w14:paraId="09CB8EBC" w14:textId="77777777" w:rsidR="00193D9C" w:rsidRPr="007C5690" w:rsidRDefault="00193D9C" w:rsidP="008D5D6F">
            <w:pPr>
              <w:tabs>
                <w:tab w:val="left" w:pos="1134"/>
              </w:tabs>
              <w:spacing w:before="60" w:after="60"/>
              <w:ind w:left="-520" w:firstLine="0"/>
              <w:jc w:val="center"/>
              <w:rPr>
                <w:rFonts w:cs="Arial"/>
                <w:b/>
                <w:sz w:val="20"/>
                <w:szCs w:val="20"/>
              </w:rPr>
            </w:pPr>
            <w:r>
              <w:rPr>
                <w:rFonts w:cs="Arial"/>
                <w:b/>
                <w:sz w:val="20"/>
                <w:szCs w:val="20"/>
              </w:rPr>
              <w:t>Pirkimo objektas</w:t>
            </w:r>
          </w:p>
        </w:tc>
        <w:tc>
          <w:tcPr>
            <w:tcW w:w="3605" w:type="dxa"/>
            <w:shd w:val="clear" w:color="auto" w:fill="auto"/>
            <w:vAlign w:val="center"/>
          </w:tcPr>
          <w:p w14:paraId="612F6C68" w14:textId="77777777" w:rsidR="00193D9C" w:rsidRPr="002603D7" w:rsidRDefault="00193D9C" w:rsidP="008D5D6F">
            <w:pPr>
              <w:tabs>
                <w:tab w:val="left" w:pos="1134"/>
              </w:tabs>
              <w:spacing w:before="60" w:after="60"/>
              <w:ind w:firstLine="0"/>
              <w:jc w:val="center"/>
              <w:rPr>
                <w:rFonts w:cs="Arial"/>
                <w:b/>
                <w:sz w:val="20"/>
                <w:szCs w:val="20"/>
              </w:rPr>
            </w:pPr>
            <w:r w:rsidRPr="00470599">
              <w:rPr>
                <w:rFonts w:eastAsia="Times New Roman" w:cs="Arial"/>
                <w:b/>
                <w:sz w:val="20"/>
                <w:szCs w:val="20"/>
              </w:rPr>
              <w:t xml:space="preserve">Preliminarus </w:t>
            </w:r>
            <w:r w:rsidRPr="00AA310E">
              <w:rPr>
                <w:rStyle w:val="Laukeliai"/>
                <w:rFonts w:cs="Arial"/>
                <w:b/>
                <w:bCs/>
                <w:szCs w:val="20"/>
              </w:rPr>
              <w:t>Prekių k</w:t>
            </w:r>
            <w:r w:rsidRPr="00AA310E">
              <w:rPr>
                <w:rStyle w:val="Laukeliai"/>
                <w:b/>
                <w:bCs/>
              </w:rPr>
              <w:t>iekis vnt.</w:t>
            </w:r>
            <w:r w:rsidRPr="00311938">
              <w:rPr>
                <w:rStyle w:val="Laukeliai"/>
              </w:rPr>
              <w:t xml:space="preserve">  </w:t>
            </w:r>
            <w:r w:rsidRPr="00470599">
              <w:rPr>
                <w:rFonts w:eastAsia="Times New Roman" w:cs="Arial"/>
                <w:b/>
                <w:szCs w:val="20"/>
              </w:rPr>
              <w:t>S</w:t>
            </w:r>
            <w:r w:rsidRPr="002603D7">
              <w:rPr>
                <w:rFonts w:eastAsia="Times New Roman" w:cs="Arial"/>
                <w:b/>
                <w:sz w:val="20"/>
                <w:szCs w:val="20"/>
              </w:rPr>
              <w:t>utarties galiojimo laikotarpiu</w:t>
            </w:r>
            <w:r>
              <w:rPr>
                <w:rFonts w:eastAsia="Times New Roman" w:cs="Arial"/>
                <w:b/>
                <w:sz w:val="20"/>
                <w:szCs w:val="20"/>
              </w:rPr>
              <w:t>*</w:t>
            </w:r>
          </w:p>
        </w:tc>
      </w:tr>
      <w:tr w:rsidR="00193D9C" w:rsidRPr="007C5690" w14:paraId="296EBA02" w14:textId="77777777" w:rsidTr="008D5D6F">
        <w:trPr>
          <w:trHeight w:val="261"/>
        </w:trPr>
        <w:tc>
          <w:tcPr>
            <w:tcW w:w="1021" w:type="dxa"/>
            <w:vAlign w:val="center"/>
          </w:tcPr>
          <w:p w14:paraId="12637F01" w14:textId="77777777" w:rsidR="00193D9C" w:rsidRPr="0005084B" w:rsidRDefault="00193D9C" w:rsidP="00193D9C">
            <w:pPr>
              <w:pStyle w:val="ListParagraph"/>
              <w:numPr>
                <w:ilvl w:val="0"/>
                <w:numId w:val="10"/>
              </w:numPr>
              <w:tabs>
                <w:tab w:val="left" w:pos="1134"/>
              </w:tabs>
              <w:spacing w:before="60" w:after="60"/>
              <w:rPr>
                <w:rFonts w:cs="Arial"/>
                <w:sz w:val="20"/>
                <w:szCs w:val="20"/>
              </w:rPr>
            </w:pPr>
          </w:p>
        </w:tc>
        <w:tc>
          <w:tcPr>
            <w:tcW w:w="4987" w:type="dxa"/>
            <w:shd w:val="clear" w:color="auto" w:fill="auto"/>
            <w:noWrap/>
          </w:tcPr>
          <w:p w14:paraId="0E0C0F20" w14:textId="15CAF543" w:rsidR="00193D9C" w:rsidRPr="00AA310E" w:rsidRDefault="00193D9C" w:rsidP="008D5D6F">
            <w:pPr>
              <w:tabs>
                <w:tab w:val="left" w:pos="1134"/>
              </w:tabs>
              <w:spacing w:before="60" w:after="60"/>
              <w:ind w:firstLine="0"/>
              <w:rPr>
                <w:rFonts w:cs="Arial"/>
                <w:iCs/>
                <w:sz w:val="20"/>
                <w:szCs w:val="20"/>
              </w:rPr>
            </w:pPr>
            <w:proofErr w:type="spellStart"/>
            <w:r w:rsidRPr="00AA310E">
              <w:rPr>
                <w:rFonts w:cs="Arial"/>
                <w:bCs/>
                <w:iCs/>
                <w:sz w:val="20"/>
                <w:szCs w:val="20"/>
              </w:rPr>
              <w:t>UiPath</w:t>
            </w:r>
            <w:proofErr w:type="spellEnd"/>
            <w:r w:rsidRPr="00AA310E">
              <w:rPr>
                <w:rFonts w:cs="Arial"/>
                <w:bCs/>
                <w:iCs/>
                <w:sz w:val="20"/>
                <w:szCs w:val="20"/>
              </w:rPr>
              <w:t xml:space="preserve"> – </w:t>
            </w:r>
            <w:proofErr w:type="spellStart"/>
            <w:r w:rsidRPr="00AA310E">
              <w:rPr>
                <w:rFonts w:cs="Arial"/>
                <w:bCs/>
                <w:iCs/>
                <w:sz w:val="20"/>
                <w:szCs w:val="20"/>
              </w:rPr>
              <w:t>Orchestrator</w:t>
            </w:r>
            <w:proofErr w:type="spellEnd"/>
            <w:r w:rsidR="008A2C13">
              <w:rPr>
                <w:rFonts w:cs="Arial"/>
                <w:bCs/>
                <w:iCs/>
                <w:sz w:val="20"/>
                <w:szCs w:val="20"/>
              </w:rPr>
              <w:t xml:space="preserve"> </w:t>
            </w:r>
            <w:r w:rsidR="008A2C13">
              <w:rPr>
                <w:rFonts w:cs="Arial"/>
                <w:sz w:val="20"/>
                <w:szCs w:val="20"/>
                <w:lang w:val="en-US"/>
              </w:rPr>
              <w:t xml:space="preserve">- </w:t>
            </w:r>
            <w:r w:rsidR="008A2C13" w:rsidRPr="00947788">
              <w:rPr>
                <w:rFonts w:cs="Arial"/>
                <w:bCs/>
                <w:i/>
                <w:sz w:val="20"/>
                <w:szCs w:val="20"/>
              </w:rPr>
              <w:t>Standard</w:t>
            </w:r>
            <w:r w:rsidRPr="00AA310E">
              <w:rPr>
                <w:rFonts w:cs="Arial"/>
                <w:bCs/>
                <w:iCs/>
                <w:sz w:val="20"/>
                <w:szCs w:val="20"/>
              </w:rPr>
              <w:t xml:space="preserve"> licencij</w:t>
            </w:r>
            <w:r>
              <w:rPr>
                <w:rFonts w:cs="Arial"/>
                <w:bCs/>
                <w:iCs/>
                <w:sz w:val="20"/>
                <w:szCs w:val="20"/>
              </w:rPr>
              <w:t xml:space="preserve">ų metinė prenumerata </w:t>
            </w:r>
          </w:p>
        </w:tc>
        <w:tc>
          <w:tcPr>
            <w:tcW w:w="3605" w:type="dxa"/>
            <w:shd w:val="clear" w:color="auto" w:fill="auto"/>
            <w:vAlign w:val="center"/>
          </w:tcPr>
          <w:p w14:paraId="7FACF638" w14:textId="77777777" w:rsidR="00193D9C" w:rsidRPr="001E3C68" w:rsidRDefault="00193D9C" w:rsidP="008D5D6F">
            <w:pPr>
              <w:tabs>
                <w:tab w:val="left" w:pos="1134"/>
              </w:tabs>
              <w:spacing w:before="60" w:after="60"/>
              <w:jc w:val="center"/>
              <w:rPr>
                <w:rFonts w:cs="Arial"/>
                <w:sz w:val="20"/>
                <w:szCs w:val="20"/>
              </w:rPr>
            </w:pPr>
            <w:r>
              <w:rPr>
                <w:rFonts w:cs="Arial"/>
                <w:sz w:val="20"/>
                <w:szCs w:val="20"/>
              </w:rPr>
              <w:t>1</w:t>
            </w:r>
          </w:p>
        </w:tc>
      </w:tr>
      <w:tr w:rsidR="00193D9C" w:rsidRPr="007C5690" w14:paraId="4B33DF22" w14:textId="77777777" w:rsidTr="008D5D6F">
        <w:trPr>
          <w:trHeight w:val="261"/>
        </w:trPr>
        <w:tc>
          <w:tcPr>
            <w:tcW w:w="1021" w:type="dxa"/>
            <w:vAlign w:val="center"/>
          </w:tcPr>
          <w:p w14:paraId="17E2955A" w14:textId="77777777" w:rsidR="00193D9C" w:rsidRPr="0005084B" w:rsidRDefault="00193D9C" w:rsidP="00193D9C">
            <w:pPr>
              <w:pStyle w:val="ListParagraph"/>
              <w:numPr>
                <w:ilvl w:val="0"/>
                <w:numId w:val="10"/>
              </w:numPr>
              <w:tabs>
                <w:tab w:val="left" w:pos="1134"/>
              </w:tabs>
              <w:spacing w:before="60" w:after="60"/>
              <w:rPr>
                <w:rFonts w:cs="Arial"/>
                <w:sz w:val="20"/>
                <w:szCs w:val="20"/>
              </w:rPr>
            </w:pPr>
          </w:p>
        </w:tc>
        <w:tc>
          <w:tcPr>
            <w:tcW w:w="4987" w:type="dxa"/>
            <w:shd w:val="clear" w:color="auto" w:fill="auto"/>
            <w:noWrap/>
          </w:tcPr>
          <w:p w14:paraId="6A886121" w14:textId="77777777" w:rsidR="00193D9C" w:rsidRPr="00AA310E" w:rsidRDefault="00193D9C" w:rsidP="008D5D6F">
            <w:pPr>
              <w:tabs>
                <w:tab w:val="left" w:pos="1134"/>
              </w:tabs>
              <w:spacing w:before="60" w:after="60"/>
              <w:ind w:firstLine="0"/>
              <w:rPr>
                <w:rFonts w:cs="Arial"/>
                <w:iCs/>
                <w:sz w:val="20"/>
                <w:szCs w:val="20"/>
              </w:rPr>
            </w:pPr>
            <w:proofErr w:type="spellStart"/>
            <w:r w:rsidRPr="00AA310E">
              <w:rPr>
                <w:bCs/>
                <w:iCs/>
                <w:sz w:val="20"/>
                <w:szCs w:val="20"/>
              </w:rPr>
              <w:t>UiPath</w:t>
            </w:r>
            <w:proofErr w:type="spellEnd"/>
            <w:r w:rsidRPr="00AA310E">
              <w:rPr>
                <w:bCs/>
                <w:iCs/>
                <w:sz w:val="20"/>
                <w:szCs w:val="20"/>
              </w:rPr>
              <w:t xml:space="preserve"> - </w:t>
            </w:r>
            <w:proofErr w:type="spellStart"/>
            <w:r w:rsidRPr="00AA310E">
              <w:rPr>
                <w:bCs/>
                <w:iCs/>
                <w:sz w:val="20"/>
                <w:szCs w:val="20"/>
              </w:rPr>
              <w:t>Unattended</w:t>
            </w:r>
            <w:proofErr w:type="spellEnd"/>
            <w:r w:rsidRPr="00AA310E">
              <w:rPr>
                <w:bCs/>
                <w:iCs/>
                <w:sz w:val="20"/>
                <w:szCs w:val="20"/>
              </w:rPr>
              <w:t xml:space="preserve"> </w:t>
            </w:r>
            <w:proofErr w:type="spellStart"/>
            <w:r w:rsidRPr="00AA310E">
              <w:rPr>
                <w:bCs/>
                <w:iCs/>
                <w:sz w:val="20"/>
                <w:szCs w:val="20"/>
              </w:rPr>
              <w:t>Robot</w:t>
            </w:r>
            <w:proofErr w:type="spellEnd"/>
            <w:r w:rsidRPr="00AA310E">
              <w:rPr>
                <w:bCs/>
                <w:iCs/>
                <w:sz w:val="20"/>
                <w:szCs w:val="20"/>
              </w:rPr>
              <w:t xml:space="preserve"> - </w:t>
            </w:r>
            <w:proofErr w:type="spellStart"/>
            <w:r w:rsidRPr="00AA310E">
              <w:rPr>
                <w:bCs/>
                <w:iCs/>
                <w:sz w:val="20"/>
                <w:szCs w:val="20"/>
              </w:rPr>
              <w:t>Concurrent</w:t>
            </w:r>
            <w:proofErr w:type="spellEnd"/>
            <w:r w:rsidRPr="00AA310E">
              <w:rPr>
                <w:bCs/>
                <w:iCs/>
                <w:sz w:val="20"/>
                <w:szCs w:val="20"/>
              </w:rPr>
              <w:t xml:space="preserve"> </w:t>
            </w:r>
            <w:proofErr w:type="spellStart"/>
            <w:r w:rsidRPr="00AA310E">
              <w:rPr>
                <w:bCs/>
                <w:iCs/>
                <w:sz w:val="20"/>
                <w:szCs w:val="20"/>
              </w:rPr>
              <w:t>Runtime</w:t>
            </w:r>
            <w:proofErr w:type="spellEnd"/>
            <w:r w:rsidRPr="00AA310E">
              <w:rPr>
                <w:rFonts w:cs="Arial"/>
                <w:bCs/>
                <w:iCs/>
                <w:sz w:val="20"/>
                <w:szCs w:val="20"/>
              </w:rPr>
              <w:t xml:space="preserve"> licencij</w:t>
            </w:r>
            <w:r>
              <w:rPr>
                <w:rFonts w:cs="Arial"/>
                <w:bCs/>
                <w:iCs/>
                <w:sz w:val="20"/>
                <w:szCs w:val="20"/>
              </w:rPr>
              <w:t xml:space="preserve">ų metinė prenumeratos </w:t>
            </w:r>
          </w:p>
        </w:tc>
        <w:tc>
          <w:tcPr>
            <w:tcW w:w="3605" w:type="dxa"/>
            <w:shd w:val="clear" w:color="auto" w:fill="auto"/>
            <w:vAlign w:val="center"/>
          </w:tcPr>
          <w:p w14:paraId="0D031B1D" w14:textId="77777777" w:rsidR="00193D9C" w:rsidRPr="001E3C68" w:rsidRDefault="00193D9C" w:rsidP="008D5D6F">
            <w:pPr>
              <w:tabs>
                <w:tab w:val="left" w:pos="1134"/>
              </w:tabs>
              <w:spacing w:before="60" w:after="60"/>
              <w:jc w:val="center"/>
              <w:rPr>
                <w:rFonts w:cs="Arial"/>
                <w:sz w:val="20"/>
                <w:szCs w:val="20"/>
              </w:rPr>
            </w:pPr>
            <w:r>
              <w:rPr>
                <w:rFonts w:cs="Arial"/>
                <w:sz w:val="20"/>
                <w:szCs w:val="20"/>
              </w:rPr>
              <w:t>20</w:t>
            </w:r>
          </w:p>
        </w:tc>
      </w:tr>
      <w:tr w:rsidR="00193D9C" w:rsidRPr="007C5690" w14:paraId="79369670" w14:textId="77777777" w:rsidTr="008D5D6F">
        <w:trPr>
          <w:trHeight w:val="261"/>
        </w:trPr>
        <w:tc>
          <w:tcPr>
            <w:tcW w:w="1021" w:type="dxa"/>
            <w:vAlign w:val="center"/>
          </w:tcPr>
          <w:p w14:paraId="2003ECA7" w14:textId="77777777" w:rsidR="00193D9C" w:rsidRPr="0005084B" w:rsidRDefault="00193D9C" w:rsidP="00193D9C">
            <w:pPr>
              <w:pStyle w:val="ListParagraph"/>
              <w:numPr>
                <w:ilvl w:val="0"/>
                <w:numId w:val="10"/>
              </w:numPr>
              <w:tabs>
                <w:tab w:val="left" w:pos="1134"/>
              </w:tabs>
              <w:spacing w:before="60" w:after="60"/>
              <w:rPr>
                <w:rFonts w:cs="Arial"/>
                <w:sz w:val="20"/>
                <w:szCs w:val="20"/>
              </w:rPr>
            </w:pPr>
          </w:p>
        </w:tc>
        <w:tc>
          <w:tcPr>
            <w:tcW w:w="4987" w:type="dxa"/>
            <w:shd w:val="clear" w:color="auto" w:fill="auto"/>
            <w:noWrap/>
          </w:tcPr>
          <w:p w14:paraId="519A7937" w14:textId="3E284ED7" w:rsidR="00193D9C" w:rsidRPr="00AA310E" w:rsidRDefault="00193D9C" w:rsidP="008D5D6F">
            <w:pPr>
              <w:tabs>
                <w:tab w:val="left" w:pos="1134"/>
              </w:tabs>
              <w:spacing w:before="60" w:after="60"/>
              <w:ind w:firstLine="0"/>
              <w:rPr>
                <w:rFonts w:cs="Arial"/>
                <w:iCs/>
                <w:sz w:val="20"/>
                <w:szCs w:val="20"/>
              </w:rPr>
            </w:pPr>
            <w:proofErr w:type="spellStart"/>
            <w:r w:rsidRPr="00AA310E">
              <w:rPr>
                <w:bCs/>
                <w:iCs/>
                <w:sz w:val="20"/>
                <w:szCs w:val="20"/>
              </w:rPr>
              <w:t>UiPath</w:t>
            </w:r>
            <w:proofErr w:type="spellEnd"/>
            <w:r w:rsidRPr="00AA310E">
              <w:rPr>
                <w:bCs/>
                <w:iCs/>
                <w:sz w:val="20"/>
                <w:szCs w:val="20"/>
              </w:rPr>
              <w:t xml:space="preserve"> – RPA </w:t>
            </w:r>
            <w:proofErr w:type="spellStart"/>
            <w:r w:rsidRPr="00AA310E">
              <w:rPr>
                <w:bCs/>
                <w:iCs/>
                <w:sz w:val="20"/>
                <w:szCs w:val="20"/>
              </w:rPr>
              <w:t>Developer</w:t>
            </w:r>
            <w:proofErr w:type="spellEnd"/>
            <w:r w:rsidR="008A2C13">
              <w:rPr>
                <w:bCs/>
                <w:iCs/>
                <w:sz w:val="20"/>
                <w:szCs w:val="20"/>
              </w:rPr>
              <w:t xml:space="preserve"> - </w:t>
            </w:r>
            <w:r w:rsidR="008A2C13" w:rsidRPr="0058098D">
              <w:rPr>
                <w:rFonts w:cs="Arial"/>
                <w:i/>
                <w:iCs/>
                <w:sz w:val="20"/>
                <w:szCs w:val="20"/>
                <w:lang w:val="en-US"/>
              </w:rPr>
              <w:t>Named User</w:t>
            </w:r>
            <w:r w:rsidRPr="00AA310E">
              <w:rPr>
                <w:bCs/>
                <w:iCs/>
                <w:sz w:val="20"/>
                <w:szCs w:val="20"/>
              </w:rPr>
              <w:t xml:space="preserve"> licencij</w:t>
            </w:r>
            <w:r>
              <w:rPr>
                <w:bCs/>
                <w:iCs/>
                <w:sz w:val="20"/>
                <w:szCs w:val="20"/>
              </w:rPr>
              <w:t xml:space="preserve">ų metinė prenumerata </w:t>
            </w:r>
          </w:p>
        </w:tc>
        <w:tc>
          <w:tcPr>
            <w:tcW w:w="3605" w:type="dxa"/>
            <w:shd w:val="clear" w:color="auto" w:fill="auto"/>
            <w:vAlign w:val="center"/>
          </w:tcPr>
          <w:p w14:paraId="2E2915D0" w14:textId="77777777" w:rsidR="00193D9C" w:rsidRPr="001E3C68" w:rsidRDefault="00193D9C" w:rsidP="008D5D6F">
            <w:pPr>
              <w:tabs>
                <w:tab w:val="left" w:pos="1134"/>
              </w:tabs>
              <w:spacing w:before="60" w:after="60"/>
              <w:jc w:val="center"/>
              <w:rPr>
                <w:rFonts w:cs="Arial"/>
                <w:sz w:val="20"/>
                <w:szCs w:val="20"/>
              </w:rPr>
            </w:pPr>
            <w:r>
              <w:rPr>
                <w:rFonts w:cs="Arial"/>
                <w:sz w:val="20"/>
                <w:szCs w:val="20"/>
              </w:rPr>
              <w:t>10</w:t>
            </w:r>
          </w:p>
        </w:tc>
      </w:tr>
    </w:tbl>
    <w:p w14:paraId="3E364AA3" w14:textId="77777777" w:rsidR="00193D9C" w:rsidRDefault="00193D9C" w:rsidP="00193D9C">
      <w:pPr>
        <w:tabs>
          <w:tab w:val="left" w:pos="540"/>
        </w:tabs>
        <w:spacing w:before="60" w:after="60"/>
        <w:ind w:firstLine="0"/>
        <w:jc w:val="both"/>
        <w:rPr>
          <w:rFonts w:cs="Arial"/>
          <w:i/>
          <w:sz w:val="20"/>
          <w:szCs w:val="20"/>
        </w:rPr>
      </w:pPr>
      <w:r>
        <w:rPr>
          <w:rFonts w:cs="Arial"/>
          <w:i/>
          <w:sz w:val="20"/>
          <w:szCs w:val="20"/>
          <w:lang w:val="en-US"/>
        </w:rPr>
        <w:t xml:space="preserve">* </w:t>
      </w:r>
      <w:r>
        <w:rPr>
          <w:rFonts w:cs="Arial"/>
          <w:i/>
          <w:sz w:val="20"/>
          <w:szCs w:val="20"/>
        </w:rPr>
        <w:t>P</w:t>
      </w:r>
      <w:r w:rsidRPr="00692817">
        <w:rPr>
          <w:rFonts w:cs="Arial"/>
          <w:i/>
          <w:sz w:val="20"/>
          <w:szCs w:val="20"/>
        </w:rPr>
        <w:t>reliminarus kiekis nurodytas tik pasiūlymų</w:t>
      </w:r>
      <w:r>
        <w:rPr>
          <w:rFonts w:cs="Arial"/>
          <w:i/>
          <w:sz w:val="20"/>
          <w:szCs w:val="20"/>
        </w:rPr>
        <w:t xml:space="preserve"> palyginimo ir</w:t>
      </w:r>
      <w:r w:rsidRPr="00692817">
        <w:rPr>
          <w:rFonts w:cs="Arial"/>
          <w:i/>
          <w:sz w:val="20"/>
          <w:szCs w:val="20"/>
        </w:rPr>
        <w:t xml:space="preserve"> vertinimo tikslais. Vadovaujantis Kainodaros taisyklių nustatymo metodika (aktuali redakcija</w:t>
      </w:r>
      <w:r>
        <w:rPr>
          <w:rFonts w:cs="Arial"/>
          <w:i/>
          <w:sz w:val="20"/>
          <w:szCs w:val="20"/>
        </w:rPr>
        <w:t>, toliau - Metodika</w:t>
      </w:r>
      <w:r w:rsidRPr="00692817">
        <w:rPr>
          <w:rFonts w:cs="Arial"/>
          <w:i/>
          <w:sz w:val="20"/>
          <w:szCs w:val="20"/>
        </w:rPr>
        <w:t xml:space="preserve">), įsigyjamų </w:t>
      </w:r>
      <w:bookmarkStart w:id="0" w:name="_Hlk35960308"/>
      <w:r>
        <w:rPr>
          <w:rFonts w:cs="Arial"/>
          <w:i/>
          <w:sz w:val="20"/>
          <w:szCs w:val="20"/>
        </w:rPr>
        <w:t>Preki</w:t>
      </w:r>
      <w:bookmarkEnd w:id="0"/>
      <w:r>
        <w:rPr>
          <w:rFonts w:cs="Arial"/>
          <w:i/>
          <w:sz w:val="20"/>
          <w:szCs w:val="20"/>
        </w:rPr>
        <w:t>ų</w:t>
      </w:r>
      <w:r w:rsidRPr="00692817">
        <w:rPr>
          <w:rFonts w:cs="Arial"/>
          <w:i/>
          <w:sz w:val="20"/>
          <w:szCs w:val="20"/>
        </w:rPr>
        <w:t xml:space="preserve"> kiekis </w:t>
      </w:r>
      <w:r>
        <w:rPr>
          <w:rFonts w:cs="Arial"/>
          <w:i/>
          <w:sz w:val="20"/>
          <w:szCs w:val="20"/>
        </w:rPr>
        <w:t xml:space="preserve">1-oje Pirkimo objekto dalyje </w:t>
      </w:r>
      <w:r w:rsidRPr="00692817">
        <w:rPr>
          <w:rFonts w:cs="Arial"/>
          <w:i/>
          <w:sz w:val="20"/>
          <w:szCs w:val="20"/>
        </w:rPr>
        <w:t>nustatomas pagal Sutartyje nurodytą maksimalią lėšų, skirt</w:t>
      </w:r>
      <w:r>
        <w:rPr>
          <w:rFonts w:cs="Arial"/>
          <w:i/>
          <w:sz w:val="20"/>
          <w:szCs w:val="20"/>
        </w:rPr>
        <w:t>ų</w:t>
      </w:r>
      <w:r w:rsidRPr="00692817">
        <w:rPr>
          <w:rFonts w:cs="Arial"/>
          <w:i/>
          <w:sz w:val="20"/>
          <w:szCs w:val="20"/>
        </w:rPr>
        <w:t xml:space="preserve"> </w:t>
      </w:r>
      <w:r>
        <w:rPr>
          <w:rFonts w:cs="Arial"/>
          <w:i/>
          <w:sz w:val="20"/>
          <w:szCs w:val="20"/>
        </w:rPr>
        <w:t>Prekėms</w:t>
      </w:r>
      <w:r w:rsidRPr="00692817">
        <w:rPr>
          <w:rFonts w:cs="Arial"/>
          <w:i/>
          <w:sz w:val="20"/>
          <w:szCs w:val="20"/>
        </w:rPr>
        <w:t xml:space="preserve"> įsigyti</w:t>
      </w:r>
      <w:r>
        <w:rPr>
          <w:rFonts w:cs="Arial"/>
          <w:i/>
          <w:sz w:val="20"/>
          <w:szCs w:val="20"/>
        </w:rPr>
        <w:t>, sumą. Pirkėjas</w:t>
      </w:r>
      <w:r w:rsidRPr="009E7B3C">
        <w:rPr>
          <w:rFonts w:cs="Arial"/>
          <w:i/>
          <w:sz w:val="20"/>
          <w:szCs w:val="20"/>
        </w:rPr>
        <w:t xml:space="preserve"> turi teisę koreguoti perkamų </w:t>
      </w:r>
      <w:r w:rsidRPr="006F7A7C">
        <w:rPr>
          <w:rFonts w:cs="Arial"/>
          <w:i/>
          <w:sz w:val="20"/>
          <w:szCs w:val="20"/>
        </w:rPr>
        <w:t>Prekių</w:t>
      </w:r>
      <w:r w:rsidRPr="009E7B3C">
        <w:rPr>
          <w:rFonts w:cs="Arial"/>
          <w:i/>
          <w:sz w:val="20"/>
          <w:szCs w:val="20"/>
        </w:rPr>
        <w:t xml:space="preserve"> kiekius, neviršijant bendros </w:t>
      </w:r>
      <w:r>
        <w:rPr>
          <w:rFonts w:cs="Arial"/>
          <w:i/>
          <w:sz w:val="20"/>
          <w:szCs w:val="20"/>
        </w:rPr>
        <w:t>S</w:t>
      </w:r>
      <w:r w:rsidRPr="009E7B3C">
        <w:rPr>
          <w:rFonts w:cs="Arial"/>
          <w:i/>
          <w:sz w:val="20"/>
          <w:szCs w:val="20"/>
        </w:rPr>
        <w:t xml:space="preserve">utarties kainos. </w:t>
      </w:r>
      <w:r>
        <w:rPr>
          <w:rFonts w:cs="Arial"/>
          <w:i/>
          <w:sz w:val="20"/>
          <w:szCs w:val="20"/>
        </w:rPr>
        <w:t>Pirkėjas</w:t>
      </w:r>
      <w:r w:rsidRPr="009E7B3C">
        <w:rPr>
          <w:rFonts w:cs="Arial"/>
          <w:i/>
          <w:sz w:val="20"/>
          <w:szCs w:val="20"/>
        </w:rPr>
        <w:t xml:space="preserve"> neįsipareigoja nupirkti viso nurodyto preliminaraus </w:t>
      </w:r>
      <w:r w:rsidRPr="006F7A7C">
        <w:rPr>
          <w:rFonts w:cs="Arial"/>
          <w:i/>
          <w:sz w:val="20"/>
          <w:szCs w:val="20"/>
        </w:rPr>
        <w:t>Prekių</w:t>
      </w:r>
      <w:r w:rsidRPr="009E7B3C">
        <w:rPr>
          <w:rFonts w:cs="Arial"/>
          <w:i/>
          <w:sz w:val="20"/>
          <w:szCs w:val="20"/>
        </w:rPr>
        <w:t xml:space="preserve"> kiekio ar bet kokios jų dalies</w:t>
      </w:r>
      <w:r>
        <w:rPr>
          <w:rFonts w:cs="Arial"/>
          <w:i/>
          <w:sz w:val="20"/>
          <w:szCs w:val="20"/>
        </w:rPr>
        <w:t>, taip pat Pirkėjas</w:t>
      </w:r>
      <w:r w:rsidRPr="009E7B3C">
        <w:rPr>
          <w:rFonts w:cs="Arial"/>
          <w:i/>
          <w:iCs/>
          <w:sz w:val="20"/>
          <w:szCs w:val="20"/>
        </w:rPr>
        <w:t xml:space="preserve"> </w:t>
      </w:r>
      <w:r w:rsidRPr="009E7B3C">
        <w:rPr>
          <w:rFonts w:cs="Arial"/>
          <w:i/>
          <w:sz w:val="20"/>
          <w:szCs w:val="20"/>
        </w:rPr>
        <w:t xml:space="preserve">neįsipareigoja išpirkti </w:t>
      </w:r>
      <w:r w:rsidRPr="006F7A7C">
        <w:rPr>
          <w:rFonts w:cs="Arial"/>
          <w:i/>
          <w:sz w:val="20"/>
          <w:szCs w:val="20"/>
        </w:rPr>
        <w:t>Prekių</w:t>
      </w:r>
      <w:r w:rsidRPr="009E7B3C">
        <w:rPr>
          <w:rFonts w:cs="Arial"/>
          <w:i/>
          <w:sz w:val="20"/>
          <w:szCs w:val="20"/>
        </w:rPr>
        <w:t xml:space="preserve"> visai Sutarties kainai ar bet kokiai jos daliai</w:t>
      </w:r>
      <w:r>
        <w:rPr>
          <w:rFonts w:cs="Arial"/>
          <w:i/>
          <w:sz w:val="20"/>
          <w:szCs w:val="20"/>
        </w:rPr>
        <w:t xml:space="preserve"> </w:t>
      </w:r>
      <w:r w:rsidRPr="00193D9C">
        <w:rPr>
          <w:rFonts w:cs="Arial"/>
          <w:bCs/>
          <w:i/>
          <w:sz w:val="20"/>
          <w:szCs w:val="20"/>
        </w:rPr>
        <w:t>(taikoma 1-ai Pirkimo objekto daliai).</w:t>
      </w:r>
    </w:p>
    <w:p w14:paraId="22A8184C" w14:textId="26225979" w:rsidR="00193D9C" w:rsidRPr="00CC511C" w:rsidRDefault="00193D9C" w:rsidP="00CC511C">
      <w:pPr>
        <w:tabs>
          <w:tab w:val="left" w:pos="540"/>
        </w:tabs>
        <w:spacing w:before="60" w:after="60"/>
        <w:ind w:firstLine="0"/>
        <w:jc w:val="both"/>
        <w:rPr>
          <w:rFonts w:cs="Arial"/>
          <w:bCs/>
          <w:i/>
          <w:sz w:val="20"/>
          <w:szCs w:val="20"/>
        </w:rPr>
      </w:pPr>
      <w:r w:rsidRPr="00193D9C">
        <w:rPr>
          <w:rFonts w:cs="Arial"/>
          <w:bCs/>
          <w:i/>
          <w:sz w:val="20"/>
          <w:szCs w:val="20"/>
        </w:rPr>
        <w:t xml:space="preserve">Vadovaujantis Metodika, esant poreikiui, Pirkėjas turės teisę pirkti ir kitas, Lentelėje Nr. </w:t>
      </w:r>
      <w:r w:rsidRPr="00193D9C">
        <w:rPr>
          <w:rFonts w:cs="Arial"/>
          <w:bCs/>
          <w:i/>
          <w:sz w:val="20"/>
          <w:szCs w:val="20"/>
          <w:lang w:val="en-US"/>
        </w:rPr>
        <w:t>1</w:t>
      </w:r>
      <w:r w:rsidRPr="00193D9C">
        <w:rPr>
          <w:rFonts w:cs="Arial"/>
          <w:bCs/>
          <w:i/>
          <w:sz w:val="20"/>
          <w:szCs w:val="20"/>
        </w:rPr>
        <w:t xml:space="preserve"> nenurodytas, tačiau su Pirkimo objektu susijusias Prekes (toliau – Susijusios prekės). Susijusių prekių pirkimui taikomos visos Prekių pirkimui šioje Techninėje specifikacijoje ir Sutartyje nustatytos sąlygos (pristatymo terminai, garantijos, trūkumų šalinimo ir t.t.). Susijusių prekių kaina negalės sudaryti daugiau kaip 10% Sutarties kainos 1-oje Pirkimo objekto dalyje (taikoma 1-ai Pirkimo objekto daliai).</w:t>
      </w:r>
    </w:p>
    <w:p w14:paraId="25B8D216" w14:textId="77777777" w:rsidR="00193D9C" w:rsidRPr="00CC511C" w:rsidRDefault="00193D9C" w:rsidP="00193D9C">
      <w:pPr>
        <w:spacing w:before="60" w:after="60"/>
        <w:ind w:firstLine="0"/>
        <w:jc w:val="both"/>
        <w:rPr>
          <w:rFonts w:cs="Arial"/>
          <w:bCs/>
          <w:i/>
          <w:sz w:val="20"/>
          <w:szCs w:val="20"/>
        </w:rPr>
      </w:pPr>
      <w:r w:rsidRPr="00CC511C">
        <w:rPr>
          <w:rFonts w:cs="Arial"/>
          <w:bCs/>
          <w:iCs/>
          <w:sz w:val="20"/>
          <w:szCs w:val="20"/>
          <w:lang w:val="en-US"/>
        </w:rPr>
        <w:t xml:space="preserve">3.2. </w:t>
      </w:r>
      <w:r w:rsidRPr="00CC511C">
        <w:rPr>
          <w:rFonts w:cs="Arial"/>
          <w:bCs/>
          <w:iCs/>
          <w:sz w:val="20"/>
          <w:szCs w:val="20"/>
        </w:rPr>
        <w:t>Perkama aukščiau išvardintų licencijų tipų metinė prenumerata visam Sutarties galiojimo laikotarpiui. Licencijų tipų metinė prenumerata gali būti teikiama įsigyjant naują licencijų prenumeratą arba pratęsiant Pirkėjo turimų licencijų prenumeratos galiojimą visam Sutarties galiojimo laikotarpiui (taikoma 1-ai Pirkimo objekto daliai).</w:t>
      </w:r>
      <w:r w:rsidRPr="00CC511C">
        <w:rPr>
          <w:rFonts w:cs="Arial"/>
          <w:bCs/>
          <w:i/>
          <w:sz w:val="20"/>
          <w:szCs w:val="20"/>
        </w:rPr>
        <w:t xml:space="preserve"> </w:t>
      </w:r>
    </w:p>
    <w:p w14:paraId="3E604B7E" w14:textId="77777777" w:rsidR="00193D9C" w:rsidRDefault="00193D9C" w:rsidP="00193D9C">
      <w:pPr>
        <w:spacing w:before="60" w:after="60"/>
        <w:ind w:firstLine="0"/>
        <w:jc w:val="both"/>
        <w:rPr>
          <w:rFonts w:cs="Arial"/>
          <w:bCs/>
          <w:i/>
          <w:color w:val="FF0000"/>
          <w:sz w:val="20"/>
          <w:szCs w:val="20"/>
        </w:rPr>
      </w:pPr>
    </w:p>
    <w:p w14:paraId="0F3CEEC7" w14:textId="77777777" w:rsidR="00193D9C" w:rsidRDefault="00193D9C" w:rsidP="00193D9C">
      <w:pPr>
        <w:spacing w:before="60" w:after="60"/>
        <w:ind w:firstLine="0"/>
        <w:jc w:val="both"/>
        <w:rPr>
          <w:rFonts w:cs="Arial"/>
          <w:bCs/>
          <w:iCs/>
          <w:color w:val="FF0000"/>
          <w:sz w:val="20"/>
          <w:szCs w:val="20"/>
        </w:rPr>
      </w:pPr>
    </w:p>
    <w:p w14:paraId="2FA0FF24" w14:textId="725209AC" w:rsidR="00193D9C" w:rsidRPr="0036227F" w:rsidRDefault="00193D9C" w:rsidP="00CC511C">
      <w:pPr>
        <w:pStyle w:val="ListParagraph"/>
        <w:tabs>
          <w:tab w:val="left" w:pos="540"/>
        </w:tabs>
        <w:spacing w:before="60" w:after="60"/>
        <w:ind w:left="0" w:firstLine="0"/>
        <w:jc w:val="both"/>
        <w:rPr>
          <w:rFonts w:cs="Arial"/>
          <w:bCs/>
          <w:i/>
          <w:sz w:val="20"/>
          <w:szCs w:val="20"/>
        </w:rPr>
      </w:pPr>
      <w:r w:rsidRPr="00CC511C">
        <w:rPr>
          <w:rFonts w:cs="Arial"/>
          <w:bCs/>
          <w:iCs/>
          <w:sz w:val="20"/>
          <w:szCs w:val="20"/>
          <w:lang w:val="en-US"/>
        </w:rPr>
        <w:t>3.</w:t>
      </w:r>
      <w:r w:rsidR="008A2C13">
        <w:rPr>
          <w:rFonts w:cs="Arial"/>
          <w:bCs/>
          <w:iCs/>
          <w:sz w:val="20"/>
          <w:szCs w:val="20"/>
          <w:lang w:val="en-US"/>
        </w:rPr>
        <w:t>3</w:t>
      </w:r>
      <w:r w:rsidRPr="00CC511C">
        <w:rPr>
          <w:rFonts w:cs="Arial"/>
          <w:bCs/>
          <w:iCs/>
          <w:sz w:val="20"/>
          <w:szCs w:val="20"/>
          <w:lang w:val="en-US"/>
        </w:rPr>
        <w:t xml:space="preserve">. </w:t>
      </w:r>
      <w:r w:rsidRPr="00CC511C">
        <w:rPr>
          <w:rFonts w:cs="Arial"/>
          <w:bCs/>
          <w:iCs/>
          <w:sz w:val="20"/>
          <w:szCs w:val="20"/>
        </w:rPr>
        <w:t>P</w:t>
      </w:r>
      <w:r w:rsidRPr="00CF64BA">
        <w:rPr>
          <w:rFonts w:cs="Arial"/>
          <w:bCs/>
          <w:iCs/>
          <w:sz w:val="20"/>
          <w:szCs w:val="20"/>
        </w:rPr>
        <w:t xml:space="preserve">reliminarios </w:t>
      </w:r>
      <w:r>
        <w:rPr>
          <w:rFonts w:cs="Arial"/>
          <w:bCs/>
          <w:iCs/>
          <w:sz w:val="20"/>
          <w:szCs w:val="20"/>
        </w:rPr>
        <w:t>2-os P</w:t>
      </w:r>
      <w:r w:rsidRPr="00CF64BA">
        <w:rPr>
          <w:rFonts w:cs="Arial"/>
          <w:bCs/>
          <w:iCs/>
          <w:sz w:val="20"/>
          <w:szCs w:val="20"/>
        </w:rPr>
        <w:t>irkimo objekto</w:t>
      </w:r>
      <w:r>
        <w:rPr>
          <w:rFonts w:cs="Arial"/>
          <w:bCs/>
          <w:iCs/>
          <w:sz w:val="20"/>
          <w:szCs w:val="20"/>
        </w:rPr>
        <w:t xml:space="preserve"> dalies</w:t>
      </w:r>
      <w:r w:rsidRPr="00CF64BA">
        <w:rPr>
          <w:rFonts w:cs="Arial"/>
          <w:bCs/>
          <w:iCs/>
          <w:sz w:val="20"/>
          <w:szCs w:val="20"/>
        </w:rPr>
        <w:t xml:space="preserve"> apimtys pateikiamos lentelėje Nr. </w:t>
      </w:r>
      <w:r>
        <w:rPr>
          <w:rFonts w:cs="Arial"/>
          <w:bCs/>
          <w:iCs/>
          <w:sz w:val="20"/>
          <w:szCs w:val="20"/>
          <w:lang w:val="en-US"/>
        </w:rPr>
        <w:t>2</w:t>
      </w:r>
      <w:r w:rsidRPr="00CF64BA">
        <w:rPr>
          <w:rFonts w:cs="Arial"/>
          <w:bCs/>
          <w:iCs/>
          <w:sz w:val="20"/>
          <w:szCs w:val="20"/>
          <w:lang w:val="en-US"/>
        </w:rPr>
        <w:t>:</w:t>
      </w:r>
    </w:p>
    <w:p w14:paraId="4E68E06B" w14:textId="77777777" w:rsidR="00193D9C" w:rsidRDefault="00193D9C" w:rsidP="00193D9C">
      <w:pPr>
        <w:tabs>
          <w:tab w:val="left" w:pos="600"/>
        </w:tabs>
        <w:spacing w:before="60" w:after="60"/>
        <w:ind w:firstLine="0"/>
        <w:jc w:val="right"/>
        <w:rPr>
          <w:rFonts w:cs="Arial"/>
          <w:b/>
          <w:i/>
          <w:sz w:val="20"/>
          <w:szCs w:val="20"/>
        </w:rPr>
      </w:pPr>
    </w:p>
    <w:p w14:paraId="287648A2" w14:textId="77777777" w:rsidR="00193D9C" w:rsidRPr="0091505D" w:rsidRDefault="00193D9C" w:rsidP="00193D9C">
      <w:pPr>
        <w:tabs>
          <w:tab w:val="left" w:pos="600"/>
        </w:tabs>
        <w:spacing w:before="60" w:after="60"/>
        <w:ind w:firstLine="0"/>
        <w:jc w:val="right"/>
        <w:rPr>
          <w:rFonts w:cs="Arial"/>
          <w:b/>
          <w:i/>
          <w:sz w:val="20"/>
          <w:szCs w:val="20"/>
        </w:rPr>
      </w:pPr>
      <w:r w:rsidRPr="0091505D">
        <w:rPr>
          <w:rFonts w:cs="Arial"/>
          <w:b/>
          <w:i/>
          <w:sz w:val="20"/>
          <w:szCs w:val="20"/>
        </w:rPr>
        <w:t>Lentelė Nr.</w:t>
      </w:r>
      <w:r>
        <w:rPr>
          <w:rFonts w:cs="Arial"/>
          <w:b/>
          <w:i/>
          <w:sz w:val="20"/>
          <w:szCs w:val="20"/>
        </w:rPr>
        <w:t>2</w:t>
      </w:r>
      <w:r w:rsidRPr="0091505D">
        <w:rPr>
          <w:rFonts w:cs="Arial"/>
          <w:b/>
          <w:i/>
          <w:sz w:val="20"/>
          <w:szCs w:val="20"/>
        </w:rPr>
        <w:t>.</w:t>
      </w:r>
      <w:r w:rsidRPr="0091505D">
        <w:rPr>
          <w:rFonts w:eastAsia="Calibri" w:cs="Arial"/>
          <w:b/>
          <w:i/>
          <w:sz w:val="20"/>
          <w:szCs w:val="20"/>
        </w:rPr>
        <w:t xml:space="preserve"> Preliminarus Prekių kiekis</w:t>
      </w:r>
      <w:r>
        <w:rPr>
          <w:rFonts w:eastAsia="Calibri" w:cs="Arial"/>
          <w:b/>
          <w:i/>
          <w:sz w:val="20"/>
          <w:szCs w:val="20"/>
        </w:rPr>
        <w:t xml:space="preserve"> 2-oje Pirkimo objekto dalyje</w:t>
      </w:r>
    </w:p>
    <w:tbl>
      <w:tblPr>
        <w:tblW w:w="96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4987"/>
        <w:gridCol w:w="3605"/>
      </w:tblGrid>
      <w:tr w:rsidR="00193D9C" w:rsidRPr="007C5690" w14:paraId="0B1A7570" w14:textId="77777777" w:rsidTr="008D5D6F">
        <w:trPr>
          <w:trHeight w:val="261"/>
        </w:trPr>
        <w:tc>
          <w:tcPr>
            <w:tcW w:w="1021" w:type="dxa"/>
            <w:vAlign w:val="center"/>
          </w:tcPr>
          <w:p w14:paraId="5CCD2792" w14:textId="77777777" w:rsidR="00193D9C" w:rsidRPr="007C5690" w:rsidRDefault="00193D9C" w:rsidP="008D5D6F">
            <w:pPr>
              <w:ind w:firstLine="0"/>
              <w:jc w:val="center"/>
              <w:rPr>
                <w:rFonts w:eastAsia="Times New Roman" w:cs="Arial"/>
                <w:b/>
                <w:sz w:val="20"/>
                <w:szCs w:val="20"/>
              </w:rPr>
            </w:pPr>
            <w:r w:rsidRPr="007C5690">
              <w:rPr>
                <w:rFonts w:eastAsia="Times New Roman" w:cs="Arial"/>
                <w:b/>
                <w:sz w:val="20"/>
                <w:szCs w:val="20"/>
              </w:rPr>
              <w:t>Eil. Nr.</w:t>
            </w:r>
          </w:p>
        </w:tc>
        <w:tc>
          <w:tcPr>
            <w:tcW w:w="4987" w:type="dxa"/>
            <w:shd w:val="clear" w:color="auto" w:fill="auto"/>
            <w:noWrap/>
            <w:vAlign w:val="center"/>
          </w:tcPr>
          <w:p w14:paraId="4573F922" w14:textId="77777777" w:rsidR="00193D9C" w:rsidRPr="007C5690" w:rsidRDefault="00193D9C" w:rsidP="008D5D6F">
            <w:pPr>
              <w:tabs>
                <w:tab w:val="left" w:pos="1134"/>
              </w:tabs>
              <w:spacing w:before="60" w:after="60"/>
              <w:ind w:left="-520" w:firstLine="0"/>
              <w:jc w:val="center"/>
              <w:rPr>
                <w:rFonts w:cs="Arial"/>
                <w:b/>
                <w:sz w:val="20"/>
                <w:szCs w:val="20"/>
              </w:rPr>
            </w:pPr>
            <w:r>
              <w:rPr>
                <w:rFonts w:cs="Arial"/>
                <w:b/>
                <w:sz w:val="20"/>
                <w:szCs w:val="20"/>
              </w:rPr>
              <w:t>Pirkimo objektas</w:t>
            </w:r>
          </w:p>
        </w:tc>
        <w:tc>
          <w:tcPr>
            <w:tcW w:w="3605" w:type="dxa"/>
            <w:shd w:val="clear" w:color="auto" w:fill="auto"/>
            <w:vAlign w:val="center"/>
          </w:tcPr>
          <w:p w14:paraId="0D29792D" w14:textId="77777777" w:rsidR="00193D9C" w:rsidRPr="002603D7" w:rsidRDefault="00193D9C" w:rsidP="008D5D6F">
            <w:pPr>
              <w:tabs>
                <w:tab w:val="left" w:pos="1134"/>
              </w:tabs>
              <w:spacing w:before="60" w:after="60"/>
              <w:ind w:firstLine="0"/>
              <w:jc w:val="center"/>
              <w:rPr>
                <w:rFonts w:cs="Arial"/>
                <w:b/>
                <w:sz w:val="20"/>
                <w:szCs w:val="20"/>
              </w:rPr>
            </w:pPr>
            <w:r w:rsidRPr="00470599">
              <w:rPr>
                <w:rFonts w:eastAsia="Times New Roman" w:cs="Arial"/>
                <w:b/>
                <w:sz w:val="20"/>
                <w:szCs w:val="20"/>
              </w:rPr>
              <w:t xml:space="preserve">Preliminarus </w:t>
            </w:r>
            <w:r w:rsidRPr="00AA310E">
              <w:rPr>
                <w:rStyle w:val="Laukeliai"/>
                <w:rFonts w:cs="Arial"/>
                <w:b/>
                <w:bCs/>
                <w:szCs w:val="20"/>
              </w:rPr>
              <w:t>Prekių k</w:t>
            </w:r>
            <w:r w:rsidRPr="00AA310E">
              <w:rPr>
                <w:rStyle w:val="Laukeliai"/>
                <w:b/>
                <w:bCs/>
              </w:rPr>
              <w:t>iekis vnt.</w:t>
            </w:r>
            <w:r w:rsidRPr="00311938">
              <w:rPr>
                <w:rStyle w:val="Laukeliai"/>
              </w:rPr>
              <w:t xml:space="preserve">  </w:t>
            </w:r>
            <w:r w:rsidRPr="00470599">
              <w:rPr>
                <w:rFonts w:eastAsia="Times New Roman" w:cs="Arial"/>
                <w:b/>
                <w:szCs w:val="20"/>
              </w:rPr>
              <w:t>S</w:t>
            </w:r>
            <w:r w:rsidRPr="002603D7">
              <w:rPr>
                <w:rFonts w:eastAsia="Times New Roman" w:cs="Arial"/>
                <w:b/>
                <w:sz w:val="20"/>
                <w:szCs w:val="20"/>
              </w:rPr>
              <w:t>utarties galiojimo laikotarpiu</w:t>
            </w:r>
            <w:r>
              <w:rPr>
                <w:rFonts w:eastAsia="Times New Roman" w:cs="Arial"/>
                <w:b/>
                <w:sz w:val="20"/>
                <w:szCs w:val="20"/>
              </w:rPr>
              <w:t>**</w:t>
            </w:r>
          </w:p>
        </w:tc>
      </w:tr>
      <w:tr w:rsidR="00193D9C" w:rsidRPr="007C5690" w14:paraId="68A532E9" w14:textId="77777777" w:rsidTr="008D5D6F">
        <w:trPr>
          <w:trHeight w:val="261"/>
        </w:trPr>
        <w:tc>
          <w:tcPr>
            <w:tcW w:w="1021" w:type="dxa"/>
            <w:vAlign w:val="center"/>
          </w:tcPr>
          <w:p w14:paraId="1118051C" w14:textId="77777777" w:rsidR="00193D9C" w:rsidRPr="0005084B" w:rsidRDefault="00193D9C" w:rsidP="00193D9C">
            <w:pPr>
              <w:pStyle w:val="ListParagraph"/>
              <w:numPr>
                <w:ilvl w:val="0"/>
                <w:numId w:val="11"/>
              </w:numPr>
              <w:tabs>
                <w:tab w:val="left" w:pos="1134"/>
              </w:tabs>
              <w:spacing w:before="60" w:after="60"/>
              <w:rPr>
                <w:rFonts w:cs="Arial"/>
                <w:sz w:val="20"/>
                <w:szCs w:val="20"/>
              </w:rPr>
            </w:pPr>
          </w:p>
        </w:tc>
        <w:tc>
          <w:tcPr>
            <w:tcW w:w="4987" w:type="dxa"/>
            <w:shd w:val="clear" w:color="auto" w:fill="auto"/>
            <w:noWrap/>
          </w:tcPr>
          <w:p w14:paraId="6188B838" w14:textId="48589258" w:rsidR="00193D9C" w:rsidRPr="00AA310E" w:rsidRDefault="00193D9C" w:rsidP="008D5D6F">
            <w:pPr>
              <w:tabs>
                <w:tab w:val="left" w:pos="1134"/>
              </w:tabs>
              <w:spacing w:before="60" w:after="60"/>
              <w:ind w:firstLine="0"/>
              <w:rPr>
                <w:rFonts w:cs="Arial"/>
                <w:iCs/>
                <w:sz w:val="20"/>
                <w:szCs w:val="20"/>
              </w:rPr>
            </w:pPr>
            <w:proofErr w:type="spellStart"/>
            <w:r w:rsidRPr="002D52A5">
              <w:rPr>
                <w:rFonts w:cs="Arial"/>
                <w:bCs/>
                <w:iCs/>
                <w:sz w:val="20"/>
                <w:szCs w:val="20"/>
              </w:rPr>
              <w:t>UiPath</w:t>
            </w:r>
            <w:proofErr w:type="spellEnd"/>
            <w:r w:rsidRPr="002D52A5">
              <w:rPr>
                <w:rFonts w:cs="Arial"/>
                <w:bCs/>
                <w:iCs/>
                <w:sz w:val="20"/>
                <w:szCs w:val="20"/>
              </w:rPr>
              <w:t xml:space="preserve"> - Citizen </w:t>
            </w:r>
            <w:proofErr w:type="spellStart"/>
            <w:r w:rsidRPr="002D52A5">
              <w:rPr>
                <w:rFonts w:cs="Arial"/>
                <w:bCs/>
                <w:iCs/>
                <w:sz w:val="20"/>
                <w:szCs w:val="20"/>
              </w:rPr>
              <w:t>Developer</w:t>
            </w:r>
            <w:proofErr w:type="spellEnd"/>
            <w:r w:rsidR="008A2C13">
              <w:rPr>
                <w:rFonts w:cs="Arial"/>
                <w:bCs/>
                <w:iCs/>
                <w:sz w:val="20"/>
                <w:szCs w:val="20"/>
              </w:rPr>
              <w:t xml:space="preserve"> - </w:t>
            </w:r>
            <w:proofErr w:type="spellStart"/>
            <w:r w:rsidR="008A2C13" w:rsidRPr="00947788">
              <w:rPr>
                <w:rFonts w:cs="Arial"/>
                <w:bCs/>
                <w:i/>
                <w:sz w:val="20"/>
                <w:szCs w:val="20"/>
              </w:rPr>
              <w:t>Named</w:t>
            </w:r>
            <w:proofErr w:type="spellEnd"/>
            <w:r w:rsidR="008A2C13" w:rsidRPr="00947788">
              <w:rPr>
                <w:rFonts w:cs="Arial"/>
                <w:bCs/>
                <w:i/>
                <w:sz w:val="20"/>
                <w:szCs w:val="20"/>
              </w:rPr>
              <w:t xml:space="preserve"> </w:t>
            </w:r>
            <w:proofErr w:type="spellStart"/>
            <w:r w:rsidR="008A2C13" w:rsidRPr="00947788">
              <w:rPr>
                <w:rFonts w:cs="Arial"/>
                <w:bCs/>
                <w:i/>
                <w:sz w:val="20"/>
                <w:szCs w:val="20"/>
              </w:rPr>
              <w:t>User</w:t>
            </w:r>
            <w:proofErr w:type="spellEnd"/>
            <w:r>
              <w:rPr>
                <w:rFonts w:cs="Arial"/>
                <w:bCs/>
                <w:iCs/>
                <w:sz w:val="20"/>
                <w:szCs w:val="20"/>
              </w:rPr>
              <w:t xml:space="preserve"> </w:t>
            </w:r>
            <w:r w:rsidRPr="00AA310E">
              <w:rPr>
                <w:rFonts w:cs="Arial"/>
                <w:bCs/>
                <w:iCs/>
                <w:sz w:val="20"/>
                <w:szCs w:val="20"/>
              </w:rPr>
              <w:t>licencij</w:t>
            </w:r>
            <w:r>
              <w:rPr>
                <w:rFonts w:cs="Arial"/>
                <w:bCs/>
                <w:iCs/>
                <w:sz w:val="20"/>
                <w:szCs w:val="20"/>
              </w:rPr>
              <w:t xml:space="preserve">ų metinė prenumerata </w:t>
            </w:r>
          </w:p>
        </w:tc>
        <w:tc>
          <w:tcPr>
            <w:tcW w:w="3605" w:type="dxa"/>
            <w:shd w:val="clear" w:color="auto" w:fill="auto"/>
            <w:vAlign w:val="center"/>
          </w:tcPr>
          <w:p w14:paraId="55102D42" w14:textId="77777777" w:rsidR="00193D9C" w:rsidRPr="008D5D6F" w:rsidRDefault="00193D9C" w:rsidP="008D5D6F">
            <w:pPr>
              <w:tabs>
                <w:tab w:val="left" w:pos="1134"/>
              </w:tabs>
              <w:spacing w:before="60" w:after="60"/>
              <w:jc w:val="center"/>
              <w:rPr>
                <w:rFonts w:cs="Arial"/>
                <w:sz w:val="20"/>
                <w:szCs w:val="20"/>
                <w:lang w:val="en-US"/>
              </w:rPr>
            </w:pPr>
            <w:r>
              <w:rPr>
                <w:rFonts w:cs="Arial"/>
                <w:sz w:val="20"/>
                <w:szCs w:val="20"/>
                <w:lang w:val="en-US"/>
              </w:rPr>
              <w:t>8</w:t>
            </w:r>
          </w:p>
        </w:tc>
      </w:tr>
      <w:tr w:rsidR="00193D9C" w:rsidRPr="007C5690" w14:paraId="0B8581B4" w14:textId="77777777" w:rsidTr="008D5D6F">
        <w:trPr>
          <w:trHeight w:val="261"/>
        </w:trPr>
        <w:tc>
          <w:tcPr>
            <w:tcW w:w="1021" w:type="dxa"/>
            <w:vAlign w:val="center"/>
          </w:tcPr>
          <w:p w14:paraId="249F111A" w14:textId="77777777" w:rsidR="00193D9C" w:rsidRPr="0005084B" w:rsidRDefault="00193D9C" w:rsidP="00193D9C">
            <w:pPr>
              <w:pStyle w:val="ListParagraph"/>
              <w:numPr>
                <w:ilvl w:val="0"/>
                <w:numId w:val="11"/>
              </w:numPr>
              <w:tabs>
                <w:tab w:val="left" w:pos="1134"/>
              </w:tabs>
              <w:spacing w:before="60" w:after="60"/>
              <w:rPr>
                <w:rFonts w:cs="Arial"/>
                <w:sz w:val="20"/>
                <w:szCs w:val="20"/>
              </w:rPr>
            </w:pPr>
          </w:p>
        </w:tc>
        <w:tc>
          <w:tcPr>
            <w:tcW w:w="4987" w:type="dxa"/>
            <w:shd w:val="clear" w:color="auto" w:fill="auto"/>
            <w:noWrap/>
          </w:tcPr>
          <w:p w14:paraId="055FE0F9" w14:textId="463DFDC3" w:rsidR="00193D9C" w:rsidRPr="00AA310E" w:rsidRDefault="00193D9C" w:rsidP="008D5D6F">
            <w:pPr>
              <w:tabs>
                <w:tab w:val="left" w:pos="1134"/>
              </w:tabs>
              <w:spacing w:before="60" w:after="60"/>
              <w:ind w:firstLine="0"/>
              <w:rPr>
                <w:rFonts w:cs="Arial"/>
                <w:iCs/>
                <w:sz w:val="20"/>
                <w:szCs w:val="20"/>
              </w:rPr>
            </w:pPr>
            <w:proofErr w:type="spellStart"/>
            <w:r w:rsidRPr="002D52A5">
              <w:rPr>
                <w:rFonts w:cs="Arial"/>
                <w:bCs/>
                <w:iCs/>
                <w:sz w:val="20"/>
                <w:szCs w:val="20"/>
              </w:rPr>
              <w:t>UiPath</w:t>
            </w:r>
            <w:proofErr w:type="spellEnd"/>
            <w:r w:rsidRPr="002D52A5">
              <w:rPr>
                <w:rFonts w:cs="Arial"/>
                <w:bCs/>
                <w:iCs/>
                <w:sz w:val="20"/>
                <w:szCs w:val="20"/>
              </w:rPr>
              <w:t xml:space="preserve"> – </w:t>
            </w:r>
            <w:proofErr w:type="spellStart"/>
            <w:r w:rsidR="008A2C13" w:rsidRPr="00947788">
              <w:rPr>
                <w:rFonts w:cs="Arial"/>
                <w:bCs/>
                <w:i/>
                <w:sz w:val="20"/>
                <w:szCs w:val="20"/>
              </w:rPr>
              <w:t>Attended</w:t>
            </w:r>
            <w:proofErr w:type="spellEnd"/>
            <w:r w:rsidR="008A2C13" w:rsidRPr="00947788">
              <w:rPr>
                <w:rFonts w:cs="Arial"/>
                <w:bCs/>
                <w:i/>
                <w:sz w:val="20"/>
                <w:szCs w:val="20"/>
              </w:rPr>
              <w:t xml:space="preserve"> </w:t>
            </w:r>
            <w:r w:rsidR="008A2C13">
              <w:rPr>
                <w:rFonts w:cs="Arial"/>
                <w:bCs/>
                <w:i/>
                <w:sz w:val="20"/>
                <w:szCs w:val="20"/>
              </w:rPr>
              <w:t>–</w:t>
            </w:r>
            <w:r w:rsidR="008A2C13" w:rsidRPr="00947788">
              <w:rPr>
                <w:rFonts w:cs="Arial"/>
                <w:bCs/>
                <w:i/>
                <w:sz w:val="20"/>
                <w:szCs w:val="20"/>
              </w:rPr>
              <w:t xml:space="preserve"> </w:t>
            </w:r>
            <w:proofErr w:type="spellStart"/>
            <w:r w:rsidR="008A2C13" w:rsidRPr="00947788">
              <w:rPr>
                <w:rFonts w:cs="Arial"/>
                <w:bCs/>
                <w:i/>
                <w:sz w:val="20"/>
                <w:szCs w:val="20"/>
              </w:rPr>
              <w:t>Named</w:t>
            </w:r>
            <w:proofErr w:type="spellEnd"/>
            <w:r w:rsidR="008A2C13">
              <w:rPr>
                <w:rFonts w:cs="Arial"/>
                <w:bCs/>
                <w:i/>
                <w:sz w:val="20"/>
                <w:szCs w:val="20"/>
              </w:rPr>
              <w:t xml:space="preserve"> </w:t>
            </w:r>
            <w:proofErr w:type="spellStart"/>
            <w:r w:rsidR="008A2C13">
              <w:rPr>
                <w:rFonts w:cs="Arial"/>
                <w:bCs/>
                <w:i/>
                <w:sz w:val="20"/>
                <w:szCs w:val="20"/>
              </w:rPr>
              <w:t>User</w:t>
            </w:r>
            <w:proofErr w:type="spellEnd"/>
            <w:r>
              <w:rPr>
                <w:rFonts w:cs="Arial"/>
                <w:bCs/>
                <w:iCs/>
                <w:sz w:val="20"/>
                <w:szCs w:val="20"/>
              </w:rPr>
              <w:t xml:space="preserve"> </w:t>
            </w:r>
            <w:r w:rsidRPr="00AA310E">
              <w:rPr>
                <w:rFonts w:cs="Arial"/>
                <w:bCs/>
                <w:iCs/>
                <w:sz w:val="20"/>
                <w:szCs w:val="20"/>
              </w:rPr>
              <w:t>licencij</w:t>
            </w:r>
            <w:r>
              <w:rPr>
                <w:rFonts w:cs="Arial"/>
                <w:bCs/>
                <w:iCs/>
                <w:sz w:val="20"/>
                <w:szCs w:val="20"/>
              </w:rPr>
              <w:t>ų metinė prenumerata</w:t>
            </w:r>
          </w:p>
        </w:tc>
        <w:tc>
          <w:tcPr>
            <w:tcW w:w="3605" w:type="dxa"/>
            <w:shd w:val="clear" w:color="auto" w:fill="auto"/>
            <w:vAlign w:val="center"/>
          </w:tcPr>
          <w:p w14:paraId="4A4671B8" w14:textId="77777777" w:rsidR="00193D9C" w:rsidRPr="001E3C68" w:rsidRDefault="00193D9C" w:rsidP="008D5D6F">
            <w:pPr>
              <w:tabs>
                <w:tab w:val="left" w:pos="1134"/>
              </w:tabs>
              <w:spacing w:before="60" w:after="60"/>
              <w:jc w:val="center"/>
              <w:rPr>
                <w:rFonts w:cs="Arial"/>
                <w:sz w:val="20"/>
                <w:szCs w:val="20"/>
              </w:rPr>
            </w:pPr>
            <w:r>
              <w:rPr>
                <w:rFonts w:cs="Arial"/>
                <w:sz w:val="20"/>
                <w:szCs w:val="20"/>
              </w:rPr>
              <w:t>8</w:t>
            </w:r>
          </w:p>
        </w:tc>
      </w:tr>
    </w:tbl>
    <w:p w14:paraId="1BCD9269" w14:textId="77777777" w:rsidR="00193D9C" w:rsidRPr="00CC511C" w:rsidRDefault="00193D9C" w:rsidP="00193D9C">
      <w:pPr>
        <w:tabs>
          <w:tab w:val="left" w:pos="540"/>
        </w:tabs>
        <w:spacing w:before="60" w:after="60"/>
        <w:ind w:firstLine="0"/>
        <w:jc w:val="both"/>
        <w:rPr>
          <w:rFonts w:cs="Arial"/>
          <w:i/>
          <w:sz w:val="20"/>
          <w:szCs w:val="20"/>
        </w:rPr>
      </w:pPr>
      <w:r>
        <w:rPr>
          <w:rFonts w:cs="Arial"/>
          <w:i/>
          <w:sz w:val="20"/>
          <w:szCs w:val="20"/>
          <w:lang w:val="en-US"/>
        </w:rPr>
        <w:t xml:space="preserve">** - </w:t>
      </w:r>
      <w:r>
        <w:rPr>
          <w:rFonts w:cs="Arial"/>
          <w:i/>
          <w:sz w:val="20"/>
          <w:szCs w:val="20"/>
        </w:rPr>
        <w:t>P</w:t>
      </w:r>
      <w:r w:rsidRPr="00692817">
        <w:rPr>
          <w:rFonts w:cs="Arial"/>
          <w:i/>
          <w:sz w:val="20"/>
          <w:szCs w:val="20"/>
        </w:rPr>
        <w:t>reliminarus kiekis nurodytas tik pasiūlymų</w:t>
      </w:r>
      <w:r>
        <w:rPr>
          <w:rFonts w:cs="Arial"/>
          <w:i/>
          <w:sz w:val="20"/>
          <w:szCs w:val="20"/>
        </w:rPr>
        <w:t xml:space="preserve"> palyginimo ir</w:t>
      </w:r>
      <w:r w:rsidRPr="00692817">
        <w:rPr>
          <w:rFonts w:cs="Arial"/>
          <w:i/>
          <w:sz w:val="20"/>
          <w:szCs w:val="20"/>
        </w:rPr>
        <w:t xml:space="preserve"> vertinimo tikslais. Vadovaujantis Kainodaros taisyklių nustatymo metodika (aktuali redakcija</w:t>
      </w:r>
      <w:r>
        <w:rPr>
          <w:rFonts w:cs="Arial"/>
          <w:i/>
          <w:sz w:val="20"/>
          <w:szCs w:val="20"/>
        </w:rPr>
        <w:t>, toliau - Metodika</w:t>
      </w:r>
      <w:r w:rsidRPr="00692817">
        <w:rPr>
          <w:rFonts w:cs="Arial"/>
          <w:i/>
          <w:sz w:val="20"/>
          <w:szCs w:val="20"/>
        </w:rPr>
        <w:t xml:space="preserve">), įsigyjamų </w:t>
      </w:r>
      <w:r>
        <w:rPr>
          <w:rFonts w:cs="Arial"/>
          <w:i/>
          <w:sz w:val="20"/>
          <w:szCs w:val="20"/>
        </w:rPr>
        <w:t>Prekių</w:t>
      </w:r>
      <w:r w:rsidRPr="00692817">
        <w:rPr>
          <w:rFonts w:cs="Arial"/>
          <w:i/>
          <w:sz w:val="20"/>
          <w:szCs w:val="20"/>
        </w:rPr>
        <w:t xml:space="preserve"> kiekis </w:t>
      </w:r>
      <w:r>
        <w:rPr>
          <w:rFonts w:cs="Arial"/>
          <w:i/>
          <w:sz w:val="20"/>
          <w:szCs w:val="20"/>
        </w:rPr>
        <w:t xml:space="preserve">2-oje Pirkimo objekto dalyje </w:t>
      </w:r>
      <w:r w:rsidRPr="00692817">
        <w:rPr>
          <w:rFonts w:cs="Arial"/>
          <w:i/>
          <w:sz w:val="20"/>
          <w:szCs w:val="20"/>
        </w:rPr>
        <w:t>nustatomas pagal Sutartyje nurodytą maksimalią lėšų, skirt</w:t>
      </w:r>
      <w:r>
        <w:rPr>
          <w:rFonts w:cs="Arial"/>
          <w:i/>
          <w:sz w:val="20"/>
          <w:szCs w:val="20"/>
        </w:rPr>
        <w:t>ų</w:t>
      </w:r>
      <w:r w:rsidRPr="00692817">
        <w:rPr>
          <w:rFonts w:cs="Arial"/>
          <w:i/>
          <w:sz w:val="20"/>
          <w:szCs w:val="20"/>
        </w:rPr>
        <w:t xml:space="preserve"> </w:t>
      </w:r>
      <w:r>
        <w:rPr>
          <w:rFonts w:cs="Arial"/>
          <w:i/>
          <w:sz w:val="20"/>
          <w:szCs w:val="20"/>
        </w:rPr>
        <w:t>Prekėms</w:t>
      </w:r>
      <w:r w:rsidRPr="00692817">
        <w:rPr>
          <w:rFonts w:cs="Arial"/>
          <w:i/>
          <w:sz w:val="20"/>
          <w:szCs w:val="20"/>
        </w:rPr>
        <w:t xml:space="preserve"> įsigyti</w:t>
      </w:r>
      <w:r>
        <w:rPr>
          <w:rFonts w:cs="Arial"/>
          <w:i/>
          <w:sz w:val="20"/>
          <w:szCs w:val="20"/>
        </w:rPr>
        <w:t>, sumą. Pirkėjas</w:t>
      </w:r>
      <w:r w:rsidRPr="009E7B3C">
        <w:rPr>
          <w:rFonts w:cs="Arial"/>
          <w:i/>
          <w:sz w:val="20"/>
          <w:szCs w:val="20"/>
        </w:rPr>
        <w:t xml:space="preserve"> turi teisę koreguoti perkamų </w:t>
      </w:r>
      <w:r w:rsidRPr="006F7A7C">
        <w:rPr>
          <w:rFonts w:cs="Arial"/>
          <w:i/>
          <w:sz w:val="20"/>
          <w:szCs w:val="20"/>
        </w:rPr>
        <w:t>Prekių</w:t>
      </w:r>
      <w:r w:rsidRPr="009E7B3C">
        <w:rPr>
          <w:rFonts w:cs="Arial"/>
          <w:i/>
          <w:sz w:val="20"/>
          <w:szCs w:val="20"/>
        </w:rPr>
        <w:t xml:space="preserve"> kiekius, neviršijant bendros </w:t>
      </w:r>
      <w:r>
        <w:rPr>
          <w:rFonts w:cs="Arial"/>
          <w:i/>
          <w:sz w:val="20"/>
          <w:szCs w:val="20"/>
        </w:rPr>
        <w:t>S</w:t>
      </w:r>
      <w:r w:rsidRPr="009E7B3C">
        <w:rPr>
          <w:rFonts w:cs="Arial"/>
          <w:i/>
          <w:sz w:val="20"/>
          <w:szCs w:val="20"/>
        </w:rPr>
        <w:t xml:space="preserve">utarties kainos. </w:t>
      </w:r>
      <w:r>
        <w:rPr>
          <w:rFonts w:cs="Arial"/>
          <w:i/>
          <w:sz w:val="20"/>
          <w:szCs w:val="20"/>
        </w:rPr>
        <w:t>Pirkėjas</w:t>
      </w:r>
      <w:r w:rsidRPr="009E7B3C">
        <w:rPr>
          <w:rFonts w:cs="Arial"/>
          <w:i/>
          <w:sz w:val="20"/>
          <w:szCs w:val="20"/>
        </w:rPr>
        <w:t xml:space="preserve"> neįsipareigoja nupirkti viso nurodyto preliminaraus </w:t>
      </w:r>
      <w:r w:rsidRPr="006F7A7C">
        <w:rPr>
          <w:rFonts w:cs="Arial"/>
          <w:i/>
          <w:sz w:val="20"/>
          <w:szCs w:val="20"/>
        </w:rPr>
        <w:t>Prekių</w:t>
      </w:r>
      <w:r w:rsidRPr="009E7B3C">
        <w:rPr>
          <w:rFonts w:cs="Arial"/>
          <w:i/>
          <w:sz w:val="20"/>
          <w:szCs w:val="20"/>
        </w:rPr>
        <w:t xml:space="preserve"> kiekio ar bet kokios jų dalies</w:t>
      </w:r>
      <w:r>
        <w:rPr>
          <w:rFonts w:cs="Arial"/>
          <w:i/>
          <w:sz w:val="20"/>
          <w:szCs w:val="20"/>
        </w:rPr>
        <w:t>, taip pat Pirkėjas</w:t>
      </w:r>
      <w:r w:rsidRPr="009E7B3C">
        <w:rPr>
          <w:rFonts w:cs="Arial"/>
          <w:i/>
          <w:iCs/>
          <w:sz w:val="20"/>
          <w:szCs w:val="20"/>
        </w:rPr>
        <w:t xml:space="preserve"> </w:t>
      </w:r>
      <w:r w:rsidRPr="009E7B3C">
        <w:rPr>
          <w:rFonts w:cs="Arial"/>
          <w:i/>
          <w:sz w:val="20"/>
          <w:szCs w:val="20"/>
        </w:rPr>
        <w:t xml:space="preserve">neįsipareigoja išpirkti </w:t>
      </w:r>
      <w:r w:rsidRPr="006F7A7C">
        <w:rPr>
          <w:rFonts w:cs="Arial"/>
          <w:i/>
          <w:sz w:val="20"/>
          <w:szCs w:val="20"/>
        </w:rPr>
        <w:t>Prekių</w:t>
      </w:r>
      <w:r w:rsidRPr="009E7B3C">
        <w:rPr>
          <w:rFonts w:cs="Arial"/>
          <w:i/>
          <w:sz w:val="20"/>
          <w:szCs w:val="20"/>
        </w:rPr>
        <w:t xml:space="preserve"> visai Sutarties kainai ar bet kokiai jos daliai</w:t>
      </w:r>
      <w:r>
        <w:rPr>
          <w:rFonts w:cs="Arial"/>
          <w:i/>
          <w:sz w:val="20"/>
          <w:szCs w:val="20"/>
        </w:rPr>
        <w:t xml:space="preserve"> </w:t>
      </w:r>
      <w:r w:rsidRPr="00CC511C">
        <w:rPr>
          <w:rFonts w:cs="Arial"/>
          <w:bCs/>
          <w:i/>
          <w:sz w:val="20"/>
          <w:szCs w:val="20"/>
        </w:rPr>
        <w:t>(taikoma 2-ai Pirkimo objekto daliai).</w:t>
      </w:r>
    </w:p>
    <w:p w14:paraId="38768C94" w14:textId="77777777" w:rsidR="00193D9C" w:rsidRPr="00CC511C" w:rsidRDefault="00193D9C" w:rsidP="00193D9C">
      <w:pPr>
        <w:tabs>
          <w:tab w:val="left" w:pos="540"/>
        </w:tabs>
        <w:spacing w:before="60" w:after="60"/>
        <w:ind w:firstLine="0"/>
        <w:jc w:val="both"/>
        <w:rPr>
          <w:rFonts w:cs="Arial"/>
          <w:bCs/>
          <w:i/>
          <w:sz w:val="20"/>
          <w:szCs w:val="20"/>
        </w:rPr>
      </w:pPr>
      <w:r w:rsidRPr="00CC511C">
        <w:rPr>
          <w:rFonts w:cs="Arial"/>
          <w:bCs/>
          <w:i/>
          <w:sz w:val="20"/>
          <w:szCs w:val="20"/>
        </w:rPr>
        <w:t xml:space="preserve">Vadovaujantis Metodika, esant poreikiui, Pirkėjas turės teisę pirkti ir kitas, Lentelėje Nr. </w:t>
      </w:r>
      <w:r w:rsidRPr="00CC511C">
        <w:rPr>
          <w:rFonts w:cs="Arial"/>
          <w:bCs/>
          <w:i/>
          <w:sz w:val="20"/>
          <w:szCs w:val="20"/>
          <w:lang w:val="en-US"/>
        </w:rPr>
        <w:t>2</w:t>
      </w:r>
      <w:r w:rsidRPr="00CC511C">
        <w:rPr>
          <w:rFonts w:cs="Arial"/>
          <w:bCs/>
          <w:i/>
          <w:sz w:val="20"/>
          <w:szCs w:val="20"/>
        </w:rPr>
        <w:t xml:space="preserve"> nenurodytas, tačiau su Pirkimo objektu susijusias Prekes (Susijusios prekės). Susijusių prekių pirkimui taikomos visos Prekių pirkimui šioje Techninėje specifikacijoje ir Sutartyje nustatytos sąlygos (pristatymo terminai, garantijos, trūkumų šalinimo ir t.t.). Susijusių prekių kaina negalės sudaryti daugiau kaip 10% Sutarties kainos 2-oje Pirkimo objekto dalyje (taikoma 2-ai Pirkimo objekto daliai).</w:t>
      </w:r>
    </w:p>
    <w:p w14:paraId="36FBD9B7" w14:textId="3F59A29B" w:rsidR="00193D9C" w:rsidRPr="00CC511C" w:rsidRDefault="00193D9C" w:rsidP="00193D9C">
      <w:pPr>
        <w:spacing w:before="60" w:after="60"/>
        <w:ind w:firstLine="0"/>
        <w:jc w:val="both"/>
        <w:rPr>
          <w:rFonts w:cs="Arial"/>
          <w:bCs/>
          <w:iCs/>
          <w:sz w:val="20"/>
          <w:szCs w:val="20"/>
          <w:lang w:val="en-US"/>
        </w:rPr>
      </w:pPr>
      <w:r w:rsidRPr="00CC511C">
        <w:rPr>
          <w:rFonts w:cs="Arial"/>
          <w:bCs/>
          <w:iCs/>
          <w:sz w:val="20"/>
          <w:szCs w:val="20"/>
        </w:rPr>
        <w:t>3.</w:t>
      </w:r>
      <w:r w:rsidR="008A2C13">
        <w:rPr>
          <w:rFonts w:cs="Arial"/>
          <w:bCs/>
          <w:iCs/>
          <w:sz w:val="20"/>
          <w:szCs w:val="20"/>
        </w:rPr>
        <w:t>4</w:t>
      </w:r>
      <w:r w:rsidRPr="00CC511C">
        <w:rPr>
          <w:rFonts w:cs="Arial"/>
          <w:bCs/>
          <w:iCs/>
          <w:sz w:val="20"/>
          <w:szCs w:val="20"/>
        </w:rPr>
        <w:t>. Perkama aukščiau išvardintų licencijų tipų metinė prenumerata visam Sutarties galiojimo laikotarpiui. Licencijų tipų metinė prenumerata gali būti teikiama įsigyjant naują licencijų prenumeratą arba pratęsiant Pirkėjo turimų licencijų prenumeratos galiojimą visam Sutarties galiojimo laikotarpiui (taikoma 2-ai Pirkimo objekto daliai).</w:t>
      </w:r>
    </w:p>
    <w:p w14:paraId="73FA1701" w14:textId="77777777" w:rsidR="00193D9C" w:rsidRPr="00CC511C" w:rsidRDefault="00193D9C" w:rsidP="00CC511C">
      <w:pPr>
        <w:spacing w:before="60" w:after="60"/>
        <w:ind w:firstLine="0"/>
        <w:jc w:val="both"/>
        <w:rPr>
          <w:rFonts w:cs="Arial"/>
          <w:i/>
          <w:sz w:val="20"/>
          <w:szCs w:val="20"/>
        </w:rPr>
      </w:pPr>
    </w:p>
    <w:p w14:paraId="5C516AF0" w14:textId="77777777" w:rsidR="00193D9C" w:rsidRPr="00BA53E3"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SUTARTINIŲ ĮSIPAREIGOJIMŲ VYKDYMO VIETA</w:t>
      </w:r>
      <w:r>
        <w:rPr>
          <w:rFonts w:cs="Arial"/>
          <w:b/>
          <w:sz w:val="20"/>
          <w:szCs w:val="20"/>
        </w:rPr>
        <w:t xml:space="preserve"> – taikoma abiem Pirkimo objekto dalims</w:t>
      </w:r>
    </w:p>
    <w:p w14:paraId="3A80507B" w14:textId="77777777" w:rsidR="00193D9C" w:rsidRPr="00BA53E3" w:rsidRDefault="00193D9C" w:rsidP="00193D9C">
      <w:pPr>
        <w:pStyle w:val="ListParagraph"/>
        <w:numPr>
          <w:ilvl w:val="0"/>
          <w:numId w:val="3"/>
        </w:numPr>
        <w:tabs>
          <w:tab w:val="left" w:pos="540"/>
        </w:tabs>
        <w:spacing w:before="60" w:after="60"/>
        <w:jc w:val="both"/>
        <w:rPr>
          <w:rFonts w:cs="Arial"/>
          <w:b/>
          <w:i/>
          <w:vanish/>
          <w:sz w:val="20"/>
          <w:szCs w:val="20"/>
        </w:rPr>
      </w:pPr>
    </w:p>
    <w:p w14:paraId="679C499C" w14:textId="77777777" w:rsidR="00193D9C" w:rsidRPr="00BA53E3" w:rsidRDefault="00193D9C" w:rsidP="00193D9C">
      <w:pPr>
        <w:pStyle w:val="ListParagraph"/>
        <w:numPr>
          <w:ilvl w:val="0"/>
          <w:numId w:val="3"/>
        </w:numPr>
        <w:tabs>
          <w:tab w:val="left" w:pos="540"/>
        </w:tabs>
        <w:spacing w:before="60" w:after="60"/>
        <w:jc w:val="both"/>
        <w:rPr>
          <w:rFonts w:cs="Arial"/>
          <w:b/>
          <w:i/>
          <w:vanish/>
          <w:sz w:val="20"/>
          <w:szCs w:val="20"/>
        </w:rPr>
      </w:pPr>
    </w:p>
    <w:p w14:paraId="71C0D816" w14:textId="77777777" w:rsidR="00193D9C" w:rsidRPr="00BA53E3" w:rsidRDefault="00193D9C" w:rsidP="00193D9C">
      <w:pPr>
        <w:pStyle w:val="ListParagraph"/>
        <w:numPr>
          <w:ilvl w:val="0"/>
          <w:numId w:val="3"/>
        </w:numPr>
        <w:tabs>
          <w:tab w:val="left" w:pos="540"/>
        </w:tabs>
        <w:spacing w:before="60" w:after="60"/>
        <w:jc w:val="both"/>
        <w:rPr>
          <w:rFonts w:cs="Arial"/>
          <w:b/>
          <w:i/>
          <w:vanish/>
          <w:sz w:val="20"/>
          <w:szCs w:val="20"/>
        </w:rPr>
      </w:pPr>
    </w:p>
    <w:p w14:paraId="0E2EABD9" w14:textId="77777777" w:rsidR="00193D9C" w:rsidRPr="00BA53E3" w:rsidRDefault="00193D9C" w:rsidP="00193D9C">
      <w:pPr>
        <w:pStyle w:val="ListParagraph"/>
        <w:numPr>
          <w:ilvl w:val="0"/>
          <w:numId w:val="3"/>
        </w:numPr>
        <w:tabs>
          <w:tab w:val="left" w:pos="540"/>
        </w:tabs>
        <w:spacing w:before="60" w:after="60"/>
        <w:jc w:val="both"/>
        <w:rPr>
          <w:rFonts w:cs="Arial"/>
          <w:b/>
          <w:i/>
          <w:vanish/>
          <w:sz w:val="20"/>
          <w:szCs w:val="20"/>
        </w:rPr>
      </w:pPr>
    </w:p>
    <w:p w14:paraId="2F834E05" w14:textId="77777777" w:rsidR="00193D9C" w:rsidRPr="008D5D6F" w:rsidRDefault="00193D9C" w:rsidP="00193D9C">
      <w:pPr>
        <w:pStyle w:val="ListParagraph"/>
        <w:numPr>
          <w:ilvl w:val="1"/>
          <w:numId w:val="3"/>
        </w:numPr>
        <w:tabs>
          <w:tab w:val="left" w:pos="540"/>
        </w:tabs>
        <w:spacing w:before="60" w:after="60"/>
        <w:ind w:left="432"/>
        <w:jc w:val="both"/>
        <w:rPr>
          <w:rFonts w:cs="Arial"/>
          <w:b/>
          <w:iCs/>
          <w:sz w:val="20"/>
          <w:szCs w:val="20"/>
        </w:rPr>
      </w:pPr>
      <w:r w:rsidRPr="00A533CB">
        <w:rPr>
          <w:iCs/>
          <w:sz w:val="20"/>
        </w:rPr>
        <w:t xml:space="preserve">A. </w:t>
      </w:r>
      <w:r w:rsidRPr="008D5D6F">
        <w:rPr>
          <w:iCs/>
          <w:sz w:val="20"/>
        </w:rPr>
        <w:t>Juozapavičiaus g. 13, LT-0931 Vilnius</w:t>
      </w:r>
    </w:p>
    <w:p w14:paraId="5B54D368" w14:textId="77777777" w:rsidR="00193D9C" w:rsidRPr="00BA53E3" w:rsidRDefault="00193D9C" w:rsidP="00193D9C">
      <w:pPr>
        <w:spacing w:before="60" w:after="60"/>
        <w:ind w:firstLine="0"/>
        <w:jc w:val="both"/>
        <w:rPr>
          <w:rFonts w:cs="Arial"/>
          <w:i/>
          <w:sz w:val="20"/>
          <w:szCs w:val="20"/>
        </w:rPr>
      </w:pPr>
    </w:p>
    <w:p w14:paraId="603F2275" w14:textId="77777777" w:rsidR="00193D9C" w:rsidRPr="00BA53E3" w:rsidRDefault="00193D9C" w:rsidP="00193D9C">
      <w:pPr>
        <w:pStyle w:val="ListParagraph"/>
        <w:numPr>
          <w:ilvl w:val="0"/>
          <w:numId w:val="4"/>
        </w:numPr>
        <w:pBdr>
          <w:top w:val="single" w:sz="8" w:space="1" w:color="auto"/>
          <w:bottom w:val="single" w:sz="8" w:space="1" w:color="auto"/>
        </w:pBdr>
        <w:tabs>
          <w:tab w:val="left" w:pos="284"/>
        </w:tabs>
        <w:spacing w:before="60" w:after="60"/>
        <w:ind w:left="0" w:firstLine="0"/>
        <w:contextualSpacing w:val="0"/>
        <w:rPr>
          <w:rFonts w:cs="Arial"/>
          <w:b/>
          <w:sz w:val="20"/>
          <w:szCs w:val="20"/>
        </w:rPr>
      </w:pPr>
      <w:r w:rsidRPr="00BA53E3">
        <w:rPr>
          <w:rFonts w:cs="Arial"/>
          <w:b/>
          <w:sz w:val="20"/>
          <w:szCs w:val="20"/>
        </w:rPr>
        <w:t>REIKALAVIMAI PIRKIMO OBJEKTUI</w:t>
      </w:r>
      <w:r>
        <w:rPr>
          <w:rFonts w:cs="Arial"/>
          <w:b/>
          <w:sz w:val="20"/>
          <w:szCs w:val="20"/>
        </w:rPr>
        <w:t xml:space="preserve"> – taikoma abiem Pirkimo objekto dalims</w:t>
      </w:r>
    </w:p>
    <w:p w14:paraId="7119CEFF" w14:textId="77777777" w:rsidR="00193D9C" w:rsidRPr="00BA53E3" w:rsidRDefault="00193D9C" w:rsidP="00193D9C">
      <w:pPr>
        <w:pStyle w:val="ListParagraph"/>
        <w:numPr>
          <w:ilvl w:val="0"/>
          <w:numId w:val="3"/>
        </w:numPr>
        <w:pBdr>
          <w:bottom w:val="single" w:sz="8" w:space="1" w:color="auto"/>
          <w:between w:val="single" w:sz="12" w:space="1" w:color="auto"/>
        </w:pBdr>
        <w:tabs>
          <w:tab w:val="left" w:pos="567"/>
        </w:tabs>
        <w:spacing w:before="60" w:after="60"/>
        <w:rPr>
          <w:rFonts w:cs="Arial"/>
          <w:b/>
          <w:vanish/>
          <w:sz w:val="20"/>
          <w:szCs w:val="20"/>
        </w:rPr>
      </w:pPr>
    </w:p>
    <w:p w14:paraId="06270D71" w14:textId="77777777" w:rsidR="00193D9C" w:rsidRPr="00BA53E3" w:rsidRDefault="00193D9C" w:rsidP="00193D9C">
      <w:pPr>
        <w:pStyle w:val="ListParagraph"/>
        <w:numPr>
          <w:ilvl w:val="1"/>
          <w:numId w:val="3"/>
        </w:numPr>
        <w:pBdr>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Esamos situacijos aprašymas</w:t>
      </w:r>
    </w:p>
    <w:p w14:paraId="233B64D2" w14:textId="22CE4277" w:rsidR="00193D9C" w:rsidRPr="00EB2592" w:rsidRDefault="00193D9C" w:rsidP="00193D9C">
      <w:pPr>
        <w:pStyle w:val="ListParagraph"/>
        <w:numPr>
          <w:ilvl w:val="2"/>
          <w:numId w:val="4"/>
        </w:numPr>
        <w:tabs>
          <w:tab w:val="left" w:pos="540"/>
        </w:tabs>
        <w:spacing w:before="60" w:after="60"/>
        <w:ind w:left="0" w:firstLine="0"/>
        <w:jc w:val="both"/>
        <w:rPr>
          <w:rFonts w:cs="Arial"/>
          <w:color w:val="FF0000"/>
          <w:sz w:val="20"/>
          <w:szCs w:val="20"/>
        </w:rPr>
      </w:pPr>
      <w:r w:rsidRPr="008D5D6F">
        <w:rPr>
          <w:rFonts w:cs="Arial"/>
          <w:sz w:val="20"/>
          <w:szCs w:val="20"/>
        </w:rPr>
        <w:t xml:space="preserve">Šiuo metu naudojama </w:t>
      </w:r>
      <w:proofErr w:type="spellStart"/>
      <w:r w:rsidRPr="008D5D6F">
        <w:rPr>
          <w:rFonts w:cs="Arial"/>
          <w:sz w:val="20"/>
          <w:szCs w:val="20"/>
        </w:rPr>
        <w:t>UiPath</w:t>
      </w:r>
      <w:proofErr w:type="spellEnd"/>
      <w:r w:rsidRPr="008D5D6F">
        <w:rPr>
          <w:rFonts w:cs="Arial"/>
          <w:sz w:val="20"/>
          <w:szCs w:val="20"/>
        </w:rPr>
        <w:t xml:space="preserve"> platforma procesams </w:t>
      </w:r>
      <w:proofErr w:type="spellStart"/>
      <w:r w:rsidRPr="008D5D6F">
        <w:rPr>
          <w:rFonts w:cs="Arial"/>
          <w:sz w:val="20"/>
          <w:szCs w:val="20"/>
        </w:rPr>
        <w:t>robotizuoti</w:t>
      </w:r>
      <w:proofErr w:type="spellEnd"/>
      <w:r w:rsidRPr="008D5D6F">
        <w:rPr>
          <w:rFonts w:cs="Arial"/>
          <w:sz w:val="20"/>
          <w:szCs w:val="20"/>
        </w:rPr>
        <w:t>. Pirkėj</w:t>
      </w:r>
      <w:r>
        <w:rPr>
          <w:rFonts w:cs="Arial"/>
          <w:sz w:val="20"/>
          <w:szCs w:val="20"/>
        </w:rPr>
        <w:t>o poreikis</w:t>
      </w:r>
      <w:r w:rsidRPr="008D5D6F">
        <w:rPr>
          <w:rFonts w:cs="Arial"/>
          <w:sz w:val="20"/>
          <w:szCs w:val="20"/>
        </w:rPr>
        <w:t xml:space="preserve"> </w:t>
      </w:r>
      <w:r>
        <w:rPr>
          <w:rFonts w:cs="Arial"/>
          <w:sz w:val="20"/>
          <w:szCs w:val="20"/>
        </w:rPr>
        <w:t>yra</w:t>
      </w:r>
      <w:r>
        <w:rPr>
          <w:rFonts w:cs="Arial"/>
          <w:color w:val="FF0000"/>
          <w:sz w:val="20"/>
          <w:szCs w:val="20"/>
        </w:rPr>
        <w:t xml:space="preserve"> </w:t>
      </w:r>
      <w:r>
        <w:rPr>
          <w:rFonts w:cs="Arial"/>
          <w:sz w:val="20"/>
          <w:szCs w:val="20"/>
        </w:rPr>
        <w:t xml:space="preserve">papildomai </w:t>
      </w:r>
      <w:proofErr w:type="spellStart"/>
      <w:r>
        <w:rPr>
          <w:rFonts w:cs="Arial"/>
          <w:sz w:val="20"/>
          <w:szCs w:val="20"/>
        </w:rPr>
        <w:t>UiPath</w:t>
      </w:r>
      <w:proofErr w:type="spellEnd"/>
      <w:r>
        <w:rPr>
          <w:rFonts w:cs="Arial"/>
          <w:sz w:val="20"/>
          <w:szCs w:val="20"/>
        </w:rPr>
        <w:t xml:space="preserve"> programinės įrangos licencijų prenumeratai bei jau prenumeruojamų </w:t>
      </w:r>
      <w:proofErr w:type="spellStart"/>
      <w:r>
        <w:rPr>
          <w:rFonts w:cs="Arial"/>
          <w:sz w:val="20"/>
          <w:szCs w:val="20"/>
        </w:rPr>
        <w:t>UiPath</w:t>
      </w:r>
      <w:proofErr w:type="spellEnd"/>
      <w:r>
        <w:rPr>
          <w:rFonts w:cs="Arial"/>
          <w:sz w:val="20"/>
          <w:szCs w:val="20"/>
        </w:rPr>
        <w:t xml:space="preserve"> licencijų galiojimo termino pratęsimui.</w:t>
      </w:r>
    </w:p>
    <w:p w14:paraId="38978BAE" w14:textId="77777777" w:rsidR="00193D9C" w:rsidRPr="00BA53E3" w:rsidRDefault="00193D9C" w:rsidP="00193D9C">
      <w:pPr>
        <w:spacing w:before="60" w:after="60"/>
        <w:ind w:firstLine="0"/>
        <w:jc w:val="both"/>
        <w:rPr>
          <w:rFonts w:cs="Arial"/>
          <w:b/>
          <w:i/>
          <w:sz w:val="20"/>
          <w:szCs w:val="20"/>
        </w:rPr>
      </w:pPr>
    </w:p>
    <w:p w14:paraId="28D65F50" w14:textId="77777777" w:rsidR="00193D9C" w:rsidRPr="00BA53E3" w:rsidRDefault="00193D9C" w:rsidP="00193D9C">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43135661" w14:textId="77777777" w:rsidR="00193D9C" w:rsidRPr="00BA53E3" w:rsidRDefault="00193D9C" w:rsidP="00193D9C">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57E5AAAB" w14:textId="77777777" w:rsidR="00193D9C" w:rsidRPr="00BA53E3" w:rsidRDefault="00193D9C" w:rsidP="00193D9C">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20D13D63" w14:textId="77777777" w:rsidR="00193D9C" w:rsidRPr="00BA53E3" w:rsidRDefault="00193D9C" w:rsidP="00193D9C">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162CBB96" w14:textId="77777777" w:rsidR="00193D9C" w:rsidRPr="00BA53E3" w:rsidRDefault="00193D9C" w:rsidP="00193D9C">
      <w:pPr>
        <w:pStyle w:val="ListParagraph"/>
        <w:numPr>
          <w:ilvl w:val="0"/>
          <w:numId w:val="6"/>
        </w:numPr>
        <w:pBdr>
          <w:bottom w:val="single" w:sz="8" w:space="1" w:color="auto"/>
          <w:between w:val="single" w:sz="12" w:space="1" w:color="auto"/>
        </w:pBdr>
        <w:tabs>
          <w:tab w:val="left" w:pos="567"/>
        </w:tabs>
        <w:spacing w:before="60" w:after="60"/>
        <w:rPr>
          <w:rFonts w:cs="Arial"/>
          <w:b/>
          <w:vanish/>
          <w:sz w:val="20"/>
          <w:szCs w:val="20"/>
        </w:rPr>
      </w:pPr>
    </w:p>
    <w:p w14:paraId="4D251AF2" w14:textId="77777777" w:rsidR="00193D9C" w:rsidRPr="00BA53E3" w:rsidRDefault="00193D9C" w:rsidP="00193D9C">
      <w:pPr>
        <w:pStyle w:val="ListParagraph"/>
        <w:numPr>
          <w:ilvl w:val="1"/>
          <w:numId w:val="6"/>
        </w:numPr>
        <w:pBdr>
          <w:bottom w:val="single" w:sz="8" w:space="1" w:color="auto"/>
          <w:between w:val="single" w:sz="12" w:space="1" w:color="auto"/>
        </w:pBdr>
        <w:tabs>
          <w:tab w:val="left" w:pos="567"/>
        </w:tabs>
        <w:spacing w:before="60" w:after="60"/>
        <w:rPr>
          <w:rFonts w:cs="Arial"/>
          <w:b/>
          <w:vanish/>
          <w:sz w:val="20"/>
          <w:szCs w:val="20"/>
        </w:rPr>
      </w:pPr>
    </w:p>
    <w:p w14:paraId="23878B42" w14:textId="77777777" w:rsidR="00193D9C" w:rsidRPr="00BA53E3" w:rsidRDefault="00193D9C" w:rsidP="00193D9C">
      <w:pPr>
        <w:pStyle w:val="ListParagraph"/>
        <w:numPr>
          <w:ilvl w:val="1"/>
          <w:numId w:val="6"/>
        </w:numPr>
        <w:pBdr>
          <w:top w:val="single" w:sz="4" w:space="1" w:color="auto"/>
          <w:bottom w:val="single" w:sz="8" w:space="1" w:color="auto"/>
          <w:between w:val="single" w:sz="12" w:space="1" w:color="auto"/>
        </w:pBdr>
        <w:tabs>
          <w:tab w:val="left" w:pos="540"/>
        </w:tabs>
        <w:spacing w:before="60" w:after="60"/>
        <w:ind w:left="0" w:firstLine="0"/>
        <w:rPr>
          <w:rFonts w:cs="Arial"/>
          <w:b/>
          <w:sz w:val="20"/>
          <w:szCs w:val="20"/>
        </w:rPr>
      </w:pPr>
      <w:r w:rsidRPr="00BA53E3">
        <w:rPr>
          <w:rFonts w:cs="Arial"/>
          <w:b/>
          <w:sz w:val="20"/>
          <w:szCs w:val="20"/>
        </w:rPr>
        <w:t>Pirkimo objekto aprašymas</w:t>
      </w:r>
    </w:p>
    <w:p w14:paraId="21F6388C" w14:textId="77777777" w:rsidR="00193D9C" w:rsidRPr="00BA53E3" w:rsidRDefault="00193D9C" w:rsidP="00193D9C">
      <w:pPr>
        <w:pStyle w:val="ListParagraph"/>
        <w:numPr>
          <w:ilvl w:val="1"/>
          <w:numId w:val="3"/>
        </w:numPr>
        <w:spacing w:before="60" w:after="60"/>
        <w:jc w:val="both"/>
        <w:rPr>
          <w:rFonts w:cs="Arial"/>
          <w:vanish/>
          <w:sz w:val="20"/>
          <w:szCs w:val="20"/>
        </w:rPr>
      </w:pPr>
    </w:p>
    <w:p w14:paraId="7DE416F7" w14:textId="77777777" w:rsidR="00193D9C" w:rsidRPr="00BA53E3" w:rsidRDefault="00193D9C" w:rsidP="00193D9C">
      <w:pPr>
        <w:pStyle w:val="ListParagraph"/>
        <w:numPr>
          <w:ilvl w:val="1"/>
          <w:numId w:val="3"/>
        </w:numPr>
        <w:spacing w:before="60" w:after="60"/>
        <w:jc w:val="both"/>
        <w:rPr>
          <w:rFonts w:cs="Arial"/>
          <w:vanish/>
          <w:sz w:val="20"/>
          <w:szCs w:val="20"/>
        </w:rPr>
      </w:pPr>
    </w:p>
    <w:p w14:paraId="32520634" w14:textId="77777777" w:rsidR="00193D9C" w:rsidRPr="008D5D6F" w:rsidRDefault="00193D9C" w:rsidP="00193D9C">
      <w:pPr>
        <w:pStyle w:val="ListParagraph"/>
        <w:tabs>
          <w:tab w:val="left" w:pos="567"/>
        </w:tabs>
        <w:spacing w:before="60" w:after="60"/>
        <w:ind w:left="0" w:firstLine="0"/>
        <w:contextualSpacing w:val="0"/>
        <w:rPr>
          <w:rFonts w:cs="Arial"/>
          <w:b/>
          <w:bCs/>
          <w:i/>
          <w:iCs/>
          <w:sz w:val="20"/>
          <w:szCs w:val="20"/>
        </w:rPr>
      </w:pPr>
      <w:r w:rsidRPr="008D5D6F">
        <w:rPr>
          <w:rFonts w:cs="Arial"/>
          <w:b/>
          <w:bCs/>
          <w:i/>
          <w:iCs/>
          <w:sz w:val="20"/>
          <w:szCs w:val="20"/>
        </w:rPr>
        <w:t xml:space="preserve">Taikoma </w:t>
      </w:r>
      <w:r w:rsidRPr="008D5D6F">
        <w:rPr>
          <w:rFonts w:cs="Arial"/>
          <w:b/>
          <w:bCs/>
          <w:i/>
          <w:iCs/>
          <w:sz w:val="20"/>
          <w:szCs w:val="20"/>
          <w:lang w:val="en-US"/>
        </w:rPr>
        <w:t xml:space="preserve">1-ai </w:t>
      </w:r>
      <w:proofErr w:type="spellStart"/>
      <w:r w:rsidRPr="008D5D6F">
        <w:rPr>
          <w:rFonts w:cs="Arial"/>
          <w:b/>
          <w:bCs/>
          <w:i/>
          <w:iCs/>
          <w:sz w:val="20"/>
          <w:szCs w:val="20"/>
          <w:lang w:val="en-US"/>
        </w:rPr>
        <w:t>ir</w:t>
      </w:r>
      <w:proofErr w:type="spellEnd"/>
      <w:r w:rsidRPr="008D5D6F">
        <w:rPr>
          <w:rFonts w:cs="Arial"/>
          <w:b/>
          <w:bCs/>
          <w:i/>
          <w:iCs/>
          <w:sz w:val="20"/>
          <w:szCs w:val="20"/>
          <w:lang w:val="en-US"/>
        </w:rPr>
        <w:t xml:space="preserve"> 2-ai </w:t>
      </w:r>
      <w:r w:rsidRPr="008D5D6F">
        <w:rPr>
          <w:rFonts w:cs="Arial"/>
          <w:b/>
          <w:bCs/>
          <w:i/>
          <w:iCs/>
          <w:sz w:val="20"/>
          <w:szCs w:val="20"/>
        </w:rPr>
        <w:t>Pirkimo objekto dalims:</w:t>
      </w:r>
    </w:p>
    <w:p w14:paraId="0FC4D821" w14:textId="77777777" w:rsidR="00193D9C" w:rsidRPr="008D5D6F" w:rsidRDefault="00193D9C" w:rsidP="00193D9C">
      <w:pPr>
        <w:autoSpaceDE w:val="0"/>
        <w:autoSpaceDN w:val="0"/>
        <w:adjustRightInd w:val="0"/>
        <w:ind w:firstLine="0"/>
        <w:jc w:val="both"/>
        <w:rPr>
          <w:rFonts w:cs="Arial"/>
          <w:sz w:val="20"/>
          <w:szCs w:val="20"/>
        </w:rPr>
      </w:pPr>
      <w:r w:rsidRPr="008D5D6F">
        <w:rPr>
          <w:rFonts w:cs="Arial"/>
          <w:sz w:val="20"/>
          <w:szCs w:val="20"/>
        </w:rPr>
        <w:t xml:space="preserve">5.2.1. </w:t>
      </w:r>
      <w:proofErr w:type="spellStart"/>
      <w:r w:rsidRPr="008D5D6F">
        <w:rPr>
          <w:rFonts w:cs="Arial"/>
          <w:sz w:val="20"/>
          <w:szCs w:val="20"/>
        </w:rPr>
        <w:t>UiPath</w:t>
      </w:r>
      <w:proofErr w:type="spellEnd"/>
      <w:r w:rsidRPr="008D5D6F">
        <w:rPr>
          <w:rFonts w:cs="Arial"/>
          <w:sz w:val="20"/>
          <w:szCs w:val="20"/>
        </w:rPr>
        <w:t xml:space="preserve"> procesų </w:t>
      </w:r>
      <w:proofErr w:type="spellStart"/>
      <w:r w:rsidRPr="008D5D6F">
        <w:rPr>
          <w:rFonts w:cs="Arial"/>
          <w:sz w:val="20"/>
          <w:szCs w:val="20"/>
        </w:rPr>
        <w:t>robotizavimo</w:t>
      </w:r>
      <w:proofErr w:type="spellEnd"/>
      <w:r w:rsidRPr="008D5D6F">
        <w:rPr>
          <w:rFonts w:cs="Arial"/>
          <w:sz w:val="20"/>
          <w:szCs w:val="20"/>
        </w:rPr>
        <w:t xml:space="preserve"> programinė įranga turi turėti šiuos funkcionalumus ir savybes:</w:t>
      </w:r>
    </w:p>
    <w:p w14:paraId="0DA4184C" w14:textId="77777777" w:rsidR="00193D9C" w:rsidRPr="008D5D6F" w:rsidRDefault="00193D9C" w:rsidP="00193D9C">
      <w:pPr>
        <w:autoSpaceDE w:val="0"/>
        <w:autoSpaceDN w:val="0"/>
        <w:adjustRightInd w:val="0"/>
        <w:ind w:right="-1" w:firstLine="0"/>
        <w:jc w:val="both"/>
        <w:rPr>
          <w:rFonts w:cs="Arial"/>
          <w:sz w:val="20"/>
          <w:szCs w:val="20"/>
        </w:rPr>
      </w:pPr>
      <w:r w:rsidRPr="008D5D6F">
        <w:rPr>
          <w:rFonts w:cs="Arial"/>
          <w:sz w:val="20"/>
          <w:szCs w:val="20"/>
        </w:rPr>
        <w:t xml:space="preserve">5.2.1.1. Procesai </w:t>
      </w:r>
      <w:proofErr w:type="spellStart"/>
      <w:r w:rsidRPr="008D5D6F">
        <w:rPr>
          <w:rFonts w:cs="Arial"/>
          <w:sz w:val="20"/>
          <w:szCs w:val="20"/>
        </w:rPr>
        <w:t>UiPath</w:t>
      </w:r>
      <w:proofErr w:type="spellEnd"/>
      <w:r w:rsidRPr="008D5D6F">
        <w:rPr>
          <w:rFonts w:cs="Arial"/>
          <w:sz w:val="20"/>
          <w:szCs w:val="20"/>
        </w:rPr>
        <w:t xml:space="preserve"> pagalba turi būti </w:t>
      </w:r>
      <w:proofErr w:type="spellStart"/>
      <w:r w:rsidRPr="008D5D6F">
        <w:rPr>
          <w:rFonts w:cs="Arial"/>
          <w:sz w:val="20"/>
          <w:szCs w:val="20"/>
        </w:rPr>
        <w:t>robotizuojami</w:t>
      </w:r>
      <w:proofErr w:type="spellEnd"/>
      <w:r w:rsidRPr="008D5D6F">
        <w:rPr>
          <w:rFonts w:cs="Arial"/>
          <w:sz w:val="20"/>
          <w:szCs w:val="20"/>
        </w:rPr>
        <w:t>/automatizuojami konfigūruojant darbo eigas.</w:t>
      </w:r>
    </w:p>
    <w:p w14:paraId="6B44D8D3" w14:textId="77777777" w:rsidR="00193D9C" w:rsidRPr="008D5D6F" w:rsidRDefault="00193D9C" w:rsidP="00193D9C">
      <w:pPr>
        <w:autoSpaceDE w:val="0"/>
        <w:autoSpaceDN w:val="0"/>
        <w:adjustRightInd w:val="0"/>
        <w:ind w:right="-1" w:firstLine="0"/>
        <w:jc w:val="both"/>
        <w:rPr>
          <w:rFonts w:cs="Arial"/>
          <w:sz w:val="20"/>
          <w:szCs w:val="20"/>
        </w:rPr>
      </w:pPr>
      <w:r w:rsidRPr="008D5D6F">
        <w:rPr>
          <w:rFonts w:cs="Arial"/>
          <w:sz w:val="20"/>
          <w:szCs w:val="20"/>
        </w:rPr>
        <w:t>5.2.1.2. Konfigūravimui turi būti naudojamas vizualus, „</w:t>
      </w:r>
      <w:proofErr w:type="spellStart"/>
      <w:r w:rsidRPr="008D5D6F">
        <w:rPr>
          <w:rFonts w:cs="Arial"/>
          <w:sz w:val="20"/>
          <w:szCs w:val="20"/>
        </w:rPr>
        <w:t>drag</w:t>
      </w:r>
      <w:proofErr w:type="spellEnd"/>
      <w:r w:rsidRPr="008D5D6F">
        <w:rPr>
          <w:rFonts w:cs="Arial"/>
          <w:sz w:val="20"/>
          <w:szCs w:val="20"/>
        </w:rPr>
        <w:t xml:space="preserve"> </w:t>
      </w:r>
      <w:proofErr w:type="spellStart"/>
      <w:r w:rsidRPr="008D5D6F">
        <w:rPr>
          <w:rFonts w:cs="Arial"/>
          <w:sz w:val="20"/>
          <w:szCs w:val="20"/>
        </w:rPr>
        <w:t>and</w:t>
      </w:r>
      <w:proofErr w:type="spellEnd"/>
      <w:r w:rsidRPr="008D5D6F">
        <w:rPr>
          <w:rFonts w:cs="Arial"/>
          <w:sz w:val="20"/>
          <w:szCs w:val="20"/>
        </w:rPr>
        <w:t xml:space="preserve"> </w:t>
      </w:r>
      <w:proofErr w:type="spellStart"/>
      <w:r w:rsidRPr="008D5D6F">
        <w:rPr>
          <w:rFonts w:cs="Arial"/>
          <w:sz w:val="20"/>
          <w:szCs w:val="20"/>
        </w:rPr>
        <w:t>drop</w:t>
      </w:r>
      <w:proofErr w:type="spellEnd"/>
      <w:r w:rsidRPr="008D5D6F">
        <w:rPr>
          <w:rFonts w:cs="Arial"/>
          <w:sz w:val="20"/>
          <w:szCs w:val="20"/>
        </w:rPr>
        <w:t>“ principu veikiantis įrankis.</w:t>
      </w:r>
    </w:p>
    <w:p w14:paraId="4B3EFFDA" w14:textId="77777777" w:rsidR="00193D9C" w:rsidRPr="008D5D6F" w:rsidRDefault="00193D9C" w:rsidP="00193D9C">
      <w:pPr>
        <w:autoSpaceDE w:val="0"/>
        <w:autoSpaceDN w:val="0"/>
        <w:adjustRightInd w:val="0"/>
        <w:ind w:right="-1" w:firstLine="0"/>
        <w:jc w:val="both"/>
        <w:rPr>
          <w:rFonts w:cs="Arial"/>
          <w:sz w:val="20"/>
          <w:szCs w:val="20"/>
        </w:rPr>
      </w:pPr>
      <w:r w:rsidRPr="008D5D6F">
        <w:rPr>
          <w:rFonts w:cs="Arial"/>
          <w:sz w:val="20"/>
          <w:szCs w:val="20"/>
        </w:rPr>
        <w:t>5.2.1.3. Programinė įranga turi suteikti galimybę įrašinėti veiksmus kompiuterio ekrane ir automatizuoti procesus šio įrašo pagrindu.</w:t>
      </w:r>
    </w:p>
    <w:p w14:paraId="4AEA28EF" w14:textId="77777777" w:rsidR="00193D9C" w:rsidRPr="008D5D6F" w:rsidRDefault="00193D9C" w:rsidP="00193D9C">
      <w:pPr>
        <w:autoSpaceDE w:val="0"/>
        <w:autoSpaceDN w:val="0"/>
        <w:adjustRightInd w:val="0"/>
        <w:ind w:right="-1" w:firstLine="0"/>
        <w:jc w:val="both"/>
        <w:rPr>
          <w:rFonts w:cs="Arial"/>
          <w:sz w:val="20"/>
          <w:szCs w:val="20"/>
        </w:rPr>
      </w:pPr>
      <w:r w:rsidRPr="008D5D6F">
        <w:rPr>
          <w:rFonts w:cs="Arial"/>
          <w:sz w:val="20"/>
          <w:szCs w:val="20"/>
        </w:rPr>
        <w:t>5.2.1.4. Programinė įranga turi turėti programinio kodo versijų kontrolės mechanizmą, integruotą su trečiųjų šalių programinio kodo versijų kontrolės programine įranga (pvz., SVN, MS TFS, GIT).</w:t>
      </w:r>
    </w:p>
    <w:p w14:paraId="14313164" w14:textId="77777777" w:rsidR="00193D9C" w:rsidRDefault="00193D9C" w:rsidP="00193D9C">
      <w:pPr>
        <w:spacing w:before="60" w:after="60"/>
        <w:ind w:firstLine="0"/>
        <w:jc w:val="both"/>
        <w:rPr>
          <w:rFonts w:cs="Arial"/>
          <w:sz w:val="20"/>
          <w:szCs w:val="20"/>
        </w:rPr>
      </w:pPr>
      <w:r w:rsidRPr="008D5D6F">
        <w:rPr>
          <w:rFonts w:cs="Arial"/>
          <w:sz w:val="20"/>
          <w:szCs w:val="20"/>
        </w:rPr>
        <w:t>5.2.1.5. Programinė įranga turi turėti ne mažiau kaip 30 (trisdešimties) kalendorinių dienų nemokamo išbandymo (</w:t>
      </w:r>
      <w:proofErr w:type="spellStart"/>
      <w:r w:rsidRPr="008D5D6F">
        <w:rPr>
          <w:rFonts w:cs="Arial"/>
          <w:sz w:val="20"/>
          <w:szCs w:val="20"/>
        </w:rPr>
        <w:t>trial</w:t>
      </w:r>
      <w:proofErr w:type="spellEnd"/>
      <w:r w:rsidRPr="008D5D6F">
        <w:rPr>
          <w:rFonts w:cs="Arial"/>
          <w:sz w:val="20"/>
          <w:szCs w:val="20"/>
        </w:rPr>
        <w:t>) galimybę.</w:t>
      </w:r>
    </w:p>
    <w:p w14:paraId="3E4097A1" w14:textId="77777777" w:rsidR="00193D9C" w:rsidRPr="008D5D6F" w:rsidRDefault="00193D9C" w:rsidP="00193D9C">
      <w:pPr>
        <w:spacing w:before="60" w:after="60"/>
        <w:ind w:firstLine="0"/>
        <w:jc w:val="both"/>
        <w:rPr>
          <w:rFonts w:cs="Arial"/>
          <w:sz w:val="20"/>
          <w:szCs w:val="20"/>
        </w:rPr>
      </w:pPr>
      <w:bookmarkStart w:id="1" w:name="_Hlk41316713"/>
      <w:r w:rsidRPr="008D5D6F">
        <w:rPr>
          <w:rFonts w:cs="Arial"/>
          <w:b/>
          <w:bCs/>
          <w:i/>
          <w:iCs/>
          <w:sz w:val="20"/>
          <w:szCs w:val="20"/>
        </w:rPr>
        <w:t>Taikoma</w:t>
      </w:r>
      <w:r>
        <w:rPr>
          <w:rFonts w:cs="Arial"/>
          <w:sz w:val="20"/>
          <w:szCs w:val="20"/>
        </w:rPr>
        <w:t xml:space="preserve"> </w:t>
      </w:r>
      <w:r w:rsidRPr="0036227F">
        <w:rPr>
          <w:rFonts w:cs="Arial"/>
          <w:b/>
          <w:bCs/>
          <w:i/>
          <w:iCs/>
          <w:sz w:val="20"/>
          <w:szCs w:val="20"/>
          <w:lang w:val="en-US"/>
        </w:rPr>
        <w:t xml:space="preserve">1-ai </w:t>
      </w:r>
      <w:r w:rsidRPr="0036227F">
        <w:rPr>
          <w:rFonts w:cs="Arial"/>
          <w:b/>
          <w:bCs/>
          <w:i/>
          <w:iCs/>
          <w:sz w:val="20"/>
          <w:szCs w:val="20"/>
        </w:rPr>
        <w:t>Pirkimo objekto dali</w:t>
      </w:r>
      <w:r>
        <w:rPr>
          <w:rFonts w:cs="Arial"/>
          <w:b/>
          <w:bCs/>
          <w:i/>
          <w:iCs/>
          <w:sz w:val="20"/>
          <w:szCs w:val="20"/>
        </w:rPr>
        <w:t>ai</w:t>
      </w:r>
      <w:bookmarkEnd w:id="1"/>
      <w:r>
        <w:rPr>
          <w:rFonts w:cs="Arial"/>
          <w:b/>
          <w:bCs/>
          <w:i/>
          <w:iCs/>
          <w:sz w:val="20"/>
          <w:szCs w:val="20"/>
        </w:rPr>
        <w:t>:</w:t>
      </w:r>
    </w:p>
    <w:p w14:paraId="4F05CE35" w14:textId="61A234C8" w:rsidR="00193D9C" w:rsidRPr="008D5D6F" w:rsidRDefault="00193D9C" w:rsidP="00193D9C">
      <w:pPr>
        <w:autoSpaceDE w:val="0"/>
        <w:autoSpaceDN w:val="0"/>
        <w:adjustRightInd w:val="0"/>
        <w:ind w:firstLine="0"/>
        <w:jc w:val="both"/>
        <w:rPr>
          <w:rFonts w:cs="Arial"/>
          <w:sz w:val="20"/>
          <w:szCs w:val="20"/>
        </w:rPr>
      </w:pPr>
      <w:r w:rsidRPr="008D5D6F">
        <w:rPr>
          <w:rFonts w:cs="Arial"/>
          <w:sz w:val="20"/>
          <w:szCs w:val="20"/>
        </w:rPr>
        <w:t xml:space="preserve">5.2.2. </w:t>
      </w:r>
      <w:proofErr w:type="spellStart"/>
      <w:r w:rsidRPr="008D5D6F">
        <w:rPr>
          <w:rFonts w:cs="Arial"/>
          <w:sz w:val="20"/>
          <w:szCs w:val="20"/>
        </w:rPr>
        <w:t>UiPath</w:t>
      </w:r>
      <w:proofErr w:type="spellEnd"/>
      <w:r w:rsidRPr="008D5D6F">
        <w:rPr>
          <w:rFonts w:cs="Arial"/>
          <w:sz w:val="20"/>
          <w:szCs w:val="20"/>
        </w:rPr>
        <w:t xml:space="preserve"> </w:t>
      </w:r>
      <w:proofErr w:type="spellStart"/>
      <w:r w:rsidRPr="008D5D6F">
        <w:rPr>
          <w:rFonts w:cs="Arial"/>
          <w:sz w:val="20"/>
          <w:szCs w:val="20"/>
        </w:rPr>
        <w:t>Orchestrator</w:t>
      </w:r>
      <w:proofErr w:type="spellEnd"/>
      <w:r w:rsidR="008130F6">
        <w:rPr>
          <w:rFonts w:cs="Arial"/>
          <w:sz w:val="20"/>
          <w:szCs w:val="20"/>
        </w:rPr>
        <w:t xml:space="preserve"> </w:t>
      </w:r>
      <w:r w:rsidR="008130F6">
        <w:rPr>
          <w:rFonts w:cs="Arial"/>
          <w:sz w:val="20"/>
          <w:szCs w:val="20"/>
          <w:lang w:val="en-US"/>
        </w:rPr>
        <w:t xml:space="preserve">- </w:t>
      </w:r>
      <w:r w:rsidR="008130F6" w:rsidRPr="00947788">
        <w:rPr>
          <w:rFonts w:cs="Arial"/>
          <w:bCs/>
          <w:i/>
          <w:sz w:val="20"/>
          <w:szCs w:val="20"/>
        </w:rPr>
        <w:t>Standard</w:t>
      </w:r>
      <w:r w:rsidRPr="008D5D6F">
        <w:rPr>
          <w:rFonts w:cs="Arial"/>
          <w:sz w:val="20"/>
          <w:szCs w:val="20"/>
        </w:rPr>
        <w:t xml:space="preserve"> programinės įrangos licencij</w:t>
      </w:r>
      <w:r>
        <w:rPr>
          <w:rFonts w:cs="Arial"/>
          <w:sz w:val="20"/>
          <w:szCs w:val="20"/>
        </w:rPr>
        <w:t xml:space="preserve">a </w:t>
      </w:r>
      <w:r w:rsidRPr="008D5D6F">
        <w:rPr>
          <w:rFonts w:cs="Arial"/>
          <w:sz w:val="20"/>
          <w:szCs w:val="20"/>
        </w:rPr>
        <w:t xml:space="preserve"> turi turėti šiuos funkcionalumus ir savybes:</w:t>
      </w:r>
    </w:p>
    <w:p w14:paraId="2CC4B57A" w14:textId="77777777" w:rsidR="00193D9C" w:rsidRPr="008D5D6F" w:rsidRDefault="00193D9C" w:rsidP="00193D9C">
      <w:pPr>
        <w:autoSpaceDE w:val="0"/>
        <w:autoSpaceDN w:val="0"/>
        <w:adjustRightInd w:val="0"/>
        <w:ind w:firstLine="0"/>
        <w:jc w:val="both"/>
        <w:rPr>
          <w:rFonts w:cs="Arial"/>
          <w:sz w:val="20"/>
          <w:szCs w:val="20"/>
        </w:rPr>
      </w:pPr>
      <w:r w:rsidRPr="008D5D6F">
        <w:rPr>
          <w:rFonts w:cs="Arial"/>
          <w:sz w:val="20"/>
          <w:szCs w:val="20"/>
        </w:rPr>
        <w:t xml:space="preserve">5.2.2.1. Galimybė valdyti daugiau nei 5 </w:t>
      </w:r>
      <w:r>
        <w:rPr>
          <w:rFonts w:cs="Arial"/>
          <w:sz w:val="20"/>
          <w:szCs w:val="20"/>
        </w:rPr>
        <w:t xml:space="preserve">(penkių) </w:t>
      </w:r>
      <w:r w:rsidRPr="008D5D6F">
        <w:rPr>
          <w:rFonts w:cs="Arial"/>
          <w:sz w:val="20"/>
          <w:szCs w:val="20"/>
        </w:rPr>
        <w:t>robotų užduotis ir krūvius bei lengvai keisti užduočių prioritetus.</w:t>
      </w:r>
    </w:p>
    <w:p w14:paraId="1172C438" w14:textId="77777777" w:rsidR="00193D9C" w:rsidRPr="008D5D6F" w:rsidRDefault="00193D9C" w:rsidP="00193D9C">
      <w:pPr>
        <w:autoSpaceDE w:val="0"/>
        <w:autoSpaceDN w:val="0"/>
        <w:adjustRightInd w:val="0"/>
        <w:ind w:firstLine="0"/>
        <w:jc w:val="both"/>
        <w:rPr>
          <w:rFonts w:cs="Arial"/>
          <w:sz w:val="20"/>
          <w:szCs w:val="20"/>
        </w:rPr>
      </w:pPr>
      <w:r w:rsidRPr="008D5D6F">
        <w:rPr>
          <w:rFonts w:cs="Arial"/>
          <w:sz w:val="20"/>
          <w:szCs w:val="20"/>
        </w:rPr>
        <w:t xml:space="preserve">5.2.2.2. Galimybė fiksuoti (angl. </w:t>
      </w:r>
      <w:proofErr w:type="spellStart"/>
      <w:r w:rsidRPr="008D5D6F">
        <w:rPr>
          <w:rFonts w:cs="Arial"/>
          <w:i/>
          <w:iCs/>
          <w:sz w:val="20"/>
          <w:szCs w:val="20"/>
        </w:rPr>
        <w:t>log</w:t>
      </w:r>
      <w:proofErr w:type="spellEnd"/>
      <w:r w:rsidRPr="008D5D6F">
        <w:rPr>
          <w:rFonts w:cs="Arial"/>
          <w:sz w:val="20"/>
          <w:szCs w:val="20"/>
        </w:rPr>
        <w:t>) robotų vartotojų veiksmus, siekiant stebėti jų našumą, atlikti realaus laiko analizę, pasitelkiant vizualias priemones.</w:t>
      </w:r>
    </w:p>
    <w:p w14:paraId="7ADE42FA" w14:textId="77777777" w:rsidR="00193D9C" w:rsidRPr="008D5D6F" w:rsidRDefault="00193D9C" w:rsidP="00193D9C">
      <w:pPr>
        <w:autoSpaceDE w:val="0"/>
        <w:autoSpaceDN w:val="0"/>
        <w:adjustRightInd w:val="0"/>
        <w:ind w:firstLine="0"/>
        <w:jc w:val="both"/>
        <w:rPr>
          <w:rFonts w:cs="Arial"/>
          <w:sz w:val="20"/>
          <w:szCs w:val="20"/>
        </w:rPr>
      </w:pPr>
      <w:r w:rsidRPr="008D5D6F">
        <w:rPr>
          <w:rFonts w:cs="Arial"/>
          <w:sz w:val="20"/>
          <w:szCs w:val="20"/>
        </w:rPr>
        <w:lastRenderedPageBreak/>
        <w:t>5.2.2.3. Galimybė automatiškai paleisti robotus iš anksto numatytu laiku.</w:t>
      </w:r>
    </w:p>
    <w:p w14:paraId="3BBC5839" w14:textId="77777777" w:rsidR="00193D9C" w:rsidRPr="00BA53E3" w:rsidRDefault="00193D9C" w:rsidP="00193D9C">
      <w:pPr>
        <w:spacing w:before="60" w:after="60"/>
        <w:ind w:firstLine="0"/>
        <w:jc w:val="both"/>
        <w:rPr>
          <w:rFonts w:cs="Arial"/>
          <w:b/>
          <w:i/>
          <w:sz w:val="20"/>
          <w:szCs w:val="20"/>
        </w:rPr>
      </w:pPr>
    </w:p>
    <w:p w14:paraId="43914FA9" w14:textId="77777777" w:rsidR="00193D9C" w:rsidRPr="00BA53E3" w:rsidRDefault="00193D9C" w:rsidP="00193D9C">
      <w:pPr>
        <w:spacing w:before="60" w:after="60"/>
        <w:ind w:firstLine="0"/>
        <w:jc w:val="both"/>
        <w:rPr>
          <w:rFonts w:cs="Arial"/>
          <w:i/>
          <w:sz w:val="20"/>
          <w:szCs w:val="20"/>
          <w:shd w:val="clear" w:color="auto" w:fill="D9D9D9" w:themeFill="background1" w:themeFillShade="D9"/>
        </w:rPr>
      </w:pPr>
    </w:p>
    <w:p w14:paraId="38A9CEC7" w14:textId="77777777" w:rsidR="00193D9C" w:rsidRPr="00BA53E3" w:rsidRDefault="00193D9C" w:rsidP="00193D9C">
      <w:pPr>
        <w:pStyle w:val="ListParagraph"/>
        <w:numPr>
          <w:ilvl w:val="0"/>
          <w:numId w:val="7"/>
        </w:numPr>
        <w:pBdr>
          <w:top w:val="single" w:sz="4" w:space="1" w:color="auto"/>
          <w:bottom w:val="single" w:sz="4" w:space="1" w:color="auto"/>
        </w:pBdr>
        <w:tabs>
          <w:tab w:val="left" w:pos="284"/>
          <w:tab w:val="left" w:pos="360"/>
        </w:tabs>
        <w:spacing w:before="60" w:after="60"/>
        <w:ind w:left="0" w:firstLine="0"/>
        <w:jc w:val="both"/>
        <w:rPr>
          <w:rStyle w:val="Laukeliai"/>
          <w:rFonts w:cs="Arial"/>
          <w:b/>
          <w:szCs w:val="20"/>
        </w:rPr>
      </w:pPr>
      <w:r w:rsidRPr="00BA53E3">
        <w:rPr>
          <w:rStyle w:val="Laukeliai"/>
          <w:rFonts w:cs="Arial"/>
          <w:b/>
          <w:szCs w:val="20"/>
        </w:rPr>
        <w:t xml:space="preserve">SUTARTINIŲ ĮSIPAREIGOJIMŲ VYKDYMO TVARKA IR TERMINAI </w:t>
      </w:r>
      <w:r>
        <w:rPr>
          <w:rStyle w:val="Laukeliai"/>
          <w:rFonts w:cs="Arial"/>
          <w:b/>
          <w:szCs w:val="20"/>
        </w:rPr>
        <w:t xml:space="preserve">- </w:t>
      </w:r>
      <w:r>
        <w:rPr>
          <w:rFonts w:cs="Arial"/>
          <w:b/>
          <w:sz w:val="20"/>
          <w:szCs w:val="20"/>
        </w:rPr>
        <w:t>taikoma abiem Pirkimo objekto dalims</w:t>
      </w:r>
    </w:p>
    <w:p w14:paraId="656E6D9A" w14:textId="3D04B3CC" w:rsidR="00193D9C" w:rsidRPr="008D5D6F" w:rsidRDefault="00193D9C" w:rsidP="00193D9C">
      <w:pPr>
        <w:pStyle w:val="ListParagraph"/>
        <w:numPr>
          <w:ilvl w:val="1"/>
          <w:numId w:val="7"/>
        </w:numPr>
        <w:tabs>
          <w:tab w:val="left" w:pos="567"/>
        </w:tabs>
        <w:spacing w:before="60" w:after="60"/>
        <w:ind w:left="0" w:firstLine="0"/>
        <w:jc w:val="both"/>
        <w:rPr>
          <w:rFonts w:cs="Arial"/>
          <w:sz w:val="20"/>
          <w:szCs w:val="20"/>
        </w:rPr>
      </w:pPr>
      <w:r w:rsidRPr="008D5D6F">
        <w:rPr>
          <w:rFonts w:cs="Arial"/>
          <w:sz w:val="20"/>
          <w:szCs w:val="20"/>
        </w:rPr>
        <w:t>Programinės įrangos licencij</w:t>
      </w:r>
      <w:r>
        <w:rPr>
          <w:rFonts w:cs="Arial"/>
          <w:sz w:val="20"/>
          <w:szCs w:val="20"/>
        </w:rPr>
        <w:t xml:space="preserve">ų prenumerata ir/ar turimos prenumeratos pratęsimas </w:t>
      </w:r>
      <w:r w:rsidRPr="008D5D6F">
        <w:rPr>
          <w:rFonts w:cs="Arial"/>
          <w:sz w:val="20"/>
          <w:szCs w:val="20"/>
        </w:rPr>
        <w:t>turi būti suteikt</w:t>
      </w:r>
      <w:r>
        <w:rPr>
          <w:rFonts w:cs="Arial"/>
          <w:sz w:val="20"/>
          <w:szCs w:val="20"/>
        </w:rPr>
        <w:t>a</w:t>
      </w:r>
      <w:r w:rsidRPr="008D5D6F">
        <w:rPr>
          <w:rFonts w:cs="Arial"/>
          <w:sz w:val="20"/>
          <w:szCs w:val="20"/>
        </w:rPr>
        <w:t>s pagal Pirkėjo pateikiamus Užsakymus, el. paštu, nurodytu Sutartyje, ne vėliau nei per 10 (dešimt) kalendorinių dienų nuo Užsakymo pateikimo dienos.</w:t>
      </w:r>
      <w:r w:rsidR="00C76468">
        <w:rPr>
          <w:rFonts w:cs="Arial"/>
          <w:sz w:val="20"/>
          <w:szCs w:val="20"/>
        </w:rPr>
        <w:t xml:space="preserve"> </w:t>
      </w:r>
      <w:r w:rsidR="00C76468" w:rsidRPr="00E07EAA">
        <w:rPr>
          <w:rFonts w:cs="Arial"/>
          <w:sz w:val="20"/>
          <w:szCs w:val="20"/>
        </w:rPr>
        <w:t>Licencijų prenumeratos galiojimo terminas</w:t>
      </w:r>
      <w:r w:rsidR="00C76468">
        <w:rPr>
          <w:rFonts w:cs="Arial"/>
          <w:sz w:val="20"/>
          <w:szCs w:val="20"/>
        </w:rPr>
        <w:t xml:space="preserve"> – </w:t>
      </w:r>
      <w:r w:rsidR="00C76468" w:rsidRPr="00E07EAA">
        <w:rPr>
          <w:rFonts w:cs="Arial"/>
          <w:sz w:val="20"/>
          <w:szCs w:val="20"/>
        </w:rPr>
        <w:t>12 (dvylika) mėnesių</w:t>
      </w:r>
      <w:r w:rsidR="00C76468">
        <w:rPr>
          <w:rFonts w:cs="Arial"/>
          <w:sz w:val="20"/>
          <w:szCs w:val="20"/>
        </w:rPr>
        <w:t>.</w:t>
      </w:r>
    </w:p>
    <w:p w14:paraId="586F8775" w14:textId="57C0E0C6" w:rsidR="00193D9C" w:rsidRDefault="00193D9C" w:rsidP="00193D9C">
      <w:pPr>
        <w:pStyle w:val="ListParagraph"/>
        <w:numPr>
          <w:ilvl w:val="1"/>
          <w:numId w:val="7"/>
        </w:numPr>
        <w:tabs>
          <w:tab w:val="left" w:pos="567"/>
        </w:tabs>
        <w:spacing w:before="60" w:after="60"/>
        <w:ind w:left="0" w:firstLine="0"/>
        <w:jc w:val="both"/>
        <w:rPr>
          <w:rFonts w:cs="Arial"/>
          <w:sz w:val="20"/>
          <w:szCs w:val="20"/>
        </w:rPr>
      </w:pPr>
      <w:r w:rsidRPr="008D5D6F">
        <w:rPr>
          <w:rFonts w:cs="Arial"/>
          <w:sz w:val="20"/>
          <w:szCs w:val="20"/>
        </w:rPr>
        <w:t>Prekėms turi būti suteikiamas ne trumpesnis  nei 1 (vienerių) metų Prekių gamintojo garantijos terminas, kuris skaičiuojamas nuo Prekių priėmimo - perdavimo akto pasirašymo dienos</w:t>
      </w:r>
      <w:r>
        <w:rPr>
          <w:rFonts w:cs="Arial"/>
          <w:sz w:val="20"/>
          <w:szCs w:val="20"/>
        </w:rPr>
        <w:t xml:space="preserve"> ir galioja visą perkamos metinės prenumeratos laikotarpį.</w:t>
      </w:r>
      <w:r w:rsidR="00282788">
        <w:rPr>
          <w:rFonts w:cs="Arial"/>
          <w:sz w:val="20"/>
          <w:szCs w:val="20"/>
        </w:rPr>
        <w:t xml:space="preserve"> </w:t>
      </w:r>
      <w:r w:rsidR="00282788" w:rsidRPr="00F008FE">
        <w:rPr>
          <w:rFonts w:cs="Arial"/>
          <w:sz w:val="20"/>
          <w:szCs w:val="20"/>
        </w:rPr>
        <w:t xml:space="preserve">Į </w:t>
      </w:r>
      <w:r w:rsidR="00282788">
        <w:rPr>
          <w:rFonts w:cs="Arial"/>
          <w:sz w:val="20"/>
          <w:szCs w:val="20"/>
        </w:rPr>
        <w:t>metinės prenumeratos kainą</w:t>
      </w:r>
      <w:r w:rsidR="00282788" w:rsidRPr="00F008FE">
        <w:rPr>
          <w:rFonts w:cs="Arial"/>
          <w:sz w:val="20"/>
          <w:szCs w:val="20"/>
        </w:rPr>
        <w:t xml:space="preserve"> turi būti įskaičiuota </w:t>
      </w:r>
      <w:r w:rsidR="00282788">
        <w:rPr>
          <w:rFonts w:cs="Arial"/>
          <w:sz w:val="20"/>
          <w:szCs w:val="20"/>
        </w:rPr>
        <w:t>programinės įrangos</w:t>
      </w:r>
      <w:r w:rsidR="00282788" w:rsidRPr="00F008FE">
        <w:rPr>
          <w:rFonts w:cs="Arial"/>
          <w:sz w:val="20"/>
          <w:szCs w:val="20"/>
        </w:rPr>
        <w:t xml:space="preserve"> </w:t>
      </w:r>
      <w:r w:rsidR="00282788">
        <w:rPr>
          <w:rFonts w:cs="Arial"/>
          <w:sz w:val="20"/>
          <w:szCs w:val="20"/>
        </w:rPr>
        <w:t>garantija, nemokama programinės įrangos versijų naujinimo galimybė</w:t>
      </w:r>
      <w:r w:rsidR="00282788" w:rsidRPr="00F008FE">
        <w:rPr>
          <w:rFonts w:cs="Arial"/>
          <w:sz w:val="20"/>
          <w:szCs w:val="20"/>
        </w:rPr>
        <w:t xml:space="preserve">, </w:t>
      </w:r>
      <w:r w:rsidR="00282788">
        <w:rPr>
          <w:rFonts w:cs="Arial"/>
          <w:sz w:val="20"/>
          <w:szCs w:val="20"/>
        </w:rPr>
        <w:t>galimybė be papildomo mokesčio kreiptis</w:t>
      </w:r>
      <w:r w:rsidR="00E36310">
        <w:rPr>
          <w:rFonts w:cs="Arial"/>
          <w:sz w:val="20"/>
          <w:szCs w:val="20"/>
        </w:rPr>
        <w:t xml:space="preserve"> į Tiekėją ar/ir</w:t>
      </w:r>
      <w:r w:rsidR="00282788">
        <w:rPr>
          <w:rFonts w:cs="Arial"/>
          <w:sz w:val="20"/>
          <w:szCs w:val="20"/>
        </w:rPr>
        <w:t xml:space="preserve"> tiesiai į programinės įrangos gamintoją gedimų, trūkumų ir sutrikimų konsultavimo </w:t>
      </w:r>
      <w:r w:rsidR="00282788" w:rsidRPr="000528C8">
        <w:rPr>
          <w:rFonts w:cs="Arial"/>
          <w:sz w:val="20"/>
          <w:szCs w:val="20"/>
        </w:rPr>
        <w:t>klausimais visą licencijų prenumeratos laikotarpį.</w:t>
      </w:r>
    </w:p>
    <w:p w14:paraId="79587EB4" w14:textId="77777777" w:rsidR="00193D9C" w:rsidRPr="003869F0" w:rsidRDefault="00193D9C" w:rsidP="003869F0">
      <w:pPr>
        <w:tabs>
          <w:tab w:val="left" w:pos="567"/>
        </w:tabs>
        <w:spacing w:before="60" w:after="60"/>
        <w:ind w:firstLine="0"/>
        <w:jc w:val="both"/>
        <w:rPr>
          <w:rStyle w:val="Laukeliai"/>
          <w:rFonts w:cs="Arial"/>
          <w:szCs w:val="20"/>
        </w:rPr>
      </w:pPr>
    </w:p>
    <w:p w14:paraId="5301B75A" w14:textId="77777777" w:rsidR="00193D9C" w:rsidRPr="00BA53E3" w:rsidRDefault="00193D9C" w:rsidP="00193D9C">
      <w:pPr>
        <w:pStyle w:val="ListParagraph"/>
        <w:numPr>
          <w:ilvl w:val="0"/>
          <w:numId w:val="8"/>
        </w:numPr>
        <w:pBdr>
          <w:top w:val="single" w:sz="4" w:space="1" w:color="auto"/>
          <w:bottom w:val="single" w:sz="4" w:space="1" w:color="auto"/>
        </w:pBdr>
        <w:tabs>
          <w:tab w:val="left" w:pos="360"/>
        </w:tabs>
        <w:spacing w:before="60" w:after="60"/>
        <w:ind w:left="0" w:firstLine="0"/>
        <w:jc w:val="both"/>
        <w:rPr>
          <w:rStyle w:val="Laukeliai"/>
          <w:rFonts w:cs="Arial"/>
          <w:b/>
          <w:szCs w:val="20"/>
        </w:rPr>
      </w:pPr>
      <w:r w:rsidRPr="00BA53E3">
        <w:rPr>
          <w:rStyle w:val="Laukeliai"/>
          <w:rFonts w:cs="Arial"/>
          <w:b/>
          <w:szCs w:val="20"/>
        </w:rPr>
        <w:t>KOKYBĖ IR TRŪKUMŲ ŠALINIMAS</w:t>
      </w:r>
      <w:r>
        <w:rPr>
          <w:rStyle w:val="Laukeliai"/>
          <w:rFonts w:cs="Arial"/>
          <w:b/>
          <w:szCs w:val="20"/>
        </w:rPr>
        <w:t xml:space="preserve"> - </w:t>
      </w:r>
      <w:r>
        <w:rPr>
          <w:rFonts w:cs="Arial"/>
          <w:b/>
          <w:sz w:val="20"/>
          <w:szCs w:val="20"/>
        </w:rPr>
        <w:t>taikoma abiem Pirkimo objekto dalims</w:t>
      </w:r>
    </w:p>
    <w:p w14:paraId="03E3CA32" w14:textId="77777777" w:rsidR="00193D9C" w:rsidRPr="00BA53E3" w:rsidRDefault="00193D9C" w:rsidP="00193D9C">
      <w:pPr>
        <w:pStyle w:val="ListParagraph"/>
        <w:numPr>
          <w:ilvl w:val="0"/>
          <w:numId w:val="3"/>
        </w:numPr>
        <w:tabs>
          <w:tab w:val="left" w:pos="567"/>
        </w:tabs>
        <w:spacing w:before="60" w:after="60"/>
        <w:contextualSpacing w:val="0"/>
        <w:jc w:val="both"/>
        <w:rPr>
          <w:rStyle w:val="Laukeliai"/>
          <w:rFonts w:cs="Arial"/>
          <w:vanish/>
          <w:szCs w:val="20"/>
        </w:rPr>
      </w:pPr>
    </w:p>
    <w:p w14:paraId="54D0931D" w14:textId="77777777" w:rsidR="00193D9C" w:rsidRPr="00BA53E3" w:rsidRDefault="00193D9C" w:rsidP="00193D9C">
      <w:pPr>
        <w:pStyle w:val="ListParagraph"/>
        <w:numPr>
          <w:ilvl w:val="0"/>
          <w:numId w:val="3"/>
        </w:numPr>
        <w:tabs>
          <w:tab w:val="left" w:pos="567"/>
        </w:tabs>
        <w:spacing w:before="60" w:after="60"/>
        <w:contextualSpacing w:val="0"/>
        <w:jc w:val="both"/>
        <w:rPr>
          <w:rStyle w:val="Laukeliai"/>
          <w:rFonts w:cs="Arial"/>
          <w:vanish/>
          <w:szCs w:val="20"/>
        </w:rPr>
      </w:pPr>
    </w:p>
    <w:p w14:paraId="60A8AD27" w14:textId="77777777" w:rsidR="00193D9C" w:rsidRPr="008D5D6F" w:rsidRDefault="00193D9C" w:rsidP="00193D9C">
      <w:pPr>
        <w:pStyle w:val="ListParagraph"/>
        <w:numPr>
          <w:ilvl w:val="1"/>
          <w:numId w:val="8"/>
        </w:numPr>
        <w:tabs>
          <w:tab w:val="left" w:pos="540"/>
        </w:tabs>
        <w:spacing w:before="60" w:after="60"/>
        <w:ind w:left="0" w:firstLine="0"/>
        <w:jc w:val="both"/>
        <w:rPr>
          <w:rStyle w:val="Laukeliai"/>
          <w:rFonts w:cs="Arial"/>
          <w:szCs w:val="20"/>
        </w:rPr>
      </w:pPr>
      <w:r w:rsidRPr="008D5D6F">
        <w:rPr>
          <w:rStyle w:val="Laukeliai"/>
          <w:rFonts w:cs="Arial"/>
          <w:szCs w:val="20"/>
        </w:rPr>
        <w:t>Prekių perdavimo - priėmimo ar Garantinio laikotarpio metu pastebėtiems trūkumams šalinti nustatomas 10 (dešimties) kalendorinių dienų terminas.</w:t>
      </w:r>
    </w:p>
    <w:p w14:paraId="4207A768" w14:textId="77777777" w:rsidR="00193D9C" w:rsidRPr="00BA53E3" w:rsidRDefault="00193D9C" w:rsidP="00193D9C">
      <w:pPr>
        <w:pStyle w:val="ListParagraph"/>
        <w:tabs>
          <w:tab w:val="left" w:pos="567"/>
        </w:tabs>
        <w:spacing w:before="60" w:after="60"/>
        <w:ind w:left="1080" w:firstLine="0"/>
        <w:contextualSpacing w:val="0"/>
        <w:jc w:val="both"/>
        <w:rPr>
          <w:rStyle w:val="Laukeliai"/>
          <w:rFonts w:cs="Arial"/>
          <w:szCs w:val="20"/>
        </w:rPr>
      </w:pPr>
    </w:p>
    <w:p w14:paraId="3AAE0C62" w14:textId="77777777" w:rsidR="00193D9C" w:rsidRPr="00BA53E3" w:rsidRDefault="00193D9C" w:rsidP="00193D9C">
      <w:pPr>
        <w:pStyle w:val="ListParagraph"/>
        <w:numPr>
          <w:ilvl w:val="0"/>
          <w:numId w:val="9"/>
        </w:numPr>
        <w:pBdr>
          <w:top w:val="single" w:sz="4" w:space="1" w:color="auto"/>
          <w:bottom w:val="single" w:sz="4" w:space="1" w:color="auto"/>
        </w:pBdr>
        <w:tabs>
          <w:tab w:val="left" w:pos="360"/>
        </w:tabs>
        <w:spacing w:before="60" w:after="60"/>
        <w:ind w:left="0" w:firstLine="0"/>
        <w:contextualSpacing w:val="0"/>
        <w:jc w:val="both"/>
        <w:rPr>
          <w:rStyle w:val="Laukeliai"/>
          <w:rFonts w:cs="Arial"/>
          <w:b/>
          <w:szCs w:val="20"/>
        </w:rPr>
      </w:pPr>
      <w:r w:rsidRPr="00BA53E3">
        <w:rPr>
          <w:rStyle w:val="Laukeliai"/>
          <w:rFonts w:cs="Arial"/>
          <w:b/>
          <w:szCs w:val="20"/>
        </w:rPr>
        <w:t>KARTU SU PRISTATOMOMIS PREKĖMIS PATEIKIAMI DOKUMENTAI</w:t>
      </w:r>
      <w:r>
        <w:rPr>
          <w:rStyle w:val="Laukeliai"/>
          <w:rFonts w:cs="Arial"/>
          <w:b/>
          <w:szCs w:val="20"/>
        </w:rPr>
        <w:t xml:space="preserve"> - </w:t>
      </w:r>
      <w:r>
        <w:rPr>
          <w:rFonts w:cs="Arial"/>
          <w:b/>
          <w:sz w:val="20"/>
          <w:szCs w:val="20"/>
        </w:rPr>
        <w:t>taikoma abiem Pirkimo objekto dalims</w:t>
      </w:r>
    </w:p>
    <w:p w14:paraId="421DF001" w14:textId="77777777" w:rsidR="00193D9C" w:rsidRPr="00BA53E3" w:rsidRDefault="00193D9C" w:rsidP="00193D9C">
      <w:pPr>
        <w:pStyle w:val="ListParagraph"/>
        <w:numPr>
          <w:ilvl w:val="0"/>
          <w:numId w:val="3"/>
        </w:numPr>
        <w:tabs>
          <w:tab w:val="left" w:pos="567"/>
        </w:tabs>
        <w:spacing w:before="60" w:after="60"/>
        <w:contextualSpacing w:val="0"/>
        <w:jc w:val="both"/>
        <w:rPr>
          <w:rStyle w:val="Laukeliai"/>
          <w:rFonts w:cs="Arial"/>
          <w:vanish/>
          <w:color w:val="FF0000"/>
          <w:szCs w:val="20"/>
        </w:rPr>
      </w:pPr>
    </w:p>
    <w:p w14:paraId="118D3F7E" w14:textId="77777777" w:rsidR="00193D9C" w:rsidRPr="00EB2592" w:rsidRDefault="00193D9C" w:rsidP="00CC511C">
      <w:pPr>
        <w:pStyle w:val="ListParagraph"/>
        <w:tabs>
          <w:tab w:val="left" w:pos="567"/>
        </w:tabs>
        <w:autoSpaceDE w:val="0"/>
        <w:autoSpaceDN w:val="0"/>
        <w:adjustRightInd w:val="0"/>
        <w:ind w:left="0" w:firstLine="0"/>
        <w:jc w:val="both"/>
        <w:rPr>
          <w:rStyle w:val="Laukeliai"/>
          <w:rFonts w:cs="Arial"/>
          <w:color w:val="FF0000"/>
          <w:szCs w:val="20"/>
        </w:rPr>
      </w:pPr>
      <w:r w:rsidRPr="00CC511C">
        <w:rPr>
          <w:rFonts w:cs="Arial"/>
          <w:sz w:val="20"/>
          <w:szCs w:val="20"/>
          <w:lang w:val="en-US"/>
        </w:rPr>
        <w:t xml:space="preserve">8.1. </w:t>
      </w:r>
      <w:r w:rsidRPr="008D5D6F">
        <w:rPr>
          <w:rFonts w:cs="Arial"/>
          <w:sz w:val="20"/>
          <w:szCs w:val="20"/>
        </w:rPr>
        <w:t>Aktyvavimo raktai/kodai, programinės įrangos dokumentacija, naudojimosi instrukcijos turi būti pateikiamos</w:t>
      </w:r>
      <w:r w:rsidRPr="008D5D6F">
        <w:rPr>
          <w:rStyle w:val="Heading1Char"/>
          <w:rFonts w:eastAsiaTheme="minorHAnsi"/>
          <w:color w:val="auto"/>
          <w:lang w:val="lt-LT"/>
        </w:rPr>
        <w:t xml:space="preserve"> </w:t>
      </w:r>
      <w:r w:rsidRPr="008D5D6F">
        <w:rPr>
          <w:rStyle w:val="Laukeliai"/>
        </w:rPr>
        <w:t xml:space="preserve">lietuvių arba anglų kalbomis </w:t>
      </w:r>
      <w:r w:rsidRPr="008D5D6F">
        <w:rPr>
          <w:rFonts w:cs="Arial"/>
          <w:sz w:val="20"/>
          <w:szCs w:val="20"/>
        </w:rPr>
        <w:t>Pirkėjui skirtoje gamintojo elektroninėje erdvėje arba el. paštu, nurodytu Sutartyje. Aukščiau minėti aktyvavimo raktai/kodai turi būti perduodami pasirašant Prekių priėmimo - perdavimo aktą.</w:t>
      </w:r>
    </w:p>
    <w:p w14:paraId="72C9722D" w14:textId="77777777" w:rsidR="00F27D85" w:rsidRDefault="00F27D85">
      <w:bookmarkStart w:id="2" w:name="_GoBack"/>
      <w:bookmarkEnd w:id="2"/>
    </w:p>
    <w:sectPr w:rsidR="00F27D85">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1D4DC" w14:textId="77777777" w:rsidR="0043184D" w:rsidRDefault="0043184D" w:rsidP="00193D9C">
      <w:r>
        <w:separator/>
      </w:r>
    </w:p>
  </w:endnote>
  <w:endnote w:type="continuationSeparator" w:id="0">
    <w:p w14:paraId="71BDE4C9" w14:textId="77777777" w:rsidR="0043184D" w:rsidRDefault="0043184D" w:rsidP="001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CFE9F" w14:textId="77777777" w:rsidR="00CD51F2" w:rsidRDefault="00CD5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9690" w14:textId="77777777" w:rsidR="00CD51F2" w:rsidRDefault="00CD5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979A2" w14:textId="77777777" w:rsidR="00CD51F2" w:rsidRDefault="00CD5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CAFED" w14:textId="77777777" w:rsidR="0043184D" w:rsidRDefault="0043184D" w:rsidP="00193D9C">
      <w:r>
        <w:separator/>
      </w:r>
    </w:p>
  </w:footnote>
  <w:footnote w:type="continuationSeparator" w:id="0">
    <w:p w14:paraId="0E3AB8B8" w14:textId="77777777" w:rsidR="0043184D" w:rsidRDefault="0043184D" w:rsidP="00193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48376" w14:textId="77777777" w:rsidR="00CD51F2" w:rsidRDefault="00CD5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D7678" w14:textId="77777777" w:rsidR="00193D9C" w:rsidRDefault="00193D9C">
    <w:pPr>
      <w:pStyle w:val="Header"/>
    </w:pPr>
    <w:r>
      <w:rPr>
        <w:noProof/>
      </w:rPr>
      <mc:AlternateContent>
        <mc:Choice Requires="wps">
          <w:drawing>
            <wp:anchor distT="0" distB="0" distL="114300" distR="114300" simplePos="0" relativeHeight="251659264" behindDoc="0" locked="0" layoutInCell="0" allowOverlap="1" wp14:anchorId="00ED9985" wp14:editId="362732E6">
              <wp:simplePos x="0" y="0"/>
              <wp:positionH relativeFrom="page">
                <wp:posOffset>0</wp:posOffset>
              </wp:positionH>
              <wp:positionV relativeFrom="page">
                <wp:posOffset>190500</wp:posOffset>
              </wp:positionV>
              <wp:extent cx="7560310" cy="266700"/>
              <wp:effectExtent l="0" t="0" r="0" b="0"/>
              <wp:wrapNone/>
              <wp:docPr id="2" name="MSIPCM01f5468e9c0bfc9da936e64b"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D86226" w14:textId="615C30B0" w:rsidR="00193D9C" w:rsidRPr="00193D9C" w:rsidRDefault="00193D9C" w:rsidP="00193D9C">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0ED9985" id="_x0000_t202" coordsize="21600,21600" o:spt="202" path="m,l,21600r21600,l21600,xe">
              <v:stroke joinstyle="miter"/>
              <v:path gradientshapeok="t" o:connecttype="rect"/>
            </v:shapetype>
            <v:shape id="MSIPCM01f5468e9c0bfc9da936e64b"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" o:allowincell="f" filled="f" stroked="f" strokeweight=".5pt">
              <v:textbox inset=",0,20pt,0">
                <w:txbxContent>
                  <w:p w14:paraId="18D86226" w14:textId="615C30B0" w:rsidR="00193D9C" w:rsidRPr="00193D9C" w:rsidRDefault="00193D9C" w:rsidP="00193D9C">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F5E8A" w14:textId="77777777" w:rsidR="00CD51F2" w:rsidRDefault="00CD5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A77AD3"/>
    <w:multiLevelType w:val="hybridMultilevel"/>
    <w:tmpl w:val="CE0A0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32E36"/>
    <w:multiLevelType w:val="multilevel"/>
    <w:tmpl w:val="31BA0E1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6D171ED"/>
    <w:multiLevelType w:val="hybridMultilevel"/>
    <w:tmpl w:val="CE0A0D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4"/>
  </w:num>
  <w:num w:numId="3">
    <w:abstractNumId w:val="5"/>
  </w:num>
  <w:num w:numId="4">
    <w:abstractNumId w:val="7"/>
  </w:num>
  <w:num w:numId="5">
    <w:abstractNumId w:val="1"/>
  </w:num>
  <w:num w:numId="6">
    <w:abstractNumId w:val="0"/>
  </w:num>
  <w:num w:numId="7">
    <w:abstractNumId w:val="9"/>
  </w:num>
  <w:num w:numId="8">
    <w:abstractNumId w:val="3"/>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9C"/>
    <w:rsid w:val="00036BDB"/>
    <w:rsid w:val="000C3F2B"/>
    <w:rsid w:val="00193D9C"/>
    <w:rsid w:val="00282788"/>
    <w:rsid w:val="003869F0"/>
    <w:rsid w:val="003C68FC"/>
    <w:rsid w:val="0043184D"/>
    <w:rsid w:val="0058098D"/>
    <w:rsid w:val="006954B7"/>
    <w:rsid w:val="00716581"/>
    <w:rsid w:val="008130F6"/>
    <w:rsid w:val="00825685"/>
    <w:rsid w:val="008A2C13"/>
    <w:rsid w:val="00B57240"/>
    <w:rsid w:val="00C76468"/>
    <w:rsid w:val="00CC511C"/>
    <w:rsid w:val="00CD51F2"/>
    <w:rsid w:val="00E36310"/>
    <w:rsid w:val="00EC2CC1"/>
    <w:rsid w:val="00F27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70EB6"/>
  <w15:chartTrackingRefBased/>
  <w15:docId w15:val="{E2DD4828-AE0B-468E-873A-76D30E0F9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3D9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193D9C"/>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193D9C"/>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193D9C"/>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193D9C"/>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193D9C"/>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193D9C"/>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Heading7">
    <w:name w:val="heading 7"/>
    <w:basedOn w:val="Normal"/>
    <w:next w:val="Normal"/>
    <w:link w:val="Heading7Char"/>
    <w:uiPriority w:val="99"/>
    <w:qFormat/>
    <w:rsid w:val="00193D9C"/>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193D9C"/>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193D9C"/>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193D9C"/>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193D9C"/>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193D9C"/>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193D9C"/>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193D9C"/>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193D9C"/>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193D9C"/>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193D9C"/>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193D9C"/>
    <w:rPr>
      <w:rFonts w:ascii="Verdana" w:eastAsia="Times New Roman" w:hAnsi="Verdana" w:cs="Arial"/>
      <w:b/>
      <w:sz w:val="18"/>
      <w:lang w:val="en-GB" w:eastAsia="da-DK"/>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193D9C"/>
    <w:pPr>
      <w:ind w:left="720"/>
      <w:contextualSpacing/>
    </w:pPr>
  </w:style>
  <w:style w:type="character" w:styleId="CommentReference">
    <w:name w:val="annotation reference"/>
    <w:basedOn w:val="DefaultParagraphFont"/>
    <w:uiPriority w:val="99"/>
    <w:semiHidden/>
    <w:unhideWhenUsed/>
    <w:rsid w:val="00193D9C"/>
    <w:rPr>
      <w:sz w:val="16"/>
      <w:szCs w:val="16"/>
    </w:rPr>
  </w:style>
  <w:style w:type="paragraph" w:styleId="CommentText">
    <w:name w:val="annotation text"/>
    <w:basedOn w:val="Normal"/>
    <w:link w:val="CommentTextChar"/>
    <w:uiPriority w:val="99"/>
    <w:semiHidden/>
    <w:unhideWhenUsed/>
    <w:rsid w:val="00193D9C"/>
    <w:rPr>
      <w:sz w:val="20"/>
      <w:szCs w:val="20"/>
    </w:rPr>
  </w:style>
  <w:style w:type="character" w:customStyle="1" w:styleId="CommentTextChar">
    <w:name w:val="Comment Text Char"/>
    <w:basedOn w:val="DefaultParagraphFont"/>
    <w:link w:val="CommentText"/>
    <w:uiPriority w:val="99"/>
    <w:semiHidden/>
    <w:rsid w:val="00193D9C"/>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93D9C"/>
    <w:rPr>
      <w:rFonts w:ascii="Arial" w:hAnsi="Arial"/>
    </w:rPr>
  </w:style>
  <w:style w:type="character" w:customStyle="1" w:styleId="Laukeliai">
    <w:name w:val="Laukeliai"/>
    <w:basedOn w:val="DefaultParagraphFont"/>
    <w:uiPriority w:val="1"/>
    <w:rsid w:val="00193D9C"/>
    <w:rPr>
      <w:rFonts w:ascii="Arial" w:hAnsi="Arial"/>
      <w:sz w:val="20"/>
    </w:rPr>
  </w:style>
  <w:style w:type="paragraph" w:styleId="BalloonText">
    <w:name w:val="Balloon Text"/>
    <w:basedOn w:val="Normal"/>
    <w:link w:val="BalloonTextChar"/>
    <w:uiPriority w:val="99"/>
    <w:semiHidden/>
    <w:unhideWhenUsed/>
    <w:rsid w:val="00193D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D9C"/>
    <w:rPr>
      <w:rFonts w:ascii="Segoe UI" w:hAnsi="Segoe UI" w:cs="Segoe UI"/>
      <w:sz w:val="18"/>
      <w:szCs w:val="18"/>
    </w:rPr>
  </w:style>
  <w:style w:type="paragraph" w:styleId="Header">
    <w:name w:val="header"/>
    <w:basedOn w:val="Normal"/>
    <w:link w:val="HeaderChar"/>
    <w:uiPriority w:val="99"/>
    <w:unhideWhenUsed/>
    <w:rsid w:val="00193D9C"/>
    <w:pPr>
      <w:tabs>
        <w:tab w:val="center" w:pos="4819"/>
        <w:tab w:val="right" w:pos="9638"/>
      </w:tabs>
    </w:pPr>
  </w:style>
  <w:style w:type="character" w:customStyle="1" w:styleId="HeaderChar">
    <w:name w:val="Header Char"/>
    <w:basedOn w:val="DefaultParagraphFont"/>
    <w:link w:val="Header"/>
    <w:uiPriority w:val="99"/>
    <w:rsid w:val="00193D9C"/>
    <w:rPr>
      <w:rFonts w:ascii="Arial" w:hAnsi="Arial"/>
    </w:rPr>
  </w:style>
  <w:style w:type="paragraph" w:styleId="Footer">
    <w:name w:val="footer"/>
    <w:basedOn w:val="Normal"/>
    <w:link w:val="FooterChar"/>
    <w:uiPriority w:val="99"/>
    <w:unhideWhenUsed/>
    <w:rsid w:val="00193D9C"/>
    <w:pPr>
      <w:tabs>
        <w:tab w:val="center" w:pos="4819"/>
        <w:tab w:val="right" w:pos="9638"/>
      </w:tabs>
    </w:pPr>
  </w:style>
  <w:style w:type="character" w:customStyle="1" w:styleId="FooterChar">
    <w:name w:val="Footer Char"/>
    <w:basedOn w:val="DefaultParagraphFont"/>
    <w:link w:val="Footer"/>
    <w:uiPriority w:val="99"/>
    <w:rsid w:val="00193D9C"/>
    <w:rPr>
      <w:rFonts w:ascii="Arial" w:hAnsi="Arial"/>
    </w:rPr>
  </w:style>
  <w:style w:type="paragraph" w:styleId="CommentSubject">
    <w:name w:val="annotation subject"/>
    <w:basedOn w:val="CommentText"/>
    <w:next w:val="CommentText"/>
    <w:link w:val="CommentSubjectChar"/>
    <w:uiPriority w:val="99"/>
    <w:semiHidden/>
    <w:unhideWhenUsed/>
    <w:rsid w:val="00C76468"/>
    <w:rPr>
      <w:b/>
      <w:bCs/>
    </w:rPr>
  </w:style>
  <w:style w:type="character" w:customStyle="1" w:styleId="CommentSubjectChar">
    <w:name w:val="Comment Subject Char"/>
    <w:basedOn w:val="CommentTextChar"/>
    <w:link w:val="CommentSubject"/>
    <w:uiPriority w:val="99"/>
    <w:semiHidden/>
    <w:rsid w:val="00C7646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7FB1E8A42144649A899DF96211709D"/>
        <w:category>
          <w:name w:val="General"/>
          <w:gallery w:val="placeholder"/>
        </w:category>
        <w:types>
          <w:type w:val="bbPlcHdr"/>
        </w:types>
        <w:behaviors>
          <w:behavior w:val="content"/>
        </w:behaviors>
        <w:guid w:val="{C8AE8DDB-3570-4B80-BA79-15BE86B69164}"/>
      </w:docPartPr>
      <w:docPartBody>
        <w:p w:rsidR="00F24226" w:rsidRDefault="00166D4F" w:rsidP="00166D4F">
          <w:pPr>
            <w:pStyle w:val="867FB1E8A42144649A899DF96211709D"/>
          </w:pPr>
          <w:r w:rsidRPr="00BA53E3">
            <w:rPr>
              <w:rStyle w:val="Laukeliai"/>
              <w:rFonts w:cs="Arial"/>
              <w:szCs w:val="20"/>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4F"/>
    <w:rsid w:val="00166D4F"/>
    <w:rsid w:val="005517F1"/>
    <w:rsid w:val="007F4354"/>
    <w:rsid w:val="00831CB5"/>
    <w:rsid w:val="00F2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66D4F"/>
    <w:rPr>
      <w:rFonts w:ascii="Arial" w:hAnsi="Arial"/>
      <w:sz w:val="20"/>
    </w:rPr>
  </w:style>
  <w:style w:type="paragraph" w:customStyle="1" w:styleId="867FB1E8A42144649A899DF96211709D">
    <w:name w:val="867FB1E8A42144649A899DF96211709D"/>
    <w:rsid w:val="00166D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5519</Words>
  <Characters>3147</Characters>
  <Application>Microsoft Office Word</Application>
  <DocSecurity>0</DocSecurity>
  <Lines>26</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Andriuškevičiūtė</dc:creator>
  <cp:keywords/>
  <dc:description/>
  <cp:lastModifiedBy>Ugnė Andriuškevičiūtė</cp:lastModifiedBy>
  <cp:revision>16</cp:revision>
  <dcterms:created xsi:type="dcterms:W3CDTF">2020-05-27T09:25:00Z</dcterms:created>
  <dcterms:modified xsi:type="dcterms:W3CDTF">2020-06-11T05:41:00Z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Ugne.Andriuskeviciute@ignitis.lt</vt:lpwstr>
  </property>
  <property fmtid="{D5CDD505-2E9C-101B-9397-08002B2CF9AE}" pid="5" name="MSIP_Label_320c693d-44b7-4e16-b3dd-4fcd87401cf5_SetDate">
    <vt:lpwstr>2020-05-27T09:29:40.7115819Z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Ugne.Andriuskeviciute@ignitis.lt</vt:lpwstr>
  </property>
  <property fmtid="{D5CDD505-2E9C-101B-9397-08002B2CF9AE}" pid="12" name="MSIP_Label_190751af-2442-49a7-b7b9-9f0bcce858c9_SetDate">
    <vt:lpwstr>2020-05-27T09:29:40.7115819Z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