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13876" w14:textId="4E6E31B1" w:rsidR="00A1359E" w:rsidRPr="00A1359E" w:rsidRDefault="00A1359E" w:rsidP="00A1359E">
      <w:pPr>
        <w:jc w:val="right"/>
        <w:rPr>
          <w:rFonts w:ascii="Arial" w:hAnsi="Arial" w:cs="Arial"/>
          <w:i/>
          <w:iCs/>
          <w:sz w:val="20"/>
          <w:szCs w:val="20"/>
          <w:lang w:eastAsia="lt-LT"/>
        </w:rPr>
      </w:pPr>
      <w:r w:rsidRPr="00A1359E">
        <w:rPr>
          <w:rFonts w:ascii="Arial" w:hAnsi="Arial" w:cs="Arial"/>
          <w:i/>
          <w:iCs/>
          <w:sz w:val="20"/>
          <w:szCs w:val="20"/>
          <w:lang w:eastAsia="lt-LT"/>
        </w:rPr>
        <w:t xml:space="preserve">SPS </w:t>
      </w:r>
      <w:r w:rsidR="00DA5BFE">
        <w:rPr>
          <w:rFonts w:ascii="Arial" w:hAnsi="Arial" w:cs="Arial"/>
          <w:i/>
          <w:iCs/>
          <w:sz w:val="20"/>
          <w:szCs w:val="20"/>
          <w:lang w:eastAsia="lt-LT"/>
        </w:rPr>
        <w:t>10</w:t>
      </w:r>
      <w:r w:rsidRPr="00A1359E">
        <w:rPr>
          <w:rFonts w:ascii="Arial" w:hAnsi="Arial" w:cs="Arial"/>
          <w:i/>
          <w:iCs/>
          <w:sz w:val="20"/>
          <w:szCs w:val="20"/>
          <w:lang w:eastAsia="lt-LT"/>
        </w:rPr>
        <w:t xml:space="preserve"> priedas/Annex </w:t>
      </w:r>
      <w:r w:rsidR="00DA5BFE">
        <w:rPr>
          <w:rFonts w:ascii="Arial" w:hAnsi="Arial" w:cs="Arial"/>
          <w:i/>
          <w:iCs/>
          <w:sz w:val="20"/>
          <w:szCs w:val="20"/>
          <w:lang w:eastAsia="lt-LT"/>
        </w:rPr>
        <w:t>10</w:t>
      </w:r>
      <w:r w:rsidRPr="00A1359E">
        <w:rPr>
          <w:rFonts w:ascii="Arial" w:hAnsi="Arial" w:cs="Arial"/>
          <w:i/>
          <w:iCs/>
          <w:sz w:val="20"/>
          <w:szCs w:val="20"/>
          <w:lang w:eastAsia="lt-LT"/>
        </w:rPr>
        <w:t xml:space="preserve"> to the SPC</w:t>
      </w:r>
    </w:p>
    <w:p w14:paraId="791AF73E" w14:textId="77777777" w:rsidR="00A1359E" w:rsidRDefault="00A1359E"/>
    <w:tbl>
      <w:tblPr>
        <w:tblStyle w:val="TableGrid"/>
        <w:tblW w:w="5000" w:type="pct"/>
        <w:tblLook w:val="04A0" w:firstRow="1" w:lastRow="0" w:firstColumn="1" w:lastColumn="0" w:noHBand="0" w:noVBand="1"/>
      </w:tblPr>
      <w:tblGrid>
        <w:gridCol w:w="884"/>
        <w:gridCol w:w="7104"/>
        <w:gridCol w:w="7675"/>
      </w:tblGrid>
      <w:tr w:rsidR="008D13A4" w:rsidRPr="007C57F0" w14:paraId="07C9FFEC" w14:textId="77777777" w:rsidTr="0047166C">
        <w:trPr>
          <w:trHeight w:val="418"/>
        </w:trPr>
        <w:tc>
          <w:tcPr>
            <w:tcW w:w="5000" w:type="pct"/>
            <w:gridSpan w:val="3"/>
          </w:tcPr>
          <w:p w14:paraId="2B4BFD95" w14:textId="362E2AB4" w:rsidR="008D13A4" w:rsidRPr="007C57F0" w:rsidRDefault="008D13A4" w:rsidP="007C57F0">
            <w:pPr>
              <w:tabs>
                <w:tab w:val="left" w:pos="851"/>
              </w:tabs>
              <w:jc w:val="center"/>
              <w:rPr>
                <w:rFonts w:ascii="Arial" w:hAnsi="Arial" w:cs="Arial"/>
                <w:sz w:val="20"/>
                <w:szCs w:val="20"/>
              </w:rPr>
            </w:pPr>
            <w:bookmarkStart w:id="0" w:name="_Hlk53645122"/>
            <w:r w:rsidRPr="007C57F0">
              <w:rPr>
                <w:rFonts w:ascii="Arial" w:hAnsi="Arial" w:cs="Arial"/>
                <w:b/>
                <w:bCs/>
                <w:sz w:val="20"/>
                <w:szCs w:val="20"/>
              </w:rPr>
              <w:t xml:space="preserve">EKONOMIŠKAI NAUDINGIAUSIO PASIŪLYMO VERTINIMO METODIKA/ </w:t>
            </w:r>
          </w:p>
          <w:p w14:paraId="1D4C00DE" w14:textId="77777777" w:rsidR="008D13A4" w:rsidRPr="007C57F0" w:rsidRDefault="008D13A4" w:rsidP="007C57F0">
            <w:pPr>
              <w:tabs>
                <w:tab w:val="left" w:pos="851"/>
              </w:tabs>
              <w:jc w:val="center"/>
              <w:rPr>
                <w:rFonts w:ascii="Arial" w:hAnsi="Arial" w:cs="Arial"/>
                <w:sz w:val="20"/>
                <w:szCs w:val="20"/>
              </w:rPr>
            </w:pPr>
            <w:r w:rsidRPr="007C57F0">
              <w:rPr>
                <w:rFonts w:ascii="Arial" w:hAnsi="Arial" w:cs="Arial"/>
                <w:b/>
                <w:bCs/>
                <w:sz w:val="20"/>
                <w:szCs w:val="20"/>
              </w:rPr>
              <w:t>METHODOLOGY FOR EVALUATING THE MOST ECONOMICALLY ADVANTAGEOUS TENDER</w:t>
            </w:r>
          </w:p>
        </w:tc>
      </w:tr>
      <w:tr w:rsidR="00A1359E" w:rsidRPr="007C57F0" w14:paraId="2728F643" w14:textId="77777777" w:rsidTr="0047166C">
        <w:trPr>
          <w:trHeight w:val="1121"/>
        </w:trPr>
        <w:tc>
          <w:tcPr>
            <w:tcW w:w="282" w:type="pct"/>
          </w:tcPr>
          <w:p w14:paraId="20FC3A46" w14:textId="2F77279A" w:rsidR="00A1359E" w:rsidRPr="007C57F0" w:rsidRDefault="008D13A4" w:rsidP="008D13A4">
            <w:pPr>
              <w:tabs>
                <w:tab w:val="left" w:pos="851"/>
              </w:tabs>
              <w:jc w:val="center"/>
              <w:rPr>
                <w:rFonts w:ascii="Arial" w:hAnsi="Arial" w:cs="Arial"/>
                <w:sz w:val="20"/>
                <w:szCs w:val="20"/>
              </w:rPr>
            </w:pPr>
            <w:r>
              <w:rPr>
                <w:rFonts w:ascii="Arial" w:hAnsi="Arial" w:cs="Arial"/>
                <w:sz w:val="20"/>
                <w:szCs w:val="20"/>
              </w:rPr>
              <w:t>1.</w:t>
            </w:r>
          </w:p>
        </w:tc>
        <w:tc>
          <w:tcPr>
            <w:tcW w:w="2268" w:type="pct"/>
            <w:vAlign w:val="center"/>
          </w:tcPr>
          <w:p w14:paraId="04E8146E" w14:textId="77777777" w:rsidR="00EC2820" w:rsidRPr="003E5DED" w:rsidRDefault="00EC2820" w:rsidP="00EC2820">
            <w:pPr>
              <w:pStyle w:val="BodyText1"/>
              <w:ind w:firstLine="0"/>
              <w:jc w:val="left"/>
              <w:rPr>
                <w:rFonts w:ascii="Arial" w:hAnsi="Arial" w:cs="Arial"/>
                <w:b/>
              </w:rPr>
            </w:pPr>
            <w:r w:rsidRPr="003E5DED">
              <w:rPr>
                <w:rFonts w:ascii="Arial" w:hAnsi="Arial" w:cs="Arial"/>
              </w:rPr>
              <w:t xml:space="preserve">Šiame Specialiųjų Pirkimo sąlygų (toliau – SPS) priede pateikiami ekonomiškai naudingiausio Pasiūlymo vertinimo kriterijai bei formulės, pagal kurias bus skaičiuojamas pasiūlymų ekonominis naudingumas ir ekspertinių vertinimų metodikos aprašymas. </w:t>
            </w:r>
          </w:p>
          <w:p w14:paraId="319C10FE" w14:textId="77777777" w:rsidR="00A1359E" w:rsidRPr="008D13A4" w:rsidRDefault="00A1359E" w:rsidP="00EC2820">
            <w:pPr>
              <w:rPr>
                <w:rFonts w:ascii="Arial" w:hAnsi="Arial" w:cs="Arial"/>
                <w:sz w:val="20"/>
                <w:szCs w:val="20"/>
              </w:rPr>
            </w:pPr>
          </w:p>
        </w:tc>
        <w:tc>
          <w:tcPr>
            <w:tcW w:w="2450" w:type="pct"/>
          </w:tcPr>
          <w:p w14:paraId="4B44BD8F" w14:textId="796E846B" w:rsidR="00A1359E" w:rsidRPr="008D13A4" w:rsidRDefault="00EC2820" w:rsidP="008D13A4">
            <w:pPr>
              <w:jc w:val="both"/>
              <w:rPr>
                <w:rFonts w:ascii="Arial" w:hAnsi="Arial" w:cs="Arial"/>
                <w:sz w:val="20"/>
                <w:szCs w:val="20"/>
                <w:lang w:val="en-GB"/>
              </w:rPr>
            </w:pPr>
            <w:r w:rsidRPr="00EC2820">
              <w:rPr>
                <w:rFonts w:ascii="Arial" w:hAnsi="Arial" w:cs="Arial"/>
                <w:sz w:val="20"/>
                <w:szCs w:val="20"/>
                <w:lang w:val="en-GB"/>
              </w:rPr>
              <w:t>This appendix to the Special Purchase Conditions (hereinafter referred to as SP</w:t>
            </w:r>
            <w:r>
              <w:rPr>
                <w:rFonts w:ascii="Arial" w:hAnsi="Arial" w:cs="Arial"/>
                <w:sz w:val="20"/>
                <w:szCs w:val="20"/>
                <w:lang w:val="en-GB"/>
              </w:rPr>
              <w:t>C</w:t>
            </w:r>
            <w:r w:rsidRPr="00EC2820">
              <w:rPr>
                <w:rFonts w:ascii="Arial" w:hAnsi="Arial" w:cs="Arial"/>
                <w:sz w:val="20"/>
                <w:szCs w:val="20"/>
                <w:lang w:val="en-GB"/>
              </w:rPr>
              <w:t>) contains the evaluation criteria of the most economically beneficial Proposal and the formulas based on which the economic usefulness of the proposals will be calculated and a description of the methodology of expert evaluations.</w:t>
            </w:r>
          </w:p>
        </w:tc>
      </w:tr>
      <w:tr w:rsidR="00A1359E" w:rsidRPr="007C57F0" w14:paraId="2058A964" w14:textId="77777777" w:rsidTr="0047166C">
        <w:trPr>
          <w:trHeight w:val="643"/>
        </w:trPr>
        <w:tc>
          <w:tcPr>
            <w:tcW w:w="282" w:type="pct"/>
          </w:tcPr>
          <w:p w14:paraId="40FAE829" w14:textId="096F702E" w:rsidR="00A1359E" w:rsidRPr="008D13A4" w:rsidRDefault="008D13A4" w:rsidP="008D13A4">
            <w:pPr>
              <w:tabs>
                <w:tab w:val="left" w:pos="851"/>
              </w:tabs>
              <w:jc w:val="center"/>
              <w:rPr>
                <w:rFonts w:ascii="Arial" w:hAnsi="Arial" w:cs="Arial"/>
                <w:sz w:val="20"/>
                <w:szCs w:val="20"/>
              </w:rPr>
            </w:pPr>
            <w:r>
              <w:rPr>
                <w:rFonts w:ascii="Arial" w:hAnsi="Arial" w:cs="Arial"/>
                <w:sz w:val="20"/>
                <w:szCs w:val="20"/>
              </w:rPr>
              <w:t>2.</w:t>
            </w:r>
          </w:p>
        </w:tc>
        <w:tc>
          <w:tcPr>
            <w:tcW w:w="2268" w:type="pct"/>
          </w:tcPr>
          <w:p w14:paraId="6B6BA7D8" w14:textId="13B46185" w:rsidR="00A1359E" w:rsidRPr="008D13A4" w:rsidRDefault="00D30D0D" w:rsidP="008D13A4">
            <w:pPr>
              <w:jc w:val="both"/>
              <w:rPr>
                <w:rFonts w:ascii="Arial" w:hAnsi="Arial" w:cs="Arial"/>
                <w:sz w:val="20"/>
                <w:szCs w:val="20"/>
              </w:rPr>
            </w:pPr>
            <w:r w:rsidRPr="00D30D0D">
              <w:rPr>
                <w:rFonts w:ascii="Arial" w:hAnsi="Arial" w:cs="Arial"/>
                <w:sz w:val="20"/>
                <w:szCs w:val="20"/>
              </w:rPr>
              <w:t>Pasiūlymų vertinimo kriterijai ir pasiūlymų ekonominio naudingumo apskaičiavimo tvarka pateikti žemiau esančioje 1 lentelėje.</w:t>
            </w:r>
          </w:p>
        </w:tc>
        <w:tc>
          <w:tcPr>
            <w:tcW w:w="2450" w:type="pct"/>
          </w:tcPr>
          <w:p w14:paraId="1C1302A1" w14:textId="68FEE9A3" w:rsidR="00A1359E" w:rsidRPr="008D13A4" w:rsidRDefault="00D30D0D" w:rsidP="008D13A4">
            <w:pPr>
              <w:jc w:val="both"/>
              <w:rPr>
                <w:rFonts w:ascii="Arial" w:hAnsi="Arial" w:cs="Arial"/>
                <w:sz w:val="20"/>
                <w:szCs w:val="20"/>
                <w:lang w:val="en-US"/>
              </w:rPr>
            </w:pPr>
            <w:r w:rsidRPr="00D30D0D">
              <w:rPr>
                <w:rFonts w:ascii="Arial" w:hAnsi="Arial" w:cs="Arial"/>
                <w:sz w:val="20"/>
                <w:szCs w:val="20"/>
                <w:lang w:val="en-US"/>
              </w:rPr>
              <w:t>The criteria for evaluating the proposals and the procedure for calculating the economic utility of the proposals are presented in Table 1 below.</w:t>
            </w:r>
          </w:p>
        </w:tc>
      </w:tr>
      <w:tr w:rsidR="00D30D0D" w:rsidRPr="007C57F0" w14:paraId="7C3BC20C" w14:textId="77777777" w:rsidTr="00D30D0D">
        <w:trPr>
          <w:trHeight w:val="3457"/>
        </w:trPr>
        <w:tc>
          <w:tcPr>
            <w:tcW w:w="282" w:type="pct"/>
          </w:tcPr>
          <w:p w14:paraId="04ACFC86" w14:textId="41AD69CC" w:rsidR="00D30D0D" w:rsidRPr="00D30D0D" w:rsidRDefault="00A671A3" w:rsidP="008D13A4">
            <w:pPr>
              <w:tabs>
                <w:tab w:val="left" w:pos="851"/>
              </w:tabs>
              <w:jc w:val="center"/>
              <w:rPr>
                <w:rFonts w:ascii="Arial" w:hAnsi="Arial" w:cs="Arial"/>
                <w:sz w:val="20"/>
                <w:szCs w:val="20"/>
                <w:lang w:val="en-US"/>
              </w:rPr>
            </w:pPr>
            <w:r>
              <w:rPr>
                <w:rFonts w:ascii="Arial" w:hAnsi="Arial" w:cs="Arial"/>
                <w:sz w:val="20"/>
                <w:szCs w:val="20"/>
              </w:rPr>
              <w:t>3.</w:t>
            </w:r>
          </w:p>
        </w:tc>
        <w:tc>
          <w:tcPr>
            <w:tcW w:w="2268" w:type="pct"/>
          </w:tcPr>
          <w:tbl>
            <w:tblPr>
              <w:tblStyle w:val="GridTable1Light-Accent3"/>
              <w:tblpPr w:leftFromText="180" w:rightFromText="180" w:vertAnchor="page" w:horzAnchor="margin" w:tblpY="94"/>
              <w:tblOverlap w:val="never"/>
              <w:tblW w:w="5000" w:type="pct"/>
              <w:tblLook w:val="04A0" w:firstRow="1" w:lastRow="0" w:firstColumn="1" w:lastColumn="0" w:noHBand="0" w:noVBand="1"/>
            </w:tblPr>
            <w:tblGrid>
              <w:gridCol w:w="517"/>
              <w:gridCol w:w="2027"/>
              <w:gridCol w:w="2238"/>
              <w:gridCol w:w="1068"/>
              <w:gridCol w:w="1028"/>
            </w:tblGrid>
            <w:tr w:rsidR="00A671A3" w:rsidRPr="00D30D0D" w14:paraId="79B93C04" w14:textId="77777777" w:rsidTr="00A671A3">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76" w:type="pct"/>
                  <w:hideMark/>
                </w:tcPr>
                <w:p w14:paraId="0B2C6995" w14:textId="77777777" w:rsidR="00A671A3" w:rsidRPr="00D30D0D" w:rsidRDefault="00A671A3" w:rsidP="00A671A3">
                  <w:pPr>
                    <w:spacing w:line="276" w:lineRule="auto"/>
                    <w:jc w:val="center"/>
                    <w:rPr>
                      <w:rFonts w:ascii="Arial" w:eastAsia="Calibri" w:hAnsi="Arial" w:cs="Arial"/>
                      <w:b w:val="0"/>
                      <w:sz w:val="16"/>
                      <w:szCs w:val="20"/>
                    </w:rPr>
                  </w:pPr>
                  <w:r w:rsidRPr="00D30D0D">
                    <w:rPr>
                      <w:rFonts w:ascii="Arial" w:eastAsia="Calibri" w:hAnsi="Arial" w:cs="Arial"/>
                      <w:sz w:val="16"/>
                      <w:szCs w:val="20"/>
                    </w:rPr>
                    <w:t>Nr.</w:t>
                  </w:r>
                </w:p>
              </w:tc>
              <w:tc>
                <w:tcPr>
                  <w:tcW w:w="1474" w:type="pct"/>
                </w:tcPr>
                <w:p w14:paraId="41DB40D6" w14:textId="77777777" w:rsidR="00A671A3" w:rsidRPr="00D30D0D" w:rsidRDefault="00A671A3" w:rsidP="00A671A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20"/>
                    </w:rPr>
                  </w:pPr>
                  <w:r w:rsidRPr="00D30D0D">
                    <w:rPr>
                      <w:rFonts w:ascii="Arial" w:hAnsi="Arial" w:cs="Arial"/>
                      <w:sz w:val="16"/>
                      <w:szCs w:val="20"/>
                    </w:rPr>
                    <w:t>Vertinimo kriterijai</w:t>
                  </w:r>
                </w:p>
              </w:tc>
              <w:tc>
                <w:tcPr>
                  <w:tcW w:w="1627" w:type="pct"/>
                  <w:hideMark/>
                </w:tcPr>
                <w:p w14:paraId="13532511" w14:textId="77777777" w:rsidR="00A671A3" w:rsidRPr="00D30D0D" w:rsidRDefault="00A671A3" w:rsidP="00A671A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20"/>
                    </w:rPr>
                  </w:pPr>
                  <w:r w:rsidRPr="00D30D0D">
                    <w:rPr>
                      <w:rFonts w:ascii="Arial" w:hAnsi="Arial" w:cs="Arial"/>
                      <w:sz w:val="16"/>
                      <w:szCs w:val="20"/>
                    </w:rPr>
                    <w:t>Vertinami dokumentai</w:t>
                  </w:r>
                </w:p>
              </w:tc>
              <w:tc>
                <w:tcPr>
                  <w:tcW w:w="776" w:type="pct"/>
                  <w:hideMark/>
                </w:tcPr>
                <w:p w14:paraId="77C1B00D" w14:textId="77777777" w:rsidR="00A671A3" w:rsidRPr="00D30D0D" w:rsidRDefault="00A671A3" w:rsidP="00A671A3">
                  <w:pPr>
                    <w:spacing w:line="276" w:lineRule="auto"/>
                    <w:ind w:left="-108" w:right="-108"/>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20"/>
                    </w:rPr>
                  </w:pPr>
                  <w:r w:rsidRPr="00D30D0D">
                    <w:rPr>
                      <w:rFonts w:ascii="Arial" w:hAnsi="Arial" w:cs="Arial"/>
                      <w:color w:val="000000"/>
                      <w:sz w:val="16"/>
                      <w:szCs w:val="20"/>
                    </w:rPr>
                    <w:t>Kriterijaus vertė ekonominio naudingumo įvertinime</w:t>
                  </w:r>
                </w:p>
              </w:tc>
              <w:tc>
                <w:tcPr>
                  <w:tcW w:w="747" w:type="pct"/>
                </w:tcPr>
                <w:p w14:paraId="5C8BC95F" w14:textId="77777777" w:rsidR="00A671A3" w:rsidRPr="00D30D0D" w:rsidRDefault="00A671A3" w:rsidP="00A671A3">
                  <w:pPr>
                    <w:spacing w:line="276" w:lineRule="auto"/>
                    <w:ind w:left="-108" w:right="-108"/>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20"/>
                    </w:rPr>
                  </w:pPr>
                  <w:r w:rsidRPr="00D30D0D">
                    <w:rPr>
                      <w:rFonts w:ascii="Arial" w:eastAsia="Calibri" w:hAnsi="Arial" w:cs="Arial"/>
                      <w:sz w:val="16"/>
                      <w:szCs w:val="20"/>
                    </w:rPr>
                    <w:t>Kriterijaus lyginamasis svoris</w:t>
                  </w:r>
                </w:p>
              </w:tc>
            </w:tr>
            <w:tr w:rsidR="00A671A3" w:rsidRPr="00D30D0D" w14:paraId="0F7AC61F" w14:textId="77777777" w:rsidTr="00A671A3">
              <w:trPr>
                <w:trHeight w:val="361"/>
              </w:trPr>
              <w:tc>
                <w:tcPr>
                  <w:cnfStyle w:val="001000000000" w:firstRow="0" w:lastRow="0" w:firstColumn="1" w:lastColumn="0" w:oddVBand="0" w:evenVBand="0" w:oddHBand="0" w:evenHBand="0" w:firstRowFirstColumn="0" w:firstRowLastColumn="0" w:lastRowFirstColumn="0" w:lastRowLastColumn="0"/>
                  <w:tcW w:w="376" w:type="pct"/>
                  <w:hideMark/>
                </w:tcPr>
                <w:p w14:paraId="524064FB" w14:textId="77777777" w:rsidR="00A671A3" w:rsidRPr="00D30D0D" w:rsidRDefault="00A671A3" w:rsidP="00A671A3">
                  <w:pPr>
                    <w:pStyle w:val="Header"/>
                    <w:tabs>
                      <w:tab w:val="left" w:pos="1296"/>
                    </w:tabs>
                    <w:spacing w:line="276" w:lineRule="auto"/>
                    <w:jc w:val="center"/>
                    <w:rPr>
                      <w:rFonts w:ascii="Arial" w:hAnsi="Arial" w:cs="Arial"/>
                      <w:b w:val="0"/>
                      <w:sz w:val="16"/>
                      <w:szCs w:val="20"/>
                    </w:rPr>
                  </w:pPr>
                  <w:r w:rsidRPr="00D30D0D">
                    <w:rPr>
                      <w:rFonts w:ascii="Arial" w:hAnsi="Arial" w:cs="Arial"/>
                      <w:sz w:val="16"/>
                      <w:szCs w:val="20"/>
                    </w:rPr>
                    <w:t>1.</w:t>
                  </w:r>
                </w:p>
              </w:tc>
              <w:tc>
                <w:tcPr>
                  <w:tcW w:w="1474" w:type="pct"/>
                </w:tcPr>
                <w:p w14:paraId="0B6ED105" w14:textId="77777777" w:rsidR="00A671A3" w:rsidRPr="00D30D0D" w:rsidRDefault="00A671A3" w:rsidP="00A671A3">
                  <w:pPr>
                    <w:pStyle w:val="Header"/>
                    <w:tabs>
                      <w:tab w:val="left" w:pos="1296"/>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i/>
                      <w:sz w:val="16"/>
                      <w:szCs w:val="20"/>
                    </w:rPr>
                  </w:pPr>
                  <w:r w:rsidRPr="00D30D0D">
                    <w:rPr>
                      <w:rFonts w:ascii="Arial" w:hAnsi="Arial" w:cs="Arial"/>
                      <w:b/>
                      <w:i/>
                      <w:sz w:val="16"/>
                      <w:szCs w:val="20"/>
                    </w:rPr>
                    <w:t>Pasiūlymo kaina (</w:t>
                  </w:r>
                  <m:oMath>
                    <m:r>
                      <m:rPr>
                        <m:sty m:val="bi"/>
                      </m:rPr>
                      <w:rPr>
                        <w:rFonts w:ascii="Cambria Math" w:hAnsi="Cambria Math" w:cs="Arial"/>
                        <w:sz w:val="16"/>
                        <w:szCs w:val="20"/>
                      </w:rPr>
                      <m:t>P</m:t>
                    </m:r>
                  </m:oMath>
                  <w:r w:rsidRPr="00D30D0D">
                    <w:rPr>
                      <w:rFonts w:ascii="Arial" w:hAnsi="Arial" w:cs="Arial"/>
                      <w:b/>
                      <w:i/>
                      <w:sz w:val="16"/>
                      <w:szCs w:val="20"/>
                    </w:rPr>
                    <w:t>)</w:t>
                  </w:r>
                </w:p>
              </w:tc>
              <w:tc>
                <w:tcPr>
                  <w:tcW w:w="1627" w:type="pct"/>
                </w:tcPr>
                <w:p w14:paraId="35556C82" w14:textId="77777777" w:rsidR="00A671A3" w:rsidRPr="00D30D0D" w:rsidRDefault="00A671A3" w:rsidP="00A671A3">
                  <w:pP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D30D0D">
                    <w:rPr>
                      <w:rFonts w:ascii="Arial" w:hAnsi="Arial" w:cs="Arial"/>
                      <w:sz w:val="16"/>
                      <w:szCs w:val="20"/>
                    </w:rPr>
                    <w:t>SPS 2 priedas „Pasiūlymo forma“</w:t>
                  </w:r>
                </w:p>
              </w:tc>
              <w:tc>
                <w:tcPr>
                  <w:tcW w:w="776" w:type="pct"/>
                  <w:hideMark/>
                </w:tcPr>
                <w:p w14:paraId="293079D7" w14:textId="77777777" w:rsidR="00A671A3" w:rsidRPr="00D30D0D"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rPr>
                  </w:pPr>
                  <w:r w:rsidRPr="00D30D0D">
                    <w:rPr>
                      <w:rFonts w:ascii="Arial" w:eastAsia="Calibri" w:hAnsi="Arial" w:cs="Arial"/>
                      <w:sz w:val="16"/>
                      <w:szCs w:val="20"/>
                    </w:rPr>
                    <w:t>1-</w:t>
                  </w:r>
                  <w:r w:rsidRPr="00D30D0D">
                    <w:rPr>
                      <w:rFonts w:ascii="Arial" w:eastAsia="Calibri" w:hAnsi="Arial" w:cs="Arial"/>
                      <w:sz w:val="16"/>
                      <w:szCs w:val="20"/>
                      <w:lang w:val="en-US"/>
                    </w:rPr>
                    <w:t>80</w:t>
                  </w:r>
                  <w:r w:rsidRPr="00D30D0D">
                    <w:rPr>
                      <w:rFonts w:ascii="Arial" w:eastAsia="Calibri" w:hAnsi="Arial" w:cs="Arial"/>
                      <w:sz w:val="16"/>
                      <w:szCs w:val="20"/>
                    </w:rPr>
                    <w:t xml:space="preserve"> balų</w:t>
                  </w:r>
                </w:p>
              </w:tc>
              <w:tc>
                <w:tcPr>
                  <w:tcW w:w="747" w:type="pct"/>
                </w:tcPr>
                <w:p w14:paraId="43BEF2F0" w14:textId="77777777" w:rsidR="00A671A3" w:rsidRPr="00D30D0D"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r w:rsidRPr="00D30D0D">
                    <w:rPr>
                      <w:rFonts w:ascii="Arial" w:eastAsia="Calibri" w:hAnsi="Arial" w:cs="Arial"/>
                      <w:sz w:val="16"/>
                      <w:szCs w:val="20"/>
                    </w:rPr>
                    <w:t xml:space="preserve">X </w:t>
                  </w:r>
                  <w:r w:rsidRPr="00D30D0D">
                    <w:rPr>
                      <w:rFonts w:ascii="Arial" w:eastAsia="Calibri" w:hAnsi="Arial" w:cs="Arial"/>
                      <w:sz w:val="16"/>
                      <w:szCs w:val="20"/>
                      <w:lang w:val="en-US"/>
                    </w:rPr>
                    <w:t>= 80</w:t>
                  </w:r>
                </w:p>
              </w:tc>
            </w:tr>
            <w:tr w:rsidR="00A671A3" w:rsidRPr="00D30D0D" w14:paraId="50B362FE" w14:textId="77777777" w:rsidTr="00A671A3">
              <w:trPr>
                <w:trHeight w:val="461"/>
              </w:trPr>
              <w:tc>
                <w:tcPr>
                  <w:cnfStyle w:val="001000000000" w:firstRow="0" w:lastRow="0" w:firstColumn="1" w:lastColumn="0" w:oddVBand="0" w:evenVBand="0" w:oddHBand="0" w:evenHBand="0" w:firstRowFirstColumn="0" w:firstRowLastColumn="0" w:lastRowFirstColumn="0" w:lastRowLastColumn="0"/>
                  <w:tcW w:w="376" w:type="pct"/>
                  <w:hideMark/>
                </w:tcPr>
                <w:p w14:paraId="740F3A12" w14:textId="77777777" w:rsidR="00A671A3" w:rsidRPr="00D30D0D" w:rsidRDefault="00A671A3" w:rsidP="00A671A3">
                  <w:pPr>
                    <w:spacing w:line="276" w:lineRule="auto"/>
                    <w:jc w:val="center"/>
                    <w:rPr>
                      <w:rFonts w:ascii="Arial" w:eastAsia="Calibri" w:hAnsi="Arial" w:cs="Arial"/>
                      <w:b w:val="0"/>
                      <w:sz w:val="16"/>
                      <w:szCs w:val="20"/>
                    </w:rPr>
                  </w:pPr>
                  <w:r w:rsidRPr="00D30D0D">
                    <w:rPr>
                      <w:rFonts w:ascii="Arial" w:hAnsi="Arial" w:cs="Arial"/>
                      <w:sz w:val="16"/>
                      <w:szCs w:val="20"/>
                    </w:rPr>
                    <w:t>2.</w:t>
                  </w:r>
                </w:p>
              </w:tc>
              <w:tc>
                <w:tcPr>
                  <w:tcW w:w="1474" w:type="pct"/>
                </w:tcPr>
                <w:p w14:paraId="0733C831" w14:textId="77777777" w:rsidR="00A671A3" w:rsidRPr="00D30D0D" w:rsidRDefault="00A671A3" w:rsidP="00A671A3">
                  <w:pPr>
                    <w:cnfStyle w:val="000000000000" w:firstRow="0" w:lastRow="0" w:firstColumn="0" w:lastColumn="0" w:oddVBand="0" w:evenVBand="0" w:oddHBand="0" w:evenHBand="0" w:firstRowFirstColumn="0" w:firstRowLastColumn="0" w:lastRowFirstColumn="0" w:lastRowLastColumn="0"/>
                    <w:rPr>
                      <w:rFonts w:ascii="Arial" w:eastAsia="Calibri" w:hAnsi="Arial" w:cs="Arial"/>
                      <w:b/>
                      <w:i/>
                      <w:sz w:val="16"/>
                      <w:szCs w:val="20"/>
                    </w:rPr>
                  </w:pPr>
                  <w:r w:rsidRPr="00D30D0D">
                    <w:rPr>
                      <w:rFonts w:ascii="Arial" w:hAnsi="Arial" w:cs="Arial"/>
                      <w:b/>
                      <w:i/>
                      <w:sz w:val="16"/>
                      <w:szCs w:val="20"/>
                    </w:rPr>
                    <w:t>Paslaugų teikimo kokybės įvertinimas (</w:t>
                  </w:r>
                  <w:r w:rsidRPr="00D30D0D">
                    <w:rPr>
                      <w:rFonts w:ascii="Arial" w:hAnsi="Arial" w:cs="Arial"/>
                      <w:i/>
                      <w:iCs/>
                      <w:sz w:val="16"/>
                      <w:szCs w:val="20"/>
                    </w:rPr>
                    <w:t>Q</w:t>
                  </w:r>
                  <w:r w:rsidRPr="00D30D0D">
                    <w:rPr>
                      <w:rFonts w:ascii="Arial" w:hAnsi="Arial" w:cs="Arial"/>
                      <w:b/>
                      <w:i/>
                      <w:sz w:val="16"/>
                      <w:szCs w:val="20"/>
                    </w:rPr>
                    <w:t>)</w:t>
                  </w:r>
                </w:p>
              </w:tc>
              <w:tc>
                <w:tcPr>
                  <w:tcW w:w="1627" w:type="pct"/>
                </w:tcPr>
                <w:p w14:paraId="6893B8D2" w14:textId="77777777" w:rsidR="00A671A3" w:rsidRPr="00D30D0D" w:rsidRDefault="00A671A3" w:rsidP="00A671A3">
                  <w:pPr>
                    <w:spacing w:line="276" w:lineRule="auto"/>
                    <w:ind w:firstLine="72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rPr>
                  </w:pPr>
                </w:p>
              </w:tc>
              <w:tc>
                <w:tcPr>
                  <w:tcW w:w="776" w:type="pct"/>
                  <w:hideMark/>
                </w:tcPr>
                <w:p w14:paraId="062632E6" w14:textId="77777777" w:rsidR="00A671A3" w:rsidRPr="00D30D0D"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rPr>
                  </w:pPr>
                  <w:r w:rsidRPr="00D30D0D">
                    <w:rPr>
                      <w:rFonts w:ascii="Arial" w:eastAsia="Calibri" w:hAnsi="Arial" w:cs="Arial"/>
                      <w:sz w:val="16"/>
                      <w:szCs w:val="20"/>
                    </w:rPr>
                    <w:t>1-20 balų</w:t>
                  </w:r>
                </w:p>
              </w:tc>
              <w:tc>
                <w:tcPr>
                  <w:tcW w:w="747" w:type="pct"/>
                </w:tcPr>
                <w:p w14:paraId="027B5688" w14:textId="77777777" w:rsidR="00A671A3" w:rsidRPr="00D30D0D"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rPr>
                  </w:pPr>
                  <w:r w:rsidRPr="00D30D0D">
                    <w:rPr>
                      <w:rFonts w:ascii="Arial" w:eastAsia="Calibri" w:hAnsi="Arial" w:cs="Arial"/>
                      <w:sz w:val="16"/>
                      <w:szCs w:val="20"/>
                    </w:rPr>
                    <w:t>Y = 20</w:t>
                  </w:r>
                </w:p>
              </w:tc>
            </w:tr>
            <w:tr w:rsidR="00A671A3" w:rsidRPr="00D30D0D" w14:paraId="15F43BBD" w14:textId="77777777" w:rsidTr="00A671A3">
              <w:trPr>
                <w:trHeight w:val="381"/>
              </w:trPr>
              <w:tc>
                <w:tcPr>
                  <w:cnfStyle w:val="001000000000" w:firstRow="0" w:lastRow="0" w:firstColumn="1" w:lastColumn="0" w:oddVBand="0" w:evenVBand="0" w:oddHBand="0" w:evenHBand="0" w:firstRowFirstColumn="0" w:firstRowLastColumn="0" w:lastRowFirstColumn="0" w:lastRowLastColumn="0"/>
                  <w:tcW w:w="376" w:type="pct"/>
                </w:tcPr>
                <w:p w14:paraId="0CE97DF9" w14:textId="77777777" w:rsidR="00A671A3" w:rsidRPr="00D30D0D" w:rsidRDefault="00A671A3" w:rsidP="00A671A3">
                  <w:pPr>
                    <w:tabs>
                      <w:tab w:val="left" w:pos="141"/>
                    </w:tabs>
                    <w:ind w:left="34"/>
                    <w:jc w:val="center"/>
                    <w:rPr>
                      <w:rFonts w:ascii="Arial" w:eastAsia="Calibri" w:hAnsi="Arial" w:cs="Arial"/>
                      <w:sz w:val="16"/>
                      <w:szCs w:val="20"/>
                    </w:rPr>
                  </w:pPr>
                  <w:r w:rsidRPr="00D30D0D">
                    <w:rPr>
                      <w:rFonts w:ascii="Arial" w:eastAsia="Calibri" w:hAnsi="Arial" w:cs="Arial"/>
                      <w:sz w:val="16"/>
                      <w:szCs w:val="20"/>
                    </w:rPr>
                    <w:t>2.1.</w:t>
                  </w:r>
                </w:p>
              </w:tc>
              <w:tc>
                <w:tcPr>
                  <w:tcW w:w="1474" w:type="pct"/>
                  <w:hideMark/>
                </w:tcPr>
                <w:p w14:paraId="74927FD0" w14:textId="77777777" w:rsidR="00A671A3" w:rsidRPr="00D30D0D" w:rsidRDefault="00A671A3" w:rsidP="00A671A3">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rPr>
                  </w:pPr>
                  <w:r w:rsidRPr="00D30D0D">
                    <w:rPr>
                      <w:rFonts w:ascii="Arial" w:hAnsi="Arial" w:cs="Arial"/>
                      <w:sz w:val="16"/>
                      <w:szCs w:val="20"/>
                    </w:rPr>
                    <w:t>Paslaugų aprašymo kokybė (Q</w:t>
                  </w:r>
                  <w:r w:rsidRPr="00D30D0D">
                    <w:rPr>
                      <w:rFonts w:ascii="Arial" w:hAnsi="Arial" w:cs="Arial"/>
                      <w:i/>
                      <w:sz w:val="16"/>
                      <w:szCs w:val="20"/>
                      <w:vertAlign w:val="subscript"/>
                    </w:rPr>
                    <w:t>1</w:t>
                  </w:r>
                  <w:r w:rsidRPr="00D30D0D">
                    <w:rPr>
                      <w:rFonts w:ascii="Arial" w:hAnsi="Arial" w:cs="Arial"/>
                      <w:sz w:val="16"/>
                      <w:szCs w:val="20"/>
                    </w:rPr>
                    <w:t>)</w:t>
                  </w:r>
                </w:p>
              </w:tc>
              <w:tc>
                <w:tcPr>
                  <w:tcW w:w="1627" w:type="pct"/>
                  <w:hideMark/>
                </w:tcPr>
                <w:p w14:paraId="333E3DE8" w14:textId="77777777" w:rsidR="00A671A3" w:rsidRPr="00D30D0D" w:rsidRDefault="00A671A3" w:rsidP="00A671A3">
                  <w:pP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D30D0D">
                    <w:rPr>
                      <w:rFonts w:ascii="Arial" w:hAnsi="Arial" w:cs="Arial"/>
                      <w:sz w:val="16"/>
                      <w:szCs w:val="20"/>
                    </w:rPr>
                    <w:t>Siūlomų paslaugų aprašymas*</w:t>
                  </w:r>
                </w:p>
              </w:tc>
              <w:tc>
                <w:tcPr>
                  <w:tcW w:w="776" w:type="pct"/>
                  <w:hideMark/>
                </w:tcPr>
                <w:p w14:paraId="75D9C41F" w14:textId="77777777" w:rsidR="00A671A3" w:rsidRPr="00D30D0D"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rPr>
                  </w:pPr>
                  <w:r w:rsidRPr="00D30D0D">
                    <w:rPr>
                      <w:rFonts w:ascii="Arial" w:eastAsia="Calibri" w:hAnsi="Arial" w:cs="Arial"/>
                      <w:i/>
                      <w:sz w:val="16"/>
                      <w:szCs w:val="20"/>
                    </w:rPr>
                    <w:t>A</w:t>
                  </w:r>
                  <w:r w:rsidRPr="00D30D0D">
                    <w:rPr>
                      <w:rFonts w:ascii="Arial" w:eastAsia="Calibri" w:hAnsi="Arial" w:cs="Arial"/>
                      <w:sz w:val="16"/>
                      <w:szCs w:val="20"/>
                      <w:vertAlign w:val="subscript"/>
                    </w:rPr>
                    <w:t>1max</w:t>
                  </w:r>
                  <w:r w:rsidRPr="00D30D0D">
                    <w:rPr>
                      <w:rFonts w:ascii="Arial" w:eastAsia="Calibri" w:hAnsi="Arial" w:cs="Arial"/>
                      <w:sz w:val="16"/>
                      <w:szCs w:val="20"/>
                    </w:rPr>
                    <w:t xml:space="preserve"> </w:t>
                  </w:r>
                  <w:r w:rsidRPr="00D30D0D">
                    <w:rPr>
                      <w:rFonts w:ascii="Arial" w:eastAsia="Calibri" w:hAnsi="Arial" w:cs="Arial"/>
                      <w:sz w:val="16"/>
                      <w:szCs w:val="20"/>
                      <w:lang w:val="en-US"/>
                    </w:rPr>
                    <w:t>= 10</w:t>
                  </w:r>
                </w:p>
              </w:tc>
              <w:tc>
                <w:tcPr>
                  <w:tcW w:w="747" w:type="pct"/>
                </w:tcPr>
                <w:p w14:paraId="3E45C71B" w14:textId="77777777" w:rsidR="00A671A3" w:rsidRPr="00D30D0D"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rPr>
                  </w:pPr>
                </w:p>
              </w:tc>
            </w:tr>
            <w:tr w:rsidR="00A671A3" w:rsidRPr="00D30D0D" w14:paraId="6E6FBF50" w14:textId="77777777" w:rsidTr="00A671A3">
              <w:trPr>
                <w:trHeight w:val="381"/>
              </w:trPr>
              <w:tc>
                <w:tcPr>
                  <w:cnfStyle w:val="001000000000" w:firstRow="0" w:lastRow="0" w:firstColumn="1" w:lastColumn="0" w:oddVBand="0" w:evenVBand="0" w:oddHBand="0" w:evenHBand="0" w:firstRowFirstColumn="0" w:firstRowLastColumn="0" w:lastRowFirstColumn="0" w:lastRowLastColumn="0"/>
                  <w:tcW w:w="376" w:type="pct"/>
                </w:tcPr>
                <w:p w14:paraId="55A48ED6" w14:textId="77777777" w:rsidR="00A671A3" w:rsidRPr="00D30D0D" w:rsidRDefault="00A671A3" w:rsidP="00A671A3">
                  <w:pPr>
                    <w:tabs>
                      <w:tab w:val="left" w:pos="141"/>
                    </w:tabs>
                    <w:ind w:left="34"/>
                    <w:jc w:val="center"/>
                    <w:rPr>
                      <w:rFonts w:ascii="Arial" w:eastAsia="Calibri" w:hAnsi="Arial" w:cs="Arial"/>
                      <w:sz w:val="16"/>
                      <w:szCs w:val="20"/>
                      <w:lang w:val="en-US"/>
                    </w:rPr>
                  </w:pPr>
                  <w:r w:rsidRPr="00D30D0D">
                    <w:rPr>
                      <w:rFonts w:ascii="Arial" w:eastAsia="Calibri" w:hAnsi="Arial" w:cs="Arial"/>
                      <w:sz w:val="16"/>
                      <w:szCs w:val="20"/>
                      <w:lang w:val="en-US"/>
                    </w:rPr>
                    <w:t>2.2</w:t>
                  </w:r>
                </w:p>
              </w:tc>
              <w:tc>
                <w:tcPr>
                  <w:tcW w:w="1474" w:type="pct"/>
                </w:tcPr>
                <w:p w14:paraId="25088508" w14:textId="77777777" w:rsidR="00A671A3" w:rsidRPr="00D30D0D" w:rsidRDefault="00A671A3" w:rsidP="00A671A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D30D0D">
                    <w:rPr>
                      <w:rFonts w:ascii="Arial" w:hAnsi="Arial" w:cs="Arial"/>
                      <w:sz w:val="16"/>
                      <w:szCs w:val="20"/>
                    </w:rPr>
                    <w:t>Suteiktų paslaugų kokybė (Q</w:t>
                  </w:r>
                  <w:r w:rsidRPr="00D30D0D">
                    <w:rPr>
                      <w:rFonts w:ascii="Arial" w:hAnsi="Arial" w:cs="Arial"/>
                      <w:i/>
                      <w:iCs/>
                      <w:sz w:val="16"/>
                      <w:szCs w:val="20"/>
                    </w:rPr>
                    <w:t>2</w:t>
                  </w:r>
                  <w:r w:rsidRPr="00D30D0D">
                    <w:rPr>
                      <w:rFonts w:ascii="Arial" w:hAnsi="Arial" w:cs="Arial"/>
                      <w:sz w:val="16"/>
                      <w:szCs w:val="20"/>
                    </w:rPr>
                    <w:t>)</w:t>
                  </w:r>
                </w:p>
              </w:tc>
              <w:tc>
                <w:tcPr>
                  <w:tcW w:w="1627" w:type="pct"/>
                </w:tcPr>
                <w:p w14:paraId="52E43CDA" w14:textId="77777777" w:rsidR="00A671A3" w:rsidRPr="00D30D0D" w:rsidRDefault="00A671A3" w:rsidP="00A671A3">
                  <w:pPr>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D30D0D">
                    <w:rPr>
                      <w:rFonts w:ascii="Arial" w:hAnsi="Arial" w:cs="Arial"/>
                      <w:sz w:val="16"/>
                      <w:szCs w:val="20"/>
                    </w:rPr>
                    <w:t>Suteiktų paslaugų aprašymas</w:t>
                  </w:r>
                </w:p>
              </w:tc>
              <w:tc>
                <w:tcPr>
                  <w:tcW w:w="776" w:type="pct"/>
                </w:tcPr>
                <w:p w14:paraId="18FF52D6" w14:textId="77777777" w:rsidR="00A671A3" w:rsidRPr="00D30D0D"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20"/>
                    </w:rPr>
                  </w:pPr>
                  <w:r w:rsidRPr="00D30D0D">
                    <w:rPr>
                      <w:rFonts w:ascii="Arial" w:eastAsia="Calibri" w:hAnsi="Arial" w:cs="Arial"/>
                      <w:i/>
                      <w:sz w:val="16"/>
                      <w:szCs w:val="20"/>
                    </w:rPr>
                    <w:t>A</w:t>
                  </w:r>
                  <w:r w:rsidRPr="00D30D0D">
                    <w:rPr>
                      <w:rFonts w:ascii="Arial" w:eastAsia="Calibri" w:hAnsi="Arial" w:cs="Arial"/>
                      <w:sz w:val="16"/>
                      <w:szCs w:val="20"/>
                      <w:vertAlign w:val="subscript"/>
                    </w:rPr>
                    <w:t>1max</w:t>
                  </w:r>
                  <w:r w:rsidRPr="00D30D0D">
                    <w:rPr>
                      <w:rFonts w:ascii="Arial" w:eastAsia="Calibri" w:hAnsi="Arial" w:cs="Arial"/>
                      <w:sz w:val="16"/>
                      <w:szCs w:val="20"/>
                    </w:rPr>
                    <w:t xml:space="preserve"> </w:t>
                  </w:r>
                  <w:r w:rsidRPr="00D30D0D">
                    <w:rPr>
                      <w:rFonts w:ascii="Arial" w:eastAsia="Calibri" w:hAnsi="Arial" w:cs="Arial"/>
                      <w:sz w:val="16"/>
                      <w:szCs w:val="20"/>
                      <w:lang w:val="en-US"/>
                    </w:rPr>
                    <w:t>= 10</w:t>
                  </w:r>
                </w:p>
              </w:tc>
              <w:tc>
                <w:tcPr>
                  <w:tcW w:w="747" w:type="pct"/>
                </w:tcPr>
                <w:p w14:paraId="161994D7" w14:textId="77777777" w:rsidR="00A671A3" w:rsidRPr="00D30D0D"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rPr>
                  </w:pPr>
                </w:p>
              </w:tc>
            </w:tr>
          </w:tbl>
          <w:p w14:paraId="5F1446E6" w14:textId="77777777" w:rsidR="00D30D0D" w:rsidRDefault="00D30D0D" w:rsidP="008D13A4">
            <w:pPr>
              <w:jc w:val="both"/>
              <w:rPr>
                <w:rFonts w:ascii="Arial" w:hAnsi="Arial" w:cs="Arial"/>
                <w:sz w:val="20"/>
                <w:szCs w:val="20"/>
              </w:rPr>
            </w:pPr>
          </w:p>
          <w:p w14:paraId="5E3845D4" w14:textId="77777777" w:rsidR="00A671A3" w:rsidRDefault="00A671A3" w:rsidP="008D13A4">
            <w:pPr>
              <w:jc w:val="both"/>
              <w:rPr>
                <w:rFonts w:ascii="Arial" w:hAnsi="Arial" w:cs="Arial"/>
                <w:sz w:val="20"/>
                <w:szCs w:val="20"/>
              </w:rPr>
            </w:pPr>
          </w:p>
          <w:p w14:paraId="7B604D8F" w14:textId="2FDBD04D" w:rsidR="00A671A3" w:rsidRPr="008D13A4" w:rsidRDefault="00A671A3" w:rsidP="008D13A4">
            <w:pPr>
              <w:jc w:val="both"/>
              <w:rPr>
                <w:rFonts w:ascii="Arial" w:hAnsi="Arial" w:cs="Arial"/>
                <w:sz w:val="20"/>
                <w:szCs w:val="20"/>
              </w:rPr>
            </w:pPr>
            <w:r w:rsidRPr="0047166C">
              <w:rPr>
                <w:rFonts w:ascii="Arial" w:hAnsi="Arial" w:cs="Arial"/>
                <w:sz w:val="16"/>
                <w:szCs w:val="20"/>
                <w:lang w:eastAsia="en-US"/>
              </w:rPr>
              <w:t>*Aprašymas turi būti parengtas vadovaujantis Technine specifikacija;</w:t>
            </w:r>
          </w:p>
        </w:tc>
        <w:tc>
          <w:tcPr>
            <w:tcW w:w="2450" w:type="pct"/>
          </w:tcPr>
          <w:tbl>
            <w:tblPr>
              <w:tblStyle w:val="GridTable1Light-Accent3"/>
              <w:tblpPr w:leftFromText="180" w:rightFromText="180" w:vertAnchor="page" w:horzAnchor="margin" w:tblpY="116"/>
              <w:tblOverlap w:val="never"/>
              <w:tblW w:w="5000" w:type="pct"/>
              <w:tblLook w:val="04A0" w:firstRow="1" w:lastRow="0" w:firstColumn="1" w:lastColumn="0" w:noHBand="0" w:noVBand="1"/>
            </w:tblPr>
            <w:tblGrid>
              <w:gridCol w:w="542"/>
              <w:gridCol w:w="2230"/>
              <w:gridCol w:w="2460"/>
              <w:gridCol w:w="1068"/>
              <w:gridCol w:w="1149"/>
            </w:tblGrid>
            <w:tr w:rsidR="00A671A3" w:rsidRPr="00A671A3" w14:paraId="6122067E" w14:textId="77777777" w:rsidTr="00A671A3">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64" w:type="pct"/>
                  <w:hideMark/>
                </w:tcPr>
                <w:p w14:paraId="4B9AC56C" w14:textId="77777777" w:rsidR="00A671A3" w:rsidRPr="00A671A3" w:rsidRDefault="00A671A3" w:rsidP="00A671A3">
                  <w:pPr>
                    <w:spacing w:line="276" w:lineRule="auto"/>
                    <w:jc w:val="center"/>
                    <w:rPr>
                      <w:rFonts w:ascii="Arial" w:eastAsia="Calibri" w:hAnsi="Arial" w:cs="Arial"/>
                      <w:b w:val="0"/>
                      <w:sz w:val="16"/>
                      <w:szCs w:val="20"/>
                      <w:lang w:val="en-US"/>
                    </w:rPr>
                  </w:pPr>
                  <w:r w:rsidRPr="00A671A3">
                    <w:rPr>
                      <w:rFonts w:ascii="Arial" w:eastAsia="Calibri" w:hAnsi="Arial" w:cs="Arial"/>
                      <w:sz w:val="16"/>
                      <w:szCs w:val="20"/>
                      <w:lang w:val="en-US"/>
                    </w:rPr>
                    <w:t>Nr.</w:t>
                  </w:r>
                </w:p>
              </w:tc>
              <w:tc>
                <w:tcPr>
                  <w:tcW w:w="1497" w:type="pct"/>
                </w:tcPr>
                <w:p w14:paraId="0B949CC6" w14:textId="77777777" w:rsidR="00A671A3" w:rsidRPr="00A671A3" w:rsidRDefault="00A671A3" w:rsidP="00A671A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20"/>
                      <w:lang w:val="en-US"/>
                    </w:rPr>
                  </w:pPr>
                  <w:r w:rsidRPr="00A671A3">
                    <w:rPr>
                      <w:rFonts w:ascii="Arial" w:hAnsi="Arial" w:cs="Arial"/>
                      <w:sz w:val="16"/>
                      <w:szCs w:val="20"/>
                      <w:lang w:val="en-US"/>
                    </w:rPr>
                    <w:t>Evaluation Criteria</w:t>
                  </w:r>
                </w:p>
              </w:tc>
              <w:tc>
                <w:tcPr>
                  <w:tcW w:w="1651" w:type="pct"/>
                  <w:hideMark/>
                </w:tcPr>
                <w:p w14:paraId="5F4F17EB" w14:textId="77777777" w:rsidR="00A671A3" w:rsidRPr="00A671A3" w:rsidRDefault="00A671A3" w:rsidP="00A671A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20"/>
                      <w:lang w:val="en-US"/>
                    </w:rPr>
                  </w:pPr>
                  <w:r w:rsidRPr="00A671A3">
                    <w:rPr>
                      <w:rFonts w:ascii="Arial" w:hAnsi="Arial" w:cs="Arial"/>
                      <w:sz w:val="16"/>
                      <w:szCs w:val="20"/>
                      <w:lang w:val="en-US"/>
                    </w:rPr>
                    <w:t>Evaluated Documents</w:t>
                  </w:r>
                </w:p>
              </w:tc>
              <w:tc>
                <w:tcPr>
                  <w:tcW w:w="717" w:type="pct"/>
                  <w:hideMark/>
                </w:tcPr>
                <w:p w14:paraId="785570DA" w14:textId="55572479" w:rsidR="00A671A3" w:rsidRPr="00A671A3" w:rsidRDefault="00A671A3" w:rsidP="00A671A3">
                  <w:pPr>
                    <w:spacing w:line="276" w:lineRule="auto"/>
                    <w:ind w:left="-108" w:right="-108"/>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20"/>
                      <w:lang w:val="en-US"/>
                    </w:rPr>
                  </w:pPr>
                  <w:r w:rsidRPr="00A671A3">
                    <w:rPr>
                      <w:rFonts w:ascii="Arial" w:hAnsi="Arial" w:cs="Arial"/>
                      <w:color w:val="000000"/>
                      <w:sz w:val="16"/>
                      <w:szCs w:val="20"/>
                      <w:lang w:val="en-US"/>
                    </w:rPr>
                    <w:t>Criterion value in the assessment of economic utility</w:t>
                  </w:r>
                </w:p>
              </w:tc>
              <w:tc>
                <w:tcPr>
                  <w:tcW w:w="771" w:type="pct"/>
                </w:tcPr>
                <w:p w14:paraId="00D75D46" w14:textId="4EECF07D" w:rsidR="00A671A3" w:rsidRPr="00A671A3" w:rsidRDefault="00A671A3" w:rsidP="00A671A3">
                  <w:pPr>
                    <w:spacing w:line="276" w:lineRule="auto"/>
                    <w:ind w:left="-108" w:right="-108"/>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20"/>
                      <w:lang w:val="en-US"/>
                    </w:rPr>
                  </w:pPr>
                  <w:r w:rsidRPr="00A671A3">
                    <w:rPr>
                      <w:rFonts w:ascii="Arial" w:eastAsia="Calibri" w:hAnsi="Arial" w:cs="Arial"/>
                      <w:sz w:val="16"/>
                      <w:szCs w:val="20"/>
                      <w:lang w:val="en-US"/>
                    </w:rPr>
                    <w:t>Criterion comparative weight</w:t>
                  </w:r>
                </w:p>
              </w:tc>
            </w:tr>
            <w:tr w:rsidR="00A671A3" w:rsidRPr="00A671A3" w14:paraId="3B1061B7" w14:textId="77777777" w:rsidTr="00A671A3">
              <w:trPr>
                <w:trHeight w:val="361"/>
              </w:trPr>
              <w:tc>
                <w:tcPr>
                  <w:cnfStyle w:val="001000000000" w:firstRow="0" w:lastRow="0" w:firstColumn="1" w:lastColumn="0" w:oddVBand="0" w:evenVBand="0" w:oddHBand="0" w:evenHBand="0" w:firstRowFirstColumn="0" w:firstRowLastColumn="0" w:lastRowFirstColumn="0" w:lastRowLastColumn="0"/>
                  <w:tcW w:w="364" w:type="pct"/>
                  <w:hideMark/>
                </w:tcPr>
                <w:p w14:paraId="715FF53A" w14:textId="77777777" w:rsidR="00A671A3" w:rsidRPr="00A671A3" w:rsidRDefault="00A671A3" w:rsidP="00A671A3">
                  <w:pPr>
                    <w:pStyle w:val="Header"/>
                    <w:tabs>
                      <w:tab w:val="left" w:pos="1296"/>
                    </w:tabs>
                    <w:spacing w:line="276" w:lineRule="auto"/>
                    <w:jc w:val="center"/>
                    <w:rPr>
                      <w:rFonts w:ascii="Arial" w:hAnsi="Arial" w:cs="Arial"/>
                      <w:b w:val="0"/>
                      <w:sz w:val="16"/>
                      <w:szCs w:val="20"/>
                      <w:lang w:val="en-US"/>
                    </w:rPr>
                  </w:pPr>
                  <w:r w:rsidRPr="00A671A3">
                    <w:rPr>
                      <w:rFonts w:ascii="Arial" w:hAnsi="Arial" w:cs="Arial"/>
                      <w:sz w:val="16"/>
                      <w:szCs w:val="20"/>
                      <w:lang w:val="en-US"/>
                    </w:rPr>
                    <w:t>1.</w:t>
                  </w:r>
                </w:p>
              </w:tc>
              <w:tc>
                <w:tcPr>
                  <w:tcW w:w="1497" w:type="pct"/>
                </w:tcPr>
                <w:p w14:paraId="094F9521" w14:textId="77777777" w:rsidR="00A671A3" w:rsidRPr="00A671A3" w:rsidRDefault="00A671A3" w:rsidP="00A671A3">
                  <w:pPr>
                    <w:pStyle w:val="Header"/>
                    <w:tabs>
                      <w:tab w:val="left" w:pos="1296"/>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i/>
                      <w:sz w:val="16"/>
                      <w:szCs w:val="20"/>
                      <w:lang w:val="en-US"/>
                    </w:rPr>
                  </w:pPr>
                  <w:r w:rsidRPr="00A671A3">
                    <w:rPr>
                      <w:rFonts w:ascii="Arial" w:hAnsi="Arial" w:cs="Arial"/>
                      <w:b/>
                      <w:i/>
                      <w:sz w:val="16"/>
                      <w:szCs w:val="20"/>
                      <w:lang w:val="en-US"/>
                    </w:rPr>
                    <w:t>Tender Price (</w:t>
                  </w:r>
                  <m:oMath>
                    <m:r>
                      <m:rPr>
                        <m:sty m:val="bi"/>
                      </m:rPr>
                      <w:rPr>
                        <w:rFonts w:ascii="Cambria Math" w:hAnsi="Cambria Math" w:cs="Arial"/>
                        <w:sz w:val="16"/>
                        <w:szCs w:val="20"/>
                        <w:lang w:val="en-US"/>
                      </w:rPr>
                      <m:t>P</m:t>
                    </m:r>
                  </m:oMath>
                  <w:r w:rsidRPr="00A671A3">
                    <w:rPr>
                      <w:rFonts w:ascii="Arial" w:hAnsi="Arial" w:cs="Arial"/>
                      <w:b/>
                      <w:i/>
                      <w:sz w:val="16"/>
                      <w:szCs w:val="20"/>
                      <w:lang w:val="en-US"/>
                    </w:rPr>
                    <w:t>)</w:t>
                  </w:r>
                </w:p>
              </w:tc>
              <w:tc>
                <w:tcPr>
                  <w:tcW w:w="1651" w:type="pct"/>
                </w:tcPr>
                <w:p w14:paraId="4D18CB8F" w14:textId="77777777" w:rsidR="00A671A3" w:rsidRPr="00A671A3" w:rsidRDefault="00A671A3" w:rsidP="00A671A3">
                  <w:pPr>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n-US"/>
                    </w:rPr>
                  </w:pPr>
                  <w:r w:rsidRPr="00A671A3">
                    <w:rPr>
                      <w:rFonts w:ascii="Arial" w:hAnsi="Arial" w:cs="Arial"/>
                      <w:sz w:val="16"/>
                      <w:szCs w:val="20"/>
                      <w:lang w:val="en-US"/>
                    </w:rPr>
                    <w:t>Proposal form (Annex 2 to SPC);</w:t>
                  </w:r>
                </w:p>
              </w:tc>
              <w:tc>
                <w:tcPr>
                  <w:tcW w:w="717" w:type="pct"/>
                  <w:hideMark/>
                </w:tcPr>
                <w:p w14:paraId="4B460C1C" w14:textId="77777777" w:rsidR="00A671A3" w:rsidRPr="00A671A3"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r w:rsidRPr="00A671A3">
                    <w:rPr>
                      <w:rFonts w:ascii="Arial" w:eastAsia="Calibri" w:hAnsi="Arial" w:cs="Arial"/>
                      <w:sz w:val="16"/>
                      <w:szCs w:val="20"/>
                      <w:lang w:val="en-US"/>
                    </w:rPr>
                    <w:t>1-80 points</w:t>
                  </w:r>
                </w:p>
              </w:tc>
              <w:tc>
                <w:tcPr>
                  <w:tcW w:w="771" w:type="pct"/>
                </w:tcPr>
                <w:p w14:paraId="594B5BDF" w14:textId="77777777" w:rsidR="00A671A3" w:rsidRPr="00A671A3"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r w:rsidRPr="00A671A3">
                    <w:rPr>
                      <w:rFonts w:ascii="Arial" w:eastAsia="Calibri" w:hAnsi="Arial" w:cs="Arial"/>
                      <w:sz w:val="16"/>
                      <w:szCs w:val="20"/>
                      <w:lang w:val="en-US"/>
                    </w:rPr>
                    <w:t>X = 80</w:t>
                  </w:r>
                </w:p>
              </w:tc>
            </w:tr>
            <w:tr w:rsidR="00A671A3" w:rsidRPr="00A671A3" w14:paraId="756B9541" w14:textId="77777777" w:rsidTr="00A671A3">
              <w:trPr>
                <w:trHeight w:val="461"/>
              </w:trPr>
              <w:tc>
                <w:tcPr>
                  <w:cnfStyle w:val="001000000000" w:firstRow="0" w:lastRow="0" w:firstColumn="1" w:lastColumn="0" w:oddVBand="0" w:evenVBand="0" w:oddHBand="0" w:evenHBand="0" w:firstRowFirstColumn="0" w:firstRowLastColumn="0" w:lastRowFirstColumn="0" w:lastRowLastColumn="0"/>
                  <w:tcW w:w="364" w:type="pct"/>
                  <w:hideMark/>
                </w:tcPr>
                <w:p w14:paraId="7E816BF0" w14:textId="77777777" w:rsidR="00A671A3" w:rsidRPr="00A671A3" w:rsidRDefault="00A671A3" w:rsidP="00A671A3">
                  <w:pPr>
                    <w:spacing w:line="276" w:lineRule="auto"/>
                    <w:jc w:val="center"/>
                    <w:rPr>
                      <w:rFonts w:ascii="Arial" w:eastAsia="Calibri" w:hAnsi="Arial" w:cs="Arial"/>
                      <w:b w:val="0"/>
                      <w:sz w:val="16"/>
                      <w:szCs w:val="20"/>
                      <w:lang w:val="en-US"/>
                    </w:rPr>
                  </w:pPr>
                  <w:r w:rsidRPr="00A671A3">
                    <w:rPr>
                      <w:rFonts w:ascii="Arial" w:hAnsi="Arial" w:cs="Arial"/>
                      <w:sz w:val="16"/>
                      <w:szCs w:val="20"/>
                      <w:lang w:val="en-US"/>
                    </w:rPr>
                    <w:t>2.</w:t>
                  </w:r>
                </w:p>
              </w:tc>
              <w:tc>
                <w:tcPr>
                  <w:tcW w:w="1497" w:type="pct"/>
                </w:tcPr>
                <w:p w14:paraId="4616DACF" w14:textId="77777777" w:rsidR="00A671A3" w:rsidRPr="00A671A3" w:rsidRDefault="00A671A3" w:rsidP="00A671A3">
                  <w:pPr>
                    <w:cnfStyle w:val="000000000000" w:firstRow="0" w:lastRow="0" w:firstColumn="0" w:lastColumn="0" w:oddVBand="0" w:evenVBand="0" w:oddHBand="0" w:evenHBand="0" w:firstRowFirstColumn="0" w:firstRowLastColumn="0" w:lastRowFirstColumn="0" w:lastRowLastColumn="0"/>
                    <w:rPr>
                      <w:rFonts w:ascii="Arial" w:eastAsia="Calibri" w:hAnsi="Arial" w:cs="Arial"/>
                      <w:b/>
                      <w:i/>
                      <w:sz w:val="16"/>
                      <w:szCs w:val="20"/>
                      <w:lang w:val="en-US"/>
                    </w:rPr>
                  </w:pPr>
                  <w:r w:rsidRPr="00A671A3">
                    <w:rPr>
                      <w:rFonts w:ascii="Arial" w:hAnsi="Arial" w:cs="Arial"/>
                      <w:b/>
                      <w:i/>
                      <w:sz w:val="16"/>
                      <w:szCs w:val="20"/>
                      <w:lang w:val="en-US"/>
                    </w:rPr>
                    <w:t>Evaluation of Service Quality (Q)</w:t>
                  </w:r>
                </w:p>
              </w:tc>
              <w:tc>
                <w:tcPr>
                  <w:tcW w:w="1651" w:type="pct"/>
                </w:tcPr>
                <w:p w14:paraId="75D52484" w14:textId="77777777" w:rsidR="00A671A3" w:rsidRPr="00A671A3" w:rsidRDefault="00A671A3" w:rsidP="00A671A3">
                  <w:pPr>
                    <w:spacing w:line="276" w:lineRule="auto"/>
                    <w:ind w:firstLine="72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p>
              </w:tc>
              <w:tc>
                <w:tcPr>
                  <w:tcW w:w="717" w:type="pct"/>
                  <w:hideMark/>
                </w:tcPr>
                <w:p w14:paraId="0CE6DCAF" w14:textId="77777777" w:rsidR="00A671A3" w:rsidRPr="00A671A3"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r w:rsidRPr="00A671A3">
                    <w:rPr>
                      <w:rFonts w:ascii="Arial" w:eastAsia="Calibri" w:hAnsi="Arial" w:cs="Arial"/>
                      <w:sz w:val="16"/>
                      <w:szCs w:val="20"/>
                      <w:lang w:val="en-US"/>
                    </w:rPr>
                    <w:t>1-20 points</w:t>
                  </w:r>
                </w:p>
              </w:tc>
              <w:tc>
                <w:tcPr>
                  <w:tcW w:w="771" w:type="pct"/>
                </w:tcPr>
                <w:p w14:paraId="0FACDB73" w14:textId="77777777" w:rsidR="00A671A3" w:rsidRPr="00A671A3"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r w:rsidRPr="00A671A3">
                    <w:rPr>
                      <w:rFonts w:ascii="Arial" w:eastAsia="Calibri" w:hAnsi="Arial" w:cs="Arial"/>
                      <w:sz w:val="16"/>
                      <w:szCs w:val="20"/>
                      <w:lang w:val="en-US"/>
                    </w:rPr>
                    <w:t>Y = 20</w:t>
                  </w:r>
                </w:p>
              </w:tc>
            </w:tr>
            <w:tr w:rsidR="00A671A3" w:rsidRPr="00A671A3" w14:paraId="7E2F7361" w14:textId="77777777" w:rsidTr="00A671A3">
              <w:trPr>
                <w:trHeight w:val="381"/>
              </w:trPr>
              <w:tc>
                <w:tcPr>
                  <w:cnfStyle w:val="001000000000" w:firstRow="0" w:lastRow="0" w:firstColumn="1" w:lastColumn="0" w:oddVBand="0" w:evenVBand="0" w:oddHBand="0" w:evenHBand="0" w:firstRowFirstColumn="0" w:firstRowLastColumn="0" w:lastRowFirstColumn="0" w:lastRowLastColumn="0"/>
                  <w:tcW w:w="364" w:type="pct"/>
                </w:tcPr>
                <w:p w14:paraId="3B49CD95" w14:textId="77777777" w:rsidR="00A671A3" w:rsidRPr="00A671A3" w:rsidRDefault="00A671A3" w:rsidP="00A671A3">
                  <w:pPr>
                    <w:tabs>
                      <w:tab w:val="left" w:pos="141"/>
                    </w:tabs>
                    <w:ind w:left="34"/>
                    <w:jc w:val="center"/>
                    <w:rPr>
                      <w:rFonts w:ascii="Arial" w:eastAsia="Calibri" w:hAnsi="Arial" w:cs="Arial"/>
                      <w:sz w:val="16"/>
                      <w:szCs w:val="20"/>
                      <w:lang w:val="en-US"/>
                    </w:rPr>
                  </w:pPr>
                  <w:r w:rsidRPr="00A671A3">
                    <w:rPr>
                      <w:rFonts w:ascii="Arial" w:eastAsia="Calibri" w:hAnsi="Arial" w:cs="Arial"/>
                      <w:sz w:val="16"/>
                      <w:szCs w:val="20"/>
                      <w:lang w:val="en-US"/>
                    </w:rPr>
                    <w:t>2.1.</w:t>
                  </w:r>
                </w:p>
              </w:tc>
              <w:tc>
                <w:tcPr>
                  <w:tcW w:w="1497" w:type="pct"/>
                  <w:hideMark/>
                </w:tcPr>
                <w:p w14:paraId="1960A76C" w14:textId="77777777" w:rsidR="00A671A3" w:rsidRPr="00A671A3" w:rsidRDefault="00A671A3" w:rsidP="00A671A3">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r w:rsidRPr="00A671A3">
                    <w:rPr>
                      <w:rFonts w:ascii="Arial" w:hAnsi="Arial" w:cs="Arial"/>
                      <w:sz w:val="16"/>
                      <w:szCs w:val="20"/>
                      <w:lang w:val="en-US"/>
                    </w:rPr>
                    <w:t>Quality of Service Description (Q</w:t>
                  </w:r>
                  <w:r w:rsidRPr="00A671A3">
                    <w:rPr>
                      <w:rFonts w:ascii="Arial" w:hAnsi="Arial" w:cs="Arial"/>
                      <w:i/>
                      <w:sz w:val="16"/>
                      <w:szCs w:val="20"/>
                      <w:vertAlign w:val="subscript"/>
                      <w:lang w:val="en-US"/>
                    </w:rPr>
                    <w:t>1</w:t>
                  </w:r>
                  <w:r w:rsidRPr="00A671A3">
                    <w:rPr>
                      <w:rFonts w:ascii="Arial" w:hAnsi="Arial" w:cs="Arial"/>
                      <w:sz w:val="16"/>
                      <w:szCs w:val="20"/>
                      <w:lang w:val="en-US"/>
                    </w:rPr>
                    <w:t>)</w:t>
                  </w:r>
                </w:p>
              </w:tc>
              <w:tc>
                <w:tcPr>
                  <w:tcW w:w="1651" w:type="pct"/>
                  <w:hideMark/>
                </w:tcPr>
                <w:p w14:paraId="2C0388FE" w14:textId="77777777" w:rsidR="00A671A3" w:rsidRPr="00A671A3" w:rsidRDefault="00A671A3" w:rsidP="00A671A3">
                  <w:pPr>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n-US"/>
                    </w:rPr>
                  </w:pPr>
                  <w:r w:rsidRPr="00A671A3">
                    <w:rPr>
                      <w:rFonts w:ascii="Arial" w:hAnsi="Arial" w:cs="Arial"/>
                      <w:sz w:val="16"/>
                      <w:szCs w:val="20"/>
                      <w:lang w:val="en-US"/>
                    </w:rPr>
                    <w:t>Description of Proposed Services*</w:t>
                  </w:r>
                </w:p>
              </w:tc>
              <w:tc>
                <w:tcPr>
                  <w:tcW w:w="717" w:type="pct"/>
                  <w:hideMark/>
                </w:tcPr>
                <w:p w14:paraId="1EAB38F0" w14:textId="77777777" w:rsidR="00A671A3" w:rsidRPr="00A671A3"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r w:rsidRPr="00A671A3">
                    <w:rPr>
                      <w:rFonts w:ascii="Arial" w:eastAsia="Calibri" w:hAnsi="Arial" w:cs="Arial"/>
                      <w:i/>
                      <w:sz w:val="16"/>
                      <w:szCs w:val="20"/>
                      <w:lang w:val="en-US"/>
                    </w:rPr>
                    <w:t>A</w:t>
                  </w:r>
                  <w:r w:rsidRPr="00A671A3">
                    <w:rPr>
                      <w:rFonts w:ascii="Arial" w:eastAsia="Calibri" w:hAnsi="Arial" w:cs="Arial"/>
                      <w:sz w:val="16"/>
                      <w:szCs w:val="20"/>
                      <w:vertAlign w:val="subscript"/>
                      <w:lang w:val="en-US"/>
                    </w:rPr>
                    <w:t>1max</w:t>
                  </w:r>
                  <w:r w:rsidRPr="00A671A3">
                    <w:rPr>
                      <w:rFonts w:ascii="Arial" w:eastAsia="Calibri" w:hAnsi="Arial" w:cs="Arial"/>
                      <w:sz w:val="16"/>
                      <w:szCs w:val="20"/>
                      <w:lang w:val="en-US"/>
                    </w:rPr>
                    <w:t xml:space="preserve"> = 10</w:t>
                  </w:r>
                </w:p>
              </w:tc>
              <w:tc>
                <w:tcPr>
                  <w:tcW w:w="771" w:type="pct"/>
                </w:tcPr>
                <w:p w14:paraId="29B41FAA" w14:textId="77777777" w:rsidR="00A671A3" w:rsidRPr="00A671A3"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p>
              </w:tc>
            </w:tr>
            <w:tr w:rsidR="00A671A3" w:rsidRPr="00A671A3" w14:paraId="4BCBFEAF" w14:textId="77777777" w:rsidTr="00A671A3">
              <w:trPr>
                <w:trHeight w:val="372"/>
              </w:trPr>
              <w:tc>
                <w:tcPr>
                  <w:cnfStyle w:val="001000000000" w:firstRow="0" w:lastRow="0" w:firstColumn="1" w:lastColumn="0" w:oddVBand="0" w:evenVBand="0" w:oddHBand="0" w:evenHBand="0" w:firstRowFirstColumn="0" w:firstRowLastColumn="0" w:lastRowFirstColumn="0" w:lastRowLastColumn="0"/>
                  <w:tcW w:w="364" w:type="pct"/>
                </w:tcPr>
                <w:p w14:paraId="7D6A3A09" w14:textId="77777777" w:rsidR="00A671A3" w:rsidRPr="00A671A3" w:rsidRDefault="00A671A3" w:rsidP="00A671A3">
                  <w:pPr>
                    <w:tabs>
                      <w:tab w:val="left" w:pos="141"/>
                    </w:tabs>
                    <w:ind w:left="34"/>
                    <w:jc w:val="center"/>
                    <w:rPr>
                      <w:rFonts w:ascii="Arial" w:eastAsia="Calibri" w:hAnsi="Arial" w:cs="Arial"/>
                      <w:sz w:val="16"/>
                      <w:szCs w:val="20"/>
                      <w:lang w:val="en-US"/>
                    </w:rPr>
                  </w:pPr>
                  <w:r w:rsidRPr="00A671A3">
                    <w:rPr>
                      <w:rFonts w:ascii="Arial" w:eastAsia="Calibri" w:hAnsi="Arial" w:cs="Arial"/>
                      <w:sz w:val="16"/>
                      <w:szCs w:val="20"/>
                      <w:lang w:val="en-US"/>
                    </w:rPr>
                    <w:t>2.2</w:t>
                  </w:r>
                </w:p>
              </w:tc>
              <w:tc>
                <w:tcPr>
                  <w:tcW w:w="1497" w:type="pct"/>
                </w:tcPr>
                <w:p w14:paraId="6F415763" w14:textId="77777777" w:rsidR="00A671A3" w:rsidRPr="00A671A3" w:rsidRDefault="00A671A3" w:rsidP="00A671A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n-US"/>
                    </w:rPr>
                  </w:pPr>
                  <w:r w:rsidRPr="00A671A3">
                    <w:rPr>
                      <w:rFonts w:ascii="Arial" w:hAnsi="Arial" w:cs="Arial"/>
                      <w:sz w:val="16"/>
                      <w:szCs w:val="20"/>
                      <w:lang w:val="en-US"/>
                    </w:rPr>
                    <w:t>Quality of Services Provided (Q</w:t>
                  </w:r>
                  <w:r w:rsidRPr="00A671A3">
                    <w:rPr>
                      <w:rFonts w:ascii="Arial" w:hAnsi="Arial" w:cs="Arial"/>
                      <w:i/>
                      <w:iCs/>
                      <w:sz w:val="16"/>
                      <w:szCs w:val="20"/>
                      <w:vertAlign w:val="subscript"/>
                      <w:lang w:val="en-US"/>
                    </w:rPr>
                    <w:t>2</w:t>
                  </w:r>
                  <w:r w:rsidRPr="00A671A3">
                    <w:rPr>
                      <w:rFonts w:ascii="Arial" w:hAnsi="Arial" w:cs="Arial"/>
                      <w:sz w:val="16"/>
                      <w:szCs w:val="20"/>
                      <w:lang w:val="en-US"/>
                    </w:rPr>
                    <w:t>)</w:t>
                  </w:r>
                </w:p>
              </w:tc>
              <w:tc>
                <w:tcPr>
                  <w:tcW w:w="1651" w:type="pct"/>
                </w:tcPr>
                <w:p w14:paraId="38C2755D" w14:textId="77777777" w:rsidR="00A671A3" w:rsidRPr="00A671A3" w:rsidRDefault="00A671A3" w:rsidP="00A671A3">
                  <w:pPr>
                    <w:cnfStyle w:val="000000000000" w:firstRow="0" w:lastRow="0" w:firstColumn="0" w:lastColumn="0" w:oddVBand="0" w:evenVBand="0" w:oddHBand="0" w:evenHBand="0" w:firstRowFirstColumn="0" w:firstRowLastColumn="0" w:lastRowFirstColumn="0" w:lastRowLastColumn="0"/>
                    <w:rPr>
                      <w:rFonts w:ascii="Arial" w:hAnsi="Arial" w:cs="Arial"/>
                      <w:sz w:val="16"/>
                      <w:szCs w:val="20"/>
                      <w:lang w:val="en-US"/>
                    </w:rPr>
                  </w:pPr>
                  <w:r w:rsidRPr="00A671A3">
                    <w:rPr>
                      <w:rFonts w:ascii="Arial" w:hAnsi="Arial" w:cs="Arial"/>
                      <w:sz w:val="16"/>
                      <w:szCs w:val="20"/>
                      <w:lang w:val="en-US"/>
                    </w:rPr>
                    <w:t>Description of Services Provided</w:t>
                  </w:r>
                </w:p>
              </w:tc>
              <w:tc>
                <w:tcPr>
                  <w:tcW w:w="717" w:type="pct"/>
                </w:tcPr>
                <w:p w14:paraId="171D4921" w14:textId="77777777" w:rsidR="00A671A3" w:rsidRPr="00A671A3"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20"/>
                      <w:lang w:val="en-US"/>
                    </w:rPr>
                  </w:pPr>
                  <w:r w:rsidRPr="00A671A3">
                    <w:rPr>
                      <w:rFonts w:ascii="Arial" w:eastAsia="Calibri" w:hAnsi="Arial" w:cs="Arial"/>
                      <w:i/>
                      <w:sz w:val="16"/>
                      <w:szCs w:val="20"/>
                      <w:lang w:val="en-US"/>
                    </w:rPr>
                    <w:t>A</w:t>
                  </w:r>
                  <w:r w:rsidRPr="00A671A3">
                    <w:rPr>
                      <w:rFonts w:ascii="Arial" w:eastAsia="Calibri" w:hAnsi="Arial" w:cs="Arial"/>
                      <w:sz w:val="16"/>
                      <w:szCs w:val="20"/>
                      <w:vertAlign w:val="subscript"/>
                      <w:lang w:val="en-US"/>
                    </w:rPr>
                    <w:t>1max</w:t>
                  </w:r>
                  <w:r w:rsidRPr="00A671A3">
                    <w:rPr>
                      <w:rFonts w:ascii="Arial" w:eastAsia="Calibri" w:hAnsi="Arial" w:cs="Arial"/>
                      <w:sz w:val="16"/>
                      <w:szCs w:val="20"/>
                      <w:lang w:val="en-US"/>
                    </w:rPr>
                    <w:t xml:space="preserve"> = 10</w:t>
                  </w:r>
                </w:p>
              </w:tc>
              <w:tc>
                <w:tcPr>
                  <w:tcW w:w="771" w:type="pct"/>
                </w:tcPr>
                <w:p w14:paraId="598B3062" w14:textId="77777777" w:rsidR="00A671A3" w:rsidRPr="00A671A3" w:rsidRDefault="00A671A3" w:rsidP="00A671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0"/>
                      <w:lang w:val="en-US"/>
                    </w:rPr>
                  </w:pPr>
                </w:p>
              </w:tc>
            </w:tr>
          </w:tbl>
          <w:p w14:paraId="17B3C13E" w14:textId="77777777" w:rsidR="00D30D0D" w:rsidRPr="00A671A3" w:rsidRDefault="00D30D0D" w:rsidP="008D13A4">
            <w:pPr>
              <w:jc w:val="both"/>
              <w:rPr>
                <w:rFonts w:ascii="Arial" w:hAnsi="Arial" w:cs="Arial"/>
                <w:sz w:val="20"/>
                <w:szCs w:val="20"/>
                <w:lang w:val="en-US"/>
              </w:rPr>
            </w:pPr>
          </w:p>
          <w:p w14:paraId="083DAB14" w14:textId="77777777" w:rsidR="00A671A3" w:rsidRPr="00A671A3" w:rsidRDefault="00A671A3" w:rsidP="008D13A4">
            <w:pPr>
              <w:jc w:val="both"/>
              <w:rPr>
                <w:rFonts w:ascii="Arial" w:hAnsi="Arial" w:cs="Arial"/>
                <w:sz w:val="20"/>
                <w:szCs w:val="20"/>
                <w:lang w:val="en-US"/>
              </w:rPr>
            </w:pPr>
          </w:p>
          <w:p w14:paraId="388C5F96" w14:textId="40D8D39D" w:rsidR="00A671A3" w:rsidRPr="008D13A4" w:rsidRDefault="00A671A3" w:rsidP="008D13A4">
            <w:pPr>
              <w:jc w:val="both"/>
              <w:rPr>
                <w:rFonts w:ascii="Arial" w:hAnsi="Arial" w:cs="Arial"/>
                <w:sz w:val="20"/>
                <w:szCs w:val="20"/>
                <w:lang w:val="en-US"/>
              </w:rPr>
            </w:pPr>
            <w:r w:rsidRPr="005E24E0">
              <w:rPr>
                <w:rFonts w:ascii="Arial" w:hAnsi="Arial" w:cs="Arial"/>
                <w:sz w:val="16"/>
                <w:szCs w:val="16"/>
                <w:lang w:val="en-US"/>
              </w:rPr>
              <w:t>*The description must be prepared following the Technical Specification;</w:t>
            </w:r>
          </w:p>
        </w:tc>
      </w:tr>
      <w:tr w:rsidR="0047166C" w:rsidRPr="007C57F0" w14:paraId="407F4AAA" w14:textId="77777777" w:rsidTr="00874BED">
        <w:trPr>
          <w:trHeight w:val="253"/>
        </w:trPr>
        <w:tc>
          <w:tcPr>
            <w:tcW w:w="282" w:type="pct"/>
            <w:tcBorders>
              <w:bottom w:val="single" w:sz="4" w:space="0" w:color="auto"/>
            </w:tcBorders>
          </w:tcPr>
          <w:p w14:paraId="48D4268D" w14:textId="22F92F5E" w:rsidR="0047166C" w:rsidRPr="00A671A3" w:rsidRDefault="0047166C" w:rsidP="00A671A3">
            <w:pPr>
              <w:tabs>
                <w:tab w:val="left" w:pos="851"/>
              </w:tabs>
              <w:jc w:val="center"/>
              <w:rPr>
                <w:rFonts w:ascii="Arial" w:hAnsi="Arial" w:cs="Arial"/>
                <w:sz w:val="20"/>
                <w:szCs w:val="20"/>
              </w:rPr>
            </w:pPr>
            <w:r w:rsidRPr="00A671A3">
              <w:rPr>
                <w:rFonts w:ascii="Arial" w:hAnsi="Arial" w:cs="Arial"/>
                <w:sz w:val="20"/>
                <w:szCs w:val="20"/>
              </w:rPr>
              <w:t>4.</w:t>
            </w:r>
          </w:p>
        </w:tc>
        <w:tc>
          <w:tcPr>
            <w:tcW w:w="2268" w:type="pct"/>
            <w:tcBorders>
              <w:bottom w:val="single" w:sz="4" w:space="0" w:color="auto"/>
            </w:tcBorders>
            <w:vAlign w:val="center"/>
          </w:tcPr>
          <w:p w14:paraId="0DD7DC19" w14:textId="4E1118A1" w:rsidR="0047166C" w:rsidRPr="008D13A4" w:rsidRDefault="0047166C" w:rsidP="00874BED">
            <w:pPr>
              <w:jc w:val="center"/>
              <w:rPr>
                <w:rFonts w:ascii="Arial" w:hAnsi="Arial" w:cs="Arial"/>
                <w:sz w:val="20"/>
                <w:szCs w:val="20"/>
              </w:rPr>
            </w:pPr>
            <w:r w:rsidRPr="003E5DED">
              <w:rPr>
                <w:rFonts w:ascii="Arial" w:hAnsi="Arial" w:cs="Arial"/>
                <w:b/>
                <w:bCs/>
                <w:sz w:val="20"/>
              </w:rPr>
              <w:t>Vertinimo metodika</w:t>
            </w:r>
          </w:p>
        </w:tc>
        <w:tc>
          <w:tcPr>
            <w:tcW w:w="2450" w:type="pct"/>
            <w:tcBorders>
              <w:bottom w:val="single" w:sz="4" w:space="0" w:color="auto"/>
            </w:tcBorders>
            <w:vAlign w:val="center"/>
          </w:tcPr>
          <w:p w14:paraId="2D235BA3" w14:textId="698AC0B5" w:rsidR="0047166C" w:rsidRPr="008D13A4" w:rsidRDefault="005E24E0" w:rsidP="00874BED">
            <w:pPr>
              <w:jc w:val="center"/>
              <w:rPr>
                <w:rFonts w:ascii="Arial" w:hAnsi="Arial" w:cs="Arial"/>
                <w:b/>
                <w:bCs/>
                <w:sz w:val="20"/>
                <w:szCs w:val="20"/>
                <w:lang w:val="en-US"/>
              </w:rPr>
            </w:pPr>
            <w:r w:rsidRPr="005E24E0">
              <w:rPr>
                <w:rFonts w:ascii="Arial" w:hAnsi="Arial" w:cs="Arial"/>
                <w:b/>
                <w:bCs/>
                <w:sz w:val="20"/>
                <w:szCs w:val="20"/>
                <w:lang w:val="en-US"/>
              </w:rPr>
              <w:t>Evaluation Methodology</w:t>
            </w:r>
          </w:p>
        </w:tc>
      </w:tr>
      <w:tr w:rsidR="0047166C" w:rsidRPr="007C57F0" w14:paraId="7A0C0B4B" w14:textId="77777777" w:rsidTr="005E24E0">
        <w:trPr>
          <w:trHeight w:val="441"/>
        </w:trPr>
        <w:tc>
          <w:tcPr>
            <w:tcW w:w="282" w:type="pct"/>
            <w:tcBorders>
              <w:top w:val="single" w:sz="4" w:space="0" w:color="auto"/>
              <w:bottom w:val="single" w:sz="4" w:space="0" w:color="auto"/>
            </w:tcBorders>
          </w:tcPr>
          <w:p w14:paraId="225E879A" w14:textId="2F41B41E" w:rsidR="0047166C" w:rsidRDefault="0047166C" w:rsidP="008D13A4">
            <w:pPr>
              <w:tabs>
                <w:tab w:val="left" w:pos="851"/>
              </w:tabs>
              <w:jc w:val="center"/>
              <w:rPr>
                <w:rFonts w:ascii="Arial" w:hAnsi="Arial" w:cs="Arial"/>
                <w:sz w:val="20"/>
                <w:szCs w:val="20"/>
              </w:rPr>
            </w:pPr>
            <w:r>
              <w:rPr>
                <w:rFonts w:ascii="Arial" w:hAnsi="Arial" w:cs="Arial"/>
                <w:sz w:val="20"/>
                <w:szCs w:val="20"/>
              </w:rPr>
              <w:t>4.1</w:t>
            </w:r>
          </w:p>
        </w:tc>
        <w:tc>
          <w:tcPr>
            <w:tcW w:w="2268" w:type="pct"/>
            <w:tcBorders>
              <w:top w:val="single" w:sz="4" w:space="0" w:color="auto"/>
              <w:bottom w:val="single" w:sz="4" w:space="0" w:color="auto"/>
            </w:tcBorders>
          </w:tcPr>
          <w:p w14:paraId="731F4C7E" w14:textId="77777777" w:rsidR="0047166C" w:rsidRPr="003E5DED" w:rsidRDefault="0047166C" w:rsidP="0047166C">
            <w:pPr>
              <w:jc w:val="both"/>
              <w:rPr>
                <w:rFonts w:ascii="Arial" w:hAnsi="Arial" w:cs="Arial"/>
                <w:sz w:val="20"/>
              </w:rPr>
            </w:pPr>
            <w:r w:rsidRPr="003E5DED">
              <w:rPr>
                <w:rFonts w:ascii="Arial" w:hAnsi="Arial" w:cs="Arial"/>
                <w:sz w:val="20"/>
              </w:rPr>
              <w:t xml:space="preserve">Pasiūlymo ekonominio naudingumo balai </w:t>
            </w:r>
            <w:r w:rsidRPr="003E5DED">
              <w:rPr>
                <w:rFonts w:ascii="Arial" w:hAnsi="Arial" w:cs="Arial"/>
                <w:b/>
                <w:bCs/>
                <w:sz w:val="20"/>
              </w:rPr>
              <w:t>(</w:t>
            </w:r>
            <m:oMath>
              <m:r>
                <m:rPr>
                  <m:sty m:val="bi"/>
                </m:rPr>
                <w:rPr>
                  <w:rFonts w:ascii="Cambria Math" w:hAnsi="Cambria Math" w:cs="Arial"/>
                  <w:sz w:val="20"/>
                </w:rPr>
                <m:t>V</m:t>
              </m:r>
            </m:oMath>
            <w:r w:rsidRPr="003E5DED">
              <w:rPr>
                <w:rFonts w:ascii="Arial" w:hAnsi="Arial" w:cs="Arial"/>
                <w:b/>
                <w:bCs/>
                <w:sz w:val="20"/>
              </w:rPr>
              <w:t>)</w:t>
            </w:r>
            <w:r w:rsidRPr="003E5DED">
              <w:rPr>
                <w:rFonts w:ascii="Arial" w:hAnsi="Arial" w:cs="Arial"/>
                <w:sz w:val="20"/>
              </w:rPr>
              <w:t xml:space="preserve"> bus apskaičiuojami sudedant abiejų kriterijų Pasiūlymo kainos </w:t>
            </w:r>
            <w:r w:rsidRPr="003E5DED">
              <w:rPr>
                <w:rFonts w:ascii="Arial" w:hAnsi="Arial" w:cs="Arial"/>
                <w:b/>
                <w:bCs/>
                <w:sz w:val="20"/>
              </w:rPr>
              <w:t>(</w:t>
            </w:r>
            <m:oMath>
              <m:r>
                <m:rPr>
                  <m:sty m:val="bi"/>
                </m:rPr>
                <w:rPr>
                  <w:rFonts w:ascii="Cambria Math" w:hAnsi="Cambria Math" w:cs="Arial"/>
                  <w:sz w:val="20"/>
                </w:rPr>
                <m:t>P</m:t>
              </m:r>
            </m:oMath>
            <w:r w:rsidRPr="003E5DED">
              <w:rPr>
                <w:rFonts w:ascii="Arial" w:hAnsi="Arial" w:cs="Arial"/>
                <w:b/>
                <w:bCs/>
                <w:sz w:val="20"/>
              </w:rPr>
              <w:t xml:space="preserve">) </w:t>
            </w:r>
            <w:r w:rsidRPr="003E5DED">
              <w:rPr>
                <w:rFonts w:ascii="Arial" w:hAnsi="Arial" w:cs="Arial"/>
                <w:sz w:val="20"/>
              </w:rPr>
              <w:t xml:space="preserve">ir Paslaugos teikiamos kokybės įvertinimo </w:t>
            </w:r>
            <w:r w:rsidRPr="003E5DED">
              <w:rPr>
                <w:rFonts w:ascii="Arial" w:hAnsi="Arial" w:cs="Arial"/>
                <w:b/>
                <w:bCs/>
                <w:sz w:val="20"/>
              </w:rPr>
              <w:t>(</w:t>
            </w:r>
            <m:oMath>
              <m:r>
                <m:rPr>
                  <m:sty m:val="bi"/>
                </m:rPr>
                <w:rPr>
                  <w:rFonts w:ascii="Cambria Math" w:hAnsi="Cambria Math" w:cs="Arial"/>
                  <w:sz w:val="20"/>
                </w:rPr>
                <m:t>Q</m:t>
              </m:r>
            </m:oMath>
            <w:r w:rsidRPr="003E5DED">
              <w:rPr>
                <w:rFonts w:ascii="Arial" w:hAnsi="Arial" w:cs="Arial"/>
                <w:b/>
                <w:bCs/>
                <w:sz w:val="20"/>
              </w:rPr>
              <w:t>)</w:t>
            </w:r>
            <w:r w:rsidRPr="003E5DED">
              <w:rPr>
                <w:rFonts w:ascii="Arial" w:hAnsi="Arial" w:cs="Arial"/>
                <w:sz w:val="20"/>
              </w:rPr>
              <w:t xml:space="preserve"> balus:</w:t>
            </w:r>
          </w:p>
          <w:p w14:paraId="12C66268" w14:textId="77777777" w:rsidR="0047166C" w:rsidRPr="003E5DED" w:rsidRDefault="0047166C" w:rsidP="0047166C">
            <w:pPr>
              <w:jc w:val="both"/>
              <w:rPr>
                <w:rFonts w:ascii="Arial" w:hAnsi="Arial" w:cs="Arial"/>
                <w:sz w:val="20"/>
              </w:rPr>
            </w:pPr>
          </w:p>
          <w:p w14:paraId="5FB9E128" w14:textId="77777777" w:rsidR="0047166C" w:rsidRPr="003E5DED" w:rsidRDefault="0047166C" w:rsidP="0047166C">
            <w:pPr>
              <w:pStyle w:val="ListParagraph"/>
              <w:ind w:left="0"/>
              <w:contextualSpacing w:val="0"/>
              <w:jc w:val="center"/>
              <w:rPr>
                <w:rFonts w:ascii="Arial" w:hAnsi="Arial" w:cs="Arial"/>
                <w:sz w:val="20"/>
                <w:lang w:eastAsia="en-US"/>
              </w:rPr>
            </w:pPr>
            <m:oMath>
              <m:r>
                <w:rPr>
                  <w:rFonts w:ascii="Cambria Math" w:eastAsiaTheme="majorEastAsia" w:hAnsi="Cambria Math" w:cs="Arial"/>
                  <w:sz w:val="20"/>
                  <w:lang w:eastAsia="en-US"/>
                </w:rPr>
                <m:t>V</m:t>
              </m:r>
              <m:r>
                <m:rPr>
                  <m:sty m:val="p"/>
                </m:rPr>
                <w:rPr>
                  <w:rFonts w:ascii="Cambria Math" w:eastAsiaTheme="majorEastAsia" w:hAnsi="Cambria Math" w:cs="Arial"/>
                  <w:sz w:val="20"/>
                  <w:lang w:eastAsia="en-US"/>
                </w:rPr>
                <m:t>=</m:t>
              </m:r>
              <m:r>
                <w:rPr>
                  <w:rFonts w:ascii="Cambria Math" w:eastAsiaTheme="majorEastAsia" w:hAnsi="Cambria Math" w:cs="Arial"/>
                  <w:sz w:val="20"/>
                  <w:lang w:eastAsia="en-US"/>
                </w:rPr>
                <m:t>P</m:t>
              </m:r>
              <m:r>
                <m:rPr>
                  <m:sty m:val="p"/>
                </m:rPr>
                <w:rPr>
                  <w:rFonts w:ascii="Cambria Math" w:eastAsiaTheme="majorEastAsia" w:hAnsi="Cambria Math" w:cs="Arial"/>
                  <w:sz w:val="20"/>
                  <w:lang w:eastAsia="en-US"/>
                </w:rPr>
                <m:t>+</m:t>
              </m:r>
              <m:r>
                <w:rPr>
                  <w:rFonts w:ascii="Cambria Math" w:eastAsiaTheme="majorEastAsia" w:hAnsi="Cambria Math" w:cs="Arial"/>
                  <w:sz w:val="20"/>
                  <w:lang w:eastAsia="en-US"/>
                </w:rPr>
                <m:t>Q</m:t>
              </m:r>
            </m:oMath>
            <w:r w:rsidRPr="003E5DED">
              <w:rPr>
                <w:rFonts w:ascii="Arial" w:hAnsi="Arial" w:cs="Arial"/>
                <w:sz w:val="20"/>
                <w:lang w:eastAsia="en-US"/>
              </w:rPr>
              <w:t>;</w:t>
            </w:r>
          </w:p>
          <w:p w14:paraId="1F84D56C" w14:textId="77777777" w:rsidR="0047166C" w:rsidRPr="003E5DED" w:rsidRDefault="0047166C" w:rsidP="0047166C">
            <w:pPr>
              <w:jc w:val="both"/>
              <w:rPr>
                <w:rFonts w:ascii="Arial" w:hAnsi="Arial" w:cs="Arial"/>
                <w:b/>
                <w:bCs/>
                <w:sz w:val="20"/>
              </w:rPr>
            </w:pPr>
          </w:p>
        </w:tc>
        <w:tc>
          <w:tcPr>
            <w:tcW w:w="2450" w:type="pct"/>
            <w:tcBorders>
              <w:top w:val="single" w:sz="4" w:space="0" w:color="auto"/>
              <w:bottom w:val="single" w:sz="4" w:space="0" w:color="auto"/>
            </w:tcBorders>
          </w:tcPr>
          <w:p w14:paraId="27F337D5" w14:textId="77777777" w:rsidR="0047166C" w:rsidRDefault="005E24E0" w:rsidP="005E24E0">
            <w:pPr>
              <w:jc w:val="both"/>
              <w:rPr>
                <w:rFonts w:ascii="Arial" w:hAnsi="Arial" w:cs="Arial"/>
                <w:sz w:val="20"/>
                <w:szCs w:val="20"/>
                <w:lang w:val="en-US"/>
              </w:rPr>
            </w:pPr>
            <w:r w:rsidRPr="005E24E0">
              <w:rPr>
                <w:rFonts w:ascii="Arial" w:hAnsi="Arial" w:cs="Arial"/>
                <w:sz w:val="20"/>
                <w:szCs w:val="20"/>
                <w:lang w:val="en-US"/>
              </w:rPr>
              <w:t xml:space="preserve">The scores for the economic benefit of the proposal </w:t>
            </w:r>
            <w:r w:rsidRPr="005E24E0">
              <w:rPr>
                <w:rFonts w:ascii="Arial" w:hAnsi="Arial" w:cs="Arial"/>
                <w:b/>
                <w:bCs/>
                <w:sz w:val="20"/>
                <w:szCs w:val="20"/>
                <w:lang w:val="en-US"/>
              </w:rPr>
              <w:t xml:space="preserve">(V) </w:t>
            </w:r>
            <w:r w:rsidRPr="005E24E0">
              <w:rPr>
                <w:rFonts w:ascii="Arial" w:hAnsi="Arial" w:cs="Arial"/>
                <w:sz w:val="20"/>
                <w:szCs w:val="20"/>
                <w:lang w:val="en-US"/>
              </w:rPr>
              <w:t xml:space="preserve">will be calculated by summing the scores of both the Proposal Price </w:t>
            </w:r>
            <w:r w:rsidRPr="005E24E0">
              <w:rPr>
                <w:rFonts w:ascii="Arial" w:hAnsi="Arial" w:cs="Arial"/>
                <w:b/>
                <w:bCs/>
                <w:sz w:val="20"/>
                <w:szCs w:val="20"/>
                <w:lang w:val="en-US"/>
              </w:rPr>
              <w:t>(P)</w:t>
            </w:r>
            <w:r w:rsidRPr="005E24E0">
              <w:rPr>
                <w:rFonts w:ascii="Arial" w:hAnsi="Arial" w:cs="Arial"/>
                <w:sz w:val="20"/>
                <w:szCs w:val="20"/>
                <w:lang w:val="en-US"/>
              </w:rPr>
              <w:t xml:space="preserve"> and the Evaluation of Service Quality </w:t>
            </w:r>
            <w:r w:rsidRPr="005E24E0">
              <w:rPr>
                <w:rFonts w:ascii="Arial" w:hAnsi="Arial" w:cs="Arial"/>
                <w:b/>
                <w:bCs/>
                <w:sz w:val="20"/>
                <w:szCs w:val="20"/>
                <w:lang w:val="en-US"/>
              </w:rPr>
              <w:t>(Q)</w:t>
            </w:r>
            <w:r w:rsidRPr="005E24E0">
              <w:rPr>
                <w:rFonts w:ascii="Arial" w:hAnsi="Arial" w:cs="Arial"/>
                <w:sz w:val="20"/>
                <w:szCs w:val="20"/>
                <w:lang w:val="en-US"/>
              </w:rPr>
              <w:t>:</w:t>
            </w:r>
          </w:p>
          <w:p w14:paraId="1CC365E4" w14:textId="77777777" w:rsidR="005E24E0" w:rsidRDefault="005E24E0" w:rsidP="008D13A4">
            <w:pPr>
              <w:jc w:val="both"/>
              <w:rPr>
                <w:rFonts w:ascii="Arial" w:hAnsi="Arial" w:cs="Arial"/>
                <w:sz w:val="20"/>
                <w:szCs w:val="20"/>
                <w:lang w:val="en-US"/>
              </w:rPr>
            </w:pPr>
          </w:p>
          <w:p w14:paraId="25EE2864" w14:textId="77777777" w:rsidR="005E24E0" w:rsidRDefault="005E24E0" w:rsidP="008D13A4">
            <w:pPr>
              <w:jc w:val="both"/>
              <w:rPr>
                <w:rFonts w:ascii="Arial" w:hAnsi="Arial" w:cs="Arial"/>
                <w:sz w:val="20"/>
                <w:szCs w:val="20"/>
                <w:lang w:val="en-US"/>
              </w:rPr>
            </w:pPr>
          </w:p>
          <w:p w14:paraId="38B1A159" w14:textId="77777777" w:rsidR="005E24E0" w:rsidRPr="003E5DED" w:rsidRDefault="005E24E0" w:rsidP="005E24E0">
            <w:pPr>
              <w:pStyle w:val="ListParagraph"/>
              <w:ind w:left="0"/>
              <w:contextualSpacing w:val="0"/>
              <w:jc w:val="center"/>
              <w:rPr>
                <w:rFonts w:ascii="Arial" w:hAnsi="Arial" w:cs="Arial"/>
                <w:sz w:val="20"/>
                <w:lang w:eastAsia="en-US"/>
              </w:rPr>
            </w:pPr>
            <m:oMath>
              <m:r>
                <w:rPr>
                  <w:rFonts w:ascii="Cambria Math" w:eastAsiaTheme="majorEastAsia" w:hAnsi="Cambria Math" w:cs="Arial"/>
                  <w:sz w:val="20"/>
                  <w:lang w:eastAsia="en-US"/>
                </w:rPr>
                <m:t>V</m:t>
              </m:r>
              <m:r>
                <m:rPr>
                  <m:sty m:val="p"/>
                </m:rPr>
                <w:rPr>
                  <w:rFonts w:ascii="Cambria Math" w:eastAsiaTheme="majorEastAsia" w:hAnsi="Cambria Math" w:cs="Arial"/>
                  <w:sz w:val="20"/>
                  <w:lang w:eastAsia="en-US"/>
                </w:rPr>
                <m:t>=</m:t>
              </m:r>
              <m:r>
                <w:rPr>
                  <w:rFonts w:ascii="Cambria Math" w:eastAsiaTheme="majorEastAsia" w:hAnsi="Cambria Math" w:cs="Arial"/>
                  <w:sz w:val="20"/>
                  <w:lang w:eastAsia="en-US"/>
                </w:rPr>
                <m:t>P</m:t>
              </m:r>
              <m:r>
                <m:rPr>
                  <m:sty m:val="p"/>
                </m:rPr>
                <w:rPr>
                  <w:rFonts w:ascii="Cambria Math" w:eastAsiaTheme="majorEastAsia" w:hAnsi="Cambria Math" w:cs="Arial"/>
                  <w:sz w:val="20"/>
                  <w:lang w:eastAsia="en-US"/>
                </w:rPr>
                <m:t>+</m:t>
              </m:r>
              <m:r>
                <w:rPr>
                  <w:rFonts w:ascii="Cambria Math" w:eastAsiaTheme="majorEastAsia" w:hAnsi="Cambria Math" w:cs="Arial"/>
                  <w:sz w:val="20"/>
                  <w:lang w:eastAsia="en-US"/>
                </w:rPr>
                <m:t>Q</m:t>
              </m:r>
            </m:oMath>
            <w:r w:rsidRPr="003E5DED">
              <w:rPr>
                <w:rFonts w:ascii="Arial" w:hAnsi="Arial" w:cs="Arial"/>
                <w:sz w:val="20"/>
                <w:lang w:eastAsia="en-US"/>
              </w:rPr>
              <w:t>;</w:t>
            </w:r>
          </w:p>
          <w:p w14:paraId="45FC45BC" w14:textId="64A16902" w:rsidR="005E24E0" w:rsidRPr="005E24E0" w:rsidRDefault="005E24E0" w:rsidP="008D13A4">
            <w:pPr>
              <w:jc w:val="both"/>
              <w:rPr>
                <w:rFonts w:ascii="Arial" w:hAnsi="Arial" w:cs="Arial"/>
                <w:sz w:val="20"/>
                <w:szCs w:val="20"/>
                <w:lang w:val="en-US"/>
              </w:rPr>
            </w:pPr>
          </w:p>
        </w:tc>
      </w:tr>
      <w:tr w:rsidR="0047166C" w:rsidRPr="007C57F0" w14:paraId="17BF5470" w14:textId="77777777" w:rsidTr="005E24E0">
        <w:trPr>
          <w:trHeight w:val="1429"/>
        </w:trPr>
        <w:tc>
          <w:tcPr>
            <w:tcW w:w="282" w:type="pct"/>
            <w:tcBorders>
              <w:top w:val="single" w:sz="4" w:space="0" w:color="auto"/>
              <w:bottom w:val="single" w:sz="4" w:space="0" w:color="auto"/>
            </w:tcBorders>
          </w:tcPr>
          <w:p w14:paraId="39E9901F" w14:textId="4DDE50F9" w:rsidR="0047166C" w:rsidRDefault="0047166C" w:rsidP="008D13A4">
            <w:pPr>
              <w:tabs>
                <w:tab w:val="left" w:pos="851"/>
              </w:tabs>
              <w:jc w:val="center"/>
              <w:rPr>
                <w:rFonts w:ascii="Arial" w:hAnsi="Arial" w:cs="Arial"/>
                <w:sz w:val="20"/>
                <w:szCs w:val="20"/>
              </w:rPr>
            </w:pPr>
            <w:r>
              <w:rPr>
                <w:rFonts w:ascii="Arial" w:hAnsi="Arial" w:cs="Arial"/>
                <w:sz w:val="20"/>
                <w:szCs w:val="20"/>
              </w:rPr>
              <w:t>4.2</w:t>
            </w:r>
          </w:p>
        </w:tc>
        <w:tc>
          <w:tcPr>
            <w:tcW w:w="2268" w:type="pct"/>
            <w:tcBorders>
              <w:top w:val="single" w:sz="4" w:space="0" w:color="auto"/>
              <w:bottom w:val="single" w:sz="4" w:space="0" w:color="auto"/>
            </w:tcBorders>
          </w:tcPr>
          <w:p w14:paraId="6ADFFB88" w14:textId="77777777" w:rsidR="0047166C" w:rsidRPr="003E5DED" w:rsidRDefault="0047166C" w:rsidP="0047166C">
            <w:pPr>
              <w:jc w:val="both"/>
              <w:rPr>
                <w:rFonts w:ascii="Arial" w:hAnsi="Arial" w:cs="Arial"/>
                <w:sz w:val="20"/>
              </w:rPr>
            </w:pPr>
            <w:r w:rsidRPr="003E5DED">
              <w:rPr>
                <w:rFonts w:ascii="Arial" w:hAnsi="Arial" w:cs="Arial"/>
                <w:sz w:val="20"/>
              </w:rPr>
              <w:t>Pasiūlymo kainos (</w:t>
            </w:r>
            <m:oMath>
              <m:r>
                <m:rPr>
                  <m:sty m:val="bi"/>
                </m:rPr>
                <w:rPr>
                  <w:rFonts w:ascii="Cambria Math" w:hAnsi="Cambria Math" w:cs="Arial"/>
                  <w:sz w:val="20"/>
                </w:rPr>
                <m:t>P</m:t>
              </m:r>
            </m:oMath>
            <w:r w:rsidRPr="003E5DED">
              <w:rPr>
                <w:rFonts w:ascii="Arial" w:hAnsi="Arial" w:cs="Arial"/>
                <w:sz w:val="20"/>
              </w:rPr>
              <w:t xml:space="preserve">) balai bus apskaičiuojami mažiausios pasiūlytos kainos </w:t>
            </w:r>
            <w:r w:rsidRPr="003E5DED">
              <w:rPr>
                <w:rFonts w:ascii="Arial" w:hAnsi="Arial" w:cs="Arial"/>
                <w:b/>
                <w:bCs/>
                <w:sz w:val="20"/>
              </w:rPr>
              <w:t>(</w:t>
            </w:r>
            <m:oMath>
              <m:sSub>
                <m:sSubPr>
                  <m:ctrlPr>
                    <w:rPr>
                      <w:rFonts w:ascii="Cambria Math" w:eastAsiaTheme="majorEastAsia" w:hAnsi="Cambria Math" w:cs="Arial"/>
                      <w:b/>
                      <w:bCs/>
                      <w:sz w:val="20"/>
                      <w:lang w:eastAsia="en-US"/>
                    </w:rPr>
                  </m:ctrlPr>
                </m:sSubPr>
                <m:e>
                  <m:r>
                    <m:rPr>
                      <m:sty m:val="bi"/>
                    </m:rPr>
                    <w:rPr>
                      <w:rFonts w:ascii="Cambria Math" w:eastAsiaTheme="majorEastAsia" w:hAnsi="Cambria Math" w:cs="Arial"/>
                      <w:sz w:val="20"/>
                      <w:lang w:eastAsia="en-US"/>
                    </w:rPr>
                    <m:t>P</m:t>
                  </m:r>
                </m:e>
                <m:sub>
                  <m:r>
                    <m:rPr>
                      <m:sty m:val="bi"/>
                    </m:rPr>
                    <w:rPr>
                      <w:rFonts w:ascii="Cambria Math" w:eastAsiaTheme="majorEastAsia" w:hAnsi="Cambria Math" w:cs="Arial"/>
                      <w:sz w:val="20"/>
                      <w:lang w:eastAsia="en-US"/>
                    </w:rPr>
                    <m:t>min</m:t>
                  </m:r>
                </m:sub>
              </m:sSub>
            </m:oMath>
            <w:r w:rsidRPr="003E5DED">
              <w:rPr>
                <w:rFonts w:ascii="Arial" w:hAnsi="Arial" w:cs="Arial"/>
                <w:b/>
                <w:bCs/>
                <w:sz w:val="20"/>
              </w:rPr>
              <w:t>)</w:t>
            </w:r>
            <w:r w:rsidRPr="003E5DED">
              <w:rPr>
                <w:rFonts w:ascii="Arial" w:hAnsi="Arial" w:cs="Arial"/>
                <w:sz w:val="20"/>
              </w:rPr>
              <w:t xml:space="preserve"> ir vertinamo pasiūlymo kainos </w:t>
            </w:r>
            <w:r w:rsidRPr="003E5DED">
              <w:rPr>
                <w:rFonts w:ascii="Arial" w:hAnsi="Arial" w:cs="Arial"/>
                <w:b/>
                <w:bCs/>
                <w:sz w:val="20"/>
              </w:rPr>
              <w:t>(</w:t>
            </w:r>
            <m:oMath>
              <m:sSub>
                <m:sSubPr>
                  <m:ctrlPr>
                    <w:rPr>
                      <w:rFonts w:ascii="Cambria Math" w:eastAsiaTheme="majorEastAsia" w:hAnsi="Cambria Math" w:cs="Arial"/>
                      <w:b/>
                      <w:bCs/>
                      <w:sz w:val="20"/>
                      <w:lang w:eastAsia="en-US"/>
                    </w:rPr>
                  </m:ctrlPr>
                </m:sSubPr>
                <m:e>
                  <m:r>
                    <m:rPr>
                      <m:sty m:val="bi"/>
                    </m:rPr>
                    <w:rPr>
                      <w:rFonts w:ascii="Cambria Math" w:eastAsiaTheme="majorEastAsia" w:hAnsi="Cambria Math" w:cs="Arial"/>
                      <w:sz w:val="20"/>
                      <w:lang w:eastAsia="en-US"/>
                    </w:rPr>
                    <m:t>P</m:t>
                  </m:r>
                </m:e>
                <m:sub>
                  <m:r>
                    <m:rPr>
                      <m:sty m:val="bi"/>
                    </m:rPr>
                    <w:rPr>
                      <w:rFonts w:ascii="Cambria Math" w:eastAsiaTheme="majorEastAsia" w:hAnsi="Cambria Math" w:cs="Arial"/>
                      <w:sz w:val="20"/>
                      <w:lang w:eastAsia="en-US"/>
                    </w:rPr>
                    <m:t>p</m:t>
                  </m:r>
                </m:sub>
              </m:sSub>
            </m:oMath>
            <w:r w:rsidRPr="003E5DED">
              <w:rPr>
                <w:rFonts w:ascii="Arial" w:hAnsi="Arial" w:cs="Arial"/>
                <w:b/>
                <w:bCs/>
                <w:sz w:val="20"/>
              </w:rPr>
              <w:t>)</w:t>
            </w:r>
            <w:r w:rsidRPr="003E5DED">
              <w:rPr>
                <w:rFonts w:ascii="Arial" w:hAnsi="Arial" w:cs="Arial"/>
                <w:sz w:val="20"/>
              </w:rPr>
              <w:t xml:space="preserve"> santykį padauginant iš kainos kriterijaus lyginamojo svorio – </w:t>
            </w:r>
            <m:oMath>
              <m:r>
                <m:rPr>
                  <m:sty m:val="bi"/>
                </m:rPr>
                <w:rPr>
                  <w:rFonts w:ascii="Cambria Math" w:hAnsi="Cambria Math" w:cs="Arial"/>
                  <w:sz w:val="20"/>
                </w:rPr>
                <m:t>X</m:t>
              </m:r>
            </m:oMath>
            <w:r w:rsidRPr="003E5DED">
              <w:rPr>
                <w:rFonts w:ascii="Arial" w:hAnsi="Arial" w:cs="Arial"/>
                <w:sz w:val="20"/>
              </w:rPr>
              <w:t>:</w:t>
            </w:r>
          </w:p>
          <w:p w14:paraId="2DC17722" w14:textId="77777777" w:rsidR="0047166C" w:rsidRPr="003E5DED" w:rsidRDefault="0047166C" w:rsidP="0047166C">
            <w:pPr>
              <w:jc w:val="both"/>
              <w:rPr>
                <w:rFonts w:ascii="Arial" w:hAnsi="Arial" w:cs="Arial"/>
                <w:sz w:val="20"/>
              </w:rPr>
            </w:pPr>
          </w:p>
          <w:p w14:paraId="72042E63" w14:textId="77777777" w:rsidR="0047166C" w:rsidRPr="003E5DED" w:rsidRDefault="0047166C" w:rsidP="0047166C">
            <w:pPr>
              <w:pStyle w:val="ListParagraph"/>
              <w:ind w:left="0"/>
              <w:contextualSpacing w:val="0"/>
              <w:jc w:val="center"/>
              <w:rPr>
                <w:rFonts w:ascii="Arial" w:eastAsiaTheme="majorEastAsia" w:hAnsi="Arial" w:cs="Arial"/>
                <w:i/>
                <w:sz w:val="20"/>
                <w:lang w:eastAsia="en-US"/>
              </w:rPr>
            </w:pPr>
            <m:oMath>
              <m:r>
                <w:rPr>
                  <w:rFonts w:ascii="Cambria Math" w:eastAsiaTheme="majorEastAsia" w:hAnsi="Cambria Math" w:cs="Arial"/>
                  <w:sz w:val="20"/>
                  <w:lang w:eastAsia="en-US"/>
                </w:rPr>
                <m:t>P=</m:t>
              </m:r>
              <m:f>
                <m:fPr>
                  <m:ctrlPr>
                    <w:rPr>
                      <w:rFonts w:ascii="Cambria Math" w:eastAsiaTheme="majorEastAsia" w:hAnsi="Cambria Math" w:cs="Arial"/>
                      <w:i/>
                      <w:sz w:val="20"/>
                      <w:lang w:eastAsia="en-US"/>
                    </w:rPr>
                  </m:ctrlPr>
                </m:fPr>
                <m:num>
                  <m:sSub>
                    <m:sSubPr>
                      <m:ctrlPr>
                        <w:rPr>
                          <w:rFonts w:ascii="Cambria Math" w:eastAsiaTheme="majorEastAsia" w:hAnsi="Cambria Math" w:cs="Arial"/>
                          <w:i/>
                          <w:sz w:val="20"/>
                          <w:lang w:eastAsia="en-US"/>
                        </w:rPr>
                      </m:ctrlPr>
                    </m:sSubPr>
                    <m:e>
                      <m:r>
                        <w:rPr>
                          <w:rFonts w:ascii="Cambria Math" w:eastAsiaTheme="majorEastAsia" w:hAnsi="Cambria Math" w:cs="Arial"/>
                          <w:sz w:val="20"/>
                          <w:lang w:eastAsia="en-US"/>
                        </w:rPr>
                        <m:t>P</m:t>
                      </m:r>
                    </m:e>
                    <m:sub>
                      <m:r>
                        <w:rPr>
                          <w:rFonts w:ascii="Cambria Math" w:eastAsiaTheme="majorEastAsia" w:hAnsi="Cambria Math" w:cs="Arial"/>
                          <w:sz w:val="20"/>
                          <w:lang w:eastAsia="en-US"/>
                        </w:rPr>
                        <m:t>min</m:t>
                      </m:r>
                    </m:sub>
                  </m:sSub>
                </m:num>
                <m:den>
                  <m:sSub>
                    <m:sSubPr>
                      <m:ctrlPr>
                        <w:rPr>
                          <w:rFonts w:ascii="Cambria Math" w:eastAsiaTheme="majorEastAsia" w:hAnsi="Cambria Math" w:cs="Arial"/>
                          <w:i/>
                          <w:sz w:val="20"/>
                          <w:lang w:eastAsia="en-US"/>
                        </w:rPr>
                      </m:ctrlPr>
                    </m:sSubPr>
                    <m:e>
                      <m:r>
                        <w:rPr>
                          <w:rFonts w:ascii="Cambria Math" w:eastAsiaTheme="majorEastAsia" w:hAnsi="Cambria Math" w:cs="Arial"/>
                          <w:sz w:val="20"/>
                          <w:lang w:eastAsia="en-US"/>
                        </w:rPr>
                        <m:t>P</m:t>
                      </m:r>
                    </m:e>
                    <m:sub>
                      <m:r>
                        <w:rPr>
                          <w:rFonts w:ascii="Cambria Math" w:eastAsiaTheme="majorEastAsia" w:hAnsi="Cambria Math" w:cs="Arial"/>
                          <w:sz w:val="20"/>
                          <w:lang w:eastAsia="en-US"/>
                        </w:rPr>
                        <m:t>p</m:t>
                      </m:r>
                    </m:sub>
                  </m:sSub>
                </m:den>
              </m:f>
              <m:r>
                <w:rPr>
                  <w:rFonts w:ascii="Cambria Math" w:eastAsiaTheme="majorEastAsia" w:hAnsi="Cambria Math" w:cs="Arial"/>
                  <w:sz w:val="20"/>
                  <w:lang w:eastAsia="en-US"/>
                </w:rPr>
                <m:t xml:space="preserve"> </m:t>
              </m:r>
              <m:r>
                <w:rPr>
                  <w:rFonts w:ascii="Cambria Math" w:eastAsiaTheme="majorEastAsia" w:hAnsi="Cambria Math" w:cs="Arial"/>
                  <w:i/>
                  <w:sz w:val="20"/>
                  <w:lang w:eastAsia="en-US"/>
                </w:rPr>
                <w:sym w:font="Symbol" w:char="F0D7"/>
              </m:r>
              <m:r>
                <w:rPr>
                  <w:rFonts w:ascii="Cambria Math" w:eastAsiaTheme="majorEastAsia" w:hAnsi="Cambria Math" w:cs="Arial"/>
                  <w:sz w:val="20"/>
                  <w:lang w:eastAsia="en-US"/>
                </w:rPr>
                <m:t xml:space="preserve"> </m:t>
              </m:r>
            </m:oMath>
            <w:r w:rsidRPr="003E5DED">
              <w:rPr>
                <w:rFonts w:ascii="Arial" w:eastAsiaTheme="majorEastAsia" w:hAnsi="Arial" w:cs="Arial"/>
                <w:i/>
                <w:sz w:val="20"/>
                <w:lang w:eastAsia="en-US"/>
              </w:rPr>
              <w:t>X;</w:t>
            </w:r>
          </w:p>
          <w:p w14:paraId="65BB288E" w14:textId="77777777" w:rsidR="0047166C" w:rsidRPr="003E5DED" w:rsidRDefault="0047166C" w:rsidP="0047166C">
            <w:pPr>
              <w:jc w:val="both"/>
              <w:rPr>
                <w:rFonts w:ascii="Arial" w:hAnsi="Arial" w:cs="Arial"/>
                <w:i/>
                <w:iCs/>
                <w:sz w:val="20"/>
              </w:rPr>
            </w:pPr>
            <w:r w:rsidRPr="003E5DED">
              <w:rPr>
                <w:rFonts w:ascii="Arial" w:hAnsi="Arial" w:cs="Arial"/>
                <w:i/>
                <w:iCs/>
                <w:sz w:val="20"/>
              </w:rPr>
              <w:t>Pateiktoje formulėje:</w:t>
            </w:r>
          </w:p>
          <w:p w14:paraId="580FCBBE" w14:textId="77777777" w:rsidR="0047166C" w:rsidRPr="003E5DED" w:rsidRDefault="0047166C" w:rsidP="0047166C">
            <w:pPr>
              <w:jc w:val="both"/>
              <w:rPr>
                <w:rFonts w:ascii="Arial" w:hAnsi="Arial" w:cs="Arial"/>
                <w:sz w:val="20"/>
              </w:rPr>
            </w:pPr>
            <m:oMath>
              <m:r>
                <m:rPr>
                  <m:sty m:val="bi"/>
                </m:rPr>
                <w:rPr>
                  <w:rFonts w:ascii="Cambria Math" w:hAnsi="Cambria Math" w:cs="Arial"/>
                  <w:sz w:val="20"/>
                  <w:vertAlign w:val="subscript"/>
                </w:rPr>
                <w:lastRenderedPageBreak/>
                <m:t>P</m:t>
              </m:r>
            </m:oMath>
            <w:r w:rsidRPr="003E5DED">
              <w:rPr>
                <w:rFonts w:ascii="Arial" w:hAnsi="Arial" w:cs="Arial"/>
                <w:b/>
                <w:bCs/>
                <w:sz w:val="20"/>
                <w:vertAlign w:val="subscript"/>
              </w:rPr>
              <w:t>min</w:t>
            </w:r>
            <w:r w:rsidRPr="003E5DED">
              <w:rPr>
                <w:rFonts w:ascii="Arial" w:hAnsi="Arial" w:cs="Arial"/>
                <w:sz w:val="20"/>
              </w:rPr>
              <w:t xml:space="preserve"> – mažiausia vertinamuose pasiūlymuose pateikta paslaugos kaina, </w:t>
            </w:r>
          </w:p>
          <w:p w14:paraId="71081109" w14:textId="77777777" w:rsidR="0047166C" w:rsidRPr="003E5DED" w:rsidRDefault="0047166C" w:rsidP="0047166C">
            <w:pPr>
              <w:jc w:val="both"/>
              <w:rPr>
                <w:rFonts w:ascii="Arial" w:hAnsi="Arial" w:cs="Arial"/>
                <w:sz w:val="20"/>
              </w:rPr>
            </w:pPr>
            <m:oMath>
              <m:r>
                <m:rPr>
                  <m:sty m:val="bi"/>
                </m:rPr>
                <w:rPr>
                  <w:rFonts w:ascii="Cambria Math" w:eastAsiaTheme="majorEastAsia" w:hAnsi="Cambria Math" w:cs="Arial"/>
                  <w:sz w:val="20"/>
                  <w:lang w:eastAsia="en-US"/>
                </w:rPr>
                <m:t>P</m:t>
              </m:r>
            </m:oMath>
            <w:r w:rsidRPr="003E5DED">
              <w:rPr>
                <w:rFonts w:ascii="Arial" w:eastAsiaTheme="majorEastAsia" w:hAnsi="Arial" w:cs="Arial"/>
                <w:b/>
                <w:bCs/>
                <w:position w:val="-6"/>
                <w:sz w:val="20"/>
                <w:vertAlign w:val="subscript"/>
                <w:lang w:eastAsia="en-US"/>
              </w:rPr>
              <w:t>p</w:t>
            </w:r>
            <w:r w:rsidRPr="003E5DED">
              <w:rPr>
                <w:rFonts w:ascii="Arial" w:hAnsi="Arial" w:cs="Arial"/>
                <w:sz w:val="20"/>
              </w:rPr>
              <w:t xml:space="preserve"> – pasiūlymu pateikta paslaugos kaina. </w:t>
            </w:r>
          </w:p>
          <w:p w14:paraId="504AD9F7" w14:textId="77777777" w:rsidR="0047166C" w:rsidRPr="003E5DED" w:rsidRDefault="0047166C" w:rsidP="0047166C">
            <w:pPr>
              <w:jc w:val="both"/>
              <w:rPr>
                <w:rFonts w:ascii="Arial" w:hAnsi="Arial" w:cs="Arial"/>
                <w:b/>
                <w:bCs/>
                <w:sz w:val="20"/>
              </w:rPr>
            </w:pPr>
          </w:p>
        </w:tc>
        <w:tc>
          <w:tcPr>
            <w:tcW w:w="2450" w:type="pct"/>
            <w:tcBorders>
              <w:top w:val="single" w:sz="4" w:space="0" w:color="auto"/>
            </w:tcBorders>
          </w:tcPr>
          <w:p w14:paraId="4AE95219" w14:textId="1FC62310" w:rsidR="0047166C" w:rsidRDefault="005E24E0" w:rsidP="008D13A4">
            <w:pPr>
              <w:jc w:val="both"/>
              <w:rPr>
                <w:rFonts w:ascii="Arial" w:hAnsi="Arial" w:cs="Arial"/>
                <w:sz w:val="20"/>
                <w:szCs w:val="20"/>
                <w:lang w:val="en-US"/>
              </w:rPr>
            </w:pPr>
            <w:r w:rsidRPr="005E24E0">
              <w:rPr>
                <w:rFonts w:ascii="Arial" w:hAnsi="Arial" w:cs="Arial"/>
                <w:sz w:val="20"/>
                <w:szCs w:val="20"/>
                <w:lang w:val="en-US"/>
              </w:rPr>
              <w:lastRenderedPageBreak/>
              <w:t>The score for the Proposal Price (</w:t>
            </w:r>
            <w:r w:rsidRPr="005E24E0">
              <w:rPr>
                <w:rFonts w:ascii="Arial" w:hAnsi="Arial" w:cs="Arial"/>
                <w:b/>
                <w:bCs/>
                <w:sz w:val="20"/>
                <w:szCs w:val="20"/>
                <w:lang w:val="en-US"/>
              </w:rPr>
              <w:t>P</w:t>
            </w:r>
            <w:r w:rsidRPr="005E24E0">
              <w:rPr>
                <w:rFonts w:ascii="Arial" w:hAnsi="Arial" w:cs="Arial"/>
                <w:sz w:val="20"/>
                <w:szCs w:val="20"/>
                <w:lang w:val="en-US"/>
              </w:rPr>
              <w:t>) will be calculated by multiplying the ratio of the lowest proposed price (</w:t>
            </w:r>
            <w:r w:rsidRPr="005E24E0">
              <w:rPr>
                <w:rFonts w:ascii="Arial" w:hAnsi="Arial" w:cs="Arial"/>
                <w:b/>
                <w:bCs/>
                <w:sz w:val="20"/>
                <w:szCs w:val="20"/>
                <w:lang w:val="en-US"/>
              </w:rPr>
              <w:t>P</w:t>
            </w:r>
            <w:r w:rsidRPr="005E24E0">
              <w:rPr>
                <w:rFonts w:ascii="Arial" w:hAnsi="Arial" w:cs="Arial"/>
                <w:b/>
                <w:bCs/>
                <w:sz w:val="20"/>
                <w:szCs w:val="20"/>
                <w:vertAlign w:val="subscript"/>
                <w:lang w:val="en-US"/>
              </w:rPr>
              <w:t>min</w:t>
            </w:r>
            <w:r w:rsidRPr="005E24E0">
              <w:rPr>
                <w:rFonts w:ascii="Arial" w:hAnsi="Arial" w:cs="Arial"/>
                <w:sz w:val="20"/>
                <w:szCs w:val="20"/>
                <w:lang w:val="en-US"/>
              </w:rPr>
              <w:t>) to the assessed proposal price (</w:t>
            </w:r>
            <w:r w:rsidRPr="005E24E0">
              <w:rPr>
                <w:rFonts w:ascii="Arial" w:hAnsi="Arial" w:cs="Arial"/>
                <w:b/>
                <w:bCs/>
                <w:sz w:val="20"/>
                <w:szCs w:val="20"/>
                <w:lang w:val="en-US"/>
              </w:rPr>
              <w:t>P</w:t>
            </w:r>
            <w:r w:rsidRPr="005E24E0">
              <w:rPr>
                <w:rFonts w:ascii="Arial" w:hAnsi="Arial" w:cs="Arial"/>
                <w:b/>
                <w:bCs/>
                <w:sz w:val="20"/>
                <w:szCs w:val="20"/>
                <w:vertAlign w:val="subscript"/>
                <w:lang w:val="en-US"/>
              </w:rPr>
              <w:t>p</w:t>
            </w:r>
            <w:r w:rsidRPr="005E24E0">
              <w:rPr>
                <w:rFonts w:ascii="Arial" w:hAnsi="Arial" w:cs="Arial"/>
                <w:sz w:val="20"/>
                <w:szCs w:val="20"/>
                <w:lang w:val="en-US"/>
              </w:rPr>
              <w:t xml:space="preserve">) by the comparative weight of the price criterion – </w:t>
            </w:r>
            <w:r w:rsidRPr="005E24E0">
              <w:rPr>
                <w:rFonts w:ascii="Arial" w:hAnsi="Arial" w:cs="Arial"/>
                <w:b/>
                <w:bCs/>
                <w:sz w:val="20"/>
                <w:szCs w:val="20"/>
                <w:lang w:val="en-US"/>
              </w:rPr>
              <w:t>X</w:t>
            </w:r>
            <w:r w:rsidRPr="005E24E0">
              <w:rPr>
                <w:rFonts w:ascii="Arial" w:hAnsi="Arial" w:cs="Arial"/>
                <w:sz w:val="20"/>
                <w:szCs w:val="20"/>
                <w:lang w:val="en-US"/>
              </w:rPr>
              <w:t>:</w:t>
            </w:r>
          </w:p>
          <w:p w14:paraId="74576B45" w14:textId="77777777" w:rsidR="005E24E0" w:rsidRDefault="005E24E0" w:rsidP="008D13A4">
            <w:pPr>
              <w:jc w:val="both"/>
              <w:rPr>
                <w:rFonts w:ascii="Arial" w:hAnsi="Arial" w:cs="Arial"/>
                <w:sz w:val="20"/>
                <w:szCs w:val="20"/>
                <w:lang w:val="en-US"/>
              </w:rPr>
            </w:pPr>
          </w:p>
          <w:p w14:paraId="3667CB70" w14:textId="46F445CE" w:rsidR="005E24E0" w:rsidRPr="003E5DED" w:rsidRDefault="005E24E0" w:rsidP="005E24E0">
            <w:pPr>
              <w:pStyle w:val="ListParagraph"/>
              <w:ind w:left="0"/>
              <w:contextualSpacing w:val="0"/>
              <w:jc w:val="center"/>
              <w:rPr>
                <w:rFonts w:ascii="Arial" w:eastAsiaTheme="majorEastAsia" w:hAnsi="Arial" w:cs="Arial"/>
                <w:i/>
                <w:sz w:val="20"/>
                <w:lang w:eastAsia="en-US"/>
              </w:rPr>
            </w:pPr>
            <m:oMath>
              <m:r>
                <w:rPr>
                  <w:rFonts w:ascii="Cambria Math" w:eastAsiaTheme="majorEastAsia" w:hAnsi="Cambria Math" w:cs="Arial"/>
                  <w:sz w:val="20"/>
                  <w:lang w:eastAsia="en-US"/>
                </w:rPr>
                <m:t>P=</m:t>
              </m:r>
              <m:f>
                <m:fPr>
                  <m:ctrlPr>
                    <w:rPr>
                      <w:rFonts w:ascii="Cambria Math" w:eastAsiaTheme="majorEastAsia" w:hAnsi="Cambria Math" w:cs="Arial"/>
                      <w:i/>
                      <w:sz w:val="20"/>
                      <w:lang w:eastAsia="en-US"/>
                    </w:rPr>
                  </m:ctrlPr>
                </m:fPr>
                <m:num>
                  <m:sSub>
                    <m:sSubPr>
                      <m:ctrlPr>
                        <w:rPr>
                          <w:rFonts w:ascii="Cambria Math" w:eastAsiaTheme="majorEastAsia" w:hAnsi="Cambria Math" w:cs="Arial"/>
                          <w:i/>
                          <w:sz w:val="20"/>
                          <w:lang w:eastAsia="en-US"/>
                        </w:rPr>
                      </m:ctrlPr>
                    </m:sSubPr>
                    <m:e>
                      <m:r>
                        <w:rPr>
                          <w:rFonts w:ascii="Cambria Math" w:eastAsiaTheme="majorEastAsia" w:hAnsi="Cambria Math" w:cs="Arial"/>
                          <w:sz w:val="20"/>
                          <w:lang w:eastAsia="en-US"/>
                        </w:rPr>
                        <m:t>P</m:t>
                      </m:r>
                    </m:e>
                    <m:sub>
                      <m:r>
                        <w:rPr>
                          <w:rFonts w:ascii="Cambria Math" w:eastAsiaTheme="majorEastAsia" w:hAnsi="Cambria Math" w:cs="Arial"/>
                          <w:sz w:val="20"/>
                          <w:lang w:eastAsia="en-US"/>
                        </w:rPr>
                        <m:t>min</m:t>
                      </m:r>
                    </m:sub>
                  </m:sSub>
                </m:num>
                <m:den>
                  <m:sSub>
                    <m:sSubPr>
                      <m:ctrlPr>
                        <w:rPr>
                          <w:rFonts w:ascii="Cambria Math" w:eastAsiaTheme="majorEastAsia" w:hAnsi="Cambria Math" w:cs="Arial"/>
                          <w:i/>
                          <w:sz w:val="20"/>
                          <w:lang w:eastAsia="en-US"/>
                        </w:rPr>
                      </m:ctrlPr>
                    </m:sSubPr>
                    <m:e>
                      <m:r>
                        <w:rPr>
                          <w:rFonts w:ascii="Cambria Math" w:eastAsiaTheme="majorEastAsia" w:hAnsi="Cambria Math" w:cs="Arial"/>
                          <w:sz w:val="20"/>
                          <w:lang w:eastAsia="en-US"/>
                        </w:rPr>
                        <m:t>P</m:t>
                      </m:r>
                    </m:e>
                    <m:sub>
                      <m:r>
                        <w:rPr>
                          <w:rFonts w:ascii="Cambria Math" w:eastAsiaTheme="majorEastAsia" w:hAnsi="Cambria Math" w:cs="Arial"/>
                          <w:sz w:val="20"/>
                          <w:lang w:eastAsia="en-US"/>
                        </w:rPr>
                        <m:t>p</m:t>
                      </m:r>
                    </m:sub>
                  </m:sSub>
                </m:den>
              </m:f>
              <m:r>
                <w:rPr>
                  <w:rFonts w:ascii="Cambria Math" w:eastAsiaTheme="majorEastAsia" w:hAnsi="Cambria Math" w:cs="Arial"/>
                  <w:sz w:val="20"/>
                  <w:lang w:eastAsia="en-US"/>
                </w:rPr>
                <m:t xml:space="preserve"> </m:t>
              </m:r>
              <m:r>
                <w:rPr>
                  <w:rFonts w:ascii="Cambria Math" w:eastAsiaTheme="majorEastAsia" w:hAnsi="Cambria Math" w:cs="Arial"/>
                  <w:i/>
                  <w:sz w:val="20"/>
                  <w:lang w:eastAsia="en-US"/>
                </w:rPr>
                <w:sym w:font="Symbol" w:char="F0D7"/>
              </m:r>
              <m:r>
                <w:rPr>
                  <w:rFonts w:ascii="Cambria Math" w:eastAsiaTheme="majorEastAsia" w:hAnsi="Cambria Math" w:cs="Arial"/>
                  <w:sz w:val="20"/>
                  <w:lang w:eastAsia="en-US"/>
                </w:rPr>
                <m:t xml:space="preserve"> </m:t>
              </m:r>
            </m:oMath>
            <w:r w:rsidRPr="003E5DED">
              <w:rPr>
                <w:rFonts w:ascii="Arial" w:eastAsiaTheme="majorEastAsia" w:hAnsi="Arial" w:cs="Arial"/>
                <w:i/>
                <w:sz w:val="20"/>
                <w:lang w:eastAsia="en-US"/>
              </w:rPr>
              <w:t>X;</w:t>
            </w:r>
          </w:p>
          <w:p w14:paraId="3F989FCD" w14:textId="52D4D087" w:rsidR="005E24E0" w:rsidRPr="005E24E0" w:rsidRDefault="005E24E0" w:rsidP="005E24E0">
            <w:pPr>
              <w:jc w:val="both"/>
              <w:rPr>
                <w:rFonts w:ascii="Arial" w:hAnsi="Arial" w:cs="Arial"/>
                <w:i/>
                <w:iCs/>
                <w:sz w:val="20"/>
                <w:szCs w:val="20"/>
                <w:lang w:val="en-US"/>
              </w:rPr>
            </w:pPr>
            <w:r w:rsidRPr="005E24E0">
              <w:rPr>
                <w:rFonts w:ascii="Arial" w:hAnsi="Arial" w:cs="Arial"/>
                <w:i/>
                <w:iCs/>
                <w:sz w:val="20"/>
                <w:szCs w:val="20"/>
                <w:lang w:val="en-US"/>
              </w:rPr>
              <w:t>In the provided formula:</w:t>
            </w:r>
          </w:p>
          <w:p w14:paraId="5D3745F3" w14:textId="2426B991" w:rsidR="005E24E0" w:rsidRPr="005E24E0" w:rsidRDefault="005E24E0" w:rsidP="005E24E0">
            <w:pPr>
              <w:jc w:val="both"/>
              <w:rPr>
                <w:rFonts w:ascii="Arial" w:hAnsi="Arial" w:cs="Arial"/>
                <w:sz w:val="20"/>
                <w:szCs w:val="20"/>
                <w:lang w:val="en-US"/>
              </w:rPr>
            </w:pPr>
            <w:r w:rsidRPr="005E24E0">
              <w:rPr>
                <w:rFonts w:ascii="Arial" w:hAnsi="Arial" w:cs="Arial"/>
                <w:b/>
                <w:bCs/>
                <w:sz w:val="20"/>
                <w:szCs w:val="20"/>
                <w:lang w:val="en-US"/>
              </w:rPr>
              <w:lastRenderedPageBreak/>
              <w:t>P</w:t>
            </w:r>
            <w:r w:rsidRPr="005E24E0">
              <w:rPr>
                <w:rFonts w:ascii="Arial" w:hAnsi="Arial" w:cs="Arial"/>
                <w:b/>
                <w:bCs/>
                <w:sz w:val="20"/>
                <w:szCs w:val="20"/>
                <w:vertAlign w:val="subscript"/>
                <w:lang w:val="en-US"/>
              </w:rPr>
              <w:t>min</w:t>
            </w:r>
            <w:r w:rsidRPr="005E24E0">
              <w:rPr>
                <w:rFonts w:ascii="Arial" w:hAnsi="Arial" w:cs="Arial"/>
                <w:sz w:val="20"/>
                <w:szCs w:val="20"/>
                <w:lang w:val="en-US"/>
              </w:rPr>
              <w:t xml:space="preserve"> – the lowest proposed service price among the assessed proposals,</w:t>
            </w:r>
          </w:p>
          <w:p w14:paraId="6298B75D" w14:textId="7CA9BF52" w:rsidR="005E24E0" w:rsidRPr="005E24E0" w:rsidRDefault="005E24E0" w:rsidP="005E24E0">
            <w:pPr>
              <w:jc w:val="both"/>
              <w:rPr>
                <w:rFonts w:ascii="Arial" w:hAnsi="Arial" w:cs="Arial"/>
                <w:sz w:val="20"/>
                <w:szCs w:val="20"/>
                <w:lang w:val="en-US"/>
              </w:rPr>
            </w:pPr>
            <w:r w:rsidRPr="005E24E0">
              <w:rPr>
                <w:rFonts w:ascii="Arial" w:hAnsi="Arial" w:cs="Arial"/>
                <w:b/>
                <w:bCs/>
                <w:sz w:val="20"/>
                <w:szCs w:val="20"/>
                <w:lang w:val="en-US"/>
              </w:rPr>
              <w:t>P</w:t>
            </w:r>
            <w:r w:rsidRPr="005E24E0">
              <w:rPr>
                <w:rFonts w:ascii="Arial" w:hAnsi="Arial" w:cs="Arial"/>
                <w:b/>
                <w:bCs/>
                <w:sz w:val="20"/>
                <w:szCs w:val="20"/>
                <w:vertAlign w:val="subscript"/>
                <w:lang w:val="en-US"/>
              </w:rPr>
              <w:t>p</w:t>
            </w:r>
            <w:r w:rsidRPr="005E24E0">
              <w:rPr>
                <w:rFonts w:ascii="Arial" w:hAnsi="Arial" w:cs="Arial"/>
                <w:sz w:val="20"/>
                <w:szCs w:val="20"/>
                <w:lang w:val="en-US"/>
              </w:rPr>
              <w:t xml:space="preserve"> – the proposed service price.</w:t>
            </w:r>
          </w:p>
        </w:tc>
      </w:tr>
      <w:tr w:rsidR="0047166C" w:rsidRPr="007C57F0" w14:paraId="326371A7" w14:textId="77777777" w:rsidTr="0047166C">
        <w:trPr>
          <w:trHeight w:val="1429"/>
        </w:trPr>
        <w:tc>
          <w:tcPr>
            <w:tcW w:w="282" w:type="pct"/>
            <w:tcBorders>
              <w:top w:val="single" w:sz="4" w:space="0" w:color="auto"/>
              <w:bottom w:val="single" w:sz="4" w:space="0" w:color="auto"/>
            </w:tcBorders>
          </w:tcPr>
          <w:p w14:paraId="62B1DA27" w14:textId="24FB16E9" w:rsidR="0047166C" w:rsidRDefault="0047166C" w:rsidP="008D13A4">
            <w:pPr>
              <w:tabs>
                <w:tab w:val="left" w:pos="851"/>
              </w:tabs>
              <w:jc w:val="center"/>
              <w:rPr>
                <w:rFonts w:ascii="Arial" w:hAnsi="Arial" w:cs="Arial"/>
                <w:sz w:val="20"/>
                <w:szCs w:val="20"/>
              </w:rPr>
            </w:pPr>
            <w:r>
              <w:rPr>
                <w:rFonts w:ascii="Arial" w:hAnsi="Arial" w:cs="Arial"/>
                <w:sz w:val="20"/>
                <w:szCs w:val="20"/>
              </w:rPr>
              <w:lastRenderedPageBreak/>
              <w:t>4.3</w:t>
            </w:r>
          </w:p>
        </w:tc>
        <w:tc>
          <w:tcPr>
            <w:tcW w:w="2268" w:type="pct"/>
            <w:tcBorders>
              <w:top w:val="single" w:sz="4" w:space="0" w:color="auto"/>
              <w:bottom w:val="single" w:sz="4" w:space="0" w:color="auto"/>
            </w:tcBorders>
          </w:tcPr>
          <w:p w14:paraId="32FE2C47" w14:textId="77777777" w:rsidR="0047166C" w:rsidRPr="003E5DED" w:rsidRDefault="0047166C" w:rsidP="0047166C">
            <w:pPr>
              <w:jc w:val="both"/>
              <w:rPr>
                <w:rFonts w:ascii="Arial" w:hAnsi="Arial" w:cs="Arial"/>
                <w:sz w:val="20"/>
              </w:rPr>
            </w:pPr>
            <w:r w:rsidRPr="003E5DED">
              <w:rPr>
                <w:rFonts w:ascii="Arial" w:hAnsi="Arial" w:cs="Arial"/>
                <w:sz w:val="20"/>
              </w:rPr>
              <w:t>Kriterij</w:t>
            </w:r>
            <w:r>
              <w:rPr>
                <w:rFonts w:ascii="Arial" w:hAnsi="Arial" w:cs="Arial"/>
                <w:sz w:val="20"/>
              </w:rPr>
              <w:t>aus</w:t>
            </w:r>
            <w:r w:rsidRPr="003E5DED">
              <w:rPr>
                <w:rFonts w:ascii="Arial" w:hAnsi="Arial" w:cs="Arial"/>
                <w:sz w:val="20"/>
              </w:rPr>
              <w:t xml:space="preserve"> </w:t>
            </w:r>
            <w:r w:rsidRPr="003E5DED">
              <w:rPr>
                <w:rFonts w:ascii="Arial" w:hAnsi="Arial" w:cs="Arial"/>
                <w:b/>
                <w:i/>
                <w:sz w:val="20"/>
              </w:rPr>
              <w:t xml:space="preserve">(Q) </w:t>
            </w:r>
            <w:r w:rsidRPr="003E5DED">
              <w:rPr>
                <w:rFonts w:ascii="Arial" w:hAnsi="Arial" w:cs="Arial"/>
                <w:sz w:val="20"/>
              </w:rPr>
              <w:t>bala</w:t>
            </w:r>
            <w:r>
              <w:rPr>
                <w:rFonts w:ascii="Arial" w:hAnsi="Arial" w:cs="Arial"/>
                <w:sz w:val="20"/>
              </w:rPr>
              <w:t>s</w:t>
            </w:r>
            <w:r w:rsidRPr="003E5DED">
              <w:rPr>
                <w:rFonts w:ascii="Arial" w:hAnsi="Arial" w:cs="Arial"/>
                <w:sz w:val="20"/>
              </w:rPr>
              <w:t xml:space="preserve"> bus </w:t>
            </w:r>
            <w:r>
              <w:rPr>
                <w:rFonts w:ascii="Arial" w:hAnsi="Arial" w:cs="Arial"/>
                <w:sz w:val="20"/>
              </w:rPr>
              <w:t xml:space="preserve">nustatomas įvertinus </w:t>
            </w:r>
            <w:r w:rsidRPr="003E5DED">
              <w:rPr>
                <w:rFonts w:ascii="Arial" w:hAnsi="Arial" w:cs="Arial"/>
                <w:sz w:val="20"/>
              </w:rPr>
              <w:t xml:space="preserve">- </w:t>
            </w:r>
            <w:r w:rsidRPr="003E5DED">
              <w:rPr>
                <w:rFonts w:ascii="Arial" w:hAnsi="Arial" w:cs="Arial"/>
                <w:b/>
                <w:bCs/>
                <w:sz w:val="20"/>
              </w:rPr>
              <w:t>Paslaugų aprašymo</w:t>
            </w:r>
            <w:r w:rsidRPr="003E5DED">
              <w:rPr>
                <w:rFonts w:ascii="Arial" w:hAnsi="Arial" w:cs="Arial"/>
                <w:sz w:val="20"/>
              </w:rPr>
              <w:t xml:space="preserve"> </w:t>
            </w:r>
            <w:r w:rsidRPr="00846948">
              <w:rPr>
                <w:rFonts w:ascii="Arial" w:hAnsi="Arial" w:cs="Arial"/>
                <w:b/>
                <w:bCs/>
                <w:sz w:val="20"/>
              </w:rPr>
              <w:t>kokybė</w:t>
            </w:r>
            <w:r>
              <w:rPr>
                <w:rFonts w:ascii="Arial" w:hAnsi="Arial" w:cs="Arial"/>
                <w:b/>
                <w:bCs/>
                <w:sz w:val="20"/>
              </w:rPr>
              <w:t>s</w:t>
            </w:r>
            <w:r>
              <w:rPr>
                <w:rFonts w:ascii="Arial" w:hAnsi="Arial" w:cs="Arial"/>
                <w:sz w:val="20"/>
              </w:rPr>
              <w:t xml:space="preserve"> </w:t>
            </w:r>
            <w:r w:rsidRPr="003E5DED">
              <w:rPr>
                <w:rFonts w:ascii="Arial" w:hAnsi="Arial" w:cs="Arial"/>
                <w:b/>
                <w:bCs/>
                <w:i/>
                <w:iCs/>
                <w:sz w:val="20"/>
              </w:rPr>
              <w:t>(Q</w:t>
            </w:r>
            <w:r w:rsidRPr="003E5DED">
              <w:rPr>
                <w:rFonts w:ascii="Arial" w:hAnsi="Arial" w:cs="Arial"/>
                <w:b/>
                <w:bCs/>
                <w:i/>
                <w:iCs/>
                <w:sz w:val="20"/>
                <w:vertAlign w:val="subscript"/>
              </w:rPr>
              <w:t>1</w:t>
            </w:r>
            <w:r w:rsidRPr="003E5DED">
              <w:rPr>
                <w:rFonts w:ascii="Arial" w:hAnsi="Arial" w:cs="Arial"/>
                <w:b/>
                <w:bCs/>
                <w:i/>
                <w:iCs/>
                <w:sz w:val="20"/>
              </w:rPr>
              <w:t>)</w:t>
            </w:r>
            <w:r w:rsidRPr="003E5DED">
              <w:rPr>
                <w:rFonts w:ascii="Arial" w:hAnsi="Arial" w:cs="Arial"/>
                <w:sz w:val="20"/>
              </w:rPr>
              <w:t xml:space="preserve"> </w:t>
            </w:r>
            <w:r>
              <w:rPr>
                <w:rFonts w:ascii="Arial" w:hAnsi="Arial" w:cs="Arial"/>
                <w:sz w:val="20"/>
              </w:rPr>
              <w:t xml:space="preserve">ir </w:t>
            </w:r>
            <w:r w:rsidRPr="00D211FC">
              <w:rPr>
                <w:rFonts w:ascii="Arial" w:hAnsi="Arial" w:cs="Arial"/>
                <w:b/>
                <w:bCs/>
                <w:sz w:val="20"/>
              </w:rPr>
              <w:t>Suteiktų</w:t>
            </w:r>
            <w:r>
              <w:rPr>
                <w:rFonts w:ascii="Arial" w:hAnsi="Arial" w:cs="Arial"/>
                <w:sz w:val="20"/>
              </w:rPr>
              <w:t xml:space="preserve"> </w:t>
            </w:r>
            <w:r w:rsidRPr="00D211FC">
              <w:rPr>
                <w:rFonts w:ascii="Arial" w:hAnsi="Arial" w:cs="Arial"/>
                <w:b/>
                <w:bCs/>
                <w:sz w:val="20"/>
              </w:rPr>
              <w:t>paslaugų kokybė</w:t>
            </w:r>
            <w:r>
              <w:rPr>
                <w:rFonts w:ascii="Arial" w:hAnsi="Arial" w:cs="Arial"/>
                <w:b/>
                <w:bCs/>
                <w:sz w:val="20"/>
              </w:rPr>
              <w:t>s</w:t>
            </w:r>
            <w:r w:rsidRPr="00D211FC">
              <w:rPr>
                <w:rFonts w:ascii="Arial" w:hAnsi="Arial" w:cs="Arial"/>
                <w:b/>
                <w:bCs/>
                <w:sz w:val="20"/>
              </w:rPr>
              <w:t xml:space="preserve"> (Q</w:t>
            </w:r>
            <w:r w:rsidRPr="00D211FC">
              <w:rPr>
                <w:rFonts w:ascii="Arial" w:hAnsi="Arial" w:cs="Arial"/>
                <w:b/>
                <w:bCs/>
                <w:i/>
                <w:iCs/>
                <w:sz w:val="14"/>
                <w:szCs w:val="14"/>
              </w:rPr>
              <w:t>2</w:t>
            </w:r>
            <w:r w:rsidRPr="00D211FC">
              <w:rPr>
                <w:rFonts w:ascii="Arial" w:hAnsi="Arial" w:cs="Arial"/>
                <w:b/>
                <w:bCs/>
                <w:sz w:val="20"/>
              </w:rPr>
              <w:t>)</w:t>
            </w:r>
            <w:r>
              <w:rPr>
                <w:rFonts w:ascii="Arial" w:hAnsi="Arial" w:cs="Arial"/>
                <w:b/>
                <w:bCs/>
                <w:sz w:val="20"/>
              </w:rPr>
              <w:t xml:space="preserve"> </w:t>
            </w:r>
            <w:r w:rsidRPr="00097B70">
              <w:rPr>
                <w:rFonts w:ascii="Arial" w:hAnsi="Arial" w:cs="Arial"/>
                <w:sz w:val="20"/>
              </w:rPr>
              <w:t>kriterijus.</w:t>
            </w:r>
          </w:p>
          <w:p w14:paraId="5BF58060" w14:textId="77777777" w:rsidR="0047166C" w:rsidRPr="003E5DED" w:rsidRDefault="0047166C" w:rsidP="0047166C">
            <w:pPr>
              <w:jc w:val="both"/>
              <w:rPr>
                <w:rFonts w:ascii="Arial" w:hAnsi="Arial" w:cs="Arial"/>
                <w:sz w:val="20"/>
              </w:rPr>
            </w:pPr>
          </w:p>
          <w:p w14:paraId="744AC1E2" w14:textId="77777777" w:rsidR="0047166C" w:rsidRPr="00D211FC" w:rsidRDefault="0047166C" w:rsidP="0047166C">
            <w:pPr>
              <w:pStyle w:val="ListParagraph"/>
              <w:ind w:left="0"/>
              <w:contextualSpacing w:val="0"/>
              <w:jc w:val="center"/>
              <w:rPr>
                <w:rFonts w:ascii="Arial" w:eastAsiaTheme="majorEastAsia" w:hAnsi="Arial" w:cs="Arial"/>
                <w:i/>
                <w:sz w:val="20"/>
                <w:lang w:eastAsia="en-US"/>
              </w:rPr>
            </w:pPr>
            <w:r w:rsidRPr="003E5DED">
              <w:rPr>
                <w:rFonts w:ascii="Arial" w:eastAsiaTheme="majorEastAsia" w:hAnsi="Arial" w:cs="Arial"/>
                <w:i/>
                <w:sz w:val="20"/>
                <w:lang w:eastAsia="en-US"/>
              </w:rPr>
              <w:t>Q = Q</w:t>
            </w:r>
            <w:r w:rsidRPr="003E5DED">
              <w:rPr>
                <w:rFonts w:ascii="Arial" w:eastAsiaTheme="majorEastAsia" w:hAnsi="Arial" w:cs="Arial"/>
                <w:i/>
                <w:sz w:val="20"/>
                <w:vertAlign w:val="subscript"/>
                <w:lang w:eastAsia="en-US"/>
              </w:rPr>
              <w:t>1</w:t>
            </w:r>
            <w:r>
              <w:rPr>
                <w:rFonts w:ascii="Arial" w:eastAsiaTheme="majorEastAsia" w:hAnsi="Arial" w:cs="Arial"/>
                <w:i/>
                <w:sz w:val="20"/>
                <w:vertAlign w:val="subscript"/>
                <w:lang w:eastAsia="en-US"/>
              </w:rPr>
              <w:t xml:space="preserve"> </w:t>
            </w:r>
            <w:r w:rsidRPr="00D211FC">
              <w:rPr>
                <w:rFonts w:ascii="Arial" w:eastAsiaTheme="majorEastAsia" w:hAnsi="Arial" w:cs="Arial"/>
                <w:i/>
                <w:sz w:val="20"/>
                <w:lang w:eastAsia="en-US"/>
              </w:rPr>
              <w:t xml:space="preserve">+ </w:t>
            </w:r>
            <w:r w:rsidRPr="00D211FC">
              <w:rPr>
                <w:rFonts w:ascii="Arial" w:hAnsi="Arial" w:cs="Arial"/>
                <w:i/>
                <w:iCs/>
                <w:sz w:val="20"/>
              </w:rPr>
              <w:t>Q</w:t>
            </w:r>
            <w:r w:rsidRPr="00D211FC">
              <w:rPr>
                <w:rFonts w:ascii="Arial" w:hAnsi="Arial" w:cs="Arial"/>
                <w:i/>
                <w:iCs/>
                <w:sz w:val="14"/>
                <w:szCs w:val="14"/>
              </w:rPr>
              <w:t>2</w:t>
            </w:r>
          </w:p>
          <w:p w14:paraId="72FCE13A" w14:textId="77777777" w:rsidR="0047166C" w:rsidRDefault="0047166C" w:rsidP="0047166C">
            <w:pPr>
              <w:jc w:val="both"/>
              <w:rPr>
                <w:rFonts w:ascii="Arial" w:hAnsi="Arial" w:cs="Arial"/>
                <w:i/>
                <w:iCs/>
                <w:sz w:val="20"/>
              </w:rPr>
            </w:pPr>
            <w:r w:rsidRPr="003E5DED">
              <w:rPr>
                <w:rFonts w:ascii="Arial" w:hAnsi="Arial" w:cs="Arial"/>
                <w:i/>
                <w:iCs/>
                <w:sz w:val="20"/>
              </w:rPr>
              <w:t>Pateiktoje formulėje:</w:t>
            </w:r>
          </w:p>
          <w:p w14:paraId="6A595E16" w14:textId="77777777" w:rsidR="0047166C" w:rsidRPr="003E5DED" w:rsidRDefault="0047166C" w:rsidP="0047166C">
            <w:pPr>
              <w:jc w:val="both"/>
              <w:rPr>
                <w:rFonts w:ascii="Arial" w:hAnsi="Arial" w:cs="Arial"/>
                <w:i/>
                <w:iCs/>
                <w:sz w:val="20"/>
              </w:rPr>
            </w:pPr>
            <w:r w:rsidRPr="003E5DED">
              <w:rPr>
                <w:rFonts w:ascii="Arial" w:hAnsi="Arial" w:cs="Arial"/>
                <w:i/>
                <w:iCs/>
                <w:sz w:val="20"/>
              </w:rPr>
              <w:t>Q</w:t>
            </w:r>
            <w:r>
              <w:rPr>
                <w:rFonts w:ascii="Arial" w:hAnsi="Arial" w:cs="Arial"/>
                <w:i/>
                <w:iCs/>
                <w:sz w:val="20"/>
              </w:rPr>
              <w:t xml:space="preserve"> kriterijus: </w:t>
            </w:r>
            <w:r w:rsidRPr="00846948">
              <w:rPr>
                <w:rFonts w:ascii="Arial" w:hAnsi="Arial" w:cs="Arial"/>
                <w:sz w:val="20"/>
              </w:rPr>
              <w:t>Paslaugų teikimo kokybės įvertinimas</w:t>
            </w:r>
            <w:r>
              <w:rPr>
                <w:rFonts w:ascii="Arial" w:hAnsi="Arial" w:cs="Arial"/>
                <w:sz w:val="20"/>
              </w:rPr>
              <w:t>,</w:t>
            </w:r>
          </w:p>
          <w:p w14:paraId="017B611D" w14:textId="77777777" w:rsidR="0047166C" w:rsidRDefault="0047166C" w:rsidP="0047166C">
            <w:pPr>
              <w:jc w:val="both"/>
              <w:rPr>
                <w:rFonts w:ascii="Arial" w:hAnsi="Arial" w:cs="Arial"/>
                <w:sz w:val="20"/>
              </w:rPr>
            </w:pPr>
            <w:r w:rsidRPr="003E5DED">
              <w:rPr>
                <w:rFonts w:ascii="Arial" w:hAnsi="Arial" w:cs="Arial"/>
                <w:i/>
                <w:sz w:val="20"/>
              </w:rPr>
              <w:t>Q</w:t>
            </w:r>
            <w:r w:rsidRPr="003E5DED">
              <w:rPr>
                <w:rFonts w:ascii="Arial" w:hAnsi="Arial" w:cs="Arial"/>
                <w:i/>
                <w:sz w:val="20"/>
                <w:vertAlign w:val="subscript"/>
              </w:rPr>
              <w:t>1</w:t>
            </w:r>
            <w:r w:rsidRPr="003E5DED">
              <w:rPr>
                <w:rFonts w:ascii="Arial" w:hAnsi="Arial" w:cs="Arial"/>
                <w:sz w:val="20"/>
              </w:rPr>
              <w:t xml:space="preserve"> kriterijus: Paslaugų aprašymo kokybė,</w:t>
            </w:r>
          </w:p>
          <w:p w14:paraId="75495752" w14:textId="77777777" w:rsidR="0047166C" w:rsidRPr="00D211FC" w:rsidRDefault="0047166C" w:rsidP="0047166C">
            <w:pPr>
              <w:jc w:val="both"/>
              <w:rPr>
                <w:rFonts w:ascii="Arial" w:hAnsi="Arial" w:cs="Arial"/>
                <w:sz w:val="20"/>
              </w:rPr>
            </w:pPr>
            <w:r w:rsidRPr="00D211FC">
              <w:rPr>
                <w:rFonts w:ascii="Arial" w:hAnsi="Arial" w:cs="Arial"/>
                <w:sz w:val="20"/>
              </w:rPr>
              <w:t>Q</w:t>
            </w:r>
            <w:r w:rsidRPr="00D211FC">
              <w:rPr>
                <w:rFonts w:ascii="Arial" w:hAnsi="Arial" w:cs="Arial"/>
                <w:sz w:val="20"/>
                <w:vertAlign w:val="subscript"/>
              </w:rPr>
              <w:t>2</w:t>
            </w:r>
            <w:r>
              <w:rPr>
                <w:rFonts w:ascii="Arial" w:hAnsi="Arial" w:cs="Arial"/>
                <w:sz w:val="20"/>
                <w:vertAlign w:val="subscript"/>
              </w:rPr>
              <w:t xml:space="preserve"> </w:t>
            </w:r>
            <w:r>
              <w:rPr>
                <w:rFonts w:ascii="Arial" w:hAnsi="Arial" w:cs="Arial"/>
                <w:sz w:val="20"/>
              </w:rPr>
              <w:t>kriterijus: Suteiktų paslaugų kokybė.</w:t>
            </w:r>
          </w:p>
          <w:p w14:paraId="5C0AECC6" w14:textId="77777777" w:rsidR="0047166C" w:rsidRPr="003E5DED" w:rsidRDefault="0047166C" w:rsidP="0047166C">
            <w:pPr>
              <w:jc w:val="both"/>
              <w:rPr>
                <w:rFonts w:ascii="Arial" w:hAnsi="Arial" w:cs="Arial"/>
                <w:sz w:val="20"/>
              </w:rPr>
            </w:pPr>
          </w:p>
        </w:tc>
        <w:tc>
          <w:tcPr>
            <w:tcW w:w="2450" w:type="pct"/>
          </w:tcPr>
          <w:p w14:paraId="7BFE0208" w14:textId="1F194A53" w:rsidR="0047166C" w:rsidRDefault="005E24E0" w:rsidP="008D13A4">
            <w:pPr>
              <w:jc w:val="both"/>
              <w:rPr>
                <w:rFonts w:ascii="Arial" w:hAnsi="Arial" w:cs="Arial"/>
                <w:sz w:val="20"/>
                <w:szCs w:val="20"/>
                <w:lang w:val="en-US"/>
              </w:rPr>
            </w:pPr>
            <w:r w:rsidRPr="005E24E0">
              <w:rPr>
                <w:rFonts w:ascii="Arial" w:hAnsi="Arial" w:cs="Arial"/>
                <w:sz w:val="20"/>
                <w:szCs w:val="20"/>
                <w:lang w:val="en-US"/>
              </w:rPr>
              <w:t xml:space="preserve">The score for the Quality Criterion </w:t>
            </w:r>
            <w:r w:rsidRPr="008500DC">
              <w:rPr>
                <w:rFonts w:ascii="Arial" w:hAnsi="Arial" w:cs="Arial"/>
                <w:b/>
                <w:bCs/>
                <w:sz w:val="20"/>
                <w:szCs w:val="20"/>
                <w:lang w:val="en-US"/>
              </w:rPr>
              <w:t>(Q)</w:t>
            </w:r>
            <w:r w:rsidRPr="005E24E0">
              <w:rPr>
                <w:rFonts w:ascii="Arial" w:hAnsi="Arial" w:cs="Arial"/>
                <w:sz w:val="20"/>
                <w:szCs w:val="20"/>
                <w:lang w:val="en-US"/>
              </w:rPr>
              <w:t xml:space="preserve"> will be determined by evaluating the criteria of </w:t>
            </w:r>
            <w:r w:rsidRPr="008500DC">
              <w:rPr>
                <w:rFonts w:ascii="Arial" w:hAnsi="Arial" w:cs="Arial"/>
                <w:b/>
                <w:bCs/>
                <w:sz w:val="20"/>
                <w:szCs w:val="20"/>
                <w:lang w:val="en-US"/>
              </w:rPr>
              <w:t>the quality of the Service Description (Q</w:t>
            </w:r>
            <w:r w:rsidRPr="008500DC">
              <w:rPr>
                <w:rFonts w:ascii="Arial" w:hAnsi="Arial" w:cs="Arial"/>
                <w:b/>
                <w:bCs/>
                <w:sz w:val="20"/>
                <w:szCs w:val="20"/>
                <w:vertAlign w:val="subscript"/>
                <w:lang w:val="en-US"/>
              </w:rPr>
              <w:t>1</w:t>
            </w:r>
            <w:r w:rsidRPr="008500DC">
              <w:rPr>
                <w:rFonts w:ascii="Arial" w:hAnsi="Arial" w:cs="Arial"/>
                <w:b/>
                <w:bCs/>
                <w:sz w:val="20"/>
                <w:szCs w:val="20"/>
                <w:lang w:val="en-US"/>
              </w:rPr>
              <w:t xml:space="preserve">) </w:t>
            </w:r>
            <w:r w:rsidRPr="005E24E0">
              <w:rPr>
                <w:rFonts w:ascii="Arial" w:hAnsi="Arial" w:cs="Arial"/>
                <w:sz w:val="20"/>
                <w:szCs w:val="20"/>
                <w:lang w:val="en-US"/>
              </w:rPr>
              <w:t xml:space="preserve">and </w:t>
            </w:r>
            <w:r w:rsidRPr="008500DC">
              <w:rPr>
                <w:rFonts w:ascii="Arial" w:hAnsi="Arial" w:cs="Arial"/>
                <w:b/>
                <w:bCs/>
                <w:sz w:val="20"/>
                <w:szCs w:val="20"/>
                <w:lang w:val="en-US"/>
              </w:rPr>
              <w:t>the quality of the Services</w:t>
            </w:r>
            <w:r w:rsidR="003A51D6">
              <w:rPr>
                <w:rFonts w:ascii="Arial" w:hAnsi="Arial" w:cs="Arial"/>
                <w:b/>
                <w:bCs/>
                <w:sz w:val="20"/>
                <w:szCs w:val="20"/>
                <w:lang w:val="en-US"/>
              </w:rPr>
              <w:t xml:space="preserve"> Provided</w:t>
            </w:r>
            <w:r w:rsidRPr="008500DC">
              <w:rPr>
                <w:rFonts w:ascii="Arial" w:hAnsi="Arial" w:cs="Arial"/>
                <w:b/>
                <w:bCs/>
                <w:sz w:val="20"/>
                <w:szCs w:val="20"/>
                <w:lang w:val="en-US"/>
              </w:rPr>
              <w:t xml:space="preserve"> (Q</w:t>
            </w:r>
            <w:r w:rsidRPr="008500DC">
              <w:rPr>
                <w:rFonts w:ascii="Arial" w:hAnsi="Arial" w:cs="Arial"/>
                <w:b/>
                <w:bCs/>
                <w:sz w:val="20"/>
                <w:szCs w:val="20"/>
                <w:vertAlign w:val="subscript"/>
                <w:lang w:val="en-US"/>
              </w:rPr>
              <w:t>2</w:t>
            </w:r>
            <w:r w:rsidRPr="008500DC">
              <w:rPr>
                <w:rFonts w:ascii="Arial" w:hAnsi="Arial" w:cs="Arial"/>
                <w:b/>
                <w:bCs/>
                <w:sz w:val="20"/>
                <w:szCs w:val="20"/>
                <w:lang w:val="en-US"/>
              </w:rPr>
              <w:t>)</w:t>
            </w:r>
            <w:r w:rsidRPr="005E24E0">
              <w:rPr>
                <w:rFonts w:ascii="Arial" w:hAnsi="Arial" w:cs="Arial"/>
                <w:sz w:val="20"/>
                <w:szCs w:val="20"/>
                <w:lang w:val="en-US"/>
              </w:rPr>
              <w:t>.</w:t>
            </w:r>
          </w:p>
          <w:p w14:paraId="2957AA1C" w14:textId="76FB6582" w:rsidR="005E24E0" w:rsidRPr="008500DC" w:rsidRDefault="005E24E0" w:rsidP="008500DC">
            <w:pPr>
              <w:pStyle w:val="ListParagraph"/>
              <w:ind w:left="0"/>
              <w:contextualSpacing w:val="0"/>
              <w:jc w:val="center"/>
              <w:rPr>
                <w:rFonts w:ascii="Arial" w:eastAsiaTheme="majorEastAsia" w:hAnsi="Arial" w:cs="Arial"/>
                <w:i/>
                <w:sz w:val="20"/>
                <w:lang w:eastAsia="en-US"/>
              </w:rPr>
            </w:pPr>
            <w:r w:rsidRPr="003E5DED">
              <w:rPr>
                <w:rFonts w:ascii="Arial" w:eastAsiaTheme="majorEastAsia" w:hAnsi="Arial" w:cs="Arial"/>
                <w:i/>
                <w:sz w:val="20"/>
                <w:lang w:eastAsia="en-US"/>
              </w:rPr>
              <w:t>Q = Q</w:t>
            </w:r>
            <w:r w:rsidRPr="003E5DED">
              <w:rPr>
                <w:rFonts w:ascii="Arial" w:eastAsiaTheme="majorEastAsia" w:hAnsi="Arial" w:cs="Arial"/>
                <w:i/>
                <w:sz w:val="20"/>
                <w:vertAlign w:val="subscript"/>
                <w:lang w:eastAsia="en-US"/>
              </w:rPr>
              <w:t>1</w:t>
            </w:r>
            <w:r>
              <w:rPr>
                <w:rFonts w:ascii="Arial" w:eastAsiaTheme="majorEastAsia" w:hAnsi="Arial" w:cs="Arial"/>
                <w:i/>
                <w:sz w:val="20"/>
                <w:vertAlign w:val="subscript"/>
                <w:lang w:eastAsia="en-US"/>
              </w:rPr>
              <w:t xml:space="preserve"> </w:t>
            </w:r>
            <w:r w:rsidRPr="00D211FC">
              <w:rPr>
                <w:rFonts w:ascii="Arial" w:eastAsiaTheme="majorEastAsia" w:hAnsi="Arial" w:cs="Arial"/>
                <w:i/>
                <w:sz w:val="20"/>
                <w:lang w:eastAsia="en-US"/>
              </w:rPr>
              <w:t xml:space="preserve">+ </w:t>
            </w:r>
            <w:r w:rsidRPr="00D211FC">
              <w:rPr>
                <w:rFonts w:ascii="Arial" w:hAnsi="Arial" w:cs="Arial"/>
                <w:i/>
                <w:iCs/>
                <w:sz w:val="20"/>
              </w:rPr>
              <w:t>Q</w:t>
            </w:r>
            <w:r w:rsidRPr="00D211FC">
              <w:rPr>
                <w:rFonts w:ascii="Arial" w:hAnsi="Arial" w:cs="Arial"/>
                <w:i/>
                <w:iCs/>
                <w:sz w:val="14"/>
                <w:szCs w:val="14"/>
              </w:rPr>
              <w:t>2</w:t>
            </w:r>
          </w:p>
          <w:p w14:paraId="23715E0B" w14:textId="09720A22" w:rsidR="005E24E0" w:rsidRPr="005E24E0" w:rsidRDefault="005E24E0" w:rsidP="005E24E0">
            <w:pPr>
              <w:jc w:val="both"/>
              <w:rPr>
                <w:rFonts w:ascii="Arial" w:hAnsi="Arial" w:cs="Arial"/>
                <w:sz w:val="20"/>
                <w:szCs w:val="20"/>
                <w:lang w:val="en-US"/>
              </w:rPr>
            </w:pPr>
            <w:r w:rsidRPr="005E24E0">
              <w:rPr>
                <w:rFonts w:ascii="Arial" w:hAnsi="Arial" w:cs="Arial"/>
                <w:sz w:val="20"/>
                <w:szCs w:val="20"/>
                <w:lang w:val="en-US"/>
              </w:rPr>
              <w:t>In the provided formula:</w:t>
            </w:r>
          </w:p>
          <w:p w14:paraId="4F319533" w14:textId="77777777" w:rsidR="005E24E0" w:rsidRPr="005E24E0" w:rsidRDefault="005E24E0" w:rsidP="005E24E0">
            <w:pPr>
              <w:jc w:val="both"/>
              <w:rPr>
                <w:rFonts w:ascii="Arial" w:hAnsi="Arial" w:cs="Arial"/>
                <w:sz w:val="20"/>
                <w:szCs w:val="20"/>
                <w:lang w:val="en-US"/>
              </w:rPr>
            </w:pPr>
            <w:r w:rsidRPr="008500DC">
              <w:rPr>
                <w:rFonts w:ascii="Arial" w:hAnsi="Arial" w:cs="Arial"/>
                <w:i/>
                <w:iCs/>
                <w:sz w:val="20"/>
                <w:szCs w:val="20"/>
                <w:lang w:val="en-US"/>
              </w:rPr>
              <w:t>Q criterion</w:t>
            </w:r>
            <w:r w:rsidRPr="005E24E0">
              <w:rPr>
                <w:rFonts w:ascii="Arial" w:hAnsi="Arial" w:cs="Arial"/>
                <w:sz w:val="20"/>
                <w:szCs w:val="20"/>
                <w:lang w:val="en-US"/>
              </w:rPr>
              <w:t>: Evaluation of service quality,</w:t>
            </w:r>
          </w:p>
          <w:p w14:paraId="3C35B120" w14:textId="77777777" w:rsidR="005E24E0" w:rsidRPr="005E24E0" w:rsidRDefault="005E24E0" w:rsidP="005E24E0">
            <w:pPr>
              <w:jc w:val="both"/>
              <w:rPr>
                <w:rFonts w:ascii="Arial" w:hAnsi="Arial" w:cs="Arial"/>
                <w:sz w:val="20"/>
                <w:szCs w:val="20"/>
                <w:lang w:val="en-US"/>
              </w:rPr>
            </w:pPr>
            <w:r w:rsidRPr="008500DC">
              <w:rPr>
                <w:rFonts w:ascii="Arial" w:hAnsi="Arial" w:cs="Arial"/>
                <w:i/>
                <w:iCs/>
                <w:sz w:val="20"/>
                <w:szCs w:val="20"/>
                <w:lang w:val="en-US"/>
              </w:rPr>
              <w:t>Q</w:t>
            </w:r>
            <w:r w:rsidRPr="008500DC">
              <w:rPr>
                <w:rFonts w:ascii="Arial" w:hAnsi="Arial" w:cs="Arial"/>
                <w:i/>
                <w:iCs/>
                <w:sz w:val="20"/>
                <w:szCs w:val="20"/>
                <w:vertAlign w:val="subscript"/>
                <w:lang w:val="en-US"/>
              </w:rPr>
              <w:t>1</w:t>
            </w:r>
            <w:r w:rsidRPr="008500DC">
              <w:rPr>
                <w:rFonts w:ascii="Arial" w:hAnsi="Arial" w:cs="Arial"/>
                <w:i/>
                <w:iCs/>
                <w:sz w:val="20"/>
                <w:szCs w:val="20"/>
                <w:lang w:val="en-US"/>
              </w:rPr>
              <w:t xml:space="preserve"> criterion</w:t>
            </w:r>
            <w:r w:rsidRPr="005E24E0">
              <w:rPr>
                <w:rFonts w:ascii="Arial" w:hAnsi="Arial" w:cs="Arial"/>
                <w:sz w:val="20"/>
                <w:szCs w:val="20"/>
                <w:lang w:val="en-US"/>
              </w:rPr>
              <w:t>: Quality of the service description,</w:t>
            </w:r>
          </w:p>
          <w:p w14:paraId="2A2A4345" w14:textId="7F1A07B3" w:rsidR="005E24E0" w:rsidRPr="005E24E0" w:rsidRDefault="005E24E0" w:rsidP="005E24E0">
            <w:pPr>
              <w:jc w:val="both"/>
              <w:rPr>
                <w:rFonts w:ascii="Arial" w:hAnsi="Arial" w:cs="Arial"/>
                <w:sz w:val="20"/>
                <w:szCs w:val="20"/>
                <w:lang w:val="en-US"/>
              </w:rPr>
            </w:pPr>
            <w:r w:rsidRPr="008500DC">
              <w:rPr>
                <w:rFonts w:ascii="Arial" w:hAnsi="Arial" w:cs="Arial"/>
                <w:i/>
                <w:iCs/>
                <w:sz w:val="20"/>
                <w:szCs w:val="20"/>
                <w:lang w:val="en-US"/>
              </w:rPr>
              <w:t>Q</w:t>
            </w:r>
            <w:r w:rsidRPr="008500DC">
              <w:rPr>
                <w:rFonts w:ascii="Arial" w:hAnsi="Arial" w:cs="Arial"/>
                <w:i/>
                <w:iCs/>
                <w:sz w:val="20"/>
                <w:szCs w:val="20"/>
                <w:vertAlign w:val="subscript"/>
                <w:lang w:val="en-US"/>
              </w:rPr>
              <w:t>2</w:t>
            </w:r>
            <w:r w:rsidRPr="008500DC">
              <w:rPr>
                <w:rFonts w:ascii="Arial" w:hAnsi="Arial" w:cs="Arial"/>
                <w:i/>
                <w:iCs/>
                <w:sz w:val="20"/>
                <w:szCs w:val="20"/>
                <w:lang w:val="en-US"/>
              </w:rPr>
              <w:t xml:space="preserve"> criterion</w:t>
            </w:r>
            <w:r w:rsidRPr="005E24E0">
              <w:rPr>
                <w:rFonts w:ascii="Arial" w:hAnsi="Arial" w:cs="Arial"/>
                <w:sz w:val="20"/>
                <w:szCs w:val="20"/>
                <w:lang w:val="en-US"/>
              </w:rPr>
              <w:t xml:space="preserve">: Quality of </w:t>
            </w:r>
            <w:r w:rsidR="003A51D6">
              <w:rPr>
                <w:rFonts w:ascii="Arial" w:hAnsi="Arial" w:cs="Arial"/>
                <w:sz w:val="20"/>
                <w:szCs w:val="20"/>
                <w:lang w:val="en-US"/>
              </w:rPr>
              <w:t>services provided</w:t>
            </w:r>
            <w:r w:rsidRPr="005E24E0">
              <w:rPr>
                <w:rFonts w:ascii="Arial" w:hAnsi="Arial" w:cs="Arial"/>
                <w:sz w:val="20"/>
                <w:szCs w:val="20"/>
                <w:lang w:val="en-US"/>
              </w:rPr>
              <w:t>.</w:t>
            </w:r>
          </w:p>
        </w:tc>
      </w:tr>
      <w:tr w:rsidR="00453A29" w:rsidRPr="007C57F0" w14:paraId="2139FD6B" w14:textId="77777777" w:rsidTr="005E24E0">
        <w:trPr>
          <w:trHeight w:val="204"/>
        </w:trPr>
        <w:tc>
          <w:tcPr>
            <w:tcW w:w="282" w:type="pct"/>
            <w:tcBorders>
              <w:top w:val="single" w:sz="4" w:space="0" w:color="auto"/>
              <w:bottom w:val="single" w:sz="4" w:space="0" w:color="auto"/>
            </w:tcBorders>
          </w:tcPr>
          <w:p w14:paraId="7453E460" w14:textId="661E8570" w:rsidR="00453A29" w:rsidRDefault="00453A29" w:rsidP="00453A29">
            <w:pPr>
              <w:tabs>
                <w:tab w:val="left" w:pos="851"/>
              </w:tabs>
              <w:jc w:val="center"/>
              <w:rPr>
                <w:rFonts w:ascii="Arial" w:hAnsi="Arial" w:cs="Arial"/>
                <w:sz w:val="20"/>
                <w:szCs w:val="20"/>
              </w:rPr>
            </w:pPr>
            <w:r>
              <w:rPr>
                <w:rFonts w:ascii="Arial" w:hAnsi="Arial" w:cs="Arial"/>
                <w:sz w:val="20"/>
                <w:szCs w:val="20"/>
              </w:rPr>
              <w:t>4.3.1.</w:t>
            </w:r>
          </w:p>
        </w:tc>
        <w:tc>
          <w:tcPr>
            <w:tcW w:w="2268" w:type="pct"/>
            <w:tcBorders>
              <w:top w:val="single" w:sz="4" w:space="0" w:color="auto"/>
              <w:bottom w:val="single" w:sz="4" w:space="0" w:color="auto"/>
            </w:tcBorders>
          </w:tcPr>
          <w:p w14:paraId="7411FD3C" w14:textId="77777777" w:rsidR="00453A29" w:rsidRPr="00453A29" w:rsidRDefault="00453A29" w:rsidP="00453A29">
            <w:pPr>
              <w:suppressAutoHyphens/>
              <w:jc w:val="both"/>
              <w:rPr>
                <w:rFonts w:ascii="Arial" w:hAnsi="Arial" w:cs="Arial"/>
                <w:sz w:val="20"/>
              </w:rPr>
            </w:pPr>
            <w:r w:rsidRPr="00453A29">
              <w:rPr>
                <w:rFonts w:ascii="Arial" w:hAnsi="Arial" w:cs="Arial"/>
                <w:sz w:val="20"/>
              </w:rPr>
              <w:t xml:space="preserve">Paslaugų aprašymo kokybė </w:t>
            </w:r>
            <w:r w:rsidRPr="00453A29">
              <w:rPr>
                <w:rFonts w:ascii="Arial" w:hAnsi="Arial" w:cs="Arial"/>
                <w:b/>
                <w:bCs/>
                <w:sz w:val="20"/>
              </w:rPr>
              <w:t>(</w:t>
            </w:r>
            <w:r w:rsidRPr="00453A29">
              <w:rPr>
                <w:rFonts w:ascii="Arial" w:eastAsiaTheme="majorEastAsia" w:hAnsi="Arial" w:cs="Arial"/>
                <w:b/>
                <w:bCs/>
                <w:i/>
                <w:sz w:val="20"/>
                <w:lang w:eastAsia="en-US"/>
              </w:rPr>
              <w:t>Q</w:t>
            </w:r>
            <w:r w:rsidRPr="00453A29">
              <w:rPr>
                <w:rFonts w:ascii="Arial" w:eastAsiaTheme="majorEastAsia" w:hAnsi="Arial" w:cs="Arial"/>
                <w:b/>
                <w:bCs/>
                <w:i/>
                <w:sz w:val="20"/>
                <w:vertAlign w:val="subscript"/>
                <w:lang w:eastAsia="en-US"/>
              </w:rPr>
              <w:t>1</w:t>
            </w:r>
            <w:r w:rsidRPr="00453A29">
              <w:rPr>
                <w:rFonts w:ascii="Arial" w:hAnsi="Arial" w:cs="Arial"/>
                <w:b/>
                <w:bCs/>
                <w:sz w:val="20"/>
              </w:rPr>
              <w:t>)</w:t>
            </w:r>
            <w:r w:rsidRPr="00453A29">
              <w:rPr>
                <w:rFonts w:ascii="Arial" w:hAnsi="Arial" w:cs="Arial"/>
                <w:sz w:val="20"/>
              </w:rPr>
              <w:t xml:space="preserve"> bus vertinama atsižvelgiant į: </w:t>
            </w:r>
          </w:p>
          <w:p w14:paraId="516D35BA" w14:textId="77777777" w:rsidR="00453A29" w:rsidRPr="003E5DED" w:rsidRDefault="00453A29" w:rsidP="0047166C">
            <w:pPr>
              <w:jc w:val="both"/>
              <w:rPr>
                <w:rFonts w:ascii="Arial" w:hAnsi="Arial" w:cs="Arial"/>
                <w:sz w:val="20"/>
              </w:rPr>
            </w:pPr>
          </w:p>
        </w:tc>
        <w:tc>
          <w:tcPr>
            <w:tcW w:w="2450" w:type="pct"/>
            <w:tcBorders>
              <w:bottom w:val="single" w:sz="4" w:space="0" w:color="auto"/>
            </w:tcBorders>
          </w:tcPr>
          <w:p w14:paraId="65B30E57" w14:textId="54F0A200" w:rsidR="00453A29" w:rsidRPr="008500DC" w:rsidRDefault="005E24E0" w:rsidP="008D13A4">
            <w:pPr>
              <w:jc w:val="both"/>
              <w:rPr>
                <w:rFonts w:ascii="Arial" w:hAnsi="Arial" w:cs="Arial"/>
                <w:sz w:val="20"/>
                <w:szCs w:val="20"/>
                <w:lang w:val="en-US"/>
              </w:rPr>
            </w:pPr>
            <w:r w:rsidRPr="008500DC">
              <w:rPr>
                <w:rFonts w:ascii="Arial" w:hAnsi="Arial" w:cs="Arial"/>
                <w:sz w:val="20"/>
                <w:szCs w:val="20"/>
                <w:lang w:val="en-US"/>
              </w:rPr>
              <w:t xml:space="preserve">The quality of the Service Description </w:t>
            </w:r>
            <w:r w:rsidRPr="008500DC">
              <w:rPr>
                <w:rFonts w:ascii="Arial" w:hAnsi="Arial" w:cs="Arial"/>
                <w:b/>
                <w:bCs/>
                <w:sz w:val="20"/>
                <w:szCs w:val="20"/>
                <w:lang w:val="en-US"/>
              </w:rPr>
              <w:t>(Q</w:t>
            </w:r>
            <w:r w:rsidRPr="008500DC">
              <w:rPr>
                <w:rFonts w:ascii="Arial" w:hAnsi="Arial" w:cs="Arial"/>
                <w:b/>
                <w:bCs/>
                <w:sz w:val="20"/>
                <w:szCs w:val="20"/>
                <w:vertAlign w:val="subscript"/>
                <w:lang w:val="en-US"/>
              </w:rPr>
              <w:t>1</w:t>
            </w:r>
            <w:r w:rsidRPr="008500DC">
              <w:rPr>
                <w:rFonts w:ascii="Arial" w:hAnsi="Arial" w:cs="Arial"/>
                <w:b/>
                <w:bCs/>
                <w:sz w:val="20"/>
                <w:szCs w:val="20"/>
                <w:lang w:val="en-US"/>
              </w:rPr>
              <w:t xml:space="preserve">) </w:t>
            </w:r>
            <w:r w:rsidRPr="008500DC">
              <w:rPr>
                <w:rFonts w:ascii="Arial" w:hAnsi="Arial" w:cs="Arial"/>
                <w:sz w:val="20"/>
                <w:szCs w:val="20"/>
                <w:lang w:val="en-US"/>
              </w:rPr>
              <w:t>will be evaluated based on:</w:t>
            </w:r>
          </w:p>
        </w:tc>
      </w:tr>
      <w:tr w:rsidR="00453A29" w:rsidRPr="007C57F0" w14:paraId="402C7073" w14:textId="77777777" w:rsidTr="005E24E0">
        <w:trPr>
          <w:trHeight w:val="161"/>
        </w:trPr>
        <w:tc>
          <w:tcPr>
            <w:tcW w:w="282" w:type="pct"/>
            <w:tcBorders>
              <w:top w:val="single" w:sz="4" w:space="0" w:color="auto"/>
              <w:bottom w:val="single" w:sz="4" w:space="0" w:color="auto"/>
            </w:tcBorders>
          </w:tcPr>
          <w:p w14:paraId="1AB94F01" w14:textId="6CC9EBB0" w:rsidR="00453A29" w:rsidRDefault="00453A29" w:rsidP="00453A29">
            <w:pPr>
              <w:tabs>
                <w:tab w:val="left" w:pos="851"/>
              </w:tabs>
              <w:jc w:val="center"/>
              <w:rPr>
                <w:rFonts w:ascii="Arial" w:hAnsi="Arial" w:cs="Arial"/>
                <w:sz w:val="20"/>
                <w:szCs w:val="20"/>
              </w:rPr>
            </w:pPr>
            <w:r>
              <w:rPr>
                <w:rFonts w:ascii="Arial" w:hAnsi="Arial" w:cs="Arial"/>
                <w:sz w:val="20"/>
                <w:szCs w:val="20"/>
              </w:rPr>
              <w:t>4.3.1.1.</w:t>
            </w:r>
          </w:p>
        </w:tc>
        <w:tc>
          <w:tcPr>
            <w:tcW w:w="2268" w:type="pct"/>
            <w:tcBorders>
              <w:top w:val="single" w:sz="4" w:space="0" w:color="auto"/>
              <w:bottom w:val="single" w:sz="4" w:space="0" w:color="auto"/>
            </w:tcBorders>
          </w:tcPr>
          <w:p w14:paraId="7A64DA5F" w14:textId="77777777" w:rsidR="00453A29" w:rsidRPr="00453A29" w:rsidRDefault="00453A29" w:rsidP="00453A29">
            <w:pPr>
              <w:suppressAutoHyphens/>
              <w:jc w:val="both"/>
              <w:rPr>
                <w:rFonts w:ascii="Arial" w:hAnsi="Arial" w:cs="Arial"/>
                <w:bCs/>
                <w:iCs/>
                <w:sz w:val="20"/>
              </w:rPr>
            </w:pPr>
            <w:r w:rsidRPr="00453A29">
              <w:rPr>
                <w:rFonts w:ascii="Arial" w:hAnsi="Arial" w:cs="Arial"/>
                <w:bCs/>
                <w:iCs/>
                <w:sz w:val="20"/>
              </w:rPr>
              <w:t>Ar Pasiūlymas nėra vien tik formalus ir atkartojantis Techninės specifikacijos reikalavimus, ar Pasiūlymas yra išsamus ir aiškiai aprašytas, ar jame yra preliminarus Analizės rengimo paslaugų teikimo planas, įvardintos metodikos, identifikuotos galinčios kilti rizikos, o pats pasiūlymas atitinka Perkančiojo subjekto lūkesčius.</w:t>
            </w:r>
          </w:p>
          <w:p w14:paraId="5218911C" w14:textId="77777777" w:rsidR="00453A29" w:rsidRPr="003E5DED" w:rsidRDefault="00453A29" w:rsidP="0047166C">
            <w:pPr>
              <w:jc w:val="both"/>
              <w:rPr>
                <w:rFonts w:ascii="Arial" w:hAnsi="Arial" w:cs="Arial"/>
                <w:sz w:val="20"/>
              </w:rPr>
            </w:pPr>
          </w:p>
        </w:tc>
        <w:tc>
          <w:tcPr>
            <w:tcW w:w="2450" w:type="pct"/>
            <w:tcBorders>
              <w:top w:val="single" w:sz="4" w:space="0" w:color="auto"/>
              <w:bottom w:val="single" w:sz="4" w:space="0" w:color="auto"/>
            </w:tcBorders>
          </w:tcPr>
          <w:p w14:paraId="1383BE69" w14:textId="1F21A50F" w:rsidR="00453A29" w:rsidRPr="008500DC" w:rsidRDefault="005E24E0" w:rsidP="008D13A4">
            <w:pPr>
              <w:jc w:val="both"/>
              <w:rPr>
                <w:rFonts w:ascii="Arial" w:hAnsi="Arial" w:cs="Arial"/>
                <w:sz w:val="20"/>
                <w:szCs w:val="20"/>
                <w:lang w:val="en-US"/>
              </w:rPr>
            </w:pPr>
            <w:r w:rsidRPr="008500DC">
              <w:rPr>
                <w:rFonts w:ascii="Arial" w:hAnsi="Arial" w:cs="Arial"/>
                <w:sz w:val="20"/>
                <w:szCs w:val="20"/>
                <w:lang w:val="en-US"/>
              </w:rPr>
              <w:t>Whether the Proposal is not merely formal and reiterating the requirements of the Technical Specification, whether the Proposal is comprehensive and clearly described, contains a preliminary plan for providing the Analysis services, identifies methodologies and potential risks, and whether the proposal meets the expectations of the Procuring Entity.</w:t>
            </w:r>
          </w:p>
        </w:tc>
      </w:tr>
      <w:tr w:rsidR="00453A29" w:rsidRPr="007C57F0" w14:paraId="0E388F85" w14:textId="77777777" w:rsidTr="005E24E0">
        <w:trPr>
          <w:trHeight w:val="290"/>
        </w:trPr>
        <w:tc>
          <w:tcPr>
            <w:tcW w:w="282" w:type="pct"/>
            <w:tcBorders>
              <w:top w:val="single" w:sz="4" w:space="0" w:color="auto"/>
              <w:bottom w:val="single" w:sz="4" w:space="0" w:color="auto"/>
            </w:tcBorders>
          </w:tcPr>
          <w:p w14:paraId="6FB72449" w14:textId="77777777" w:rsidR="00453A29" w:rsidRDefault="00453A29" w:rsidP="00453A29">
            <w:pPr>
              <w:tabs>
                <w:tab w:val="left" w:pos="851"/>
              </w:tabs>
              <w:jc w:val="center"/>
              <w:rPr>
                <w:rFonts w:ascii="Arial" w:hAnsi="Arial" w:cs="Arial"/>
                <w:sz w:val="20"/>
                <w:szCs w:val="20"/>
              </w:rPr>
            </w:pPr>
            <w:r>
              <w:rPr>
                <w:rFonts w:ascii="Arial" w:hAnsi="Arial" w:cs="Arial"/>
                <w:sz w:val="20"/>
                <w:szCs w:val="20"/>
              </w:rPr>
              <w:t>4.3.1.2.</w:t>
            </w:r>
          </w:p>
        </w:tc>
        <w:tc>
          <w:tcPr>
            <w:tcW w:w="2268" w:type="pct"/>
            <w:tcBorders>
              <w:top w:val="single" w:sz="4" w:space="0" w:color="auto"/>
              <w:bottom w:val="single" w:sz="4" w:space="0" w:color="auto"/>
            </w:tcBorders>
          </w:tcPr>
          <w:p w14:paraId="52A40105" w14:textId="77777777" w:rsidR="00453A29" w:rsidRPr="00453A29" w:rsidRDefault="00453A29" w:rsidP="00453A29">
            <w:pPr>
              <w:suppressAutoHyphens/>
              <w:jc w:val="both"/>
              <w:rPr>
                <w:rFonts w:ascii="Arial" w:hAnsi="Arial" w:cs="Arial"/>
                <w:bCs/>
                <w:iCs/>
                <w:sz w:val="20"/>
              </w:rPr>
            </w:pPr>
            <w:r w:rsidRPr="00453A29">
              <w:rPr>
                <w:rFonts w:ascii="Arial" w:hAnsi="Arial" w:cs="Arial"/>
                <w:bCs/>
                <w:iCs/>
                <w:sz w:val="20"/>
              </w:rPr>
              <w:t>Ar Pasiūlyme pritaikytos gerosios praktikos atitinka Techninės specifikacijos turinį.</w:t>
            </w:r>
          </w:p>
          <w:p w14:paraId="5FF7EBB2" w14:textId="77777777" w:rsidR="00453A29" w:rsidRPr="003E5DED" w:rsidRDefault="00453A29" w:rsidP="0047166C">
            <w:pPr>
              <w:jc w:val="both"/>
              <w:rPr>
                <w:rFonts w:ascii="Arial" w:hAnsi="Arial" w:cs="Arial"/>
                <w:sz w:val="20"/>
              </w:rPr>
            </w:pPr>
          </w:p>
        </w:tc>
        <w:tc>
          <w:tcPr>
            <w:tcW w:w="2450" w:type="pct"/>
            <w:tcBorders>
              <w:top w:val="single" w:sz="4" w:space="0" w:color="auto"/>
              <w:bottom w:val="single" w:sz="4" w:space="0" w:color="auto"/>
            </w:tcBorders>
          </w:tcPr>
          <w:p w14:paraId="4519EA26" w14:textId="339875E4" w:rsidR="00453A29" w:rsidRPr="008500DC" w:rsidRDefault="005E24E0" w:rsidP="008D13A4">
            <w:pPr>
              <w:jc w:val="both"/>
              <w:rPr>
                <w:rFonts w:ascii="Arial" w:hAnsi="Arial" w:cs="Arial"/>
                <w:sz w:val="20"/>
                <w:szCs w:val="20"/>
                <w:lang w:val="en-US"/>
              </w:rPr>
            </w:pPr>
            <w:r w:rsidRPr="008500DC">
              <w:rPr>
                <w:rFonts w:ascii="Arial" w:hAnsi="Arial" w:cs="Arial"/>
                <w:sz w:val="20"/>
                <w:szCs w:val="20"/>
                <w:lang w:val="en-US"/>
              </w:rPr>
              <w:t>Whether the good practices applied in the Proposal comply with the content of the Technical Specification.</w:t>
            </w:r>
          </w:p>
        </w:tc>
      </w:tr>
      <w:tr w:rsidR="00453A29" w:rsidRPr="007C57F0" w14:paraId="687931C5" w14:textId="77777777" w:rsidTr="005E24E0">
        <w:trPr>
          <w:trHeight w:val="215"/>
        </w:trPr>
        <w:tc>
          <w:tcPr>
            <w:tcW w:w="282" w:type="pct"/>
            <w:tcBorders>
              <w:top w:val="single" w:sz="4" w:space="0" w:color="auto"/>
              <w:bottom w:val="single" w:sz="4" w:space="0" w:color="auto"/>
            </w:tcBorders>
          </w:tcPr>
          <w:p w14:paraId="7E5FC3E0" w14:textId="625F81AE" w:rsidR="00453A29" w:rsidRDefault="00453A29" w:rsidP="00453A29">
            <w:pPr>
              <w:tabs>
                <w:tab w:val="left" w:pos="851"/>
              </w:tabs>
              <w:jc w:val="center"/>
              <w:rPr>
                <w:rFonts w:ascii="Arial" w:hAnsi="Arial" w:cs="Arial"/>
                <w:sz w:val="20"/>
                <w:szCs w:val="20"/>
              </w:rPr>
            </w:pPr>
            <w:r>
              <w:rPr>
                <w:rFonts w:ascii="Arial" w:hAnsi="Arial" w:cs="Arial"/>
                <w:sz w:val="20"/>
                <w:szCs w:val="20"/>
              </w:rPr>
              <w:t>4.3.2.</w:t>
            </w:r>
          </w:p>
        </w:tc>
        <w:tc>
          <w:tcPr>
            <w:tcW w:w="2268" w:type="pct"/>
            <w:tcBorders>
              <w:top w:val="single" w:sz="4" w:space="0" w:color="auto"/>
              <w:bottom w:val="single" w:sz="4" w:space="0" w:color="auto"/>
            </w:tcBorders>
          </w:tcPr>
          <w:p w14:paraId="7688E62B" w14:textId="77777777" w:rsidR="00453A29" w:rsidRPr="00453A29" w:rsidRDefault="00453A29" w:rsidP="00453A29">
            <w:pPr>
              <w:suppressAutoHyphens/>
              <w:jc w:val="both"/>
              <w:rPr>
                <w:rFonts w:ascii="Arial" w:hAnsi="Arial" w:cs="Arial"/>
                <w:sz w:val="20"/>
              </w:rPr>
            </w:pPr>
            <w:r w:rsidRPr="00453A29">
              <w:rPr>
                <w:rFonts w:ascii="Arial" w:hAnsi="Arial" w:cs="Arial"/>
                <w:sz w:val="20"/>
              </w:rPr>
              <w:t>Aprašymo apimtis negali būti didesnė kaip 5 (penki) puslapiai.</w:t>
            </w:r>
          </w:p>
          <w:p w14:paraId="3AEA5BC4" w14:textId="77777777" w:rsidR="00453A29" w:rsidRPr="003E5DED" w:rsidRDefault="00453A29" w:rsidP="00453A29">
            <w:pPr>
              <w:jc w:val="both"/>
              <w:rPr>
                <w:rFonts w:ascii="Arial" w:hAnsi="Arial" w:cs="Arial"/>
                <w:sz w:val="20"/>
              </w:rPr>
            </w:pPr>
          </w:p>
        </w:tc>
        <w:tc>
          <w:tcPr>
            <w:tcW w:w="2450" w:type="pct"/>
            <w:tcBorders>
              <w:top w:val="single" w:sz="4" w:space="0" w:color="auto"/>
              <w:bottom w:val="single" w:sz="4" w:space="0" w:color="auto"/>
            </w:tcBorders>
          </w:tcPr>
          <w:p w14:paraId="4BCF3D8D" w14:textId="57C1FAE0" w:rsidR="00453A29" w:rsidRPr="008500DC" w:rsidRDefault="005E24E0" w:rsidP="00453A29">
            <w:pPr>
              <w:jc w:val="both"/>
              <w:rPr>
                <w:rFonts w:ascii="Arial" w:hAnsi="Arial" w:cs="Arial"/>
                <w:sz w:val="20"/>
                <w:szCs w:val="20"/>
                <w:lang w:val="en-US"/>
              </w:rPr>
            </w:pPr>
            <w:r w:rsidRPr="008500DC">
              <w:rPr>
                <w:rFonts w:ascii="Arial" w:hAnsi="Arial" w:cs="Arial"/>
                <w:sz w:val="20"/>
                <w:szCs w:val="20"/>
                <w:lang w:val="en-US"/>
              </w:rPr>
              <w:t>The description cannot exceed 5 (five) pages.</w:t>
            </w:r>
          </w:p>
        </w:tc>
      </w:tr>
      <w:tr w:rsidR="00453A29" w:rsidRPr="007C57F0" w14:paraId="1F8825E6" w14:textId="77777777" w:rsidTr="005E24E0">
        <w:trPr>
          <w:trHeight w:val="441"/>
        </w:trPr>
        <w:tc>
          <w:tcPr>
            <w:tcW w:w="282" w:type="pct"/>
            <w:tcBorders>
              <w:top w:val="single" w:sz="4" w:space="0" w:color="auto"/>
              <w:bottom w:val="single" w:sz="4" w:space="0" w:color="auto"/>
            </w:tcBorders>
          </w:tcPr>
          <w:p w14:paraId="04FEEDCB" w14:textId="77777777" w:rsidR="00453A29" w:rsidRDefault="00453A29" w:rsidP="00453A29">
            <w:pPr>
              <w:tabs>
                <w:tab w:val="left" w:pos="851"/>
              </w:tabs>
              <w:jc w:val="center"/>
              <w:rPr>
                <w:rFonts w:ascii="Arial" w:hAnsi="Arial" w:cs="Arial"/>
                <w:sz w:val="20"/>
                <w:szCs w:val="20"/>
              </w:rPr>
            </w:pPr>
            <w:r>
              <w:rPr>
                <w:rFonts w:ascii="Arial" w:hAnsi="Arial" w:cs="Arial"/>
                <w:sz w:val="20"/>
                <w:szCs w:val="20"/>
              </w:rPr>
              <w:t>4.3.3.</w:t>
            </w:r>
          </w:p>
          <w:p w14:paraId="7F8228DC" w14:textId="4FF0DC8C" w:rsidR="00453A29" w:rsidRDefault="00453A29" w:rsidP="00453A29">
            <w:pPr>
              <w:tabs>
                <w:tab w:val="left" w:pos="851"/>
              </w:tabs>
              <w:jc w:val="center"/>
              <w:rPr>
                <w:rFonts w:ascii="Arial" w:hAnsi="Arial" w:cs="Arial"/>
                <w:sz w:val="20"/>
                <w:szCs w:val="20"/>
              </w:rPr>
            </w:pPr>
          </w:p>
        </w:tc>
        <w:tc>
          <w:tcPr>
            <w:tcW w:w="2268" w:type="pct"/>
            <w:tcBorders>
              <w:top w:val="single" w:sz="4" w:space="0" w:color="auto"/>
              <w:bottom w:val="single" w:sz="4" w:space="0" w:color="auto"/>
            </w:tcBorders>
          </w:tcPr>
          <w:p w14:paraId="02E98775" w14:textId="77777777" w:rsidR="00453A29" w:rsidRPr="00453A29" w:rsidRDefault="00453A29" w:rsidP="00453A29">
            <w:pPr>
              <w:suppressAutoHyphens/>
              <w:jc w:val="both"/>
              <w:rPr>
                <w:rFonts w:ascii="Arial" w:hAnsi="Arial" w:cs="Arial"/>
                <w:sz w:val="20"/>
              </w:rPr>
            </w:pPr>
            <w:r w:rsidRPr="00453A29">
              <w:rPr>
                <w:rFonts w:ascii="Arial" w:hAnsi="Arial" w:cs="Arial"/>
                <w:sz w:val="20"/>
              </w:rPr>
              <w:t xml:space="preserve">Paslaugų aprašymo kokybės </w:t>
            </w:r>
            <w:r w:rsidRPr="00453A29">
              <w:rPr>
                <w:rFonts w:ascii="Arial" w:hAnsi="Arial" w:cs="Arial"/>
                <w:b/>
                <w:bCs/>
                <w:sz w:val="20"/>
              </w:rPr>
              <w:t>(</w:t>
            </w:r>
            <w:r w:rsidRPr="00453A29">
              <w:rPr>
                <w:rFonts w:ascii="Arial" w:hAnsi="Arial" w:cs="Arial"/>
                <w:b/>
                <w:bCs/>
                <w:i/>
                <w:sz w:val="20"/>
              </w:rPr>
              <w:t>Q</w:t>
            </w:r>
            <w:r w:rsidRPr="00453A29">
              <w:rPr>
                <w:rFonts w:ascii="Arial" w:hAnsi="Arial" w:cs="Arial"/>
                <w:b/>
                <w:bCs/>
                <w:i/>
                <w:sz w:val="20"/>
                <w:vertAlign w:val="subscript"/>
              </w:rPr>
              <w:t>1</w:t>
            </w:r>
            <w:r w:rsidRPr="00453A29">
              <w:rPr>
                <w:rFonts w:ascii="Arial" w:hAnsi="Arial" w:cs="Arial"/>
                <w:b/>
                <w:bCs/>
                <w:sz w:val="20"/>
              </w:rPr>
              <w:t>)</w:t>
            </w:r>
            <w:r w:rsidRPr="00453A29">
              <w:rPr>
                <w:rFonts w:ascii="Arial" w:hAnsi="Arial" w:cs="Arial"/>
                <w:b/>
                <w:sz w:val="20"/>
              </w:rPr>
              <w:t xml:space="preserve"> </w:t>
            </w:r>
            <w:r w:rsidRPr="00453A29">
              <w:rPr>
                <w:rFonts w:ascii="Arial" w:hAnsi="Arial" w:cs="Arial"/>
                <w:bCs/>
                <w:sz w:val="20"/>
              </w:rPr>
              <w:t xml:space="preserve">balas bus apskaičiuojamas </w:t>
            </w:r>
            <w:r w:rsidRPr="00453A29">
              <w:rPr>
                <w:rFonts w:ascii="Arial" w:hAnsi="Arial" w:cs="Arial"/>
                <w:sz w:val="20"/>
                <w:lang w:eastAsia="en-US"/>
              </w:rPr>
              <w:t xml:space="preserve">sudedant visiems kriterijams suteiktus balus ir išvedamas bendras vidurkis. Šio kriterijaus geriausia reikšmė yra 10 (dešimt) balų. </w:t>
            </w:r>
          </w:p>
          <w:p w14:paraId="3F6677E2" w14:textId="77777777" w:rsidR="00453A29" w:rsidRPr="003E5DED" w:rsidRDefault="00453A29" w:rsidP="00453A29">
            <w:pPr>
              <w:jc w:val="both"/>
              <w:rPr>
                <w:rFonts w:ascii="Arial" w:hAnsi="Arial" w:cs="Arial"/>
                <w:sz w:val="20"/>
              </w:rPr>
            </w:pPr>
          </w:p>
        </w:tc>
        <w:tc>
          <w:tcPr>
            <w:tcW w:w="2450" w:type="pct"/>
            <w:tcBorders>
              <w:top w:val="single" w:sz="4" w:space="0" w:color="auto"/>
              <w:bottom w:val="single" w:sz="4" w:space="0" w:color="auto"/>
            </w:tcBorders>
          </w:tcPr>
          <w:p w14:paraId="5911EB99" w14:textId="60B1BB57" w:rsidR="00453A29" w:rsidRPr="008500DC" w:rsidRDefault="005E24E0" w:rsidP="00453A29">
            <w:pPr>
              <w:jc w:val="both"/>
              <w:rPr>
                <w:rFonts w:ascii="Arial" w:hAnsi="Arial" w:cs="Arial"/>
                <w:sz w:val="20"/>
                <w:szCs w:val="20"/>
                <w:lang w:val="en-US"/>
              </w:rPr>
            </w:pPr>
            <w:r w:rsidRPr="008500DC">
              <w:rPr>
                <w:rFonts w:ascii="Arial" w:hAnsi="Arial" w:cs="Arial"/>
                <w:sz w:val="20"/>
                <w:szCs w:val="20"/>
                <w:lang w:val="en-US"/>
              </w:rPr>
              <w:t xml:space="preserve">The score for the quality of the Service Description </w:t>
            </w:r>
            <w:r w:rsidRPr="008500DC">
              <w:rPr>
                <w:rFonts w:ascii="Arial" w:hAnsi="Arial" w:cs="Arial"/>
                <w:b/>
                <w:bCs/>
                <w:sz w:val="20"/>
                <w:szCs w:val="20"/>
                <w:lang w:val="en-US"/>
              </w:rPr>
              <w:t>(Q</w:t>
            </w:r>
            <w:r w:rsidRPr="008500DC">
              <w:rPr>
                <w:rFonts w:ascii="Arial" w:hAnsi="Arial" w:cs="Arial"/>
                <w:b/>
                <w:bCs/>
                <w:sz w:val="20"/>
                <w:szCs w:val="20"/>
                <w:vertAlign w:val="subscript"/>
                <w:lang w:val="en-US"/>
              </w:rPr>
              <w:t>1</w:t>
            </w:r>
            <w:r w:rsidRPr="008500DC">
              <w:rPr>
                <w:rFonts w:ascii="Arial" w:hAnsi="Arial" w:cs="Arial"/>
                <w:b/>
                <w:bCs/>
                <w:sz w:val="20"/>
                <w:szCs w:val="20"/>
                <w:lang w:val="en-US"/>
              </w:rPr>
              <w:t>)</w:t>
            </w:r>
            <w:r w:rsidRPr="008500DC">
              <w:rPr>
                <w:rFonts w:ascii="Arial" w:hAnsi="Arial" w:cs="Arial"/>
                <w:sz w:val="20"/>
                <w:szCs w:val="20"/>
                <w:lang w:val="en-US"/>
              </w:rPr>
              <w:t xml:space="preserve"> will be calculated by summing the scores assigned to all criteria and deriving an overall average. The highest value for this criterion is 10 (ten) points.</w:t>
            </w:r>
          </w:p>
        </w:tc>
      </w:tr>
      <w:tr w:rsidR="00453A29" w:rsidRPr="007C57F0" w14:paraId="01F7153B" w14:textId="77777777" w:rsidTr="005E24E0">
        <w:trPr>
          <w:trHeight w:val="225"/>
        </w:trPr>
        <w:tc>
          <w:tcPr>
            <w:tcW w:w="282" w:type="pct"/>
            <w:tcBorders>
              <w:top w:val="single" w:sz="4" w:space="0" w:color="auto"/>
              <w:bottom w:val="single" w:sz="4" w:space="0" w:color="auto"/>
            </w:tcBorders>
          </w:tcPr>
          <w:p w14:paraId="0C28C79E" w14:textId="6649BAB4" w:rsidR="00453A29" w:rsidRDefault="00453A29" w:rsidP="00453A29">
            <w:pPr>
              <w:tabs>
                <w:tab w:val="left" w:pos="851"/>
              </w:tabs>
              <w:jc w:val="center"/>
              <w:rPr>
                <w:rFonts w:ascii="Arial" w:hAnsi="Arial" w:cs="Arial"/>
                <w:sz w:val="20"/>
                <w:szCs w:val="20"/>
              </w:rPr>
            </w:pPr>
            <w:r>
              <w:rPr>
                <w:rFonts w:ascii="Arial" w:hAnsi="Arial" w:cs="Arial"/>
                <w:sz w:val="20"/>
                <w:szCs w:val="20"/>
              </w:rPr>
              <w:t>4.3.4.</w:t>
            </w:r>
          </w:p>
        </w:tc>
        <w:tc>
          <w:tcPr>
            <w:tcW w:w="2268" w:type="pct"/>
            <w:tcBorders>
              <w:top w:val="single" w:sz="4" w:space="0" w:color="auto"/>
              <w:bottom w:val="single" w:sz="4" w:space="0" w:color="auto"/>
            </w:tcBorders>
          </w:tcPr>
          <w:p w14:paraId="137EBB50" w14:textId="53C3E463" w:rsidR="00453A29" w:rsidRPr="003E5DED" w:rsidRDefault="00453A29" w:rsidP="00453A29">
            <w:pPr>
              <w:jc w:val="both"/>
              <w:rPr>
                <w:rFonts w:ascii="Arial" w:hAnsi="Arial" w:cs="Arial"/>
                <w:sz w:val="20"/>
              </w:rPr>
            </w:pPr>
            <w:r w:rsidRPr="003E5DED">
              <w:rPr>
                <w:rFonts w:ascii="Arial" w:hAnsi="Arial" w:cs="Arial"/>
                <w:bCs/>
                <w:iCs/>
                <w:sz w:val="20"/>
              </w:rPr>
              <w:t xml:space="preserve">Balus skirs Perkančiojo subjekto ekspertai vertinimo metodu balais nuo 0 iki </w:t>
            </w:r>
            <w:r>
              <w:rPr>
                <w:rFonts w:ascii="Arial" w:hAnsi="Arial" w:cs="Arial"/>
                <w:bCs/>
                <w:iCs/>
                <w:sz w:val="20"/>
              </w:rPr>
              <w:t>10</w:t>
            </w:r>
            <w:r w:rsidRPr="003E5DED">
              <w:rPr>
                <w:rFonts w:ascii="Arial" w:hAnsi="Arial" w:cs="Arial"/>
                <w:bCs/>
                <w:iCs/>
                <w:sz w:val="20"/>
              </w:rPr>
              <w:t xml:space="preserve"> pagal ši</w:t>
            </w:r>
            <w:r>
              <w:rPr>
                <w:rFonts w:ascii="Arial" w:hAnsi="Arial" w:cs="Arial"/>
                <w:bCs/>
                <w:iCs/>
                <w:sz w:val="20"/>
              </w:rPr>
              <w:t>uos kriterijus</w:t>
            </w:r>
            <w:r w:rsidRPr="003E5DED">
              <w:rPr>
                <w:rFonts w:ascii="Arial" w:hAnsi="Arial" w:cs="Arial"/>
                <w:bCs/>
                <w:iCs/>
                <w:sz w:val="20"/>
              </w:rPr>
              <w:t>:</w:t>
            </w:r>
          </w:p>
        </w:tc>
        <w:tc>
          <w:tcPr>
            <w:tcW w:w="2450" w:type="pct"/>
            <w:tcBorders>
              <w:top w:val="single" w:sz="4" w:space="0" w:color="auto"/>
              <w:bottom w:val="single" w:sz="4" w:space="0" w:color="auto"/>
            </w:tcBorders>
          </w:tcPr>
          <w:p w14:paraId="7FE4A767" w14:textId="5B8499BD" w:rsidR="00453A29" w:rsidRPr="008500DC" w:rsidRDefault="005E24E0" w:rsidP="00453A29">
            <w:pPr>
              <w:jc w:val="both"/>
              <w:rPr>
                <w:rFonts w:ascii="Arial" w:hAnsi="Arial" w:cs="Arial"/>
                <w:sz w:val="20"/>
                <w:szCs w:val="20"/>
                <w:lang w:val="en-US"/>
              </w:rPr>
            </w:pPr>
            <w:r w:rsidRPr="008500DC">
              <w:rPr>
                <w:rFonts w:ascii="Arial" w:hAnsi="Arial" w:cs="Arial"/>
                <w:sz w:val="20"/>
                <w:szCs w:val="20"/>
                <w:lang w:val="en-US"/>
              </w:rPr>
              <w:t>Scores will be assigned by the experts of the Procuring Entity using a scoring method ranging from 0 to 10 according to these criteria:</w:t>
            </w:r>
          </w:p>
        </w:tc>
      </w:tr>
      <w:tr w:rsidR="00453A29" w:rsidRPr="007C57F0" w14:paraId="1A05D13B" w14:textId="77777777" w:rsidTr="00874BED">
        <w:trPr>
          <w:trHeight w:val="301"/>
        </w:trPr>
        <w:tc>
          <w:tcPr>
            <w:tcW w:w="282" w:type="pct"/>
            <w:tcBorders>
              <w:top w:val="single" w:sz="4" w:space="0" w:color="auto"/>
              <w:bottom w:val="single" w:sz="4" w:space="0" w:color="auto"/>
            </w:tcBorders>
          </w:tcPr>
          <w:p w14:paraId="1736FAED" w14:textId="749678E1" w:rsidR="00453A29" w:rsidRDefault="00453A29" w:rsidP="00453A29">
            <w:pPr>
              <w:tabs>
                <w:tab w:val="left" w:pos="851"/>
              </w:tabs>
              <w:jc w:val="center"/>
              <w:rPr>
                <w:rFonts w:ascii="Arial" w:hAnsi="Arial" w:cs="Arial"/>
                <w:sz w:val="20"/>
                <w:szCs w:val="20"/>
              </w:rPr>
            </w:pPr>
            <w:r>
              <w:rPr>
                <w:rFonts w:ascii="Arial" w:hAnsi="Arial" w:cs="Arial"/>
                <w:sz w:val="20"/>
                <w:szCs w:val="20"/>
              </w:rPr>
              <w:t>4.3.5.</w:t>
            </w:r>
          </w:p>
        </w:tc>
        <w:tc>
          <w:tcPr>
            <w:tcW w:w="2268" w:type="pct"/>
            <w:tcBorders>
              <w:top w:val="single" w:sz="4" w:space="0" w:color="auto"/>
              <w:bottom w:val="single" w:sz="4" w:space="0" w:color="auto"/>
            </w:tcBorders>
            <w:vAlign w:val="center"/>
          </w:tcPr>
          <w:p w14:paraId="334522FA" w14:textId="1537E596" w:rsidR="00453A29" w:rsidRPr="003E5DED" w:rsidRDefault="00453A29" w:rsidP="00874BED">
            <w:pPr>
              <w:jc w:val="center"/>
              <w:rPr>
                <w:rFonts w:ascii="Arial" w:hAnsi="Arial" w:cs="Arial"/>
                <w:sz w:val="20"/>
              </w:rPr>
            </w:pPr>
            <w:r w:rsidRPr="003E5DED">
              <w:rPr>
                <w:rFonts w:ascii="Arial" w:hAnsi="Arial" w:cs="Arial"/>
                <w:b/>
                <w:bCs/>
                <w:iCs/>
                <w:sz w:val="20"/>
              </w:rPr>
              <w:t>Paslaugų teikimo planas</w:t>
            </w:r>
          </w:p>
        </w:tc>
        <w:tc>
          <w:tcPr>
            <w:tcW w:w="2450" w:type="pct"/>
            <w:tcBorders>
              <w:top w:val="single" w:sz="4" w:space="0" w:color="auto"/>
            </w:tcBorders>
            <w:vAlign w:val="center"/>
          </w:tcPr>
          <w:p w14:paraId="7E5B923B" w14:textId="6DFC83D2" w:rsidR="00453A29" w:rsidRPr="008500DC" w:rsidRDefault="005E24E0" w:rsidP="00874BED">
            <w:pPr>
              <w:jc w:val="center"/>
              <w:rPr>
                <w:rFonts w:ascii="Arial" w:hAnsi="Arial" w:cs="Arial"/>
                <w:b/>
                <w:bCs/>
                <w:sz w:val="20"/>
                <w:szCs w:val="20"/>
                <w:lang w:val="en-US"/>
              </w:rPr>
            </w:pPr>
            <w:r w:rsidRPr="008500DC">
              <w:rPr>
                <w:rFonts w:ascii="Arial" w:hAnsi="Arial" w:cs="Arial"/>
                <w:b/>
                <w:bCs/>
                <w:sz w:val="20"/>
                <w:szCs w:val="20"/>
                <w:lang w:val="en-US"/>
              </w:rPr>
              <w:t>Service Provision Plan</w:t>
            </w:r>
          </w:p>
        </w:tc>
      </w:tr>
      <w:tr w:rsidR="00453A29" w:rsidRPr="007C57F0" w14:paraId="7E42D2CC" w14:textId="77777777" w:rsidTr="00711F0E">
        <w:trPr>
          <w:trHeight w:val="301"/>
        </w:trPr>
        <w:tc>
          <w:tcPr>
            <w:tcW w:w="282" w:type="pct"/>
            <w:tcBorders>
              <w:top w:val="single" w:sz="4" w:space="0" w:color="auto"/>
            </w:tcBorders>
          </w:tcPr>
          <w:p w14:paraId="0BAC8293" w14:textId="5899FF7C" w:rsidR="00453A29" w:rsidRDefault="00453A29" w:rsidP="00453A29">
            <w:pPr>
              <w:tabs>
                <w:tab w:val="left" w:pos="851"/>
              </w:tabs>
              <w:jc w:val="center"/>
              <w:rPr>
                <w:rFonts w:ascii="Arial" w:hAnsi="Arial" w:cs="Arial"/>
                <w:sz w:val="20"/>
                <w:szCs w:val="20"/>
              </w:rPr>
            </w:pPr>
            <w:r>
              <w:rPr>
                <w:rFonts w:ascii="Arial" w:hAnsi="Arial" w:cs="Arial"/>
                <w:sz w:val="20"/>
                <w:szCs w:val="20"/>
              </w:rPr>
              <w:t>4.3.5.1.</w:t>
            </w:r>
          </w:p>
        </w:tc>
        <w:tc>
          <w:tcPr>
            <w:tcW w:w="2268" w:type="pct"/>
            <w:tcBorders>
              <w:top w:val="single" w:sz="4" w:space="0" w:color="auto"/>
            </w:tcBorders>
            <w:vAlign w:val="center"/>
          </w:tcPr>
          <w:p w14:paraId="7419E717" w14:textId="25F7628A" w:rsidR="00453A29" w:rsidRPr="003E5DED" w:rsidRDefault="00453A29" w:rsidP="00453A29">
            <w:pPr>
              <w:jc w:val="both"/>
              <w:rPr>
                <w:rFonts w:ascii="Arial" w:hAnsi="Arial" w:cs="Arial"/>
                <w:b/>
                <w:bCs/>
                <w:iCs/>
                <w:sz w:val="20"/>
              </w:rPr>
            </w:pPr>
            <w:r>
              <w:rPr>
                <w:rFonts w:ascii="Arial" w:hAnsi="Arial" w:cs="Arial"/>
                <w:b/>
                <w:bCs/>
                <w:iCs/>
                <w:sz w:val="20"/>
              </w:rPr>
              <w:t>0-3 balai</w:t>
            </w:r>
            <w:r w:rsidR="008500DC">
              <w:rPr>
                <w:rFonts w:ascii="Arial" w:hAnsi="Arial" w:cs="Arial"/>
                <w:b/>
                <w:bCs/>
                <w:iCs/>
                <w:sz w:val="20"/>
              </w:rPr>
              <w:t>:</w:t>
            </w:r>
            <w:r>
              <w:rPr>
                <w:rFonts w:ascii="Arial" w:hAnsi="Arial" w:cs="Arial"/>
                <w:b/>
                <w:bCs/>
                <w:iCs/>
                <w:sz w:val="20"/>
              </w:rPr>
              <w:t xml:space="preserve"> </w:t>
            </w:r>
            <w:r w:rsidRPr="003E5DED">
              <w:rPr>
                <w:rFonts w:ascii="Arial" w:hAnsi="Arial" w:cs="Arial"/>
                <w:bCs/>
                <w:iCs/>
                <w:sz w:val="20"/>
              </w:rPr>
              <w:t xml:space="preserve">Numatomas paslaugų teikimo planas atkartoja Techninėje specifikacijoje pateiktą </w:t>
            </w:r>
            <w:r w:rsidRPr="003E5DED">
              <w:rPr>
                <w:rFonts w:ascii="Arial" w:hAnsi="Arial" w:cs="Arial"/>
                <w:iCs/>
                <w:sz w:val="20"/>
              </w:rPr>
              <w:t>informaciją;</w:t>
            </w:r>
            <w:r w:rsidRPr="003E5DED">
              <w:rPr>
                <w:rFonts w:ascii="Arial" w:hAnsi="Arial" w:cs="Arial"/>
                <w:bCs/>
                <w:iCs/>
                <w:sz w:val="20"/>
              </w:rPr>
              <w:t xml:space="preserve"> preliminariame </w:t>
            </w:r>
            <w:r>
              <w:rPr>
                <w:rFonts w:ascii="Arial" w:hAnsi="Arial" w:cs="Arial"/>
                <w:bCs/>
                <w:iCs/>
                <w:sz w:val="20"/>
              </w:rPr>
              <w:t>Analizės</w:t>
            </w:r>
            <w:r w:rsidRPr="003E5DED">
              <w:rPr>
                <w:rFonts w:ascii="Arial" w:hAnsi="Arial" w:cs="Arial"/>
                <w:bCs/>
                <w:iCs/>
                <w:sz w:val="20"/>
              </w:rPr>
              <w:t xml:space="preserve"> rengimo plane pateikti tik Techninėje specifikacijoje nurodyti etapai</w:t>
            </w:r>
            <w:r w:rsidRPr="003E5DED">
              <w:rPr>
                <w:rFonts w:ascii="Arial" w:hAnsi="Arial" w:cs="Arial"/>
                <w:iCs/>
                <w:sz w:val="20"/>
              </w:rPr>
              <w:t>.</w:t>
            </w:r>
          </w:p>
        </w:tc>
        <w:tc>
          <w:tcPr>
            <w:tcW w:w="2450" w:type="pct"/>
          </w:tcPr>
          <w:p w14:paraId="20C34535" w14:textId="47E04EDE"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t>0-3 points:</w:t>
            </w:r>
            <w:r w:rsidRPr="008500DC">
              <w:rPr>
                <w:rFonts w:ascii="Arial" w:hAnsi="Arial" w:cs="Arial"/>
                <w:sz w:val="20"/>
                <w:szCs w:val="20"/>
                <w:lang w:val="en-US"/>
              </w:rPr>
              <w:t xml:space="preserve"> The proposed service provision plan reiterates the information presented in the Technical Specification; the preliminary Analysis preparation plan only includes the stages specified in the Technical Specification.</w:t>
            </w:r>
          </w:p>
        </w:tc>
      </w:tr>
      <w:tr w:rsidR="00453A29" w:rsidRPr="007C57F0" w14:paraId="5B68FE57" w14:textId="77777777" w:rsidTr="00711F0E">
        <w:trPr>
          <w:trHeight w:val="301"/>
        </w:trPr>
        <w:tc>
          <w:tcPr>
            <w:tcW w:w="282" w:type="pct"/>
            <w:tcBorders>
              <w:top w:val="single" w:sz="4" w:space="0" w:color="auto"/>
            </w:tcBorders>
          </w:tcPr>
          <w:p w14:paraId="3733D810" w14:textId="59085CAA" w:rsidR="00453A29" w:rsidRDefault="00453A29" w:rsidP="00453A29">
            <w:pPr>
              <w:tabs>
                <w:tab w:val="left" w:pos="851"/>
              </w:tabs>
              <w:jc w:val="center"/>
              <w:rPr>
                <w:rFonts w:ascii="Arial" w:hAnsi="Arial" w:cs="Arial"/>
                <w:sz w:val="20"/>
                <w:szCs w:val="20"/>
              </w:rPr>
            </w:pPr>
            <w:r>
              <w:rPr>
                <w:rFonts w:ascii="Arial" w:hAnsi="Arial" w:cs="Arial"/>
                <w:sz w:val="20"/>
                <w:szCs w:val="20"/>
              </w:rPr>
              <w:t>4.3.5.2.</w:t>
            </w:r>
          </w:p>
        </w:tc>
        <w:tc>
          <w:tcPr>
            <w:tcW w:w="2268" w:type="pct"/>
            <w:tcBorders>
              <w:top w:val="single" w:sz="4" w:space="0" w:color="auto"/>
            </w:tcBorders>
            <w:vAlign w:val="center"/>
          </w:tcPr>
          <w:p w14:paraId="5AF4BCE5" w14:textId="2DFCE0E8" w:rsidR="00453A29" w:rsidRPr="003E5DED" w:rsidRDefault="00453A29" w:rsidP="00453A29">
            <w:pPr>
              <w:jc w:val="both"/>
              <w:rPr>
                <w:rFonts w:ascii="Arial" w:hAnsi="Arial" w:cs="Arial"/>
                <w:b/>
                <w:bCs/>
                <w:iCs/>
                <w:sz w:val="20"/>
              </w:rPr>
            </w:pPr>
            <w:r>
              <w:rPr>
                <w:rFonts w:ascii="Arial" w:hAnsi="Arial" w:cs="Arial"/>
                <w:b/>
                <w:bCs/>
                <w:iCs/>
                <w:sz w:val="20"/>
              </w:rPr>
              <w:t>4-7 balai</w:t>
            </w:r>
            <w:r w:rsidR="008500DC">
              <w:rPr>
                <w:rFonts w:ascii="Arial" w:hAnsi="Arial" w:cs="Arial"/>
                <w:b/>
                <w:bCs/>
                <w:iCs/>
                <w:sz w:val="20"/>
              </w:rPr>
              <w:t xml:space="preserve">: </w:t>
            </w:r>
            <w:r w:rsidRPr="003E5DED">
              <w:rPr>
                <w:rFonts w:ascii="Arial" w:hAnsi="Arial" w:cs="Arial"/>
                <w:bCs/>
                <w:iCs/>
                <w:sz w:val="20"/>
              </w:rPr>
              <w:t xml:space="preserve">Išanalizuotos paslaugų apimtys, tikslai, uždaviniai ir laukiami rezultatai atspindi Paslaugų teikėjo suvokimą apie konsultacinių paslaugų pirkimo esmę; preliminarus </w:t>
            </w:r>
            <w:r>
              <w:rPr>
                <w:rFonts w:ascii="Arial" w:hAnsi="Arial" w:cs="Arial"/>
                <w:bCs/>
                <w:iCs/>
                <w:sz w:val="20"/>
              </w:rPr>
              <w:t>Analizės</w:t>
            </w:r>
            <w:r w:rsidRPr="003E5DED">
              <w:rPr>
                <w:rFonts w:ascii="Arial" w:hAnsi="Arial" w:cs="Arial"/>
                <w:bCs/>
                <w:iCs/>
                <w:sz w:val="20"/>
              </w:rPr>
              <w:t xml:space="preserve"> rengimo planas yra konkretus, atitinkantis </w:t>
            </w:r>
            <w:r w:rsidRPr="003E5DED">
              <w:rPr>
                <w:rFonts w:ascii="Arial" w:hAnsi="Arial" w:cs="Arial"/>
                <w:bCs/>
                <w:iCs/>
                <w:sz w:val="20"/>
              </w:rPr>
              <w:lastRenderedPageBreak/>
              <w:t>Techninėje specifikacijoje nurodytus etapus, detalizuojantis kiekviename etape konsultanto numatomus vykdyti darbus.</w:t>
            </w:r>
          </w:p>
        </w:tc>
        <w:tc>
          <w:tcPr>
            <w:tcW w:w="2450" w:type="pct"/>
          </w:tcPr>
          <w:p w14:paraId="79FF8A49" w14:textId="37240FEF"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lastRenderedPageBreak/>
              <w:t>4-7 points:</w:t>
            </w:r>
            <w:r w:rsidRPr="008500DC">
              <w:rPr>
                <w:rFonts w:ascii="Arial" w:hAnsi="Arial" w:cs="Arial"/>
                <w:sz w:val="20"/>
                <w:szCs w:val="20"/>
                <w:lang w:val="en-US"/>
              </w:rPr>
              <w:t xml:space="preserve"> The analyzed service scopes, objectives, tasks, and expected results reflect the Service Provider's understanding of the essence of the consulting services procurement; the preliminary Analysis preparation plan is specific, aligns with the </w:t>
            </w:r>
            <w:r w:rsidRPr="008500DC">
              <w:rPr>
                <w:rFonts w:ascii="Arial" w:hAnsi="Arial" w:cs="Arial"/>
                <w:sz w:val="20"/>
                <w:szCs w:val="20"/>
                <w:lang w:val="en-US"/>
              </w:rPr>
              <w:lastRenderedPageBreak/>
              <w:t>stages specified in the Technical Specification, and details the tasks planned by the consultant at each stage.</w:t>
            </w:r>
          </w:p>
        </w:tc>
      </w:tr>
      <w:tr w:rsidR="00453A29" w:rsidRPr="007C57F0" w14:paraId="2857DEBD" w14:textId="77777777" w:rsidTr="00711F0E">
        <w:trPr>
          <w:trHeight w:val="301"/>
        </w:trPr>
        <w:tc>
          <w:tcPr>
            <w:tcW w:w="282" w:type="pct"/>
            <w:tcBorders>
              <w:top w:val="single" w:sz="4" w:space="0" w:color="auto"/>
            </w:tcBorders>
          </w:tcPr>
          <w:p w14:paraId="32D6498F" w14:textId="2AD1AE43" w:rsidR="00453A29" w:rsidRDefault="00453A29" w:rsidP="00453A29">
            <w:pPr>
              <w:tabs>
                <w:tab w:val="left" w:pos="851"/>
              </w:tabs>
              <w:jc w:val="center"/>
              <w:rPr>
                <w:rFonts w:ascii="Arial" w:hAnsi="Arial" w:cs="Arial"/>
                <w:sz w:val="20"/>
                <w:szCs w:val="20"/>
              </w:rPr>
            </w:pPr>
            <w:r>
              <w:rPr>
                <w:rFonts w:ascii="Arial" w:hAnsi="Arial" w:cs="Arial"/>
                <w:sz w:val="20"/>
                <w:szCs w:val="20"/>
              </w:rPr>
              <w:lastRenderedPageBreak/>
              <w:t>4.3.5.3.</w:t>
            </w:r>
          </w:p>
        </w:tc>
        <w:tc>
          <w:tcPr>
            <w:tcW w:w="2268" w:type="pct"/>
            <w:tcBorders>
              <w:top w:val="single" w:sz="4" w:space="0" w:color="auto"/>
            </w:tcBorders>
            <w:vAlign w:val="center"/>
          </w:tcPr>
          <w:p w14:paraId="61D0C512" w14:textId="2C56D359" w:rsidR="00453A29" w:rsidRPr="003E5DED" w:rsidRDefault="00453A29" w:rsidP="00453A29">
            <w:pPr>
              <w:jc w:val="both"/>
              <w:rPr>
                <w:rFonts w:ascii="Arial" w:hAnsi="Arial" w:cs="Arial"/>
                <w:b/>
                <w:bCs/>
                <w:iCs/>
                <w:sz w:val="20"/>
              </w:rPr>
            </w:pPr>
            <w:r w:rsidRPr="00453A29">
              <w:rPr>
                <w:rFonts w:ascii="Arial" w:hAnsi="Arial" w:cs="Arial"/>
                <w:b/>
                <w:iCs/>
                <w:sz w:val="20"/>
              </w:rPr>
              <w:t>8-10 balai</w:t>
            </w:r>
            <w:r w:rsidR="008500DC">
              <w:rPr>
                <w:rFonts w:ascii="Arial" w:hAnsi="Arial" w:cs="Arial"/>
                <w:b/>
                <w:iCs/>
                <w:sz w:val="20"/>
              </w:rPr>
              <w:t>:</w:t>
            </w:r>
            <w:r>
              <w:rPr>
                <w:rFonts w:ascii="Arial" w:hAnsi="Arial" w:cs="Arial"/>
                <w:bCs/>
                <w:iCs/>
                <w:sz w:val="20"/>
              </w:rPr>
              <w:t xml:space="preserve"> </w:t>
            </w:r>
            <w:r w:rsidRPr="003E5DED">
              <w:rPr>
                <w:rFonts w:ascii="Arial" w:hAnsi="Arial" w:cs="Arial"/>
                <w:bCs/>
                <w:iCs/>
                <w:sz w:val="20"/>
              </w:rPr>
              <w:t xml:space="preserve">Planas visiškai išpildo Techninės specifikacijos reikalavimus, Paslaugų teikėjas pateikia papildomų pasiūlymų paslaugoms, pagrindžia, kad paslaugos bus teikiamos remiantis anksčiau vykdytose </w:t>
            </w:r>
            <w:r>
              <w:rPr>
                <w:rFonts w:ascii="Arial" w:hAnsi="Arial" w:cs="Arial"/>
                <w:bCs/>
                <w:iCs/>
                <w:sz w:val="20"/>
              </w:rPr>
              <w:t>Analizėse</w:t>
            </w:r>
            <w:r w:rsidRPr="003E5DED">
              <w:rPr>
                <w:rFonts w:ascii="Arial" w:hAnsi="Arial" w:cs="Arial"/>
                <w:bCs/>
                <w:iCs/>
                <w:sz w:val="20"/>
              </w:rPr>
              <w:t xml:space="preserve">/tyrimuose įgyta patirtimi; pateiktas aiškus ir detalus </w:t>
            </w:r>
            <w:r>
              <w:rPr>
                <w:rFonts w:ascii="Arial" w:hAnsi="Arial" w:cs="Arial"/>
                <w:bCs/>
                <w:iCs/>
                <w:sz w:val="20"/>
              </w:rPr>
              <w:t>Analizės</w:t>
            </w:r>
            <w:r w:rsidRPr="003E5DED">
              <w:rPr>
                <w:rFonts w:ascii="Arial" w:hAnsi="Arial" w:cs="Arial"/>
                <w:bCs/>
                <w:iCs/>
                <w:sz w:val="20"/>
              </w:rPr>
              <w:t xml:space="preserve"> rengimo planas, pagrįstas konsultanto veikloms skirtas laikas</w:t>
            </w:r>
            <w:r>
              <w:rPr>
                <w:rFonts w:ascii="Arial" w:hAnsi="Arial" w:cs="Arial"/>
                <w:bCs/>
                <w:iCs/>
                <w:sz w:val="20"/>
              </w:rPr>
              <w:t xml:space="preserve"> ir terminai.</w:t>
            </w:r>
          </w:p>
        </w:tc>
        <w:tc>
          <w:tcPr>
            <w:tcW w:w="2450" w:type="pct"/>
          </w:tcPr>
          <w:p w14:paraId="21252061" w14:textId="79447EB2"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t>8-10 points:</w:t>
            </w:r>
            <w:r w:rsidRPr="008500DC">
              <w:rPr>
                <w:rFonts w:ascii="Arial" w:hAnsi="Arial" w:cs="Arial"/>
                <w:sz w:val="20"/>
                <w:szCs w:val="20"/>
                <w:lang w:val="en-US"/>
              </w:rPr>
              <w:t xml:space="preserve"> The plan fully meets the requirements of the Technical Specification, the Service Provider offers additional proposals for services, justifies that the services will be provided based on experience gained from previous Analyses/studies; a clear and detailed Analysis preparation plan is provided, supported by the time and deadlines allocated for the consultant's activities.</w:t>
            </w:r>
          </w:p>
        </w:tc>
      </w:tr>
      <w:tr w:rsidR="00453A29" w:rsidRPr="007C57F0" w14:paraId="72AA463E" w14:textId="77777777" w:rsidTr="00874BED">
        <w:trPr>
          <w:trHeight w:val="301"/>
        </w:trPr>
        <w:tc>
          <w:tcPr>
            <w:tcW w:w="282" w:type="pct"/>
            <w:tcBorders>
              <w:top w:val="single" w:sz="4" w:space="0" w:color="auto"/>
            </w:tcBorders>
          </w:tcPr>
          <w:p w14:paraId="5C91CE78" w14:textId="75BBB27D" w:rsidR="00453A29" w:rsidRDefault="00453A29" w:rsidP="00453A29">
            <w:pPr>
              <w:tabs>
                <w:tab w:val="left" w:pos="851"/>
              </w:tabs>
              <w:jc w:val="center"/>
              <w:rPr>
                <w:rFonts w:ascii="Arial" w:hAnsi="Arial" w:cs="Arial"/>
                <w:sz w:val="20"/>
                <w:szCs w:val="20"/>
              </w:rPr>
            </w:pPr>
            <w:r>
              <w:rPr>
                <w:rFonts w:ascii="Arial" w:hAnsi="Arial" w:cs="Arial"/>
                <w:sz w:val="20"/>
                <w:szCs w:val="20"/>
              </w:rPr>
              <w:t>4.3.6.</w:t>
            </w:r>
          </w:p>
        </w:tc>
        <w:tc>
          <w:tcPr>
            <w:tcW w:w="2268" w:type="pct"/>
            <w:tcBorders>
              <w:top w:val="single" w:sz="4" w:space="0" w:color="auto"/>
            </w:tcBorders>
            <w:vAlign w:val="center"/>
          </w:tcPr>
          <w:p w14:paraId="60AAAB48" w14:textId="5DC460CE" w:rsidR="00453A29" w:rsidRPr="003E5DED" w:rsidRDefault="00453A29" w:rsidP="00874BED">
            <w:pPr>
              <w:jc w:val="center"/>
              <w:rPr>
                <w:rFonts w:ascii="Arial" w:hAnsi="Arial" w:cs="Arial"/>
                <w:b/>
                <w:bCs/>
                <w:iCs/>
                <w:sz w:val="20"/>
              </w:rPr>
            </w:pPr>
            <w:r w:rsidRPr="003E5DED">
              <w:rPr>
                <w:rFonts w:ascii="Arial" w:hAnsi="Arial" w:cs="Arial"/>
                <w:b/>
                <w:bCs/>
                <w:iCs/>
                <w:sz w:val="20"/>
              </w:rPr>
              <w:t>Paslaugų teikimo metodai ir priemonės</w:t>
            </w:r>
          </w:p>
        </w:tc>
        <w:tc>
          <w:tcPr>
            <w:tcW w:w="2450" w:type="pct"/>
            <w:vAlign w:val="center"/>
          </w:tcPr>
          <w:p w14:paraId="0E79D342" w14:textId="0B73BDDD" w:rsidR="00453A29" w:rsidRPr="008500DC" w:rsidRDefault="005E24E0" w:rsidP="00874BED">
            <w:pPr>
              <w:jc w:val="center"/>
              <w:rPr>
                <w:rFonts w:ascii="Arial" w:hAnsi="Arial" w:cs="Arial"/>
                <w:b/>
                <w:bCs/>
                <w:sz w:val="20"/>
                <w:szCs w:val="20"/>
                <w:lang w:val="en-US"/>
              </w:rPr>
            </w:pPr>
            <w:r w:rsidRPr="008500DC">
              <w:rPr>
                <w:rFonts w:ascii="Arial" w:hAnsi="Arial" w:cs="Arial"/>
                <w:b/>
                <w:bCs/>
                <w:sz w:val="20"/>
                <w:szCs w:val="20"/>
                <w:lang w:val="en-US"/>
              </w:rPr>
              <w:t>Service Provision Methods and Tools</w:t>
            </w:r>
          </w:p>
        </w:tc>
      </w:tr>
      <w:tr w:rsidR="00453A29" w:rsidRPr="007C57F0" w14:paraId="515E793A" w14:textId="77777777" w:rsidTr="00711F0E">
        <w:trPr>
          <w:trHeight w:val="301"/>
        </w:trPr>
        <w:tc>
          <w:tcPr>
            <w:tcW w:w="282" w:type="pct"/>
            <w:tcBorders>
              <w:top w:val="single" w:sz="4" w:space="0" w:color="auto"/>
            </w:tcBorders>
          </w:tcPr>
          <w:p w14:paraId="4D3BE52E" w14:textId="32D907A6" w:rsidR="00453A29" w:rsidRDefault="00453A29" w:rsidP="00453A29">
            <w:pPr>
              <w:tabs>
                <w:tab w:val="left" w:pos="851"/>
              </w:tabs>
              <w:jc w:val="center"/>
              <w:rPr>
                <w:rFonts w:ascii="Arial" w:hAnsi="Arial" w:cs="Arial"/>
                <w:sz w:val="20"/>
                <w:szCs w:val="20"/>
              </w:rPr>
            </w:pPr>
            <w:r>
              <w:rPr>
                <w:rFonts w:ascii="Arial" w:hAnsi="Arial" w:cs="Arial"/>
                <w:sz w:val="20"/>
                <w:szCs w:val="20"/>
              </w:rPr>
              <w:t>4.3.6.1.</w:t>
            </w:r>
          </w:p>
        </w:tc>
        <w:tc>
          <w:tcPr>
            <w:tcW w:w="2268" w:type="pct"/>
            <w:tcBorders>
              <w:top w:val="single" w:sz="4" w:space="0" w:color="auto"/>
            </w:tcBorders>
            <w:vAlign w:val="center"/>
          </w:tcPr>
          <w:p w14:paraId="0DD3F805" w14:textId="7902E556" w:rsidR="00453A29" w:rsidRPr="003E5DED" w:rsidRDefault="00453A29" w:rsidP="00453A29">
            <w:pPr>
              <w:jc w:val="both"/>
              <w:rPr>
                <w:rFonts w:ascii="Arial" w:hAnsi="Arial" w:cs="Arial"/>
                <w:b/>
                <w:bCs/>
                <w:iCs/>
                <w:sz w:val="20"/>
              </w:rPr>
            </w:pPr>
            <w:r>
              <w:rPr>
                <w:rFonts w:ascii="Arial" w:hAnsi="Arial" w:cs="Arial"/>
                <w:b/>
                <w:bCs/>
                <w:iCs/>
                <w:sz w:val="20"/>
              </w:rPr>
              <w:t>0-3 balai</w:t>
            </w:r>
            <w:r w:rsidR="008500DC">
              <w:rPr>
                <w:rFonts w:ascii="Arial" w:hAnsi="Arial" w:cs="Arial"/>
                <w:b/>
                <w:bCs/>
                <w:iCs/>
                <w:sz w:val="20"/>
              </w:rPr>
              <w:t>:</w:t>
            </w:r>
            <w:r>
              <w:rPr>
                <w:rFonts w:ascii="Arial" w:hAnsi="Arial" w:cs="Arial"/>
                <w:b/>
                <w:bCs/>
                <w:iCs/>
                <w:sz w:val="20"/>
              </w:rPr>
              <w:t xml:space="preserve"> </w:t>
            </w:r>
            <w:r w:rsidRPr="003E5DED">
              <w:rPr>
                <w:rFonts w:ascii="Arial" w:hAnsi="Arial" w:cs="Arial"/>
                <w:bCs/>
                <w:iCs/>
                <w:sz w:val="20"/>
              </w:rPr>
              <w:t>Pateikti paslaugų teikimo metodai ir priemonės (jų apibūdinimai, apimtys, siūlomi sprendiniai) nepagrindžia Techninėje specifikacijoje keliamų uždavinių įvykdymo.</w:t>
            </w:r>
          </w:p>
        </w:tc>
        <w:tc>
          <w:tcPr>
            <w:tcW w:w="2450" w:type="pct"/>
          </w:tcPr>
          <w:p w14:paraId="17DE9749" w14:textId="2CFB147B"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t>0-3 points:</w:t>
            </w:r>
            <w:r w:rsidRPr="008500DC">
              <w:rPr>
                <w:rFonts w:ascii="Arial" w:hAnsi="Arial" w:cs="Arial"/>
                <w:sz w:val="20"/>
                <w:szCs w:val="20"/>
                <w:lang w:val="en-US"/>
              </w:rPr>
              <w:t xml:space="preserve"> The provided service provision methods and tools (their descriptions, scopes, proposed solutions) do not substantiate the fulfillment of the tasks set in the Technical Specification.</w:t>
            </w:r>
          </w:p>
        </w:tc>
      </w:tr>
      <w:tr w:rsidR="00453A29" w:rsidRPr="007C57F0" w14:paraId="6AF8A6CC" w14:textId="77777777" w:rsidTr="00711F0E">
        <w:trPr>
          <w:trHeight w:val="301"/>
        </w:trPr>
        <w:tc>
          <w:tcPr>
            <w:tcW w:w="282" w:type="pct"/>
            <w:tcBorders>
              <w:top w:val="single" w:sz="4" w:space="0" w:color="auto"/>
            </w:tcBorders>
          </w:tcPr>
          <w:p w14:paraId="322FE2B0" w14:textId="3EC9D322" w:rsidR="00453A29" w:rsidRDefault="00453A29" w:rsidP="00453A29">
            <w:pPr>
              <w:tabs>
                <w:tab w:val="left" w:pos="851"/>
              </w:tabs>
              <w:jc w:val="center"/>
              <w:rPr>
                <w:rFonts w:ascii="Arial" w:hAnsi="Arial" w:cs="Arial"/>
                <w:sz w:val="20"/>
                <w:szCs w:val="20"/>
              </w:rPr>
            </w:pPr>
            <w:r>
              <w:rPr>
                <w:rFonts w:ascii="Arial" w:hAnsi="Arial" w:cs="Arial"/>
                <w:sz w:val="20"/>
                <w:szCs w:val="20"/>
              </w:rPr>
              <w:t>4.3.6.2.</w:t>
            </w:r>
          </w:p>
        </w:tc>
        <w:tc>
          <w:tcPr>
            <w:tcW w:w="2268" w:type="pct"/>
            <w:tcBorders>
              <w:top w:val="single" w:sz="4" w:space="0" w:color="auto"/>
            </w:tcBorders>
            <w:vAlign w:val="center"/>
          </w:tcPr>
          <w:p w14:paraId="721847B6" w14:textId="6A7DFF26" w:rsidR="00453A29" w:rsidRPr="003E5DED" w:rsidRDefault="00453A29" w:rsidP="00453A29">
            <w:pPr>
              <w:jc w:val="both"/>
              <w:rPr>
                <w:rFonts w:ascii="Arial" w:hAnsi="Arial" w:cs="Arial"/>
                <w:b/>
                <w:bCs/>
                <w:iCs/>
                <w:sz w:val="20"/>
              </w:rPr>
            </w:pPr>
            <w:r>
              <w:rPr>
                <w:rFonts w:ascii="Arial" w:hAnsi="Arial" w:cs="Arial"/>
                <w:b/>
                <w:bCs/>
                <w:iCs/>
                <w:sz w:val="20"/>
              </w:rPr>
              <w:t>4-7 balai</w:t>
            </w:r>
            <w:r w:rsidR="008500DC">
              <w:rPr>
                <w:rFonts w:ascii="Arial" w:hAnsi="Arial" w:cs="Arial"/>
                <w:b/>
                <w:bCs/>
                <w:iCs/>
                <w:sz w:val="20"/>
              </w:rPr>
              <w:t xml:space="preserve">: </w:t>
            </w:r>
            <w:r w:rsidRPr="003E5DED">
              <w:rPr>
                <w:rFonts w:ascii="Arial" w:hAnsi="Arial" w:cs="Arial"/>
                <w:bCs/>
                <w:iCs/>
                <w:sz w:val="20"/>
              </w:rPr>
              <w:t>Aprašyti Paslaugų teikėjo  naudojami metodai ir priemonės (jų apibūdinimai, apimtys, siūlomi sprendiniai) paaiškina kaip bus siekiama Techninėje specifikacijoje keliamų uždavinių įvykdymo.</w:t>
            </w:r>
          </w:p>
        </w:tc>
        <w:tc>
          <w:tcPr>
            <w:tcW w:w="2450" w:type="pct"/>
          </w:tcPr>
          <w:p w14:paraId="2883FFCA" w14:textId="3A349A5F"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t>4-7 points:</w:t>
            </w:r>
            <w:r w:rsidRPr="008500DC">
              <w:rPr>
                <w:rFonts w:ascii="Arial" w:hAnsi="Arial" w:cs="Arial"/>
                <w:sz w:val="20"/>
                <w:szCs w:val="20"/>
                <w:lang w:val="en-US"/>
              </w:rPr>
              <w:t xml:space="preserve"> The methods and tools used by the Service Provider (their descriptions, scopes, proposed solutions) explain how the tasks set in the Technical Specification will be achieved.</w:t>
            </w:r>
          </w:p>
        </w:tc>
      </w:tr>
      <w:tr w:rsidR="00453A29" w:rsidRPr="007C57F0" w14:paraId="49DD883B" w14:textId="77777777" w:rsidTr="00711F0E">
        <w:trPr>
          <w:trHeight w:val="301"/>
        </w:trPr>
        <w:tc>
          <w:tcPr>
            <w:tcW w:w="282" w:type="pct"/>
            <w:tcBorders>
              <w:top w:val="single" w:sz="4" w:space="0" w:color="auto"/>
            </w:tcBorders>
          </w:tcPr>
          <w:p w14:paraId="11994D38" w14:textId="13333AF7" w:rsidR="00453A29" w:rsidRDefault="00453A29" w:rsidP="00453A29">
            <w:pPr>
              <w:tabs>
                <w:tab w:val="left" w:pos="851"/>
              </w:tabs>
              <w:jc w:val="center"/>
              <w:rPr>
                <w:rFonts w:ascii="Arial" w:hAnsi="Arial" w:cs="Arial"/>
                <w:sz w:val="20"/>
                <w:szCs w:val="20"/>
              </w:rPr>
            </w:pPr>
            <w:r>
              <w:rPr>
                <w:rFonts w:ascii="Arial" w:hAnsi="Arial" w:cs="Arial"/>
                <w:sz w:val="20"/>
                <w:szCs w:val="20"/>
              </w:rPr>
              <w:t>4.3.6.3.</w:t>
            </w:r>
          </w:p>
        </w:tc>
        <w:tc>
          <w:tcPr>
            <w:tcW w:w="2268" w:type="pct"/>
            <w:tcBorders>
              <w:top w:val="single" w:sz="4" w:space="0" w:color="auto"/>
            </w:tcBorders>
            <w:vAlign w:val="center"/>
          </w:tcPr>
          <w:p w14:paraId="41341B76" w14:textId="5AEDA91F" w:rsidR="00453A29" w:rsidRPr="003E5DED" w:rsidRDefault="00453A29" w:rsidP="00453A29">
            <w:pPr>
              <w:jc w:val="both"/>
              <w:rPr>
                <w:rFonts w:ascii="Arial" w:hAnsi="Arial" w:cs="Arial"/>
                <w:b/>
                <w:bCs/>
                <w:iCs/>
                <w:sz w:val="20"/>
              </w:rPr>
            </w:pPr>
            <w:r w:rsidRPr="00453A29">
              <w:rPr>
                <w:rFonts w:ascii="Arial" w:hAnsi="Arial" w:cs="Arial"/>
                <w:b/>
                <w:iCs/>
                <w:sz w:val="20"/>
              </w:rPr>
              <w:t>8-10 balai</w:t>
            </w:r>
            <w:r w:rsidR="008500DC">
              <w:rPr>
                <w:rFonts w:ascii="Arial" w:hAnsi="Arial" w:cs="Arial"/>
                <w:b/>
                <w:iCs/>
                <w:sz w:val="20"/>
              </w:rPr>
              <w:t>:</w:t>
            </w:r>
            <w:r w:rsidRPr="003E5DED">
              <w:rPr>
                <w:rFonts w:ascii="Arial" w:hAnsi="Arial" w:cs="Arial"/>
                <w:bCs/>
                <w:iCs/>
                <w:sz w:val="20"/>
              </w:rPr>
              <w:t xml:space="preserve"> Apibūdinti ir pagrįsti Paslaugų teikėjo naudojami paslaugų teikimo metodai, argumentuotai aprašyta, kaip Paslaugų teikėjo naudojamos priemonės ir įgyta patirtis užtikrins </w:t>
            </w:r>
            <w:r>
              <w:rPr>
                <w:rFonts w:ascii="Arial" w:hAnsi="Arial" w:cs="Arial"/>
                <w:bCs/>
                <w:iCs/>
                <w:sz w:val="20"/>
              </w:rPr>
              <w:t xml:space="preserve">Analizės </w:t>
            </w:r>
            <w:r w:rsidRPr="003E5DED">
              <w:rPr>
                <w:rFonts w:ascii="Arial" w:hAnsi="Arial" w:cs="Arial"/>
                <w:bCs/>
                <w:iCs/>
                <w:sz w:val="20"/>
              </w:rPr>
              <w:t>savalaikiškumą ir kokybę.</w:t>
            </w:r>
          </w:p>
        </w:tc>
        <w:tc>
          <w:tcPr>
            <w:tcW w:w="2450" w:type="pct"/>
          </w:tcPr>
          <w:p w14:paraId="070E479A" w14:textId="539200AD"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t>8-10 points:</w:t>
            </w:r>
            <w:r w:rsidRPr="008500DC">
              <w:rPr>
                <w:rFonts w:ascii="Arial" w:hAnsi="Arial" w:cs="Arial"/>
                <w:sz w:val="20"/>
                <w:szCs w:val="20"/>
                <w:lang w:val="en-US"/>
              </w:rPr>
              <w:t xml:space="preserve"> The methods and tools used by the Service Provider are described and substantiated, with a reasoned explanation of how the tools and experience will ensure the timeliness and quality of the Analysis.</w:t>
            </w:r>
          </w:p>
        </w:tc>
      </w:tr>
      <w:tr w:rsidR="00453A29" w:rsidRPr="007C57F0" w14:paraId="1A6E199F" w14:textId="77777777" w:rsidTr="00874BED">
        <w:trPr>
          <w:trHeight w:val="301"/>
        </w:trPr>
        <w:tc>
          <w:tcPr>
            <w:tcW w:w="282" w:type="pct"/>
            <w:tcBorders>
              <w:top w:val="single" w:sz="4" w:space="0" w:color="auto"/>
            </w:tcBorders>
          </w:tcPr>
          <w:p w14:paraId="33034703" w14:textId="3D63DC38" w:rsidR="00453A29" w:rsidRDefault="00453A29" w:rsidP="00453A29">
            <w:pPr>
              <w:tabs>
                <w:tab w:val="left" w:pos="851"/>
              </w:tabs>
              <w:jc w:val="center"/>
              <w:rPr>
                <w:rFonts w:ascii="Arial" w:hAnsi="Arial" w:cs="Arial"/>
                <w:sz w:val="20"/>
                <w:szCs w:val="20"/>
              </w:rPr>
            </w:pPr>
            <w:r>
              <w:rPr>
                <w:rFonts w:ascii="Arial" w:hAnsi="Arial" w:cs="Arial"/>
                <w:sz w:val="20"/>
                <w:szCs w:val="20"/>
              </w:rPr>
              <w:t>4.3.7.</w:t>
            </w:r>
          </w:p>
        </w:tc>
        <w:tc>
          <w:tcPr>
            <w:tcW w:w="2268" w:type="pct"/>
            <w:tcBorders>
              <w:top w:val="single" w:sz="4" w:space="0" w:color="auto"/>
            </w:tcBorders>
            <w:vAlign w:val="center"/>
          </w:tcPr>
          <w:p w14:paraId="1FC80007" w14:textId="6A35B736" w:rsidR="00453A29" w:rsidRPr="003E5DED" w:rsidRDefault="00453A29" w:rsidP="00A577F5">
            <w:pPr>
              <w:jc w:val="center"/>
              <w:rPr>
                <w:rFonts w:ascii="Arial" w:hAnsi="Arial" w:cs="Arial"/>
                <w:b/>
                <w:bCs/>
                <w:iCs/>
                <w:sz w:val="20"/>
              </w:rPr>
            </w:pPr>
            <w:r w:rsidRPr="003E5DED">
              <w:rPr>
                <w:rFonts w:ascii="Arial" w:hAnsi="Arial" w:cs="Arial"/>
                <w:b/>
                <w:bCs/>
                <w:iCs/>
                <w:sz w:val="20"/>
              </w:rPr>
              <w:t>Paslaugų teikimo rizikos ir jų minimizavimo būdai</w:t>
            </w:r>
          </w:p>
        </w:tc>
        <w:tc>
          <w:tcPr>
            <w:tcW w:w="2450" w:type="pct"/>
            <w:vAlign w:val="center"/>
          </w:tcPr>
          <w:p w14:paraId="56B5E063" w14:textId="00F7AFCB" w:rsidR="00453A29" w:rsidRPr="008500DC" w:rsidRDefault="005E24E0" w:rsidP="00874BED">
            <w:pPr>
              <w:jc w:val="center"/>
              <w:rPr>
                <w:rFonts w:ascii="Arial" w:hAnsi="Arial" w:cs="Arial"/>
                <w:b/>
                <w:bCs/>
                <w:sz w:val="20"/>
                <w:szCs w:val="20"/>
                <w:lang w:val="en-US"/>
              </w:rPr>
            </w:pPr>
            <w:r w:rsidRPr="008500DC">
              <w:rPr>
                <w:rFonts w:ascii="Arial" w:hAnsi="Arial" w:cs="Arial"/>
                <w:b/>
                <w:bCs/>
                <w:sz w:val="20"/>
                <w:szCs w:val="20"/>
                <w:lang w:val="en-US"/>
              </w:rPr>
              <w:t>Service Provision Risks and Their Mitigation Methods</w:t>
            </w:r>
          </w:p>
        </w:tc>
      </w:tr>
      <w:tr w:rsidR="00453A29" w:rsidRPr="007C57F0" w14:paraId="5DBAF910" w14:textId="77777777" w:rsidTr="00711F0E">
        <w:trPr>
          <w:trHeight w:val="301"/>
        </w:trPr>
        <w:tc>
          <w:tcPr>
            <w:tcW w:w="282" w:type="pct"/>
            <w:tcBorders>
              <w:top w:val="single" w:sz="4" w:space="0" w:color="auto"/>
            </w:tcBorders>
          </w:tcPr>
          <w:p w14:paraId="36B8C4F4" w14:textId="29BA2A6B" w:rsidR="00453A29" w:rsidRDefault="00453A29" w:rsidP="00453A29">
            <w:pPr>
              <w:tabs>
                <w:tab w:val="left" w:pos="851"/>
              </w:tabs>
              <w:jc w:val="center"/>
              <w:rPr>
                <w:rFonts w:ascii="Arial" w:hAnsi="Arial" w:cs="Arial"/>
                <w:sz w:val="20"/>
                <w:szCs w:val="20"/>
              </w:rPr>
            </w:pPr>
            <w:r>
              <w:rPr>
                <w:rFonts w:ascii="Arial" w:hAnsi="Arial" w:cs="Arial"/>
                <w:sz w:val="20"/>
                <w:szCs w:val="20"/>
              </w:rPr>
              <w:t>4.3.7.1.</w:t>
            </w:r>
          </w:p>
        </w:tc>
        <w:tc>
          <w:tcPr>
            <w:tcW w:w="2268" w:type="pct"/>
            <w:tcBorders>
              <w:top w:val="single" w:sz="4" w:space="0" w:color="auto"/>
            </w:tcBorders>
            <w:vAlign w:val="center"/>
          </w:tcPr>
          <w:p w14:paraId="6968897F" w14:textId="19B65FDA" w:rsidR="00453A29" w:rsidRPr="003E5DED" w:rsidRDefault="00453A29" w:rsidP="00453A29">
            <w:pPr>
              <w:jc w:val="both"/>
              <w:rPr>
                <w:rFonts w:ascii="Arial" w:hAnsi="Arial" w:cs="Arial"/>
                <w:b/>
                <w:bCs/>
                <w:iCs/>
                <w:sz w:val="20"/>
              </w:rPr>
            </w:pPr>
            <w:r>
              <w:rPr>
                <w:rFonts w:ascii="Arial" w:hAnsi="Arial" w:cs="Arial"/>
                <w:b/>
                <w:bCs/>
                <w:iCs/>
                <w:sz w:val="20"/>
              </w:rPr>
              <w:t>0-3 balai.</w:t>
            </w:r>
            <w:r w:rsidRPr="005D2F01">
              <w:rPr>
                <w:rFonts w:ascii="Arial" w:hAnsi="Arial" w:cs="Arial"/>
                <w:bCs/>
                <w:iCs/>
                <w:sz w:val="20"/>
              </w:rPr>
              <w:t xml:space="preserve"> Pateiktos bent 1 (viena rizika) ir jų minimizavimo būdai.</w:t>
            </w:r>
          </w:p>
        </w:tc>
        <w:tc>
          <w:tcPr>
            <w:tcW w:w="2450" w:type="pct"/>
          </w:tcPr>
          <w:p w14:paraId="6A6FCA90" w14:textId="392646DE"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t>0-3 points:</w:t>
            </w:r>
            <w:r w:rsidRPr="008500DC">
              <w:rPr>
                <w:rFonts w:ascii="Arial" w:hAnsi="Arial" w:cs="Arial"/>
                <w:sz w:val="20"/>
                <w:szCs w:val="20"/>
                <w:lang w:val="en-US"/>
              </w:rPr>
              <w:t xml:space="preserve"> At least 1 (one) risk and its mitigation methods are provided.</w:t>
            </w:r>
          </w:p>
        </w:tc>
      </w:tr>
      <w:tr w:rsidR="00453A29" w:rsidRPr="007C57F0" w14:paraId="5A54886A" w14:textId="77777777" w:rsidTr="00453A29">
        <w:trPr>
          <w:trHeight w:val="301"/>
        </w:trPr>
        <w:tc>
          <w:tcPr>
            <w:tcW w:w="282" w:type="pct"/>
            <w:tcBorders>
              <w:top w:val="single" w:sz="4" w:space="0" w:color="auto"/>
              <w:bottom w:val="single" w:sz="4" w:space="0" w:color="auto"/>
            </w:tcBorders>
          </w:tcPr>
          <w:p w14:paraId="20A81B55" w14:textId="65FA016B" w:rsidR="00453A29" w:rsidRDefault="00453A29" w:rsidP="00453A29">
            <w:pPr>
              <w:tabs>
                <w:tab w:val="left" w:pos="851"/>
              </w:tabs>
              <w:jc w:val="center"/>
              <w:rPr>
                <w:rFonts w:ascii="Arial" w:hAnsi="Arial" w:cs="Arial"/>
                <w:sz w:val="20"/>
                <w:szCs w:val="20"/>
              </w:rPr>
            </w:pPr>
            <w:r>
              <w:rPr>
                <w:rFonts w:ascii="Arial" w:hAnsi="Arial" w:cs="Arial"/>
                <w:sz w:val="20"/>
                <w:szCs w:val="20"/>
              </w:rPr>
              <w:t>4.3.7.2.</w:t>
            </w:r>
          </w:p>
        </w:tc>
        <w:tc>
          <w:tcPr>
            <w:tcW w:w="2268" w:type="pct"/>
            <w:tcBorders>
              <w:top w:val="single" w:sz="4" w:space="0" w:color="auto"/>
              <w:bottom w:val="single" w:sz="4" w:space="0" w:color="auto"/>
            </w:tcBorders>
            <w:vAlign w:val="center"/>
          </w:tcPr>
          <w:p w14:paraId="6C2D463F" w14:textId="0E10E285" w:rsidR="00453A29" w:rsidRPr="003E5DED" w:rsidRDefault="00453A29" w:rsidP="00453A29">
            <w:pPr>
              <w:jc w:val="both"/>
              <w:rPr>
                <w:rFonts w:ascii="Arial" w:hAnsi="Arial" w:cs="Arial"/>
                <w:b/>
                <w:bCs/>
                <w:iCs/>
                <w:sz w:val="20"/>
              </w:rPr>
            </w:pPr>
            <w:r>
              <w:rPr>
                <w:rFonts w:ascii="Arial" w:hAnsi="Arial" w:cs="Arial"/>
                <w:b/>
                <w:bCs/>
                <w:iCs/>
                <w:sz w:val="20"/>
              </w:rPr>
              <w:t>4-7 balai.</w:t>
            </w:r>
            <w:r w:rsidRPr="003E5DED">
              <w:rPr>
                <w:rFonts w:ascii="Arial" w:hAnsi="Arial" w:cs="Arial"/>
                <w:bCs/>
                <w:iCs/>
                <w:sz w:val="20"/>
              </w:rPr>
              <w:t xml:space="preserve"> Pateiktos 2 rizikos ir jų minimizavimo būdai.</w:t>
            </w:r>
          </w:p>
        </w:tc>
        <w:tc>
          <w:tcPr>
            <w:tcW w:w="2450" w:type="pct"/>
          </w:tcPr>
          <w:p w14:paraId="1FECCBD6" w14:textId="039B8E1A"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t>4-7 points:</w:t>
            </w:r>
            <w:r w:rsidRPr="008500DC">
              <w:rPr>
                <w:rFonts w:ascii="Arial" w:hAnsi="Arial" w:cs="Arial"/>
                <w:sz w:val="20"/>
                <w:szCs w:val="20"/>
                <w:lang w:val="en-US"/>
              </w:rPr>
              <w:t xml:space="preserve"> Two risks and their mitigation methods are provided.</w:t>
            </w:r>
          </w:p>
        </w:tc>
      </w:tr>
      <w:tr w:rsidR="00453A29" w:rsidRPr="007C57F0" w14:paraId="168A7382" w14:textId="77777777" w:rsidTr="00453A29">
        <w:trPr>
          <w:trHeight w:val="301"/>
        </w:trPr>
        <w:tc>
          <w:tcPr>
            <w:tcW w:w="282" w:type="pct"/>
            <w:tcBorders>
              <w:top w:val="single" w:sz="4" w:space="0" w:color="auto"/>
              <w:bottom w:val="single" w:sz="4" w:space="0" w:color="auto"/>
            </w:tcBorders>
          </w:tcPr>
          <w:p w14:paraId="00B24E82" w14:textId="0BADBCFB" w:rsidR="00453A29" w:rsidRDefault="00453A29" w:rsidP="00453A29">
            <w:pPr>
              <w:tabs>
                <w:tab w:val="left" w:pos="851"/>
              </w:tabs>
              <w:jc w:val="center"/>
              <w:rPr>
                <w:rFonts w:ascii="Arial" w:hAnsi="Arial" w:cs="Arial"/>
                <w:sz w:val="20"/>
                <w:szCs w:val="20"/>
              </w:rPr>
            </w:pPr>
            <w:r>
              <w:rPr>
                <w:rFonts w:ascii="Arial" w:hAnsi="Arial" w:cs="Arial"/>
                <w:sz w:val="20"/>
                <w:szCs w:val="20"/>
              </w:rPr>
              <w:t>4.3.7.</w:t>
            </w:r>
            <w:r w:rsidR="00C73C88">
              <w:rPr>
                <w:rFonts w:ascii="Arial" w:hAnsi="Arial" w:cs="Arial"/>
                <w:sz w:val="20"/>
                <w:szCs w:val="20"/>
              </w:rPr>
              <w:t>3</w:t>
            </w:r>
            <w:r>
              <w:rPr>
                <w:rFonts w:ascii="Arial" w:hAnsi="Arial" w:cs="Arial"/>
                <w:sz w:val="20"/>
                <w:szCs w:val="20"/>
              </w:rPr>
              <w:t>.</w:t>
            </w:r>
          </w:p>
        </w:tc>
        <w:tc>
          <w:tcPr>
            <w:tcW w:w="2268" w:type="pct"/>
            <w:tcBorders>
              <w:top w:val="single" w:sz="4" w:space="0" w:color="auto"/>
              <w:bottom w:val="single" w:sz="4" w:space="0" w:color="auto"/>
            </w:tcBorders>
            <w:vAlign w:val="center"/>
          </w:tcPr>
          <w:p w14:paraId="537A7DF5" w14:textId="67EC8093" w:rsidR="00453A29" w:rsidRPr="003E5DED" w:rsidRDefault="00453A29" w:rsidP="00453A29">
            <w:pPr>
              <w:jc w:val="both"/>
              <w:rPr>
                <w:rFonts w:ascii="Arial" w:hAnsi="Arial" w:cs="Arial"/>
                <w:b/>
                <w:bCs/>
                <w:iCs/>
                <w:sz w:val="20"/>
              </w:rPr>
            </w:pPr>
            <w:r w:rsidRPr="00453A29">
              <w:rPr>
                <w:rFonts w:ascii="Arial" w:hAnsi="Arial" w:cs="Arial"/>
                <w:b/>
                <w:iCs/>
                <w:sz w:val="20"/>
              </w:rPr>
              <w:t>8-10 balai.</w:t>
            </w:r>
            <w:r>
              <w:rPr>
                <w:rFonts w:ascii="Arial" w:hAnsi="Arial" w:cs="Arial"/>
                <w:b/>
                <w:iCs/>
                <w:sz w:val="20"/>
              </w:rPr>
              <w:t xml:space="preserve"> </w:t>
            </w:r>
            <w:r w:rsidRPr="003E5DED">
              <w:rPr>
                <w:rFonts w:ascii="Arial" w:hAnsi="Arial" w:cs="Arial"/>
                <w:bCs/>
                <w:iCs/>
                <w:sz w:val="20"/>
              </w:rPr>
              <w:t>Pateiktos daugiau kaip 2 rizikos ir jų minimizavimo būdai</w:t>
            </w:r>
          </w:p>
        </w:tc>
        <w:tc>
          <w:tcPr>
            <w:tcW w:w="2450" w:type="pct"/>
          </w:tcPr>
          <w:p w14:paraId="1D3F0AB5" w14:textId="0951021F" w:rsidR="00453A29" w:rsidRPr="008500DC" w:rsidRDefault="005E24E0" w:rsidP="00453A29">
            <w:pPr>
              <w:jc w:val="both"/>
              <w:rPr>
                <w:rFonts w:ascii="Arial" w:hAnsi="Arial" w:cs="Arial"/>
                <w:sz w:val="20"/>
                <w:szCs w:val="20"/>
                <w:lang w:val="en-US"/>
              </w:rPr>
            </w:pPr>
            <w:r w:rsidRPr="008500DC">
              <w:rPr>
                <w:rFonts w:ascii="Arial" w:hAnsi="Arial" w:cs="Arial"/>
                <w:b/>
                <w:bCs/>
                <w:sz w:val="20"/>
                <w:szCs w:val="20"/>
                <w:lang w:val="en-US"/>
              </w:rPr>
              <w:t>8-10 points:</w:t>
            </w:r>
            <w:r w:rsidRPr="008500DC">
              <w:rPr>
                <w:rFonts w:ascii="Arial" w:hAnsi="Arial" w:cs="Arial"/>
                <w:sz w:val="20"/>
                <w:szCs w:val="20"/>
                <w:lang w:val="en-US"/>
              </w:rPr>
              <w:t xml:space="preserve"> More than two risks and their mitigation methods are provided.</w:t>
            </w:r>
          </w:p>
        </w:tc>
      </w:tr>
      <w:tr w:rsidR="00453A29" w:rsidRPr="007C57F0" w14:paraId="410841FE" w14:textId="77777777" w:rsidTr="00453A29">
        <w:trPr>
          <w:trHeight w:val="301"/>
        </w:trPr>
        <w:tc>
          <w:tcPr>
            <w:tcW w:w="282" w:type="pct"/>
            <w:tcBorders>
              <w:top w:val="single" w:sz="4" w:space="0" w:color="auto"/>
              <w:bottom w:val="single" w:sz="4" w:space="0" w:color="auto"/>
            </w:tcBorders>
          </w:tcPr>
          <w:p w14:paraId="74ADDE0A" w14:textId="0E97678E" w:rsidR="00453A29" w:rsidRDefault="00453A29" w:rsidP="00453A29">
            <w:pPr>
              <w:tabs>
                <w:tab w:val="left" w:pos="851"/>
              </w:tabs>
              <w:jc w:val="center"/>
              <w:rPr>
                <w:rFonts w:ascii="Arial" w:hAnsi="Arial" w:cs="Arial"/>
                <w:sz w:val="20"/>
                <w:szCs w:val="20"/>
              </w:rPr>
            </w:pPr>
            <w:r>
              <w:rPr>
                <w:rFonts w:ascii="Arial" w:hAnsi="Arial" w:cs="Arial"/>
                <w:sz w:val="20"/>
                <w:szCs w:val="20"/>
              </w:rPr>
              <w:t>4.</w:t>
            </w:r>
            <w:r w:rsidR="00C73C88">
              <w:rPr>
                <w:rFonts w:ascii="Arial" w:hAnsi="Arial" w:cs="Arial"/>
                <w:sz w:val="20"/>
                <w:szCs w:val="20"/>
              </w:rPr>
              <w:t>4.</w:t>
            </w:r>
          </w:p>
        </w:tc>
        <w:tc>
          <w:tcPr>
            <w:tcW w:w="2268" w:type="pct"/>
            <w:tcBorders>
              <w:top w:val="single" w:sz="4" w:space="0" w:color="auto"/>
              <w:bottom w:val="single" w:sz="4" w:space="0" w:color="auto"/>
            </w:tcBorders>
            <w:vAlign w:val="center"/>
          </w:tcPr>
          <w:p w14:paraId="4D2C1D5E" w14:textId="511C2ABF" w:rsidR="00453A29" w:rsidRPr="00A577F5" w:rsidRDefault="00453A29" w:rsidP="00A577F5">
            <w:pPr>
              <w:suppressAutoHyphens/>
              <w:jc w:val="both"/>
              <w:rPr>
                <w:rFonts w:ascii="Arial" w:hAnsi="Arial" w:cs="Arial"/>
                <w:bCs/>
                <w:iCs/>
                <w:sz w:val="20"/>
              </w:rPr>
            </w:pPr>
            <w:r w:rsidRPr="00453A29">
              <w:rPr>
                <w:rFonts w:ascii="Arial" w:hAnsi="Arial" w:cs="Arial"/>
                <w:sz w:val="20"/>
              </w:rPr>
              <w:t xml:space="preserve">Suteiktų paslaugų kokybės kriterijus </w:t>
            </w:r>
            <w:r w:rsidRPr="00453A29">
              <w:rPr>
                <w:rFonts w:ascii="Arial" w:hAnsi="Arial" w:cs="Arial"/>
                <w:b/>
                <w:bCs/>
                <w:sz w:val="20"/>
              </w:rPr>
              <w:t>(</w:t>
            </w:r>
            <w:r w:rsidRPr="00453A29">
              <w:rPr>
                <w:rFonts w:ascii="Arial" w:eastAsiaTheme="majorEastAsia" w:hAnsi="Arial" w:cs="Arial"/>
                <w:b/>
                <w:bCs/>
                <w:i/>
                <w:sz w:val="20"/>
                <w:lang w:eastAsia="en-US"/>
              </w:rPr>
              <w:t>Q</w:t>
            </w:r>
            <w:r w:rsidRPr="00453A29">
              <w:rPr>
                <w:rFonts w:ascii="Arial" w:eastAsiaTheme="majorEastAsia" w:hAnsi="Arial" w:cs="Arial"/>
                <w:b/>
                <w:bCs/>
                <w:i/>
                <w:sz w:val="20"/>
                <w:vertAlign w:val="subscript"/>
                <w:lang w:val="en-US" w:eastAsia="en-US"/>
              </w:rPr>
              <w:t>2</w:t>
            </w:r>
            <w:r w:rsidRPr="00453A29">
              <w:rPr>
                <w:rFonts w:ascii="Arial" w:hAnsi="Arial" w:cs="Arial"/>
                <w:b/>
                <w:bCs/>
                <w:sz w:val="20"/>
              </w:rPr>
              <w:t>)</w:t>
            </w:r>
            <w:r w:rsidRPr="00453A29">
              <w:rPr>
                <w:rFonts w:ascii="Arial" w:hAnsi="Arial" w:cs="Arial"/>
                <w:sz w:val="20"/>
              </w:rPr>
              <w:t xml:space="preserve"> bus vertinamas atsižvelgiant į šiuos aspektus:</w:t>
            </w:r>
          </w:p>
        </w:tc>
        <w:tc>
          <w:tcPr>
            <w:tcW w:w="2450" w:type="pct"/>
          </w:tcPr>
          <w:p w14:paraId="306F832E" w14:textId="6D40B1C9" w:rsidR="00453A29" w:rsidRPr="008500DC" w:rsidRDefault="008500DC" w:rsidP="00453A29">
            <w:pPr>
              <w:jc w:val="both"/>
              <w:rPr>
                <w:rFonts w:ascii="Arial" w:hAnsi="Arial" w:cs="Arial"/>
                <w:sz w:val="20"/>
                <w:szCs w:val="20"/>
                <w:lang w:val="en-US"/>
              </w:rPr>
            </w:pPr>
            <w:r w:rsidRPr="008500DC">
              <w:rPr>
                <w:rFonts w:ascii="Arial" w:hAnsi="Arial" w:cs="Arial"/>
                <w:sz w:val="20"/>
                <w:szCs w:val="20"/>
                <w:lang w:val="en-US"/>
              </w:rPr>
              <w:t xml:space="preserve">The Quality Criterion of Provided Services </w:t>
            </w:r>
            <w:r w:rsidRPr="008500DC">
              <w:rPr>
                <w:rFonts w:ascii="Arial" w:hAnsi="Arial" w:cs="Arial"/>
                <w:b/>
                <w:bCs/>
                <w:sz w:val="20"/>
                <w:szCs w:val="20"/>
                <w:lang w:val="en-US"/>
              </w:rPr>
              <w:t>(Q</w:t>
            </w:r>
            <w:r w:rsidRPr="008500DC">
              <w:rPr>
                <w:rFonts w:ascii="Arial" w:hAnsi="Arial" w:cs="Arial"/>
                <w:b/>
                <w:bCs/>
                <w:sz w:val="20"/>
                <w:szCs w:val="20"/>
                <w:vertAlign w:val="subscript"/>
                <w:lang w:val="en-US"/>
              </w:rPr>
              <w:t>2</w:t>
            </w:r>
            <w:r w:rsidRPr="008500DC">
              <w:rPr>
                <w:rFonts w:ascii="Arial" w:hAnsi="Arial" w:cs="Arial"/>
                <w:b/>
                <w:bCs/>
                <w:sz w:val="20"/>
                <w:szCs w:val="20"/>
                <w:lang w:val="en-US"/>
              </w:rPr>
              <w:t>)</w:t>
            </w:r>
            <w:r w:rsidRPr="008500DC">
              <w:rPr>
                <w:rFonts w:ascii="Arial" w:hAnsi="Arial" w:cs="Arial"/>
                <w:sz w:val="20"/>
                <w:szCs w:val="20"/>
                <w:lang w:val="en-US"/>
              </w:rPr>
              <w:t xml:space="preserve"> will be evaluated based on the following aspects:</w:t>
            </w:r>
          </w:p>
        </w:tc>
      </w:tr>
      <w:tr w:rsidR="00453A29" w:rsidRPr="007C57F0" w14:paraId="440E2254" w14:textId="77777777" w:rsidTr="00453A29">
        <w:trPr>
          <w:trHeight w:val="301"/>
        </w:trPr>
        <w:tc>
          <w:tcPr>
            <w:tcW w:w="282" w:type="pct"/>
            <w:tcBorders>
              <w:top w:val="single" w:sz="4" w:space="0" w:color="auto"/>
              <w:bottom w:val="single" w:sz="4" w:space="0" w:color="auto"/>
            </w:tcBorders>
          </w:tcPr>
          <w:p w14:paraId="73AB7BC7" w14:textId="0F1617BA" w:rsidR="00453A29" w:rsidRDefault="00453A29" w:rsidP="00453A29">
            <w:pPr>
              <w:tabs>
                <w:tab w:val="left" w:pos="851"/>
              </w:tabs>
              <w:jc w:val="center"/>
              <w:rPr>
                <w:rFonts w:ascii="Arial" w:hAnsi="Arial" w:cs="Arial"/>
                <w:sz w:val="20"/>
                <w:szCs w:val="20"/>
              </w:rPr>
            </w:pPr>
            <w:r>
              <w:rPr>
                <w:rFonts w:ascii="Arial" w:hAnsi="Arial" w:cs="Arial"/>
                <w:sz w:val="20"/>
                <w:szCs w:val="20"/>
              </w:rPr>
              <w:t>4.</w:t>
            </w:r>
            <w:r w:rsidR="00C73C88">
              <w:rPr>
                <w:rFonts w:ascii="Arial" w:hAnsi="Arial" w:cs="Arial"/>
                <w:sz w:val="20"/>
                <w:szCs w:val="20"/>
              </w:rPr>
              <w:t>4.1.</w:t>
            </w:r>
          </w:p>
        </w:tc>
        <w:tc>
          <w:tcPr>
            <w:tcW w:w="2268" w:type="pct"/>
            <w:tcBorders>
              <w:top w:val="single" w:sz="4" w:space="0" w:color="auto"/>
              <w:bottom w:val="single" w:sz="4" w:space="0" w:color="auto"/>
            </w:tcBorders>
            <w:vAlign w:val="center"/>
          </w:tcPr>
          <w:p w14:paraId="14B87283" w14:textId="67952A58" w:rsidR="00453A29" w:rsidRPr="00C73C88" w:rsidRDefault="00C73C88" w:rsidP="00C73C88">
            <w:pPr>
              <w:pStyle w:val="ListParagraph"/>
              <w:ind w:left="0"/>
              <w:jc w:val="both"/>
              <w:rPr>
                <w:rFonts w:ascii="Arial" w:hAnsi="Arial" w:cs="Arial"/>
                <w:sz w:val="20"/>
              </w:rPr>
            </w:pPr>
            <w:r w:rsidRPr="00C178D2">
              <w:rPr>
                <w:rFonts w:ascii="Arial" w:hAnsi="Arial" w:cs="Arial"/>
                <w:b/>
                <w:bCs/>
                <w:sz w:val="20"/>
              </w:rPr>
              <w:t>Suteiktų paslaugų santrauka</w:t>
            </w:r>
            <w:r>
              <w:rPr>
                <w:rFonts w:ascii="Arial" w:hAnsi="Arial" w:cs="Arial"/>
                <w:b/>
                <w:bCs/>
                <w:sz w:val="20"/>
              </w:rPr>
              <w:t>.</w:t>
            </w:r>
            <w:r w:rsidRPr="00C178D2">
              <w:rPr>
                <w:rFonts w:ascii="Arial" w:hAnsi="Arial" w:cs="Arial"/>
                <w:sz w:val="20"/>
              </w:rPr>
              <w:t xml:space="preserve"> </w:t>
            </w:r>
            <w:r>
              <w:rPr>
                <w:rFonts w:ascii="Arial" w:hAnsi="Arial" w:cs="Arial"/>
                <w:sz w:val="20"/>
              </w:rPr>
              <w:t>I</w:t>
            </w:r>
            <w:r w:rsidRPr="00C178D2">
              <w:rPr>
                <w:rFonts w:ascii="Arial" w:hAnsi="Arial" w:cs="Arial"/>
                <w:sz w:val="20"/>
              </w:rPr>
              <w:t>šsamus anks</w:t>
            </w:r>
            <w:r>
              <w:rPr>
                <w:rFonts w:ascii="Arial" w:hAnsi="Arial" w:cs="Arial"/>
                <w:sz w:val="20"/>
              </w:rPr>
              <w:t>čiau</w:t>
            </w:r>
            <w:r w:rsidRPr="00C178D2">
              <w:rPr>
                <w:rFonts w:ascii="Arial" w:hAnsi="Arial" w:cs="Arial"/>
                <w:sz w:val="20"/>
              </w:rPr>
              <w:t xml:space="preserve"> suteiktų </w:t>
            </w:r>
            <w:r>
              <w:rPr>
                <w:rFonts w:ascii="Arial" w:hAnsi="Arial" w:cs="Arial"/>
                <w:sz w:val="20"/>
              </w:rPr>
              <w:t xml:space="preserve">panašių ar tokių pačių Analizės </w:t>
            </w:r>
            <w:r w:rsidRPr="00C178D2">
              <w:rPr>
                <w:rFonts w:ascii="Arial" w:hAnsi="Arial" w:cs="Arial"/>
                <w:sz w:val="20"/>
              </w:rPr>
              <w:t>paslaugų aprašymas.</w:t>
            </w:r>
          </w:p>
        </w:tc>
        <w:tc>
          <w:tcPr>
            <w:tcW w:w="2450" w:type="pct"/>
          </w:tcPr>
          <w:p w14:paraId="030DD0C1" w14:textId="78201805" w:rsidR="00453A29" w:rsidRPr="008500DC" w:rsidRDefault="008500DC" w:rsidP="00453A29">
            <w:pPr>
              <w:jc w:val="both"/>
              <w:rPr>
                <w:rFonts w:ascii="Arial" w:hAnsi="Arial" w:cs="Arial"/>
                <w:sz w:val="20"/>
                <w:szCs w:val="20"/>
                <w:lang w:val="en-US"/>
              </w:rPr>
            </w:pPr>
            <w:r w:rsidRPr="008500DC">
              <w:rPr>
                <w:rFonts w:ascii="Arial" w:hAnsi="Arial" w:cs="Arial"/>
                <w:b/>
                <w:bCs/>
                <w:sz w:val="20"/>
                <w:szCs w:val="20"/>
                <w:lang w:val="en-US"/>
              </w:rPr>
              <w:t xml:space="preserve">Summary of </w:t>
            </w:r>
            <w:r w:rsidR="003A51D6">
              <w:rPr>
                <w:rFonts w:ascii="Arial" w:hAnsi="Arial" w:cs="Arial"/>
                <w:b/>
                <w:bCs/>
                <w:sz w:val="20"/>
                <w:szCs w:val="20"/>
                <w:lang w:val="en-US"/>
              </w:rPr>
              <w:t>Services Provided</w:t>
            </w:r>
            <w:r w:rsidRPr="008500DC">
              <w:rPr>
                <w:rFonts w:ascii="Arial" w:hAnsi="Arial" w:cs="Arial"/>
                <w:b/>
                <w:bCs/>
                <w:sz w:val="20"/>
                <w:szCs w:val="20"/>
                <w:lang w:val="en-US"/>
              </w:rPr>
              <w:t>:</w:t>
            </w:r>
            <w:r w:rsidRPr="008500DC">
              <w:rPr>
                <w:rFonts w:ascii="Arial" w:hAnsi="Arial" w:cs="Arial"/>
                <w:sz w:val="20"/>
                <w:szCs w:val="20"/>
                <w:lang w:val="en-US"/>
              </w:rPr>
              <w:t xml:space="preserve"> A detailed description of previously provided similar or identical Analysis services.</w:t>
            </w:r>
          </w:p>
        </w:tc>
      </w:tr>
      <w:tr w:rsidR="00453A29" w:rsidRPr="007C57F0" w14:paraId="49AAAD24" w14:textId="77777777" w:rsidTr="00453A29">
        <w:trPr>
          <w:trHeight w:val="301"/>
        </w:trPr>
        <w:tc>
          <w:tcPr>
            <w:tcW w:w="282" w:type="pct"/>
            <w:tcBorders>
              <w:top w:val="single" w:sz="4" w:space="0" w:color="auto"/>
              <w:bottom w:val="single" w:sz="4" w:space="0" w:color="auto"/>
            </w:tcBorders>
          </w:tcPr>
          <w:p w14:paraId="0CABD5AD" w14:textId="155C09A9" w:rsidR="00453A29" w:rsidRDefault="00453A29" w:rsidP="00453A29">
            <w:pPr>
              <w:tabs>
                <w:tab w:val="left" w:pos="851"/>
              </w:tabs>
              <w:jc w:val="center"/>
              <w:rPr>
                <w:rFonts w:ascii="Arial" w:hAnsi="Arial" w:cs="Arial"/>
                <w:sz w:val="20"/>
                <w:szCs w:val="20"/>
              </w:rPr>
            </w:pPr>
            <w:r>
              <w:rPr>
                <w:rFonts w:ascii="Arial" w:hAnsi="Arial" w:cs="Arial"/>
                <w:sz w:val="20"/>
                <w:szCs w:val="20"/>
              </w:rPr>
              <w:t>4.</w:t>
            </w:r>
            <w:r w:rsidR="00C73C88">
              <w:rPr>
                <w:rFonts w:ascii="Arial" w:hAnsi="Arial" w:cs="Arial"/>
                <w:sz w:val="20"/>
                <w:szCs w:val="20"/>
              </w:rPr>
              <w:t>4.2.</w:t>
            </w:r>
          </w:p>
        </w:tc>
        <w:tc>
          <w:tcPr>
            <w:tcW w:w="2268" w:type="pct"/>
            <w:tcBorders>
              <w:top w:val="single" w:sz="4" w:space="0" w:color="auto"/>
              <w:bottom w:val="single" w:sz="4" w:space="0" w:color="auto"/>
            </w:tcBorders>
            <w:vAlign w:val="center"/>
          </w:tcPr>
          <w:p w14:paraId="37310A2A" w14:textId="6E6F4C14" w:rsidR="00453A29" w:rsidRPr="00C73C88" w:rsidRDefault="00C73C88" w:rsidP="00453A29">
            <w:pPr>
              <w:jc w:val="both"/>
              <w:rPr>
                <w:rFonts w:ascii="Arial" w:hAnsi="Arial" w:cs="Arial"/>
                <w:b/>
                <w:bCs/>
                <w:sz w:val="20"/>
              </w:rPr>
            </w:pPr>
            <w:r>
              <w:rPr>
                <w:rFonts w:ascii="Arial" w:hAnsi="Arial" w:cs="Arial"/>
                <w:b/>
                <w:bCs/>
                <w:sz w:val="20"/>
              </w:rPr>
              <w:t xml:space="preserve">Skirtingų Europos Šalių Perdavimo Sistemos Operatorių (PSO) skaičius. </w:t>
            </w:r>
            <w:r>
              <w:rPr>
                <w:rFonts w:ascii="Arial" w:hAnsi="Arial" w:cs="Arial"/>
                <w:sz w:val="20"/>
              </w:rPr>
              <w:t>Skirtingų Europos Šalių PSO skaičius,</w:t>
            </w:r>
            <w:r w:rsidRPr="008D13A4">
              <w:rPr>
                <w:rFonts w:ascii="Arial" w:hAnsi="Arial" w:cs="Arial"/>
                <w:sz w:val="20"/>
              </w:rPr>
              <w:t xml:space="preserve"> kuriems buvo atliktos tokios pačios ar panašios perdavimo tinklo įrenginių techninių reikalavimų analizės ir/ar projektavimo užduočių vertinimo paslaugos</w:t>
            </w:r>
            <w:r>
              <w:rPr>
                <w:rFonts w:ascii="Arial" w:hAnsi="Arial" w:cs="Arial"/>
                <w:sz w:val="20"/>
              </w:rPr>
              <w:t>.</w:t>
            </w:r>
          </w:p>
        </w:tc>
        <w:tc>
          <w:tcPr>
            <w:tcW w:w="2450" w:type="pct"/>
          </w:tcPr>
          <w:p w14:paraId="6F5FCF90" w14:textId="6266E655" w:rsidR="00453A29" w:rsidRPr="008500DC" w:rsidRDefault="008500DC" w:rsidP="00453A29">
            <w:pPr>
              <w:jc w:val="both"/>
              <w:rPr>
                <w:rFonts w:ascii="Arial" w:hAnsi="Arial" w:cs="Arial"/>
                <w:sz w:val="20"/>
                <w:szCs w:val="20"/>
                <w:lang w:val="en-US"/>
              </w:rPr>
            </w:pPr>
            <w:r w:rsidRPr="008500DC">
              <w:rPr>
                <w:rFonts w:ascii="Arial" w:hAnsi="Arial" w:cs="Arial"/>
                <w:b/>
                <w:bCs/>
                <w:sz w:val="20"/>
                <w:szCs w:val="20"/>
                <w:lang w:val="en-US"/>
              </w:rPr>
              <w:t>Number of Different European Transmission System Operators (TSOs):</w:t>
            </w:r>
            <w:r w:rsidRPr="008500DC">
              <w:rPr>
                <w:rFonts w:ascii="Arial" w:hAnsi="Arial" w:cs="Arial"/>
                <w:sz w:val="20"/>
                <w:szCs w:val="20"/>
                <w:lang w:val="en-US"/>
              </w:rPr>
              <w:t xml:space="preserve"> The number of different European TSOs for whom similar or identical technical requirement analyses and/or project evaluation services for transmission network equipment have been provided.</w:t>
            </w:r>
          </w:p>
        </w:tc>
      </w:tr>
      <w:tr w:rsidR="00453A29" w:rsidRPr="007C57F0" w14:paraId="64691661" w14:textId="77777777" w:rsidTr="00453A29">
        <w:trPr>
          <w:trHeight w:val="301"/>
        </w:trPr>
        <w:tc>
          <w:tcPr>
            <w:tcW w:w="282" w:type="pct"/>
            <w:tcBorders>
              <w:top w:val="single" w:sz="4" w:space="0" w:color="auto"/>
              <w:bottom w:val="single" w:sz="4" w:space="0" w:color="auto"/>
            </w:tcBorders>
          </w:tcPr>
          <w:p w14:paraId="666156BD" w14:textId="267D8606" w:rsidR="00453A29" w:rsidRDefault="00453A29" w:rsidP="00453A29">
            <w:pPr>
              <w:tabs>
                <w:tab w:val="left" w:pos="851"/>
              </w:tabs>
              <w:jc w:val="center"/>
              <w:rPr>
                <w:rFonts w:ascii="Arial" w:hAnsi="Arial" w:cs="Arial"/>
                <w:sz w:val="20"/>
                <w:szCs w:val="20"/>
              </w:rPr>
            </w:pPr>
            <w:r>
              <w:rPr>
                <w:rFonts w:ascii="Arial" w:hAnsi="Arial" w:cs="Arial"/>
                <w:sz w:val="20"/>
                <w:szCs w:val="20"/>
              </w:rPr>
              <w:t>4.</w:t>
            </w:r>
            <w:r w:rsidR="00C73C88">
              <w:rPr>
                <w:rFonts w:ascii="Arial" w:hAnsi="Arial" w:cs="Arial"/>
                <w:sz w:val="20"/>
                <w:szCs w:val="20"/>
              </w:rPr>
              <w:t>4.3.</w:t>
            </w:r>
          </w:p>
        </w:tc>
        <w:tc>
          <w:tcPr>
            <w:tcW w:w="2268" w:type="pct"/>
            <w:tcBorders>
              <w:top w:val="single" w:sz="4" w:space="0" w:color="auto"/>
              <w:bottom w:val="single" w:sz="4" w:space="0" w:color="auto"/>
            </w:tcBorders>
            <w:vAlign w:val="center"/>
          </w:tcPr>
          <w:p w14:paraId="3F4978E3" w14:textId="02465F12" w:rsidR="00453A29" w:rsidRPr="003E5DED" w:rsidRDefault="00C73C88" w:rsidP="00453A29">
            <w:pPr>
              <w:jc w:val="both"/>
              <w:rPr>
                <w:rFonts w:ascii="Arial" w:hAnsi="Arial" w:cs="Arial"/>
                <w:b/>
                <w:bCs/>
                <w:iCs/>
                <w:sz w:val="20"/>
              </w:rPr>
            </w:pPr>
            <w:r w:rsidRPr="001B2CFD">
              <w:rPr>
                <w:rFonts w:ascii="Arial" w:hAnsi="Arial" w:cs="Arial"/>
                <w:bCs/>
                <w:iCs/>
                <w:sz w:val="20"/>
              </w:rPr>
              <w:t>Suteiktų paslaugų aprašymo apimtis negali būti didesnė kaip 5 (penki) puslapiai.</w:t>
            </w:r>
          </w:p>
        </w:tc>
        <w:tc>
          <w:tcPr>
            <w:tcW w:w="2450" w:type="pct"/>
          </w:tcPr>
          <w:p w14:paraId="00AF6958" w14:textId="09057773" w:rsidR="00453A29" w:rsidRPr="008500DC" w:rsidRDefault="008500DC" w:rsidP="00453A29">
            <w:pPr>
              <w:jc w:val="both"/>
              <w:rPr>
                <w:rFonts w:ascii="Arial" w:hAnsi="Arial" w:cs="Arial"/>
                <w:sz w:val="20"/>
                <w:szCs w:val="20"/>
                <w:lang w:val="en-US"/>
              </w:rPr>
            </w:pPr>
            <w:r w:rsidRPr="008500DC">
              <w:rPr>
                <w:rFonts w:ascii="Arial" w:hAnsi="Arial" w:cs="Arial"/>
                <w:sz w:val="20"/>
                <w:szCs w:val="20"/>
                <w:lang w:val="en-US"/>
              </w:rPr>
              <w:t xml:space="preserve">The description </w:t>
            </w:r>
            <w:r w:rsidR="003A51D6">
              <w:rPr>
                <w:rFonts w:ascii="Arial" w:hAnsi="Arial" w:cs="Arial"/>
                <w:sz w:val="20"/>
                <w:szCs w:val="20"/>
                <w:lang w:val="en-US"/>
              </w:rPr>
              <w:t xml:space="preserve">of </w:t>
            </w:r>
            <w:r w:rsidR="00FF3973">
              <w:rPr>
                <w:rFonts w:ascii="Arial" w:hAnsi="Arial" w:cs="Arial"/>
                <w:sz w:val="20"/>
                <w:szCs w:val="20"/>
                <w:lang w:val="en-US"/>
              </w:rPr>
              <w:t>services provided</w:t>
            </w:r>
            <w:r w:rsidRPr="008500DC">
              <w:rPr>
                <w:rFonts w:ascii="Arial" w:hAnsi="Arial" w:cs="Arial"/>
                <w:sz w:val="20"/>
                <w:szCs w:val="20"/>
                <w:lang w:val="en-US"/>
              </w:rPr>
              <w:t xml:space="preserve"> cannot exceed 5 (five) pages.</w:t>
            </w:r>
          </w:p>
        </w:tc>
      </w:tr>
      <w:tr w:rsidR="00453A29" w:rsidRPr="007C57F0" w14:paraId="1A65A1E2" w14:textId="77777777" w:rsidTr="00453A29">
        <w:trPr>
          <w:trHeight w:val="301"/>
        </w:trPr>
        <w:tc>
          <w:tcPr>
            <w:tcW w:w="282" w:type="pct"/>
            <w:tcBorders>
              <w:top w:val="single" w:sz="4" w:space="0" w:color="auto"/>
              <w:bottom w:val="single" w:sz="4" w:space="0" w:color="auto"/>
            </w:tcBorders>
          </w:tcPr>
          <w:p w14:paraId="0C16F8B7" w14:textId="1581485C" w:rsidR="00453A29" w:rsidRDefault="00C73C88" w:rsidP="00453A29">
            <w:pPr>
              <w:tabs>
                <w:tab w:val="left" w:pos="851"/>
              </w:tabs>
              <w:jc w:val="center"/>
              <w:rPr>
                <w:rFonts w:ascii="Arial" w:hAnsi="Arial" w:cs="Arial"/>
                <w:sz w:val="20"/>
                <w:szCs w:val="20"/>
              </w:rPr>
            </w:pPr>
            <w:r>
              <w:rPr>
                <w:rFonts w:ascii="Arial" w:hAnsi="Arial" w:cs="Arial"/>
                <w:sz w:val="20"/>
                <w:szCs w:val="20"/>
              </w:rPr>
              <w:t>4.4.5.</w:t>
            </w:r>
          </w:p>
        </w:tc>
        <w:tc>
          <w:tcPr>
            <w:tcW w:w="2268" w:type="pct"/>
            <w:tcBorders>
              <w:top w:val="single" w:sz="4" w:space="0" w:color="auto"/>
              <w:bottom w:val="single" w:sz="4" w:space="0" w:color="auto"/>
            </w:tcBorders>
            <w:vAlign w:val="center"/>
          </w:tcPr>
          <w:p w14:paraId="68503BA0" w14:textId="6127DF4D" w:rsidR="00453A29" w:rsidRPr="003E5DED" w:rsidRDefault="00FF3973" w:rsidP="00453A29">
            <w:pPr>
              <w:jc w:val="both"/>
              <w:rPr>
                <w:rFonts w:ascii="Arial" w:hAnsi="Arial" w:cs="Arial"/>
                <w:b/>
                <w:bCs/>
                <w:iCs/>
                <w:sz w:val="20"/>
              </w:rPr>
            </w:pPr>
            <w:r>
              <w:rPr>
                <w:rFonts w:ascii="Arial" w:hAnsi="Arial" w:cs="Arial"/>
                <w:sz w:val="20"/>
              </w:rPr>
              <w:t xml:space="preserve">Suteiktų </w:t>
            </w:r>
            <w:r w:rsidR="00C73C88" w:rsidRPr="003E5DED">
              <w:rPr>
                <w:rFonts w:ascii="Arial" w:hAnsi="Arial" w:cs="Arial"/>
                <w:sz w:val="20"/>
              </w:rPr>
              <w:t xml:space="preserve">Paslaugų aprašymo </w:t>
            </w:r>
            <w:r w:rsidR="00C73C88" w:rsidRPr="003E5DED">
              <w:rPr>
                <w:rFonts w:ascii="Arial" w:hAnsi="Arial" w:cs="Arial"/>
                <w:b/>
                <w:bCs/>
                <w:sz w:val="20"/>
              </w:rPr>
              <w:t>(</w:t>
            </w:r>
            <w:r w:rsidR="00C73C88" w:rsidRPr="003E5DED">
              <w:rPr>
                <w:rFonts w:ascii="Arial" w:hAnsi="Arial" w:cs="Arial"/>
                <w:b/>
                <w:bCs/>
                <w:i/>
                <w:sz w:val="20"/>
              </w:rPr>
              <w:t>Q</w:t>
            </w:r>
            <w:r w:rsidR="00C73C88">
              <w:rPr>
                <w:rFonts w:ascii="Arial" w:hAnsi="Arial" w:cs="Arial"/>
                <w:b/>
                <w:bCs/>
                <w:i/>
                <w:sz w:val="20"/>
                <w:vertAlign w:val="subscript"/>
              </w:rPr>
              <w:t>2</w:t>
            </w:r>
            <w:r w:rsidR="00C73C88" w:rsidRPr="003E5DED">
              <w:rPr>
                <w:rFonts w:ascii="Arial" w:hAnsi="Arial" w:cs="Arial"/>
                <w:b/>
                <w:bCs/>
                <w:sz w:val="20"/>
              </w:rPr>
              <w:t>)</w:t>
            </w:r>
            <w:r w:rsidR="00C73C88" w:rsidRPr="003E5DED">
              <w:rPr>
                <w:rFonts w:ascii="Arial" w:hAnsi="Arial" w:cs="Arial"/>
                <w:b/>
                <w:sz w:val="20"/>
              </w:rPr>
              <w:t xml:space="preserve"> </w:t>
            </w:r>
            <w:r w:rsidR="00C73C88" w:rsidRPr="003E5DED">
              <w:rPr>
                <w:rFonts w:ascii="Arial" w:hAnsi="Arial" w:cs="Arial"/>
                <w:bCs/>
                <w:sz w:val="20"/>
              </w:rPr>
              <w:t xml:space="preserve">balas bus apskaičiuojamas </w:t>
            </w:r>
            <w:r w:rsidR="00C73C88" w:rsidRPr="003E5DED">
              <w:rPr>
                <w:rFonts w:ascii="Arial" w:hAnsi="Arial" w:cs="Arial"/>
                <w:sz w:val="20"/>
                <w:lang w:eastAsia="en-US"/>
              </w:rPr>
              <w:t>sudedant visiems kriterijams suteiktus balus</w:t>
            </w:r>
            <w:r w:rsidR="00C73C88">
              <w:rPr>
                <w:rFonts w:ascii="Arial" w:hAnsi="Arial" w:cs="Arial"/>
                <w:sz w:val="20"/>
                <w:lang w:eastAsia="en-US"/>
              </w:rPr>
              <w:t xml:space="preserve"> ir išvedamas bendras vidurkis</w:t>
            </w:r>
            <w:r w:rsidR="00C73C88" w:rsidRPr="003E5DED">
              <w:rPr>
                <w:rFonts w:ascii="Arial" w:hAnsi="Arial" w:cs="Arial"/>
                <w:sz w:val="20"/>
                <w:lang w:eastAsia="en-US"/>
              </w:rPr>
              <w:t xml:space="preserve">. Šio kriterijaus geriausia reikšmė yra </w:t>
            </w:r>
            <w:r w:rsidR="00C73C88">
              <w:rPr>
                <w:rFonts w:ascii="Arial" w:hAnsi="Arial" w:cs="Arial"/>
                <w:sz w:val="20"/>
                <w:lang w:val="en-US" w:eastAsia="en-US"/>
              </w:rPr>
              <w:t>10</w:t>
            </w:r>
            <w:r w:rsidR="00C73C88" w:rsidRPr="003E5DED">
              <w:rPr>
                <w:rFonts w:ascii="Arial" w:hAnsi="Arial" w:cs="Arial"/>
                <w:sz w:val="20"/>
                <w:lang w:eastAsia="en-US"/>
              </w:rPr>
              <w:t xml:space="preserve"> (dešimt) balų</w:t>
            </w:r>
            <w:r w:rsidR="00C73C88">
              <w:rPr>
                <w:rFonts w:ascii="Arial" w:hAnsi="Arial" w:cs="Arial"/>
                <w:sz w:val="20"/>
                <w:lang w:eastAsia="en-US"/>
              </w:rPr>
              <w:t>.</w:t>
            </w:r>
          </w:p>
        </w:tc>
        <w:tc>
          <w:tcPr>
            <w:tcW w:w="2450" w:type="pct"/>
          </w:tcPr>
          <w:p w14:paraId="690C5D56" w14:textId="04857D4F" w:rsidR="00453A29" w:rsidRPr="008500DC" w:rsidRDefault="008500DC" w:rsidP="00453A29">
            <w:pPr>
              <w:jc w:val="both"/>
              <w:rPr>
                <w:rFonts w:ascii="Arial" w:hAnsi="Arial" w:cs="Arial"/>
                <w:sz w:val="20"/>
                <w:szCs w:val="20"/>
                <w:lang w:val="en-US"/>
              </w:rPr>
            </w:pPr>
            <w:r w:rsidRPr="008500DC">
              <w:rPr>
                <w:rFonts w:ascii="Arial" w:hAnsi="Arial" w:cs="Arial"/>
                <w:sz w:val="20"/>
                <w:szCs w:val="20"/>
                <w:lang w:val="en-US"/>
              </w:rPr>
              <w:t>The score fo</w:t>
            </w:r>
            <w:r w:rsidR="003A51D6">
              <w:rPr>
                <w:rFonts w:ascii="Arial" w:hAnsi="Arial" w:cs="Arial"/>
                <w:sz w:val="20"/>
                <w:szCs w:val="20"/>
                <w:lang w:val="en-US"/>
              </w:rPr>
              <w:t xml:space="preserve">r the </w:t>
            </w:r>
            <w:r w:rsidR="00FF3973">
              <w:rPr>
                <w:rFonts w:ascii="Arial" w:hAnsi="Arial" w:cs="Arial"/>
                <w:sz w:val="20"/>
                <w:szCs w:val="20"/>
                <w:lang w:val="en-US"/>
              </w:rPr>
              <w:t>Description of Services Provided</w:t>
            </w:r>
            <w:r w:rsidRPr="008500DC">
              <w:rPr>
                <w:rFonts w:ascii="Arial" w:hAnsi="Arial" w:cs="Arial"/>
                <w:sz w:val="20"/>
                <w:szCs w:val="20"/>
                <w:lang w:val="en-US"/>
              </w:rPr>
              <w:t xml:space="preserve"> </w:t>
            </w:r>
            <w:r w:rsidRPr="008500DC">
              <w:rPr>
                <w:rFonts w:ascii="Arial" w:hAnsi="Arial" w:cs="Arial"/>
                <w:b/>
                <w:bCs/>
                <w:sz w:val="20"/>
                <w:szCs w:val="20"/>
                <w:lang w:val="en-US"/>
              </w:rPr>
              <w:t>(Q</w:t>
            </w:r>
            <w:r w:rsidRPr="008500DC">
              <w:rPr>
                <w:rFonts w:ascii="Arial" w:hAnsi="Arial" w:cs="Arial"/>
                <w:b/>
                <w:bCs/>
                <w:sz w:val="20"/>
                <w:szCs w:val="20"/>
                <w:vertAlign w:val="subscript"/>
                <w:lang w:val="en-US"/>
              </w:rPr>
              <w:t>2</w:t>
            </w:r>
            <w:r w:rsidRPr="008500DC">
              <w:rPr>
                <w:rFonts w:ascii="Arial" w:hAnsi="Arial" w:cs="Arial"/>
                <w:b/>
                <w:bCs/>
                <w:sz w:val="20"/>
                <w:szCs w:val="20"/>
                <w:lang w:val="en-US"/>
              </w:rPr>
              <w:t>)</w:t>
            </w:r>
            <w:r w:rsidRPr="008500DC">
              <w:rPr>
                <w:rFonts w:ascii="Arial" w:hAnsi="Arial" w:cs="Arial"/>
                <w:sz w:val="20"/>
                <w:szCs w:val="20"/>
                <w:lang w:val="en-US"/>
              </w:rPr>
              <w:t xml:space="preserve"> will be calculated by summing the scores assigned to all criteria and deriving an overall average. The highest value for this criterion is 10 (ten) points.</w:t>
            </w:r>
          </w:p>
        </w:tc>
      </w:tr>
      <w:tr w:rsidR="00453A29" w:rsidRPr="007C57F0" w14:paraId="668D01AE" w14:textId="77777777" w:rsidTr="00711F0E">
        <w:trPr>
          <w:trHeight w:val="301"/>
        </w:trPr>
        <w:tc>
          <w:tcPr>
            <w:tcW w:w="282" w:type="pct"/>
            <w:tcBorders>
              <w:top w:val="single" w:sz="4" w:space="0" w:color="auto"/>
            </w:tcBorders>
          </w:tcPr>
          <w:p w14:paraId="0D6B7911" w14:textId="4B868DEA" w:rsidR="00453A29" w:rsidRDefault="00C73C88" w:rsidP="00453A29">
            <w:pPr>
              <w:tabs>
                <w:tab w:val="left" w:pos="851"/>
              </w:tabs>
              <w:jc w:val="center"/>
              <w:rPr>
                <w:rFonts w:ascii="Arial" w:hAnsi="Arial" w:cs="Arial"/>
                <w:sz w:val="20"/>
                <w:szCs w:val="20"/>
              </w:rPr>
            </w:pPr>
            <w:r>
              <w:rPr>
                <w:rFonts w:ascii="Arial" w:hAnsi="Arial" w:cs="Arial"/>
                <w:sz w:val="20"/>
                <w:szCs w:val="20"/>
              </w:rPr>
              <w:t>4.4.6.</w:t>
            </w:r>
          </w:p>
        </w:tc>
        <w:tc>
          <w:tcPr>
            <w:tcW w:w="2268" w:type="pct"/>
            <w:tcBorders>
              <w:top w:val="single" w:sz="4" w:space="0" w:color="auto"/>
            </w:tcBorders>
            <w:vAlign w:val="center"/>
          </w:tcPr>
          <w:p w14:paraId="6F1036F9" w14:textId="6A09FB05" w:rsidR="00453A29" w:rsidRPr="003E5DED" w:rsidRDefault="00C73C88" w:rsidP="00453A29">
            <w:pPr>
              <w:jc w:val="both"/>
              <w:rPr>
                <w:rFonts w:ascii="Arial" w:hAnsi="Arial" w:cs="Arial"/>
                <w:b/>
                <w:bCs/>
                <w:iCs/>
                <w:sz w:val="20"/>
              </w:rPr>
            </w:pPr>
            <w:r w:rsidRPr="003E5DED">
              <w:rPr>
                <w:rFonts w:ascii="Arial" w:hAnsi="Arial" w:cs="Arial"/>
                <w:bCs/>
                <w:iCs/>
                <w:sz w:val="20"/>
              </w:rPr>
              <w:t xml:space="preserve">Balus skirs Perkančiojo subjekto ekspertai vertinimo metodu balais nuo 0 iki </w:t>
            </w:r>
            <w:r>
              <w:rPr>
                <w:rFonts w:ascii="Arial" w:hAnsi="Arial" w:cs="Arial"/>
                <w:bCs/>
                <w:iCs/>
                <w:sz w:val="20"/>
              </w:rPr>
              <w:t>10</w:t>
            </w:r>
            <w:r w:rsidRPr="003E5DED">
              <w:rPr>
                <w:rFonts w:ascii="Arial" w:hAnsi="Arial" w:cs="Arial"/>
                <w:bCs/>
                <w:iCs/>
                <w:sz w:val="20"/>
              </w:rPr>
              <w:t xml:space="preserve"> pagal ši</w:t>
            </w:r>
            <w:r>
              <w:rPr>
                <w:rFonts w:ascii="Arial" w:hAnsi="Arial" w:cs="Arial"/>
                <w:bCs/>
                <w:iCs/>
                <w:sz w:val="20"/>
              </w:rPr>
              <w:t>uos kriterijus:</w:t>
            </w:r>
          </w:p>
        </w:tc>
        <w:tc>
          <w:tcPr>
            <w:tcW w:w="2450" w:type="pct"/>
          </w:tcPr>
          <w:p w14:paraId="5C19D854" w14:textId="4DE4DB7C" w:rsidR="00453A29" w:rsidRPr="008500DC" w:rsidRDefault="008500DC" w:rsidP="00453A29">
            <w:pPr>
              <w:jc w:val="both"/>
              <w:rPr>
                <w:rFonts w:ascii="Arial" w:hAnsi="Arial" w:cs="Arial"/>
                <w:sz w:val="20"/>
                <w:szCs w:val="20"/>
                <w:lang w:val="en-US"/>
              </w:rPr>
            </w:pPr>
            <w:r w:rsidRPr="008500DC">
              <w:rPr>
                <w:rFonts w:ascii="Arial" w:hAnsi="Arial" w:cs="Arial"/>
                <w:sz w:val="20"/>
                <w:szCs w:val="20"/>
                <w:lang w:val="en-US"/>
              </w:rPr>
              <w:t>Scores will be assigned by the experts of the Procuring Entity using a scoring method ranging from 0 to 10 according to these criteria:</w:t>
            </w:r>
          </w:p>
        </w:tc>
      </w:tr>
      <w:tr w:rsidR="00453A29" w:rsidRPr="007C57F0" w14:paraId="7B30FE1E" w14:textId="77777777" w:rsidTr="006145EC">
        <w:trPr>
          <w:trHeight w:val="301"/>
        </w:trPr>
        <w:tc>
          <w:tcPr>
            <w:tcW w:w="282" w:type="pct"/>
            <w:tcBorders>
              <w:top w:val="single" w:sz="4" w:space="0" w:color="auto"/>
            </w:tcBorders>
          </w:tcPr>
          <w:p w14:paraId="56279385" w14:textId="573F7187" w:rsidR="00453A29" w:rsidRDefault="00C73C88" w:rsidP="00453A29">
            <w:pPr>
              <w:tabs>
                <w:tab w:val="left" w:pos="851"/>
              </w:tabs>
              <w:jc w:val="center"/>
              <w:rPr>
                <w:rFonts w:ascii="Arial" w:hAnsi="Arial" w:cs="Arial"/>
                <w:sz w:val="20"/>
                <w:szCs w:val="20"/>
              </w:rPr>
            </w:pPr>
            <w:r>
              <w:rPr>
                <w:rFonts w:ascii="Arial" w:hAnsi="Arial" w:cs="Arial"/>
                <w:sz w:val="20"/>
                <w:szCs w:val="20"/>
              </w:rPr>
              <w:t>4.4.7.</w:t>
            </w:r>
          </w:p>
        </w:tc>
        <w:tc>
          <w:tcPr>
            <w:tcW w:w="2268" w:type="pct"/>
            <w:tcBorders>
              <w:top w:val="single" w:sz="4" w:space="0" w:color="auto"/>
            </w:tcBorders>
            <w:vAlign w:val="center"/>
          </w:tcPr>
          <w:p w14:paraId="47534483" w14:textId="267CC14F" w:rsidR="00453A29" w:rsidRPr="003E5DED" w:rsidRDefault="00C73C88" w:rsidP="006145EC">
            <w:pPr>
              <w:jc w:val="center"/>
              <w:rPr>
                <w:rFonts w:ascii="Arial" w:hAnsi="Arial" w:cs="Arial"/>
                <w:b/>
                <w:bCs/>
                <w:iCs/>
                <w:sz w:val="20"/>
              </w:rPr>
            </w:pPr>
            <w:r>
              <w:rPr>
                <w:rFonts w:ascii="Arial" w:hAnsi="Arial" w:cs="Arial"/>
                <w:b/>
                <w:bCs/>
                <w:iCs/>
                <w:sz w:val="20"/>
              </w:rPr>
              <w:t>Suteiktų paslaugų santrauka</w:t>
            </w:r>
          </w:p>
        </w:tc>
        <w:tc>
          <w:tcPr>
            <w:tcW w:w="2450" w:type="pct"/>
            <w:vAlign w:val="center"/>
          </w:tcPr>
          <w:p w14:paraId="60781E58" w14:textId="77864D79" w:rsidR="00453A29" w:rsidRPr="008500DC" w:rsidRDefault="008500DC" w:rsidP="006145EC">
            <w:pPr>
              <w:jc w:val="center"/>
              <w:rPr>
                <w:rFonts w:ascii="Arial" w:hAnsi="Arial" w:cs="Arial"/>
                <w:b/>
                <w:bCs/>
                <w:sz w:val="20"/>
                <w:szCs w:val="20"/>
                <w:lang w:val="en-US"/>
              </w:rPr>
            </w:pPr>
            <w:r w:rsidRPr="008500DC">
              <w:rPr>
                <w:rFonts w:ascii="Arial" w:hAnsi="Arial" w:cs="Arial"/>
                <w:b/>
                <w:bCs/>
                <w:sz w:val="20"/>
                <w:szCs w:val="20"/>
                <w:lang w:val="en-US"/>
              </w:rPr>
              <w:t>Summary of Provided Services</w:t>
            </w:r>
          </w:p>
        </w:tc>
      </w:tr>
      <w:tr w:rsidR="00C73C88" w:rsidRPr="007C57F0" w14:paraId="7A9AA9B9" w14:textId="77777777" w:rsidTr="00711F0E">
        <w:trPr>
          <w:trHeight w:val="301"/>
        </w:trPr>
        <w:tc>
          <w:tcPr>
            <w:tcW w:w="282" w:type="pct"/>
            <w:tcBorders>
              <w:top w:val="single" w:sz="4" w:space="0" w:color="auto"/>
            </w:tcBorders>
          </w:tcPr>
          <w:p w14:paraId="5B408CA5" w14:textId="4276810F" w:rsidR="00C73C88" w:rsidRDefault="00C73C88" w:rsidP="00C73C88">
            <w:pPr>
              <w:tabs>
                <w:tab w:val="left" w:pos="851"/>
              </w:tabs>
              <w:jc w:val="center"/>
              <w:rPr>
                <w:rFonts w:ascii="Arial" w:hAnsi="Arial" w:cs="Arial"/>
                <w:sz w:val="20"/>
                <w:szCs w:val="20"/>
              </w:rPr>
            </w:pPr>
            <w:r>
              <w:rPr>
                <w:rFonts w:ascii="Arial" w:hAnsi="Arial" w:cs="Arial"/>
                <w:sz w:val="20"/>
                <w:szCs w:val="20"/>
              </w:rPr>
              <w:t>4.4.7.1.</w:t>
            </w:r>
          </w:p>
        </w:tc>
        <w:tc>
          <w:tcPr>
            <w:tcW w:w="2268" w:type="pct"/>
            <w:tcBorders>
              <w:top w:val="single" w:sz="4" w:space="0" w:color="auto"/>
            </w:tcBorders>
            <w:vAlign w:val="center"/>
          </w:tcPr>
          <w:p w14:paraId="0EA02651" w14:textId="16C529D2" w:rsidR="00C73C88" w:rsidRPr="002B4A98" w:rsidRDefault="00C73C88" w:rsidP="00C73C88">
            <w:pPr>
              <w:jc w:val="both"/>
              <w:rPr>
                <w:rFonts w:ascii="Arial" w:hAnsi="Arial" w:cs="Arial"/>
                <w:bCs/>
                <w:iCs/>
                <w:sz w:val="20"/>
              </w:rPr>
            </w:pPr>
            <w:r>
              <w:rPr>
                <w:rFonts w:ascii="Arial" w:hAnsi="Arial" w:cs="Arial"/>
                <w:b/>
                <w:bCs/>
                <w:iCs/>
                <w:sz w:val="20"/>
              </w:rPr>
              <w:t>0-3 balai</w:t>
            </w:r>
            <w:r w:rsidR="008500DC">
              <w:rPr>
                <w:rFonts w:ascii="Arial" w:hAnsi="Arial" w:cs="Arial"/>
                <w:b/>
                <w:bCs/>
                <w:iCs/>
                <w:sz w:val="20"/>
              </w:rPr>
              <w:t>:</w:t>
            </w:r>
            <w:r w:rsidRPr="005D2F01">
              <w:rPr>
                <w:rFonts w:ascii="Arial" w:hAnsi="Arial" w:cs="Arial"/>
                <w:bCs/>
                <w:iCs/>
                <w:sz w:val="20"/>
              </w:rPr>
              <w:t xml:space="preserve"> </w:t>
            </w:r>
            <w:r w:rsidRPr="00196D2D">
              <w:rPr>
                <w:rFonts w:ascii="Arial" w:hAnsi="Arial" w:cs="Arial"/>
                <w:bCs/>
                <w:iCs/>
                <w:sz w:val="20"/>
              </w:rPr>
              <w:t>Neaiškus arba minimalus aprašymas su mažai detalių apie</w:t>
            </w:r>
            <w:r>
              <w:rPr>
                <w:rFonts w:ascii="Arial" w:hAnsi="Arial" w:cs="Arial"/>
                <w:bCs/>
                <w:iCs/>
                <w:sz w:val="20"/>
              </w:rPr>
              <w:t xml:space="preserve"> anksčiau</w:t>
            </w:r>
            <w:r w:rsidRPr="00196D2D">
              <w:rPr>
                <w:rFonts w:ascii="Arial" w:hAnsi="Arial" w:cs="Arial"/>
                <w:bCs/>
                <w:iCs/>
                <w:sz w:val="20"/>
              </w:rPr>
              <w:t xml:space="preserve"> teik</w:t>
            </w:r>
            <w:r>
              <w:rPr>
                <w:rFonts w:ascii="Arial" w:hAnsi="Arial" w:cs="Arial"/>
                <w:bCs/>
                <w:iCs/>
                <w:sz w:val="20"/>
              </w:rPr>
              <w:t>tas</w:t>
            </w:r>
            <w:r w:rsidRPr="00196D2D">
              <w:rPr>
                <w:rFonts w:ascii="Arial" w:hAnsi="Arial" w:cs="Arial"/>
                <w:bCs/>
                <w:iCs/>
                <w:sz w:val="20"/>
              </w:rPr>
              <w:t xml:space="preserve"> paslaugas.</w:t>
            </w:r>
            <w:r>
              <w:rPr>
                <w:rFonts w:ascii="Arial" w:hAnsi="Arial" w:cs="Arial"/>
                <w:bCs/>
                <w:iCs/>
                <w:sz w:val="20"/>
              </w:rPr>
              <w:t xml:space="preserve"> Aprašytos paslaugos neturi sąryšio su šiuo pirkimo objektu.</w:t>
            </w:r>
          </w:p>
          <w:p w14:paraId="56607FAA" w14:textId="785B5379" w:rsidR="00C73C88" w:rsidRPr="00C73C88" w:rsidRDefault="00C73C88" w:rsidP="00C73C88">
            <w:pPr>
              <w:jc w:val="both"/>
              <w:rPr>
                <w:rFonts w:ascii="Arial" w:hAnsi="Arial" w:cs="Arial"/>
                <w:bCs/>
                <w:iCs/>
                <w:sz w:val="20"/>
              </w:rPr>
            </w:pPr>
            <w:r w:rsidRPr="008468BD">
              <w:rPr>
                <w:rFonts w:ascii="Arial" w:hAnsi="Arial" w:cs="Arial"/>
                <w:bCs/>
                <w:iCs/>
                <w:sz w:val="20"/>
              </w:rPr>
              <w:lastRenderedPageBreak/>
              <w:t>Minimali patirtis atitinkamuose projektuose.</w:t>
            </w:r>
            <w:r>
              <w:rPr>
                <w:rFonts w:ascii="Arial" w:hAnsi="Arial" w:cs="Arial"/>
                <w:bCs/>
                <w:iCs/>
                <w:sz w:val="20"/>
              </w:rPr>
              <w:t xml:space="preserve"> </w:t>
            </w:r>
            <w:r w:rsidRPr="008468BD">
              <w:rPr>
                <w:rFonts w:ascii="Arial" w:hAnsi="Arial" w:cs="Arial"/>
                <w:bCs/>
                <w:iCs/>
                <w:sz w:val="20"/>
              </w:rPr>
              <w:t>Įrodyta patirtis yra pagrindinė ir nėra specializuota.</w:t>
            </w:r>
            <w:r>
              <w:rPr>
                <w:rFonts w:ascii="Arial" w:hAnsi="Arial" w:cs="Arial"/>
                <w:bCs/>
                <w:iCs/>
                <w:sz w:val="20"/>
              </w:rPr>
              <w:t xml:space="preserve"> </w:t>
            </w:r>
            <w:r w:rsidRPr="003C71A1">
              <w:rPr>
                <w:rFonts w:ascii="Arial" w:hAnsi="Arial" w:cs="Arial"/>
                <w:bCs/>
                <w:iCs/>
                <w:sz w:val="20"/>
              </w:rPr>
              <w:t>Ankstesni projektai buvo riboto sudėtingumo ir masto.</w:t>
            </w:r>
          </w:p>
        </w:tc>
        <w:tc>
          <w:tcPr>
            <w:tcW w:w="2450" w:type="pct"/>
          </w:tcPr>
          <w:p w14:paraId="4F0E81E9" w14:textId="064BB7DE" w:rsidR="00C73C88" w:rsidRPr="008500DC" w:rsidRDefault="008500DC" w:rsidP="00C73C88">
            <w:pPr>
              <w:jc w:val="both"/>
              <w:rPr>
                <w:rFonts w:ascii="Arial" w:hAnsi="Arial" w:cs="Arial"/>
                <w:sz w:val="20"/>
                <w:szCs w:val="20"/>
                <w:lang w:val="en-US"/>
              </w:rPr>
            </w:pPr>
            <w:r w:rsidRPr="008500DC">
              <w:rPr>
                <w:rFonts w:ascii="Arial" w:hAnsi="Arial" w:cs="Arial"/>
                <w:b/>
                <w:bCs/>
                <w:sz w:val="20"/>
                <w:szCs w:val="20"/>
                <w:lang w:val="en-US"/>
              </w:rPr>
              <w:lastRenderedPageBreak/>
              <w:t>0-3 points:</w:t>
            </w:r>
            <w:r w:rsidRPr="008500DC">
              <w:rPr>
                <w:rFonts w:ascii="Arial" w:hAnsi="Arial" w:cs="Arial"/>
                <w:sz w:val="20"/>
                <w:szCs w:val="20"/>
                <w:lang w:val="en-US"/>
              </w:rPr>
              <w:t xml:space="preserve"> An unclear or minimal description with few details about previously provided services. The described services are unrelated to the subject of this </w:t>
            </w:r>
            <w:r w:rsidRPr="008500DC">
              <w:rPr>
                <w:rFonts w:ascii="Arial" w:hAnsi="Arial" w:cs="Arial"/>
                <w:sz w:val="20"/>
                <w:szCs w:val="20"/>
                <w:lang w:val="en-US"/>
              </w:rPr>
              <w:lastRenderedPageBreak/>
              <w:t>procurement. Minimal experience in relevant projects. Proven experience is basic and not specialized. Previous projects were of limited complexity and scope.</w:t>
            </w:r>
          </w:p>
        </w:tc>
      </w:tr>
      <w:tr w:rsidR="00C73C88" w:rsidRPr="007C57F0" w14:paraId="0B81DD3C" w14:textId="77777777" w:rsidTr="00C73C88">
        <w:trPr>
          <w:trHeight w:val="301"/>
        </w:trPr>
        <w:tc>
          <w:tcPr>
            <w:tcW w:w="282" w:type="pct"/>
            <w:tcBorders>
              <w:top w:val="single" w:sz="4" w:space="0" w:color="auto"/>
              <w:bottom w:val="single" w:sz="4" w:space="0" w:color="auto"/>
            </w:tcBorders>
          </w:tcPr>
          <w:p w14:paraId="3526786C" w14:textId="177F40B7" w:rsidR="00C73C88" w:rsidRDefault="00C73C88" w:rsidP="00C73C88">
            <w:pPr>
              <w:tabs>
                <w:tab w:val="left" w:pos="851"/>
              </w:tabs>
              <w:jc w:val="center"/>
              <w:rPr>
                <w:rFonts w:ascii="Arial" w:hAnsi="Arial" w:cs="Arial"/>
                <w:sz w:val="20"/>
                <w:szCs w:val="20"/>
              </w:rPr>
            </w:pPr>
            <w:r>
              <w:rPr>
                <w:rFonts w:ascii="Arial" w:hAnsi="Arial" w:cs="Arial"/>
                <w:sz w:val="20"/>
                <w:szCs w:val="20"/>
              </w:rPr>
              <w:lastRenderedPageBreak/>
              <w:t>4.4.7.2.</w:t>
            </w:r>
          </w:p>
        </w:tc>
        <w:tc>
          <w:tcPr>
            <w:tcW w:w="2268" w:type="pct"/>
            <w:tcBorders>
              <w:top w:val="single" w:sz="4" w:space="0" w:color="auto"/>
              <w:bottom w:val="single" w:sz="4" w:space="0" w:color="auto"/>
            </w:tcBorders>
            <w:vAlign w:val="center"/>
          </w:tcPr>
          <w:p w14:paraId="1FE6A592" w14:textId="10F771E0" w:rsidR="00C73C88" w:rsidRPr="00C73C88" w:rsidRDefault="00C73C88" w:rsidP="00C73C88">
            <w:pPr>
              <w:pStyle w:val="ListParagraph"/>
              <w:ind w:left="0"/>
              <w:jc w:val="both"/>
              <w:rPr>
                <w:rFonts w:ascii="Arial" w:hAnsi="Arial" w:cs="Arial"/>
                <w:bCs/>
                <w:iCs/>
                <w:sz w:val="20"/>
              </w:rPr>
            </w:pPr>
            <w:r>
              <w:rPr>
                <w:rFonts w:ascii="Arial" w:hAnsi="Arial" w:cs="Arial"/>
                <w:b/>
                <w:bCs/>
                <w:iCs/>
                <w:sz w:val="20"/>
              </w:rPr>
              <w:t>4-7 balai</w:t>
            </w:r>
            <w:r w:rsidR="008500DC">
              <w:rPr>
                <w:rFonts w:ascii="Arial" w:hAnsi="Arial" w:cs="Arial"/>
                <w:b/>
                <w:bCs/>
                <w:iCs/>
                <w:sz w:val="20"/>
              </w:rPr>
              <w:t>:</w:t>
            </w:r>
            <w:r w:rsidRPr="003E5DED">
              <w:rPr>
                <w:rFonts w:ascii="Arial" w:hAnsi="Arial" w:cs="Arial"/>
                <w:bCs/>
                <w:iCs/>
                <w:sz w:val="20"/>
              </w:rPr>
              <w:t xml:space="preserve"> </w:t>
            </w:r>
            <w:r w:rsidRPr="00196D2D">
              <w:rPr>
                <w:rFonts w:ascii="Arial" w:hAnsi="Arial" w:cs="Arial"/>
                <w:bCs/>
                <w:iCs/>
                <w:sz w:val="20"/>
              </w:rPr>
              <w:t xml:space="preserve">Tinkamas aprašymas su </w:t>
            </w:r>
            <w:r>
              <w:rPr>
                <w:rFonts w:ascii="Arial" w:hAnsi="Arial" w:cs="Arial"/>
                <w:bCs/>
                <w:iCs/>
                <w:sz w:val="20"/>
              </w:rPr>
              <w:t>aiškiomis</w:t>
            </w:r>
            <w:r w:rsidRPr="00196D2D">
              <w:rPr>
                <w:rFonts w:ascii="Arial" w:hAnsi="Arial" w:cs="Arial"/>
                <w:bCs/>
                <w:iCs/>
                <w:sz w:val="20"/>
              </w:rPr>
              <w:t xml:space="preserve"> detalėmis apie </w:t>
            </w:r>
            <w:r>
              <w:rPr>
                <w:rFonts w:ascii="Arial" w:hAnsi="Arial" w:cs="Arial"/>
                <w:bCs/>
                <w:iCs/>
                <w:sz w:val="20"/>
              </w:rPr>
              <w:t xml:space="preserve">anksčiau </w:t>
            </w:r>
            <w:r w:rsidRPr="00196D2D">
              <w:rPr>
                <w:rFonts w:ascii="Arial" w:hAnsi="Arial" w:cs="Arial"/>
                <w:bCs/>
                <w:iCs/>
                <w:sz w:val="20"/>
              </w:rPr>
              <w:t>teik</w:t>
            </w:r>
            <w:r>
              <w:rPr>
                <w:rFonts w:ascii="Arial" w:hAnsi="Arial" w:cs="Arial"/>
                <w:bCs/>
                <w:iCs/>
                <w:sz w:val="20"/>
              </w:rPr>
              <w:t>tas</w:t>
            </w:r>
            <w:r w:rsidRPr="00196D2D">
              <w:rPr>
                <w:rFonts w:ascii="Arial" w:hAnsi="Arial" w:cs="Arial"/>
                <w:bCs/>
                <w:iCs/>
                <w:sz w:val="20"/>
              </w:rPr>
              <w:t xml:space="preserve"> paslaugas</w:t>
            </w:r>
            <w:r>
              <w:rPr>
                <w:rFonts w:ascii="Arial" w:hAnsi="Arial" w:cs="Arial"/>
                <w:bCs/>
                <w:iCs/>
                <w:sz w:val="20"/>
              </w:rPr>
              <w:t>. Aprašytos paslaugos turi sąsajų su šiuo pirkimo objektu. Aprašyme atsispindi p</w:t>
            </w:r>
            <w:r w:rsidRPr="008468BD">
              <w:rPr>
                <w:rFonts w:ascii="Arial" w:hAnsi="Arial" w:cs="Arial"/>
                <w:bCs/>
                <w:iCs/>
                <w:sz w:val="20"/>
              </w:rPr>
              <w:t>akankama patirtis įgyvendinant vidutinį atitinkamų projektų skaičių.</w:t>
            </w:r>
            <w:r>
              <w:rPr>
                <w:rFonts w:ascii="Arial" w:hAnsi="Arial" w:cs="Arial"/>
                <w:bCs/>
                <w:iCs/>
                <w:sz w:val="20"/>
              </w:rPr>
              <w:t xml:space="preserve"> </w:t>
            </w:r>
            <w:r w:rsidRPr="008468BD">
              <w:rPr>
                <w:rFonts w:ascii="Arial" w:hAnsi="Arial" w:cs="Arial"/>
                <w:bCs/>
                <w:iCs/>
                <w:sz w:val="20"/>
              </w:rPr>
              <w:t>Įrodyta tam tikra specializuota patirtis</w:t>
            </w:r>
            <w:r>
              <w:rPr>
                <w:rFonts w:ascii="Arial" w:hAnsi="Arial" w:cs="Arial"/>
                <w:bCs/>
                <w:iCs/>
                <w:sz w:val="20"/>
              </w:rPr>
              <w:t xml:space="preserve">. </w:t>
            </w:r>
            <w:r w:rsidRPr="008468BD">
              <w:rPr>
                <w:rFonts w:ascii="Arial" w:hAnsi="Arial" w:cs="Arial"/>
                <w:bCs/>
                <w:iCs/>
                <w:sz w:val="20"/>
              </w:rPr>
              <w:t>Ankstesni projektai buvo vidutiniškai sudėtingi ir tinkamo masto.</w:t>
            </w:r>
          </w:p>
        </w:tc>
        <w:tc>
          <w:tcPr>
            <w:tcW w:w="2450" w:type="pct"/>
          </w:tcPr>
          <w:p w14:paraId="6E6A9FD0" w14:textId="3730A175" w:rsidR="00C73C88" w:rsidRPr="008500DC" w:rsidRDefault="008500DC" w:rsidP="00C73C88">
            <w:pPr>
              <w:jc w:val="both"/>
              <w:rPr>
                <w:rFonts w:ascii="Arial" w:hAnsi="Arial" w:cs="Arial"/>
                <w:sz w:val="20"/>
                <w:szCs w:val="20"/>
                <w:lang w:val="en-US"/>
              </w:rPr>
            </w:pPr>
            <w:r w:rsidRPr="008500DC">
              <w:rPr>
                <w:rFonts w:ascii="Arial" w:hAnsi="Arial" w:cs="Arial"/>
                <w:b/>
                <w:bCs/>
                <w:sz w:val="20"/>
                <w:szCs w:val="20"/>
                <w:lang w:val="en-US"/>
              </w:rPr>
              <w:t>4-7 points:</w:t>
            </w:r>
            <w:r w:rsidRPr="008500DC">
              <w:rPr>
                <w:rFonts w:ascii="Arial" w:hAnsi="Arial" w:cs="Arial"/>
                <w:sz w:val="20"/>
                <w:szCs w:val="20"/>
                <w:lang w:val="en-US"/>
              </w:rPr>
              <w:t xml:space="preserve"> An appropriate description with clear details about previously provided services. The described services are related to the subject of this procurement. The description reflects sufficient experience in implementing a moderate number of relevant projects. Proven specialized experience is evident. Previous projects were moderately complex and of appropriate scope.</w:t>
            </w:r>
          </w:p>
        </w:tc>
      </w:tr>
      <w:tr w:rsidR="00C73C88" w:rsidRPr="007C57F0" w14:paraId="63127A5C" w14:textId="77777777" w:rsidTr="00711F0E">
        <w:trPr>
          <w:trHeight w:val="301"/>
        </w:trPr>
        <w:tc>
          <w:tcPr>
            <w:tcW w:w="282" w:type="pct"/>
            <w:tcBorders>
              <w:top w:val="single" w:sz="4" w:space="0" w:color="auto"/>
            </w:tcBorders>
          </w:tcPr>
          <w:p w14:paraId="5911AF09" w14:textId="0836B5AB" w:rsidR="00C73C88" w:rsidRDefault="00C73C88" w:rsidP="00C73C88">
            <w:pPr>
              <w:tabs>
                <w:tab w:val="left" w:pos="851"/>
              </w:tabs>
              <w:jc w:val="center"/>
              <w:rPr>
                <w:rFonts w:ascii="Arial" w:hAnsi="Arial" w:cs="Arial"/>
                <w:sz w:val="20"/>
                <w:szCs w:val="20"/>
              </w:rPr>
            </w:pPr>
            <w:r>
              <w:rPr>
                <w:rFonts w:ascii="Arial" w:hAnsi="Arial" w:cs="Arial"/>
                <w:sz w:val="20"/>
                <w:szCs w:val="20"/>
              </w:rPr>
              <w:t>4.4.7.3.</w:t>
            </w:r>
          </w:p>
        </w:tc>
        <w:tc>
          <w:tcPr>
            <w:tcW w:w="2268" w:type="pct"/>
            <w:tcBorders>
              <w:top w:val="single" w:sz="4" w:space="0" w:color="auto"/>
            </w:tcBorders>
            <w:vAlign w:val="center"/>
          </w:tcPr>
          <w:p w14:paraId="1674CD4E" w14:textId="2BD106F3" w:rsidR="00C73C88" w:rsidRPr="00C73C88" w:rsidRDefault="00C73C88" w:rsidP="00C73C88">
            <w:pPr>
              <w:jc w:val="both"/>
              <w:rPr>
                <w:rFonts w:ascii="Arial" w:hAnsi="Arial" w:cs="Arial"/>
                <w:bCs/>
                <w:iCs/>
                <w:sz w:val="20"/>
              </w:rPr>
            </w:pPr>
            <w:r w:rsidRPr="00453A29">
              <w:rPr>
                <w:rFonts w:ascii="Arial" w:hAnsi="Arial" w:cs="Arial"/>
                <w:b/>
                <w:iCs/>
                <w:sz w:val="20"/>
              </w:rPr>
              <w:t>8-10 balai</w:t>
            </w:r>
            <w:r w:rsidR="008500DC">
              <w:rPr>
                <w:rFonts w:ascii="Arial" w:hAnsi="Arial" w:cs="Arial"/>
                <w:b/>
                <w:iCs/>
                <w:sz w:val="20"/>
              </w:rPr>
              <w:t>:</w:t>
            </w:r>
            <w:r>
              <w:rPr>
                <w:rFonts w:ascii="Arial" w:hAnsi="Arial" w:cs="Arial"/>
                <w:b/>
                <w:iCs/>
                <w:sz w:val="20"/>
              </w:rPr>
              <w:t xml:space="preserve"> </w:t>
            </w:r>
            <w:r w:rsidRPr="00196D2D">
              <w:rPr>
                <w:rFonts w:ascii="Arial" w:hAnsi="Arial" w:cs="Arial"/>
                <w:bCs/>
                <w:iCs/>
                <w:sz w:val="20"/>
              </w:rPr>
              <w:t xml:space="preserve">Išsamus ir detalus aprašymas su aiškiais </w:t>
            </w:r>
            <w:r>
              <w:rPr>
                <w:rFonts w:ascii="Arial" w:hAnsi="Arial" w:cs="Arial"/>
                <w:bCs/>
                <w:iCs/>
                <w:sz w:val="20"/>
              </w:rPr>
              <w:t>anksčiau teiktų</w:t>
            </w:r>
            <w:r w:rsidRPr="00196D2D">
              <w:rPr>
                <w:rFonts w:ascii="Arial" w:hAnsi="Arial" w:cs="Arial"/>
                <w:bCs/>
                <w:iCs/>
                <w:sz w:val="20"/>
              </w:rPr>
              <w:t xml:space="preserve"> paslaugų pavyzdžiais.</w:t>
            </w:r>
            <w:r>
              <w:rPr>
                <w:rFonts w:ascii="Arial" w:hAnsi="Arial" w:cs="Arial"/>
                <w:bCs/>
                <w:iCs/>
                <w:sz w:val="20"/>
              </w:rPr>
              <w:t xml:space="preserve"> Aprašytos paslaugos glaudžiai susijusios su šiuo pirkimo objektu. Aprašyme atsispindi i</w:t>
            </w:r>
            <w:r w:rsidRPr="008468BD">
              <w:rPr>
                <w:rFonts w:ascii="Arial" w:hAnsi="Arial" w:cs="Arial"/>
                <w:bCs/>
                <w:iCs/>
                <w:sz w:val="20"/>
              </w:rPr>
              <w:t>lgametė patirtis vykdant daugybę svarbių projektų.</w:t>
            </w:r>
            <w:r>
              <w:rPr>
                <w:rFonts w:ascii="Arial" w:hAnsi="Arial" w:cs="Arial"/>
                <w:bCs/>
                <w:iCs/>
                <w:sz w:val="20"/>
              </w:rPr>
              <w:t xml:space="preserve"> </w:t>
            </w:r>
            <w:r w:rsidRPr="008468BD">
              <w:rPr>
                <w:rFonts w:ascii="Arial" w:hAnsi="Arial" w:cs="Arial"/>
                <w:bCs/>
                <w:iCs/>
                <w:sz w:val="20"/>
              </w:rPr>
              <w:t>Įrodyta aukšto lygio specializuota patirtis.</w:t>
            </w:r>
            <w:r>
              <w:rPr>
                <w:rFonts w:ascii="Arial" w:hAnsi="Arial" w:cs="Arial"/>
                <w:bCs/>
                <w:iCs/>
                <w:sz w:val="20"/>
              </w:rPr>
              <w:t xml:space="preserve"> </w:t>
            </w:r>
            <w:r w:rsidRPr="008468BD">
              <w:rPr>
                <w:rFonts w:ascii="Arial" w:hAnsi="Arial" w:cs="Arial"/>
                <w:bCs/>
                <w:iCs/>
                <w:sz w:val="20"/>
              </w:rPr>
              <w:t>Ankstesni projektai buvo sudėtingi ir didelio masto.</w:t>
            </w:r>
          </w:p>
        </w:tc>
        <w:tc>
          <w:tcPr>
            <w:tcW w:w="2450" w:type="pct"/>
          </w:tcPr>
          <w:p w14:paraId="19F4E56E" w14:textId="797C6143" w:rsidR="00C73C88" w:rsidRPr="008500DC" w:rsidRDefault="008500DC" w:rsidP="00C73C88">
            <w:pPr>
              <w:jc w:val="both"/>
              <w:rPr>
                <w:rFonts w:ascii="Arial" w:hAnsi="Arial" w:cs="Arial"/>
                <w:sz w:val="20"/>
                <w:szCs w:val="20"/>
                <w:lang w:val="en-US"/>
              </w:rPr>
            </w:pPr>
            <w:r w:rsidRPr="008500DC">
              <w:rPr>
                <w:rFonts w:ascii="Arial" w:hAnsi="Arial" w:cs="Arial"/>
                <w:b/>
                <w:bCs/>
                <w:sz w:val="20"/>
                <w:szCs w:val="20"/>
                <w:lang w:val="en-US"/>
              </w:rPr>
              <w:t>8-10 points:</w:t>
            </w:r>
            <w:r w:rsidRPr="008500DC">
              <w:rPr>
                <w:rFonts w:ascii="Arial" w:hAnsi="Arial" w:cs="Arial"/>
                <w:sz w:val="20"/>
                <w:szCs w:val="20"/>
                <w:lang w:val="en-US"/>
              </w:rPr>
              <w:t xml:space="preserve"> A comprehensive and detailed description with clear examples of previously provided services. The described services are closely related to the subject of this procurement. The description reflects long-term experience in executing numerous important projects. Proven high-level specialized experience is evident. Previous projects were complex and large-scale.</w:t>
            </w:r>
          </w:p>
        </w:tc>
      </w:tr>
      <w:tr w:rsidR="00C73C88" w:rsidRPr="007C57F0" w14:paraId="57CAF885" w14:textId="77777777" w:rsidTr="00874BED">
        <w:trPr>
          <w:trHeight w:val="301"/>
        </w:trPr>
        <w:tc>
          <w:tcPr>
            <w:tcW w:w="282" w:type="pct"/>
            <w:tcBorders>
              <w:top w:val="single" w:sz="4" w:space="0" w:color="auto"/>
            </w:tcBorders>
          </w:tcPr>
          <w:p w14:paraId="75E3082B" w14:textId="0EBE51EE" w:rsidR="00C73C88" w:rsidRDefault="00C73C88" w:rsidP="00453A29">
            <w:pPr>
              <w:tabs>
                <w:tab w:val="left" w:pos="851"/>
              </w:tabs>
              <w:jc w:val="center"/>
              <w:rPr>
                <w:rFonts w:ascii="Arial" w:hAnsi="Arial" w:cs="Arial"/>
                <w:sz w:val="20"/>
                <w:szCs w:val="20"/>
              </w:rPr>
            </w:pPr>
            <w:r>
              <w:rPr>
                <w:rFonts w:ascii="Arial" w:hAnsi="Arial" w:cs="Arial"/>
                <w:sz w:val="20"/>
                <w:szCs w:val="20"/>
              </w:rPr>
              <w:t>4.4.8.</w:t>
            </w:r>
          </w:p>
        </w:tc>
        <w:tc>
          <w:tcPr>
            <w:tcW w:w="2268" w:type="pct"/>
            <w:tcBorders>
              <w:top w:val="single" w:sz="4" w:space="0" w:color="auto"/>
            </w:tcBorders>
            <w:vAlign w:val="center"/>
          </w:tcPr>
          <w:p w14:paraId="21BD5F25" w14:textId="0099A0A9" w:rsidR="00C73C88" w:rsidRPr="003E5DED" w:rsidRDefault="00C73C88" w:rsidP="00453A29">
            <w:pPr>
              <w:jc w:val="both"/>
              <w:rPr>
                <w:rFonts w:ascii="Arial" w:hAnsi="Arial" w:cs="Arial"/>
                <w:b/>
                <w:bCs/>
                <w:iCs/>
                <w:sz w:val="20"/>
              </w:rPr>
            </w:pPr>
            <w:r w:rsidRPr="001B2CFD">
              <w:rPr>
                <w:rFonts w:ascii="Arial" w:hAnsi="Arial" w:cs="Arial"/>
                <w:b/>
                <w:bCs/>
                <w:sz w:val="20"/>
              </w:rPr>
              <w:t>Skirtingų</w:t>
            </w:r>
            <w:r>
              <w:rPr>
                <w:rFonts w:ascii="Arial" w:hAnsi="Arial" w:cs="Arial"/>
                <w:b/>
                <w:bCs/>
                <w:sz w:val="20"/>
              </w:rPr>
              <w:t xml:space="preserve"> Europos Šalių</w:t>
            </w:r>
            <w:r w:rsidRPr="001B2CFD">
              <w:rPr>
                <w:rFonts w:ascii="Arial" w:hAnsi="Arial" w:cs="Arial"/>
                <w:b/>
                <w:bCs/>
                <w:sz w:val="20"/>
              </w:rPr>
              <w:t xml:space="preserve"> Perdavimo Sistemos Operatorių (PSO) skaičius</w:t>
            </w:r>
          </w:p>
        </w:tc>
        <w:tc>
          <w:tcPr>
            <w:tcW w:w="2450" w:type="pct"/>
            <w:vAlign w:val="center"/>
          </w:tcPr>
          <w:p w14:paraId="78F7DC4A" w14:textId="23ACF966" w:rsidR="00C73C88" w:rsidRPr="008500DC" w:rsidRDefault="008500DC" w:rsidP="00874BED">
            <w:pPr>
              <w:jc w:val="center"/>
              <w:rPr>
                <w:rFonts w:ascii="Arial" w:hAnsi="Arial" w:cs="Arial"/>
                <w:b/>
                <w:bCs/>
                <w:sz w:val="20"/>
                <w:szCs w:val="20"/>
                <w:lang w:val="en-US"/>
              </w:rPr>
            </w:pPr>
            <w:r w:rsidRPr="008500DC">
              <w:rPr>
                <w:rFonts w:ascii="Arial" w:hAnsi="Arial" w:cs="Arial"/>
                <w:b/>
                <w:bCs/>
                <w:sz w:val="20"/>
                <w:szCs w:val="20"/>
                <w:lang w:val="en-US"/>
              </w:rPr>
              <w:t>Number of Different European Transmission System Operators (TSOs)</w:t>
            </w:r>
          </w:p>
        </w:tc>
      </w:tr>
      <w:tr w:rsidR="00C73C88" w:rsidRPr="007C57F0" w14:paraId="30FF50DF" w14:textId="77777777" w:rsidTr="00711F0E">
        <w:trPr>
          <w:trHeight w:val="301"/>
        </w:trPr>
        <w:tc>
          <w:tcPr>
            <w:tcW w:w="282" w:type="pct"/>
            <w:tcBorders>
              <w:top w:val="single" w:sz="4" w:space="0" w:color="auto"/>
            </w:tcBorders>
          </w:tcPr>
          <w:p w14:paraId="37F58F39" w14:textId="773E1163" w:rsidR="00C73C88" w:rsidRDefault="00C73C88" w:rsidP="00453A29">
            <w:pPr>
              <w:tabs>
                <w:tab w:val="left" w:pos="851"/>
              </w:tabs>
              <w:jc w:val="center"/>
              <w:rPr>
                <w:rFonts w:ascii="Arial" w:hAnsi="Arial" w:cs="Arial"/>
                <w:sz w:val="20"/>
                <w:szCs w:val="20"/>
              </w:rPr>
            </w:pPr>
            <w:r>
              <w:rPr>
                <w:rFonts w:ascii="Arial" w:hAnsi="Arial" w:cs="Arial"/>
                <w:sz w:val="20"/>
                <w:szCs w:val="20"/>
              </w:rPr>
              <w:t>4.4.8.1.</w:t>
            </w:r>
          </w:p>
        </w:tc>
        <w:tc>
          <w:tcPr>
            <w:tcW w:w="2268" w:type="pct"/>
            <w:tcBorders>
              <w:top w:val="single" w:sz="4" w:space="0" w:color="auto"/>
            </w:tcBorders>
            <w:vAlign w:val="center"/>
          </w:tcPr>
          <w:p w14:paraId="62845153" w14:textId="7E83BB9A" w:rsidR="00C73C88" w:rsidRPr="00C73C88" w:rsidRDefault="00C73C88" w:rsidP="00C73C88">
            <w:pPr>
              <w:jc w:val="both"/>
              <w:rPr>
                <w:rFonts w:ascii="Arial" w:hAnsi="Arial" w:cs="Arial"/>
                <w:sz w:val="20"/>
              </w:rPr>
            </w:pPr>
            <w:r>
              <w:rPr>
                <w:rFonts w:ascii="Arial" w:hAnsi="Arial" w:cs="Arial"/>
                <w:b/>
                <w:bCs/>
                <w:iCs/>
                <w:sz w:val="20"/>
              </w:rPr>
              <w:t>0-3 balai</w:t>
            </w:r>
            <w:r w:rsidR="008500DC">
              <w:rPr>
                <w:rFonts w:ascii="Arial" w:hAnsi="Arial" w:cs="Arial"/>
                <w:b/>
                <w:bCs/>
                <w:iCs/>
                <w:sz w:val="20"/>
              </w:rPr>
              <w:t>:</w:t>
            </w:r>
            <w:r w:rsidRPr="002B4A98">
              <w:rPr>
                <w:rFonts w:ascii="Arial" w:hAnsi="Arial" w:cs="Arial"/>
                <w:sz w:val="20"/>
              </w:rPr>
              <w:t xml:space="preserve"> Nenurodytas PSO skaičius, arba</w:t>
            </w:r>
            <w:r>
              <w:rPr>
                <w:rFonts w:ascii="Arial" w:hAnsi="Arial" w:cs="Arial"/>
                <w:sz w:val="20"/>
              </w:rPr>
              <w:t xml:space="preserve"> </w:t>
            </w:r>
            <w:r w:rsidRPr="002B4A98">
              <w:rPr>
                <w:rFonts w:ascii="Arial" w:hAnsi="Arial" w:cs="Arial"/>
                <w:sz w:val="20"/>
              </w:rPr>
              <w:t>nurodytas tik vienas</w:t>
            </w:r>
            <w:r>
              <w:rPr>
                <w:rFonts w:ascii="Arial" w:hAnsi="Arial" w:cs="Arial"/>
                <w:sz w:val="20"/>
              </w:rPr>
              <w:t xml:space="preserve"> </w:t>
            </w:r>
            <w:r w:rsidRPr="002B4A98">
              <w:rPr>
                <w:rFonts w:ascii="Arial" w:hAnsi="Arial" w:cs="Arial"/>
                <w:sz w:val="20"/>
              </w:rPr>
              <w:t>Perdavimo Sistemos Operatorius (PSO), kuriam buvo</w:t>
            </w:r>
            <w:r>
              <w:rPr>
                <w:rFonts w:ascii="Arial" w:hAnsi="Arial" w:cs="Arial"/>
                <w:sz w:val="20"/>
              </w:rPr>
              <w:t xml:space="preserve"> </w:t>
            </w:r>
            <w:r w:rsidRPr="002B4A98">
              <w:rPr>
                <w:rFonts w:ascii="Arial" w:hAnsi="Arial" w:cs="Arial"/>
                <w:sz w:val="20"/>
              </w:rPr>
              <w:t>atlikta tokia pati ar panaši</w:t>
            </w:r>
            <w:r>
              <w:rPr>
                <w:rFonts w:ascii="Arial" w:hAnsi="Arial" w:cs="Arial"/>
                <w:sz w:val="20"/>
              </w:rPr>
              <w:t xml:space="preserve"> </w:t>
            </w:r>
            <w:r w:rsidRPr="002B4A98">
              <w:rPr>
                <w:rFonts w:ascii="Arial" w:hAnsi="Arial" w:cs="Arial"/>
                <w:sz w:val="20"/>
              </w:rPr>
              <w:t>perdavimo tinklo įrenginių techninių reikalavimų analizės ir/ar projektavimo užduočių vertinimo paslauga.</w:t>
            </w:r>
          </w:p>
        </w:tc>
        <w:tc>
          <w:tcPr>
            <w:tcW w:w="2450" w:type="pct"/>
          </w:tcPr>
          <w:p w14:paraId="0930D245" w14:textId="45C489D7" w:rsidR="00C73C88" w:rsidRPr="008500DC" w:rsidRDefault="008500DC" w:rsidP="00453A29">
            <w:pPr>
              <w:jc w:val="both"/>
              <w:rPr>
                <w:rFonts w:ascii="Arial" w:hAnsi="Arial" w:cs="Arial"/>
                <w:sz w:val="20"/>
                <w:szCs w:val="20"/>
                <w:lang w:val="en-US"/>
              </w:rPr>
            </w:pPr>
            <w:r w:rsidRPr="008500DC">
              <w:rPr>
                <w:rFonts w:ascii="Arial" w:hAnsi="Arial" w:cs="Arial"/>
                <w:b/>
                <w:bCs/>
                <w:sz w:val="20"/>
                <w:szCs w:val="20"/>
                <w:lang w:val="en-US"/>
              </w:rPr>
              <w:t>0-3 points:</w:t>
            </w:r>
            <w:r w:rsidRPr="008500DC">
              <w:rPr>
                <w:rFonts w:ascii="Arial" w:hAnsi="Arial" w:cs="Arial"/>
                <w:sz w:val="20"/>
                <w:szCs w:val="20"/>
                <w:lang w:val="en-US"/>
              </w:rPr>
              <w:t xml:space="preserve"> The number of TSOs is not specified, or only one Transmission System Operator (TSO) is indicated for whom identical or similar technical requirement analyses and/or project evaluation services have been provided.</w:t>
            </w:r>
          </w:p>
        </w:tc>
      </w:tr>
      <w:tr w:rsidR="00C73C88" w:rsidRPr="007C57F0" w14:paraId="101F47F1" w14:textId="77777777" w:rsidTr="00711F0E">
        <w:trPr>
          <w:trHeight w:val="301"/>
        </w:trPr>
        <w:tc>
          <w:tcPr>
            <w:tcW w:w="282" w:type="pct"/>
            <w:tcBorders>
              <w:top w:val="single" w:sz="4" w:space="0" w:color="auto"/>
            </w:tcBorders>
          </w:tcPr>
          <w:p w14:paraId="7C83B168" w14:textId="3F5D3EC6" w:rsidR="00C73C88" w:rsidRDefault="00C73C88" w:rsidP="00453A29">
            <w:pPr>
              <w:tabs>
                <w:tab w:val="left" w:pos="851"/>
              </w:tabs>
              <w:jc w:val="center"/>
              <w:rPr>
                <w:rFonts w:ascii="Arial" w:hAnsi="Arial" w:cs="Arial"/>
                <w:sz w:val="20"/>
                <w:szCs w:val="20"/>
              </w:rPr>
            </w:pPr>
            <w:r>
              <w:rPr>
                <w:rFonts w:ascii="Arial" w:hAnsi="Arial" w:cs="Arial"/>
                <w:sz w:val="20"/>
                <w:szCs w:val="20"/>
              </w:rPr>
              <w:t>4.4.8.2.</w:t>
            </w:r>
          </w:p>
        </w:tc>
        <w:tc>
          <w:tcPr>
            <w:tcW w:w="2268" w:type="pct"/>
            <w:tcBorders>
              <w:top w:val="single" w:sz="4" w:space="0" w:color="auto"/>
            </w:tcBorders>
            <w:vAlign w:val="center"/>
          </w:tcPr>
          <w:p w14:paraId="6339D040" w14:textId="6CC264A3" w:rsidR="00C73C88" w:rsidRPr="003E5DED" w:rsidRDefault="00C73C88" w:rsidP="00C73C88">
            <w:pPr>
              <w:jc w:val="both"/>
              <w:rPr>
                <w:rFonts w:ascii="Arial" w:hAnsi="Arial" w:cs="Arial"/>
                <w:b/>
                <w:bCs/>
                <w:iCs/>
                <w:sz w:val="20"/>
              </w:rPr>
            </w:pPr>
            <w:r>
              <w:rPr>
                <w:rFonts w:ascii="Arial" w:hAnsi="Arial" w:cs="Arial"/>
                <w:b/>
                <w:bCs/>
                <w:iCs/>
                <w:sz w:val="20"/>
              </w:rPr>
              <w:t>4-7 balai</w:t>
            </w:r>
            <w:r w:rsidR="008500DC">
              <w:rPr>
                <w:rFonts w:ascii="Arial" w:hAnsi="Arial" w:cs="Arial"/>
                <w:b/>
                <w:bCs/>
                <w:iCs/>
                <w:sz w:val="20"/>
              </w:rPr>
              <w:t>:</w:t>
            </w:r>
            <w:r>
              <w:rPr>
                <w:rFonts w:ascii="Arial" w:hAnsi="Arial" w:cs="Arial"/>
                <w:b/>
                <w:bCs/>
                <w:iCs/>
                <w:sz w:val="20"/>
              </w:rPr>
              <w:t xml:space="preserve"> </w:t>
            </w:r>
            <w:r>
              <w:rPr>
                <w:rFonts w:ascii="Arial" w:hAnsi="Arial" w:cs="Arial"/>
                <w:sz w:val="20"/>
              </w:rPr>
              <w:t xml:space="preserve">Nurodyti 2-3 </w:t>
            </w:r>
            <w:r w:rsidRPr="008D13A4">
              <w:rPr>
                <w:rFonts w:ascii="Arial" w:hAnsi="Arial" w:cs="Arial"/>
                <w:sz w:val="20"/>
              </w:rPr>
              <w:t>skirting</w:t>
            </w:r>
            <w:r>
              <w:rPr>
                <w:rFonts w:ascii="Arial" w:hAnsi="Arial" w:cs="Arial"/>
                <w:sz w:val="20"/>
              </w:rPr>
              <w:t>i</w:t>
            </w:r>
            <w:r w:rsidRPr="008D13A4">
              <w:rPr>
                <w:rFonts w:ascii="Arial" w:hAnsi="Arial" w:cs="Arial"/>
                <w:sz w:val="20"/>
              </w:rPr>
              <w:t xml:space="preserve"> Perdavimo Sistemos Operatori</w:t>
            </w:r>
            <w:r>
              <w:rPr>
                <w:rFonts w:ascii="Arial" w:hAnsi="Arial" w:cs="Arial"/>
                <w:sz w:val="20"/>
              </w:rPr>
              <w:t>ai</w:t>
            </w:r>
            <w:r w:rsidRPr="008D13A4">
              <w:rPr>
                <w:rFonts w:ascii="Arial" w:hAnsi="Arial" w:cs="Arial"/>
                <w:sz w:val="20"/>
              </w:rPr>
              <w:t xml:space="preserve"> (PSO), kuriems buvo atliktos tokios pačios ar panašios perdavimo tinklo įrenginių techninių reikalavimų analizės ir/ar projektavimo užduočių vertinimo paslaugos</w:t>
            </w:r>
            <w:r>
              <w:rPr>
                <w:rFonts w:ascii="Arial" w:hAnsi="Arial" w:cs="Arial"/>
                <w:sz w:val="20"/>
              </w:rPr>
              <w:t>.</w:t>
            </w:r>
          </w:p>
        </w:tc>
        <w:tc>
          <w:tcPr>
            <w:tcW w:w="2450" w:type="pct"/>
          </w:tcPr>
          <w:p w14:paraId="3BF70FA0" w14:textId="77085318" w:rsidR="00C73C88" w:rsidRPr="008500DC" w:rsidRDefault="008500DC" w:rsidP="00453A29">
            <w:pPr>
              <w:jc w:val="both"/>
              <w:rPr>
                <w:rFonts w:ascii="Arial" w:hAnsi="Arial" w:cs="Arial"/>
                <w:sz w:val="20"/>
                <w:szCs w:val="20"/>
                <w:lang w:val="en-US"/>
              </w:rPr>
            </w:pPr>
            <w:r w:rsidRPr="008500DC">
              <w:rPr>
                <w:rFonts w:ascii="Arial" w:hAnsi="Arial" w:cs="Arial"/>
                <w:b/>
                <w:bCs/>
                <w:sz w:val="20"/>
                <w:szCs w:val="20"/>
                <w:lang w:val="en-US"/>
              </w:rPr>
              <w:t>4-7 points:</w:t>
            </w:r>
            <w:r w:rsidRPr="008500DC">
              <w:rPr>
                <w:rFonts w:ascii="Arial" w:hAnsi="Arial" w:cs="Arial"/>
                <w:sz w:val="20"/>
                <w:szCs w:val="20"/>
                <w:lang w:val="en-US"/>
              </w:rPr>
              <w:t xml:space="preserve"> Two to three different Transmission System Operators (TSOs) are indicated for whom identical or similar technical requirement analyses and/or project evaluation services have been provided.</w:t>
            </w:r>
          </w:p>
        </w:tc>
      </w:tr>
      <w:tr w:rsidR="00C73C88" w:rsidRPr="007C57F0" w14:paraId="4407741B" w14:textId="77777777" w:rsidTr="00711F0E">
        <w:trPr>
          <w:trHeight w:val="301"/>
        </w:trPr>
        <w:tc>
          <w:tcPr>
            <w:tcW w:w="282" w:type="pct"/>
            <w:tcBorders>
              <w:top w:val="single" w:sz="4" w:space="0" w:color="auto"/>
            </w:tcBorders>
          </w:tcPr>
          <w:p w14:paraId="6928719C" w14:textId="21471780" w:rsidR="00C73C88" w:rsidRDefault="00C73C88" w:rsidP="00453A29">
            <w:pPr>
              <w:tabs>
                <w:tab w:val="left" w:pos="851"/>
              </w:tabs>
              <w:jc w:val="center"/>
              <w:rPr>
                <w:rFonts w:ascii="Arial" w:hAnsi="Arial" w:cs="Arial"/>
                <w:sz w:val="20"/>
                <w:szCs w:val="20"/>
              </w:rPr>
            </w:pPr>
            <w:r>
              <w:rPr>
                <w:rFonts w:ascii="Arial" w:hAnsi="Arial" w:cs="Arial"/>
                <w:sz w:val="20"/>
                <w:szCs w:val="20"/>
              </w:rPr>
              <w:t>4.4.8.3.</w:t>
            </w:r>
          </w:p>
        </w:tc>
        <w:tc>
          <w:tcPr>
            <w:tcW w:w="2268" w:type="pct"/>
            <w:tcBorders>
              <w:top w:val="single" w:sz="4" w:space="0" w:color="auto"/>
            </w:tcBorders>
            <w:vAlign w:val="center"/>
          </w:tcPr>
          <w:p w14:paraId="4F9B6568" w14:textId="07BFF56C" w:rsidR="00C73C88" w:rsidRPr="00C73C88" w:rsidRDefault="00C73C88" w:rsidP="00C73C88">
            <w:pPr>
              <w:jc w:val="both"/>
              <w:rPr>
                <w:rFonts w:ascii="Arial" w:hAnsi="Arial" w:cs="Arial"/>
                <w:b/>
                <w:iCs/>
                <w:sz w:val="20"/>
              </w:rPr>
            </w:pPr>
            <w:r w:rsidRPr="00C73C88">
              <w:rPr>
                <w:rFonts w:ascii="Arial" w:hAnsi="Arial" w:cs="Arial"/>
                <w:b/>
                <w:iCs/>
                <w:sz w:val="20"/>
                <w:lang w:val="en-US"/>
              </w:rPr>
              <w:t>10 bal</w:t>
            </w:r>
            <w:r w:rsidRPr="00C73C88">
              <w:rPr>
                <w:rFonts w:ascii="Arial" w:hAnsi="Arial" w:cs="Arial"/>
                <w:b/>
                <w:iCs/>
                <w:sz w:val="20"/>
              </w:rPr>
              <w:t>ų</w:t>
            </w:r>
            <w:r w:rsidR="008500DC">
              <w:rPr>
                <w:rFonts w:ascii="Arial" w:hAnsi="Arial" w:cs="Arial"/>
                <w:b/>
                <w:iCs/>
                <w:sz w:val="20"/>
              </w:rPr>
              <w:t>:</w:t>
            </w:r>
            <w:r>
              <w:rPr>
                <w:rFonts w:ascii="Arial" w:hAnsi="Arial" w:cs="Arial"/>
                <w:b/>
                <w:iCs/>
                <w:sz w:val="20"/>
              </w:rPr>
              <w:t xml:space="preserve"> </w:t>
            </w:r>
            <w:r>
              <w:rPr>
                <w:rFonts w:ascii="Arial" w:hAnsi="Arial" w:cs="Arial"/>
                <w:sz w:val="20"/>
              </w:rPr>
              <w:t>Nurodyti 4 ir daugiau</w:t>
            </w:r>
            <w:r w:rsidRPr="008D13A4">
              <w:rPr>
                <w:rFonts w:ascii="Arial" w:hAnsi="Arial" w:cs="Arial"/>
                <w:sz w:val="20"/>
              </w:rPr>
              <w:t xml:space="preserve"> Perdavimo Sistemos Operatori</w:t>
            </w:r>
            <w:r>
              <w:rPr>
                <w:rFonts w:ascii="Arial" w:hAnsi="Arial" w:cs="Arial"/>
                <w:sz w:val="20"/>
              </w:rPr>
              <w:t>ai</w:t>
            </w:r>
            <w:r w:rsidRPr="008D13A4">
              <w:rPr>
                <w:rFonts w:ascii="Arial" w:hAnsi="Arial" w:cs="Arial"/>
                <w:sz w:val="20"/>
              </w:rPr>
              <w:t xml:space="preserve"> (PSO), kuriems buvo atliktos tokios pačios ar panašios perdavimo tinklo įrenginių techninių reikalavimų analizės ir/ar projektavimo užduočių vertinimo paslaugos</w:t>
            </w:r>
          </w:p>
        </w:tc>
        <w:tc>
          <w:tcPr>
            <w:tcW w:w="2450" w:type="pct"/>
          </w:tcPr>
          <w:p w14:paraId="178E2AAA" w14:textId="13691883" w:rsidR="00C73C88" w:rsidRPr="008500DC" w:rsidRDefault="008500DC" w:rsidP="00453A29">
            <w:pPr>
              <w:jc w:val="both"/>
              <w:rPr>
                <w:rFonts w:ascii="Arial" w:hAnsi="Arial" w:cs="Arial"/>
                <w:sz w:val="20"/>
                <w:szCs w:val="20"/>
                <w:lang w:val="en-US"/>
              </w:rPr>
            </w:pPr>
            <w:r w:rsidRPr="008500DC">
              <w:rPr>
                <w:rFonts w:ascii="Arial" w:hAnsi="Arial" w:cs="Arial"/>
                <w:b/>
                <w:bCs/>
                <w:sz w:val="20"/>
                <w:szCs w:val="20"/>
                <w:lang w:val="en-US"/>
              </w:rPr>
              <w:t>10 points:</w:t>
            </w:r>
            <w:r w:rsidRPr="008500DC">
              <w:rPr>
                <w:rFonts w:ascii="Arial" w:hAnsi="Arial" w:cs="Arial"/>
                <w:sz w:val="20"/>
                <w:szCs w:val="20"/>
                <w:lang w:val="en-US"/>
              </w:rPr>
              <w:t xml:space="preserve"> Four or more Transmission System Operators (TSOs) are indicated for whom identical or similar technical requirement analyses and/or project evaluation services have been provided.</w:t>
            </w:r>
          </w:p>
        </w:tc>
      </w:tr>
      <w:tr w:rsidR="00C73C88" w:rsidRPr="007C57F0" w14:paraId="689B0F52" w14:textId="77777777" w:rsidTr="008500DC">
        <w:trPr>
          <w:trHeight w:val="301"/>
        </w:trPr>
        <w:tc>
          <w:tcPr>
            <w:tcW w:w="282" w:type="pct"/>
            <w:tcBorders>
              <w:top w:val="single" w:sz="4" w:space="0" w:color="auto"/>
            </w:tcBorders>
          </w:tcPr>
          <w:p w14:paraId="0EB9CE31" w14:textId="2917DCFA" w:rsidR="00C73C88" w:rsidRDefault="00C73C88" w:rsidP="00453A29">
            <w:pPr>
              <w:tabs>
                <w:tab w:val="left" w:pos="851"/>
              </w:tabs>
              <w:jc w:val="center"/>
              <w:rPr>
                <w:rFonts w:ascii="Arial" w:hAnsi="Arial" w:cs="Arial"/>
                <w:sz w:val="20"/>
                <w:szCs w:val="20"/>
              </w:rPr>
            </w:pPr>
            <w:r>
              <w:rPr>
                <w:rFonts w:ascii="Arial" w:hAnsi="Arial" w:cs="Arial"/>
                <w:sz w:val="20"/>
                <w:szCs w:val="20"/>
              </w:rPr>
              <w:t>4.</w:t>
            </w:r>
            <w:r w:rsidR="00BF51F7">
              <w:rPr>
                <w:rFonts w:ascii="Arial" w:hAnsi="Arial" w:cs="Arial"/>
                <w:sz w:val="20"/>
                <w:szCs w:val="20"/>
              </w:rPr>
              <w:t>5.</w:t>
            </w:r>
          </w:p>
        </w:tc>
        <w:tc>
          <w:tcPr>
            <w:tcW w:w="2268" w:type="pct"/>
            <w:tcBorders>
              <w:top w:val="single" w:sz="4" w:space="0" w:color="auto"/>
            </w:tcBorders>
          </w:tcPr>
          <w:p w14:paraId="0927DE0F" w14:textId="219A8E05" w:rsidR="00C73C88" w:rsidRPr="003E5DED" w:rsidRDefault="00BF51F7" w:rsidP="008500DC">
            <w:pPr>
              <w:jc w:val="both"/>
              <w:rPr>
                <w:rFonts w:ascii="Arial" w:hAnsi="Arial" w:cs="Arial"/>
                <w:b/>
                <w:bCs/>
                <w:iCs/>
                <w:sz w:val="20"/>
              </w:rPr>
            </w:pPr>
            <w:r w:rsidRPr="002B4A98">
              <w:rPr>
                <w:rFonts w:ascii="Arial" w:hAnsi="Arial" w:cs="Arial"/>
                <w:bCs/>
                <w:iCs/>
                <w:sz w:val="20"/>
              </w:rPr>
              <w:t>Jei pateiktą paslaugų aprašymą Perkančiojo subjekto ekspertai įvertina 0 balu, visas Teikėjo pateiktas Pasiūlymas nėra vertinamas ir yra atmetamas kaip neatitinkantis Pirkimo dokumentų reikalavimų.</w:t>
            </w:r>
          </w:p>
        </w:tc>
        <w:tc>
          <w:tcPr>
            <w:tcW w:w="2450" w:type="pct"/>
          </w:tcPr>
          <w:p w14:paraId="597E9806" w14:textId="69775FFD" w:rsidR="00C73C88" w:rsidRPr="008500DC" w:rsidRDefault="008500DC" w:rsidP="00453A29">
            <w:pPr>
              <w:jc w:val="both"/>
              <w:rPr>
                <w:rFonts w:ascii="Arial" w:hAnsi="Arial" w:cs="Arial"/>
                <w:sz w:val="20"/>
                <w:szCs w:val="20"/>
                <w:lang w:val="en-US"/>
              </w:rPr>
            </w:pPr>
            <w:r w:rsidRPr="008500DC">
              <w:rPr>
                <w:rFonts w:ascii="Arial" w:hAnsi="Arial" w:cs="Arial"/>
                <w:sz w:val="20"/>
                <w:szCs w:val="20"/>
                <w:lang w:val="en-US"/>
              </w:rPr>
              <w:t>If the service description submitted is evaluated with a score of 0 by the experts of the Procuring Entity, the entire Proposal submitted by the Provider will not be evaluated and will be rejected as not meeting the procurement document requirements.</w:t>
            </w:r>
          </w:p>
        </w:tc>
      </w:tr>
      <w:tr w:rsidR="00C73C88" w:rsidRPr="007C57F0" w14:paraId="6982DF71" w14:textId="77777777" w:rsidTr="00711F0E">
        <w:trPr>
          <w:trHeight w:val="301"/>
        </w:trPr>
        <w:tc>
          <w:tcPr>
            <w:tcW w:w="282" w:type="pct"/>
            <w:tcBorders>
              <w:top w:val="single" w:sz="4" w:space="0" w:color="auto"/>
            </w:tcBorders>
          </w:tcPr>
          <w:p w14:paraId="5171509C" w14:textId="6FCBD8D7" w:rsidR="00C73C88" w:rsidRDefault="00BF51F7" w:rsidP="00453A29">
            <w:pPr>
              <w:tabs>
                <w:tab w:val="left" w:pos="851"/>
              </w:tabs>
              <w:jc w:val="center"/>
              <w:rPr>
                <w:rFonts w:ascii="Arial" w:hAnsi="Arial" w:cs="Arial"/>
                <w:sz w:val="20"/>
                <w:szCs w:val="20"/>
              </w:rPr>
            </w:pPr>
            <w:r>
              <w:rPr>
                <w:rFonts w:ascii="Arial" w:hAnsi="Arial" w:cs="Arial"/>
                <w:sz w:val="20"/>
                <w:szCs w:val="20"/>
              </w:rPr>
              <w:t>4.6.</w:t>
            </w:r>
          </w:p>
        </w:tc>
        <w:tc>
          <w:tcPr>
            <w:tcW w:w="2268" w:type="pct"/>
            <w:tcBorders>
              <w:top w:val="single" w:sz="4" w:space="0" w:color="auto"/>
            </w:tcBorders>
            <w:vAlign w:val="center"/>
          </w:tcPr>
          <w:p w14:paraId="0EF63075" w14:textId="4D4CEB4A" w:rsidR="00BF51F7" w:rsidRPr="00BF51F7" w:rsidRDefault="00BF51F7" w:rsidP="00BF51F7">
            <w:pPr>
              <w:suppressAutoHyphens/>
              <w:jc w:val="both"/>
              <w:rPr>
                <w:rFonts w:ascii="Arial" w:hAnsi="Arial" w:cs="Arial"/>
                <w:sz w:val="20"/>
              </w:rPr>
            </w:pPr>
            <w:r>
              <w:rPr>
                <w:rFonts w:ascii="Arial" w:hAnsi="Arial" w:cs="Arial"/>
                <w:sz w:val="20"/>
              </w:rPr>
              <w:t>P</w:t>
            </w:r>
            <w:r w:rsidRPr="00BF51F7">
              <w:rPr>
                <w:rFonts w:ascii="Arial" w:hAnsi="Arial" w:cs="Arial"/>
                <w:sz w:val="20"/>
              </w:rPr>
              <w:t>unk</w:t>
            </w:r>
            <w:r>
              <w:rPr>
                <w:rFonts w:ascii="Arial" w:hAnsi="Arial" w:cs="Arial"/>
                <w:sz w:val="20"/>
              </w:rPr>
              <w:t xml:space="preserve">te 4.3 </w:t>
            </w:r>
            <w:r w:rsidRPr="00BF51F7">
              <w:rPr>
                <w:rFonts w:ascii="Arial" w:hAnsi="Arial" w:cs="Arial"/>
                <w:bCs/>
                <w:iCs/>
                <w:sz w:val="20"/>
              </w:rPr>
              <w:t xml:space="preserve">nurodytus kriterijus vertins Perkančiojo subjekto ekspertai vertinimo metodu. Kriterijaus balas bus apskaičiuojami sudedant visų ekspertų suteiktus balus ir išvedant vidurkį. </w:t>
            </w:r>
          </w:p>
          <w:p w14:paraId="032E5A7A" w14:textId="77777777" w:rsidR="00C73C88" w:rsidRPr="003E5DED" w:rsidRDefault="00C73C88" w:rsidP="00453A29">
            <w:pPr>
              <w:jc w:val="both"/>
              <w:rPr>
                <w:rFonts w:ascii="Arial" w:hAnsi="Arial" w:cs="Arial"/>
                <w:b/>
                <w:bCs/>
                <w:iCs/>
                <w:sz w:val="20"/>
              </w:rPr>
            </w:pPr>
          </w:p>
        </w:tc>
        <w:tc>
          <w:tcPr>
            <w:tcW w:w="2450" w:type="pct"/>
          </w:tcPr>
          <w:p w14:paraId="245199B8" w14:textId="39645674" w:rsidR="00C73C88" w:rsidRPr="008500DC" w:rsidRDefault="008500DC" w:rsidP="00453A29">
            <w:pPr>
              <w:jc w:val="both"/>
              <w:rPr>
                <w:rFonts w:ascii="Arial" w:hAnsi="Arial" w:cs="Arial"/>
                <w:sz w:val="20"/>
                <w:szCs w:val="20"/>
                <w:lang w:val="en-US"/>
              </w:rPr>
            </w:pPr>
            <w:r w:rsidRPr="008500DC">
              <w:rPr>
                <w:rFonts w:ascii="Arial" w:hAnsi="Arial" w:cs="Arial"/>
                <w:sz w:val="20"/>
                <w:szCs w:val="20"/>
                <w:lang w:val="en-US"/>
              </w:rPr>
              <w:t>The criteria specified in Section 4.3 will be evaluated by the experts of the Procuring Entity using a scoring method. The criterion score will be calculated by summing all the scores given by the experts and deriving an average.</w:t>
            </w:r>
          </w:p>
        </w:tc>
      </w:tr>
      <w:tr w:rsidR="00C73C88" w:rsidRPr="007C57F0" w14:paraId="32ACAAB6" w14:textId="77777777" w:rsidTr="00711F0E">
        <w:trPr>
          <w:trHeight w:val="301"/>
        </w:trPr>
        <w:tc>
          <w:tcPr>
            <w:tcW w:w="282" w:type="pct"/>
            <w:tcBorders>
              <w:top w:val="single" w:sz="4" w:space="0" w:color="auto"/>
            </w:tcBorders>
          </w:tcPr>
          <w:p w14:paraId="667F77F7" w14:textId="4A8EC546" w:rsidR="00C73C88" w:rsidRDefault="00BF51F7" w:rsidP="00453A29">
            <w:pPr>
              <w:tabs>
                <w:tab w:val="left" w:pos="851"/>
              </w:tabs>
              <w:jc w:val="center"/>
              <w:rPr>
                <w:rFonts w:ascii="Arial" w:hAnsi="Arial" w:cs="Arial"/>
                <w:sz w:val="20"/>
                <w:szCs w:val="20"/>
              </w:rPr>
            </w:pPr>
            <w:r>
              <w:rPr>
                <w:rFonts w:ascii="Arial" w:hAnsi="Arial" w:cs="Arial"/>
                <w:sz w:val="20"/>
                <w:szCs w:val="20"/>
              </w:rPr>
              <w:t>4.7.</w:t>
            </w:r>
          </w:p>
        </w:tc>
        <w:tc>
          <w:tcPr>
            <w:tcW w:w="2268" w:type="pct"/>
            <w:tcBorders>
              <w:top w:val="single" w:sz="4" w:space="0" w:color="auto"/>
            </w:tcBorders>
            <w:vAlign w:val="center"/>
          </w:tcPr>
          <w:p w14:paraId="560B307B" w14:textId="77777777" w:rsidR="00BF51F7" w:rsidRPr="00BF51F7" w:rsidRDefault="00BF51F7" w:rsidP="00BF51F7">
            <w:pPr>
              <w:suppressAutoHyphens/>
              <w:jc w:val="both"/>
              <w:rPr>
                <w:rFonts w:ascii="Arial" w:hAnsi="Arial" w:cs="Arial"/>
                <w:sz w:val="20"/>
              </w:rPr>
            </w:pPr>
            <w:r w:rsidRPr="00BF51F7">
              <w:rPr>
                <w:rFonts w:ascii="Arial" w:hAnsi="Arial" w:cs="Arial"/>
                <w:bCs/>
                <w:iCs/>
                <w:sz w:val="20"/>
              </w:rPr>
              <w:t>Ekonomiškai naudingiausiu bus pripažįstamas Pasiūlymas, surinkęs daugiausia balų pagal numatytą vertinimo metodiką.</w:t>
            </w:r>
          </w:p>
          <w:p w14:paraId="432A38A4" w14:textId="77777777" w:rsidR="00C73C88" w:rsidRPr="003E5DED" w:rsidRDefault="00C73C88" w:rsidP="00453A29">
            <w:pPr>
              <w:jc w:val="both"/>
              <w:rPr>
                <w:rFonts w:ascii="Arial" w:hAnsi="Arial" w:cs="Arial"/>
                <w:b/>
                <w:bCs/>
                <w:iCs/>
                <w:sz w:val="20"/>
              </w:rPr>
            </w:pPr>
          </w:p>
        </w:tc>
        <w:tc>
          <w:tcPr>
            <w:tcW w:w="2450" w:type="pct"/>
          </w:tcPr>
          <w:p w14:paraId="45CBB35C" w14:textId="1D1A4A32" w:rsidR="00C73C88" w:rsidRPr="008500DC" w:rsidRDefault="008500DC" w:rsidP="00453A29">
            <w:pPr>
              <w:jc w:val="both"/>
              <w:rPr>
                <w:rFonts w:ascii="Arial" w:hAnsi="Arial" w:cs="Arial"/>
                <w:sz w:val="20"/>
                <w:szCs w:val="20"/>
                <w:lang w:val="en-US"/>
              </w:rPr>
            </w:pPr>
            <w:r w:rsidRPr="008500DC">
              <w:rPr>
                <w:rFonts w:ascii="Arial" w:hAnsi="Arial" w:cs="Arial"/>
                <w:sz w:val="20"/>
                <w:szCs w:val="20"/>
                <w:lang w:val="en-US"/>
              </w:rPr>
              <w:t>The Proposal recognized as the most economically advantageous will be the one that accumulates the most points according to the specified evaluation methodology.</w:t>
            </w:r>
          </w:p>
        </w:tc>
      </w:tr>
      <w:tr w:rsidR="00C73C88" w:rsidRPr="007C57F0" w14:paraId="25D3E2B9" w14:textId="77777777" w:rsidTr="00711F0E">
        <w:trPr>
          <w:trHeight w:val="301"/>
        </w:trPr>
        <w:tc>
          <w:tcPr>
            <w:tcW w:w="282" w:type="pct"/>
            <w:tcBorders>
              <w:top w:val="single" w:sz="4" w:space="0" w:color="auto"/>
            </w:tcBorders>
          </w:tcPr>
          <w:p w14:paraId="5C81F98D" w14:textId="3CBDC5D0" w:rsidR="00C73C88" w:rsidRDefault="00BF51F7" w:rsidP="00453A29">
            <w:pPr>
              <w:tabs>
                <w:tab w:val="left" w:pos="851"/>
              </w:tabs>
              <w:jc w:val="center"/>
              <w:rPr>
                <w:rFonts w:ascii="Arial" w:hAnsi="Arial" w:cs="Arial"/>
                <w:sz w:val="20"/>
                <w:szCs w:val="20"/>
              </w:rPr>
            </w:pPr>
            <w:r>
              <w:rPr>
                <w:rFonts w:ascii="Arial" w:hAnsi="Arial" w:cs="Arial"/>
                <w:sz w:val="20"/>
                <w:szCs w:val="20"/>
              </w:rPr>
              <w:t>4.8.</w:t>
            </w:r>
          </w:p>
        </w:tc>
        <w:tc>
          <w:tcPr>
            <w:tcW w:w="2268" w:type="pct"/>
            <w:tcBorders>
              <w:top w:val="single" w:sz="4" w:space="0" w:color="auto"/>
            </w:tcBorders>
            <w:vAlign w:val="center"/>
          </w:tcPr>
          <w:p w14:paraId="575A8EE8" w14:textId="77777777" w:rsidR="00BF51F7" w:rsidRPr="00BF51F7" w:rsidRDefault="00BF51F7" w:rsidP="00BF51F7">
            <w:pPr>
              <w:suppressAutoHyphens/>
              <w:jc w:val="both"/>
              <w:rPr>
                <w:rFonts w:ascii="Arial" w:hAnsi="Arial" w:cs="Arial"/>
                <w:sz w:val="20"/>
              </w:rPr>
            </w:pPr>
            <w:r w:rsidRPr="00BF51F7">
              <w:rPr>
                <w:rFonts w:ascii="Arial" w:hAnsi="Arial" w:cs="Arial"/>
                <w:sz w:val="20"/>
              </w:rPr>
              <w:t>Vertinant Tiekėjų Pasiūlymus (apskaičiuojant balus) skaičiai bus nurodomi dviejų skaičių po kablelio tikslumu, o antras skaičius po kablelio bus apvalinimas į didžiąją pusę, pagal taisyklę, kai trečias skaičius po kablelio yra lygus 5 ar didesnis už 5.</w:t>
            </w:r>
          </w:p>
          <w:p w14:paraId="014F7769" w14:textId="77777777" w:rsidR="00C73C88" w:rsidRPr="003E5DED" w:rsidRDefault="00C73C88" w:rsidP="00453A29">
            <w:pPr>
              <w:jc w:val="both"/>
              <w:rPr>
                <w:rFonts w:ascii="Arial" w:hAnsi="Arial" w:cs="Arial"/>
                <w:b/>
                <w:bCs/>
                <w:iCs/>
                <w:sz w:val="20"/>
              </w:rPr>
            </w:pPr>
          </w:p>
        </w:tc>
        <w:tc>
          <w:tcPr>
            <w:tcW w:w="2450" w:type="pct"/>
          </w:tcPr>
          <w:p w14:paraId="60A49ACF" w14:textId="2A3D36F4" w:rsidR="00C73C88" w:rsidRPr="008500DC" w:rsidRDefault="008500DC" w:rsidP="00453A29">
            <w:pPr>
              <w:jc w:val="both"/>
              <w:rPr>
                <w:rFonts w:ascii="Arial" w:hAnsi="Arial" w:cs="Arial"/>
                <w:sz w:val="20"/>
                <w:szCs w:val="20"/>
                <w:lang w:val="en-US"/>
              </w:rPr>
            </w:pPr>
            <w:r w:rsidRPr="008500DC">
              <w:rPr>
                <w:rFonts w:ascii="Arial" w:hAnsi="Arial" w:cs="Arial"/>
                <w:sz w:val="20"/>
                <w:szCs w:val="20"/>
                <w:lang w:val="en-US"/>
              </w:rPr>
              <w:t>When evaluating the Suppliers' Proposals (calculating scores), the numbers will be indicated to two decimal places, with the second decimal place rounded up according to the rule that the third decimal place is equal to or greater than 5.</w:t>
            </w:r>
          </w:p>
        </w:tc>
      </w:tr>
      <w:bookmarkEnd w:id="0"/>
    </w:tbl>
    <w:p w14:paraId="022201EA" w14:textId="78AC988B" w:rsidR="007C3D8C" w:rsidRPr="00A1359E" w:rsidRDefault="007C3D8C" w:rsidP="00A577F5">
      <w:pPr>
        <w:spacing w:after="160" w:line="259" w:lineRule="auto"/>
        <w:rPr>
          <w:rFonts w:ascii="Arial" w:hAnsi="Arial" w:cs="Arial"/>
          <w:i/>
          <w:sz w:val="20"/>
          <w:szCs w:val="20"/>
        </w:rPr>
      </w:pPr>
    </w:p>
    <w:sectPr w:rsidR="007C3D8C" w:rsidRPr="00A1359E" w:rsidSect="00ED055D">
      <w:footerReference w:type="default" r:id="rId11"/>
      <w:headerReference w:type="first" r:id="rId12"/>
      <w:footerReference w:type="first" r:id="rId13"/>
      <w:pgSz w:w="16838" w:h="11906" w:orient="landscape" w:code="9"/>
      <w:pgMar w:top="720" w:right="445" w:bottom="720" w:left="720" w:header="86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E6D5C" w14:textId="77777777" w:rsidR="005C5591" w:rsidRDefault="005C5591" w:rsidP="007C3D8C">
      <w:r>
        <w:separator/>
      </w:r>
    </w:p>
  </w:endnote>
  <w:endnote w:type="continuationSeparator" w:id="0">
    <w:p w14:paraId="527AE00D" w14:textId="77777777" w:rsidR="005C5591" w:rsidRDefault="005C5591" w:rsidP="007C3D8C">
      <w:r>
        <w:continuationSeparator/>
      </w:r>
    </w:p>
  </w:endnote>
  <w:endnote w:type="continuationNotice" w:id="1">
    <w:p w14:paraId="3A768F90" w14:textId="77777777" w:rsidR="005C5591" w:rsidRDefault="005C5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6A8FA" w14:textId="77777777" w:rsidR="00964D38" w:rsidRDefault="00964D38">
    <w:pPr>
      <w:pStyle w:val="Footer"/>
      <w:jc w:val="center"/>
    </w:pPr>
  </w:p>
  <w:p w14:paraId="452D6373" w14:textId="77777777" w:rsidR="00964D38" w:rsidRPr="004A16D7" w:rsidRDefault="003A51D6" w:rsidP="004A16D7">
    <w:pPr>
      <w:pStyle w:val="Footer"/>
      <w:jc w:val="center"/>
      <w:rPr>
        <w:rFonts w:ascii="Arial" w:hAnsi="Arial" w:cs="Arial"/>
        <w:sz w:val="20"/>
        <w:szCs w:val="20"/>
      </w:rPr>
    </w:pPr>
    <w:sdt>
      <w:sdtPr>
        <w:rPr>
          <w:rFonts w:ascii="Arial" w:hAnsi="Arial" w:cs="Arial"/>
          <w:sz w:val="20"/>
          <w:szCs w:val="20"/>
        </w:rPr>
        <w:id w:val="794641678"/>
        <w:docPartObj>
          <w:docPartGallery w:val="Page Numbers (Bottom of Page)"/>
          <w:docPartUnique/>
        </w:docPartObj>
      </w:sdtPr>
      <w:sdtEndPr>
        <w:rPr>
          <w:noProof/>
        </w:rPr>
      </w:sdtEndPr>
      <w:sdtContent>
        <w:r w:rsidR="00964D38" w:rsidRPr="004A16D7">
          <w:rPr>
            <w:rFonts w:ascii="Arial" w:hAnsi="Arial" w:cs="Arial"/>
            <w:sz w:val="20"/>
            <w:szCs w:val="20"/>
          </w:rPr>
          <w:fldChar w:fldCharType="begin"/>
        </w:r>
        <w:r w:rsidR="00964D38" w:rsidRPr="004A16D7">
          <w:rPr>
            <w:rFonts w:ascii="Arial" w:hAnsi="Arial" w:cs="Arial"/>
            <w:sz w:val="20"/>
            <w:szCs w:val="20"/>
          </w:rPr>
          <w:instrText xml:space="preserve"> PAGE   \* MERGEFORMAT </w:instrText>
        </w:r>
        <w:r w:rsidR="00964D38" w:rsidRPr="004A16D7">
          <w:rPr>
            <w:rFonts w:ascii="Arial" w:hAnsi="Arial" w:cs="Arial"/>
            <w:sz w:val="20"/>
            <w:szCs w:val="20"/>
          </w:rPr>
          <w:fldChar w:fldCharType="separate"/>
        </w:r>
        <w:r w:rsidR="00964D38">
          <w:rPr>
            <w:rFonts w:ascii="Arial" w:hAnsi="Arial" w:cs="Arial"/>
            <w:noProof/>
            <w:sz w:val="20"/>
            <w:szCs w:val="20"/>
          </w:rPr>
          <w:t>2</w:t>
        </w:r>
        <w:r w:rsidR="00964D38"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4E17" w14:textId="77777777" w:rsidR="00964D38" w:rsidRDefault="00964D38" w:rsidP="00954AE9">
    <w:pPr>
      <w:pStyle w:val="Footer"/>
    </w:pPr>
  </w:p>
  <w:p w14:paraId="0C3C9456" w14:textId="77777777" w:rsidR="00964D38" w:rsidRPr="00954AE9" w:rsidRDefault="00964D38"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FADAB" w14:textId="77777777" w:rsidR="005C5591" w:rsidRDefault="005C5591" w:rsidP="007C3D8C">
      <w:r>
        <w:separator/>
      </w:r>
    </w:p>
  </w:footnote>
  <w:footnote w:type="continuationSeparator" w:id="0">
    <w:p w14:paraId="57888AAF" w14:textId="77777777" w:rsidR="005C5591" w:rsidRDefault="005C5591" w:rsidP="007C3D8C">
      <w:r>
        <w:continuationSeparator/>
      </w:r>
    </w:p>
  </w:footnote>
  <w:footnote w:type="continuationNotice" w:id="1">
    <w:p w14:paraId="4395D0E9" w14:textId="77777777" w:rsidR="005C5591" w:rsidRDefault="005C5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47323" w14:textId="77777777" w:rsidR="00964D38" w:rsidRPr="00EE478D" w:rsidRDefault="00964D38" w:rsidP="00FD2A52">
    <w:pPr>
      <w:pStyle w:val="Header"/>
      <w:spacing w:line="12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7112"/>
    <w:multiLevelType w:val="hybridMultilevel"/>
    <w:tmpl w:val="342C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5D8B"/>
    <w:multiLevelType w:val="hybridMultilevel"/>
    <w:tmpl w:val="2E0CFF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6E50252"/>
    <w:multiLevelType w:val="hybridMultilevel"/>
    <w:tmpl w:val="5E1A9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D660C"/>
    <w:multiLevelType w:val="hybridMultilevel"/>
    <w:tmpl w:val="48FC7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17A1B"/>
    <w:multiLevelType w:val="hybridMultilevel"/>
    <w:tmpl w:val="1680B3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F46FDE"/>
    <w:multiLevelType w:val="hybridMultilevel"/>
    <w:tmpl w:val="9084AE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DD2AED"/>
    <w:multiLevelType w:val="hybridMultilevel"/>
    <w:tmpl w:val="0C9A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A28A1"/>
    <w:multiLevelType w:val="hybridMultilevel"/>
    <w:tmpl w:val="C25E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A2A0A"/>
    <w:multiLevelType w:val="multilevel"/>
    <w:tmpl w:val="0ADE6034"/>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F52F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9527DB"/>
    <w:multiLevelType w:val="hybridMultilevel"/>
    <w:tmpl w:val="7B7E1066"/>
    <w:lvl w:ilvl="0" w:tplc="98789962">
      <w:start w:val="2"/>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D738B3"/>
    <w:multiLevelType w:val="multilevel"/>
    <w:tmpl w:val="06AC57AE"/>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EB2475"/>
    <w:multiLevelType w:val="multilevel"/>
    <w:tmpl w:val="A822C8E0"/>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AD655E"/>
    <w:multiLevelType w:val="hybridMultilevel"/>
    <w:tmpl w:val="0878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2224F"/>
    <w:multiLevelType w:val="hybridMultilevel"/>
    <w:tmpl w:val="E104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B4DE1"/>
    <w:multiLevelType w:val="hybridMultilevel"/>
    <w:tmpl w:val="2182E0B2"/>
    <w:lvl w:ilvl="0" w:tplc="B1E66D6C">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322F10"/>
    <w:multiLevelType w:val="hybridMultilevel"/>
    <w:tmpl w:val="053C178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BA6174E"/>
    <w:multiLevelType w:val="hybridMultilevel"/>
    <w:tmpl w:val="EF36B21E"/>
    <w:lvl w:ilvl="0" w:tplc="9BCC63AA">
      <w:start w:val="1"/>
      <w:numFmt w:val="decimal"/>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D52323F"/>
    <w:multiLevelType w:val="hybridMultilevel"/>
    <w:tmpl w:val="C384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06B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6521D6"/>
    <w:multiLevelType w:val="hybridMultilevel"/>
    <w:tmpl w:val="CE92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E3713"/>
    <w:multiLevelType w:val="hybridMultilevel"/>
    <w:tmpl w:val="1C4A8D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A5A1640"/>
    <w:multiLevelType w:val="hybridMultilevel"/>
    <w:tmpl w:val="91F4B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6034300">
    <w:abstractNumId w:val="1"/>
  </w:num>
  <w:num w:numId="2" w16cid:durableId="739837092">
    <w:abstractNumId w:val="16"/>
  </w:num>
  <w:num w:numId="3" w16cid:durableId="2870496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9778308">
    <w:abstractNumId w:val="17"/>
  </w:num>
  <w:num w:numId="5" w16cid:durableId="1434863471">
    <w:abstractNumId w:val="10"/>
  </w:num>
  <w:num w:numId="6" w16cid:durableId="1752652916">
    <w:abstractNumId w:val="7"/>
  </w:num>
  <w:num w:numId="7" w16cid:durableId="469129931">
    <w:abstractNumId w:val="14"/>
  </w:num>
  <w:num w:numId="8" w16cid:durableId="367145939">
    <w:abstractNumId w:val="20"/>
  </w:num>
  <w:num w:numId="9" w16cid:durableId="1069423297">
    <w:abstractNumId w:val="4"/>
  </w:num>
  <w:num w:numId="10" w16cid:durableId="1309165475">
    <w:abstractNumId w:val="0"/>
  </w:num>
  <w:num w:numId="11" w16cid:durableId="254705474">
    <w:abstractNumId w:val="13"/>
  </w:num>
  <w:num w:numId="12" w16cid:durableId="268466007">
    <w:abstractNumId w:val="6"/>
  </w:num>
  <w:num w:numId="13" w16cid:durableId="1281302183">
    <w:abstractNumId w:val="9"/>
  </w:num>
  <w:num w:numId="14" w16cid:durableId="573318015">
    <w:abstractNumId w:val="18"/>
  </w:num>
  <w:num w:numId="15" w16cid:durableId="1303929671">
    <w:abstractNumId w:val="19"/>
  </w:num>
  <w:num w:numId="16" w16cid:durableId="2016491262">
    <w:abstractNumId w:val="22"/>
  </w:num>
  <w:num w:numId="17" w16cid:durableId="1928222820">
    <w:abstractNumId w:val="5"/>
  </w:num>
  <w:num w:numId="18" w16cid:durableId="1222902765">
    <w:abstractNumId w:val="15"/>
  </w:num>
  <w:num w:numId="19" w16cid:durableId="172766685">
    <w:abstractNumId w:val="11"/>
  </w:num>
  <w:num w:numId="20" w16cid:durableId="1980187706">
    <w:abstractNumId w:val="12"/>
  </w:num>
  <w:num w:numId="21" w16cid:durableId="69616916">
    <w:abstractNumId w:val="8"/>
  </w:num>
  <w:num w:numId="22" w16cid:durableId="1382709243">
    <w:abstractNumId w:val="3"/>
  </w:num>
  <w:num w:numId="23" w16cid:durableId="171789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8C"/>
    <w:rsid w:val="00020D26"/>
    <w:rsid w:val="000267BC"/>
    <w:rsid w:val="000767DF"/>
    <w:rsid w:val="00081225"/>
    <w:rsid w:val="00081AE1"/>
    <w:rsid w:val="00082058"/>
    <w:rsid w:val="000A0FFB"/>
    <w:rsid w:val="000B32D4"/>
    <w:rsid w:val="000C2C89"/>
    <w:rsid w:val="000C4AEE"/>
    <w:rsid w:val="000D42C5"/>
    <w:rsid w:val="000F1470"/>
    <w:rsid w:val="000F405F"/>
    <w:rsid w:val="00104C2B"/>
    <w:rsid w:val="001532CC"/>
    <w:rsid w:val="00163634"/>
    <w:rsid w:val="00181813"/>
    <w:rsid w:val="00185C6A"/>
    <w:rsid w:val="00191877"/>
    <w:rsid w:val="001A5543"/>
    <w:rsid w:val="001A7348"/>
    <w:rsid w:val="001C0131"/>
    <w:rsid w:val="001D44C4"/>
    <w:rsid w:val="001F2DF2"/>
    <w:rsid w:val="001F42C1"/>
    <w:rsid w:val="00203015"/>
    <w:rsid w:val="00203789"/>
    <w:rsid w:val="0021303A"/>
    <w:rsid w:val="00251FF9"/>
    <w:rsid w:val="00273635"/>
    <w:rsid w:val="00277E03"/>
    <w:rsid w:val="00287657"/>
    <w:rsid w:val="002959F2"/>
    <w:rsid w:val="002E05D6"/>
    <w:rsid w:val="002F39B8"/>
    <w:rsid w:val="003152CE"/>
    <w:rsid w:val="003318BD"/>
    <w:rsid w:val="00331B43"/>
    <w:rsid w:val="0033482E"/>
    <w:rsid w:val="00340934"/>
    <w:rsid w:val="0035052A"/>
    <w:rsid w:val="00352E9A"/>
    <w:rsid w:val="00352FEE"/>
    <w:rsid w:val="003625AE"/>
    <w:rsid w:val="00364D66"/>
    <w:rsid w:val="00372FB2"/>
    <w:rsid w:val="00380B4C"/>
    <w:rsid w:val="003A51D6"/>
    <w:rsid w:val="003E0817"/>
    <w:rsid w:val="00410552"/>
    <w:rsid w:val="00423192"/>
    <w:rsid w:val="004256F1"/>
    <w:rsid w:val="00426837"/>
    <w:rsid w:val="004452C0"/>
    <w:rsid w:val="00453A29"/>
    <w:rsid w:val="00454CD8"/>
    <w:rsid w:val="0046248D"/>
    <w:rsid w:val="00462F1A"/>
    <w:rsid w:val="0047166C"/>
    <w:rsid w:val="00474F45"/>
    <w:rsid w:val="0048470B"/>
    <w:rsid w:val="0049727F"/>
    <w:rsid w:val="00497553"/>
    <w:rsid w:val="004B6BF6"/>
    <w:rsid w:val="004C1C10"/>
    <w:rsid w:val="004E1509"/>
    <w:rsid w:val="004F5B5C"/>
    <w:rsid w:val="004F695E"/>
    <w:rsid w:val="00507A1B"/>
    <w:rsid w:val="005206AD"/>
    <w:rsid w:val="005271A4"/>
    <w:rsid w:val="005322C2"/>
    <w:rsid w:val="005464A7"/>
    <w:rsid w:val="00560C20"/>
    <w:rsid w:val="0057557B"/>
    <w:rsid w:val="00581B78"/>
    <w:rsid w:val="00582F26"/>
    <w:rsid w:val="00583A42"/>
    <w:rsid w:val="005856EE"/>
    <w:rsid w:val="005A25B0"/>
    <w:rsid w:val="005A7587"/>
    <w:rsid w:val="005B3C5C"/>
    <w:rsid w:val="005B684A"/>
    <w:rsid w:val="005C5591"/>
    <w:rsid w:val="005D585C"/>
    <w:rsid w:val="005E1657"/>
    <w:rsid w:val="005E24E0"/>
    <w:rsid w:val="00600170"/>
    <w:rsid w:val="006145EC"/>
    <w:rsid w:val="00617B2F"/>
    <w:rsid w:val="00660ECF"/>
    <w:rsid w:val="00664464"/>
    <w:rsid w:val="006753B1"/>
    <w:rsid w:val="006934D4"/>
    <w:rsid w:val="006B2224"/>
    <w:rsid w:val="006D2687"/>
    <w:rsid w:val="006F4222"/>
    <w:rsid w:val="007215CE"/>
    <w:rsid w:val="00722195"/>
    <w:rsid w:val="007274D1"/>
    <w:rsid w:val="007412DD"/>
    <w:rsid w:val="00745ED4"/>
    <w:rsid w:val="007465D5"/>
    <w:rsid w:val="007618CF"/>
    <w:rsid w:val="00772516"/>
    <w:rsid w:val="007956FA"/>
    <w:rsid w:val="007C3D8C"/>
    <w:rsid w:val="007C57F0"/>
    <w:rsid w:val="007D38F4"/>
    <w:rsid w:val="007E69AA"/>
    <w:rsid w:val="00841E17"/>
    <w:rsid w:val="0084692C"/>
    <w:rsid w:val="008500DC"/>
    <w:rsid w:val="00855391"/>
    <w:rsid w:val="00857D93"/>
    <w:rsid w:val="00874BED"/>
    <w:rsid w:val="008815A8"/>
    <w:rsid w:val="00881959"/>
    <w:rsid w:val="008845D6"/>
    <w:rsid w:val="008977BC"/>
    <w:rsid w:val="008A54F2"/>
    <w:rsid w:val="008D13A4"/>
    <w:rsid w:val="008E6784"/>
    <w:rsid w:val="00903ED9"/>
    <w:rsid w:val="00940CB9"/>
    <w:rsid w:val="00952CF3"/>
    <w:rsid w:val="00962671"/>
    <w:rsid w:val="0096301B"/>
    <w:rsid w:val="00964D38"/>
    <w:rsid w:val="00970E39"/>
    <w:rsid w:val="009761C3"/>
    <w:rsid w:val="00991171"/>
    <w:rsid w:val="0099539E"/>
    <w:rsid w:val="00A12F0A"/>
    <w:rsid w:val="00A1359E"/>
    <w:rsid w:val="00A36B7A"/>
    <w:rsid w:val="00A548FF"/>
    <w:rsid w:val="00A577F5"/>
    <w:rsid w:val="00A671A3"/>
    <w:rsid w:val="00A67A0E"/>
    <w:rsid w:val="00A81109"/>
    <w:rsid w:val="00A93803"/>
    <w:rsid w:val="00A97368"/>
    <w:rsid w:val="00AB4FC1"/>
    <w:rsid w:val="00AC4EC0"/>
    <w:rsid w:val="00AD0339"/>
    <w:rsid w:val="00AD0D81"/>
    <w:rsid w:val="00AD4E1A"/>
    <w:rsid w:val="00AD5639"/>
    <w:rsid w:val="00AD6C54"/>
    <w:rsid w:val="00AE0503"/>
    <w:rsid w:val="00AE105A"/>
    <w:rsid w:val="00B050F9"/>
    <w:rsid w:val="00B21596"/>
    <w:rsid w:val="00B331D9"/>
    <w:rsid w:val="00B40A5D"/>
    <w:rsid w:val="00B41529"/>
    <w:rsid w:val="00B428A0"/>
    <w:rsid w:val="00B764E2"/>
    <w:rsid w:val="00B90C65"/>
    <w:rsid w:val="00B92881"/>
    <w:rsid w:val="00BA4567"/>
    <w:rsid w:val="00BB5ED4"/>
    <w:rsid w:val="00BD1AF9"/>
    <w:rsid w:val="00BD1C06"/>
    <w:rsid w:val="00BE7887"/>
    <w:rsid w:val="00BE7B1D"/>
    <w:rsid w:val="00BF51F7"/>
    <w:rsid w:val="00C208B8"/>
    <w:rsid w:val="00C25132"/>
    <w:rsid w:val="00C56E9D"/>
    <w:rsid w:val="00C57D41"/>
    <w:rsid w:val="00C605C5"/>
    <w:rsid w:val="00C65AB4"/>
    <w:rsid w:val="00C70B23"/>
    <w:rsid w:val="00C73C88"/>
    <w:rsid w:val="00C80879"/>
    <w:rsid w:val="00CD70B0"/>
    <w:rsid w:val="00CF270A"/>
    <w:rsid w:val="00D15452"/>
    <w:rsid w:val="00D25BFB"/>
    <w:rsid w:val="00D30D0D"/>
    <w:rsid w:val="00D3141F"/>
    <w:rsid w:val="00D43E67"/>
    <w:rsid w:val="00D53A9F"/>
    <w:rsid w:val="00D60361"/>
    <w:rsid w:val="00D61B57"/>
    <w:rsid w:val="00D63EF7"/>
    <w:rsid w:val="00D64C4D"/>
    <w:rsid w:val="00D67F59"/>
    <w:rsid w:val="00D7664C"/>
    <w:rsid w:val="00D83E98"/>
    <w:rsid w:val="00DA34F1"/>
    <w:rsid w:val="00DA5BFE"/>
    <w:rsid w:val="00DC4F1A"/>
    <w:rsid w:val="00DC6F5C"/>
    <w:rsid w:val="00DD2299"/>
    <w:rsid w:val="00DE383D"/>
    <w:rsid w:val="00E15A9C"/>
    <w:rsid w:val="00E1624A"/>
    <w:rsid w:val="00E214F6"/>
    <w:rsid w:val="00E51D97"/>
    <w:rsid w:val="00E60C75"/>
    <w:rsid w:val="00E64037"/>
    <w:rsid w:val="00E832FD"/>
    <w:rsid w:val="00E852F8"/>
    <w:rsid w:val="00E91D62"/>
    <w:rsid w:val="00E946E5"/>
    <w:rsid w:val="00E9579D"/>
    <w:rsid w:val="00EB4879"/>
    <w:rsid w:val="00EB655D"/>
    <w:rsid w:val="00EC0371"/>
    <w:rsid w:val="00EC2820"/>
    <w:rsid w:val="00EC2880"/>
    <w:rsid w:val="00ED055D"/>
    <w:rsid w:val="00ED3B20"/>
    <w:rsid w:val="00ED4224"/>
    <w:rsid w:val="00EE087A"/>
    <w:rsid w:val="00F02797"/>
    <w:rsid w:val="00F02B11"/>
    <w:rsid w:val="00F16B12"/>
    <w:rsid w:val="00F24FD2"/>
    <w:rsid w:val="00F41C2A"/>
    <w:rsid w:val="00F43F3C"/>
    <w:rsid w:val="00F7103B"/>
    <w:rsid w:val="00F84FEA"/>
    <w:rsid w:val="00F90C56"/>
    <w:rsid w:val="00F97027"/>
    <w:rsid w:val="00FB0F4D"/>
    <w:rsid w:val="00FB35DE"/>
    <w:rsid w:val="00FC1F86"/>
    <w:rsid w:val="00FC2E12"/>
    <w:rsid w:val="00FD2E27"/>
    <w:rsid w:val="00FD5D01"/>
    <w:rsid w:val="00FF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0379A"/>
  <w15:chartTrackingRefBased/>
  <w15:docId w15:val="{897C1A93-E8AC-47FE-B133-2747FAD5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8C"/>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D8C"/>
    <w:pPr>
      <w:tabs>
        <w:tab w:val="center" w:pos="4153"/>
        <w:tab w:val="right" w:pos="8306"/>
      </w:tabs>
    </w:pPr>
  </w:style>
  <w:style w:type="character" w:customStyle="1" w:styleId="HeaderChar">
    <w:name w:val="Header Char"/>
    <w:basedOn w:val="DefaultParagraphFont"/>
    <w:link w:val="Header"/>
    <w:uiPriority w:val="99"/>
    <w:rsid w:val="007C3D8C"/>
    <w:rPr>
      <w:rFonts w:ascii="Times New Roman" w:eastAsia="Times New Roman" w:hAnsi="Times New Roman" w:cs="Times New Roman"/>
      <w:sz w:val="24"/>
      <w:szCs w:val="24"/>
      <w:lang w:val="lt-LT"/>
    </w:rPr>
  </w:style>
  <w:style w:type="paragraph" w:styleId="Footer">
    <w:name w:val="footer"/>
    <w:basedOn w:val="Normal"/>
    <w:link w:val="FooterChar"/>
    <w:uiPriority w:val="99"/>
    <w:rsid w:val="007C3D8C"/>
    <w:pPr>
      <w:tabs>
        <w:tab w:val="center" w:pos="4153"/>
        <w:tab w:val="right" w:pos="8306"/>
      </w:tabs>
    </w:pPr>
  </w:style>
  <w:style w:type="character" w:customStyle="1" w:styleId="FooterChar">
    <w:name w:val="Footer Char"/>
    <w:basedOn w:val="DefaultParagraphFont"/>
    <w:link w:val="Footer"/>
    <w:uiPriority w:val="99"/>
    <w:rsid w:val="007C3D8C"/>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Styl 1"/>
    <w:basedOn w:val="Normal"/>
    <w:link w:val="ListParagraphChar"/>
    <w:uiPriority w:val="34"/>
    <w:qFormat/>
    <w:rsid w:val="007C3D8C"/>
    <w:pPr>
      <w:ind w:left="720"/>
      <w:contextualSpacing/>
    </w:pPr>
  </w:style>
  <w:style w:type="character" w:styleId="CommentReference">
    <w:name w:val="annotation reference"/>
    <w:basedOn w:val="DefaultParagraphFont"/>
    <w:uiPriority w:val="99"/>
    <w:unhideWhenUsed/>
    <w:rsid w:val="007C3D8C"/>
    <w:rPr>
      <w:sz w:val="16"/>
      <w:szCs w:val="16"/>
    </w:rPr>
  </w:style>
  <w:style w:type="paragraph" w:styleId="CommentText">
    <w:name w:val="annotation text"/>
    <w:basedOn w:val="Normal"/>
    <w:link w:val="CommentTextChar"/>
    <w:unhideWhenUsed/>
    <w:rsid w:val="007C3D8C"/>
    <w:rPr>
      <w:sz w:val="20"/>
      <w:szCs w:val="20"/>
    </w:rPr>
  </w:style>
  <w:style w:type="character" w:customStyle="1" w:styleId="CommentTextChar">
    <w:name w:val="Comment Text Char"/>
    <w:basedOn w:val="DefaultParagraphFont"/>
    <w:link w:val="CommentText"/>
    <w:rsid w:val="007C3D8C"/>
    <w:rPr>
      <w:rFonts w:ascii="Times New Roman" w:eastAsia="Times New Roman" w:hAnsi="Times New Roman" w:cs="Times New Roman"/>
      <w:sz w:val="20"/>
      <w:szCs w:val="20"/>
      <w:lang w:val="lt-LT"/>
    </w:rPr>
  </w:style>
  <w:style w:type="table" w:styleId="TableGrid">
    <w:name w:val="Table Grid"/>
    <w:aliases w:val="CV table"/>
    <w:basedOn w:val="TableNormal"/>
    <w:uiPriority w:val="39"/>
    <w:rsid w:val="007C3D8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C3D8C"/>
    <w:rPr>
      <w:rFonts w:ascii="Times New Roman" w:eastAsia="Times New Roman" w:hAnsi="Times New Roman" w:cs="Times New Roman"/>
      <w:sz w:val="24"/>
      <w:szCs w:val="24"/>
      <w:lang w:val="lt-LT"/>
    </w:rPr>
  </w:style>
  <w:style w:type="paragraph" w:styleId="Revision">
    <w:name w:val="Revision"/>
    <w:hidden/>
    <w:uiPriority w:val="99"/>
    <w:semiHidden/>
    <w:rsid w:val="00D43E67"/>
    <w:pPr>
      <w:spacing w:after="0" w:line="240" w:lineRule="auto"/>
    </w:pPr>
    <w:rPr>
      <w:rFonts w:ascii="Times New Roman" w:eastAsia="Times New Roman" w:hAnsi="Times New Roman" w:cs="Times New Roman"/>
      <w:sz w:val="24"/>
      <w:szCs w:val="24"/>
      <w:lang w:val="lt-LT"/>
    </w:rPr>
  </w:style>
  <w:style w:type="paragraph" w:styleId="CommentSubject">
    <w:name w:val="annotation subject"/>
    <w:basedOn w:val="CommentText"/>
    <w:next w:val="CommentText"/>
    <w:link w:val="CommentSubjectChar"/>
    <w:uiPriority w:val="99"/>
    <w:semiHidden/>
    <w:unhideWhenUsed/>
    <w:rsid w:val="00EB4879"/>
    <w:rPr>
      <w:b/>
      <w:bCs/>
    </w:rPr>
  </w:style>
  <w:style w:type="character" w:customStyle="1" w:styleId="CommentSubjectChar">
    <w:name w:val="Comment Subject Char"/>
    <w:basedOn w:val="CommentTextChar"/>
    <w:link w:val="CommentSubject"/>
    <w:uiPriority w:val="99"/>
    <w:semiHidden/>
    <w:rsid w:val="00EB4879"/>
    <w:rPr>
      <w:rFonts w:ascii="Times New Roman" w:eastAsia="Times New Roman" w:hAnsi="Times New Roman" w:cs="Times New Roman"/>
      <w:b/>
      <w:bCs/>
      <w:sz w:val="20"/>
      <w:szCs w:val="20"/>
      <w:lang w:val="lt-LT"/>
    </w:rPr>
  </w:style>
  <w:style w:type="character" w:customStyle="1" w:styleId="Numatytasispastraiposriftas1">
    <w:name w:val="Numatytasis pastraipos šriftas1"/>
    <w:rsid w:val="00E9579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locked/>
    <w:rsid w:val="00A1359E"/>
    <w:rPr>
      <w:rFonts w:ascii="Times New Roman" w:eastAsia="Times New Roman" w:hAnsi="Times New Roman" w:cs="Times New Roman"/>
      <w:sz w:val="24"/>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nhideWhenUsed/>
    <w:qFormat/>
    <w:rsid w:val="00A1359E"/>
    <w:pPr>
      <w:ind w:firstLine="567"/>
      <w:jc w:val="both"/>
    </w:pPr>
    <w:rPr>
      <w:szCs w:val="20"/>
      <w:lang w:val="en-US"/>
    </w:rPr>
  </w:style>
  <w:style w:type="character" w:customStyle="1" w:styleId="BodyTextChar1">
    <w:name w:val="Body Text Char1"/>
    <w:basedOn w:val="DefaultParagraphFont"/>
    <w:uiPriority w:val="99"/>
    <w:semiHidden/>
    <w:rsid w:val="00A1359E"/>
    <w:rPr>
      <w:rFonts w:ascii="Times New Roman" w:eastAsia="Times New Roman" w:hAnsi="Times New Roman" w:cs="Times New Roman"/>
      <w:sz w:val="24"/>
      <w:szCs w:val="24"/>
      <w:lang w:val="lt-LT"/>
    </w:rPr>
  </w:style>
  <w:style w:type="character" w:customStyle="1" w:styleId="ui-provider">
    <w:name w:val="ui-provider"/>
    <w:basedOn w:val="DefaultParagraphFont"/>
    <w:rsid w:val="00A36B7A"/>
  </w:style>
  <w:style w:type="paragraph" w:styleId="FootnoteText">
    <w:name w:val="footnote text"/>
    <w:basedOn w:val="Normal"/>
    <w:link w:val="FootnoteTextChar"/>
    <w:uiPriority w:val="99"/>
    <w:semiHidden/>
    <w:unhideWhenUsed/>
    <w:rsid w:val="00251FF9"/>
    <w:rPr>
      <w:sz w:val="20"/>
      <w:szCs w:val="20"/>
    </w:rPr>
  </w:style>
  <w:style w:type="character" w:customStyle="1" w:styleId="FootnoteTextChar">
    <w:name w:val="Footnote Text Char"/>
    <w:basedOn w:val="DefaultParagraphFont"/>
    <w:link w:val="FootnoteText"/>
    <w:uiPriority w:val="99"/>
    <w:semiHidden/>
    <w:rsid w:val="00251FF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251FF9"/>
    <w:rPr>
      <w:vertAlign w:val="superscript"/>
    </w:rPr>
  </w:style>
  <w:style w:type="paragraph" w:customStyle="1" w:styleId="BodyText1">
    <w:name w:val="Body Text1"/>
    <w:rsid w:val="00EC2820"/>
    <w:pPr>
      <w:autoSpaceDE w:val="0"/>
      <w:autoSpaceDN w:val="0"/>
      <w:adjustRightInd w:val="0"/>
      <w:spacing w:after="0" w:line="240" w:lineRule="auto"/>
      <w:ind w:firstLine="312"/>
      <w:jc w:val="both"/>
    </w:pPr>
    <w:rPr>
      <w:rFonts w:ascii="TimesLT" w:eastAsia="Times New Roman" w:hAnsi="TimesLT" w:cs="Times New Roman"/>
      <w:sz w:val="20"/>
      <w:szCs w:val="20"/>
    </w:rPr>
  </w:style>
  <w:style w:type="table" w:styleId="GridTable1Light-Accent3">
    <w:name w:val="Grid Table 1 Light Accent 3"/>
    <w:basedOn w:val="TableNormal"/>
    <w:uiPriority w:val="46"/>
    <w:rsid w:val="00D30D0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617">
      <w:bodyDiv w:val="1"/>
      <w:marLeft w:val="0"/>
      <w:marRight w:val="0"/>
      <w:marTop w:val="0"/>
      <w:marBottom w:val="0"/>
      <w:divBdr>
        <w:top w:val="none" w:sz="0" w:space="0" w:color="auto"/>
        <w:left w:val="none" w:sz="0" w:space="0" w:color="auto"/>
        <w:bottom w:val="none" w:sz="0" w:space="0" w:color="auto"/>
        <w:right w:val="none" w:sz="0" w:space="0" w:color="auto"/>
      </w:divBdr>
    </w:div>
    <w:div w:id="209923299">
      <w:bodyDiv w:val="1"/>
      <w:marLeft w:val="0"/>
      <w:marRight w:val="0"/>
      <w:marTop w:val="0"/>
      <w:marBottom w:val="0"/>
      <w:divBdr>
        <w:top w:val="none" w:sz="0" w:space="0" w:color="auto"/>
        <w:left w:val="none" w:sz="0" w:space="0" w:color="auto"/>
        <w:bottom w:val="none" w:sz="0" w:space="0" w:color="auto"/>
        <w:right w:val="none" w:sz="0" w:space="0" w:color="auto"/>
      </w:divBdr>
    </w:div>
    <w:div w:id="337271898">
      <w:bodyDiv w:val="1"/>
      <w:marLeft w:val="0"/>
      <w:marRight w:val="0"/>
      <w:marTop w:val="0"/>
      <w:marBottom w:val="0"/>
      <w:divBdr>
        <w:top w:val="none" w:sz="0" w:space="0" w:color="auto"/>
        <w:left w:val="none" w:sz="0" w:space="0" w:color="auto"/>
        <w:bottom w:val="none" w:sz="0" w:space="0" w:color="auto"/>
        <w:right w:val="none" w:sz="0" w:space="0" w:color="auto"/>
      </w:divBdr>
    </w:div>
    <w:div w:id="457072142">
      <w:bodyDiv w:val="1"/>
      <w:marLeft w:val="0"/>
      <w:marRight w:val="0"/>
      <w:marTop w:val="0"/>
      <w:marBottom w:val="0"/>
      <w:divBdr>
        <w:top w:val="none" w:sz="0" w:space="0" w:color="auto"/>
        <w:left w:val="none" w:sz="0" w:space="0" w:color="auto"/>
        <w:bottom w:val="none" w:sz="0" w:space="0" w:color="auto"/>
        <w:right w:val="none" w:sz="0" w:space="0" w:color="auto"/>
      </w:divBdr>
    </w:div>
    <w:div w:id="483812170">
      <w:bodyDiv w:val="1"/>
      <w:marLeft w:val="0"/>
      <w:marRight w:val="0"/>
      <w:marTop w:val="0"/>
      <w:marBottom w:val="0"/>
      <w:divBdr>
        <w:top w:val="none" w:sz="0" w:space="0" w:color="auto"/>
        <w:left w:val="none" w:sz="0" w:space="0" w:color="auto"/>
        <w:bottom w:val="none" w:sz="0" w:space="0" w:color="auto"/>
        <w:right w:val="none" w:sz="0" w:space="0" w:color="auto"/>
      </w:divBdr>
    </w:div>
    <w:div w:id="675503163">
      <w:bodyDiv w:val="1"/>
      <w:marLeft w:val="0"/>
      <w:marRight w:val="0"/>
      <w:marTop w:val="0"/>
      <w:marBottom w:val="0"/>
      <w:divBdr>
        <w:top w:val="none" w:sz="0" w:space="0" w:color="auto"/>
        <w:left w:val="none" w:sz="0" w:space="0" w:color="auto"/>
        <w:bottom w:val="none" w:sz="0" w:space="0" w:color="auto"/>
        <w:right w:val="none" w:sz="0" w:space="0" w:color="auto"/>
      </w:divBdr>
    </w:div>
    <w:div w:id="945774138">
      <w:bodyDiv w:val="1"/>
      <w:marLeft w:val="0"/>
      <w:marRight w:val="0"/>
      <w:marTop w:val="0"/>
      <w:marBottom w:val="0"/>
      <w:divBdr>
        <w:top w:val="none" w:sz="0" w:space="0" w:color="auto"/>
        <w:left w:val="none" w:sz="0" w:space="0" w:color="auto"/>
        <w:bottom w:val="none" w:sz="0" w:space="0" w:color="auto"/>
        <w:right w:val="none" w:sz="0" w:space="0" w:color="auto"/>
      </w:divBdr>
    </w:div>
    <w:div w:id="1083139434">
      <w:bodyDiv w:val="1"/>
      <w:marLeft w:val="0"/>
      <w:marRight w:val="0"/>
      <w:marTop w:val="0"/>
      <w:marBottom w:val="0"/>
      <w:divBdr>
        <w:top w:val="none" w:sz="0" w:space="0" w:color="auto"/>
        <w:left w:val="none" w:sz="0" w:space="0" w:color="auto"/>
        <w:bottom w:val="none" w:sz="0" w:space="0" w:color="auto"/>
        <w:right w:val="none" w:sz="0" w:space="0" w:color="auto"/>
      </w:divBdr>
    </w:div>
    <w:div w:id="1167937814">
      <w:bodyDiv w:val="1"/>
      <w:marLeft w:val="0"/>
      <w:marRight w:val="0"/>
      <w:marTop w:val="0"/>
      <w:marBottom w:val="0"/>
      <w:divBdr>
        <w:top w:val="none" w:sz="0" w:space="0" w:color="auto"/>
        <w:left w:val="none" w:sz="0" w:space="0" w:color="auto"/>
        <w:bottom w:val="none" w:sz="0" w:space="0" w:color="auto"/>
        <w:right w:val="none" w:sz="0" w:space="0" w:color="auto"/>
      </w:divBdr>
    </w:div>
    <w:div w:id="1292244791">
      <w:bodyDiv w:val="1"/>
      <w:marLeft w:val="0"/>
      <w:marRight w:val="0"/>
      <w:marTop w:val="0"/>
      <w:marBottom w:val="0"/>
      <w:divBdr>
        <w:top w:val="none" w:sz="0" w:space="0" w:color="auto"/>
        <w:left w:val="none" w:sz="0" w:space="0" w:color="auto"/>
        <w:bottom w:val="none" w:sz="0" w:space="0" w:color="auto"/>
        <w:right w:val="none" w:sz="0" w:space="0" w:color="auto"/>
      </w:divBdr>
    </w:div>
    <w:div w:id="148616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0F58ADA092FE948926259E02A5CBCEA" ma:contentTypeVersion="12" ma:contentTypeDescription="Kurkite naują dokumentą." ma:contentTypeScope="" ma:versionID="0d2b3fee829affdb875c4b95273ca408">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20e43a6516f4d11fd77bad86ae31f482"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E16CF-69A2-418C-8F68-09EEF03FE13D}">
  <ds:schemaRefs>
    <ds:schemaRef ds:uri="http://schemas.openxmlformats.org/officeDocument/2006/bibliography"/>
  </ds:schemaRefs>
</ds:datastoreItem>
</file>

<file path=customXml/itemProps2.xml><?xml version="1.0" encoding="utf-8"?>
<ds:datastoreItem xmlns:ds="http://schemas.openxmlformats.org/officeDocument/2006/customXml" ds:itemID="{9B6041EA-4CAB-4DF8-BD8B-E3DD4FC6E3EE}">
  <ds:schemaRefs>
    <ds:schemaRef ds:uri="http://schemas.microsoft.com/sharepoint/v3/contenttype/forms"/>
  </ds:schemaRefs>
</ds:datastoreItem>
</file>

<file path=customXml/itemProps3.xml><?xml version="1.0" encoding="utf-8"?>
<ds:datastoreItem xmlns:ds="http://schemas.openxmlformats.org/officeDocument/2006/customXml" ds:itemID="{3A7170F4-2475-4AF1-9138-7D0AF8EB9118}">
  <ds:schemaRefs>
    <ds:schemaRef ds:uri="http://schemas.microsoft.com/office/2006/metadata/properties"/>
    <ds:schemaRef ds:uri="http://schemas.microsoft.com/office/infopath/2007/PartnerControls"/>
    <ds:schemaRef ds:uri="e623cabb-d263-4937-893d-0d5fd62db2cf"/>
    <ds:schemaRef ds:uri="ed7976db-2952-48fb-87f0-2295152a3b8a"/>
  </ds:schemaRefs>
</ds:datastoreItem>
</file>

<file path=customXml/itemProps4.xml><?xml version="1.0" encoding="utf-8"?>
<ds:datastoreItem xmlns:ds="http://schemas.openxmlformats.org/officeDocument/2006/customXml" ds:itemID="{1AEB50C8-4EAC-4354-8FF4-D31BE75D1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76db-2952-48fb-87f0-2295152a3b8a"/>
    <ds:schemaRef ds:uri="e623cabb-d263-4937-893d-0d5fd62db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2232</Words>
  <Characters>14264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Aušvydas Šedys</cp:lastModifiedBy>
  <cp:revision>11</cp:revision>
  <dcterms:created xsi:type="dcterms:W3CDTF">2024-07-16T09:35:00Z</dcterms:created>
  <dcterms:modified xsi:type="dcterms:W3CDTF">2024-07-22T06:22:00Z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2023-06-08T08:07:17Z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08a822c8-0874-452c-8755-1d4930096cc8</vt:lpwstr>
  </property>
  <property fmtid="{D5CDD505-2E9C-101B-9397-08002B2CF9AE}" pid="8" name="MSIP_Label_32ae7b5d-0aac-474b-ae2b-02c331ef2874_ContentBits">
    <vt:lpwstr>0</vt:lpwstr>
  </property>
  <property fmtid="{D5CDD505-2E9C-101B-9397-08002B2CF9AE}" pid="9" name="GrammarlyDocumentId">
    <vt:lpwstr>957a0aec39d33f87e3a51c683dba0bd32d58c5491264addef2983ca88c40329a</vt:lpwstr>
  </property>
  <property fmtid="{D5CDD505-2E9C-101B-9397-08002B2CF9AE}" pid="10" name="ContentTypeId">
    <vt:lpwstr>0x010100B0F58ADA092FE948926259E02A5CBCEA</vt:lpwstr>
  </property>
  <property fmtid="{D5CDD505-2E9C-101B-9397-08002B2CF9AE}" pid="11" name="MediaServiceImageTags">
    <vt:lpwstr/>
  </property>
</Properties>
</file>