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869"/>
        <w:gridCol w:w="3083"/>
        <w:gridCol w:w="991"/>
      </w:tblGrid>
      <w:tr w:rsidR="003D3CFF" w14:paraId="5E02FBE1" w14:textId="77777777" w:rsidTr="009945E1">
        <w:tc>
          <w:tcPr>
            <w:tcW w:w="3547" w:type="dxa"/>
            <w:hideMark/>
          </w:tcPr>
          <w:p w14:paraId="052A1165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39EA014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61407D8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21C716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8360E6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6CD22994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55920627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03DD526D" w14:textId="77777777" w:rsidTr="009945E1">
        <w:tc>
          <w:tcPr>
            <w:tcW w:w="3547" w:type="dxa"/>
            <w:hideMark/>
          </w:tcPr>
          <w:p w14:paraId="3385CE4A" w14:textId="2DD0F022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741ECE">
              <w:rPr>
                <w:rFonts w:ascii="Arial" w:hAnsi="Arial" w:cs="Arial"/>
                <w:lang w:eastAsia="en-US"/>
              </w:rPr>
              <w:t>23</w:t>
            </w:r>
          </w:p>
        </w:tc>
        <w:tc>
          <w:tcPr>
            <w:tcW w:w="567" w:type="dxa"/>
          </w:tcPr>
          <w:p w14:paraId="2F47C7C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6FC7B711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5BC6F39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7A7C082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0350A1C6" w14:textId="6421993C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LITGRID AB </w:t>
            </w:r>
            <w:r w:rsidR="00741ECE">
              <w:rPr>
                <w:rFonts w:ascii="Arial" w:hAnsi="Arial" w:cs="Arial"/>
                <w:lang w:eastAsia="en-US"/>
              </w:rPr>
              <w:t>2023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475ADD01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097C76A8" w14:textId="77777777" w:rsidTr="009945E1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FC8A8" w14:textId="10D1CC91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5EB1C38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64A7CEF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4BCA6C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245755E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7FD99" w14:textId="7BB9096F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hideMark/>
          </w:tcPr>
          <w:p w14:paraId="0D18BFA3" w14:textId="79037E1D" w:rsidR="003D3CFF" w:rsidRDefault="003D3CFF">
            <w:pPr>
              <w:rPr>
                <w:lang w:eastAsia="en-US"/>
              </w:rPr>
            </w:pPr>
          </w:p>
        </w:tc>
      </w:tr>
      <w:tr w:rsidR="003D3CFF" w14:paraId="6F62ED6F" w14:textId="77777777" w:rsidTr="009945E1">
        <w:tc>
          <w:tcPr>
            <w:tcW w:w="4114" w:type="dxa"/>
            <w:gridSpan w:val="2"/>
            <w:hideMark/>
          </w:tcPr>
          <w:p w14:paraId="06E0C57B" w14:textId="5ECBA0FA" w:rsidR="003D3CFF" w:rsidRDefault="009945E1">
            <w:pPr>
              <w:rPr>
                <w:lang w:eastAsia="en-US"/>
              </w:rPr>
            </w:pPr>
            <w:r w:rsidRPr="009945E1">
              <w:rPr>
                <w:rFonts w:ascii="Arial" w:hAnsi="Arial" w:cs="Arial"/>
                <w:lang w:val="en-GB" w:eastAsia="en-US"/>
              </w:rPr>
              <w:t>Head of ICT &amp; Administration Department direction No.</w:t>
            </w:r>
          </w:p>
        </w:tc>
        <w:tc>
          <w:tcPr>
            <w:tcW w:w="1560" w:type="dxa"/>
          </w:tcPr>
          <w:p w14:paraId="7804A6D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58292C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5D45A72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542A21E3" w14:textId="384D093B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9945E1">
              <w:rPr>
                <w:rFonts w:ascii="Arial" w:hAnsi="Arial" w:cs="Arial"/>
                <w:lang w:eastAsia="en-US"/>
              </w:rPr>
              <w:t xml:space="preserve"> vadovo nurodymu Nr.</w:t>
            </w:r>
          </w:p>
        </w:tc>
      </w:tr>
    </w:tbl>
    <w:p w14:paraId="6E3B04CF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69346B50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1B05CE7B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48CF062C" w14:textId="46F52F6D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2D78F8">
        <w:rPr>
          <w:rFonts w:ascii="Arial" w:hAnsi="Arial" w:cs="Arial"/>
          <w:b/>
        </w:rPr>
        <w:t xml:space="preserve">ĮEIGOS KONTROLĖS </w:t>
      </w:r>
      <w:r w:rsidR="0056356E">
        <w:rPr>
          <w:rFonts w:ascii="Arial" w:hAnsi="Arial" w:cs="Arial"/>
          <w:b/>
        </w:rPr>
        <w:t>VALDIKLIUI</w:t>
      </w:r>
      <w:r w:rsidR="009945E1">
        <w:rPr>
          <w:rFonts w:ascii="Arial" w:hAnsi="Arial" w:cs="Arial"/>
          <w:b/>
        </w:rPr>
        <w:t xml:space="preserve"> </w:t>
      </w:r>
      <w:r w:rsidR="007936E1" w:rsidRPr="00C77643">
        <w:rPr>
          <w:rFonts w:ascii="Arial" w:hAnsi="Arial" w:cs="Arial"/>
          <w:b/>
        </w:rPr>
        <w:t xml:space="preserve">/ </w:t>
      </w:r>
    </w:p>
    <w:p w14:paraId="492C9662" w14:textId="5F5B88B5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2D78F8">
        <w:rPr>
          <w:rFonts w:ascii="Arial" w:hAnsi="Arial" w:cs="Arial"/>
          <w:b/>
        </w:rPr>
        <w:t>ACCESS CONTROL CONTROLER</w:t>
      </w:r>
      <w:r w:rsidR="00D96917">
        <w:rPr>
          <w:rFonts w:ascii="Arial" w:hAnsi="Arial" w:cs="Arial"/>
          <w:b/>
        </w:rPr>
        <w:t xml:space="preserve"> </w:t>
      </w:r>
    </w:p>
    <w:p w14:paraId="4E92039E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98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6"/>
        <w:gridCol w:w="3739"/>
        <w:gridCol w:w="21"/>
      </w:tblGrid>
      <w:tr w:rsidR="00FE7515" w:rsidRPr="00D02E7B" w14:paraId="731FF121" w14:textId="77777777" w:rsidTr="00D43D49">
        <w:trPr>
          <w:gridAfter w:val="1"/>
          <w:wAfter w:w="10" w:type="pct"/>
          <w:trHeight w:val="307"/>
        </w:trPr>
        <w:tc>
          <w:tcPr>
            <w:tcW w:w="411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2A1B251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3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42B92D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6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AC6AE77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01FCE" w:rsidRPr="00D02E7B" w14:paraId="399A1578" w14:textId="77777777" w:rsidTr="002D78F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28064" w14:textId="77777777" w:rsidR="00201FCE" w:rsidRPr="00D02E7B" w:rsidRDefault="00201FCE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B44A7A" w14:textId="77777777" w:rsidR="00C50F54" w:rsidRPr="00D02E7B" w:rsidRDefault="00201FCE" w:rsidP="005705A9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35850" w:rsidRPr="00D02E7B" w14:paraId="0B808969" w14:textId="77777777" w:rsidTr="00D43D49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66CB1" w14:textId="77777777" w:rsidR="00A35850" w:rsidRPr="00D02E7B" w:rsidRDefault="00A35850" w:rsidP="009945E1">
            <w:pPr>
              <w:numPr>
                <w:ilvl w:val="1"/>
                <w:numId w:val="21"/>
              </w:numPr>
              <w:tabs>
                <w:tab w:val="left" w:pos="38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4A2CF" w14:textId="77777777" w:rsidR="00A35850" w:rsidRPr="0096566C" w:rsidRDefault="00264C1B" w:rsidP="006E3A81">
            <w:pPr>
              <w:rPr>
                <w:rFonts w:ascii="Arial" w:hAnsi="Arial" w:cs="Arial"/>
                <w:lang w:val="en-US"/>
              </w:rPr>
            </w:pPr>
            <w:r w:rsidRPr="0096566C">
              <w:rPr>
                <w:rFonts w:ascii="Arial" w:hAnsi="Arial" w:cs="Arial"/>
                <w:lang w:val="en-US"/>
              </w:rPr>
              <w:t xml:space="preserve">Eksploatavimo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sąlygos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/ Operating conditions 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16B73E" w14:textId="77777777" w:rsidR="00A35850" w:rsidRPr="00D02E7B" w:rsidDel="001D4358" w:rsidRDefault="0062329C" w:rsidP="00D01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Patalpoje</w:t>
            </w:r>
            <w:r w:rsidR="00012376">
              <w:rPr>
                <w:rFonts w:ascii="Arial" w:hAnsi="Arial" w:cs="Arial"/>
              </w:rPr>
              <w:t xml:space="preserve"> </w:t>
            </w:r>
            <w:r w:rsidR="00F52D42" w:rsidRPr="00D02E7B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Indoors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</w:p>
        </w:tc>
      </w:tr>
      <w:tr w:rsidR="00F52D42" w:rsidRPr="00D02E7B" w14:paraId="007E5583" w14:textId="77777777" w:rsidTr="00D43D49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44A59" w14:textId="77777777" w:rsidR="00F52D42" w:rsidRPr="00D02E7B" w:rsidRDefault="00F52D42" w:rsidP="009945E1">
            <w:pPr>
              <w:numPr>
                <w:ilvl w:val="1"/>
                <w:numId w:val="21"/>
              </w:numPr>
              <w:tabs>
                <w:tab w:val="left" w:pos="38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523EE" w14:textId="77777777" w:rsidR="00F52D42" w:rsidRPr="0096566C" w:rsidRDefault="00F52D42" w:rsidP="006F745A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Maksimali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eksploatavimo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oro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aplinkos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temperatūra</w:t>
            </w:r>
            <w:proofErr w:type="spellEnd"/>
            <w:r w:rsidR="00332474" w:rsidRPr="0096566C">
              <w:rPr>
                <w:rFonts w:ascii="Arial" w:hAnsi="Arial" w:cs="Arial"/>
                <w:lang w:val="en-US"/>
              </w:rPr>
              <w:t xml:space="preserve"> ne </w:t>
            </w:r>
            <w:proofErr w:type="spellStart"/>
            <w:r w:rsidR="00332474" w:rsidRPr="0096566C">
              <w:rPr>
                <w:rFonts w:ascii="Arial" w:hAnsi="Arial" w:cs="Arial"/>
                <w:lang w:val="en-US"/>
              </w:rPr>
              <w:t>žemesnė</w:t>
            </w:r>
            <w:proofErr w:type="spellEnd"/>
            <w:r w:rsidR="00332474"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32474" w:rsidRPr="0096566C">
              <w:rPr>
                <w:rFonts w:ascii="Arial" w:hAnsi="Arial" w:cs="Arial"/>
                <w:lang w:val="en-US"/>
              </w:rPr>
              <w:t>kaip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>/ Highest operating ambient temperature</w:t>
            </w:r>
            <w:r w:rsidR="00BB09A7" w:rsidRPr="0096566C">
              <w:rPr>
                <w:rFonts w:ascii="Arial" w:hAnsi="Arial" w:cs="Arial"/>
                <w:lang w:val="en-US"/>
              </w:rPr>
              <w:t xml:space="preserve"> shall be not less</w:t>
            </w:r>
            <w:r w:rsidR="00443FBD" w:rsidRPr="0096566C">
              <w:rPr>
                <w:rFonts w:ascii="Arial" w:hAnsi="Arial" w:cs="Arial"/>
                <w:lang w:val="en-US"/>
              </w:rPr>
              <w:t xml:space="preserve"> than</w:t>
            </w:r>
            <w:r w:rsidR="00703800" w:rsidRPr="0096566C">
              <w:rPr>
                <w:rFonts w:ascii="Arial" w:hAnsi="Arial" w:cs="Arial"/>
                <w:lang w:val="en-US"/>
              </w:rPr>
              <w:t>,</w:t>
            </w:r>
            <w:r w:rsidR="006F745A" w:rsidRPr="0096566C">
              <w:rPr>
                <w:rFonts w:ascii="Arial" w:hAnsi="Arial" w:cs="Arial"/>
                <w:vertAlign w:val="superscript"/>
                <w:lang w:val="en-US"/>
              </w:rPr>
              <w:t xml:space="preserve"> </w:t>
            </w:r>
            <w:proofErr w:type="spellStart"/>
            <w:r w:rsidR="006F745A" w:rsidRPr="0096566C">
              <w:rPr>
                <w:rFonts w:ascii="Arial" w:hAnsi="Arial" w:cs="Arial"/>
                <w:vertAlign w:val="superscript"/>
                <w:lang w:val="en-US"/>
              </w:rPr>
              <w:t>o</w:t>
            </w:r>
            <w:r w:rsidR="006F745A" w:rsidRPr="0096566C">
              <w:rPr>
                <w:rFonts w:ascii="Arial" w:hAnsi="Arial" w:cs="Arial"/>
                <w:lang w:val="en-US"/>
              </w:rPr>
              <w:t>C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803501" w14:textId="2F662459" w:rsidR="00F52D42" w:rsidRPr="00D02E7B" w:rsidRDefault="00F52D42" w:rsidP="00A60E5F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5201BB">
              <w:rPr>
                <w:rFonts w:ascii="Arial" w:hAnsi="Arial" w:cs="Arial"/>
              </w:rPr>
              <w:t>4</w:t>
            </w:r>
            <w:r w:rsidR="00741ECE">
              <w:rPr>
                <w:rFonts w:ascii="Arial" w:hAnsi="Arial" w:cs="Arial"/>
              </w:rPr>
              <w:t>5</w:t>
            </w:r>
          </w:p>
        </w:tc>
      </w:tr>
      <w:tr w:rsidR="00A35850" w:rsidRPr="00D02E7B" w14:paraId="00B94FBF" w14:textId="77777777" w:rsidTr="00D43D49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336AB" w14:textId="77777777" w:rsidR="00A35850" w:rsidRPr="00D02E7B" w:rsidRDefault="00A35850" w:rsidP="009945E1">
            <w:pPr>
              <w:numPr>
                <w:ilvl w:val="1"/>
                <w:numId w:val="21"/>
              </w:numPr>
              <w:tabs>
                <w:tab w:val="left" w:pos="38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4FAD0" w14:textId="77777777" w:rsidR="00A35850" w:rsidRPr="0096566C" w:rsidRDefault="002F2F5F" w:rsidP="001169AB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Minimali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eks</w:t>
            </w:r>
            <w:r w:rsidR="00BF56F4" w:rsidRPr="0096566C">
              <w:rPr>
                <w:rFonts w:ascii="Arial" w:hAnsi="Arial" w:cs="Arial"/>
                <w:lang w:val="en-US"/>
              </w:rPr>
              <w:t>ploatavimo</w:t>
            </w:r>
            <w:proofErr w:type="spellEnd"/>
            <w:r w:rsidR="00BF56F4"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F56F4" w:rsidRPr="0096566C">
              <w:rPr>
                <w:rFonts w:ascii="Arial" w:hAnsi="Arial" w:cs="Arial"/>
                <w:lang w:val="en-US"/>
              </w:rPr>
              <w:t>oro</w:t>
            </w:r>
            <w:proofErr w:type="spellEnd"/>
            <w:r w:rsidR="00BF56F4"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F56F4" w:rsidRPr="0096566C">
              <w:rPr>
                <w:rFonts w:ascii="Arial" w:hAnsi="Arial" w:cs="Arial"/>
                <w:lang w:val="en-US"/>
              </w:rPr>
              <w:t>aplinkos</w:t>
            </w:r>
            <w:proofErr w:type="spellEnd"/>
            <w:r w:rsidR="00BF56F4"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F56F4" w:rsidRPr="0096566C">
              <w:rPr>
                <w:rFonts w:ascii="Arial" w:hAnsi="Arial" w:cs="Arial"/>
                <w:lang w:val="en-US"/>
              </w:rPr>
              <w:t>temperatūra</w:t>
            </w:r>
            <w:proofErr w:type="spellEnd"/>
            <w:r w:rsidR="00332474" w:rsidRPr="0096566C">
              <w:rPr>
                <w:rFonts w:ascii="Arial" w:hAnsi="Arial" w:cs="Arial"/>
                <w:lang w:val="en-US"/>
              </w:rPr>
              <w:t xml:space="preserve"> ne </w:t>
            </w:r>
            <w:proofErr w:type="spellStart"/>
            <w:r w:rsidR="00332474" w:rsidRPr="0096566C">
              <w:rPr>
                <w:rFonts w:ascii="Arial" w:hAnsi="Arial" w:cs="Arial"/>
                <w:lang w:val="en-US"/>
              </w:rPr>
              <w:t>aukštesnė</w:t>
            </w:r>
            <w:proofErr w:type="spellEnd"/>
            <w:r w:rsidR="00332474"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32474" w:rsidRPr="0096566C">
              <w:rPr>
                <w:rFonts w:ascii="Arial" w:hAnsi="Arial" w:cs="Arial"/>
                <w:lang w:val="en-US"/>
              </w:rPr>
              <w:t>kaip</w:t>
            </w:r>
            <w:proofErr w:type="spellEnd"/>
            <w:r w:rsidR="00860D60" w:rsidRPr="0096566C">
              <w:rPr>
                <w:rFonts w:ascii="Arial" w:hAnsi="Arial" w:cs="Arial"/>
                <w:lang w:val="en-US"/>
              </w:rPr>
              <w:t>/ Lowest operating ambient temperature</w:t>
            </w:r>
            <w:r w:rsidR="00443FBD" w:rsidRPr="0096566C">
              <w:rPr>
                <w:rFonts w:ascii="Arial" w:hAnsi="Arial" w:cs="Arial"/>
                <w:lang w:val="en-US"/>
              </w:rPr>
              <w:t xml:space="preserve"> shall be not higher than</w:t>
            </w:r>
            <w:r w:rsidR="00703800" w:rsidRPr="0096566C">
              <w:rPr>
                <w:rFonts w:ascii="Arial" w:hAnsi="Arial" w:cs="Arial"/>
                <w:lang w:val="en-US"/>
              </w:rPr>
              <w:t>,</w:t>
            </w:r>
            <w:r w:rsidR="00703800" w:rsidRPr="0096566C">
              <w:rPr>
                <w:rFonts w:ascii="Arial" w:hAnsi="Arial" w:cs="Arial"/>
                <w:vertAlign w:val="superscript"/>
                <w:lang w:val="en-US"/>
              </w:rPr>
              <w:t xml:space="preserve"> </w:t>
            </w:r>
            <w:proofErr w:type="spellStart"/>
            <w:r w:rsidR="00703800" w:rsidRPr="0096566C">
              <w:rPr>
                <w:rFonts w:ascii="Arial" w:hAnsi="Arial" w:cs="Arial"/>
                <w:vertAlign w:val="superscript"/>
                <w:lang w:val="en-US"/>
              </w:rPr>
              <w:t>o</w:t>
            </w:r>
            <w:r w:rsidR="00703800" w:rsidRPr="0096566C">
              <w:rPr>
                <w:rFonts w:ascii="Arial" w:hAnsi="Arial" w:cs="Arial"/>
                <w:lang w:val="en-US"/>
              </w:rPr>
              <w:t>C</w:t>
            </w:r>
            <w:proofErr w:type="spellEnd"/>
            <w:r w:rsidR="00285BB4" w:rsidRPr="0096566C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C6E7DA" w14:textId="74F8A13A" w:rsidR="00A35850" w:rsidRPr="00FB0DF4" w:rsidRDefault="00741ECE" w:rsidP="00A60E5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</w:tr>
      <w:tr w:rsidR="00201FCE" w:rsidRPr="00D02E7B" w14:paraId="6F4377D8" w14:textId="77777777" w:rsidTr="002D78F8">
        <w:trPr>
          <w:gridAfter w:val="1"/>
          <w:wAfter w:w="10" w:type="pct"/>
          <w:trHeight w:val="302"/>
        </w:trPr>
        <w:tc>
          <w:tcPr>
            <w:tcW w:w="411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034F2AE" w14:textId="77777777" w:rsidR="00201FCE" w:rsidRPr="00D02E7B" w:rsidRDefault="00201FCE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A4EE210" w14:textId="77777777" w:rsidR="00201FCE" w:rsidRPr="0096566C" w:rsidRDefault="00DA2A55" w:rsidP="00B948E5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b/>
                <w:lang w:val="en-US"/>
              </w:rPr>
              <w:t>Aparatinė</w:t>
            </w:r>
            <w:proofErr w:type="spellEnd"/>
            <w:r w:rsidRPr="0096566C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/>
                <w:lang w:val="en-US"/>
              </w:rPr>
              <w:t>įranga</w:t>
            </w:r>
            <w:proofErr w:type="spellEnd"/>
            <w:r w:rsidR="003264B4" w:rsidRPr="0096566C">
              <w:rPr>
                <w:rFonts w:ascii="Arial" w:hAnsi="Arial" w:cs="Arial"/>
                <w:b/>
                <w:lang w:val="en-US"/>
              </w:rPr>
              <w:t xml:space="preserve"> </w:t>
            </w:r>
            <w:r w:rsidR="00201FCE" w:rsidRPr="0096566C">
              <w:rPr>
                <w:rFonts w:ascii="Arial" w:hAnsi="Arial" w:cs="Arial"/>
                <w:b/>
                <w:lang w:val="en-US"/>
              </w:rPr>
              <w:t xml:space="preserve">/ </w:t>
            </w:r>
            <w:r w:rsidRPr="0096566C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2D78F8" w:rsidRPr="00D02E7B" w14:paraId="1D3C24A3" w14:textId="77777777" w:rsidTr="00D43D49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9993A" w14:textId="77777777" w:rsidR="002D78F8" w:rsidRPr="00D02E7B" w:rsidRDefault="002D78F8" w:rsidP="002D78F8">
            <w:pPr>
              <w:numPr>
                <w:ilvl w:val="1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7EE02" w14:textId="4CB131B8" w:rsidR="002D78F8" w:rsidRPr="0096566C" w:rsidRDefault="0096566C" w:rsidP="002D78F8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Duomenų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perdavimo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sąsaja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/ Communication interface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529573" w14:textId="10EEE301" w:rsidR="002D78F8" w:rsidRPr="00D96917" w:rsidRDefault="00C05573" w:rsidP="002D78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RJ45</w:t>
            </w:r>
          </w:p>
        </w:tc>
      </w:tr>
      <w:tr w:rsidR="00741ECE" w:rsidRPr="00D02E7B" w14:paraId="7B82F238" w14:textId="77777777" w:rsidTr="00D43D49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684EA" w14:textId="77777777" w:rsidR="00741ECE" w:rsidRPr="00D02E7B" w:rsidRDefault="00741ECE" w:rsidP="002D78F8">
            <w:pPr>
              <w:numPr>
                <w:ilvl w:val="1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5E9EF" w14:textId="268CE6E9" w:rsidR="00741ECE" w:rsidRPr="0096566C" w:rsidRDefault="00741ECE" w:rsidP="002D78F8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Skaitytuvų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sąsaja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/ Reader interface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9C695D" w14:textId="3A51C757" w:rsidR="00741ECE" w:rsidRPr="007F0D8D" w:rsidRDefault="00741ECE" w:rsidP="002D78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RS485, OSDPv2</w:t>
            </w:r>
          </w:p>
        </w:tc>
      </w:tr>
      <w:tr w:rsidR="00741ECE" w:rsidRPr="00D02E7B" w14:paraId="770E12A6" w14:textId="77777777" w:rsidTr="00D43D49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0B4D0" w14:textId="77777777" w:rsidR="00741ECE" w:rsidRPr="00D02E7B" w:rsidRDefault="00741ECE" w:rsidP="002D78F8">
            <w:pPr>
              <w:numPr>
                <w:ilvl w:val="1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58B0B" w14:textId="069337ED" w:rsidR="00741ECE" w:rsidRPr="0096566C" w:rsidRDefault="00741ECE" w:rsidP="002D78F8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Palaikomų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skaitytuvų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skaičius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/ supported readers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C40C06" w14:textId="58D54022" w:rsidR="00741ECE" w:rsidRPr="007F0D8D" w:rsidRDefault="00741ECE" w:rsidP="002D78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741ECE" w:rsidRPr="00D02E7B" w14:paraId="709DAFB3" w14:textId="77777777" w:rsidTr="00D43D49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F526B" w14:textId="77777777" w:rsidR="00741ECE" w:rsidRPr="00D02E7B" w:rsidRDefault="00741ECE" w:rsidP="002D78F8">
            <w:pPr>
              <w:numPr>
                <w:ilvl w:val="1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9A06C" w14:textId="3DD86B02" w:rsidR="00741ECE" w:rsidRPr="0096566C" w:rsidRDefault="00741ECE" w:rsidP="002D78F8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Montavimo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tipas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/ Mounting type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5C2900" w14:textId="1E5A344B" w:rsidR="00741ECE" w:rsidRPr="007F0D8D" w:rsidRDefault="00741ECE" w:rsidP="002D78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DIN bėgelis / </w:t>
            </w:r>
            <w:proofErr w:type="spellStart"/>
            <w:r>
              <w:rPr>
                <w:rFonts w:ascii="Arial" w:hAnsi="Arial" w:cs="Arial"/>
              </w:rPr>
              <w:t>Rail-mounted</w:t>
            </w:r>
            <w:proofErr w:type="spellEnd"/>
          </w:p>
        </w:tc>
      </w:tr>
      <w:tr w:rsidR="00542870" w:rsidRPr="00D02E7B" w14:paraId="746C8F21" w14:textId="77777777" w:rsidTr="00D43D49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3C1C" w14:textId="77777777" w:rsidR="00542870" w:rsidRPr="00D02E7B" w:rsidRDefault="00542870" w:rsidP="002D78F8">
            <w:pPr>
              <w:numPr>
                <w:ilvl w:val="1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CCF2C" w14:textId="046A93C5" w:rsidR="00542870" w:rsidRPr="0096566C" w:rsidRDefault="00683A10" w:rsidP="00BC4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Maitinimo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C05573" w:rsidRPr="0096566C">
              <w:rPr>
                <w:rFonts w:ascii="Arial" w:hAnsi="Arial" w:cs="Arial"/>
                <w:lang w:val="en-US"/>
              </w:rPr>
              <w:t>šaltinis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/Power supply 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B48C06" w14:textId="45C36EC3" w:rsidR="00542870" w:rsidRPr="00D96917" w:rsidRDefault="00C05573" w:rsidP="00BC4DFD">
            <w:pPr>
              <w:ind w:left="360"/>
              <w:jc w:val="center"/>
              <w:rPr>
                <w:rFonts w:ascii="Arial" w:hAnsi="Arial" w:cs="Arial"/>
              </w:rPr>
            </w:pPr>
            <w:r w:rsidRPr="00C05573">
              <w:rPr>
                <w:rFonts w:ascii="Arial" w:hAnsi="Arial" w:cs="Arial"/>
              </w:rPr>
              <w:t xml:space="preserve">10 </w:t>
            </w:r>
            <w:r>
              <w:rPr>
                <w:rFonts w:ascii="Arial" w:hAnsi="Arial" w:cs="Arial"/>
              </w:rPr>
              <w:t>-</w:t>
            </w:r>
            <w:r w:rsidRPr="00C05573">
              <w:rPr>
                <w:rFonts w:ascii="Arial" w:hAnsi="Arial" w:cs="Arial"/>
              </w:rPr>
              <w:t xml:space="preserve"> 30 VDC, </w:t>
            </w:r>
            <w:proofErr w:type="spellStart"/>
            <w:r w:rsidRPr="00C05573">
              <w:rPr>
                <w:rFonts w:ascii="Arial" w:hAnsi="Arial" w:cs="Arial"/>
              </w:rPr>
              <w:t>max</w:t>
            </w:r>
            <w:proofErr w:type="spellEnd"/>
            <w:r w:rsidRPr="00C05573">
              <w:rPr>
                <w:rFonts w:ascii="Arial" w:hAnsi="Arial" w:cs="Arial"/>
              </w:rPr>
              <w:t>. 60 VA</w:t>
            </w:r>
          </w:p>
        </w:tc>
      </w:tr>
      <w:tr w:rsidR="00952773" w:rsidRPr="00D02E7B" w14:paraId="130F0C91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BD3BC" w14:textId="77777777" w:rsidR="00952773" w:rsidRPr="00D02E7B" w:rsidRDefault="00952773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B698C1" w14:textId="68D72D3A" w:rsidR="00952773" w:rsidRPr="0096566C" w:rsidRDefault="007722F6" w:rsidP="00055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b/>
                <w:bCs/>
                <w:lang w:val="en-US"/>
              </w:rPr>
              <w:t>Funkciniai</w:t>
            </w:r>
            <w:proofErr w:type="spellEnd"/>
            <w:r w:rsidRPr="0096566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/>
                <w:bCs/>
                <w:lang w:val="en-US"/>
              </w:rPr>
              <w:t>reikalavimai</w:t>
            </w:r>
            <w:proofErr w:type="spellEnd"/>
            <w:r w:rsidR="003264B4" w:rsidRPr="0096566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952773" w:rsidRPr="0096566C">
              <w:rPr>
                <w:rFonts w:ascii="Arial" w:hAnsi="Arial" w:cs="Arial"/>
                <w:b/>
                <w:bCs/>
                <w:lang w:val="en-US"/>
              </w:rPr>
              <w:t xml:space="preserve">/ </w:t>
            </w:r>
            <w:proofErr w:type="spellStart"/>
            <w:r w:rsidRPr="0096566C">
              <w:rPr>
                <w:rFonts w:ascii="Arial" w:hAnsi="Arial" w:cs="Arial"/>
                <w:b/>
                <w:bCs/>
                <w:lang w:val="en-US"/>
              </w:rPr>
              <w:t>Funcional</w:t>
            </w:r>
            <w:proofErr w:type="spellEnd"/>
            <w:r w:rsidRPr="0096566C">
              <w:rPr>
                <w:rFonts w:ascii="Arial" w:hAnsi="Arial" w:cs="Arial"/>
                <w:b/>
                <w:bCs/>
                <w:lang w:val="en-US"/>
              </w:rPr>
              <w:t xml:space="preserve"> requirements</w:t>
            </w:r>
          </w:p>
        </w:tc>
      </w:tr>
      <w:tr w:rsidR="00842E12" w:rsidRPr="00D02E7B" w14:paraId="57327331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DBDB" w14:textId="77777777" w:rsidR="00842E12" w:rsidRPr="00D02E7B" w:rsidRDefault="00842E12" w:rsidP="002D78F8">
            <w:pPr>
              <w:numPr>
                <w:ilvl w:val="1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7936A7" w14:textId="17796401" w:rsidR="00842E12" w:rsidRPr="0096566C" w:rsidRDefault="00842E12" w:rsidP="00842E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96566C">
              <w:rPr>
                <w:rFonts w:ascii="Arial" w:hAnsi="Arial" w:cs="Arial"/>
                <w:bCs/>
                <w:lang w:val="en-US"/>
              </w:rPr>
              <w:t xml:space="preserve">Turi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būti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suderinamas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su</w:t>
            </w:r>
            <w:proofErr w:type="spellEnd"/>
            <w:r w:rsidR="00F85E6C" w:rsidRPr="0096566C">
              <w:rPr>
                <w:rFonts w:ascii="Arial" w:hAnsi="Arial" w:cs="Arial"/>
                <w:bCs/>
                <w:lang w:val="en-US"/>
              </w:rPr>
              <w:t xml:space="preserve"> Litgrid AB </w:t>
            </w:r>
            <w:proofErr w:type="spellStart"/>
            <w:r w:rsidR="00F85E6C" w:rsidRPr="0096566C">
              <w:rPr>
                <w:rFonts w:ascii="Arial" w:hAnsi="Arial" w:cs="Arial"/>
                <w:bCs/>
                <w:lang w:val="en-US"/>
              </w:rPr>
              <w:t>centriniame</w:t>
            </w:r>
            <w:proofErr w:type="spellEnd"/>
            <w:r w:rsidR="00F85E6C"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="00F85E6C" w:rsidRPr="0096566C">
              <w:rPr>
                <w:rFonts w:ascii="Arial" w:hAnsi="Arial" w:cs="Arial"/>
                <w:bCs/>
                <w:lang w:val="en-US"/>
              </w:rPr>
              <w:t>biure</w:t>
            </w:r>
            <w:proofErr w:type="spellEnd"/>
            <w:r w:rsidR="00F85E6C"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="00F85E6C" w:rsidRPr="0096566C">
              <w:rPr>
                <w:rFonts w:ascii="Arial" w:hAnsi="Arial" w:cs="Arial"/>
                <w:bCs/>
                <w:lang w:val="en-US"/>
              </w:rPr>
              <w:t>naudojama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įeigos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kontrolės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sistemos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programine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įranga</w:t>
            </w:r>
            <w:proofErr w:type="spellEnd"/>
            <w:r w:rsidR="009533E2"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96566C">
              <w:rPr>
                <w:rFonts w:ascii="Arial" w:hAnsi="Arial" w:cs="Arial"/>
                <w:bCs/>
                <w:lang w:val="en-US"/>
              </w:rPr>
              <w:t>/</w:t>
            </w:r>
            <w:r w:rsidRPr="0096566C">
              <w:rPr>
                <w:lang w:val="en-US"/>
              </w:rPr>
              <w:t xml:space="preserve"> </w:t>
            </w:r>
            <w:r w:rsidRPr="0096566C">
              <w:rPr>
                <w:rFonts w:ascii="Arial" w:hAnsi="Arial" w:cs="Arial"/>
                <w:bCs/>
                <w:lang w:val="en-US"/>
              </w:rPr>
              <w:t>Must be compatible with access control system software</w:t>
            </w:r>
            <w:r w:rsidR="00F85E6C" w:rsidRPr="0096566C">
              <w:rPr>
                <w:rFonts w:ascii="Arial" w:hAnsi="Arial" w:cs="Arial"/>
                <w:bCs/>
                <w:lang w:val="en-US"/>
              </w:rPr>
              <w:t xml:space="preserve"> used in Litgrid </w:t>
            </w:r>
            <w:r w:rsidR="0096566C" w:rsidRPr="0096566C">
              <w:rPr>
                <w:rFonts w:ascii="Arial" w:hAnsi="Arial" w:cs="Arial"/>
                <w:bCs/>
                <w:lang w:val="en-US"/>
              </w:rPr>
              <w:t>headquarters</w:t>
            </w:r>
            <w:r w:rsidR="00F85E6C" w:rsidRPr="0096566C">
              <w:rPr>
                <w:rFonts w:ascii="Arial" w:hAnsi="Arial" w:cs="Arial"/>
                <w:bCs/>
                <w:lang w:val="en-US"/>
              </w:rPr>
              <w:t xml:space="preserve"> in Vilnius</w:t>
            </w:r>
          </w:p>
        </w:tc>
      </w:tr>
      <w:tr w:rsidR="0014401C" w:rsidRPr="00D02E7B" w14:paraId="0C4DDF29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15B5D" w14:textId="78FC37DB" w:rsidR="0014401C" w:rsidRPr="0014401C" w:rsidRDefault="0014401C" w:rsidP="0014401C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9AB63C" w14:textId="1540D086" w:rsidR="0014401C" w:rsidRPr="0014401C" w:rsidRDefault="0014401C" w:rsidP="001440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4401C">
              <w:rPr>
                <w:rFonts w:ascii="Arial" w:hAnsi="Arial" w:cs="Arial"/>
                <w:b/>
                <w:lang w:val="en-US"/>
              </w:rPr>
              <w:t>Priedai</w:t>
            </w:r>
            <w:proofErr w:type="spellEnd"/>
            <w:r w:rsidRPr="0014401C">
              <w:rPr>
                <w:rFonts w:ascii="Arial" w:hAnsi="Arial" w:cs="Arial"/>
                <w:b/>
                <w:lang w:val="en-US"/>
              </w:rPr>
              <w:t xml:space="preserve"> / Accessories</w:t>
            </w:r>
          </w:p>
        </w:tc>
      </w:tr>
      <w:tr w:rsidR="0014401C" w:rsidRPr="00D02E7B" w14:paraId="768413D8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3BCFF" w14:textId="45961276" w:rsidR="0014401C" w:rsidRPr="0014401C" w:rsidRDefault="0014401C" w:rsidP="0014401C">
            <w:pPr>
              <w:pStyle w:val="ListParagraph"/>
              <w:numPr>
                <w:ilvl w:val="1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F62F5E" w14:textId="4FC6FDE0" w:rsidR="0014401C" w:rsidRPr="003D01D0" w:rsidRDefault="003D01D0" w:rsidP="00842E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D01D0">
              <w:rPr>
                <w:rFonts w:ascii="Arial" w:hAnsi="Arial" w:cs="Arial"/>
                <w:bCs/>
              </w:rPr>
              <w:t>Turi būti komplektuojamas su to paties gamintojo</w:t>
            </w:r>
            <w:r w:rsidR="00A93A02">
              <w:rPr>
                <w:rFonts w:ascii="Arial" w:hAnsi="Arial" w:cs="Arial"/>
                <w:bCs/>
              </w:rPr>
              <w:t>, kaip ir įeigos kontrolės valdiklio,</w:t>
            </w:r>
            <w:r>
              <w:rPr>
                <w:rFonts w:ascii="Arial" w:hAnsi="Arial" w:cs="Arial"/>
                <w:bCs/>
              </w:rPr>
              <w:t xml:space="preserve"> metaliniu korpusu arba montavimo panele skirta montavimui į 19“ komutacinę spintą, kuriame/kurioje būtų montuojamas valdiklis su maitinimo šaltiniu ir akumuliatoriais / </w:t>
            </w:r>
            <w:proofErr w:type="spellStart"/>
            <w:r>
              <w:rPr>
                <w:rFonts w:ascii="Arial" w:hAnsi="Arial" w:cs="Arial"/>
                <w:bCs/>
              </w:rPr>
              <w:t>Must</w:t>
            </w:r>
            <w:proofErr w:type="spellEnd"/>
            <w:r>
              <w:rPr>
                <w:rFonts w:ascii="Arial" w:hAnsi="Arial" w:cs="Arial"/>
                <w:bCs/>
              </w:rPr>
              <w:t xml:space="preserve"> be </w:t>
            </w:r>
            <w:proofErr w:type="spellStart"/>
            <w:r>
              <w:rPr>
                <w:rFonts w:ascii="Arial" w:hAnsi="Arial" w:cs="Arial"/>
                <w:bCs/>
              </w:rPr>
              <w:t>supplied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with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metal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enclosure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or</w:t>
            </w:r>
            <w:proofErr w:type="spellEnd"/>
            <w:r>
              <w:rPr>
                <w:rFonts w:ascii="Arial" w:hAnsi="Arial" w:cs="Arial"/>
                <w:bCs/>
              </w:rPr>
              <w:t xml:space="preserve"> 19“ </w:t>
            </w:r>
            <w:proofErr w:type="spellStart"/>
            <w:r>
              <w:rPr>
                <w:rFonts w:ascii="Arial" w:hAnsi="Arial" w:cs="Arial"/>
                <w:bCs/>
              </w:rPr>
              <w:t>fitting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panel</w:t>
            </w:r>
            <w:proofErr w:type="spellEnd"/>
            <w:r w:rsidR="00A93A02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from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the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same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manufacturer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as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access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control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controller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A93A02">
              <w:rPr>
                <w:rFonts w:ascii="Arial" w:hAnsi="Arial" w:cs="Arial"/>
                <w:bCs/>
              </w:rPr>
              <w:t>in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which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the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access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control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controller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with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power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supply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and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battery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would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be </w:t>
            </w:r>
            <w:proofErr w:type="spellStart"/>
            <w:r w:rsidR="00A93A02">
              <w:rPr>
                <w:rFonts w:ascii="Arial" w:hAnsi="Arial" w:cs="Arial"/>
                <w:bCs/>
              </w:rPr>
              <w:t>installed</w:t>
            </w:r>
            <w:proofErr w:type="spellEnd"/>
          </w:p>
        </w:tc>
      </w:tr>
      <w:tr w:rsidR="00D96804" w:rsidRPr="00D02E7B" w14:paraId="760FF45A" w14:textId="77777777" w:rsidTr="002D78F8"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7A066D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75556573" w14:textId="77777777" w:rsidR="00D96804" w:rsidRPr="00C05573" w:rsidRDefault="00D96804" w:rsidP="00D9680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21F585" w14:textId="77777777" w:rsidR="00D96804" w:rsidRDefault="00D96804" w:rsidP="00D968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79D4DC2F" w14:textId="77777777" w:rsidR="00D96804" w:rsidRPr="00D96917" w:rsidRDefault="00D96804" w:rsidP="006A18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5D1E1582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DCE04" w14:textId="77777777" w:rsidR="00AA4926" w:rsidRDefault="00AA4926">
      <w:r>
        <w:separator/>
      </w:r>
    </w:p>
  </w:endnote>
  <w:endnote w:type="continuationSeparator" w:id="0">
    <w:p w14:paraId="0907D852" w14:textId="77777777" w:rsidR="00AA4926" w:rsidRDefault="00AA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2CC3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011AF61B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8F84A" w14:textId="77777777" w:rsidR="00AA4926" w:rsidRDefault="00AA4926">
      <w:r>
        <w:separator/>
      </w:r>
    </w:p>
  </w:footnote>
  <w:footnote w:type="continuationSeparator" w:id="0">
    <w:p w14:paraId="67DF4970" w14:textId="77777777" w:rsidR="00AA4926" w:rsidRDefault="00AA4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FB8"/>
    <w:multiLevelType w:val="multilevel"/>
    <w:tmpl w:val="B07E4C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8347581">
    <w:abstractNumId w:val="23"/>
  </w:num>
  <w:num w:numId="2" w16cid:durableId="1378429332">
    <w:abstractNumId w:val="10"/>
  </w:num>
  <w:num w:numId="3" w16cid:durableId="72119502">
    <w:abstractNumId w:val="26"/>
  </w:num>
  <w:num w:numId="4" w16cid:durableId="633827066">
    <w:abstractNumId w:val="9"/>
  </w:num>
  <w:num w:numId="5" w16cid:durableId="1683975071">
    <w:abstractNumId w:val="14"/>
  </w:num>
  <w:num w:numId="6" w16cid:durableId="752817063">
    <w:abstractNumId w:val="25"/>
  </w:num>
  <w:num w:numId="7" w16cid:durableId="1959674729">
    <w:abstractNumId w:val="24"/>
  </w:num>
  <w:num w:numId="8" w16cid:durableId="1774084484">
    <w:abstractNumId w:val="5"/>
  </w:num>
  <w:num w:numId="9" w16cid:durableId="2105881112">
    <w:abstractNumId w:val="18"/>
  </w:num>
  <w:num w:numId="10" w16cid:durableId="1285693811">
    <w:abstractNumId w:val="17"/>
  </w:num>
  <w:num w:numId="11" w16cid:durableId="1724015645">
    <w:abstractNumId w:val="22"/>
  </w:num>
  <w:num w:numId="12" w16cid:durableId="459302391">
    <w:abstractNumId w:val="19"/>
  </w:num>
  <w:num w:numId="13" w16cid:durableId="1068110838">
    <w:abstractNumId w:val="8"/>
  </w:num>
  <w:num w:numId="14" w16cid:durableId="1368674073">
    <w:abstractNumId w:val="16"/>
  </w:num>
  <w:num w:numId="15" w16cid:durableId="157427571">
    <w:abstractNumId w:val="4"/>
  </w:num>
  <w:num w:numId="16" w16cid:durableId="1345014241">
    <w:abstractNumId w:val="29"/>
  </w:num>
  <w:num w:numId="17" w16cid:durableId="153570684">
    <w:abstractNumId w:val="3"/>
  </w:num>
  <w:num w:numId="18" w16cid:durableId="1474983507">
    <w:abstractNumId w:val="27"/>
  </w:num>
  <w:num w:numId="19" w16cid:durableId="1980110870">
    <w:abstractNumId w:val="13"/>
  </w:num>
  <w:num w:numId="20" w16cid:durableId="1955136919">
    <w:abstractNumId w:val="2"/>
  </w:num>
  <w:num w:numId="21" w16cid:durableId="1515421046">
    <w:abstractNumId w:val="6"/>
  </w:num>
  <w:num w:numId="22" w16cid:durableId="1940138773">
    <w:abstractNumId w:val="11"/>
  </w:num>
  <w:num w:numId="23" w16cid:durableId="475027042">
    <w:abstractNumId w:val="28"/>
  </w:num>
  <w:num w:numId="24" w16cid:durableId="1398016817">
    <w:abstractNumId w:val="20"/>
  </w:num>
  <w:num w:numId="25" w16cid:durableId="1591042564">
    <w:abstractNumId w:val="21"/>
  </w:num>
  <w:num w:numId="26" w16cid:durableId="1758407510">
    <w:abstractNumId w:val="7"/>
  </w:num>
  <w:num w:numId="27" w16cid:durableId="2051610650">
    <w:abstractNumId w:val="12"/>
  </w:num>
  <w:num w:numId="28" w16cid:durableId="1301694900">
    <w:abstractNumId w:val="30"/>
  </w:num>
  <w:num w:numId="29" w16cid:durableId="1016535755">
    <w:abstractNumId w:val="15"/>
  </w:num>
  <w:num w:numId="30" w16cid:durableId="357120897">
    <w:abstractNumId w:val="1"/>
  </w:num>
  <w:num w:numId="31" w16cid:durableId="136073543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EEB"/>
    <w:rsid w:val="00032002"/>
    <w:rsid w:val="00032422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561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01C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7A2C"/>
    <w:rsid w:val="001B7B03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8BE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46A3"/>
    <w:rsid w:val="00264C1B"/>
    <w:rsid w:val="00264CA2"/>
    <w:rsid w:val="002656B4"/>
    <w:rsid w:val="002658CD"/>
    <w:rsid w:val="00265E47"/>
    <w:rsid w:val="00266429"/>
    <w:rsid w:val="00266E19"/>
    <w:rsid w:val="00267050"/>
    <w:rsid w:val="002679AD"/>
    <w:rsid w:val="0027061B"/>
    <w:rsid w:val="002708E2"/>
    <w:rsid w:val="00273B18"/>
    <w:rsid w:val="00273C4A"/>
    <w:rsid w:val="00273F27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8D3"/>
    <w:rsid w:val="002D0970"/>
    <w:rsid w:val="002D0E81"/>
    <w:rsid w:val="002D1ACE"/>
    <w:rsid w:val="002D1B8F"/>
    <w:rsid w:val="002D2EF0"/>
    <w:rsid w:val="002D4A34"/>
    <w:rsid w:val="002D78F8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01D0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356E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2733"/>
    <w:rsid w:val="005E305C"/>
    <w:rsid w:val="005E4995"/>
    <w:rsid w:val="005E57F4"/>
    <w:rsid w:val="005E7ED5"/>
    <w:rsid w:val="005F0A5A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1ECE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0DD2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2E12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33E2"/>
    <w:rsid w:val="00954AE4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566C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87D5E"/>
    <w:rsid w:val="0099151A"/>
    <w:rsid w:val="009917AC"/>
    <w:rsid w:val="009925D9"/>
    <w:rsid w:val="00992F51"/>
    <w:rsid w:val="009934A5"/>
    <w:rsid w:val="0099414D"/>
    <w:rsid w:val="009945E1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3A02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926"/>
    <w:rsid w:val="00AA6AFF"/>
    <w:rsid w:val="00AA7AA2"/>
    <w:rsid w:val="00AB009E"/>
    <w:rsid w:val="00AB05BD"/>
    <w:rsid w:val="00AB1F0F"/>
    <w:rsid w:val="00AB2476"/>
    <w:rsid w:val="00AB2959"/>
    <w:rsid w:val="00AB296E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57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61C9"/>
    <w:rsid w:val="00D070F8"/>
    <w:rsid w:val="00D079D8"/>
    <w:rsid w:val="00D10E77"/>
    <w:rsid w:val="00D117AD"/>
    <w:rsid w:val="00D11E79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7422"/>
    <w:rsid w:val="00D374B9"/>
    <w:rsid w:val="00D378B8"/>
    <w:rsid w:val="00D37B65"/>
    <w:rsid w:val="00D411E9"/>
    <w:rsid w:val="00D41250"/>
    <w:rsid w:val="00D41716"/>
    <w:rsid w:val="00D43D49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B5E"/>
    <w:rsid w:val="00DB3DC5"/>
    <w:rsid w:val="00DB76C0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86EB1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67E"/>
    <w:rsid w:val="00F627CB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5E6C"/>
    <w:rsid w:val="00F86662"/>
    <w:rsid w:val="00F874D3"/>
    <w:rsid w:val="00F90F08"/>
    <w:rsid w:val="00F90FC9"/>
    <w:rsid w:val="00F91E90"/>
    <w:rsid w:val="00F93E47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B880E7"/>
  <w15:chartTrackingRefBased/>
  <w15:docId w15:val="{3BA71DAD-98BC-412A-B609-0259CFFC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44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rekonstravimas/_layouts/15/DocIdRedir.aspx?ID=PVIS-1940176663-191</Url>
      <Description>PVIS-1940176663-191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PVIS-1940176663-191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F0738071-A578-4C32-959B-666DED0B9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F9EF0E-4C87-4FF6-9D2D-CEFA75E1C6D0}"/>
</file>

<file path=customXml/itemProps3.xml><?xml version="1.0" encoding="utf-8"?>
<ds:datastoreItem xmlns:ds="http://schemas.openxmlformats.org/officeDocument/2006/customXml" ds:itemID="{CDFEA776-9F2E-48CB-8FF6-A1EF7E5C8876}"/>
</file>

<file path=customXml/itemProps4.xml><?xml version="1.0" encoding="utf-8"?>
<ds:datastoreItem xmlns:ds="http://schemas.openxmlformats.org/officeDocument/2006/customXml" ds:itemID="{B5B453F6-C01A-4EFE-A14E-B428C8255E7B}"/>
</file>

<file path=customXml/itemProps5.xml><?xml version="1.0" encoding="utf-8"?>
<ds:datastoreItem xmlns:ds="http://schemas.openxmlformats.org/officeDocument/2006/customXml" ds:itemID="{0EF85685-7B63-4CAC-B644-2043BAE2BA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359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Įeigos kontrolės valdiklis</vt:lpstr>
      <vt:lpstr>GALINĖ MOVA KABELIAMS IKI 1 KV</vt:lpstr>
    </vt:vector>
  </TitlesOfParts>
  <Company>AET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Įeigos kontrolės valdiklis</dc:title>
  <dc:subject/>
  <dc:creator>Rolandas Basakirskas</dc:creator>
  <cp:keywords>FSS</cp:keywords>
  <cp:lastModifiedBy>Rolandas</cp:lastModifiedBy>
  <cp:revision>10</cp:revision>
  <cp:lastPrinted>2015-05-12T11:29:00Z</cp:lastPrinted>
  <dcterms:created xsi:type="dcterms:W3CDTF">2023-01-24T07:57:00Z</dcterms:created>
  <dcterms:modified xsi:type="dcterms:W3CDTF">2023-09-12T14:13:00Z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2023-01-24T07:55:42Z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07a833c6-f130-4c53-aa7a-8e265d880f67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0x01010066872F3CC8F7D84995438B893169A080020023564C1EB762EC4C8316DD49246F3547</vt:lpwstr>
  </property>
  <property fmtid="{D5CDD505-2E9C-101B-9397-08002B2CF9AE}" pid="11" name="_dlc_DocIdItemGuid">
    <vt:lpwstr>dc29fcde-9c70-493a-b5e8-59bc574d94e8</vt:lpwstr>
  </property>
</Properties>
</file>