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743" w:type="dxa"/>
        <w:tblLayout w:type="fixed"/>
        <w:tblLook w:val="04A0" w:firstRow="1" w:lastRow="0" w:firstColumn="1" w:lastColumn="0" w:noHBand="0" w:noVBand="1"/>
      </w:tblPr>
      <w:tblGrid>
        <w:gridCol w:w="3121"/>
        <w:gridCol w:w="709"/>
        <w:gridCol w:w="1559"/>
        <w:gridCol w:w="303"/>
        <w:gridCol w:w="869"/>
        <w:gridCol w:w="3081"/>
        <w:gridCol w:w="990"/>
      </w:tblGrid>
      <w:tr w:rsidR="004E043E" w:rsidRPr="00A154B9" w14:paraId="07FE7440" w14:textId="77777777" w:rsidTr="00C212A0">
        <w:tc>
          <w:tcPr>
            <w:tcW w:w="3121" w:type="dxa"/>
            <w:shd w:val="clear" w:color="auto" w:fill="auto"/>
            <w:hideMark/>
          </w:tcPr>
          <w:p w14:paraId="5ED23110"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val="en-GB" w:eastAsia="en-US"/>
              </w:rPr>
              <w:t>APPROVED by</w:t>
            </w:r>
          </w:p>
        </w:tc>
        <w:tc>
          <w:tcPr>
            <w:tcW w:w="709" w:type="dxa"/>
            <w:shd w:val="clear" w:color="auto" w:fill="auto"/>
          </w:tcPr>
          <w:p w14:paraId="40B10C80" w14:textId="77777777" w:rsidR="004E043E" w:rsidRPr="00A154B9" w:rsidRDefault="004E043E">
            <w:pPr>
              <w:rPr>
                <w:rFonts w:ascii="Arial" w:hAnsi="Arial" w:cs="Arial"/>
                <w:sz w:val="22"/>
                <w:szCs w:val="22"/>
                <w:lang w:eastAsia="en-US"/>
              </w:rPr>
            </w:pPr>
          </w:p>
        </w:tc>
        <w:tc>
          <w:tcPr>
            <w:tcW w:w="1559" w:type="dxa"/>
            <w:shd w:val="clear" w:color="auto" w:fill="auto"/>
          </w:tcPr>
          <w:p w14:paraId="63397499" w14:textId="77777777" w:rsidR="004E043E" w:rsidRPr="00A154B9" w:rsidRDefault="004E043E">
            <w:pPr>
              <w:rPr>
                <w:rFonts w:ascii="Arial" w:hAnsi="Arial" w:cs="Arial"/>
                <w:sz w:val="22"/>
                <w:szCs w:val="22"/>
                <w:lang w:eastAsia="en-US"/>
              </w:rPr>
            </w:pPr>
          </w:p>
        </w:tc>
        <w:tc>
          <w:tcPr>
            <w:tcW w:w="303" w:type="dxa"/>
            <w:shd w:val="clear" w:color="auto" w:fill="auto"/>
          </w:tcPr>
          <w:p w14:paraId="2E3AF337" w14:textId="77777777" w:rsidR="004E043E" w:rsidRPr="00A154B9" w:rsidRDefault="004E043E">
            <w:pPr>
              <w:rPr>
                <w:rFonts w:ascii="Arial" w:hAnsi="Arial" w:cs="Arial"/>
                <w:sz w:val="22"/>
                <w:szCs w:val="22"/>
                <w:lang w:eastAsia="en-US"/>
              </w:rPr>
            </w:pPr>
          </w:p>
        </w:tc>
        <w:tc>
          <w:tcPr>
            <w:tcW w:w="869" w:type="dxa"/>
            <w:shd w:val="clear" w:color="auto" w:fill="auto"/>
          </w:tcPr>
          <w:p w14:paraId="26915275"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3015254D"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eastAsia="en-US"/>
              </w:rPr>
              <w:t>PATVIRTINTA</w:t>
            </w:r>
          </w:p>
        </w:tc>
        <w:tc>
          <w:tcPr>
            <w:tcW w:w="990" w:type="dxa"/>
            <w:shd w:val="clear" w:color="auto" w:fill="auto"/>
          </w:tcPr>
          <w:p w14:paraId="3644C9CC" w14:textId="77777777" w:rsidR="004E043E" w:rsidRPr="00A154B9" w:rsidRDefault="004E043E">
            <w:pPr>
              <w:rPr>
                <w:rFonts w:ascii="Arial" w:hAnsi="Arial" w:cs="Arial"/>
                <w:sz w:val="22"/>
                <w:szCs w:val="22"/>
                <w:lang w:eastAsia="en-US"/>
              </w:rPr>
            </w:pPr>
          </w:p>
        </w:tc>
      </w:tr>
      <w:tr w:rsidR="004E043E" w:rsidRPr="00A154B9" w14:paraId="05CF545B" w14:textId="77777777" w:rsidTr="00C212A0">
        <w:tc>
          <w:tcPr>
            <w:tcW w:w="3121" w:type="dxa"/>
            <w:shd w:val="clear" w:color="auto" w:fill="auto"/>
            <w:hideMark/>
          </w:tcPr>
          <w:p w14:paraId="47BE6642"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LITGRID AB 20</w:t>
            </w:r>
            <w:r w:rsidR="00145604">
              <w:rPr>
                <w:rFonts w:ascii="Arial" w:hAnsi="Arial" w:cs="Arial"/>
                <w:color w:val="000000"/>
                <w:sz w:val="22"/>
                <w:szCs w:val="22"/>
                <w:lang w:eastAsia="en-US"/>
              </w:rPr>
              <w:t>24</w:t>
            </w:r>
          </w:p>
        </w:tc>
        <w:tc>
          <w:tcPr>
            <w:tcW w:w="709" w:type="dxa"/>
            <w:shd w:val="clear" w:color="auto" w:fill="auto"/>
          </w:tcPr>
          <w:p w14:paraId="6E65D5DA" w14:textId="77777777" w:rsidR="004E043E" w:rsidRPr="00A154B9" w:rsidRDefault="004E043E">
            <w:pPr>
              <w:rPr>
                <w:rFonts w:ascii="Arial" w:hAnsi="Arial" w:cs="Arial"/>
                <w:sz w:val="22"/>
                <w:szCs w:val="22"/>
                <w:lang w:eastAsia="en-US"/>
              </w:rPr>
            </w:pPr>
          </w:p>
        </w:tc>
        <w:tc>
          <w:tcPr>
            <w:tcW w:w="1559" w:type="dxa"/>
            <w:shd w:val="clear" w:color="auto" w:fill="auto"/>
          </w:tcPr>
          <w:p w14:paraId="53CA1144" w14:textId="77777777" w:rsidR="004E043E" w:rsidRPr="00A154B9" w:rsidRDefault="004E043E">
            <w:pPr>
              <w:rPr>
                <w:rFonts w:ascii="Arial" w:hAnsi="Arial" w:cs="Arial"/>
                <w:sz w:val="22"/>
                <w:szCs w:val="22"/>
                <w:lang w:eastAsia="en-US"/>
              </w:rPr>
            </w:pPr>
          </w:p>
        </w:tc>
        <w:tc>
          <w:tcPr>
            <w:tcW w:w="303" w:type="dxa"/>
            <w:shd w:val="clear" w:color="auto" w:fill="auto"/>
          </w:tcPr>
          <w:p w14:paraId="0A054E53" w14:textId="77777777" w:rsidR="004E043E" w:rsidRPr="00A154B9" w:rsidRDefault="004E043E">
            <w:pPr>
              <w:rPr>
                <w:rFonts w:ascii="Arial" w:hAnsi="Arial" w:cs="Arial"/>
                <w:sz w:val="22"/>
                <w:szCs w:val="22"/>
                <w:lang w:eastAsia="en-US"/>
              </w:rPr>
            </w:pPr>
          </w:p>
        </w:tc>
        <w:tc>
          <w:tcPr>
            <w:tcW w:w="869" w:type="dxa"/>
            <w:shd w:val="clear" w:color="auto" w:fill="auto"/>
          </w:tcPr>
          <w:p w14:paraId="089A79DB"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294186C6"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 xml:space="preserve">LITGRID AB </w:t>
            </w:r>
            <w:r w:rsidR="00E3628D" w:rsidRPr="00A154B9">
              <w:rPr>
                <w:rFonts w:ascii="Arial" w:hAnsi="Arial" w:cs="Arial"/>
                <w:color w:val="000000"/>
                <w:sz w:val="22"/>
                <w:szCs w:val="22"/>
                <w:lang w:eastAsia="en-US"/>
              </w:rPr>
              <w:t>20</w:t>
            </w:r>
            <w:r w:rsidR="00145604">
              <w:rPr>
                <w:rFonts w:ascii="Arial" w:hAnsi="Arial" w:cs="Arial"/>
                <w:color w:val="000000"/>
                <w:sz w:val="22"/>
                <w:szCs w:val="22"/>
                <w:lang w:eastAsia="en-US"/>
              </w:rPr>
              <w:t>24</w:t>
            </w:r>
            <w:r w:rsidR="004D29F2" w:rsidRPr="00A154B9">
              <w:rPr>
                <w:rFonts w:ascii="Arial" w:hAnsi="Arial" w:cs="Arial"/>
                <w:color w:val="000000"/>
                <w:sz w:val="22"/>
                <w:szCs w:val="22"/>
                <w:lang w:eastAsia="en-US"/>
              </w:rPr>
              <w:t xml:space="preserve"> </w:t>
            </w:r>
            <w:r w:rsidR="00E3628D" w:rsidRPr="00A154B9">
              <w:rPr>
                <w:rFonts w:ascii="Arial" w:hAnsi="Arial" w:cs="Arial"/>
                <w:color w:val="000000"/>
                <w:sz w:val="22"/>
                <w:szCs w:val="22"/>
                <w:lang w:eastAsia="en-US"/>
              </w:rPr>
              <w:t>m</w:t>
            </w:r>
            <w:r w:rsidR="004E043E" w:rsidRPr="00A154B9">
              <w:rPr>
                <w:rFonts w:ascii="Arial" w:hAnsi="Arial" w:cs="Arial"/>
                <w:color w:val="000000"/>
                <w:sz w:val="22"/>
                <w:szCs w:val="22"/>
                <w:lang w:eastAsia="en-US"/>
              </w:rPr>
              <w:t>.</w:t>
            </w:r>
          </w:p>
        </w:tc>
        <w:tc>
          <w:tcPr>
            <w:tcW w:w="990" w:type="dxa"/>
            <w:shd w:val="clear" w:color="auto" w:fill="auto"/>
          </w:tcPr>
          <w:p w14:paraId="51DC26F5" w14:textId="77777777" w:rsidR="004E043E" w:rsidRPr="00A154B9" w:rsidRDefault="004E043E">
            <w:pPr>
              <w:rPr>
                <w:rFonts w:ascii="Arial" w:hAnsi="Arial" w:cs="Arial"/>
                <w:sz w:val="22"/>
                <w:szCs w:val="22"/>
                <w:lang w:eastAsia="en-US"/>
              </w:rPr>
            </w:pPr>
          </w:p>
        </w:tc>
      </w:tr>
      <w:tr w:rsidR="004E043E" w:rsidRPr="00A154B9" w14:paraId="242C417B" w14:textId="77777777" w:rsidTr="00C212A0">
        <w:tc>
          <w:tcPr>
            <w:tcW w:w="3121" w:type="dxa"/>
            <w:tcBorders>
              <w:bottom w:val="single" w:sz="4" w:space="0" w:color="auto"/>
            </w:tcBorders>
            <w:shd w:val="clear" w:color="auto" w:fill="auto"/>
          </w:tcPr>
          <w:p w14:paraId="7DE3E83E" w14:textId="14A6A17E" w:rsidR="004E043E" w:rsidRPr="00A464F3" w:rsidRDefault="00C47747">
            <w:pPr>
              <w:rPr>
                <w:rFonts w:ascii="Arial" w:hAnsi="Arial" w:cs="Arial"/>
                <w:sz w:val="22"/>
                <w:szCs w:val="22"/>
                <w:lang w:val="en-US" w:eastAsia="en-US"/>
              </w:rPr>
            </w:pPr>
            <w:r>
              <w:rPr>
                <w:rFonts w:ascii="Arial" w:hAnsi="Arial" w:cs="Arial"/>
                <w:sz w:val="22"/>
                <w:szCs w:val="22"/>
                <w:lang w:val="en-US" w:eastAsia="en-US"/>
              </w:rPr>
              <w:t>08-23</w:t>
            </w:r>
          </w:p>
        </w:tc>
        <w:tc>
          <w:tcPr>
            <w:tcW w:w="709" w:type="dxa"/>
            <w:shd w:val="clear" w:color="auto" w:fill="auto"/>
          </w:tcPr>
          <w:p w14:paraId="2B5193C7" w14:textId="77777777" w:rsidR="004E043E" w:rsidRPr="00A154B9" w:rsidRDefault="004E043E">
            <w:pPr>
              <w:rPr>
                <w:rFonts w:ascii="Arial" w:hAnsi="Arial" w:cs="Arial"/>
                <w:sz w:val="22"/>
                <w:szCs w:val="22"/>
                <w:lang w:eastAsia="en-US"/>
              </w:rPr>
            </w:pPr>
          </w:p>
        </w:tc>
        <w:tc>
          <w:tcPr>
            <w:tcW w:w="1559" w:type="dxa"/>
            <w:shd w:val="clear" w:color="auto" w:fill="auto"/>
          </w:tcPr>
          <w:p w14:paraId="739EF981" w14:textId="77777777" w:rsidR="004E043E" w:rsidRPr="00A154B9" w:rsidRDefault="004E043E">
            <w:pPr>
              <w:rPr>
                <w:rFonts w:ascii="Arial" w:hAnsi="Arial" w:cs="Arial"/>
                <w:sz w:val="22"/>
                <w:szCs w:val="22"/>
                <w:lang w:eastAsia="en-US"/>
              </w:rPr>
            </w:pPr>
          </w:p>
        </w:tc>
        <w:tc>
          <w:tcPr>
            <w:tcW w:w="303" w:type="dxa"/>
            <w:shd w:val="clear" w:color="auto" w:fill="auto"/>
          </w:tcPr>
          <w:p w14:paraId="34D6BD41" w14:textId="77777777" w:rsidR="004E043E" w:rsidRPr="00A154B9" w:rsidRDefault="004E043E">
            <w:pPr>
              <w:rPr>
                <w:rFonts w:ascii="Arial" w:hAnsi="Arial" w:cs="Arial"/>
                <w:sz w:val="22"/>
                <w:szCs w:val="22"/>
                <w:lang w:eastAsia="en-US"/>
              </w:rPr>
            </w:pPr>
          </w:p>
        </w:tc>
        <w:tc>
          <w:tcPr>
            <w:tcW w:w="869" w:type="dxa"/>
            <w:shd w:val="clear" w:color="auto" w:fill="auto"/>
          </w:tcPr>
          <w:p w14:paraId="2D2735F7" w14:textId="77777777" w:rsidR="004E043E" w:rsidRPr="00A154B9" w:rsidRDefault="004E043E">
            <w:pPr>
              <w:rPr>
                <w:rFonts w:ascii="Arial" w:hAnsi="Arial" w:cs="Arial"/>
                <w:sz w:val="22"/>
                <w:szCs w:val="22"/>
                <w:lang w:eastAsia="en-US"/>
              </w:rPr>
            </w:pPr>
          </w:p>
        </w:tc>
        <w:tc>
          <w:tcPr>
            <w:tcW w:w="3081" w:type="dxa"/>
            <w:tcBorders>
              <w:bottom w:val="single" w:sz="4" w:space="0" w:color="auto"/>
            </w:tcBorders>
            <w:shd w:val="clear" w:color="auto" w:fill="auto"/>
          </w:tcPr>
          <w:p w14:paraId="544E05EB" w14:textId="15A3875D" w:rsidR="004E043E" w:rsidRPr="00A154B9" w:rsidRDefault="00C47747">
            <w:pPr>
              <w:rPr>
                <w:rFonts w:ascii="Arial" w:hAnsi="Arial" w:cs="Arial"/>
                <w:sz w:val="22"/>
                <w:szCs w:val="22"/>
                <w:lang w:eastAsia="en-US"/>
              </w:rPr>
            </w:pPr>
            <w:r>
              <w:rPr>
                <w:rFonts w:ascii="Arial" w:hAnsi="Arial" w:cs="Arial"/>
                <w:sz w:val="22"/>
                <w:szCs w:val="22"/>
                <w:lang w:eastAsia="en-US"/>
              </w:rPr>
              <w:t>08-23</w:t>
            </w:r>
          </w:p>
        </w:tc>
        <w:tc>
          <w:tcPr>
            <w:tcW w:w="990" w:type="dxa"/>
            <w:shd w:val="clear" w:color="auto" w:fill="auto"/>
            <w:hideMark/>
          </w:tcPr>
          <w:p w14:paraId="5045E342" w14:textId="77777777" w:rsidR="004E043E" w:rsidRPr="00A154B9" w:rsidRDefault="004E043E">
            <w:pPr>
              <w:rPr>
                <w:rFonts w:ascii="Arial" w:hAnsi="Arial" w:cs="Arial"/>
                <w:sz w:val="22"/>
                <w:szCs w:val="22"/>
                <w:lang w:eastAsia="en-US"/>
              </w:rPr>
            </w:pPr>
          </w:p>
        </w:tc>
      </w:tr>
      <w:tr w:rsidR="004E043E" w:rsidRPr="00A154B9" w14:paraId="5C55DAD5" w14:textId="77777777" w:rsidTr="00C212A0">
        <w:tc>
          <w:tcPr>
            <w:tcW w:w="3830" w:type="dxa"/>
            <w:gridSpan w:val="2"/>
            <w:shd w:val="clear" w:color="auto" w:fill="auto"/>
            <w:hideMark/>
          </w:tcPr>
          <w:p w14:paraId="50D8D1BE" w14:textId="163FC4E8" w:rsidR="004E043E" w:rsidRPr="00A154B9" w:rsidRDefault="00181FD8">
            <w:pPr>
              <w:rPr>
                <w:rFonts w:ascii="Arial" w:hAnsi="Arial" w:cs="Arial"/>
                <w:sz w:val="22"/>
                <w:szCs w:val="22"/>
                <w:lang w:eastAsia="en-US"/>
              </w:rPr>
            </w:pPr>
            <w:r>
              <w:rPr>
                <w:rFonts w:ascii="Arial" w:hAnsi="Arial" w:cs="Arial"/>
                <w:color w:val="000000"/>
                <w:sz w:val="22"/>
                <w:szCs w:val="22"/>
                <w:lang w:val="en-GB" w:eastAsia="en-US"/>
              </w:rPr>
              <w:t>Head of t</w:t>
            </w:r>
            <w:r w:rsidR="004E043E" w:rsidRPr="00A154B9">
              <w:rPr>
                <w:rFonts w:ascii="Arial" w:hAnsi="Arial" w:cs="Arial"/>
                <w:color w:val="000000"/>
                <w:sz w:val="22"/>
                <w:szCs w:val="22"/>
                <w:lang w:val="en-GB" w:eastAsia="en-US"/>
              </w:rPr>
              <w:t>ransmission grid department</w:t>
            </w:r>
            <w:r>
              <w:rPr>
                <w:rFonts w:ascii="Arial" w:hAnsi="Arial" w:cs="Arial"/>
                <w:color w:val="000000"/>
                <w:sz w:val="22"/>
                <w:szCs w:val="22"/>
                <w:lang w:val="en-GB" w:eastAsia="en-US"/>
              </w:rPr>
              <w:t xml:space="preserve"> </w:t>
            </w:r>
            <w:r w:rsidRPr="00A154B9">
              <w:rPr>
                <w:rFonts w:ascii="Arial" w:hAnsi="Arial" w:cs="Arial"/>
                <w:color w:val="000000"/>
                <w:sz w:val="22"/>
                <w:szCs w:val="22"/>
                <w:lang w:val="en-GB" w:eastAsia="en-US"/>
              </w:rPr>
              <w:t>direction No.</w:t>
            </w:r>
            <w:r w:rsidR="00C47747">
              <w:rPr>
                <w:rFonts w:ascii="Arial" w:hAnsi="Arial" w:cs="Arial"/>
                <w:color w:val="000000"/>
                <w:sz w:val="22"/>
                <w:szCs w:val="22"/>
                <w:lang w:val="en-GB" w:eastAsia="en-US"/>
              </w:rPr>
              <w:t xml:space="preserve"> 24NU-405</w:t>
            </w:r>
          </w:p>
        </w:tc>
        <w:tc>
          <w:tcPr>
            <w:tcW w:w="1559" w:type="dxa"/>
            <w:shd w:val="clear" w:color="auto" w:fill="auto"/>
          </w:tcPr>
          <w:p w14:paraId="28F3397F" w14:textId="77777777" w:rsidR="004E043E" w:rsidRPr="00A154B9" w:rsidRDefault="004E043E">
            <w:pPr>
              <w:rPr>
                <w:rFonts w:ascii="Arial" w:hAnsi="Arial" w:cs="Arial"/>
                <w:sz w:val="22"/>
                <w:szCs w:val="22"/>
                <w:lang w:eastAsia="en-US"/>
              </w:rPr>
            </w:pPr>
          </w:p>
        </w:tc>
        <w:tc>
          <w:tcPr>
            <w:tcW w:w="303" w:type="dxa"/>
            <w:shd w:val="clear" w:color="auto" w:fill="auto"/>
          </w:tcPr>
          <w:p w14:paraId="15F17DF4" w14:textId="77777777" w:rsidR="004E043E" w:rsidRPr="00A154B9" w:rsidRDefault="004E043E">
            <w:pPr>
              <w:rPr>
                <w:rFonts w:ascii="Arial" w:hAnsi="Arial" w:cs="Arial"/>
                <w:sz w:val="22"/>
                <w:szCs w:val="22"/>
                <w:lang w:eastAsia="en-US"/>
              </w:rPr>
            </w:pPr>
          </w:p>
        </w:tc>
        <w:tc>
          <w:tcPr>
            <w:tcW w:w="869" w:type="dxa"/>
            <w:shd w:val="clear" w:color="auto" w:fill="auto"/>
          </w:tcPr>
          <w:p w14:paraId="6C79B1AF" w14:textId="77777777" w:rsidR="004E043E" w:rsidRPr="00A154B9" w:rsidRDefault="004E043E">
            <w:pPr>
              <w:rPr>
                <w:rFonts w:ascii="Arial" w:hAnsi="Arial" w:cs="Arial"/>
                <w:sz w:val="22"/>
                <w:szCs w:val="22"/>
                <w:lang w:eastAsia="en-US"/>
              </w:rPr>
            </w:pPr>
          </w:p>
        </w:tc>
        <w:tc>
          <w:tcPr>
            <w:tcW w:w="4071" w:type="dxa"/>
            <w:gridSpan w:val="2"/>
            <w:shd w:val="clear" w:color="auto" w:fill="auto"/>
            <w:hideMark/>
          </w:tcPr>
          <w:p w14:paraId="13A281AF" w14:textId="7CD6F2EF" w:rsidR="004E043E" w:rsidRPr="00A154B9" w:rsidRDefault="004E043E">
            <w:pPr>
              <w:rPr>
                <w:rFonts w:ascii="Arial" w:hAnsi="Arial" w:cs="Arial"/>
                <w:sz w:val="22"/>
                <w:szCs w:val="22"/>
                <w:lang w:eastAsia="en-US"/>
              </w:rPr>
            </w:pPr>
            <w:r w:rsidRPr="00A154B9">
              <w:rPr>
                <w:rFonts w:ascii="Arial" w:hAnsi="Arial" w:cs="Arial"/>
                <w:color w:val="000000"/>
                <w:sz w:val="22"/>
                <w:szCs w:val="22"/>
                <w:lang w:eastAsia="en-US"/>
              </w:rPr>
              <w:t>Perdavimo tinklo departamento</w:t>
            </w:r>
            <w:r w:rsidR="00181FD8">
              <w:rPr>
                <w:rFonts w:ascii="Arial" w:hAnsi="Arial" w:cs="Arial"/>
                <w:color w:val="000000"/>
                <w:sz w:val="22"/>
                <w:szCs w:val="22"/>
                <w:lang w:eastAsia="en-US"/>
              </w:rPr>
              <w:t xml:space="preserve"> vadovo</w:t>
            </w:r>
            <w:r w:rsidR="00181FD8" w:rsidRPr="00A154B9">
              <w:rPr>
                <w:rFonts w:ascii="Arial" w:hAnsi="Arial" w:cs="Arial"/>
                <w:color w:val="000000"/>
                <w:sz w:val="22"/>
                <w:szCs w:val="22"/>
                <w:lang w:eastAsia="en-US"/>
              </w:rPr>
              <w:t xml:space="preserve"> nurodymu Nr.</w:t>
            </w:r>
            <w:r w:rsidR="00C47747">
              <w:rPr>
                <w:rFonts w:ascii="Arial" w:hAnsi="Arial" w:cs="Arial"/>
                <w:color w:val="000000"/>
                <w:sz w:val="22"/>
                <w:szCs w:val="22"/>
                <w:lang w:eastAsia="en-US"/>
              </w:rPr>
              <w:t xml:space="preserve"> 24NU-405</w:t>
            </w:r>
          </w:p>
        </w:tc>
      </w:tr>
      <w:tr w:rsidR="00A464F3" w:rsidRPr="00A154B9" w14:paraId="2F8B1240" w14:textId="77777777" w:rsidTr="00D9013F">
        <w:tc>
          <w:tcPr>
            <w:tcW w:w="3121" w:type="dxa"/>
            <w:shd w:val="clear" w:color="auto" w:fill="auto"/>
            <w:hideMark/>
          </w:tcPr>
          <w:p w14:paraId="64B9096C" w14:textId="77777777" w:rsidR="00A464F3" w:rsidRPr="00A154B9" w:rsidRDefault="00A464F3">
            <w:pPr>
              <w:rPr>
                <w:rFonts w:ascii="Arial" w:hAnsi="Arial" w:cs="Arial"/>
                <w:sz w:val="22"/>
                <w:szCs w:val="22"/>
                <w:lang w:eastAsia="en-US"/>
              </w:rPr>
            </w:pPr>
          </w:p>
        </w:tc>
        <w:tc>
          <w:tcPr>
            <w:tcW w:w="709" w:type="dxa"/>
            <w:shd w:val="clear" w:color="auto" w:fill="auto"/>
          </w:tcPr>
          <w:p w14:paraId="29AB7197" w14:textId="77777777" w:rsidR="00A464F3" w:rsidRPr="00A154B9" w:rsidRDefault="00A464F3">
            <w:pPr>
              <w:rPr>
                <w:rFonts w:ascii="Arial" w:hAnsi="Arial" w:cs="Arial"/>
                <w:sz w:val="22"/>
                <w:szCs w:val="22"/>
                <w:lang w:eastAsia="en-US"/>
              </w:rPr>
            </w:pPr>
          </w:p>
        </w:tc>
        <w:tc>
          <w:tcPr>
            <w:tcW w:w="1559" w:type="dxa"/>
            <w:shd w:val="clear" w:color="auto" w:fill="auto"/>
          </w:tcPr>
          <w:p w14:paraId="31318346" w14:textId="77777777" w:rsidR="00A464F3" w:rsidRPr="00A154B9" w:rsidRDefault="00A464F3">
            <w:pPr>
              <w:rPr>
                <w:rFonts w:ascii="Arial" w:hAnsi="Arial" w:cs="Arial"/>
                <w:sz w:val="22"/>
                <w:szCs w:val="22"/>
                <w:lang w:eastAsia="en-US"/>
              </w:rPr>
            </w:pPr>
          </w:p>
        </w:tc>
        <w:tc>
          <w:tcPr>
            <w:tcW w:w="303" w:type="dxa"/>
            <w:shd w:val="clear" w:color="auto" w:fill="auto"/>
          </w:tcPr>
          <w:p w14:paraId="5385F0F7" w14:textId="77777777" w:rsidR="00A464F3" w:rsidRPr="00A154B9" w:rsidRDefault="00A464F3">
            <w:pPr>
              <w:rPr>
                <w:rFonts w:ascii="Arial" w:hAnsi="Arial" w:cs="Arial"/>
                <w:sz w:val="22"/>
                <w:szCs w:val="22"/>
                <w:lang w:eastAsia="en-US"/>
              </w:rPr>
            </w:pPr>
          </w:p>
        </w:tc>
        <w:tc>
          <w:tcPr>
            <w:tcW w:w="869" w:type="dxa"/>
            <w:shd w:val="clear" w:color="auto" w:fill="auto"/>
          </w:tcPr>
          <w:p w14:paraId="547A1A15" w14:textId="77777777" w:rsidR="00A464F3" w:rsidRPr="00A154B9" w:rsidRDefault="00A464F3">
            <w:pPr>
              <w:rPr>
                <w:rFonts w:ascii="Arial" w:hAnsi="Arial" w:cs="Arial"/>
                <w:sz w:val="22"/>
                <w:szCs w:val="22"/>
                <w:lang w:eastAsia="en-US"/>
              </w:rPr>
            </w:pPr>
          </w:p>
        </w:tc>
        <w:tc>
          <w:tcPr>
            <w:tcW w:w="4071" w:type="dxa"/>
            <w:gridSpan w:val="2"/>
            <w:shd w:val="clear" w:color="auto" w:fill="auto"/>
            <w:hideMark/>
          </w:tcPr>
          <w:p w14:paraId="6B47761C" w14:textId="021ED829" w:rsidR="00A464F3" w:rsidRPr="00A154B9" w:rsidRDefault="00A464F3">
            <w:pPr>
              <w:rPr>
                <w:rFonts w:ascii="Arial" w:hAnsi="Arial" w:cs="Arial"/>
                <w:sz w:val="22"/>
                <w:szCs w:val="22"/>
                <w:lang w:eastAsia="en-US"/>
              </w:rPr>
            </w:pPr>
          </w:p>
        </w:tc>
      </w:tr>
    </w:tbl>
    <w:p w14:paraId="0547E151" w14:textId="72DD5390" w:rsidR="003461C0" w:rsidRPr="00A154B9" w:rsidRDefault="003461C0" w:rsidP="001F3519">
      <w:pPr>
        <w:ind w:left="397" w:firstLine="454"/>
        <w:jc w:val="center"/>
        <w:textAlignment w:val="top"/>
        <w:rPr>
          <w:rFonts w:ascii="Arial" w:hAnsi="Arial" w:cs="Arial"/>
          <w:b/>
          <w:color w:val="000000"/>
          <w:sz w:val="22"/>
          <w:szCs w:val="22"/>
        </w:rPr>
      </w:pPr>
    </w:p>
    <w:p w14:paraId="319B9F84" w14:textId="77777777" w:rsidR="00224D1C" w:rsidRPr="00A154B9" w:rsidRDefault="00224D1C" w:rsidP="00224D1C">
      <w:pPr>
        <w:textAlignment w:val="top"/>
        <w:rPr>
          <w:rFonts w:ascii="Arial" w:hAnsi="Arial" w:cs="Arial"/>
          <w:b/>
          <w:color w:val="000000"/>
          <w:sz w:val="22"/>
          <w:szCs w:val="22"/>
        </w:rPr>
      </w:pPr>
    </w:p>
    <w:p w14:paraId="3A43628C" w14:textId="517BC6AD" w:rsidR="00FD5067" w:rsidRPr="00A154B9" w:rsidRDefault="00E37270" w:rsidP="003A3E2F">
      <w:pPr>
        <w:ind w:left="397" w:hanging="397"/>
        <w:jc w:val="center"/>
        <w:textAlignment w:val="top"/>
        <w:rPr>
          <w:rFonts w:ascii="Arial" w:hAnsi="Arial" w:cs="Arial"/>
          <w:b/>
          <w:color w:val="000000"/>
          <w:sz w:val="22"/>
          <w:szCs w:val="22"/>
          <w:lang w:val="en-GB"/>
        </w:rPr>
      </w:pPr>
      <w:r w:rsidRPr="00A154B9">
        <w:rPr>
          <w:rFonts w:ascii="Arial" w:hAnsi="Arial" w:cs="Arial"/>
          <w:b/>
          <w:color w:val="000000"/>
          <w:sz w:val="22"/>
          <w:szCs w:val="22"/>
        </w:rPr>
        <w:t>STANDARTINIAI TECHNINIAI REIKALAVIMAI</w:t>
      </w:r>
      <w:r w:rsidR="001D77A0" w:rsidRPr="00A154B9">
        <w:rPr>
          <w:rFonts w:ascii="Arial" w:hAnsi="Arial" w:cs="Arial"/>
          <w:b/>
          <w:color w:val="000000"/>
          <w:sz w:val="22"/>
          <w:szCs w:val="22"/>
        </w:rPr>
        <w:t xml:space="preserve"> </w:t>
      </w:r>
      <w:r w:rsidR="00BB6617" w:rsidRPr="00A154B9">
        <w:rPr>
          <w:rFonts w:ascii="Arial" w:hAnsi="Arial" w:cs="Arial"/>
          <w:b/>
          <w:color w:val="000000"/>
          <w:sz w:val="22"/>
          <w:szCs w:val="22"/>
        </w:rPr>
        <w:t>NUOLATINĖS</w:t>
      </w:r>
      <w:r w:rsidR="00CD211D" w:rsidRPr="00A154B9">
        <w:rPr>
          <w:rFonts w:ascii="Arial" w:hAnsi="Arial" w:cs="Arial"/>
          <w:b/>
          <w:color w:val="000000"/>
          <w:sz w:val="22"/>
          <w:szCs w:val="22"/>
        </w:rPr>
        <w:t xml:space="preserve"> SROVĖS SAVŲJŲ REIKMIŲ SKYDUI</w:t>
      </w:r>
      <w:r w:rsidRPr="00A154B9">
        <w:rPr>
          <w:rFonts w:ascii="Arial" w:hAnsi="Arial" w:cs="Arial"/>
          <w:b/>
          <w:color w:val="000000"/>
          <w:sz w:val="22"/>
          <w:szCs w:val="22"/>
        </w:rPr>
        <w:t xml:space="preserve">/ </w:t>
      </w:r>
      <w:r w:rsidRPr="00A154B9">
        <w:rPr>
          <w:rFonts w:ascii="Arial" w:hAnsi="Arial" w:cs="Arial"/>
          <w:b/>
          <w:color w:val="000000"/>
          <w:sz w:val="22"/>
          <w:szCs w:val="22"/>
          <w:lang w:val="en-GB"/>
        </w:rPr>
        <w:t xml:space="preserve">STANDARD </w:t>
      </w:r>
      <w:r w:rsidR="001D77A0" w:rsidRPr="00A154B9">
        <w:rPr>
          <w:rFonts w:ascii="Arial" w:hAnsi="Arial" w:cs="Arial"/>
          <w:b/>
          <w:color w:val="000000"/>
          <w:sz w:val="22"/>
          <w:szCs w:val="22"/>
          <w:lang w:val="en-GB"/>
        </w:rPr>
        <w:t>TECHNICAL REQUIREMENTS FOR</w:t>
      </w:r>
      <w:r w:rsidR="00F7244E" w:rsidRPr="00A154B9">
        <w:rPr>
          <w:rFonts w:ascii="Arial" w:hAnsi="Arial" w:cs="Arial"/>
          <w:b/>
          <w:color w:val="000000"/>
          <w:sz w:val="22"/>
          <w:szCs w:val="22"/>
          <w:lang w:val="en-GB"/>
        </w:rPr>
        <w:t xml:space="preserve"> </w:t>
      </w:r>
      <w:r w:rsidR="00BB6617" w:rsidRPr="00A154B9">
        <w:rPr>
          <w:rFonts w:ascii="Arial" w:hAnsi="Arial" w:cs="Arial"/>
          <w:b/>
          <w:bCs/>
          <w:sz w:val="22"/>
          <w:szCs w:val="22"/>
        </w:rPr>
        <w:t>D</w:t>
      </w:r>
      <w:r w:rsidR="00CD211D" w:rsidRPr="00A154B9">
        <w:rPr>
          <w:rFonts w:ascii="Arial" w:hAnsi="Arial" w:cs="Arial"/>
          <w:b/>
          <w:bCs/>
          <w:sz w:val="22"/>
          <w:szCs w:val="22"/>
        </w:rPr>
        <w:t xml:space="preserve">.C. </w:t>
      </w:r>
      <w:r w:rsidR="00CD211D" w:rsidRPr="00A154B9">
        <w:rPr>
          <w:rFonts w:ascii="Arial" w:hAnsi="Arial" w:cs="Arial"/>
          <w:b/>
          <w:bCs/>
          <w:sz w:val="22"/>
          <w:szCs w:val="22"/>
          <w:lang w:val="en-GB"/>
        </w:rPr>
        <w:t>DISTRIBUTION SWITCHBOARD</w:t>
      </w:r>
    </w:p>
    <w:p w14:paraId="4628554C" w14:textId="77777777" w:rsidR="00322186" w:rsidRPr="00A154B9" w:rsidRDefault="00322186" w:rsidP="001F3519">
      <w:pPr>
        <w:ind w:left="397" w:firstLine="454"/>
        <w:jc w:val="center"/>
        <w:textAlignment w:val="top"/>
        <w:rPr>
          <w:rFonts w:ascii="Arial" w:hAnsi="Arial" w:cs="Arial"/>
          <w:b/>
          <w:color w:val="000000"/>
          <w:sz w:val="22"/>
          <w:szCs w:val="22"/>
        </w:rPr>
      </w:pPr>
    </w:p>
    <w:tbl>
      <w:tblPr>
        <w:tblW w:w="5487" w:type="pct"/>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5820"/>
        <w:gridCol w:w="4015"/>
      </w:tblGrid>
      <w:tr w:rsidR="00253667" w:rsidRPr="00A154B9" w14:paraId="0A3BD35E" w14:textId="77777777" w:rsidTr="00152B8E">
        <w:trPr>
          <w:trHeight w:val="307"/>
        </w:trPr>
        <w:tc>
          <w:tcPr>
            <w:tcW w:w="346" w:type="pct"/>
            <w:tcBorders>
              <w:bottom w:val="single" w:sz="4" w:space="0" w:color="auto"/>
              <w:right w:val="single" w:sz="6" w:space="0" w:color="auto"/>
            </w:tcBorders>
            <w:vAlign w:val="center"/>
          </w:tcPr>
          <w:p w14:paraId="145D268B" w14:textId="77777777" w:rsidR="00253667" w:rsidRPr="00A154B9" w:rsidRDefault="00253667" w:rsidP="00253667">
            <w:pPr>
              <w:jc w:val="center"/>
              <w:rPr>
                <w:rFonts w:ascii="Arial" w:hAnsi="Arial" w:cs="Arial"/>
                <w:b/>
                <w:sz w:val="22"/>
                <w:szCs w:val="22"/>
              </w:rPr>
            </w:pPr>
            <w:r w:rsidRPr="00A154B9">
              <w:rPr>
                <w:rFonts w:ascii="Arial" w:hAnsi="Arial" w:cs="Arial"/>
                <w:b/>
                <w:sz w:val="22"/>
                <w:szCs w:val="22"/>
              </w:rPr>
              <w:t>Eil. Nr./</w:t>
            </w:r>
          </w:p>
          <w:p w14:paraId="549C657B" w14:textId="77777777" w:rsidR="00253667" w:rsidRPr="00A154B9" w:rsidRDefault="00253667" w:rsidP="005649C4">
            <w:pPr>
              <w:jc w:val="center"/>
              <w:rPr>
                <w:rFonts w:ascii="Arial" w:hAnsi="Arial" w:cs="Arial"/>
                <w:b/>
                <w:color w:val="000000"/>
                <w:sz w:val="22"/>
                <w:szCs w:val="22"/>
                <w:lang w:val="en-GB"/>
              </w:rPr>
            </w:pPr>
            <w:r w:rsidRPr="00A154B9">
              <w:rPr>
                <w:rFonts w:ascii="Arial" w:hAnsi="Arial" w:cs="Arial"/>
                <w:b/>
                <w:sz w:val="22"/>
                <w:szCs w:val="22"/>
                <w:lang w:val="en-GB"/>
              </w:rPr>
              <w:t>Seq. N</w:t>
            </w:r>
            <w:r w:rsidR="005649C4" w:rsidRPr="00A154B9">
              <w:rPr>
                <w:rFonts w:ascii="Arial" w:hAnsi="Arial" w:cs="Arial"/>
                <w:b/>
                <w:sz w:val="22"/>
                <w:szCs w:val="22"/>
                <w:lang w:val="en-GB"/>
              </w:rPr>
              <w:t>o</w:t>
            </w:r>
            <w:r w:rsidRPr="00A154B9">
              <w:rPr>
                <w:rFonts w:ascii="Arial" w:hAnsi="Arial" w:cs="Arial"/>
                <w:b/>
                <w:sz w:val="22"/>
                <w:szCs w:val="22"/>
                <w:lang w:val="en-GB"/>
              </w:rPr>
              <w:t>.</w:t>
            </w:r>
          </w:p>
        </w:tc>
        <w:tc>
          <w:tcPr>
            <w:tcW w:w="2754" w:type="pct"/>
            <w:tcBorders>
              <w:left w:val="single" w:sz="6" w:space="0" w:color="auto"/>
              <w:bottom w:val="single" w:sz="4" w:space="0" w:color="auto"/>
              <w:right w:val="single" w:sz="6" w:space="0" w:color="auto"/>
            </w:tcBorders>
            <w:vAlign w:val="center"/>
          </w:tcPr>
          <w:p w14:paraId="0EEE085D" w14:textId="77777777" w:rsidR="00253667" w:rsidRPr="00A154B9" w:rsidRDefault="00253667" w:rsidP="00253667">
            <w:pPr>
              <w:jc w:val="center"/>
              <w:rPr>
                <w:rFonts w:ascii="Arial" w:hAnsi="Arial" w:cs="Arial"/>
                <w:b/>
                <w:color w:val="000000"/>
                <w:sz w:val="22"/>
                <w:szCs w:val="22"/>
              </w:rPr>
            </w:pPr>
            <w:r w:rsidRPr="00A154B9">
              <w:rPr>
                <w:rFonts w:ascii="Arial" w:hAnsi="Arial" w:cs="Arial"/>
                <w:b/>
                <w:sz w:val="22"/>
                <w:szCs w:val="22"/>
              </w:rPr>
              <w:t>Įrenginio, įrangos, gaminio ar medžiagos reikalaujamas parametras</w:t>
            </w:r>
            <w:r w:rsidR="005A2713" w:rsidRPr="00A154B9">
              <w:rPr>
                <w:rFonts w:ascii="Arial" w:hAnsi="Arial" w:cs="Arial"/>
                <w:b/>
                <w:sz w:val="22"/>
                <w:szCs w:val="22"/>
              </w:rPr>
              <w:t xml:space="preserve"> (mato vnt.)</w:t>
            </w:r>
            <w:r w:rsidRPr="00A154B9">
              <w:rPr>
                <w:rFonts w:ascii="Arial" w:hAnsi="Arial" w:cs="Arial"/>
                <w:b/>
                <w:sz w:val="22"/>
                <w:szCs w:val="22"/>
              </w:rPr>
              <w:t>, funkcija, išpildymas ar savybė/</w:t>
            </w:r>
            <w:r w:rsidRPr="00A154B9">
              <w:rPr>
                <w:rFonts w:ascii="Arial" w:hAnsi="Arial" w:cs="Arial"/>
                <w:b/>
                <w:color w:val="222222"/>
                <w:sz w:val="22"/>
                <w:szCs w:val="22"/>
                <w:lang w:val="en"/>
              </w:rPr>
              <w:t xml:space="preserve"> </w:t>
            </w:r>
            <w:r w:rsidRPr="00A154B9">
              <w:rPr>
                <w:rFonts w:ascii="Arial" w:hAnsi="Arial" w:cs="Arial"/>
                <w:b/>
                <w:sz w:val="22"/>
                <w:szCs w:val="22"/>
                <w:lang w:val="en-GB"/>
              </w:rPr>
              <w:t>Device, equipment, product or material required parameter</w:t>
            </w:r>
            <w:r w:rsidR="005A2713" w:rsidRPr="00A154B9">
              <w:rPr>
                <w:rFonts w:ascii="Arial" w:hAnsi="Arial" w:cs="Arial"/>
                <w:b/>
                <w:sz w:val="22"/>
                <w:szCs w:val="22"/>
                <w:lang w:val="en-GB"/>
              </w:rPr>
              <w:t xml:space="preserve"> (measuring unit)</w:t>
            </w:r>
            <w:r w:rsidRPr="00A154B9">
              <w:rPr>
                <w:rFonts w:ascii="Arial" w:hAnsi="Arial" w:cs="Arial"/>
                <w:b/>
                <w:sz w:val="22"/>
                <w:szCs w:val="22"/>
                <w:lang w:val="en-GB"/>
              </w:rPr>
              <w:t>, function, implementation or feature</w:t>
            </w:r>
          </w:p>
        </w:tc>
        <w:tc>
          <w:tcPr>
            <w:tcW w:w="1900" w:type="pct"/>
            <w:tcBorders>
              <w:left w:val="single" w:sz="6" w:space="0" w:color="auto"/>
              <w:bottom w:val="single" w:sz="4" w:space="0" w:color="auto"/>
            </w:tcBorders>
            <w:vAlign w:val="center"/>
          </w:tcPr>
          <w:p w14:paraId="5CC381BE" w14:textId="77777777" w:rsidR="00253667" w:rsidRPr="00A154B9" w:rsidRDefault="005A2713" w:rsidP="00253667">
            <w:pPr>
              <w:jc w:val="center"/>
              <w:rPr>
                <w:rFonts w:ascii="Arial" w:hAnsi="Arial" w:cs="Arial"/>
                <w:b/>
                <w:sz w:val="22"/>
                <w:szCs w:val="22"/>
              </w:rPr>
            </w:pPr>
            <w:r w:rsidRPr="00A154B9">
              <w:rPr>
                <w:rFonts w:ascii="Arial" w:hAnsi="Arial" w:cs="Arial"/>
                <w:b/>
                <w:sz w:val="22"/>
                <w:szCs w:val="22"/>
              </w:rPr>
              <w:t>Reikalaujama parametro</w:t>
            </w:r>
            <w:r w:rsidR="00253667" w:rsidRPr="00A154B9">
              <w:rPr>
                <w:rFonts w:ascii="Arial" w:hAnsi="Arial" w:cs="Arial"/>
                <w:b/>
                <w:sz w:val="22"/>
                <w:szCs w:val="22"/>
              </w:rPr>
              <w:t xml:space="preserve"> ar funkcijos reikšmė, išpildymas ar savybė/</w:t>
            </w:r>
          </w:p>
          <w:p w14:paraId="53554B6F" w14:textId="77777777" w:rsidR="00253667" w:rsidRPr="00A154B9" w:rsidRDefault="00253667" w:rsidP="005A2713">
            <w:pPr>
              <w:jc w:val="center"/>
              <w:rPr>
                <w:rFonts w:ascii="Arial" w:hAnsi="Arial" w:cs="Arial"/>
                <w:b/>
                <w:color w:val="000000"/>
                <w:sz w:val="22"/>
                <w:szCs w:val="22"/>
                <w:lang w:val="en-GB"/>
              </w:rPr>
            </w:pPr>
            <w:r w:rsidRPr="00A154B9">
              <w:rPr>
                <w:rFonts w:ascii="Arial" w:hAnsi="Arial" w:cs="Arial"/>
                <w:b/>
                <w:sz w:val="22"/>
                <w:szCs w:val="22"/>
                <w:lang w:val="en-GB"/>
              </w:rPr>
              <w:t>Required parameter or function value, implementation or feature</w:t>
            </w:r>
          </w:p>
        </w:tc>
      </w:tr>
      <w:tr w:rsidR="00194078" w:rsidRPr="00A154B9" w14:paraId="1877E4EB" w14:textId="77777777" w:rsidTr="00152B8E">
        <w:trPr>
          <w:trHeight w:val="307"/>
        </w:trPr>
        <w:tc>
          <w:tcPr>
            <w:tcW w:w="346" w:type="pct"/>
            <w:tcBorders>
              <w:bottom w:val="single" w:sz="4" w:space="0" w:color="auto"/>
              <w:right w:val="single" w:sz="6" w:space="0" w:color="auto"/>
            </w:tcBorders>
            <w:vAlign w:val="center"/>
          </w:tcPr>
          <w:p w14:paraId="34288229" w14:textId="77777777" w:rsidR="00194078" w:rsidRPr="00A154B9" w:rsidRDefault="00194078" w:rsidP="00253667">
            <w:pPr>
              <w:jc w:val="center"/>
              <w:rPr>
                <w:rFonts w:ascii="Arial" w:hAnsi="Arial" w:cs="Arial"/>
                <w:b/>
                <w:sz w:val="22"/>
                <w:szCs w:val="22"/>
              </w:rPr>
            </w:pPr>
            <w:r w:rsidRPr="00A154B9">
              <w:rPr>
                <w:rFonts w:ascii="Arial" w:hAnsi="Arial" w:cs="Arial"/>
                <w:b/>
                <w:sz w:val="22"/>
                <w:szCs w:val="22"/>
              </w:rPr>
              <w:t>1.</w:t>
            </w:r>
          </w:p>
        </w:tc>
        <w:tc>
          <w:tcPr>
            <w:tcW w:w="4654" w:type="pct"/>
            <w:gridSpan w:val="2"/>
            <w:tcBorders>
              <w:left w:val="single" w:sz="6" w:space="0" w:color="auto"/>
              <w:bottom w:val="single" w:sz="4" w:space="0" w:color="auto"/>
            </w:tcBorders>
            <w:vAlign w:val="center"/>
          </w:tcPr>
          <w:p w14:paraId="11161D8A" w14:textId="77777777" w:rsidR="00194078" w:rsidRPr="00A154B9" w:rsidRDefault="00195AF9" w:rsidP="00253667">
            <w:pPr>
              <w:jc w:val="center"/>
              <w:rPr>
                <w:rFonts w:ascii="Arial" w:hAnsi="Arial" w:cs="Arial"/>
                <w:sz w:val="22"/>
                <w:szCs w:val="22"/>
              </w:rPr>
            </w:pPr>
            <w:r w:rsidRPr="00A154B9">
              <w:rPr>
                <w:rFonts w:ascii="Arial" w:hAnsi="Arial" w:cs="Arial"/>
                <w:b/>
                <w:sz w:val="22"/>
                <w:szCs w:val="22"/>
              </w:rPr>
              <w:t>Standartai</w:t>
            </w:r>
            <w:r w:rsidR="00E3628D" w:rsidRPr="00A154B9">
              <w:rPr>
                <w:rFonts w:ascii="Arial" w:hAnsi="Arial" w:cs="Arial"/>
                <w:b/>
                <w:sz w:val="22"/>
                <w:szCs w:val="22"/>
              </w:rPr>
              <w:t>:</w:t>
            </w:r>
            <w:r w:rsidR="00194078" w:rsidRPr="00A154B9">
              <w:rPr>
                <w:rFonts w:ascii="Arial" w:hAnsi="Arial" w:cs="Arial"/>
                <w:b/>
                <w:sz w:val="22"/>
                <w:szCs w:val="22"/>
              </w:rPr>
              <w:t xml:space="preserve">/ </w:t>
            </w:r>
            <w:r w:rsidR="00194078" w:rsidRPr="00A154B9">
              <w:rPr>
                <w:rFonts w:ascii="Arial" w:hAnsi="Arial" w:cs="Arial"/>
                <w:b/>
                <w:sz w:val="22"/>
                <w:szCs w:val="22"/>
                <w:lang w:val="en-US"/>
              </w:rPr>
              <w:t>Standards</w:t>
            </w:r>
            <w:r w:rsidR="00E3628D" w:rsidRPr="00A154B9">
              <w:rPr>
                <w:rFonts w:ascii="Arial" w:hAnsi="Arial" w:cs="Arial"/>
                <w:b/>
                <w:sz w:val="22"/>
                <w:szCs w:val="22"/>
                <w:lang w:val="en-US"/>
              </w:rPr>
              <w:t>:</w:t>
            </w:r>
          </w:p>
        </w:tc>
      </w:tr>
      <w:tr w:rsidR="00C24F1E" w:rsidRPr="00A154B9" w14:paraId="235FAC04"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A95BE2C" w14:textId="77777777" w:rsidR="00C24F1E" w:rsidRPr="00A154B9" w:rsidRDefault="00C24F1E"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DAD7DAA" w14:textId="77777777" w:rsidR="00C24F1E" w:rsidRPr="00A154B9" w:rsidRDefault="00FC3A2C" w:rsidP="00A73787">
            <w:pPr>
              <w:jc w:val="both"/>
              <w:rPr>
                <w:rFonts w:ascii="Arial" w:hAnsi="Arial" w:cs="Arial"/>
                <w:sz w:val="22"/>
                <w:szCs w:val="22"/>
                <w:lang w:val="en-US"/>
              </w:rPr>
            </w:pPr>
            <w:r w:rsidRPr="00A154B9">
              <w:rPr>
                <w:rFonts w:ascii="Arial" w:hAnsi="Arial" w:cs="Arial"/>
                <w:color w:val="000000"/>
                <w:sz w:val="22"/>
                <w:szCs w:val="22"/>
              </w:rPr>
              <w:t>Nuolatinė</w:t>
            </w:r>
            <w:r w:rsidR="0060091C" w:rsidRPr="00A154B9">
              <w:rPr>
                <w:rFonts w:ascii="Arial" w:hAnsi="Arial" w:cs="Arial"/>
                <w:color w:val="000000"/>
                <w:sz w:val="22"/>
                <w:szCs w:val="22"/>
              </w:rPr>
              <w:t>s</w:t>
            </w:r>
            <w:r w:rsidR="00D424DC" w:rsidRPr="00A154B9">
              <w:rPr>
                <w:rFonts w:ascii="Arial" w:hAnsi="Arial" w:cs="Arial"/>
                <w:color w:val="000000"/>
                <w:sz w:val="22"/>
                <w:szCs w:val="22"/>
              </w:rPr>
              <w:t xml:space="preserve"> srovės savųjų reikmių skydo </w:t>
            </w:r>
            <w:r w:rsidR="00C0442D" w:rsidRPr="00A154B9">
              <w:rPr>
                <w:rFonts w:ascii="Arial" w:hAnsi="Arial" w:cs="Arial"/>
                <w:color w:val="000000"/>
                <w:sz w:val="22"/>
                <w:szCs w:val="22"/>
              </w:rPr>
              <w:t xml:space="preserve">charakteristikos ir bandymai </w:t>
            </w:r>
            <w:r w:rsidR="00196708" w:rsidRPr="00A154B9">
              <w:rPr>
                <w:rFonts w:ascii="Arial" w:hAnsi="Arial" w:cs="Arial"/>
                <w:color w:val="000000"/>
                <w:sz w:val="22"/>
                <w:szCs w:val="22"/>
              </w:rPr>
              <w:t xml:space="preserve"> turi atitikti standart</w:t>
            </w:r>
            <w:r w:rsidR="006C2284" w:rsidRPr="00A154B9">
              <w:rPr>
                <w:rFonts w:ascii="Arial" w:hAnsi="Arial" w:cs="Arial"/>
                <w:color w:val="000000"/>
                <w:sz w:val="22"/>
                <w:szCs w:val="22"/>
              </w:rPr>
              <w:t>o</w:t>
            </w:r>
            <w:r w:rsidR="00E3628D" w:rsidRPr="00A154B9">
              <w:rPr>
                <w:rFonts w:ascii="Arial" w:hAnsi="Arial" w:cs="Arial"/>
                <w:color w:val="000000"/>
                <w:sz w:val="22"/>
                <w:szCs w:val="22"/>
              </w:rPr>
              <w:t xml:space="preserve"> reikalavimus</w:t>
            </w:r>
            <w:r w:rsidR="00196708" w:rsidRPr="00A154B9">
              <w:rPr>
                <w:rFonts w:ascii="Arial" w:hAnsi="Arial" w:cs="Arial"/>
                <w:color w:val="000000"/>
                <w:sz w:val="22"/>
                <w:szCs w:val="22"/>
              </w:rPr>
              <w:t xml:space="preserve">/ </w:t>
            </w:r>
            <w:r w:rsidR="00196708" w:rsidRPr="00A154B9">
              <w:rPr>
                <w:rFonts w:ascii="Arial" w:hAnsi="Arial" w:cs="Arial"/>
                <w:sz w:val="22"/>
                <w:szCs w:val="22"/>
                <w:lang w:val="en-US"/>
              </w:rPr>
              <w:t xml:space="preserve">Characteristics and tests of </w:t>
            </w:r>
            <w:r w:rsidR="00A57768" w:rsidRPr="00A154B9">
              <w:rPr>
                <w:rFonts w:ascii="Arial" w:hAnsi="Arial" w:cs="Arial"/>
                <w:sz w:val="22"/>
                <w:szCs w:val="22"/>
                <w:lang w:val="en-US"/>
              </w:rPr>
              <w:t xml:space="preserve">the </w:t>
            </w:r>
            <w:r w:rsidRPr="00A154B9">
              <w:rPr>
                <w:rFonts w:ascii="Arial" w:hAnsi="Arial" w:cs="Arial"/>
                <w:bCs/>
                <w:sz w:val="22"/>
                <w:szCs w:val="22"/>
              </w:rPr>
              <w:t>D</w:t>
            </w:r>
            <w:r w:rsidR="00D424DC" w:rsidRPr="00A154B9">
              <w:rPr>
                <w:rFonts w:ascii="Arial" w:hAnsi="Arial" w:cs="Arial"/>
                <w:bCs/>
                <w:sz w:val="22"/>
                <w:szCs w:val="22"/>
              </w:rPr>
              <w:t xml:space="preserve">.C. </w:t>
            </w:r>
            <w:r w:rsidR="00D424DC" w:rsidRPr="00A154B9">
              <w:rPr>
                <w:rFonts w:ascii="Arial" w:hAnsi="Arial" w:cs="Arial"/>
                <w:bCs/>
                <w:sz w:val="22"/>
                <w:szCs w:val="22"/>
                <w:lang w:val="en-GB"/>
              </w:rPr>
              <w:t>distribution switchboard</w:t>
            </w:r>
            <w:r w:rsidR="00196708"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33BAE13D" w14:textId="77777777" w:rsidR="00A73787" w:rsidRPr="00443FEE" w:rsidRDefault="0066790B" w:rsidP="005E54CD">
            <w:pPr>
              <w:jc w:val="center"/>
              <w:rPr>
                <w:rFonts w:ascii="Arial" w:hAnsi="Arial" w:cs="Arial"/>
                <w:bCs/>
                <w:sz w:val="22"/>
                <w:szCs w:val="22"/>
                <w:vertAlign w:val="superscript"/>
                <w:lang w:val="en-US"/>
              </w:rPr>
            </w:pPr>
            <w:r w:rsidRPr="00A154B9">
              <w:rPr>
                <w:rFonts w:ascii="Arial" w:hAnsi="Arial" w:cs="Arial"/>
                <w:bCs/>
                <w:sz w:val="22"/>
                <w:szCs w:val="22"/>
              </w:rPr>
              <w:t>LST EN</w:t>
            </w:r>
            <w:r w:rsidR="002F4F9C" w:rsidRPr="00A154B9">
              <w:rPr>
                <w:rFonts w:ascii="Arial" w:hAnsi="Arial" w:cs="Arial"/>
                <w:bCs/>
                <w:sz w:val="22"/>
                <w:szCs w:val="22"/>
              </w:rPr>
              <w:t xml:space="preserve"> </w:t>
            </w:r>
            <w:r w:rsidR="00A73787" w:rsidRPr="00A154B9">
              <w:rPr>
                <w:rFonts w:ascii="Arial" w:hAnsi="Arial" w:cs="Arial"/>
                <w:bCs/>
                <w:sz w:val="22"/>
                <w:szCs w:val="22"/>
              </w:rPr>
              <w:t>6</w:t>
            </w:r>
            <w:r w:rsidRPr="00A154B9">
              <w:rPr>
                <w:rFonts w:ascii="Arial" w:hAnsi="Arial" w:cs="Arial"/>
                <w:bCs/>
                <w:sz w:val="22"/>
                <w:szCs w:val="22"/>
              </w:rPr>
              <w:t>1439</w:t>
            </w:r>
            <w:r w:rsidR="005E54CD" w:rsidRPr="00A154B9">
              <w:rPr>
                <w:rFonts w:ascii="Arial" w:hAnsi="Arial" w:cs="Arial"/>
                <w:bCs/>
                <w:sz w:val="22"/>
                <w:szCs w:val="22"/>
              </w:rPr>
              <w:t xml:space="preserve"> </w:t>
            </w:r>
            <w:r w:rsidR="00471871" w:rsidRPr="00A154B9">
              <w:rPr>
                <w:rFonts w:ascii="Arial" w:hAnsi="Arial" w:cs="Arial"/>
                <w:bCs/>
                <w:sz w:val="22"/>
                <w:szCs w:val="22"/>
                <w:vertAlign w:val="superscript"/>
              </w:rPr>
              <w:t>a</w:t>
            </w:r>
            <w:r w:rsidR="000D7808" w:rsidRPr="00A154B9">
              <w:rPr>
                <w:rFonts w:ascii="Arial" w:hAnsi="Arial" w:cs="Arial"/>
                <w:bCs/>
                <w:sz w:val="22"/>
                <w:szCs w:val="22"/>
                <w:vertAlign w:val="superscript"/>
              </w:rPr>
              <w:t>)</w:t>
            </w:r>
          </w:p>
        </w:tc>
      </w:tr>
      <w:tr w:rsidR="00D70975" w:rsidRPr="00A154B9" w14:paraId="746BCEB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56DA8A" w14:textId="77777777" w:rsidR="00D70975" w:rsidRPr="00A154B9" w:rsidRDefault="00D70975"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0AA5BE" w14:textId="618CA543" w:rsidR="00D70975" w:rsidRPr="00A154B9" w:rsidRDefault="00F7510D" w:rsidP="00A73787">
            <w:pPr>
              <w:jc w:val="both"/>
              <w:rPr>
                <w:rFonts w:ascii="Arial" w:hAnsi="Arial" w:cs="Arial"/>
                <w:color w:val="000000"/>
                <w:sz w:val="22"/>
                <w:szCs w:val="22"/>
              </w:rPr>
            </w:pPr>
            <w:r w:rsidRPr="00A154B9">
              <w:rPr>
                <w:rFonts w:ascii="Arial" w:hAnsi="Arial" w:cs="Arial"/>
                <w:color w:val="000000"/>
                <w:sz w:val="22"/>
                <w:szCs w:val="22"/>
              </w:rPr>
              <w:t xml:space="preserve">Skyde montuojamų komutacinių įrenginių charakteristikos ir bandymai turi atitikti standartų reikalavimus/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switching devices of  the distribution switchboard</w:t>
            </w:r>
            <w:r w:rsidRPr="00A154B9">
              <w:rPr>
                <w:rFonts w:ascii="Arial" w:hAnsi="Arial" w:cs="Arial"/>
                <w:sz w:val="22"/>
                <w:szCs w:val="22"/>
                <w:lang w:val="en-US"/>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E853A0C" w14:textId="208B9001" w:rsidR="00D70975" w:rsidRPr="00A154B9" w:rsidRDefault="00EB4E3E" w:rsidP="005E54CD">
            <w:pPr>
              <w:jc w:val="center"/>
              <w:rPr>
                <w:rFonts w:ascii="Arial" w:hAnsi="Arial" w:cs="Arial"/>
                <w:bCs/>
                <w:sz w:val="22"/>
                <w:szCs w:val="22"/>
              </w:rPr>
            </w:pPr>
            <w:r w:rsidRPr="00A154B9">
              <w:rPr>
                <w:rFonts w:ascii="Arial" w:hAnsi="Arial" w:cs="Arial"/>
                <w:bCs/>
                <w:sz w:val="22"/>
                <w:szCs w:val="22"/>
              </w:rPr>
              <w:t>LST EN 60947</w:t>
            </w:r>
            <w:r w:rsidR="008B0474" w:rsidRPr="00A154B9">
              <w:rPr>
                <w:rFonts w:ascii="Arial" w:hAnsi="Arial" w:cs="Arial"/>
                <w:bCs/>
                <w:sz w:val="22"/>
                <w:szCs w:val="22"/>
                <w:vertAlign w:val="superscript"/>
              </w:rPr>
              <w:t xml:space="preserve"> </w:t>
            </w:r>
          </w:p>
          <w:p w14:paraId="3810B7E6" w14:textId="77777777" w:rsidR="00AA503D" w:rsidRPr="00A154B9" w:rsidRDefault="00EB4E3E" w:rsidP="00552767">
            <w:pPr>
              <w:jc w:val="center"/>
              <w:rPr>
                <w:rFonts w:ascii="Arial" w:hAnsi="Arial" w:cs="Arial"/>
                <w:bCs/>
                <w:sz w:val="22"/>
                <w:szCs w:val="22"/>
              </w:rPr>
            </w:pPr>
            <w:r w:rsidRPr="00A154B9">
              <w:rPr>
                <w:rFonts w:ascii="Arial" w:hAnsi="Arial" w:cs="Arial"/>
                <w:bCs/>
                <w:sz w:val="22"/>
                <w:szCs w:val="22"/>
              </w:rPr>
              <w:t>LST EN 60898</w:t>
            </w:r>
            <w:r w:rsidR="008B0474" w:rsidRPr="00A154B9">
              <w:rPr>
                <w:rFonts w:ascii="Arial" w:hAnsi="Arial" w:cs="Arial"/>
                <w:bCs/>
                <w:sz w:val="22"/>
                <w:szCs w:val="22"/>
                <w:vertAlign w:val="superscript"/>
              </w:rPr>
              <w:t xml:space="preserve"> a</w:t>
            </w:r>
            <w:r w:rsidR="00552767">
              <w:rPr>
                <w:rFonts w:ascii="Arial" w:hAnsi="Arial" w:cs="Arial"/>
                <w:bCs/>
                <w:sz w:val="22"/>
                <w:szCs w:val="22"/>
                <w:vertAlign w:val="superscript"/>
              </w:rPr>
              <w:t>)</w:t>
            </w:r>
          </w:p>
        </w:tc>
      </w:tr>
      <w:tr w:rsidR="00C5294D" w:rsidRPr="00A154B9" w14:paraId="7E734E7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66E62C5A" w14:textId="77777777" w:rsidR="00C5294D" w:rsidRPr="00A154B9" w:rsidRDefault="00C5294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406BDD" w14:textId="77777777" w:rsidR="00C5294D" w:rsidRPr="00A154B9" w:rsidRDefault="00F7510D" w:rsidP="00914FB2">
            <w:pPr>
              <w:autoSpaceDE w:val="0"/>
              <w:autoSpaceDN w:val="0"/>
              <w:adjustRightInd w:val="0"/>
              <w:rPr>
                <w:rFonts w:ascii="Arial" w:hAnsi="Arial" w:cs="Arial"/>
                <w:color w:val="000000"/>
                <w:sz w:val="22"/>
                <w:szCs w:val="22"/>
              </w:rPr>
            </w:pPr>
            <w:r w:rsidRPr="00A154B9">
              <w:rPr>
                <w:rFonts w:ascii="Arial" w:hAnsi="Arial" w:cs="Arial"/>
                <w:sz w:val="22"/>
                <w:szCs w:val="22"/>
              </w:rPr>
              <w:t xml:space="preserve">Elektriniai matavimo keitikliai elektriniams kintamosios ir nuolatinės srovės dydžiams keisti į analoginius arba skaitmeninius signalus </w:t>
            </w:r>
            <w:r w:rsidRPr="00A154B9">
              <w:rPr>
                <w:rFonts w:ascii="Arial" w:hAnsi="Arial" w:cs="Arial"/>
                <w:color w:val="000000"/>
                <w:sz w:val="22"/>
                <w:szCs w:val="22"/>
              </w:rPr>
              <w:t>turi atitikti standarto reikalavimus</w:t>
            </w:r>
            <w:r w:rsidRPr="00A154B9">
              <w:rPr>
                <w:rFonts w:ascii="Arial" w:hAnsi="Arial" w:cs="Arial"/>
                <w:sz w:val="22"/>
                <w:szCs w:val="22"/>
              </w:rPr>
              <w:t xml:space="preserve"> / </w:t>
            </w:r>
            <w:r w:rsidRPr="00A154B9">
              <w:rPr>
                <w:rFonts w:ascii="Arial" w:hAnsi="Arial" w:cs="Arial"/>
                <w:sz w:val="22"/>
                <w:szCs w:val="22"/>
                <w:lang w:val="en-GB"/>
              </w:rPr>
              <w:t>Electrical measuring transducers for converting A.C. and D.C. electrical quantities to analogue or digital signals shall meet requirements of the standard</w:t>
            </w:r>
          </w:p>
        </w:tc>
        <w:tc>
          <w:tcPr>
            <w:tcW w:w="1900" w:type="pct"/>
            <w:tcBorders>
              <w:top w:val="single" w:sz="6" w:space="0" w:color="auto"/>
              <w:left w:val="single" w:sz="6" w:space="0" w:color="auto"/>
              <w:bottom w:val="single" w:sz="4" w:space="0" w:color="auto"/>
            </w:tcBorders>
            <w:vAlign w:val="center"/>
          </w:tcPr>
          <w:p w14:paraId="6D76B7BA" w14:textId="77777777" w:rsidR="00C5294D" w:rsidRPr="00A154B9" w:rsidRDefault="00914FB2" w:rsidP="005E54CD">
            <w:pPr>
              <w:jc w:val="center"/>
              <w:rPr>
                <w:rFonts w:ascii="Arial" w:hAnsi="Arial" w:cs="Arial"/>
                <w:bCs/>
                <w:sz w:val="22"/>
                <w:szCs w:val="22"/>
              </w:rPr>
            </w:pPr>
            <w:r w:rsidRPr="00A154B9">
              <w:rPr>
                <w:rFonts w:ascii="Arial" w:hAnsi="Arial" w:cs="Arial"/>
                <w:sz w:val="22"/>
                <w:szCs w:val="22"/>
              </w:rPr>
              <w:t>LST EN 60688</w:t>
            </w:r>
            <w:r w:rsidRPr="00A154B9">
              <w:rPr>
                <w:rFonts w:ascii="Arial" w:hAnsi="Arial" w:cs="Arial"/>
                <w:bCs/>
                <w:sz w:val="22"/>
                <w:szCs w:val="22"/>
                <w:vertAlign w:val="superscript"/>
              </w:rPr>
              <w:t xml:space="preserve"> a)</w:t>
            </w:r>
          </w:p>
        </w:tc>
      </w:tr>
      <w:tr w:rsidR="00130B3F" w:rsidRPr="00A154B9" w14:paraId="45CEB13A"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96C4E3" w14:textId="77777777" w:rsidR="00130B3F" w:rsidRPr="00A154B9" w:rsidRDefault="00130B3F"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3B0C0A36" w14:textId="77777777" w:rsidR="00130B3F" w:rsidRPr="00A154B9" w:rsidRDefault="00FB24D7" w:rsidP="00914FB2">
            <w:pPr>
              <w:autoSpaceDE w:val="0"/>
              <w:autoSpaceDN w:val="0"/>
              <w:adjustRightInd w:val="0"/>
              <w:rPr>
                <w:rFonts w:ascii="Arial" w:hAnsi="Arial" w:cs="Arial"/>
                <w:sz w:val="22"/>
                <w:szCs w:val="22"/>
              </w:rPr>
            </w:pPr>
            <w:r w:rsidRPr="00A154B9">
              <w:rPr>
                <w:rFonts w:ascii="Arial" w:hAnsi="Arial" w:cs="Arial"/>
                <w:sz w:val="22"/>
                <w:szCs w:val="22"/>
              </w:rPr>
              <w:t xml:space="preserve">Skyde montuojamų srovės ir įtampos matavimo prietaisų charakteristikos, bandymai ir elektrinės saugos reikalavimai </w:t>
            </w:r>
            <w:r w:rsidRPr="00A154B9">
              <w:rPr>
                <w:rFonts w:ascii="Arial" w:hAnsi="Arial" w:cs="Arial"/>
                <w:color w:val="000000"/>
                <w:sz w:val="22"/>
                <w:szCs w:val="22"/>
              </w:rPr>
              <w:t>turi atitikti standartų reikalavimus</w:t>
            </w:r>
            <w:r w:rsidRPr="00A154B9">
              <w:rPr>
                <w:rFonts w:ascii="Arial" w:hAnsi="Arial" w:cs="Arial"/>
                <w:sz w:val="22"/>
                <w:szCs w:val="22"/>
              </w:rPr>
              <w:t xml:space="preserve"> / </w:t>
            </w:r>
            <w:r w:rsidRPr="00A154B9">
              <w:rPr>
                <w:rFonts w:ascii="Arial" w:hAnsi="Arial" w:cs="Arial"/>
                <w:sz w:val="22"/>
                <w:szCs w:val="22"/>
                <w:lang w:val="en-US"/>
              </w:rPr>
              <w:t>Characteristics, tests and electrical safety requirements of the</w:t>
            </w:r>
            <w:r w:rsidRPr="00A154B9">
              <w:rPr>
                <w:rFonts w:ascii="Arial" w:hAnsi="Arial" w:cs="Arial"/>
                <w:sz w:val="22"/>
                <w:szCs w:val="22"/>
                <w:lang w:val="en-GB"/>
              </w:rPr>
              <w:t xml:space="preserve"> measuring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7F099F9" w14:textId="636395E3" w:rsidR="00130B3F" w:rsidRPr="00A154B9" w:rsidRDefault="00130B3F" w:rsidP="005E54CD">
            <w:pPr>
              <w:jc w:val="center"/>
              <w:rPr>
                <w:rFonts w:ascii="Arial" w:hAnsi="Arial" w:cs="Arial"/>
                <w:sz w:val="22"/>
                <w:szCs w:val="22"/>
              </w:rPr>
            </w:pPr>
            <w:r w:rsidRPr="00A154B9">
              <w:rPr>
                <w:rFonts w:ascii="Arial" w:hAnsi="Arial" w:cs="Arial"/>
                <w:sz w:val="22"/>
                <w:szCs w:val="22"/>
              </w:rPr>
              <w:t xml:space="preserve">LST EN </w:t>
            </w:r>
            <w:r w:rsidR="0076434B" w:rsidRPr="00A154B9">
              <w:rPr>
                <w:rFonts w:ascii="Arial" w:hAnsi="Arial" w:cs="Arial"/>
                <w:sz w:val="22"/>
                <w:szCs w:val="22"/>
              </w:rPr>
              <w:t>61557</w:t>
            </w:r>
            <w:r w:rsidR="0070678E" w:rsidRPr="00A154B9">
              <w:rPr>
                <w:rFonts w:ascii="Arial" w:hAnsi="Arial" w:cs="Arial"/>
                <w:bCs/>
                <w:sz w:val="22"/>
                <w:szCs w:val="22"/>
                <w:vertAlign w:val="superscript"/>
              </w:rPr>
              <w:t xml:space="preserve"> </w:t>
            </w:r>
          </w:p>
          <w:p w14:paraId="444FD5ED" w14:textId="77777777" w:rsidR="0076434B" w:rsidRPr="00A154B9" w:rsidRDefault="0076434B" w:rsidP="005E54CD">
            <w:pPr>
              <w:jc w:val="center"/>
              <w:rPr>
                <w:rFonts w:ascii="Arial" w:hAnsi="Arial" w:cs="Arial"/>
                <w:sz w:val="22"/>
                <w:szCs w:val="22"/>
              </w:rPr>
            </w:pPr>
            <w:r w:rsidRPr="00A154B9">
              <w:rPr>
                <w:rFonts w:ascii="Arial" w:hAnsi="Arial" w:cs="Arial"/>
                <w:sz w:val="22"/>
                <w:szCs w:val="22"/>
              </w:rPr>
              <w:t>LST EN 62053</w:t>
            </w:r>
            <w:r w:rsidR="0070678E" w:rsidRPr="00A154B9">
              <w:rPr>
                <w:rFonts w:ascii="Arial" w:hAnsi="Arial" w:cs="Arial"/>
                <w:bCs/>
                <w:sz w:val="22"/>
                <w:szCs w:val="22"/>
                <w:vertAlign w:val="superscript"/>
              </w:rPr>
              <w:t xml:space="preserve"> a)</w:t>
            </w:r>
          </w:p>
        </w:tc>
      </w:tr>
      <w:tr w:rsidR="006E4BB4" w:rsidRPr="00A154B9" w14:paraId="65F6CC1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571C687" w14:textId="77777777" w:rsidR="006E4BB4" w:rsidRPr="00A154B9" w:rsidRDefault="006E4BB4" w:rsidP="006E4BB4">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8D9F553" w14:textId="77777777" w:rsidR="006E4BB4" w:rsidRPr="00A154B9" w:rsidRDefault="006E4BB4" w:rsidP="006E4BB4">
            <w:pPr>
              <w:autoSpaceDE w:val="0"/>
              <w:autoSpaceDN w:val="0"/>
              <w:adjustRightInd w:val="0"/>
              <w:rPr>
                <w:rFonts w:ascii="Arial" w:hAnsi="Arial" w:cs="Arial"/>
                <w:sz w:val="22"/>
                <w:szCs w:val="22"/>
              </w:rPr>
            </w:pPr>
            <w:r w:rsidRPr="00A154B9">
              <w:rPr>
                <w:rFonts w:ascii="Arial" w:hAnsi="Arial" w:cs="Arial"/>
                <w:sz w:val="22"/>
                <w:szCs w:val="22"/>
              </w:rPr>
              <w:t xml:space="preserve">Skyde montuojamų įrenginių elektromagnetinis suderinamumas (EMS) turi atitikti standarto reikalavimus/ </w:t>
            </w:r>
            <w:r w:rsidRPr="00A154B9">
              <w:rPr>
                <w:rFonts w:ascii="Arial" w:hAnsi="Arial" w:cs="Arial"/>
                <w:sz w:val="22"/>
                <w:szCs w:val="22"/>
                <w:lang w:val="en-GB"/>
              </w:rPr>
              <w:t xml:space="preserve">Electromagnetic compatibility (EMC) </w:t>
            </w:r>
            <w:r w:rsidRPr="00A154B9">
              <w:rPr>
                <w:rFonts w:ascii="Arial" w:hAnsi="Arial" w:cs="Arial"/>
                <w:sz w:val="22"/>
                <w:szCs w:val="22"/>
                <w:lang w:val="en-US"/>
              </w:rPr>
              <w:t>of the</w:t>
            </w:r>
            <w:r w:rsidRPr="00A154B9">
              <w:rPr>
                <w:rFonts w:ascii="Arial" w:hAnsi="Arial" w:cs="Arial"/>
                <w:sz w:val="22"/>
                <w:szCs w:val="22"/>
                <w:lang w:val="en-GB"/>
              </w:rPr>
              <w:t xml:space="preserve">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7CA5212E" w14:textId="77777777" w:rsidR="006E4BB4" w:rsidRPr="00A154B9" w:rsidRDefault="006E4BB4" w:rsidP="006E4BB4">
            <w:pPr>
              <w:jc w:val="center"/>
              <w:rPr>
                <w:rFonts w:ascii="Arial" w:hAnsi="Arial" w:cs="Arial"/>
                <w:sz w:val="22"/>
                <w:szCs w:val="22"/>
              </w:rPr>
            </w:pPr>
            <w:r w:rsidRPr="00A154B9">
              <w:rPr>
                <w:rFonts w:ascii="Arial" w:hAnsi="Arial" w:cs="Arial"/>
                <w:sz w:val="22"/>
                <w:szCs w:val="22"/>
              </w:rPr>
              <w:t>LST EN 61000</w:t>
            </w:r>
            <w:r w:rsidRPr="00A154B9">
              <w:rPr>
                <w:rFonts w:ascii="Arial" w:hAnsi="Arial" w:cs="Arial"/>
                <w:bCs/>
                <w:sz w:val="22"/>
                <w:szCs w:val="22"/>
                <w:vertAlign w:val="superscript"/>
              </w:rPr>
              <w:t xml:space="preserve"> a)</w:t>
            </w:r>
          </w:p>
        </w:tc>
      </w:tr>
      <w:tr w:rsidR="00F7510D" w:rsidRPr="00A154B9" w14:paraId="4D33146F"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8012550"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F01516A"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Žemosios įtampos vidinio montažo laidų charakteristikos ir bandymai turi atitikti standart</w:t>
            </w:r>
            <w:r w:rsidR="000C479A">
              <w:rPr>
                <w:rFonts w:ascii="Arial" w:hAnsi="Arial" w:cs="Arial"/>
                <w:color w:val="000000"/>
                <w:sz w:val="22"/>
                <w:szCs w:val="22"/>
              </w:rPr>
              <w:t>o</w:t>
            </w:r>
            <w:r w:rsidRPr="00A154B9">
              <w:rPr>
                <w:rFonts w:ascii="Arial" w:hAnsi="Arial" w:cs="Arial"/>
                <w:color w:val="000000"/>
                <w:sz w:val="22"/>
                <w:szCs w:val="22"/>
              </w:rPr>
              <w:t xml:space="preserve"> reikalavimus /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low voltage internal installation wiring leads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209D4A2B" w14:textId="77777777" w:rsidR="00F7510D" w:rsidRPr="00A154B9" w:rsidRDefault="00F7510D" w:rsidP="00F7510D">
            <w:pPr>
              <w:jc w:val="center"/>
              <w:rPr>
                <w:rFonts w:ascii="Arial" w:hAnsi="Arial" w:cs="Arial"/>
                <w:bCs/>
                <w:sz w:val="22"/>
                <w:szCs w:val="22"/>
              </w:rPr>
            </w:pPr>
            <w:r w:rsidRPr="00A154B9">
              <w:rPr>
                <w:rFonts w:ascii="Arial" w:hAnsi="Arial" w:cs="Arial"/>
                <w:bCs/>
                <w:sz w:val="22"/>
                <w:szCs w:val="22"/>
              </w:rPr>
              <w:t>LST EN 50525</w:t>
            </w:r>
            <w:r w:rsidRPr="00A154B9">
              <w:rPr>
                <w:rFonts w:ascii="Arial" w:hAnsi="Arial" w:cs="Arial"/>
                <w:bCs/>
                <w:sz w:val="22"/>
                <w:szCs w:val="22"/>
                <w:vertAlign w:val="superscript"/>
              </w:rPr>
              <w:t xml:space="preserve"> a)</w:t>
            </w:r>
          </w:p>
        </w:tc>
      </w:tr>
      <w:tr w:rsidR="00BA01D7" w:rsidRPr="00A154B9" w14:paraId="124DE8C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3BA3C4BC" w14:textId="77777777" w:rsidR="00BA01D7" w:rsidRPr="00A154B9" w:rsidRDefault="00BA01D7"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4BF350B" w14:textId="77777777" w:rsidR="00BA01D7" w:rsidRPr="00A154B9" w:rsidRDefault="002F3942" w:rsidP="00A73787">
            <w:pPr>
              <w:jc w:val="both"/>
              <w:rPr>
                <w:rFonts w:ascii="Arial" w:hAnsi="Arial" w:cs="Arial"/>
                <w:color w:val="000000"/>
                <w:sz w:val="22"/>
                <w:szCs w:val="22"/>
              </w:rPr>
            </w:pPr>
            <w:r w:rsidRPr="00A154B9">
              <w:rPr>
                <w:rFonts w:ascii="Arial" w:hAnsi="Arial" w:cs="Arial"/>
                <w:color w:val="000000"/>
                <w:sz w:val="22"/>
                <w:szCs w:val="22"/>
              </w:rPr>
              <w:t xml:space="preserve">Viršįtampių </w:t>
            </w:r>
            <w:r w:rsidR="003415F6" w:rsidRPr="00A154B9">
              <w:rPr>
                <w:rFonts w:ascii="Arial" w:hAnsi="Arial" w:cs="Arial"/>
                <w:color w:val="000000"/>
                <w:sz w:val="22"/>
                <w:szCs w:val="22"/>
              </w:rPr>
              <w:t>ribojimo įtaisų</w:t>
            </w:r>
            <w:r w:rsidR="00A17FAE" w:rsidRPr="00A154B9">
              <w:rPr>
                <w:rFonts w:ascii="Arial" w:hAnsi="Arial" w:cs="Arial"/>
                <w:color w:val="000000"/>
                <w:sz w:val="22"/>
                <w:szCs w:val="22"/>
              </w:rPr>
              <w:t xml:space="preserve"> parinkimas,</w:t>
            </w:r>
            <w:r w:rsidRPr="00A154B9">
              <w:rPr>
                <w:rFonts w:ascii="Arial" w:hAnsi="Arial" w:cs="Arial"/>
                <w:color w:val="000000"/>
                <w:sz w:val="22"/>
                <w:szCs w:val="22"/>
              </w:rPr>
              <w:t xml:space="preserve"> charakteristikos ir bandymai  turi atitikti standarto reikalavimus/ </w:t>
            </w:r>
            <w:r w:rsidRPr="00A154B9">
              <w:rPr>
                <w:rFonts w:ascii="Arial" w:hAnsi="Arial" w:cs="Arial"/>
                <w:sz w:val="22"/>
                <w:szCs w:val="22"/>
                <w:lang w:val="en-US"/>
              </w:rPr>
              <w:t>Characteristics</w:t>
            </w:r>
            <w:r w:rsidR="00A17FAE" w:rsidRPr="00A154B9">
              <w:rPr>
                <w:rFonts w:ascii="Arial" w:hAnsi="Arial" w:cs="Arial"/>
                <w:sz w:val="22"/>
                <w:szCs w:val="22"/>
                <w:lang w:val="en-US"/>
              </w:rPr>
              <w:t>, selection</w:t>
            </w:r>
            <w:r w:rsidRPr="00A154B9">
              <w:rPr>
                <w:rFonts w:ascii="Arial" w:hAnsi="Arial" w:cs="Arial"/>
                <w:sz w:val="22"/>
                <w:szCs w:val="22"/>
                <w:lang w:val="en-US"/>
              </w:rPr>
              <w:t xml:space="preserve"> and tests of the </w:t>
            </w:r>
            <w:r w:rsidRPr="00A154B9">
              <w:rPr>
                <w:rFonts w:ascii="Arial" w:hAnsi="Arial" w:cs="Arial"/>
                <w:bCs/>
                <w:sz w:val="22"/>
                <w:szCs w:val="22"/>
                <w:lang w:val="en-GB"/>
              </w:rPr>
              <w:t xml:space="preserve">surge </w:t>
            </w:r>
            <w:r w:rsidR="003415F6" w:rsidRPr="00A154B9">
              <w:rPr>
                <w:rFonts w:ascii="Arial" w:hAnsi="Arial" w:cs="Arial"/>
                <w:bCs/>
                <w:sz w:val="22"/>
                <w:szCs w:val="22"/>
                <w:lang w:val="en-GB"/>
              </w:rPr>
              <w:t>protective devices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0662AB2F" w14:textId="77777777" w:rsidR="00BA01D7" w:rsidRPr="00A154B9" w:rsidRDefault="002F3942" w:rsidP="005E54CD">
            <w:pPr>
              <w:jc w:val="center"/>
              <w:rPr>
                <w:rFonts w:ascii="Arial" w:hAnsi="Arial" w:cs="Arial"/>
                <w:bCs/>
                <w:sz w:val="22"/>
                <w:szCs w:val="22"/>
              </w:rPr>
            </w:pPr>
            <w:r w:rsidRPr="00A154B9">
              <w:rPr>
                <w:rFonts w:ascii="Arial" w:hAnsi="Arial" w:cs="Arial"/>
                <w:sz w:val="22"/>
                <w:szCs w:val="22"/>
              </w:rPr>
              <w:t>LST EN 61643</w:t>
            </w:r>
            <w:r w:rsidRPr="00A154B9">
              <w:rPr>
                <w:rFonts w:ascii="Arial" w:hAnsi="Arial" w:cs="Arial"/>
                <w:bCs/>
                <w:sz w:val="22"/>
                <w:szCs w:val="22"/>
                <w:vertAlign w:val="superscript"/>
              </w:rPr>
              <w:t xml:space="preserve"> a)</w:t>
            </w:r>
          </w:p>
        </w:tc>
      </w:tr>
      <w:tr w:rsidR="00F7510D" w:rsidRPr="00A154B9" w14:paraId="78681B28" w14:textId="77777777" w:rsidTr="00152B8E">
        <w:trPr>
          <w:trHeight w:val="291"/>
        </w:trPr>
        <w:tc>
          <w:tcPr>
            <w:tcW w:w="346" w:type="pct"/>
            <w:tcBorders>
              <w:top w:val="single" w:sz="6" w:space="0" w:color="auto"/>
              <w:bottom w:val="single" w:sz="4" w:space="0" w:color="auto"/>
              <w:right w:val="single" w:sz="6" w:space="0" w:color="auto"/>
            </w:tcBorders>
            <w:vAlign w:val="center"/>
          </w:tcPr>
          <w:p w14:paraId="51E8687F"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5BFDA52E"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 xml:space="preserve">Skydų surinkimo gamintojo kokybės vadybos sistema turi būti įvertinta sertifikatu / </w:t>
            </w:r>
            <w:r w:rsidRPr="00A154B9">
              <w:rPr>
                <w:rStyle w:val="hps"/>
                <w:rFonts w:ascii="Arial" w:hAnsi="Arial" w:cs="Arial"/>
                <w:color w:val="222222"/>
                <w:sz w:val="22"/>
                <w:szCs w:val="22"/>
                <w:lang w:val="en-US"/>
              </w:rPr>
              <w:t xml:space="preserve">The </w:t>
            </w:r>
            <w:r w:rsidRPr="00A154B9">
              <w:rPr>
                <w:rFonts w:ascii="Arial" w:hAnsi="Arial" w:cs="Arial"/>
                <w:bCs/>
                <w:sz w:val="22"/>
                <w:szCs w:val="22"/>
                <w:lang w:val="en-GB"/>
              </w:rPr>
              <w:t>distribution switchboard</w:t>
            </w:r>
            <w:r w:rsidRPr="00A154B9">
              <w:rPr>
                <w:rStyle w:val="hps"/>
                <w:rFonts w:ascii="Arial" w:hAnsi="Arial" w:cs="Arial"/>
                <w:color w:val="222222"/>
                <w:sz w:val="22"/>
                <w:szCs w:val="22"/>
                <w:lang w:val="en-US"/>
              </w:rPr>
              <w:t xml:space="preserve"> assembly manufacturer</w:t>
            </w:r>
            <w:r w:rsidRPr="00A154B9">
              <w:rPr>
                <w:rFonts w:ascii="Arial" w:hAnsi="Arial" w:cs="Arial"/>
                <w:color w:val="222222"/>
                <w:sz w:val="22"/>
                <w:szCs w:val="22"/>
                <w:lang w:val="en-US"/>
              </w:rPr>
              <w:t>’s quality management system</w:t>
            </w:r>
            <w:r w:rsidRPr="00A154B9" w:rsidDel="003019C3">
              <w:rPr>
                <w:rStyle w:val="hps"/>
                <w:rFonts w:ascii="Arial" w:hAnsi="Arial" w:cs="Arial"/>
                <w:color w:val="222222"/>
                <w:sz w:val="22"/>
                <w:szCs w:val="22"/>
                <w:lang w:val="en-US"/>
              </w:rPr>
              <w:t xml:space="preserve"> </w:t>
            </w:r>
            <w:r w:rsidRPr="00A154B9">
              <w:rPr>
                <w:rStyle w:val="hps"/>
                <w:rFonts w:ascii="Arial" w:hAnsi="Arial" w:cs="Arial"/>
                <w:sz w:val="22"/>
                <w:szCs w:val="22"/>
                <w:lang w:val="en-US"/>
              </w:rPr>
              <w:t>shall</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be</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evaluated by certificate</w:t>
            </w:r>
          </w:p>
        </w:tc>
        <w:tc>
          <w:tcPr>
            <w:tcW w:w="1900" w:type="pct"/>
            <w:tcBorders>
              <w:top w:val="single" w:sz="6" w:space="0" w:color="auto"/>
              <w:left w:val="single" w:sz="6" w:space="0" w:color="auto"/>
              <w:bottom w:val="single" w:sz="4" w:space="0" w:color="auto"/>
            </w:tcBorders>
            <w:vAlign w:val="center"/>
          </w:tcPr>
          <w:p w14:paraId="2CB6B5C5"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9001 </w:t>
            </w:r>
            <w:r w:rsidRPr="00A154B9">
              <w:rPr>
                <w:rFonts w:ascii="Arial" w:hAnsi="Arial" w:cs="Arial"/>
                <w:bCs/>
                <w:sz w:val="22"/>
                <w:szCs w:val="22"/>
                <w:vertAlign w:val="superscript"/>
              </w:rPr>
              <w:t>b)</w:t>
            </w:r>
          </w:p>
        </w:tc>
      </w:tr>
      <w:tr w:rsidR="00F7510D" w:rsidRPr="00A154B9" w14:paraId="0365B7C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CE6D081"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4DD9D22F" w14:textId="77777777" w:rsidR="00F7510D" w:rsidRPr="00A154B9" w:rsidRDefault="00F7510D" w:rsidP="00F7510D">
            <w:pPr>
              <w:rPr>
                <w:rFonts w:ascii="Arial" w:hAnsi="Arial" w:cs="Arial"/>
                <w:color w:val="000000"/>
                <w:sz w:val="22"/>
                <w:szCs w:val="22"/>
              </w:rPr>
            </w:pPr>
            <w:r w:rsidRPr="00A154B9">
              <w:rPr>
                <w:rFonts w:ascii="Arial" w:hAnsi="Arial" w:cs="Arial"/>
                <w:color w:val="000000"/>
                <w:sz w:val="22"/>
                <w:szCs w:val="22"/>
              </w:rPr>
              <w:t>Skydų surinkimo gamintojo aplinkos apsaugos vadybos sistema turi būti įvertinta sertifikatu /</w:t>
            </w:r>
            <w:r w:rsidRPr="00A154B9">
              <w:rPr>
                <w:rFonts w:ascii="Arial" w:hAnsi="Arial" w:cs="Arial"/>
                <w:color w:val="222222"/>
                <w:sz w:val="22"/>
                <w:szCs w:val="22"/>
              </w:rPr>
              <w:t xml:space="preserve"> </w:t>
            </w:r>
            <w:r w:rsidRPr="00A154B9">
              <w:rPr>
                <w:rStyle w:val="hps"/>
                <w:rFonts w:ascii="Arial" w:hAnsi="Arial" w:cs="Arial"/>
                <w:color w:val="222222"/>
                <w:sz w:val="22"/>
                <w:szCs w:val="22"/>
                <w:lang w:val="en"/>
              </w:rPr>
              <w:t>The</w:t>
            </w:r>
            <w:r w:rsidRPr="00A154B9">
              <w:rPr>
                <w:rFonts w:ascii="Arial" w:hAnsi="Arial" w:cs="Arial"/>
                <w:bCs/>
                <w:sz w:val="22"/>
                <w:szCs w:val="22"/>
                <w:lang w:val="en-GB"/>
              </w:rPr>
              <w:t xml:space="preserve"> distribution switchboard</w:t>
            </w:r>
            <w:r w:rsidRPr="00A154B9">
              <w:rPr>
                <w:rStyle w:val="hps"/>
                <w:rFonts w:ascii="Arial" w:hAnsi="Arial" w:cs="Arial"/>
                <w:color w:val="222222"/>
                <w:sz w:val="22"/>
                <w:szCs w:val="22"/>
                <w:lang w:val="en-US"/>
              </w:rPr>
              <w:t xml:space="preserve"> assembly</w:t>
            </w:r>
            <w:r w:rsidRPr="00A154B9">
              <w:rPr>
                <w:rStyle w:val="hps"/>
                <w:rFonts w:ascii="Arial" w:hAnsi="Arial" w:cs="Arial"/>
                <w:color w:val="222222"/>
                <w:sz w:val="22"/>
                <w:szCs w:val="22"/>
                <w:lang w:val="en"/>
              </w:rPr>
              <w:t xml:space="preserve"> manufacturer’s</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environmental management</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system shall</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be</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evaluated by certificate</w:t>
            </w:r>
          </w:p>
        </w:tc>
        <w:tc>
          <w:tcPr>
            <w:tcW w:w="1900" w:type="pct"/>
            <w:tcBorders>
              <w:top w:val="single" w:sz="6" w:space="0" w:color="auto"/>
              <w:left w:val="single" w:sz="6" w:space="0" w:color="auto"/>
              <w:bottom w:val="single" w:sz="4" w:space="0" w:color="auto"/>
            </w:tcBorders>
            <w:vAlign w:val="center"/>
          </w:tcPr>
          <w:p w14:paraId="38612F70"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14001 </w:t>
            </w:r>
            <w:r w:rsidRPr="00A154B9">
              <w:rPr>
                <w:rFonts w:ascii="Arial" w:hAnsi="Arial" w:cs="Arial"/>
                <w:bCs/>
                <w:sz w:val="22"/>
                <w:szCs w:val="22"/>
                <w:vertAlign w:val="superscript"/>
              </w:rPr>
              <w:t>b)</w:t>
            </w:r>
          </w:p>
        </w:tc>
      </w:tr>
      <w:tr w:rsidR="00637BA6" w:rsidRPr="00A154B9" w14:paraId="3231A56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04809D5" w14:textId="77777777" w:rsidR="00637BA6" w:rsidRPr="00A154B9" w:rsidRDefault="00637BA6" w:rsidP="00637BA6">
            <w:pPr>
              <w:jc w:val="center"/>
              <w:rPr>
                <w:rFonts w:ascii="Arial" w:hAnsi="Arial" w:cs="Arial"/>
                <w:b/>
                <w:color w:val="000000"/>
                <w:sz w:val="22"/>
                <w:szCs w:val="22"/>
              </w:rPr>
            </w:pPr>
            <w:r w:rsidRPr="00A154B9">
              <w:rPr>
                <w:rFonts w:ascii="Arial" w:hAnsi="Arial" w:cs="Arial"/>
                <w:b/>
                <w:color w:val="000000"/>
                <w:sz w:val="22"/>
                <w:szCs w:val="22"/>
              </w:rPr>
              <w:t>2.</w:t>
            </w:r>
          </w:p>
        </w:tc>
        <w:tc>
          <w:tcPr>
            <w:tcW w:w="4654" w:type="pct"/>
            <w:gridSpan w:val="2"/>
            <w:tcBorders>
              <w:top w:val="single" w:sz="6" w:space="0" w:color="auto"/>
              <w:left w:val="single" w:sz="6" w:space="0" w:color="auto"/>
              <w:bottom w:val="single" w:sz="6" w:space="0" w:color="auto"/>
            </w:tcBorders>
            <w:vAlign w:val="center"/>
          </w:tcPr>
          <w:p w14:paraId="16AE2798" w14:textId="77777777" w:rsidR="00637BA6" w:rsidRPr="00A154B9" w:rsidRDefault="00637BA6" w:rsidP="00637BA6">
            <w:pPr>
              <w:jc w:val="center"/>
              <w:rPr>
                <w:rFonts w:ascii="Arial" w:hAnsi="Arial" w:cs="Arial"/>
                <w:color w:val="000000"/>
                <w:sz w:val="22"/>
                <w:szCs w:val="22"/>
              </w:rPr>
            </w:pPr>
            <w:r w:rsidRPr="00A154B9">
              <w:rPr>
                <w:rFonts w:ascii="Arial" w:hAnsi="Arial" w:cs="Arial"/>
                <w:b/>
                <w:color w:val="000000"/>
                <w:sz w:val="22"/>
                <w:szCs w:val="22"/>
              </w:rPr>
              <w:t>Aplinkos sąlygos</w:t>
            </w:r>
            <w:r w:rsidRPr="00A154B9">
              <w:rPr>
                <w:rFonts w:ascii="Arial" w:hAnsi="Arial" w:cs="Arial"/>
                <w:b/>
                <w:color w:val="000000"/>
                <w:sz w:val="22"/>
                <w:szCs w:val="22"/>
                <w:lang w:val="en-GB"/>
              </w:rPr>
              <w:t>:/ Ambient conditions:</w:t>
            </w:r>
          </w:p>
        </w:tc>
      </w:tr>
      <w:tr w:rsidR="00992051" w:rsidRPr="00A154B9" w14:paraId="3943D58B" w14:textId="77777777" w:rsidTr="00152B8E">
        <w:trPr>
          <w:trHeight w:val="302"/>
        </w:trPr>
        <w:tc>
          <w:tcPr>
            <w:tcW w:w="346" w:type="pct"/>
            <w:tcBorders>
              <w:top w:val="single" w:sz="6" w:space="0" w:color="auto"/>
              <w:bottom w:val="single" w:sz="6" w:space="0" w:color="auto"/>
              <w:right w:val="single" w:sz="6" w:space="0" w:color="auto"/>
            </w:tcBorders>
            <w:vAlign w:val="center"/>
          </w:tcPr>
          <w:p w14:paraId="35A2EFDB"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6D86812"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sąlygos / </w:t>
            </w:r>
            <w:r w:rsidRPr="00A154B9">
              <w:rPr>
                <w:rFonts w:ascii="Arial" w:hAnsi="Arial" w:cs="Arial"/>
                <w:color w:val="000000"/>
                <w:sz w:val="22"/>
                <w:szCs w:val="22"/>
                <w:lang w:val="en-GB"/>
              </w:rPr>
              <w:t xml:space="preserve">Operating conditions </w:t>
            </w:r>
          </w:p>
        </w:tc>
        <w:tc>
          <w:tcPr>
            <w:tcW w:w="1900" w:type="pct"/>
            <w:tcBorders>
              <w:top w:val="single" w:sz="6" w:space="0" w:color="auto"/>
              <w:left w:val="single" w:sz="6" w:space="0" w:color="auto"/>
              <w:bottom w:val="single" w:sz="6" w:space="0" w:color="auto"/>
            </w:tcBorders>
            <w:vAlign w:val="center"/>
          </w:tcPr>
          <w:p w14:paraId="771D4743" w14:textId="2A3B59E3" w:rsidR="00992051" w:rsidRPr="00A154B9" w:rsidRDefault="00992051" w:rsidP="00992051">
            <w:pPr>
              <w:jc w:val="center"/>
              <w:rPr>
                <w:rFonts w:ascii="Arial" w:hAnsi="Arial" w:cs="Arial"/>
                <w:color w:val="000000"/>
                <w:sz w:val="22"/>
                <w:szCs w:val="22"/>
              </w:rPr>
            </w:pPr>
            <w:r w:rsidRPr="00A154B9">
              <w:rPr>
                <w:rFonts w:ascii="Arial" w:hAnsi="Arial" w:cs="Arial"/>
                <w:color w:val="000000"/>
                <w:sz w:val="22"/>
                <w:szCs w:val="22"/>
              </w:rPr>
              <w:t xml:space="preserve">Vidaus </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Indoor </w:t>
            </w:r>
            <w:r w:rsidRPr="00A154B9">
              <w:rPr>
                <w:rFonts w:ascii="Arial" w:hAnsi="Arial" w:cs="Arial"/>
                <w:bCs/>
                <w:sz w:val="22"/>
                <w:szCs w:val="22"/>
                <w:vertAlign w:val="superscript"/>
              </w:rPr>
              <w:t>a)</w:t>
            </w:r>
          </w:p>
        </w:tc>
      </w:tr>
      <w:tr w:rsidR="00992051" w:rsidRPr="00A154B9" w14:paraId="2DD2A220"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A64073D"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A76B5E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Maksimali eksploatavimo oro aplinkos temperatūra ne žemesnė kaip/ </w:t>
            </w:r>
            <w:r w:rsidRPr="00A154B9">
              <w:rPr>
                <w:rFonts w:ascii="Arial" w:hAnsi="Arial" w:cs="Arial"/>
                <w:color w:val="000000"/>
                <w:sz w:val="22"/>
                <w:szCs w:val="22"/>
                <w:lang w:val="en-GB"/>
              </w:rPr>
              <w:t>Highest operating ambient temperature not lower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max</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672C695A" w14:textId="77777777" w:rsidR="00992051" w:rsidRPr="00A154B9" w:rsidDel="001D4358" w:rsidRDefault="00992051" w:rsidP="00992051">
            <w:pPr>
              <w:jc w:val="center"/>
              <w:rPr>
                <w:rFonts w:ascii="Arial" w:hAnsi="Arial" w:cs="Arial"/>
                <w:sz w:val="22"/>
                <w:szCs w:val="22"/>
              </w:rPr>
            </w:pPr>
            <w:r w:rsidRPr="00A154B9">
              <w:rPr>
                <w:rFonts w:ascii="Arial" w:hAnsi="Arial" w:cs="Arial"/>
                <w:sz w:val="22"/>
                <w:szCs w:val="22"/>
              </w:rPr>
              <w:t xml:space="preserve">+35 </w:t>
            </w:r>
            <w:r w:rsidRPr="00A154B9">
              <w:rPr>
                <w:rFonts w:ascii="Arial" w:hAnsi="Arial" w:cs="Arial"/>
                <w:bCs/>
                <w:sz w:val="22"/>
                <w:szCs w:val="22"/>
                <w:vertAlign w:val="superscript"/>
              </w:rPr>
              <w:t>a)</w:t>
            </w:r>
          </w:p>
        </w:tc>
      </w:tr>
      <w:tr w:rsidR="00992051" w:rsidRPr="00A154B9" w14:paraId="1C108B9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04A265D8"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529B62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Minimali eksploatavimo oro aplinkos temperatūra ne aukštesnė kaip/ </w:t>
            </w:r>
            <w:r w:rsidRPr="00A154B9">
              <w:rPr>
                <w:rFonts w:ascii="Arial" w:hAnsi="Arial" w:cs="Arial"/>
                <w:color w:val="000000"/>
                <w:sz w:val="22"/>
                <w:szCs w:val="22"/>
                <w:lang w:val="en-GB"/>
              </w:rPr>
              <w:t>Lowest operating ambient temperature not higher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min</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0C3D05B4" w14:textId="77777777" w:rsidR="00992051" w:rsidRPr="00A154B9" w:rsidRDefault="00992051" w:rsidP="00992051">
            <w:pPr>
              <w:jc w:val="center"/>
              <w:rPr>
                <w:rFonts w:ascii="Arial" w:hAnsi="Arial" w:cs="Arial"/>
                <w:sz w:val="22"/>
                <w:szCs w:val="22"/>
              </w:rPr>
            </w:pPr>
            <w:r w:rsidRPr="00A154B9">
              <w:rPr>
                <w:rFonts w:ascii="Arial" w:hAnsi="Arial" w:cs="Arial"/>
                <w:sz w:val="22"/>
                <w:szCs w:val="22"/>
              </w:rPr>
              <w:t xml:space="preserve">- 5 </w:t>
            </w:r>
            <w:r w:rsidRPr="00A154B9">
              <w:rPr>
                <w:rFonts w:ascii="Arial" w:hAnsi="Arial" w:cs="Arial"/>
                <w:bCs/>
                <w:sz w:val="22"/>
                <w:szCs w:val="22"/>
                <w:vertAlign w:val="superscript"/>
              </w:rPr>
              <w:t>a)</w:t>
            </w:r>
          </w:p>
        </w:tc>
      </w:tr>
      <w:tr w:rsidR="00992051" w:rsidRPr="00A154B9" w14:paraId="64295777" w14:textId="77777777" w:rsidTr="00152B8E">
        <w:trPr>
          <w:trHeight w:val="302"/>
        </w:trPr>
        <w:tc>
          <w:tcPr>
            <w:tcW w:w="346" w:type="pct"/>
            <w:tcBorders>
              <w:top w:val="single" w:sz="6" w:space="0" w:color="auto"/>
              <w:bottom w:val="single" w:sz="6" w:space="0" w:color="auto"/>
              <w:right w:val="single" w:sz="6" w:space="0" w:color="auto"/>
            </w:tcBorders>
            <w:vAlign w:val="center"/>
          </w:tcPr>
          <w:p w14:paraId="41C787A7"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EABF82C"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santykinė oro aplinkos drėgmė / </w:t>
            </w:r>
            <w:r w:rsidRPr="00A154B9">
              <w:rPr>
                <w:rFonts w:ascii="Arial" w:hAnsi="Arial" w:cs="Arial"/>
                <w:color w:val="000000"/>
                <w:sz w:val="22"/>
                <w:szCs w:val="22"/>
                <w:lang w:val="en-US"/>
              </w:rPr>
              <w:t>Operating relative</w:t>
            </w:r>
            <w:r w:rsidRPr="00A154B9">
              <w:rPr>
                <w:rFonts w:ascii="Arial" w:hAnsi="Arial" w:cs="Arial"/>
                <w:color w:val="000000"/>
                <w:sz w:val="22"/>
                <w:szCs w:val="22"/>
                <w:lang w:val="en-GB"/>
              </w:rPr>
              <w:t xml:space="preserve"> humidity, </w:t>
            </w:r>
            <w:r w:rsidRPr="00A154B9">
              <w:rPr>
                <w:rFonts w:ascii="Arial" w:hAnsi="Arial" w:cs="Arial"/>
                <w:color w:val="000000"/>
                <w:sz w:val="22"/>
                <w:szCs w:val="22"/>
                <w:lang w:val="en-US"/>
              </w:rPr>
              <w:t>%</w:t>
            </w:r>
          </w:p>
        </w:tc>
        <w:tc>
          <w:tcPr>
            <w:tcW w:w="1900" w:type="pct"/>
            <w:tcBorders>
              <w:top w:val="single" w:sz="6" w:space="0" w:color="auto"/>
              <w:left w:val="single" w:sz="6" w:space="0" w:color="auto"/>
              <w:bottom w:val="single" w:sz="6" w:space="0" w:color="auto"/>
            </w:tcBorders>
            <w:vAlign w:val="center"/>
          </w:tcPr>
          <w:p w14:paraId="465C760B"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90</w:t>
            </w:r>
            <w:r w:rsidR="00992051" w:rsidRPr="00A154B9">
              <w:rPr>
                <w:rFonts w:ascii="Arial" w:hAnsi="Arial" w:cs="Arial"/>
                <w:bCs/>
                <w:sz w:val="22"/>
                <w:szCs w:val="22"/>
                <w:vertAlign w:val="superscript"/>
              </w:rPr>
              <w:t xml:space="preserve"> a)</w:t>
            </w:r>
          </w:p>
        </w:tc>
      </w:tr>
      <w:tr w:rsidR="00992051" w:rsidRPr="00A154B9" w14:paraId="0C10C514" w14:textId="77777777" w:rsidTr="00152B8E">
        <w:trPr>
          <w:trHeight w:val="302"/>
        </w:trPr>
        <w:tc>
          <w:tcPr>
            <w:tcW w:w="346" w:type="pct"/>
            <w:tcBorders>
              <w:top w:val="single" w:sz="6" w:space="0" w:color="auto"/>
              <w:bottom w:val="single" w:sz="6" w:space="0" w:color="auto"/>
              <w:right w:val="single" w:sz="6" w:space="0" w:color="auto"/>
            </w:tcBorders>
            <w:vAlign w:val="center"/>
          </w:tcPr>
          <w:p w14:paraId="210D5769" w14:textId="77777777" w:rsidR="00992051" w:rsidRPr="00A154B9" w:rsidRDefault="00992051" w:rsidP="00CC263D">
            <w:pPr>
              <w:numPr>
                <w:ilvl w:val="0"/>
                <w:numId w:val="1"/>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7DF0F32" w14:textId="77777777" w:rsidR="00992051" w:rsidRPr="00A154B9" w:rsidRDefault="00992051" w:rsidP="00992051">
            <w:pPr>
              <w:rPr>
                <w:rFonts w:ascii="Arial" w:hAnsi="Arial" w:cs="Arial"/>
                <w:sz w:val="22"/>
                <w:szCs w:val="22"/>
              </w:rPr>
            </w:pPr>
            <w:r w:rsidRPr="00A154B9">
              <w:rPr>
                <w:rFonts w:ascii="Arial" w:hAnsi="Arial" w:cs="Arial"/>
                <w:sz w:val="22"/>
                <w:szCs w:val="22"/>
              </w:rPr>
              <w:t xml:space="preserve">Pastatymo aukštis virš jūros lygio </w:t>
            </w:r>
            <w:r w:rsidR="00CB65E6">
              <w:rPr>
                <w:rFonts w:ascii="Arial" w:hAnsi="Arial" w:cs="Arial"/>
                <w:sz w:val="22"/>
                <w:szCs w:val="22"/>
              </w:rPr>
              <w:t>pagal 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sz w:val="22"/>
                <w:szCs w:val="22"/>
              </w:rPr>
              <w:t>/</w:t>
            </w:r>
          </w:p>
          <w:p w14:paraId="63569F8B" w14:textId="77777777" w:rsidR="00992051" w:rsidRPr="00A154B9" w:rsidRDefault="00992051" w:rsidP="00992051">
            <w:pPr>
              <w:rPr>
                <w:rFonts w:ascii="Arial" w:hAnsi="Arial" w:cs="Arial"/>
                <w:sz w:val="22"/>
                <w:szCs w:val="22"/>
              </w:rPr>
            </w:pPr>
            <w:r w:rsidRPr="00A154B9">
              <w:rPr>
                <w:rFonts w:ascii="Arial" w:hAnsi="Arial" w:cs="Arial"/>
                <w:color w:val="000000"/>
                <w:sz w:val="22"/>
                <w:szCs w:val="22"/>
                <w:lang w:val="en-US"/>
              </w:rPr>
              <w:t>Site altitude above sea level</w:t>
            </w:r>
            <w:r w:rsidR="00CB65E6">
              <w:rPr>
                <w:rFonts w:ascii="Arial" w:hAnsi="Arial" w:cs="Arial"/>
                <w:color w:val="000000"/>
                <w:sz w:val="22"/>
                <w:szCs w:val="22"/>
                <w:lang w:val="en-US"/>
              </w:rPr>
              <w:t xml:space="preserve"> according to </w:t>
            </w:r>
            <w:r w:rsidR="00CB65E6">
              <w:rPr>
                <w:rFonts w:ascii="Arial" w:hAnsi="Arial" w:cs="Arial"/>
                <w:sz w:val="22"/>
                <w:szCs w:val="22"/>
              </w:rPr>
              <w:t>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color w:val="000000"/>
                <w:sz w:val="22"/>
                <w:szCs w:val="22"/>
                <w:lang w:val="en-US"/>
              </w:rPr>
              <w:t>, m</w:t>
            </w:r>
          </w:p>
        </w:tc>
        <w:tc>
          <w:tcPr>
            <w:tcW w:w="1900" w:type="pct"/>
            <w:tcBorders>
              <w:top w:val="single" w:sz="6" w:space="0" w:color="auto"/>
              <w:left w:val="single" w:sz="6" w:space="0" w:color="auto"/>
              <w:bottom w:val="single" w:sz="6" w:space="0" w:color="auto"/>
            </w:tcBorders>
            <w:vAlign w:val="center"/>
          </w:tcPr>
          <w:p w14:paraId="0D33820C"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2000 </w:t>
            </w:r>
            <w:r w:rsidR="00992051" w:rsidRPr="00A154B9">
              <w:rPr>
                <w:rFonts w:ascii="Arial" w:hAnsi="Arial" w:cs="Arial"/>
                <w:bCs/>
                <w:sz w:val="22"/>
                <w:szCs w:val="22"/>
                <w:vertAlign w:val="superscript"/>
              </w:rPr>
              <w:t>a)</w:t>
            </w:r>
          </w:p>
        </w:tc>
      </w:tr>
      <w:tr w:rsidR="00620E69" w:rsidRPr="00A154B9" w14:paraId="45C90B45" w14:textId="77777777" w:rsidTr="00152B8E">
        <w:trPr>
          <w:trHeight w:val="302"/>
        </w:trPr>
        <w:tc>
          <w:tcPr>
            <w:tcW w:w="346" w:type="pct"/>
            <w:tcBorders>
              <w:bottom w:val="single" w:sz="6" w:space="0" w:color="auto"/>
              <w:right w:val="single" w:sz="6" w:space="0" w:color="auto"/>
            </w:tcBorders>
            <w:vAlign w:val="center"/>
          </w:tcPr>
          <w:p w14:paraId="7A654503"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3.</w:t>
            </w:r>
          </w:p>
        </w:tc>
        <w:tc>
          <w:tcPr>
            <w:tcW w:w="4654" w:type="pct"/>
            <w:gridSpan w:val="2"/>
            <w:tcBorders>
              <w:left w:val="single" w:sz="6" w:space="0" w:color="auto"/>
              <w:bottom w:val="single" w:sz="6" w:space="0" w:color="auto"/>
            </w:tcBorders>
            <w:vAlign w:val="center"/>
          </w:tcPr>
          <w:p w14:paraId="1A157F80"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Srovės paskirstymo laidininkų ir konstrukcinių elementų reikalavimai:/ </w:t>
            </w:r>
            <w:r w:rsidRPr="00A154B9">
              <w:rPr>
                <w:rFonts w:ascii="Arial" w:hAnsi="Arial" w:cs="Arial"/>
                <w:b/>
                <w:color w:val="000000"/>
                <w:sz w:val="22"/>
                <w:szCs w:val="22"/>
                <w:lang w:val="en-US"/>
              </w:rPr>
              <w:t>Requirements for the current distribution conductors and construction elements:</w:t>
            </w:r>
          </w:p>
        </w:tc>
      </w:tr>
      <w:tr w:rsidR="00620E69" w:rsidRPr="00A154B9" w14:paraId="33789FCC" w14:textId="77777777" w:rsidTr="00152B8E">
        <w:tc>
          <w:tcPr>
            <w:tcW w:w="346" w:type="pct"/>
            <w:tcBorders>
              <w:top w:val="single" w:sz="6" w:space="0" w:color="auto"/>
              <w:bottom w:val="single" w:sz="6" w:space="0" w:color="auto"/>
              <w:right w:val="single" w:sz="6" w:space="0" w:color="auto"/>
            </w:tcBorders>
            <w:vAlign w:val="center"/>
          </w:tcPr>
          <w:p w14:paraId="4CC231A1"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0F6C5FA" w14:textId="77777777" w:rsidR="00620E69" w:rsidRPr="00A154B9" w:rsidRDefault="00620E69" w:rsidP="00620E69">
            <w:pPr>
              <w:rPr>
                <w:rFonts w:ascii="Arial" w:hAnsi="Arial" w:cs="Arial"/>
                <w:sz w:val="22"/>
                <w:szCs w:val="22"/>
              </w:rPr>
            </w:pPr>
            <w:r w:rsidRPr="00A154B9">
              <w:rPr>
                <w:rFonts w:ascii="Arial" w:hAnsi="Arial" w:cs="Arial"/>
                <w:sz w:val="22"/>
                <w:szCs w:val="22"/>
              </w:rPr>
              <w:t xml:space="preserve">Srovės paskirstymo laidininkų sistemos išpildymas / </w:t>
            </w:r>
            <w:r w:rsidRPr="00A154B9">
              <w:rPr>
                <w:rFonts w:ascii="Arial" w:hAnsi="Arial" w:cs="Arial"/>
                <w:sz w:val="22"/>
                <w:szCs w:val="22"/>
                <w:lang w:val="en-GB"/>
              </w:rPr>
              <w:t>Fulfilment of the current distribution conductors system</w:t>
            </w:r>
          </w:p>
        </w:tc>
        <w:tc>
          <w:tcPr>
            <w:tcW w:w="1900" w:type="pct"/>
            <w:tcBorders>
              <w:top w:val="single" w:sz="6" w:space="0" w:color="auto"/>
              <w:left w:val="single" w:sz="6" w:space="0" w:color="auto"/>
              <w:bottom w:val="single" w:sz="6" w:space="0" w:color="auto"/>
            </w:tcBorders>
            <w:vAlign w:val="center"/>
          </w:tcPr>
          <w:p w14:paraId="2615F584" w14:textId="77777777" w:rsidR="00620E69" w:rsidRPr="00A154B9" w:rsidRDefault="00620E69" w:rsidP="00620E69">
            <w:pPr>
              <w:jc w:val="center"/>
              <w:rPr>
                <w:rFonts w:ascii="Arial" w:hAnsi="Arial" w:cs="Arial"/>
                <w:sz w:val="22"/>
                <w:szCs w:val="22"/>
                <w:vertAlign w:val="superscript"/>
              </w:rPr>
            </w:pPr>
            <w:r w:rsidRPr="00A154B9">
              <w:rPr>
                <w:rFonts w:ascii="Arial" w:hAnsi="Arial" w:cs="Arial"/>
                <w:sz w:val="22"/>
                <w:szCs w:val="22"/>
              </w:rPr>
              <w:t xml:space="preserve">L“+“, L“-“ +PE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D0F3CAB" w14:textId="77777777" w:rsidTr="00152B8E">
        <w:tc>
          <w:tcPr>
            <w:tcW w:w="346" w:type="pct"/>
            <w:tcBorders>
              <w:top w:val="single" w:sz="6" w:space="0" w:color="auto"/>
              <w:bottom w:val="single" w:sz="6" w:space="0" w:color="auto"/>
              <w:right w:val="single" w:sz="6" w:space="0" w:color="auto"/>
            </w:tcBorders>
            <w:vAlign w:val="center"/>
          </w:tcPr>
          <w:p w14:paraId="35971C9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130B1A3"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įėjimo įtampa/ </w:t>
            </w:r>
            <w:r w:rsidRPr="00A154B9">
              <w:rPr>
                <w:rFonts w:ascii="Arial" w:hAnsi="Arial" w:cs="Arial"/>
                <w:sz w:val="22"/>
                <w:szCs w:val="22"/>
                <w:lang w:val="en-GB"/>
              </w:rPr>
              <w:t>Rated voltage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VAC</w:t>
            </w:r>
          </w:p>
        </w:tc>
        <w:tc>
          <w:tcPr>
            <w:tcW w:w="1900" w:type="pct"/>
            <w:tcBorders>
              <w:top w:val="single" w:sz="6" w:space="0" w:color="auto"/>
              <w:left w:val="single" w:sz="6" w:space="0" w:color="auto"/>
              <w:bottom w:val="single" w:sz="6" w:space="0" w:color="auto"/>
            </w:tcBorders>
            <w:vAlign w:val="center"/>
          </w:tcPr>
          <w:p w14:paraId="441B7974"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400</w:t>
            </w:r>
            <w:r w:rsidR="003644A1">
              <w:rPr>
                <w:rFonts w:ascii="Arial" w:hAnsi="Arial" w:cs="Arial"/>
                <w:sz w:val="22"/>
                <w:szCs w:val="22"/>
              </w:rPr>
              <w:t>/230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C38BEF6" w14:textId="77777777" w:rsidTr="00152B8E">
        <w:tc>
          <w:tcPr>
            <w:tcW w:w="346" w:type="pct"/>
            <w:tcBorders>
              <w:top w:val="single" w:sz="6" w:space="0" w:color="auto"/>
              <w:bottom w:val="single" w:sz="6" w:space="0" w:color="auto"/>
              <w:right w:val="single" w:sz="6" w:space="0" w:color="auto"/>
            </w:tcBorders>
            <w:vAlign w:val="center"/>
          </w:tcPr>
          <w:p w14:paraId="7C97562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4D0A42E"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Vardinis dažnis/ </w:t>
            </w:r>
            <w:r w:rsidRPr="00A154B9">
              <w:rPr>
                <w:rFonts w:ascii="Arial" w:hAnsi="Arial" w:cs="Arial"/>
                <w:sz w:val="22"/>
                <w:szCs w:val="22"/>
                <w:lang w:val="en-GB"/>
              </w:rPr>
              <w:t>Rated frequency (</w:t>
            </w:r>
            <w:proofErr w:type="spellStart"/>
            <w:r w:rsidRPr="00A154B9">
              <w:rPr>
                <w:rFonts w:ascii="Arial" w:hAnsi="Arial" w:cs="Arial"/>
                <w:sz w:val="22"/>
                <w:szCs w:val="22"/>
                <w:lang w:val="en-GB"/>
              </w:rPr>
              <w:t>f</w:t>
            </w:r>
            <w:r w:rsidRPr="00A154B9">
              <w:rPr>
                <w:rFonts w:ascii="Arial" w:hAnsi="Arial" w:cs="Arial"/>
                <w:sz w:val="22"/>
                <w:szCs w:val="22"/>
                <w:vertAlign w:val="subscript"/>
                <w:lang w:val="en-GB"/>
              </w:rPr>
              <w:t>n</w:t>
            </w:r>
            <w:proofErr w:type="spellEnd"/>
            <w:r w:rsidRPr="00A154B9">
              <w:rPr>
                <w:rFonts w:ascii="Arial" w:hAnsi="Arial" w:cs="Arial"/>
                <w:sz w:val="22"/>
                <w:szCs w:val="22"/>
                <w:lang w:val="en-GB"/>
              </w:rPr>
              <w:t>)</w:t>
            </w:r>
            <w:r w:rsidRPr="00A154B9">
              <w:rPr>
                <w:rFonts w:ascii="Arial" w:hAnsi="Arial" w:cs="Arial"/>
                <w:sz w:val="22"/>
                <w:szCs w:val="22"/>
              </w:rPr>
              <w:t>, Hz</w:t>
            </w:r>
          </w:p>
        </w:tc>
        <w:tc>
          <w:tcPr>
            <w:tcW w:w="1900" w:type="pct"/>
            <w:tcBorders>
              <w:top w:val="single" w:sz="6" w:space="0" w:color="auto"/>
              <w:left w:val="single" w:sz="6" w:space="0" w:color="auto"/>
              <w:bottom w:val="single" w:sz="6" w:space="0" w:color="auto"/>
            </w:tcBorders>
            <w:vAlign w:val="center"/>
          </w:tcPr>
          <w:p w14:paraId="6337515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50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D44856A" w14:textId="77777777" w:rsidTr="00152B8E">
        <w:tc>
          <w:tcPr>
            <w:tcW w:w="346" w:type="pct"/>
            <w:tcBorders>
              <w:top w:val="single" w:sz="6" w:space="0" w:color="auto"/>
              <w:bottom w:val="single" w:sz="6" w:space="0" w:color="auto"/>
              <w:right w:val="single" w:sz="6" w:space="0" w:color="auto"/>
            </w:tcBorders>
            <w:vAlign w:val="center"/>
          </w:tcPr>
          <w:p w14:paraId="0802D856"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7031FD1B"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Tinklo neutralės įžeminimas</w:t>
            </w:r>
            <w:r w:rsidRPr="00A154B9">
              <w:rPr>
                <w:rFonts w:ascii="Arial" w:hAnsi="Arial" w:cs="Arial"/>
                <w:sz w:val="22"/>
                <w:szCs w:val="22"/>
                <w:lang w:val="en-US"/>
              </w:rPr>
              <w:t>/ Earthing of system neutral</w:t>
            </w:r>
          </w:p>
        </w:tc>
        <w:tc>
          <w:tcPr>
            <w:tcW w:w="1900" w:type="pct"/>
            <w:tcBorders>
              <w:top w:val="single" w:sz="6" w:space="0" w:color="auto"/>
              <w:left w:val="single" w:sz="6" w:space="0" w:color="auto"/>
              <w:bottom w:val="single" w:sz="6" w:space="0" w:color="auto"/>
            </w:tcBorders>
            <w:vAlign w:val="center"/>
          </w:tcPr>
          <w:p w14:paraId="48C7F8E8" w14:textId="25BC42CE" w:rsidR="00620E69" w:rsidRPr="00A154B9" w:rsidRDefault="00620E69" w:rsidP="00620E69">
            <w:pPr>
              <w:jc w:val="center"/>
              <w:rPr>
                <w:rFonts w:ascii="Arial" w:hAnsi="Arial" w:cs="Arial"/>
                <w:sz w:val="22"/>
                <w:szCs w:val="22"/>
                <w:lang w:val="en-US"/>
              </w:rPr>
            </w:pPr>
            <w:r w:rsidRPr="00A154B9">
              <w:rPr>
                <w:rFonts w:ascii="Arial" w:hAnsi="Arial" w:cs="Arial"/>
                <w:sz w:val="22"/>
                <w:szCs w:val="22"/>
              </w:rPr>
              <w:t xml:space="preserve">Tiesiogiai įžeminta </w:t>
            </w:r>
            <w:r w:rsidRPr="00A154B9">
              <w:rPr>
                <w:rFonts w:ascii="Arial" w:hAnsi="Arial" w:cs="Arial"/>
                <w:sz w:val="22"/>
                <w:szCs w:val="22"/>
                <w:lang w:val="en-US"/>
              </w:rPr>
              <w:t>/</w:t>
            </w:r>
          </w:p>
          <w:p w14:paraId="3AA4BF1D" w14:textId="4B815718" w:rsidR="00620E69" w:rsidRPr="00A154B9" w:rsidRDefault="00620E69" w:rsidP="00620E69">
            <w:pPr>
              <w:jc w:val="center"/>
              <w:rPr>
                <w:rFonts w:ascii="Arial" w:hAnsi="Arial" w:cs="Arial"/>
                <w:sz w:val="22"/>
                <w:szCs w:val="22"/>
                <w:lang w:val="en-US"/>
              </w:rPr>
            </w:pPr>
            <w:r w:rsidRPr="00A154B9">
              <w:rPr>
                <w:rFonts w:ascii="Arial" w:hAnsi="Arial" w:cs="Arial"/>
                <w:sz w:val="22"/>
                <w:szCs w:val="22"/>
                <w:lang w:val="en-US"/>
              </w:rPr>
              <w:t xml:space="preserve">Solidly earthed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98B07A" w14:textId="77777777" w:rsidTr="00152B8E">
        <w:tc>
          <w:tcPr>
            <w:tcW w:w="346" w:type="pct"/>
            <w:tcBorders>
              <w:top w:val="single" w:sz="6" w:space="0" w:color="auto"/>
              <w:bottom w:val="single" w:sz="6" w:space="0" w:color="auto"/>
              <w:right w:val="single" w:sz="6" w:space="0" w:color="auto"/>
            </w:tcBorders>
            <w:vAlign w:val="center"/>
          </w:tcPr>
          <w:p w14:paraId="28BF111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FF9A8A" w14:textId="4EF1199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išėjimo įtampa / </w:t>
            </w:r>
            <w:r w:rsidRPr="00A154B9">
              <w:rPr>
                <w:rFonts w:ascii="Arial" w:hAnsi="Arial" w:cs="Arial"/>
                <w:sz w:val="22"/>
                <w:szCs w:val="22"/>
                <w:lang w:val="en-GB"/>
              </w:rPr>
              <w:t xml:space="preserve">Rated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VDC</w:t>
            </w:r>
          </w:p>
        </w:tc>
        <w:tc>
          <w:tcPr>
            <w:tcW w:w="1900" w:type="pct"/>
            <w:tcBorders>
              <w:top w:val="single" w:sz="6" w:space="0" w:color="auto"/>
              <w:left w:val="single" w:sz="6" w:space="0" w:color="auto"/>
              <w:bottom w:val="single" w:sz="6" w:space="0" w:color="auto"/>
            </w:tcBorders>
            <w:vAlign w:val="center"/>
          </w:tcPr>
          <w:p w14:paraId="1CD86B4A"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110 arba 220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D4A82DD" w14:textId="77777777" w:rsidTr="00FD6E43">
        <w:tc>
          <w:tcPr>
            <w:tcW w:w="346" w:type="pct"/>
            <w:tcBorders>
              <w:top w:val="single" w:sz="6" w:space="0" w:color="auto"/>
              <w:bottom w:val="single" w:sz="6" w:space="0" w:color="auto"/>
              <w:right w:val="single" w:sz="6" w:space="0" w:color="auto"/>
            </w:tcBorders>
            <w:vAlign w:val="center"/>
          </w:tcPr>
          <w:p w14:paraId="3DB713CF"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7FBDB9" w14:textId="500B293D" w:rsidR="00620E69" w:rsidRPr="00FD6E43" w:rsidRDefault="00620E69" w:rsidP="00620E69">
            <w:pPr>
              <w:rPr>
                <w:rFonts w:ascii="Arial" w:hAnsi="Arial" w:cs="Arial"/>
                <w:sz w:val="22"/>
                <w:szCs w:val="22"/>
              </w:rPr>
            </w:pPr>
            <w:r w:rsidRPr="00FD6E43">
              <w:rPr>
                <w:rFonts w:ascii="Arial" w:hAnsi="Arial" w:cs="Arial"/>
                <w:sz w:val="22"/>
                <w:szCs w:val="22"/>
              </w:rPr>
              <w:t xml:space="preserve">Vardinė srovė / </w:t>
            </w:r>
            <w:r w:rsidRPr="00FD6E43">
              <w:rPr>
                <w:rFonts w:ascii="Arial" w:hAnsi="Arial" w:cs="Arial"/>
                <w:sz w:val="22"/>
                <w:szCs w:val="22"/>
                <w:lang w:val="en-US"/>
              </w:rPr>
              <w:t xml:space="preserve">Rated current </w:t>
            </w:r>
            <w:r w:rsidRPr="00FD6E43">
              <w:rPr>
                <w:rFonts w:ascii="Arial" w:hAnsi="Arial" w:cs="Arial"/>
                <w:color w:val="000000"/>
                <w:sz w:val="22"/>
                <w:szCs w:val="22"/>
                <w:vertAlign w:val="superscript"/>
                <w:lang w:val="en-GB"/>
              </w:rPr>
              <w:t>1)</w:t>
            </w:r>
            <w:r w:rsidRPr="00FD6E43">
              <w:rPr>
                <w:rFonts w:ascii="Arial" w:hAnsi="Arial" w:cs="Arial"/>
                <w:sz w:val="22"/>
                <w:szCs w:val="22"/>
                <w:lang w:val="en-US"/>
              </w:rPr>
              <w:t>, (I</w:t>
            </w:r>
            <w:r w:rsidRPr="00FD6E43">
              <w:rPr>
                <w:rFonts w:ascii="Arial" w:hAnsi="Arial" w:cs="Arial"/>
                <w:sz w:val="22"/>
                <w:szCs w:val="22"/>
                <w:vertAlign w:val="subscript"/>
                <w:lang w:val="en-US"/>
              </w:rPr>
              <w:t>n</w:t>
            </w:r>
            <w:r w:rsidRPr="00FD6E43">
              <w:rPr>
                <w:rFonts w:ascii="Arial" w:hAnsi="Arial" w:cs="Arial"/>
                <w:sz w:val="22"/>
                <w:szCs w:val="22"/>
                <w:lang w:val="en-US"/>
              </w:rPr>
              <w:t>), A</w:t>
            </w:r>
          </w:p>
        </w:tc>
        <w:tc>
          <w:tcPr>
            <w:tcW w:w="1900" w:type="pct"/>
            <w:tcBorders>
              <w:top w:val="single" w:sz="6" w:space="0" w:color="auto"/>
              <w:left w:val="single" w:sz="6" w:space="0" w:color="auto"/>
              <w:bottom w:val="single" w:sz="6" w:space="0" w:color="auto"/>
            </w:tcBorders>
            <w:shd w:val="clear" w:color="auto" w:fill="auto"/>
            <w:vAlign w:val="center"/>
          </w:tcPr>
          <w:p w14:paraId="469E2DA9"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8C4B4B" w:rsidRPr="00FD6E43">
              <w:rPr>
                <w:rFonts w:ascii="Arial" w:hAnsi="Arial" w:cs="Arial"/>
                <w:sz w:val="22"/>
                <w:szCs w:val="22"/>
              </w:rPr>
              <w:t>40</w:t>
            </w:r>
            <w:r w:rsidRPr="00FD6E43">
              <w:rPr>
                <w:rFonts w:ascii="Arial" w:hAnsi="Arial" w:cs="Arial"/>
                <w:bCs/>
                <w:sz w:val="22"/>
                <w:szCs w:val="22"/>
                <w:vertAlign w:val="superscript"/>
              </w:rPr>
              <w:t xml:space="preserve"> a)</w:t>
            </w:r>
          </w:p>
        </w:tc>
      </w:tr>
      <w:tr w:rsidR="00620E69" w:rsidRPr="00A154B9" w14:paraId="14BF67A3" w14:textId="77777777" w:rsidTr="00FD6E43">
        <w:tc>
          <w:tcPr>
            <w:tcW w:w="346" w:type="pct"/>
            <w:tcBorders>
              <w:top w:val="single" w:sz="6" w:space="0" w:color="auto"/>
              <w:bottom w:val="single" w:sz="6" w:space="0" w:color="auto"/>
              <w:right w:val="single" w:sz="6" w:space="0" w:color="auto"/>
            </w:tcBorders>
            <w:vAlign w:val="center"/>
          </w:tcPr>
          <w:p w14:paraId="6E8B2349"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D5A0E7" w14:textId="63BA9DAD" w:rsidR="00620E69" w:rsidRPr="00FD6E43" w:rsidRDefault="00620E69" w:rsidP="00620E69">
            <w:pPr>
              <w:rPr>
                <w:rFonts w:ascii="Arial" w:hAnsi="Arial" w:cs="Arial"/>
                <w:sz w:val="22"/>
                <w:szCs w:val="22"/>
                <w:lang w:val="en-US"/>
              </w:rPr>
            </w:pPr>
            <w:r w:rsidRPr="00FD6E43">
              <w:rPr>
                <w:rFonts w:ascii="Arial" w:hAnsi="Arial" w:cs="Arial"/>
                <w:sz w:val="22"/>
                <w:szCs w:val="22"/>
              </w:rPr>
              <w:t xml:space="preserve">Vardinė trumpojo jungimo (≥1s) atsparumo srovė </w:t>
            </w:r>
            <w:r w:rsidRPr="00FD6E43">
              <w:rPr>
                <w:rFonts w:ascii="Arial" w:hAnsi="Arial" w:cs="Arial"/>
                <w:sz w:val="22"/>
                <w:szCs w:val="22"/>
                <w:lang w:val="en-US"/>
              </w:rPr>
              <w:t>/</w:t>
            </w:r>
          </w:p>
          <w:p w14:paraId="208AA1A6" w14:textId="77777777" w:rsidR="00620E69" w:rsidRPr="00FD6E43" w:rsidRDefault="00620E69" w:rsidP="00620E69">
            <w:pPr>
              <w:rPr>
                <w:rFonts w:ascii="Arial" w:hAnsi="Arial" w:cs="Arial"/>
                <w:sz w:val="22"/>
                <w:szCs w:val="22"/>
                <w:lang w:val="en-US"/>
              </w:rPr>
            </w:pPr>
            <w:r w:rsidRPr="00FD6E43">
              <w:rPr>
                <w:rFonts w:ascii="Arial" w:hAnsi="Arial" w:cs="Arial"/>
                <w:sz w:val="22"/>
                <w:szCs w:val="22"/>
                <w:lang w:val="en-US"/>
              </w:rPr>
              <w:t xml:space="preserve">Rated short-circuit (≥1s) withstand current </w:t>
            </w:r>
            <w:r w:rsidRPr="00FD6E43">
              <w:rPr>
                <w:rFonts w:ascii="Arial" w:hAnsi="Arial" w:cs="Arial"/>
                <w:sz w:val="22"/>
                <w:szCs w:val="22"/>
                <w:vertAlign w:val="superscript"/>
                <w:lang w:val="en-GB"/>
              </w:rPr>
              <w:t>1)</w:t>
            </w:r>
            <w:r w:rsidRPr="00FD6E43">
              <w:rPr>
                <w:rFonts w:ascii="Arial" w:hAnsi="Arial" w:cs="Arial"/>
                <w:sz w:val="22"/>
                <w:szCs w:val="22"/>
                <w:lang w:val="en-US"/>
              </w:rPr>
              <w:t>, (</w:t>
            </w:r>
            <w:proofErr w:type="spellStart"/>
            <w:r w:rsidRPr="00FD6E43">
              <w:rPr>
                <w:rFonts w:ascii="Arial" w:hAnsi="Arial" w:cs="Arial"/>
                <w:sz w:val="22"/>
                <w:szCs w:val="22"/>
                <w:lang w:val="en-US"/>
              </w:rPr>
              <w:t>I</w:t>
            </w:r>
            <w:r w:rsidRPr="00FD6E43">
              <w:rPr>
                <w:rFonts w:ascii="Arial" w:hAnsi="Arial" w:cs="Arial"/>
                <w:sz w:val="22"/>
                <w:szCs w:val="22"/>
                <w:vertAlign w:val="subscript"/>
                <w:lang w:val="en-US"/>
              </w:rPr>
              <w:t>cw</w:t>
            </w:r>
            <w:proofErr w:type="spellEnd"/>
            <w:r w:rsidRPr="00FD6E43">
              <w:rPr>
                <w:rFonts w:ascii="Arial" w:hAnsi="Arial" w:cs="Arial"/>
                <w:sz w:val="22"/>
                <w:szCs w:val="22"/>
                <w:lang w:val="en-US"/>
              </w:rPr>
              <w:t>), kA</w:t>
            </w:r>
          </w:p>
        </w:tc>
        <w:tc>
          <w:tcPr>
            <w:tcW w:w="1900" w:type="pct"/>
            <w:tcBorders>
              <w:top w:val="single" w:sz="6" w:space="0" w:color="auto"/>
              <w:left w:val="single" w:sz="6" w:space="0" w:color="auto"/>
              <w:bottom w:val="single" w:sz="6" w:space="0" w:color="auto"/>
            </w:tcBorders>
            <w:shd w:val="clear" w:color="auto" w:fill="auto"/>
            <w:vAlign w:val="center"/>
          </w:tcPr>
          <w:p w14:paraId="01682E28"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5224A1" w:rsidRPr="00FD6E43">
              <w:rPr>
                <w:rFonts w:ascii="Arial" w:hAnsi="Arial" w:cs="Arial"/>
                <w:sz w:val="22"/>
                <w:szCs w:val="22"/>
              </w:rPr>
              <w:t>3,5</w:t>
            </w:r>
            <w:r w:rsidRPr="00FD6E43">
              <w:rPr>
                <w:rFonts w:ascii="Arial" w:hAnsi="Arial" w:cs="Arial"/>
                <w:bCs/>
                <w:sz w:val="22"/>
                <w:szCs w:val="22"/>
                <w:vertAlign w:val="superscript"/>
              </w:rPr>
              <w:t xml:space="preserve"> a)</w:t>
            </w:r>
          </w:p>
        </w:tc>
      </w:tr>
      <w:tr w:rsidR="00620E69" w:rsidRPr="00A154B9" w14:paraId="42C54FD1" w14:textId="77777777" w:rsidTr="00152B8E">
        <w:tc>
          <w:tcPr>
            <w:tcW w:w="346" w:type="pct"/>
            <w:tcBorders>
              <w:top w:val="single" w:sz="6" w:space="0" w:color="auto"/>
              <w:bottom w:val="single" w:sz="6" w:space="0" w:color="auto"/>
              <w:right w:val="single" w:sz="6" w:space="0" w:color="auto"/>
            </w:tcBorders>
            <w:vAlign w:val="center"/>
          </w:tcPr>
          <w:p w14:paraId="0DF7870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C04AA7D" w14:textId="34532410" w:rsidR="00620E69" w:rsidRPr="00A154B9" w:rsidRDefault="003A6D4A" w:rsidP="00620E69">
            <w:pPr>
              <w:rPr>
                <w:rFonts w:ascii="Arial" w:hAnsi="Arial" w:cs="Arial"/>
                <w:color w:val="000000"/>
                <w:sz w:val="22"/>
                <w:szCs w:val="22"/>
              </w:rPr>
            </w:pPr>
            <w:r w:rsidRPr="00A154B9">
              <w:rPr>
                <w:rFonts w:ascii="Arial" w:hAnsi="Arial" w:cs="Arial"/>
                <w:color w:val="000000"/>
                <w:sz w:val="22"/>
                <w:szCs w:val="22"/>
              </w:rPr>
              <w:t>Srovės paskirstymo laidininkų sekcijų kiekis, vnt.</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Number of the current distribution conductors sections, unit.</w:t>
            </w:r>
            <w:r w:rsidRPr="00A154B9">
              <w:rPr>
                <w:rFonts w:ascii="Arial" w:hAnsi="Arial" w:cs="Arial"/>
                <w:color w:val="000000"/>
                <w:sz w:val="22"/>
                <w:szCs w:val="22"/>
                <w:vertAlign w:val="superscript"/>
              </w:rPr>
              <w:t xml:space="preserve"> 3)</w:t>
            </w:r>
          </w:p>
        </w:tc>
        <w:tc>
          <w:tcPr>
            <w:tcW w:w="1900" w:type="pct"/>
            <w:tcBorders>
              <w:top w:val="single" w:sz="6" w:space="0" w:color="auto"/>
              <w:left w:val="single" w:sz="6" w:space="0" w:color="auto"/>
              <w:bottom w:val="single" w:sz="6" w:space="0" w:color="auto"/>
            </w:tcBorders>
            <w:vAlign w:val="center"/>
          </w:tcPr>
          <w:p w14:paraId="0A0D7EC7"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2</w:t>
            </w:r>
            <w:r w:rsidRPr="00A154B9">
              <w:rPr>
                <w:rFonts w:ascii="Arial" w:hAnsi="Arial" w:cs="Arial"/>
                <w:bCs/>
                <w:sz w:val="22"/>
                <w:szCs w:val="22"/>
                <w:vertAlign w:val="superscript"/>
              </w:rPr>
              <w:t xml:space="preserve"> a)</w:t>
            </w:r>
          </w:p>
        </w:tc>
      </w:tr>
      <w:tr w:rsidR="00620E69" w:rsidRPr="00A154B9" w14:paraId="3DF0DB75" w14:textId="77777777" w:rsidTr="00152B8E">
        <w:tc>
          <w:tcPr>
            <w:tcW w:w="346" w:type="pct"/>
            <w:tcBorders>
              <w:top w:val="single" w:sz="6" w:space="0" w:color="auto"/>
              <w:bottom w:val="single" w:sz="6" w:space="0" w:color="auto"/>
              <w:right w:val="single" w:sz="6" w:space="0" w:color="auto"/>
            </w:tcBorders>
            <w:vAlign w:val="center"/>
          </w:tcPr>
          <w:p w14:paraId="2693CF42"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82D1A6" w14:textId="05CE0061" w:rsidR="00620E69" w:rsidRPr="00A154B9" w:rsidRDefault="006F085A"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medžiaga </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 xml:space="preserve">Material of the current distribution conductors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8B18966"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Varis/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A231C67" w14:textId="77777777" w:rsidTr="00152B8E">
        <w:tc>
          <w:tcPr>
            <w:tcW w:w="346" w:type="pct"/>
            <w:tcBorders>
              <w:top w:val="single" w:sz="6" w:space="0" w:color="auto"/>
              <w:bottom w:val="single" w:sz="6" w:space="0" w:color="auto"/>
              <w:right w:val="single" w:sz="6" w:space="0" w:color="auto"/>
            </w:tcBorders>
            <w:vAlign w:val="center"/>
          </w:tcPr>
          <w:p w14:paraId="5C1FE35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E6106D3" w14:textId="22D893FC" w:rsidR="00620E69" w:rsidRPr="00A154B9" w:rsidRDefault="00620E69" w:rsidP="00620E69">
            <w:pPr>
              <w:rPr>
                <w:rFonts w:ascii="Arial" w:hAnsi="Arial" w:cs="Arial"/>
                <w:color w:val="000000"/>
                <w:sz w:val="22"/>
                <w:szCs w:val="22"/>
              </w:rPr>
            </w:pPr>
            <w:r w:rsidRPr="00A154B9">
              <w:rPr>
                <w:rFonts w:ascii="Arial" w:hAnsi="Arial" w:cs="Arial"/>
                <w:color w:val="000000"/>
                <w:sz w:val="22"/>
                <w:szCs w:val="22"/>
              </w:rPr>
              <w:t xml:space="preserve">PE šynų </w:t>
            </w:r>
            <w:r w:rsidR="00FB28B7">
              <w:rPr>
                <w:rFonts w:ascii="Arial" w:hAnsi="Arial" w:cs="Arial"/>
                <w:color w:val="000000"/>
                <w:sz w:val="22"/>
                <w:szCs w:val="22"/>
              </w:rPr>
              <w:t>išpildymas</w:t>
            </w:r>
            <w:r w:rsidRPr="00A154B9">
              <w:rPr>
                <w:rFonts w:ascii="Arial" w:hAnsi="Arial" w:cs="Arial"/>
                <w:color w:val="000000"/>
                <w:sz w:val="22"/>
                <w:szCs w:val="22"/>
              </w:rPr>
              <w:t xml:space="preserve"> / </w:t>
            </w:r>
            <w:r w:rsidR="00FB28B7" w:rsidRPr="00FB28B7">
              <w:rPr>
                <w:rFonts w:ascii="Arial" w:hAnsi="Arial" w:cs="Arial"/>
                <w:color w:val="000000"/>
                <w:sz w:val="22"/>
                <w:szCs w:val="22"/>
                <w:lang w:val="en-GB"/>
              </w:rPr>
              <w:t>F</w:t>
            </w:r>
            <w:r w:rsidR="00FB28B7" w:rsidRPr="00FB28B7">
              <w:rPr>
                <w:rStyle w:val="shorttext"/>
                <w:rFonts w:ascii="Arial" w:hAnsi="Arial" w:cs="Arial"/>
                <w:sz w:val="22"/>
                <w:szCs w:val="22"/>
                <w:lang w:val="en-GB"/>
              </w:rPr>
              <w:t>ulfilment</w:t>
            </w:r>
            <w:r w:rsidRPr="00FB28B7">
              <w:rPr>
                <w:rFonts w:ascii="Arial" w:hAnsi="Arial" w:cs="Arial"/>
                <w:color w:val="000000"/>
                <w:sz w:val="22"/>
                <w:szCs w:val="22"/>
                <w:lang w:val="en-GB"/>
              </w:rPr>
              <w:t xml:space="preserve"> of the PE busbars</w:t>
            </w:r>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7B4FA969" w14:textId="442FA1CB"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Su varžtais laid</w:t>
            </w:r>
            <w:r w:rsidRPr="00A154B9">
              <w:rPr>
                <w:rFonts w:ascii="Arial" w:eastAsia="TimesNewRoman" w:hAnsi="Arial" w:cs="Arial"/>
                <w:sz w:val="22"/>
                <w:szCs w:val="22"/>
              </w:rPr>
              <w:t xml:space="preserve">ų </w:t>
            </w:r>
            <w:r w:rsidRPr="00A154B9">
              <w:rPr>
                <w:rFonts w:ascii="Arial" w:hAnsi="Arial" w:cs="Arial"/>
                <w:sz w:val="22"/>
                <w:szCs w:val="22"/>
              </w:rPr>
              <w:t>prijungimui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bolts for cable connection</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6E22135" w14:textId="77777777" w:rsidTr="00152B8E">
        <w:tc>
          <w:tcPr>
            <w:tcW w:w="346" w:type="pct"/>
            <w:tcBorders>
              <w:top w:val="single" w:sz="6" w:space="0" w:color="auto"/>
              <w:bottom w:val="single" w:sz="6" w:space="0" w:color="auto"/>
              <w:right w:val="single" w:sz="6" w:space="0" w:color="auto"/>
            </w:tcBorders>
            <w:vAlign w:val="center"/>
          </w:tcPr>
          <w:p w14:paraId="70056D9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B4B03D8" w14:textId="38C62161" w:rsidR="00620E69" w:rsidRPr="00A154B9" w:rsidRDefault="00BA2E19"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sekcijų įvadai turi būti sumontuoti / </w:t>
            </w:r>
            <w:r w:rsidRPr="00A154B9">
              <w:rPr>
                <w:rFonts w:ascii="Arial" w:hAnsi="Arial" w:cs="Arial"/>
                <w:sz w:val="22"/>
                <w:szCs w:val="22"/>
                <w:lang w:val="en"/>
              </w:rPr>
              <w:t xml:space="preserve">Inputs of the current distribution </w:t>
            </w:r>
            <w:r w:rsidRPr="00A154B9">
              <w:rPr>
                <w:rFonts w:ascii="Arial" w:hAnsi="Arial" w:cs="Arial"/>
                <w:color w:val="000000"/>
                <w:sz w:val="22"/>
                <w:szCs w:val="22"/>
                <w:lang w:val="en-GB"/>
              </w:rPr>
              <w:t>conductors</w:t>
            </w:r>
            <w:r w:rsidRPr="00A154B9">
              <w:rPr>
                <w:rFonts w:ascii="Arial" w:hAnsi="Arial" w:cs="Arial"/>
                <w:sz w:val="22"/>
                <w:szCs w:val="22"/>
                <w:lang w:val="en"/>
              </w:rPr>
              <w:t xml:space="preserve"> sections must be mounted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7DF26D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Skirtingose spintose/ </w:t>
            </w:r>
            <w:r w:rsidRPr="00A154B9">
              <w:rPr>
                <w:rFonts w:ascii="Arial" w:hAnsi="Arial" w:cs="Arial"/>
                <w:sz w:val="22"/>
                <w:szCs w:val="22"/>
                <w:lang w:val="en-GB"/>
              </w:rPr>
              <w:t>In separate cabinets</w:t>
            </w:r>
            <w:r w:rsidRPr="00A154B9">
              <w:rPr>
                <w:rFonts w:ascii="Arial" w:hAnsi="Arial" w:cs="Arial"/>
                <w:bCs/>
                <w:sz w:val="22"/>
                <w:szCs w:val="22"/>
                <w:vertAlign w:val="superscript"/>
              </w:rPr>
              <w:t xml:space="preserve"> a)</w:t>
            </w:r>
          </w:p>
        </w:tc>
      </w:tr>
      <w:tr w:rsidR="00620E69" w:rsidRPr="00A154B9" w14:paraId="04A68BF1" w14:textId="77777777" w:rsidTr="00152B8E">
        <w:tc>
          <w:tcPr>
            <w:tcW w:w="346" w:type="pct"/>
            <w:tcBorders>
              <w:top w:val="single" w:sz="6" w:space="0" w:color="auto"/>
              <w:bottom w:val="single" w:sz="6" w:space="0" w:color="auto"/>
              <w:right w:val="single" w:sz="6" w:space="0" w:color="auto"/>
            </w:tcBorders>
            <w:vAlign w:val="center"/>
          </w:tcPr>
          <w:p w14:paraId="1C20C7F2"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4.</w:t>
            </w:r>
          </w:p>
        </w:tc>
        <w:tc>
          <w:tcPr>
            <w:tcW w:w="4654" w:type="pct"/>
            <w:gridSpan w:val="2"/>
            <w:tcBorders>
              <w:top w:val="single" w:sz="6" w:space="0" w:color="auto"/>
              <w:left w:val="single" w:sz="6" w:space="0" w:color="auto"/>
              <w:bottom w:val="single" w:sz="6" w:space="0" w:color="auto"/>
            </w:tcBorders>
            <w:vAlign w:val="center"/>
          </w:tcPr>
          <w:p w14:paraId="30A352A7"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Viršįtampių ribojimo įtaisų ir konstrukcinių elementų reikalavimai:/ </w:t>
            </w:r>
            <w:r w:rsidRPr="00A154B9">
              <w:rPr>
                <w:rFonts w:ascii="Arial" w:hAnsi="Arial" w:cs="Arial"/>
                <w:b/>
                <w:color w:val="000000"/>
                <w:sz w:val="22"/>
                <w:szCs w:val="22"/>
                <w:lang w:val="en-US"/>
              </w:rPr>
              <w:t>Requirements for the surge protective devices and construction elements:</w:t>
            </w:r>
          </w:p>
        </w:tc>
      </w:tr>
      <w:tr w:rsidR="00190CA1" w:rsidRPr="00A154B9" w14:paraId="2BE89248" w14:textId="77777777" w:rsidTr="00152B8E">
        <w:tc>
          <w:tcPr>
            <w:tcW w:w="346" w:type="pct"/>
            <w:tcBorders>
              <w:top w:val="single" w:sz="6" w:space="0" w:color="auto"/>
              <w:bottom w:val="single" w:sz="6" w:space="0" w:color="auto"/>
              <w:right w:val="single" w:sz="6" w:space="0" w:color="auto"/>
            </w:tcBorders>
            <w:vAlign w:val="center"/>
          </w:tcPr>
          <w:p w14:paraId="045343AB"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957A38F" w14:textId="7DB8AFE6" w:rsidR="00190CA1" w:rsidRPr="00A154B9" w:rsidRDefault="00190CA1" w:rsidP="00190CA1">
            <w:pPr>
              <w:jc w:val="both"/>
              <w:rPr>
                <w:rFonts w:ascii="Arial" w:hAnsi="Arial" w:cs="Arial"/>
                <w:sz w:val="22"/>
                <w:szCs w:val="22"/>
                <w:vertAlign w:val="superscript"/>
              </w:rPr>
            </w:pPr>
            <w:r w:rsidRPr="00A154B9">
              <w:rPr>
                <w:rFonts w:ascii="Arial" w:hAnsi="Arial" w:cs="Arial"/>
                <w:sz w:val="22"/>
                <w:szCs w:val="22"/>
              </w:rPr>
              <w:t xml:space="preserve">Apsauga nuo trumpųjų jungimų ir perkrovimų / </w:t>
            </w:r>
            <w:r w:rsidRPr="00A154B9">
              <w:rPr>
                <w:rStyle w:val="shorttext"/>
                <w:rFonts w:ascii="Arial" w:hAnsi="Arial" w:cs="Arial"/>
                <w:sz w:val="22"/>
                <w:szCs w:val="22"/>
                <w:lang w:val="en"/>
              </w:rPr>
              <w:t>Protection against short circuits and overloads</w:t>
            </w:r>
            <w:r w:rsidRPr="00A154B9">
              <w:rPr>
                <w:rStyle w:val="shorttext"/>
                <w:rFonts w:ascii="Arial" w:hAnsi="Arial" w:cs="Arial"/>
                <w:sz w:val="22"/>
                <w:szCs w:val="22"/>
                <w:vertAlign w:val="superscript"/>
                <w:lang w:val="en"/>
              </w:rPr>
              <w:t xml:space="preserve"> 2)</w:t>
            </w:r>
          </w:p>
        </w:tc>
        <w:tc>
          <w:tcPr>
            <w:tcW w:w="1900" w:type="pct"/>
            <w:tcBorders>
              <w:top w:val="single" w:sz="6" w:space="0" w:color="auto"/>
              <w:left w:val="single" w:sz="6" w:space="0" w:color="auto"/>
              <w:bottom w:val="single" w:sz="6" w:space="0" w:color="auto"/>
            </w:tcBorders>
            <w:vAlign w:val="center"/>
          </w:tcPr>
          <w:p w14:paraId="63EF6F3C"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naudojama trijų arba dviejų lygių apsauginių įtaisų išjungimo sistema (kombinuoti apsaugos įtaisai su saugikliais)</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Three - or two-level system of tripping protective devices (</w:t>
            </w:r>
            <w:r w:rsidRPr="00A154B9">
              <w:rPr>
                <w:rFonts w:ascii="Arial" w:hAnsi="Arial" w:cs="Arial"/>
                <w:sz w:val="22"/>
                <w:szCs w:val="22"/>
                <w:lang w:val="en"/>
              </w:rPr>
              <w:t>combined switching-protective devices with fuses</w:t>
            </w:r>
            <w:r w:rsidRPr="00A154B9">
              <w:rPr>
                <w:rFonts w:ascii="Arial" w:hAnsi="Arial" w:cs="Arial"/>
                <w:sz w:val="22"/>
                <w:szCs w:val="22"/>
                <w:lang w:val="en-GB"/>
              </w:rPr>
              <w:t>) shall be used</w:t>
            </w:r>
            <w:r w:rsidRPr="00A154B9">
              <w:rPr>
                <w:rFonts w:ascii="Arial" w:hAnsi="Arial" w:cs="Arial"/>
                <w:bCs/>
                <w:sz w:val="22"/>
                <w:szCs w:val="22"/>
                <w:vertAlign w:val="superscript"/>
              </w:rPr>
              <w:t xml:space="preserve"> </w:t>
            </w:r>
          </w:p>
          <w:p w14:paraId="022A4D6A" w14:textId="3F4562E3"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190CA1" w:rsidRPr="00A154B9" w14:paraId="5E09126F" w14:textId="77777777" w:rsidTr="00152B8E">
        <w:tc>
          <w:tcPr>
            <w:tcW w:w="346" w:type="pct"/>
            <w:tcBorders>
              <w:top w:val="single" w:sz="6" w:space="0" w:color="auto"/>
              <w:bottom w:val="single" w:sz="6" w:space="0" w:color="auto"/>
              <w:right w:val="single" w:sz="6" w:space="0" w:color="auto"/>
            </w:tcBorders>
            <w:vAlign w:val="center"/>
          </w:tcPr>
          <w:p w14:paraId="1440A589"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1B26EE" w14:textId="41958B59" w:rsidR="00190CA1" w:rsidRPr="00A154B9" w:rsidRDefault="00190CA1" w:rsidP="00190CA1">
            <w:pPr>
              <w:jc w:val="both"/>
              <w:rPr>
                <w:rFonts w:ascii="Arial" w:hAnsi="Arial" w:cs="Arial"/>
                <w:sz w:val="22"/>
                <w:szCs w:val="22"/>
              </w:rPr>
            </w:pPr>
            <w:r w:rsidRPr="00A154B9">
              <w:rPr>
                <w:rFonts w:ascii="Arial" w:hAnsi="Arial" w:cs="Arial"/>
                <w:sz w:val="22"/>
                <w:szCs w:val="22"/>
              </w:rPr>
              <w:t xml:space="preserve">Apsauga nuo viršįtampių / </w:t>
            </w:r>
          </w:p>
          <w:p w14:paraId="1FB127BE" w14:textId="77777777" w:rsidR="00190CA1" w:rsidRPr="00A154B9" w:rsidRDefault="00190CA1" w:rsidP="00190CA1">
            <w:pPr>
              <w:jc w:val="both"/>
              <w:rPr>
                <w:rFonts w:ascii="Arial" w:hAnsi="Arial" w:cs="Arial"/>
                <w:sz w:val="22"/>
                <w:szCs w:val="22"/>
              </w:rPr>
            </w:pPr>
            <w:r w:rsidRPr="00A154B9">
              <w:rPr>
                <w:rStyle w:val="shorttext"/>
                <w:rFonts w:ascii="Arial" w:hAnsi="Arial" w:cs="Arial"/>
                <w:sz w:val="22"/>
                <w:szCs w:val="22"/>
                <w:lang w:val="en"/>
              </w:rPr>
              <w:t xml:space="preserve">Protection against </w:t>
            </w:r>
            <w:r w:rsidRPr="00A154B9">
              <w:rPr>
                <w:rStyle w:val="shorttext"/>
                <w:rFonts w:ascii="Arial" w:hAnsi="Arial" w:cs="Arial"/>
                <w:sz w:val="22"/>
                <w:szCs w:val="22"/>
                <w:lang w:val="en-GB"/>
              </w:rPr>
              <w:t>overvoltage</w:t>
            </w:r>
            <w:r w:rsidRPr="00A154B9">
              <w:rPr>
                <w:rStyle w:val="shorttext"/>
                <w:rFonts w:ascii="Arial" w:hAnsi="Arial" w:cs="Arial"/>
                <w:sz w:val="22"/>
                <w:szCs w:val="22"/>
                <w:vertAlign w:val="superscript"/>
                <w:lang w:val="en-GB"/>
              </w:rPr>
              <w:t xml:space="preserve"> 2)</w:t>
            </w:r>
          </w:p>
        </w:tc>
        <w:tc>
          <w:tcPr>
            <w:tcW w:w="1900" w:type="pct"/>
            <w:tcBorders>
              <w:top w:val="single" w:sz="6" w:space="0" w:color="auto"/>
              <w:left w:val="single" w:sz="6" w:space="0" w:color="auto"/>
              <w:bottom w:val="single" w:sz="6" w:space="0" w:color="auto"/>
            </w:tcBorders>
            <w:vAlign w:val="center"/>
          </w:tcPr>
          <w:p w14:paraId="2A68CD12"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naudojami viršįtampių ribojimo įtaisai, kurie apsaugotų nuo viršįtampių ir komutavimo impulsų sukeltų nuo žemos įtampos perjungimo įtaisų, apsaugos nuo žaibo sistemos ir trumpojo jungimo grandinių aukštos įtampos perjungimo įrenginiuose</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Sh</w:t>
            </w:r>
            <w:r w:rsidR="006C38EA">
              <w:rPr>
                <w:rFonts w:ascii="Arial" w:hAnsi="Arial" w:cs="Arial"/>
                <w:sz w:val="22"/>
                <w:szCs w:val="22"/>
                <w:lang w:val="en-GB"/>
              </w:rPr>
              <w:t>a</w:t>
            </w:r>
            <w:r w:rsidRPr="00A154B9">
              <w:rPr>
                <w:rFonts w:ascii="Arial" w:hAnsi="Arial" w:cs="Arial"/>
                <w:sz w:val="22"/>
                <w:szCs w:val="22"/>
                <w:lang w:val="en-GB"/>
              </w:rPr>
              <w:t>l</w:t>
            </w:r>
            <w:r w:rsidR="006C38EA">
              <w:rPr>
                <w:rFonts w:ascii="Arial" w:hAnsi="Arial" w:cs="Arial"/>
                <w:sz w:val="22"/>
                <w:szCs w:val="22"/>
                <w:lang w:val="en-GB"/>
              </w:rPr>
              <w:t>l</w:t>
            </w:r>
            <w:r w:rsidRPr="00A154B9">
              <w:rPr>
                <w:rFonts w:ascii="Arial" w:hAnsi="Arial" w:cs="Arial"/>
                <w:sz w:val="22"/>
                <w:szCs w:val="22"/>
                <w:lang w:val="en-GB"/>
              </w:rPr>
              <w:t xml:space="preserve"> be used </w:t>
            </w:r>
            <w:r w:rsidRPr="00A154B9">
              <w:rPr>
                <w:rFonts w:ascii="Arial" w:hAnsi="Arial" w:cs="Arial"/>
                <w:color w:val="000000"/>
                <w:sz w:val="22"/>
                <w:szCs w:val="22"/>
                <w:lang w:val="en-US"/>
              </w:rPr>
              <w:t>surge protective devices</w:t>
            </w:r>
            <w:r w:rsidRPr="00A154B9">
              <w:rPr>
                <w:rFonts w:ascii="Arial" w:hAnsi="Arial" w:cs="Arial"/>
                <w:sz w:val="22"/>
                <w:szCs w:val="22"/>
                <w:lang w:val="en-GB"/>
              </w:rPr>
              <w:t xml:space="preserve"> to protect against </w:t>
            </w:r>
            <w:r w:rsidRPr="00A154B9">
              <w:rPr>
                <w:rFonts w:ascii="Arial" w:hAnsi="Arial" w:cs="Arial"/>
                <w:sz w:val="22"/>
                <w:szCs w:val="22"/>
                <w:lang w:val="en-GB"/>
              </w:rPr>
              <w:lastRenderedPageBreak/>
              <w:t>impulse overvoltage caused by the operation of high-voltage and low-voltage switching devices, lightning detectors, and short-circuits in high-voltage switchgear of the substation</w:t>
            </w:r>
            <w:r w:rsidRPr="00A154B9">
              <w:rPr>
                <w:rFonts w:ascii="Arial" w:hAnsi="Arial" w:cs="Arial"/>
                <w:bCs/>
                <w:sz w:val="22"/>
                <w:szCs w:val="22"/>
                <w:vertAlign w:val="superscript"/>
              </w:rPr>
              <w:t xml:space="preserve"> </w:t>
            </w:r>
          </w:p>
          <w:p w14:paraId="6A4E6F19" w14:textId="23270147"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EF94A08" w14:textId="77777777" w:rsidTr="00152B8E">
        <w:tc>
          <w:tcPr>
            <w:tcW w:w="346" w:type="pct"/>
            <w:tcBorders>
              <w:top w:val="single" w:sz="6" w:space="0" w:color="auto"/>
              <w:bottom w:val="single" w:sz="6" w:space="0" w:color="auto"/>
              <w:right w:val="single" w:sz="6" w:space="0" w:color="auto"/>
            </w:tcBorders>
            <w:vAlign w:val="center"/>
          </w:tcPr>
          <w:p w14:paraId="1D150BEF"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B77A0F9" w14:textId="5CA6F1DC"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įtampa </w:t>
            </w:r>
            <w:r w:rsidRPr="00A154B9">
              <w:rPr>
                <w:rFonts w:ascii="Arial" w:hAnsi="Arial" w:cs="Arial"/>
                <w:sz w:val="22"/>
                <w:szCs w:val="22"/>
                <w:lang w:val="en-GB"/>
              </w:rPr>
              <w:t xml:space="preserve">/ Nominal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n</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vAlign w:val="center"/>
          </w:tcPr>
          <w:p w14:paraId="47673F6E"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C47A7EF" w14:textId="77777777" w:rsidTr="00152B8E">
        <w:tc>
          <w:tcPr>
            <w:tcW w:w="346" w:type="pct"/>
            <w:tcBorders>
              <w:top w:val="single" w:sz="6" w:space="0" w:color="auto"/>
              <w:bottom w:val="single" w:sz="6" w:space="0" w:color="auto"/>
              <w:right w:val="single" w:sz="6" w:space="0" w:color="auto"/>
            </w:tcBorders>
            <w:vAlign w:val="center"/>
          </w:tcPr>
          <w:p w14:paraId="1C9A0467"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BA7A1AF" w14:textId="79187AE6"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110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48F28E3D"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150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66FEAD9" w14:textId="77777777" w:rsidTr="00152B8E">
        <w:tc>
          <w:tcPr>
            <w:tcW w:w="346" w:type="pct"/>
            <w:tcBorders>
              <w:top w:val="single" w:sz="6" w:space="0" w:color="auto"/>
              <w:bottom w:val="single" w:sz="6" w:space="0" w:color="auto"/>
              <w:right w:val="single" w:sz="6" w:space="0" w:color="auto"/>
            </w:tcBorders>
            <w:vAlign w:val="center"/>
          </w:tcPr>
          <w:p w14:paraId="04023346"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375C7CA" w14:textId="05D0367C"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220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387E7589"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280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0787E84" w14:textId="77777777" w:rsidTr="00152B8E">
        <w:tc>
          <w:tcPr>
            <w:tcW w:w="346" w:type="pct"/>
            <w:tcBorders>
              <w:top w:val="single" w:sz="6" w:space="0" w:color="auto"/>
              <w:bottom w:val="single" w:sz="6" w:space="0" w:color="auto"/>
              <w:right w:val="single" w:sz="6" w:space="0" w:color="auto"/>
            </w:tcBorders>
            <w:vAlign w:val="center"/>
          </w:tcPr>
          <w:p w14:paraId="6E917E1E"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EA02554" w14:textId="326597FE"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iškrovos srovė </w:t>
            </w:r>
            <w:r w:rsidRPr="00A154B9">
              <w:rPr>
                <w:rFonts w:ascii="Arial" w:hAnsi="Arial" w:cs="Arial"/>
                <w:sz w:val="22"/>
                <w:szCs w:val="22"/>
                <w:lang w:val="en-GB"/>
              </w:rPr>
              <w:t xml:space="preserve">/ Nominal discharge current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color w:val="000000"/>
                <w:sz w:val="22"/>
                <w:szCs w:val="22"/>
              </w:rPr>
              <w:t>,</w:t>
            </w:r>
            <w:r w:rsidRPr="00A154B9">
              <w:rPr>
                <w:rFonts w:ascii="Arial" w:hAnsi="Arial" w:cs="Arial"/>
                <w:sz w:val="22"/>
                <w:szCs w:val="22"/>
                <w:lang w:val="en-GB"/>
              </w:rPr>
              <w:t xml:space="preserve"> (I</w:t>
            </w:r>
            <w:r w:rsidRPr="00A154B9">
              <w:rPr>
                <w:rFonts w:ascii="Arial" w:hAnsi="Arial" w:cs="Arial"/>
                <w:sz w:val="22"/>
                <w:szCs w:val="22"/>
                <w:vertAlign w:val="subscript"/>
                <w:lang w:val="en-GB"/>
              </w:rPr>
              <w:t>n</w:t>
            </w:r>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vAlign w:val="center"/>
          </w:tcPr>
          <w:p w14:paraId="40C4FF07" w14:textId="77777777" w:rsidR="00620E69" w:rsidRPr="00A154B9" w:rsidRDefault="00620E69" w:rsidP="00DE12CF">
            <w:pPr>
              <w:jc w:val="center"/>
              <w:rPr>
                <w:rFonts w:ascii="Arial" w:hAnsi="Arial" w:cs="Arial"/>
                <w:sz w:val="22"/>
                <w:szCs w:val="22"/>
                <w:lang w:val="en-GB"/>
              </w:rPr>
            </w:pPr>
            <w:r w:rsidRPr="00A154B9">
              <w:rPr>
                <w:rFonts w:ascii="Arial" w:eastAsia="TimesNewRoman" w:hAnsi="Arial" w:cs="Arial"/>
                <w:sz w:val="22"/>
                <w:szCs w:val="22"/>
              </w:rPr>
              <w:t>≥ 1</w:t>
            </w:r>
            <w:r w:rsidR="00621A50">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20E69" w:rsidRPr="00A154B9" w14:paraId="2E28E934" w14:textId="77777777" w:rsidTr="00152B8E">
        <w:tc>
          <w:tcPr>
            <w:tcW w:w="346" w:type="pct"/>
            <w:tcBorders>
              <w:top w:val="single" w:sz="6" w:space="0" w:color="auto"/>
              <w:bottom w:val="single" w:sz="6" w:space="0" w:color="auto"/>
              <w:right w:val="single" w:sz="6" w:space="0" w:color="auto"/>
            </w:tcBorders>
            <w:vAlign w:val="center"/>
          </w:tcPr>
          <w:p w14:paraId="099A7908"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621CAAD" w14:textId="2FDBB26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Atsparumas trumpojo jungimo srovei / </w:t>
            </w:r>
            <w:r w:rsidRPr="00A154B9">
              <w:rPr>
                <w:rFonts w:ascii="Arial" w:hAnsi="Arial" w:cs="Arial"/>
                <w:sz w:val="22"/>
                <w:szCs w:val="22"/>
                <w:lang w:val="en-GB"/>
              </w:rPr>
              <w:t xml:space="preserve">Short-circuit withstand capability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kA</w:t>
            </w:r>
            <w:r w:rsidR="00BB554C">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vAlign w:val="center"/>
          </w:tcPr>
          <w:p w14:paraId="59690D1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xml:space="preserve">≥ </w:t>
            </w:r>
            <w:r w:rsidR="00621A50">
              <w:rPr>
                <w:rFonts w:ascii="Arial" w:eastAsia="TimesNewRoman" w:hAnsi="Arial" w:cs="Arial"/>
                <w:sz w:val="22"/>
                <w:szCs w:val="22"/>
              </w:rPr>
              <w:t>4</w:t>
            </w:r>
            <w:r w:rsidR="00621A50">
              <w:rPr>
                <w:rFonts w:eastAsia="TimesNewRoman"/>
              </w:rPr>
              <w:t>0</w:t>
            </w:r>
            <w:r w:rsidRPr="00A154B9">
              <w:rPr>
                <w:rFonts w:ascii="Arial" w:hAnsi="Arial" w:cs="Arial"/>
                <w:bCs/>
                <w:sz w:val="22"/>
                <w:szCs w:val="22"/>
                <w:vertAlign w:val="superscript"/>
              </w:rPr>
              <w:t xml:space="preserve"> a)</w:t>
            </w:r>
          </w:p>
        </w:tc>
      </w:tr>
      <w:tr w:rsidR="00620E69" w:rsidRPr="00A154B9" w14:paraId="2237B260" w14:textId="77777777" w:rsidTr="00152B8E">
        <w:tc>
          <w:tcPr>
            <w:tcW w:w="346" w:type="pct"/>
            <w:tcBorders>
              <w:top w:val="single" w:sz="6" w:space="0" w:color="auto"/>
              <w:bottom w:val="single" w:sz="6" w:space="0" w:color="auto"/>
              <w:right w:val="single" w:sz="6" w:space="0" w:color="auto"/>
            </w:tcBorders>
            <w:vAlign w:val="center"/>
          </w:tcPr>
          <w:p w14:paraId="7287374B"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613C6B" w14:textId="6DA28EF6" w:rsidR="00620E69" w:rsidRPr="00A154B9" w:rsidRDefault="00E676D0" w:rsidP="00620E69">
            <w:pPr>
              <w:jc w:val="both"/>
              <w:rPr>
                <w:rFonts w:ascii="Arial" w:hAnsi="Arial" w:cs="Arial"/>
                <w:color w:val="000000"/>
                <w:sz w:val="22"/>
                <w:szCs w:val="22"/>
              </w:rPr>
            </w:pPr>
            <w:r w:rsidRPr="00A154B9">
              <w:rPr>
                <w:rFonts w:ascii="Arial" w:hAnsi="Arial" w:cs="Arial"/>
                <w:color w:val="000000"/>
                <w:sz w:val="22"/>
                <w:szCs w:val="22"/>
              </w:rPr>
              <w:t xml:space="preserve">Viršįtampių ribojimo įtaisų montavimo vieta / </w:t>
            </w:r>
            <w:r w:rsidRPr="00A154B9">
              <w:rPr>
                <w:rFonts w:ascii="Arial" w:hAnsi="Arial" w:cs="Arial"/>
                <w:color w:val="000000"/>
                <w:sz w:val="22"/>
                <w:szCs w:val="22"/>
                <w:lang w:val="en-GB"/>
              </w:rPr>
              <w:t xml:space="preserve">Mounting place of surge protective devices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5557BE98" w14:textId="0BDE8C7E" w:rsidR="00620E69" w:rsidRPr="00A154B9" w:rsidRDefault="00620E69" w:rsidP="00DE12CF">
            <w:pPr>
              <w:jc w:val="center"/>
              <w:rPr>
                <w:rFonts w:ascii="Arial" w:hAnsi="Arial" w:cs="Arial"/>
                <w:sz w:val="22"/>
                <w:szCs w:val="22"/>
              </w:rPr>
            </w:pPr>
            <w:r w:rsidRPr="00A154B9">
              <w:rPr>
                <w:rFonts w:ascii="Arial" w:hAnsi="Arial" w:cs="Arial"/>
                <w:sz w:val="22"/>
                <w:szCs w:val="22"/>
              </w:rPr>
              <w:t>Ant paskirstymo sistemos teigiamų (L“+“) ir neigiamų (L“-“)</w:t>
            </w:r>
            <w:r w:rsidR="00E676D0" w:rsidRPr="00A154B9">
              <w:rPr>
                <w:rFonts w:ascii="Arial" w:hAnsi="Arial" w:cs="Arial"/>
                <w:sz w:val="22"/>
                <w:szCs w:val="22"/>
              </w:rPr>
              <w:t xml:space="preserve"> </w:t>
            </w:r>
            <w:r w:rsidRPr="00A154B9">
              <w:rPr>
                <w:rFonts w:ascii="Arial" w:hAnsi="Arial" w:cs="Arial"/>
                <w:sz w:val="22"/>
                <w:szCs w:val="22"/>
              </w:rPr>
              <w:t>laidininkų</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
              </w:rPr>
              <w:t>On distribution system positive (</w:t>
            </w:r>
            <w:r w:rsidRPr="00A154B9">
              <w:rPr>
                <w:rFonts w:ascii="Arial" w:hAnsi="Arial" w:cs="Arial"/>
                <w:sz w:val="22"/>
                <w:szCs w:val="22"/>
              </w:rPr>
              <w:t>L“+“</w:t>
            </w:r>
            <w:r w:rsidRPr="00A154B9">
              <w:rPr>
                <w:rStyle w:val="shorttext"/>
                <w:rFonts w:ascii="Arial" w:hAnsi="Arial" w:cs="Arial"/>
                <w:sz w:val="22"/>
                <w:szCs w:val="22"/>
                <w:lang w:val="en"/>
              </w:rPr>
              <w:t>) and negative (</w:t>
            </w:r>
            <w:r w:rsidRPr="00A154B9">
              <w:rPr>
                <w:rFonts w:ascii="Arial" w:hAnsi="Arial" w:cs="Arial"/>
                <w:sz w:val="22"/>
                <w:szCs w:val="22"/>
              </w:rPr>
              <w:t>L“-“</w:t>
            </w:r>
            <w:r w:rsidRPr="00A154B9">
              <w:rPr>
                <w:rStyle w:val="shorttext"/>
                <w:rFonts w:ascii="Arial" w:hAnsi="Arial" w:cs="Arial"/>
                <w:sz w:val="22"/>
                <w:szCs w:val="22"/>
                <w:lang w:val="en"/>
              </w:rPr>
              <w:t xml:space="preserve">) conductors </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E676D0" w:rsidRPr="00A154B9" w14:paraId="2E39C3AA" w14:textId="77777777" w:rsidTr="00152B8E">
        <w:tc>
          <w:tcPr>
            <w:tcW w:w="346" w:type="pct"/>
            <w:tcBorders>
              <w:top w:val="single" w:sz="6" w:space="0" w:color="auto"/>
              <w:bottom w:val="single" w:sz="6" w:space="0" w:color="auto"/>
              <w:right w:val="single" w:sz="6" w:space="0" w:color="auto"/>
            </w:tcBorders>
            <w:vAlign w:val="center"/>
          </w:tcPr>
          <w:p w14:paraId="4DC2C898" w14:textId="77777777" w:rsidR="00E676D0" w:rsidRPr="00A154B9" w:rsidRDefault="00E676D0"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964024" w14:textId="2BF51D76" w:rsidR="00E676D0" w:rsidRPr="00A154B9" w:rsidRDefault="00E676D0" w:rsidP="00E676D0">
            <w:pPr>
              <w:jc w:val="both"/>
              <w:rPr>
                <w:rFonts w:ascii="Arial" w:hAnsi="Arial" w:cs="Arial"/>
                <w:color w:val="000000"/>
                <w:sz w:val="22"/>
                <w:szCs w:val="22"/>
              </w:rPr>
            </w:pPr>
            <w:r w:rsidRPr="00A154B9">
              <w:rPr>
                <w:rFonts w:ascii="Arial" w:hAnsi="Arial" w:cs="Arial"/>
                <w:sz w:val="22"/>
                <w:szCs w:val="22"/>
              </w:rPr>
              <w:t xml:space="preserve">Viršįtampių ribojimo įtaisų poveikių indikaciją / </w:t>
            </w:r>
            <w:r w:rsidRPr="00A154B9">
              <w:rPr>
                <w:rStyle w:val="shorttext"/>
                <w:rFonts w:ascii="Arial" w:hAnsi="Arial" w:cs="Arial"/>
                <w:sz w:val="22"/>
                <w:szCs w:val="22"/>
                <w:lang w:val="en"/>
              </w:rPr>
              <w:t xml:space="preserve">Indication of effects of surge protective devices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vAlign w:val="center"/>
          </w:tcPr>
          <w:p w14:paraId="53278583" w14:textId="5D7C0740" w:rsidR="00E676D0" w:rsidRPr="00A154B9" w:rsidRDefault="00E676D0"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2C020855" w14:textId="77777777" w:rsidTr="00152B8E">
        <w:tc>
          <w:tcPr>
            <w:tcW w:w="346" w:type="pct"/>
            <w:tcBorders>
              <w:top w:val="single" w:sz="6" w:space="0" w:color="auto"/>
              <w:bottom w:val="single" w:sz="6" w:space="0" w:color="auto"/>
              <w:right w:val="single" w:sz="6" w:space="0" w:color="auto"/>
            </w:tcBorders>
            <w:vAlign w:val="center"/>
          </w:tcPr>
          <w:p w14:paraId="791418C3"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306E009" w14:textId="319B47BA" w:rsidR="00620E69" w:rsidRPr="00A154B9" w:rsidRDefault="00620E69" w:rsidP="00620E69">
            <w:pPr>
              <w:jc w:val="both"/>
              <w:rPr>
                <w:rFonts w:ascii="Arial" w:hAnsi="Arial" w:cs="Arial"/>
                <w:color w:val="000000"/>
                <w:sz w:val="22"/>
                <w:szCs w:val="22"/>
                <w:lang w:val="en-GB"/>
              </w:rPr>
            </w:pPr>
            <w:r w:rsidRPr="00A154B9">
              <w:rPr>
                <w:rFonts w:ascii="Arial" w:hAnsi="Arial" w:cs="Arial"/>
                <w:bCs/>
                <w:sz w:val="22"/>
                <w:szCs w:val="22"/>
              </w:rPr>
              <w:t xml:space="preserve">Montavimo būdas </w:t>
            </w:r>
            <w:r w:rsidRPr="00A154B9">
              <w:rPr>
                <w:rFonts w:ascii="Arial" w:hAnsi="Arial" w:cs="Arial"/>
                <w:bCs/>
                <w:sz w:val="22"/>
                <w:szCs w:val="22"/>
                <w:lang w:val="en-GB"/>
              </w:rPr>
              <w:t xml:space="preserve">/ Mounting method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9CD8207" w14:textId="77777777" w:rsidR="00620E69" w:rsidRPr="00A154B9" w:rsidRDefault="00620E69" w:rsidP="00DE12CF">
            <w:pPr>
              <w:jc w:val="center"/>
              <w:rPr>
                <w:rFonts w:ascii="Arial" w:hAnsi="Arial" w:cs="Arial"/>
                <w:sz w:val="22"/>
                <w:szCs w:val="22"/>
              </w:rPr>
            </w:pPr>
            <w:r w:rsidRPr="00A154B9">
              <w:rPr>
                <w:rFonts w:ascii="Arial" w:hAnsi="Arial" w:cs="Arial"/>
                <w:sz w:val="22"/>
                <w:szCs w:val="22"/>
              </w:rPr>
              <w:t xml:space="preserve">Fiksuotas/ </w:t>
            </w:r>
            <w:r w:rsidRPr="00A154B9">
              <w:rPr>
                <w:rFonts w:ascii="Arial" w:hAnsi="Arial" w:cs="Arial"/>
                <w:sz w:val="22"/>
                <w:szCs w:val="22"/>
                <w:lang w:val="en-GB"/>
              </w:rPr>
              <w:t>Fixed</w:t>
            </w:r>
            <w:r w:rsidRPr="00A154B9">
              <w:rPr>
                <w:rFonts w:ascii="Arial" w:hAnsi="Arial" w:cs="Arial"/>
                <w:bCs/>
                <w:sz w:val="22"/>
                <w:szCs w:val="22"/>
                <w:vertAlign w:val="superscript"/>
                <w:lang w:val="en-GB"/>
              </w:rPr>
              <w:t xml:space="preserve"> </w:t>
            </w:r>
            <w:r w:rsidRPr="00A154B9">
              <w:rPr>
                <w:rFonts w:ascii="Arial" w:hAnsi="Arial" w:cs="Arial"/>
                <w:bCs/>
                <w:sz w:val="22"/>
                <w:szCs w:val="22"/>
                <w:vertAlign w:val="superscript"/>
              </w:rPr>
              <w:t>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6AA1F43" w14:textId="77777777" w:rsidTr="00152B8E">
        <w:tc>
          <w:tcPr>
            <w:tcW w:w="346" w:type="pct"/>
            <w:tcBorders>
              <w:top w:val="single" w:sz="6" w:space="0" w:color="auto"/>
              <w:bottom w:val="single" w:sz="6" w:space="0" w:color="auto"/>
              <w:right w:val="single" w:sz="6" w:space="0" w:color="auto"/>
            </w:tcBorders>
            <w:vAlign w:val="center"/>
          </w:tcPr>
          <w:p w14:paraId="65066AC9"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23B8CEB" w14:textId="0F1616F9"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199DC6E" w14:textId="77777777" w:rsidR="00620E69" w:rsidRPr="00A154B9" w:rsidRDefault="00620E69" w:rsidP="00620E69">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129EAA84" w14:textId="77777777" w:rsidTr="00152B8E">
        <w:tc>
          <w:tcPr>
            <w:tcW w:w="346" w:type="pct"/>
            <w:tcBorders>
              <w:top w:val="single" w:sz="6" w:space="0" w:color="auto"/>
              <w:bottom w:val="single" w:sz="6" w:space="0" w:color="auto"/>
              <w:right w:val="single" w:sz="6" w:space="0" w:color="auto"/>
            </w:tcBorders>
            <w:vAlign w:val="center"/>
          </w:tcPr>
          <w:p w14:paraId="477E02C4"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3CEBBB" w14:textId="7B77E2C3" w:rsidR="00620E69" w:rsidRPr="00A154B9" w:rsidRDefault="00620E69" w:rsidP="00620E69">
            <w:pPr>
              <w:autoSpaceDE w:val="0"/>
              <w:autoSpaceDN w:val="0"/>
              <w:adjustRightInd w:val="0"/>
              <w:rPr>
                <w:rFonts w:ascii="Arial" w:hAnsi="Arial" w:cs="Arial"/>
                <w:bCs/>
                <w:sz w:val="22"/>
                <w:szCs w:val="22"/>
                <w:lang w:val="en-GB"/>
              </w:rPr>
            </w:pPr>
            <w:r w:rsidRPr="00A154B9">
              <w:rPr>
                <w:rFonts w:ascii="Arial" w:hAnsi="Arial" w:cs="Arial"/>
                <w:sz w:val="22"/>
                <w:szCs w:val="22"/>
              </w:rPr>
              <w:t xml:space="preserve">Srovinės dalys ir jungtys, įskaitant dalis, skirtos apsauginiams laidininkams, jei tokios yra, turi būti pagamintos iš / </w:t>
            </w:r>
            <w:r w:rsidRPr="00A154B9">
              <w:rPr>
                <w:rFonts w:ascii="Arial" w:hAnsi="Arial" w:cs="Arial"/>
                <w:sz w:val="22"/>
                <w:szCs w:val="22"/>
                <w:lang w:val="en-GB"/>
              </w:rPr>
              <w:t xml:space="preserve">Current-carrying parts and connections including parts intended for protective conductors, if any, shall be produced of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642C4D4F"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Vario/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7586E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C00431F"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5.</w:t>
            </w:r>
          </w:p>
        </w:tc>
        <w:tc>
          <w:tcPr>
            <w:tcW w:w="4654" w:type="pct"/>
            <w:gridSpan w:val="2"/>
            <w:tcBorders>
              <w:top w:val="single" w:sz="6" w:space="0" w:color="auto"/>
              <w:left w:val="single" w:sz="6" w:space="0" w:color="auto"/>
              <w:bottom w:val="single" w:sz="6" w:space="0" w:color="auto"/>
            </w:tcBorders>
            <w:shd w:val="clear" w:color="auto" w:fill="auto"/>
            <w:vAlign w:val="center"/>
          </w:tcPr>
          <w:p w14:paraId="611BECCD" w14:textId="77777777" w:rsidR="00620E69" w:rsidRPr="00A154B9" w:rsidRDefault="00620E69" w:rsidP="00620E69">
            <w:pPr>
              <w:jc w:val="center"/>
              <w:rPr>
                <w:rFonts w:ascii="Arial" w:hAnsi="Arial" w:cs="Arial"/>
                <w:b/>
                <w:sz w:val="22"/>
                <w:szCs w:val="22"/>
              </w:rPr>
            </w:pPr>
            <w:r w:rsidRPr="00A154B9">
              <w:rPr>
                <w:rFonts w:ascii="Arial" w:eastAsia="TimesNewRoman" w:hAnsi="Arial" w:cs="Arial"/>
                <w:b/>
                <w:sz w:val="22"/>
                <w:szCs w:val="22"/>
              </w:rPr>
              <w:t>Saugiklių kirtiklių blokų</w:t>
            </w:r>
            <w:r w:rsidRPr="00A154B9">
              <w:rPr>
                <w:rFonts w:ascii="Arial" w:hAnsi="Arial" w:cs="Arial"/>
                <w:b/>
                <w:color w:val="000000"/>
                <w:sz w:val="22"/>
                <w:szCs w:val="22"/>
              </w:rPr>
              <w:t xml:space="preserve"> ir konstrukcinių elementų reikalavimai:/ </w:t>
            </w:r>
            <w:r w:rsidRPr="00A154B9">
              <w:rPr>
                <w:rFonts w:ascii="Arial" w:hAnsi="Arial" w:cs="Arial"/>
                <w:b/>
                <w:color w:val="000000"/>
                <w:sz w:val="22"/>
                <w:szCs w:val="22"/>
                <w:lang w:val="en-US"/>
              </w:rPr>
              <w:t>Requirements for the switch disconnectors and fuse combinations units and construction elements:</w:t>
            </w:r>
          </w:p>
        </w:tc>
      </w:tr>
      <w:tr w:rsidR="00620E69" w:rsidRPr="00A154B9" w14:paraId="1353227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83EDE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E4A7B53"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Atjungimo mechanizmo išpildymas</w:t>
            </w:r>
            <w:r w:rsidRPr="00A154B9">
              <w:rPr>
                <w:rFonts w:ascii="Arial" w:hAnsi="Arial" w:cs="Arial"/>
                <w:sz w:val="22"/>
                <w:szCs w:val="22"/>
                <w:lang w:val="en-GB"/>
              </w:rPr>
              <w:t>/ Breaking arrangement for fused devices fulfilment</w:t>
            </w:r>
          </w:p>
        </w:tc>
        <w:tc>
          <w:tcPr>
            <w:tcW w:w="1900" w:type="pct"/>
            <w:tcBorders>
              <w:top w:val="single" w:sz="6" w:space="0" w:color="auto"/>
              <w:left w:val="single" w:sz="6" w:space="0" w:color="auto"/>
              <w:bottom w:val="single" w:sz="6" w:space="0" w:color="auto"/>
            </w:tcBorders>
            <w:shd w:val="clear" w:color="auto" w:fill="auto"/>
            <w:vAlign w:val="center"/>
          </w:tcPr>
          <w:p w14:paraId="3A6A1923" w14:textId="77777777" w:rsidR="00620E69" w:rsidRPr="00A154B9" w:rsidRDefault="00620E69" w:rsidP="00DE12CF">
            <w:pPr>
              <w:jc w:val="center"/>
              <w:rPr>
                <w:rFonts w:ascii="Arial" w:eastAsia="TimesNewRoman" w:hAnsi="Arial" w:cs="Arial"/>
                <w:sz w:val="22"/>
                <w:szCs w:val="22"/>
                <w:lang w:val="en-GB"/>
              </w:rPr>
            </w:pPr>
            <w:r w:rsidRPr="00A154B9">
              <w:rPr>
                <w:rFonts w:ascii="Arial" w:hAnsi="Arial" w:cs="Arial"/>
                <w:sz w:val="22"/>
                <w:szCs w:val="22"/>
              </w:rPr>
              <w:t>Viengubo nutraukimo arba dvigubo nutraukimo</w:t>
            </w:r>
            <w:r w:rsidRPr="00A154B9">
              <w:rPr>
                <w:rFonts w:ascii="Arial" w:hAnsi="Arial" w:cs="Arial"/>
                <w:sz w:val="22"/>
                <w:szCs w:val="22"/>
                <w:lang w:val="en-GB"/>
              </w:rPr>
              <w:t>/ Single break or double break</w:t>
            </w:r>
          </w:p>
        </w:tc>
      </w:tr>
      <w:tr w:rsidR="009674B7" w:rsidRPr="00A154B9" w14:paraId="5256FEF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5E0565" w14:textId="77777777" w:rsidR="009674B7" w:rsidRPr="00A154B9" w:rsidRDefault="009674B7"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D01EF8C" w14:textId="0E66B17F" w:rsidR="009674B7" w:rsidRPr="00A154B9" w:rsidRDefault="009674B7" w:rsidP="009674B7">
            <w:pPr>
              <w:jc w:val="both"/>
              <w:rPr>
                <w:rFonts w:ascii="Arial" w:hAnsi="Arial" w:cs="Arial"/>
                <w:color w:val="000000"/>
                <w:sz w:val="22"/>
                <w:szCs w:val="22"/>
              </w:rPr>
            </w:pPr>
            <w:r w:rsidRPr="00A154B9">
              <w:rPr>
                <w:rFonts w:ascii="Arial" w:hAnsi="Arial" w:cs="Arial"/>
                <w:sz w:val="22"/>
                <w:szCs w:val="22"/>
              </w:rPr>
              <w:t>Saugiklių</w:t>
            </w:r>
            <w:r w:rsidR="000D6837" w:rsidRPr="00A154B9">
              <w:rPr>
                <w:rFonts w:ascii="Arial" w:hAnsi="Arial" w:cs="Arial"/>
                <w:sz w:val="22"/>
                <w:szCs w:val="22"/>
              </w:rPr>
              <w:t xml:space="preserve"> kirtiklių</w:t>
            </w:r>
            <w:r w:rsidRPr="00A154B9">
              <w:rPr>
                <w:rFonts w:ascii="Arial" w:hAnsi="Arial" w:cs="Arial"/>
                <w:sz w:val="22"/>
                <w:szCs w:val="22"/>
              </w:rPr>
              <w:t xml:space="preserve"> blokų poveikių indikaciją / </w:t>
            </w:r>
            <w:r w:rsidRPr="00A154B9">
              <w:rPr>
                <w:rStyle w:val="shorttext"/>
                <w:rFonts w:ascii="Arial" w:hAnsi="Arial" w:cs="Arial"/>
                <w:sz w:val="22"/>
                <w:szCs w:val="22"/>
                <w:lang w:val="en"/>
              </w:rPr>
              <w:t xml:space="preserve">Indication of effects of </w:t>
            </w:r>
            <w:r w:rsidR="000D6837" w:rsidRPr="00A154B9">
              <w:rPr>
                <w:rFonts w:ascii="Arial" w:hAnsi="Arial" w:cs="Arial"/>
                <w:color w:val="000000"/>
                <w:sz w:val="22"/>
                <w:szCs w:val="22"/>
                <w:lang w:val="en-US"/>
              </w:rPr>
              <w:t xml:space="preserve">switch disconnectors and </w:t>
            </w:r>
            <w:r w:rsidRPr="00A154B9">
              <w:rPr>
                <w:rFonts w:ascii="Arial" w:hAnsi="Arial" w:cs="Arial"/>
                <w:color w:val="000000"/>
                <w:sz w:val="22"/>
                <w:szCs w:val="22"/>
                <w:lang w:val="en-US"/>
              </w:rPr>
              <w:t>fuse combinations</w:t>
            </w:r>
            <w:r w:rsidRPr="00A154B9">
              <w:rPr>
                <w:rStyle w:val="shorttext"/>
                <w:rFonts w:ascii="Arial" w:hAnsi="Arial" w:cs="Arial"/>
                <w:sz w:val="22"/>
                <w:szCs w:val="22"/>
                <w:lang w:val="en"/>
              </w:rPr>
              <w:t xml:space="preserve">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shd w:val="clear" w:color="auto" w:fill="auto"/>
            <w:vAlign w:val="center"/>
          </w:tcPr>
          <w:p w14:paraId="7E4FB170" w14:textId="6D373FC2" w:rsidR="009674B7" w:rsidRPr="00A154B9" w:rsidRDefault="009674B7"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8C6CB2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80052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525E38"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Polių kiekis</w:t>
            </w:r>
            <w:r w:rsidRPr="00A154B9">
              <w:rPr>
                <w:rFonts w:ascii="Arial" w:hAnsi="Arial" w:cs="Arial"/>
                <w:sz w:val="22"/>
                <w:szCs w:val="22"/>
                <w:lang w:val="en-GB"/>
              </w:rPr>
              <w:t>/ Number of Poles</w:t>
            </w:r>
          </w:p>
        </w:tc>
        <w:tc>
          <w:tcPr>
            <w:tcW w:w="1900" w:type="pct"/>
            <w:tcBorders>
              <w:top w:val="single" w:sz="6" w:space="0" w:color="auto"/>
              <w:left w:val="single" w:sz="6" w:space="0" w:color="auto"/>
              <w:bottom w:val="single" w:sz="6" w:space="0" w:color="auto"/>
            </w:tcBorders>
            <w:shd w:val="clear" w:color="auto" w:fill="auto"/>
            <w:vAlign w:val="center"/>
          </w:tcPr>
          <w:p w14:paraId="32F554E6"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lang w:val="ru-RU"/>
              </w:rPr>
              <w:t>2</w:t>
            </w:r>
            <w:r w:rsidRPr="00A154B9">
              <w:rPr>
                <w:rFonts w:ascii="Arial" w:hAnsi="Arial" w:cs="Arial"/>
                <w:bCs/>
                <w:sz w:val="22"/>
                <w:szCs w:val="22"/>
                <w:vertAlign w:val="superscript"/>
              </w:rPr>
              <w:t xml:space="preserve"> a)</w:t>
            </w:r>
          </w:p>
        </w:tc>
      </w:tr>
      <w:tr w:rsidR="00620E69" w:rsidRPr="00A154B9" w14:paraId="1590E79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D6B871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129FF28" w14:textId="4201F157" w:rsidR="00620E69" w:rsidRPr="00A154B9" w:rsidRDefault="00620E69" w:rsidP="00620E69">
            <w:pPr>
              <w:jc w:val="both"/>
              <w:rPr>
                <w:rFonts w:ascii="Arial" w:hAnsi="Arial" w:cs="Arial"/>
                <w:sz w:val="22"/>
                <w:szCs w:val="22"/>
              </w:rPr>
            </w:pPr>
            <w:r w:rsidRPr="00A154B9">
              <w:rPr>
                <w:rFonts w:ascii="Arial" w:hAnsi="Arial" w:cs="Arial"/>
                <w:sz w:val="22"/>
                <w:szCs w:val="22"/>
              </w:rPr>
              <w:t>Vardinė įtampa</w:t>
            </w:r>
            <w:r w:rsidRPr="00A154B9">
              <w:rPr>
                <w:rFonts w:ascii="Arial" w:hAnsi="Arial" w:cs="Arial"/>
                <w:sz w:val="22"/>
                <w:szCs w:val="22"/>
                <w:vertAlign w:val="superscript"/>
              </w:rPr>
              <w:t xml:space="preserve"> </w:t>
            </w:r>
            <w:r w:rsidRPr="00A154B9">
              <w:rPr>
                <w:rFonts w:ascii="Arial" w:hAnsi="Arial" w:cs="Arial"/>
                <w:sz w:val="22"/>
                <w:szCs w:val="22"/>
                <w:lang w:val="en-GB"/>
              </w:rPr>
              <w:t xml:space="preserve">/ Rated voltage </w:t>
            </w:r>
            <w:r w:rsidRPr="00A154B9">
              <w:rPr>
                <w:rFonts w:ascii="Arial" w:hAnsi="Arial" w:cs="Arial"/>
                <w:sz w:val="22"/>
                <w:szCs w:val="22"/>
                <w:vertAlign w:val="superscript"/>
                <w:lang w:val="en-GB"/>
              </w:rPr>
              <w:t xml:space="preserve">4) </w:t>
            </w:r>
            <w:r w:rsidRPr="00A154B9">
              <w:rPr>
                <w:rFonts w:ascii="Arial" w:hAnsi="Arial" w:cs="Arial"/>
                <w:sz w:val="22"/>
                <w:szCs w:val="22"/>
                <w:lang w:val="en-GB"/>
              </w:rPr>
              <w:t>(U</w:t>
            </w:r>
            <w:r w:rsidRPr="00A154B9">
              <w:rPr>
                <w:rFonts w:ascii="Arial" w:hAnsi="Arial" w:cs="Arial"/>
                <w:sz w:val="22"/>
                <w:szCs w:val="22"/>
                <w:vertAlign w:val="subscript"/>
                <w:lang w:val="en-GB"/>
              </w:rPr>
              <w:t>r</w:t>
            </w:r>
            <w:r w:rsidRPr="00A154B9">
              <w:rPr>
                <w:rFonts w:ascii="Arial" w:hAnsi="Arial" w:cs="Arial"/>
                <w:sz w:val="22"/>
                <w:szCs w:val="22"/>
                <w:lang w:val="en-GB"/>
              </w:rPr>
              <w:t>), V</w:t>
            </w:r>
            <w:r w:rsidRPr="00A154B9">
              <w:rPr>
                <w:rFonts w:ascii="Arial" w:hAnsi="Arial" w:cs="Arial"/>
                <w:sz w:val="22"/>
                <w:szCs w:val="22"/>
              </w:rPr>
              <w:t>DC</w:t>
            </w:r>
          </w:p>
        </w:tc>
        <w:tc>
          <w:tcPr>
            <w:tcW w:w="1900" w:type="pct"/>
            <w:tcBorders>
              <w:top w:val="single" w:sz="6" w:space="0" w:color="auto"/>
              <w:left w:val="single" w:sz="6" w:space="0" w:color="auto"/>
              <w:bottom w:val="single" w:sz="6" w:space="0" w:color="auto"/>
            </w:tcBorders>
            <w:shd w:val="clear" w:color="auto" w:fill="auto"/>
            <w:vAlign w:val="center"/>
          </w:tcPr>
          <w:p w14:paraId="332E62CB"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88A36A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311E15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FE19F4" w14:textId="5A82AFEA" w:rsidR="00620E69" w:rsidRPr="00FD6E43" w:rsidRDefault="00551C38" w:rsidP="00620E69">
            <w:pPr>
              <w:jc w:val="both"/>
              <w:rPr>
                <w:rFonts w:ascii="Arial" w:hAnsi="Arial" w:cs="Arial"/>
                <w:sz w:val="22"/>
                <w:szCs w:val="22"/>
              </w:rPr>
            </w:pPr>
            <w:r w:rsidRPr="00FD6E43">
              <w:rPr>
                <w:rFonts w:ascii="Arial" w:hAnsi="Arial" w:cs="Arial"/>
                <w:sz w:val="22"/>
                <w:szCs w:val="22"/>
              </w:rPr>
              <w:t xml:space="preserve">Vardinė srovė </w:t>
            </w:r>
            <w:r w:rsidRPr="00FD6E43">
              <w:rPr>
                <w:rFonts w:ascii="Arial" w:hAnsi="Arial" w:cs="Arial"/>
                <w:color w:val="000000"/>
                <w:sz w:val="22"/>
                <w:szCs w:val="22"/>
                <w:vertAlign w:val="superscript"/>
              </w:rPr>
              <w:t xml:space="preserve"> </w:t>
            </w:r>
            <w:r w:rsidRPr="00FD6E43">
              <w:rPr>
                <w:rFonts w:ascii="Arial" w:hAnsi="Arial" w:cs="Arial"/>
                <w:sz w:val="22"/>
                <w:szCs w:val="22"/>
              </w:rPr>
              <w:t xml:space="preserve">/ </w:t>
            </w:r>
            <w:r w:rsidRPr="00FD6E43">
              <w:rPr>
                <w:rFonts w:ascii="Arial" w:hAnsi="Arial" w:cs="Arial"/>
                <w:sz w:val="22"/>
                <w:szCs w:val="22"/>
                <w:lang w:val="en-GB"/>
              </w:rPr>
              <w:t xml:space="preserve">Rated current </w:t>
            </w:r>
            <w:r w:rsidRPr="00FD6E43">
              <w:rPr>
                <w:rFonts w:ascii="Arial" w:hAnsi="Arial" w:cs="Arial"/>
                <w:sz w:val="22"/>
                <w:szCs w:val="22"/>
                <w:vertAlign w:val="superscript"/>
              </w:rPr>
              <w:t>1</w:t>
            </w:r>
            <w:r w:rsidRPr="00FD6E43">
              <w:rPr>
                <w:rFonts w:ascii="Arial" w:hAnsi="Arial" w:cs="Arial"/>
                <w:color w:val="000000"/>
                <w:sz w:val="22"/>
                <w:szCs w:val="22"/>
                <w:vertAlign w:val="superscript"/>
              </w:rPr>
              <w:t>)</w:t>
            </w:r>
            <w:r w:rsidRPr="00FD6E43">
              <w:rPr>
                <w:rFonts w:ascii="Arial" w:hAnsi="Arial" w:cs="Arial"/>
                <w:sz w:val="22"/>
                <w:szCs w:val="22"/>
              </w:rPr>
              <w:t xml:space="preserve"> (</w:t>
            </w:r>
            <w:proofErr w:type="spellStart"/>
            <w:r w:rsidRPr="00FD6E43">
              <w:rPr>
                <w:rFonts w:ascii="Arial" w:hAnsi="Arial" w:cs="Arial"/>
                <w:sz w:val="22"/>
                <w:szCs w:val="22"/>
              </w:rPr>
              <w:t>I</w:t>
            </w:r>
            <w:r w:rsidRPr="00FD6E43">
              <w:rPr>
                <w:rFonts w:ascii="Arial" w:hAnsi="Arial" w:cs="Arial"/>
                <w:sz w:val="22"/>
                <w:szCs w:val="22"/>
                <w:vertAlign w:val="subscript"/>
              </w:rPr>
              <w:t>n</w:t>
            </w:r>
            <w:proofErr w:type="spellEnd"/>
            <w:r w:rsidRPr="00FD6E43">
              <w:rPr>
                <w:rFonts w:ascii="Arial" w:hAnsi="Arial" w:cs="Arial"/>
                <w:sz w:val="22"/>
                <w:szCs w:val="22"/>
              </w:rPr>
              <w:t>), A</w:t>
            </w:r>
          </w:p>
        </w:tc>
        <w:tc>
          <w:tcPr>
            <w:tcW w:w="1900" w:type="pct"/>
            <w:tcBorders>
              <w:top w:val="single" w:sz="6" w:space="0" w:color="auto"/>
              <w:left w:val="single" w:sz="6" w:space="0" w:color="auto"/>
              <w:bottom w:val="single" w:sz="6" w:space="0" w:color="auto"/>
            </w:tcBorders>
            <w:shd w:val="clear" w:color="auto" w:fill="auto"/>
            <w:vAlign w:val="center"/>
          </w:tcPr>
          <w:p w14:paraId="22364F3A" w14:textId="77777777" w:rsidR="00620E69" w:rsidRPr="00FD6E43" w:rsidRDefault="00620E69" w:rsidP="00DE12CF">
            <w:pPr>
              <w:jc w:val="center"/>
              <w:rPr>
                <w:rFonts w:ascii="Arial" w:hAnsi="Arial" w:cs="Arial"/>
                <w:sz w:val="22"/>
                <w:szCs w:val="22"/>
              </w:rPr>
            </w:pPr>
            <w:r w:rsidRPr="00FD6E43">
              <w:rPr>
                <w:rFonts w:ascii="Arial" w:eastAsia="TimesNewRoman" w:hAnsi="Arial" w:cs="Arial"/>
                <w:sz w:val="22"/>
                <w:szCs w:val="22"/>
              </w:rPr>
              <w:t xml:space="preserve">≥ </w:t>
            </w:r>
            <w:r w:rsidR="00551C38" w:rsidRPr="00FD6E43">
              <w:rPr>
                <w:rFonts w:ascii="Arial" w:eastAsia="TimesNewRoman" w:hAnsi="Arial" w:cs="Arial"/>
                <w:sz w:val="22"/>
                <w:szCs w:val="22"/>
              </w:rPr>
              <w:t>40</w:t>
            </w:r>
            <w:r w:rsidRPr="00FD6E43">
              <w:rPr>
                <w:rFonts w:ascii="Arial" w:hAnsi="Arial" w:cs="Arial"/>
                <w:bCs/>
                <w:sz w:val="22"/>
                <w:szCs w:val="22"/>
                <w:vertAlign w:val="superscript"/>
              </w:rPr>
              <w:t xml:space="preserve"> a)</w:t>
            </w:r>
          </w:p>
        </w:tc>
      </w:tr>
      <w:tr w:rsidR="00620E69" w:rsidRPr="00A154B9" w14:paraId="4EC7FE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F11DD"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F3D0E6C" w14:textId="38A656E5"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Vardinė impulsinė atsparumo įtampa </w:t>
            </w:r>
            <w:r w:rsidRPr="00A154B9">
              <w:rPr>
                <w:rFonts w:ascii="Arial" w:hAnsi="Arial" w:cs="Arial"/>
                <w:sz w:val="22"/>
                <w:szCs w:val="22"/>
                <w:lang w:val="en-GB"/>
              </w:rPr>
              <w:t xml:space="preserve">/ Rated Impulse Withstand Voltage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sz w:val="22"/>
                <w:szCs w:val="22"/>
                <w:lang w:val="en-GB"/>
              </w:rPr>
              <w:t>,(</w:t>
            </w:r>
            <w:proofErr w:type="spellStart"/>
            <w:r w:rsidRPr="00A154B9">
              <w:rPr>
                <w:rFonts w:ascii="Arial" w:hAnsi="Arial" w:cs="Arial"/>
                <w:sz w:val="22"/>
                <w:szCs w:val="22"/>
                <w:lang w:val="en-GB"/>
              </w:rPr>
              <w:t>U</w:t>
            </w:r>
            <w:r w:rsidRPr="00A154B9">
              <w:rPr>
                <w:rFonts w:ascii="Arial" w:hAnsi="Arial" w:cs="Arial"/>
                <w:sz w:val="22"/>
                <w:szCs w:val="22"/>
                <w:vertAlign w:val="subscript"/>
                <w:lang w:val="en-GB"/>
              </w:rPr>
              <w:t>imp</w:t>
            </w:r>
            <w:proofErr w:type="spellEnd"/>
            <w:r w:rsidRPr="00A154B9">
              <w:rPr>
                <w:rFonts w:ascii="Arial" w:hAnsi="Arial" w:cs="Arial"/>
                <w:sz w:val="22"/>
                <w:szCs w:val="22"/>
                <w:lang w:val="en-GB"/>
              </w:rPr>
              <w:t>), kV</w:t>
            </w:r>
          </w:p>
        </w:tc>
        <w:tc>
          <w:tcPr>
            <w:tcW w:w="1900" w:type="pct"/>
            <w:tcBorders>
              <w:top w:val="single" w:sz="6" w:space="0" w:color="auto"/>
              <w:left w:val="single" w:sz="6" w:space="0" w:color="auto"/>
              <w:bottom w:val="single" w:sz="6" w:space="0" w:color="auto"/>
            </w:tcBorders>
            <w:shd w:val="clear" w:color="auto" w:fill="auto"/>
            <w:vAlign w:val="center"/>
          </w:tcPr>
          <w:p w14:paraId="045F157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6</w:t>
            </w:r>
            <w:r w:rsidRPr="00A154B9">
              <w:rPr>
                <w:rFonts w:ascii="Arial" w:hAnsi="Arial" w:cs="Arial"/>
                <w:bCs/>
                <w:sz w:val="22"/>
                <w:szCs w:val="22"/>
                <w:vertAlign w:val="superscript"/>
              </w:rPr>
              <w:t xml:space="preserve"> a)</w:t>
            </w:r>
          </w:p>
        </w:tc>
      </w:tr>
      <w:tr w:rsidR="00620E69" w:rsidRPr="00A154B9" w14:paraId="0306399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96D07C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6D09505" w14:textId="5CD391BA"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Vardinis trumpojo jungimo srovės atsparumas </w:t>
            </w:r>
            <w:r w:rsidRPr="00A154B9">
              <w:rPr>
                <w:rFonts w:ascii="Arial" w:hAnsi="Arial" w:cs="Arial"/>
                <w:sz w:val="22"/>
                <w:szCs w:val="22"/>
                <w:lang w:val="en-GB"/>
              </w:rPr>
              <w:t xml:space="preserve">/ </w:t>
            </w:r>
            <w:r w:rsidRPr="00A154B9">
              <w:rPr>
                <w:rFonts w:ascii="Arial" w:hAnsi="Arial" w:cs="Arial"/>
                <w:bCs/>
                <w:sz w:val="22"/>
                <w:szCs w:val="22"/>
                <w:lang w:val="en-GB"/>
              </w:rPr>
              <w:t>Rated short-time withstand current</w:t>
            </w:r>
            <w:r w:rsidRPr="00A154B9">
              <w:rPr>
                <w:rFonts w:ascii="Arial" w:hAnsi="Arial" w:cs="Arial"/>
                <w:sz w:val="22"/>
                <w:szCs w:val="22"/>
                <w:lang w:val="en-GB"/>
              </w:rPr>
              <w:t xml:space="preserv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color w:val="000000"/>
                <w:sz w:val="22"/>
                <w:szCs w:val="22"/>
              </w:rPr>
              <w:t>,</w:t>
            </w:r>
            <w:r w:rsidRPr="00A154B9">
              <w:rPr>
                <w:rFonts w:ascii="Arial" w:hAnsi="Arial" w:cs="Arial"/>
                <w:sz w:val="22"/>
                <w:szCs w:val="22"/>
                <w:lang w:val="en-GB"/>
              </w:rPr>
              <w:t xml:space="preserve"> (</w:t>
            </w:r>
            <w:proofErr w:type="spellStart"/>
            <w:r w:rsidRPr="00A154B9">
              <w:rPr>
                <w:rFonts w:ascii="Arial" w:hAnsi="Arial" w:cs="Arial"/>
                <w:sz w:val="22"/>
                <w:szCs w:val="22"/>
                <w:lang w:val="en-GB"/>
              </w:rPr>
              <w:t>I</w:t>
            </w:r>
            <w:r w:rsidRPr="00A154B9">
              <w:rPr>
                <w:rFonts w:ascii="Arial" w:hAnsi="Arial" w:cs="Arial"/>
                <w:sz w:val="22"/>
                <w:szCs w:val="22"/>
                <w:vertAlign w:val="subscript"/>
                <w:lang w:val="en-GB"/>
              </w:rPr>
              <w:t>cw</w:t>
            </w:r>
            <w:proofErr w:type="spellEnd"/>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shd w:val="clear" w:color="auto" w:fill="auto"/>
            <w:vAlign w:val="center"/>
          </w:tcPr>
          <w:p w14:paraId="5AF1A2FA"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 25</w:t>
            </w:r>
            <w:r w:rsidRPr="00A154B9">
              <w:rPr>
                <w:rFonts w:ascii="Arial" w:hAnsi="Arial" w:cs="Arial"/>
                <w:bCs/>
                <w:sz w:val="22"/>
                <w:szCs w:val="22"/>
                <w:vertAlign w:val="superscript"/>
              </w:rPr>
              <w:t xml:space="preserve"> a)</w:t>
            </w:r>
          </w:p>
        </w:tc>
      </w:tr>
      <w:tr w:rsidR="00620E69" w:rsidRPr="00A154B9" w14:paraId="3FA1046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DB6D5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FE20D0" w14:textId="3170A2C5"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C3D8841"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1000</w:t>
            </w:r>
            <w:r w:rsidRPr="00A154B9">
              <w:rPr>
                <w:rFonts w:ascii="Arial" w:hAnsi="Arial" w:cs="Arial"/>
                <w:bCs/>
                <w:sz w:val="22"/>
                <w:szCs w:val="22"/>
                <w:vertAlign w:val="superscript"/>
              </w:rPr>
              <w:t xml:space="preserve"> a)</w:t>
            </w:r>
          </w:p>
        </w:tc>
      </w:tr>
      <w:tr w:rsidR="00620E69" w:rsidRPr="00A154B9" w14:paraId="17840EE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F328E4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890FBC" w14:textId="1B08B7EE"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Mechaninis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Mechanical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22D86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7000</w:t>
            </w:r>
            <w:r w:rsidRPr="00A154B9">
              <w:rPr>
                <w:rFonts w:ascii="Arial" w:hAnsi="Arial" w:cs="Arial"/>
                <w:bCs/>
                <w:sz w:val="22"/>
                <w:szCs w:val="22"/>
                <w:vertAlign w:val="superscript"/>
              </w:rPr>
              <w:t xml:space="preserve"> a)</w:t>
            </w:r>
          </w:p>
        </w:tc>
      </w:tr>
      <w:tr w:rsidR="00620E69" w:rsidRPr="00A154B9" w14:paraId="7A5E39C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03CA2F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44988C" w14:textId="2E86B9B6"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 per valandą)</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 per hour)</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6F9D23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120</w:t>
            </w:r>
            <w:r w:rsidRPr="00A154B9">
              <w:rPr>
                <w:rFonts w:ascii="Arial" w:hAnsi="Arial" w:cs="Arial"/>
                <w:bCs/>
                <w:sz w:val="22"/>
                <w:szCs w:val="22"/>
                <w:vertAlign w:val="superscript"/>
              </w:rPr>
              <w:t xml:space="preserve"> a)</w:t>
            </w:r>
          </w:p>
        </w:tc>
      </w:tr>
      <w:tr w:rsidR="00620E69" w:rsidRPr="00A154B9" w14:paraId="2D8D8FC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BDB2D9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2708012" w14:textId="77777777"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blokai</w:t>
            </w:r>
            <w:r w:rsidRPr="00A154B9">
              <w:rPr>
                <w:rFonts w:ascii="Arial" w:hAnsi="Arial" w:cs="Arial"/>
                <w:sz w:val="22"/>
                <w:szCs w:val="22"/>
              </w:rPr>
              <w:t xml:space="preserve"> turi būti pažym</w:t>
            </w:r>
            <w:r w:rsidRPr="00A154B9">
              <w:rPr>
                <w:rFonts w:ascii="Arial" w:eastAsia="TimesNewRoman" w:hAnsi="Arial" w:cs="Arial"/>
                <w:sz w:val="22"/>
                <w:szCs w:val="22"/>
              </w:rPr>
              <w:t>ė</w:t>
            </w:r>
            <w:r w:rsidRPr="00A154B9">
              <w:rPr>
                <w:rFonts w:ascii="Arial" w:hAnsi="Arial" w:cs="Arial"/>
                <w:sz w:val="22"/>
                <w:szCs w:val="22"/>
              </w:rPr>
              <w:t>ti ženklu/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must be marked by sign</w:t>
            </w:r>
          </w:p>
        </w:tc>
        <w:tc>
          <w:tcPr>
            <w:tcW w:w="1900" w:type="pct"/>
            <w:tcBorders>
              <w:top w:val="single" w:sz="6" w:space="0" w:color="auto"/>
              <w:left w:val="single" w:sz="6" w:space="0" w:color="auto"/>
              <w:bottom w:val="single" w:sz="6" w:space="0" w:color="auto"/>
            </w:tcBorders>
            <w:shd w:val="clear" w:color="auto" w:fill="auto"/>
            <w:vAlign w:val="center"/>
          </w:tcPr>
          <w:p w14:paraId="60EE35A9"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CE</w:t>
            </w:r>
            <w:r w:rsidRPr="00A154B9">
              <w:rPr>
                <w:rFonts w:ascii="Arial" w:hAnsi="Arial" w:cs="Arial"/>
                <w:bCs/>
                <w:sz w:val="22"/>
                <w:szCs w:val="22"/>
                <w:vertAlign w:val="superscript"/>
              </w:rPr>
              <w:t xml:space="preserve"> a)</w:t>
            </w:r>
          </w:p>
        </w:tc>
      </w:tr>
      <w:tr w:rsidR="00620E69" w:rsidRPr="00A154B9" w14:paraId="571E56F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D28B8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3FB4FF" w14:textId="6E03C2FD"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 xml:space="preserve">Saugiklių kirtiklių blokų </w:t>
            </w:r>
            <w:r w:rsidR="00782B3F">
              <w:rPr>
                <w:rFonts w:ascii="Arial" w:hAnsi="Arial" w:cs="Arial"/>
                <w:color w:val="000000"/>
                <w:sz w:val="22"/>
                <w:szCs w:val="22"/>
              </w:rPr>
              <w:t>montavimo būdas</w:t>
            </w:r>
            <w:r w:rsidRPr="00A154B9">
              <w:rPr>
                <w:rFonts w:ascii="Arial" w:eastAsia="TimesNewRoman" w:hAnsi="Arial" w:cs="Arial"/>
                <w:sz w:val="22"/>
                <w:szCs w:val="22"/>
              </w:rPr>
              <w:t xml:space="preserve"> / </w:t>
            </w:r>
            <w:r w:rsidR="002D7CD3" w:rsidRPr="00A154B9">
              <w:rPr>
                <w:rFonts w:ascii="Arial" w:hAnsi="Arial" w:cs="Arial"/>
                <w:color w:val="000000"/>
                <w:sz w:val="22"/>
                <w:szCs w:val="22"/>
                <w:lang w:val="en-GB"/>
              </w:rPr>
              <w:t xml:space="preserve">Mounting </w:t>
            </w:r>
            <w:r w:rsidR="00782B3F">
              <w:rPr>
                <w:rFonts w:ascii="Arial" w:hAnsi="Arial" w:cs="Arial"/>
                <w:color w:val="000000"/>
                <w:sz w:val="22"/>
                <w:szCs w:val="22"/>
                <w:lang w:val="en-GB"/>
              </w:rPr>
              <w:t>method</w:t>
            </w:r>
            <w:r w:rsidR="00782B3F" w:rsidRPr="00A154B9">
              <w:rPr>
                <w:rFonts w:ascii="Arial" w:eastAsia="TimesNewRoman" w:hAnsi="Arial" w:cs="Arial"/>
                <w:sz w:val="22"/>
                <w:szCs w:val="22"/>
              </w:rPr>
              <w:t xml:space="preserve"> </w:t>
            </w:r>
            <w:proofErr w:type="spellStart"/>
            <w:r w:rsidR="002D7CD3" w:rsidRPr="00A154B9">
              <w:rPr>
                <w:rFonts w:ascii="Arial" w:eastAsia="TimesNewRoman" w:hAnsi="Arial" w:cs="Arial"/>
                <w:sz w:val="22"/>
                <w:szCs w:val="22"/>
              </w:rPr>
              <w:t>of</w:t>
            </w:r>
            <w:proofErr w:type="spellEnd"/>
            <w:r w:rsidR="002D7CD3" w:rsidRPr="00A154B9">
              <w:rPr>
                <w:rFonts w:ascii="Arial" w:eastAsia="TimesNewRoman" w:hAnsi="Arial" w:cs="Arial"/>
                <w:sz w:val="22"/>
                <w:szCs w:val="22"/>
              </w:rPr>
              <w:t xml:space="preserve">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90F9D9D" w14:textId="77777777" w:rsidR="00620E69" w:rsidRPr="00A154B9" w:rsidRDefault="00782B3F" w:rsidP="00DE12CF">
            <w:pPr>
              <w:autoSpaceDE w:val="0"/>
              <w:autoSpaceDN w:val="0"/>
              <w:adjustRightInd w:val="0"/>
              <w:jc w:val="center"/>
              <w:rPr>
                <w:rFonts w:ascii="Arial" w:hAnsi="Arial" w:cs="Arial"/>
                <w:sz w:val="22"/>
                <w:szCs w:val="22"/>
              </w:rPr>
            </w:pPr>
            <w:r w:rsidRPr="00752C2F">
              <w:rPr>
                <w:rFonts w:ascii="Arial" w:hAnsi="Arial" w:cs="Arial"/>
                <w:sz w:val="22"/>
                <w:szCs w:val="22"/>
              </w:rPr>
              <w:t xml:space="preserve">Naudojant </w:t>
            </w:r>
            <w:r w:rsidRPr="008A2A8E">
              <w:rPr>
                <w:rFonts w:ascii="Arial" w:hAnsi="Arial" w:cs="Arial"/>
                <w:sz w:val="22"/>
                <w:szCs w:val="22"/>
              </w:rPr>
              <w:t>to paties</w:t>
            </w:r>
            <w:r w:rsidRPr="00752C2F">
              <w:rPr>
                <w:rFonts w:ascii="Arial" w:hAnsi="Arial" w:cs="Arial"/>
                <w:sz w:val="22"/>
                <w:szCs w:val="22"/>
              </w:rPr>
              <w:t xml:space="preserve"> </w:t>
            </w:r>
            <w:r w:rsidRPr="008A2A8E">
              <w:rPr>
                <w:rFonts w:ascii="Arial" w:hAnsi="Arial" w:cs="Arial"/>
                <w:sz w:val="22"/>
                <w:szCs w:val="22"/>
              </w:rPr>
              <w:t>gamintojo kataloge numatyt</w:t>
            </w:r>
            <w:r w:rsidRPr="00752C2F">
              <w:rPr>
                <w:rFonts w:ascii="Arial" w:hAnsi="Arial" w:cs="Arial"/>
                <w:sz w:val="22"/>
                <w:szCs w:val="22"/>
              </w:rPr>
              <w:t>as arba analogiškas kito gamintojo</w:t>
            </w:r>
            <w:r w:rsidRPr="008A2A8E">
              <w:rPr>
                <w:rFonts w:ascii="Arial" w:hAnsi="Arial" w:cs="Arial"/>
                <w:sz w:val="22"/>
                <w:szCs w:val="22"/>
              </w:rPr>
              <w:t xml:space="preserve"> tvirtinimo detal</w:t>
            </w:r>
            <w:r w:rsidRPr="00752C2F">
              <w:rPr>
                <w:rFonts w:ascii="Arial" w:hAnsi="Arial" w:cs="Arial"/>
                <w:sz w:val="22"/>
                <w:szCs w:val="22"/>
              </w:rPr>
              <w:t>es</w:t>
            </w:r>
            <w:r w:rsidRPr="008A2A8E">
              <w:rPr>
                <w:rFonts w:ascii="Arial" w:hAnsi="Arial" w:cs="Arial"/>
                <w:sz w:val="22"/>
                <w:szCs w:val="22"/>
              </w:rPr>
              <w:t xml:space="preserve"> </w:t>
            </w:r>
            <w:r w:rsidRPr="008A2A8E">
              <w:rPr>
                <w:rFonts w:ascii="Arial" w:hAnsi="Arial" w:cs="Arial"/>
                <w:bCs/>
                <w:sz w:val="22"/>
                <w:szCs w:val="22"/>
                <w:vertAlign w:val="superscript"/>
              </w:rPr>
              <w:t>b)</w:t>
            </w:r>
            <w:r w:rsidRPr="008A2A8E">
              <w:rPr>
                <w:rFonts w:ascii="Arial" w:hAnsi="Arial" w:cs="Arial"/>
                <w:sz w:val="22"/>
                <w:szCs w:val="22"/>
              </w:rPr>
              <w:t>/</w:t>
            </w:r>
            <w:r w:rsidRPr="008A2A8E">
              <w:rPr>
                <w:rFonts w:ascii="Arial" w:hAnsi="Arial" w:cs="Arial"/>
                <w:sz w:val="22"/>
                <w:szCs w:val="22"/>
                <w:lang w:val="en"/>
              </w:rPr>
              <w:t xml:space="preserve">, </w:t>
            </w:r>
            <w:r w:rsidRPr="00752C2F">
              <w:rPr>
                <w:rFonts w:ascii="Arial" w:hAnsi="Arial" w:cs="Arial"/>
                <w:sz w:val="22"/>
                <w:szCs w:val="22"/>
                <w:lang w:val="en"/>
              </w:rPr>
              <w:t>A</w:t>
            </w:r>
            <w:r w:rsidRPr="008A2A8E">
              <w:rPr>
                <w:rFonts w:ascii="Arial" w:hAnsi="Arial" w:cs="Arial"/>
                <w:sz w:val="22"/>
                <w:szCs w:val="22"/>
                <w:lang w:val="en"/>
              </w:rPr>
              <w:t xml:space="preserve">ssembled with fasteners provided in the same </w:t>
            </w:r>
            <w:r w:rsidRPr="00752C2F">
              <w:rPr>
                <w:rFonts w:ascii="Arial" w:hAnsi="Arial" w:cs="Arial"/>
                <w:sz w:val="22"/>
                <w:szCs w:val="22"/>
                <w:lang w:val="en"/>
              </w:rPr>
              <w:t xml:space="preserve">or similar </w:t>
            </w:r>
            <w:r w:rsidRPr="008A2A8E">
              <w:rPr>
                <w:rFonts w:ascii="Arial" w:hAnsi="Arial" w:cs="Arial"/>
                <w:sz w:val="22"/>
                <w:szCs w:val="22"/>
                <w:lang w:val="en"/>
              </w:rPr>
              <w:t>manufacturer's catalog</w:t>
            </w:r>
            <w:r w:rsidRPr="00752C2F">
              <w:rPr>
                <w:rFonts w:ascii="Arial" w:hAnsi="Arial" w:cs="Arial"/>
                <w:bCs/>
                <w:sz w:val="22"/>
                <w:szCs w:val="22"/>
                <w:vertAlign w:val="superscript"/>
              </w:rPr>
              <w:t xml:space="preserve"> </w:t>
            </w:r>
            <w:r w:rsidRPr="008A2A8E">
              <w:rPr>
                <w:rFonts w:ascii="Arial" w:hAnsi="Arial" w:cs="Arial"/>
                <w:bCs/>
                <w:sz w:val="22"/>
                <w:szCs w:val="22"/>
                <w:vertAlign w:val="superscript"/>
              </w:rPr>
              <w:t>b)</w:t>
            </w:r>
          </w:p>
        </w:tc>
      </w:tr>
      <w:tr w:rsidR="00620E69" w:rsidRPr="00A154B9" w14:paraId="226DDD9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C28A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1AFD14E" w14:textId="7114C2D6"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Korpuso medžiagos degumo įvertinimo kategorija pagal IEC 60695 (UL 94) ne žemesnė kaip / </w:t>
            </w:r>
            <w:r w:rsidRPr="00A154B9">
              <w:rPr>
                <w:rFonts w:ascii="Arial" w:hAnsi="Arial" w:cs="Arial"/>
                <w:sz w:val="22"/>
                <w:szCs w:val="22"/>
                <w:lang w:val="en-GB"/>
              </w:rPr>
              <w:t xml:space="preserve">Material of case flammability classification according IEC 60695 (UL 94) not less than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0FD59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FV0 (V0) </w:t>
            </w:r>
            <w:r w:rsidRPr="00A154B9">
              <w:rPr>
                <w:rFonts w:ascii="Arial" w:hAnsi="Arial" w:cs="Arial"/>
                <w:bCs/>
                <w:sz w:val="22"/>
                <w:szCs w:val="22"/>
                <w:vertAlign w:val="superscript"/>
              </w:rPr>
              <w:t>a)</w:t>
            </w:r>
          </w:p>
        </w:tc>
      </w:tr>
      <w:tr w:rsidR="00620E69" w:rsidRPr="00A154B9" w14:paraId="4972537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BDAB3F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36B07F" w14:textId="01D3E053"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0D1DC099"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7D6A4F2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A058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B2F671" w14:textId="27A146C8"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blokų</w:t>
            </w:r>
            <w:r w:rsidRPr="00A154B9">
              <w:rPr>
                <w:rFonts w:ascii="Arial" w:hAnsi="Arial" w:cs="Arial"/>
                <w:bCs/>
                <w:sz w:val="22"/>
                <w:szCs w:val="22"/>
              </w:rPr>
              <w:t xml:space="preserve"> padėties indikacija (įjungtas/išjungtas)</w:t>
            </w:r>
            <w:r w:rsidRPr="00A154B9">
              <w:rPr>
                <w:rFonts w:ascii="Arial" w:hAnsi="Arial" w:cs="Arial"/>
                <w:sz w:val="22"/>
                <w:szCs w:val="22"/>
                <w:vertAlign w:val="superscript"/>
              </w:rPr>
              <w:t xml:space="preserve"> </w:t>
            </w:r>
            <w:r w:rsidRPr="00A154B9">
              <w:rPr>
                <w:rFonts w:ascii="Arial" w:hAnsi="Arial" w:cs="Arial"/>
                <w:bCs/>
                <w:sz w:val="22"/>
                <w:szCs w:val="22"/>
              </w:rPr>
              <w:t xml:space="preserve">/ </w:t>
            </w:r>
            <w:r w:rsidRPr="00A154B9">
              <w:rPr>
                <w:rFonts w:ascii="Arial" w:eastAsia="TimesNewRoman" w:hAnsi="Arial" w:cs="Arial"/>
                <w:sz w:val="22"/>
                <w:szCs w:val="22"/>
              </w:rPr>
              <w:t>S</w:t>
            </w:r>
            <w:r w:rsidRPr="00A154B9">
              <w:rPr>
                <w:rFonts w:ascii="Arial" w:hAnsi="Arial" w:cs="Arial"/>
                <w:color w:val="000000"/>
                <w:sz w:val="22"/>
                <w:szCs w:val="22"/>
                <w:lang w:val="en-US"/>
              </w:rPr>
              <w:t>witch disconnectors and fuse combinations</w:t>
            </w:r>
            <w:r w:rsidRPr="00A154B9">
              <w:rPr>
                <w:rFonts w:ascii="Arial" w:hAnsi="Arial" w:cs="Arial"/>
                <w:bCs/>
                <w:sz w:val="22"/>
                <w:szCs w:val="22"/>
                <w:lang w:val="en-GB"/>
              </w:rPr>
              <w:t xml:space="preserve">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FA52430" w14:textId="5CB56C44" w:rsidR="00620E69" w:rsidRPr="00A154B9" w:rsidRDefault="00620E69" w:rsidP="00DE12CF">
            <w:pPr>
              <w:jc w:val="center"/>
              <w:rPr>
                <w:rFonts w:ascii="Arial" w:hAnsi="Arial" w:cs="Arial"/>
                <w:sz w:val="22"/>
                <w:szCs w:val="22"/>
              </w:rPr>
            </w:pPr>
            <w:r w:rsidRPr="00A154B9">
              <w:rPr>
                <w:rFonts w:ascii="Arial" w:hAnsi="Arial" w:cs="Arial"/>
                <w:bCs/>
                <w:sz w:val="22"/>
                <w:szCs w:val="22"/>
              </w:rPr>
              <w:t>Vietinė šviesinė</w:t>
            </w:r>
            <w:r w:rsidR="00707DC2" w:rsidRPr="00A154B9">
              <w:rPr>
                <w:rFonts w:ascii="Arial" w:hAnsi="Arial" w:cs="Arial"/>
                <w:bCs/>
                <w:sz w:val="22"/>
                <w:szCs w:val="22"/>
              </w:rPr>
              <w:t xml:space="preserve"> (LED)</w:t>
            </w:r>
            <w:r w:rsidRPr="00A154B9">
              <w:rPr>
                <w:rFonts w:ascii="Arial" w:hAnsi="Arial" w:cs="Arial"/>
                <w:bCs/>
                <w:sz w:val="22"/>
                <w:szCs w:val="22"/>
              </w:rPr>
              <w:t xml:space="preserve"> signalizacija</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Local light</w:t>
            </w:r>
            <w:r w:rsidR="00707DC2" w:rsidRPr="00A154B9">
              <w:rPr>
                <w:rStyle w:val="shorttext"/>
                <w:rFonts w:ascii="Arial" w:hAnsi="Arial" w:cs="Arial"/>
                <w:sz w:val="22"/>
                <w:szCs w:val="22"/>
                <w:lang w:val="en"/>
              </w:rPr>
              <w:t xml:space="preserve"> (LED)</w:t>
            </w:r>
            <w:r w:rsidRPr="00A154B9">
              <w:rPr>
                <w:rStyle w:val="shorttext"/>
                <w:rFonts w:ascii="Arial" w:hAnsi="Arial" w:cs="Arial"/>
                <w:sz w:val="22"/>
                <w:szCs w:val="22"/>
                <w:lang w:val="en"/>
              </w:rPr>
              <w:t xml:space="preserve"> alarm</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B48E79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6B85F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1FF9692" w14:textId="64179FAE" w:rsidR="00620E69" w:rsidRPr="00A154B9" w:rsidRDefault="00620E69" w:rsidP="00620E69">
            <w:pPr>
              <w:autoSpaceDE w:val="0"/>
              <w:autoSpaceDN w:val="0"/>
              <w:adjustRightInd w:val="0"/>
              <w:rPr>
                <w:rFonts w:ascii="Arial" w:hAnsi="Arial" w:cs="Arial"/>
                <w:bCs/>
                <w:sz w:val="22"/>
                <w:szCs w:val="22"/>
                <w:vertAlign w:val="superscript"/>
              </w:rPr>
            </w:pPr>
            <w:r w:rsidRPr="00A154B9">
              <w:rPr>
                <w:rFonts w:ascii="Arial" w:hAnsi="Arial" w:cs="Arial"/>
                <w:bCs/>
                <w:sz w:val="22"/>
                <w:szCs w:val="22"/>
              </w:rPr>
              <w:t>Laisvų pagalbinių kontaktų kiekis</w:t>
            </w:r>
            <w:r w:rsidR="0085563A">
              <w:rPr>
                <w:rFonts w:ascii="Arial" w:hAnsi="Arial" w:cs="Arial"/>
                <w:bCs/>
                <w:sz w:val="22"/>
                <w:szCs w:val="22"/>
              </w:rPr>
              <w:t xml:space="preserve"> </w:t>
            </w:r>
            <w:r w:rsidRPr="00A154B9">
              <w:rPr>
                <w:rFonts w:ascii="Arial" w:hAnsi="Arial" w:cs="Arial"/>
                <w:bCs/>
                <w:sz w:val="22"/>
                <w:szCs w:val="22"/>
              </w:rPr>
              <w:t xml:space="preserve">/ </w:t>
            </w:r>
            <w:r w:rsidRPr="00A154B9">
              <w:rPr>
                <w:rFonts w:ascii="Arial" w:hAnsi="Arial" w:cs="Arial"/>
                <w:bCs/>
                <w:sz w:val="22"/>
                <w:szCs w:val="22"/>
                <w:lang w:val="en-GB"/>
              </w:rPr>
              <w:t>Number of free (available) auxiliary contacts</w:t>
            </w:r>
            <w:r w:rsidRPr="00A154B9">
              <w:rPr>
                <w:rFonts w:ascii="Arial" w:hAnsi="Arial" w:cs="Arial"/>
                <w:bCs/>
                <w:sz w:val="22"/>
                <w:szCs w:val="22"/>
              </w:rPr>
              <w:t xml:space="preserve"> </w:t>
            </w:r>
            <w:r w:rsidRPr="00A154B9">
              <w:rPr>
                <w:rFonts w:ascii="Arial" w:hAnsi="Arial" w:cs="Arial"/>
                <w:bCs/>
                <w:sz w:val="22"/>
                <w:szCs w:val="22"/>
                <w:vertAlign w:val="superscript"/>
              </w:rPr>
              <w:t>1), 2)</w:t>
            </w:r>
          </w:p>
        </w:tc>
        <w:tc>
          <w:tcPr>
            <w:tcW w:w="1900" w:type="pct"/>
            <w:tcBorders>
              <w:top w:val="single" w:sz="6" w:space="0" w:color="auto"/>
              <w:left w:val="single" w:sz="6" w:space="0" w:color="auto"/>
              <w:bottom w:val="single" w:sz="6" w:space="0" w:color="auto"/>
            </w:tcBorders>
            <w:shd w:val="clear" w:color="auto" w:fill="auto"/>
            <w:vAlign w:val="center"/>
          </w:tcPr>
          <w:p w14:paraId="65403548"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w:t>
            </w:r>
            <w:r w:rsidRPr="00A154B9">
              <w:rPr>
                <w:rFonts w:ascii="Arial" w:hAnsi="Arial" w:cs="Arial"/>
                <w:sz w:val="22"/>
                <w:szCs w:val="22"/>
              </w:rPr>
              <w:t xml:space="preserve">2NA+ 2NU/ </w:t>
            </w:r>
            <w:r w:rsidRPr="00A154B9">
              <w:rPr>
                <w:rFonts w:ascii="Arial" w:eastAsia="TimesNewRoman" w:hAnsi="Arial" w:cs="Arial"/>
                <w:sz w:val="22"/>
                <w:szCs w:val="22"/>
              </w:rPr>
              <w:t>≥</w:t>
            </w:r>
            <w:r w:rsidRPr="00A154B9">
              <w:rPr>
                <w:rFonts w:ascii="Arial" w:hAnsi="Arial" w:cs="Arial"/>
                <w:sz w:val="22"/>
                <w:szCs w:val="22"/>
              </w:rPr>
              <w:t>2NO+ 2NC</w:t>
            </w:r>
            <w:r w:rsidRPr="00A154B9">
              <w:rPr>
                <w:rFonts w:ascii="Arial" w:hAnsi="Arial" w:cs="Arial"/>
                <w:bCs/>
                <w:sz w:val="22"/>
                <w:szCs w:val="22"/>
                <w:vertAlign w:val="superscript"/>
              </w:rPr>
              <w:t xml:space="preserve"> a) 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89DB7A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A77C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021656" w14:textId="77777777" w:rsidR="00620E69" w:rsidRPr="00A154B9" w:rsidRDefault="004C0C47"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Srovėlaidžių prijungimo gnybtų išpildymas / </w:t>
            </w:r>
            <w:r w:rsidRPr="00A154B9">
              <w:rPr>
                <w:rFonts w:ascii="Arial" w:hAnsi="Arial" w:cs="Arial"/>
                <w:bCs/>
                <w:sz w:val="22"/>
                <w:szCs w:val="22"/>
                <w:lang w:val="en-GB"/>
              </w:rPr>
              <w:t>Fulfilment of the circuits connection terminals</w:t>
            </w:r>
          </w:p>
        </w:tc>
        <w:tc>
          <w:tcPr>
            <w:tcW w:w="1900" w:type="pct"/>
            <w:tcBorders>
              <w:top w:val="single" w:sz="6" w:space="0" w:color="auto"/>
              <w:left w:val="single" w:sz="6" w:space="0" w:color="auto"/>
              <w:bottom w:val="single" w:sz="6" w:space="0" w:color="auto"/>
            </w:tcBorders>
            <w:shd w:val="clear" w:color="auto" w:fill="auto"/>
            <w:vAlign w:val="center"/>
          </w:tcPr>
          <w:p w14:paraId="071FC38D" w14:textId="5357E05B"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Varžtiniai sujungimai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Screw connections</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891BE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59CAF0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6F2B1EC"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Perjungimo mechanizmo išpildymo būdas/ </w:t>
            </w:r>
            <w:r w:rsidRPr="00A154B9">
              <w:rPr>
                <w:rStyle w:val="shorttext"/>
                <w:rFonts w:ascii="Arial" w:hAnsi="Arial" w:cs="Arial"/>
                <w:sz w:val="22"/>
                <w:szCs w:val="22"/>
                <w:lang w:val="en-GB"/>
              </w:rPr>
              <w:t>Fulfilment of the switching m</w:t>
            </w:r>
            <w:r w:rsidRPr="00A154B9">
              <w:rPr>
                <w:rFonts w:ascii="Arial" w:hAnsi="Arial" w:cs="Arial"/>
                <w:sz w:val="22"/>
                <w:szCs w:val="22"/>
                <w:lang w:val="en-GB"/>
              </w:rPr>
              <w:t>echanism at the end of the switch</w:t>
            </w:r>
          </w:p>
        </w:tc>
        <w:tc>
          <w:tcPr>
            <w:tcW w:w="1900" w:type="pct"/>
            <w:tcBorders>
              <w:top w:val="single" w:sz="6" w:space="0" w:color="auto"/>
              <w:left w:val="single" w:sz="6" w:space="0" w:color="auto"/>
              <w:bottom w:val="single" w:sz="6" w:space="0" w:color="auto"/>
            </w:tcBorders>
            <w:shd w:val="clear" w:color="auto" w:fill="auto"/>
            <w:vAlign w:val="center"/>
          </w:tcPr>
          <w:p w14:paraId="7DAA538A" w14:textId="3D5F565B" w:rsidR="0085563A" w:rsidRDefault="00620E69" w:rsidP="00DE12CF">
            <w:pPr>
              <w:autoSpaceDE w:val="0"/>
              <w:autoSpaceDN w:val="0"/>
              <w:adjustRightInd w:val="0"/>
              <w:jc w:val="center"/>
              <w:rPr>
                <w:rFonts w:ascii="Arial" w:hAnsi="Arial" w:cs="Arial"/>
                <w:bCs/>
                <w:sz w:val="22"/>
                <w:szCs w:val="22"/>
                <w:vertAlign w:val="superscript"/>
                <w:lang w:val="en-GB"/>
              </w:rPr>
            </w:pPr>
            <w:r w:rsidRPr="00A154B9">
              <w:rPr>
                <w:rFonts w:ascii="Arial" w:hAnsi="Arial" w:cs="Arial"/>
                <w:sz w:val="22"/>
                <w:szCs w:val="22"/>
              </w:rPr>
              <w:t>Užrakinama išjungimo padėtyje ir durų užblokavimas įjungimo padėtyje</w:t>
            </w:r>
            <w:r w:rsidRPr="00A154B9">
              <w:rPr>
                <w:rFonts w:ascii="Arial" w:hAnsi="Arial" w:cs="Arial"/>
                <w:bCs/>
                <w:sz w:val="22"/>
                <w:szCs w:val="22"/>
                <w:vertAlign w:val="superscript"/>
              </w:rPr>
              <w:t xml:space="preserve"> </w:t>
            </w:r>
            <w:r w:rsidRPr="00A154B9">
              <w:rPr>
                <w:rFonts w:ascii="Arial" w:hAnsi="Arial" w:cs="Arial"/>
                <w:sz w:val="22"/>
                <w:szCs w:val="22"/>
              </w:rPr>
              <w:t>/</w:t>
            </w:r>
            <w:r w:rsidRPr="00A154B9">
              <w:rPr>
                <w:rFonts w:ascii="Arial" w:hAnsi="Arial" w:cs="Arial"/>
                <w:sz w:val="22"/>
                <w:szCs w:val="22"/>
                <w:lang w:val="en-GB"/>
              </w:rPr>
              <w:t xml:space="preserve"> </w:t>
            </w:r>
            <w:r w:rsidR="0085563A" w:rsidRPr="00A154B9">
              <w:rPr>
                <w:rFonts w:ascii="Arial" w:hAnsi="Arial" w:cs="Arial"/>
                <w:sz w:val="22"/>
                <w:szCs w:val="22"/>
                <w:lang w:val="en-GB"/>
              </w:rPr>
              <w:t>Pad lockable</w:t>
            </w:r>
            <w:r w:rsidRPr="00A154B9">
              <w:rPr>
                <w:rFonts w:ascii="Arial" w:hAnsi="Arial" w:cs="Arial"/>
                <w:sz w:val="22"/>
                <w:szCs w:val="22"/>
                <w:lang w:val="en-GB"/>
              </w:rPr>
              <w:t xml:space="preserve"> in the OFF-position and with door interlock in the ON-position</w:t>
            </w:r>
            <w:r w:rsidRPr="00A154B9">
              <w:rPr>
                <w:rFonts w:ascii="Arial" w:hAnsi="Arial" w:cs="Arial"/>
                <w:bCs/>
                <w:sz w:val="22"/>
                <w:szCs w:val="22"/>
                <w:vertAlign w:val="superscript"/>
                <w:lang w:val="en-GB"/>
              </w:rPr>
              <w:t xml:space="preserve"> </w:t>
            </w:r>
          </w:p>
          <w:p w14:paraId="07A08E8B" w14:textId="2A399232" w:rsidR="00620E69" w:rsidRPr="00A154B9" w:rsidRDefault="00620E69" w:rsidP="00DE12CF">
            <w:pPr>
              <w:autoSpaceDE w:val="0"/>
              <w:autoSpaceDN w:val="0"/>
              <w:adjustRightInd w:val="0"/>
              <w:jc w:val="center"/>
              <w:rPr>
                <w:rFonts w:ascii="Arial" w:hAnsi="Arial" w:cs="Arial"/>
                <w:sz w:val="22"/>
                <w:szCs w:val="22"/>
                <w:lang w:val="en-GB"/>
              </w:rPr>
            </w:pPr>
            <w:r w:rsidRPr="00A154B9">
              <w:rPr>
                <w:rFonts w:ascii="Arial" w:hAnsi="Arial" w:cs="Arial"/>
                <w:bCs/>
                <w:sz w:val="22"/>
                <w:szCs w:val="22"/>
                <w:vertAlign w:val="superscript"/>
                <w:lang w:val="en-GB"/>
              </w:rPr>
              <w:t xml:space="preserve">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20E69" w:rsidRPr="00A154B9" w14:paraId="052793CA" w14:textId="77777777" w:rsidTr="00C70857">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7FF2EBF" w14:textId="77777777" w:rsidR="00620E69" w:rsidRPr="00A154B9" w:rsidRDefault="00620E69" w:rsidP="00620E69">
            <w:pPr>
              <w:jc w:val="center"/>
              <w:rPr>
                <w:rFonts w:ascii="Arial" w:hAnsi="Arial" w:cs="Arial"/>
                <w:color w:val="000000"/>
                <w:sz w:val="22"/>
                <w:szCs w:val="22"/>
              </w:rPr>
            </w:pPr>
            <w:r w:rsidRPr="00A154B9">
              <w:rPr>
                <w:rFonts w:ascii="Arial" w:hAnsi="Arial" w:cs="Arial"/>
                <w:b/>
                <w:color w:val="000000"/>
                <w:sz w:val="22"/>
                <w:szCs w:val="22"/>
              </w:rPr>
              <w:t>6.</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B15570"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Matavimo prietaisų</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measuring devices and structural elements</w:t>
            </w:r>
            <w:r w:rsidRPr="00A154B9">
              <w:rPr>
                <w:rFonts w:ascii="Arial" w:hAnsi="Arial" w:cs="Arial"/>
                <w:b/>
                <w:color w:val="000000"/>
                <w:sz w:val="22"/>
                <w:szCs w:val="22"/>
                <w:lang w:val="en-US"/>
              </w:rPr>
              <w:t>:</w:t>
            </w:r>
          </w:p>
        </w:tc>
      </w:tr>
      <w:tr w:rsidR="00620E69" w:rsidRPr="00A154B9" w14:paraId="36388FF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A5D67A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5E3F25"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Matavimo prietaisų tipas/ </w:t>
            </w:r>
            <w:r w:rsidRPr="00A154B9">
              <w:rPr>
                <w:rFonts w:ascii="Arial" w:hAnsi="Arial" w:cs="Arial"/>
                <w:bCs/>
                <w:sz w:val="22"/>
                <w:szCs w:val="22"/>
                <w:lang w:val="en-GB"/>
              </w:rPr>
              <w:t>Type of measuring devises</w:t>
            </w:r>
          </w:p>
        </w:tc>
        <w:tc>
          <w:tcPr>
            <w:tcW w:w="1900" w:type="pct"/>
            <w:tcBorders>
              <w:top w:val="single" w:sz="6" w:space="0" w:color="auto"/>
              <w:left w:val="single" w:sz="6" w:space="0" w:color="auto"/>
              <w:bottom w:val="single" w:sz="6" w:space="0" w:color="auto"/>
            </w:tcBorders>
            <w:shd w:val="clear" w:color="auto" w:fill="auto"/>
            <w:vAlign w:val="center"/>
          </w:tcPr>
          <w:p w14:paraId="56A9413C" w14:textId="0747C03B" w:rsidR="00620E69" w:rsidRPr="00A154B9" w:rsidRDefault="00AB0123" w:rsidP="00DE12CF">
            <w:pPr>
              <w:autoSpaceDE w:val="0"/>
              <w:autoSpaceDN w:val="0"/>
              <w:adjustRightInd w:val="0"/>
              <w:jc w:val="center"/>
              <w:rPr>
                <w:rFonts w:ascii="Arial" w:hAnsi="Arial" w:cs="Arial"/>
                <w:sz w:val="22"/>
                <w:szCs w:val="22"/>
              </w:rPr>
            </w:pPr>
            <w:r w:rsidRPr="00A154B9">
              <w:rPr>
                <w:rFonts w:ascii="Arial" w:hAnsi="Arial" w:cs="Arial"/>
                <w:sz w:val="22"/>
                <w:szCs w:val="22"/>
              </w:rPr>
              <w:t>Skaitmeniniai</w:t>
            </w:r>
            <w:r w:rsidRPr="00A154B9">
              <w:rPr>
                <w:rFonts w:ascii="Arial" w:hAnsi="Arial" w:cs="Arial"/>
                <w:bCs/>
                <w:sz w:val="22"/>
                <w:szCs w:val="22"/>
                <w:vertAlign w:val="superscript"/>
              </w:rPr>
              <w:t xml:space="preserve"> </w:t>
            </w:r>
            <w:r w:rsidRPr="00A154B9">
              <w:rPr>
                <w:rFonts w:ascii="Arial" w:hAnsi="Arial" w:cs="Arial"/>
                <w:sz w:val="22"/>
                <w:szCs w:val="22"/>
              </w:rPr>
              <w:t>/ Digital</w:t>
            </w:r>
            <w:r w:rsidRPr="00A154B9">
              <w:rPr>
                <w:rFonts w:ascii="Arial" w:hAnsi="Arial" w:cs="Arial"/>
                <w:bCs/>
                <w:sz w:val="22"/>
                <w:szCs w:val="22"/>
                <w:vertAlign w:val="superscript"/>
              </w:rPr>
              <w:t xml:space="preserve"> a)</w:t>
            </w:r>
          </w:p>
        </w:tc>
      </w:tr>
      <w:tr w:rsidR="00620E69" w:rsidRPr="00A154B9" w14:paraId="30144B2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F08C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5FD48A"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sz w:val="22"/>
                <w:szCs w:val="22"/>
              </w:rPr>
              <w:t xml:space="preserve">Monitoriaus tipas/ </w:t>
            </w:r>
            <w:r w:rsidRPr="00A154B9">
              <w:rPr>
                <w:rFonts w:ascii="Arial" w:hAnsi="Arial" w:cs="Arial"/>
                <w:sz w:val="22"/>
                <w:szCs w:val="22"/>
                <w:lang w:val="en-GB"/>
              </w:rPr>
              <w:t>Display type</w:t>
            </w:r>
          </w:p>
        </w:tc>
        <w:tc>
          <w:tcPr>
            <w:tcW w:w="1900" w:type="pct"/>
            <w:tcBorders>
              <w:top w:val="single" w:sz="6" w:space="0" w:color="auto"/>
              <w:left w:val="single" w:sz="6" w:space="0" w:color="auto"/>
              <w:bottom w:val="single" w:sz="6" w:space="0" w:color="auto"/>
            </w:tcBorders>
            <w:shd w:val="clear" w:color="auto" w:fill="auto"/>
            <w:vAlign w:val="center"/>
          </w:tcPr>
          <w:p w14:paraId="2A6998B6" w14:textId="1FF34B31" w:rsidR="00620E69" w:rsidRPr="00A154B9" w:rsidRDefault="00620E69" w:rsidP="00DE12CF">
            <w:pPr>
              <w:autoSpaceDE w:val="0"/>
              <w:autoSpaceDN w:val="0"/>
              <w:adjustRightInd w:val="0"/>
              <w:jc w:val="center"/>
              <w:rPr>
                <w:rFonts w:ascii="Arial" w:hAnsi="Arial" w:cs="Arial"/>
                <w:sz w:val="22"/>
                <w:szCs w:val="22"/>
              </w:rPr>
            </w:pPr>
            <w:r w:rsidRPr="00A154B9">
              <w:rPr>
                <w:rStyle w:val="shorttext"/>
                <w:rFonts w:ascii="Arial" w:hAnsi="Arial" w:cs="Arial"/>
                <w:sz w:val="22"/>
                <w:szCs w:val="22"/>
              </w:rPr>
              <w:t>Sk</w:t>
            </w:r>
            <w:r w:rsidR="00D43E9D" w:rsidRPr="00A154B9">
              <w:rPr>
                <w:rStyle w:val="shorttext"/>
                <w:rFonts w:ascii="Arial" w:hAnsi="Arial" w:cs="Arial"/>
                <w:sz w:val="22"/>
                <w:szCs w:val="22"/>
              </w:rPr>
              <w:t>y</w:t>
            </w:r>
            <w:r w:rsidRPr="00A154B9">
              <w:rPr>
                <w:rStyle w:val="shorttext"/>
                <w:rFonts w:ascii="Arial" w:hAnsi="Arial" w:cs="Arial"/>
                <w:sz w:val="22"/>
                <w:szCs w:val="22"/>
              </w:rPr>
              <w:t>stųjų kristalų (LCD) arba šviesos diodų (LED) ekranas su apšvietimu</w:t>
            </w:r>
            <w:r w:rsidRPr="00A154B9">
              <w:rPr>
                <w:rFonts w:ascii="Arial" w:hAnsi="Arial" w:cs="Arial"/>
                <w:bCs/>
                <w:sz w:val="22"/>
                <w:szCs w:val="22"/>
                <w:vertAlign w:val="superscript"/>
              </w:rPr>
              <w:t xml:space="preserve"> </w:t>
            </w:r>
            <w:r w:rsidRPr="00A154B9">
              <w:rPr>
                <w:rStyle w:val="shorttext"/>
                <w:rFonts w:ascii="Arial" w:hAnsi="Arial" w:cs="Arial"/>
                <w:sz w:val="22"/>
                <w:szCs w:val="22"/>
              </w:rPr>
              <w:t>/</w:t>
            </w:r>
            <w:r w:rsidRPr="00A154B9">
              <w:rPr>
                <w:rFonts w:ascii="Arial" w:hAnsi="Arial" w:cs="Arial"/>
                <w:sz w:val="22"/>
                <w:szCs w:val="22"/>
              </w:rPr>
              <w:t xml:space="preserve"> </w:t>
            </w:r>
            <w:r w:rsidR="00D43E9D" w:rsidRPr="00A154B9">
              <w:rPr>
                <w:rFonts w:ascii="Arial" w:hAnsi="Arial" w:cs="Arial"/>
                <w:sz w:val="22"/>
                <w:szCs w:val="22"/>
                <w:lang w:val="en-GB"/>
              </w:rPr>
              <w:t>Backlight</w:t>
            </w:r>
            <w:r w:rsidRPr="00A154B9">
              <w:rPr>
                <w:rFonts w:ascii="Arial" w:hAnsi="Arial" w:cs="Arial"/>
                <w:sz w:val="22"/>
                <w:szCs w:val="22"/>
                <w:lang w:val="en-GB"/>
              </w:rPr>
              <w:t xml:space="preserve"> LCD or LED display</w:t>
            </w:r>
            <w:r w:rsidRPr="00A154B9">
              <w:rPr>
                <w:rFonts w:ascii="Arial" w:hAnsi="Arial" w:cs="Arial"/>
                <w:bCs/>
                <w:sz w:val="22"/>
                <w:szCs w:val="22"/>
                <w:vertAlign w:val="superscript"/>
              </w:rPr>
              <w:t xml:space="preserve"> a)</w:t>
            </w:r>
          </w:p>
        </w:tc>
      </w:tr>
      <w:tr w:rsidR="00620E69" w:rsidRPr="00A154B9" w14:paraId="1403D49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9399C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A7FC1EF" w14:textId="14CB3BDD"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23FC8B6" w14:textId="77777777" w:rsidR="00620E69" w:rsidRPr="00A154B9" w:rsidRDefault="00620E69" w:rsidP="00DE12CF">
            <w:pPr>
              <w:autoSpaceDE w:val="0"/>
              <w:autoSpaceDN w:val="0"/>
              <w:adjustRightInd w:val="0"/>
              <w:jc w:val="center"/>
              <w:rPr>
                <w:rStyle w:val="shorttext"/>
                <w:rFonts w:ascii="Arial" w:hAnsi="Arial" w:cs="Arial"/>
                <w:sz w:val="22"/>
                <w:szCs w:val="22"/>
              </w:rPr>
            </w:pPr>
            <w:r w:rsidRPr="00A154B9">
              <w:rPr>
                <w:rFonts w:ascii="Arial" w:eastAsia="TimesNewRoman" w:hAnsi="Arial" w:cs="Arial"/>
                <w:sz w:val="22"/>
                <w:szCs w:val="22"/>
              </w:rPr>
              <w:t>≥ IP30</w:t>
            </w:r>
            <w:r w:rsidRPr="00A154B9">
              <w:rPr>
                <w:rFonts w:ascii="Arial" w:hAnsi="Arial" w:cs="Arial"/>
                <w:bCs/>
                <w:sz w:val="22"/>
                <w:szCs w:val="22"/>
                <w:vertAlign w:val="superscript"/>
              </w:rPr>
              <w:t xml:space="preserve"> a)</w:t>
            </w:r>
          </w:p>
        </w:tc>
      </w:tr>
      <w:tr w:rsidR="00620E69" w:rsidRPr="00A154B9" w14:paraId="7148FDC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009DD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B354C3" w14:textId="6E5EEF00"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Srovės matavimo ribos /</w:t>
            </w:r>
            <w:r w:rsidRPr="00A154B9">
              <w:rPr>
                <w:rFonts w:ascii="Arial" w:hAnsi="Arial" w:cs="Arial"/>
                <w:sz w:val="22"/>
                <w:szCs w:val="22"/>
                <w:lang w:val="en-GB"/>
              </w:rPr>
              <w:t xml:space="preserve"> </w:t>
            </w:r>
          </w:p>
          <w:p w14:paraId="26C77DCE" w14:textId="77777777"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lang w:val="en-GB"/>
              </w:rPr>
              <w:t xml:space="preserve">Current measuring range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A</w:t>
            </w:r>
          </w:p>
        </w:tc>
        <w:tc>
          <w:tcPr>
            <w:tcW w:w="1900" w:type="pct"/>
            <w:tcBorders>
              <w:top w:val="single" w:sz="6" w:space="0" w:color="auto"/>
              <w:left w:val="single" w:sz="6" w:space="0" w:color="auto"/>
              <w:bottom w:val="single" w:sz="6" w:space="0" w:color="auto"/>
            </w:tcBorders>
            <w:shd w:val="clear" w:color="auto" w:fill="auto"/>
            <w:vAlign w:val="center"/>
          </w:tcPr>
          <w:p w14:paraId="4E320DD2"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 50</w:t>
            </w:r>
            <w:r w:rsidRPr="00A154B9">
              <w:rPr>
                <w:rFonts w:ascii="Arial" w:hAnsi="Arial" w:cs="Arial"/>
                <w:bCs/>
                <w:sz w:val="22"/>
                <w:szCs w:val="22"/>
                <w:vertAlign w:val="superscript"/>
              </w:rPr>
              <w:t xml:space="preserve"> a)</w:t>
            </w:r>
          </w:p>
        </w:tc>
      </w:tr>
      <w:tr w:rsidR="000545E6" w:rsidRPr="00A154B9" w14:paraId="713AEC1B" w14:textId="77777777" w:rsidTr="00CC263D">
        <w:trPr>
          <w:trHeight w:val="20"/>
        </w:trPr>
        <w:tc>
          <w:tcPr>
            <w:tcW w:w="346" w:type="pct"/>
            <w:vMerge w:val="restart"/>
            <w:tcBorders>
              <w:top w:val="single" w:sz="6" w:space="0" w:color="auto"/>
              <w:right w:val="single" w:sz="6" w:space="0" w:color="auto"/>
            </w:tcBorders>
            <w:shd w:val="clear" w:color="auto" w:fill="auto"/>
            <w:vAlign w:val="center"/>
          </w:tcPr>
          <w:p w14:paraId="183D19AF"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val="restart"/>
            <w:tcBorders>
              <w:top w:val="single" w:sz="6" w:space="0" w:color="auto"/>
              <w:left w:val="single" w:sz="6" w:space="0" w:color="auto"/>
              <w:right w:val="single" w:sz="6" w:space="0" w:color="auto"/>
            </w:tcBorders>
            <w:shd w:val="clear" w:color="auto" w:fill="auto"/>
            <w:vAlign w:val="center"/>
          </w:tcPr>
          <w:p w14:paraId="7B0F063E" w14:textId="77777777" w:rsidR="000545E6" w:rsidRPr="00A154B9" w:rsidRDefault="000545E6" w:rsidP="00620E69">
            <w:pPr>
              <w:autoSpaceDE w:val="0"/>
              <w:autoSpaceDN w:val="0"/>
              <w:adjustRightInd w:val="0"/>
              <w:rPr>
                <w:rFonts w:ascii="Arial" w:hAnsi="Arial" w:cs="Arial"/>
                <w:sz w:val="22"/>
                <w:szCs w:val="22"/>
              </w:rPr>
            </w:pPr>
            <w:r w:rsidRPr="00A154B9">
              <w:rPr>
                <w:rFonts w:ascii="Arial" w:hAnsi="Arial" w:cs="Arial"/>
                <w:sz w:val="22"/>
                <w:szCs w:val="22"/>
              </w:rPr>
              <w:t xml:space="preserve">Akumuliatorių baterijos įkrovimo ir iškrovimo srovės </w:t>
            </w:r>
            <w:r w:rsidR="00165754" w:rsidRPr="00A154B9">
              <w:rPr>
                <w:rFonts w:ascii="Arial" w:hAnsi="Arial" w:cs="Arial"/>
                <w:sz w:val="22"/>
                <w:szCs w:val="22"/>
              </w:rPr>
              <w:t>ampermetro</w:t>
            </w:r>
            <w:r w:rsidRPr="00A154B9">
              <w:rPr>
                <w:rFonts w:ascii="Arial" w:hAnsi="Arial" w:cs="Arial"/>
                <w:sz w:val="22"/>
                <w:szCs w:val="22"/>
              </w:rPr>
              <w:t xml:space="preserve"> reikšmių vaizdavimas/ </w:t>
            </w:r>
            <w:r w:rsidR="00321906" w:rsidRPr="00A154B9">
              <w:rPr>
                <w:rFonts w:ascii="Arial" w:hAnsi="Arial" w:cs="Arial"/>
                <w:sz w:val="22"/>
                <w:szCs w:val="22"/>
                <w:lang w:val="en"/>
              </w:rPr>
              <w:t>Representation of the ampere values of the charge and discharge current of the battery</w:t>
            </w:r>
          </w:p>
        </w:tc>
        <w:tc>
          <w:tcPr>
            <w:tcW w:w="1900" w:type="pct"/>
            <w:tcBorders>
              <w:top w:val="single" w:sz="6" w:space="0" w:color="auto"/>
              <w:left w:val="single" w:sz="6" w:space="0" w:color="auto"/>
              <w:bottom w:val="single" w:sz="6" w:space="0" w:color="auto"/>
            </w:tcBorders>
            <w:shd w:val="clear" w:color="auto" w:fill="auto"/>
            <w:vAlign w:val="center"/>
          </w:tcPr>
          <w:p w14:paraId="0A6F7728" w14:textId="77777777"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iškraunama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discharging</w:t>
            </w:r>
            <w:r w:rsidR="00CB4F0E" w:rsidRPr="00A154B9">
              <w:rPr>
                <w:rFonts w:ascii="Arial" w:hAnsi="Arial" w:cs="Arial"/>
                <w:bCs/>
                <w:sz w:val="22"/>
                <w:szCs w:val="22"/>
                <w:vertAlign w:val="superscript"/>
              </w:rPr>
              <w:t xml:space="preserve"> a)</w:t>
            </w:r>
          </w:p>
        </w:tc>
      </w:tr>
      <w:tr w:rsidR="000545E6" w:rsidRPr="00A154B9" w14:paraId="251136A2" w14:textId="77777777" w:rsidTr="00CC263D">
        <w:trPr>
          <w:trHeight w:val="20"/>
        </w:trPr>
        <w:tc>
          <w:tcPr>
            <w:tcW w:w="346" w:type="pct"/>
            <w:vMerge/>
            <w:tcBorders>
              <w:bottom w:val="single" w:sz="6" w:space="0" w:color="auto"/>
              <w:right w:val="single" w:sz="6" w:space="0" w:color="auto"/>
            </w:tcBorders>
            <w:shd w:val="clear" w:color="auto" w:fill="auto"/>
            <w:vAlign w:val="center"/>
          </w:tcPr>
          <w:p w14:paraId="7C80B8F2"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tcBorders>
              <w:left w:val="single" w:sz="6" w:space="0" w:color="auto"/>
              <w:bottom w:val="single" w:sz="6" w:space="0" w:color="auto"/>
              <w:right w:val="single" w:sz="6" w:space="0" w:color="auto"/>
            </w:tcBorders>
            <w:shd w:val="clear" w:color="auto" w:fill="auto"/>
            <w:vAlign w:val="center"/>
          </w:tcPr>
          <w:p w14:paraId="714426E7" w14:textId="77777777" w:rsidR="000545E6" w:rsidRPr="00A154B9" w:rsidRDefault="000545E6" w:rsidP="00620E69">
            <w:pPr>
              <w:autoSpaceDE w:val="0"/>
              <w:autoSpaceDN w:val="0"/>
              <w:adjustRightInd w:val="0"/>
              <w:rPr>
                <w:rFonts w:ascii="Arial" w:hAnsi="Arial" w:cs="Arial"/>
                <w:sz w:val="22"/>
                <w:szCs w:val="22"/>
              </w:rPr>
            </w:pPr>
          </w:p>
        </w:tc>
        <w:tc>
          <w:tcPr>
            <w:tcW w:w="1900" w:type="pct"/>
            <w:tcBorders>
              <w:top w:val="single" w:sz="6" w:space="0" w:color="auto"/>
              <w:left w:val="single" w:sz="6" w:space="0" w:color="auto"/>
              <w:bottom w:val="single" w:sz="6" w:space="0" w:color="auto"/>
            </w:tcBorders>
            <w:shd w:val="clear" w:color="auto" w:fill="auto"/>
            <w:vAlign w:val="center"/>
          </w:tcPr>
          <w:p w14:paraId="5E956A05" w14:textId="67DF457A"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įkraunama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charging</w:t>
            </w:r>
            <w:r w:rsidR="0085563A">
              <w:rPr>
                <w:rFonts w:ascii="Arial" w:hAnsi="Arial" w:cs="Arial"/>
                <w:sz w:val="22"/>
                <w:szCs w:val="22"/>
                <w:lang w:val="en-GB"/>
              </w:rPr>
              <w:t xml:space="preserve"> </w:t>
            </w:r>
            <w:r w:rsidR="0085563A" w:rsidRPr="00A154B9">
              <w:rPr>
                <w:rFonts w:ascii="Arial" w:hAnsi="Arial" w:cs="Arial"/>
                <w:bCs/>
                <w:sz w:val="22"/>
                <w:szCs w:val="22"/>
                <w:vertAlign w:val="superscript"/>
              </w:rPr>
              <w:t>a)</w:t>
            </w:r>
          </w:p>
        </w:tc>
      </w:tr>
      <w:tr w:rsidR="00620E69" w:rsidRPr="00A154B9" w14:paraId="209B57B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699F2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0B346C" w14:textId="32BDCCBB"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Srovės matavimo tikslumas </w:t>
            </w:r>
            <w:r w:rsidRPr="00A154B9">
              <w:rPr>
                <w:rFonts w:ascii="Arial" w:hAnsi="Arial" w:cs="Arial"/>
                <w:sz w:val="22"/>
                <w:szCs w:val="22"/>
                <w:lang w:val="en-GB"/>
              </w:rPr>
              <w:t xml:space="preserve">/ Current measuring accuracy </w:t>
            </w:r>
            <w:r w:rsidRPr="00A154B9">
              <w:rPr>
                <w:rFonts w:ascii="Arial" w:hAnsi="Arial" w:cs="Arial"/>
                <w:color w:val="000000"/>
                <w:sz w:val="22"/>
                <w:szCs w:val="22"/>
                <w:vertAlign w:val="superscript"/>
              </w:rPr>
              <w:t>2)</w:t>
            </w:r>
            <w:r w:rsidR="00126093">
              <w:rPr>
                <w:rFonts w:ascii="Arial" w:hAnsi="Arial" w:cs="Arial"/>
                <w:color w:val="000000"/>
                <w:sz w:val="22"/>
                <w:szCs w:val="22"/>
                <w:vertAlign w:val="superscript"/>
              </w:rPr>
              <w:t>, 4)</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BE6CE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 0,5 </w:t>
            </w:r>
            <w:r w:rsidRPr="00A154B9">
              <w:rPr>
                <w:rFonts w:ascii="Arial" w:hAnsi="Arial" w:cs="Arial"/>
                <w:bCs/>
                <w:sz w:val="22"/>
                <w:szCs w:val="22"/>
                <w:vertAlign w:val="superscript"/>
              </w:rPr>
              <w:t>a)</w:t>
            </w:r>
          </w:p>
        </w:tc>
      </w:tr>
      <w:tr w:rsidR="00620E69" w:rsidRPr="00A154B9" w14:paraId="652E274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28005DC"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46D7343" w14:textId="415B0D4B" w:rsidR="00620E69" w:rsidRPr="00A154B9" w:rsidRDefault="00620E69" w:rsidP="00620E69">
            <w:pPr>
              <w:autoSpaceDE w:val="0"/>
              <w:autoSpaceDN w:val="0"/>
              <w:adjustRightInd w:val="0"/>
              <w:rPr>
                <w:rFonts w:ascii="Arial" w:eastAsia="TimesNewRoman" w:hAnsi="Arial" w:cs="Arial"/>
                <w:sz w:val="22"/>
                <w:szCs w:val="22"/>
              </w:rPr>
            </w:pPr>
            <w:r w:rsidRPr="00A154B9">
              <w:rPr>
                <w:rFonts w:ascii="Arial" w:hAnsi="Arial" w:cs="Arial"/>
                <w:sz w:val="22"/>
                <w:szCs w:val="22"/>
              </w:rPr>
              <w:t>Įtampos matavimo ribos (esant vardinei įtampai 110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75EB768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0 ÷ ≥150</w:t>
            </w:r>
            <w:r w:rsidRPr="00A154B9">
              <w:rPr>
                <w:rFonts w:ascii="Arial" w:hAnsi="Arial" w:cs="Arial"/>
                <w:bCs/>
                <w:sz w:val="22"/>
                <w:szCs w:val="22"/>
                <w:vertAlign w:val="superscript"/>
              </w:rPr>
              <w:t xml:space="preserve"> a)</w:t>
            </w:r>
          </w:p>
        </w:tc>
      </w:tr>
      <w:tr w:rsidR="00620E69" w:rsidRPr="00A154B9" w14:paraId="781BA90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6A63D4A"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8A1FF1" w14:textId="30771BC4"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Įtampos matavimo ribos (esant vardinei įtampai 220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27F83526"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0 ÷ ≥250</w:t>
            </w:r>
            <w:r w:rsidRPr="00A154B9">
              <w:rPr>
                <w:rFonts w:ascii="Arial" w:hAnsi="Arial" w:cs="Arial"/>
                <w:bCs/>
                <w:sz w:val="22"/>
                <w:szCs w:val="22"/>
                <w:vertAlign w:val="superscript"/>
              </w:rPr>
              <w:t xml:space="preserve"> a)</w:t>
            </w:r>
          </w:p>
        </w:tc>
      </w:tr>
      <w:tr w:rsidR="00620E69" w:rsidRPr="00A154B9" w14:paraId="5F53922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31450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32916E" w14:textId="0C925078"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Įtampos matavimo tikslumas </w:t>
            </w:r>
            <w:r w:rsidRPr="00A154B9">
              <w:rPr>
                <w:rFonts w:ascii="Arial" w:hAnsi="Arial" w:cs="Arial"/>
                <w:sz w:val="22"/>
                <w:szCs w:val="22"/>
                <w:lang w:val="en-GB"/>
              </w:rPr>
              <w:t xml:space="preserve">/ Voltage measuring accuracy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0023261"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 0,5</w:t>
            </w:r>
            <w:r w:rsidRPr="00A154B9">
              <w:rPr>
                <w:rFonts w:ascii="Arial" w:hAnsi="Arial" w:cs="Arial"/>
                <w:bCs/>
                <w:sz w:val="22"/>
                <w:szCs w:val="22"/>
                <w:vertAlign w:val="superscript"/>
              </w:rPr>
              <w:t xml:space="preserve"> a)</w:t>
            </w:r>
          </w:p>
        </w:tc>
      </w:tr>
      <w:tr w:rsidR="007A30C6" w:rsidRPr="00A154B9" w14:paraId="6086BD1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41B8125" w14:textId="77777777" w:rsidR="007A30C6" w:rsidRPr="00A154B9" w:rsidRDefault="007A30C6"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E363624" w14:textId="77777777" w:rsidR="007A30C6" w:rsidRPr="00A154B9" w:rsidRDefault="007A30C6" w:rsidP="007A30C6">
            <w:pPr>
              <w:autoSpaceDE w:val="0"/>
              <w:autoSpaceDN w:val="0"/>
              <w:adjustRightInd w:val="0"/>
              <w:rPr>
                <w:rFonts w:ascii="Arial" w:hAnsi="Arial" w:cs="Arial"/>
                <w:sz w:val="22"/>
                <w:szCs w:val="22"/>
              </w:rPr>
            </w:pPr>
            <w:r w:rsidRPr="00A154B9">
              <w:rPr>
                <w:rFonts w:ascii="Arial" w:hAnsi="Arial" w:cs="Arial"/>
                <w:sz w:val="22"/>
                <w:szCs w:val="22"/>
              </w:rPr>
              <w:t xml:space="preserve">Pirmos, antros srovės paskirstymo laidininkų sekcijų ir akumuliatorių baterijos įtampų matavimams turi būti numatyti / </w:t>
            </w:r>
            <w:r w:rsidRPr="00A154B9">
              <w:rPr>
                <w:rFonts w:ascii="Arial" w:hAnsi="Arial" w:cs="Arial"/>
                <w:sz w:val="22"/>
                <w:szCs w:val="22"/>
                <w:lang w:val="en-GB"/>
              </w:rPr>
              <w:t xml:space="preserve">For voltage measurements for the first, second </w:t>
            </w:r>
            <w:r w:rsidRPr="00A154B9">
              <w:rPr>
                <w:rFonts w:ascii="Arial" w:hAnsi="Arial" w:cs="Arial"/>
                <w:color w:val="000000"/>
                <w:sz w:val="22"/>
                <w:szCs w:val="22"/>
                <w:lang w:val="en-GB"/>
              </w:rPr>
              <w:t>current distribution conductors and for the battery</w:t>
            </w:r>
            <w:r w:rsidRPr="00A154B9">
              <w:rPr>
                <w:rFonts w:ascii="Arial" w:hAnsi="Arial" w:cs="Arial"/>
                <w:sz w:val="22"/>
                <w:szCs w:val="22"/>
              </w:rPr>
              <w:t xml:space="preserve"> </w:t>
            </w:r>
            <w:r w:rsidRPr="00A154B9">
              <w:rPr>
                <w:rFonts w:ascii="Arial" w:hAnsi="Arial" w:cs="Arial"/>
                <w:sz w:val="22"/>
                <w:szCs w:val="22"/>
                <w:lang w:val="en-GB"/>
              </w:rPr>
              <w:t>must be provided</w:t>
            </w:r>
          </w:p>
        </w:tc>
        <w:tc>
          <w:tcPr>
            <w:tcW w:w="1900" w:type="pct"/>
            <w:tcBorders>
              <w:top w:val="single" w:sz="6" w:space="0" w:color="auto"/>
              <w:left w:val="single" w:sz="6" w:space="0" w:color="auto"/>
              <w:bottom w:val="single" w:sz="6" w:space="0" w:color="auto"/>
            </w:tcBorders>
            <w:shd w:val="clear" w:color="auto" w:fill="auto"/>
            <w:vAlign w:val="center"/>
          </w:tcPr>
          <w:p w14:paraId="10C7EAC8" w14:textId="77777777" w:rsidR="007A30C6" w:rsidRPr="00A154B9" w:rsidRDefault="007A30C6"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matavimo prietaisai/ </w:t>
            </w:r>
            <w:r w:rsidRPr="00A154B9">
              <w:rPr>
                <w:rStyle w:val="shorttext"/>
                <w:rFonts w:ascii="Arial" w:hAnsi="Arial" w:cs="Arial"/>
                <w:sz w:val="22"/>
                <w:szCs w:val="22"/>
                <w:lang w:val="en"/>
              </w:rPr>
              <w:t>Individual</w:t>
            </w:r>
            <w:r w:rsidRPr="00A154B9">
              <w:rPr>
                <w:rFonts w:ascii="Arial" w:hAnsi="Arial" w:cs="Arial"/>
                <w:sz w:val="22"/>
                <w:szCs w:val="22"/>
                <w:lang w:val="en-GB"/>
              </w:rPr>
              <w:t xml:space="preserve"> measuring devices</w:t>
            </w:r>
            <w:r w:rsidRPr="00A154B9">
              <w:rPr>
                <w:rFonts w:ascii="Arial" w:hAnsi="Arial" w:cs="Arial"/>
                <w:bCs/>
                <w:sz w:val="22"/>
                <w:szCs w:val="22"/>
                <w:vertAlign w:val="superscript"/>
              </w:rPr>
              <w:t xml:space="preserve"> a)</w:t>
            </w:r>
          </w:p>
        </w:tc>
      </w:tr>
      <w:tr w:rsidR="00A041F4" w:rsidRPr="00A154B9" w14:paraId="5140684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120629" w14:textId="77777777" w:rsidR="00A041F4" w:rsidRPr="00A154B9" w:rsidRDefault="00A041F4"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A8319B4" w14:textId="191130D7" w:rsidR="00A041F4" w:rsidRPr="00A154B9" w:rsidRDefault="00A041F4" w:rsidP="00A041F4">
            <w:pPr>
              <w:autoSpaceDE w:val="0"/>
              <w:autoSpaceDN w:val="0"/>
              <w:adjustRightInd w:val="0"/>
              <w:rPr>
                <w:rStyle w:val="shorttext"/>
                <w:rFonts w:ascii="Arial" w:hAnsi="Arial" w:cs="Arial"/>
                <w:sz w:val="22"/>
                <w:szCs w:val="22"/>
              </w:rPr>
            </w:pPr>
            <w:r w:rsidRPr="00A154B9">
              <w:rPr>
                <w:rFonts w:ascii="Arial" w:hAnsi="Arial" w:cs="Arial"/>
                <w:sz w:val="22"/>
                <w:szCs w:val="22"/>
              </w:rPr>
              <w:t xml:space="preserve">Srovių ir įtampų matuojamų dydžių pasirinkimui turi būti numatyta / </w:t>
            </w:r>
            <w:r w:rsidRPr="00A154B9">
              <w:rPr>
                <w:rStyle w:val="shorttext"/>
                <w:rFonts w:ascii="Arial" w:hAnsi="Arial" w:cs="Arial"/>
                <w:sz w:val="22"/>
                <w:szCs w:val="22"/>
                <w:lang w:val="en"/>
              </w:rPr>
              <w:t>The measuring currents and voltages values must be selected by</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2</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27DDAD2" w14:textId="77777777" w:rsidR="00A041F4" w:rsidRPr="00A154B9" w:rsidRDefault="00A041F4" w:rsidP="00DE12CF">
            <w:pPr>
              <w:autoSpaceDE w:val="0"/>
              <w:autoSpaceDN w:val="0"/>
              <w:adjustRightInd w:val="0"/>
              <w:jc w:val="center"/>
              <w:rPr>
                <w:rFonts w:ascii="Arial" w:hAnsi="Arial" w:cs="Arial"/>
                <w:sz w:val="22"/>
                <w:szCs w:val="22"/>
              </w:rPr>
            </w:pPr>
            <w:r w:rsidRPr="00A154B9">
              <w:rPr>
                <w:rFonts w:ascii="Arial" w:hAnsi="Arial" w:cs="Arial"/>
                <w:sz w:val="22"/>
                <w:szCs w:val="22"/>
              </w:rPr>
              <w:t>Sąsaja „žmogus-mašina“/ „</w:t>
            </w:r>
            <w:r w:rsidRPr="00A154B9">
              <w:rPr>
                <w:rFonts w:ascii="Arial" w:hAnsi="Arial" w:cs="Arial"/>
                <w:sz w:val="22"/>
                <w:szCs w:val="22"/>
                <w:lang w:val="en-GB"/>
              </w:rPr>
              <w:t>Human-machine” interface</w:t>
            </w:r>
            <w:r w:rsidRPr="00A154B9">
              <w:rPr>
                <w:rFonts w:ascii="Arial" w:hAnsi="Arial" w:cs="Arial"/>
                <w:bCs/>
                <w:sz w:val="22"/>
                <w:szCs w:val="22"/>
                <w:vertAlign w:val="superscript"/>
              </w:rPr>
              <w:t xml:space="preserve"> a)</w:t>
            </w:r>
          </w:p>
        </w:tc>
      </w:tr>
      <w:tr w:rsidR="006746BB" w:rsidRPr="00A154B9" w14:paraId="7BF80CD0" w14:textId="77777777" w:rsidTr="006746BB">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EEC67C5" w14:textId="77777777" w:rsidR="006746BB" w:rsidRPr="00A154B9" w:rsidRDefault="006746BB" w:rsidP="009674B7">
            <w:pPr>
              <w:jc w:val="center"/>
              <w:rPr>
                <w:rFonts w:ascii="Arial" w:hAnsi="Arial" w:cs="Arial"/>
                <w:color w:val="000000"/>
                <w:sz w:val="22"/>
                <w:szCs w:val="22"/>
              </w:rPr>
            </w:pPr>
            <w:r w:rsidRPr="00A154B9">
              <w:rPr>
                <w:rFonts w:ascii="Arial" w:hAnsi="Arial" w:cs="Arial"/>
                <w:b/>
                <w:color w:val="000000"/>
                <w:sz w:val="22"/>
                <w:szCs w:val="22"/>
              </w:rPr>
              <w:t>7.</w:t>
            </w:r>
          </w:p>
        </w:tc>
        <w:tc>
          <w:tcPr>
            <w:tcW w:w="4654" w:type="pct"/>
            <w:gridSpan w:val="2"/>
            <w:tcBorders>
              <w:top w:val="single" w:sz="6" w:space="0" w:color="auto"/>
              <w:left w:val="single" w:sz="6" w:space="0" w:color="auto"/>
              <w:bottom w:val="single" w:sz="6" w:space="0" w:color="auto"/>
            </w:tcBorders>
            <w:shd w:val="clear" w:color="auto" w:fill="auto"/>
            <w:vAlign w:val="center"/>
          </w:tcPr>
          <w:p w14:paraId="3E55C875"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Elektrinių matavimo keitiklių</w:t>
            </w:r>
            <w:r w:rsidRPr="00A154B9">
              <w:rPr>
                <w:rFonts w:ascii="Arial" w:hAnsi="Arial" w:cs="Arial"/>
                <w:b/>
                <w:color w:val="000000"/>
                <w:sz w:val="22"/>
                <w:szCs w:val="22"/>
              </w:rPr>
              <w:t xml:space="preserve">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GB"/>
              </w:rPr>
              <w:t>Requirements for electrical measuring transducers</w:t>
            </w:r>
            <w:r w:rsidRPr="00A154B9">
              <w:rPr>
                <w:rFonts w:ascii="Arial" w:hAnsi="Arial" w:cs="Arial"/>
                <w:b/>
                <w:color w:val="000000"/>
                <w:sz w:val="22"/>
                <w:szCs w:val="22"/>
                <w:lang w:val="en-GB"/>
              </w:rPr>
              <w:t>:</w:t>
            </w:r>
          </w:p>
        </w:tc>
      </w:tr>
      <w:tr w:rsidR="00EE080B" w:rsidRPr="00A154B9" w14:paraId="220335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6107F5F"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F34A6F" w14:textId="56983A07" w:rsidR="00EE080B" w:rsidRPr="00A154B9" w:rsidRDefault="00EE080B" w:rsidP="00EE080B">
            <w:pPr>
              <w:autoSpaceDE w:val="0"/>
              <w:autoSpaceDN w:val="0"/>
              <w:adjustRightInd w:val="0"/>
              <w:rPr>
                <w:rFonts w:ascii="Arial" w:hAnsi="Arial" w:cs="Arial"/>
                <w:sz w:val="22"/>
                <w:szCs w:val="22"/>
                <w:highlight w:val="yellow"/>
              </w:rPr>
            </w:pPr>
            <w:r w:rsidRPr="00A154B9">
              <w:rPr>
                <w:rFonts w:ascii="Arial" w:hAnsi="Arial" w:cs="Arial"/>
                <w:sz w:val="22"/>
                <w:szCs w:val="22"/>
              </w:rPr>
              <w:t>Kiekvieno įkroviklio srovių matavimo reikšmių perdavimui į bendrapastotinį valdiklį ir į dispečerin</w:t>
            </w:r>
            <w:r w:rsidR="00B30FD6" w:rsidRPr="00A154B9">
              <w:rPr>
                <w:rFonts w:ascii="Arial" w:hAnsi="Arial" w:cs="Arial"/>
                <w:sz w:val="22"/>
                <w:szCs w:val="22"/>
              </w:rPr>
              <w:t>io</w:t>
            </w:r>
            <w:r w:rsidRPr="00A154B9">
              <w:rPr>
                <w:rFonts w:ascii="Arial" w:hAnsi="Arial" w:cs="Arial"/>
                <w:sz w:val="22"/>
                <w:szCs w:val="22"/>
              </w:rPr>
              <w:t xml:space="preserve"> valdymo </w:t>
            </w:r>
            <w:r w:rsidR="00B30FD6" w:rsidRPr="00A154B9">
              <w:rPr>
                <w:rFonts w:ascii="Arial" w:hAnsi="Arial" w:cs="Arial"/>
                <w:sz w:val="22"/>
                <w:szCs w:val="22"/>
              </w:rPr>
              <w:t>sistemą</w:t>
            </w:r>
            <w:r w:rsidRPr="00A154B9">
              <w:rPr>
                <w:rFonts w:ascii="Arial" w:hAnsi="Arial" w:cs="Arial"/>
                <w:sz w:val="22"/>
                <w:szCs w:val="22"/>
              </w:rPr>
              <w:t xml:space="preserve"> (DVS) turi būti numatyti / </w:t>
            </w:r>
            <w:r w:rsidRPr="00A154B9">
              <w:rPr>
                <w:rFonts w:ascii="Arial" w:hAnsi="Arial" w:cs="Arial"/>
                <w:sz w:val="22"/>
                <w:szCs w:val="22"/>
                <w:lang w:val="en-GB"/>
              </w:rPr>
              <w:t xml:space="preserve">For the currents values transmission of the each rectifier to the substation common controller and to the dispatch control </w:t>
            </w:r>
            <w:r w:rsidR="00B30FD6" w:rsidRPr="00A154B9">
              <w:rPr>
                <w:rFonts w:ascii="Arial" w:hAnsi="Arial" w:cs="Arial"/>
                <w:sz w:val="22"/>
                <w:szCs w:val="22"/>
                <w:lang w:val="en-GB"/>
              </w:rPr>
              <w:t>system</w:t>
            </w:r>
            <w:r w:rsidRPr="00A154B9">
              <w:rPr>
                <w:rFonts w:ascii="Arial" w:hAnsi="Arial" w:cs="Arial"/>
                <w:sz w:val="22"/>
                <w:szCs w:val="22"/>
                <w:lang w:val="en-GB"/>
              </w:rPr>
              <w:t xml:space="preserve"> must be provided </w:t>
            </w:r>
            <w:r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D7B65F5" w14:textId="7F6ADEB1" w:rsidR="00EE080B" w:rsidRPr="00A154B9" w:rsidRDefault="00EE080B" w:rsidP="00DE12CF">
            <w:pPr>
              <w:autoSpaceDE w:val="0"/>
              <w:autoSpaceDN w:val="0"/>
              <w:adjustRightInd w:val="0"/>
              <w:jc w:val="center"/>
              <w:rPr>
                <w:rFonts w:ascii="Arial" w:hAnsi="Arial" w:cs="Arial"/>
                <w:sz w:val="22"/>
                <w:szCs w:val="22"/>
                <w:highlight w:val="yellow"/>
              </w:rPr>
            </w:pPr>
            <w:r w:rsidRPr="00A154B9">
              <w:rPr>
                <w:rFonts w:ascii="Arial" w:hAnsi="Arial" w:cs="Arial"/>
                <w:sz w:val="22"/>
                <w:szCs w:val="22"/>
              </w:rPr>
              <w:t>Atskiri srovės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Individual current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5C73DF6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2A6259"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50BE167" w14:textId="77777777" w:rsidR="00EE080B" w:rsidRPr="00A154B9" w:rsidRDefault="00EE080B" w:rsidP="00EE080B">
            <w:pPr>
              <w:autoSpaceDE w:val="0"/>
              <w:autoSpaceDN w:val="0"/>
              <w:adjustRightInd w:val="0"/>
              <w:rPr>
                <w:rFonts w:ascii="Arial" w:hAnsi="Arial" w:cs="Arial"/>
                <w:sz w:val="22"/>
                <w:szCs w:val="22"/>
              </w:rPr>
            </w:pPr>
            <w:r w:rsidRPr="00A154B9">
              <w:rPr>
                <w:rFonts w:ascii="Arial" w:hAnsi="Arial" w:cs="Arial"/>
                <w:sz w:val="22"/>
                <w:szCs w:val="22"/>
              </w:rPr>
              <w:t xml:space="preserve">Srovių matavimo keitiklių išėjimo sąsaja/ </w:t>
            </w:r>
            <w:r w:rsidRPr="00A154B9">
              <w:rPr>
                <w:rFonts w:ascii="Arial" w:hAnsi="Arial" w:cs="Arial"/>
                <w:sz w:val="22"/>
                <w:szCs w:val="22"/>
                <w:lang w:val="en-GB"/>
              </w:rPr>
              <w:t>Output interface of current</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53D2E3A4" w14:textId="2293D9EA"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4AA0795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44E1735"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DD2D37" w14:textId="481DFB9F" w:rsidR="00EE080B" w:rsidRPr="00A154B9" w:rsidRDefault="004027EA" w:rsidP="00EE080B">
            <w:pPr>
              <w:autoSpaceDE w:val="0"/>
              <w:autoSpaceDN w:val="0"/>
              <w:adjustRightInd w:val="0"/>
              <w:rPr>
                <w:rFonts w:ascii="Arial" w:hAnsi="Arial" w:cs="Arial"/>
                <w:sz w:val="22"/>
                <w:szCs w:val="22"/>
              </w:rPr>
            </w:pPr>
            <w:r w:rsidRPr="00A154B9">
              <w:rPr>
                <w:rFonts w:ascii="Arial" w:hAnsi="Arial" w:cs="Arial"/>
                <w:sz w:val="22"/>
                <w:szCs w:val="22"/>
              </w:rPr>
              <w:t>Kiekvienos atskiros a</w:t>
            </w:r>
            <w:r w:rsidR="00EE080B" w:rsidRPr="00A154B9">
              <w:rPr>
                <w:rFonts w:ascii="Arial" w:hAnsi="Arial" w:cs="Arial"/>
                <w:sz w:val="22"/>
                <w:szCs w:val="22"/>
              </w:rPr>
              <w:t>kumuliatorių baterijos įtampų matavimo reikšmių perdavimui į bendrapastotinį valdiklį ir į dispečerin</w:t>
            </w:r>
            <w:r w:rsidR="00B30FD6" w:rsidRPr="00A154B9">
              <w:rPr>
                <w:rFonts w:ascii="Arial" w:hAnsi="Arial" w:cs="Arial"/>
                <w:sz w:val="22"/>
                <w:szCs w:val="22"/>
              </w:rPr>
              <w:t>io</w:t>
            </w:r>
            <w:r w:rsidR="00EE080B" w:rsidRPr="00A154B9">
              <w:rPr>
                <w:rFonts w:ascii="Arial" w:hAnsi="Arial" w:cs="Arial"/>
                <w:sz w:val="22"/>
                <w:szCs w:val="22"/>
              </w:rPr>
              <w:t xml:space="preserve"> valdymo </w:t>
            </w:r>
            <w:r w:rsidR="00B30FD6" w:rsidRPr="00A154B9">
              <w:rPr>
                <w:rFonts w:ascii="Arial" w:hAnsi="Arial" w:cs="Arial"/>
                <w:sz w:val="22"/>
                <w:szCs w:val="22"/>
              </w:rPr>
              <w:t>sistemą</w:t>
            </w:r>
            <w:r w:rsidR="00EE080B" w:rsidRPr="00A154B9">
              <w:rPr>
                <w:rFonts w:ascii="Arial" w:hAnsi="Arial" w:cs="Arial"/>
                <w:sz w:val="22"/>
                <w:szCs w:val="22"/>
              </w:rPr>
              <w:t xml:space="preserve"> turi būti numatyti / </w:t>
            </w:r>
            <w:r w:rsidR="00EE080B" w:rsidRPr="00A154B9">
              <w:rPr>
                <w:rFonts w:ascii="Arial" w:hAnsi="Arial" w:cs="Arial"/>
                <w:sz w:val="22"/>
                <w:szCs w:val="22"/>
                <w:lang w:val="en-GB"/>
              </w:rPr>
              <w:t xml:space="preserve">For the </w:t>
            </w:r>
            <w:r w:rsidRPr="00A154B9">
              <w:rPr>
                <w:rFonts w:ascii="Arial" w:hAnsi="Arial" w:cs="Arial"/>
                <w:sz w:val="22"/>
                <w:szCs w:val="22"/>
                <w:lang w:val="en-GB"/>
              </w:rPr>
              <w:t>voltage</w:t>
            </w:r>
            <w:r w:rsidR="00EE080B" w:rsidRPr="00A154B9">
              <w:rPr>
                <w:rFonts w:ascii="Arial" w:hAnsi="Arial" w:cs="Arial"/>
                <w:sz w:val="22"/>
                <w:szCs w:val="22"/>
                <w:lang w:val="en-GB"/>
              </w:rPr>
              <w:t xml:space="preserve"> values transmission of the each </w:t>
            </w:r>
            <w:r w:rsidRPr="00A154B9">
              <w:rPr>
                <w:rFonts w:ascii="Arial" w:hAnsi="Arial" w:cs="Arial"/>
                <w:sz w:val="22"/>
                <w:szCs w:val="22"/>
                <w:lang w:val="en-GB"/>
              </w:rPr>
              <w:t>battery</w:t>
            </w:r>
            <w:r w:rsidR="00EE080B" w:rsidRPr="00A154B9">
              <w:rPr>
                <w:rFonts w:ascii="Arial" w:hAnsi="Arial" w:cs="Arial"/>
                <w:sz w:val="22"/>
                <w:szCs w:val="22"/>
                <w:lang w:val="en-GB"/>
              </w:rPr>
              <w:t xml:space="preserve"> to the substation common controller and to the dispatch control </w:t>
            </w:r>
            <w:r w:rsidR="00B30FD6" w:rsidRPr="00A154B9">
              <w:rPr>
                <w:rFonts w:ascii="Arial" w:hAnsi="Arial" w:cs="Arial"/>
                <w:sz w:val="22"/>
                <w:szCs w:val="22"/>
                <w:lang w:val="en-GB"/>
              </w:rPr>
              <w:t>system</w:t>
            </w:r>
            <w:r w:rsidR="00EE080B" w:rsidRPr="00A154B9">
              <w:rPr>
                <w:rFonts w:ascii="Arial" w:hAnsi="Arial" w:cs="Arial"/>
                <w:sz w:val="22"/>
                <w:szCs w:val="22"/>
                <w:lang w:val="en-GB"/>
              </w:rPr>
              <w:t xml:space="preserve"> must be provided </w:t>
            </w:r>
            <w:r w:rsidR="00EE080B"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A1C4C1B" w14:textId="4D1CE24E"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w:t>
            </w:r>
            <w:r w:rsidR="00FD7A70" w:rsidRPr="00A154B9">
              <w:rPr>
                <w:rFonts w:ascii="Arial" w:hAnsi="Arial" w:cs="Arial"/>
                <w:sz w:val="22"/>
                <w:szCs w:val="22"/>
              </w:rPr>
              <w:t>įtampos</w:t>
            </w:r>
            <w:r w:rsidRPr="00A154B9">
              <w:rPr>
                <w:rFonts w:ascii="Arial" w:hAnsi="Arial" w:cs="Arial"/>
                <w:sz w:val="22"/>
                <w:szCs w:val="22"/>
              </w:rPr>
              <w:t xml:space="preserve">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 xml:space="preserve">Individual </w:t>
            </w:r>
            <w:r w:rsidR="00FD7A70" w:rsidRPr="00A154B9">
              <w:rPr>
                <w:rStyle w:val="shorttext"/>
                <w:rFonts w:ascii="Arial" w:hAnsi="Arial" w:cs="Arial"/>
                <w:sz w:val="22"/>
                <w:szCs w:val="22"/>
                <w:lang w:val="en-GB"/>
              </w:rPr>
              <w:t>voltage</w:t>
            </w:r>
            <w:r w:rsidRPr="00A154B9">
              <w:rPr>
                <w:rStyle w:val="shorttext"/>
                <w:rFonts w:ascii="Arial" w:hAnsi="Arial" w:cs="Arial"/>
                <w:sz w:val="22"/>
                <w:szCs w:val="22"/>
                <w:lang w:val="en-GB"/>
              </w:rPr>
              <w:t xml:space="preserve">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4027EA" w:rsidRPr="00A154B9" w14:paraId="598A8F4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B7D56" w14:textId="77777777" w:rsidR="004027EA" w:rsidRPr="00A154B9" w:rsidRDefault="004027EA"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E3FC59" w14:textId="77777777" w:rsidR="004027EA" w:rsidRPr="00A154B9" w:rsidRDefault="004027EA" w:rsidP="004027EA">
            <w:pPr>
              <w:autoSpaceDE w:val="0"/>
              <w:autoSpaceDN w:val="0"/>
              <w:adjustRightInd w:val="0"/>
              <w:rPr>
                <w:rFonts w:ascii="Arial" w:hAnsi="Arial" w:cs="Arial"/>
                <w:sz w:val="22"/>
                <w:szCs w:val="22"/>
              </w:rPr>
            </w:pPr>
            <w:r w:rsidRPr="00A154B9">
              <w:rPr>
                <w:rFonts w:ascii="Arial" w:hAnsi="Arial" w:cs="Arial"/>
                <w:sz w:val="22"/>
                <w:szCs w:val="22"/>
              </w:rPr>
              <w:t xml:space="preserve">Įtampų matavimo keitiklių išėjimo sąsaja/ </w:t>
            </w:r>
            <w:r w:rsidRPr="00A154B9">
              <w:rPr>
                <w:rFonts w:ascii="Arial" w:hAnsi="Arial" w:cs="Arial"/>
                <w:sz w:val="22"/>
                <w:szCs w:val="22"/>
                <w:lang w:val="en-GB"/>
              </w:rPr>
              <w:t>Output interface of voltage</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6654AD55" w14:textId="74B9BEF7" w:rsidR="004027EA" w:rsidRPr="00A154B9" w:rsidRDefault="004027EA"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746BB" w:rsidRPr="00A154B9" w14:paraId="5E510F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3A6E112" w14:textId="77777777" w:rsidR="006746BB" w:rsidRPr="00A154B9" w:rsidRDefault="00205945" w:rsidP="006746BB">
            <w:pPr>
              <w:jc w:val="center"/>
              <w:rPr>
                <w:rFonts w:ascii="Arial" w:hAnsi="Arial" w:cs="Arial"/>
                <w:color w:val="000000"/>
                <w:sz w:val="22"/>
                <w:szCs w:val="22"/>
              </w:rPr>
            </w:pPr>
            <w:r w:rsidRPr="00A154B9">
              <w:rPr>
                <w:rFonts w:ascii="Arial" w:hAnsi="Arial" w:cs="Arial"/>
                <w:b/>
                <w:color w:val="000000"/>
                <w:sz w:val="22"/>
                <w:szCs w:val="22"/>
              </w:rPr>
              <w:t>8</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24154050"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Skydo korpuso</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panel housing and structural elements</w:t>
            </w:r>
            <w:r w:rsidRPr="00A154B9">
              <w:rPr>
                <w:rFonts w:ascii="Arial" w:hAnsi="Arial" w:cs="Arial"/>
                <w:b/>
                <w:color w:val="000000"/>
                <w:sz w:val="22"/>
                <w:szCs w:val="22"/>
                <w:lang w:val="en-US"/>
              </w:rPr>
              <w:t>:</w:t>
            </w:r>
          </w:p>
        </w:tc>
      </w:tr>
      <w:tr w:rsidR="006746BB" w:rsidRPr="00A154B9" w14:paraId="2F8C80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CEBA43"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3CC89F6" w14:textId="2A810265"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color w:val="000000"/>
                <w:sz w:val="22"/>
                <w:szCs w:val="22"/>
              </w:rPr>
              <w:t xml:space="preserve">Skydo korpuso dalys ir durys turi būti pagamintos </w:t>
            </w:r>
            <w:r w:rsidRPr="00A154B9">
              <w:rPr>
                <w:rFonts w:ascii="Arial" w:hAnsi="Arial" w:cs="Arial"/>
                <w:sz w:val="22"/>
                <w:szCs w:val="22"/>
                <w:lang w:val="en-US"/>
              </w:rPr>
              <w:t xml:space="preserve">/ Cabinet‘s </w:t>
            </w:r>
            <w:r w:rsidRPr="00A154B9">
              <w:rPr>
                <w:rFonts w:ascii="Arial" w:hAnsi="Arial" w:cs="Arial"/>
                <w:sz w:val="22"/>
                <w:szCs w:val="22"/>
                <w:lang w:val="en-GB"/>
              </w:rPr>
              <w:t xml:space="preserve">housing, </w:t>
            </w:r>
            <w:r w:rsidRPr="00A154B9">
              <w:rPr>
                <w:rFonts w:ascii="Arial" w:hAnsi="Arial" w:cs="Arial"/>
                <w:color w:val="000000"/>
                <w:sz w:val="22"/>
                <w:szCs w:val="22"/>
                <w:lang w:val="en"/>
              </w:rPr>
              <w:t xml:space="preserve">its components and doors </w:t>
            </w:r>
            <w:r w:rsidRPr="00A154B9">
              <w:rPr>
                <w:rFonts w:ascii="Arial" w:hAnsi="Arial" w:cs="Arial"/>
                <w:color w:val="000000"/>
                <w:sz w:val="22"/>
                <w:szCs w:val="22"/>
                <w:lang w:val="en-US"/>
              </w:rPr>
              <w:t>shall</w:t>
            </w:r>
            <w:r w:rsidRPr="00A154B9">
              <w:rPr>
                <w:rFonts w:ascii="Arial" w:hAnsi="Arial" w:cs="Arial"/>
                <w:color w:val="000000"/>
                <w:sz w:val="22"/>
                <w:szCs w:val="22"/>
                <w:lang w:val="en"/>
              </w:rPr>
              <w:t xml:space="preserve"> be made from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D5723D" w14:textId="35F4428A" w:rsidR="006746BB" w:rsidRPr="00A154B9" w:rsidRDefault="006746BB" w:rsidP="00DE12CF">
            <w:pPr>
              <w:jc w:val="center"/>
              <w:rPr>
                <w:rFonts w:ascii="Arial" w:hAnsi="Arial" w:cs="Arial"/>
                <w:sz w:val="22"/>
                <w:szCs w:val="22"/>
              </w:rPr>
            </w:pPr>
            <w:r w:rsidRPr="00A154B9">
              <w:rPr>
                <w:rFonts w:ascii="Arial" w:hAnsi="Arial" w:cs="Arial"/>
                <w:color w:val="000000"/>
                <w:sz w:val="22"/>
                <w:szCs w:val="22"/>
              </w:rPr>
              <w:t>Iš nerūdijančio plieno pagal AISI 304 arba cinkuotos plieninės skardos pagal</w:t>
            </w:r>
            <w:r w:rsidRPr="00A154B9">
              <w:rPr>
                <w:rFonts w:ascii="Arial" w:hAnsi="Arial" w:cs="Arial"/>
                <w:color w:val="000000"/>
                <w:sz w:val="22"/>
                <w:szCs w:val="22"/>
                <w:lang w:val="en-US"/>
              </w:rPr>
              <w:t xml:space="preserve"> </w:t>
            </w:r>
            <w:r w:rsidRPr="00A154B9">
              <w:rPr>
                <w:rFonts w:ascii="Arial" w:hAnsi="Arial" w:cs="Arial"/>
                <w:color w:val="000000"/>
                <w:sz w:val="22"/>
                <w:szCs w:val="22"/>
              </w:rPr>
              <w:t>LST EN 10346</w:t>
            </w:r>
            <w:r w:rsidRPr="00A154B9">
              <w:rPr>
                <w:rFonts w:ascii="Arial" w:hAnsi="Arial" w:cs="Arial"/>
                <w:color w:val="000000"/>
                <w:sz w:val="22"/>
                <w:szCs w:val="22"/>
                <w:lang w:val="en-US"/>
              </w:rPr>
              <w:t xml:space="preserve"> </w:t>
            </w:r>
            <w:r w:rsidRPr="00A154B9">
              <w:rPr>
                <w:rFonts w:ascii="Arial" w:hAnsi="Arial" w:cs="Arial"/>
                <w:color w:val="000000"/>
                <w:sz w:val="22"/>
                <w:szCs w:val="22"/>
              </w:rPr>
              <w:t xml:space="preserve">lakštų </w:t>
            </w:r>
            <w:r w:rsidRPr="00A154B9">
              <w:rPr>
                <w:rFonts w:ascii="Arial" w:hAnsi="Arial" w:cs="Arial"/>
                <w:color w:val="000000"/>
                <w:sz w:val="22"/>
                <w:szCs w:val="22"/>
                <w:lang w:val="en-US"/>
              </w:rPr>
              <w:t xml:space="preserve">/ Stainless steel according to AISI 304 or zinc coated steel according to </w:t>
            </w:r>
            <w:r w:rsidRPr="00A154B9">
              <w:rPr>
                <w:rFonts w:ascii="Arial" w:hAnsi="Arial" w:cs="Arial"/>
                <w:color w:val="000000"/>
                <w:sz w:val="22"/>
                <w:szCs w:val="22"/>
              </w:rPr>
              <w:t xml:space="preserve">LST EN 10346 </w:t>
            </w:r>
            <w:r w:rsidRPr="00A154B9">
              <w:rPr>
                <w:rFonts w:ascii="Arial" w:hAnsi="Arial" w:cs="Arial"/>
                <w:color w:val="000000"/>
                <w:sz w:val="22"/>
                <w:szCs w:val="22"/>
                <w:lang w:val="en-US"/>
              </w:rPr>
              <w:t>metal sheets</w:t>
            </w:r>
            <w:r w:rsidRPr="00A154B9">
              <w:rPr>
                <w:rFonts w:ascii="Arial" w:hAnsi="Arial" w:cs="Arial"/>
                <w:bCs/>
                <w:sz w:val="22"/>
                <w:szCs w:val="22"/>
                <w:vertAlign w:val="superscript"/>
              </w:rPr>
              <w:t xml:space="preserve"> a)</w:t>
            </w:r>
          </w:p>
        </w:tc>
      </w:tr>
      <w:tr w:rsidR="006746BB" w:rsidRPr="00A154B9" w14:paraId="49686B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C1C301B"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06E458A" w14:textId="5CFDC0E2" w:rsidR="006746BB" w:rsidRPr="00A154B9" w:rsidRDefault="006746BB" w:rsidP="006746BB">
            <w:pPr>
              <w:jc w:val="both"/>
              <w:rPr>
                <w:rFonts w:ascii="Arial" w:hAnsi="Arial" w:cs="Arial"/>
                <w:color w:val="000000"/>
                <w:sz w:val="22"/>
                <w:szCs w:val="22"/>
              </w:rPr>
            </w:pPr>
            <w:r w:rsidRPr="00A154B9">
              <w:rPr>
                <w:rFonts w:ascii="Arial" w:hAnsi="Arial" w:cs="Arial"/>
                <w:color w:val="000000"/>
                <w:sz w:val="22"/>
                <w:szCs w:val="22"/>
              </w:rPr>
              <w:t>Skydo korpuso dalių ir durų,</w:t>
            </w:r>
            <w:r w:rsidRPr="00A154B9">
              <w:rPr>
                <w:rFonts w:ascii="Arial" w:hAnsi="Arial" w:cs="Arial"/>
                <w:color w:val="000000"/>
                <w:sz w:val="22"/>
                <w:szCs w:val="22"/>
                <w:lang w:val="en"/>
              </w:rPr>
              <w:t xml:space="preserve"> </w:t>
            </w:r>
            <w:r w:rsidRPr="00A154B9">
              <w:rPr>
                <w:rFonts w:ascii="Arial" w:hAnsi="Arial" w:cs="Arial"/>
                <w:color w:val="000000"/>
                <w:sz w:val="22"/>
                <w:szCs w:val="22"/>
              </w:rPr>
              <w:t>skardos lakštų storis turi būti,</w:t>
            </w:r>
            <w:r w:rsidRPr="00A154B9">
              <w:rPr>
                <w:rFonts w:ascii="Arial" w:hAnsi="Arial" w:cs="Arial"/>
                <w:color w:val="000000"/>
                <w:sz w:val="22"/>
                <w:szCs w:val="22"/>
                <w:lang w:val="en"/>
              </w:rPr>
              <w:t xml:space="preserve"> mm </w:t>
            </w:r>
            <w:r w:rsidRPr="00A154B9">
              <w:rPr>
                <w:rFonts w:ascii="Arial" w:hAnsi="Arial" w:cs="Arial"/>
                <w:sz w:val="22"/>
                <w:szCs w:val="22"/>
                <w:lang w:val="en-US"/>
              </w:rPr>
              <w:t xml:space="preserve">/ Cabinet‘s </w:t>
            </w:r>
            <w:r w:rsidRPr="00A154B9">
              <w:rPr>
                <w:rFonts w:ascii="Arial" w:hAnsi="Arial" w:cs="Arial"/>
                <w:sz w:val="22"/>
                <w:szCs w:val="22"/>
                <w:lang w:val="en-GB"/>
              </w:rPr>
              <w:t>housing</w:t>
            </w:r>
            <w:r w:rsidRPr="00A154B9">
              <w:rPr>
                <w:rFonts w:ascii="Arial" w:hAnsi="Arial" w:cs="Arial"/>
                <w:color w:val="000000"/>
                <w:sz w:val="22"/>
                <w:szCs w:val="22"/>
                <w:lang w:val="en"/>
              </w:rPr>
              <w:t xml:space="preserve"> components and doors </w:t>
            </w:r>
            <w:r w:rsidRPr="00A154B9">
              <w:rPr>
                <w:rFonts w:ascii="Arial" w:hAnsi="Arial" w:cs="Arial"/>
                <w:color w:val="000000"/>
                <w:sz w:val="22"/>
                <w:szCs w:val="22"/>
                <w:lang w:val="en-US"/>
              </w:rPr>
              <w:t>metal sheets thickness shall be,</w:t>
            </w:r>
            <w:r w:rsidRPr="00A154B9">
              <w:rPr>
                <w:rFonts w:ascii="Arial" w:hAnsi="Arial" w:cs="Arial"/>
                <w:color w:val="000000"/>
                <w:sz w:val="22"/>
                <w:szCs w:val="22"/>
              </w:rPr>
              <w:t xml:space="preserve"> mm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16E8EC8" w14:textId="77777777"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1,5 ÷ 3</w:t>
            </w:r>
            <w:r w:rsidRPr="00A154B9">
              <w:rPr>
                <w:rFonts w:ascii="Arial" w:hAnsi="Arial" w:cs="Arial"/>
                <w:bCs/>
                <w:sz w:val="22"/>
                <w:szCs w:val="22"/>
                <w:vertAlign w:val="superscript"/>
              </w:rPr>
              <w:t xml:space="preserve"> a)</w:t>
            </w:r>
          </w:p>
        </w:tc>
      </w:tr>
      <w:tr w:rsidR="006746BB" w:rsidRPr="00A154B9" w14:paraId="6500E43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5F93C3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58924E4" w14:textId="77777777" w:rsidR="006746BB" w:rsidRPr="00A154B9" w:rsidRDefault="006746BB" w:rsidP="006746BB">
            <w:pPr>
              <w:autoSpaceDE w:val="0"/>
              <w:autoSpaceDN w:val="0"/>
              <w:adjustRightInd w:val="0"/>
              <w:rPr>
                <w:rFonts w:ascii="Arial" w:hAnsi="Arial" w:cs="Arial"/>
                <w:bCs/>
                <w:sz w:val="22"/>
                <w:szCs w:val="22"/>
                <w:lang w:val="en-US"/>
              </w:rPr>
            </w:pPr>
            <w:r w:rsidRPr="00A154B9">
              <w:rPr>
                <w:rFonts w:ascii="Arial" w:hAnsi="Arial" w:cs="Arial"/>
                <w:bCs/>
                <w:sz w:val="22"/>
                <w:szCs w:val="22"/>
              </w:rPr>
              <w:t>Skydo korpuso metalinių dalių paviršiai turi būti</w:t>
            </w:r>
            <w:r w:rsidRPr="00A154B9">
              <w:rPr>
                <w:rFonts w:ascii="Arial" w:hAnsi="Arial" w:cs="Arial"/>
                <w:bCs/>
                <w:sz w:val="22"/>
                <w:szCs w:val="22"/>
                <w:lang w:val="en-US"/>
              </w:rPr>
              <w:t xml:space="preserve">/ Cabinet </w:t>
            </w:r>
            <w:r w:rsidRPr="00A154B9">
              <w:rPr>
                <w:rFonts w:ascii="Arial" w:hAnsi="Arial" w:cs="Arial"/>
                <w:sz w:val="22"/>
                <w:szCs w:val="22"/>
                <w:lang w:val="en-GB"/>
              </w:rPr>
              <w:t>housing</w:t>
            </w:r>
            <w:r w:rsidRPr="00A154B9">
              <w:rPr>
                <w:rFonts w:ascii="Arial" w:hAnsi="Arial" w:cs="Arial"/>
                <w:bCs/>
                <w:sz w:val="22"/>
                <w:szCs w:val="22"/>
                <w:lang w:val="en-US"/>
              </w:rPr>
              <w:t xml:space="preserve"> surfaces of the metal parts shall be</w:t>
            </w:r>
          </w:p>
        </w:tc>
        <w:tc>
          <w:tcPr>
            <w:tcW w:w="1900" w:type="pct"/>
            <w:tcBorders>
              <w:top w:val="single" w:sz="6" w:space="0" w:color="auto"/>
              <w:left w:val="single" w:sz="6" w:space="0" w:color="auto"/>
              <w:bottom w:val="single" w:sz="6" w:space="0" w:color="auto"/>
            </w:tcBorders>
            <w:shd w:val="clear" w:color="auto" w:fill="auto"/>
            <w:vAlign w:val="center"/>
          </w:tcPr>
          <w:p w14:paraId="7958F6CC" w14:textId="6F4C2DF6"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Dažyti milteliniais dažais</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Painted with powder coated</w:t>
            </w:r>
            <w:r w:rsidRPr="00A154B9">
              <w:rPr>
                <w:rFonts w:ascii="Arial" w:hAnsi="Arial" w:cs="Arial"/>
                <w:bCs/>
                <w:sz w:val="22"/>
                <w:szCs w:val="22"/>
                <w:vertAlign w:val="superscript"/>
              </w:rPr>
              <w:t xml:space="preserve"> a) </w:t>
            </w:r>
            <w:r w:rsidR="00213C22">
              <w:rPr>
                <w:rFonts w:ascii="Arial" w:hAnsi="Arial" w:cs="Arial"/>
                <w:bCs/>
                <w:sz w:val="22"/>
                <w:szCs w:val="22"/>
                <w:vertAlign w:val="superscript"/>
              </w:rPr>
              <w:t>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43F9DC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4133B4"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6697308" w14:textId="77777777"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bCs/>
                <w:sz w:val="22"/>
                <w:szCs w:val="22"/>
              </w:rPr>
              <w:t xml:space="preserve">Miltelinių dažų spalva/ </w:t>
            </w:r>
            <w:r w:rsidRPr="00A154B9">
              <w:rPr>
                <w:rFonts w:ascii="Arial" w:hAnsi="Arial" w:cs="Arial"/>
                <w:bCs/>
                <w:sz w:val="22"/>
                <w:szCs w:val="22"/>
                <w:lang w:val="en-GB"/>
              </w:rPr>
              <w:t>Colour of p</w:t>
            </w:r>
            <w:r w:rsidRPr="00A154B9">
              <w:rPr>
                <w:rStyle w:val="shorttext"/>
                <w:rFonts w:ascii="Arial" w:hAnsi="Arial" w:cs="Arial"/>
                <w:sz w:val="22"/>
                <w:szCs w:val="22"/>
                <w:lang w:val="en-GB"/>
              </w:rPr>
              <w:t>owder paint</w:t>
            </w:r>
          </w:p>
        </w:tc>
        <w:tc>
          <w:tcPr>
            <w:tcW w:w="1900" w:type="pct"/>
            <w:tcBorders>
              <w:top w:val="single" w:sz="6" w:space="0" w:color="auto"/>
              <w:left w:val="single" w:sz="6" w:space="0" w:color="auto"/>
              <w:bottom w:val="single" w:sz="6" w:space="0" w:color="auto"/>
            </w:tcBorders>
            <w:shd w:val="clear" w:color="auto" w:fill="auto"/>
            <w:vAlign w:val="center"/>
          </w:tcPr>
          <w:p w14:paraId="266ED073"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RAL7032 arba/</w:t>
            </w:r>
            <w:r w:rsidRPr="00213C22">
              <w:rPr>
                <w:rFonts w:ascii="Arial" w:hAnsi="Arial" w:cs="Arial"/>
                <w:sz w:val="22"/>
                <w:szCs w:val="22"/>
                <w:lang w:val="en-GB"/>
              </w:rPr>
              <w:t>or</w:t>
            </w:r>
            <w:r w:rsidRPr="00A154B9">
              <w:rPr>
                <w:rFonts w:ascii="Arial" w:hAnsi="Arial" w:cs="Arial"/>
                <w:sz w:val="22"/>
                <w:szCs w:val="22"/>
              </w:rPr>
              <w:t xml:space="preserve"> RAL7035</w:t>
            </w:r>
            <w:r w:rsidRPr="00A154B9">
              <w:rPr>
                <w:rFonts w:ascii="Arial" w:hAnsi="Arial" w:cs="Arial"/>
                <w:bCs/>
                <w:sz w:val="22"/>
                <w:szCs w:val="22"/>
                <w:vertAlign w:val="superscript"/>
              </w:rPr>
              <w:t xml:space="preserve"> 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4EB4C0F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7939DA7"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13CD69" w14:textId="11B55A27" w:rsidR="006746BB" w:rsidRPr="00A154B9" w:rsidRDefault="006746BB" w:rsidP="006746BB">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3BC0266" w14:textId="77777777" w:rsidR="006746BB" w:rsidRPr="00A154B9" w:rsidRDefault="006746BB" w:rsidP="00DE12CF">
            <w:pPr>
              <w:jc w:val="center"/>
              <w:rPr>
                <w:rFonts w:ascii="Arial" w:hAnsi="Arial" w:cs="Arial"/>
                <w:bCs/>
                <w:sz w:val="22"/>
                <w:szCs w:val="22"/>
              </w:rPr>
            </w:pPr>
            <w:r w:rsidRPr="00A154B9">
              <w:rPr>
                <w:rFonts w:ascii="Arial" w:eastAsia="TimesNewRoman" w:hAnsi="Arial" w:cs="Arial"/>
                <w:sz w:val="22"/>
                <w:szCs w:val="22"/>
              </w:rPr>
              <w:t>≥ IP2</w:t>
            </w:r>
            <w:r w:rsidR="00E52D33">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746BB" w:rsidRPr="00A154B9" w14:paraId="05A2FC0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75ADF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42DC475" w14:textId="7FED67D9" w:rsidR="006746BB" w:rsidRPr="00A154B9" w:rsidRDefault="006746BB" w:rsidP="006746BB">
            <w:pPr>
              <w:jc w:val="both"/>
              <w:rPr>
                <w:rFonts w:ascii="Arial" w:hAnsi="Arial" w:cs="Arial"/>
                <w:sz w:val="22"/>
                <w:szCs w:val="22"/>
              </w:rPr>
            </w:pPr>
            <w:r w:rsidRPr="00A154B9">
              <w:rPr>
                <w:rFonts w:ascii="Arial" w:hAnsi="Arial" w:cs="Arial"/>
                <w:color w:val="000000"/>
                <w:sz w:val="22"/>
                <w:szCs w:val="22"/>
              </w:rPr>
              <w:t xml:space="preserve">Spintos korpuso mechaninio atsparumo laipsnis turi būti ne žemesnis nei </w:t>
            </w:r>
            <w:r w:rsidRPr="00A154B9">
              <w:rPr>
                <w:rFonts w:ascii="Arial" w:hAnsi="Arial" w:cs="Arial"/>
                <w:sz w:val="22"/>
                <w:szCs w:val="22"/>
                <w:lang w:val="en-US"/>
              </w:rPr>
              <w:t>/ Cabinet‘s</w:t>
            </w:r>
            <w:r w:rsidRPr="00A154B9">
              <w:rPr>
                <w:rFonts w:ascii="Arial" w:hAnsi="Arial" w:cs="Arial"/>
                <w:color w:val="000000"/>
                <w:sz w:val="22"/>
                <w:szCs w:val="22"/>
                <w:lang w:val="en-US"/>
              </w:rPr>
              <w:t xml:space="preserve"> m</w:t>
            </w:r>
            <w:r w:rsidRPr="00A154B9">
              <w:rPr>
                <w:rFonts w:ascii="Arial" w:hAnsi="Arial" w:cs="Arial"/>
                <w:sz w:val="22"/>
                <w:szCs w:val="22"/>
                <w:lang w:val="en-US"/>
              </w:rPr>
              <w:t xml:space="preserve">echanic impact protection level </w:t>
            </w:r>
            <w:r w:rsidRPr="00A154B9">
              <w:rPr>
                <w:rFonts w:ascii="Arial" w:hAnsi="Arial" w:cs="Arial"/>
                <w:color w:val="000000"/>
                <w:sz w:val="22"/>
                <w:szCs w:val="22"/>
                <w:lang w:val="en-US"/>
              </w:rPr>
              <w:t>shall not be smaller than</w:t>
            </w:r>
            <w:r w:rsidRPr="00A154B9">
              <w:rPr>
                <w:rFonts w:ascii="Arial" w:hAnsi="Arial" w:cs="Arial"/>
                <w:sz w:val="22"/>
                <w:szCs w:val="22"/>
              </w:rPr>
              <w:t xml:space="preserve"> </w:t>
            </w:r>
            <w:r w:rsidRPr="00A154B9">
              <w:rPr>
                <w:rFonts w:ascii="Arial" w:hAnsi="Arial" w:cs="Arial"/>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2AD69871" w14:textId="1F94EAD0" w:rsidR="006746BB" w:rsidRPr="00A154B9" w:rsidRDefault="006746BB" w:rsidP="00DE12CF">
            <w:pPr>
              <w:jc w:val="center"/>
              <w:rPr>
                <w:rFonts w:ascii="Arial" w:eastAsia="TimesNewRoman" w:hAnsi="Arial" w:cs="Arial"/>
                <w:sz w:val="22"/>
                <w:szCs w:val="22"/>
              </w:rPr>
            </w:pPr>
            <w:r w:rsidRPr="00A154B9">
              <w:rPr>
                <w:rFonts w:ascii="Arial" w:hAnsi="Arial" w:cs="Arial"/>
                <w:color w:val="000000"/>
                <w:sz w:val="22"/>
                <w:szCs w:val="22"/>
              </w:rPr>
              <w:t>IK 05</w:t>
            </w:r>
            <w:r w:rsidR="00213C22">
              <w:rPr>
                <w:rFonts w:ascii="Arial" w:hAnsi="Arial" w:cs="Arial"/>
                <w:color w:val="000000"/>
                <w:sz w:val="22"/>
                <w:szCs w:val="22"/>
              </w:rPr>
              <w:t xml:space="preserve"> </w:t>
            </w:r>
            <w:r w:rsidR="00213C22" w:rsidRPr="00A154B9">
              <w:rPr>
                <w:rFonts w:ascii="Arial" w:hAnsi="Arial" w:cs="Arial"/>
                <w:bCs/>
                <w:sz w:val="22"/>
                <w:szCs w:val="22"/>
                <w:vertAlign w:val="superscript"/>
              </w:rPr>
              <w:t>a)</w:t>
            </w:r>
          </w:p>
        </w:tc>
      </w:tr>
      <w:tr w:rsidR="006746BB" w:rsidRPr="00A154B9" w14:paraId="0F6D15D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AB24E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8B3B0FF" w14:textId="4E13A06E" w:rsidR="006746BB" w:rsidRPr="00A154B9" w:rsidRDefault="006746BB" w:rsidP="006746BB">
            <w:pPr>
              <w:jc w:val="both"/>
              <w:rPr>
                <w:rFonts w:ascii="Arial" w:hAnsi="Arial" w:cs="Arial"/>
                <w:sz w:val="22"/>
                <w:szCs w:val="22"/>
              </w:rPr>
            </w:pPr>
            <w:r w:rsidRPr="00A154B9">
              <w:rPr>
                <w:rFonts w:ascii="Arial" w:hAnsi="Arial" w:cs="Arial"/>
                <w:sz w:val="22"/>
                <w:szCs w:val="22"/>
              </w:rPr>
              <w:t xml:space="preserve">Skydo techninio aptarnavimo užtikrinimas / </w:t>
            </w:r>
            <w:r w:rsidRPr="00A154B9">
              <w:rPr>
                <w:rFonts w:ascii="Arial" w:hAnsi="Arial" w:cs="Arial"/>
                <w:sz w:val="22"/>
                <w:szCs w:val="22"/>
                <w:lang w:val="en-GB"/>
              </w:rPr>
              <w:t>A</w:t>
            </w:r>
            <w:r w:rsidRPr="00A154B9">
              <w:rPr>
                <w:rStyle w:val="shorttext"/>
                <w:rFonts w:ascii="Arial" w:hAnsi="Arial" w:cs="Arial"/>
                <w:sz w:val="22"/>
                <w:szCs w:val="22"/>
                <w:lang w:val="en-GB"/>
              </w:rPr>
              <w:t>ssurance of the</w:t>
            </w:r>
            <w:r w:rsidRPr="00A154B9">
              <w:rPr>
                <w:rFonts w:ascii="Arial" w:hAnsi="Arial" w:cs="Arial"/>
                <w:sz w:val="22"/>
                <w:szCs w:val="22"/>
                <w:lang w:val="en-GB"/>
              </w:rPr>
              <w:t xml:space="preserve"> switchboard m</w:t>
            </w:r>
            <w:r w:rsidRPr="00A154B9">
              <w:rPr>
                <w:rStyle w:val="shorttext"/>
                <w:rFonts w:ascii="Arial" w:hAnsi="Arial" w:cs="Arial"/>
                <w:sz w:val="22"/>
                <w:szCs w:val="22"/>
                <w:lang w:val="en-GB"/>
              </w:rPr>
              <w:t xml:space="preserve">aintenance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09A02DF" w14:textId="79C92D57" w:rsidR="006746BB" w:rsidRPr="00A154B9" w:rsidRDefault="006746BB" w:rsidP="00DE12CF">
            <w:pPr>
              <w:autoSpaceDE w:val="0"/>
              <w:autoSpaceDN w:val="0"/>
              <w:adjustRightInd w:val="0"/>
              <w:jc w:val="center"/>
              <w:rPr>
                <w:rFonts w:ascii="Arial" w:eastAsia="TimesNewRoman" w:hAnsi="Arial" w:cs="Arial"/>
                <w:sz w:val="22"/>
                <w:szCs w:val="22"/>
              </w:rPr>
            </w:pPr>
            <w:r w:rsidRPr="00A154B9">
              <w:rPr>
                <w:rFonts w:ascii="Arial" w:hAnsi="Arial" w:cs="Arial"/>
                <w:sz w:val="22"/>
                <w:szCs w:val="22"/>
              </w:rPr>
              <w:t xml:space="preserve">Vienpusis aptarnavimas iš priekio / </w:t>
            </w:r>
            <w:r w:rsidRPr="00A154B9">
              <w:rPr>
                <w:rFonts w:ascii="Arial" w:hAnsi="Arial" w:cs="Arial"/>
                <w:sz w:val="22"/>
                <w:szCs w:val="22"/>
                <w:lang w:val="en-GB"/>
              </w:rPr>
              <w:t xml:space="preserve">One side maintenance from front </w:t>
            </w:r>
            <w:r w:rsidRPr="00A154B9">
              <w:rPr>
                <w:rFonts w:ascii="Arial" w:hAnsi="Arial" w:cs="Arial"/>
                <w:color w:val="000000"/>
                <w:sz w:val="22"/>
                <w:szCs w:val="22"/>
                <w:vertAlign w:val="superscript"/>
              </w:rPr>
              <w:t>b)</w:t>
            </w:r>
          </w:p>
        </w:tc>
      </w:tr>
      <w:tr w:rsidR="006746BB" w:rsidRPr="00A154B9" w14:paraId="3DFC5AF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C3B29"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A6947A" w14:textId="299F9E88"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kabeliai </w:t>
            </w:r>
            <w:r w:rsidRPr="00A154B9">
              <w:rPr>
                <w:rFonts w:ascii="Arial" w:eastAsia="TimesNewRoman" w:hAnsi="Arial" w:cs="Arial"/>
                <w:sz w:val="22"/>
                <w:szCs w:val="22"/>
              </w:rPr>
              <w:t xml:space="preserve">į </w:t>
            </w:r>
            <w:r w:rsidRPr="00A154B9">
              <w:rPr>
                <w:rFonts w:ascii="Arial" w:hAnsi="Arial" w:cs="Arial"/>
                <w:sz w:val="22"/>
                <w:szCs w:val="22"/>
              </w:rPr>
              <w:t>skyd</w:t>
            </w:r>
            <w:r w:rsidRPr="00A154B9">
              <w:rPr>
                <w:rFonts w:ascii="Arial" w:eastAsia="TimesNewRoman" w:hAnsi="Arial" w:cs="Arial"/>
                <w:sz w:val="22"/>
                <w:szCs w:val="22"/>
              </w:rPr>
              <w:t xml:space="preserve">ą turi būti įvedami </w:t>
            </w:r>
            <w:r w:rsidRPr="00A154B9">
              <w:rPr>
                <w:rFonts w:ascii="Arial" w:hAnsi="Arial" w:cs="Arial"/>
                <w:sz w:val="22"/>
                <w:szCs w:val="22"/>
              </w:rPr>
              <w:t xml:space="preserve">/ </w:t>
            </w:r>
            <w:r w:rsidRPr="00A154B9">
              <w:rPr>
                <w:rFonts w:ascii="Arial" w:hAnsi="Arial" w:cs="Arial"/>
                <w:sz w:val="22"/>
                <w:szCs w:val="22"/>
                <w:lang w:val="en"/>
              </w:rPr>
              <w:t xml:space="preserve">Power and control cables must be inserted into the switchboard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49AB41C" w14:textId="4A45FDB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Iš apa</w:t>
            </w:r>
            <w:r w:rsidRPr="00A154B9">
              <w:rPr>
                <w:rFonts w:ascii="Arial" w:eastAsia="TimesNewRoman" w:hAnsi="Arial" w:cs="Arial"/>
                <w:sz w:val="22"/>
                <w:szCs w:val="22"/>
              </w:rPr>
              <w:t>č</w:t>
            </w:r>
            <w:r w:rsidRPr="00A154B9">
              <w:rPr>
                <w:rFonts w:ascii="Arial" w:hAnsi="Arial" w:cs="Arial"/>
                <w:sz w:val="22"/>
                <w:szCs w:val="22"/>
              </w:rPr>
              <w:t xml:space="preserve">ios / </w:t>
            </w:r>
            <w:r w:rsidRPr="00A154B9">
              <w:rPr>
                <w:rFonts w:ascii="Arial" w:hAnsi="Arial" w:cs="Arial"/>
                <w:sz w:val="22"/>
                <w:szCs w:val="22"/>
                <w:lang w:val="en-GB"/>
              </w:rPr>
              <w:t>From the bottom</w:t>
            </w:r>
            <w:r w:rsidRPr="00A154B9">
              <w:rPr>
                <w:rFonts w:ascii="Arial" w:hAnsi="Arial" w:cs="Arial"/>
                <w:color w:val="000000"/>
                <w:sz w:val="22"/>
                <w:szCs w:val="22"/>
                <w:vertAlign w:val="superscript"/>
              </w:rPr>
              <w:t xml:space="preserve"> b)</w:t>
            </w:r>
          </w:p>
        </w:tc>
      </w:tr>
      <w:tr w:rsidR="006746BB" w:rsidRPr="00A154B9" w14:paraId="4FD08F8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3A39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AD7AF3" w14:textId="4B46B866"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kabelių išdėstymas ir prijungimas / </w:t>
            </w:r>
            <w:r w:rsidRPr="00A154B9">
              <w:rPr>
                <w:rFonts w:ascii="Arial" w:hAnsi="Arial" w:cs="Arial"/>
                <w:sz w:val="22"/>
                <w:szCs w:val="22"/>
                <w:lang w:val="en"/>
              </w:rPr>
              <w:t xml:space="preserve">Power and control cables layout and connection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1B52BAAF" w14:textId="37EF0A9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Skyde turi būti numatytos kabelių pravedimo skyriai (vietos) patogiam jų praklojimui ir eksploatacijai / </w:t>
            </w:r>
            <w:r w:rsidRPr="00A154B9">
              <w:rPr>
                <w:rFonts w:ascii="Arial" w:hAnsi="Arial" w:cs="Arial"/>
                <w:sz w:val="22"/>
                <w:szCs w:val="22"/>
                <w:lang w:val="en-GB"/>
              </w:rPr>
              <w:t xml:space="preserve">The panel must have a cable dividing chamber (space) for comfortable handling and operation </w:t>
            </w:r>
            <w:r w:rsidRPr="00A154B9">
              <w:rPr>
                <w:rFonts w:ascii="Arial" w:hAnsi="Arial" w:cs="Arial"/>
                <w:color w:val="000000"/>
                <w:sz w:val="22"/>
                <w:szCs w:val="22"/>
                <w:vertAlign w:val="superscript"/>
              </w:rPr>
              <w:t>b)</w:t>
            </w:r>
          </w:p>
        </w:tc>
      </w:tr>
      <w:tr w:rsidR="006746BB" w:rsidRPr="00A154B9" w14:paraId="7F03587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F1F4AF2"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E8AE707" w14:textId="167127C1"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korpuso ir durų konstrukcijoje turi būti numatyta / </w:t>
            </w:r>
            <w:r w:rsidRPr="00A154B9">
              <w:rPr>
                <w:rFonts w:ascii="Arial" w:hAnsi="Arial" w:cs="Arial"/>
                <w:sz w:val="22"/>
                <w:szCs w:val="22"/>
                <w:lang w:val="en"/>
              </w:rPr>
              <w:t xml:space="preserve">The panel housing and door construction must be provided with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1CDCB76" w14:textId="67931F2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Įžeminimo laidininkų prijungimo vietos pažymėtos ženklų „</w:t>
            </w:r>
            <w:r w:rsidR="00642608" w:rsidRPr="00A154B9">
              <w:rPr>
                <w:rFonts w:ascii="Arial" w:hAnsi="Arial" w:cs="Arial"/>
                <w:noProof/>
                <w:sz w:val="22"/>
                <w:szCs w:val="22"/>
              </w:rPr>
              <w:drawing>
                <wp:inline distT="0" distB="0" distL="0" distR="0" wp14:anchorId="0A60C01B" wp14:editId="070E35E6">
                  <wp:extent cx="17145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rPr>
              <w:t xml:space="preserve">“ / </w:t>
            </w:r>
            <w:r w:rsidRPr="00A154B9">
              <w:rPr>
                <w:rFonts w:ascii="Arial" w:hAnsi="Arial" w:cs="Arial"/>
                <w:sz w:val="22"/>
                <w:szCs w:val="22"/>
                <w:lang w:val="en-GB"/>
              </w:rPr>
              <w:t>Places for Earthing leads connections marked with mark symbol „</w:t>
            </w:r>
            <w:r w:rsidR="00642608" w:rsidRPr="00A154B9">
              <w:rPr>
                <w:rFonts w:ascii="Arial" w:hAnsi="Arial" w:cs="Arial"/>
                <w:noProof/>
                <w:sz w:val="22"/>
                <w:szCs w:val="22"/>
                <w:lang w:val="en-GB"/>
              </w:rPr>
              <w:drawing>
                <wp:inline distT="0" distB="0" distL="0" distR="0" wp14:anchorId="3CB67BEA" wp14:editId="2D2888A0">
                  <wp:extent cx="171450" cy="180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b)</w:t>
            </w:r>
          </w:p>
        </w:tc>
      </w:tr>
      <w:tr w:rsidR="006746BB" w:rsidRPr="00A154B9" w14:paraId="717C0D3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E669F8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2030272" w14:textId="2AC077ED"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Skyd</w:t>
            </w:r>
            <w:r w:rsidRPr="00A154B9">
              <w:rPr>
                <w:rFonts w:ascii="Arial" w:eastAsia="TimesNewRoman" w:hAnsi="Arial" w:cs="Arial"/>
                <w:sz w:val="22"/>
                <w:szCs w:val="22"/>
              </w:rPr>
              <w:t xml:space="preserve">ų </w:t>
            </w:r>
            <w:r w:rsidRPr="00A154B9">
              <w:rPr>
                <w:rFonts w:ascii="Arial" w:hAnsi="Arial" w:cs="Arial"/>
                <w:sz w:val="22"/>
                <w:szCs w:val="22"/>
              </w:rPr>
              <w:t xml:space="preserve">ventiliavimas / </w:t>
            </w:r>
            <w:r w:rsidRPr="00A154B9">
              <w:rPr>
                <w:rFonts w:ascii="Arial" w:hAnsi="Arial" w:cs="Arial"/>
                <w:sz w:val="22"/>
                <w:szCs w:val="22"/>
                <w:lang w:val="en-GB"/>
              </w:rPr>
              <w:t xml:space="preserve">Ventilation of the switchboard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8818151" w14:textId="16B4F879"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Nat</w:t>
            </w:r>
            <w:r w:rsidRPr="00A154B9">
              <w:rPr>
                <w:rFonts w:ascii="Arial" w:eastAsia="TimesNewRoman" w:hAnsi="Arial" w:cs="Arial"/>
                <w:sz w:val="22"/>
                <w:szCs w:val="22"/>
              </w:rPr>
              <w:t>ū</w:t>
            </w:r>
            <w:r w:rsidRPr="00A154B9">
              <w:rPr>
                <w:rFonts w:ascii="Arial" w:hAnsi="Arial" w:cs="Arial"/>
                <w:sz w:val="22"/>
                <w:szCs w:val="22"/>
              </w:rPr>
              <w:t>rali konvekcija /</w:t>
            </w:r>
          </w:p>
          <w:p w14:paraId="2B4AD938"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lang w:val="en-GB"/>
              </w:rPr>
              <w:t>Natural convection</w:t>
            </w:r>
            <w:r w:rsidRPr="00A154B9">
              <w:rPr>
                <w:rFonts w:ascii="Arial" w:hAnsi="Arial" w:cs="Arial"/>
                <w:color w:val="000000"/>
                <w:sz w:val="22"/>
                <w:szCs w:val="22"/>
                <w:vertAlign w:val="superscript"/>
              </w:rPr>
              <w:t xml:space="preserve"> b)</w:t>
            </w:r>
          </w:p>
        </w:tc>
      </w:tr>
      <w:tr w:rsidR="006746BB" w:rsidRPr="00A154B9" w14:paraId="6201675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F12CE1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7938AC" w14:textId="0126011A"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durys turi būti / </w:t>
            </w:r>
            <w:r w:rsidRPr="00A154B9">
              <w:rPr>
                <w:rFonts w:ascii="Arial" w:hAnsi="Arial" w:cs="Arial"/>
                <w:sz w:val="22"/>
                <w:szCs w:val="22"/>
                <w:lang w:val="en-GB"/>
              </w:rPr>
              <w:t xml:space="preserve">Door of board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800309" w14:textId="1BF6696D"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Su užraktais</w:t>
            </w:r>
            <w:r w:rsidRPr="00A154B9">
              <w:rPr>
                <w:rFonts w:ascii="Arial" w:hAnsi="Arial" w:cs="Arial"/>
                <w:color w:val="000000"/>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locks</w:t>
            </w:r>
            <w:r w:rsidRPr="00A154B9">
              <w:rPr>
                <w:rFonts w:ascii="Arial" w:hAnsi="Arial" w:cs="Arial"/>
                <w:color w:val="000000"/>
                <w:sz w:val="22"/>
                <w:szCs w:val="22"/>
                <w:vertAlign w:val="superscript"/>
              </w:rPr>
              <w:t xml:space="preserve"> b)</w:t>
            </w:r>
          </w:p>
        </w:tc>
      </w:tr>
      <w:tr w:rsidR="00F457EA" w:rsidRPr="00A154B9" w14:paraId="36077DA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AE5F37B" w14:textId="77777777" w:rsidR="00F457EA" w:rsidRPr="00A154B9" w:rsidRDefault="00F457EA"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2BA9A17" w14:textId="7DBC904E" w:rsidR="00F457EA" w:rsidRPr="00A154B9" w:rsidRDefault="00F457EA" w:rsidP="00F457EA">
            <w:pPr>
              <w:autoSpaceDE w:val="0"/>
              <w:autoSpaceDN w:val="0"/>
              <w:adjustRightInd w:val="0"/>
              <w:rPr>
                <w:rFonts w:ascii="Arial" w:hAnsi="Arial" w:cs="Arial"/>
                <w:sz w:val="22"/>
                <w:szCs w:val="22"/>
              </w:rPr>
            </w:pPr>
            <w:r w:rsidRPr="00A154B9">
              <w:rPr>
                <w:rFonts w:ascii="Arial" w:hAnsi="Arial" w:cs="Arial"/>
                <w:sz w:val="22"/>
                <w:szCs w:val="22"/>
              </w:rPr>
              <w:t xml:space="preserve">Durų užraktų tipas / </w:t>
            </w:r>
            <w:r w:rsidRPr="00A154B9">
              <w:rPr>
                <w:rFonts w:ascii="Arial" w:hAnsi="Arial" w:cs="Arial"/>
                <w:sz w:val="22"/>
                <w:szCs w:val="22"/>
                <w:lang w:val="en-GB"/>
              </w:rPr>
              <w:t xml:space="preserve">Doors lock type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1BB6271E" w14:textId="7AC7B4C6" w:rsidR="00F457EA" w:rsidRPr="00A154B9" w:rsidRDefault="009A297B" w:rsidP="00DE12CF">
            <w:pPr>
              <w:autoSpaceDE w:val="0"/>
              <w:autoSpaceDN w:val="0"/>
              <w:adjustRightInd w:val="0"/>
              <w:jc w:val="center"/>
              <w:rPr>
                <w:rFonts w:ascii="Arial" w:hAnsi="Arial" w:cs="Arial"/>
                <w:sz w:val="22"/>
                <w:szCs w:val="22"/>
              </w:rPr>
            </w:pPr>
            <w:r>
              <w:rPr>
                <w:rFonts w:ascii="Arial" w:hAnsi="Arial" w:cs="Arial"/>
                <w:sz w:val="22"/>
                <w:szCs w:val="22"/>
              </w:rPr>
              <w:t>T-9 t</w:t>
            </w:r>
            <w:r w:rsidR="00F457EA" w:rsidRPr="00A154B9">
              <w:rPr>
                <w:rFonts w:ascii="Arial" w:hAnsi="Arial" w:cs="Arial"/>
                <w:sz w:val="22"/>
                <w:szCs w:val="22"/>
              </w:rPr>
              <w:t>rikampio formos spyna, pasukama 90</w:t>
            </w:r>
            <w:r w:rsidR="00F457EA" w:rsidRPr="00A154B9">
              <w:rPr>
                <w:rFonts w:ascii="Arial" w:hAnsi="Arial" w:cs="Arial"/>
                <w:sz w:val="22"/>
                <w:szCs w:val="22"/>
                <w:vertAlign w:val="superscript"/>
              </w:rPr>
              <w:t>0</w:t>
            </w:r>
            <w:r w:rsidR="00F457EA" w:rsidRPr="00A154B9">
              <w:rPr>
                <w:rFonts w:ascii="Arial" w:hAnsi="Arial" w:cs="Arial"/>
                <w:sz w:val="22"/>
                <w:szCs w:val="22"/>
              </w:rPr>
              <w:t xml:space="preserve"> kampu / </w:t>
            </w:r>
            <w:r>
              <w:rPr>
                <w:rFonts w:ascii="Arial" w:hAnsi="Arial" w:cs="Arial"/>
                <w:sz w:val="22"/>
                <w:szCs w:val="22"/>
              </w:rPr>
              <w:t xml:space="preserve">T-9 </w:t>
            </w:r>
            <w:r>
              <w:rPr>
                <w:rFonts w:ascii="Arial" w:hAnsi="Arial" w:cs="Arial"/>
                <w:sz w:val="22"/>
                <w:szCs w:val="22"/>
                <w:lang w:val="en-GB"/>
              </w:rPr>
              <w:t>t</w:t>
            </w:r>
            <w:r w:rsidR="00F457EA" w:rsidRPr="00A154B9">
              <w:rPr>
                <w:rFonts w:ascii="Arial" w:hAnsi="Arial" w:cs="Arial"/>
                <w:sz w:val="22"/>
                <w:szCs w:val="22"/>
                <w:lang w:val="en-GB"/>
              </w:rPr>
              <w:t>riangular form type key, rotate 90</w:t>
            </w:r>
            <w:r w:rsidR="00F457EA" w:rsidRPr="00A154B9">
              <w:rPr>
                <w:rFonts w:ascii="Arial" w:hAnsi="Arial" w:cs="Arial"/>
                <w:sz w:val="22"/>
                <w:szCs w:val="22"/>
                <w:vertAlign w:val="superscript"/>
                <w:lang w:val="en-GB"/>
              </w:rPr>
              <w:t>0</w:t>
            </w:r>
            <w:r w:rsidR="00F457EA" w:rsidRPr="00A154B9">
              <w:rPr>
                <w:rFonts w:ascii="Arial" w:hAnsi="Arial" w:cs="Arial"/>
                <w:sz w:val="22"/>
                <w:szCs w:val="22"/>
                <w:lang w:val="en-GB"/>
              </w:rPr>
              <w:t xml:space="preserve"> angle </w:t>
            </w:r>
            <w:r w:rsidR="00F457EA" w:rsidRPr="00A154B9">
              <w:rPr>
                <w:rFonts w:ascii="Arial" w:hAnsi="Arial" w:cs="Arial"/>
                <w:color w:val="000000"/>
                <w:sz w:val="22"/>
                <w:szCs w:val="22"/>
                <w:vertAlign w:val="superscript"/>
              </w:rPr>
              <w:t>b)</w:t>
            </w:r>
          </w:p>
        </w:tc>
      </w:tr>
      <w:tr w:rsidR="006746BB" w:rsidRPr="00A154B9" w14:paraId="37B3C21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6CE5CE"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B9041F"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Durų raktų komplektuojamas kiekis, vnt./ </w:t>
            </w:r>
            <w:r w:rsidRPr="00A154B9">
              <w:rPr>
                <w:rStyle w:val="shorttext"/>
                <w:rFonts w:ascii="Arial" w:hAnsi="Arial" w:cs="Arial"/>
                <w:sz w:val="22"/>
                <w:szCs w:val="22"/>
                <w:lang w:val="en"/>
              </w:rPr>
              <w:t>The number of door keys, units</w:t>
            </w:r>
          </w:p>
        </w:tc>
        <w:tc>
          <w:tcPr>
            <w:tcW w:w="1900" w:type="pct"/>
            <w:tcBorders>
              <w:top w:val="single" w:sz="6" w:space="0" w:color="auto"/>
              <w:left w:val="single" w:sz="6" w:space="0" w:color="auto"/>
              <w:bottom w:val="single" w:sz="6" w:space="0" w:color="auto"/>
            </w:tcBorders>
            <w:shd w:val="clear" w:color="auto" w:fill="auto"/>
            <w:vAlign w:val="center"/>
          </w:tcPr>
          <w:p w14:paraId="28E015DF"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eastAsia="TimesNewRoman" w:hAnsi="Arial" w:cs="Arial"/>
                <w:sz w:val="22"/>
                <w:szCs w:val="22"/>
              </w:rPr>
              <w:t xml:space="preserve">≥ 2 </w:t>
            </w:r>
            <w:r w:rsidRPr="00A154B9">
              <w:rPr>
                <w:rFonts w:ascii="Arial" w:hAnsi="Arial" w:cs="Arial"/>
                <w:bCs/>
                <w:sz w:val="22"/>
                <w:szCs w:val="22"/>
                <w:vertAlign w:val="superscript"/>
              </w:rPr>
              <w:t>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39552D9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62A8B8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938A931" w14:textId="77777777" w:rsidR="006746BB" w:rsidRPr="00A154B9" w:rsidRDefault="009053AA" w:rsidP="006746BB">
            <w:pPr>
              <w:autoSpaceDE w:val="0"/>
              <w:autoSpaceDN w:val="0"/>
              <w:adjustRightInd w:val="0"/>
              <w:rPr>
                <w:rFonts w:ascii="Arial" w:eastAsia="TimesNewRoman" w:hAnsi="Arial" w:cs="Arial"/>
                <w:sz w:val="22"/>
                <w:szCs w:val="22"/>
              </w:rPr>
            </w:pPr>
            <w:r w:rsidRPr="001237AE">
              <w:rPr>
                <w:rFonts w:ascii="Arial" w:hAnsi="Arial" w:cs="Arial"/>
                <w:sz w:val="22"/>
                <w:szCs w:val="22"/>
              </w:rPr>
              <w:t xml:space="preserve">Ant </w:t>
            </w:r>
            <w:r>
              <w:rPr>
                <w:rFonts w:ascii="Arial" w:hAnsi="Arial" w:cs="Arial"/>
                <w:sz w:val="22"/>
                <w:szCs w:val="22"/>
              </w:rPr>
              <w:t xml:space="preserve">priekinės </w:t>
            </w:r>
            <w:r w:rsidRPr="001237AE">
              <w:rPr>
                <w:rFonts w:ascii="Arial" w:hAnsi="Arial" w:cs="Arial"/>
                <w:sz w:val="22"/>
                <w:szCs w:val="22"/>
              </w:rPr>
              <w:t xml:space="preserve">skydo </w:t>
            </w:r>
            <w:r>
              <w:rPr>
                <w:rFonts w:ascii="Arial" w:hAnsi="Arial" w:cs="Arial"/>
                <w:sz w:val="22"/>
                <w:szCs w:val="22"/>
              </w:rPr>
              <w:t xml:space="preserve">dalies </w:t>
            </w:r>
            <w:r w:rsidRPr="001237AE">
              <w:rPr>
                <w:rFonts w:ascii="Arial" w:hAnsi="Arial" w:cs="Arial"/>
                <w:sz w:val="22"/>
                <w:szCs w:val="22"/>
              </w:rPr>
              <w:t xml:space="preserve">pavaizduota </w:t>
            </w:r>
            <w:r>
              <w:rPr>
                <w:rFonts w:ascii="Arial" w:hAnsi="Arial" w:cs="Arial"/>
                <w:sz w:val="22"/>
                <w:szCs w:val="22"/>
              </w:rPr>
              <w:t>v</w:t>
            </w:r>
            <w:r w:rsidRPr="001237AE">
              <w:rPr>
                <w:rFonts w:ascii="Arial" w:hAnsi="Arial" w:cs="Arial"/>
                <w:sz w:val="22"/>
                <w:szCs w:val="22"/>
              </w:rPr>
              <w:t>idini</w:t>
            </w:r>
            <w:r w:rsidRPr="001237AE">
              <w:rPr>
                <w:rFonts w:ascii="Arial" w:eastAsia="TimesNewRoman" w:hAnsi="Arial" w:cs="Arial"/>
                <w:sz w:val="22"/>
                <w:szCs w:val="22"/>
              </w:rPr>
              <w:t xml:space="preserve">ų sumontuotų įrenginių </w:t>
            </w:r>
            <w:r w:rsidRPr="001237AE">
              <w:rPr>
                <w:rFonts w:ascii="Arial" w:hAnsi="Arial" w:cs="Arial"/>
                <w:sz w:val="22"/>
                <w:szCs w:val="22"/>
              </w:rPr>
              <w:t>sujungim</w:t>
            </w:r>
            <w:r w:rsidRPr="001237AE">
              <w:rPr>
                <w:rFonts w:ascii="Arial" w:eastAsia="TimesNewRoman" w:hAnsi="Arial" w:cs="Arial"/>
                <w:sz w:val="22"/>
                <w:szCs w:val="22"/>
              </w:rPr>
              <w:t xml:space="preserve">ų </w:t>
            </w:r>
            <w:r w:rsidRPr="001237AE">
              <w:rPr>
                <w:rFonts w:ascii="Arial" w:hAnsi="Arial" w:cs="Arial"/>
                <w:sz w:val="22"/>
                <w:szCs w:val="22"/>
              </w:rPr>
              <w:t>mnemoschema</w:t>
            </w:r>
            <w:r>
              <w:rPr>
                <w:rFonts w:ascii="Arial" w:hAnsi="Arial" w:cs="Arial"/>
                <w:sz w:val="22"/>
                <w:szCs w:val="22"/>
              </w:rPr>
              <w:t xml:space="preserve"> </w:t>
            </w:r>
            <w:r w:rsidRPr="001237AE">
              <w:rPr>
                <w:rFonts w:ascii="Arial" w:hAnsi="Arial" w:cs="Arial"/>
                <w:sz w:val="22"/>
                <w:szCs w:val="22"/>
              </w:rPr>
              <w:t xml:space="preserve">/ </w:t>
            </w:r>
            <w:r w:rsidRPr="001237AE">
              <w:rPr>
                <w:rFonts w:ascii="Arial" w:hAnsi="Arial" w:cs="Arial"/>
                <w:sz w:val="22"/>
                <w:szCs w:val="22"/>
                <w:lang w:val="en-GB"/>
              </w:rPr>
              <w:t xml:space="preserve">Mnemonic diagram of mounted devices internal circuits connections </w:t>
            </w:r>
            <w:r w:rsidRPr="00752C2F">
              <w:rPr>
                <w:rFonts w:ascii="Arial" w:hAnsi="Arial" w:cs="Arial"/>
                <w:sz w:val="22"/>
                <w:szCs w:val="22"/>
                <w:vertAlign w:val="superscript"/>
              </w:rPr>
              <w:t>3</w:t>
            </w:r>
            <w:r w:rsidRPr="008E2E85">
              <w:rPr>
                <w:rFonts w:ascii="Arial" w:hAnsi="Arial" w:cs="Arial"/>
                <w:bCs/>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DBF9823" w14:textId="77777777" w:rsidR="009053AA" w:rsidRDefault="009053AA" w:rsidP="009053AA">
            <w:pPr>
              <w:autoSpaceDE w:val="0"/>
              <w:autoSpaceDN w:val="0"/>
              <w:adjustRightInd w:val="0"/>
              <w:jc w:val="center"/>
              <w:rPr>
                <w:rFonts w:ascii="Arial" w:hAnsi="Arial" w:cs="Arial"/>
                <w:sz w:val="22"/>
                <w:szCs w:val="22"/>
                <w:vertAlign w:val="superscript"/>
              </w:rPr>
            </w:pPr>
            <w:r>
              <w:rPr>
                <w:rFonts w:ascii="Arial" w:hAnsi="Arial" w:cs="Arial"/>
                <w:sz w:val="22"/>
                <w:szCs w:val="22"/>
              </w:rPr>
              <w:t xml:space="preserve">Turi būti </w:t>
            </w:r>
            <w:r w:rsidRPr="001A4100">
              <w:rPr>
                <w:rFonts w:ascii="Arial" w:hAnsi="Arial" w:cs="Arial"/>
                <w:sz w:val="22"/>
                <w:szCs w:val="22"/>
              </w:rPr>
              <w:t>permanentinė</w:t>
            </w:r>
            <w:r>
              <w:rPr>
                <w:rFonts w:ascii="Arial" w:hAnsi="Arial" w:cs="Arial"/>
                <w:sz w:val="22"/>
                <w:szCs w:val="22"/>
              </w:rPr>
              <w:t>, nenutrinama, atspari dėvėjimuisi</w:t>
            </w:r>
            <w:r w:rsidRPr="00752C2F">
              <w:rPr>
                <w:rFonts w:ascii="Arial" w:hAnsi="Arial" w:cs="Arial"/>
                <w:sz w:val="22"/>
                <w:szCs w:val="22"/>
              </w:rPr>
              <w:t xml:space="preserve"> /</w:t>
            </w:r>
            <w:r>
              <w:rPr>
                <w:rFonts w:ascii="Arial" w:hAnsi="Arial" w:cs="Arial"/>
                <w:sz w:val="22"/>
                <w:szCs w:val="22"/>
                <w:vertAlign w:val="superscript"/>
              </w:rPr>
              <w:t xml:space="preserve"> </w:t>
            </w:r>
          </w:p>
          <w:p w14:paraId="3A3C60AA" w14:textId="77777777" w:rsidR="006746BB" w:rsidRPr="00A154B9" w:rsidRDefault="009053AA" w:rsidP="009053AA">
            <w:pPr>
              <w:autoSpaceDE w:val="0"/>
              <w:autoSpaceDN w:val="0"/>
              <w:adjustRightInd w:val="0"/>
              <w:jc w:val="center"/>
              <w:rPr>
                <w:rFonts w:ascii="Arial" w:eastAsia="TimesNewRoman" w:hAnsi="Arial" w:cs="Arial"/>
                <w:sz w:val="22"/>
                <w:szCs w:val="22"/>
              </w:rPr>
            </w:pPr>
            <w:r w:rsidRPr="00752C2F">
              <w:rPr>
                <w:rFonts w:ascii="Arial" w:hAnsi="Arial" w:cs="Arial"/>
                <w:sz w:val="22"/>
                <w:szCs w:val="22"/>
                <w:lang w:val="en-GB"/>
              </w:rPr>
              <w:t xml:space="preserve">Must be permanent, </w:t>
            </w:r>
            <w:r>
              <w:rPr>
                <w:rFonts w:ascii="Arial" w:hAnsi="Arial" w:cs="Arial"/>
                <w:sz w:val="22"/>
                <w:szCs w:val="22"/>
                <w:lang w:val="en-GB"/>
              </w:rPr>
              <w:t>indestructible,</w:t>
            </w:r>
            <w:r w:rsidRPr="00752C2F">
              <w:rPr>
                <w:rFonts w:ascii="Arial" w:hAnsi="Arial" w:cs="Arial"/>
                <w:sz w:val="22"/>
                <w:szCs w:val="22"/>
                <w:lang w:val="en-GB"/>
              </w:rPr>
              <w:t xml:space="preserve"> wear-resistant</w:t>
            </w:r>
            <w:r>
              <w:rPr>
                <w:rFonts w:ascii="Arial" w:hAnsi="Arial" w:cs="Arial"/>
                <w:sz w:val="22"/>
                <w:szCs w:val="22"/>
                <w:lang w:val="en-GB"/>
              </w:rPr>
              <w:t xml:space="preserve"> </w:t>
            </w:r>
            <w:r w:rsidRPr="00752C2F">
              <w:rPr>
                <w:rFonts w:ascii="Arial" w:hAnsi="Arial" w:cs="Arial"/>
                <w:sz w:val="22"/>
                <w:szCs w:val="22"/>
                <w:vertAlign w:val="superscript"/>
                <w:lang w:val="en-GB"/>
              </w:rPr>
              <w:t>b)</w:t>
            </w:r>
          </w:p>
        </w:tc>
      </w:tr>
      <w:tr w:rsidR="006746BB" w:rsidRPr="00A154B9" w14:paraId="3C02B01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3C3509A"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6F7EDC0"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Operatyvini</w:t>
            </w:r>
            <w:r w:rsidRPr="00A154B9">
              <w:rPr>
                <w:rFonts w:ascii="Arial" w:eastAsia="TimesNewRoman" w:hAnsi="Arial" w:cs="Arial"/>
                <w:sz w:val="22"/>
                <w:szCs w:val="22"/>
              </w:rPr>
              <w:t xml:space="preserve">ų </w:t>
            </w:r>
            <w:r w:rsidRPr="00A154B9">
              <w:rPr>
                <w:rFonts w:ascii="Arial" w:hAnsi="Arial" w:cs="Arial"/>
                <w:sz w:val="22"/>
                <w:szCs w:val="22"/>
              </w:rPr>
              <w:t>element</w:t>
            </w:r>
            <w:r w:rsidRPr="00A154B9">
              <w:rPr>
                <w:rFonts w:ascii="Arial" w:eastAsia="TimesNewRoman" w:hAnsi="Arial" w:cs="Arial"/>
                <w:sz w:val="22"/>
                <w:szCs w:val="22"/>
              </w:rPr>
              <w:t xml:space="preserve">ų </w:t>
            </w:r>
            <w:r w:rsidRPr="00A154B9">
              <w:rPr>
                <w:rFonts w:ascii="Arial" w:hAnsi="Arial" w:cs="Arial"/>
                <w:sz w:val="22"/>
                <w:szCs w:val="22"/>
              </w:rPr>
              <w:t xml:space="preserve">užrašų ant </w:t>
            </w:r>
            <w:r w:rsidRPr="00A154B9">
              <w:rPr>
                <w:rFonts w:ascii="Arial" w:eastAsia="TimesNewRoman" w:hAnsi="Arial" w:cs="Arial"/>
                <w:sz w:val="22"/>
                <w:szCs w:val="22"/>
              </w:rPr>
              <w:t>į</w:t>
            </w:r>
            <w:r w:rsidRPr="00A154B9">
              <w:rPr>
                <w:rFonts w:ascii="Arial" w:hAnsi="Arial" w:cs="Arial"/>
                <w:sz w:val="22"/>
                <w:szCs w:val="22"/>
              </w:rPr>
              <w:t>rengini</w:t>
            </w:r>
            <w:r w:rsidRPr="00A154B9">
              <w:rPr>
                <w:rFonts w:ascii="Arial" w:eastAsia="TimesNewRoman" w:hAnsi="Arial" w:cs="Arial"/>
                <w:sz w:val="22"/>
                <w:szCs w:val="22"/>
              </w:rPr>
              <w:t xml:space="preserve">ų </w:t>
            </w:r>
            <w:r w:rsidRPr="00A154B9">
              <w:rPr>
                <w:rFonts w:ascii="Arial" w:hAnsi="Arial" w:cs="Arial"/>
                <w:sz w:val="22"/>
                <w:szCs w:val="22"/>
              </w:rPr>
              <w:t>(skydo, įrenginių</w:t>
            </w:r>
            <w:r w:rsidRPr="00A154B9">
              <w:rPr>
                <w:rFonts w:ascii="Arial" w:eastAsia="TimesNewRoman" w:hAnsi="Arial" w:cs="Arial"/>
                <w:sz w:val="22"/>
                <w:szCs w:val="22"/>
              </w:rPr>
              <w:t xml:space="preserve"> </w:t>
            </w:r>
            <w:r w:rsidRPr="00A154B9">
              <w:rPr>
                <w:rFonts w:ascii="Arial" w:hAnsi="Arial" w:cs="Arial"/>
                <w:sz w:val="22"/>
                <w:szCs w:val="22"/>
              </w:rPr>
              <w:t>ir kt.) tekstas turi b</w:t>
            </w:r>
            <w:r w:rsidRPr="00A154B9">
              <w:rPr>
                <w:rFonts w:ascii="Arial" w:eastAsia="TimesNewRoman" w:hAnsi="Arial" w:cs="Arial"/>
                <w:sz w:val="22"/>
                <w:szCs w:val="22"/>
              </w:rPr>
              <w:t>ū</w:t>
            </w:r>
            <w:r w:rsidRPr="00A154B9">
              <w:rPr>
                <w:rFonts w:ascii="Arial" w:hAnsi="Arial" w:cs="Arial"/>
                <w:sz w:val="22"/>
                <w:szCs w:val="22"/>
              </w:rPr>
              <w:t xml:space="preserve">ti/ </w:t>
            </w:r>
            <w:r w:rsidRPr="00A154B9">
              <w:rPr>
                <w:rFonts w:ascii="Arial" w:hAnsi="Arial" w:cs="Arial"/>
                <w:sz w:val="22"/>
                <w:szCs w:val="22"/>
                <w:lang w:val="en"/>
              </w:rPr>
              <w:t>The text of the operative names elements on the devices (switchboard, equipment, etc.) sh</w:t>
            </w:r>
            <w:r w:rsidR="002D5D36">
              <w:rPr>
                <w:rFonts w:ascii="Arial" w:hAnsi="Arial" w:cs="Arial"/>
                <w:sz w:val="22"/>
                <w:szCs w:val="22"/>
                <w:lang w:val="en"/>
              </w:rPr>
              <w:t>a</w:t>
            </w:r>
            <w:r w:rsidRPr="00A154B9">
              <w:rPr>
                <w:rFonts w:ascii="Arial" w:hAnsi="Arial" w:cs="Arial"/>
                <w:sz w:val="22"/>
                <w:szCs w:val="22"/>
                <w:lang w:val="en"/>
              </w:rPr>
              <w:t>l</w:t>
            </w:r>
            <w:r w:rsidR="002D5D36">
              <w:rPr>
                <w:rFonts w:ascii="Arial" w:hAnsi="Arial" w:cs="Arial"/>
                <w:sz w:val="22"/>
                <w:szCs w:val="22"/>
                <w:lang w:val="en"/>
              </w:rPr>
              <w:t>l</w:t>
            </w:r>
            <w:r w:rsidRPr="00A154B9">
              <w:rPr>
                <w:rFonts w:ascii="Arial" w:hAnsi="Arial" w:cs="Arial"/>
                <w:sz w:val="22"/>
                <w:szCs w:val="22"/>
                <w:lang w:val="en"/>
              </w:rPr>
              <w:t xml:space="preserve"> be</w:t>
            </w:r>
          </w:p>
        </w:tc>
        <w:tc>
          <w:tcPr>
            <w:tcW w:w="1900" w:type="pct"/>
            <w:tcBorders>
              <w:top w:val="single" w:sz="6" w:space="0" w:color="auto"/>
              <w:left w:val="single" w:sz="6" w:space="0" w:color="auto"/>
              <w:bottom w:val="single" w:sz="6" w:space="0" w:color="auto"/>
            </w:tcBorders>
            <w:shd w:val="clear" w:color="auto" w:fill="auto"/>
            <w:vAlign w:val="center"/>
          </w:tcPr>
          <w:p w14:paraId="3068B55E" w14:textId="6FC27194"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Lietuvių kalba</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In Lithuanian</w:t>
            </w:r>
            <w:r w:rsidRPr="00A154B9">
              <w:rPr>
                <w:rFonts w:ascii="Arial" w:hAnsi="Arial" w:cs="Arial"/>
                <w:bCs/>
                <w:sz w:val="22"/>
                <w:szCs w:val="22"/>
                <w:vertAlign w:val="superscript"/>
              </w:rPr>
              <w:t xml:space="preserve"> a)</w:t>
            </w:r>
          </w:p>
        </w:tc>
      </w:tr>
      <w:tr w:rsidR="006746BB" w:rsidRPr="00A154B9" w14:paraId="3173961C" w14:textId="77777777" w:rsidTr="00DB7035">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2A2D22" w14:textId="77777777" w:rsidR="006746BB" w:rsidRPr="00A154B9" w:rsidRDefault="00AF51E0" w:rsidP="006746BB">
            <w:pPr>
              <w:jc w:val="center"/>
              <w:rPr>
                <w:rFonts w:ascii="Arial" w:hAnsi="Arial" w:cs="Arial"/>
                <w:b/>
                <w:color w:val="000000"/>
                <w:sz w:val="22"/>
                <w:szCs w:val="22"/>
              </w:rPr>
            </w:pPr>
            <w:r w:rsidRPr="00A154B9">
              <w:rPr>
                <w:rFonts w:ascii="Arial" w:hAnsi="Arial" w:cs="Arial"/>
                <w:b/>
                <w:color w:val="000000"/>
                <w:sz w:val="22"/>
                <w:szCs w:val="22"/>
              </w:rPr>
              <w:t>9</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1255D5" w14:textId="77777777" w:rsidR="006746BB" w:rsidRPr="00A154B9" w:rsidRDefault="006746BB" w:rsidP="006746BB">
            <w:pPr>
              <w:autoSpaceDE w:val="0"/>
              <w:autoSpaceDN w:val="0"/>
              <w:adjustRightInd w:val="0"/>
              <w:jc w:val="center"/>
              <w:rPr>
                <w:rFonts w:ascii="Arial" w:hAnsi="Arial" w:cs="Arial"/>
                <w:b/>
                <w:sz w:val="22"/>
                <w:szCs w:val="22"/>
              </w:rPr>
            </w:pPr>
            <w:r w:rsidRPr="00A154B9">
              <w:rPr>
                <w:rFonts w:ascii="Arial" w:hAnsi="Arial" w:cs="Arial"/>
                <w:b/>
                <w:sz w:val="22"/>
                <w:szCs w:val="22"/>
              </w:rPr>
              <w:t xml:space="preserve">Kiti reikalavimai: </w:t>
            </w:r>
            <w:r w:rsidRPr="00A154B9">
              <w:rPr>
                <w:rStyle w:val="shorttext"/>
                <w:rFonts w:ascii="Arial" w:hAnsi="Arial" w:cs="Arial"/>
                <w:b/>
                <w:sz w:val="22"/>
                <w:szCs w:val="22"/>
                <w:lang w:val="en"/>
              </w:rPr>
              <w:t>Other requirements:</w:t>
            </w:r>
          </w:p>
        </w:tc>
      </w:tr>
      <w:tr w:rsidR="00FD6E43" w:rsidRPr="00A154B9" w14:paraId="198AAA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A527FD2"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9FE785B" w14:textId="7F5CEA28"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Galios grandinių laidai </w:t>
            </w:r>
            <w:r w:rsidRPr="00250D41">
              <w:rPr>
                <w:rFonts w:ascii="Arial" w:hAnsi="Arial" w:cs="Arial"/>
                <w:color w:val="000000"/>
                <w:sz w:val="22"/>
                <w:szCs w:val="22"/>
              </w:rPr>
              <w:t xml:space="preserve">/ </w:t>
            </w:r>
            <w:r w:rsidRPr="00250D41">
              <w:rPr>
                <w:rFonts w:ascii="Arial" w:hAnsi="Arial" w:cs="Arial"/>
                <w:color w:val="000000"/>
                <w:sz w:val="22"/>
                <w:szCs w:val="22"/>
                <w:lang w:val="en-GB"/>
              </w:rPr>
              <w:t xml:space="preserve">Power </w:t>
            </w:r>
            <w:r w:rsidRPr="00250D41">
              <w:rPr>
                <w:rStyle w:val="shorttext"/>
                <w:rFonts w:ascii="Arial" w:hAnsi="Arial" w:cs="Arial"/>
                <w:sz w:val="22"/>
                <w:szCs w:val="22"/>
                <w:lang w:val="en-GB"/>
              </w:rPr>
              <w:t>circuit wires</w:t>
            </w:r>
            <w:r w:rsidRPr="00250D41">
              <w:rPr>
                <w:rStyle w:val="shorttext"/>
                <w:rFonts w:ascii="Arial" w:hAnsi="Arial" w:cs="Arial"/>
                <w:sz w:val="22"/>
                <w:szCs w:val="22"/>
                <w:lang w:val="en"/>
              </w:rPr>
              <w:t xml:space="preserve"> </w:t>
            </w:r>
            <w:r w:rsidRPr="00250D41">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5BDF1A" w14:textId="715F1F48"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arba daugiavielių gyslų </w:t>
            </w:r>
            <w:r w:rsidRPr="00250D41">
              <w:rPr>
                <w:rFonts w:ascii="Arial" w:hAnsi="Arial" w:cs="Arial"/>
                <w:color w:val="000000"/>
                <w:sz w:val="22"/>
                <w:szCs w:val="22"/>
                <w:lang w:val="en-GB"/>
              </w:rPr>
              <w:t>/Isolated, copper, single-core or multi-core wires</w:t>
            </w:r>
            <w:r w:rsidRPr="00250D41">
              <w:rPr>
                <w:rFonts w:ascii="Arial" w:hAnsi="Arial" w:cs="Arial"/>
                <w:color w:val="000000"/>
                <w:sz w:val="22"/>
                <w:szCs w:val="22"/>
                <w:lang w:val="en-US"/>
              </w:rPr>
              <w:t xml:space="preserve"> </w:t>
            </w:r>
            <w:r w:rsidRPr="00250D41">
              <w:rPr>
                <w:rFonts w:ascii="Arial" w:hAnsi="Arial" w:cs="Arial"/>
                <w:bCs/>
                <w:sz w:val="22"/>
                <w:szCs w:val="22"/>
                <w:vertAlign w:val="superscript"/>
              </w:rPr>
              <w:t>a)</w:t>
            </w:r>
          </w:p>
        </w:tc>
      </w:tr>
      <w:tr w:rsidR="00FD6E43" w:rsidRPr="00A154B9" w14:paraId="75EC6B6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ABC5F7"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3D67983" w14:textId="21D85B92"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Kontrolės ir valdymo grandinių laidai / Control circuit wires </w:t>
            </w:r>
            <w:r w:rsidRPr="00250D41">
              <w:rPr>
                <w:rFonts w:ascii="Arial" w:hAnsi="Arial" w:cs="Arial"/>
                <w:noProof/>
                <w:color w:val="000000"/>
                <w:sz w:val="22"/>
                <w:szCs w:val="22"/>
                <w:vertAlign w:val="superscript"/>
              </w:rPr>
              <w:t>2), 3)</w:t>
            </w:r>
            <w:r w:rsidRPr="00250D41">
              <w:rPr>
                <w:rFonts w:ascii="Arial" w:hAnsi="Arial" w:cs="Arial"/>
                <w:noProof/>
                <w:color w:val="000000"/>
                <w:sz w:val="22"/>
                <w:szCs w:val="22"/>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260055E8" w14:textId="77777777"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gyslų/ </w:t>
            </w:r>
            <w:r w:rsidRPr="00250D41">
              <w:rPr>
                <w:rFonts w:ascii="Arial" w:hAnsi="Arial" w:cs="Arial"/>
                <w:color w:val="000000"/>
                <w:sz w:val="22"/>
                <w:szCs w:val="22"/>
                <w:lang w:val="en-GB"/>
              </w:rPr>
              <w:t>Isolated, copper, single-core wire</w:t>
            </w:r>
            <w:r>
              <w:rPr>
                <w:rFonts w:ascii="Arial" w:hAnsi="Arial" w:cs="Arial"/>
                <w:color w:val="000000"/>
                <w:sz w:val="22"/>
                <w:szCs w:val="22"/>
                <w:lang w:val="en-GB"/>
              </w:rPr>
              <w:t>s</w:t>
            </w:r>
            <w:r w:rsidRPr="00250D41">
              <w:rPr>
                <w:rFonts w:ascii="Arial" w:hAnsi="Arial" w:cs="Arial"/>
                <w:color w:val="000000"/>
                <w:sz w:val="22"/>
                <w:szCs w:val="22"/>
                <w:lang w:val="en-GB"/>
              </w:rPr>
              <w:t xml:space="preserve"> </w:t>
            </w:r>
            <w:r w:rsidRPr="00250D41">
              <w:rPr>
                <w:rFonts w:ascii="Arial" w:hAnsi="Arial" w:cs="Arial"/>
                <w:bCs/>
                <w:sz w:val="22"/>
                <w:szCs w:val="22"/>
                <w:vertAlign w:val="superscript"/>
              </w:rPr>
              <w:t>a)</w:t>
            </w:r>
          </w:p>
        </w:tc>
      </w:tr>
      <w:tr w:rsidR="00FD6E43" w:rsidRPr="00A154B9" w14:paraId="1EF7FC8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E19BF3"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28760C" w14:textId="4C1B6C19" w:rsidR="00FD6E43" w:rsidRPr="00250D41" w:rsidRDefault="00FD6E43" w:rsidP="00FD6E43">
            <w:pPr>
              <w:autoSpaceDE w:val="0"/>
              <w:autoSpaceDN w:val="0"/>
              <w:adjustRightInd w:val="0"/>
              <w:rPr>
                <w:rFonts w:ascii="Arial" w:hAnsi="Arial" w:cs="Arial"/>
                <w:sz w:val="22"/>
                <w:szCs w:val="22"/>
                <w:vertAlign w:val="superscript"/>
              </w:rPr>
            </w:pPr>
            <w:r w:rsidRPr="00250D41">
              <w:rPr>
                <w:rFonts w:ascii="Arial" w:hAnsi="Arial" w:cs="Arial"/>
                <w:sz w:val="22"/>
                <w:szCs w:val="22"/>
              </w:rPr>
              <w:t xml:space="preserve">Galios ir valdymo kabelių įvedimas į skydą / </w:t>
            </w:r>
            <w:r w:rsidRPr="00250D41">
              <w:rPr>
                <w:rFonts w:ascii="Arial" w:hAnsi="Arial" w:cs="Arial"/>
                <w:sz w:val="22"/>
                <w:szCs w:val="22"/>
                <w:lang w:val="en"/>
              </w:rPr>
              <w:t xml:space="preserve">Power and control cables entry in the distribution board </w:t>
            </w:r>
            <w:r w:rsidRPr="00250D41">
              <w:rPr>
                <w:rFonts w:ascii="Arial" w:hAnsi="Arial" w:cs="Arial"/>
                <w:sz w:val="22"/>
                <w:szCs w:val="22"/>
                <w:vertAlign w:val="superscript"/>
                <w:lang w:val="en"/>
              </w:rPr>
              <w:t>3)</w:t>
            </w:r>
          </w:p>
        </w:tc>
        <w:tc>
          <w:tcPr>
            <w:tcW w:w="1900" w:type="pct"/>
            <w:tcBorders>
              <w:top w:val="single" w:sz="6" w:space="0" w:color="auto"/>
              <w:left w:val="single" w:sz="6" w:space="0" w:color="auto"/>
              <w:bottom w:val="single" w:sz="6" w:space="0" w:color="auto"/>
            </w:tcBorders>
            <w:shd w:val="clear" w:color="auto" w:fill="auto"/>
            <w:vAlign w:val="center"/>
          </w:tcPr>
          <w:p w14:paraId="07F6B7DB" w14:textId="27FD4791" w:rsidR="00FD6E43" w:rsidRPr="0089228B" w:rsidRDefault="00FD6E43" w:rsidP="0089228B">
            <w:pPr>
              <w:jc w:val="center"/>
              <w:rPr>
                <w:rFonts w:ascii="Arial" w:hAnsi="Arial" w:cs="Arial"/>
                <w:sz w:val="22"/>
                <w:szCs w:val="22"/>
              </w:rPr>
            </w:pPr>
            <w:r w:rsidRPr="00250D41">
              <w:rPr>
                <w:rFonts w:ascii="Arial" w:hAnsi="Arial" w:cs="Arial"/>
                <w:sz w:val="22"/>
                <w:szCs w:val="22"/>
              </w:rPr>
              <w:t xml:space="preserve">Per kabelių įvedimo plokštę skydo dugne / </w:t>
            </w:r>
            <w:r w:rsidRPr="00250D41">
              <w:rPr>
                <w:rStyle w:val="shorttext"/>
                <w:rFonts w:ascii="Arial" w:hAnsi="Arial" w:cs="Arial"/>
                <w:sz w:val="22"/>
                <w:szCs w:val="22"/>
                <w:lang w:val="en"/>
              </w:rPr>
              <w:t>Through the cable entry panel at the bottom of the distribution board</w:t>
            </w:r>
            <w:r w:rsidR="0089228B">
              <w:rPr>
                <w:rStyle w:val="shorttext"/>
                <w:rFonts w:ascii="Arial" w:hAnsi="Arial" w:cs="Arial"/>
                <w:sz w:val="22"/>
                <w:szCs w:val="22"/>
              </w:rPr>
              <w:t xml:space="preserve"> </w:t>
            </w:r>
            <w:r w:rsidRPr="00250D41">
              <w:rPr>
                <w:rStyle w:val="shorttext"/>
                <w:rFonts w:ascii="Arial" w:hAnsi="Arial" w:cs="Arial"/>
                <w:sz w:val="22"/>
                <w:szCs w:val="22"/>
                <w:vertAlign w:val="superscript"/>
                <w:lang w:val="en"/>
              </w:rPr>
              <w:t>b)</w:t>
            </w:r>
          </w:p>
        </w:tc>
      </w:tr>
      <w:tr w:rsidR="00FD6E43" w:rsidRPr="00A154B9" w14:paraId="56E86AB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9F1105"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5CC815" w14:textId="1C346C16" w:rsidR="00FD6E43" w:rsidRPr="00250D41" w:rsidRDefault="00FD6E43" w:rsidP="00FD6E43">
            <w:pPr>
              <w:autoSpaceDE w:val="0"/>
              <w:autoSpaceDN w:val="0"/>
              <w:adjustRightInd w:val="0"/>
              <w:rPr>
                <w:rFonts w:ascii="Arial" w:hAnsi="Arial" w:cs="Arial"/>
                <w:sz w:val="22"/>
                <w:szCs w:val="22"/>
              </w:rPr>
            </w:pPr>
            <w:r w:rsidRPr="00250D41">
              <w:rPr>
                <w:rFonts w:ascii="Arial" w:hAnsi="Arial" w:cs="Arial"/>
                <w:sz w:val="22"/>
                <w:szCs w:val="22"/>
              </w:rPr>
              <w:t xml:space="preserve">Kabelius tvirtinantys sandarikliai turi būti / </w:t>
            </w:r>
            <w:r w:rsidRPr="00250D41">
              <w:rPr>
                <w:rFonts w:ascii="Arial" w:hAnsi="Arial" w:cs="Arial"/>
                <w:sz w:val="22"/>
                <w:szCs w:val="22"/>
                <w:lang w:val="en-GB"/>
              </w:rPr>
              <w:t xml:space="preserve">Cable fixing seals shall be </w:t>
            </w:r>
            <w:r w:rsidRPr="00250D41">
              <w:rPr>
                <w:rFonts w:ascii="Arial" w:hAnsi="Arial" w:cs="Arial"/>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09748A40" w14:textId="3E25CB53" w:rsidR="00FD6E43" w:rsidRPr="00250D41" w:rsidRDefault="00FD6E43" w:rsidP="00FD6E43">
            <w:pPr>
              <w:autoSpaceDE w:val="0"/>
              <w:autoSpaceDN w:val="0"/>
              <w:adjustRightInd w:val="0"/>
              <w:jc w:val="center"/>
              <w:rPr>
                <w:rFonts w:ascii="Arial" w:hAnsi="Arial" w:cs="Arial"/>
                <w:sz w:val="22"/>
                <w:szCs w:val="22"/>
                <w:vertAlign w:val="superscript"/>
              </w:rPr>
            </w:pPr>
            <w:r w:rsidRPr="00250D41">
              <w:rPr>
                <w:rFonts w:ascii="Arial" w:hAnsi="Arial" w:cs="Arial"/>
                <w:sz w:val="22"/>
                <w:szCs w:val="22"/>
              </w:rPr>
              <w:t xml:space="preserve">Užveržiami, individualus kiekvienam kabeliui pagal jo skerspjūvį / </w:t>
            </w:r>
            <w:r w:rsidRPr="00250D41">
              <w:rPr>
                <w:rFonts w:ascii="Arial" w:hAnsi="Arial" w:cs="Arial"/>
                <w:sz w:val="22"/>
                <w:szCs w:val="22"/>
                <w:lang w:val="en"/>
              </w:rPr>
              <w:t xml:space="preserve">Closed, individual for each cable according to its cross section </w:t>
            </w:r>
            <w:r w:rsidRPr="00250D41">
              <w:rPr>
                <w:rFonts w:ascii="Arial" w:hAnsi="Arial" w:cs="Arial"/>
                <w:sz w:val="22"/>
                <w:szCs w:val="22"/>
                <w:vertAlign w:val="superscript"/>
                <w:lang w:val="en"/>
              </w:rPr>
              <w:t>b)</w:t>
            </w:r>
          </w:p>
        </w:tc>
      </w:tr>
      <w:tr w:rsidR="00743A70" w:rsidRPr="00A154B9" w14:paraId="491D319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D5250BC" w14:textId="77777777" w:rsidR="00743A70" w:rsidRPr="00A154B9" w:rsidRDefault="00743A70"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9F011DD" w14:textId="77777777" w:rsidR="00743A70" w:rsidRPr="00A154B9" w:rsidRDefault="00743A70" w:rsidP="00743A70">
            <w:pPr>
              <w:jc w:val="both"/>
              <w:rPr>
                <w:rFonts w:ascii="Arial" w:hAnsi="Arial" w:cs="Arial"/>
                <w:noProof/>
                <w:color w:val="000000"/>
                <w:sz w:val="22"/>
                <w:szCs w:val="22"/>
              </w:rPr>
            </w:pPr>
            <w:r w:rsidRPr="00A154B9">
              <w:rPr>
                <w:rFonts w:ascii="Arial" w:hAnsi="Arial" w:cs="Arial"/>
                <w:noProof/>
                <w:color w:val="000000"/>
                <w:sz w:val="22"/>
                <w:szCs w:val="22"/>
              </w:rPr>
              <w:t>Varinių daugiavielių gyslų laidų apsaugai nuo mechaninio poveikio ir prijungimui prie įrenginių arba tarpinių gnybtų rinklių turi būti naudojami/ For t</w:t>
            </w:r>
            <w:r w:rsidRPr="00A154B9">
              <w:rPr>
                <w:rFonts w:ascii="Arial" w:hAnsi="Arial" w:cs="Arial"/>
                <w:sz w:val="22"/>
                <w:szCs w:val="22"/>
                <w:lang w:val="en"/>
              </w:rPr>
              <w:t>he protection against mechanical impact of copper multi-core cables and for the connection to devices or intermediate terminals must be used</w:t>
            </w:r>
          </w:p>
        </w:tc>
        <w:tc>
          <w:tcPr>
            <w:tcW w:w="1900" w:type="pct"/>
            <w:tcBorders>
              <w:top w:val="single" w:sz="6" w:space="0" w:color="auto"/>
              <w:left w:val="single" w:sz="6" w:space="0" w:color="auto"/>
              <w:bottom w:val="single" w:sz="6" w:space="0" w:color="auto"/>
            </w:tcBorders>
            <w:shd w:val="clear" w:color="auto" w:fill="auto"/>
            <w:vAlign w:val="center"/>
          </w:tcPr>
          <w:p w14:paraId="19EA35C3" w14:textId="73F32801" w:rsidR="00743A70" w:rsidRPr="00A154B9" w:rsidRDefault="00743A70" w:rsidP="00DE12CF">
            <w:pPr>
              <w:jc w:val="center"/>
              <w:rPr>
                <w:rFonts w:ascii="Arial" w:hAnsi="Arial" w:cs="Arial"/>
                <w:color w:val="000000"/>
                <w:sz w:val="22"/>
                <w:szCs w:val="22"/>
              </w:rPr>
            </w:pPr>
            <w:r w:rsidRPr="00A154B9">
              <w:rPr>
                <w:rFonts w:ascii="Arial" w:hAnsi="Arial" w:cs="Arial"/>
                <w:color w:val="000000"/>
                <w:sz w:val="22"/>
                <w:szCs w:val="22"/>
              </w:rPr>
              <w:t>Specialus presuojami antgaliai</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Style w:val="shorttext"/>
                <w:rFonts w:ascii="Arial" w:hAnsi="Arial" w:cs="Arial"/>
                <w:sz w:val="22"/>
                <w:szCs w:val="22"/>
                <w:lang w:val="en"/>
              </w:rPr>
              <w:t>Special pressed nozzles</w:t>
            </w:r>
            <w:r w:rsidRPr="00A154B9">
              <w:rPr>
                <w:rFonts w:ascii="Arial" w:hAnsi="Arial" w:cs="Arial"/>
                <w:bCs/>
                <w:sz w:val="22"/>
                <w:szCs w:val="22"/>
                <w:vertAlign w:val="superscript"/>
              </w:rPr>
              <w:t xml:space="preserve"> b)</w:t>
            </w:r>
          </w:p>
        </w:tc>
      </w:tr>
      <w:tr w:rsidR="006746BB" w:rsidRPr="00A154B9" w14:paraId="72D1E6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00426B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A4E823D" w14:textId="680A2585" w:rsidR="006746BB" w:rsidRPr="00A154B9" w:rsidRDefault="006746BB" w:rsidP="006746BB">
            <w:pPr>
              <w:rPr>
                <w:rFonts w:ascii="Arial" w:hAnsi="Arial" w:cs="Arial"/>
                <w:noProof/>
                <w:color w:val="000000"/>
                <w:sz w:val="22"/>
                <w:szCs w:val="22"/>
              </w:rPr>
            </w:pPr>
            <w:r w:rsidRPr="00A154B9">
              <w:rPr>
                <w:rFonts w:ascii="Arial" w:hAnsi="Arial" w:cs="Arial"/>
                <w:noProof/>
                <w:color w:val="000000"/>
                <w:sz w:val="22"/>
                <w:szCs w:val="22"/>
              </w:rPr>
              <w:t xml:space="preserve">Vidinio montažo laidai turi būti klojami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Connecting wires inside the cabinet shall be installed in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70E741BD" w14:textId="1C35A23B"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PVC loveliuose</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US"/>
              </w:rPr>
              <w:t xml:space="preserve"> PVC trays</w:t>
            </w:r>
            <w:r w:rsidRPr="00A154B9">
              <w:rPr>
                <w:rFonts w:ascii="Arial" w:hAnsi="Arial" w:cs="Arial"/>
                <w:bCs/>
                <w:sz w:val="22"/>
                <w:szCs w:val="22"/>
                <w:vertAlign w:val="superscript"/>
              </w:rPr>
              <w:t xml:space="preserve"> b)</w:t>
            </w:r>
          </w:p>
        </w:tc>
      </w:tr>
      <w:tr w:rsidR="006746BB" w:rsidRPr="00A154B9" w14:paraId="404A041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98D12CE"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41773AE" w14:textId="4666BEEB"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Užvedamų kabelių tvirtinimui šoninėse sienelėse turi būti numatyti </w:t>
            </w:r>
            <w:r w:rsidRPr="00A154B9">
              <w:rPr>
                <w:rFonts w:ascii="Arial" w:hAnsi="Arial" w:cs="Arial"/>
                <w:color w:val="000000"/>
                <w:sz w:val="22"/>
                <w:szCs w:val="22"/>
              </w:rPr>
              <w:t xml:space="preserve">/ </w:t>
            </w:r>
            <w:r w:rsidRPr="00A154B9">
              <w:rPr>
                <w:rFonts w:ascii="Arial" w:hAnsi="Arial" w:cs="Arial"/>
                <w:noProof/>
                <w:sz w:val="22"/>
                <w:szCs w:val="22"/>
                <w:lang w:val="en-US"/>
              </w:rPr>
              <w:t xml:space="preserve">For cables fastenning on the side walls shall be used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BDA405" w14:textId="01B75C25"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Spintos korpuse originalūs tvirtinimo elementai pagal gamintojo katalogą</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Cabinet’s manufacture original fastening elements on the cabinet’s body according to the catalog</w:t>
            </w:r>
            <w:r w:rsidRPr="00A154B9">
              <w:rPr>
                <w:rFonts w:ascii="Arial" w:hAnsi="Arial" w:cs="Arial"/>
                <w:bCs/>
                <w:sz w:val="22"/>
                <w:szCs w:val="22"/>
                <w:vertAlign w:val="superscript"/>
              </w:rPr>
              <w:t xml:space="preserve"> b)</w:t>
            </w:r>
          </w:p>
        </w:tc>
      </w:tr>
      <w:tr w:rsidR="006746BB" w:rsidRPr="00A154B9" w14:paraId="78D7249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8AFF7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977F377" w14:textId="032F7C4E"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Visi gnybtų rinklių, įtaisų ir komutavimo  aparatų prijungimo gnybtai / All contacts of the terminals, devices and switching devices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9C3F7B7" w14:textId="57C91F2C"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Užveržiami, varžtiniai</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p>
          <w:p w14:paraId="1E031F5E" w14:textId="587154E3"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lang w:val="en-GB"/>
              </w:rPr>
              <w:t>Bolted</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532AD17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A3FE69"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E63F3A9" w14:textId="5EF40722"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 xml:space="preserve">Gnybtų rinklės ir kiti įtaisai, išskyrus įtaisus montuojamus skydo korpuso priekinėje dalyje, turi būti tvirtinami ant / </w:t>
            </w:r>
            <w:r w:rsidRPr="00A154B9">
              <w:rPr>
                <w:rFonts w:ascii="Arial" w:hAnsi="Arial" w:cs="Arial"/>
                <w:noProof/>
                <w:color w:val="000000"/>
                <w:sz w:val="22"/>
                <w:szCs w:val="22"/>
                <w:lang w:val="en-GB"/>
              </w:rPr>
              <w:t>Terminal</w:t>
            </w:r>
            <w:r w:rsidRPr="00A154B9">
              <w:rPr>
                <w:rFonts w:ascii="Arial" w:hAnsi="Arial" w:cs="Arial"/>
                <w:sz w:val="22"/>
                <w:szCs w:val="22"/>
                <w:lang w:val="en-GB"/>
              </w:rPr>
              <w:t xml:space="preserve"> blocks and other devices, except for devices mounted on the front of the panel body, must be mounted on</w:t>
            </w:r>
            <w:r w:rsidRPr="00A154B9">
              <w:rPr>
                <w:rFonts w:ascii="Arial" w:hAnsi="Arial" w:cs="Arial"/>
                <w:noProof/>
                <w:color w:val="000000"/>
                <w:sz w:val="22"/>
                <w:szCs w:val="22"/>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3B877B6D" w14:textId="77777777"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DIN bėgelių, tvirtinamų prie spintos</w:t>
            </w:r>
          </w:p>
          <w:p w14:paraId="5796E70D" w14:textId="38A09A5E"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korpuso</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On the DIN rails, mounted to the cabinet’s bode</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6572311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B3743D"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B7F1B1A" w14:textId="61FE300B"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Visi spintoje montuojami komutaciniai automatiniai jungikliai</w:t>
            </w:r>
            <w:r w:rsidR="003B2EC1">
              <w:rPr>
                <w:rFonts w:ascii="Arial" w:hAnsi="Arial" w:cs="Arial"/>
                <w:noProof/>
                <w:color w:val="000000"/>
                <w:sz w:val="22"/>
                <w:szCs w:val="22"/>
              </w:rPr>
              <w:t>, aparatai</w:t>
            </w:r>
            <w:r w:rsidR="001500AA">
              <w:rPr>
                <w:rFonts w:ascii="Arial" w:hAnsi="Arial" w:cs="Arial"/>
                <w:noProof/>
                <w:color w:val="000000"/>
                <w:sz w:val="22"/>
                <w:szCs w:val="22"/>
              </w:rPr>
              <w:t>,</w:t>
            </w:r>
            <w:r w:rsidR="00A078D2">
              <w:rPr>
                <w:rFonts w:ascii="Arial" w:hAnsi="Arial" w:cs="Arial"/>
                <w:noProof/>
                <w:color w:val="000000"/>
                <w:sz w:val="22"/>
                <w:szCs w:val="22"/>
              </w:rPr>
              <w:t xml:space="preserve"> saugiklių kirtiklių blokai,</w:t>
            </w:r>
            <w:r w:rsidR="001500AA">
              <w:rPr>
                <w:rFonts w:ascii="Arial" w:hAnsi="Arial" w:cs="Arial"/>
                <w:noProof/>
                <w:color w:val="000000"/>
                <w:sz w:val="22"/>
                <w:szCs w:val="22"/>
              </w:rPr>
              <w:t xml:space="preserve"> matavimo </w:t>
            </w:r>
            <w:r w:rsidR="00BE7E99">
              <w:rPr>
                <w:rFonts w:ascii="Arial" w:hAnsi="Arial" w:cs="Arial"/>
                <w:noProof/>
                <w:color w:val="000000"/>
                <w:sz w:val="22"/>
                <w:szCs w:val="22"/>
              </w:rPr>
              <w:t xml:space="preserve">ir </w:t>
            </w:r>
            <w:r w:rsidR="00BE7E99" w:rsidRPr="00443FEE">
              <w:rPr>
                <w:rFonts w:ascii="Arial" w:hAnsi="Arial" w:cs="Arial"/>
                <w:sz w:val="22"/>
                <w:szCs w:val="20"/>
              </w:rPr>
              <w:lastRenderedPageBreak/>
              <w:t>indikacijos prietaisai</w:t>
            </w:r>
            <w:r w:rsidR="00BE7E99" w:rsidRPr="00443FEE">
              <w:rPr>
                <w:rFonts w:ascii="Arial" w:hAnsi="Arial" w:cs="Arial"/>
                <w:noProof/>
                <w:color w:val="000000"/>
                <w:sz w:val="20"/>
                <w:szCs w:val="20"/>
              </w:rPr>
              <w:t xml:space="preserve"> </w:t>
            </w:r>
            <w:r w:rsidRPr="00A154B9">
              <w:rPr>
                <w:rFonts w:ascii="Arial" w:hAnsi="Arial" w:cs="Arial"/>
                <w:noProof/>
                <w:color w:val="000000"/>
                <w:sz w:val="22"/>
                <w:szCs w:val="22"/>
              </w:rPr>
              <w:t xml:space="preserve">turi būti / </w:t>
            </w:r>
            <w:r w:rsidRPr="00A154B9">
              <w:rPr>
                <w:rFonts w:ascii="Arial" w:hAnsi="Arial" w:cs="Arial"/>
                <w:sz w:val="22"/>
                <w:szCs w:val="22"/>
                <w:lang w:val="en"/>
              </w:rPr>
              <w:t>All switchboard automatic switches</w:t>
            </w:r>
            <w:r w:rsidR="003B2EC1">
              <w:rPr>
                <w:rFonts w:ascii="Arial" w:hAnsi="Arial" w:cs="Arial"/>
                <w:sz w:val="22"/>
                <w:szCs w:val="22"/>
                <w:lang w:val="en"/>
              </w:rPr>
              <w:t>, apparatus</w:t>
            </w:r>
            <w:r w:rsidR="001500AA">
              <w:rPr>
                <w:rFonts w:ascii="Arial" w:hAnsi="Arial" w:cs="Arial"/>
                <w:sz w:val="22"/>
                <w:szCs w:val="22"/>
                <w:lang w:val="en"/>
              </w:rPr>
              <w:t xml:space="preserve">, </w:t>
            </w:r>
            <w:r w:rsidR="00A078D2" w:rsidRPr="00A078D2">
              <w:rPr>
                <w:rFonts w:ascii="Arial" w:hAnsi="Arial" w:cs="Arial"/>
                <w:sz w:val="22"/>
                <w:szCs w:val="22"/>
                <w:lang w:val="en"/>
              </w:rPr>
              <w:t>switch disconnectors and fuse combinations</w:t>
            </w:r>
            <w:r w:rsidR="00A078D2">
              <w:rPr>
                <w:rFonts w:ascii="Arial" w:hAnsi="Arial" w:cs="Arial"/>
                <w:sz w:val="22"/>
                <w:szCs w:val="22"/>
                <w:lang w:val="en"/>
              </w:rPr>
              <w:t>,</w:t>
            </w:r>
            <w:r w:rsidR="00A078D2" w:rsidRPr="00A078D2">
              <w:rPr>
                <w:rFonts w:ascii="Arial" w:hAnsi="Arial" w:cs="Arial"/>
                <w:sz w:val="22"/>
                <w:szCs w:val="22"/>
                <w:lang w:val="en"/>
              </w:rPr>
              <w:t xml:space="preserve"> </w:t>
            </w:r>
            <w:r w:rsidR="001500AA" w:rsidRPr="009C15C9">
              <w:rPr>
                <w:rFonts w:ascii="Arial" w:hAnsi="Arial" w:cs="Arial"/>
                <w:sz w:val="22"/>
                <w:szCs w:val="22"/>
                <w:lang w:val="en"/>
              </w:rPr>
              <w:t xml:space="preserve">measuring </w:t>
            </w:r>
            <w:r w:rsidR="00BE7E99">
              <w:rPr>
                <w:rFonts w:ascii="Arial" w:hAnsi="Arial" w:cs="Arial"/>
                <w:sz w:val="22"/>
                <w:szCs w:val="22"/>
                <w:lang w:val="en"/>
              </w:rPr>
              <w:t xml:space="preserve">and indication devices </w:t>
            </w:r>
            <w:r w:rsidRPr="00A154B9">
              <w:rPr>
                <w:rFonts w:ascii="Arial" w:hAnsi="Arial" w:cs="Arial"/>
                <w:sz w:val="22"/>
                <w:szCs w:val="22"/>
                <w:lang w:val="en"/>
              </w:rPr>
              <w:t xml:space="preserve">must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E3AD01A" w14:textId="77777777" w:rsidR="0089228B" w:rsidRDefault="004E7027" w:rsidP="004B603F">
            <w:pPr>
              <w:jc w:val="center"/>
              <w:rPr>
                <w:rFonts w:ascii="Arial" w:hAnsi="Arial" w:cs="Arial"/>
                <w:bCs/>
                <w:sz w:val="22"/>
                <w:szCs w:val="22"/>
                <w:vertAlign w:val="superscript"/>
              </w:rPr>
            </w:pPr>
            <w:r w:rsidRPr="00443FEE">
              <w:rPr>
                <w:rFonts w:ascii="Arial" w:hAnsi="Arial" w:cs="Arial"/>
                <w:sz w:val="22"/>
                <w:szCs w:val="20"/>
              </w:rPr>
              <w:lastRenderedPageBreak/>
              <w:t xml:space="preserve">Montuojami spintų priekiniuose fasaduose ir turi būti pasiekiami </w:t>
            </w:r>
            <w:r w:rsidRPr="00443FEE">
              <w:rPr>
                <w:rFonts w:ascii="Arial" w:hAnsi="Arial" w:cs="Arial"/>
                <w:sz w:val="22"/>
                <w:szCs w:val="20"/>
              </w:rPr>
              <w:lastRenderedPageBreak/>
              <w:t>valdymui ir apžiūrai esant uždarytoms spintų durims</w:t>
            </w:r>
            <w:r w:rsidRPr="00443FEE" w:rsidDel="00F238FF">
              <w:rPr>
                <w:rFonts w:ascii="Arial" w:hAnsi="Arial" w:cs="Arial"/>
                <w:noProof/>
                <w:color w:val="000000"/>
                <w:sz w:val="20"/>
                <w:szCs w:val="20"/>
              </w:rPr>
              <w:t xml:space="preserve"> </w:t>
            </w:r>
            <w:r w:rsidRPr="001237AE">
              <w:rPr>
                <w:rFonts w:ascii="Arial" w:hAnsi="Arial" w:cs="Arial"/>
                <w:noProof/>
                <w:color w:val="000000"/>
                <w:sz w:val="22"/>
                <w:szCs w:val="22"/>
              </w:rPr>
              <w:t xml:space="preserve">/ </w:t>
            </w:r>
            <w:r w:rsidRPr="001237AE">
              <w:rPr>
                <w:rFonts w:ascii="Arial" w:hAnsi="Arial" w:cs="Arial"/>
                <w:sz w:val="22"/>
                <w:szCs w:val="22"/>
                <w:lang w:val="en"/>
              </w:rPr>
              <w:t>Installed on the front of the panel housing</w:t>
            </w:r>
            <w:r>
              <w:rPr>
                <w:rFonts w:ascii="Arial" w:hAnsi="Arial" w:cs="Arial"/>
                <w:sz w:val="22"/>
                <w:szCs w:val="22"/>
                <w:lang w:val="en"/>
              </w:rPr>
              <w:t xml:space="preserve"> </w:t>
            </w:r>
            <w:r w:rsidRPr="00F238FF">
              <w:rPr>
                <w:rFonts w:ascii="Arial" w:hAnsi="Arial" w:cs="Arial"/>
                <w:sz w:val="22"/>
                <w:szCs w:val="22"/>
                <w:lang w:val="en"/>
              </w:rPr>
              <w:t>and must be accessible for control and inspection when the cabinet doors are closed</w:t>
            </w:r>
            <w:r w:rsidRPr="001237AE">
              <w:rPr>
                <w:rFonts w:ascii="Arial" w:hAnsi="Arial" w:cs="Arial"/>
                <w:bCs/>
                <w:sz w:val="22"/>
                <w:szCs w:val="22"/>
                <w:vertAlign w:val="superscript"/>
              </w:rPr>
              <w:t xml:space="preserve"> </w:t>
            </w:r>
          </w:p>
          <w:p w14:paraId="563FB792" w14:textId="25FD372F" w:rsidR="004B603F" w:rsidRPr="00A154B9" w:rsidRDefault="004E7027" w:rsidP="004B603F">
            <w:pPr>
              <w:jc w:val="center"/>
              <w:rPr>
                <w:rFonts w:ascii="Arial" w:hAnsi="Arial" w:cs="Arial"/>
                <w:color w:val="000000"/>
                <w:sz w:val="22"/>
                <w:szCs w:val="22"/>
              </w:rPr>
            </w:pPr>
            <w:r w:rsidRPr="001237AE">
              <w:rPr>
                <w:rFonts w:ascii="Arial" w:hAnsi="Arial" w:cs="Arial"/>
                <w:bCs/>
                <w:sz w:val="22"/>
                <w:szCs w:val="22"/>
                <w:vertAlign w:val="superscript"/>
              </w:rPr>
              <w:t xml:space="preserve">a) </w:t>
            </w:r>
            <w:r w:rsidR="0089228B">
              <w:rPr>
                <w:rFonts w:ascii="Arial" w:hAnsi="Arial" w:cs="Arial"/>
                <w:bCs/>
                <w:sz w:val="22"/>
                <w:szCs w:val="22"/>
                <w:vertAlign w:val="superscript"/>
              </w:rPr>
              <w:t>arba/</w:t>
            </w:r>
            <w:r w:rsidRPr="001237AE">
              <w:rPr>
                <w:rFonts w:ascii="Arial" w:hAnsi="Arial" w:cs="Arial"/>
                <w:bCs/>
                <w:sz w:val="22"/>
                <w:szCs w:val="22"/>
                <w:vertAlign w:val="superscript"/>
                <w:lang w:val="en-GB"/>
              </w:rPr>
              <w:t>or</w:t>
            </w:r>
            <w:r w:rsidRPr="001237AE">
              <w:rPr>
                <w:rFonts w:ascii="Arial" w:hAnsi="Arial" w:cs="Arial"/>
                <w:bCs/>
                <w:sz w:val="22"/>
                <w:szCs w:val="22"/>
                <w:vertAlign w:val="superscript"/>
              </w:rPr>
              <w:t xml:space="preserve"> b)</w:t>
            </w:r>
            <w:r>
              <w:rPr>
                <w:rFonts w:ascii="Arial" w:hAnsi="Arial" w:cs="Arial"/>
                <w:bCs/>
                <w:sz w:val="22"/>
                <w:szCs w:val="22"/>
                <w:vertAlign w:val="superscript"/>
              </w:rPr>
              <w:t xml:space="preserve"> </w:t>
            </w:r>
          </w:p>
        </w:tc>
      </w:tr>
      <w:tr w:rsidR="006746BB" w:rsidRPr="00A154B9" w14:paraId="02A9FAC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1D2AF"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48C7E88" w14:textId="26EAD6BF" w:rsidR="006746BB" w:rsidRPr="00A154B9" w:rsidRDefault="00AB651C" w:rsidP="006746BB">
            <w:pPr>
              <w:jc w:val="both"/>
              <w:rPr>
                <w:rFonts w:ascii="Arial" w:hAnsi="Arial" w:cs="Arial"/>
                <w:noProof/>
                <w:color w:val="000000"/>
                <w:sz w:val="22"/>
                <w:szCs w:val="22"/>
              </w:rPr>
            </w:pPr>
            <w:r w:rsidRPr="00A154B9">
              <w:rPr>
                <w:rFonts w:ascii="Arial" w:hAnsi="Arial" w:cs="Arial"/>
                <w:sz w:val="22"/>
                <w:szCs w:val="22"/>
              </w:rPr>
              <w:t>Į</w:t>
            </w:r>
            <w:r w:rsidR="006746BB" w:rsidRPr="00A154B9">
              <w:rPr>
                <w:rFonts w:ascii="Arial" w:hAnsi="Arial" w:cs="Arial"/>
                <w:sz w:val="22"/>
                <w:szCs w:val="22"/>
              </w:rPr>
              <w:t>žemėjimo kontrolės sistemos sąsaj</w:t>
            </w:r>
            <w:r w:rsidRPr="00A154B9">
              <w:rPr>
                <w:rFonts w:ascii="Arial" w:hAnsi="Arial" w:cs="Arial"/>
                <w:sz w:val="22"/>
                <w:szCs w:val="22"/>
              </w:rPr>
              <w:t>os</w:t>
            </w:r>
            <w:r w:rsidR="006746BB" w:rsidRPr="00A154B9">
              <w:rPr>
                <w:rFonts w:ascii="Arial" w:hAnsi="Arial" w:cs="Arial"/>
                <w:sz w:val="22"/>
                <w:szCs w:val="22"/>
              </w:rPr>
              <w:t xml:space="preserve"> </w:t>
            </w:r>
            <w:r w:rsidRPr="00A154B9">
              <w:rPr>
                <w:rFonts w:ascii="Arial" w:hAnsi="Arial" w:cs="Arial"/>
                <w:sz w:val="22"/>
                <w:szCs w:val="22"/>
              </w:rPr>
              <w:t>„Žmogus-mašina“</w:t>
            </w:r>
            <w:r w:rsidR="006746BB" w:rsidRPr="00A154B9">
              <w:rPr>
                <w:rFonts w:ascii="Arial" w:hAnsi="Arial" w:cs="Arial"/>
                <w:sz w:val="22"/>
                <w:szCs w:val="22"/>
              </w:rPr>
              <w:t xml:space="preserve"> ir indikatori</w:t>
            </w:r>
            <w:r w:rsidRPr="00A154B9">
              <w:rPr>
                <w:rFonts w:ascii="Arial" w:hAnsi="Arial" w:cs="Arial"/>
                <w:sz w:val="22"/>
                <w:szCs w:val="22"/>
              </w:rPr>
              <w:t>ų</w:t>
            </w:r>
            <w:r w:rsidR="006746BB" w:rsidRPr="00A154B9">
              <w:rPr>
                <w:rFonts w:ascii="Arial" w:hAnsi="Arial" w:cs="Arial"/>
                <w:sz w:val="22"/>
                <w:szCs w:val="22"/>
              </w:rPr>
              <w:t>, indikuojan</w:t>
            </w:r>
            <w:r w:rsidRPr="00A154B9">
              <w:rPr>
                <w:rFonts w:ascii="Arial" w:hAnsi="Arial" w:cs="Arial"/>
                <w:sz w:val="22"/>
                <w:szCs w:val="22"/>
              </w:rPr>
              <w:t>čių</w:t>
            </w:r>
            <w:r w:rsidR="006746BB" w:rsidRPr="00A154B9">
              <w:rPr>
                <w:rFonts w:ascii="Arial" w:hAnsi="Arial" w:cs="Arial"/>
                <w:sz w:val="22"/>
                <w:szCs w:val="22"/>
              </w:rPr>
              <w:t xml:space="preserve"> apie įžemėjusį prijunginį</w:t>
            </w:r>
            <w:r w:rsidRPr="00A154B9">
              <w:rPr>
                <w:rFonts w:ascii="Arial" w:hAnsi="Arial" w:cs="Arial"/>
                <w:sz w:val="22"/>
                <w:szCs w:val="22"/>
              </w:rPr>
              <w:t xml:space="preserve"> montavimo vieta / </w:t>
            </w:r>
            <w:r w:rsidR="006746BB" w:rsidRPr="00A154B9">
              <w:rPr>
                <w:rFonts w:ascii="Arial" w:hAnsi="Arial" w:cs="Arial"/>
                <w:sz w:val="22"/>
                <w:szCs w:val="22"/>
              </w:rPr>
              <w:t xml:space="preserve"> </w:t>
            </w:r>
            <w:r w:rsidRPr="00A154B9">
              <w:rPr>
                <w:rFonts w:ascii="Arial" w:hAnsi="Arial" w:cs="Arial"/>
                <w:sz w:val="22"/>
                <w:szCs w:val="22"/>
                <w:lang w:val="en-GB"/>
              </w:rPr>
              <w:t xml:space="preserve">Mounting place of „Human-machine” interface of grounding control system and indicators indicating the ground connection location </w:t>
            </w:r>
            <w:r w:rsidRPr="00A154B9">
              <w:rPr>
                <w:rFonts w:ascii="Arial" w:hAnsi="Arial" w:cs="Arial"/>
                <w:color w:val="000000"/>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2CDF0405" w14:textId="387129C5" w:rsidR="006746BB" w:rsidRPr="00A154B9" w:rsidRDefault="00AB651C" w:rsidP="00DE12CF">
            <w:pPr>
              <w:jc w:val="center"/>
              <w:rPr>
                <w:rFonts w:ascii="Arial" w:hAnsi="Arial" w:cs="Arial"/>
                <w:color w:val="000000"/>
                <w:sz w:val="22"/>
                <w:szCs w:val="22"/>
              </w:rPr>
            </w:pPr>
            <w:r w:rsidRPr="00A154B9">
              <w:rPr>
                <w:rFonts w:ascii="Arial" w:hAnsi="Arial" w:cs="Arial"/>
                <w:sz w:val="22"/>
                <w:szCs w:val="22"/>
              </w:rPr>
              <w:t>Montuojami skydo korpuso priekinėje dalyje</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 xml:space="preserve">Mounting on the front side of the panel cabinet </w:t>
            </w:r>
            <w:r w:rsidRPr="00A154B9">
              <w:rPr>
                <w:rFonts w:ascii="Arial" w:hAnsi="Arial" w:cs="Arial"/>
                <w:bCs/>
                <w:sz w:val="22"/>
                <w:szCs w:val="22"/>
                <w:vertAlign w:val="superscript"/>
              </w:rPr>
              <w:t xml:space="preserve"> b)</w:t>
            </w:r>
          </w:p>
        </w:tc>
      </w:tr>
      <w:tr w:rsidR="00375385" w:rsidRPr="00A154B9" w14:paraId="7EC6842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06584B" w14:textId="77777777" w:rsidR="00375385" w:rsidRPr="00A154B9" w:rsidRDefault="00375385" w:rsidP="00375385">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761155" w14:textId="08E8ABFD" w:rsidR="00375385" w:rsidRPr="00A154B9" w:rsidRDefault="00375385" w:rsidP="00375385">
            <w:pPr>
              <w:autoSpaceDE w:val="0"/>
              <w:autoSpaceDN w:val="0"/>
              <w:adjustRightInd w:val="0"/>
              <w:rPr>
                <w:rFonts w:ascii="Arial" w:hAnsi="Arial" w:cs="Arial"/>
                <w:sz w:val="22"/>
                <w:szCs w:val="22"/>
              </w:rPr>
            </w:pPr>
            <w:r w:rsidRPr="00A154B9">
              <w:rPr>
                <w:rFonts w:ascii="Arial" w:hAnsi="Arial" w:cs="Arial"/>
                <w:bCs/>
                <w:sz w:val="22"/>
                <w:szCs w:val="22"/>
              </w:rPr>
              <w:t>Automatinių jungikliu padėties indikacija (įjungtas/išjungtas)</w:t>
            </w:r>
            <w:r w:rsidRPr="00A154B9">
              <w:rPr>
                <w:rFonts w:ascii="Arial" w:hAnsi="Arial" w:cs="Arial"/>
                <w:color w:val="000000"/>
                <w:sz w:val="22"/>
                <w:szCs w:val="22"/>
                <w:vertAlign w:val="superscript"/>
              </w:rPr>
              <w:t xml:space="preserve"> </w:t>
            </w:r>
            <w:r w:rsidRPr="00A154B9">
              <w:rPr>
                <w:rFonts w:ascii="Arial" w:hAnsi="Arial" w:cs="Arial"/>
                <w:bCs/>
                <w:sz w:val="22"/>
                <w:szCs w:val="22"/>
              </w:rPr>
              <w:t xml:space="preserve">/ </w:t>
            </w:r>
            <w:r w:rsidRPr="00A154B9">
              <w:rPr>
                <w:rFonts w:ascii="Arial" w:hAnsi="Arial" w:cs="Arial"/>
                <w:bCs/>
                <w:sz w:val="22"/>
                <w:szCs w:val="22"/>
                <w:lang w:val="en-GB"/>
              </w:rPr>
              <w:t>Automatic switches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 5)</w:t>
            </w:r>
            <w:r w:rsidR="00FD26B8" w:rsidRPr="00A154B9">
              <w:rPr>
                <w:rFonts w:ascii="Arial" w:hAnsi="Arial" w:cs="Arial"/>
                <w:color w:val="000000"/>
                <w:sz w:val="22"/>
                <w:szCs w:val="22"/>
                <w:vertAlign w:val="superscript"/>
              </w:rPr>
              <w:t>, 6)</w:t>
            </w:r>
          </w:p>
        </w:tc>
        <w:tc>
          <w:tcPr>
            <w:tcW w:w="1900" w:type="pct"/>
            <w:tcBorders>
              <w:top w:val="single" w:sz="6" w:space="0" w:color="auto"/>
              <w:left w:val="single" w:sz="6" w:space="0" w:color="auto"/>
              <w:bottom w:val="single" w:sz="6" w:space="0" w:color="auto"/>
            </w:tcBorders>
            <w:shd w:val="clear" w:color="auto" w:fill="auto"/>
            <w:vAlign w:val="center"/>
          </w:tcPr>
          <w:p w14:paraId="2083E3CA" w14:textId="6202A645" w:rsidR="00375385" w:rsidRPr="00A154B9" w:rsidRDefault="00375385" w:rsidP="00375385">
            <w:pPr>
              <w:jc w:val="center"/>
              <w:rPr>
                <w:rFonts w:ascii="Arial" w:hAnsi="Arial" w:cs="Arial"/>
                <w:sz w:val="22"/>
                <w:szCs w:val="22"/>
              </w:rPr>
            </w:pPr>
            <w:r w:rsidRPr="00A154B9">
              <w:rPr>
                <w:rFonts w:ascii="Arial" w:hAnsi="Arial" w:cs="Arial"/>
                <w:bCs/>
                <w:sz w:val="22"/>
                <w:szCs w:val="22"/>
              </w:rPr>
              <w:t>Vietinė šviesinė signalizacija ir nuotolinė iš bendrap</w:t>
            </w:r>
            <w:r w:rsidR="00792FCE">
              <w:rPr>
                <w:rFonts w:ascii="Arial" w:hAnsi="Arial" w:cs="Arial"/>
                <w:bCs/>
                <w:sz w:val="22"/>
                <w:szCs w:val="22"/>
              </w:rPr>
              <w:t>a</w:t>
            </w:r>
            <w:r w:rsidRPr="00A154B9">
              <w:rPr>
                <w:rFonts w:ascii="Arial" w:hAnsi="Arial" w:cs="Arial"/>
                <w:bCs/>
                <w:sz w:val="22"/>
                <w:szCs w:val="22"/>
              </w:rPr>
              <w:t>stotinio valdiklio į dispečerinio valdymo sistemą</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 xml:space="preserve">Local light alarm and remote alarm from </w:t>
            </w:r>
            <w:r w:rsidRPr="00A154B9">
              <w:rPr>
                <w:rFonts w:ascii="Arial" w:hAnsi="Arial" w:cs="Arial"/>
                <w:bCs/>
                <w:sz w:val="22"/>
                <w:szCs w:val="22"/>
                <w:vertAlign w:val="superscript"/>
              </w:rPr>
              <w:t xml:space="preserve"> </w:t>
            </w:r>
            <w:r w:rsidRPr="00A154B9">
              <w:rPr>
                <w:rFonts w:ascii="Arial" w:hAnsi="Arial" w:cs="Arial"/>
                <w:sz w:val="22"/>
                <w:szCs w:val="22"/>
                <w:lang w:val="en"/>
              </w:rPr>
              <w:t>the dispatch control system via the substation common controller</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F5B9609" w14:textId="77777777" w:rsidTr="00152B8E">
        <w:tc>
          <w:tcPr>
            <w:tcW w:w="5000" w:type="pct"/>
            <w:gridSpan w:val="3"/>
            <w:tcBorders>
              <w:top w:val="single" w:sz="6" w:space="0" w:color="auto"/>
              <w:bottom w:val="single" w:sz="6" w:space="0" w:color="auto"/>
            </w:tcBorders>
            <w:vAlign w:val="center"/>
          </w:tcPr>
          <w:p w14:paraId="20C9198C" w14:textId="77777777" w:rsidR="006746BB" w:rsidRPr="00A154B9" w:rsidRDefault="006746BB" w:rsidP="006746BB">
            <w:pPr>
              <w:jc w:val="both"/>
              <w:rPr>
                <w:rFonts w:ascii="Arial" w:hAnsi="Arial" w:cs="Arial"/>
                <w:b/>
                <w:color w:val="000000"/>
                <w:sz w:val="20"/>
                <w:szCs w:val="20"/>
              </w:rPr>
            </w:pPr>
            <w:r w:rsidRPr="00A154B9">
              <w:rPr>
                <w:rFonts w:ascii="Arial" w:hAnsi="Arial" w:cs="Arial"/>
                <w:sz w:val="22"/>
                <w:szCs w:val="22"/>
              </w:rPr>
              <w:br w:type="page"/>
            </w:r>
            <w:r w:rsidRPr="00A154B9">
              <w:rPr>
                <w:rFonts w:ascii="Arial" w:hAnsi="Arial" w:cs="Arial"/>
                <w:b/>
                <w:color w:val="000000"/>
                <w:sz w:val="20"/>
                <w:szCs w:val="20"/>
              </w:rPr>
              <w:t>Pastabos:</w:t>
            </w:r>
          </w:p>
          <w:p w14:paraId="5DE5E50D" w14:textId="77777777" w:rsidR="006746BB" w:rsidRPr="00A154B9" w:rsidRDefault="006746BB" w:rsidP="006746BB">
            <w:pPr>
              <w:jc w:val="both"/>
              <w:rPr>
                <w:rFonts w:ascii="Arial" w:hAnsi="Arial" w:cs="Arial"/>
                <w:b/>
                <w:color w:val="000000"/>
                <w:sz w:val="20"/>
                <w:szCs w:val="20"/>
              </w:rPr>
            </w:pPr>
          </w:p>
          <w:p w14:paraId="579111B7" w14:textId="77777777" w:rsidR="006746BB" w:rsidRPr="00A154B9" w:rsidRDefault="006746BB" w:rsidP="006746BB">
            <w:pPr>
              <w:autoSpaceDE w:val="0"/>
              <w:autoSpaceDN w:val="0"/>
              <w:adjustRightInd w:val="0"/>
              <w:jc w:val="both"/>
              <w:rPr>
                <w:rFonts w:ascii="Arial" w:hAnsi="Arial" w:cs="Arial"/>
                <w:b/>
                <w:color w:val="000000"/>
                <w:sz w:val="20"/>
                <w:szCs w:val="20"/>
              </w:rPr>
            </w:pPr>
            <w:r w:rsidRPr="00A154B9">
              <w:rPr>
                <w:rFonts w:ascii="Arial" w:hAnsi="Arial" w:cs="Arial"/>
                <w:b/>
                <w:color w:val="000000"/>
                <w:sz w:val="20"/>
                <w:szCs w:val="20"/>
              </w:rPr>
              <w:t xml:space="preserve">Gamintojas gali vadovautis standartais ir sertifikatais lygiaverčiais šiuose reikalavimuose nurodytiems IEC standartams ir ISO sertifikatams/ </w:t>
            </w:r>
            <w:r w:rsidRPr="00A154B9">
              <w:rPr>
                <w:rFonts w:ascii="Arial" w:hAnsi="Arial" w:cs="Arial"/>
                <w:b/>
                <w:color w:val="000000"/>
                <w:sz w:val="20"/>
                <w:szCs w:val="20"/>
                <w:lang w:val="en-US"/>
              </w:rPr>
              <w:t>The manufacturer may follow the standards and certificates equivalent to IEC standards and ISO certificates specified in these requirements</w:t>
            </w:r>
          </w:p>
          <w:p w14:paraId="73618C31" w14:textId="77777777" w:rsidR="006746BB" w:rsidRPr="00A154B9" w:rsidRDefault="006746BB" w:rsidP="006746BB">
            <w:pPr>
              <w:autoSpaceDE w:val="0"/>
              <w:autoSpaceDN w:val="0"/>
              <w:adjustRightInd w:val="0"/>
              <w:jc w:val="both"/>
              <w:rPr>
                <w:rFonts w:ascii="Arial" w:hAnsi="Arial" w:cs="Arial"/>
                <w:b/>
                <w:color w:val="000000"/>
                <w:sz w:val="20"/>
                <w:szCs w:val="20"/>
              </w:rPr>
            </w:pPr>
          </w:p>
          <w:p w14:paraId="004C3787"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eastAsia="TTE2t00" w:hAnsi="Arial" w:cs="Arial"/>
                <w:color w:val="000000"/>
                <w:sz w:val="20"/>
                <w:szCs w:val="20"/>
                <w:vertAlign w:val="superscript"/>
              </w:rPr>
              <w:t>1)</w:t>
            </w:r>
            <w:r w:rsidRPr="00A154B9">
              <w:rPr>
                <w:rFonts w:ascii="Arial" w:hAnsi="Arial" w:cs="Arial"/>
                <w:color w:val="000000"/>
                <w:sz w:val="20"/>
                <w:szCs w:val="20"/>
              </w:rPr>
              <w:t xml:space="preserve"> Techninio projekto rengimo metu šių dydžių reikšmės privalomai patikrinamos Projektuotojo ir gali būti koreguojamos, tačiau tik griežtinant reikalavimus/ </w:t>
            </w:r>
            <w:r w:rsidRPr="00A154B9">
              <w:rPr>
                <w:rFonts w:ascii="Arial" w:hAnsi="Arial" w:cs="Arial"/>
                <w:color w:val="000000"/>
                <w:sz w:val="20"/>
                <w:szCs w:val="20"/>
                <w:lang w:val="en-US"/>
              </w:rPr>
              <w:t>During the preparation of a technical project these values shall be mandatorily checked by the author of the project and can be adjusted, but only</w:t>
            </w:r>
            <w:r w:rsidRPr="00A154B9">
              <w:rPr>
                <w:rFonts w:ascii="Arial" w:hAnsi="Arial" w:cs="Arial"/>
                <w:color w:val="000000"/>
                <w:sz w:val="20"/>
                <w:szCs w:val="20"/>
              </w:rPr>
              <w:t xml:space="preserve"> to </w:t>
            </w:r>
            <w:r w:rsidRPr="00A154B9">
              <w:rPr>
                <w:rFonts w:ascii="Arial" w:hAnsi="Arial" w:cs="Arial"/>
                <w:color w:val="000000"/>
                <w:sz w:val="20"/>
                <w:szCs w:val="20"/>
                <w:lang w:val="en-US"/>
              </w:rPr>
              <w:t>more severe conditions;</w:t>
            </w:r>
          </w:p>
          <w:p w14:paraId="06FAF61C"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2)</w:t>
            </w:r>
            <w:r w:rsidRPr="00A154B9">
              <w:rPr>
                <w:rFonts w:ascii="Arial" w:hAnsi="Arial" w:cs="Arial"/>
                <w:color w:val="000000"/>
                <w:sz w:val="20"/>
                <w:szCs w:val="20"/>
              </w:rPr>
              <w:t xml:space="preserve"> </w:t>
            </w:r>
            <w:r w:rsidR="007C215F">
              <w:rPr>
                <w:rFonts w:ascii="Arial" w:hAnsi="Arial" w:cs="Arial"/>
                <w:color w:val="000000"/>
                <w:sz w:val="20"/>
                <w:szCs w:val="20"/>
              </w:rPr>
              <w:t xml:space="preserve">Antrinių grandinių komutuojami įtaisai ir aparatai, laidai, pagalbinė ir viršįtampių ribojimo įranga, apsaugos aparatai, duomenų surinkimo ir ryšio įranga, jų kiekis, parametrai ir nomenklatūra nustatomi projektavimo metu/ </w:t>
            </w:r>
            <w:r w:rsidR="007C215F">
              <w:rPr>
                <w:rFonts w:ascii="Arial" w:hAnsi="Arial" w:cs="Arial"/>
                <w:color w:val="000000"/>
                <w:sz w:val="20"/>
                <w:szCs w:val="20"/>
                <w:lang w:val="en-US"/>
              </w:rPr>
              <w:t xml:space="preserve">Secondary circuit commutation devices and apparatus, wires other auxiliary and surge protective equipment, protection apparatus, data collection and communication equipment, their content, parameters and the nomenclature are set at design </w:t>
            </w:r>
            <w:proofErr w:type="gramStart"/>
            <w:r w:rsidR="007C215F">
              <w:rPr>
                <w:rFonts w:ascii="Arial" w:hAnsi="Arial" w:cs="Arial"/>
                <w:color w:val="000000"/>
                <w:sz w:val="20"/>
                <w:szCs w:val="20"/>
                <w:lang w:val="en-US"/>
              </w:rPr>
              <w:t>period</w:t>
            </w:r>
            <w:r w:rsidR="007C215F">
              <w:rPr>
                <w:rFonts w:ascii="Arial" w:hAnsi="Arial" w:cs="Arial"/>
                <w:color w:val="000000"/>
                <w:sz w:val="20"/>
                <w:szCs w:val="20"/>
                <w:lang w:val="en"/>
              </w:rPr>
              <w:t>;</w:t>
            </w:r>
            <w:proofErr w:type="gramEnd"/>
          </w:p>
          <w:p w14:paraId="64C04F43"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3)</w:t>
            </w:r>
            <w:r w:rsidRPr="00A154B9">
              <w:rPr>
                <w:rFonts w:ascii="Arial" w:hAnsi="Arial" w:cs="Arial"/>
                <w:sz w:val="20"/>
                <w:szCs w:val="20"/>
                <w:lang w:val="en-US"/>
              </w:rPr>
              <w:t xml:space="preserve"> </w:t>
            </w:r>
            <w:r w:rsidRPr="00A154B9">
              <w:rPr>
                <w:rFonts w:ascii="Arial" w:hAnsi="Arial" w:cs="Arial"/>
                <w:color w:val="000000"/>
                <w:sz w:val="20"/>
                <w:szCs w:val="20"/>
              </w:rPr>
              <w:t>Konstrukciniai sprendiniai, parametrai ir dizainas nustatomi projektavimo metu</w:t>
            </w:r>
            <w:r w:rsidRPr="00A154B9">
              <w:rPr>
                <w:rFonts w:ascii="Arial" w:hAnsi="Arial" w:cs="Arial"/>
                <w:color w:val="000000"/>
                <w:sz w:val="20"/>
                <w:szCs w:val="20"/>
                <w:lang w:val="en"/>
              </w:rPr>
              <w:t>/ Design solutions, parameters and design are set at designing period.</w:t>
            </w:r>
          </w:p>
          <w:p w14:paraId="40ADA34F"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rPr>
              <w:t>4)</w:t>
            </w:r>
            <w:r w:rsidRPr="00A154B9">
              <w:rPr>
                <w:rFonts w:ascii="Arial" w:hAnsi="Arial" w:cs="Arial"/>
                <w:sz w:val="20"/>
                <w:szCs w:val="20"/>
              </w:rPr>
              <w:t xml:space="preserve"> Parenkama t</w:t>
            </w:r>
            <w:r w:rsidRPr="00A154B9">
              <w:rPr>
                <w:rFonts w:ascii="Arial" w:hAnsi="Arial" w:cs="Arial"/>
                <w:color w:val="000000"/>
                <w:sz w:val="20"/>
                <w:szCs w:val="20"/>
              </w:rPr>
              <w:t xml:space="preserve">echninio projekto rengimo metu, pagal akumuliatorių baterijos ir įkroviklių technines charakteristikas/ </w:t>
            </w:r>
            <w:r w:rsidRPr="00A154B9">
              <w:rPr>
                <w:rFonts w:ascii="Arial" w:hAnsi="Arial" w:cs="Arial"/>
                <w:sz w:val="20"/>
                <w:szCs w:val="20"/>
                <w:lang w:val="en"/>
              </w:rPr>
              <w:t xml:space="preserve">Selected </w:t>
            </w:r>
            <w:r w:rsidRPr="00A154B9">
              <w:rPr>
                <w:rFonts w:ascii="Arial" w:hAnsi="Arial" w:cs="Arial"/>
                <w:sz w:val="20"/>
                <w:szCs w:val="20"/>
                <w:lang w:val="en-GB"/>
              </w:rPr>
              <w:t>d</w:t>
            </w:r>
            <w:r w:rsidRPr="00A154B9">
              <w:rPr>
                <w:rFonts w:ascii="Arial" w:hAnsi="Arial" w:cs="Arial"/>
                <w:color w:val="000000"/>
                <w:sz w:val="20"/>
                <w:szCs w:val="20"/>
                <w:lang w:val="en-GB"/>
              </w:rPr>
              <w:t>uring</w:t>
            </w:r>
            <w:r w:rsidRPr="00A154B9">
              <w:rPr>
                <w:rFonts w:ascii="Arial" w:hAnsi="Arial" w:cs="Arial"/>
                <w:color w:val="000000"/>
                <w:sz w:val="20"/>
                <w:szCs w:val="20"/>
                <w:lang w:val="en-US"/>
              </w:rPr>
              <w:t xml:space="preserve"> the preparation of a technical project</w:t>
            </w:r>
            <w:r w:rsidRPr="00A154B9">
              <w:rPr>
                <w:rFonts w:ascii="Arial" w:hAnsi="Arial" w:cs="Arial"/>
                <w:sz w:val="20"/>
                <w:szCs w:val="20"/>
                <w:lang w:val="en"/>
              </w:rPr>
              <w:t>, according to the technical characteristics of the batteries and chargers.</w:t>
            </w:r>
          </w:p>
          <w:p w14:paraId="605EE06B"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lang w:val="en-GB"/>
              </w:rPr>
              <w:t>5)</w:t>
            </w:r>
            <w:r w:rsidRPr="00A154B9">
              <w:rPr>
                <w:rFonts w:ascii="Arial" w:hAnsi="Arial" w:cs="Arial"/>
                <w:sz w:val="20"/>
                <w:szCs w:val="20"/>
                <w:lang w:val="en-GB"/>
              </w:rPr>
              <w:t xml:space="preserve"> </w:t>
            </w:r>
            <w:r w:rsidR="00CD13E6" w:rsidRPr="00A154B9">
              <w:rPr>
                <w:rFonts w:ascii="Arial" w:hAnsi="Arial" w:cs="Arial"/>
                <w:sz w:val="20"/>
                <w:szCs w:val="20"/>
              </w:rPr>
              <w:t xml:space="preserve">Matavimų, telesignalų, televaldymo komandų iš/į bendrapastotinio valdiklio ir </w:t>
            </w:r>
            <w:r w:rsidR="00375385" w:rsidRPr="00A154B9">
              <w:rPr>
                <w:rFonts w:ascii="Arial" w:hAnsi="Arial" w:cs="Arial"/>
                <w:sz w:val="20"/>
                <w:szCs w:val="20"/>
              </w:rPr>
              <w:t>dispečerinio valdymo sistemos</w:t>
            </w:r>
            <w:r w:rsidR="00CD13E6" w:rsidRPr="00A154B9">
              <w:rPr>
                <w:rFonts w:ascii="Arial" w:hAnsi="Arial" w:cs="Arial"/>
                <w:sz w:val="20"/>
                <w:szCs w:val="20"/>
              </w:rPr>
              <w:t xml:space="preserve"> apimtys tikslinamos darbo projekto rengimo metu, vadovaujantis LITGRID AB nuotolinio valdymo aprašo reikalavimais/</w:t>
            </w:r>
            <w:r w:rsidR="00CD13E6" w:rsidRPr="00A154B9">
              <w:rPr>
                <w:rFonts w:ascii="Arial" w:hAnsi="Arial" w:cs="Arial"/>
                <w:sz w:val="20"/>
                <w:szCs w:val="20"/>
                <w:lang w:val="en"/>
              </w:rPr>
              <w:t xml:space="preserve"> The scope of measurements, telesignals, telecontrol commands from / to the common substation controller and the dispatch control </w:t>
            </w:r>
            <w:r w:rsidR="00375385" w:rsidRPr="00A154B9">
              <w:rPr>
                <w:rFonts w:ascii="Arial" w:hAnsi="Arial" w:cs="Arial"/>
                <w:sz w:val="20"/>
                <w:szCs w:val="20"/>
                <w:lang w:val="en"/>
              </w:rPr>
              <w:t>system</w:t>
            </w:r>
            <w:r w:rsidR="00CD13E6" w:rsidRPr="00A154B9">
              <w:rPr>
                <w:rFonts w:ascii="Arial" w:hAnsi="Arial" w:cs="Arial"/>
                <w:sz w:val="20"/>
                <w:szCs w:val="20"/>
                <w:lang w:val="en"/>
              </w:rPr>
              <w:t xml:space="preserve"> are adjusted during the project preparation process in accordance with the requirements of the LITGRID AB remote control description.</w:t>
            </w:r>
          </w:p>
          <w:p w14:paraId="32D45717" w14:textId="77777777" w:rsidR="0031307D" w:rsidRPr="00A154B9" w:rsidRDefault="0031307D" w:rsidP="006746BB">
            <w:pPr>
              <w:autoSpaceDE w:val="0"/>
              <w:autoSpaceDN w:val="0"/>
              <w:adjustRightInd w:val="0"/>
              <w:jc w:val="both"/>
              <w:rPr>
                <w:rFonts w:ascii="Arial" w:hAnsi="Arial" w:cs="Arial"/>
                <w:sz w:val="20"/>
                <w:szCs w:val="20"/>
              </w:rPr>
            </w:pPr>
            <w:r w:rsidRPr="00A154B9">
              <w:rPr>
                <w:rFonts w:ascii="Arial" w:hAnsi="Arial" w:cs="Arial"/>
                <w:sz w:val="20"/>
                <w:szCs w:val="20"/>
                <w:vertAlign w:val="superscript"/>
              </w:rPr>
              <w:t>6)</w:t>
            </w:r>
            <w:r w:rsidRPr="00A154B9">
              <w:rPr>
                <w:rFonts w:ascii="Arial" w:hAnsi="Arial" w:cs="Arial"/>
                <w:sz w:val="20"/>
                <w:szCs w:val="20"/>
              </w:rPr>
              <w:t xml:space="preserve"> Techninio projekto rengimo metu turi būti atliktas įrengiamų automatinių jungiklių parinkimas pagal suveikimo srovės dydžio, greičio ir selektyvumo sąlygas/ </w:t>
            </w:r>
            <w:r w:rsidRPr="00A154B9">
              <w:rPr>
                <w:rFonts w:ascii="Arial" w:hAnsi="Arial" w:cs="Arial"/>
                <w:color w:val="000000"/>
                <w:sz w:val="20"/>
                <w:szCs w:val="20"/>
                <w:lang w:val="en-US"/>
              </w:rPr>
              <w:t>During the preparation of a technical project</w:t>
            </w:r>
            <w:r w:rsidRPr="00A154B9">
              <w:rPr>
                <w:rFonts w:ascii="Arial" w:hAnsi="Arial" w:cs="Arial"/>
                <w:sz w:val="20"/>
                <w:szCs w:val="20"/>
                <w:lang w:val="en"/>
              </w:rPr>
              <w:t xml:space="preserve"> the selection of the automatic switches shall be performed according of the actuating current, speed and selectivity conditions.</w:t>
            </w:r>
          </w:p>
          <w:p w14:paraId="171DEE9D" w14:textId="77777777" w:rsidR="006746BB" w:rsidRPr="00A154B9" w:rsidRDefault="006746BB" w:rsidP="006746BB">
            <w:pPr>
              <w:autoSpaceDE w:val="0"/>
              <w:autoSpaceDN w:val="0"/>
              <w:adjustRightInd w:val="0"/>
              <w:jc w:val="both"/>
              <w:rPr>
                <w:rFonts w:ascii="Arial" w:hAnsi="Arial" w:cs="Arial"/>
                <w:color w:val="000000"/>
                <w:sz w:val="20"/>
                <w:szCs w:val="20"/>
              </w:rPr>
            </w:pPr>
          </w:p>
          <w:p w14:paraId="7257CE08"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r w:rsidRPr="00A154B9">
              <w:rPr>
                <w:rFonts w:ascii="Arial" w:hAnsi="Arial" w:cs="Arial"/>
                <w:b/>
                <w:color w:val="000000"/>
                <w:sz w:val="20"/>
                <w:szCs w:val="20"/>
              </w:rPr>
              <w:t xml:space="preserve">Rangovo teikiama dokumentacija reikalaujamo parametro atitikimo pagrindimui:/ </w:t>
            </w:r>
            <w:r w:rsidRPr="00A154B9">
              <w:rPr>
                <w:rFonts w:ascii="Arial" w:hAnsi="Arial" w:cs="Arial"/>
                <w:b/>
                <w:color w:val="000000"/>
                <w:sz w:val="20"/>
                <w:szCs w:val="20"/>
                <w:lang w:val="en-US"/>
              </w:rPr>
              <w:t>Documentation provided by the contractor to justify required parameter of the equipment:</w:t>
            </w:r>
          </w:p>
          <w:p w14:paraId="2D87F04F"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p>
          <w:p w14:paraId="531AD3A6"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hAnsi="Arial" w:cs="Arial"/>
                <w:color w:val="000000"/>
                <w:sz w:val="20"/>
                <w:szCs w:val="20"/>
              </w:rPr>
              <w:t xml:space="preserve">a) Įrenginio gamintojo katalogo ir/ar techninių parametrų suvestinės, ir/ar gamintojo atitikties deklaracijos, ir/ar gamintojo techninio aprašymo kopija su nurodytais komplektuojamų įtaisų parametrais/ </w:t>
            </w:r>
            <w:r w:rsidRPr="00A154B9">
              <w:rPr>
                <w:rFonts w:ascii="Arial" w:hAnsi="Arial" w:cs="Arial"/>
                <w:color w:val="000000"/>
                <w:sz w:val="20"/>
                <w:szCs w:val="20"/>
                <w:lang w:val="en-US"/>
              </w:rPr>
              <w:t>Copy of the equipment’s manufacturer catalogue and/or summary of technical parameters, and/or declaration of conformity and / or manufacturer's technical description;</w:t>
            </w:r>
          </w:p>
          <w:p w14:paraId="4736760C" w14:textId="77777777" w:rsidR="006746BB" w:rsidRPr="00A154B9" w:rsidRDefault="006746BB" w:rsidP="006746BB">
            <w:pPr>
              <w:autoSpaceDE w:val="0"/>
              <w:autoSpaceDN w:val="0"/>
              <w:adjustRightInd w:val="0"/>
              <w:jc w:val="both"/>
              <w:rPr>
                <w:rFonts w:ascii="Arial" w:hAnsi="Arial" w:cs="Arial"/>
                <w:color w:val="000000"/>
                <w:sz w:val="22"/>
                <w:szCs w:val="22"/>
                <w:lang w:val="en-US"/>
              </w:rPr>
            </w:pPr>
            <w:r w:rsidRPr="00A154B9">
              <w:rPr>
                <w:rFonts w:ascii="Arial" w:hAnsi="Arial" w:cs="Arial"/>
                <w:color w:val="000000"/>
                <w:sz w:val="20"/>
                <w:szCs w:val="20"/>
              </w:rPr>
              <w:t xml:space="preserve">b) Gaminio brėžinio kopija su nurodytais gaminio ir komplektuojamų įtaisų parametrais/ </w:t>
            </w:r>
            <w:r w:rsidRPr="00A154B9">
              <w:rPr>
                <w:rFonts w:ascii="Arial" w:hAnsi="Arial" w:cs="Arial"/>
                <w:color w:val="000000"/>
                <w:sz w:val="20"/>
                <w:szCs w:val="20"/>
                <w:lang w:val="en-US"/>
              </w:rPr>
              <w:t>Copy of the product drawing with the specified parameters of the completed devices;</w:t>
            </w:r>
          </w:p>
        </w:tc>
      </w:tr>
    </w:tbl>
    <w:p w14:paraId="47978B6B" w14:textId="77777777" w:rsidR="00237DBB" w:rsidRPr="00A154B9" w:rsidRDefault="00237DBB" w:rsidP="006F72AF">
      <w:pPr>
        <w:rPr>
          <w:rFonts w:ascii="Arial" w:hAnsi="Arial" w:cs="Arial"/>
          <w:sz w:val="22"/>
          <w:szCs w:val="22"/>
        </w:rPr>
      </w:pPr>
    </w:p>
    <w:sectPr w:rsidR="00237DBB" w:rsidRPr="00A154B9" w:rsidSect="00D24FDD">
      <w:footerReference w:type="default" r:id="rId9"/>
      <w:pgSz w:w="11906" w:h="16838"/>
      <w:pgMar w:top="568" w:right="567" w:bottom="540" w:left="1701"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3CCE" w14:textId="77777777" w:rsidR="000E42E0" w:rsidRDefault="000E42E0">
      <w:r>
        <w:separator/>
      </w:r>
    </w:p>
  </w:endnote>
  <w:endnote w:type="continuationSeparator" w:id="0">
    <w:p w14:paraId="2FF2B16E" w14:textId="77777777" w:rsidR="000E42E0" w:rsidRDefault="000E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A39F5" w14:textId="77777777" w:rsidR="00817074" w:rsidRDefault="0081707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8AE70ED" w14:textId="77777777" w:rsidR="00096328" w:rsidRPr="00965371" w:rsidRDefault="00096328" w:rsidP="00CD211D">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4A3B8" w14:textId="77777777" w:rsidR="000E42E0" w:rsidRDefault="000E42E0">
      <w:r>
        <w:separator/>
      </w:r>
    </w:p>
  </w:footnote>
  <w:footnote w:type="continuationSeparator" w:id="0">
    <w:p w14:paraId="709B33C2" w14:textId="77777777" w:rsidR="000E42E0" w:rsidRDefault="000E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26082"/>
    <w:multiLevelType w:val="hybridMultilevel"/>
    <w:tmpl w:val="D20A7342"/>
    <w:lvl w:ilvl="0" w:tplc="D102B83E">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99278E"/>
    <w:multiLevelType w:val="hybridMultilevel"/>
    <w:tmpl w:val="5A2A5F16"/>
    <w:lvl w:ilvl="0" w:tplc="1B4EFD48">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E70657"/>
    <w:multiLevelType w:val="hybridMultilevel"/>
    <w:tmpl w:val="B910516C"/>
    <w:lvl w:ilvl="0" w:tplc="AB58C3B0">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A6102"/>
    <w:multiLevelType w:val="hybridMultilevel"/>
    <w:tmpl w:val="9A2E70A0"/>
    <w:lvl w:ilvl="0" w:tplc="3C4C9A7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48500D"/>
    <w:multiLevelType w:val="hybridMultilevel"/>
    <w:tmpl w:val="03261428"/>
    <w:lvl w:ilvl="0" w:tplc="798A131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C50C48"/>
    <w:multiLevelType w:val="hybridMultilevel"/>
    <w:tmpl w:val="D20256CE"/>
    <w:lvl w:ilvl="0" w:tplc="A53A3D7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AA6BA6"/>
    <w:multiLevelType w:val="hybridMultilevel"/>
    <w:tmpl w:val="F05ED308"/>
    <w:lvl w:ilvl="0" w:tplc="675EEFF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A87244"/>
    <w:multiLevelType w:val="hybridMultilevel"/>
    <w:tmpl w:val="E84E90FA"/>
    <w:lvl w:ilvl="0" w:tplc="EA426F1C">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9C5E29"/>
    <w:multiLevelType w:val="hybridMultilevel"/>
    <w:tmpl w:val="D66EE732"/>
    <w:lvl w:ilvl="0" w:tplc="F51CED0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2022112">
    <w:abstractNumId w:val="5"/>
  </w:num>
  <w:num w:numId="2" w16cid:durableId="2028603066">
    <w:abstractNumId w:val="7"/>
  </w:num>
  <w:num w:numId="3" w16cid:durableId="1065106000">
    <w:abstractNumId w:val="3"/>
  </w:num>
  <w:num w:numId="4" w16cid:durableId="1413047864">
    <w:abstractNumId w:val="4"/>
  </w:num>
  <w:num w:numId="5" w16cid:durableId="812333213">
    <w:abstractNumId w:val="8"/>
  </w:num>
  <w:num w:numId="6" w16cid:durableId="343557415">
    <w:abstractNumId w:val="0"/>
  </w:num>
  <w:num w:numId="7" w16cid:durableId="842088593">
    <w:abstractNumId w:val="2"/>
  </w:num>
  <w:num w:numId="8" w16cid:durableId="1179925845">
    <w:abstractNumId w:val="6"/>
  </w:num>
  <w:num w:numId="9" w16cid:durableId="4595437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FF"/>
    <w:rsid w:val="00000640"/>
    <w:rsid w:val="00000D47"/>
    <w:rsid w:val="000011C0"/>
    <w:rsid w:val="00001879"/>
    <w:rsid w:val="000019A6"/>
    <w:rsid w:val="000026F7"/>
    <w:rsid w:val="0000306A"/>
    <w:rsid w:val="0000313B"/>
    <w:rsid w:val="000032F5"/>
    <w:rsid w:val="00003868"/>
    <w:rsid w:val="00004C59"/>
    <w:rsid w:val="00004EF9"/>
    <w:rsid w:val="0000565B"/>
    <w:rsid w:val="00005E51"/>
    <w:rsid w:val="00007833"/>
    <w:rsid w:val="00007A20"/>
    <w:rsid w:val="00012517"/>
    <w:rsid w:val="000130ED"/>
    <w:rsid w:val="00013C88"/>
    <w:rsid w:val="00015E13"/>
    <w:rsid w:val="0001623D"/>
    <w:rsid w:val="0001765C"/>
    <w:rsid w:val="00017A9A"/>
    <w:rsid w:val="00017DAF"/>
    <w:rsid w:val="00020584"/>
    <w:rsid w:val="00020607"/>
    <w:rsid w:val="0002060F"/>
    <w:rsid w:val="00021689"/>
    <w:rsid w:val="000219F4"/>
    <w:rsid w:val="0002207C"/>
    <w:rsid w:val="0002264D"/>
    <w:rsid w:val="00022BBF"/>
    <w:rsid w:val="00022D52"/>
    <w:rsid w:val="00023566"/>
    <w:rsid w:val="000251AF"/>
    <w:rsid w:val="000258DE"/>
    <w:rsid w:val="00027029"/>
    <w:rsid w:val="00027E08"/>
    <w:rsid w:val="00030A86"/>
    <w:rsid w:val="000310EE"/>
    <w:rsid w:val="000312D7"/>
    <w:rsid w:val="0003225F"/>
    <w:rsid w:val="00032A1D"/>
    <w:rsid w:val="000355C2"/>
    <w:rsid w:val="00035629"/>
    <w:rsid w:val="00035A28"/>
    <w:rsid w:val="00036A1E"/>
    <w:rsid w:val="00036D7E"/>
    <w:rsid w:val="00037478"/>
    <w:rsid w:val="000376CF"/>
    <w:rsid w:val="00037BE0"/>
    <w:rsid w:val="0004197D"/>
    <w:rsid w:val="00041E5E"/>
    <w:rsid w:val="00043067"/>
    <w:rsid w:val="00043C47"/>
    <w:rsid w:val="00045168"/>
    <w:rsid w:val="0004563D"/>
    <w:rsid w:val="0004596A"/>
    <w:rsid w:val="000459D1"/>
    <w:rsid w:val="00046500"/>
    <w:rsid w:val="00050671"/>
    <w:rsid w:val="00050BF7"/>
    <w:rsid w:val="00050D29"/>
    <w:rsid w:val="00053247"/>
    <w:rsid w:val="000539CA"/>
    <w:rsid w:val="000545E6"/>
    <w:rsid w:val="00055010"/>
    <w:rsid w:val="00055697"/>
    <w:rsid w:val="000574E5"/>
    <w:rsid w:val="00057A64"/>
    <w:rsid w:val="00057CEE"/>
    <w:rsid w:val="000600D8"/>
    <w:rsid w:val="00060DB0"/>
    <w:rsid w:val="0006186E"/>
    <w:rsid w:val="00061D2D"/>
    <w:rsid w:val="00063639"/>
    <w:rsid w:val="00063E10"/>
    <w:rsid w:val="000655C3"/>
    <w:rsid w:val="00065D21"/>
    <w:rsid w:val="0006664B"/>
    <w:rsid w:val="00066923"/>
    <w:rsid w:val="00066A10"/>
    <w:rsid w:val="00066DA2"/>
    <w:rsid w:val="00066FDA"/>
    <w:rsid w:val="00067920"/>
    <w:rsid w:val="00067A71"/>
    <w:rsid w:val="00070396"/>
    <w:rsid w:val="00071826"/>
    <w:rsid w:val="00071D98"/>
    <w:rsid w:val="00071ECA"/>
    <w:rsid w:val="00071FF9"/>
    <w:rsid w:val="00073A40"/>
    <w:rsid w:val="000747C5"/>
    <w:rsid w:val="000748C8"/>
    <w:rsid w:val="000749B6"/>
    <w:rsid w:val="00074C61"/>
    <w:rsid w:val="00074D24"/>
    <w:rsid w:val="000755FE"/>
    <w:rsid w:val="00075994"/>
    <w:rsid w:val="00077AC9"/>
    <w:rsid w:val="00077C8D"/>
    <w:rsid w:val="00082397"/>
    <w:rsid w:val="000847EA"/>
    <w:rsid w:val="00086C77"/>
    <w:rsid w:val="00087EBC"/>
    <w:rsid w:val="00087FFB"/>
    <w:rsid w:val="000900C6"/>
    <w:rsid w:val="00090532"/>
    <w:rsid w:val="00090C44"/>
    <w:rsid w:val="00091652"/>
    <w:rsid w:val="00092064"/>
    <w:rsid w:val="000926F4"/>
    <w:rsid w:val="0009288B"/>
    <w:rsid w:val="00092A2A"/>
    <w:rsid w:val="0009339B"/>
    <w:rsid w:val="000933F6"/>
    <w:rsid w:val="00093778"/>
    <w:rsid w:val="00093F96"/>
    <w:rsid w:val="00093FC5"/>
    <w:rsid w:val="00095533"/>
    <w:rsid w:val="00096328"/>
    <w:rsid w:val="00096ECB"/>
    <w:rsid w:val="000A0740"/>
    <w:rsid w:val="000A0990"/>
    <w:rsid w:val="000A2AF6"/>
    <w:rsid w:val="000A2B80"/>
    <w:rsid w:val="000A39BD"/>
    <w:rsid w:val="000A3BEB"/>
    <w:rsid w:val="000A5070"/>
    <w:rsid w:val="000A60EE"/>
    <w:rsid w:val="000A6828"/>
    <w:rsid w:val="000A6853"/>
    <w:rsid w:val="000A6DC9"/>
    <w:rsid w:val="000A6EB4"/>
    <w:rsid w:val="000A7C89"/>
    <w:rsid w:val="000A7DE0"/>
    <w:rsid w:val="000B08FC"/>
    <w:rsid w:val="000B2183"/>
    <w:rsid w:val="000B2278"/>
    <w:rsid w:val="000B2409"/>
    <w:rsid w:val="000B2B7A"/>
    <w:rsid w:val="000B2E30"/>
    <w:rsid w:val="000B48B3"/>
    <w:rsid w:val="000B5364"/>
    <w:rsid w:val="000B537B"/>
    <w:rsid w:val="000B5F1A"/>
    <w:rsid w:val="000B6176"/>
    <w:rsid w:val="000B6B24"/>
    <w:rsid w:val="000B740D"/>
    <w:rsid w:val="000B79D8"/>
    <w:rsid w:val="000C0852"/>
    <w:rsid w:val="000C0888"/>
    <w:rsid w:val="000C10CE"/>
    <w:rsid w:val="000C11D4"/>
    <w:rsid w:val="000C1C04"/>
    <w:rsid w:val="000C2DBA"/>
    <w:rsid w:val="000C434E"/>
    <w:rsid w:val="000C479A"/>
    <w:rsid w:val="000C5462"/>
    <w:rsid w:val="000C5D03"/>
    <w:rsid w:val="000C6545"/>
    <w:rsid w:val="000C6693"/>
    <w:rsid w:val="000C759B"/>
    <w:rsid w:val="000C7AAA"/>
    <w:rsid w:val="000C7E22"/>
    <w:rsid w:val="000C7F89"/>
    <w:rsid w:val="000D1443"/>
    <w:rsid w:val="000D2671"/>
    <w:rsid w:val="000D2719"/>
    <w:rsid w:val="000D30CC"/>
    <w:rsid w:val="000D30DA"/>
    <w:rsid w:val="000D382E"/>
    <w:rsid w:val="000D3EDC"/>
    <w:rsid w:val="000D48E7"/>
    <w:rsid w:val="000D4ACD"/>
    <w:rsid w:val="000D5B48"/>
    <w:rsid w:val="000D5C0C"/>
    <w:rsid w:val="000D5E96"/>
    <w:rsid w:val="000D602D"/>
    <w:rsid w:val="000D6837"/>
    <w:rsid w:val="000D6EA8"/>
    <w:rsid w:val="000D71D1"/>
    <w:rsid w:val="000D7337"/>
    <w:rsid w:val="000D7808"/>
    <w:rsid w:val="000D7903"/>
    <w:rsid w:val="000D7BB0"/>
    <w:rsid w:val="000E0798"/>
    <w:rsid w:val="000E0AC8"/>
    <w:rsid w:val="000E0ACD"/>
    <w:rsid w:val="000E0C24"/>
    <w:rsid w:val="000E0F40"/>
    <w:rsid w:val="000E1C37"/>
    <w:rsid w:val="000E1E00"/>
    <w:rsid w:val="000E2729"/>
    <w:rsid w:val="000E2BD1"/>
    <w:rsid w:val="000E30A3"/>
    <w:rsid w:val="000E3C2A"/>
    <w:rsid w:val="000E3EAE"/>
    <w:rsid w:val="000E42E0"/>
    <w:rsid w:val="000E45DE"/>
    <w:rsid w:val="000E4994"/>
    <w:rsid w:val="000E561C"/>
    <w:rsid w:val="000E5ABA"/>
    <w:rsid w:val="000E69CE"/>
    <w:rsid w:val="000F0231"/>
    <w:rsid w:val="000F173E"/>
    <w:rsid w:val="000F1C5B"/>
    <w:rsid w:val="000F1D4B"/>
    <w:rsid w:val="000F3516"/>
    <w:rsid w:val="000F4CBA"/>
    <w:rsid w:val="000F5610"/>
    <w:rsid w:val="000F6038"/>
    <w:rsid w:val="000F7759"/>
    <w:rsid w:val="000F7BF6"/>
    <w:rsid w:val="000F7C06"/>
    <w:rsid w:val="000F7C37"/>
    <w:rsid w:val="000F7E59"/>
    <w:rsid w:val="0010045C"/>
    <w:rsid w:val="00100772"/>
    <w:rsid w:val="00100B53"/>
    <w:rsid w:val="00100C06"/>
    <w:rsid w:val="00101F01"/>
    <w:rsid w:val="001026A4"/>
    <w:rsid w:val="00102971"/>
    <w:rsid w:val="00102EF3"/>
    <w:rsid w:val="00103530"/>
    <w:rsid w:val="00103B21"/>
    <w:rsid w:val="00103C0B"/>
    <w:rsid w:val="00104138"/>
    <w:rsid w:val="00104451"/>
    <w:rsid w:val="00104777"/>
    <w:rsid w:val="001071BB"/>
    <w:rsid w:val="00110118"/>
    <w:rsid w:val="00110699"/>
    <w:rsid w:val="001108E2"/>
    <w:rsid w:val="00111964"/>
    <w:rsid w:val="00112A67"/>
    <w:rsid w:val="001134B0"/>
    <w:rsid w:val="0011384D"/>
    <w:rsid w:val="00114F97"/>
    <w:rsid w:val="001157D5"/>
    <w:rsid w:val="00115F27"/>
    <w:rsid w:val="00115F39"/>
    <w:rsid w:val="0011721A"/>
    <w:rsid w:val="0011763D"/>
    <w:rsid w:val="00117EF9"/>
    <w:rsid w:val="00120826"/>
    <w:rsid w:val="00120DFC"/>
    <w:rsid w:val="00121928"/>
    <w:rsid w:val="00121B77"/>
    <w:rsid w:val="00123EF2"/>
    <w:rsid w:val="00125B67"/>
    <w:rsid w:val="00126093"/>
    <w:rsid w:val="001263D1"/>
    <w:rsid w:val="001266D2"/>
    <w:rsid w:val="00127310"/>
    <w:rsid w:val="001306FF"/>
    <w:rsid w:val="00130B3F"/>
    <w:rsid w:val="001315EA"/>
    <w:rsid w:val="00131827"/>
    <w:rsid w:val="00131D7D"/>
    <w:rsid w:val="0013368E"/>
    <w:rsid w:val="001342E6"/>
    <w:rsid w:val="0013437B"/>
    <w:rsid w:val="00134709"/>
    <w:rsid w:val="00134CB5"/>
    <w:rsid w:val="001352E1"/>
    <w:rsid w:val="0013569E"/>
    <w:rsid w:val="001356B0"/>
    <w:rsid w:val="00135987"/>
    <w:rsid w:val="00136439"/>
    <w:rsid w:val="001402BD"/>
    <w:rsid w:val="00140458"/>
    <w:rsid w:val="001414D0"/>
    <w:rsid w:val="0014169C"/>
    <w:rsid w:val="001428D4"/>
    <w:rsid w:val="00142BAC"/>
    <w:rsid w:val="00143939"/>
    <w:rsid w:val="00144462"/>
    <w:rsid w:val="0014482C"/>
    <w:rsid w:val="00144961"/>
    <w:rsid w:val="00144C24"/>
    <w:rsid w:val="00144D77"/>
    <w:rsid w:val="001455C9"/>
    <w:rsid w:val="00145604"/>
    <w:rsid w:val="00145A08"/>
    <w:rsid w:val="00146DAE"/>
    <w:rsid w:val="001474BE"/>
    <w:rsid w:val="001500AA"/>
    <w:rsid w:val="001507FC"/>
    <w:rsid w:val="0015191F"/>
    <w:rsid w:val="00151A74"/>
    <w:rsid w:val="00152277"/>
    <w:rsid w:val="0015293A"/>
    <w:rsid w:val="00152B8E"/>
    <w:rsid w:val="00152F05"/>
    <w:rsid w:val="0015358B"/>
    <w:rsid w:val="0015378D"/>
    <w:rsid w:val="00153BDC"/>
    <w:rsid w:val="00153D2F"/>
    <w:rsid w:val="00154433"/>
    <w:rsid w:val="0015557B"/>
    <w:rsid w:val="00156267"/>
    <w:rsid w:val="00156626"/>
    <w:rsid w:val="00156A12"/>
    <w:rsid w:val="00160508"/>
    <w:rsid w:val="00160572"/>
    <w:rsid w:val="00161883"/>
    <w:rsid w:val="00161DFA"/>
    <w:rsid w:val="00161E60"/>
    <w:rsid w:val="001622ED"/>
    <w:rsid w:val="00162A0B"/>
    <w:rsid w:val="0016320C"/>
    <w:rsid w:val="00163267"/>
    <w:rsid w:val="001636C8"/>
    <w:rsid w:val="0016395A"/>
    <w:rsid w:val="00163DAE"/>
    <w:rsid w:val="00164063"/>
    <w:rsid w:val="001656FE"/>
    <w:rsid w:val="00165754"/>
    <w:rsid w:val="00167570"/>
    <w:rsid w:val="00167CD9"/>
    <w:rsid w:val="00167DD0"/>
    <w:rsid w:val="00170466"/>
    <w:rsid w:val="001706C2"/>
    <w:rsid w:val="00170D25"/>
    <w:rsid w:val="001719D6"/>
    <w:rsid w:val="00173C89"/>
    <w:rsid w:val="00174603"/>
    <w:rsid w:val="00175AB8"/>
    <w:rsid w:val="00176078"/>
    <w:rsid w:val="00177235"/>
    <w:rsid w:val="00177252"/>
    <w:rsid w:val="00180109"/>
    <w:rsid w:val="00180984"/>
    <w:rsid w:val="00180C27"/>
    <w:rsid w:val="00180D5A"/>
    <w:rsid w:val="00181FD8"/>
    <w:rsid w:val="001830BB"/>
    <w:rsid w:val="001837F7"/>
    <w:rsid w:val="001846A4"/>
    <w:rsid w:val="00185417"/>
    <w:rsid w:val="00185A59"/>
    <w:rsid w:val="00185BA6"/>
    <w:rsid w:val="00185CBE"/>
    <w:rsid w:val="00185D7E"/>
    <w:rsid w:val="0018619E"/>
    <w:rsid w:val="00186A73"/>
    <w:rsid w:val="00186C2A"/>
    <w:rsid w:val="00187236"/>
    <w:rsid w:val="00187346"/>
    <w:rsid w:val="00187D58"/>
    <w:rsid w:val="00190A6E"/>
    <w:rsid w:val="00190C55"/>
    <w:rsid w:val="00190CA1"/>
    <w:rsid w:val="001929D1"/>
    <w:rsid w:val="00192F76"/>
    <w:rsid w:val="001936B7"/>
    <w:rsid w:val="00193B2E"/>
    <w:rsid w:val="00194078"/>
    <w:rsid w:val="0019444A"/>
    <w:rsid w:val="00194657"/>
    <w:rsid w:val="00194B9B"/>
    <w:rsid w:val="00195AF9"/>
    <w:rsid w:val="0019614B"/>
    <w:rsid w:val="00196708"/>
    <w:rsid w:val="00196E3B"/>
    <w:rsid w:val="001A1129"/>
    <w:rsid w:val="001A1DB9"/>
    <w:rsid w:val="001A24F3"/>
    <w:rsid w:val="001A2E4B"/>
    <w:rsid w:val="001A2FEA"/>
    <w:rsid w:val="001A47F3"/>
    <w:rsid w:val="001A51B5"/>
    <w:rsid w:val="001A62C3"/>
    <w:rsid w:val="001A634A"/>
    <w:rsid w:val="001A6D72"/>
    <w:rsid w:val="001A7624"/>
    <w:rsid w:val="001A7E33"/>
    <w:rsid w:val="001B09A3"/>
    <w:rsid w:val="001B0A5F"/>
    <w:rsid w:val="001B0C52"/>
    <w:rsid w:val="001B0C64"/>
    <w:rsid w:val="001B2C7F"/>
    <w:rsid w:val="001B2CBB"/>
    <w:rsid w:val="001B3409"/>
    <w:rsid w:val="001B4528"/>
    <w:rsid w:val="001B4907"/>
    <w:rsid w:val="001B50FC"/>
    <w:rsid w:val="001B5AE3"/>
    <w:rsid w:val="001B7B03"/>
    <w:rsid w:val="001C2534"/>
    <w:rsid w:val="001C3171"/>
    <w:rsid w:val="001C3790"/>
    <w:rsid w:val="001C5D19"/>
    <w:rsid w:val="001C7049"/>
    <w:rsid w:val="001C7E1B"/>
    <w:rsid w:val="001D19E9"/>
    <w:rsid w:val="001D1C08"/>
    <w:rsid w:val="001D2208"/>
    <w:rsid w:val="001D230A"/>
    <w:rsid w:val="001D23F4"/>
    <w:rsid w:val="001D2F9C"/>
    <w:rsid w:val="001D307E"/>
    <w:rsid w:val="001D41E3"/>
    <w:rsid w:val="001D4358"/>
    <w:rsid w:val="001D6893"/>
    <w:rsid w:val="001D6BF2"/>
    <w:rsid w:val="001D6F51"/>
    <w:rsid w:val="001D7730"/>
    <w:rsid w:val="001D77A0"/>
    <w:rsid w:val="001E061E"/>
    <w:rsid w:val="001E0681"/>
    <w:rsid w:val="001E07F8"/>
    <w:rsid w:val="001E0A31"/>
    <w:rsid w:val="001E0BD4"/>
    <w:rsid w:val="001E1902"/>
    <w:rsid w:val="001E400B"/>
    <w:rsid w:val="001E490D"/>
    <w:rsid w:val="001E49DB"/>
    <w:rsid w:val="001E5035"/>
    <w:rsid w:val="001E5982"/>
    <w:rsid w:val="001E7E5B"/>
    <w:rsid w:val="001F022C"/>
    <w:rsid w:val="001F074E"/>
    <w:rsid w:val="001F09D2"/>
    <w:rsid w:val="001F0E89"/>
    <w:rsid w:val="001F105D"/>
    <w:rsid w:val="001F1D9B"/>
    <w:rsid w:val="001F2C58"/>
    <w:rsid w:val="001F3519"/>
    <w:rsid w:val="001F3685"/>
    <w:rsid w:val="001F37BB"/>
    <w:rsid w:val="001F3EC4"/>
    <w:rsid w:val="001F417D"/>
    <w:rsid w:val="001F4D62"/>
    <w:rsid w:val="001F4F90"/>
    <w:rsid w:val="001F54E2"/>
    <w:rsid w:val="001F6424"/>
    <w:rsid w:val="001F651C"/>
    <w:rsid w:val="001F65B6"/>
    <w:rsid w:val="001F715F"/>
    <w:rsid w:val="001F7454"/>
    <w:rsid w:val="001F7B9D"/>
    <w:rsid w:val="002004E1"/>
    <w:rsid w:val="00200A26"/>
    <w:rsid w:val="00200EAF"/>
    <w:rsid w:val="0020135F"/>
    <w:rsid w:val="00201963"/>
    <w:rsid w:val="002021F7"/>
    <w:rsid w:val="00202317"/>
    <w:rsid w:val="00202D01"/>
    <w:rsid w:val="00204A40"/>
    <w:rsid w:val="00205945"/>
    <w:rsid w:val="00205CCC"/>
    <w:rsid w:val="00206D35"/>
    <w:rsid w:val="00206DF3"/>
    <w:rsid w:val="002072CD"/>
    <w:rsid w:val="00207BA9"/>
    <w:rsid w:val="00210589"/>
    <w:rsid w:val="0021131C"/>
    <w:rsid w:val="002124D3"/>
    <w:rsid w:val="00212E55"/>
    <w:rsid w:val="0021339B"/>
    <w:rsid w:val="00213811"/>
    <w:rsid w:val="00213C22"/>
    <w:rsid w:val="00213F71"/>
    <w:rsid w:val="002141DB"/>
    <w:rsid w:val="00214F29"/>
    <w:rsid w:val="0021655F"/>
    <w:rsid w:val="00217CC3"/>
    <w:rsid w:val="0022020C"/>
    <w:rsid w:val="00221A48"/>
    <w:rsid w:val="00221F13"/>
    <w:rsid w:val="002222F5"/>
    <w:rsid w:val="002223F2"/>
    <w:rsid w:val="00222AF5"/>
    <w:rsid w:val="00222BFC"/>
    <w:rsid w:val="00222DD2"/>
    <w:rsid w:val="00224828"/>
    <w:rsid w:val="00224B85"/>
    <w:rsid w:val="00224D1C"/>
    <w:rsid w:val="00225132"/>
    <w:rsid w:val="002258E6"/>
    <w:rsid w:val="002259D8"/>
    <w:rsid w:val="0022614F"/>
    <w:rsid w:val="00227AB1"/>
    <w:rsid w:val="00227B62"/>
    <w:rsid w:val="00227EF4"/>
    <w:rsid w:val="0023085E"/>
    <w:rsid w:val="00230A9E"/>
    <w:rsid w:val="00231AF5"/>
    <w:rsid w:val="0023286B"/>
    <w:rsid w:val="00232C1D"/>
    <w:rsid w:val="00232D2C"/>
    <w:rsid w:val="0023303A"/>
    <w:rsid w:val="00233A7A"/>
    <w:rsid w:val="00233AB0"/>
    <w:rsid w:val="002342A6"/>
    <w:rsid w:val="00234333"/>
    <w:rsid w:val="002348FC"/>
    <w:rsid w:val="0023586E"/>
    <w:rsid w:val="002366D6"/>
    <w:rsid w:val="00237964"/>
    <w:rsid w:val="00237DBB"/>
    <w:rsid w:val="00237E64"/>
    <w:rsid w:val="00237FAC"/>
    <w:rsid w:val="00241939"/>
    <w:rsid w:val="002421F2"/>
    <w:rsid w:val="00242AA9"/>
    <w:rsid w:val="00243B55"/>
    <w:rsid w:val="00244B42"/>
    <w:rsid w:val="00244B80"/>
    <w:rsid w:val="002451E5"/>
    <w:rsid w:val="00245E55"/>
    <w:rsid w:val="0024618F"/>
    <w:rsid w:val="002474AC"/>
    <w:rsid w:val="002503C1"/>
    <w:rsid w:val="002509F8"/>
    <w:rsid w:val="00250BE3"/>
    <w:rsid w:val="002512CB"/>
    <w:rsid w:val="00251D7E"/>
    <w:rsid w:val="0025264D"/>
    <w:rsid w:val="0025358F"/>
    <w:rsid w:val="002535D3"/>
    <w:rsid w:val="00253619"/>
    <w:rsid w:val="00253667"/>
    <w:rsid w:val="00253DD3"/>
    <w:rsid w:val="002549F2"/>
    <w:rsid w:val="00254F88"/>
    <w:rsid w:val="00255A8A"/>
    <w:rsid w:val="00255DD3"/>
    <w:rsid w:val="002602FE"/>
    <w:rsid w:val="00261A31"/>
    <w:rsid w:val="002624F3"/>
    <w:rsid w:val="002626A5"/>
    <w:rsid w:val="002635AF"/>
    <w:rsid w:val="002638D1"/>
    <w:rsid w:val="00263A21"/>
    <w:rsid w:val="002646AA"/>
    <w:rsid w:val="00264CA2"/>
    <w:rsid w:val="002655C6"/>
    <w:rsid w:val="002658CD"/>
    <w:rsid w:val="00265E47"/>
    <w:rsid w:val="0026653C"/>
    <w:rsid w:val="00266561"/>
    <w:rsid w:val="002666F8"/>
    <w:rsid w:val="00267596"/>
    <w:rsid w:val="002679AD"/>
    <w:rsid w:val="0027061B"/>
    <w:rsid w:val="00270CF8"/>
    <w:rsid w:val="00271EB0"/>
    <w:rsid w:val="00272BB0"/>
    <w:rsid w:val="00272E17"/>
    <w:rsid w:val="00273B18"/>
    <w:rsid w:val="00273C4A"/>
    <w:rsid w:val="0027422E"/>
    <w:rsid w:val="00274A01"/>
    <w:rsid w:val="00274D9F"/>
    <w:rsid w:val="00276125"/>
    <w:rsid w:val="002768DC"/>
    <w:rsid w:val="00276CB1"/>
    <w:rsid w:val="002772D7"/>
    <w:rsid w:val="0027736B"/>
    <w:rsid w:val="0027746E"/>
    <w:rsid w:val="00277D03"/>
    <w:rsid w:val="002800FB"/>
    <w:rsid w:val="00280219"/>
    <w:rsid w:val="00280448"/>
    <w:rsid w:val="0028072E"/>
    <w:rsid w:val="002816B2"/>
    <w:rsid w:val="00281B4F"/>
    <w:rsid w:val="00282D19"/>
    <w:rsid w:val="0028392D"/>
    <w:rsid w:val="00283EF5"/>
    <w:rsid w:val="002841C3"/>
    <w:rsid w:val="002842C5"/>
    <w:rsid w:val="002845F5"/>
    <w:rsid w:val="00284AA1"/>
    <w:rsid w:val="002867AB"/>
    <w:rsid w:val="00286A56"/>
    <w:rsid w:val="0029038B"/>
    <w:rsid w:val="00290ED1"/>
    <w:rsid w:val="002911B2"/>
    <w:rsid w:val="002911FA"/>
    <w:rsid w:val="00291212"/>
    <w:rsid w:val="00291CAD"/>
    <w:rsid w:val="00292BE8"/>
    <w:rsid w:val="00292C80"/>
    <w:rsid w:val="00292F74"/>
    <w:rsid w:val="0029350A"/>
    <w:rsid w:val="002943FF"/>
    <w:rsid w:val="00294568"/>
    <w:rsid w:val="0029483B"/>
    <w:rsid w:val="00294D6B"/>
    <w:rsid w:val="0029512D"/>
    <w:rsid w:val="0029588D"/>
    <w:rsid w:val="00295BCC"/>
    <w:rsid w:val="00295F20"/>
    <w:rsid w:val="00297B57"/>
    <w:rsid w:val="00297BB4"/>
    <w:rsid w:val="00297C75"/>
    <w:rsid w:val="00297CAF"/>
    <w:rsid w:val="002A0F69"/>
    <w:rsid w:val="002A1081"/>
    <w:rsid w:val="002A14ED"/>
    <w:rsid w:val="002A1598"/>
    <w:rsid w:val="002A1AB0"/>
    <w:rsid w:val="002A1D4C"/>
    <w:rsid w:val="002A39FB"/>
    <w:rsid w:val="002A3E58"/>
    <w:rsid w:val="002A40E3"/>
    <w:rsid w:val="002A42A7"/>
    <w:rsid w:val="002A4F46"/>
    <w:rsid w:val="002A5DA4"/>
    <w:rsid w:val="002A686E"/>
    <w:rsid w:val="002A7B7D"/>
    <w:rsid w:val="002A7E24"/>
    <w:rsid w:val="002B001C"/>
    <w:rsid w:val="002B00CA"/>
    <w:rsid w:val="002B096A"/>
    <w:rsid w:val="002B1128"/>
    <w:rsid w:val="002B240C"/>
    <w:rsid w:val="002B287D"/>
    <w:rsid w:val="002B2D92"/>
    <w:rsid w:val="002B2EDF"/>
    <w:rsid w:val="002B44F5"/>
    <w:rsid w:val="002B49CA"/>
    <w:rsid w:val="002B4F82"/>
    <w:rsid w:val="002B7625"/>
    <w:rsid w:val="002B7995"/>
    <w:rsid w:val="002C004B"/>
    <w:rsid w:val="002C015C"/>
    <w:rsid w:val="002C0430"/>
    <w:rsid w:val="002C0876"/>
    <w:rsid w:val="002C1487"/>
    <w:rsid w:val="002C21B7"/>
    <w:rsid w:val="002C2948"/>
    <w:rsid w:val="002C344A"/>
    <w:rsid w:val="002C34A8"/>
    <w:rsid w:val="002C3965"/>
    <w:rsid w:val="002C4AB6"/>
    <w:rsid w:val="002C4DD7"/>
    <w:rsid w:val="002C51AD"/>
    <w:rsid w:val="002C6443"/>
    <w:rsid w:val="002C7604"/>
    <w:rsid w:val="002D0335"/>
    <w:rsid w:val="002D0E81"/>
    <w:rsid w:val="002D1ACE"/>
    <w:rsid w:val="002D1B8F"/>
    <w:rsid w:val="002D1C41"/>
    <w:rsid w:val="002D2213"/>
    <w:rsid w:val="002D39D6"/>
    <w:rsid w:val="002D5556"/>
    <w:rsid w:val="002D59EE"/>
    <w:rsid w:val="002D5D36"/>
    <w:rsid w:val="002D65D1"/>
    <w:rsid w:val="002D66BA"/>
    <w:rsid w:val="002D706F"/>
    <w:rsid w:val="002D72B3"/>
    <w:rsid w:val="002D7AD8"/>
    <w:rsid w:val="002D7CD3"/>
    <w:rsid w:val="002E1A0E"/>
    <w:rsid w:val="002E1A70"/>
    <w:rsid w:val="002E24F9"/>
    <w:rsid w:val="002E2794"/>
    <w:rsid w:val="002E2CE9"/>
    <w:rsid w:val="002E31CF"/>
    <w:rsid w:val="002E649E"/>
    <w:rsid w:val="002E68EE"/>
    <w:rsid w:val="002F051B"/>
    <w:rsid w:val="002F0FC8"/>
    <w:rsid w:val="002F13C0"/>
    <w:rsid w:val="002F2A59"/>
    <w:rsid w:val="002F2BB6"/>
    <w:rsid w:val="002F2CAA"/>
    <w:rsid w:val="002F2F5F"/>
    <w:rsid w:val="002F346F"/>
    <w:rsid w:val="002F35EE"/>
    <w:rsid w:val="002F377C"/>
    <w:rsid w:val="002F3942"/>
    <w:rsid w:val="002F3A74"/>
    <w:rsid w:val="002F4380"/>
    <w:rsid w:val="002F441A"/>
    <w:rsid w:val="002F446D"/>
    <w:rsid w:val="002F4F9C"/>
    <w:rsid w:val="002F50F9"/>
    <w:rsid w:val="002F614D"/>
    <w:rsid w:val="002F6AC0"/>
    <w:rsid w:val="002F6C77"/>
    <w:rsid w:val="002F7192"/>
    <w:rsid w:val="002F78F5"/>
    <w:rsid w:val="002F7AEF"/>
    <w:rsid w:val="0030018C"/>
    <w:rsid w:val="003003E8"/>
    <w:rsid w:val="00300906"/>
    <w:rsid w:val="0030090A"/>
    <w:rsid w:val="00300FB9"/>
    <w:rsid w:val="003013F4"/>
    <w:rsid w:val="00301438"/>
    <w:rsid w:val="003017C4"/>
    <w:rsid w:val="00302BB1"/>
    <w:rsid w:val="003032C7"/>
    <w:rsid w:val="00303609"/>
    <w:rsid w:val="003039CF"/>
    <w:rsid w:val="00303FB7"/>
    <w:rsid w:val="00304D50"/>
    <w:rsid w:val="0030581F"/>
    <w:rsid w:val="00306609"/>
    <w:rsid w:val="00306788"/>
    <w:rsid w:val="0030683C"/>
    <w:rsid w:val="00306A87"/>
    <w:rsid w:val="003110E1"/>
    <w:rsid w:val="00311665"/>
    <w:rsid w:val="00312082"/>
    <w:rsid w:val="0031307D"/>
    <w:rsid w:val="00313868"/>
    <w:rsid w:val="00314B62"/>
    <w:rsid w:val="00314E21"/>
    <w:rsid w:val="00315055"/>
    <w:rsid w:val="00315B3A"/>
    <w:rsid w:val="00316225"/>
    <w:rsid w:val="00316AC2"/>
    <w:rsid w:val="00316CD3"/>
    <w:rsid w:val="003177A9"/>
    <w:rsid w:val="00320888"/>
    <w:rsid w:val="00320EA7"/>
    <w:rsid w:val="00321906"/>
    <w:rsid w:val="00321A8C"/>
    <w:rsid w:val="00321EC6"/>
    <w:rsid w:val="00322186"/>
    <w:rsid w:val="00322CE3"/>
    <w:rsid w:val="00323904"/>
    <w:rsid w:val="00323D34"/>
    <w:rsid w:val="003247A0"/>
    <w:rsid w:val="003247F0"/>
    <w:rsid w:val="00325409"/>
    <w:rsid w:val="003256F2"/>
    <w:rsid w:val="00325CE7"/>
    <w:rsid w:val="00326259"/>
    <w:rsid w:val="00326333"/>
    <w:rsid w:val="00327250"/>
    <w:rsid w:val="00327594"/>
    <w:rsid w:val="003304E3"/>
    <w:rsid w:val="003313EE"/>
    <w:rsid w:val="00331898"/>
    <w:rsid w:val="00332B97"/>
    <w:rsid w:val="00333552"/>
    <w:rsid w:val="00333A9D"/>
    <w:rsid w:val="00334296"/>
    <w:rsid w:val="00334B41"/>
    <w:rsid w:val="003362BB"/>
    <w:rsid w:val="00337C30"/>
    <w:rsid w:val="00337F0D"/>
    <w:rsid w:val="00340349"/>
    <w:rsid w:val="0034040D"/>
    <w:rsid w:val="003415F6"/>
    <w:rsid w:val="0034426E"/>
    <w:rsid w:val="0034445E"/>
    <w:rsid w:val="00344C70"/>
    <w:rsid w:val="003454DE"/>
    <w:rsid w:val="003461C0"/>
    <w:rsid w:val="00346BF0"/>
    <w:rsid w:val="00346F6C"/>
    <w:rsid w:val="00347A5A"/>
    <w:rsid w:val="00347B16"/>
    <w:rsid w:val="00351385"/>
    <w:rsid w:val="00351861"/>
    <w:rsid w:val="0035217E"/>
    <w:rsid w:val="00352651"/>
    <w:rsid w:val="0035289E"/>
    <w:rsid w:val="003539F8"/>
    <w:rsid w:val="00354DEE"/>
    <w:rsid w:val="00354E44"/>
    <w:rsid w:val="00355EAB"/>
    <w:rsid w:val="00356967"/>
    <w:rsid w:val="0035792F"/>
    <w:rsid w:val="003600FC"/>
    <w:rsid w:val="003615D5"/>
    <w:rsid w:val="003638C5"/>
    <w:rsid w:val="0036427E"/>
    <w:rsid w:val="00364332"/>
    <w:rsid w:val="003644A1"/>
    <w:rsid w:val="003646D2"/>
    <w:rsid w:val="003652EB"/>
    <w:rsid w:val="00365326"/>
    <w:rsid w:val="0036641A"/>
    <w:rsid w:val="0036649C"/>
    <w:rsid w:val="003664B6"/>
    <w:rsid w:val="00367242"/>
    <w:rsid w:val="00367639"/>
    <w:rsid w:val="00367900"/>
    <w:rsid w:val="00370859"/>
    <w:rsid w:val="00371BEF"/>
    <w:rsid w:val="00372797"/>
    <w:rsid w:val="0037297F"/>
    <w:rsid w:val="0037336B"/>
    <w:rsid w:val="00373EE3"/>
    <w:rsid w:val="003741CF"/>
    <w:rsid w:val="003747E4"/>
    <w:rsid w:val="00375385"/>
    <w:rsid w:val="00375DC3"/>
    <w:rsid w:val="00376EBC"/>
    <w:rsid w:val="00377862"/>
    <w:rsid w:val="00377F30"/>
    <w:rsid w:val="00380596"/>
    <w:rsid w:val="00380FF7"/>
    <w:rsid w:val="003814FF"/>
    <w:rsid w:val="00383C00"/>
    <w:rsid w:val="00383C06"/>
    <w:rsid w:val="0038417F"/>
    <w:rsid w:val="00384B8F"/>
    <w:rsid w:val="0038616B"/>
    <w:rsid w:val="0038695F"/>
    <w:rsid w:val="00386A33"/>
    <w:rsid w:val="00387820"/>
    <w:rsid w:val="00387B19"/>
    <w:rsid w:val="00387F79"/>
    <w:rsid w:val="00390F2B"/>
    <w:rsid w:val="00391504"/>
    <w:rsid w:val="003916F5"/>
    <w:rsid w:val="00391978"/>
    <w:rsid w:val="00391ABB"/>
    <w:rsid w:val="00391F12"/>
    <w:rsid w:val="00391FDB"/>
    <w:rsid w:val="003925A0"/>
    <w:rsid w:val="003935B6"/>
    <w:rsid w:val="003938C3"/>
    <w:rsid w:val="00394109"/>
    <w:rsid w:val="00394EE1"/>
    <w:rsid w:val="00395032"/>
    <w:rsid w:val="003972AA"/>
    <w:rsid w:val="00397980"/>
    <w:rsid w:val="003A01B1"/>
    <w:rsid w:val="003A2370"/>
    <w:rsid w:val="003A2F2E"/>
    <w:rsid w:val="003A329E"/>
    <w:rsid w:val="003A3503"/>
    <w:rsid w:val="003A3E2F"/>
    <w:rsid w:val="003A54F7"/>
    <w:rsid w:val="003A5DEC"/>
    <w:rsid w:val="003A691C"/>
    <w:rsid w:val="003A691F"/>
    <w:rsid w:val="003A69F0"/>
    <w:rsid w:val="003A6D4A"/>
    <w:rsid w:val="003B11BF"/>
    <w:rsid w:val="003B187B"/>
    <w:rsid w:val="003B19F9"/>
    <w:rsid w:val="003B1EB9"/>
    <w:rsid w:val="003B2457"/>
    <w:rsid w:val="003B2EC1"/>
    <w:rsid w:val="003B36BC"/>
    <w:rsid w:val="003B3D49"/>
    <w:rsid w:val="003B436F"/>
    <w:rsid w:val="003B5F50"/>
    <w:rsid w:val="003B6644"/>
    <w:rsid w:val="003B6C26"/>
    <w:rsid w:val="003B79E1"/>
    <w:rsid w:val="003B7CA8"/>
    <w:rsid w:val="003C02B5"/>
    <w:rsid w:val="003C142B"/>
    <w:rsid w:val="003C16E8"/>
    <w:rsid w:val="003C1D47"/>
    <w:rsid w:val="003C1F14"/>
    <w:rsid w:val="003C24FB"/>
    <w:rsid w:val="003C3416"/>
    <w:rsid w:val="003C34C3"/>
    <w:rsid w:val="003C372D"/>
    <w:rsid w:val="003C4134"/>
    <w:rsid w:val="003C4E7B"/>
    <w:rsid w:val="003C5DB6"/>
    <w:rsid w:val="003C5FCE"/>
    <w:rsid w:val="003C722C"/>
    <w:rsid w:val="003C737E"/>
    <w:rsid w:val="003C797F"/>
    <w:rsid w:val="003C7B8C"/>
    <w:rsid w:val="003C7CBF"/>
    <w:rsid w:val="003D190B"/>
    <w:rsid w:val="003D1FAA"/>
    <w:rsid w:val="003D300F"/>
    <w:rsid w:val="003D388B"/>
    <w:rsid w:val="003D5073"/>
    <w:rsid w:val="003D5074"/>
    <w:rsid w:val="003D5BCE"/>
    <w:rsid w:val="003D5C9F"/>
    <w:rsid w:val="003D63A1"/>
    <w:rsid w:val="003E08E6"/>
    <w:rsid w:val="003E16AF"/>
    <w:rsid w:val="003E1F89"/>
    <w:rsid w:val="003E22C4"/>
    <w:rsid w:val="003E2B19"/>
    <w:rsid w:val="003E3E1A"/>
    <w:rsid w:val="003E4419"/>
    <w:rsid w:val="003E476C"/>
    <w:rsid w:val="003E4852"/>
    <w:rsid w:val="003E4A0C"/>
    <w:rsid w:val="003E5083"/>
    <w:rsid w:val="003E6421"/>
    <w:rsid w:val="003E66F5"/>
    <w:rsid w:val="003E6FB3"/>
    <w:rsid w:val="003E70BA"/>
    <w:rsid w:val="003E7557"/>
    <w:rsid w:val="003E7E67"/>
    <w:rsid w:val="003F0BB9"/>
    <w:rsid w:val="003F0C6F"/>
    <w:rsid w:val="003F12B5"/>
    <w:rsid w:val="003F1534"/>
    <w:rsid w:val="003F18D9"/>
    <w:rsid w:val="003F1EAF"/>
    <w:rsid w:val="003F2053"/>
    <w:rsid w:val="003F2465"/>
    <w:rsid w:val="003F32C5"/>
    <w:rsid w:val="003F390B"/>
    <w:rsid w:val="003F496D"/>
    <w:rsid w:val="003F539E"/>
    <w:rsid w:val="003F58CF"/>
    <w:rsid w:val="003F6096"/>
    <w:rsid w:val="003F68AB"/>
    <w:rsid w:val="003F6BE8"/>
    <w:rsid w:val="003F6C4B"/>
    <w:rsid w:val="003F6D01"/>
    <w:rsid w:val="003F6D05"/>
    <w:rsid w:val="003F7060"/>
    <w:rsid w:val="003F70B1"/>
    <w:rsid w:val="004011A4"/>
    <w:rsid w:val="00401925"/>
    <w:rsid w:val="00401D47"/>
    <w:rsid w:val="00401EF3"/>
    <w:rsid w:val="00401F1D"/>
    <w:rsid w:val="00402057"/>
    <w:rsid w:val="00402366"/>
    <w:rsid w:val="004027EA"/>
    <w:rsid w:val="0040318F"/>
    <w:rsid w:val="00403961"/>
    <w:rsid w:val="00403E30"/>
    <w:rsid w:val="00405780"/>
    <w:rsid w:val="00405837"/>
    <w:rsid w:val="00405994"/>
    <w:rsid w:val="00405BFC"/>
    <w:rsid w:val="00405C65"/>
    <w:rsid w:val="00406916"/>
    <w:rsid w:val="0040694E"/>
    <w:rsid w:val="00407463"/>
    <w:rsid w:val="00410D5E"/>
    <w:rsid w:val="00411A04"/>
    <w:rsid w:val="00414A18"/>
    <w:rsid w:val="004151C6"/>
    <w:rsid w:val="00415608"/>
    <w:rsid w:val="0041594D"/>
    <w:rsid w:val="00415A4D"/>
    <w:rsid w:val="0041672E"/>
    <w:rsid w:val="004174D3"/>
    <w:rsid w:val="00417BC5"/>
    <w:rsid w:val="00417C41"/>
    <w:rsid w:val="00417FE2"/>
    <w:rsid w:val="004200FE"/>
    <w:rsid w:val="00420BB3"/>
    <w:rsid w:val="00421B6A"/>
    <w:rsid w:val="00421C34"/>
    <w:rsid w:val="00422296"/>
    <w:rsid w:val="00423499"/>
    <w:rsid w:val="00423CDD"/>
    <w:rsid w:val="00423CF3"/>
    <w:rsid w:val="00423ED6"/>
    <w:rsid w:val="0042463E"/>
    <w:rsid w:val="00425F11"/>
    <w:rsid w:val="00426006"/>
    <w:rsid w:val="00426224"/>
    <w:rsid w:val="004266D3"/>
    <w:rsid w:val="004278A5"/>
    <w:rsid w:val="00430997"/>
    <w:rsid w:val="00430BAF"/>
    <w:rsid w:val="00431344"/>
    <w:rsid w:val="004318F1"/>
    <w:rsid w:val="004320A6"/>
    <w:rsid w:val="00432662"/>
    <w:rsid w:val="004330E5"/>
    <w:rsid w:val="0043312F"/>
    <w:rsid w:val="00434B73"/>
    <w:rsid w:val="00435105"/>
    <w:rsid w:val="00436E5D"/>
    <w:rsid w:val="0044039B"/>
    <w:rsid w:val="004404C4"/>
    <w:rsid w:val="004415C9"/>
    <w:rsid w:val="00441A93"/>
    <w:rsid w:val="0044329E"/>
    <w:rsid w:val="00443679"/>
    <w:rsid w:val="00443FEE"/>
    <w:rsid w:val="00445712"/>
    <w:rsid w:val="00445715"/>
    <w:rsid w:val="00445CA1"/>
    <w:rsid w:val="004465EC"/>
    <w:rsid w:val="00451C6E"/>
    <w:rsid w:val="00452038"/>
    <w:rsid w:val="0045287B"/>
    <w:rsid w:val="00452FBD"/>
    <w:rsid w:val="004534FA"/>
    <w:rsid w:val="00453758"/>
    <w:rsid w:val="00453EC4"/>
    <w:rsid w:val="004564C1"/>
    <w:rsid w:val="00456600"/>
    <w:rsid w:val="00456D34"/>
    <w:rsid w:val="00457A9A"/>
    <w:rsid w:val="00457EC8"/>
    <w:rsid w:val="00457FCB"/>
    <w:rsid w:val="004600AE"/>
    <w:rsid w:val="0046013D"/>
    <w:rsid w:val="00460A14"/>
    <w:rsid w:val="004611B1"/>
    <w:rsid w:val="00461CCD"/>
    <w:rsid w:val="00461EDB"/>
    <w:rsid w:val="0046240D"/>
    <w:rsid w:val="00464F15"/>
    <w:rsid w:val="0046598C"/>
    <w:rsid w:val="00465F68"/>
    <w:rsid w:val="00466310"/>
    <w:rsid w:val="004678F5"/>
    <w:rsid w:val="00467FD8"/>
    <w:rsid w:val="004703DE"/>
    <w:rsid w:val="00470D99"/>
    <w:rsid w:val="00471871"/>
    <w:rsid w:val="00472452"/>
    <w:rsid w:val="00473B91"/>
    <w:rsid w:val="00473BC3"/>
    <w:rsid w:val="00473BF6"/>
    <w:rsid w:val="00473E28"/>
    <w:rsid w:val="0047422A"/>
    <w:rsid w:val="0047424C"/>
    <w:rsid w:val="00474486"/>
    <w:rsid w:val="00474979"/>
    <w:rsid w:val="00474B71"/>
    <w:rsid w:val="004772CC"/>
    <w:rsid w:val="004800EA"/>
    <w:rsid w:val="00480B38"/>
    <w:rsid w:val="00482404"/>
    <w:rsid w:val="00482623"/>
    <w:rsid w:val="0048353E"/>
    <w:rsid w:val="00483F5C"/>
    <w:rsid w:val="00484286"/>
    <w:rsid w:val="00485F89"/>
    <w:rsid w:val="0048600D"/>
    <w:rsid w:val="004865D4"/>
    <w:rsid w:val="00486EBA"/>
    <w:rsid w:val="00487102"/>
    <w:rsid w:val="004873F2"/>
    <w:rsid w:val="004878B9"/>
    <w:rsid w:val="00487B1C"/>
    <w:rsid w:val="004907CA"/>
    <w:rsid w:val="004911C2"/>
    <w:rsid w:val="004914B5"/>
    <w:rsid w:val="004921B4"/>
    <w:rsid w:val="00492D1C"/>
    <w:rsid w:val="00493238"/>
    <w:rsid w:val="004938E0"/>
    <w:rsid w:val="00495988"/>
    <w:rsid w:val="00495FA1"/>
    <w:rsid w:val="004976B4"/>
    <w:rsid w:val="00497EA1"/>
    <w:rsid w:val="00497FBD"/>
    <w:rsid w:val="004A19B6"/>
    <w:rsid w:val="004A1DEB"/>
    <w:rsid w:val="004A2D6D"/>
    <w:rsid w:val="004A2E95"/>
    <w:rsid w:val="004A2FD4"/>
    <w:rsid w:val="004A383B"/>
    <w:rsid w:val="004A3ED6"/>
    <w:rsid w:val="004A4725"/>
    <w:rsid w:val="004A52F4"/>
    <w:rsid w:val="004A5319"/>
    <w:rsid w:val="004A616B"/>
    <w:rsid w:val="004A7080"/>
    <w:rsid w:val="004A7F63"/>
    <w:rsid w:val="004B143C"/>
    <w:rsid w:val="004B1ABE"/>
    <w:rsid w:val="004B1F2F"/>
    <w:rsid w:val="004B330A"/>
    <w:rsid w:val="004B3F4B"/>
    <w:rsid w:val="004B4DB6"/>
    <w:rsid w:val="004B4E22"/>
    <w:rsid w:val="004B513D"/>
    <w:rsid w:val="004B5E7D"/>
    <w:rsid w:val="004B603F"/>
    <w:rsid w:val="004B639C"/>
    <w:rsid w:val="004B67B9"/>
    <w:rsid w:val="004B688D"/>
    <w:rsid w:val="004B6EEC"/>
    <w:rsid w:val="004B728C"/>
    <w:rsid w:val="004C00E2"/>
    <w:rsid w:val="004C02A0"/>
    <w:rsid w:val="004C0C47"/>
    <w:rsid w:val="004C0D3F"/>
    <w:rsid w:val="004C0E1A"/>
    <w:rsid w:val="004C162D"/>
    <w:rsid w:val="004C16B2"/>
    <w:rsid w:val="004C338C"/>
    <w:rsid w:val="004C351A"/>
    <w:rsid w:val="004C3DD6"/>
    <w:rsid w:val="004C3E39"/>
    <w:rsid w:val="004C4515"/>
    <w:rsid w:val="004C49F4"/>
    <w:rsid w:val="004C543C"/>
    <w:rsid w:val="004C66C6"/>
    <w:rsid w:val="004C6BAC"/>
    <w:rsid w:val="004C7473"/>
    <w:rsid w:val="004C7B78"/>
    <w:rsid w:val="004C7E21"/>
    <w:rsid w:val="004D021F"/>
    <w:rsid w:val="004D0964"/>
    <w:rsid w:val="004D1414"/>
    <w:rsid w:val="004D1B42"/>
    <w:rsid w:val="004D1CCD"/>
    <w:rsid w:val="004D1D66"/>
    <w:rsid w:val="004D1E65"/>
    <w:rsid w:val="004D29F2"/>
    <w:rsid w:val="004D2BCF"/>
    <w:rsid w:val="004D38C6"/>
    <w:rsid w:val="004D4984"/>
    <w:rsid w:val="004D4BFB"/>
    <w:rsid w:val="004D4F89"/>
    <w:rsid w:val="004D52B5"/>
    <w:rsid w:val="004D5EBB"/>
    <w:rsid w:val="004D61DB"/>
    <w:rsid w:val="004D6F98"/>
    <w:rsid w:val="004D6FCB"/>
    <w:rsid w:val="004D7DC7"/>
    <w:rsid w:val="004E0246"/>
    <w:rsid w:val="004E043E"/>
    <w:rsid w:val="004E2262"/>
    <w:rsid w:val="004E2A57"/>
    <w:rsid w:val="004E2B3A"/>
    <w:rsid w:val="004E2F5C"/>
    <w:rsid w:val="004E384C"/>
    <w:rsid w:val="004E3D6C"/>
    <w:rsid w:val="004E406F"/>
    <w:rsid w:val="004E431D"/>
    <w:rsid w:val="004E60D1"/>
    <w:rsid w:val="004E66BD"/>
    <w:rsid w:val="004E683D"/>
    <w:rsid w:val="004E7027"/>
    <w:rsid w:val="004E7CF6"/>
    <w:rsid w:val="004F096E"/>
    <w:rsid w:val="004F1136"/>
    <w:rsid w:val="004F1378"/>
    <w:rsid w:val="004F1499"/>
    <w:rsid w:val="004F14BE"/>
    <w:rsid w:val="004F1716"/>
    <w:rsid w:val="004F17A2"/>
    <w:rsid w:val="004F18E5"/>
    <w:rsid w:val="004F1CEE"/>
    <w:rsid w:val="004F20CC"/>
    <w:rsid w:val="004F21EA"/>
    <w:rsid w:val="004F3400"/>
    <w:rsid w:val="004F40F6"/>
    <w:rsid w:val="004F4655"/>
    <w:rsid w:val="004F47E6"/>
    <w:rsid w:val="004F4B5C"/>
    <w:rsid w:val="004F4E3B"/>
    <w:rsid w:val="004F4EA5"/>
    <w:rsid w:val="004F5EA0"/>
    <w:rsid w:val="004F6252"/>
    <w:rsid w:val="004F698A"/>
    <w:rsid w:val="004F7754"/>
    <w:rsid w:val="004F7D27"/>
    <w:rsid w:val="0050071A"/>
    <w:rsid w:val="00500C9A"/>
    <w:rsid w:val="00501525"/>
    <w:rsid w:val="00501ACA"/>
    <w:rsid w:val="005025A3"/>
    <w:rsid w:val="005028B8"/>
    <w:rsid w:val="00505502"/>
    <w:rsid w:val="005060B1"/>
    <w:rsid w:val="00506279"/>
    <w:rsid w:val="00506D5C"/>
    <w:rsid w:val="00507009"/>
    <w:rsid w:val="00507E39"/>
    <w:rsid w:val="00510B68"/>
    <w:rsid w:val="00510CF8"/>
    <w:rsid w:val="0051125A"/>
    <w:rsid w:val="00512755"/>
    <w:rsid w:val="005128C9"/>
    <w:rsid w:val="00512AE5"/>
    <w:rsid w:val="005137CF"/>
    <w:rsid w:val="00515128"/>
    <w:rsid w:val="00515155"/>
    <w:rsid w:val="005153A2"/>
    <w:rsid w:val="00515A4B"/>
    <w:rsid w:val="00516F9D"/>
    <w:rsid w:val="0051750E"/>
    <w:rsid w:val="0051776A"/>
    <w:rsid w:val="0051794F"/>
    <w:rsid w:val="00517BC0"/>
    <w:rsid w:val="00520E73"/>
    <w:rsid w:val="00521C8A"/>
    <w:rsid w:val="00522204"/>
    <w:rsid w:val="005224A1"/>
    <w:rsid w:val="00522D55"/>
    <w:rsid w:val="00522FC9"/>
    <w:rsid w:val="00523357"/>
    <w:rsid w:val="00523739"/>
    <w:rsid w:val="005245C9"/>
    <w:rsid w:val="0052502A"/>
    <w:rsid w:val="0052556B"/>
    <w:rsid w:val="00525B88"/>
    <w:rsid w:val="00526E0D"/>
    <w:rsid w:val="005274D4"/>
    <w:rsid w:val="00527AEB"/>
    <w:rsid w:val="00527C45"/>
    <w:rsid w:val="005328E7"/>
    <w:rsid w:val="005334BF"/>
    <w:rsid w:val="005335B3"/>
    <w:rsid w:val="005343EF"/>
    <w:rsid w:val="00534834"/>
    <w:rsid w:val="00534907"/>
    <w:rsid w:val="00534999"/>
    <w:rsid w:val="00535112"/>
    <w:rsid w:val="005354CF"/>
    <w:rsid w:val="00535821"/>
    <w:rsid w:val="00536456"/>
    <w:rsid w:val="00536BA5"/>
    <w:rsid w:val="005379FB"/>
    <w:rsid w:val="00540267"/>
    <w:rsid w:val="00540395"/>
    <w:rsid w:val="00542421"/>
    <w:rsid w:val="005429E8"/>
    <w:rsid w:val="00542D0A"/>
    <w:rsid w:val="00542D52"/>
    <w:rsid w:val="005432AF"/>
    <w:rsid w:val="005446CB"/>
    <w:rsid w:val="00544AC6"/>
    <w:rsid w:val="005450B3"/>
    <w:rsid w:val="00545D5B"/>
    <w:rsid w:val="0054607F"/>
    <w:rsid w:val="005468DF"/>
    <w:rsid w:val="00546F3C"/>
    <w:rsid w:val="00547106"/>
    <w:rsid w:val="00547A6B"/>
    <w:rsid w:val="0055029E"/>
    <w:rsid w:val="00550F18"/>
    <w:rsid w:val="005515FB"/>
    <w:rsid w:val="00551C38"/>
    <w:rsid w:val="00552767"/>
    <w:rsid w:val="00552829"/>
    <w:rsid w:val="005528EB"/>
    <w:rsid w:val="00552FE8"/>
    <w:rsid w:val="00553BB4"/>
    <w:rsid w:val="005541DF"/>
    <w:rsid w:val="00554266"/>
    <w:rsid w:val="00554BDA"/>
    <w:rsid w:val="005552FD"/>
    <w:rsid w:val="00555409"/>
    <w:rsid w:val="005571C2"/>
    <w:rsid w:val="005572B3"/>
    <w:rsid w:val="005573F6"/>
    <w:rsid w:val="00557DFE"/>
    <w:rsid w:val="00560347"/>
    <w:rsid w:val="00560C11"/>
    <w:rsid w:val="00561FE3"/>
    <w:rsid w:val="0056200F"/>
    <w:rsid w:val="005635A1"/>
    <w:rsid w:val="00563990"/>
    <w:rsid w:val="005649C4"/>
    <w:rsid w:val="00564A56"/>
    <w:rsid w:val="00566747"/>
    <w:rsid w:val="00566E72"/>
    <w:rsid w:val="00567A05"/>
    <w:rsid w:val="005707D3"/>
    <w:rsid w:val="00570AD2"/>
    <w:rsid w:val="00572B0A"/>
    <w:rsid w:val="00572CE8"/>
    <w:rsid w:val="00572F98"/>
    <w:rsid w:val="00573944"/>
    <w:rsid w:val="005739AE"/>
    <w:rsid w:val="00573D51"/>
    <w:rsid w:val="00574612"/>
    <w:rsid w:val="00576B16"/>
    <w:rsid w:val="00576FE1"/>
    <w:rsid w:val="0057799E"/>
    <w:rsid w:val="00577AF8"/>
    <w:rsid w:val="005801DD"/>
    <w:rsid w:val="005804F1"/>
    <w:rsid w:val="00580C8C"/>
    <w:rsid w:val="00580E4F"/>
    <w:rsid w:val="005815E9"/>
    <w:rsid w:val="00583511"/>
    <w:rsid w:val="00583B20"/>
    <w:rsid w:val="00583E26"/>
    <w:rsid w:val="00586406"/>
    <w:rsid w:val="00586742"/>
    <w:rsid w:val="00587C4A"/>
    <w:rsid w:val="00587DFD"/>
    <w:rsid w:val="00587F51"/>
    <w:rsid w:val="00590AF2"/>
    <w:rsid w:val="00590D05"/>
    <w:rsid w:val="0059111A"/>
    <w:rsid w:val="0059213E"/>
    <w:rsid w:val="005926D9"/>
    <w:rsid w:val="005932DB"/>
    <w:rsid w:val="0059334D"/>
    <w:rsid w:val="0059389F"/>
    <w:rsid w:val="00593D23"/>
    <w:rsid w:val="00593FBF"/>
    <w:rsid w:val="00594253"/>
    <w:rsid w:val="00594323"/>
    <w:rsid w:val="00594A44"/>
    <w:rsid w:val="0059522F"/>
    <w:rsid w:val="00596659"/>
    <w:rsid w:val="005966EA"/>
    <w:rsid w:val="0059750F"/>
    <w:rsid w:val="0059775B"/>
    <w:rsid w:val="005A055E"/>
    <w:rsid w:val="005A08B1"/>
    <w:rsid w:val="005A0F82"/>
    <w:rsid w:val="005A18AC"/>
    <w:rsid w:val="005A2713"/>
    <w:rsid w:val="005A4535"/>
    <w:rsid w:val="005A46A5"/>
    <w:rsid w:val="005A4A1A"/>
    <w:rsid w:val="005A4D79"/>
    <w:rsid w:val="005A516A"/>
    <w:rsid w:val="005A682A"/>
    <w:rsid w:val="005A68E8"/>
    <w:rsid w:val="005A6A1B"/>
    <w:rsid w:val="005A6DEE"/>
    <w:rsid w:val="005A7220"/>
    <w:rsid w:val="005A79A7"/>
    <w:rsid w:val="005A7CB1"/>
    <w:rsid w:val="005B0152"/>
    <w:rsid w:val="005B0B19"/>
    <w:rsid w:val="005B0F18"/>
    <w:rsid w:val="005B102C"/>
    <w:rsid w:val="005B1627"/>
    <w:rsid w:val="005B1D6A"/>
    <w:rsid w:val="005B1EC8"/>
    <w:rsid w:val="005B1F2F"/>
    <w:rsid w:val="005B2D1B"/>
    <w:rsid w:val="005B3498"/>
    <w:rsid w:val="005B3707"/>
    <w:rsid w:val="005B3C32"/>
    <w:rsid w:val="005B4015"/>
    <w:rsid w:val="005B490D"/>
    <w:rsid w:val="005B4B9B"/>
    <w:rsid w:val="005B51F5"/>
    <w:rsid w:val="005B59DE"/>
    <w:rsid w:val="005B664D"/>
    <w:rsid w:val="005B69A7"/>
    <w:rsid w:val="005B7876"/>
    <w:rsid w:val="005C0460"/>
    <w:rsid w:val="005C1191"/>
    <w:rsid w:val="005C12A5"/>
    <w:rsid w:val="005C2A41"/>
    <w:rsid w:val="005C2D5B"/>
    <w:rsid w:val="005C345D"/>
    <w:rsid w:val="005C367C"/>
    <w:rsid w:val="005C3681"/>
    <w:rsid w:val="005C382E"/>
    <w:rsid w:val="005C3F0A"/>
    <w:rsid w:val="005C4229"/>
    <w:rsid w:val="005C475D"/>
    <w:rsid w:val="005C53AE"/>
    <w:rsid w:val="005C5960"/>
    <w:rsid w:val="005C5BC4"/>
    <w:rsid w:val="005C66D2"/>
    <w:rsid w:val="005C6ED2"/>
    <w:rsid w:val="005C6EE6"/>
    <w:rsid w:val="005C779A"/>
    <w:rsid w:val="005C7B69"/>
    <w:rsid w:val="005D09FD"/>
    <w:rsid w:val="005D0AC1"/>
    <w:rsid w:val="005D0B8B"/>
    <w:rsid w:val="005D11C8"/>
    <w:rsid w:val="005D16D9"/>
    <w:rsid w:val="005D1BFD"/>
    <w:rsid w:val="005D222E"/>
    <w:rsid w:val="005D2531"/>
    <w:rsid w:val="005D271B"/>
    <w:rsid w:val="005D451D"/>
    <w:rsid w:val="005D4643"/>
    <w:rsid w:val="005D4973"/>
    <w:rsid w:val="005D53D5"/>
    <w:rsid w:val="005D563E"/>
    <w:rsid w:val="005D603A"/>
    <w:rsid w:val="005D63E9"/>
    <w:rsid w:val="005D6DFD"/>
    <w:rsid w:val="005D7343"/>
    <w:rsid w:val="005D7707"/>
    <w:rsid w:val="005E005F"/>
    <w:rsid w:val="005E04D3"/>
    <w:rsid w:val="005E0801"/>
    <w:rsid w:val="005E152E"/>
    <w:rsid w:val="005E3322"/>
    <w:rsid w:val="005E4057"/>
    <w:rsid w:val="005E43B5"/>
    <w:rsid w:val="005E52DD"/>
    <w:rsid w:val="005E54CD"/>
    <w:rsid w:val="005E57D5"/>
    <w:rsid w:val="005E57F4"/>
    <w:rsid w:val="005E62C5"/>
    <w:rsid w:val="005E696B"/>
    <w:rsid w:val="005E7921"/>
    <w:rsid w:val="005E7ED5"/>
    <w:rsid w:val="005F0709"/>
    <w:rsid w:val="005F2870"/>
    <w:rsid w:val="005F2A8E"/>
    <w:rsid w:val="005F2D11"/>
    <w:rsid w:val="005F2DA0"/>
    <w:rsid w:val="005F3445"/>
    <w:rsid w:val="005F346F"/>
    <w:rsid w:val="005F3C66"/>
    <w:rsid w:val="005F4ED6"/>
    <w:rsid w:val="005F59AB"/>
    <w:rsid w:val="005F6672"/>
    <w:rsid w:val="005F75D0"/>
    <w:rsid w:val="005F7883"/>
    <w:rsid w:val="006008FF"/>
    <w:rsid w:val="0060091C"/>
    <w:rsid w:val="00602342"/>
    <w:rsid w:val="0060325B"/>
    <w:rsid w:val="0060387F"/>
    <w:rsid w:val="00603E97"/>
    <w:rsid w:val="00603F24"/>
    <w:rsid w:val="00604A3E"/>
    <w:rsid w:val="00605EF4"/>
    <w:rsid w:val="00606EF0"/>
    <w:rsid w:val="00606F7E"/>
    <w:rsid w:val="0061017B"/>
    <w:rsid w:val="00611EF7"/>
    <w:rsid w:val="00612BDB"/>
    <w:rsid w:val="00612FAB"/>
    <w:rsid w:val="00613054"/>
    <w:rsid w:val="0061365D"/>
    <w:rsid w:val="00613C19"/>
    <w:rsid w:val="00613D5E"/>
    <w:rsid w:val="006141C9"/>
    <w:rsid w:val="00615A15"/>
    <w:rsid w:val="00616142"/>
    <w:rsid w:val="00616358"/>
    <w:rsid w:val="00617322"/>
    <w:rsid w:val="00617E79"/>
    <w:rsid w:val="00617F75"/>
    <w:rsid w:val="00620458"/>
    <w:rsid w:val="00620E69"/>
    <w:rsid w:val="00621A50"/>
    <w:rsid w:val="00622715"/>
    <w:rsid w:val="00622CCD"/>
    <w:rsid w:val="00623EA0"/>
    <w:rsid w:val="006243DA"/>
    <w:rsid w:val="00624402"/>
    <w:rsid w:val="00624E42"/>
    <w:rsid w:val="00625808"/>
    <w:rsid w:val="0062584D"/>
    <w:rsid w:val="006268C3"/>
    <w:rsid w:val="00626D8D"/>
    <w:rsid w:val="00630C9A"/>
    <w:rsid w:val="006315F1"/>
    <w:rsid w:val="0063176C"/>
    <w:rsid w:val="0063290C"/>
    <w:rsid w:val="0063303B"/>
    <w:rsid w:val="0063413B"/>
    <w:rsid w:val="006347B0"/>
    <w:rsid w:val="00635107"/>
    <w:rsid w:val="00635C78"/>
    <w:rsid w:val="006375B1"/>
    <w:rsid w:val="00637BA6"/>
    <w:rsid w:val="00637DE4"/>
    <w:rsid w:val="006418F5"/>
    <w:rsid w:val="00642043"/>
    <w:rsid w:val="0064228E"/>
    <w:rsid w:val="00642558"/>
    <w:rsid w:val="00642608"/>
    <w:rsid w:val="00642B95"/>
    <w:rsid w:val="00642F4A"/>
    <w:rsid w:val="00644A49"/>
    <w:rsid w:val="00644CD4"/>
    <w:rsid w:val="00644D1C"/>
    <w:rsid w:val="0064562E"/>
    <w:rsid w:val="00645CF8"/>
    <w:rsid w:val="00646358"/>
    <w:rsid w:val="00646F5C"/>
    <w:rsid w:val="0064756C"/>
    <w:rsid w:val="00647972"/>
    <w:rsid w:val="00650437"/>
    <w:rsid w:val="00650AE4"/>
    <w:rsid w:val="006511D6"/>
    <w:rsid w:val="0065272B"/>
    <w:rsid w:val="00652CA1"/>
    <w:rsid w:val="00655022"/>
    <w:rsid w:val="00655A96"/>
    <w:rsid w:val="00655D33"/>
    <w:rsid w:val="00656C67"/>
    <w:rsid w:val="00660614"/>
    <w:rsid w:val="006614B9"/>
    <w:rsid w:val="00661751"/>
    <w:rsid w:val="0066244B"/>
    <w:rsid w:val="00663AD7"/>
    <w:rsid w:val="00663D4F"/>
    <w:rsid w:val="00663F1E"/>
    <w:rsid w:val="0066418E"/>
    <w:rsid w:val="00664580"/>
    <w:rsid w:val="00664642"/>
    <w:rsid w:val="00665B74"/>
    <w:rsid w:val="006662E1"/>
    <w:rsid w:val="006663F9"/>
    <w:rsid w:val="006665B2"/>
    <w:rsid w:val="0066677E"/>
    <w:rsid w:val="00666F05"/>
    <w:rsid w:val="006675AC"/>
    <w:rsid w:val="0066790B"/>
    <w:rsid w:val="00667F16"/>
    <w:rsid w:val="0067004A"/>
    <w:rsid w:val="0067075E"/>
    <w:rsid w:val="00670AF5"/>
    <w:rsid w:val="00671542"/>
    <w:rsid w:val="006718AC"/>
    <w:rsid w:val="00671A24"/>
    <w:rsid w:val="00671F0F"/>
    <w:rsid w:val="006720E3"/>
    <w:rsid w:val="006723FD"/>
    <w:rsid w:val="00672B5B"/>
    <w:rsid w:val="00674243"/>
    <w:rsid w:val="0067456A"/>
    <w:rsid w:val="006746BB"/>
    <w:rsid w:val="00674925"/>
    <w:rsid w:val="00674AF9"/>
    <w:rsid w:val="006758B9"/>
    <w:rsid w:val="00675950"/>
    <w:rsid w:val="00676ED3"/>
    <w:rsid w:val="00677092"/>
    <w:rsid w:val="006777B6"/>
    <w:rsid w:val="00677F1A"/>
    <w:rsid w:val="00680ADD"/>
    <w:rsid w:val="00680B99"/>
    <w:rsid w:val="00681291"/>
    <w:rsid w:val="006813BF"/>
    <w:rsid w:val="00681B01"/>
    <w:rsid w:val="00681CD0"/>
    <w:rsid w:val="00681F65"/>
    <w:rsid w:val="00682121"/>
    <w:rsid w:val="00682309"/>
    <w:rsid w:val="006838D5"/>
    <w:rsid w:val="0068485E"/>
    <w:rsid w:val="00685D30"/>
    <w:rsid w:val="00686158"/>
    <w:rsid w:val="00687EAC"/>
    <w:rsid w:val="00690544"/>
    <w:rsid w:val="00690CCC"/>
    <w:rsid w:val="00691A01"/>
    <w:rsid w:val="00692F3B"/>
    <w:rsid w:val="00694329"/>
    <w:rsid w:val="00694CE2"/>
    <w:rsid w:val="00695AC7"/>
    <w:rsid w:val="00695AED"/>
    <w:rsid w:val="00695F00"/>
    <w:rsid w:val="006976BB"/>
    <w:rsid w:val="00697CFF"/>
    <w:rsid w:val="00697EA9"/>
    <w:rsid w:val="00697EE1"/>
    <w:rsid w:val="006A04AC"/>
    <w:rsid w:val="006A208C"/>
    <w:rsid w:val="006A2583"/>
    <w:rsid w:val="006A25F0"/>
    <w:rsid w:val="006A2D5E"/>
    <w:rsid w:val="006A41DA"/>
    <w:rsid w:val="006A44D4"/>
    <w:rsid w:val="006A4B06"/>
    <w:rsid w:val="006A4E02"/>
    <w:rsid w:val="006A5172"/>
    <w:rsid w:val="006A535E"/>
    <w:rsid w:val="006A65C5"/>
    <w:rsid w:val="006A7387"/>
    <w:rsid w:val="006A74D6"/>
    <w:rsid w:val="006A793C"/>
    <w:rsid w:val="006A7FD2"/>
    <w:rsid w:val="006B01DE"/>
    <w:rsid w:val="006B0FBE"/>
    <w:rsid w:val="006B1A22"/>
    <w:rsid w:val="006B22D1"/>
    <w:rsid w:val="006B27EB"/>
    <w:rsid w:val="006B32CB"/>
    <w:rsid w:val="006B3C4B"/>
    <w:rsid w:val="006B4783"/>
    <w:rsid w:val="006B554B"/>
    <w:rsid w:val="006B7055"/>
    <w:rsid w:val="006C0D05"/>
    <w:rsid w:val="006C11EC"/>
    <w:rsid w:val="006C2284"/>
    <w:rsid w:val="006C2773"/>
    <w:rsid w:val="006C2FD1"/>
    <w:rsid w:val="006C339A"/>
    <w:rsid w:val="006C37A3"/>
    <w:rsid w:val="006C38EA"/>
    <w:rsid w:val="006C3C92"/>
    <w:rsid w:val="006C44AB"/>
    <w:rsid w:val="006C4B0E"/>
    <w:rsid w:val="006C5985"/>
    <w:rsid w:val="006C71AA"/>
    <w:rsid w:val="006D00F3"/>
    <w:rsid w:val="006D0441"/>
    <w:rsid w:val="006D0598"/>
    <w:rsid w:val="006D0C8D"/>
    <w:rsid w:val="006D2B77"/>
    <w:rsid w:val="006D2BDB"/>
    <w:rsid w:val="006D3DDF"/>
    <w:rsid w:val="006D44ED"/>
    <w:rsid w:val="006D46A4"/>
    <w:rsid w:val="006D485A"/>
    <w:rsid w:val="006D4A88"/>
    <w:rsid w:val="006D4B16"/>
    <w:rsid w:val="006D4C41"/>
    <w:rsid w:val="006D5420"/>
    <w:rsid w:val="006D547F"/>
    <w:rsid w:val="006D5CCE"/>
    <w:rsid w:val="006D6275"/>
    <w:rsid w:val="006D6521"/>
    <w:rsid w:val="006D7A65"/>
    <w:rsid w:val="006E0BE1"/>
    <w:rsid w:val="006E12B1"/>
    <w:rsid w:val="006E1531"/>
    <w:rsid w:val="006E1C18"/>
    <w:rsid w:val="006E2512"/>
    <w:rsid w:val="006E2F60"/>
    <w:rsid w:val="006E3999"/>
    <w:rsid w:val="006E4AD4"/>
    <w:rsid w:val="006E4BB4"/>
    <w:rsid w:val="006E75DE"/>
    <w:rsid w:val="006E77F4"/>
    <w:rsid w:val="006E7B6A"/>
    <w:rsid w:val="006E7D24"/>
    <w:rsid w:val="006E7E4F"/>
    <w:rsid w:val="006F074C"/>
    <w:rsid w:val="006F085A"/>
    <w:rsid w:val="006F1517"/>
    <w:rsid w:val="006F1983"/>
    <w:rsid w:val="006F1CBB"/>
    <w:rsid w:val="006F1F3F"/>
    <w:rsid w:val="006F2391"/>
    <w:rsid w:val="006F28AD"/>
    <w:rsid w:val="006F3A4B"/>
    <w:rsid w:val="006F58F8"/>
    <w:rsid w:val="006F5AC5"/>
    <w:rsid w:val="006F72AF"/>
    <w:rsid w:val="006F7BB3"/>
    <w:rsid w:val="00700921"/>
    <w:rsid w:val="00700DC3"/>
    <w:rsid w:val="00701433"/>
    <w:rsid w:val="007014FF"/>
    <w:rsid w:val="00702940"/>
    <w:rsid w:val="00703095"/>
    <w:rsid w:val="007032B5"/>
    <w:rsid w:val="00705730"/>
    <w:rsid w:val="00705907"/>
    <w:rsid w:val="0070595B"/>
    <w:rsid w:val="00706422"/>
    <w:rsid w:val="007064AE"/>
    <w:rsid w:val="007066D2"/>
    <w:rsid w:val="0070678E"/>
    <w:rsid w:val="007067AC"/>
    <w:rsid w:val="00706E4A"/>
    <w:rsid w:val="00707DC2"/>
    <w:rsid w:val="00707EFA"/>
    <w:rsid w:val="00711009"/>
    <w:rsid w:val="007118E5"/>
    <w:rsid w:val="007124AD"/>
    <w:rsid w:val="007124D3"/>
    <w:rsid w:val="00712F82"/>
    <w:rsid w:val="00713149"/>
    <w:rsid w:val="007131CD"/>
    <w:rsid w:val="00713E7D"/>
    <w:rsid w:val="0071406B"/>
    <w:rsid w:val="00714865"/>
    <w:rsid w:val="0071514D"/>
    <w:rsid w:val="0071566C"/>
    <w:rsid w:val="00715A7D"/>
    <w:rsid w:val="00716135"/>
    <w:rsid w:val="007164A9"/>
    <w:rsid w:val="00717409"/>
    <w:rsid w:val="00717FF8"/>
    <w:rsid w:val="007204B0"/>
    <w:rsid w:val="00720748"/>
    <w:rsid w:val="00720B40"/>
    <w:rsid w:val="00722B31"/>
    <w:rsid w:val="00724A41"/>
    <w:rsid w:val="00724A8D"/>
    <w:rsid w:val="00724AF8"/>
    <w:rsid w:val="00724B6B"/>
    <w:rsid w:val="007257D8"/>
    <w:rsid w:val="00725BB5"/>
    <w:rsid w:val="00725EB7"/>
    <w:rsid w:val="00726855"/>
    <w:rsid w:val="00726967"/>
    <w:rsid w:val="00726C36"/>
    <w:rsid w:val="00730909"/>
    <w:rsid w:val="00730A1C"/>
    <w:rsid w:val="00730D95"/>
    <w:rsid w:val="0073123E"/>
    <w:rsid w:val="00732076"/>
    <w:rsid w:val="00734196"/>
    <w:rsid w:val="00734831"/>
    <w:rsid w:val="00734EE6"/>
    <w:rsid w:val="007350DB"/>
    <w:rsid w:val="00735F6F"/>
    <w:rsid w:val="00736E87"/>
    <w:rsid w:val="00736ED3"/>
    <w:rsid w:val="00737656"/>
    <w:rsid w:val="00737B69"/>
    <w:rsid w:val="00740BD9"/>
    <w:rsid w:val="00740C80"/>
    <w:rsid w:val="00741239"/>
    <w:rsid w:val="007415B2"/>
    <w:rsid w:val="00741C79"/>
    <w:rsid w:val="007428E4"/>
    <w:rsid w:val="00742A0A"/>
    <w:rsid w:val="00743A70"/>
    <w:rsid w:val="00745770"/>
    <w:rsid w:val="00745D71"/>
    <w:rsid w:val="00745E88"/>
    <w:rsid w:val="00746172"/>
    <w:rsid w:val="007467D8"/>
    <w:rsid w:val="00746C4A"/>
    <w:rsid w:val="00747A3D"/>
    <w:rsid w:val="00747A9A"/>
    <w:rsid w:val="0075109A"/>
    <w:rsid w:val="00751DE9"/>
    <w:rsid w:val="00752B15"/>
    <w:rsid w:val="00752B86"/>
    <w:rsid w:val="00752F0E"/>
    <w:rsid w:val="007535A7"/>
    <w:rsid w:val="007538B6"/>
    <w:rsid w:val="00753E0E"/>
    <w:rsid w:val="00754FA1"/>
    <w:rsid w:val="007559DC"/>
    <w:rsid w:val="00755A70"/>
    <w:rsid w:val="00755B6A"/>
    <w:rsid w:val="007569E4"/>
    <w:rsid w:val="00757814"/>
    <w:rsid w:val="007601F9"/>
    <w:rsid w:val="007605B7"/>
    <w:rsid w:val="007606E3"/>
    <w:rsid w:val="00761187"/>
    <w:rsid w:val="00761A3B"/>
    <w:rsid w:val="00761A68"/>
    <w:rsid w:val="00761B4E"/>
    <w:rsid w:val="00762A20"/>
    <w:rsid w:val="00762E1D"/>
    <w:rsid w:val="00763829"/>
    <w:rsid w:val="00763A9B"/>
    <w:rsid w:val="007642AF"/>
    <w:rsid w:val="0076434B"/>
    <w:rsid w:val="007653EE"/>
    <w:rsid w:val="007669E7"/>
    <w:rsid w:val="007671CB"/>
    <w:rsid w:val="007676C3"/>
    <w:rsid w:val="00767751"/>
    <w:rsid w:val="0076790A"/>
    <w:rsid w:val="00767CF9"/>
    <w:rsid w:val="00767F06"/>
    <w:rsid w:val="00770877"/>
    <w:rsid w:val="0077099A"/>
    <w:rsid w:val="00770A32"/>
    <w:rsid w:val="007714FF"/>
    <w:rsid w:val="00772281"/>
    <w:rsid w:val="00772C6D"/>
    <w:rsid w:val="00772E6E"/>
    <w:rsid w:val="00773136"/>
    <w:rsid w:val="00773B2B"/>
    <w:rsid w:val="00774007"/>
    <w:rsid w:val="00774553"/>
    <w:rsid w:val="00774E80"/>
    <w:rsid w:val="00775C15"/>
    <w:rsid w:val="00776149"/>
    <w:rsid w:val="00776F4A"/>
    <w:rsid w:val="007772B7"/>
    <w:rsid w:val="00777562"/>
    <w:rsid w:val="00780623"/>
    <w:rsid w:val="00781148"/>
    <w:rsid w:val="00781706"/>
    <w:rsid w:val="007817D5"/>
    <w:rsid w:val="0078241A"/>
    <w:rsid w:val="00782893"/>
    <w:rsid w:val="00782B3F"/>
    <w:rsid w:val="007835FB"/>
    <w:rsid w:val="00783976"/>
    <w:rsid w:val="00784327"/>
    <w:rsid w:val="007844BD"/>
    <w:rsid w:val="0078456B"/>
    <w:rsid w:val="0078605F"/>
    <w:rsid w:val="00786721"/>
    <w:rsid w:val="00787A18"/>
    <w:rsid w:val="00790A3D"/>
    <w:rsid w:val="00791BF5"/>
    <w:rsid w:val="00792319"/>
    <w:rsid w:val="007929BB"/>
    <w:rsid w:val="00792FCE"/>
    <w:rsid w:val="00793A4B"/>
    <w:rsid w:val="007941EC"/>
    <w:rsid w:val="007948AA"/>
    <w:rsid w:val="007951F0"/>
    <w:rsid w:val="0079522E"/>
    <w:rsid w:val="007952C3"/>
    <w:rsid w:val="00795528"/>
    <w:rsid w:val="00795E4C"/>
    <w:rsid w:val="007966A3"/>
    <w:rsid w:val="007967D2"/>
    <w:rsid w:val="00797829"/>
    <w:rsid w:val="007A0829"/>
    <w:rsid w:val="007A0973"/>
    <w:rsid w:val="007A0A0B"/>
    <w:rsid w:val="007A0D0F"/>
    <w:rsid w:val="007A20E8"/>
    <w:rsid w:val="007A21C4"/>
    <w:rsid w:val="007A24D3"/>
    <w:rsid w:val="007A2B17"/>
    <w:rsid w:val="007A30C6"/>
    <w:rsid w:val="007A369F"/>
    <w:rsid w:val="007A4049"/>
    <w:rsid w:val="007A4535"/>
    <w:rsid w:val="007A5080"/>
    <w:rsid w:val="007A527E"/>
    <w:rsid w:val="007A5784"/>
    <w:rsid w:val="007A6B0A"/>
    <w:rsid w:val="007A70FB"/>
    <w:rsid w:val="007A79A7"/>
    <w:rsid w:val="007B0324"/>
    <w:rsid w:val="007B081D"/>
    <w:rsid w:val="007B0950"/>
    <w:rsid w:val="007B1062"/>
    <w:rsid w:val="007B13FA"/>
    <w:rsid w:val="007B199A"/>
    <w:rsid w:val="007B19A7"/>
    <w:rsid w:val="007B2323"/>
    <w:rsid w:val="007B25DB"/>
    <w:rsid w:val="007B2AED"/>
    <w:rsid w:val="007B3101"/>
    <w:rsid w:val="007B35A9"/>
    <w:rsid w:val="007B36C5"/>
    <w:rsid w:val="007B4074"/>
    <w:rsid w:val="007B4EAF"/>
    <w:rsid w:val="007B5A0C"/>
    <w:rsid w:val="007B5A26"/>
    <w:rsid w:val="007B67C8"/>
    <w:rsid w:val="007B6BC4"/>
    <w:rsid w:val="007B6E17"/>
    <w:rsid w:val="007B7A0A"/>
    <w:rsid w:val="007B7C62"/>
    <w:rsid w:val="007C0402"/>
    <w:rsid w:val="007C0640"/>
    <w:rsid w:val="007C1A7A"/>
    <w:rsid w:val="007C215F"/>
    <w:rsid w:val="007C22FB"/>
    <w:rsid w:val="007C2427"/>
    <w:rsid w:val="007C2E60"/>
    <w:rsid w:val="007C3B20"/>
    <w:rsid w:val="007C3F74"/>
    <w:rsid w:val="007C492D"/>
    <w:rsid w:val="007C4C30"/>
    <w:rsid w:val="007C52C2"/>
    <w:rsid w:val="007C57CE"/>
    <w:rsid w:val="007C5D39"/>
    <w:rsid w:val="007C6325"/>
    <w:rsid w:val="007C6373"/>
    <w:rsid w:val="007C6F47"/>
    <w:rsid w:val="007C74AB"/>
    <w:rsid w:val="007D0532"/>
    <w:rsid w:val="007D0C7A"/>
    <w:rsid w:val="007D0EE9"/>
    <w:rsid w:val="007D161A"/>
    <w:rsid w:val="007D1F1B"/>
    <w:rsid w:val="007D26FD"/>
    <w:rsid w:val="007D36BD"/>
    <w:rsid w:val="007D394E"/>
    <w:rsid w:val="007D5972"/>
    <w:rsid w:val="007D5B96"/>
    <w:rsid w:val="007D6B63"/>
    <w:rsid w:val="007D7FBB"/>
    <w:rsid w:val="007E0024"/>
    <w:rsid w:val="007E1167"/>
    <w:rsid w:val="007E11EE"/>
    <w:rsid w:val="007E1518"/>
    <w:rsid w:val="007E1A7B"/>
    <w:rsid w:val="007E3350"/>
    <w:rsid w:val="007E4260"/>
    <w:rsid w:val="007E4486"/>
    <w:rsid w:val="007E52B2"/>
    <w:rsid w:val="007E5B4B"/>
    <w:rsid w:val="007E6A10"/>
    <w:rsid w:val="007E727F"/>
    <w:rsid w:val="007E74E6"/>
    <w:rsid w:val="007E767F"/>
    <w:rsid w:val="007E7839"/>
    <w:rsid w:val="007E7A31"/>
    <w:rsid w:val="007F045E"/>
    <w:rsid w:val="007F0A07"/>
    <w:rsid w:val="007F0BF1"/>
    <w:rsid w:val="007F1039"/>
    <w:rsid w:val="007F1B56"/>
    <w:rsid w:val="007F22EA"/>
    <w:rsid w:val="007F2B8D"/>
    <w:rsid w:val="007F3039"/>
    <w:rsid w:val="007F3336"/>
    <w:rsid w:val="007F446F"/>
    <w:rsid w:val="007F456F"/>
    <w:rsid w:val="007F472A"/>
    <w:rsid w:val="007F491D"/>
    <w:rsid w:val="007F5541"/>
    <w:rsid w:val="007F5A34"/>
    <w:rsid w:val="007F5DD8"/>
    <w:rsid w:val="007F7700"/>
    <w:rsid w:val="007F7A9F"/>
    <w:rsid w:val="00800A2B"/>
    <w:rsid w:val="00800E59"/>
    <w:rsid w:val="00800E86"/>
    <w:rsid w:val="00801211"/>
    <w:rsid w:val="00801D55"/>
    <w:rsid w:val="0080220B"/>
    <w:rsid w:val="008029C8"/>
    <w:rsid w:val="00802F73"/>
    <w:rsid w:val="008038F2"/>
    <w:rsid w:val="0080528E"/>
    <w:rsid w:val="008054A2"/>
    <w:rsid w:val="00805A5D"/>
    <w:rsid w:val="00806AF3"/>
    <w:rsid w:val="00806CB9"/>
    <w:rsid w:val="00806FC0"/>
    <w:rsid w:val="00807462"/>
    <w:rsid w:val="0080786D"/>
    <w:rsid w:val="00810050"/>
    <w:rsid w:val="00811DC7"/>
    <w:rsid w:val="00811F2C"/>
    <w:rsid w:val="008120C9"/>
    <w:rsid w:val="0081244A"/>
    <w:rsid w:val="00812DC5"/>
    <w:rsid w:val="00813200"/>
    <w:rsid w:val="00813510"/>
    <w:rsid w:val="0081394A"/>
    <w:rsid w:val="00815D37"/>
    <w:rsid w:val="00815EB0"/>
    <w:rsid w:val="00816B1A"/>
    <w:rsid w:val="00817074"/>
    <w:rsid w:val="0081751E"/>
    <w:rsid w:val="00820B80"/>
    <w:rsid w:val="0082167A"/>
    <w:rsid w:val="0082177C"/>
    <w:rsid w:val="00821AD4"/>
    <w:rsid w:val="008220D3"/>
    <w:rsid w:val="0082247F"/>
    <w:rsid w:val="00822A14"/>
    <w:rsid w:val="00822B10"/>
    <w:rsid w:val="00823FAF"/>
    <w:rsid w:val="0082438D"/>
    <w:rsid w:val="008262FF"/>
    <w:rsid w:val="0082637B"/>
    <w:rsid w:val="00826C45"/>
    <w:rsid w:val="00826D7E"/>
    <w:rsid w:val="0082737C"/>
    <w:rsid w:val="00827C45"/>
    <w:rsid w:val="00830734"/>
    <w:rsid w:val="008308FE"/>
    <w:rsid w:val="00835085"/>
    <w:rsid w:val="008354FF"/>
    <w:rsid w:val="00835D7C"/>
    <w:rsid w:val="00837C4F"/>
    <w:rsid w:val="00837FE1"/>
    <w:rsid w:val="00840704"/>
    <w:rsid w:val="008409C9"/>
    <w:rsid w:val="00841A40"/>
    <w:rsid w:val="00841AF9"/>
    <w:rsid w:val="00842374"/>
    <w:rsid w:val="0084288E"/>
    <w:rsid w:val="00842EE1"/>
    <w:rsid w:val="00843B00"/>
    <w:rsid w:val="008448F8"/>
    <w:rsid w:val="008452B5"/>
    <w:rsid w:val="00846B75"/>
    <w:rsid w:val="008473CD"/>
    <w:rsid w:val="00847675"/>
    <w:rsid w:val="0084778B"/>
    <w:rsid w:val="0085111F"/>
    <w:rsid w:val="00851766"/>
    <w:rsid w:val="00852D34"/>
    <w:rsid w:val="00852E4C"/>
    <w:rsid w:val="008531B1"/>
    <w:rsid w:val="0085361E"/>
    <w:rsid w:val="00853682"/>
    <w:rsid w:val="0085384B"/>
    <w:rsid w:val="00853D1F"/>
    <w:rsid w:val="0085403D"/>
    <w:rsid w:val="0085431C"/>
    <w:rsid w:val="00854E3C"/>
    <w:rsid w:val="008551BC"/>
    <w:rsid w:val="008551EB"/>
    <w:rsid w:val="00855339"/>
    <w:rsid w:val="0085563A"/>
    <w:rsid w:val="00855B9D"/>
    <w:rsid w:val="00855C4C"/>
    <w:rsid w:val="00856581"/>
    <w:rsid w:val="00856992"/>
    <w:rsid w:val="008572A3"/>
    <w:rsid w:val="00857888"/>
    <w:rsid w:val="00860304"/>
    <w:rsid w:val="00860863"/>
    <w:rsid w:val="00860BEC"/>
    <w:rsid w:val="00860E35"/>
    <w:rsid w:val="00861958"/>
    <w:rsid w:val="008621DC"/>
    <w:rsid w:val="00862BD4"/>
    <w:rsid w:val="008631F8"/>
    <w:rsid w:val="008635BB"/>
    <w:rsid w:val="00863652"/>
    <w:rsid w:val="0086410F"/>
    <w:rsid w:val="008641C6"/>
    <w:rsid w:val="00864508"/>
    <w:rsid w:val="00864C81"/>
    <w:rsid w:val="00865A65"/>
    <w:rsid w:val="00866D9D"/>
    <w:rsid w:val="00866EE7"/>
    <w:rsid w:val="008671BA"/>
    <w:rsid w:val="00867588"/>
    <w:rsid w:val="008702E4"/>
    <w:rsid w:val="00870B91"/>
    <w:rsid w:val="00870BC7"/>
    <w:rsid w:val="00873049"/>
    <w:rsid w:val="00874B17"/>
    <w:rsid w:val="008753C6"/>
    <w:rsid w:val="008771CD"/>
    <w:rsid w:val="00877E4C"/>
    <w:rsid w:val="0088061D"/>
    <w:rsid w:val="0088118C"/>
    <w:rsid w:val="00881A3B"/>
    <w:rsid w:val="00883C2B"/>
    <w:rsid w:val="00883F4F"/>
    <w:rsid w:val="008846CC"/>
    <w:rsid w:val="00885832"/>
    <w:rsid w:val="00885A54"/>
    <w:rsid w:val="00885BA8"/>
    <w:rsid w:val="00886476"/>
    <w:rsid w:val="00887A0A"/>
    <w:rsid w:val="008902C9"/>
    <w:rsid w:val="008907DE"/>
    <w:rsid w:val="00890DFD"/>
    <w:rsid w:val="0089155D"/>
    <w:rsid w:val="0089214B"/>
    <w:rsid w:val="0089228B"/>
    <w:rsid w:val="008930A4"/>
    <w:rsid w:val="008931C6"/>
    <w:rsid w:val="008935FA"/>
    <w:rsid w:val="008939AB"/>
    <w:rsid w:val="00894490"/>
    <w:rsid w:val="008948E3"/>
    <w:rsid w:val="00894ED5"/>
    <w:rsid w:val="00894F95"/>
    <w:rsid w:val="00895037"/>
    <w:rsid w:val="00895862"/>
    <w:rsid w:val="008958F9"/>
    <w:rsid w:val="00895C04"/>
    <w:rsid w:val="00895C97"/>
    <w:rsid w:val="00896625"/>
    <w:rsid w:val="008A0143"/>
    <w:rsid w:val="008A044C"/>
    <w:rsid w:val="008A0CED"/>
    <w:rsid w:val="008A1C6B"/>
    <w:rsid w:val="008A1DD9"/>
    <w:rsid w:val="008A3602"/>
    <w:rsid w:val="008A3E6D"/>
    <w:rsid w:val="008A52FD"/>
    <w:rsid w:val="008A5519"/>
    <w:rsid w:val="008A5819"/>
    <w:rsid w:val="008A59C7"/>
    <w:rsid w:val="008A74CA"/>
    <w:rsid w:val="008A79F3"/>
    <w:rsid w:val="008A7F6F"/>
    <w:rsid w:val="008B02C8"/>
    <w:rsid w:val="008B02CA"/>
    <w:rsid w:val="008B0474"/>
    <w:rsid w:val="008B0874"/>
    <w:rsid w:val="008B08E0"/>
    <w:rsid w:val="008B1485"/>
    <w:rsid w:val="008B1AE4"/>
    <w:rsid w:val="008B1B4A"/>
    <w:rsid w:val="008B30A9"/>
    <w:rsid w:val="008B3A14"/>
    <w:rsid w:val="008B3D14"/>
    <w:rsid w:val="008B3E69"/>
    <w:rsid w:val="008B446C"/>
    <w:rsid w:val="008B49DD"/>
    <w:rsid w:val="008B54F8"/>
    <w:rsid w:val="008B552E"/>
    <w:rsid w:val="008B5976"/>
    <w:rsid w:val="008B5A0A"/>
    <w:rsid w:val="008B62B2"/>
    <w:rsid w:val="008B6522"/>
    <w:rsid w:val="008B66D1"/>
    <w:rsid w:val="008B7412"/>
    <w:rsid w:val="008B7538"/>
    <w:rsid w:val="008C1071"/>
    <w:rsid w:val="008C197B"/>
    <w:rsid w:val="008C20A3"/>
    <w:rsid w:val="008C24B6"/>
    <w:rsid w:val="008C4549"/>
    <w:rsid w:val="008C4842"/>
    <w:rsid w:val="008C4B4B"/>
    <w:rsid w:val="008C4B56"/>
    <w:rsid w:val="008C5172"/>
    <w:rsid w:val="008C5313"/>
    <w:rsid w:val="008C53C5"/>
    <w:rsid w:val="008C548C"/>
    <w:rsid w:val="008C5B31"/>
    <w:rsid w:val="008C5F39"/>
    <w:rsid w:val="008C6007"/>
    <w:rsid w:val="008C6442"/>
    <w:rsid w:val="008C6CE7"/>
    <w:rsid w:val="008C7C08"/>
    <w:rsid w:val="008C7DFF"/>
    <w:rsid w:val="008D1D02"/>
    <w:rsid w:val="008D1E35"/>
    <w:rsid w:val="008D1EF0"/>
    <w:rsid w:val="008D291B"/>
    <w:rsid w:val="008D2B80"/>
    <w:rsid w:val="008D3398"/>
    <w:rsid w:val="008D3692"/>
    <w:rsid w:val="008D381B"/>
    <w:rsid w:val="008D3893"/>
    <w:rsid w:val="008D3FC8"/>
    <w:rsid w:val="008D48D0"/>
    <w:rsid w:val="008D4948"/>
    <w:rsid w:val="008D55AA"/>
    <w:rsid w:val="008D58FC"/>
    <w:rsid w:val="008D5E6B"/>
    <w:rsid w:val="008D620A"/>
    <w:rsid w:val="008D6698"/>
    <w:rsid w:val="008D73B7"/>
    <w:rsid w:val="008D7430"/>
    <w:rsid w:val="008D7AB4"/>
    <w:rsid w:val="008D7BC5"/>
    <w:rsid w:val="008D7C3A"/>
    <w:rsid w:val="008E00AB"/>
    <w:rsid w:val="008E0F79"/>
    <w:rsid w:val="008E1AEF"/>
    <w:rsid w:val="008E2073"/>
    <w:rsid w:val="008E216C"/>
    <w:rsid w:val="008E3612"/>
    <w:rsid w:val="008E3D70"/>
    <w:rsid w:val="008E4696"/>
    <w:rsid w:val="008E46A3"/>
    <w:rsid w:val="008E53BC"/>
    <w:rsid w:val="008E5BE8"/>
    <w:rsid w:val="008E6D90"/>
    <w:rsid w:val="008E6FEF"/>
    <w:rsid w:val="008E7354"/>
    <w:rsid w:val="008E7848"/>
    <w:rsid w:val="008E797B"/>
    <w:rsid w:val="008E7A6A"/>
    <w:rsid w:val="008F1052"/>
    <w:rsid w:val="008F22A3"/>
    <w:rsid w:val="008F2538"/>
    <w:rsid w:val="008F3977"/>
    <w:rsid w:val="008F3C61"/>
    <w:rsid w:val="008F3DCE"/>
    <w:rsid w:val="008F420D"/>
    <w:rsid w:val="008F48CD"/>
    <w:rsid w:val="008F5E44"/>
    <w:rsid w:val="008F62C7"/>
    <w:rsid w:val="008F64F9"/>
    <w:rsid w:val="008F69D1"/>
    <w:rsid w:val="008F6BAC"/>
    <w:rsid w:val="008F746B"/>
    <w:rsid w:val="009000A2"/>
    <w:rsid w:val="00900338"/>
    <w:rsid w:val="00900490"/>
    <w:rsid w:val="00900721"/>
    <w:rsid w:val="0090092F"/>
    <w:rsid w:val="0090095F"/>
    <w:rsid w:val="00900A3B"/>
    <w:rsid w:val="00901A15"/>
    <w:rsid w:val="0090203F"/>
    <w:rsid w:val="009022EA"/>
    <w:rsid w:val="00902324"/>
    <w:rsid w:val="00902C73"/>
    <w:rsid w:val="00903035"/>
    <w:rsid w:val="0090477C"/>
    <w:rsid w:val="00904835"/>
    <w:rsid w:val="00904A49"/>
    <w:rsid w:val="00905185"/>
    <w:rsid w:val="009051CA"/>
    <w:rsid w:val="009053AA"/>
    <w:rsid w:val="00906B3D"/>
    <w:rsid w:val="0090724E"/>
    <w:rsid w:val="009072BB"/>
    <w:rsid w:val="0090768F"/>
    <w:rsid w:val="00907808"/>
    <w:rsid w:val="00910157"/>
    <w:rsid w:val="00910391"/>
    <w:rsid w:val="00910449"/>
    <w:rsid w:val="0091046D"/>
    <w:rsid w:val="00910A8D"/>
    <w:rsid w:val="00911ECF"/>
    <w:rsid w:val="00911FB6"/>
    <w:rsid w:val="009123AA"/>
    <w:rsid w:val="009137B1"/>
    <w:rsid w:val="00913985"/>
    <w:rsid w:val="00913FAF"/>
    <w:rsid w:val="00914884"/>
    <w:rsid w:val="00914930"/>
    <w:rsid w:val="00914FB2"/>
    <w:rsid w:val="009150E2"/>
    <w:rsid w:val="009158F5"/>
    <w:rsid w:val="009166FC"/>
    <w:rsid w:val="00917B8F"/>
    <w:rsid w:val="00917FD1"/>
    <w:rsid w:val="00920407"/>
    <w:rsid w:val="009204CD"/>
    <w:rsid w:val="00921A10"/>
    <w:rsid w:val="00921CC4"/>
    <w:rsid w:val="00922340"/>
    <w:rsid w:val="00922FA4"/>
    <w:rsid w:val="009233F3"/>
    <w:rsid w:val="00924723"/>
    <w:rsid w:val="00924E6C"/>
    <w:rsid w:val="00925678"/>
    <w:rsid w:val="0092663E"/>
    <w:rsid w:val="00926DFC"/>
    <w:rsid w:val="00927743"/>
    <w:rsid w:val="0092791B"/>
    <w:rsid w:val="00927CFC"/>
    <w:rsid w:val="00927D2A"/>
    <w:rsid w:val="00931C97"/>
    <w:rsid w:val="00932050"/>
    <w:rsid w:val="009326C1"/>
    <w:rsid w:val="00932CE0"/>
    <w:rsid w:val="00933157"/>
    <w:rsid w:val="009331D6"/>
    <w:rsid w:val="00933AAE"/>
    <w:rsid w:val="00933BD8"/>
    <w:rsid w:val="00934DC7"/>
    <w:rsid w:val="00934E78"/>
    <w:rsid w:val="00934FDF"/>
    <w:rsid w:val="009371B4"/>
    <w:rsid w:val="00940305"/>
    <w:rsid w:val="00940335"/>
    <w:rsid w:val="0094073E"/>
    <w:rsid w:val="00940CB0"/>
    <w:rsid w:val="00941DAE"/>
    <w:rsid w:val="00942A99"/>
    <w:rsid w:val="00943B1B"/>
    <w:rsid w:val="00943BFA"/>
    <w:rsid w:val="00944B67"/>
    <w:rsid w:val="00945737"/>
    <w:rsid w:val="009461E8"/>
    <w:rsid w:val="0094622E"/>
    <w:rsid w:val="009464F4"/>
    <w:rsid w:val="009465A6"/>
    <w:rsid w:val="00947292"/>
    <w:rsid w:val="009472E9"/>
    <w:rsid w:val="00947468"/>
    <w:rsid w:val="00947B50"/>
    <w:rsid w:val="009503D0"/>
    <w:rsid w:val="00950A63"/>
    <w:rsid w:val="00951821"/>
    <w:rsid w:val="0095205C"/>
    <w:rsid w:val="00952189"/>
    <w:rsid w:val="009522EB"/>
    <w:rsid w:val="00952538"/>
    <w:rsid w:val="00952587"/>
    <w:rsid w:val="00952E61"/>
    <w:rsid w:val="00952EC1"/>
    <w:rsid w:val="009531E3"/>
    <w:rsid w:val="00955448"/>
    <w:rsid w:val="00955C0F"/>
    <w:rsid w:val="0095611F"/>
    <w:rsid w:val="0095667B"/>
    <w:rsid w:val="00956929"/>
    <w:rsid w:val="00956B8F"/>
    <w:rsid w:val="0095707E"/>
    <w:rsid w:val="00957679"/>
    <w:rsid w:val="00957F85"/>
    <w:rsid w:val="00960F51"/>
    <w:rsid w:val="00961347"/>
    <w:rsid w:val="00961A4F"/>
    <w:rsid w:val="00961EC3"/>
    <w:rsid w:val="00963594"/>
    <w:rsid w:val="00963613"/>
    <w:rsid w:val="0096387F"/>
    <w:rsid w:val="00963D51"/>
    <w:rsid w:val="00963F62"/>
    <w:rsid w:val="00964D8B"/>
    <w:rsid w:val="00965371"/>
    <w:rsid w:val="00966D5C"/>
    <w:rsid w:val="009674B7"/>
    <w:rsid w:val="00967D39"/>
    <w:rsid w:val="009700F2"/>
    <w:rsid w:val="00970727"/>
    <w:rsid w:val="00971C5C"/>
    <w:rsid w:val="00972901"/>
    <w:rsid w:val="00973B5F"/>
    <w:rsid w:val="00974C5C"/>
    <w:rsid w:val="0097520B"/>
    <w:rsid w:val="0097565E"/>
    <w:rsid w:val="00975701"/>
    <w:rsid w:val="00975E09"/>
    <w:rsid w:val="00975F83"/>
    <w:rsid w:val="00977989"/>
    <w:rsid w:val="009807D7"/>
    <w:rsid w:val="00980E5F"/>
    <w:rsid w:val="009811D7"/>
    <w:rsid w:val="00981735"/>
    <w:rsid w:val="0098225C"/>
    <w:rsid w:val="00982357"/>
    <w:rsid w:val="0098317D"/>
    <w:rsid w:val="0098347A"/>
    <w:rsid w:val="0098383B"/>
    <w:rsid w:val="00983959"/>
    <w:rsid w:val="00984895"/>
    <w:rsid w:val="00984E2E"/>
    <w:rsid w:val="00985160"/>
    <w:rsid w:val="00985F49"/>
    <w:rsid w:val="00986BF8"/>
    <w:rsid w:val="0098745B"/>
    <w:rsid w:val="00990EBC"/>
    <w:rsid w:val="00991365"/>
    <w:rsid w:val="0099147F"/>
    <w:rsid w:val="009914CD"/>
    <w:rsid w:val="00992051"/>
    <w:rsid w:val="0099414D"/>
    <w:rsid w:val="00994775"/>
    <w:rsid w:val="00994C34"/>
    <w:rsid w:val="00996A2A"/>
    <w:rsid w:val="009977E8"/>
    <w:rsid w:val="009A0072"/>
    <w:rsid w:val="009A0369"/>
    <w:rsid w:val="009A0997"/>
    <w:rsid w:val="009A0F32"/>
    <w:rsid w:val="009A1D49"/>
    <w:rsid w:val="009A2215"/>
    <w:rsid w:val="009A22E6"/>
    <w:rsid w:val="009A297B"/>
    <w:rsid w:val="009A4A00"/>
    <w:rsid w:val="009A4DB4"/>
    <w:rsid w:val="009A5191"/>
    <w:rsid w:val="009A5797"/>
    <w:rsid w:val="009A5F51"/>
    <w:rsid w:val="009A6AFA"/>
    <w:rsid w:val="009A6F31"/>
    <w:rsid w:val="009B0992"/>
    <w:rsid w:val="009B177D"/>
    <w:rsid w:val="009B1DCE"/>
    <w:rsid w:val="009B4C0C"/>
    <w:rsid w:val="009B5792"/>
    <w:rsid w:val="009B71AD"/>
    <w:rsid w:val="009B71D1"/>
    <w:rsid w:val="009B7FD5"/>
    <w:rsid w:val="009C0423"/>
    <w:rsid w:val="009C0503"/>
    <w:rsid w:val="009C0603"/>
    <w:rsid w:val="009C1EDE"/>
    <w:rsid w:val="009C360A"/>
    <w:rsid w:val="009C36F1"/>
    <w:rsid w:val="009C3E06"/>
    <w:rsid w:val="009C3FCA"/>
    <w:rsid w:val="009C47DC"/>
    <w:rsid w:val="009C48D8"/>
    <w:rsid w:val="009C492B"/>
    <w:rsid w:val="009C4AE8"/>
    <w:rsid w:val="009C51B4"/>
    <w:rsid w:val="009C58E7"/>
    <w:rsid w:val="009C61EE"/>
    <w:rsid w:val="009C66B7"/>
    <w:rsid w:val="009C7C02"/>
    <w:rsid w:val="009C7C0D"/>
    <w:rsid w:val="009C7D4F"/>
    <w:rsid w:val="009D0990"/>
    <w:rsid w:val="009D10BC"/>
    <w:rsid w:val="009D19EE"/>
    <w:rsid w:val="009D1A47"/>
    <w:rsid w:val="009D1A62"/>
    <w:rsid w:val="009D290A"/>
    <w:rsid w:val="009D2950"/>
    <w:rsid w:val="009D2B6B"/>
    <w:rsid w:val="009D3732"/>
    <w:rsid w:val="009D544A"/>
    <w:rsid w:val="009D5EA9"/>
    <w:rsid w:val="009D69BC"/>
    <w:rsid w:val="009D7157"/>
    <w:rsid w:val="009D7397"/>
    <w:rsid w:val="009D78FB"/>
    <w:rsid w:val="009D7AEF"/>
    <w:rsid w:val="009E09BF"/>
    <w:rsid w:val="009E1ED8"/>
    <w:rsid w:val="009E30C5"/>
    <w:rsid w:val="009E4545"/>
    <w:rsid w:val="009E454F"/>
    <w:rsid w:val="009E506C"/>
    <w:rsid w:val="009E51AD"/>
    <w:rsid w:val="009E5AEB"/>
    <w:rsid w:val="009E5B11"/>
    <w:rsid w:val="009E66E5"/>
    <w:rsid w:val="009E6D59"/>
    <w:rsid w:val="009F13DC"/>
    <w:rsid w:val="009F183B"/>
    <w:rsid w:val="009F2ADC"/>
    <w:rsid w:val="009F350F"/>
    <w:rsid w:val="009F3F8E"/>
    <w:rsid w:val="009F480A"/>
    <w:rsid w:val="009F56CC"/>
    <w:rsid w:val="009F5882"/>
    <w:rsid w:val="009F6876"/>
    <w:rsid w:val="009F7872"/>
    <w:rsid w:val="00A007D4"/>
    <w:rsid w:val="00A00840"/>
    <w:rsid w:val="00A00F38"/>
    <w:rsid w:val="00A00F7F"/>
    <w:rsid w:val="00A016B4"/>
    <w:rsid w:val="00A01BC5"/>
    <w:rsid w:val="00A021C7"/>
    <w:rsid w:val="00A03C2D"/>
    <w:rsid w:val="00A03C89"/>
    <w:rsid w:val="00A03F97"/>
    <w:rsid w:val="00A041F4"/>
    <w:rsid w:val="00A04D20"/>
    <w:rsid w:val="00A05575"/>
    <w:rsid w:val="00A05882"/>
    <w:rsid w:val="00A0594F"/>
    <w:rsid w:val="00A0742E"/>
    <w:rsid w:val="00A0772A"/>
    <w:rsid w:val="00A078D2"/>
    <w:rsid w:val="00A07930"/>
    <w:rsid w:val="00A07DC7"/>
    <w:rsid w:val="00A07F82"/>
    <w:rsid w:val="00A11036"/>
    <w:rsid w:val="00A11EDF"/>
    <w:rsid w:val="00A11FF9"/>
    <w:rsid w:val="00A124B0"/>
    <w:rsid w:val="00A12A36"/>
    <w:rsid w:val="00A13BBA"/>
    <w:rsid w:val="00A13CD8"/>
    <w:rsid w:val="00A141ED"/>
    <w:rsid w:val="00A14B3D"/>
    <w:rsid w:val="00A151A8"/>
    <w:rsid w:val="00A1537F"/>
    <w:rsid w:val="00A154B9"/>
    <w:rsid w:val="00A15763"/>
    <w:rsid w:val="00A15AB9"/>
    <w:rsid w:val="00A17810"/>
    <w:rsid w:val="00A17E74"/>
    <w:rsid w:val="00A17FAE"/>
    <w:rsid w:val="00A201CD"/>
    <w:rsid w:val="00A2125D"/>
    <w:rsid w:val="00A21A0E"/>
    <w:rsid w:val="00A221E8"/>
    <w:rsid w:val="00A22352"/>
    <w:rsid w:val="00A241D4"/>
    <w:rsid w:val="00A2498A"/>
    <w:rsid w:val="00A25612"/>
    <w:rsid w:val="00A27976"/>
    <w:rsid w:val="00A27D7C"/>
    <w:rsid w:val="00A30450"/>
    <w:rsid w:val="00A306C2"/>
    <w:rsid w:val="00A30A6B"/>
    <w:rsid w:val="00A320D0"/>
    <w:rsid w:val="00A3216D"/>
    <w:rsid w:val="00A327A7"/>
    <w:rsid w:val="00A3293D"/>
    <w:rsid w:val="00A32A68"/>
    <w:rsid w:val="00A32B1B"/>
    <w:rsid w:val="00A32F70"/>
    <w:rsid w:val="00A339C1"/>
    <w:rsid w:val="00A34624"/>
    <w:rsid w:val="00A35164"/>
    <w:rsid w:val="00A35850"/>
    <w:rsid w:val="00A35ADF"/>
    <w:rsid w:val="00A35EB4"/>
    <w:rsid w:val="00A3608C"/>
    <w:rsid w:val="00A36174"/>
    <w:rsid w:val="00A36A10"/>
    <w:rsid w:val="00A36F74"/>
    <w:rsid w:val="00A375FF"/>
    <w:rsid w:val="00A421FA"/>
    <w:rsid w:val="00A430AE"/>
    <w:rsid w:val="00A44058"/>
    <w:rsid w:val="00A44D6D"/>
    <w:rsid w:val="00A464F3"/>
    <w:rsid w:val="00A46EE2"/>
    <w:rsid w:val="00A47384"/>
    <w:rsid w:val="00A479C2"/>
    <w:rsid w:val="00A47FE9"/>
    <w:rsid w:val="00A50404"/>
    <w:rsid w:val="00A5047E"/>
    <w:rsid w:val="00A50807"/>
    <w:rsid w:val="00A5185D"/>
    <w:rsid w:val="00A522F7"/>
    <w:rsid w:val="00A52326"/>
    <w:rsid w:val="00A527F0"/>
    <w:rsid w:val="00A528D2"/>
    <w:rsid w:val="00A53538"/>
    <w:rsid w:val="00A53886"/>
    <w:rsid w:val="00A53E98"/>
    <w:rsid w:val="00A53FCB"/>
    <w:rsid w:val="00A5459A"/>
    <w:rsid w:val="00A54CAA"/>
    <w:rsid w:val="00A54D28"/>
    <w:rsid w:val="00A5515A"/>
    <w:rsid w:val="00A558CF"/>
    <w:rsid w:val="00A56734"/>
    <w:rsid w:val="00A57249"/>
    <w:rsid w:val="00A57768"/>
    <w:rsid w:val="00A616ED"/>
    <w:rsid w:val="00A62657"/>
    <w:rsid w:val="00A62D4A"/>
    <w:rsid w:val="00A630E6"/>
    <w:rsid w:val="00A636CA"/>
    <w:rsid w:val="00A63A3C"/>
    <w:rsid w:val="00A63A6D"/>
    <w:rsid w:val="00A64084"/>
    <w:rsid w:val="00A64BE1"/>
    <w:rsid w:val="00A65990"/>
    <w:rsid w:val="00A66023"/>
    <w:rsid w:val="00A6673E"/>
    <w:rsid w:val="00A66DB1"/>
    <w:rsid w:val="00A66FE5"/>
    <w:rsid w:val="00A67295"/>
    <w:rsid w:val="00A675C9"/>
    <w:rsid w:val="00A67869"/>
    <w:rsid w:val="00A679C5"/>
    <w:rsid w:val="00A70193"/>
    <w:rsid w:val="00A704DE"/>
    <w:rsid w:val="00A7120A"/>
    <w:rsid w:val="00A71F89"/>
    <w:rsid w:val="00A734B7"/>
    <w:rsid w:val="00A73787"/>
    <w:rsid w:val="00A73E6A"/>
    <w:rsid w:val="00A73EEB"/>
    <w:rsid w:val="00A744A1"/>
    <w:rsid w:val="00A75ACE"/>
    <w:rsid w:val="00A765C9"/>
    <w:rsid w:val="00A76DA5"/>
    <w:rsid w:val="00A773D6"/>
    <w:rsid w:val="00A810CF"/>
    <w:rsid w:val="00A81380"/>
    <w:rsid w:val="00A813DD"/>
    <w:rsid w:val="00A816A1"/>
    <w:rsid w:val="00A81839"/>
    <w:rsid w:val="00A82393"/>
    <w:rsid w:val="00A8273B"/>
    <w:rsid w:val="00A82AF6"/>
    <w:rsid w:val="00A82B86"/>
    <w:rsid w:val="00A82DD8"/>
    <w:rsid w:val="00A84EAA"/>
    <w:rsid w:val="00A8543B"/>
    <w:rsid w:val="00A85C16"/>
    <w:rsid w:val="00A85F58"/>
    <w:rsid w:val="00A86740"/>
    <w:rsid w:val="00A86C3C"/>
    <w:rsid w:val="00A86F0A"/>
    <w:rsid w:val="00A87D30"/>
    <w:rsid w:val="00A903AA"/>
    <w:rsid w:val="00A90AB7"/>
    <w:rsid w:val="00A90DE1"/>
    <w:rsid w:val="00A91318"/>
    <w:rsid w:val="00A92036"/>
    <w:rsid w:val="00A92179"/>
    <w:rsid w:val="00A92287"/>
    <w:rsid w:val="00A93155"/>
    <w:rsid w:val="00A93317"/>
    <w:rsid w:val="00A9333D"/>
    <w:rsid w:val="00A9392F"/>
    <w:rsid w:val="00A93D02"/>
    <w:rsid w:val="00A93D0D"/>
    <w:rsid w:val="00A93EC7"/>
    <w:rsid w:val="00A94A05"/>
    <w:rsid w:val="00A953ED"/>
    <w:rsid w:val="00A9542A"/>
    <w:rsid w:val="00A956F6"/>
    <w:rsid w:val="00A959B5"/>
    <w:rsid w:val="00A962A9"/>
    <w:rsid w:val="00A96ECE"/>
    <w:rsid w:val="00A97CBF"/>
    <w:rsid w:val="00AA0BCD"/>
    <w:rsid w:val="00AA17CB"/>
    <w:rsid w:val="00AA180C"/>
    <w:rsid w:val="00AA2671"/>
    <w:rsid w:val="00AA29A3"/>
    <w:rsid w:val="00AA2ED6"/>
    <w:rsid w:val="00AA3A9B"/>
    <w:rsid w:val="00AA3BE6"/>
    <w:rsid w:val="00AA503D"/>
    <w:rsid w:val="00AA547E"/>
    <w:rsid w:val="00AA574C"/>
    <w:rsid w:val="00AA607B"/>
    <w:rsid w:val="00AA6F38"/>
    <w:rsid w:val="00AA7494"/>
    <w:rsid w:val="00AA7C6A"/>
    <w:rsid w:val="00AB0123"/>
    <w:rsid w:val="00AB05BD"/>
    <w:rsid w:val="00AB131C"/>
    <w:rsid w:val="00AB17B2"/>
    <w:rsid w:val="00AB185F"/>
    <w:rsid w:val="00AB1F0F"/>
    <w:rsid w:val="00AB226B"/>
    <w:rsid w:val="00AB26B4"/>
    <w:rsid w:val="00AB2959"/>
    <w:rsid w:val="00AB2C9F"/>
    <w:rsid w:val="00AB2F66"/>
    <w:rsid w:val="00AB3276"/>
    <w:rsid w:val="00AB3559"/>
    <w:rsid w:val="00AB3B83"/>
    <w:rsid w:val="00AB4484"/>
    <w:rsid w:val="00AB4608"/>
    <w:rsid w:val="00AB4638"/>
    <w:rsid w:val="00AB4DC1"/>
    <w:rsid w:val="00AB4EF9"/>
    <w:rsid w:val="00AB55CA"/>
    <w:rsid w:val="00AB5734"/>
    <w:rsid w:val="00AB5986"/>
    <w:rsid w:val="00AB5C62"/>
    <w:rsid w:val="00AB651C"/>
    <w:rsid w:val="00AB7D5D"/>
    <w:rsid w:val="00AC041D"/>
    <w:rsid w:val="00AC0769"/>
    <w:rsid w:val="00AC07C3"/>
    <w:rsid w:val="00AC098B"/>
    <w:rsid w:val="00AC0E0E"/>
    <w:rsid w:val="00AC1529"/>
    <w:rsid w:val="00AC236C"/>
    <w:rsid w:val="00AC33D1"/>
    <w:rsid w:val="00AC371D"/>
    <w:rsid w:val="00AC371E"/>
    <w:rsid w:val="00AC399C"/>
    <w:rsid w:val="00AC41EE"/>
    <w:rsid w:val="00AC4369"/>
    <w:rsid w:val="00AC4FD7"/>
    <w:rsid w:val="00AC658E"/>
    <w:rsid w:val="00AC6600"/>
    <w:rsid w:val="00AC6E36"/>
    <w:rsid w:val="00AC794B"/>
    <w:rsid w:val="00AD01AF"/>
    <w:rsid w:val="00AD0247"/>
    <w:rsid w:val="00AD0EEB"/>
    <w:rsid w:val="00AD22B5"/>
    <w:rsid w:val="00AD336B"/>
    <w:rsid w:val="00AD379D"/>
    <w:rsid w:val="00AD3890"/>
    <w:rsid w:val="00AD3D25"/>
    <w:rsid w:val="00AD470C"/>
    <w:rsid w:val="00AD48A0"/>
    <w:rsid w:val="00AD49BD"/>
    <w:rsid w:val="00AD5708"/>
    <w:rsid w:val="00AD5A98"/>
    <w:rsid w:val="00AD5ECA"/>
    <w:rsid w:val="00AD6F0E"/>
    <w:rsid w:val="00AD7115"/>
    <w:rsid w:val="00AD7265"/>
    <w:rsid w:val="00AD7A33"/>
    <w:rsid w:val="00AE1511"/>
    <w:rsid w:val="00AE1D82"/>
    <w:rsid w:val="00AE2106"/>
    <w:rsid w:val="00AE21BE"/>
    <w:rsid w:val="00AE2750"/>
    <w:rsid w:val="00AE2B25"/>
    <w:rsid w:val="00AE35D2"/>
    <w:rsid w:val="00AE376D"/>
    <w:rsid w:val="00AE3F22"/>
    <w:rsid w:val="00AE5B62"/>
    <w:rsid w:val="00AE5D04"/>
    <w:rsid w:val="00AE6CD2"/>
    <w:rsid w:val="00AE6FC7"/>
    <w:rsid w:val="00AE7A52"/>
    <w:rsid w:val="00AF0332"/>
    <w:rsid w:val="00AF03B3"/>
    <w:rsid w:val="00AF1A18"/>
    <w:rsid w:val="00AF214C"/>
    <w:rsid w:val="00AF2360"/>
    <w:rsid w:val="00AF2CF0"/>
    <w:rsid w:val="00AF3F96"/>
    <w:rsid w:val="00AF4881"/>
    <w:rsid w:val="00AF4EAC"/>
    <w:rsid w:val="00AF51E0"/>
    <w:rsid w:val="00AF6646"/>
    <w:rsid w:val="00AF6658"/>
    <w:rsid w:val="00AF6CF4"/>
    <w:rsid w:val="00AF73E4"/>
    <w:rsid w:val="00B00ABC"/>
    <w:rsid w:val="00B019B2"/>
    <w:rsid w:val="00B025C0"/>
    <w:rsid w:val="00B0289F"/>
    <w:rsid w:val="00B02EF6"/>
    <w:rsid w:val="00B03027"/>
    <w:rsid w:val="00B0389E"/>
    <w:rsid w:val="00B03A64"/>
    <w:rsid w:val="00B05196"/>
    <w:rsid w:val="00B05F04"/>
    <w:rsid w:val="00B060D1"/>
    <w:rsid w:val="00B0662A"/>
    <w:rsid w:val="00B069C2"/>
    <w:rsid w:val="00B075E4"/>
    <w:rsid w:val="00B07625"/>
    <w:rsid w:val="00B10116"/>
    <w:rsid w:val="00B11B4B"/>
    <w:rsid w:val="00B11E23"/>
    <w:rsid w:val="00B1272D"/>
    <w:rsid w:val="00B1284A"/>
    <w:rsid w:val="00B13784"/>
    <w:rsid w:val="00B1440A"/>
    <w:rsid w:val="00B14E9E"/>
    <w:rsid w:val="00B1573D"/>
    <w:rsid w:val="00B16565"/>
    <w:rsid w:val="00B16810"/>
    <w:rsid w:val="00B16AD0"/>
    <w:rsid w:val="00B1708C"/>
    <w:rsid w:val="00B170DD"/>
    <w:rsid w:val="00B170F3"/>
    <w:rsid w:val="00B2083C"/>
    <w:rsid w:val="00B2107D"/>
    <w:rsid w:val="00B21271"/>
    <w:rsid w:val="00B2171F"/>
    <w:rsid w:val="00B218A1"/>
    <w:rsid w:val="00B22B90"/>
    <w:rsid w:val="00B23453"/>
    <w:rsid w:val="00B23721"/>
    <w:rsid w:val="00B24AF7"/>
    <w:rsid w:val="00B256EF"/>
    <w:rsid w:val="00B25760"/>
    <w:rsid w:val="00B25A52"/>
    <w:rsid w:val="00B25CB3"/>
    <w:rsid w:val="00B26DD0"/>
    <w:rsid w:val="00B26EF0"/>
    <w:rsid w:val="00B27BAA"/>
    <w:rsid w:val="00B3015A"/>
    <w:rsid w:val="00B30423"/>
    <w:rsid w:val="00B30747"/>
    <w:rsid w:val="00B3090B"/>
    <w:rsid w:val="00B30FD6"/>
    <w:rsid w:val="00B313D8"/>
    <w:rsid w:val="00B31480"/>
    <w:rsid w:val="00B32106"/>
    <w:rsid w:val="00B3223E"/>
    <w:rsid w:val="00B32653"/>
    <w:rsid w:val="00B331C2"/>
    <w:rsid w:val="00B3370C"/>
    <w:rsid w:val="00B339A6"/>
    <w:rsid w:val="00B343D4"/>
    <w:rsid w:val="00B3561A"/>
    <w:rsid w:val="00B3692B"/>
    <w:rsid w:val="00B36EFA"/>
    <w:rsid w:val="00B36F59"/>
    <w:rsid w:val="00B37124"/>
    <w:rsid w:val="00B4040C"/>
    <w:rsid w:val="00B418E4"/>
    <w:rsid w:val="00B42C18"/>
    <w:rsid w:val="00B42D01"/>
    <w:rsid w:val="00B43225"/>
    <w:rsid w:val="00B43CE7"/>
    <w:rsid w:val="00B441B9"/>
    <w:rsid w:val="00B445F2"/>
    <w:rsid w:val="00B44DD1"/>
    <w:rsid w:val="00B45510"/>
    <w:rsid w:val="00B45E04"/>
    <w:rsid w:val="00B45F98"/>
    <w:rsid w:val="00B460D3"/>
    <w:rsid w:val="00B46365"/>
    <w:rsid w:val="00B465E1"/>
    <w:rsid w:val="00B46C38"/>
    <w:rsid w:val="00B46EFB"/>
    <w:rsid w:val="00B47457"/>
    <w:rsid w:val="00B474A6"/>
    <w:rsid w:val="00B5006D"/>
    <w:rsid w:val="00B506DE"/>
    <w:rsid w:val="00B50909"/>
    <w:rsid w:val="00B51217"/>
    <w:rsid w:val="00B51832"/>
    <w:rsid w:val="00B51B82"/>
    <w:rsid w:val="00B51B89"/>
    <w:rsid w:val="00B51F97"/>
    <w:rsid w:val="00B5212A"/>
    <w:rsid w:val="00B525B8"/>
    <w:rsid w:val="00B52FBC"/>
    <w:rsid w:val="00B53663"/>
    <w:rsid w:val="00B551E6"/>
    <w:rsid w:val="00B5583F"/>
    <w:rsid w:val="00B559A9"/>
    <w:rsid w:val="00B55D21"/>
    <w:rsid w:val="00B56140"/>
    <w:rsid w:val="00B56ECA"/>
    <w:rsid w:val="00B5740F"/>
    <w:rsid w:val="00B5774B"/>
    <w:rsid w:val="00B5793B"/>
    <w:rsid w:val="00B57F9F"/>
    <w:rsid w:val="00B607FE"/>
    <w:rsid w:val="00B6123F"/>
    <w:rsid w:val="00B612BB"/>
    <w:rsid w:val="00B61393"/>
    <w:rsid w:val="00B6316C"/>
    <w:rsid w:val="00B64037"/>
    <w:rsid w:val="00B644EE"/>
    <w:rsid w:val="00B64F2C"/>
    <w:rsid w:val="00B651F2"/>
    <w:rsid w:val="00B65708"/>
    <w:rsid w:val="00B663D7"/>
    <w:rsid w:val="00B6782D"/>
    <w:rsid w:val="00B67F13"/>
    <w:rsid w:val="00B704A2"/>
    <w:rsid w:val="00B71672"/>
    <w:rsid w:val="00B729CB"/>
    <w:rsid w:val="00B731D7"/>
    <w:rsid w:val="00B7326F"/>
    <w:rsid w:val="00B74E63"/>
    <w:rsid w:val="00B75239"/>
    <w:rsid w:val="00B75C2D"/>
    <w:rsid w:val="00B76720"/>
    <w:rsid w:val="00B76A25"/>
    <w:rsid w:val="00B76E2E"/>
    <w:rsid w:val="00B77223"/>
    <w:rsid w:val="00B77DD0"/>
    <w:rsid w:val="00B80716"/>
    <w:rsid w:val="00B81454"/>
    <w:rsid w:val="00B81471"/>
    <w:rsid w:val="00B81496"/>
    <w:rsid w:val="00B82B3C"/>
    <w:rsid w:val="00B8364D"/>
    <w:rsid w:val="00B837AD"/>
    <w:rsid w:val="00B83982"/>
    <w:rsid w:val="00B83FD5"/>
    <w:rsid w:val="00B84242"/>
    <w:rsid w:val="00B84737"/>
    <w:rsid w:val="00B84BB0"/>
    <w:rsid w:val="00B84E99"/>
    <w:rsid w:val="00B85060"/>
    <w:rsid w:val="00B85640"/>
    <w:rsid w:val="00B85A1C"/>
    <w:rsid w:val="00B86B32"/>
    <w:rsid w:val="00B86CCB"/>
    <w:rsid w:val="00B87258"/>
    <w:rsid w:val="00B872D9"/>
    <w:rsid w:val="00B87A65"/>
    <w:rsid w:val="00B9063B"/>
    <w:rsid w:val="00B937A9"/>
    <w:rsid w:val="00B93940"/>
    <w:rsid w:val="00B93A9E"/>
    <w:rsid w:val="00B93B7F"/>
    <w:rsid w:val="00B93EB3"/>
    <w:rsid w:val="00B940DF"/>
    <w:rsid w:val="00B94B7D"/>
    <w:rsid w:val="00B95315"/>
    <w:rsid w:val="00B95332"/>
    <w:rsid w:val="00B959B3"/>
    <w:rsid w:val="00B95B7C"/>
    <w:rsid w:val="00B96BF4"/>
    <w:rsid w:val="00B970E3"/>
    <w:rsid w:val="00B97AAE"/>
    <w:rsid w:val="00BA014F"/>
    <w:rsid w:val="00BA01D7"/>
    <w:rsid w:val="00BA0AF4"/>
    <w:rsid w:val="00BA0E5C"/>
    <w:rsid w:val="00BA16C1"/>
    <w:rsid w:val="00BA1BB3"/>
    <w:rsid w:val="00BA1CDE"/>
    <w:rsid w:val="00BA1FF6"/>
    <w:rsid w:val="00BA2BC0"/>
    <w:rsid w:val="00BA2BF3"/>
    <w:rsid w:val="00BA2E19"/>
    <w:rsid w:val="00BA3188"/>
    <w:rsid w:val="00BA3B78"/>
    <w:rsid w:val="00BA535B"/>
    <w:rsid w:val="00BA570F"/>
    <w:rsid w:val="00BA57F7"/>
    <w:rsid w:val="00BA5CF1"/>
    <w:rsid w:val="00BA6084"/>
    <w:rsid w:val="00BA65C3"/>
    <w:rsid w:val="00BA6C16"/>
    <w:rsid w:val="00BA6FBB"/>
    <w:rsid w:val="00BA7D7F"/>
    <w:rsid w:val="00BA7F8B"/>
    <w:rsid w:val="00BB0ADB"/>
    <w:rsid w:val="00BB19CD"/>
    <w:rsid w:val="00BB2B87"/>
    <w:rsid w:val="00BB2E69"/>
    <w:rsid w:val="00BB31B0"/>
    <w:rsid w:val="00BB33D9"/>
    <w:rsid w:val="00BB355D"/>
    <w:rsid w:val="00BB537B"/>
    <w:rsid w:val="00BB554C"/>
    <w:rsid w:val="00BB6617"/>
    <w:rsid w:val="00BB6A32"/>
    <w:rsid w:val="00BB7BEC"/>
    <w:rsid w:val="00BB7C59"/>
    <w:rsid w:val="00BC042C"/>
    <w:rsid w:val="00BC045D"/>
    <w:rsid w:val="00BC0F5D"/>
    <w:rsid w:val="00BC10AD"/>
    <w:rsid w:val="00BC19EB"/>
    <w:rsid w:val="00BC1B51"/>
    <w:rsid w:val="00BC1DB2"/>
    <w:rsid w:val="00BC20A9"/>
    <w:rsid w:val="00BC2B2E"/>
    <w:rsid w:val="00BC34F4"/>
    <w:rsid w:val="00BC3A8D"/>
    <w:rsid w:val="00BC3B93"/>
    <w:rsid w:val="00BC3E35"/>
    <w:rsid w:val="00BC474A"/>
    <w:rsid w:val="00BC573D"/>
    <w:rsid w:val="00BC5A98"/>
    <w:rsid w:val="00BC7A50"/>
    <w:rsid w:val="00BC7BEE"/>
    <w:rsid w:val="00BC7E91"/>
    <w:rsid w:val="00BD030C"/>
    <w:rsid w:val="00BD07D1"/>
    <w:rsid w:val="00BD0895"/>
    <w:rsid w:val="00BD09C9"/>
    <w:rsid w:val="00BD0AFF"/>
    <w:rsid w:val="00BD0B0A"/>
    <w:rsid w:val="00BD1375"/>
    <w:rsid w:val="00BD1C36"/>
    <w:rsid w:val="00BD2CBB"/>
    <w:rsid w:val="00BD3069"/>
    <w:rsid w:val="00BD387D"/>
    <w:rsid w:val="00BD3D9E"/>
    <w:rsid w:val="00BD407F"/>
    <w:rsid w:val="00BD42F2"/>
    <w:rsid w:val="00BD4CB6"/>
    <w:rsid w:val="00BD4E5E"/>
    <w:rsid w:val="00BD51B2"/>
    <w:rsid w:val="00BD5749"/>
    <w:rsid w:val="00BD63B8"/>
    <w:rsid w:val="00BD75BC"/>
    <w:rsid w:val="00BD78E5"/>
    <w:rsid w:val="00BD7E3A"/>
    <w:rsid w:val="00BE1BDF"/>
    <w:rsid w:val="00BE1C89"/>
    <w:rsid w:val="00BE45AF"/>
    <w:rsid w:val="00BE4B5C"/>
    <w:rsid w:val="00BE54D9"/>
    <w:rsid w:val="00BE58EB"/>
    <w:rsid w:val="00BE5C70"/>
    <w:rsid w:val="00BE67BE"/>
    <w:rsid w:val="00BE6D82"/>
    <w:rsid w:val="00BE7671"/>
    <w:rsid w:val="00BE7AC1"/>
    <w:rsid w:val="00BE7ADF"/>
    <w:rsid w:val="00BE7E99"/>
    <w:rsid w:val="00BE7FEB"/>
    <w:rsid w:val="00BF0B8A"/>
    <w:rsid w:val="00BF0F90"/>
    <w:rsid w:val="00BF1176"/>
    <w:rsid w:val="00BF2BE1"/>
    <w:rsid w:val="00BF2C5F"/>
    <w:rsid w:val="00BF3EEA"/>
    <w:rsid w:val="00BF4A2E"/>
    <w:rsid w:val="00BF5170"/>
    <w:rsid w:val="00BF54A7"/>
    <w:rsid w:val="00BF56F4"/>
    <w:rsid w:val="00BF5FB3"/>
    <w:rsid w:val="00BF6073"/>
    <w:rsid w:val="00BF6646"/>
    <w:rsid w:val="00BF7695"/>
    <w:rsid w:val="00BF7DA4"/>
    <w:rsid w:val="00C008B9"/>
    <w:rsid w:val="00C0141F"/>
    <w:rsid w:val="00C022A7"/>
    <w:rsid w:val="00C027D2"/>
    <w:rsid w:val="00C02AFA"/>
    <w:rsid w:val="00C02B43"/>
    <w:rsid w:val="00C030E5"/>
    <w:rsid w:val="00C0442D"/>
    <w:rsid w:val="00C051ED"/>
    <w:rsid w:val="00C05EFE"/>
    <w:rsid w:val="00C06175"/>
    <w:rsid w:val="00C065D8"/>
    <w:rsid w:val="00C068B9"/>
    <w:rsid w:val="00C077BA"/>
    <w:rsid w:val="00C11359"/>
    <w:rsid w:val="00C11B44"/>
    <w:rsid w:val="00C12626"/>
    <w:rsid w:val="00C12BBB"/>
    <w:rsid w:val="00C132D1"/>
    <w:rsid w:val="00C155C5"/>
    <w:rsid w:val="00C155F7"/>
    <w:rsid w:val="00C166EB"/>
    <w:rsid w:val="00C16EFB"/>
    <w:rsid w:val="00C16F30"/>
    <w:rsid w:val="00C1765D"/>
    <w:rsid w:val="00C212A0"/>
    <w:rsid w:val="00C21449"/>
    <w:rsid w:val="00C21974"/>
    <w:rsid w:val="00C22DDC"/>
    <w:rsid w:val="00C22ECA"/>
    <w:rsid w:val="00C230D9"/>
    <w:rsid w:val="00C23CBB"/>
    <w:rsid w:val="00C24D29"/>
    <w:rsid w:val="00C24F1E"/>
    <w:rsid w:val="00C25546"/>
    <w:rsid w:val="00C256D9"/>
    <w:rsid w:val="00C25B0F"/>
    <w:rsid w:val="00C25C56"/>
    <w:rsid w:val="00C266D5"/>
    <w:rsid w:val="00C26A84"/>
    <w:rsid w:val="00C3040A"/>
    <w:rsid w:val="00C30898"/>
    <w:rsid w:val="00C313A9"/>
    <w:rsid w:val="00C318D8"/>
    <w:rsid w:val="00C31D28"/>
    <w:rsid w:val="00C326BE"/>
    <w:rsid w:val="00C328E6"/>
    <w:rsid w:val="00C33079"/>
    <w:rsid w:val="00C33E32"/>
    <w:rsid w:val="00C33F43"/>
    <w:rsid w:val="00C360E2"/>
    <w:rsid w:val="00C3632D"/>
    <w:rsid w:val="00C3678F"/>
    <w:rsid w:val="00C372CD"/>
    <w:rsid w:val="00C37A5E"/>
    <w:rsid w:val="00C37F91"/>
    <w:rsid w:val="00C418AD"/>
    <w:rsid w:val="00C423DC"/>
    <w:rsid w:val="00C42D5C"/>
    <w:rsid w:val="00C42DDA"/>
    <w:rsid w:val="00C43050"/>
    <w:rsid w:val="00C43C17"/>
    <w:rsid w:val="00C43D1A"/>
    <w:rsid w:val="00C44A61"/>
    <w:rsid w:val="00C44F0B"/>
    <w:rsid w:val="00C4516E"/>
    <w:rsid w:val="00C4603A"/>
    <w:rsid w:val="00C47747"/>
    <w:rsid w:val="00C47FE1"/>
    <w:rsid w:val="00C503DB"/>
    <w:rsid w:val="00C50A04"/>
    <w:rsid w:val="00C50FBD"/>
    <w:rsid w:val="00C51110"/>
    <w:rsid w:val="00C5294D"/>
    <w:rsid w:val="00C529C2"/>
    <w:rsid w:val="00C52CFF"/>
    <w:rsid w:val="00C5309D"/>
    <w:rsid w:val="00C531FC"/>
    <w:rsid w:val="00C5398E"/>
    <w:rsid w:val="00C54258"/>
    <w:rsid w:val="00C54B13"/>
    <w:rsid w:val="00C55B0B"/>
    <w:rsid w:val="00C55B31"/>
    <w:rsid w:val="00C56013"/>
    <w:rsid w:val="00C570CE"/>
    <w:rsid w:val="00C57930"/>
    <w:rsid w:val="00C57982"/>
    <w:rsid w:val="00C60223"/>
    <w:rsid w:val="00C606F2"/>
    <w:rsid w:val="00C612EC"/>
    <w:rsid w:val="00C61E00"/>
    <w:rsid w:val="00C62BC2"/>
    <w:rsid w:val="00C62C4F"/>
    <w:rsid w:val="00C62EA5"/>
    <w:rsid w:val="00C62F02"/>
    <w:rsid w:val="00C6323B"/>
    <w:rsid w:val="00C63A8D"/>
    <w:rsid w:val="00C63CBC"/>
    <w:rsid w:val="00C63E83"/>
    <w:rsid w:val="00C64979"/>
    <w:rsid w:val="00C64DE2"/>
    <w:rsid w:val="00C64E71"/>
    <w:rsid w:val="00C651E0"/>
    <w:rsid w:val="00C654B1"/>
    <w:rsid w:val="00C65635"/>
    <w:rsid w:val="00C65D9D"/>
    <w:rsid w:val="00C66AD7"/>
    <w:rsid w:val="00C67980"/>
    <w:rsid w:val="00C67AD2"/>
    <w:rsid w:val="00C70857"/>
    <w:rsid w:val="00C70A7A"/>
    <w:rsid w:val="00C70AD4"/>
    <w:rsid w:val="00C70DF6"/>
    <w:rsid w:val="00C7185C"/>
    <w:rsid w:val="00C72444"/>
    <w:rsid w:val="00C73F4F"/>
    <w:rsid w:val="00C73F75"/>
    <w:rsid w:val="00C74491"/>
    <w:rsid w:val="00C80068"/>
    <w:rsid w:val="00C80440"/>
    <w:rsid w:val="00C81493"/>
    <w:rsid w:val="00C82236"/>
    <w:rsid w:val="00C82E3F"/>
    <w:rsid w:val="00C83107"/>
    <w:rsid w:val="00C8313A"/>
    <w:rsid w:val="00C83890"/>
    <w:rsid w:val="00C83FE0"/>
    <w:rsid w:val="00C8492D"/>
    <w:rsid w:val="00C84EC9"/>
    <w:rsid w:val="00C858BA"/>
    <w:rsid w:val="00C85A2F"/>
    <w:rsid w:val="00C85C91"/>
    <w:rsid w:val="00C8630E"/>
    <w:rsid w:val="00C86D47"/>
    <w:rsid w:val="00C8766F"/>
    <w:rsid w:val="00C87B75"/>
    <w:rsid w:val="00C90037"/>
    <w:rsid w:val="00C90815"/>
    <w:rsid w:val="00C90CD2"/>
    <w:rsid w:val="00C91136"/>
    <w:rsid w:val="00C91D09"/>
    <w:rsid w:val="00C92542"/>
    <w:rsid w:val="00C92893"/>
    <w:rsid w:val="00C92B1C"/>
    <w:rsid w:val="00C92D3D"/>
    <w:rsid w:val="00C931DA"/>
    <w:rsid w:val="00C93E29"/>
    <w:rsid w:val="00C94494"/>
    <w:rsid w:val="00C955DB"/>
    <w:rsid w:val="00C95924"/>
    <w:rsid w:val="00C96766"/>
    <w:rsid w:val="00C96BFC"/>
    <w:rsid w:val="00C975D2"/>
    <w:rsid w:val="00C9768E"/>
    <w:rsid w:val="00C97BDD"/>
    <w:rsid w:val="00CA04A0"/>
    <w:rsid w:val="00CA17AF"/>
    <w:rsid w:val="00CA1A50"/>
    <w:rsid w:val="00CA1A8C"/>
    <w:rsid w:val="00CA1E46"/>
    <w:rsid w:val="00CA1E68"/>
    <w:rsid w:val="00CA321D"/>
    <w:rsid w:val="00CA405C"/>
    <w:rsid w:val="00CA41FC"/>
    <w:rsid w:val="00CA453C"/>
    <w:rsid w:val="00CA4BEC"/>
    <w:rsid w:val="00CA591F"/>
    <w:rsid w:val="00CA5D03"/>
    <w:rsid w:val="00CA6723"/>
    <w:rsid w:val="00CA7C07"/>
    <w:rsid w:val="00CB00B2"/>
    <w:rsid w:val="00CB0C88"/>
    <w:rsid w:val="00CB14B2"/>
    <w:rsid w:val="00CB211A"/>
    <w:rsid w:val="00CB28B0"/>
    <w:rsid w:val="00CB29CF"/>
    <w:rsid w:val="00CB2D35"/>
    <w:rsid w:val="00CB2F93"/>
    <w:rsid w:val="00CB32B5"/>
    <w:rsid w:val="00CB363D"/>
    <w:rsid w:val="00CB38E8"/>
    <w:rsid w:val="00CB487E"/>
    <w:rsid w:val="00CB4F0E"/>
    <w:rsid w:val="00CB63DD"/>
    <w:rsid w:val="00CB6587"/>
    <w:rsid w:val="00CB65E6"/>
    <w:rsid w:val="00CB6A91"/>
    <w:rsid w:val="00CB6B5F"/>
    <w:rsid w:val="00CB6DEE"/>
    <w:rsid w:val="00CB6F51"/>
    <w:rsid w:val="00CB761C"/>
    <w:rsid w:val="00CC038D"/>
    <w:rsid w:val="00CC1569"/>
    <w:rsid w:val="00CC263D"/>
    <w:rsid w:val="00CC2CB1"/>
    <w:rsid w:val="00CC5134"/>
    <w:rsid w:val="00CC54BC"/>
    <w:rsid w:val="00CC6A3A"/>
    <w:rsid w:val="00CC6AA4"/>
    <w:rsid w:val="00CC74FC"/>
    <w:rsid w:val="00CC78CC"/>
    <w:rsid w:val="00CD09E9"/>
    <w:rsid w:val="00CD13E6"/>
    <w:rsid w:val="00CD211D"/>
    <w:rsid w:val="00CD2326"/>
    <w:rsid w:val="00CD3C90"/>
    <w:rsid w:val="00CD442D"/>
    <w:rsid w:val="00CD4FA4"/>
    <w:rsid w:val="00CD5184"/>
    <w:rsid w:val="00CD5FEF"/>
    <w:rsid w:val="00CD608E"/>
    <w:rsid w:val="00CD69D4"/>
    <w:rsid w:val="00CD75AB"/>
    <w:rsid w:val="00CE023E"/>
    <w:rsid w:val="00CE0329"/>
    <w:rsid w:val="00CE1295"/>
    <w:rsid w:val="00CE1582"/>
    <w:rsid w:val="00CE19F8"/>
    <w:rsid w:val="00CE1F6F"/>
    <w:rsid w:val="00CE26FC"/>
    <w:rsid w:val="00CE3C57"/>
    <w:rsid w:val="00CE3E5F"/>
    <w:rsid w:val="00CE3E64"/>
    <w:rsid w:val="00CE44ED"/>
    <w:rsid w:val="00CE4875"/>
    <w:rsid w:val="00CE640E"/>
    <w:rsid w:val="00CE7058"/>
    <w:rsid w:val="00CE79B7"/>
    <w:rsid w:val="00CF0FB7"/>
    <w:rsid w:val="00CF1237"/>
    <w:rsid w:val="00CF1940"/>
    <w:rsid w:val="00CF1C19"/>
    <w:rsid w:val="00CF21FE"/>
    <w:rsid w:val="00CF2699"/>
    <w:rsid w:val="00CF29D4"/>
    <w:rsid w:val="00CF3354"/>
    <w:rsid w:val="00CF3AE7"/>
    <w:rsid w:val="00CF472A"/>
    <w:rsid w:val="00CF54F3"/>
    <w:rsid w:val="00CF5555"/>
    <w:rsid w:val="00CF69B4"/>
    <w:rsid w:val="00CF6ED7"/>
    <w:rsid w:val="00CF7318"/>
    <w:rsid w:val="00CF7602"/>
    <w:rsid w:val="00CF7DD0"/>
    <w:rsid w:val="00CF7E14"/>
    <w:rsid w:val="00D01BFC"/>
    <w:rsid w:val="00D0211A"/>
    <w:rsid w:val="00D02AA6"/>
    <w:rsid w:val="00D0363F"/>
    <w:rsid w:val="00D03A4D"/>
    <w:rsid w:val="00D03E0B"/>
    <w:rsid w:val="00D03FAF"/>
    <w:rsid w:val="00D04659"/>
    <w:rsid w:val="00D04739"/>
    <w:rsid w:val="00D049F6"/>
    <w:rsid w:val="00D05EDD"/>
    <w:rsid w:val="00D066CC"/>
    <w:rsid w:val="00D07092"/>
    <w:rsid w:val="00D075F8"/>
    <w:rsid w:val="00D079D8"/>
    <w:rsid w:val="00D1102D"/>
    <w:rsid w:val="00D1128D"/>
    <w:rsid w:val="00D11B4E"/>
    <w:rsid w:val="00D12457"/>
    <w:rsid w:val="00D13402"/>
    <w:rsid w:val="00D148D9"/>
    <w:rsid w:val="00D14C71"/>
    <w:rsid w:val="00D14DC7"/>
    <w:rsid w:val="00D171DD"/>
    <w:rsid w:val="00D202EE"/>
    <w:rsid w:val="00D20A02"/>
    <w:rsid w:val="00D20E75"/>
    <w:rsid w:val="00D21513"/>
    <w:rsid w:val="00D22D88"/>
    <w:rsid w:val="00D238F1"/>
    <w:rsid w:val="00D24BF5"/>
    <w:rsid w:val="00D24FDD"/>
    <w:rsid w:val="00D25D7D"/>
    <w:rsid w:val="00D26469"/>
    <w:rsid w:val="00D26A00"/>
    <w:rsid w:val="00D270C7"/>
    <w:rsid w:val="00D27798"/>
    <w:rsid w:val="00D315BA"/>
    <w:rsid w:val="00D31EBA"/>
    <w:rsid w:val="00D32576"/>
    <w:rsid w:val="00D330CF"/>
    <w:rsid w:val="00D33172"/>
    <w:rsid w:val="00D33C35"/>
    <w:rsid w:val="00D34248"/>
    <w:rsid w:val="00D34C31"/>
    <w:rsid w:val="00D36028"/>
    <w:rsid w:val="00D36176"/>
    <w:rsid w:val="00D363AB"/>
    <w:rsid w:val="00D3680C"/>
    <w:rsid w:val="00D36A35"/>
    <w:rsid w:val="00D36C4C"/>
    <w:rsid w:val="00D37447"/>
    <w:rsid w:val="00D37798"/>
    <w:rsid w:val="00D378B8"/>
    <w:rsid w:val="00D4016B"/>
    <w:rsid w:val="00D404FF"/>
    <w:rsid w:val="00D40592"/>
    <w:rsid w:val="00D40CB2"/>
    <w:rsid w:val="00D411E9"/>
    <w:rsid w:val="00D41250"/>
    <w:rsid w:val="00D41716"/>
    <w:rsid w:val="00D424DC"/>
    <w:rsid w:val="00D42C23"/>
    <w:rsid w:val="00D4377E"/>
    <w:rsid w:val="00D4394A"/>
    <w:rsid w:val="00D43E9D"/>
    <w:rsid w:val="00D44043"/>
    <w:rsid w:val="00D44E1F"/>
    <w:rsid w:val="00D45136"/>
    <w:rsid w:val="00D455B1"/>
    <w:rsid w:val="00D46376"/>
    <w:rsid w:val="00D465AA"/>
    <w:rsid w:val="00D471F9"/>
    <w:rsid w:val="00D47B47"/>
    <w:rsid w:val="00D47C20"/>
    <w:rsid w:val="00D50820"/>
    <w:rsid w:val="00D5084B"/>
    <w:rsid w:val="00D50BD6"/>
    <w:rsid w:val="00D50CEE"/>
    <w:rsid w:val="00D51A1D"/>
    <w:rsid w:val="00D51AB4"/>
    <w:rsid w:val="00D51CBA"/>
    <w:rsid w:val="00D51CC3"/>
    <w:rsid w:val="00D520FC"/>
    <w:rsid w:val="00D52269"/>
    <w:rsid w:val="00D52558"/>
    <w:rsid w:val="00D52B96"/>
    <w:rsid w:val="00D52E20"/>
    <w:rsid w:val="00D5375A"/>
    <w:rsid w:val="00D547FD"/>
    <w:rsid w:val="00D54887"/>
    <w:rsid w:val="00D557B6"/>
    <w:rsid w:val="00D57107"/>
    <w:rsid w:val="00D57A67"/>
    <w:rsid w:val="00D602F7"/>
    <w:rsid w:val="00D60377"/>
    <w:rsid w:val="00D60856"/>
    <w:rsid w:val="00D60AA1"/>
    <w:rsid w:val="00D6128E"/>
    <w:rsid w:val="00D61315"/>
    <w:rsid w:val="00D613BD"/>
    <w:rsid w:val="00D616D5"/>
    <w:rsid w:val="00D61733"/>
    <w:rsid w:val="00D61F84"/>
    <w:rsid w:val="00D62205"/>
    <w:rsid w:val="00D62CF6"/>
    <w:rsid w:val="00D62D3B"/>
    <w:rsid w:val="00D63437"/>
    <w:rsid w:val="00D63BBB"/>
    <w:rsid w:val="00D63C3E"/>
    <w:rsid w:val="00D6430B"/>
    <w:rsid w:val="00D64E49"/>
    <w:rsid w:val="00D65108"/>
    <w:rsid w:val="00D662DA"/>
    <w:rsid w:val="00D66383"/>
    <w:rsid w:val="00D6648B"/>
    <w:rsid w:val="00D67139"/>
    <w:rsid w:val="00D70975"/>
    <w:rsid w:val="00D70D6B"/>
    <w:rsid w:val="00D7102D"/>
    <w:rsid w:val="00D7115B"/>
    <w:rsid w:val="00D71504"/>
    <w:rsid w:val="00D71995"/>
    <w:rsid w:val="00D71A71"/>
    <w:rsid w:val="00D7287C"/>
    <w:rsid w:val="00D73160"/>
    <w:rsid w:val="00D73350"/>
    <w:rsid w:val="00D7345D"/>
    <w:rsid w:val="00D73F2F"/>
    <w:rsid w:val="00D7460B"/>
    <w:rsid w:val="00D74D10"/>
    <w:rsid w:val="00D74F01"/>
    <w:rsid w:val="00D76930"/>
    <w:rsid w:val="00D77150"/>
    <w:rsid w:val="00D77427"/>
    <w:rsid w:val="00D77612"/>
    <w:rsid w:val="00D77DA3"/>
    <w:rsid w:val="00D77E1B"/>
    <w:rsid w:val="00D8134B"/>
    <w:rsid w:val="00D8141C"/>
    <w:rsid w:val="00D835E6"/>
    <w:rsid w:val="00D8366A"/>
    <w:rsid w:val="00D84526"/>
    <w:rsid w:val="00D85110"/>
    <w:rsid w:val="00D8546E"/>
    <w:rsid w:val="00D856AF"/>
    <w:rsid w:val="00D86135"/>
    <w:rsid w:val="00D8692F"/>
    <w:rsid w:val="00D879E2"/>
    <w:rsid w:val="00D9013F"/>
    <w:rsid w:val="00D90199"/>
    <w:rsid w:val="00D90203"/>
    <w:rsid w:val="00D91995"/>
    <w:rsid w:val="00D91997"/>
    <w:rsid w:val="00D91BA0"/>
    <w:rsid w:val="00D91F40"/>
    <w:rsid w:val="00D93016"/>
    <w:rsid w:val="00D93869"/>
    <w:rsid w:val="00D9386D"/>
    <w:rsid w:val="00D93ECD"/>
    <w:rsid w:val="00D94898"/>
    <w:rsid w:val="00D94A02"/>
    <w:rsid w:val="00D9504B"/>
    <w:rsid w:val="00D97281"/>
    <w:rsid w:val="00D97EA1"/>
    <w:rsid w:val="00D97EFD"/>
    <w:rsid w:val="00DA0F9B"/>
    <w:rsid w:val="00DA15C7"/>
    <w:rsid w:val="00DA2016"/>
    <w:rsid w:val="00DA2E7C"/>
    <w:rsid w:val="00DA2F95"/>
    <w:rsid w:val="00DA37FB"/>
    <w:rsid w:val="00DA3D11"/>
    <w:rsid w:val="00DA3D96"/>
    <w:rsid w:val="00DA4715"/>
    <w:rsid w:val="00DA6AAA"/>
    <w:rsid w:val="00DA72F5"/>
    <w:rsid w:val="00DB089F"/>
    <w:rsid w:val="00DB0953"/>
    <w:rsid w:val="00DB0A6F"/>
    <w:rsid w:val="00DB1967"/>
    <w:rsid w:val="00DB1B67"/>
    <w:rsid w:val="00DB35E4"/>
    <w:rsid w:val="00DB37D1"/>
    <w:rsid w:val="00DB3D7B"/>
    <w:rsid w:val="00DB4082"/>
    <w:rsid w:val="00DB418C"/>
    <w:rsid w:val="00DB5084"/>
    <w:rsid w:val="00DB5322"/>
    <w:rsid w:val="00DB5AF6"/>
    <w:rsid w:val="00DB6CCE"/>
    <w:rsid w:val="00DB6DF7"/>
    <w:rsid w:val="00DB7035"/>
    <w:rsid w:val="00DB768B"/>
    <w:rsid w:val="00DB7C12"/>
    <w:rsid w:val="00DB7DB6"/>
    <w:rsid w:val="00DC07CE"/>
    <w:rsid w:val="00DC2842"/>
    <w:rsid w:val="00DC2AEC"/>
    <w:rsid w:val="00DC2B0A"/>
    <w:rsid w:val="00DC2DC3"/>
    <w:rsid w:val="00DC307D"/>
    <w:rsid w:val="00DC3327"/>
    <w:rsid w:val="00DC38E7"/>
    <w:rsid w:val="00DC3EB8"/>
    <w:rsid w:val="00DC484A"/>
    <w:rsid w:val="00DC4A5A"/>
    <w:rsid w:val="00DC579C"/>
    <w:rsid w:val="00DC6A64"/>
    <w:rsid w:val="00DC7650"/>
    <w:rsid w:val="00DC7AC7"/>
    <w:rsid w:val="00DD00CC"/>
    <w:rsid w:val="00DD02E9"/>
    <w:rsid w:val="00DD16CE"/>
    <w:rsid w:val="00DD1F80"/>
    <w:rsid w:val="00DD2436"/>
    <w:rsid w:val="00DD2C42"/>
    <w:rsid w:val="00DD31B9"/>
    <w:rsid w:val="00DD3840"/>
    <w:rsid w:val="00DD3D5D"/>
    <w:rsid w:val="00DD4117"/>
    <w:rsid w:val="00DD44FC"/>
    <w:rsid w:val="00DD4E4E"/>
    <w:rsid w:val="00DD5B2D"/>
    <w:rsid w:val="00DD5FF2"/>
    <w:rsid w:val="00DD62F9"/>
    <w:rsid w:val="00DD645A"/>
    <w:rsid w:val="00DD6F22"/>
    <w:rsid w:val="00DD75AB"/>
    <w:rsid w:val="00DD78E6"/>
    <w:rsid w:val="00DD7C86"/>
    <w:rsid w:val="00DE061A"/>
    <w:rsid w:val="00DE12CF"/>
    <w:rsid w:val="00DE1540"/>
    <w:rsid w:val="00DE1994"/>
    <w:rsid w:val="00DE2DCD"/>
    <w:rsid w:val="00DE3166"/>
    <w:rsid w:val="00DE416D"/>
    <w:rsid w:val="00DE5EEA"/>
    <w:rsid w:val="00DE6526"/>
    <w:rsid w:val="00DE6534"/>
    <w:rsid w:val="00DE6C5B"/>
    <w:rsid w:val="00DE750F"/>
    <w:rsid w:val="00DE756F"/>
    <w:rsid w:val="00DE7676"/>
    <w:rsid w:val="00DE7BFF"/>
    <w:rsid w:val="00DE7EAC"/>
    <w:rsid w:val="00DF0125"/>
    <w:rsid w:val="00DF1250"/>
    <w:rsid w:val="00DF2461"/>
    <w:rsid w:val="00DF31F3"/>
    <w:rsid w:val="00DF32AF"/>
    <w:rsid w:val="00DF45B6"/>
    <w:rsid w:val="00DF4867"/>
    <w:rsid w:val="00DF5148"/>
    <w:rsid w:val="00DF58A5"/>
    <w:rsid w:val="00DF58EA"/>
    <w:rsid w:val="00DF5F5E"/>
    <w:rsid w:val="00E000C1"/>
    <w:rsid w:val="00E0057B"/>
    <w:rsid w:val="00E00B4E"/>
    <w:rsid w:val="00E01E42"/>
    <w:rsid w:val="00E033BA"/>
    <w:rsid w:val="00E05024"/>
    <w:rsid w:val="00E052B3"/>
    <w:rsid w:val="00E0591C"/>
    <w:rsid w:val="00E0598B"/>
    <w:rsid w:val="00E05E24"/>
    <w:rsid w:val="00E06313"/>
    <w:rsid w:val="00E069AD"/>
    <w:rsid w:val="00E07CFC"/>
    <w:rsid w:val="00E07F2C"/>
    <w:rsid w:val="00E10505"/>
    <w:rsid w:val="00E10979"/>
    <w:rsid w:val="00E111B9"/>
    <w:rsid w:val="00E12D82"/>
    <w:rsid w:val="00E13697"/>
    <w:rsid w:val="00E138C4"/>
    <w:rsid w:val="00E13CF4"/>
    <w:rsid w:val="00E146B5"/>
    <w:rsid w:val="00E15144"/>
    <w:rsid w:val="00E15241"/>
    <w:rsid w:val="00E1600C"/>
    <w:rsid w:val="00E16C9C"/>
    <w:rsid w:val="00E176CF"/>
    <w:rsid w:val="00E17F59"/>
    <w:rsid w:val="00E204B0"/>
    <w:rsid w:val="00E20EE9"/>
    <w:rsid w:val="00E214FC"/>
    <w:rsid w:val="00E22CCB"/>
    <w:rsid w:val="00E237A9"/>
    <w:rsid w:val="00E23DDD"/>
    <w:rsid w:val="00E242ED"/>
    <w:rsid w:val="00E24726"/>
    <w:rsid w:val="00E2493D"/>
    <w:rsid w:val="00E25743"/>
    <w:rsid w:val="00E25F7D"/>
    <w:rsid w:val="00E26C9D"/>
    <w:rsid w:val="00E26D14"/>
    <w:rsid w:val="00E27116"/>
    <w:rsid w:val="00E2735D"/>
    <w:rsid w:val="00E2747E"/>
    <w:rsid w:val="00E313CB"/>
    <w:rsid w:val="00E31E29"/>
    <w:rsid w:val="00E322EF"/>
    <w:rsid w:val="00E32815"/>
    <w:rsid w:val="00E32F7D"/>
    <w:rsid w:val="00E35FAF"/>
    <w:rsid w:val="00E3628D"/>
    <w:rsid w:val="00E3710A"/>
    <w:rsid w:val="00E37270"/>
    <w:rsid w:val="00E37348"/>
    <w:rsid w:val="00E37F98"/>
    <w:rsid w:val="00E40199"/>
    <w:rsid w:val="00E41129"/>
    <w:rsid w:val="00E4139A"/>
    <w:rsid w:val="00E4294E"/>
    <w:rsid w:val="00E429E7"/>
    <w:rsid w:val="00E42A48"/>
    <w:rsid w:val="00E432BE"/>
    <w:rsid w:val="00E43BE2"/>
    <w:rsid w:val="00E4419D"/>
    <w:rsid w:val="00E44BFB"/>
    <w:rsid w:val="00E4589C"/>
    <w:rsid w:val="00E4592F"/>
    <w:rsid w:val="00E45BDD"/>
    <w:rsid w:val="00E460E9"/>
    <w:rsid w:val="00E464FF"/>
    <w:rsid w:val="00E47AF4"/>
    <w:rsid w:val="00E5135F"/>
    <w:rsid w:val="00E5151E"/>
    <w:rsid w:val="00E515E0"/>
    <w:rsid w:val="00E521DE"/>
    <w:rsid w:val="00E52D33"/>
    <w:rsid w:val="00E531CB"/>
    <w:rsid w:val="00E534BD"/>
    <w:rsid w:val="00E53780"/>
    <w:rsid w:val="00E541A1"/>
    <w:rsid w:val="00E5445F"/>
    <w:rsid w:val="00E561B7"/>
    <w:rsid w:val="00E56813"/>
    <w:rsid w:val="00E56D11"/>
    <w:rsid w:val="00E57055"/>
    <w:rsid w:val="00E57113"/>
    <w:rsid w:val="00E57607"/>
    <w:rsid w:val="00E57B24"/>
    <w:rsid w:val="00E57E09"/>
    <w:rsid w:val="00E57FC7"/>
    <w:rsid w:val="00E600FF"/>
    <w:rsid w:val="00E60D5C"/>
    <w:rsid w:val="00E611E8"/>
    <w:rsid w:val="00E617AA"/>
    <w:rsid w:val="00E6301F"/>
    <w:rsid w:val="00E63692"/>
    <w:rsid w:val="00E63730"/>
    <w:rsid w:val="00E64C87"/>
    <w:rsid w:val="00E64E75"/>
    <w:rsid w:val="00E65867"/>
    <w:rsid w:val="00E65876"/>
    <w:rsid w:val="00E668BC"/>
    <w:rsid w:val="00E66906"/>
    <w:rsid w:val="00E66E01"/>
    <w:rsid w:val="00E66FA4"/>
    <w:rsid w:val="00E66FFA"/>
    <w:rsid w:val="00E676D0"/>
    <w:rsid w:val="00E705D1"/>
    <w:rsid w:val="00E7086C"/>
    <w:rsid w:val="00E719C0"/>
    <w:rsid w:val="00E71D0C"/>
    <w:rsid w:val="00E7263A"/>
    <w:rsid w:val="00E72837"/>
    <w:rsid w:val="00E7306A"/>
    <w:rsid w:val="00E746DA"/>
    <w:rsid w:val="00E74997"/>
    <w:rsid w:val="00E74CF2"/>
    <w:rsid w:val="00E74FF8"/>
    <w:rsid w:val="00E75796"/>
    <w:rsid w:val="00E76B8A"/>
    <w:rsid w:val="00E77B0F"/>
    <w:rsid w:val="00E80489"/>
    <w:rsid w:val="00E807FA"/>
    <w:rsid w:val="00E80934"/>
    <w:rsid w:val="00E82211"/>
    <w:rsid w:val="00E833BB"/>
    <w:rsid w:val="00E836E3"/>
    <w:rsid w:val="00E8370B"/>
    <w:rsid w:val="00E837CF"/>
    <w:rsid w:val="00E83D20"/>
    <w:rsid w:val="00E84792"/>
    <w:rsid w:val="00E849EB"/>
    <w:rsid w:val="00E84D45"/>
    <w:rsid w:val="00E853FE"/>
    <w:rsid w:val="00E85F50"/>
    <w:rsid w:val="00E86888"/>
    <w:rsid w:val="00E86E97"/>
    <w:rsid w:val="00E87FE1"/>
    <w:rsid w:val="00E913DA"/>
    <w:rsid w:val="00E93536"/>
    <w:rsid w:val="00E942D7"/>
    <w:rsid w:val="00E94304"/>
    <w:rsid w:val="00E946DA"/>
    <w:rsid w:val="00E94F73"/>
    <w:rsid w:val="00E95329"/>
    <w:rsid w:val="00E95E93"/>
    <w:rsid w:val="00E966AD"/>
    <w:rsid w:val="00E96E73"/>
    <w:rsid w:val="00E97EF5"/>
    <w:rsid w:val="00EA10D0"/>
    <w:rsid w:val="00EA2F69"/>
    <w:rsid w:val="00EA33CC"/>
    <w:rsid w:val="00EA3701"/>
    <w:rsid w:val="00EA40B6"/>
    <w:rsid w:val="00EA5C9E"/>
    <w:rsid w:val="00EA6BC8"/>
    <w:rsid w:val="00EB22E4"/>
    <w:rsid w:val="00EB428D"/>
    <w:rsid w:val="00EB4481"/>
    <w:rsid w:val="00EB4B29"/>
    <w:rsid w:val="00EB4E3E"/>
    <w:rsid w:val="00EB59C2"/>
    <w:rsid w:val="00EB5C31"/>
    <w:rsid w:val="00EB5C5E"/>
    <w:rsid w:val="00EB5E15"/>
    <w:rsid w:val="00EB5FA0"/>
    <w:rsid w:val="00EB63BB"/>
    <w:rsid w:val="00EB7475"/>
    <w:rsid w:val="00EC05BE"/>
    <w:rsid w:val="00EC0685"/>
    <w:rsid w:val="00EC0EE4"/>
    <w:rsid w:val="00EC1335"/>
    <w:rsid w:val="00EC1B5F"/>
    <w:rsid w:val="00EC22E5"/>
    <w:rsid w:val="00EC459E"/>
    <w:rsid w:val="00EC4FA0"/>
    <w:rsid w:val="00EC52F1"/>
    <w:rsid w:val="00EC53E7"/>
    <w:rsid w:val="00EC6B69"/>
    <w:rsid w:val="00EC7A84"/>
    <w:rsid w:val="00ED17B4"/>
    <w:rsid w:val="00ED2287"/>
    <w:rsid w:val="00ED3B58"/>
    <w:rsid w:val="00ED492C"/>
    <w:rsid w:val="00ED4F3D"/>
    <w:rsid w:val="00ED589B"/>
    <w:rsid w:val="00ED5949"/>
    <w:rsid w:val="00ED66D8"/>
    <w:rsid w:val="00ED6CAF"/>
    <w:rsid w:val="00EE03A8"/>
    <w:rsid w:val="00EE080B"/>
    <w:rsid w:val="00EE0B82"/>
    <w:rsid w:val="00EE0F20"/>
    <w:rsid w:val="00EE2A1F"/>
    <w:rsid w:val="00EE2BDF"/>
    <w:rsid w:val="00EE3054"/>
    <w:rsid w:val="00EE3B58"/>
    <w:rsid w:val="00EE3EE2"/>
    <w:rsid w:val="00EE4005"/>
    <w:rsid w:val="00EE4550"/>
    <w:rsid w:val="00EE4620"/>
    <w:rsid w:val="00EE521E"/>
    <w:rsid w:val="00EE54CE"/>
    <w:rsid w:val="00EE5CAB"/>
    <w:rsid w:val="00EE7395"/>
    <w:rsid w:val="00EE7B31"/>
    <w:rsid w:val="00EF01D0"/>
    <w:rsid w:val="00EF09E7"/>
    <w:rsid w:val="00EF2B06"/>
    <w:rsid w:val="00EF35C7"/>
    <w:rsid w:val="00EF3C89"/>
    <w:rsid w:val="00EF3FC8"/>
    <w:rsid w:val="00EF631A"/>
    <w:rsid w:val="00EF7139"/>
    <w:rsid w:val="00EF7282"/>
    <w:rsid w:val="00F00E3D"/>
    <w:rsid w:val="00F0142A"/>
    <w:rsid w:val="00F016BC"/>
    <w:rsid w:val="00F01874"/>
    <w:rsid w:val="00F03DFD"/>
    <w:rsid w:val="00F04429"/>
    <w:rsid w:val="00F0468D"/>
    <w:rsid w:val="00F04890"/>
    <w:rsid w:val="00F05512"/>
    <w:rsid w:val="00F05977"/>
    <w:rsid w:val="00F05DE0"/>
    <w:rsid w:val="00F05E9F"/>
    <w:rsid w:val="00F064BC"/>
    <w:rsid w:val="00F06B08"/>
    <w:rsid w:val="00F07952"/>
    <w:rsid w:val="00F07F95"/>
    <w:rsid w:val="00F11273"/>
    <w:rsid w:val="00F112A2"/>
    <w:rsid w:val="00F115D7"/>
    <w:rsid w:val="00F1194E"/>
    <w:rsid w:val="00F12056"/>
    <w:rsid w:val="00F12B1E"/>
    <w:rsid w:val="00F13D6C"/>
    <w:rsid w:val="00F14C94"/>
    <w:rsid w:val="00F15380"/>
    <w:rsid w:val="00F1581B"/>
    <w:rsid w:val="00F163FC"/>
    <w:rsid w:val="00F16998"/>
    <w:rsid w:val="00F17C54"/>
    <w:rsid w:val="00F20816"/>
    <w:rsid w:val="00F2134B"/>
    <w:rsid w:val="00F21C17"/>
    <w:rsid w:val="00F221D9"/>
    <w:rsid w:val="00F22D77"/>
    <w:rsid w:val="00F23844"/>
    <w:rsid w:val="00F23D0D"/>
    <w:rsid w:val="00F23D6F"/>
    <w:rsid w:val="00F2406B"/>
    <w:rsid w:val="00F249E6"/>
    <w:rsid w:val="00F252EF"/>
    <w:rsid w:val="00F2588E"/>
    <w:rsid w:val="00F272E8"/>
    <w:rsid w:val="00F27867"/>
    <w:rsid w:val="00F30DE3"/>
    <w:rsid w:val="00F30EE2"/>
    <w:rsid w:val="00F31AED"/>
    <w:rsid w:val="00F3402C"/>
    <w:rsid w:val="00F3445C"/>
    <w:rsid w:val="00F362EE"/>
    <w:rsid w:val="00F3643B"/>
    <w:rsid w:val="00F36A76"/>
    <w:rsid w:val="00F3758D"/>
    <w:rsid w:val="00F375F5"/>
    <w:rsid w:val="00F37A6E"/>
    <w:rsid w:val="00F401D5"/>
    <w:rsid w:val="00F4021F"/>
    <w:rsid w:val="00F406B6"/>
    <w:rsid w:val="00F40EBE"/>
    <w:rsid w:val="00F4357A"/>
    <w:rsid w:val="00F43D95"/>
    <w:rsid w:val="00F440D9"/>
    <w:rsid w:val="00F44DF3"/>
    <w:rsid w:val="00F457EA"/>
    <w:rsid w:val="00F46D65"/>
    <w:rsid w:val="00F46F3F"/>
    <w:rsid w:val="00F47A39"/>
    <w:rsid w:val="00F504D6"/>
    <w:rsid w:val="00F50777"/>
    <w:rsid w:val="00F5080E"/>
    <w:rsid w:val="00F50D73"/>
    <w:rsid w:val="00F51386"/>
    <w:rsid w:val="00F5293D"/>
    <w:rsid w:val="00F52DE0"/>
    <w:rsid w:val="00F54333"/>
    <w:rsid w:val="00F54642"/>
    <w:rsid w:val="00F5542A"/>
    <w:rsid w:val="00F554CF"/>
    <w:rsid w:val="00F554D1"/>
    <w:rsid w:val="00F554EC"/>
    <w:rsid w:val="00F567CA"/>
    <w:rsid w:val="00F572D6"/>
    <w:rsid w:val="00F60E3A"/>
    <w:rsid w:val="00F61399"/>
    <w:rsid w:val="00F6167E"/>
    <w:rsid w:val="00F61AA0"/>
    <w:rsid w:val="00F61B82"/>
    <w:rsid w:val="00F6239A"/>
    <w:rsid w:val="00F62713"/>
    <w:rsid w:val="00F62F44"/>
    <w:rsid w:val="00F6387F"/>
    <w:rsid w:val="00F641B3"/>
    <w:rsid w:val="00F64531"/>
    <w:rsid w:val="00F65563"/>
    <w:rsid w:val="00F65B27"/>
    <w:rsid w:val="00F66028"/>
    <w:rsid w:val="00F66087"/>
    <w:rsid w:val="00F70000"/>
    <w:rsid w:val="00F7054C"/>
    <w:rsid w:val="00F70AE2"/>
    <w:rsid w:val="00F72161"/>
    <w:rsid w:val="00F7244E"/>
    <w:rsid w:val="00F72E58"/>
    <w:rsid w:val="00F74F85"/>
    <w:rsid w:val="00F74FC7"/>
    <w:rsid w:val="00F7510D"/>
    <w:rsid w:val="00F75459"/>
    <w:rsid w:val="00F75E55"/>
    <w:rsid w:val="00F772AC"/>
    <w:rsid w:val="00F800E9"/>
    <w:rsid w:val="00F804D2"/>
    <w:rsid w:val="00F80704"/>
    <w:rsid w:val="00F81412"/>
    <w:rsid w:val="00F8151C"/>
    <w:rsid w:val="00F817D7"/>
    <w:rsid w:val="00F81CD3"/>
    <w:rsid w:val="00F81E28"/>
    <w:rsid w:val="00F82CC2"/>
    <w:rsid w:val="00F8333A"/>
    <w:rsid w:val="00F8337E"/>
    <w:rsid w:val="00F833E5"/>
    <w:rsid w:val="00F8387C"/>
    <w:rsid w:val="00F845E6"/>
    <w:rsid w:val="00F84A9B"/>
    <w:rsid w:val="00F84C6C"/>
    <w:rsid w:val="00F85480"/>
    <w:rsid w:val="00F85F31"/>
    <w:rsid w:val="00F86509"/>
    <w:rsid w:val="00F86B89"/>
    <w:rsid w:val="00F87409"/>
    <w:rsid w:val="00F874D3"/>
    <w:rsid w:val="00F87552"/>
    <w:rsid w:val="00F87DBF"/>
    <w:rsid w:val="00F87DCE"/>
    <w:rsid w:val="00F9035E"/>
    <w:rsid w:val="00F905C0"/>
    <w:rsid w:val="00F90F08"/>
    <w:rsid w:val="00F90FC9"/>
    <w:rsid w:val="00F9106F"/>
    <w:rsid w:val="00F913D1"/>
    <w:rsid w:val="00F9165F"/>
    <w:rsid w:val="00F91D50"/>
    <w:rsid w:val="00F91E90"/>
    <w:rsid w:val="00F9209B"/>
    <w:rsid w:val="00F93E35"/>
    <w:rsid w:val="00F93EFB"/>
    <w:rsid w:val="00F943F7"/>
    <w:rsid w:val="00F95008"/>
    <w:rsid w:val="00F95CFD"/>
    <w:rsid w:val="00F96094"/>
    <w:rsid w:val="00F96218"/>
    <w:rsid w:val="00F96523"/>
    <w:rsid w:val="00F96D6C"/>
    <w:rsid w:val="00F96F53"/>
    <w:rsid w:val="00F97152"/>
    <w:rsid w:val="00F97D96"/>
    <w:rsid w:val="00F97E91"/>
    <w:rsid w:val="00FA079A"/>
    <w:rsid w:val="00FA2376"/>
    <w:rsid w:val="00FA470E"/>
    <w:rsid w:val="00FA543F"/>
    <w:rsid w:val="00FA5752"/>
    <w:rsid w:val="00FA5B49"/>
    <w:rsid w:val="00FA5D4B"/>
    <w:rsid w:val="00FA5E3E"/>
    <w:rsid w:val="00FA5EE0"/>
    <w:rsid w:val="00FA6474"/>
    <w:rsid w:val="00FA754A"/>
    <w:rsid w:val="00FB07BF"/>
    <w:rsid w:val="00FB1253"/>
    <w:rsid w:val="00FB1C09"/>
    <w:rsid w:val="00FB227C"/>
    <w:rsid w:val="00FB24D7"/>
    <w:rsid w:val="00FB28B7"/>
    <w:rsid w:val="00FB3FAC"/>
    <w:rsid w:val="00FB60D6"/>
    <w:rsid w:val="00FB663F"/>
    <w:rsid w:val="00FB7380"/>
    <w:rsid w:val="00FB73BC"/>
    <w:rsid w:val="00FC114C"/>
    <w:rsid w:val="00FC13F4"/>
    <w:rsid w:val="00FC15CD"/>
    <w:rsid w:val="00FC1633"/>
    <w:rsid w:val="00FC1AD2"/>
    <w:rsid w:val="00FC28AF"/>
    <w:rsid w:val="00FC3A2C"/>
    <w:rsid w:val="00FC3BDB"/>
    <w:rsid w:val="00FC3F55"/>
    <w:rsid w:val="00FC4323"/>
    <w:rsid w:val="00FC44D0"/>
    <w:rsid w:val="00FC5310"/>
    <w:rsid w:val="00FC53C1"/>
    <w:rsid w:val="00FC5E0C"/>
    <w:rsid w:val="00FC6227"/>
    <w:rsid w:val="00FC6258"/>
    <w:rsid w:val="00FC64BB"/>
    <w:rsid w:val="00FC6D95"/>
    <w:rsid w:val="00FC74BE"/>
    <w:rsid w:val="00FC778E"/>
    <w:rsid w:val="00FC7EAC"/>
    <w:rsid w:val="00FD0105"/>
    <w:rsid w:val="00FD06DC"/>
    <w:rsid w:val="00FD0A64"/>
    <w:rsid w:val="00FD19F1"/>
    <w:rsid w:val="00FD20EB"/>
    <w:rsid w:val="00FD26B8"/>
    <w:rsid w:val="00FD27B5"/>
    <w:rsid w:val="00FD45F0"/>
    <w:rsid w:val="00FD4964"/>
    <w:rsid w:val="00FD4FB7"/>
    <w:rsid w:val="00FD5067"/>
    <w:rsid w:val="00FD5E7A"/>
    <w:rsid w:val="00FD64D1"/>
    <w:rsid w:val="00FD6E43"/>
    <w:rsid w:val="00FD6FBE"/>
    <w:rsid w:val="00FD7781"/>
    <w:rsid w:val="00FD78FF"/>
    <w:rsid w:val="00FD7A70"/>
    <w:rsid w:val="00FE0CA2"/>
    <w:rsid w:val="00FE25CA"/>
    <w:rsid w:val="00FE32B6"/>
    <w:rsid w:val="00FE357F"/>
    <w:rsid w:val="00FE389E"/>
    <w:rsid w:val="00FE393A"/>
    <w:rsid w:val="00FE3A7B"/>
    <w:rsid w:val="00FE6937"/>
    <w:rsid w:val="00FE7515"/>
    <w:rsid w:val="00FE7989"/>
    <w:rsid w:val="00FF0655"/>
    <w:rsid w:val="00FF11C2"/>
    <w:rsid w:val="00FF181F"/>
    <w:rsid w:val="00FF188F"/>
    <w:rsid w:val="00FF1BE7"/>
    <w:rsid w:val="00FF21DB"/>
    <w:rsid w:val="00FF2F1F"/>
    <w:rsid w:val="00FF385E"/>
    <w:rsid w:val="00FF3F02"/>
    <w:rsid w:val="00FF4445"/>
    <w:rsid w:val="00FF4A88"/>
    <w:rsid w:val="00FF5598"/>
    <w:rsid w:val="00FF6452"/>
    <w:rsid w:val="00FF706B"/>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F33EA"/>
  <w15:chartTrackingRefBased/>
  <w15:docId w15:val="{347B9630-0815-40C4-B1D9-AAA72DD5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9FD"/>
    <w:rPr>
      <w:sz w:val="24"/>
      <w:szCs w:val="24"/>
      <w:lang w:val="lt-LT" w:eastAsia="lt-LT"/>
    </w:rPr>
  </w:style>
  <w:style w:type="paragraph" w:styleId="Heading1">
    <w:name w:val="heading 1"/>
    <w:basedOn w:val="Normal"/>
    <w:next w:val="Normal"/>
    <w:link w:val="Heading1Char"/>
    <w:qFormat/>
    <w:rsid w:val="00222BFC"/>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53AE"/>
    <w:pPr>
      <w:tabs>
        <w:tab w:val="center" w:pos="4819"/>
        <w:tab w:val="right" w:pos="9638"/>
      </w:tabs>
    </w:pPr>
  </w:style>
  <w:style w:type="paragraph" w:styleId="Footer">
    <w:name w:val="footer"/>
    <w:basedOn w:val="Normal"/>
    <w:link w:val="FooterChar"/>
    <w:uiPriority w:val="99"/>
    <w:rsid w:val="005C53AE"/>
    <w:pPr>
      <w:tabs>
        <w:tab w:val="center" w:pos="4819"/>
        <w:tab w:val="right" w:pos="9638"/>
      </w:tabs>
    </w:pPr>
    <w:rPr>
      <w:lang w:val="x-none" w:eastAsia="x-none"/>
    </w:rPr>
  </w:style>
  <w:style w:type="character" w:styleId="PageNumber">
    <w:name w:val="page number"/>
    <w:basedOn w:val="DefaultParagraphFont"/>
    <w:rsid w:val="005C53AE"/>
  </w:style>
  <w:style w:type="paragraph" w:styleId="BalloonText">
    <w:name w:val="Balloon Text"/>
    <w:basedOn w:val="Normal"/>
    <w:semiHidden/>
    <w:rsid w:val="00BD2CBB"/>
    <w:rPr>
      <w:rFonts w:ascii="Tahoma" w:hAnsi="Tahoma" w:cs="Tahoma"/>
      <w:sz w:val="16"/>
      <w:szCs w:val="16"/>
    </w:rPr>
  </w:style>
  <w:style w:type="character" w:styleId="Hyperlink">
    <w:name w:val="Hyperlink"/>
    <w:rsid w:val="009022EA"/>
    <w:rPr>
      <w:color w:val="0000EE"/>
      <w:u w:val="single"/>
    </w:rPr>
  </w:style>
  <w:style w:type="character" w:styleId="FollowedHyperlink">
    <w:name w:val="FollowedHyperlink"/>
    <w:rsid w:val="009022EA"/>
    <w:rPr>
      <w:color w:val="800080"/>
      <w:u w:val="single"/>
    </w:rPr>
  </w:style>
  <w:style w:type="paragraph" w:customStyle="1" w:styleId="xl36">
    <w:name w:val="xl36"/>
    <w:basedOn w:val="Normal"/>
    <w:uiPriority w:val="99"/>
    <w:rsid w:val="00D61733"/>
    <w:pPr>
      <w:pBdr>
        <w:left w:val="single" w:sz="4" w:space="0" w:color="auto"/>
      </w:pBdr>
      <w:spacing w:before="100" w:beforeAutospacing="1" w:after="100" w:afterAutospacing="1"/>
      <w:jc w:val="center"/>
    </w:pPr>
    <w:rPr>
      <w:lang w:val="en-GB" w:eastAsia="en-US"/>
    </w:rPr>
  </w:style>
  <w:style w:type="paragraph" w:styleId="Title">
    <w:name w:val="Title"/>
    <w:basedOn w:val="Normal"/>
    <w:link w:val="TitleChar"/>
    <w:qFormat/>
    <w:rsid w:val="00F406B6"/>
    <w:pPr>
      <w:jc w:val="center"/>
    </w:pPr>
    <w:rPr>
      <w:sz w:val="28"/>
      <w:szCs w:val="20"/>
      <w:lang w:val="x-none" w:eastAsia="en-US"/>
    </w:rPr>
  </w:style>
  <w:style w:type="character" w:customStyle="1" w:styleId="TitleChar">
    <w:name w:val="Title Char"/>
    <w:link w:val="Title"/>
    <w:rsid w:val="00F406B6"/>
    <w:rPr>
      <w:sz w:val="28"/>
      <w:lang w:eastAsia="en-US"/>
    </w:rPr>
  </w:style>
  <w:style w:type="paragraph" w:customStyle="1" w:styleId="Default">
    <w:name w:val="Default"/>
    <w:rsid w:val="003C24FB"/>
    <w:pPr>
      <w:autoSpaceDE w:val="0"/>
      <w:autoSpaceDN w:val="0"/>
      <w:adjustRightInd w:val="0"/>
    </w:pPr>
    <w:rPr>
      <w:rFonts w:ascii="Symbol" w:hAnsi="Symbol" w:cs="Symbol"/>
      <w:color w:val="000000"/>
      <w:sz w:val="24"/>
      <w:szCs w:val="24"/>
      <w:lang w:val="lt-LT" w:eastAsia="lt-LT"/>
    </w:rPr>
  </w:style>
  <w:style w:type="character" w:styleId="CommentReference">
    <w:name w:val="annotation reference"/>
    <w:rsid w:val="00136439"/>
    <w:rPr>
      <w:sz w:val="16"/>
      <w:szCs w:val="16"/>
    </w:rPr>
  </w:style>
  <w:style w:type="paragraph" w:styleId="CommentText">
    <w:name w:val="annotation text"/>
    <w:basedOn w:val="Normal"/>
    <w:link w:val="CommentTextChar"/>
    <w:rsid w:val="00136439"/>
    <w:rPr>
      <w:sz w:val="20"/>
      <w:szCs w:val="20"/>
    </w:rPr>
  </w:style>
  <w:style w:type="character" w:customStyle="1" w:styleId="CommentTextChar">
    <w:name w:val="Comment Text Char"/>
    <w:basedOn w:val="DefaultParagraphFont"/>
    <w:link w:val="CommentText"/>
    <w:rsid w:val="00136439"/>
  </w:style>
  <w:style w:type="paragraph" w:styleId="CommentSubject">
    <w:name w:val="annotation subject"/>
    <w:basedOn w:val="CommentText"/>
    <w:next w:val="CommentText"/>
    <w:link w:val="CommentSubjectChar"/>
    <w:rsid w:val="00136439"/>
    <w:rPr>
      <w:b/>
      <w:bCs/>
      <w:lang w:val="x-none" w:eastAsia="x-none"/>
    </w:rPr>
  </w:style>
  <w:style w:type="character" w:customStyle="1" w:styleId="CommentSubjectChar">
    <w:name w:val="Comment Subject Char"/>
    <w:link w:val="CommentSubject"/>
    <w:rsid w:val="00136439"/>
    <w:rPr>
      <w:b/>
      <w:bCs/>
    </w:rPr>
  </w:style>
  <w:style w:type="character" w:styleId="Emphasis">
    <w:name w:val="Emphasis"/>
    <w:uiPriority w:val="20"/>
    <w:qFormat/>
    <w:rsid w:val="00594323"/>
    <w:rPr>
      <w:b/>
      <w:bCs/>
      <w:i w:val="0"/>
      <w:iCs w:val="0"/>
    </w:rPr>
  </w:style>
  <w:style w:type="character" w:customStyle="1" w:styleId="st1">
    <w:name w:val="st1"/>
    <w:rsid w:val="00594323"/>
  </w:style>
  <w:style w:type="character" w:customStyle="1" w:styleId="hps">
    <w:name w:val="hps"/>
    <w:rsid w:val="000747C5"/>
  </w:style>
  <w:style w:type="character" w:customStyle="1" w:styleId="FooterChar">
    <w:name w:val="Footer Char"/>
    <w:link w:val="Footer"/>
    <w:uiPriority w:val="99"/>
    <w:rsid w:val="00322186"/>
    <w:rPr>
      <w:sz w:val="24"/>
      <w:szCs w:val="24"/>
    </w:rPr>
  </w:style>
  <w:style w:type="paragraph" w:styleId="ListParagraph">
    <w:name w:val="List Paragraph"/>
    <w:basedOn w:val="Normal"/>
    <w:uiPriority w:val="34"/>
    <w:qFormat/>
    <w:rsid w:val="00267596"/>
    <w:pPr>
      <w:ind w:left="720"/>
      <w:contextualSpacing/>
      <w:jc w:val="both"/>
    </w:pPr>
    <w:rPr>
      <w:rFonts w:ascii="Calibri" w:eastAsia="Calibri" w:hAnsi="Calibri"/>
      <w:sz w:val="22"/>
      <w:szCs w:val="22"/>
      <w:lang w:eastAsia="en-US"/>
    </w:rPr>
  </w:style>
  <w:style w:type="character" w:customStyle="1" w:styleId="apple-converted-space">
    <w:name w:val="apple-converted-space"/>
    <w:rsid w:val="00EC1B5F"/>
  </w:style>
  <w:style w:type="character" w:styleId="Strong">
    <w:name w:val="Strong"/>
    <w:uiPriority w:val="22"/>
    <w:qFormat/>
    <w:rsid w:val="00F87DBF"/>
    <w:rPr>
      <w:b/>
      <w:bCs/>
    </w:rPr>
  </w:style>
  <w:style w:type="character" w:customStyle="1" w:styleId="Heading1Char">
    <w:name w:val="Heading 1 Char"/>
    <w:link w:val="Heading1"/>
    <w:rsid w:val="00222BF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F375F5"/>
    <w:pPr>
      <w:spacing w:before="100" w:beforeAutospacing="1" w:after="100" w:afterAutospacing="1"/>
    </w:pPr>
  </w:style>
  <w:style w:type="character" w:customStyle="1" w:styleId="longtext1">
    <w:name w:val="long_text1"/>
    <w:rsid w:val="00900338"/>
    <w:rPr>
      <w:sz w:val="20"/>
      <w:szCs w:val="20"/>
    </w:rPr>
  </w:style>
  <w:style w:type="character" w:customStyle="1" w:styleId="shorttext">
    <w:name w:val="short_text"/>
    <w:rsid w:val="00D63C3E"/>
  </w:style>
  <w:style w:type="paragraph" w:styleId="Revision">
    <w:name w:val="Revision"/>
    <w:hidden/>
    <w:uiPriority w:val="99"/>
    <w:semiHidden/>
    <w:rsid w:val="00DF246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0498">
      <w:bodyDiv w:val="1"/>
      <w:marLeft w:val="0"/>
      <w:marRight w:val="0"/>
      <w:marTop w:val="0"/>
      <w:marBottom w:val="0"/>
      <w:divBdr>
        <w:top w:val="none" w:sz="0" w:space="0" w:color="auto"/>
        <w:left w:val="none" w:sz="0" w:space="0" w:color="auto"/>
        <w:bottom w:val="none" w:sz="0" w:space="0" w:color="auto"/>
        <w:right w:val="none" w:sz="0" w:space="0" w:color="auto"/>
      </w:divBdr>
      <w:divsChild>
        <w:div w:id="586235184">
          <w:marLeft w:val="0"/>
          <w:marRight w:val="0"/>
          <w:marTop w:val="0"/>
          <w:marBottom w:val="0"/>
          <w:divBdr>
            <w:top w:val="none" w:sz="0" w:space="0" w:color="auto"/>
            <w:left w:val="none" w:sz="0" w:space="0" w:color="auto"/>
            <w:bottom w:val="none" w:sz="0" w:space="0" w:color="auto"/>
            <w:right w:val="none" w:sz="0" w:space="0" w:color="auto"/>
          </w:divBdr>
          <w:divsChild>
            <w:div w:id="995037743">
              <w:marLeft w:val="0"/>
              <w:marRight w:val="0"/>
              <w:marTop w:val="0"/>
              <w:marBottom w:val="0"/>
              <w:divBdr>
                <w:top w:val="none" w:sz="0" w:space="0" w:color="auto"/>
                <w:left w:val="none" w:sz="0" w:space="0" w:color="auto"/>
                <w:bottom w:val="none" w:sz="0" w:space="0" w:color="auto"/>
                <w:right w:val="none" w:sz="0" w:space="0" w:color="auto"/>
              </w:divBdr>
              <w:divsChild>
                <w:div w:id="1098984769">
                  <w:marLeft w:val="0"/>
                  <w:marRight w:val="0"/>
                  <w:marTop w:val="0"/>
                  <w:marBottom w:val="0"/>
                  <w:divBdr>
                    <w:top w:val="none" w:sz="0" w:space="0" w:color="auto"/>
                    <w:left w:val="none" w:sz="0" w:space="0" w:color="auto"/>
                    <w:bottom w:val="none" w:sz="0" w:space="0" w:color="auto"/>
                    <w:right w:val="none" w:sz="0" w:space="0" w:color="auto"/>
                  </w:divBdr>
                  <w:divsChild>
                    <w:div w:id="2119983072">
                      <w:marLeft w:val="0"/>
                      <w:marRight w:val="0"/>
                      <w:marTop w:val="0"/>
                      <w:marBottom w:val="0"/>
                      <w:divBdr>
                        <w:top w:val="none" w:sz="0" w:space="0" w:color="auto"/>
                        <w:left w:val="none" w:sz="0" w:space="0" w:color="auto"/>
                        <w:bottom w:val="none" w:sz="0" w:space="0" w:color="auto"/>
                        <w:right w:val="none" w:sz="0" w:space="0" w:color="auto"/>
                      </w:divBdr>
                      <w:divsChild>
                        <w:div w:id="1640571483">
                          <w:marLeft w:val="0"/>
                          <w:marRight w:val="0"/>
                          <w:marTop w:val="0"/>
                          <w:marBottom w:val="0"/>
                          <w:divBdr>
                            <w:top w:val="none" w:sz="0" w:space="0" w:color="auto"/>
                            <w:left w:val="none" w:sz="0" w:space="0" w:color="auto"/>
                            <w:bottom w:val="none" w:sz="0" w:space="0" w:color="auto"/>
                            <w:right w:val="none" w:sz="0" w:space="0" w:color="auto"/>
                          </w:divBdr>
                          <w:divsChild>
                            <w:div w:id="693773143">
                              <w:marLeft w:val="0"/>
                              <w:marRight w:val="0"/>
                              <w:marTop w:val="0"/>
                              <w:marBottom w:val="0"/>
                              <w:divBdr>
                                <w:top w:val="none" w:sz="0" w:space="0" w:color="auto"/>
                                <w:left w:val="none" w:sz="0" w:space="0" w:color="auto"/>
                                <w:bottom w:val="none" w:sz="0" w:space="0" w:color="auto"/>
                                <w:right w:val="none" w:sz="0" w:space="0" w:color="auto"/>
                              </w:divBdr>
                              <w:divsChild>
                                <w:div w:id="442115289">
                                  <w:marLeft w:val="0"/>
                                  <w:marRight w:val="0"/>
                                  <w:marTop w:val="0"/>
                                  <w:marBottom w:val="0"/>
                                  <w:divBdr>
                                    <w:top w:val="none" w:sz="0" w:space="0" w:color="auto"/>
                                    <w:left w:val="none" w:sz="0" w:space="0" w:color="auto"/>
                                    <w:bottom w:val="none" w:sz="0" w:space="0" w:color="auto"/>
                                    <w:right w:val="none" w:sz="0" w:space="0" w:color="auto"/>
                                  </w:divBdr>
                                  <w:divsChild>
                                    <w:div w:id="478957234">
                                      <w:marLeft w:val="0"/>
                                      <w:marRight w:val="0"/>
                                      <w:marTop w:val="0"/>
                                      <w:marBottom w:val="0"/>
                                      <w:divBdr>
                                        <w:top w:val="none" w:sz="0" w:space="0" w:color="auto"/>
                                        <w:left w:val="none" w:sz="0" w:space="0" w:color="auto"/>
                                        <w:bottom w:val="none" w:sz="0" w:space="0" w:color="auto"/>
                                        <w:right w:val="none" w:sz="0" w:space="0" w:color="auto"/>
                                      </w:divBdr>
                                      <w:divsChild>
                                        <w:div w:id="857622380">
                                          <w:marLeft w:val="0"/>
                                          <w:marRight w:val="0"/>
                                          <w:marTop w:val="0"/>
                                          <w:marBottom w:val="0"/>
                                          <w:divBdr>
                                            <w:top w:val="none" w:sz="0" w:space="0" w:color="auto"/>
                                            <w:left w:val="none" w:sz="0" w:space="0" w:color="auto"/>
                                            <w:bottom w:val="none" w:sz="0" w:space="0" w:color="auto"/>
                                            <w:right w:val="none" w:sz="0" w:space="0" w:color="auto"/>
                                          </w:divBdr>
                                          <w:divsChild>
                                            <w:div w:id="458569636">
                                              <w:marLeft w:val="0"/>
                                              <w:marRight w:val="0"/>
                                              <w:marTop w:val="0"/>
                                              <w:marBottom w:val="0"/>
                                              <w:divBdr>
                                                <w:top w:val="none" w:sz="0" w:space="0" w:color="auto"/>
                                                <w:left w:val="none" w:sz="0" w:space="0" w:color="auto"/>
                                                <w:bottom w:val="none" w:sz="0" w:space="0" w:color="auto"/>
                                                <w:right w:val="none" w:sz="0" w:space="0" w:color="auto"/>
                                              </w:divBdr>
                                              <w:divsChild>
                                                <w:div w:id="1952593818">
                                                  <w:marLeft w:val="0"/>
                                                  <w:marRight w:val="0"/>
                                                  <w:marTop w:val="0"/>
                                                  <w:marBottom w:val="0"/>
                                                  <w:divBdr>
                                                    <w:top w:val="none" w:sz="0" w:space="0" w:color="auto"/>
                                                    <w:left w:val="none" w:sz="0" w:space="0" w:color="auto"/>
                                                    <w:bottom w:val="none" w:sz="0" w:space="0" w:color="auto"/>
                                                    <w:right w:val="none" w:sz="0" w:space="0" w:color="auto"/>
                                                  </w:divBdr>
                                                  <w:divsChild>
                                                    <w:div w:id="1048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85938">
      <w:bodyDiv w:val="1"/>
      <w:marLeft w:val="0"/>
      <w:marRight w:val="0"/>
      <w:marTop w:val="0"/>
      <w:marBottom w:val="0"/>
      <w:divBdr>
        <w:top w:val="none" w:sz="0" w:space="0" w:color="auto"/>
        <w:left w:val="none" w:sz="0" w:space="0" w:color="auto"/>
        <w:bottom w:val="none" w:sz="0" w:space="0" w:color="auto"/>
        <w:right w:val="none" w:sz="0" w:space="0" w:color="auto"/>
      </w:divBdr>
    </w:div>
    <w:div w:id="320238256">
      <w:bodyDiv w:val="1"/>
      <w:marLeft w:val="0"/>
      <w:marRight w:val="0"/>
      <w:marTop w:val="0"/>
      <w:marBottom w:val="0"/>
      <w:divBdr>
        <w:top w:val="none" w:sz="0" w:space="0" w:color="auto"/>
        <w:left w:val="none" w:sz="0" w:space="0" w:color="auto"/>
        <w:bottom w:val="none" w:sz="0" w:space="0" w:color="auto"/>
        <w:right w:val="none" w:sz="0" w:space="0" w:color="auto"/>
      </w:divBdr>
    </w:div>
    <w:div w:id="472480253">
      <w:bodyDiv w:val="1"/>
      <w:marLeft w:val="0"/>
      <w:marRight w:val="0"/>
      <w:marTop w:val="0"/>
      <w:marBottom w:val="0"/>
      <w:divBdr>
        <w:top w:val="none" w:sz="0" w:space="0" w:color="auto"/>
        <w:left w:val="none" w:sz="0" w:space="0" w:color="auto"/>
        <w:bottom w:val="none" w:sz="0" w:space="0" w:color="auto"/>
        <w:right w:val="none" w:sz="0" w:space="0" w:color="auto"/>
      </w:divBdr>
      <w:divsChild>
        <w:div w:id="1299143070">
          <w:marLeft w:val="0"/>
          <w:marRight w:val="0"/>
          <w:marTop w:val="0"/>
          <w:marBottom w:val="0"/>
          <w:divBdr>
            <w:top w:val="none" w:sz="0" w:space="0" w:color="auto"/>
            <w:left w:val="none" w:sz="0" w:space="0" w:color="auto"/>
            <w:bottom w:val="none" w:sz="0" w:space="0" w:color="auto"/>
            <w:right w:val="none" w:sz="0" w:space="0" w:color="auto"/>
          </w:divBdr>
          <w:divsChild>
            <w:div w:id="2035105718">
              <w:marLeft w:val="0"/>
              <w:marRight w:val="0"/>
              <w:marTop w:val="0"/>
              <w:marBottom w:val="0"/>
              <w:divBdr>
                <w:top w:val="none" w:sz="0" w:space="0" w:color="auto"/>
                <w:left w:val="none" w:sz="0" w:space="0" w:color="auto"/>
                <w:bottom w:val="none" w:sz="0" w:space="0" w:color="auto"/>
                <w:right w:val="none" w:sz="0" w:space="0" w:color="auto"/>
              </w:divBdr>
              <w:divsChild>
                <w:div w:id="1622883082">
                  <w:marLeft w:val="0"/>
                  <w:marRight w:val="0"/>
                  <w:marTop w:val="0"/>
                  <w:marBottom w:val="0"/>
                  <w:divBdr>
                    <w:top w:val="none" w:sz="0" w:space="0" w:color="auto"/>
                    <w:left w:val="none" w:sz="0" w:space="0" w:color="auto"/>
                    <w:bottom w:val="none" w:sz="0" w:space="0" w:color="auto"/>
                    <w:right w:val="none" w:sz="0" w:space="0" w:color="auto"/>
                  </w:divBdr>
                  <w:divsChild>
                    <w:div w:id="593976409">
                      <w:marLeft w:val="0"/>
                      <w:marRight w:val="0"/>
                      <w:marTop w:val="0"/>
                      <w:marBottom w:val="0"/>
                      <w:divBdr>
                        <w:top w:val="none" w:sz="0" w:space="0" w:color="auto"/>
                        <w:left w:val="none" w:sz="0" w:space="0" w:color="auto"/>
                        <w:bottom w:val="none" w:sz="0" w:space="0" w:color="auto"/>
                        <w:right w:val="none" w:sz="0" w:space="0" w:color="auto"/>
                      </w:divBdr>
                      <w:divsChild>
                        <w:div w:id="1544251363">
                          <w:marLeft w:val="0"/>
                          <w:marRight w:val="0"/>
                          <w:marTop w:val="0"/>
                          <w:marBottom w:val="0"/>
                          <w:divBdr>
                            <w:top w:val="none" w:sz="0" w:space="0" w:color="auto"/>
                            <w:left w:val="none" w:sz="0" w:space="0" w:color="auto"/>
                            <w:bottom w:val="none" w:sz="0" w:space="0" w:color="auto"/>
                            <w:right w:val="none" w:sz="0" w:space="0" w:color="auto"/>
                          </w:divBdr>
                          <w:divsChild>
                            <w:div w:id="1855458280">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1891334597">
                                      <w:marLeft w:val="0"/>
                                      <w:marRight w:val="0"/>
                                      <w:marTop w:val="0"/>
                                      <w:marBottom w:val="0"/>
                                      <w:divBdr>
                                        <w:top w:val="none" w:sz="0" w:space="0" w:color="auto"/>
                                        <w:left w:val="none" w:sz="0" w:space="0" w:color="auto"/>
                                        <w:bottom w:val="none" w:sz="0" w:space="0" w:color="auto"/>
                                        <w:right w:val="none" w:sz="0" w:space="0" w:color="auto"/>
                                      </w:divBdr>
                                      <w:divsChild>
                                        <w:div w:id="1134447467">
                                          <w:marLeft w:val="0"/>
                                          <w:marRight w:val="0"/>
                                          <w:marTop w:val="0"/>
                                          <w:marBottom w:val="0"/>
                                          <w:divBdr>
                                            <w:top w:val="none" w:sz="0" w:space="0" w:color="auto"/>
                                            <w:left w:val="none" w:sz="0" w:space="0" w:color="auto"/>
                                            <w:bottom w:val="none" w:sz="0" w:space="0" w:color="auto"/>
                                            <w:right w:val="none" w:sz="0" w:space="0" w:color="auto"/>
                                          </w:divBdr>
                                          <w:divsChild>
                                            <w:div w:id="1018627764">
                                              <w:marLeft w:val="0"/>
                                              <w:marRight w:val="0"/>
                                              <w:marTop w:val="0"/>
                                              <w:marBottom w:val="0"/>
                                              <w:divBdr>
                                                <w:top w:val="none" w:sz="0" w:space="0" w:color="auto"/>
                                                <w:left w:val="none" w:sz="0" w:space="0" w:color="auto"/>
                                                <w:bottom w:val="none" w:sz="0" w:space="0" w:color="auto"/>
                                                <w:right w:val="none" w:sz="0" w:space="0" w:color="auto"/>
                                              </w:divBdr>
                                              <w:divsChild>
                                                <w:div w:id="2030134858">
                                                  <w:marLeft w:val="0"/>
                                                  <w:marRight w:val="0"/>
                                                  <w:marTop w:val="0"/>
                                                  <w:marBottom w:val="0"/>
                                                  <w:divBdr>
                                                    <w:top w:val="none" w:sz="0" w:space="0" w:color="auto"/>
                                                    <w:left w:val="none" w:sz="0" w:space="0" w:color="auto"/>
                                                    <w:bottom w:val="none" w:sz="0" w:space="0" w:color="auto"/>
                                                    <w:right w:val="none" w:sz="0" w:space="0" w:color="auto"/>
                                                  </w:divBdr>
                                                  <w:divsChild>
                                                    <w:div w:id="2199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370123">
      <w:bodyDiv w:val="1"/>
      <w:marLeft w:val="0"/>
      <w:marRight w:val="0"/>
      <w:marTop w:val="0"/>
      <w:marBottom w:val="0"/>
      <w:divBdr>
        <w:top w:val="none" w:sz="0" w:space="0" w:color="auto"/>
        <w:left w:val="none" w:sz="0" w:space="0" w:color="auto"/>
        <w:bottom w:val="none" w:sz="0" w:space="0" w:color="auto"/>
        <w:right w:val="none" w:sz="0" w:space="0" w:color="auto"/>
      </w:divBdr>
    </w:div>
    <w:div w:id="989212903">
      <w:bodyDiv w:val="1"/>
      <w:marLeft w:val="0"/>
      <w:marRight w:val="0"/>
      <w:marTop w:val="0"/>
      <w:marBottom w:val="0"/>
      <w:divBdr>
        <w:top w:val="none" w:sz="0" w:space="0" w:color="auto"/>
        <w:left w:val="none" w:sz="0" w:space="0" w:color="auto"/>
        <w:bottom w:val="none" w:sz="0" w:space="0" w:color="auto"/>
        <w:right w:val="none" w:sz="0" w:space="0" w:color="auto"/>
      </w:divBdr>
    </w:div>
    <w:div w:id="1190221500">
      <w:bodyDiv w:val="1"/>
      <w:marLeft w:val="0"/>
      <w:marRight w:val="0"/>
      <w:marTop w:val="0"/>
      <w:marBottom w:val="0"/>
      <w:divBdr>
        <w:top w:val="none" w:sz="0" w:space="0" w:color="auto"/>
        <w:left w:val="none" w:sz="0" w:space="0" w:color="auto"/>
        <w:bottom w:val="none" w:sz="0" w:space="0" w:color="auto"/>
        <w:right w:val="none" w:sz="0" w:space="0" w:color="auto"/>
      </w:divBdr>
    </w:div>
    <w:div w:id="1273585239">
      <w:bodyDiv w:val="1"/>
      <w:marLeft w:val="0"/>
      <w:marRight w:val="0"/>
      <w:marTop w:val="0"/>
      <w:marBottom w:val="0"/>
      <w:divBdr>
        <w:top w:val="none" w:sz="0" w:space="0" w:color="auto"/>
        <w:left w:val="none" w:sz="0" w:space="0" w:color="auto"/>
        <w:bottom w:val="none" w:sz="0" w:space="0" w:color="auto"/>
        <w:right w:val="none" w:sz="0" w:space="0" w:color="auto"/>
      </w:divBdr>
    </w:div>
    <w:div w:id="1479683050">
      <w:bodyDiv w:val="1"/>
      <w:marLeft w:val="0"/>
      <w:marRight w:val="0"/>
      <w:marTop w:val="0"/>
      <w:marBottom w:val="0"/>
      <w:divBdr>
        <w:top w:val="none" w:sz="0" w:space="0" w:color="auto"/>
        <w:left w:val="none" w:sz="0" w:space="0" w:color="auto"/>
        <w:bottom w:val="none" w:sz="0" w:space="0" w:color="auto"/>
        <w:right w:val="none" w:sz="0" w:space="0" w:color="auto"/>
      </w:divBdr>
      <w:divsChild>
        <w:div w:id="569733557">
          <w:marLeft w:val="0"/>
          <w:marRight w:val="0"/>
          <w:marTop w:val="0"/>
          <w:marBottom w:val="0"/>
          <w:divBdr>
            <w:top w:val="none" w:sz="0" w:space="0" w:color="auto"/>
            <w:left w:val="none" w:sz="0" w:space="0" w:color="auto"/>
            <w:bottom w:val="none" w:sz="0" w:space="0" w:color="auto"/>
            <w:right w:val="none" w:sz="0" w:space="0" w:color="auto"/>
          </w:divBdr>
          <w:divsChild>
            <w:div w:id="1324242330">
              <w:marLeft w:val="0"/>
              <w:marRight w:val="0"/>
              <w:marTop w:val="0"/>
              <w:marBottom w:val="0"/>
              <w:divBdr>
                <w:top w:val="none" w:sz="0" w:space="0" w:color="auto"/>
                <w:left w:val="none" w:sz="0" w:space="0" w:color="auto"/>
                <w:bottom w:val="none" w:sz="0" w:space="0" w:color="auto"/>
                <w:right w:val="none" w:sz="0" w:space="0" w:color="auto"/>
              </w:divBdr>
              <w:divsChild>
                <w:div w:id="413936899">
                  <w:marLeft w:val="0"/>
                  <w:marRight w:val="0"/>
                  <w:marTop w:val="0"/>
                  <w:marBottom w:val="0"/>
                  <w:divBdr>
                    <w:top w:val="none" w:sz="0" w:space="0" w:color="auto"/>
                    <w:left w:val="none" w:sz="0" w:space="0" w:color="auto"/>
                    <w:bottom w:val="none" w:sz="0" w:space="0" w:color="auto"/>
                    <w:right w:val="none" w:sz="0" w:space="0" w:color="auto"/>
                  </w:divBdr>
                  <w:divsChild>
                    <w:div w:id="565336721">
                      <w:marLeft w:val="0"/>
                      <w:marRight w:val="0"/>
                      <w:marTop w:val="0"/>
                      <w:marBottom w:val="0"/>
                      <w:divBdr>
                        <w:top w:val="none" w:sz="0" w:space="0" w:color="auto"/>
                        <w:left w:val="none" w:sz="0" w:space="0" w:color="auto"/>
                        <w:bottom w:val="none" w:sz="0" w:space="0" w:color="auto"/>
                        <w:right w:val="none" w:sz="0" w:space="0" w:color="auto"/>
                      </w:divBdr>
                      <w:divsChild>
                        <w:div w:id="1389651476">
                          <w:marLeft w:val="0"/>
                          <w:marRight w:val="0"/>
                          <w:marTop w:val="0"/>
                          <w:marBottom w:val="0"/>
                          <w:divBdr>
                            <w:top w:val="none" w:sz="0" w:space="0" w:color="auto"/>
                            <w:left w:val="none" w:sz="0" w:space="0" w:color="auto"/>
                            <w:bottom w:val="none" w:sz="0" w:space="0" w:color="auto"/>
                            <w:right w:val="none" w:sz="0" w:space="0" w:color="auto"/>
                          </w:divBdr>
                          <w:divsChild>
                            <w:div w:id="251937458">
                              <w:marLeft w:val="0"/>
                              <w:marRight w:val="0"/>
                              <w:marTop w:val="0"/>
                              <w:marBottom w:val="0"/>
                              <w:divBdr>
                                <w:top w:val="none" w:sz="0" w:space="0" w:color="auto"/>
                                <w:left w:val="none" w:sz="0" w:space="0" w:color="auto"/>
                                <w:bottom w:val="none" w:sz="0" w:space="0" w:color="auto"/>
                                <w:right w:val="none" w:sz="0" w:space="0" w:color="auto"/>
                              </w:divBdr>
                              <w:divsChild>
                                <w:div w:id="31536979">
                                  <w:marLeft w:val="0"/>
                                  <w:marRight w:val="0"/>
                                  <w:marTop w:val="0"/>
                                  <w:marBottom w:val="0"/>
                                  <w:divBdr>
                                    <w:top w:val="none" w:sz="0" w:space="0" w:color="auto"/>
                                    <w:left w:val="none" w:sz="0" w:space="0" w:color="auto"/>
                                    <w:bottom w:val="none" w:sz="0" w:space="0" w:color="auto"/>
                                    <w:right w:val="none" w:sz="0" w:space="0" w:color="auto"/>
                                  </w:divBdr>
                                  <w:divsChild>
                                    <w:div w:id="170995665">
                                      <w:marLeft w:val="0"/>
                                      <w:marRight w:val="0"/>
                                      <w:marTop w:val="0"/>
                                      <w:marBottom w:val="0"/>
                                      <w:divBdr>
                                        <w:top w:val="none" w:sz="0" w:space="0" w:color="auto"/>
                                        <w:left w:val="none" w:sz="0" w:space="0" w:color="auto"/>
                                        <w:bottom w:val="none" w:sz="0" w:space="0" w:color="auto"/>
                                        <w:right w:val="none" w:sz="0" w:space="0" w:color="auto"/>
                                      </w:divBdr>
                                      <w:divsChild>
                                        <w:div w:id="2130510478">
                                          <w:marLeft w:val="0"/>
                                          <w:marRight w:val="0"/>
                                          <w:marTop w:val="0"/>
                                          <w:marBottom w:val="0"/>
                                          <w:divBdr>
                                            <w:top w:val="none" w:sz="0" w:space="0" w:color="auto"/>
                                            <w:left w:val="none" w:sz="0" w:space="0" w:color="auto"/>
                                            <w:bottom w:val="none" w:sz="0" w:space="0" w:color="auto"/>
                                            <w:right w:val="none" w:sz="0" w:space="0" w:color="auto"/>
                                          </w:divBdr>
                                          <w:divsChild>
                                            <w:div w:id="2077893778">
                                              <w:marLeft w:val="0"/>
                                              <w:marRight w:val="0"/>
                                              <w:marTop w:val="0"/>
                                              <w:marBottom w:val="0"/>
                                              <w:divBdr>
                                                <w:top w:val="none" w:sz="0" w:space="0" w:color="auto"/>
                                                <w:left w:val="none" w:sz="0" w:space="0" w:color="auto"/>
                                                <w:bottom w:val="none" w:sz="0" w:space="0" w:color="auto"/>
                                                <w:right w:val="none" w:sz="0" w:space="0" w:color="auto"/>
                                              </w:divBdr>
                                              <w:divsChild>
                                                <w:div w:id="786701274">
                                                  <w:marLeft w:val="0"/>
                                                  <w:marRight w:val="0"/>
                                                  <w:marTop w:val="0"/>
                                                  <w:marBottom w:val="0"/>
                                                  <w:divBdr>
                                                    <w:top w:val="none" w:sz="0" w:space="0" w:color="auto"/>
                                                    <w:left w:val="none" w:sz="0" w:space="0" w:color="auto"/>
                                                    <w:bottom w:val="none" w:sz="0" w:space="0" w:color="auto"/>
                                                    <w:right w:val="none" w:sz="0" w:space="0" w:color="auto"/>
                                                  </w:divBdr>
                                                  <w:divsChild>
                                                    <w:div w:id="12577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253539">
      <w:bodyDiv w:val="1"/>
      <w:marLeft w:val="0"/>
      <w:marRight w:val="0"/>
      <w:marTop w:val="0"/>
      <w:marBottom w:val="0"/>
      <w:divBdr>
        <w:top w:val="none" w:sz="0" w:space="0" w:color="auto"/>
        <w:left w:val="none" w:sz="0" w:space="0" w:color="auto"/>
        <w:bottom w:val="none" w:sz="0" w:space="0" w:color="auto"/>
        <w:right w:val="none" w:sz="0" w:space="0" w:color="auto"/>
      </w:divBdr>
    </w:div>
    <w:div w:id="1707755197">
      <w:bodyDiv w:val="1"/>
      <w:marLeft w:val="0"/>
      <w:marRight w:val="0"/>
      <w:marTop w:val="0"/>
      <w:marBottom w:val="0"/>
      <w:divBdr>
        <w:top w:val="none" w:sz="0" w:space="0" w:color="auto"/>
        <w:left w:val="none" w:sz="0" w:space="0" w:color="auto"/>
        <w:bottom w:val="none" w:sz="0" w:space="0" w:color="auto"/>
        <w:right w:val="none" w:sz="0" w:space="0" w:color="auto"/>
      </w:divBdr>
    </w:div>
    <w:div w:id="1720663023">
      <w:bodyDiv w:val="1"/>
      <w:marLeft w:val="0"/>
      <w:marRight w:val="0"/>
      <w:marTop w:val="0"/>
      <w:marBottom w:val="0"/>
      <w:divBdr>
        <w:top w:val="none" w:sz="0" w:space="0" w:color="auto"/>
        <w:left w:val="none" w:sz="0" w:space="0" w:color="auto"/>
        <w:bottom w:val="none" w:sz="0" w:space="0" w:color="auto"/>
        <w:right w:val="none" w:sz="0" w:space="0" w:color="auto"/>
      </w:divBdr>
      <w:divsChild>
        <w:div w:id="1439911887">
          <w:marLeft w:val="0"/>
          <w:marRight w:val="0"/>
          <w:marTop w:val="0"/>
          <w:marBottom w:val="0"/>
          <w:divBdr>
            <w:top w:val="none" w:sz="0" w:space="0" w:color="auto"/>
            <w:left w:val="none" w:sz="0" w:space="0" w:color="auto"/>
            <w:bottom w:val="none" w:sz="0" w:space="0" w:color="auto"/>
            <w:right w:val="none" w:sz="0" w:space="0" w:color="auto"/>
          </w:divBdr>
          <w:divsChild>
            <w:div w:id="656955177">
              <w:marLeft w:val="0"/>
              <w:marRight w:val="0"/>
              <w:marTop w:val="0"/>
              <w:marBottom w:val="0"/>
              <w:divBdr>
                <w:top w:val="none" w:sz="0" w:space="0" w:color="auto"/>
                <w:left w:val="none" w:sz="0" w:space="0" w:color="auto"/>
                <w:bottom w:val="none" w:sz="0" w:space="0" w:color="auto"/>
                <w:right w:val="none" w:sz="0" w:space="0" w:color="auto"/>
              </w:divBdr>
              <w:divsChild>
                <w:div w:id="2037731621">
                  <w:marLeft w:val="0"/>
                  <w:marRight w:val="0"/>
                  <w:marTop w:val="0"/>
                  <w:marBottom w:val="0"/>
                  <w:divBdr>
                    <w:top w:val="none" w:sz="0" w:space="0" w:color="auto"/>
                    <w:left w:val="none" w:sz="0" w:space="0" w:color="auto"/>
                    <w:bottom w:val="none" w:sz="0" w:space="0" w:color="auto"/>
                    <w:right w:val="none" w:sz="0" w:space="0" w:color="auto"/>
                  </w:divBdr>
                  <w:divsChild>
                    <w:div w:id="72357589">
                      <w:marLeft w:val="0"/>
                      <w:marRight w:val="0"/>
                      <w:marTop w:val="0"/>
                      <w:marBottom w:val="0"/>
                      <w:divBdr>
                        <w:top w:val="none" w:sz="0" w:space="0" w:color="auto"/>
                        <w:left w:val="none" w:sz="0" w:space="0" w:color="auto"/>
                        <w:bottom w:val="none" w:sz="0" w:space="0" w:color="auto"/>
                        <w:right w:val="none" w:sz="0" w:space="0" w:color="auto"/>
                      </w:divBdr>
                      <w:divsChild>
                        <w:div w:id="1571692029">
                          <w:marLeft w:val="0"/>
                          <w:marRight w:val="0"/>
                          <w:marTop w:val="0"/>
                          <w:marBottom w:val="0"/>
                          <w:divBdr>
                            <w:top w:val="none" w:sz="0" w:space="0" w:color="auto"/>
                            <w:left w:val="none" w:sz="0" w:space="0" w:color="auto"/>
                            <w:bottom w:val="none" w:sz="0" w:space="0" w:color="auto"/>
                            <w:right w:val="none" w:sz="0" w:space="0" w:color="auto"/>
                          </w:divBdr>
                          <w:divsChild>
                            <w:div w:id="30881845">
                              <w:marLeft w:val="0"/>
                              <w:marRight w:val="0"/>
                              <w:marTop w:val="0"/>
                              <w:marBottom w:val="0"/>
                              <w:divBdr>
                                <w:top w:val="none" w:sz="0" w:space="0" w:color="auto"/>
                                <w:left w:val="none" w:sz="0" w:space="0" w:color="auto"/>
                                <w:bottom w:val="none" w:sz="0" w:space="0" w:color="auto"/>
                                <w:right w:val="none" w:sz="0" w:space="0" w:color="auto"/>
                              </w:divBdr>
                              <w:divsChild>
                                <w:div w:id="286205948">
                                  <w:marLeft w:val="0"/>
                                  <w:marRight w:val="0"/>
                                  <w:marTop w:val="0"/>
                                  <w:marBottom w:val="0"/>
                                  <w:divBdr>
                                    <w:top w:val="none" w:sz="0" w:space="0" w:color="auto"/>
                                    <w:left w:val="none" w:sz="0" w:space="0" w:color="auto"/>
                                    <w:bottom w:val="none" w:sz="0" w:space="0" w:color="auto"/>
                                    <w:right w:val="none" w:sz="0" w:space="0" w:color="auto"/>
                                  </w:divBdr>
                                  <w:divsChild>
                                    <w:div w:id="1939095954">
                                      <w:marLeft w:val="0"/>
                                      <w:marRight w:val="0"/>
                                      <w:marTop w:val="0"/>
                                      <w:marBottom w:val="0"/>
                                      <w:divBdr>
                                        <w:top w:val="none" w:sz="0" w:space="0" w:color="auto"/>
                                        <w:left w:val="none" w:sz="0" w:space="0" w:color="auto"/>
                                        <w:bottom w:val="none" w:sz="0" w:space="0" w:color="auto"/>
                                        <w:right w:val="none" w:sz="0" w:space="0" w:color="auto"/>
                                      </w:divBdr>
                                      <w:divsChild>
                                        <w:div w:id="1557934847">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1696687759">
                                                  <w:marLeft w:val="0"/>
                                                  <w:marRight w:val="0"/>
                                                  <w:marTop w:val="0"/>
                                                  <w:marBottom w:val="0"/>
                                                  <w:divBdr>
                                                    <w:top w:val="none" w:sz="0" w:space="0" w:color="auto"/>
                                                    <w:left w:val="none" w:sz="0" w:space="0" w:color="auto"/>
                                                    <w:bottom w:val="none" w:sz="0" w:space="0" w:color="auto"/>
                                                    <w:right w:val="none" w:sz="0" w:space="0" w:color="auto"/>
                                                  </w:divBdr>
                                                  <w:divsChild>
                                                    <w:div w:id="1250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456533">
      <w:bodyDiv w:val="1"/>
      <w:marLeft w:val="0"/>
      <w:marRight w:val="0"/>
      <w:marTop w:val="0"/>
      <w:marBottom w:val="0"/>
      <w:divBdr>
        <w:top w:val="none" w:sz="0" w:space="0" w:color="auto"/>
        <w:left w:val="none" w:sz="0" w:space="0" w:color="auto"/>
        <w:bottom w:val="none" w:sz="0" w:space="0" w:color="auto"/>
        <w:right w:val="none" w:sz="0" w:space="0" w:color="auto"/>
      </w:divBdr>
      <w:divsChild>
        <w:div w:id="430707582">
          <w:marLeft w:val="0"/>
          <w:marRight w:val="0"/>
          <w:marTop w:val="0"/>
          <w:marBottom w:val="0"/>
          <w:divBdr>
            <w:top w:val="none" w:sz="0" w:space="0" w:color="auto"/>
            <w:left w:val="none" w:sz="0" w:space="0" w:color="auto"/>
            <w:bottom w:val="none" w:sz="0" w:space="0" w:color="auto"/>
            <w:right w:val="none" w:sz="0" w:space="0" w:color="auto"/>
          </w:divBdr>
          <w:divsChild>
            <w:div w:id="1434666733">
              <w:marLeft w:val="0"/>
              <w:marRight w:val="0"/>
              <w:marTop w:val="0"/>
              <w:marBottom w:val="0"/>
              <w:divBdr>
                <w:top w:val="none" w:sz="0" w:space="0" w:color="auto"/>
                <w:left w:val="none" w:sz="0" w:space="0" w:color="auto"/>
                <w:bottom w:val="none" w:sz="0" w:space="0" w:color="auto"/>
                <w:right w:val="none" w:sz="0" w:space="0" w:color="auto"/>
              </w:divBdr>
              <w:divsChild>
                <w:div w:id="1518696529">
                  <w:marLeft w:val="0"/>
                  <w:marRight w:val="0"/>
                  <w:marTop w:val="0"/>
                  <w:marBottom w:val="0"/>
                  <w:divBdr>
                    <w:top w:val="none" w:sz="0" w:space="0" w:color="auto"/>
                    <w:left w:val="none" w:sz="0" w:space="0" w:color="auto"/>
                    <w:bottom w:val="none" w:sz="0" w:space="0" w:color="auto"/>
                    <w:right w:val="none" w:sz="0" w:space="0" w:color="auto"/>
                  </w:divBdr>
                  <w:divsChild>
                    <w:div w:id="2060589767">
                      <w:marLeft w:val="0"/>
                      <w:marRight w:val="0"/>
                      <w:marTop w:val="0"/>
                      <w:marBottom w:val="0"/>
                      <w:divBdr>
                        <w:top w:val="none" w:sz="0" w:space="0" w:color="auto"/>
                        <w:left w:val="none" w:sz="0" w:space="0" w:color="auto"/>
                        <w:bottom w:val="none" w:sz="0" w:space="0" w:color="auto"/>
                        <w:right w:val="none" w:sz="0" w:space="0" w:color="auto"/>
                      </w:divBdr>
                      <w:divsChild>
                        <w:div w:id="708456171">
                          <w:marLeft w:val="0"/>
                          <w:marRight w:val="0"/>
                          <w:marTop w:val="0"/>
                          <w:marBottom w:val="0"/>
                          <w:divBdr>
                            <w:top w:val="none" w:sz="0" w:space="0" w:color="auto"/>
                            <w:left w:val="none" w:sz="0" w:space="0" w:color="auto"/>
                            <w:bottom w:val="none" w:sz="0" w:space="0" w:color="auto"/>
                            <w:right w:val="none" w:sz="0" w:space="0" w:color="auto"/>
                          </w:divBdr>
                          <w:divsChild>
                            <w:div w:id="633144722">
                              <w:marLeft w:val="0"/>
                              <w:marRight w:val="0"/>
                              <w:marTop w:val="0"/>
                              <w:marBottom w:val="0"/>
                              <w:divBdr>
                                <w:top w:val="none" w:sz="0" w:space="0" w:color="auto"/>
                                <w:left w:val="none" w:sz="0" w:space="0" w:color="auto"/>
                                <w:bottom w:val="none" w:sz="0" w:space="0" w:color="auto"/>
                                <w:right w:val="none" w:sz="0" w:space="0" w:color="auto"/>
                              </w:divBdr>
                              <w:divsChild>
                                <w:div w:id="416485762">
                                  <w:marLeft w:val="0"/>
                                  <w:marRight w:val="0"/>
                                  <w:marTop w:val="0"/>
                                  <w:marBottom w:val="0"/>
                                  <w:divBdr>
                                    <w:top w:val="none" w:sz="0" w:space="0" w:color="auto"/>
                                    <w:left w:val="none" w:sz="0" w:space="0" w:color="auto"/>
                                    <w:bottom w:val="none" w:sz="0" w:space="0" w:color="auto"/>
                                    <w:right w:val="none" w:sz="0" w:space="0" w:color="auto"/>
                                  </w:divBdr>
                                  <w:divsChild>
                                    <w:div w:id="770395596">
                                      <w:marLeft w:val="0"/>
                                      <w:marRight w:val="0"/>
                                      <w:marTop w:val="0"/>
                                      <w:marBottom w:val="0"/>
                                      <w:divBdr>
                                        <w:top w:val="none" w:sz="0" w:space="0" w:color="auto"/>
                                        <w:left w:val="none" w:sz="0" w:space="0" w:color="auto"/>
                                        <w:bottom w:val="none" w:sz="0" w:space="0" w:color="auto"/>
                                        <w:right w:val="none" w:sz="0" w:space="0" w:color="auto"/>
                                      </w:divBdr>
                                      <w:divsChild>
                                        <w:div w:id="1264728069">
                                          <w:marLeft w:val="0"/>
                                          <w:marRight w:val="0"/>
                                          <w:marTop w:val="0"/>
                                          <w:marBottom w:val="0"/>
                                          <w:divBdr>
                                            <w:top w:val="none" w:sz="0" w:space="0" w:color="auto"/>
                                            <w:left w:val="none" w:sz="0" w:space="0" w:color="auto"/>
                                            <w:bottom w:val="none" w:sz="0" w:space="0" w:color="auto"/>
                                            <w:right w:val="none" w:sz="0" w:space="0" w:color="auto"/>
                                          </w:divBdr>
                                          <w:divsChild>
                                            <w:div w:id="647515240">
                                              <w:marLeft w:val="0"/>
                                              <w:marRight w:val="0"/>
                                              <w:marTop w:val="0"/>
                                              <w:marBottom w:val="0"/>
                                              <w:divBdr>
                                                <w:top w:val="none" w:sz="0" w:space="0" w:color="auto"/>
                                                <w:left w:val="none" w:sz="0" w:space="0" w:color="auto"/>
                                                <w:bottom w:val="none" w:sz="0" w:space="0" w:color="auto"/>
                                                <w:right w:val="none" w:sz="0" w:space="0" w:color="auto"/>
                                              </w:divBdr>
                                              <w:divsChild>
                                                <w:div w:id="563027571">
                                                  <w:marLeft w:val="0"/>
                                                  <w:marRight w:val="0"/>
                                                  <w:marTop w:val="0"/>
                                                  <w:marBottom w:val="0"/>
                                                  <w:divBdr>
                                                    <w:top w:val="none" w:sz="0" w:space="0" w:color="auto"/>
                                                    <w:left w:val="none" w:sz="0" w:space="0" w:color="auto"/>
                                                    <w:bottom w:val="none" w:sz="0" w:space="0" w:color="auto"/>
                                                    <w:right w:val="none" w:sz="0" w:space="0" w:color="auto"/>
                                                  </w:divBdr>
                                                  <w:divsChild>
                                                    <w:div w:id="1923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005705">
      <w:bodyDiv w:val="1"/>
      <w:marLeft w:val="0"/>
      <w:marRight w:val="0"/>
      <w:marTop w:val="0"/>
      <w:marBottom w:val="0"/>
      <w:divBdr>
        <w:top w:val="none" w:sz="0" w:space="0" w:color="auto"/>
        <w:left w:val="none" w:sz="0" w:space="0" w:color="auto"/>
        <w:bottom w:val="none" w:sz="0" w:space="0" w:color="auto"/>
        <w:right w:val="none" w:sz="0" w:space="0" w:color="auto"/>
      </w:divBdr>
    </w:div>
    <w:div w:id="2009400803">
      <w:bodyDiv w:val="1"/>
      <w:marLeft w:val="0"/>
      <w:marRight w:val="0"/>
      <w:marTop w:val="0"/>
      <w:marBottom w:val="0"/>
      <w:divBdr>
        <w:top w:val="none" w:sz="0" w:space="0" w:color="auto"/>
        <w:left w:val="none" w:sz="0" w:space="0" w:color="auto"/>
        <w:bottom w:val="none" w:sz="0" w:space="0" w:color="auto"/>
        <w:right w:val="none" w:sz="0" w:space="0" w:color="auto"/>
      </w:divBdr>
      <w:divsChild>
        <w:div w:id="1415278973">
          <w:marLeft w:val="0"/>
          <w:marRight w:val="0"/>
          <w:marTop w:val="0"/>
          <w:marBottom w:val="0"/>
          <w:divBdr>
            <w:top w:val="none" w:sz="0" w:space="0" w:color="auto"/>
            <w:left w:val="none" w:sz="0" w:space="0" w:color="auto"/>
            <w:bottom w:val="none" w:sz="0" w:space="0" w:color="auto"/>
            <w:right w:val="none" w:sz="0" w:space="0" w:color="auto"/>
          </w:divBdr>
          <w:divsChild>
            <w:div w:id="1214348963">
              <w:marLeft w:val="0"/>
              <w:marRight w:val="0"/>
              <w:marTop w:val="0"/>
              <w:marBottom w:val="0"/>
              <w:divBdr>
                <w:top w:val="none" w:sz="0" w:space="0" w:color="auto"/>
                <w:left w:val="none" w:sz="0" w:space="0" w:color="auto"/>
                <w:bottom w:val="none" w:sz="0" w:space="0" w:color="auto"/>
                <w:right w:val="none" w:sz="0" w:space="0" w:color="auto"/>
              </w:divBdr>
              <w:divsChild>
                <w:div w:id="803351380">
                  <w:marLeft w:val="0"/>
                  <w:marRight w:val="0"/>
                  <w:marTop w:val="0"/>
                  <w:marBottom w:val="0"/>
                  <w:divBdr>
                    <w:top w:val="none" w:sz="0" w:space="0" w:color="auto"/>
                    <w:left w:val="none" w:sz="0" w:space="0" w:color="auto"/>
                    <w:bottom w:val="none" w:sz="0" w:space="0" w:color="auto"/>
                    <w:right w:val="none" w:sz="0" w:space="0" w:color="auto"/>
                  </w:divBdr>
                  <w:divsChild>
                    <w:div w:id="1353611914">
                      <w:marLeft w:val="0"/>
                      <w:marRight w:val="0"/>
                      <w:marTop w:val="0"/>
                      <w:marBottom w:val="0"/>
                      <w:divBdr>
                        <w:top w:val="none" w:sz="0" w:space="0" w:color="auto"/>
                        <w:left w:val="none" w:sz="0" w:space="0" w:color="auto"/>
                        <w:bottom w:val="none" w:sz="0" w:space="0" w:color="auto"/>
                        <w:right w:val="none" w:sz="0" w:space="0" w:color="auto"/>
                      </w:divBdr>
                      <w:divsChild>
                        <w:div w:id="1837040128">
                          <w:marLeft w:val="0"/>
                          <w:marRight w:val="0"/>
                          <w:marTop w:val="0"/>
                          <w:marBottom w:val="0"/>
                          <w:divBdr>
                            <w:top w:val="none" w:sz="0" w:space="0" w:color="auto"/>
                            <w:left w:val="none" w:sz="0" w:space="0" w:color="auto"/>
                            <w:bottom w:val="none" w:sz="0" w:space="0" w:color="auto"/>
                            <w:right w:val="none" w:sz="0" w:space="0" w:color="auto"/>
                          </w:divBdr>
                          <w:divsChild>
                            <w:div w:id="357781329">
                              <w:marLeft w:val="0"/>
                              <w:marRight w:val="0"/>
                              <w:marTop w:val="0"/>
                              <w:marBottom w:val="0"/>
                              <w:divBdr>
                                <w:top w:val="none" w:sz="0" w:space="0" w:color="auto"/>
                                <w:left w:val="none" w:sz="0" w:space="0" w:color="auto"/>
                                <w:bottom w:val="none" w:sz="0" w:space="0" w:color="auto"/>
                                <w:right w:val="none" w:sz="0" w:space="0" w:color="auto"/>
                              </w:divBdr>
                              <w:divsChild>
                                <w:div w:id="669941195">
                                  <w:marLeft w:val="0"/>
                                  <w:marRight w:val="0"/>
                                  <w:marTop w:val="0"/>
                                  <w:marBottom w:val="0"/>
                                  <w:divBdr>
                                    <w:top w:val="none" w:sz="0" w:space="0" w:color="auto"/>
                                    <w:left w:val="none" w:sz="0" w:space="0" w:color="auto"/>
                                    <w:bottom w:val="none" w:sz="0" w:space="0" w:color="auto"/>
                                    <w:right w:val="none" w:sz="0" w:space="0" w:color="auto"/>
                                  </w:divBdr>
                                  <w:divsChild>
                                    <w:div w:id="1706104107">
                                      <w:marLeft w:val="0"/>
                                      <w:marRight w:val="0"/>
                                      <w:marTop w:val="0"/>
                                      <w:marBottom w:val="0"/>
                                      <w:divBdr>
                                        <w:top w:val="none" w:sz="0" w:space="0" w:color="auto"/>
                                        <w:left w:val="none" w:sz="0" w:space="0" w:color="auto"/>
                                        <w:bottom w:val="none" w:sz="0" w:space="0" w:color="auto"/>
                                        <w:right w:val="none" w:sz="0" w:space="0" w:color="auto"/>
                                      </w:divBdr>
                                      <w:divsChild>
                                        <w:div w:id="734015344">
                                          <w:marLeft w:val="0"/>
                                          <w:marRight w:val="0"/>
                                          <w:marTop w:val="0"/>
                                          <w:marBottom w:val="0"/>
                                          <w:divBdr>
                                            <w:top w:val="none" w:sz="0" w:space="0" w:color="auto"/>
                                            <w:left w:val="none" w:sz="0" w:space="0" w:color="auto"/>
                                            <w:bottom w:val="none" w:sz="0" w:space="0" w:color="auto"/>
                                            <w:right w:val="none" w:sz="0" w:space="0" w:color="auto"/>
                                          </w:divBdr>
                                          <w:divsChild>
                                            <w:div w:id="127478995">
                                              <w:marLeft w:val="0"/>
                                              <w:marRight w:val="0"/>
                                              <w:marTop w:val="0"/>
                                              <w:marBottom w:val="0"/>
                                              <w:divBdr>
                                                <w:top w:val="none" w:sz="0" w:space="0" w:color="auto"/>
                                                <w:left w:val="none" w:sz="0" w:space="0" w:color="auto"/>
                                                <w:bottom w:val="none" w:sz="0" w:space="0" w:color="auto"/>
                                                <w:right w:val="none" w:sz="0" w:space="0" w:color="auto"/>
                                              </w:divBdr>
                                              <w:divsChild>
                                                <w:div w:id="256062318">
                                                  <w:marLeft w:val="0"/>
                                                  <w:marRight w:val="0"/>
                                                  <w:marTop w:val="0"/>
                                                  <w:marBottom w:val="0"/>
                                                  <w:divBdr>
                                                    <w:top w:val="none" w:sz="0" w:space="0" w:color="auto"/>
                                                    <w:left w:val="none" w:sz="0" w:space="0" w:color="auto"/>
                                                    <w:bottom w:val="none" w:sz="0" w:space="0" w:color="auto"/>
                                                    <w:right w:val="none" w:sz="0" w:space="0" w:color="auto"/>
                                                  </w:divBdr>
                                                  <w:divsChild>
                                                    <w:div w:id="16924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332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rekonstravimas/_layouts/15/DocIdRedir.aspx?ID=PVIS-1940176663-240</Url>
      <Description>PVIS-1940176663-240</Description>
    </_dlc_DocIdUrl>
    <Nuoseklūs xmlns="58896280-883f-49e1-8f2c-86b01e3ff616">
      <UserInfo>
        <DisplayName/>
        <AccountId xsi:nil="true"/>
        <AccountType/>
      </UserInfo>
    </Nuoseklūs>
    <_dlc_DocId xmlns="58896280-883f-49e1-8f2c-86b01e3ff616">PVIS-1940176663-240</_dlc_DocId>
    <_dlc_DocIdPersistId xmlns="58896280-883f-49e1-8f2c-86b01e3ff616" xsi:nil="true"/>
  </documentManagement>
</p:properties>
</file>

<file path=customXml/itemProps1.xml><?xml version="1.0" encoding="utf-8"?>
<ds:datastoreItem xmlns:ds="http://schemas.openxmlformats.org/officeDocument/2006/customXml" ds:itemID="{0B6600C9-989A-4897-92D7-91FA35DDB335}">
  <ds:schemaRefs>
    <ds:schemaRef ds:uri="http://schemas.openxmlformats.org/officeDocument/2006/bibliography"/>
  </ds:schemaRefs>
</ds:datastoreItem>
</file>

<file path=customXml/itemProps2.xml><?xml version="1.0" encoding="utf-8"?>
<ds:datastoreItem xmlns:ds="http://schemas.openxmlformats.org/officeDocument/2006/customXml" ds:itemID="{F8D84861-2426-4F91-B75B-E496B71490AB}"/>
</file>

<file path=customXml/itemProps3.xml><?xml version="1.0" encoding="utf-8"?>
<ds:datastoreItem xmlns:ds="http://schemas.openxmlformats.org/officeDocument/2006/customXml" ds:itemID="{26065E0D-5BB8-4E3D-A0B2-21B40DCA67FD}"/>
</file>

<file path=customXml/itemProps4.xml><?xml version="1.0" encoding="utf-8"?>
<ds:datastoreItem xmlns:ds="http://schemas.openxmlformats.org/officeDocument/2006/customXml" ds:itemID="{0676BEFF-FAF0-406E-9868-0FBAA5CCC4EB}"/>
</file>

<file path=customXml/itemProps5.xml><?xml version="1.0" encoding="utf-8"?>
<ds:datastoreItem xmlns:ds="http://schemas.openxmlformats.org/officeDocument/2006/customXml" ds:itemID="{6DB6490A-EE40-4135-B059-E0C702E50D16}"/>
</file>

<file path=docProps/app.xml><?xml version="1.0" encoding="utf-8"?>
<Properties xmlns="http://schemas.openxmlformats.org/officeDocument/2006/extended-properties" xmlns:vt="http://schemas.openxmlformats.org/officeDocument/2006/docPropsVTypes">
  <Template>Normal</Template>
  <TotalTime>17</TotalTime>
  <Pages>7</Pages>
  <Words>3449</Words>
  <Characters>19661</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GALINĖ MOVA KABELIAMS IKI 1 KV</vt:lpstr>
      <vt:lpstr>GALINĖ MOVA KABELIAMS IKI 1 KV</vt:lpstr>
    </vt:vector>
  </TitlesOfParts>
  <Company>AET</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GALINĖ MOVA KABELIAMS IKI 1 KV</dc:title>
  <dc:subject/>
  <dc:creator>AKAMI</dc:creator>
  <cp:keywords/>
  <cp:lastModifiedBy>Vytenis Povilas Čironis</cp:lastModifiedBy>
  <cp:revision>15</cp:revision>
  <cp:lastPrinted>2018-03-09T05:44:00Z</cp:lastPrinted>
  <dcterms:created xsi:type="dcterms:W3CDTF">2024-07-26T09:38:00Z</dcterms:created>
  <dcterms:modified xsi:type="dcterms:W3CDTF">2024-08-26T07:18:00Z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ae7b5d-0aac-474b-ae2b-02c331ef2874_Enabled">
    <vt:lpwstr>true</vt:lpwstr>
  </property>
  <property fmtid="{D5CDD505-2E9C-101B-9397-08002B2CF9AE}" pid="4" name="MSIP_Label_32ae7b5d-0aac-474b-ae2b-02c331ef2874_SetDate">
    <vt:lpwstr>2024-07-26T09:38:02Z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e4c715cf-0021-4c31-ab62-48ba43179292</vt:lpwstr>
  </property>
  <property fmtid="{D5CDD505-2E9C-101B-9397-08002B2CF9AE}" pid="9" name="MSIP_Label_32ae7b5d-0aac-474b-ae2b-02c331ef2874_ContentBits">
    <vt:lpwstr>0</vt:lpwstr>
  </property>
  <property fmtid="{D5CDD505-2E9C-101B-9397-08002B2CF9AE}" pid="10" name="ContentTypeId">
    <vt:lpwstr>0x01010066872F3CC8F7D84995438B893169A080020023564C1EB762EC4C8316DD49246F3547</vt:lpwstr>
  </property>
  <property fmtid="{D5CDD505-2E9C-101B-9397-08002B2CF9AE}" pid="11" name="_dlc_DocIdItemGuid">
    <vt:lpwstr>b1916a93-dfda-478c-81f3-2100547fbc6b</vt:lpwstr>
  </property>
</Properties>
</file>