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98D72" w14:textId="77777777" w:rsidR="00E179B7" w:rsidRPr="000B4DED" w:rsidRDefault="00E179B7" w:rsidP="00F3561B">
      <w:pPr>
        <w:jc w:val="center"/>
        <w:rPr>
          <w:sz w:val="24"/>
          <w:szCs w:val="24"/>
        </w:rPr>
      </w:pPr>
    </w:p>
    <w:tbl>
      <w:tblPr>
        <w:tblpPr w:leftFromText="180" w:rightFromText="180" w:vertAnchor="text" w:horzAnchor="margin" w:tblpXSpec="right" w:tblpY="4"/>
        <w:tblW w:w="3841" w:type="dxa"/>
        <w:tblLayout w:type="fixed"/>
        <w:tblLook w:val="04A0" w:firstRow="1" w:lastRow="0" w:firstColumn="1" w:lastColumn="0" w:noHBand="0" w:noVBand="1"/>
      </w:tblPr>
      <w:tblGrid>
        <w:gridCol w:w="3841"/>
      </w:tblGrid>
      <w:tr w:rsidR="000B4DED" w:rsidRPr="000B4DED" w14:paraId="36044EAA" w14:textId="77777777" w:rsidTr="00E179B7">
        <w:trPr>
          <w:trHeight w:val="222"/>
        </w:trPr>
        <w:tc>
          <w:tcPr>
            <w:tcW w:w="3841" w:type="dxa"/>
            <w:shd w:val="clear" w:color="auto" w:fill="auto"/>
          </w:tcPr>
          <w:p w14:paraId="29EAF6A1" w14:textId="081302FF" w:rsidR="00E179B7" w:rsidRPr="000B4DED" w:rsidRDefault="00E179B7" w:rsidP="00E179B7">
            <w:pPr>
              <w:tabs>
                <w:tab w:val="left" w:pos="4111"/>
              </w:tabs>
              <w:spacing w:after="0" w:line="240" w:lineRule="auto"/>
              <w:rPr>
                <w:rFonts w:ascii="Arial" w:eastAsia="Times New Roman" w:hAnsi="Arial" w:cs="Arial"/>
                <w:b/>
                <w:lang w:eastAsia="lt-LT"/>
              </w:rPr>
            </w:pPr>
          </w:p>
        </w:tc>
      </w:tr>
      <w:tr w:rsidR="000B4DED" w:rsidRPr="000B4DED" w14:paraId="36DDB0C0" w14:textId="77777777" w:rsidTr="00E179B7">
        <w:trPr>
          <w:trHeight w:val="1090"/>
        </w:trPr>
        <w:tc>
          <w:tcPr>
            <w:tcW w:w="3841" w:type="dxa"/>
            <w:shd w:val="clear" w:color="auto" w:fill="auto"/>
          </w:tcPr>
          <w:p w14:paraId="5D0C2B15" w14:textId="5C669BB8" w:rsidR="00E179B7" w:rsidRPr="000B4DED" w:rsidRDefault="00E179B7" w:rsidP="00E179B7">
            <w:pPr>
              <w:spacing w:after="0" w:line="240" w:lineRule="auto"/>
              <w:ind w:right="-1"/>
              <w:rPr>
                <w:rFonts w:ascii="Arial" w:eastAsia="Times New Roman" w:hAnsi="Arial" w:cs="Arial"/>
                <w:b/>
                <w:lang w:eastAsia="lt-LT"/>
              </w:rPr>
            </w:pPr>
          </w:p>
        </w:tc>
      </w:tr>
    </w:tbl>
    <w:p w14:paraId="71D293B5" w14:textId="77777777" w:rsidR="00E179B7" w:rsidRPr="000B4DED" w:rsidRDefault="00E179B7" w:rsidP="00E179B7">
      <w:pPr>
        <w:rPr>
          <w:sz w:val="24"/>
          <w:szCs w:val="24"/>
        </w:rPr>
      </w:pPr>
    </w:p>
    <w:p w14:paraId="36797E6A" w14:textId="77777777" w:rsidR="00E179B7" w:rsidRPr="000B4DED" w:rsidRDefault="00E179B7" w:rsidP="00E179B7">
      <w:pPr>
        <w:rPr>
          <w:sz w:val="24"/>
          <w:szCs w:val="24"/>
        </w:rPr>
      </w:pPr>
    </w:p>
    <w:p w14:paraId="57742468" w14:textId="77777777" w:rsidR="00236A33" w:rsidRPr="000B4DED" w:rsidRDefault="00236A33" w:rsidP="00236A33">
      <w:pPr>
        <w:rPr>
          <w:sz w:val="24"/>
          <w:szCs w:val="24"/>
        </w:rPr>
      </w:pPr>
    </w:p>
    <w:p w14:paraId="523BB25E" w14:textId="3877043B" w:rsidR="00686A09" w:rsidRDefault="00E179B7" w:rsidP="00686A09">
      <w:pPr>
        <w:jc w:val="center"/>
        <w:rPr>
          <w:b/>
          <w:sz w:val="24"/>
          <w:szCs w:val="24"/>
        </w:rPr>
      </w:pPr>
      <w:r w:rsidRPr="000B4DED">
        <w:rPr>
          <w:b/>
          <w:sz w:val="24"/>
          <w:szCs w:val="24"/>
        </w:rPr>
        <w:t xml:space="preserve">Pagrindinių </w:t>
      </w:r>
      <w:r w:rsidR="0043140F" w:rsidRPr="000B4DED">
        <w:rPr>
          <w:b/>
          <w:sz w:val="24"/>
          <w:szCs w:val="24"/>
        </w:rPr>
        <w:t xml:space="preserve">ir kitų </w:t>
      </w:r>
      <w:r w:rsidRPr="000B4DED">
        <w:rPr>
          <w:b/>
          <w:sz w:val="24"/>
          <w:szCs w:val="24"/>
        </w:rPr>
        <w:t>įre</w:t>
      </w:r>
      <w:r w:rsidR="000356A4" w:rsidRPr="000B4DED">
        <w:rPr>
          <w:b/>
          <w:sz w:val="24"/>
          <w:szCs w:val="24"/>
        </w:rPr>
        <w:t>ng</w:t>
      </w:r>
      <w:r w:rsidRPr="000B4DED">
        <w:rPr>
          <w:b/>
          <w:sz w:val="24"/>
          <w:szCs w:val="24"/>
        </w:rPr>
        <w:t>inių</w:t>
      </w:r>
      <w:r w:rsidR="000356A4" w:rsidRPr="000B4DED">
        <w:rPr>
          <w:b/>
          <w:sz w:val="24"/>
          <w:szCs w:val="24"/>
        </w:rPr>
        <w:t xml:space="preserve"> </w:t>
      </w:r>
      <w:r w:rsidR="0049342E" w:rsidRPr="000B4DED">
        <w:rPr>
          <w:b/>
          <w:sz w:val="24"/>
          <w:szCs w:val="24"/>
        </w:rPr>
        <w:t>sąrankos</w:t>
      </w:r>
      <w:r w:rsidR="000356A4" w:rsidRPr="000B4DED">
        <w:rPr>
          <w:b/>
          <w:sz w:val="24"/>
          <w:szCs w:val="24"/>
        </w:rPr>
        <w:t xml:space="preserve"> </w:t>
      </w:r>
      <w:r w:rsidR="005A480A" w:rsidRPr="000B4DED">
        <w:rPr>
          <w:b/>
          <w:sz w:val="24"/>
          <w:szCs w:val="24"/>
        </w:rPr>
        <w:t xml:space="preserve">RAA vidaus </w:t>
      </w:r>
      <w:r w:rsidR="00F3561B" w:rsidRPr="000B4DED">
        <w:rPr>
          <w:b/>
          <w:sz w:val="24"/>
          <w:szCs w:val="24"/>
        </w:rPr>
        <w:t>spint</w:t>
      </w:r>
      <w:r w:rsidR="0049342E" w:rsidRPr="000B4DED">
        <w:rPr>
          <w:b/>
          <w:sz w:val="24"/>
          <w:szCs w:val="24"/>
        </w:rPr>
        <w:t>o</w:t>
      </w:r>
      <w:r w:rsidR="005A480A" w:rsidRPr="000B4DED">
        <w:rPr>
          <w:b/>
          <w:sz w:val="24"/>
          <w:szCs w:val="24"/>
        </w:rPr>
        <w:t>s</w:t>
      </w:r>
      <w:r w:rsidR="0049342E" w:rsidRPr="000B4DED">
        <w:rPr>
          <w:b/>
          <w:sz w:val="24"/>
          <w:szCs w:val="24"/>
        </w:rPr>
        <w:t>e</w:t>
      </w:r>
      <w:r w:rsidR="00686A09" w:rsidRPr="00686A09">
        <w:rPr>
          <w:b/>
          <w:sz w:val="24"/>
          <w:szCs w:val="24"/>
        </w:rPr>
        <w:t xml:space="preserve"> </w:t>
      </w:r>
    </w:p>
    <w:p w14:paraId="58768CD7" w14:textId="0DE62C3C" w:rsidR="00686A09" w:rsidRPr="000B4DED" w:rsidRDefault="00686A09" w:rsidP="00686A09">
      <w:pPr>
        <w:jc w:val="center"/>
        <w:rPr>
          <w:b/>
          <w:sz w:val="24"/>
          <w:szCs w:val="24"/>
        </w:rPr>
      </w:pPr>
      <w:r w:rsidRPr="000B4DED">
        <w:rPr>
          <w:b/>
          <w:sz w:val="24"/>
          <w:szCs w:val="24"/>
        </w:rPr>
        <w:t>Užsakovo patikrinimo protokolas gamyklinių bandymų metu</w:t>
      </w:r>
    </w:p>
    <w:p w14:paraId="0635F92A" w14:textId="570601CD" w:rsidR="006D4A6A" w:rsidRPr="000B4DED" w:rsidRDefault="006D4A6A" w:rsidP="00236A33">
      <w:pPr>
        <w:jc w:val="center"/>
        <w:rPr>
          <w:b/>
          <w:sz w:val="24"/>
          <w:szCs w:val="24"/>
        </w:rPr>
      </w:pPr>
    </w:p>
    <w:p w14:paraId="164DF483" w14:textId="57369F4E" w:rsidR="00E572A1" w:rsidRPr="000B4DED" w:rsidRDefault="00E572A1" w:rsidP="00686A09">
      <w:pPr>
        <w:jc w:val="center"/>
        <w:rPr>
          <w:b/>
          <w:sz w:val="24"/>
          <w:szCs w:val="24"/>
          <w:lang w:val="en-US"/>
        </w:rPr>
      </w:pPr>
      <w:r w:rsidRPr="000B4DED">
        <w:rPr>
          <w:b/>
          <w:sz w:val="24"/>
          <w:szCs w:val="24"/>
          <w:lang w:val="en-US"/>
        </w:rPr>
        <w:t>Configuration of primary and other equipment in RPA internal cabinets.</w:t>
      </w:r>
    </w:p>
    <w:p w14:paraId="66641E8B" w14:textId="624372C2" w:rsidR="00E572A1" w:rsidRPr="000B4DED" w:rsidRDefault="00E572A1" w:rsidP="00E572A1">
      <w:pPr>
        <w:jc w:val="center"/>
        <w:rPr>
          <w:b/>
          <w:sz w:val="24"/>
          <w:szCs w:val="24"/>
          <w:lang w:val="en-US"/>
        </w:rPr>
      </w:pPr>
      <w:r w:rsidRPr="000B4DED">
        <w:rPr>
          <w:b/>
          <w:sz w:val="24"/>
          <w:szCs w:val="24"/>
          <w:lang w:val="en-US"/>
        </w:rPr>
        <w:t>Client inspection protocol during factory testing</w:t>
      </w:r>
    </w:p>
    <w:p w14:paraId="349CACC2" w14:textId="77777777" w:rsidR="00E572A1" w:rsidRPr="000B4DED" w:rsidRDefault="00E572A1" w:rsidP="00F3561B">
      <w:pPr>
        <w:jc w:val="center"/>
        <w:rPr>
          <w:b/>
          <w:sz w:val="24"/>
          <w:szCs w:val="24"/>
          <w:lang w:val="en-US"/>
        </w:rPr>
      </w:pPr>
    </w:p>
    <w:tbl>
      <w:tblPr>
        <w:tblStyle w:val="TableGrid"/>
        <w:tblW w:w="14170" w:type="dxa"/>
        <w:tblLook w:val="04A0" w:firstRow="1" w:lastRow="0" w:firstColumn="1" w:lastColumn="0" w:noHBand="0" w:noVBand="1"/>
      </w:tblPr>
      <w:tblGrid>
        <w:gridCol w:w="4673"/>
        <w:gridCol w:w="9497"/>
      </w:tblGrid>
      <w:tr w:rsidR="000B4DED" w:rsidRPr="000B4DED" w14:paraId="4235B47A" w14:textId="77777777" w:rsidTr="00782116">
        <w:trPr>
          <w:trHeight w:val="569"/>
        </w:trPr>
        <w:tc>
          <w:tcPr>
            <w:tcW w:w="4673" w:type="dxa"/>
          </w:tcPr>
          <w:p w14:paraId="1A440C26" w14:textId="77777777" w:rsidR="007D497F" w:rsidRPr="000B4DED" w:rsidRDefault="007D497F" w:rsidP="007D497F">
            <w:r w:rsidRPr="000B4DED">
              <w:t>Rekonstruojama/ statoma TP/SP</w:t>
            </w:r>
          </w:p>
          <w:p w14:paraId="0DC9F779" w14:textId="3F92C6C0" w:rsidR="007D497F" w:rsidRPr="000B4DED" w:rsidRDefault="007D497F" w:rsidP="007D497F">
            <w:r w:rsidRPr="000B4DED">
              <w:t>Reconstruction/construction of a transformer substation/distribution point</w:t>
            </w:r>
          </w:p>
        </w:tc>
        <w:tc>
          <w:tcPr>
            <w:tcW w:w="9497" w:type="dxa"/>
          </w:tcPr>
          <w:p w14:paraId="278CA86D" w14:textId="77777777" w:rsidR="007D497F" w:rsidRPr="000B4DED" w:rsidRDefault="007D497F" w:rsidP="007D497F">
            <w:pPr>
              <w:jc w:val="center"/>
              <w:rPr>
                <w:b/>
                <w:sz w:val="28"/>
                <w:szCs w:val="28"/>
              </w:rPr>
            </w:pPr>
          </w:p>
          <w:p w14:paraId="5A2620F5" w14:textId="77777777" w:rsidR="007D497F" w:rsidRPr="000B4DED" w:rsidRDefault="007D497F" w:rsidP="007D497F">
            <w:pPr>
              <w:jc w:val="center"/>
              <w:rPr>
                <w:b/>
                <w:i/>
                <w:u w:val="single"/>
                <w:vertAlign w:val="subscript"/>
              </w:rPr>
            </w:pPr>
            <w:r w:rsidRPr="000B4DED">
              <w:rPr>
                <w:b/>
                <w:i/>
                <w:u w:val="single"/>
                <w:vertAlign w:val="subscript"/>
              </w:rPr>
              <w:t>įrašyti  TP/SP  pavadinimą</w:t>
            </w:r>
          </w:p>
          <w:p w14:paraId="1827996D" w14:textId="03CB3C29" w:rsidR="007D497F" w:rsidRPr="000B4DED" w:rsidRDefault="007D497F" w:rsidP="007D497F">
            <w:pPr>
              <w:jc w:val="center"/>
              <w:rPr>
                <w:i/>
              </w:rPr>
            </w:pPr>
            <w:r w:rsidRPr="000B4DED">
              <w:rPr>
                <w:b/>
                <w:i/>
                <w:u w:val="single"/>
                <w:vertAlign w:val="subscript"/>
              </w:rPr>
              <w:t>Enter the name of the TP/SP</w:t>
            </w:r>
          </w:p>
        </w:tc>
      </w:tr>
      <w:tr w:rsidR="000B4DED" w:rsidRPr="000B4DED" w14:paraId="0C82D69A" w14:textId="77777777" w:rsidTr="00782116">
        <w:trPr>
          <w:trHeight w:val="619"/>
        </w:trPr>
        <w:tc>
          <w:tcPr>
            <w:tcW w:w="4673" w:type="dxa"/>
          </w:tcPr>
          <w:p w14:paraId="081DD3F6" w14:textId="77777777" w:rsidR="007D497F" w:rsidRPr="000B4DED" w:rsidRDefault="007D497F" w:rsidP="007D497F">
            <w:r w:rsidRPr="000B4DED">
              <w:t xml:space="preserve"> Gamykliniai bandymai vykdomi ir vertinamos spintos visai TP ar jos etapui</w:t>
            </w:r>
          </w:p>
          <w:p w14:paraId="215989E8" w14:textId="7B593E6F" w:rsidR="007D497F" w:rsidRPr="000B4DED" w:rsidRDefault="007D497F" w:rsidP="007D497F">
            <w:r w:rsidRPr="000B4DED">
              <w:t>Factory tests are carried out, and the cabinet is evaluated for the entire TP or its stage.</w:t>
            </w:r>
          </w:p>
        </w:tc>
        <w:tc>
          <w:tcPr>
            <w:tcW w:w="9497" w:type="dxa"/>
          </w:tcPr>
          <w:p w14:paraId="577843FF" w14:textId="77777777" w:rsidR="007D497F" w:rsidRPr="000B4DED" w:rsidRDefault="007D497F" w:rsidP="007D497F">
            <w:pPr>
              <w:jc w:val="center"/>
              <w:rPr>
                <w:b/>
                <w:sz w:val="28"/>
                <w:szCs w:val="28"/>
              </w:rPr>
            </w:pPr>
            <w:r w:rsidRPr="000B4DED">
              <w:rPr>
                <w:b/>
                <w:sz w:val="28"/>
                <w:szCs w:val="28"/>
              </w:rPr>
              <w:t>Visai TP/SP, ar etapui Nr.___</w:t>
            </w:r>
          </w:p>
          <w:p w14:paraId="3BD56467" w14:textId="77777777" w:rsidR="007D497F" w:rsidRPr="000B4DED" w:rsidRDefault="007D497F" w:rsidP="007D497F">
            <w:pPr>
              <w:jc w:val="center"/>
              <w:rPr>
                <w:b/>
                <w:sz w:val="28"/>
                <w:szCs w:val="28"/>
              </w:rPr>
            </w:pPr>
            <w:r w:rsidRPr="000B4DED">
              <w:rPr>
                <w:b/>
                <w:sz w:val="28"/>
                <w:szCs w:val="28"/>
              </w:rPr>
              <w:t>For the entire TP/SP, or for stage No.___</w:t>
            </w:r>
          </w:p>
          <w:p w14:paraId="0479AA4C" w14:textId="77777777" w:rsidR="007D497F" w:rsidRPr="000B4DED" w:rsidRDefault="007D497F" w:rsidP="007D497F">
            <w:pPr>
              <w:jc w:val="center"/>
              <w:rPr>
                <w:b/>
                <w:i/>
                <w:u w:val="single"/>
                <w:vertAlign w:val="subscript"/>
              </w:rPr>
            </w:pPr>
            <w:r w:rsidRPr="000B4DED">
              <w:rPr>
                <w:b/>
                <w:i/>
                <w:u w:val="single"/>
                <w:vertAlign w:val="subscript"/>
              </w:rPr>
              <w:t>Nereikalinga išbraukti, nurodyti etapo Nr.</w:t>
            </w:r>
          </w:p>
          <w:p w14:paraId="030C5E1B" w14:textId="4A86E825" w:rsidR="007D497F" w:rsidRPr="000B4DED" w:rsidRDefault="007D497F" w:rsidP="007D497F">
            <w:pPr>
              <w:jc w:val="center"/>
              <w:rPr>
                <w:i/>
              </w:rPr>
            </w:pPr>
            <w:r w:rsidRPr="000B4DED">
              <w:rPr>
                <w:i/>
              </w:rPr>
              <w:t>"Cross out if not applicable, indicate stage No.</w:t>
            </w:r>
          </w:p>
        </w:tc>
      </w:tr>
      <w:tr w:rsidR="000B4DED" w:rsidRPr="000B4DED" w14:paraId="53CEFD2D" w14:textId="77777777" w:rsidTr="00782116">
        <w:trPr>
          <w:trHeight w:val="559"/>
        </w:trPr>
        <w:tc>
          <w:tcPr>
            <w:tcW w:w="4673" w:type="dxa"/>
          </w:tcPr>
          <w:p w14:paraId="62AD612B" w14:textId="77777777" w:rsidR="007D497F" w:rsidRPr="000B4DED" w:rsidRDefault="007D497F" w:rsidP="007D497F">
            <w:r w:rsidRPr="000B4DED">
              <w:t>Lauko tarpinių gnybtų spintų kiekis pagal techninio projekto žiniaraštį</w:t>
            </w:r>
          </w:p>
          <w:p w14:paraId="61FDDBFF" w14:textId="3075A1CA" w:rsidR="007D497F" w:rsidRPr="000B4DED" w:rsidDel="007959B1" w:rsidRDefault="007D497F" w:rsidP="007D497F">
            <w:r w:rsidRPr="000B4DED">
              <w:t>The quantity of outdoor intermediate terminal cabinets according to the technical project bill of quantities.</w:t>
            </w:r>
          </w:p>
        </w:tc>
        <w:tc>
          <w:tcPr>
            <w:tcW w:w="9497" w:type="dxa"/>
          </w:tcPr>
          <w:p w14:paraId="5EDD9E91" w14:textId="77777777" w:rsidR="007D497F" w:rsidRPr="000B4DED" w:rsidRDefault="007D497F" w:rsidP="007D497F">
            <w:pPr>
              <w:jc w:val="center"/>
              <w:rPr>
                <w:b/>
                <w:i/>
                <w:sz w:val="28"/>
                <w:szCs w:val="28"/>
                <w:u w:val="single"/>
                <w:vertAlign w:val="subscript"/>
              </w:rPr>
            </w:pPr>
          </w:p>
          <w:p w14:paraId="7718FA70" w14:textId="77777777" w:rsidR="007D497F" w:rsidRPr="000B4DED" w:rsidRDefault="007D497F" w:rsidP="007D497F">
            <w:pPr>
              <w:jc w:val="center"/>
              <w:rPr>
                <w:b/>
                <w:i/>
                <w:u w:val="single"/>
                <w:vertAlign w:val="subscript"/>
              </w:rPr>
            </w:pPr>
            <w:r w:rsidRPr="000B4DED">
              <w:rPr>
                <w:b/>
                <w:i/>
                <w:u w:val="single"/>
                <w:vertAlign w:val="subscript"/>
              </w:rPr>
              <w:t xml:space="preserve">įrašyti spintų kiekį vnt. </w:t>
            </w:r>
          </w:p>
          <w:p w14:paraId="62EDB1E8" w14:textId="144C8BC2" w:rsidR="007D497F" w:rsidRPr="000B4DED" w:rsidRDefault="007D497F" w:rsidP="007D497F">
            <w:pPr>
              <w:jc w:val="center"/>
              <w:rPr>
                <w:b/>
              </w:rPr>
            </w:pPr>
            <w:r w:rsidRPr="000B4DED">
              <w:rPr>
                <w:b/>
                <w:i/>
                <w:u w:val="single"/>
                <w:vertAlign w:val="subscript"/>
              </w:rPr>
              <w:t>Enter the quantity of cabinets (pcs).</w:t>
            </w:r>
          </w:p>
        </w:tc>
      </w:tr>
      <w:tr w:rsidR="007D497F" w:rsidRPr="000B4DED" w14:paraId="3C05138C" w14:textId="77777777" w:rsidTr="00782116">
        <w:trPr>
          <w:trHeight w:val="559"/>
        </w:trPr>
        <w:tc>
          <w:tcPr>
            <w:tcW w:w="4673" w:type="dxa"/>
          </w:tcPr>
          <w:p w14:paraId="54E3CFD8" w14:textId="77777777" w:rsidR="007D497F" w:rsidRPr="000B4DED" w:rsidRDefault="007D497F" w:rsidP="007D497F">
            <w:r w:rsidRPr="000B4DED">
              <w:t>Vertinamų lauko tarpinių gnybtų spintų kiekis pateiktas vertinimui gamykliniuose bandymuose</w:t>
            </w:r>
          </w:p>
          <w:p w14:paraId="3438AFC8" w14:textId="42A982FC" w:rsidR="007D497F" w:rsidRPr="000B4DED" w:rsidRDefault="007D497F" w:rsidP="007D497F">
            <w:r w:rsidRPr="000B4DED">
              <w:t>The quantity of outdoor intermediate terminal cabinets to be evaluated is provided for evaluation in the factory tests.</w:t>
            </w:r>
          </w:p>
        </w:tc>
        <w:tc>
          <w:tcPr>
            <w:tcW w:w="9497" w:type="dxa"/>
          </w:tcPr>
          <w:p w14:paraId="7AEED659" w14:textId="77777777" w:rsidR="007D497F" w:rsidRPr="000B4DED" w:rsidRDefault="007D497F" w:rsidP="007D497F">
            <w:pPr>
              <w:jc w:val="center"/>
              <w:rPr>
                <w:b/>
                <w:i/>
                <w:sz w:val="28"/>
                <w:szCs w:val="28"/>
                <w:u w:val="single"/>
                <w:vertAlign w:val="subscript"/>
              </w:rPr>
            </w:pPr>
          </w:p>
          <w:p w14:paraId="37A20C4B" w14:textId="77777777" w:rsidR="007D497F" w:rsidRPr="000B4DED" w:rsidRDefault="007D497F" w:rsidP="007D497F">
            <w:pPr>
              <w:jc w:val="center"/>
              <w:rPr>
                <w:b/>
                <w:i/>
                <w:u w:val="single"/>
                <w:vertAlign w:val="subscript"/>
              </w:rPr>
            </w:pPr>
            <w:r w:rsidRPr="000B4DED">
              <w:rPr>
                <w:b/>
                <w:i/>
                <w:u w:val="single"/>
                <w:vertAlign w:val="subscript"/>
              </w:rPr>
              <w:t>įrašyti spintų kiekį vnt.</w:t>
            </w:r>
          </w:p>
          <w:p w14:paraId="7DBC4DE4" w14:textId="5EBE6BBE" w:rsidR="007D497F" w:rsidRPr="000B4DED" w:rsidRDefault="007D497F" w:rsidP="007D497F">
            <w:pPr>
              <w:jc w:val="center"/>
              <w:rPr>
                <w:b/>
                <w:i/>
                <w:u w:val="single"/>
                <w:vertAlign w:val="subscript"/>
              </w:rPr>
            </w:pPr>
            <w:r w:rsidRPr="000B4DED">
              <w:rPr>
                <w:b/>
                <w:i/>
                <w:u w:val="single"/>
                <w:vertAlign w:val="subscript"/>
              </w:rPr>
              <w:t>Enter the quantity of cabinets (pcs).</w:t>
            </w:r>
          </w:p>
        </w:tc>
      </w:tr>
    </w:tbl>
    <w:p w14:paraId="3C0C729B" w14:textId="77777777" w:rsidR="00145C9A" w:rsidRPr="000B4DED" w:rsidRDefault="00145C9A" w:rsidP="005248F1">
      <w:pPr>
        <w:spacing w:after="0"/>
      </w:pPr>
    </w:p>
    <w:p w14:paraId="795B05F4" w14:textId="77777777" w:rsidR="00E572A1" w:rsidRPr="000B4DED" w:rsidRDefault="00E572A1" w:rsidP="005248F1">
      <w:pPr>
        <w:spacing w:after="0"/>
      </w:pPr>
    </w:p>
    <w:p w14:paraId="0B2FAA64" w14:textId="77777777" w:rsidR="00E572A1" w:rsidRPr="000B4DED" w:rsidRDefault="00E572A1" w:rsidP="005248F1">
      <w:pPr>
        <w:spacing w:after="0"/>
      </w:pPr>
    </w:p>
    <w:p w14:paraId="62223AFA" w14:textId="77777777" w:rsidR="00E572A1" w:rsidRPr="000B4DED" w:rsidRDefault="00E572A1" w:rsidP="005248F1">
      <w:pPr>
        <w:spacing w:after="0"/>
      </w:pPr>
    </w:p>
    <w:p w14:paraId="0FEF188C" w14:textId="1E07CC6B" w:rsidR="000F01A2" w:rsidRPr="000B4DED" w:rsidRDefault="00262D9C" w:rsidP="008C2AD6">
      <w:pPr>
        <w:pStyle w:val="ListParagraph"/>
        <w:numPr>
          <w:ilvl w:val="0"/>
          <w:numId w:val="2"/>
        </w:numPr>
        <w:rPr>
          <w:b/>
        </w:rPr>
      </w:pPr>
      <w:r w:rsidRPr="000B4DED">
        <w:rPr>
          <w:b/>
        </w:rPr>
        <w:lastRenderedPageBreak/>
        <w:t xml:space="preserve">Pateiktos vertinimui </w:t>
      </w:r>
      <w:r w:rsidR="004A7F37" w:rsidRPr="000B4DED">
        <w:rPr>
          <w:b/>
        </w:rPr>
        <w:t xml:space="preserve">spintų </w:t>
      </w:r>
      <w:r w:rsidR="00DE6BF5" w:rsidRPr="000B4DED">
        <w:rPr>
          <w:b/>
        </w:rPr>
        <w:t>sąrankos dokumentacija:</w:t>
      </w:r>
    </w:p>
    <w:tbl>
      <w:tblPr>
        <w:tblStyle w:val="TableGrid"/>
        <w:tblpPr w:leftFromText="180" w:rightFromText="180" w:vertAnchor="text" w:horzAnchor="margin" w:tblpXSpec="right" w:tblpY="48"/>
        <w:tblW w:w="0" w:type="auto"/>
        <w:tblLook w:val="04A0" w:firstRow="1" w:lastRow="0" w:firstColumn="1" w:lastColumn="0" w:noHBand="0" w:noVBand="1"/>
      </w:tblPr>
      <w:tblGrid>
        <w:gridCol w:w="1795"/>
        <w:gridCol w:w="1581"/>
      </w:tblGrid>
      <w:tr w:rsidR="000B4DED" w:rsidRPr="000B4DED" w14:paraId="57604DAB" w14:textId="77777777" w:rsidTr="00782116">
        <w:trPr>
          <w:trHeight w:val="137"/>
        </w:trPr>
        <w:tc>
          <w:tcPr>
            <w:tcW w:w="1795" w:type="dxa"/>
            <w:vAlign w:val="center"/>
          </w:tcPr>
          <w:p w14:paraId="5165EDC9" w14:textId="6E2AF46C" w:rsidR="000F01A2" w:rsidRPr="009F68F2" w:rsidRDefault="000C32D0" w:rsidP="008C2AD6">
            <w:pPr>
              <w:jc w:val="center"/>
              <w:rPr>
                <w:sz w:val="20"/>
                <w:szCs w:val="20"/>
              </w:rPr>
            </w:pPr>
            <w:r w:rsidRPr="009F68F2">
              <w:rPr>
                <w:sz w:val="20"/>
                <w:szCs w:val="20"/>
              </w:rPr>
              <w:t>Atitinka/complies</w:t>
            </w:r>
          </w:p>
        </w:tc>
        <w:tc>
          <w:tcPr>
            <w:tcW w:w="1581" w:type="dxa"/>
            <w:vAlign w:val="center"/>
          </w:tcPr>
          <w:p w14:paraId="4E601707" w14:textId="554FF368" w:rsidR="000F01A2" w:rsidRPr="009F68F2" w:rsidRDefault="00BF5EB8" w:rsidP="008C2AD6">
            <w:pPr>
              <w:jc w:val="center"/>
              <w:rPr>
                <w:sz w:val="20"/>
                <w:szCs w:val="20"/>
              </w:rPr>
            </w:pPr>
            <w:r w:rsidRPr="009F68F2">
              <w:rPr>
                <w:sz w:val="20"/>
                <w:szCs w:val="20"/>
              </w:rPr>
              <w:t>Neatitinka/Not complies</w:t>
            </w:r>
          </w:p>
        </w:tc>
      </w:tr>
      <w:tr w:rsidR="000B4DED" w:rsidRPr="000B4DED" w14:paraId="56CC73C4" w14:textId="77777777" w:rsidTr="00782116">
        <w:trPr>
          <w:trHeight w:val="269"/>
        </w:trPr>
        <w:tc>
          <w:tcPr>
            <w:tcW w:w="1795" w:type="dxa"/>
            <w:vAlign w:val="center"/>
          </w:tcPr>
          <w:p w14:paraId="24908911" w14:textId="77777777" w:rsidR="000F01A2" w:rsidRPr="000B4DED" w:rsidRDefault="000F01A2" w:rsidP="008C2AD6">
            <w:pPr>
              <w:jc w:val="center"/>
              <w:rPr>
                <w:sz w:val="20"/>
                <w:szCs w:val="20"/>
              </w:rPr>
            </w:pPr>
            <w:r w:rsidRPr="000B4DED">
              <w:rPr>
                <w:sz w:val="20"/>
                <w:szCs w:val="20"/>
              </w:rPr>
              <w:sym w:font="AIGDT" w:char="F06F"/>
            </w:r>
          </w:p>
        </w:tc>
        <w:tc>
          <w:tcPr>
            <w:tcW w:w="1581" w:type="dxa"/>
            <w:vAlign w:val="center"/>
          </w:tcPr>
          <w:p w14:paraId="57E712E3" w14:textId="77777777" w:rsidR="000F01A2" w:rsidRPr="000B4DED" w:rsidRDefault="000F01A2" w:rsidP="008C2AD6">
            <w:pPr>
              <w:jc w:val="center"/>
              <w:rPr>
                <w:sz w:val="20"/>
                <w:szCs w:val="20"/>
              </w:rPr>
            </w:pPr>
            <w:r w:rsidRPr="000B4DED">
              <w:rPr>
                <w:sz w:val="20"/>
                <w:szCs w:val="20"/>
              </w:rPr>
              <w:sym w:font="AIGDT" w:char="F06F"/>
            </w:r>
          </w:p>
        </w:tc>
      </w:tr>
    </w:tbl>
    <w:p w14:paraId="76034CB7" w14:textId="7A18FC74" w:rsidR="00782116" w:rsidRPr="000B4DED" w:rsidRDefault="00782116" w:rsidP="00782116">
      <w:pPr>
        <w:pStyle w:val="ListParagraph"/>
        <w:numPr>
          <w:ilvl w:val="1"/>
          <w:numId w:val="2"/>
        </w:numPr>
        <w:spacing w:after="0"/>
      </w:pPr>
      <w:r w:rsidRPr="000B4DED">
        <w:t xml:space="preserve">Pateiktos projekto RAA dalies spintų </w:t>
      </w:r>
      <w:r>
        <w:t>montažinės</w:t>
      </w:r>
      <w:r w:rsidRPr="000B4DED">
        <w:t xml:space="preserve"> schemos / </w:t>
      </w:r>
      <w:r w:rsidRPr="00782116">
        <w:t>The mounting diagrams of the RAA section of the project have been provided</w:t>
      </w:r>
      <w:r w:rsidRPr="000B4DED">
        <w:t xml:space="preserve"> : </w:t>
      </w:r>
    </w:p>
    <w:p w14:paraId="144FD31E" w14:textId="218C1A0B" w:rsidR="00FA1E5C" w:rsidRPr="000B4DED" w:rsidRDefault="00FA1E5C" w:rsidP="00236A33">
      <w:pPr>
        <w:pStyle w:val="ListParagraph"/>
        <w:numPr>
          <w:ilvl w:val="1"/>
          <w:numId w:val="2"/>
        </w:numPr>
        <w:spacing w:after="0"/>
      </w:pPr>
    </w:p>
    <w:p w14:paraId="5562D46E" w14:textId="77777777" w:rsidR="00A45379" w:rsidRPr="000B4DED" w:rsidRDefault="00A45379" w:rsidP="00236A33">
      <w:pPr>
        <w:pStyle w:val="ListParagraph"/>
        <w:spacing w:after="0"/>
        <w:ind w:left="792"/>
      </w:pPr>
    </w:p>
    <w:p w14:paraId="4B7C5215" w14:textId="77777777" w:rsidR="00744DCE" w:rsidRPr="000B4DED" w:rsidRDefault="00744DCE" w:rsidP="00236A33">
      <w:pPr>
        <w:pStyle w:val="ListParagraph"/>
        <w:spacing w:after="0"/>
        <w:ind w:left="1440"/>
        <w:rPr>
          <w:b/>
          <w:i/>
        </w:rPr>
      </w:pPr>
      <w:r w:rsidRPr="000B4DED">
        <w:rPr>
          <w:b/>
          <w:i/>
        </w:rPr>
        <w:t>Pastabos:</w:t>
      </w:r>
    </w:p>
    <w:p w14:paraId="4205DFDF" w14:textId="77777777" w:rsidR="00744DCE" w:rsidRPr="000B4DED" w:rsidRDefault="00F2411B" w:rsidP="00236A33">
      <w:pPr>
        <w:pStyle w:val="ListParagraph"/>
        <w:spacing w:after="0"/>
        <w:ind w:left="1440"/>
      </w:pPr>
      <w:r w:rsidRPr="000B4DED">
        <w:rPr>
          <w:noProof/>
          <w:lang w:eastAsia="lt-LT"/>
        </w:rPr>
        <mc:AlternateContent>
          <mc:Choice Requires="wps">
            <w:drawing>
              <wp:anchor distT="0" distB="0" distL="114300" distR="114300" simplePos="0" relativeHeight="251659264" behindDoc="0" locked="0" layoutInCell="1" allowOverlap="1" wp14:anchorId="087A331F" wp14:editId="5307D58C">
                <wp:simplePos x="0" y="0"/>
                <wp:positionH relativeFrom="column">
                  <wp:posOffset>109855</wp:posOffset>
                </wp:positionH>
                <wp:positionV relativeFrom="paragraph">
                  <wp:posOffset>167005</wp:posOffset>
                </wp:positionV>
                <wp:extent cx="88868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E8E4486"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65pt,13.15pt" to="708.4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" strokecolor="black [3213]" strokeweight="1pt">
                <v:stroke joinstyle="miter"/>
              </v:line>
            </w:pict>
          </mc:Fallback>
        </mc:AlternateContent>
      </w:r>
    </w:p>
    <w:p w14:paraId="18AEADD7" w14:textId="77777777" w:rsidR="00F2411B" w:rsidRPr="000B4DED" w:rsidRDefault="00F2411B" w:rsidP="00236A33">
      <w:pPr>
        <w:pStyle w:val="ListParagraph"/>
        <w:spacing w:after="0"/>
        <w:ind w:left="792"/>
      </w:pPr>
    </w:p>
    <w:tbl>
      <w:tblPr>
        <w:tblStyle w:val="TableGrid"/>
        <w:tblpPr w:leftFromText="180" w:rightFromText="180" w:vertAnchor="text" w:horzAnchor="margin" w:tblpXSpec="right" w:tblpY="35"/>
        <w:tblW w:w="0" w:type="auto"/>
        <w:tblLook w:val="04A0" w:firstRow="1" w:lastRow="0" w:firstColumn="1" w:lastColumn="0" w:noHBand="0" w:noVBand="1"/>
      </w:tblPr>
      <w:tblGrid>
        <w:gridCol w:w="1651"/>
        <w:gridCol w:w="1581"/>
      </w:tblGrid>
      <w:tr w:rsidR="000B4DED" w:rsidRPr="000B4DED" w14:paraId="2B4EDEA9" w14:textId="77777777" w:rsidTr="00383C56">
        <w:trPr>
          <w:trHeight w:val="137"/>
        </w:trPr>
        <w:tc>
          <w:tcPr>
            <w:tcW w:w="1555" w:type="dxa"/>
            <w:vAlign w:val="center"/>
          </w:tcPr>
          <w:p w14:paraId="072E0E7B" w14:textId="0A0E12C4" w:rsidR="00383C56" w:rsidRPr="009F68F2" w:rsidRDefault="000C32D0" w:rsidP="00383C56">
            <w:pPr>
              <w:jc w:val="center"/>
              <w:rPr>
                <w:sz w:val="20"/>
                <w:szCs w:val="20"/>
              </w:rPr>
            </w:pPr>
            <w:r w:rsidRPr="009F68F2">
              <w:rPr>
                <w:sz w:val="20"/>
                <w:szCs w:val="20"/>
              </w:rPr>
              <w:t>Atitinka/complies</w:t>
            </w:r>
          </w:p>
        </w:tc>
        <w:tc>
          <w:tcPr>
            <w:tcW w:w="1581" w:type="dxa"/>
            <w:vAlign w:val="center"/>
          </w:tcPr>
          <w:p w14:paraId="0CEE4161" w14:textId="28D25191" w:rsidR="00383C56" w:rsidRPr="009F68F2" w:rsidRDefault="00BF5EB8" w:rsidP="00383C56">
            <w:pPr>
              <w:jc w:val="center"/>
              <w:rPr>
                <w:sz w:val="20"/>
                <w:szCs w:val="20"/>
              </w:rPr>
            </w:pPr>
            <w:r w:rsidRPr="009F68F2">
              <w:rPr>
                <w:sz w:val="20"/>
                <w:szCs w:val="20"/>
              </w:rPr>
              <w:t>Neatitinka/Not complies</w:t>
            </w:r>
          </w:p>
        </w:tc>
      </w:tr>
      <w:tr w:rsidR="000B4DED" w:rsidRPr="000B4DED" w14:paraId="2850218F" w14:textId="77777777" w:rsidTr="00383C56">
        <w:trPr>
          <w:trHeight w:val="269"/>
        </w:trPr>
        <w:tc>
          <w:tcPr>
            <w:tcW w:w="1555" w:type="dxa"/>
            <w:vAlign w:val="center"/>
          </w:tcPr>
          <w:p w14:paraId="0BC0CA9F" w14:textId="77777777" w:rsidR="00383C56" w:rsidRPr="000B4DED" w:rsidRDefault="00383C56" w:rsidP="00383C56">
            <w:pPr>
              <w:jc w:val="center"/>
              <w:rPr>
                <w:sz w:val="20"/>
                <w:szCs w:val="20"/>
              </w:rPr>
            </w:pPr>
            <w:r w:rsidRPr="000B4DED">
              <w:rPr>
                <w:sz w:val="20"/>
                <w:szCs w:val="20"/>
              </w:rPr>
              <w:sym w:font="AIGDT" w:char="F06F"/>
            </w:r>
          </w:p>
        </w:tc>
        <w:tc>
          <w:tcPr>
            <w:tcW w:w="1581" w:type="dxa"/>
            <w:vAlign w:val="center"/>
          </w:tcPr>
          <w:p w14:paraId="7E29E556" w14:textId="77777777" w:rsidR="00383C56" w:rsidRPr="000B4DED" w:rsidRDefault="00383C56" w:rsidP="00383C56">
            <w:pPr>
              <w:jc w:val="center"/>
              <w:rPr>
                <w:sz w:val="20"/>
                <w:szCs w:val="20"/>
              </w:rPr>
            </w:pPr>
            <w:r w:rsidRPr="000B4DED">
              <w:rPr>
                <w:sz w:val="20"/>
                <w:szCs w:val="20"/>
              </w:rPr>
              <w:sym w:font="AIGDT" w:char="F06F"/>
            </w:r>
          </w:p>
        </w:tc>
      </w:tr>
    </w:tbl>
    <w:p w14:paraId="0FB126DF" w14:textId="78577327" w:rsidR="00F2411B" w:rsidRPr="000B4DED" w:rsidRDefault="00236A33" w:rsidP="00236A33">
      <w:pPr>
        <w:pStyle w:val="ListParagraph"/>
        <w:numPr>
          <w:ilvl w:val="1"/>
          <w:numId w:val="2"/>
        </w:numPr>
        <w:spacing w:after="0"/>
      </w:pPr>
      <w:r w:rsidRPr="000B4DED">
        <w:t xml:space="preserve">Pateiktos projekto RAA dalies </w:t>
      </w:r>
      <w:r w:rsidR="004A7F37" w:rsidRPr="000B4DED">
        <w:t xml:space="preserve">spintų </w:t>
      </w:r>
      <w:r w:rsidRPr="000B4DED">
        <w:t>principinės schemos</w:t>
      </w:r>
      <w:r w:rsidR="000B4DED" w:rsidRPr="000B4DED">
        <w:t xml:space="preserve"> / Provide the wiring diagrams for the production and assembly of the RAA section cabinets</w:t>
      </w:r>
      <w:r w:rsidRPr="000B4DED">
        <w:t xml:space="preserve"> </w:t>
      </w:r>
      <w:r w:rsidR="00744DCE" w:rsidRPr="000B4DED">
        <w:t xml:space="preserve">: </w:t>
      </w:r>
    </w:p>
    <w:p w14:paraId="1A2CFB07" w14:textId="77777777" w:rsidR="00A45379" w:rsidRPr="000B4DED" w:rsidRDefault="00A45379" w:rsidP="00F2411B">
      <w:pPr>
        <w:pStyle w:val="ListParagraph"/>
        <w:ind w:left="792"/>
      </w:pPr>
    </w:p>
    <w:p w14:paraId="4AA6EFFE" w14:textId="77777777" w:rsidR="00744DCE" w:rsidRPr="000B4DED" w:rsidRDefault="00744DCE" w:rsidP="005248F1">
      <w:pPr>
        <w:pStyle w:val="ListParagraph"/>
        <w:spacing w:after="0"/>
        <w:ind w:left="1440"/>
        <w:rPr>
          <w:b/>
          <w:i/>
        </w:rPr>
      </w:pPr>
      <w:r w:rsidRPr="000B4DED">
        <w:rPr>
          <w:b/>
          <w:i/>
        </w:rPr>
        <w:t>Pastabos:</w:t>
      </w:r>
    </w:p>
    <w:p w14:paraId="1E2AE156" w14:textId="77777777" w:rsidR="000156C0" w:rsidRPr="000B4DED" w:rsidRDefault="00F2411B" w:rsidP="00F2411B">
      <w:pPr>
        <w:spacing w:after="0"/>
      </w:pPr>
      <w:r w:rsidRPr="000B4DED">
        <w:rPr>
          <w:noProof/>
          <w:lang w:eastAsia="lt-LT"/>
        </w:rPr>
        <w:drawing>
          <wp:inline distT="0" distB="0" distL="0" distR="0" wp14:anchorId="6E9838EB" wp14:editId="60CC8023">
            <wp:extent cx="8895080" cy="12065"/>
            <wp:effectExtent l="0" t="0" r="127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95080" cy="12065"/>
                    </a:xfrm>
                    <a:prstGeom prst="rect">
                      <a:avLst/>
                    </a:prstGeom>
                    <a:noFill/>
                  </pic:spPr>
                </pic:pic>
              </a:graphicData>
            </a:graphic>
          </wp:inline>
        </w:drawing>
      </w:r>
    </w:p>
    <w:p w14:paraId="154C0AEB" w14:textId="77777777" w:rsidR="000156C0" w:rsidRPr="000B4DED" w:rsidRDefault="000156C0" w:rsidP="00F2411B">
      <w:pPr>
        <w:pStyle w:val="ListParagraph"/>
        <w:spacing w:after="0"/>
        <w:ind w:left="1440"/>
      </w:pPr>
    </w:p>
    <w:tbl>
      <w:tblPr>
        <w:tblStyle w:val="TableGrid"/>
        <w:tblpPr w:leftFromText="180" w:rightFromText="180" w:vertAnchor="text" w:horzAnchor="margin" w:tblpXSpec="right" w:tblpY="-34"/>
        <w:tblW w:w="0" w:type="auto"/>
        <w:tblLook w:val="04A0" w:firstRow="1" w:lastRow="0" w:firstColumn="1" w:lastColumn="0" w:noHBand="0" w:noVBand="1"/>
      </w:tblPr>
      <w:tblGrid>
        <w:gridCol w:w="1651"/>
        <w:gridCol w:w="1581"/>
      </w:tblGrid>
      <w:tr w:rsidR="000B4DED" w:rsidRPr="000B4DED" w14:paraId="682D8B0B" w14:textId="77777777" w:rsidTr="00383C56">
        <w:trPr>
          <w:trHeight w:val="137"/>
        </w:trPr>
        <w:tc>
          <w:tcPr>
            <w:tcW w:w="1555" w:type="dxa"/>
            <w:vAlign w:val="center"/>
          </w:tcPr>
          <w:p w14:paraId="2F913EE9" w14:textId="71B05702" w:rsidR="00383C56" w:rsidRPr="009F68F2" w:rsidRDefault="000C32D0" w:rsidP="00383C56">
            <w:pPr>
              <w:jc w:val="center"/>
              <w:rPr>
                <w:sz w:val="20"/>
                <w:szCs w:val="20"/>
              </w:rPr>
            </w:pPr>
            <w:r w:rsidRPr="009F68F2">
              <w:rPr>
                <w:sz w:val="20"/>
                <w:szCs w:val="20"/>
              </w:rPr>
              <w:t>Atitinka/complies</w:t>
            </w:r>
          </w:p>
        </w:tc>
        <w:tc>
          <w:tcPr>
            <w:tcW w:w="1581" w:type="dxa"/>
            <w:vAlign w:val="center"/>
          </w:tcPr>
          <w:p w14:paraId="72274922" w14:textId="55FDB665" w:rsidR="00383C56" w:rsidRPr="009F68F2" w:rsidRDefault="00BF5EB8" w:rsidP="00383C56">
            <w:pPr>
              <w:jc w:val="center"/>
              <w:rPr>
                <w:sz w:val="20"/>
                <w:szCs w:val="20"/>
              </w:rPr>
            </w:pPr>
            <w:r w:rsidRPr="009F68F2">
              <w:rPr>
                <w:sz w:val="20"/>
                <w:szCs w:val="20"/>
              </w:rPr>
              <w:t>Neatitinka/Not complies</w:t>
            </w:r>
          </w:p>
        </w:tc>
      </w:tr>
      <w:tr w:rsidR="000B4DED" w:rsidRPr="000B4DED" w14:paraId="5790DD4A" w14:textId="77777777" w:rsidTr="00383C56">
        <w:trPr>
          <w:trHeight w:val="269"/>
        </w:trPr>
        <w:tc>
          <w:tcPr>
            <w:tcW w:w="1555" w:type="dxa"/>
            <w:vAlign w:val="center"/>
          </w:tcPr>
          <w:p w14:paraId="363C2234" w14:textId="77777777" w:rsidR="00383C56" w:rsidRPr="000B4DED" w:rsidRDefault="00383C56" w:rsidP="00383C56">
            <w:pPr>
              <w:jc w:val="center"/>
              <w:rPr>
                <w:sz w:val="20"/>
                <w:szCs w:val="20"/>
              </w:rPr>
            </w:pPr>
            <w:r w:rsidRPr="000B4DED">
              <w:rPr>
                <w:sz w:val="20"/>
                <w:szCs w:val="20"/>
              </w:rPr>
              <w:sym w:font="AIGDT" w:char="F06F"/>
            </w:r>
          </w:p>
        </w:tc>
        <w:tc>
          <w:tcPr>
            <w:tcW w:w="1581" w:type="dxa"/>
            <w:vAlign w:val="center"/>
          </w:tcPr>
          <w:p w14:paraId="3BF8EC5F" w14:textId="77777777" w:rsidR="00383C56" w:rsidRPr="000B4DED" w:rsidRDefault="00383C56" w:rsidP="00383C56">
            <w:pPr>
              <w:jc w:val="center"/>
              <w:rPr>
                <w:sz w:val="20"/>
                <w:szCs w:val="20"/>
              </w:rPr>
            </w:pPr>
            <w:r w:rsidRPr="000B4DED">
              <w:rPr>
                <w:sz w:val="20"/>
                <w:szCs w:val="20"/>
              </w:rPr>
              <w:sym w:font="AIGDT" w:char="F06F"/>
            </w:r>
          </w:p>
        </w:tc>
      </w:tr>
    </w:tbl>
    <w:p w14:paraId="214B9145" w14:textId="28CE1E52" w:rsidR="005015CD" w:rsidRPr="000B4DED" w:rsidRDefault="00744DCE" w:rsidP="0042701A">
      <w:pPr>
        <w:pStyle w:val="ListParagraph"/>
        <w:numPr>
          <w:ilvl w:val="1"/>
          <w:numId w:val="2"/>
        </w:numPr>
        <w:spacing w:after="0"/>
        <w:jc w:val="both"/>
      </w:pPr>
      <w:r w:rsidRPr="000B4DED">
        <w:t xml:space="preserve">Pateikta </w:t>
      </w:r>
      <w:r w:rsidR="00F36B45" w:rsidRPr="000B4DED">
        <w:t>Rangovo užpildyta</w:t>
      </w:r>
      <w:r w:rsidR="008B4CEE" w:rsidRPr="000B4DED">
        <w:t xml:space="preserve"> </w:t>
      </w:r>
      <w:r w:rsidR="007F20FF" w:rsidRPr="000B4DED">
        <w:t xml:space="preserve">su LITGRID AB </w:t>
      </w:r>
      <w:r w:rsidR="008B4CEE" w:rsidRPr="000B4DED">
        <w:t>suderinta</w:t>
      </w:r>
      <w:r w:rsidR="00D33954" w:rsidRPr="000B4DED">
        <w:t xml:space="preserve"> ir RAA dalies techninės priežiūros specialisto vizuota</w:t>
      </w:r>
      <w:r w:rsidR="00F36B45" w:rsidRPr="000B4DED">
        <w:t xml:space="preserve"> </w:t>
      </w:r>
      <w:r w:rsidR="007E0343" w:rsidRPr="000B4DED">
        <w:t>techninio</w:t>
      </w:r>
      <w:r w:rsidR="001F5742">
        <w:t xml:space="preserve"> darbo</w:t>
      </w:r>
      <w:r w:rsidR="007E0343" w:rsidRPr="000B4DED">
        <w:t xml:space="preserve"> projekto </w:t>
      </w:r>
      <w:r w:rsidR="00F36B45" w:rsidRPr="000B4DED">
        <w:t>RAA</w:t>
      </w:r>
      <w:r w:rsidR="00D33954" w:rsidRPr="000B4DED">
        <w:t xml:space="preserve"> dalies</w:t>
      </w:r>
      <w:r w:rsidR="00F36B45" w:rsidRPr="000B4DED">
        <w:t xml:space="preserve"> </w:t>
      </w:r>
      <w:r w:rsidR="007E0343" w:rsidRPr="000B4DED">
        <w:t>techninė specifikacija</w:t>
      </w:r>
      <w:r w:rsidR="00C65E7C" w:rsidRPr="000B4DED">
        <w:t xml:space="preserve"> / The technical specification of the cabinets from the technical project, filled out by the Contractor, coordinated with LITGRID AB, and visually approved by the RPA part's specialized technical maintenance specialist:</w:t>
      </w:r>
    </w:p>
    <w:p w14:paraId="6B10CADF" w14:textId="77777777" w:rsidR="0045511B" w:rsidRPr="000B4DED" w:rsidRDefault="0045511B" w:rsidP="00236A33">
      <w:pPr>
        <w:pStyle w:val="ListParagraph"/>
        <w:spacing w:after="0"/>
        <w:ind w:left="1440"/>
        <w:rPr>
          <w:b/>
          <w:i/>
        </w:rPr>
      </w:pPr>
    </w:p>
    <w:p w14:paraId="7E43BFCC" w14:textId="77777777" w:rsidR="00744DCE" w:rsidRPr="000B4DED" w:rsidRDefault="00744DCE" w:rsidP="00236A33">
      <w:pPr>
        <w:pStyle w:val="ListParagraph"/>
        <w:spacing w:after="0"/>
        <w:ind w:left="1440"/>
        <w:rPr>
          <w:b/>
          <w:i/>
        </w:rPr>
      </w:pPr>
      <w:r w:rsidRPr="000B4DED">
        <w:rPr>
          <w:b/>
          <w:i/>
        </w:rPr>
        <w:t>Pastabos:</w:t>
      </w:r>
    </w:p>
    <w:p w14:paraId="7223D86B" w14:textId="77777777" w:rsidR="00484C68" w:rsidRPr="000B4DED" w:rsidRDefault="00484C68" w:rsidP="00236A33">
      <w:pPr>
        <w:pStyle w:val="ListParagraph"/>
        <w:spacing w:after="0"/>
        <w:ind w:left="1440"/>
        <w:rPr>
          <w:b/>
          <w:i/>
        </w:rPr>
      </w:pPr>
    </w:p>
    <w:p w14:paraId="2FCF0140" w14:textId="77777777" w:rsidR="00F36B45" w:rsidRPr="000B4DED" w:rsidRDefault="00F2411B" w:rsidP="00236A33">
      <w:pPr>
        <w:spacing w:after="0"/>
      </w:pPr>
      <w:r w:rsidRPr="000B4DED">
        <w:rPr>
          <w:noProof/>
          <w:lang w:eastAsia="lt-LT"/>
        </w:rPr>
        <w:drawing>
          <wp:inline distT="0" distB="0" distL="0" distR="0" wp14:anchorId="205CA6CB" wp14:editId="1D7778B0">
            <wp:extent cx="8895080" cy="12065"/>
            <wp:effectExtent l="0" t="0" r="127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95080" cy="12065"/>
                    </a:xfrm>
                    <a:prstGeom prst="rect">
                      <a:avLst/>
                    </a:prstGeom>
                    <a:noFill/>
                  </pic:spPr>
                </pic:pic>
              </a:graphicData>
            </a:graphic>
          </wp:inline>
        </w:drawing>
      </w:r>
    </w:p>
    <w:tbl>
      <w:tblPr>
        <w:tblStyle w:val="TableGrid"/>
        <w:tblpPr w:leftFromText="180" w:rightFromText="180" w:vertAnchor="text" w:horzAnchor="margin" w:tblpXSpec="right" w:tblpY="-5"/>
        <w:tblW w:w="0" w:type="auto"/>
        <w:tblLook w:val="04A0" w:firstRow="1" w:lastRow="0" w:firstColumn="1" w:lastColumn="0" w:noHBand="0" w:noVBand="1"/>
      </w:tblPr>
      <w:tblGrid>
        <w:gridCol w:w="1651"/>
        <w:gridCol w:w="1581"/>
      </w:tblGrid>
      <w:tr w:rsidR="000B4DED" w:rsidRPr="000B4DED" w14:paraId="0B683D36" w14:textId="77777777" w:rsidTr="00C01144">
        <w:trPr>
          <w:trHeight w:val="137"/>
        </w:trPr>
        <w:tc>
          <w:tcPr>
            <w:tcW w:w="1555" w:type="dxa"/>
            <w:vAlign w:val="center"/>
          </w:tcPr>
          <w:p w14:paraId="6B628B98" w14:textId="411CB3E6" w:rsidR="00C01144" w:rsidRPr="009F68F2" w:rsidRDefault="000C32D0" w:rsidP="00C01144">
            <w:pPr>
              <w:jc w:val="center"/>
              <w:rPr>
                <w:sz w:val="20"/>
                <w:szCs w:val="20"/>
              </w:rPr>
            </w:pPr>
            <w:r w:rsidRPr="009F68F2">
              <w:rPr>
                <w:sz w:val="20"/>
                <w:szCs w:val="20"/>
              </w:rPr>
              <w:t>Atitinka/complies</w:t>
            </w:r>
          </w:p>
        </w:tc>
        <w:tc>
          <w:tcPr>
            <w:tcW w:w="1581" w:type="dxa"/>
            <w:vAlign w:val="center"/>
          </w:tcPr>
          <w:p w14:paraId="3E923E2E" w14:textId="7E3294C6" w:rsidR="00C01144" w:rsidRPr="009F68F2" w:rsidRDefault="00BF5EB8" w:rsidP="00C01144">
            <w:pPr>
              <w:jc w:val="center"/>
              <w:rPr>
                <w:sz w:val="20"/>
                <w:szCs w:val="20"/>
              </w:rPr>
            </w:pPr>
            <w:r w:rsidRPr="009F68F2">
              <w:rPr>
                <w:sz w:val="20"/>
                <w:szCs w:val="20"/>
              </w:rPr>
              <w:t>Neatitinka/Not complies</w:t>
            </w:r>
          </w:p>
        </w:tc>
      </w:tr>
      <w:tr w:rsidR="000B4DED" w:rsidRPr="000B4DED" w14:paraId="5DC5067B" w14:textId="77777777" w:rsidTr="00C01144">
        <w:trPr>
          <w:trHeight w:val="269"/>
        </w:trPr>
        <w:tc>
          <w:tcPr>
            <w:tcW w:w="1555" w:type="dxa"/>
            <w:vAlign w:val="center"/>
          </w:tcPr>
          <w:p w14:paraId="3900F392" w14:textId="77777777" w:rsidR="00C01144" w:rsidRPr="000B4DED" w:rsidRDefault="00C01144" w:rsidP="00C01144">
            <w:pPr>
              <w:jc w:val="center"/>
              <w:rPr>
                <w:sz w:val="20"/>
                <w:szCs w:val="20"/>
              </w:rPr>
            </w:pPr>
            <w:r w:rsidRPr="000B4DED">
              <w:rPr>
                <w:sz w:val="20"/>
                <w:szCs w:val="20"/>
              </w:rPr>
              <w:sym w:font="AIGDT" w:char="F06F"/>
            </w:r>
          </w:p>
        </w:tc>
        <w:tc>
          <w:tcPr>
            <w:tcW w:w="1581" w:type="dxa"/>
            <w:vAlign w:val="center"/>
          </w:tcPr>
          <w:p w14:paraId="748CEF4B" w14:textId="77777777" w:rsidR="00C01144" w:rsidRPr="000B4DED" w:rsidRDefault="00C01144" w:rsidP="00C01144">
            <w:pPr>
              <w:jc w:val="center"/>
              <w:rPr>
                <w:sz w:val="20"/>
                <w:szCs w:val="20"/>
              </w:rPr>
            </w:pPr>
            <w:r w:rsidRPr="000B4DED">
              <w:rPr>
                <w:sz w:val="20"/>
                <w:szCs w:val="20"/>
              </w:rPr>
              <w:sym w:font="AIGDT" w:char="F06F"/>
            </w:r>
          </w:p>
        </w:tc>
      </w:tr>
    </w:tbl>
    <w:p w14:paraId="7F144E81" w14:textId="09E6F12F" w:rsidR="00A45379" w:rsidRPr="000B4DED" w:rsidRDefault="002A6308" w:rsidP="0042701A">
      <w:pPr>
        <w:pStyle w:val="ListParagraph"/>
        <w:numPr>
          <w:ilvl w:val="1"/>
          <w:numId w:val="2"/>
        </w:numPr>
        <w:jc w:val="both"/>
      </w:pPr>
      <w:r w:rsidRPr="000B4DED">
        <w:t xml:space="preserve">Spintų </w:t>
      </w:r>
      <w:r w:rsidR="003228CB" w:rsidRPr="000B4DED">
        <w:t xml:space="preserve">sąrankos Gamintojas </w:t>
      </w:r>
      <w:r w:rsidR="00460BA4" w:rsidRPr="000B4DED">
        <w:t>bandymams atlikti turi trijų fazių įtampos ir srovės bandymų įrenginį</w:t>
      </w:r>
      <w:r w:rsidR="00E74B22" w:rsidRPr="000B4DED">
        <w:t xml:space="preserve"> kuriam atlikta ir galioja metrologinė patikra,</w:t>
      </w:r>
      <w:r w:rsidR="00C331DE" w:rsidRPr="000B4DED">
        <w:t xml:space="preserve"> su specializuota programine įranga, </w:t>
      </w:r>
      <w:r w:rsidR="0042701A" w:rsidRPr="000B4DED">
        <w:t>spintose sumontuotų</w:t>
      </w:r>
      <w:r w:rsidR="00C331DE" w:rsidRPr="000B4DED">
        <w:t xml:space="preserve"> mikroprocesorinių RAA </w:t>
      </w:r>
      <w:r w:rsidR="00460BA4" w:rsidRPr="000B4DED">
        <w:t xml:space="preserve"> terminalų</w:t>
      </w:r>
      <w:r w:rsidR="00C331DE" w:rsidRPr="000B4DED">
        <w:t xml:space="preserve"> funkcijų veikimui patikrinti</w:t>
      </w:r>
      <w:r w:rsidR="00C65E7C" w:rsidRPr="000B4DED">
        <w:t xml:space="preserve"> / the cabinet assembly manufacturer has a three-phase voltage and current testing device, which has been calibrated and the metrological verification is valid, with specialized software to check the functionality of the microprocessor-based RAA terminal functions installed in the cabinets</w:t>
      </w:r>
    </w:p>
    <w:p w14:paraId="37E82907" w14:textId="0D17D704" w:rsidR="00BE7F1F" w:rsidRPr="000B4DED" w:rsidRDefault="0096501F" w:rsidP="00A45379">
      <w:pPr>
        <w:pStyle w:val="ListParagraph"/>
        <w:ind w:left="1440"/>
      </w:pPr>
      <w:r w:rsidRPr="000B4DED">
        <w:rPr>
          <w:b/>
          <w:i/>
        </w:rPr>
        <w:t>Į</w:t>
      </w:r>
      <w:r w:rsidR="00C331DE" w:rsidRPr="000B4DED">
        <w:rPr>
          <w:b/>
          <w:i/>
        </w:rPr>
        <w:t>renginio tipas</w:t>
      </w:r>
      <w:r w:rsidR="000C32D0">
        <w:rPr>
          <w:b/>
          <w:i/>
        </w:rPr>
        <w:t>/</w:t>
      </w:r>
      <w:r w:rsidR="000C32D0" w:rsidRPr="000C32D0">
        <w:rPr>
          <w:b/>
          <w:i/>
        </w:rPr>
        <w:t xml:space="preserve"> </w:t>
      </w:r>
      <w:r w:rsidR="000C32D0" w:rsidRPr="003122E0">
        <w:rPr>
          <w:b/>
          <w:i/>
        </w:rPr>
        <w:t>Device type</w:t>
      </w:r>
      <w:r w:rsidR="00C331DE" w:rsidRPr="000B4DED">
        <w:rPr>
          <w:b/>
          <w:i/>
        </w:rPr>
        <w:t xml:space="preserve"> - </w:t>
      </w:r>
      <w:r w:rsidRPr="000B4DED">
        <w:rPr>
          <w:b/>
          <w:i/>
        </w:rPr>
        <w:t>__________________________</w:t>
      </w:r>
    </w:p>
    <w:p w14:paraId="06C5BBF5" w14:textId="77777777" w:rsidR="00BB31CF" w:rsidRPr="000B4DED" w:rsidRDefault="00BB31CF" w:rsidP="00A45379">
      <w:pPr>
        <w:pStyle w:val="ListParagraph"/>
        <w:ind w:left="864" w:firstLine="576"/>
        <w:rPr>
          <w:b/>
          <w:i/>
        </w:rPr>
      </w:pPr>
    </w:p>
    <w:p w14:paraId="607AB221" w14:textId="1A3BE4D0" w:rsidR="00A45379" w:rsidRPr="000B4DED" w:rsidRDefault="00A45379" w:rsidP="00A45379">
      <w:pPr>
        <w:pStyle w:val="ListParagraph"/>
        <w:ind w:left="864" w:firstLine="576"/>
        <w:rPr>
          <w:b/>
          <w:i/>
        </w:rPr>
      </w:pPr>
      <w:r w:rsidRPr="000B4DED">
        <w:rPr>
          <w:b/>
          <w:i/>
        </w:rPr>
        <w:t>Pastabos:</w:t>
      </w:r>
    </w:p>
    <w:p w14:paraId="1D91BED7" w14:textId="77777777" w:rsidR="009C6C21" w:rsidRPr="000B4DED" w:rsidRDefault="009C6C21" w:rsidP="00B056E0">
      <w:pPr>
        <w:pStyle w:val="ListParagraph"/>
        <w:spacing w:after="0"/>
        <w:ind w:left="864" w:firstLine="576"/>
        <w:rPr>
          <w:b/>
          <w:i/>
        </w:rPr>
      </w:pPr>
    </w:p>
    <w:p w14:paraId="3BD231AB" w14:textId="77777777" w:rsidR="00C331DE" w:rsidRPr="000B4DED" w:rsidRDefault="0096501F" w:rsidP="00B056E0">
      <w:pPr>
        <w:spacing w:after="0"/>
      </w:pPr>
      <w:r w:rsidRPr="000B4DED">
        <w:rPr>
          <w:noProof/>
          <w:lang w:eastAsia="lt-LT"/>
        </w:rPr>
        <mc:AlternateContent>
          <mc:Choice Requires="wps">
            <w:drawing>
              <wp:anchor distT="0" distB="0" distL="114300" distR="114300" simplePos="0" relativeHeight="251661312" behindDoc="0" locked="0" layoutInCell="1" allowOverlap="1" wp14:anchorId="0B5DC198" wp14:editId="26D8ACE7">
                <wp:simplePos x="0" y="0"/>
                <wp:positionH relativeFrom="margin">
                  <wp:posOffset>0</wp:posOffset>
                </wp:positionH>
                <wp:positionV relativeFrom="paragraph">
                  <wp:posOffset>0</wp:posOffset>
                </wp:positionV>
                <wp:extent cx="88868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8BCDBB6" id="Straight Connector 2" o:spid="_x0000_s1026" style="position:absolute;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 to="69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" strokecolor="black [3213]" strokeweight="1pt">
                <v:stroke joinstyle="miter"/>
                <w10:wrap anchorx="margin"/>
              </v:line>
            </w:pict>
          </mc:Fallback>
        </mc:AlternateContent>
      </w:r>
    </w:p>
    <w:tbl>
      <w:tblPr>
        <w:tblStyle w:val="TableGrid"/>
        <w:tblpPr w:leftFromText="180" w:rightFromText="180" w:vertAnchor="text" w:horzAnchor="margin" w:tblpXSpec="right" w:tblpY="-18"/>
        <w:tblW w:w="0" w:type="auto"/>
        <w:tblLook w:val="04A0" w:firstRow="1" w:lastRow="0" w:firstColumn="1" w:lastColumn="0" w:noHBand="0" w:noVBand="1"/>
      </w:tblPr>
      <w:tblGrid>
        <w:gridCol w:w="1651"/>
        <w:gridCol w:w="1581"/>
      </w:tblGrid>
      <w:tr w:rsidR="000B4DED" w:rsidRPr="000B4DED" w14:paraId="1D509339" w14:textId="77777777" w:rsidTr="00C01144">
        <w:trPr>
          <w:trHeight w:val="137"/>
        </w:trPr>
        <w:tc>
          <w:tcPr>
            <w:tcW w:w="1555" w:type="dxa"/>
            <w:vAlign w:val="center"/>
          </w:tcPr>
          <w:p w14:paraId="2D67BFCA" w14:textId="60607113" w:rsidR="00C01144" w:rsidRPr="009F68F2" w:rsidRDefault="000C32D0" w:rsidP="00C01144">
            <w:pPr>
              <w:jc w:val="center"/>
              <w:rPr>
                <w:sz w:val="20"/>
                <w:szCs w:val="20"/>
              </w:rPr>
            </w:pPr>
            <w:r w:rsidRPr="009F68F2">
              <w:rPr>
                <w:sz w:val="20"/>
                <w:szCs w:val="20"/>
              </w:rPr>
              <w:t>Atitinka/complies</w:t>
            </w:r>
          </w:p>
        </w:tc>
        <w:tc>
          <w:tcPr>
            <w:tcW w:w="1581" w:type="dxa"/>
            <w:vAlign w:val="center"/>
          </w:tcPr>
          <w:p w14:paraId="00357184" w14:textId="3021CF41" w:rsidR="00C01144" w:rsidRPr="009F68F2" w:rsidRDefault="00BF5EB8" w:rsidP="00C01144">
            <w:pPr>
              <w:jc w:val="center"/>
              <w:rPr>
                <w:sz w:val="20"/>
                <w:szCs w:val="20"/>
              </w:rPr>
            </w:pPr>
            <w:r w:rsidRPr="009F68F2">
              <w:rPr>
                <w:sz w:val="20"/>
                <w:szCs w:val="20"/>
              </w:rPr>
              <w:t>Neatitinka/Not complies</w:t>
            </w:r>
          </w:p>
        </w:tc>
      </w:tr>
      <w:tr w:rsidR="000B4DED" w:rsidRPr="000B4DED" w14:paraId="4B14DA1E" w14:textId="77777777" w:rsidTr="00C01144">
        <w:trPr>
          <w:trHeight w:val="269"/>
        </w:trPr>
        <w:tc>
          <w:tcPr>
            <w:tcW w:w="1555" w:type="dxa"/>
            <w:vAlign w:val="center"/>
          </w:tcPr>
          <w:p w14:paraId="372CA303" w14:textId="77777777" w:rsidR="00C01144" w:rsidRPr="000B4DED" w:rsidRDefault="00C01144" w:rsidP="00C01144">
            <w:pPr>
              <w:jc w:val="center"/>
              <w:rPr>
                <w:sz w:val="20"/>
                <w:szCs w:val="20"/>
              </w:rPr>
            </w:pPr>
            <w:r w:rsidRPr="000B4DED">
              <w:rPr>
                <w:sz w:val="20"/>
                <w:szCs w:val="20"/>
              </w:rPr>
              <w:sym w:font="AIGDT" w:char="F06F"/>
            </w:r>
          </w:p>
        </w:tc>
        <w:tc>
          <w:tcPr>
            <w:tcW w:w="1581" w:type="dxa"/>
            <w:vAlign w:val="center"/>
          </w:tcPr>
          <w:p w14:paraId="46767FE2" w14:textId="77777777" w:rsidR="00C01144" w:rsidRPr="000B4DED" w:rsidRDefault="00C01144" w:rsidP="00C01144">
            <w:pPr>
              <w:jc w:val="center"/>
              <w:rPr>
                <w:sz w:val="20"/>
                <w:szCs w:val="20"/>
              </w:rPr>
            </w:pPr>
            <w:r w:rsidRPr="000B4DED">
              <w:rPr>
                <w:sz w:val="20"/>
                <w:szCs w:val="20"/>
              </w:rPr>
              <w:sym w:font="AIGDT" w:char="F06F"/>
            </w:r>
          </w:p>
        </w:tc>
      </w:tr>
    </w:tbl>
    <w:p w14:paraId="18A990C4" w14:textId="20B871F4" w:rsidR="00A45379" w:rsidRPr="000B4DED" w:rsidRDefault="002A6308" w:rsidP="0042701A">
      <w:pPr>
        <w:pStyle w:val="ListParagraph"/>
        <w:numPr>
          <w:ilvl w:val="1"/>
          <w:numId w:val="2"/>
        </w:numPr>
        <w:jc w:val="both"/>
      </w:pPr>
      <w:r w:rsidRPr="000B4DED">
        <w:t xml:space="preserve">Spintų </w:t>
      </w:r>
      <w:r w:rsidR="003228CB" w:rsidRPr="000B4DED">
        <w:t xml:space="preserve">sąrankos Gamintojas </w:t>
      </w:r>
      <w:r w:rsidR="00C331DE" w:rsidRPr="000B4DED">
        <w:t>izoliacijos bandymams</w:t>
      </w:r>
      <w:r w:rsidR="000E58D0" w:rsidRPr="000B4DED">
        <w:t xml:space="preserve"> atlikti</w:t>
      </w:r>
      <w:r w:rsidR="00C331DE" w:rsidRPr="000B4DED">
        <w:t xml:space="preserve"> paaukštinta nuolatine įtampa</w:t>
      </w:r>
      <w:r w:rsidR="00E16C3B" w:rsidRPr="000B4DED">
        <w:t xml:space="preserve"> turi megaometrą </w:t>
      </w:r>
      <w:r w:rsidR="004F52E0" w:rsidRPr="000B4DED">
        <w:t xml:space="preserve"> </w:t>
      </w:r>
      <w:r w:rsidR="00E16C3B" w:rsidRPr="000B4DED">
        <w:t>kuriam atlikta ir galioja metrologinė patikra</w:t>
      </w:r>
      <w:r w:rsidR="00C65E7C" w:rsidRPr="000B4DED">
        <w:t xml:space="preserve"> / The cabinet assembly manufacturer has a megohmmeter for performing insulation tests with elevated continuous voltage, which has been calibrated and the metrological verification is valid :</w:t>
      </w:r>
    </w:p>
    <w:p w14:paraId="37A6DB31" w14:textId="14FAB78B" w:rsidR="00460BA4" w:rsidRPr="000B4DED" w:rsidRDefault="0096501F" w:rsidP="00A45379">
      <w:pPr>
        <w:pStyle w:val="ListParagraph"/>
        <w:ind w:left="1440"/>
      </w:pPr>
      <w:r w:rsidRPr="000B4DED">
        <w:rPr>
          <w:b/>
          <w:i/>
        </w:rPr>
        <w:lastRenderedPageBreak/>
        <w:t>Į</w:t>
      </w:r>
      <w:r w:rsidR="000E58D0" w:rsidRPr="000B4DED">
        <w:rPr>
          <w:b/>
          <w:i/>
        </w:rPr>
        <w:t>renginio tipas</w:t>
      </w:r>
      <w:r w:rsidR="000C32D0">
        <w:rPr>
          <w:b/>
          <w:i/>
        </w:rPr>
        <w:t>/</w:t>
      </w:r>
      <w:r w:rsidR="000C32D0" w:rsidRPr="000C32D0">
        <w:rPr>
          <w:b/>
          <w:i/>
        </w:rPr>
        <w:t xml:space="preserve"> </w:t>
      </w:r>
      <w:r w:rsidR="000C32D0" w:rsidRPr="003122E0">
        <w:rPr>
          <w:b/>
          <w:i/>
        </w:rPr>
        <w:t>Device type</w:t>
      </w:r>
      <w:r w:rsidR="000E58D0" w:rsidRPr="000B4DED">
        <w:rPr>
          <w:b/>
          <w:i/>
        </w:rPr>
        <w:t xml:space="preserve"> </w:t>
      </w:r>
      <w:r w:rsidRPr="000B4DED">
        <w:rPr>
          <w:b/>
          <w:i/>
        </w:rPr>
        <w:t>-________________________</w:t>
      </w:r>
    </w:p>
    <w:p w14:paraId="256DBAB7" w14:textId="77777777" w:rsidR="00BB31CF" w:rsidRPr="000B4DED" w:rsidRDefault="00BB31CF" w:rsidP="00A45379">
      <w:pPr>
        <w:pStyle w:val="ListParagraph"/>
        <w:ind w:left="864" w:firstLine="576"/>
        <w:rPr>
          <w:b/>
          <w:i/>
        </w:rPr>
      </w:pPr>
    </w:p>
    <w:p w14:paraId="1733A751" w14:textId="6AC868EA" w:rsidR="00A45379" w:rsidRPr="000B4DED" w:rsidRDefault="00A45379" w:rsidP="00A45379">
      <w:pPr>
        <w:pStyle w:val="ListParagraph"/>
        <w:ind w:left="864" w:firstLine="576"/>
        <w:rPr>
          <w:b/>
          <w:i/>
        </w:rPr>
      </w:pPr>
      <w:r w:rsidRPr="000B4DED">
        <w:rPr>
          <w:b/>
          <w:i/>
        </w:rPr>
        <w:t>Pastabos:</w:t>
      </w:r>
    </w:p>
    <w:p w14:paraId="7B52EFC8" w14:textId="77777777" w:rsidR="009C6C21" w:rsidRPr="000B4DED" w:rsidRDefault="009C6C21" w:rsidP="00D9166E">
      <w:pPr>
        <w:pStyle w:val="ListParagraph"/>
        <w:spacing w:after="0"/>
        <w:ind w:left="864" w:firstLine="576"/>
      </w:pPr>
    </w:p>
    <w:p w14:paraId="551A3A44" w14:textId="77777777" w:rsidR="003F2902" w:rsidRPr="000B4DED" w:rsidRDefault="0096501F" w:rsidP="00D9166E">
      <w:pPr>
        <w:pStyle w:val="ListParagraph"/>
        <w:spacing w:after="0"/>
        <w:ind w:left="864" w:firstLine="576"/>
      </w:pPr>
      <w:r w:rsidRPr="000B4DED">
        <w:rPr>
          <w:noProof/>
          <w:lang w:eastAsia="lt-LT"/>
        </w:rPr>
        <mc:AlternateContent>
          <mc:Choice Requires="wps">
            <w:drawing>
              <wp:anchor distT="0" distB="0" distL="114300" distR="114300" simplePos="0" relativeHeight="251663360" behindDoc="0" locked="0" layoutInCell="1" allowOverlap="1" wp14:anchorId="616DD4BC" wp14:editId="4D8720B0">
                <wp:simplePos x="0" y="0"/>
                <wp:positionH relativeFrom="margin">
                  <wp:posOffset>0</wp:posOffset>
                </wp:positionH>
                <wp:positionV relativeFrom="paragraph">
                  <wp:posOffset>-635</wp:posOffset>
                </wp:positionV>
                <wp:extent cx="88868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C2DACF8" id="Straight Connector 6" o:spid="_x0000_s1026" style="position:absolute;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6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" strokecolor="black [3213]" strokeweight="1pt">
                <v:stroke joinstyle="miter"/>
                <w10:wrap anchorx="margin"/>
              </v:line>
            </w:pict>
          </mc:Fallback>
        </mc:AlternateContent>
      </w:r>
    </w:p>
    <w:tbl>
      <w:tblPr>
        <w:tblStyle w:val="TableGrid"/>
        <w:tblpPr w:leftFromText="180" w:rightFromText="180" w:vertAnchor="text" w:horzAnchor="margin" w:tblpXSpec="right" w:tblpY="3"/>
        <w:tblW w:w="0" w:type="auto"/>
        <w:tblLook w:val="04A0" w:firstRow="1" w:lastRow="0" w:firstColumn="1" w:lastColumn="0" w:noHBand="0" w:noVBand="1"/>
      </w:tblPr>
      <w:tblGrid>
        <w:gridCol w:w="1651"/>
        <w:gridCol w:w="1581"/>
      </w:tblGrid>
      <w:tr w:rsidR="000B4DED" w:rsidRPr="000B4DED" w14:paraId="0A6BB6FE" w14:textId="77777777" w:rsidTr="00107F4D">
        <w:trPr>
          <w:trHeight w:val="137"/>
        </w:trPr>
        <w:tc>
          <w:tcPr>
            <w:tcW w:w="1555" w:type="dxa"/>
            <w:vAlign w:val="center"/>
          </w:tcPr>
          <w:p w14:paraId="780D6E56" w14:textId="7448F85B" w:rsidR="00107F4D" w:rsidRPr="000B4DED" w:rsidRDefault="000C32D0" w:rsidP="00107F4D">
            <w:pPr>
              <w:jc w:val="center"/>
              <w:rPr>
                <w:sz w:val="18"/>
                <w:szCs w:val="18"/>
              </w:rPr>
            </w:pPr>
            <w:r w:rsidRPr="009F68F2">
              <w:rPr>
                <w:sz w:val="20"/>
                <w:szCs w:val="20"/>
              </w:rPr>
              <w:t>Atitinka/complies</w:t>
            </w:r>
          </w:p>
        </w:tc>
        <w:tc>
          <w:tcPr>
            <w:tcW w:w="1581" w:type="dxa"/>
            <w:vAlign w:val="center"/>
          </w:tcPr>
          <w:p w14:paraId="364EDC71" w14:textId="13F2DE22" w:rsidR="00107F4D" w:rsidRPr="000B4DED" w:rsidRDefault="00BF5EB8" w:rsidP="00107F4D">
            <w:pPr>
              <w:jc w:val="center"/>
              <w:rPr>
                <w:sz w:val="18"/>
                <w:szCs w:val="18"/>
              </w:rPr>
            </w:pPr>
            <w:r w:rsidRPr="00BF5EB8">
              <w:t>Neatitinka/Not complies</w:t>
            </w:r>
          </w:p>
        </w:tc>
      </w:tr>
      <w:tr w:rsidR="000B4DED" w:rsidRPr="000B4DED" w14:paraId="53DEA9BB" w14:textId="77777777" w:rsidTr="00107F4D">
        <w:trPr>
          <w:trHeight w:val="269"/>
        </w:trPr>
        <w:tc>
          <w:tcPr>
            <w:tcW w:w="1555" w:type="dxa"/>
            <w:vAlign w:val="center"/>
          </w:tcPr>
          <w:p w14:paraId="6157DCE1" w14:textId="77777777" w:rsidR="00107F4D" w:rsidRPr="000B4DED" w:rsidRDefault="00107F4D" w:rsidP="00107F4D">
            <w:pPr>
              <w:jc w:val="center"/>
              <w:rPr>
                <w:sz w:val="20"/>
                <w:szCs w:val="20"/>
              </w:rPr>
            </w:pPr>
            <w:r w:rsidRPr="000B4DED">
              <w:rPr>
                <w:sz w:val="20"/>
                <w:szCs w:val="20"/>
              </w:rPr>
              <w:sym w:font="AIGDT" w:char="F06F"/>
            </w:r>
          </w:p>
        </w:tc>
        <w:tc>
          <w:tcPr>
            <w:tcW w:w="1581" w:type="dxa"/>
            <w:vAlign w:val="center"/>
          </w:tcPr>
          <w:p w14:paraId="02C17CD5" w14:textId="77777777" w:rsidR="00107F4D" w:rsidRPr="000B4DED" w:rsidRDefault="00107F4D" w:rsidP="00107F4D">
            <w:pPr>
              <w:jc w:val="center"/>
              <w:rPr>
                <w:sz w:val="20"/>
                <w:szCs w:val="20"/>
              </w:rPr>
            </w:pPr>
            <w:r w:rsidRPr="000B4DED">
              <w:rPr>
                <w:sz w:val="20"/>
                <w:szCs w:val="20"/>
              </w:rPr>
              <w:sym w:font="AIGDT" w:char="F06F"/>
            </w:r>
          </w:p>
        </w:tc>
      </w:tr>
    </w:tbl>
    <w:p w14:paraId="0C569185" w14:textId="556A6165" w:rsidR="00660696" w:rsidRPr="000B4DED" w:rsidRDefault="002A6308" w:rsidP="0042701A">
      <w:pPr>
        <w:pStyle w:val="ListParagraph"/>
        <w:numPr>
          <w:ilvl w:val="1"/>
          <w:numId w:val="2"/>
        </w:numPr>
        <w:jc w:val="both"/>
      </w:pPr>
      <w:r w:rsidRPr="000B4DED">
        <w:t xml:space="preserve">Spintų </w:t>
      </w:r>
      <w:r w:rsidR="003228CB" w:rsidRPr="000B4DED">
        <w:t xml:space="preserve">sąrankos Gamintojas </w:t>
      </w:r>
      <w:r w:rsidR="00660696" w:rsidRPr="000B4DED">
        <w:t xml:space="preserve">pereinamųjų varžų matavimas atlikti turi </w:t>
      </w:r>
      <w:r w:rsidR="008C2AD6" w:rsidRPr="000B4DED">
        <w:t>mikroometrą</w:t>
      </w:r>
      <w:r w:rsidR="00660696" w:rsidRPr="000B4DED">
        <w:t xml:space="preserve">  kuriam atlikta ir galioja metrologinė patikra</w:t>
      </w:r>
      <w:r w:rsidR="00C65E7C" w:rsidRPr="000B4DED">
        <w:t xml:space="preserve"> / The cabinet assembly manufacturer has a micrometer for measuring contact resistance, which has been calibrated and the metrological verification is valid :</w:t>
      </w:r>
    </w:p>
    <w:p w14:paraId="1788C10E" w14:textId="2B8669D8" w:rsidR="00660696" w:rsidRPr="000B4DED" w:rsidRDefault="00660696" w:rsidP="00660696">
      <w:pPr>
        <w:pStyle w:val="ListParagraph"/>
        <w:ind w:left="1440"/>
      </w:pPr>
      <w:r w:rsidRPr="000B4DED">
        <w:rPr>
          <w:b/>
          <w:i/>
        </w:rPr>
        <w:t>Įrenginio tipas</w:t>
      </w:r>
      <w:r w:rsidR="000C32D0">
        <w:rPr>
          <w:b/>
          <w:i/>
        </w:rPr>
        <w:t>/</w:t>
      </w:r>
      <w:r w:rsidR="000C32D0" w:rsidRPr="000C32D0">
        <w:rPr>
          <w:b/>
          <w:i/>
        </w:rPr>
        <w:t xml:space="preserve"> </w:t>
      </w:r>
      <w:r w:rsidR="000C32D0" w:rsidRPr="003122E0">
        <w:rPr>
          <w:b/>
          <w:i/>
        </w:rPr>
        <w:t>Device type</w:t>
      </w:r>
      <w:r w:rsidRPr="000B4DED">
        <w:rPr>
          <w:b/>
          <w:i/>
        </w:rPr>
        <w:t xml:space="preserve"> -________________________</w:t>
      </w:r>
    </w:p>
    <w:p w14:paraId="1DC89CC6" w14:textId="77777777" w:rsidR="00BB31CF" w:rsidRPr="000B4DED" w:rsidRDefault="00BB31CF" w:rsidP="00660696">
      <w:pPr>
        <w:pStyle w:val="ListParagraph"/>
        <w:ind w:left="864" w:firstLine="576"/>
        <w:rPr>
          <w:b/>
          <w:i/>
        </w:rPr>
      </w:pPr>
    </w:p>
    <w:p w14:paraId="746305BB" w14:textId="7DA0D2EC" w:rsidR="00660696" w:rsidRPr="000B4DED" w:rsidRDefault="00660696" w:rsidP="00660696">
      <w:pPr>
        <w:pStyle w:val="ListParagraph"/>
        <w:ind w:left="864" w:firstLine="576"/>
        <w:rPr>
          <w:b/>
          <w:i/>
        </w:rPr>
      </w:pPr>
      <w:r w:rsidRPr="000B4DED">
        <w:rPr>
          <w:b/>
          <w:i/>
        </w:rPr>
        <w:t>Pastabos:</w:t>
      </w:r>
    </w:p>
    <w:p w14:paraId="37C5B5E8" w14:textId="77777777" w:rsidR="009C6C21" w:rsidRPr="000B4DED" w:rsidRDefault="009C6C21" w:rsidP="00660696">
      <w:pPr>
        <w:pStyle w:val="ListParagraph"/>
        <w:ind w:left="864" w:firstLine="576"/>
      </w:pPr>
    </w:p>
    <w:p w14:paraId="6A3A35DE" w14:textId="1D206740" w:rsidR="003F2902" w:rsidRPr="000B4DED" w:rsidRDefault="00660696" w:rsidP="00086893">
      <w:pPr>
        <w:pStyle w:val="ListParagraph"/>
        <w:spacing w:after="0"/>
        <w:ind w:left="864" w:firstLine="576"/>
      </w:pPr>
      <w:r w:rsidRPr="000B4DED">
        <w:rPr>
          <w:noProof/>
          <w:lang w:eastAsia="lt-LT"/>
        </w:rPr>
        <mc:AlternateContent>
          <mc:Choice Requires="wps">
            <w:drawing>
              <wp:anchor distT="0" distB="0" distL="114300" distR="114300" simplePos="0" relativeHeight="251720704" behindDoc="0" locked="0" layoutInCell="1" allowOverlap="1" wp14:anchorId="03D713CA" wp14:editId="6D1ED49E">
                <wp:simplePos x="0" y="0"/>
                <wp:positionH relativeFrom="margin">
                  <wp:posOffset>0</wp:posOffset>
                </wp:positionH>
                <wp:positionV relativeFrom="paragraph">
                  <wp:posOffset>-635</wp:posOffset>
                </wp:positionV>
                <wp:extent cx="88868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9FDC64E" id="Straight Connector 3" o:spid="_x0000_s1026" style="position:absolute;z-index:2517207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6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" strokecolor="black [3213]" strokeweight="1pt">
                <v:stroke joinstyle="miter"/>
                <w10:wrap anchorx="margin"/>
              </v:line>
            </w:pict>
          </mc:Fallback>
        </mc:AlternateContent>
      </w:r>
    </w:p>
    <w:tbl>
      <w:tblPr>
        <w:tblStyle w:val="TableGrid"/>
        <w:tblpPr w:leftFromText="180" w:rightFromText="180" w:vertAnchor="text" w:horzAnchor="margin" w:tblpXSpec="right" w:tblpY="10"/>
        <w:tblW w:w="0" w:type="auto"/>
        <w:tblLook w:val="04A0" w:firstRow="1" w:lastRow="0" w:firstColumn="1" w:lastColumn="0" w:noHBand="0" w:noVBand="1"/>
      </w:tblPr>
      <w:tblGrid>
        <w:gridCol w:w="1651"/>
        <w:gridCol w:w="1581"/>
      </w:tblGrid>
      <w:tr w:rsidR="000B4DED" w:rsidRPr="000B4DED" w14:paraId="3A231D62" w14:textId="77777777" w:rsidTr="00C01144">
        <w:trPr>
          <w:trHeight w:val="137"/>
        </w:trPr>
        <w:tc>
          <w:tcPr>
            <w:tcW w:w="1555" w:type="dxa"/>
            <w:vAlign w:val="center"/>
          </w:tcPr>
          <w:p w14:paraId="2AF1531A" w14:textId="181FFBB7" w:rsidR="00C01144" w:rsidRPr="000B4DED" w:rsidRDefault="000C32D0" w:rsidP="00C01144">
            <w:pPr>
              <w:jc w:val="center"/>
              <w:rPr>
                <w:sz w:val="18"/>
                <w:szCs w:val="18"/>
              </w:rPr>
            </w:pPr>
            <w:r w:rsidRPr="009F68F2">
              <w:rPr>
                <w:sz w:val="20"/>
                <w:szCs w:val="20"/>
              </w:rPr>
              <w:t>Atitinka/complies</w:t>
            </w:r>
          </w:p>
        </w:tc>
        <w:tc>
          <w:tcPr>
            <w:tcW w:w="1581" w:type="dxa"/>
            <w:vAlign w:val="center"/>
          </w:tcPr>
          <w:p w14:paraId="070DDEA5" w14:textId="688E4948" w:rsidR="00C01144" w:rsidRPr="000B4DED" w:rsidRDefault="00BF5EB8" w:rsidP="00C01144">
            <w:pPr>
              <w:jc w:val="center"/>
              <w:rPr>
                <w:sz w:val="18"/>
                <w:szCs w:val="18"/>
              </w:rPr>
            </w:pPr>
            <w:r w:rsidRPr="009F68F2">
              <w:rPr>
                <w:sz w:val="20"/>
                <w:szCs w:val="20"/>
              </w:rPr>
              <w:t>Neatitinka/Not complies</w:t>
            </w:r>
          </w:p>
        </w:tc>
      </w:tr>
      <w:tr w:rsidR="000B4DED" w:rsidRPr="000B4DED" w14:paraId="1BDEDFCF" w14:textId="77777777" w:rsidTr="00C01144">
        <w:trPr>
          <w:trHeight w:val="269"/>
        </w:trPr>
        <w:tc>
          <w:tcPr>
            <w:tcW w:w="1555" w:type="dxa"/>
            <w:vAlign w:val="center"/>
          </w:tcPr>
          <w:p w14:paraId="702B1057" w14:textId="77777777" w:rsidR="00C01144" w:rsidRPr="000B4DED" w:rsidRDefault="00C01144" w:rsidP="00C01144">
            <w:pPr>
              <w:jc w:val="center"/>
              <w:rPr>
                <w:sz w:val="20"/>
                <w:szCs w:val="20"/>
              </w:rPr>
            </w:pPr>
            <w:r w:rsidRPr="000B4DED">
              <w:rPr>
                <w:sz w:val="20"/>
                <w:szCs w:val="20"/>
              </w:rPr>
              <w:sym w:font="AIGDT" w:char="F06F"/>
            </w:r>
          </w:p>
        </w:tc>
        <w:tc>
          <w:tcPr>
            <w:tcW w:w="1581" w:type="dxa"/>
            <w:vAlign w:val="center"/>
          </w:tcPr>
          <w:p w14:paraId="3F1ECE58" w14:textId="77777777" w:rsidR="00C01144" w:rsidRPr="000B4DED" w:rsidRDefault="00C01144" w:rsidP="00C01144">
            <w:pPr>
              <w:jc w:val="center"/>
              <w:rPr>
                <w:sz w:val="20"/>
                <w:szCs w:val="20"/>
              </w:rPr>
            </w:pPr>
            <w:r w:rsidRPr="000B4DED">
              <w:rPr>
                <w:sz w:val="20"/>
                <w:szCs w:val="20"/>
              </w:rPr>
              <w:sym w:font="AIGDT" w:char="F06F"/>
            </w:r>
          </w:p>
        </w:tc>
      </w:tr>
    </w:tbl>
    <w:p w14:paraId="5A7DE3E6" w14:textId="121A555B" w:rsidR="00E16C3B" w:rsidRPr="000B4DED" w:rsidRDefault="0042701A" w:rsidP="0042701A">
      <w:pPr>
        <w:pStyle w:val="ListParagraph"/>
        <w:numPr>
          <w:ilvl w:val="1"/>
          <w:numId w:val="2"/>
        </w:numPr>
        <w:ind w:left="851" w:hanging="425"/>
      </w:pPr>
      <w:r w:rsidRPr="000B4DED">
        <w:t>Pateikti s</w:t>
      </w:r>
      <w:r w:rsidR="00FB6485" w:rsidRPr="000B4DED">
        <w:t xml:space="preserve">pintų </w:t>
      </w:r>
      <w:r w:rsidR="00086893" w:rsidRPr="000B4DED">
        <w:t xml:space="preserve">sąrankos Gamintojo </w:t>
      </w:r>
      <w:r w:rsidR="00FB6485" w:rsidRPr="000B4DED">
        <w:t>pateikti vertinamų spintų sąrankų pasai</w:t>
      </w:r>
      <w:r w:rsidR="00C65E7C" w:rsidRPr="000B4DED">
        <w:t xml:space="preserve"> / Submitted the cabinet assembly manufacturer's passports for the evaluated cabinet assemblies :</w:t>
      </w:r>
    </w:p>
    <w:p w14:paraId="2A9CCC11" w14:textId="77777777" w:rsidR="0045511B" w:rsidRPr="000B4DED" w:rsidRDefault="0045511B" w:rsidP="00E16C3B">
      <w:pPr>
        <w:pStyle w:val="ListParagraph"/>
        <w:ind w:left="864" w:firstLine="576"/>
        <w:rPr>
          <w:b/>
          <w:i/>
        </w:rPr>
      </w:pPr>
    </w:p>
    <w:p w14:paraId="21045010" w14:textId="4A928AD2" w:rsidR="009C6C21" w:rsidRPr="000B4DED" w:rsidRDefault="00E16C3B" w:rsidP="009C6C21">
      <w:pPr>
        <w:pStyle w:val="ListParagraph"/>
        <w:spacing w:after="0"/>
        <w:ind w:left="864" w:firstLine="576"/>
        <w:rPr>
          <w:b/>
          <w:i/>
        </w:rPr>
      </w:pPr>
      <w:r w:rsidRPr="000B4DED">
        <w:rPr>
          <w:b/>
          <w:i/>
        </w:rPr>
        <w:t>Pastabos:</w:t>
      </w:r>
    </w:p>
    <w:p w14:paraId="7D34DA14" w14:textId="77777777" w:rsidR="009C6C21" w:rsidRPr="000B4DED" w:rsidRDefault="009C6C21" w:rsidP="00B056E0">
      <w:pPr>
        <w:spacing w:after="0"/>
      </w:pPr>
    </w:p>
    <w:p w14:paraId="28E474ED" w14:textId="77777777" w:rsidR="00A45379" w:rsidRPr="000B4DED" w:rsidRDefault="008F4D9F" w:rsidP="00B056E0">
      <w:pPr>
        <w:spacing w:after="0"/>
      </w:pPr>
      <w:r w:rsidRPr="000B4DED">
        <w:rPr>
          <w:noProof/>
          <w:lang w:eastAsia="lt-LT"/>
        </w:rPr>
        <mc:AlternateContent>
          <mc:Choice Requires="wps">
            <w:drawing>
              <wp:anchor distT="0" distB="0" distL="114300" distR="114300" simplePos="0" relativeHeight="251665408" behindDoc="0" locked="0" layoutInCell="1" allowOverlap="1" wp14:anchorId="53FDEB75" wp14:editId="4F3EDA71">
                <wp:simplePos x="0" y="0"/>
                <wp:positionH relativeFrom="margin">
                  <wp:posOffset>0</wp:posOffset>
                </wp:positionH>
                <wp:positionV relativeFrom="paragraph">
                  <wp:posOffset>0</wp:posOffset>
                </wp:positionV>
                <wp:extent cx="88868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09848E4" id="Straight Connector 7" o:spid="_x0000_s1026" style="position:absolute;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 to="69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" strokecolor="black [3213]" strokeweight="1pt">
                <v:stroke joinstyle="miter"/>
                <w10:wrap anchorx="margin"/>
              </v:line>
            </w:pict>
          </mc:Fallback>
        </mc:AlternateContent>
      </w:r>
    </w:p>
    <w:p w14:paraId="5F6671C0" w14:textId="3028C6D2" w:rsidR="00A31E33" w:rsidRPr="000B4DED" w:rsidRDefault="00A31E33" w:rsidP="002770CA">
      <w:pPr>
        <w:pStyle w:val="ListParagraph"/>
        <w:numPr>
          <w:ilvl w:val="0"/>
          <w:numId w:val="2"/>
        </w:numPr>
        <w:rPr>
          <w:b/>
        </w:rPr>
      </w:pPr>
      <w:r w:rsidRPr="000B4DED">
        <w:rPr>
          <w:b/>
        </w:rPr>
        <w:t>Mikroprocesorini</w:t>
      </w:r>
      <w:r w:rsidR="00B75A7B" w:rsidRPr="000B4DED">
        <w:rPr>
          <w:b/>
        </w:rPr>
        <w:t>ai</w:t>
      </w:r>
      <w:r w:rsidRPr="000B4DED">
        <w:rPr>
          <w:b/>
        </w:rPr>
        <w:t xml:space="preserve"> įrengini</w:t>
      </w:r>
      <w:r w:rsidR="003B5016" w:rsidRPr="000B4DED">
        <w:rPr>
          <w:b/>
        </w:rPr>
        <w:t>ai</w:t>
      </w:r>
      <w:r w:rsidRPr="000B4DED">
        <w:rPr>
          <w:b/>
        </w:rPr>
        <w:t xml:space="preserve"> </w:t>
      </w:r>
      <w:r w:rsidR="003B5016" w:rsidRPr="000B4DED">
        <w:rPr>
          <w:b/>
        </w:rPr>
        <w:t>spintoje</w:t>
      </w:r>
      <w:r w:rsidR="00C65E7C" w:rsidRPr="000B4DED">
        <w:rPr>
          <w:b/>
        </w:rPr>
        <w:t xml:space="preserve"> / Microprocessor devices in the cabinet</w:t>
      </w:r>
      <w:r w:rsidR="003B5016" w:rsidRPr="000B4DED">
        <w:rPr>
          <w:b/>
        </w:rPr>
        <w:t>.</w:t>
      </w:r>
    </w:p>
    <w:p w14:paraId="7826C1CA" w14:textId="77777777" w:rsidR="003B5016" w:rsidRPr="000B4DED" w:rsidRDefault="003B5016" w:rsidP="003B5016">
      <w:pPr>
        <w:pStyle w:val="ListParagraph"/>
      </w:pPr>
    </w:p>
    <w:tbl>
      <w:tblPr>
        <w:tblStyle w:val="TableGrid"/>
        <w:tblpPr w:leftFromText="180" w:rightFromText="180" w:vertAnchor="text" w:horzAnchor="margin" w:tblpXSpec="right" w:tblpY="66"/>
        <w:tblW w:w="0" w:type="auto"/>
        <w:tblLook w:val="04A0" w:firstRow="1" w:lastRow="0" w:firstColumn="1" w:lastColumn="0" w:noHBand="0" w:noVBand="1"/>
      </w:tblPr>
      <w:tblGrid>
        <w:gridCol w:w="1651"/>
        <w:gridCol w:w="1581"/>
      </w:tblGrid>
      <w:tr w:rsidR="000B4DED" w:rsidRPr="000B4DED" w14:paraId="387C9767" w14:textId="77777777" w:rsidTr="00737985">
        <w:trPr>
          <w:trHeight w:val="137"/>
        </w:trPr>
        <w:tc>
          <w:tcPr>
            <w:tcW w:w="1555" w:type="dxa"/>
            <w:vAlign w:val="center"/>
          </w:tcPr>
          <w:p w14:paraId="452C9585" w14:textId="25948631" w:rsidR="00737985" w:rsidRPr="000B4DED" w:rsidRDefault="00BF5EB8" w:rsidP="00737985">
            <w:pPr>
              <w:jc w:val="center"/>
              <w:rPr>
                <w:sz w:val="18"/>
                <w:szCs w:val="18"/>
              </w:rPr>
            </w:pPr>
            <w:r w:rsidRPr="009F68F2">
              <w:rPr>
                <w:sz w:val="20"/>
                <w:szCs w:val="20"/>
              </w:rPr>
              <w:t>Atitinka/complies</w:t>
            </w:r>
          </w:p>
        </w:tc>
        <w:tc>
          <w:tcPr>
            <w:tcW w:w="1581" w:type="dxa"/>
            <w:vAlign w:val="center"/>
          </w:tcPr>
          <w:p w14:paraId="5A70E7E1" w14:textId="16DB5D64" w:rsidR="00737985" w:rsidRPr="000B4DED" w:rsidRDefault="00BF5EB8" w:rsidP="00737985">
            <w:pPr>
              <w:jc w:val="center"/>
              <w:rPr>
                <w:sz w:val="18"/>
                <w:szCs w:val="18"/>
              </w:rPr>
            </w:pPr>
            <w:r w:rsidRPr="009F68F2">
              <w:rPr>
                <w:sz w:val="20"/>
                <w:szCs w:val="20"/>
              </w:rPr>
              <w:t>Neatitinka/</w:t>
            </w:r>
            <w:r w:rsidR="00CC34ED" w:rsidRPr="009F68F2">
              <w:rPr>
                <w:sz w:val="20"/>
                <w:szCs w:val="20"/>
              </w:rPr>
              <w:t>Not complies</w:t>
            </w:r>
          </w:p>
        </w:tc>
      </w:tr>
      <w:tr w:rsidR="000B4DED" w:rsidRPr="000B4DED" w14:paraId="6CA37314" w14:textId="77777777" w:rsidTr="00737985">
        <w:trPr>
          <w:trHeight w:val="269"/>
        </w:trPr>
        <w:tc>
          <w:tcPr>
            <w:tcW w:w="1555" w:type="dxa"/>
            <w:vAlign w:val="center"/>
          </w:tcPr>
          <w:p w14:paraId="1EC91D24" w14:textId="77777777" w:rsidR="00737985" w:rsidRPr="000B4DED" w:rsidRDefault="00737985" w:rsidP="00737985">
            <w:pPr>
              <w:jc w:val="center"/>
              <w:rPr>
                <w:sz w:val="20"/>
                <w:szCs w:val="20"/>
              </w:rPr>
            </w:pPr>
            <w:r w:rsidRPr="000B4DED">
              <w:rPr>
                <w:sz w:val="20"/>
                <w:szCs w:val="20"/>
              </w:rPr>
              <w:sym w:font="AIGDT" w:char="F06F"/>
            </w:r>
          </w:p>
        </w:tc>
        <w:tc>
          <w:tcPr>
            <w:tcW w:w="1581" w:type="dxa"/>
            <w:vAlign w:val="center"/>
          </w:tcPr>
          <w:p w14:paraId="246FB5F0" w14:textId="77777777" w:rsidR="00737985" w:rsidRPr="000B4DED" w:rsidRDefault="00737985" w:rsidP="00737985">
            <w:pPr>
              <w:jc w:val="center"/>
              <w:rPr>
                <w:sz w:val="20"/>
                <w:szCs w:val="20"/>
              </w:rPr>
            </w:pPr>
            <w:r w:rsidRPr="000B4DED">
              <w:rPr>
                <w:sz w:val="20"/>
                <w:szCs w:val="20"/>
              </w:rPr>
              <w:sym w:font="AIGDT" w:char="F06F"/>
            </w:r>
          </w:p>
        </w:tc>
      </w:tr>
    </w:tbl>
    <w:p w14:paraId="0721BF9C" w14:textId="296566A3" w:rsidR="00737985" w:rsidRPr="000B4DED" w:rsidRDefault="00460BA4" w:rsidP="005935D8">
      <w:pPr>
        <w:pStyle w:val="ListParagraph"/>
        <w:numPr>
          <w:ilvl w:val="1"/>
          <w:numId w:val="5"/>
        </w:numPr>
        <w:spacing w:after="0"/>
      </w:pPr>
      <w:r w:rsidRPr="000B4DED">
        <w:t>M</w:t>
      </w:r>
      <w:r w:rsidR="00C20A34" w:rsidRPr="000B4DED">
        <w:t xml:space="preserve">ikroprocesorinių </w:t>
      </w:r>
      <w:r w:rsidRPr="000B4DED">
        <w:t>RAA terminalų</w:t>
      </w:r>
      <w:r w:rsidR="00E14294" w:rsidRPr="000B4DED">
        <w:t xml:space="preserve"> ir telekomandų perdavimo įrenginių</w:t>
      </w:r>
      <w:r w:rsidR="00C20A34" w:rsidRPr="000B4DED">
        <w:t xml:space="preserve"> komplektacija </w:t>
      </w:r>
      <w:r w:rsidR="00FB14BF" w:rsidRPr="000B4DED">
        <w:t xml:space="preserve">spintose </w:t>
      </w:r>
      <w:r w:rsidR="000C32D0">
        <w:t xml:space="preserve">atitinka </w:t>
      </w:r>
      <w:r w:rsidR="00737985" w:rsidRPr="000B4DED">
        <w:t xml:space="preserve">užpildytas ir suderintas techninio </w:t>
      </w:r>
      <w:r w:rsidR="00D53A62">
        <w:t xml:space="preserve"> darbo </w:t>
      </w:r>
      <w:r w:rsidR="00737985" w:rsidRPr="000B4DED">
        <w:t>projekto technines specifikacijas</w:t>
      </w:r>
      <w:r w:rsidR="00C65E7C" w:rsidRPr="000B4DED">
        <w:t>/ The configuration of microprocessor-based RAA terminals and telecontrol transmission equipment in the cabinets complies with the completed and agreed technical specifications of the technical project</w:t>
      </w:r>
    </w:p>
    <w:p w14:paraId="01E569EF" w14:textId="1D4F52A2" w:rsidR="003B5016" w:rsidRPr="000B4DED" w:rsidRDefault="003B5016" w:rsidP="00CE62F7">
      <w:pPr>
        <w:pStyle w:val="ListParagraph"/>
        <w:spacing w:after="0"/>
        <w:ind w:left="0"/>
      </w:pPr>
    </w:p>
    <w:p w14:paraId="3B33D915" w14:textId="77777777" w:rsidR="00F3561B" w:rsidRPr="000B4DED" w:rsidRDefault="00F3561B" w:rsidP="005935D8">
      <w:pPr>
        <w:spacing w:after="0"/>
        <w:rPr>
          <w:b/>
        </w:rPr>
      </w:pPr>
    </w:p>
    <w:p w14:paraId="4F1BD30B" w14:textId="77777777" w:rsidR="002535D0" w:rsidRPr="000B4DED" w:rsidRDefault="002932AD" w:rsidP="005935D8">
      <w:pPr>
        <w:spacing w:after="0"/>
        <w:ind w:firstLine="1296"/>
        <w:rPr>
          <w:b/>
          <w:i/>
        </w:rPr>
      </w:pPr>
      <w:r w:rsidRPr="000B4DED">
        <w:rPr>
          <w:b/>
          <w:i/>
        </w:rPr>
        <w:t>Pastabos:</w:t>
      </w:r>
    </w:p>
    <w:p w14:paraId="4C3C3E33" w14:textId="77777777" w:rsidR="005935D8" w:rsidRPr="000B4DED" w:rsidRDefault="005935D8" w:rsidP="005935D8">
      <w:pPr>
        <w:spacing w:after="0"/>
        <w:ind w:firstLine="1296"/>
        <w:rPr>
          <w:b/>
          <w:i/>
        </w:rPr>
      </w:pPr>
    </w:p>
    <w:p w14:paraId="759ED065" w14:textId="3E2B0E08" w:rsidR="00027CB0" w:rsidRPr="000B4DED" w:rsidRDefault="00E83F04" w:rsidP="005935D8">
      <w:pPr>
        <w:spacing w:after="0"/>
        <w:ind w:firstLine="1080"/>
        <w:rPr>
          <w:b/>
        </w:rPr>
      </w:pPr>
      <w:r w:rsidRPr="000B4DED">
        <w:rPr>
          <w:noProof/>
          <w:lang w:eastAsia="lt-LT"/>
        </w:rPr>
        <mc:AlternateContent>
          <mc:Choice Requires="wps">
            <w:drawing>
              <wp:anchor distT="0" distB="0" distL="114300" distR="114300" simplePos="0" relativeHeight="251714560" behindDoc="0" locked="0" layoutInCell="1" allowOverlap="1" wp14:anchorId="394F1351" wp14:editId="29A4E457">
                <wp:simplePos x="0" y="0"/>
                <wp:positionH relativeFrom="margin">
                  <wp:posOffset>0</wp:posOffset>
                </wp:positionH>
                <wp:positionV relativeFrom="paragraph">
                  <wp:posOffset>-635</wp:posOffset>
                </wp:positionV>
                <wp:extent cx="8886825" cy="0"/>
                <wp:effectExtent l="0" t="0" r="28575" b="19050"/>
                <wp:wrapNone/>
                <wp:docPr id="31" name="Straight Connector 31"/>
                <wp:cNvGraphicFramePr/>
                <a:graphic xmlns:a="http://schemas.openxmlformats.org/drawingml/2006/main">
                  <a:graphicData uri="http://schemas.microsoft.com/office/word/2010/wordprocessingShape">
                    <wps:wsp>
                      <wps:cNvCnPr/>
                      <wps:spPr>
                        <a:xfrm>
                          <a:off x="0" y="0"/>
                          <a:ext cx="8886825" cy="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95BB4FD" id="Straight Connector 31" o:spid="_x0000_s1026" style="position:absolute;z-index:2517145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6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" strokecolor="windowText" strokeweight="1pt">
                <v:stroke joinstyle="miter"/>
                <w10:wrap anchorx="margin"/>
              </v:line>
            </w:pict>
          </mc:Fallback>
        </mc:AlternateContent>
      </w:r>
    </w:p>
    <w:p w14:paraId="0DC20AC4" w14:textId="77777777" w:rsidR="00E572A1" w:rsidRPr="000B4DED" w:rsidRDefault="00E572A1" w:rsidP="00E572A1">
      <w:pPr>
        <w:pStyle w:val="ListParagraph"/>
        <w:spacing w:after="0"/>
        <w:ind w:left="1920"/>
        <w:jc w:val="both"/>
      </w:pPr>
    </w:p>
    <w:p w14:paraId="3D8C60BC" w14:textId="77777777" w:rsidR="00E572A1" w:rsidRPr="000B4DED" w:rsidRDefault="00E572A1" w:rsidP="00E572A1">
      <w:pPr>
        <w:pStyle w:val="ListParagraph"/>
        <w:spacing w:after="0"/>
        <w:ind w:left="1920"/>
        <w:jc w:val="both"/>
      </w:pPr>
    </w:p>
    <w:p w14:paraId="27396FC6" w14:textId="77777777" w:rsidR="00E572A1" w:rsidRPr="000B4DED" w:rsidRDefault="00E572A1" w:rsidP="00E572A1">
      <w:pPr>
        <w:pStyle w:val="ListParagraph"/>
        <w:spacing w:after="0"/>
        <w:ind w:left="1920"/>
        <w:jc w:val="both"/>
      </w:pPr>
    </w:p>
    <w:p w14:paraId="4C887932" w14:textId="77777777" w:rsidR="00E572A1" w:rsidRPr="000B4DED" w:rsidRDefault="00E572A1" w:rsidP="00E572A1">
      <w:pPr>
        <w:pStyle w:val="ListParagraph"/>
        <w:spacing w:after="0"/>
        <w:ind w:left="1920"/>
        <w:jc w:val="both"/>
      </w:pPr>
    </w:p>
    <w:p w14:paraId="177B3FD6" w14:textId="77777777" w:rsidR="00E572A1" w:rsidRPr="000B4DED" w:rsidRDefault="00E572A1" w:rsidP="00E572A1">
      <w:pPr>
        <w:pStyle w:val="ListParagraph"/>
        <w:spacing w:after="0"/>
        <w:ind w:left="1920"/>
        <w:jc w:val="both"/>
      </w:pPr>
    </w:p>
    <w:p w14:paraId="11E62F97" w14:textId="77777777" w:rsidR="00E572A1" w:rsidRPr="000B4DED" w:rsidRDefault="00E572A1" w:rsidP="00E572A1">
      <w:pPr>
        <w:pStyle w:val="ListParagraph"/>
        <w:spacing w:after="0"/>
        <w:ind w:left="1920"/>
        <w:jc w:val="both"/>
      </w:pPr>
    </w:p>
    <w:p w14:paraId="47479D5C" w14:textId="77777777" w:rsidR="00E572A1" w:rsidRPr="000B4DED" w:rsidRDefault="00E572A1" w:rsidP="00E572A1">
      <w:pPr>
        <w:pStyle w:val="ListParagraph"/>
        <w:spacing w:after="0"/>
        <w:ind w:left="1920"/>
        <w:jc w:val="both"/>
      </w:pPr>
    </w:p>
    <w:p w14:paraId="5EA0F476" w14:textId="77777777" w:rsidR="00E572A1" w:rsidRPr="000B4DED" w:rsidRDefault="00E572A1" w:rsidP="00E572A1">
      <w:pPr>
        <w:pStyle w:val="ListParagraph"/>
        <w:spacing w:after="0"/>
        <w:ind w:left="1920"/>
        <w:jc w:val="both"/>
      </w:pPr>
    </w:p>
    <w:p w14:paraId="68ADA4A8" w14:textId="216C9BC7" w:rsidR="00BE7F1F" w:rsidRPr="000B4DED" w:rsidRDefault="003B5016" w:rsidP="009634BE">
      <w:pPr>
        <w:pStyle w:val="ListParagraph"/>
        <w:numPr>
          <w:ilvl w:val="1"/>
          <w:numId w:val="6"/>
        </w:numPr>
        <w:spacing w:after="0"/>
        <w:ind w:left="-284" w:firstLine="142"/>
        <w:jc w:val="both"/>
      </w:pPr>
      <w:r w:rsidRPr="000B4DED">
        <w:t>Mikroproce</w:t>
      </w:r>
      <w:r w:rsidR="00C20A34" w:rsidRPr="000B4DED">
        <w:t xml:space="preserve">sorinių </w:t>
      </w:r>
      <w:r w:rsidR="00D419DB" w:rsidRPr="000B4DED">
        <w:t xml:space="preserve">RAA </w:t>
      </w:r>
      <w:r w:rsidR="00C20A34" w:rsidRPr="000B4DED">
        <w:t>įrenginių</w:t>
      </w:r>
      <w:r w:rsidR="004C0029" w:rsidRPr="000B4DED">
        <w:t xml:space="preserve"> ir telekomandų perdavimo įrenginių</w:t>
      </w:r>
      <w:r w:rsidR="004568E3" w:rsidRPr="000B4DED">
        <w:t xml:space="preserve"> būklės tikrinimas</w:t>
      </w:r>
      <w:r w:rsidR="00CB44DF" w:rsidRPr="000B4DED">
        <w:t xml:space="preserve"> (Lentelės eilučių skaičių</w:t>
      </w:r>
      <w:r w:rsidR="00FC31E8" w:rsidRPr="000B4DED">
        <w:t xml:space="preserve"> ir bandymų apimtis</w:t>
      </w:r>
      <w:r w:rsidR="00CB44DF" w:rsidRPr="000B4DED">
        <w:t xml:space="preserve"> koreguoti gamyklini</w:t>
      </w:r>
      <w:r w:rsidR="00FC31E8" w:rsidRPr="000B4DED">
        <w:t>ų bandymų metu pasirinktinai,</w:t>
      </w:r>
      <w:r w:rsidR="00CB44DF" w:rsidRPr="000B4DED">
        <w:t xml:space="preserve"> </w:t>
      </w:r>
      <w:r w:rsidR="00CA5859" w:rsidRPr="000B4DED">
        <w:t>laisvai pasirenkant</w:t>
      </w:r>
      <w:r w:rsidR="00FC31E8" w:rsidRPr="000B4DED">
        <w:t xml:space="preserve"> </w:t>
      </w:r>
      <w:r w:rsidR="00CB44DF" w:rsidRPr="000B4DED">
        <w:t>vertin</w:t>
      </w:r>
      <w:r w:rsidR="004F4BB7" w:rsidRPr="000B4DED">
        <w:t>tinų</w:t>
      </w:r>
      <w:r w:rsidR="00CB44DF" w:rsidRPr="000B4DED">
        <w:t xml:space="preserve"> </w:t>
      </w:r>
      <w:r w:rsidR="002F3CFF" w:rsidRPr="000B4DED">
        <w:t>įrenginių kiekį</w:t>
      </w:r>
      <w:r w:rsidR="004F4BB7" w:rsidRPr="000B4DED">
        <w:t xml:space="preserve"> spintose</w:t>
      </w:r>
      <w:r w:rsidR="00CB44DF" w:rsidRPr="000B4DED">
        <w:t>)</w:t>
      </w:r>
      <w:r w:rsidR="00C65E7C" w:rsidRPr="000B4DED">
        <w:t>/  Inspection of the condition of microprocessor-based RPA devices and telecontrol transmission equipment (The number of table rows and the scope of testing can be adjusted during factory tests, with the option to freely select the quantity of equipment to be assessed in the cabinets):</w:t>
      </w:r>
    </w:p>
    <w:tbl>
      <w:tblPr>
        <w:tblW w:w="5812" w:type="pct"/>
        <w:tblInd w:w="-1423" w:type="dxa"/>
        <w:tblLook w:val="04A0" w:firstRow="1" w:lastRow="0" w:firstColumn="1" w:lastColumn="0" w:noHBand="0" w:noVBand="1"/>
      </w:tblPr>
      <w:tblGrid>
        <w:gridCol w:w="777"/>
        <w:gridCol w:w="1600"/>
        <w:gridCol w:w="1087"/>
        <w:gridCol w:w="1060"/>
        <w:gridCol w:w="914"/>
        <w:gridCol w:w="1087"/>
        <w:gridCol w:w="1060"/>
        <w:gridCol w:w="953"/>
        <w:gridCol w:w="771"/>
        <w:gridCol w:w="911"/>
        <w:gridCol w:w="1087"/>
        <w:gridCol w:w="891"/>
        <w:gridCol w:w="986"/>
        <w:gridCol w:w="976"/>
        <w:gridCol w:w="1158"/>
        <w:gridCol w:w="947"/>
      </w:tblGrid>
      <w:tr w:rsidR="009634BE" w:rsidRPr="00C77188" w14:paraId="4A64CDB7" w14:textId="77777777" w:rsidTr="009634BE">
        <w:trPr>
          <w:trHeight w:val="1485"/>
        </w:trPr>
        <w:tc>
          <w:tcPr>
            <w:tcW w:w="2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38C8F0" w14:textId="627ED7A8" w:rsidR="00C77188" w:rsidRPr="009634BE" w:rsidRDefault="00C77188" w:rsidP="00C77188">
            <w:pPr>
              <w:jc w:val="center"/>
              <w:rPr>
                <w:rFonts w:cstheme="minorHAnsi"/>
                <w:color w:val="000000"/>
                <w:sz w:val="14"/>
                <w:szCs w:val="14"/>
              </w:rPr>
            </w:pPr>
            <w:r w:rsidRPr="009634BE">
              <w:rPr>
                <w:rFonts w:cstheme="minorHAnsi"/>
                <w:color w:val="000000"/>
                <w:sz w:val="14"/>
                <w:szCs w:val="14"/>
              </w:rPr>
              <w:t>spintos Nr.</w:t>
            </w:r>
            <w:r w:rsidR="00BF5EB8" w:rsidRPr="009634BE">
              <w:rPr>
                <w:rFonts w:cstheme="minorHAnsi"/>
                <w:color w:val="000000"/>
                <w:sz w:val="14"/>
                <w:szCs w:val="14"/>
              </w:rPr>
              <w:t>/ Cabinet No.</w:t>
            </w:r>
          </w:p>
        </w:tc>
        <w:tc>
          <w:tcPr>
            <w:tcW w:w="4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81823E" w14:textId="770076AD" w:rsidR="00C77188" w:rsidRPr="009634BE" w:rsidRDefault="00C77188" w:rsidP="00C77188">
            <w:pPr>
              <w:jc w:val="center"/>
              <w:rPr>
                <w:rFonts w:cstheme="minorHAnsi"/>
                <w:color w:val="000000"/>
                <w:sz w:val="14"/>
                <w:szCs w:val="14"/>
              </w:rPr>
            </w:pPr>
            <w:r w:rsidRPr="009634BE">
              <w:rPr>
                <w:rFonts w:cstheme="minorHAnsi"/>
                <w:color w:val="000000"/>
                <w:sz w:val="14"/>
                <w:szCs w:val="14"/>
              </w:rPr>
              <w:t>Gamintojas ir gamyklinis pavadinimas/tipas. Žymėjimas pagal brėžinius/ projektą</w:t>
            </w:r>
            <w:r w:rsidR="00BF5EB8" w:rsidRPr="009634BE">
              <w:rPr>
                <w:rFonts w:cstheme="minorHAnsi"/>
                <w:color w:val="000000"/>
                <w:sz w:val="14"/>
                <w:szCs w:val="14"/>
              </w:rPr>
              <w:t>/ Manufacturer and factory name/type. Marking in accordance with drawings/design</w:t>
            </w:r>
          </w:p>
        </w:tc>
        <w:tc>
          <w:tcPr>
            <w:tcW w:w="660" w:type="pct"/>
            <w:gridSpan w:val="2"/>
            <w:tcBorders>
              <w:top w:val="single" w:sz="4" w:space="0" w:color="auto"/>
              <w:left w:val="nil"/>
              <w:bottom w:val="single" w:sz="4" w:space="0" w:color="auto"/>
              <w:right w:val="single" w:sz="4" w:space="0" w:color="auto"/>
            </w:tcBorders>
            <w:shd w:val="clear" w:color="auto" w:fill="auto"/>
            <w:vAlign w:val="center"/>
            <w:hideMark/>
          </w:tcPr>
          <w:p w14:paraId="6F6E634E" w14:textId="43DB40BD" w:rsidR="00C77188" w:rsidRPr="009634BE" w:rsidRDefault="00C77188" w:rsidP="00C77188">
            <w:pPr>
              <w:jc w:val="center"/>
              <w:rPr>
                <w:rFonts w:cstheme="minorHAnsi"/>
                <w:color w:val="000000"/>
                <w:sz w:val="14"/>
                <w:szCs w:val="14"/>
              </w:rPr>
            </w:pPr>
            <w:r w:rsidRPr="009634BE">
              <w:rPr>
                <w:rFonts w:cstheme="minorHAnsi"/>
                <w:color w:val="000000"/>
                <w:sz w:val="14"/>
                <w:szCs w:val="14"/>
              </w:rPr>
              <w:t>Patikrintas BI ir BO veikimas kai Uv = 0,8 Uv</w:t>
            </w:r>
            <w:r w:rsidR="00BF5EB8" w:rsidRPr="009634BE">
              <w:rPr>
                <w:rFonts w:cstheme="minorHAnsi"/>
                <w:color w:val="000000"/>
                <w:sz w:val="14"/>
                <w:szCs w:val="14"/>
              </w:rPr>
              <w:t>/ Performance of BI and BO verified at Uv = 0,8 Uv Operational / Non-operational</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E49EEB" w14:textId="288E2B2A" w:rsidR="00C77188" w:rsidRPr="009634BE" w:rsidRDefault="00C77188" w:rsidP="00C77188">
            <w:pPr>
              <w:jc w:val="center"/>
              <w:rPr>
                <w:rFonts w:cstheme="minorHAnsi"/>
                <w:color w:val="000000"/>
                <w:sz w:val="14"/>
                <w:szCs w:val="14"/>
              </w:rPr>
            </w:pPr>
            <w:r w:rsidRPr="009634BE">
              <w:rPr>
                <w:rFonts w:cstheme="minorHAnsi"/>
                <w:color w:val="000000"/>
                <w:sz w:val="14"/>
                <w:szCs w:val="14"/>
              </w:rPr>
              <w:t>BI poveikio slenksčio įtampa</w:t>
            </w:r>
            <w:r w:rsidR="00BF5EB8" w:rsidRPr="009634BE">
              <w:rPr>
                <w:rFonts w:cstheme="minorHAnsi"/>
                <w:color w:val="000000"/>
                <w:sz w:val="14"/>
                <w:szCs w:val="14"/>
              </w:rPr>
              <w:t>/ BI exposure threshold voltage</w:t>
            </w:r>
          </w:p>
        </w:tc>
        <w:tc>
          <w:tcPr>
            <w:tcW w:w="660" w:type="pct"/>
            <w:gridSpan w:val="2"/>
            <w:tcBorders>
              <w:top w:val="single" w:sz="4" w:space="0" w:color="auto"/>
              <w:left w:val="nil"/>
              <w:bottom w:val="single" w:sz="4" w:space="0" w:color="auto"/>
              <w:right w:val="single" w:sz="4" w:space="0" w:color="auto"/>
            </w:tcBorders>
            <w:shd w:val="clear" w:color="auto" w:fill="auto"/>
            <w:vAlign w:val="center"/>
            <w:hideMark/>
          </w:tcPr>
          <w:p w14:paraId="75B199AD" w14:textId="371A147C" w:rsidR="00C77188" w:rsidRPr="009634BE" w:rsidRDefault="00C77188" w:rsidP="00C77188">
            <w:pPr>
              <w:jc w:val="center"/>
              <w:rPr>
                <w:rFonts w:cstheme="minorHAnsi"/>
                <w:color w:val="000000"/>
                <w:sz w:val="14"/>
                <w:szCs w:val="14"/>
              </w:rPr>
            </w:pPr>
            <w:r w:rsidRPr="009634BE">
              <w:rPr>
                <w:rFonts w:cstheme="minorHAnsi"/>
                <w:color w:val="000000"/>
                <w:sz w:val="14"/>
                <w:szCs w:val="14"/>
              </w:rPr>
              <w:t>Analoginių įėjimų patikrinimas (I/U)</w:t>
            </w:r>
            <w:r w:rsidR="00BF5EB8" w:rsidRPr="009634BE">
              <w:rPr>
                <w:rFonts w:cstheme="minorHAnsi"/>
                <w:color w:val="000000"/>
                <w:sz w:val="14"/>
                <w:szCs w:val="14"/>
              </w:rPr>
              <w:t>/ Checking analogue inputs (I/U)</w:t>
            </w:r>
          </w:p>
        </w:tc>
        <w:tc>
          <w:tcPr>
            <w:tcW w:w="2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6168E0" w14:textId="3B2260B3" w:rsidR="00C77188" w:rsidRPr="009634BE" w:rsidRDefault="00C77188" w:rsidP="00C77188">
            <w:pPr>
              <w:jc w:val="center"/>
              <w:rPr>
                <w:rFonts w:cstheme="minorHAnsi"/>
                <w:color w:val="000000"/>
                <w:sz w:val="14"/>
                <w:szCs w:val="14"/>
              </w:rPr>
            </w:pPr>
            <w:r w:rsidRPr="009634BE">
              <w:rPr>
                <w:rFonts w:cstheme="minorHAnsi"/>
                <w:color w:val="000000"/>
                <w:sz w:val="14"/>
                <w:szCs w:val="14"/>
              </w:rPr>
              <w:t>BI/BO izoliacijos varža MΩ*</w:t>
            </w:r>
            <w:r w:rsidR="00BF5EB8" w:rsidRPr="009634BE">
              <w:rPr>
                <w:rFonts w:cstheme="minorHAnsi"/>
                <w:color w:val="000000"/>
                <w:sz w:val="14"/>
                <w:szCs w:val="14"/>
              </w:rPr>
              <w:t>/ BI/BO insulation resistance MΩ*</w:t>
            </w:r>
          </w:p>
        </w:tc>
        <w:tc>
          <w:tcPr>
            <w:tcW w:w="517" w:type="pct"/>
            <w:gridSpan w:val="2"/>
            <w:tcBorders>
              <w:top w:val="single" w:sz="4" w:space="0" w:color="auto"/>
              <w:left w:val="nil"/>
              <w:bottom w:val="single" w:sz="4" w:space="0" w:color="auto"/>
              <w:right w:val="single" w:sz="4" w:space="0" w:color="auto"/>
            </w:tcBorders>
            <w:shd w:val="clear" w:color="auto" w:fill="auto"/>
            <w:vAlign w:val="center"/>
            <w:hideMark/>
          </w:tcPr>
          <w:p w14:paraId="690129EC" w14:textId="2615EC58" w:rsidR="00C77188" w:rsidRPr="009634BE" w:rsidRDefault="00C77188" w:rsidP="00C77188">
            <w:pPr>
              <w:jc w:val="center"/>
              <w:rPr>
                <w:rFonts w:cstheme="minorHAnsi"/>
                <w:color w:val="000000"/>
                <w:sz w:val="14"/>
                <w:szCs w:val="14"/>
              </w:rPr>
            </w:pPr>
            <w:r w:rsidRPr="009634BE">
              <w:rPr>
                <w:rFonts w:cstheme="minorHAnsi"/>
                <w:color w:val="000000"/>
                <w:sz w:val="14"/>
                <w:szCs w:val="14"/>
              </w:rPr>
              <w:t>Savikontrolės funkcija nefiksuoja vidinių gedimų</w:t>
            </w:r>
            <w:r w:rsidR="00BF5EB8" w:rsidRPr="009634BE">
              <w:rPr>
                <w:rFonts w:cstheme="minorHAnsi"/>
                <w:color w:val="000000"/>
                <w:sz w:val="14"/>
                <w:szCs w:val="14"/>
              </w:rPr>
              <w:t>/ The self-monitoring function does not detect internal faults</w:t>
            </w:r>
          </w:p>
        </w:tc>
        <w:tc>
          <w:tcPr>
            <w:tcW w:w="608" w:type="pct"/>
            <w:gridSpan w:val="2"/>
            <w:tcBorders>
              <w:top w:val="single" w:sz="4" w:space="0" w:color="auto"/>
              <w:left w:val="nil"/>
              <w:bottom w:val="single" w:sz="4" w:space="0" w:color="auto"/>
              <w:right w:val="single" w:sz="4" w:space="0" w:color="auto"/>
            </w:tcBorders>
            <w:shd w:val="clear" w:color="auto" w:fill="auto"/>
            <w:vAlign w:val="center"/>
            <w:hideMark/>
          </w:tcPr>
          <w:p w14:paraId="6CB226B0" w14:textId="00A28758" w:rsidR="00C77188" w:rsidRPr="009634BE" w:rsidRDefault="00C77188" w:rsidP="00C77188">
            <w:pPr>
              <w:jc w:val="center"/>
              <w:rPr>
                <w:rFonts w:cstheme="minorHAnsi"/>
                <w:color w:val="000000"/>
                <w:sz w:val="14"/>
                <w:szCs w:val="14"/>
              </w:rPr>
            </w:pPr>
            <w:r w:rsidRPr="009634BE">
              <w:rPr>
                <w:rFonts w:cstheme="minorHAnsi"/>
                <w:color w:val="000000"/>
                <w:sz w:val="14"/>
                <w:szCs w:val="14"/>
              </w:rPr>
              <w:t>Sąsajos „žmogus-mašina“ veikimas</w:t>
            </w:r>
            <w:r w:rsidR="00BF5EB8" w:rsidRPr="009634BE">
              <w:rPr>
                <w:rFonts w:cstheme="minorHAnsi"/>
                <w:color w:val="000000"/>
                <w:sz w:val="14"/>
                <w:szCs w:val="14"/>
              </w:rPr>
              <w:t>/ Human-machine interface</w:t>
            </w:r>
          </w:p>
        </w:tc>
        <w:tc>
          <w:tcPr>
            <w:tcW w:w="603" w:type="pct"/>
            <w:gridSpan w:val="2"/>
            <w:tcBorders>
              <w:top w:val="single" w:sz="4" w:space="0" w:color="auto"/>
              <w:left w:val="nil"/>
              <w:bottom w:val="single" w:sz="4" w:space="0" w:color="auto"/>
              <w:right w:val="single" w:sz="4" w:space="0" w:color="auto"/>
            </w:tcBorders>
            <w:shd w:val="clear" w:color="auto" w:fill="auto"/>
            <w:vAlign w:val="center"/>
            <w:hideMark/>
          </w:tcPr>
          <w:p w14:paraId="0983139E" w14:textId="5338A812" w:rsidR="00C77188" w:rsidRPr="009634BE" w:rsidRDefault="00C77188" w:rsidP="00C77188">
            <w:pPr>
              <w:jc w:val="center"/>
              <w:rPr>
                <w:rFonts w:cstheme="minorHAnsi"/>
                <w:color w:val="000000"/>
                <w:sz w:val="14"/>
                <w:szCs w:val="14"/>
              </w:rPr>
            </w:pPr>
            <w:r w:rsidRPr="009634BE">
              <w:rPr>
                <w:rFonts w:cstheme="minorHAnsi"/>
                <w:color w:val="000000"/>
                <w:sz w:val="14"/>
                <w:szCs w:val="14"/>
              </w:rPr>
              <w:t>Korpuso įžeminimas</w:t>
            </w:r>
            <w:r w:rsidR="00BF5EB8" w:rsidRPr="009634BE">
              <w:rPr>
                <w:rFonts w:cstheme="minorHAnsi"/>
                <w:color w:val="000000"/>
                <w:sz w:val="14"/>
                <w:szCs w:val="14"/>
              </w:rPr>
              <w:t>/ Housing earthing</w:t>
            </w:r>
          </w:p>
        </w:tc>
        <w:tc>
          <w:tcPr>
            <w:tcW w:w="647" w:type="pct"/>
            <w:gridSpan w:val="2"/>
            <w:tcBorders>
              <w:top w:val="single" w:sz="4" w:space="0" w:color="auto"/>
              <w:left w:val="nil"/>
              <w:bottom w:val="single" w:sz="4" w:space="0" w:color="auto"/>
              <w:right w:val="single" w:sz="4" w:space="0" w:color="auto"/>
            </w:tcBorders>
            <w:shd w:val="clear" w:color="auto" w:fill="auto"/>
            <w:vAlign w:val="center"/>
            <w:hideMark/>
          </w:tcPr>
          <w:p w14:paraId="04945A9C" w14:textId="291451FE" w:rsidR="00C77188" w:rsidRPr="009634BE" w:rsidRDefault="00C77188" w:rsidP="00C77188">
            <w:pPr>
              <w:jc w:val="center"/>
              <w:rPr>
                <w:rFonts w:cstheme="minorHAnsi"/>
                <w:color w:val="000000"/>
                <w:sz w:val="14"/>
                <w:szCs w:val="14"/>
              </w:rPr>
            </w:pPr>
            <w:r w:rsidRPr="009634BE">
              <w:rPr>
                <w:rFonts w:cstheme="minorHAnsi"/>
                <w:color w:val="000000"/>
                <w:sz w:val="14"/>
                <w:szCs w:val="14"/>
              </w:rPr>
              <w:t>Korpuso mechaninė būklė</w:t>
            </w:r>
            <w:r w:rsidR="00BF5EB8" w:rsidRPr="009634BE">
              <w:rPr>
                <w:rFonts w:cstheme="minorHAnsi"/>
                <w:color w:val="000000"/>
                <w:sz w:val="14"/>
                <w:szCs w:val="14"/>
              </w:rPr>
              <w:t>/ Mechanical condition of the enclosure</w:t>
            </w:r>
          </w:p>
        </w:tc>
      </w:tr>
      <w:tr w:rsidR="009634BE" w:rsidRPr="00C77188" w14:paraId="4FC0F143" w14:textId="77777777" w:rsidTr="009634BE">
        <w:trPr>
          <w:trHeight w:val="600"/>
        </w:trPr>
        <w:tc>
          <w:tcPr>
            <w:tcW w:w="239" w:type="pct"/>
            <w:vMerge/>
            <w:tcBorders>
              <w:top w:val="single" w:sz="4" w:space="0" w:color="auto"/>
              <w:left w:val="single" w:sz="4" w:space="0" w:color="auto"/>
              <w:bottom w:val="single" w:sz="4" w:space="0" w:color="auto"/>
              <w:right w:val="single" w:sz="4" w:space="0" w:color="auto"/>
            </w:tcBorders>
            <w:vAlign w:val="center"/>
            <w:hideMark/>
          </w:tcPr>
          <w:p w14:paraId="1834C46B" w14:textId="77777777" w:rsidR="00C77188" w:rsidRPr="009634BE" w:rsidRDefault="00C77188" w:rsidP="00C77188">
            <w:pPr>
              <w:jc w:val="center"/>
              <w:rPr>
                <w:rFonts w:cstheme="minorHAnsi"/>
                <w:color w:val="000000"/>
                <w:sz w:val="14"/>
                <w:szCs w:val="14"/>
              </w:rPr>
            </w:pPr>
          </w:p>
        </w:tc>
        <w:tc>
          <w:tcPr>
            <w:tcW w:w="492" w:type="pct"/>
            <w:vMerge/>
            <w:tcBorders>
              <w:top w:val="single" w:sz="4" w:space="0" w:color="auto"/>
              <w:left w:val="single" w:sz="4" w:space="0" w:color="auto"/>
              <w:bottom w:val="single" w:sz="4" w:space="0" w:color="auto"/>
              <w:right w:val="single" w:sz="4" w:space="0" w:color="auto"/>
            </w:tcBorders>
            <w:vAlign w:val="center"/>
            <w:hideMark/>
          </w:tcPr>
          <w:p w14:paraId="3B5FF5AB" w14:textId="77777777" w:rsidR="00C77188" w:rsidRPr="009634BE" w:rsidRDefault="00C77188" w:rsidP="00C77188">
            <w:pPr>
              <w:jc w:val="center"/>
              <w:rPr>
                <w:rFonts w:cstheme="minorHAnsi"/>
                <w:color w:val="000000"/>
                <w:sz w:val="14"/>
                <w:szCs w:val="14"/>
              </w:rPr>
            </w:pPr>
          </w:p>
        </w:tc>
        <w:tc>
          <w:tcPr>
            <w:tcW w:w="334" w:type="pct"/>
            <w:tcBorders>
              <w:top w:val="nil"/>
              <w:left w:val="nil"/>
              <w:bottom w:val="single" w:sz="4" w:space="0" w:color="auto"/>
              <w:right w:val="single" w:sz="4" w:space="0" w:color="auto"/>
            </w:tcBorders>
            <w:shd w:val="clear" w:color="auto" w:fill="auto"/>
            <w:vAlign w:val="center"/>
            <w:hideMark/>
          </w:tcPr>
          <w:p w14:paraId="6B606ED2" w14:textId="59FE3F46" w:rsidR="00C77188" w:rsidRPr="009634BE" w:rsidRDefault="00C77188" w:rsidP="00C77188">
            <w:pPr>
              <w:jc w:val="center"/>
              <w:rPr>
                <w:rFonts w:cstheme="minorHAnsi"/>
                <w:i/>
                <w:iCs/>
                <w:color w:val="000000"/>
                <w:sz w:val="14"/>
                <w:szCs w:val="14"/>
              </w:rPr>
            </w:pPr>
            <w:r w:rsidRPr="009634BE">
              <w:rPr>
                <w:rFonts w:cstheme="minorHAnsi"/>
                <w:i/>
                <w:iCs/>
                <w:color w:val="000000"/>
                <w:sz w:val="14"/>
                <w:szCs w:val="14"/>
              </w:rPr>
              <w:t>Veikia</w:t>
            </w:r>
            <w:r w:rsidR="00BF5EB8" w:rsidRPr="009634BE">
              <w:rPr>
                <w:rFonts w:cstheme="minorHAnsi"/>
                <w:i/>
                <w:iCs/>
                <w:color w:val="000000"/>
                <w:sz w:val="14"/>
                <w:szCs w:val="14"/>
              </w:rPr>
              <w:t>/ Operational</w:t>
            </w:r>
          </w:p>
        </w:tc>
        <w:tc>
          <w:tcPr>
            <w:tcW w:w="326" w:type="pct"/>
            <w:tcBorders>
              <w:top w:val="nil"/>
              <w:left w:val="nil"/>
              <w:bottom w:val="single" w:sz="4" w:space="0" w:color="auto"/>
              <w:right w:val="single" w:sz="4" w:space="0" w:color="auto"/>
            </w:tcBorders>
            <w:shd w:val="clear" w:color="auto" w:fill="auto"/>
            <w:vAlign w:val="center"/>
            <w:hideMark/>
          </w:tcPr>
          <w:p w14:paraId="6D8855FD" w14:textId="6550CE75" w:rsidR="00C77188" w:rsidRPr="009634BE" w:rsidRDefault="00C77188" w:rsidP="00C77188">
            <w:pPr>
              <w:jc w:val="center"/>
              <w:rPr>
                <w:rFonts w:cstheme="minorHAnsi"/>
                <w:i/>
                <w:iCs/>
                <w:color w:val="000000"/>
                <w:sz w:val="14"/>
                <w:szCs w:val="14"/>
              </w:rPr>
            </w:pPr>
            <w:r w:rsidRPr="009634BE">
              <w:rPr>
                <w:rFonts w:cstheme="minorHAnsi"/>
                <w:i/>
                <w:iCs/>
                <w:color w:val="000000"/>
                <w:sz w:val="14"/>
                <w:szCs w:val="14"/>
              </w:rPr>
              <w:t>Neveikia</w:t>
            </w:r>
            <w:r w:rsidR="00BF5EB8" w:rsidRPr="009634BE">
              <w:rPr>
                <w:rFonts w:cstheme="minorHAnsi"/>
                <w:i/>
                <w:iCs/>
                <w:color w:val="000000"/>
                <w:sz w:val="14"/>
                <w:szCs w:val="14"/>
              </w:rPr>
              <w:t>/ Non-operational</w:t>
            </w: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2257B3BD" w14:textId="77777777" w:rsidR="00C77188" w:rsidRPr="009634BE" w:rsidRDefault="00C77188" w:rsidP="00C77188">
            <w:pPr>
              <w:jc w:val="center"/>
              <w:rPr>
                <w:rFonts w:cstheme="minorHAnsi"/>
                <w:color w:val="000000"/>
                <w:sz w:val="14"/>
                <w:szCs w:val="14"/>
              </w:rPr>
            </w:pPr>
          </w:p>
        </w:tc>
        <w:tc>
          <w:tcPr>
            <w:tcW w:w="334" w:type="pct"/>
            <w:tcBorders>
              <w:top w:val="nil"/>
              <w:left w:val="nil"/>
              <w:bottom w:val="single" w:sz="4" w:space="0" w:color="auto"/>
              <w:right w:val="single" w:sz="4" w:space="0" w:color="auto"/>
            </w:tcBorders>
            <w:shd w:val="clear" w:color="auto" w:fill="auto"/>
            <w:vAlign w:val="center"/>
            <w:hideMark/>
          </w:tcPr>
          <w:p w14:paraId="199711A2" w14:textId="4C575656" w:rsidR="00C77188" w:rsidRPr="009634BE" w:rsidRDefault="00C77188" w:rsidP="00C77188">
            <w:pPr>
              <w:jc w:val="center"/>
              <w:rPr>
                <w:rFonts w:cstheme="minorHAnsi"/>
                <w:i/>
                <w:iCs/>
                <w:color w:val="000000"/>
                <w:sz w:val="14"/>
                <w:szCs w:val="14"/>
              </w:rPr>
            </w:pPr>
            <w:r w:rsidRPr="009634BE">
              <w:rPr>
                <w:rFonts w:cstheme="minorHAnsi"/>
                <w:i/>
                <w:iCs/>
                <w:color w:val="000000"/>
                <w:sz w:val="14"/>
                <w:szCs w:val="14"/>
              </w:rPr>
              <w:t>Veikia</w:t>
            </w:r>
            <w:r w:rsidR="00BF5EB8" w:rsidRPr="009634BE">
              <w:rPr>
                <w:rFonts w:cstheme="minorHAnsi"/>
                <w:i/>
                <w:iCs/>
                <w:color w:val="000000"/>
                <w:sz w:val="14"/>
                <w:szCs w:val="14"/>
              </w:rPr>
              <w:t>/ Operational</w:t>
            </w:r>
          </w:p>
        </w:tc>
        <w:tc>
          <w:tcPr>
            <w:tcW w:w="326" w:type="pct"/>
            <w:tcBorders>
              <w:top w:val="nil"/>
              <w:left w:val="nil"/>
              <w:bottom w:val="single" w:sz="4" w:space="0" w:color="auto"/>
              <w:right w:val="single" w:sz="4" w:space="0" w:color="auto"/>
            </w:tcBorders>
            <w:shd w:val="clear" w:color="auto" w:fill="auto"/>
            <w:vAlign w:val="center"/>
            <w:hideMark/>
          </w:tcPr>
          <w:p w14:paraId="538C41A0" w14:textId="2832C214" w:rsidR="00C77188" w:rsidRPr="009634BE" w:rsidRDefault="00C77188" w:rsidP="00C77188">
            <w:pPr>
              <w:jc w:val="center"/>
              <w:rPr>
                <w:rFonts w:cstheme="minorHAnsi"/>
                <w:i/>
                <w:iCs/>
                <w:color w:val="000000"/>
                <w:sz w:val="14"/>
                <w:szCs w:val="14"/>
              </w:rPr>
            </w:pPr>
            <w:r w:rsidRPr="009634BE">
              <w:rPr>
                <w:rFonts w:cstheme="minorHAnsi"/>
                <w:i/>
                <w:iCs/>
                <w:color w:val="000000"/>
                <w:sz w:val="14"/>
                <w:szCs w:val="14"/>
              </w:rPr>
              <w:t>Neveikia</w:t>
            </w:r>
            <w:r w:rsidR="00BF5EB8" w:rsidRPr="009634BE">
              <w:rPr>
                <w:rFonts w:cstheme="minorHAnsi"/>
                <w:i/>
                <w:iCs/>
                <w:color w:val="000000"/>
                <w:sz w:val="14"/>
                <w:szCs w:val="14"/>
              </w:rPr>
              <w:t>/ Non-operational</w:t>
            </w:r>
          </w:p>
        </w:tc>
        <w:tc>
          <w:tcPr>
            <w:tcW w:w="293" w:type="pct"/>
            <w:vMerge/>
            <w:tcBorders>
              <w:top w:val="single" w:sz="4" w:space="0" w:color="auto"/>
              <w:left w:val="single" w:sz="4" w:space="0" w:color="auto"/>
              <w:bottom w:val="single" w:sz="4" w:space="0" w:color="auto"/>
              <w:right w:val="single" w:sz="4" w:space="0" w:color="auto"/>
            </w:tcBorders>
            <w:vAlign w:val="center"/>
            <w:hideMark/>
          </w:tcPr>
          <w:p w14:paraId="46BE85CB" w14:textId="77777777" w:rsidR="00C77188" w:rsidRPr="009634BE" w:rsidRDefault="00C77188" w:rsidP="00C77188">
            <w:pPr>
              <w:jc w:val="center"/>
              <w:rPr>
                <w:rFonts w:cstheme="minorHAnsi"/>
                <w:color w:val="000000"/>
                <w:sz w:val="14"/>
                <w:szCs w:val="14"/>
              </w:rPr>
            </w:pPr>
          </w:p>
        </w:tc>
        <w:tc>
          <w:tcPr>
            <w:tcW w:w="237" w:type="pct"/>
            <w:tcBorders>
              <w:top w:val="nil"/>
              <w:left w:val="nil"/>
              <w:bottom w:val="single" w:sz="4" w:space="0" w:color="auto"/>
              <w:right w:val="single" w:sz="4" w:space="0" w:color="auto"/>
            </w:tcBorders>
            <w:shd w:val="clear" w:color="auto" w:fill="auto"/>
            <w:vAlign w:val="center"/>
            <w:hideMark/>
          </w:tcPr>
          <w:p w14:paraId="161FA174" w14:textId="4C8755F6" w:rsidR="00C77188" w:rsidRPr="009634BE" w:rsidRDefault="00C77188" w:rsidP="00C77188">
            <w:pPr>
              <w:jc w:val="center"/>
              <w:rPr>
                <w:rFonts w:cstheme="minorHAnsi"/>
                <w:i/>
                <w:iCs/>
                <w:color w:val="000000"/>
                <w:sz w:val="14"/>
                <w:szCs w:val="14"/>
              </w:rPr>
            </w:pPr>
            <w:r w:rsidRPr="009634BE">
              <w:rPr>
                <w:rFonts w:cstheme="minorHAnsi"/>
                <w:i/>
                <w:iCs/>
                <w:color w:val="000000"/>
                <w:sz w:val="14"/>
                <w:szCs w:val="14"/>
              </w:rPr>
              <w:t>Veikia</w:t>
            </w:r>
            <w:r w:rsidR="00BF5EB8" w:rsidRPr="009634BE">
              <w:rPr>
                <w:rFonts w:cstheme="minorHAnsi"/>
                <w:i/>
                <w:iCs/>
                <w:color w:val="000000"/>
                <w:sz w:val="14"/>
                <w:szCs w:val="14"/>
              </w:rPr>
              <w:t>/</w:t>
            </w:r>
            <w:r w:rsidR="00BF5EB8" w:rsidRPr="009634BE">
              <w:rPr>
                <w:rFonts w:cstheme="minorHAnsi"/>
                <w:color w:val="000000"/>
                <w:sz w:val="14"/>
                <w:szCs w:val="14"/>
              </w:rPr>
              <w:t xml:space="preserve"> Detects</w:t>
            </w:r>
          </w:p>
        </w:tc>
        <w:tc>
          <w:tcPr>
            <w:tcW w:w="280" w:type="pct"/>
            <w:tcBorders>
              <w:top w:val="nil"/>
              <w:left w:val="nil"/>
              <w:bottom w:val="single" w:sz="4" w:space="0" w:color="auto"/>
              <w:right w:val="single" w:sz="4" w:space="0" w:color="auto"/>
            </w:tcBorders>
            <w:shd w:val="clear" w:color="auto" w:fill="auto"/>
            <w:vAlign w:val="center"/>
            <w:hideMark/>
          </w:tcPr>
          <w:p w14:paraId="56819769" w14:textId="2118AF70" w:rsidR="00C77188" w:rsidRPr="009634BE" w:rsidRDefault="00C77188" w:rsidP="00C77188">
            <w:pPr>
              <w:jc w:val="center"/>
              <w:rPr>
                <w:rFonts w:cstheme="minorHAnsi"/>
                <w:i/>
                <w:iCs/>
                <w:color w:val="000000"/>
                <w:sz w:val="14"/>
                <w:szCs w:val="14"/>
              </w:rPr>
            </w:pPr>
            <w:r w:rsidRPr="009634BE">
              <w:rPr>
                <w:rFonts w:cstheme="minorHAnsi"/>
                <w:i/>
                <w:iCs/>
                <w:color w:val="000000"/>
                <w:sz w:val="14"/>
                <w:szCs w:val="14"/>
              </w:rPr>
              <w:t>Neveikia</w:t>
            </w:r>
            <w:r w:rsidR="00BF5EB8" w:rsidRPr="009634BE">
              <w:rPr>
                <w:rFonts w:cstheme="minorHAnsi"/>
                <w:i/>
                <w:iCs/>
                <w:color w:val="000000"/>
                <w:sz w:val="14"/>
                <w:szCs w:val="14"/>
              </w:rPr>
              <w:t>/</w:t>
            </w:r>
            <w:r w:rsidR="00BF5EB8" w:rsidRPr="009634BE">
              <w:rPr>
                <w:rFonts w:cstheme="minorHAnsi"/>
                <w:color w:val="000000"/>
                <w:sz w:val="14"/>
                <w:szCs w:val="14"/>
              </w:rPr>
              <w:t xml:space="preserve"> Does not detect</w:t>
            </w:r>
          </w:p>
        </w:tc>
        <w:tc>
          <w:tcPr>
            <w:tcW w:w="334" w:type="pct"/>
            <w:tcBorders>
              <w:top w:val="nil"/>
              <w:left w:val="nil"/>
              <w:bottom w:val="single" w:sz="4" w:space="0" w:color="auto"/>
              <w:right w:val="single" w:sz="4" w:space="0" w:color="auto"/>
            </w:tcBorders>
            <w:shd w:val="clear" w:color="auto" w:fill="auto"/>
            <w:vAlign w:val="center"/>
            <w:hideMark/>
          </w:tcPr>
          <w:p w14:paraId="449A80CB" w14:textId="4EDE5868" w:rsidR="00C77188" w:rsidRPr="009634BE" w:rsidRDefault="00C77188" w:rsidP="00C77188">
            <w:pPr>
              <w:jc w:val="center"/>
              <w:rPr>
                <w:rFonts w:cstheme="minorHAnsi"/>
                <w:i/>
                <w:iCs/>
                <w:color w:val="000000"/>
                <w:sz w:val="14"/>
                <w:szCs w:val="14"/>
              </w:rPr>
            </w:pPr>
            <w:r w:rsidRPr="009634BE">
              <w:rPr>
                <w:rFonts w:cstheme="minorHAnsi"/>
                <w:i/>
                <w:iCs/>
                <w:color w:val="000000"/>
                <w:sz w:val="14"/>
                <w:szCs w:val="14"/>
              </w:rPr>
              <w:t>Veikia</w:t>
            </w:r>
            <w:r w:rsidR="00BF5EB8" w:rsidRPr="009634BE">
              <w:rPr>
                <w:rFonts w:cstheme="minorHAnsi"/>
                <w:i/>
                <w:iCs/>
                <w:color w:val="000000"/>
                <w:sz w:val="14"/>
                <w:szCs w:val="14"/>
              </w:rPr>
              <w:t>/ Operational</w:t>
            </w:r>
          </w:p>
        </w:tc>
        <w:tc>
          <w:tcPr>
            <w:tcW w:w="274" w:type="pct"/>
            <w:tcBorders>
              <w:top w:val="nil"/>
              <w:left w:val="nil"/>
              <w:bottom w:val="single" w:sz="4" w:space="0" w:color="auto"/>
              <w:right w:val="single" w:sz="4" w:space="0" w:color="auto"/>
            </w:tcBorders>
            <w:shd w:val="clear" w:color="auto" w:fill="auto"/>
            <w:vAlign w:val="center"/>
            <w:hideMark/>
          </w:tcPr>
          <w:p w14:paraId="764BC9EE" w14:textId="18E0040E" w:rsidR="00C77188" w:rsidRPr="009634BE" w:rsidRDefault="00C77188" w:rsidP="00C77188">
            <w:pPr>
              <w:jc w:val="center"/>
              <w:rPr>
                <w:rFonts w:cstheme="minorHAnsi"/>
                <w:i/>
                <w:iCs/>
                <w:color w:val="000000"/>
                <w:sz w:val="14"/>
                <w:szCs w:val="14"/>
              </w:rPr>
            </w:pPr>
            <w:r w:rsidRPr="009634BE">
              <w:rPr>
                <w:rFonts w:cstheme="minorHAnsi"/>
                <w:i/>
                <w:iCs/>
                <w:color w:val="000000"/>
                <w:sz w:val="14"/>
                <w:szCs w:val="14"/>
              </w:rPr>
              <w:t>Neveikia</w:t>
            </w:r>
            <w:r w:rsidR="00BF5EB8" w:rsidRPr="009634BE">
              <w:rPr>
                <w:rFonts w:cstheme="minorHAnsi"/>
                <w:i/>
                <w:iCs/>
                <w:color w:val="000000"/>
                <w:sz w:val="14"/>
                <w:szCs w:val="14"/>
              </w:rPr>
              <w:t>/ Non-operational</w:t>
            </w:r>
          </w:p>
        </w:tc>
        <w:tc>
          <w:tcPr>
            <w:tcW w:w="303" w:type="pct"/>
            <w:tcBorders>
              <w:top w:val="nil"/>
              <w:left w:val="nil"/>
              <w:bottom w:val="single" w:sz="4" w:space="0" w:color="auto"/>
              <w:right w:val="single" w:sz="4" w:space="0" w:color="auto"/>
            </w:tcBorders>
            <w:shd w:val="clear" w:color="auto" w:fill="auto"/>
            <w:vAlign w:val="center"/>
            <w:hideMark/>
          </w:tcPr>
          <w:p w14:paraId="548E95AA" w14:textId="21C90311" w:rsidR="00C77188" w:rsidRPr="009634BE" w:rsidRDefault="00C77188" w:rsidP="00C77188">
            <w:pPr>
              <w:jc w:val="center"/>
              <w:rPr>
                <w:rFonts w:cstheme="minorHAnsi"/>
                <w:color w:val="000000"/>
                <w:sz w:val="14"/>
                <w:szCs w:val="14"/>
              </w:rPr>
            </w:pPr>
            <w:r w:rsidRPr="009634BE">
              <w:rPr>
                <w:rFonts w:cstheme="minorHAnsi"/>
                <w:color w:val="000000"/>
                <w:sz w:val="14"/>
                <w:szCs w:val="14"/>
              </w:rPr>
              <w:t>Įžemintas</w:t>
            </w:r>
            <w:r w:rsidR="00BF5EB8" w:rsidRPr="009634BE">
              <w:rPr>
                <w:rFonts w:cstheme="minorHAnsi"/>
                <w:color w:val="000000"/>
                <w:sz w:val="14"/>
                <w:szCs w:val="14"/>
              </w:rPr>
              <w:t>/ Grounded</w:t>
            </w:r>
          </w:p>
        </w:tc>
        <w:tc>
          <w:tcPr>
            <w:tcW w:w="300" w:type="pct"/>
            <w:tcBorders>
              <w:top w:val="nil"/>
              <w:left w:val="nil"/>
              <w:bottom w:val="single" w:sz="4" w:space="0" w:color="auto"/>
              <w:right w:val="single" w:sz="4" w:space="0" w:color="auto"/>
            </w:tcBorders>
            <w:shd w:val="clear" w:color="auto" w:fill="auto"/>
            <w:vAlign w:val="center"/>
            <w:hideMark/>
          </w:tcPr>
          <w:p w14:paraId="7D106B4D" w14:textId="2B6E8D26" w:rsidR="00C77188" w:rsidRPr="009634BE" w:rsidRDefault="00BF5EB8" w:rsidP="00C77188">
            <w:pPr>
              <w:jc w:val="center"/>
              <w:rPr>
                <w:rFonts w:cstheme="minorHAnsi"/>
                <w:color w:val="000000"/>
                <w:sz w:val="14"/>
                <w:szCs w:val="14"/>
              </w:rPr>
            </w:pPr>
            <w:r w:rsidRPr="009634BE">
              <w:rPr>
                <w:rFonts w:cstheme="minorHAnsi"/>
                <w:color w:val="000000"/>
                <w:sz w:val="14"/>
                <w:szCs w:val="14"/>
              </w:rPr>
              <w:t>N</w:t>
            </w:r>
            <w:r w:rsidR="00C77188" w:rsidRPr="009634BE">
              <w:rPr>
                <w:rFonts w:cstheme="minorHAnsi"/>
                <w:color w:val="000000"/>
                <w:sz w:val="14"/>
                <w:szCs w:val="14"/>
              </w:rPr>
              <w:t>eįžemintas</w:t>
            </w:r>
            <w:r w:rsidRPr="009634BE">
              <w:rPr>
                <w:rFonts w:cstheme="minorHAnsi"/>
                <w:color w:val="000000"/>
                <w:sz w:val="14"/>
                <w:szCs w:val="14"/>
              </w:rPr>
              <w:t>/ not grounded</w:t>
            </w:r>
          </w:p>
        </w:tc>
        <w:tc>
          <w:tcPr>
            <w:tcW w:w="356" w:type="pct"/>
            <w:tcBorders>
              <w:top w:val="nil"/>
              <w:left w:val="nil"/>
              <w:bottom w:val="single" w:sz="4" w:space="0" w:color="auto"/>
              <w:right w:val="single" w:sz="4" w:space="0" w:color="auto"/>
            </w:tcBorders>
            <w:shd w:val="clear" w:color="auto" w:fill="auto"/>
            <w:vAlign w:val="center"/>
            <w:hideMark/>
          </w:tcPr>
          <w:p w14:paraId="79F17349" w14:textId="3A227F64" w:rsidR="00C77188" w:rsidRPr="009634BE" w:rsidRDefault="00BF5EB8" w:rsidP="00C77188">
            <w:pPr>
              <w:jc w:val="center"/>
              <w:rPr>
                <w:rFonts w:cstheme="minorHAnsi"/>
                <w:color w:val="000000"/>
                <w:sz w:val="14"/>
                <w:szCs w:val="14"/>
              </w:rPr>
            </w:pPr>
            <w:r w:rsidRPr="009634BE">
              <w:rPr>
                <w:rFonts w:cstheme="minorHAnsi"/>
                <w:color w:val="000000"/>
                <w:sz w:val="14"/>
                <w:szCs w:val="14"/>
              </w:rPr>
              <w:t>N</w:t>
            </w:r>
            <w:r w:rsidR="00C77188" w:rsidRPr="009634BE">
              <w:rPr>
                <w:rFonts w:cstheme="minorHAnsi"/>
                <w:color w:val="000000"/>
                <w:sz w:val="14"/>
                <w:szCs w:val="14"/>
              </w:rPr>
              <w:t>epažeistas</w:t>
            </w:r>
            <w:r w:rsidRPr="009634BE">
              <w:rPr>
                <w:rFonts w:cstheme="minorHAnsi"/>
                <w:color w:val="000000"/>
                <w:sz w:val="14"/>
                <w:szCs w:val="14"/>
              </w:rPr>
              <w:t xml:space="preserve">/ not </w:t>
            </w:r>
            <w:r w:rsidRPr="009634BE">
              <w:rPr>
                <w:rFonts w:cstheme="minorHAnsi"/>
                <w:color w:val="000000"/>
                <w:sz w:val="14"/>
                <w:szCs w:val="14"/>
              </w:rPr>
              <w:br/>
              <w:t>Damaged</w:t>
            </w:r>
          </w:p>
        </w:tc>
        <w:tc>
          <w:tcPr>
            <w:tcW w:w="291" w:type="pct"/>
            <w:tcBorders>
              <w:top w:val="nil"/>
              <w:left w:val="nil"/>
              <w:bottom w:val="single" w:sz="4" w:space="0" w:color="auto"/>
              <w:right w:val="single" w:sz="4" w:space="0" w:color="auto"/>
            </w:tcBorders>
            <w:shd w:val="clear" w:color="auto" w:fill="auto"/>
            <w:vAlign w:val="center"/>
            <w:hideMark/>
          </w:tcPr>
          <w:p w14:paraId="3EE0C3B6" w14:textId="6C75C95B" w:rsidR="00C77188" w:rsidRPr="009634BE" w:rsidRDefault="00BF5EB8" w:rsidP="00C77188">
            <w:pPr>
              <w:jc w:val="center"/>
              <w:rPr>
                <w:rFonts w:cstheme="minorHAnsi"/>
                <w:color w:val="000000"/>
                <w:sz w:val="14"/>
                <w:szCs w:val="14"/>
              </w:rPr>
            </w:pPr>
            <w:r w:rsidRPr="009634BE">
              <w:rPr>
                <w:rFonts w:cstheme="minorHAnsi"/>
                <w:color w:val="000000"/>
                <w:sz w:val="14"/>
                <w:szCs w:val="14"/>
              </w:rPr>
              <w:t>P</w:t>
            </w:r>
            <w:r w:rsidR="00C77188" w:rsidRPr="009634BE">
              <w:rPr>
                <w:rFonts w:cstheme="minorHAnsi"/>
                <w:color w:val="000000"/>
                <w:sz w:val="14"/>
                <w:szCs w:val="14"/>
              </w:rPr>
              <w:t>ažeistas</w:t>
            </w:r>
            <w:r w:rsidRPr="009634BE">
              <w:rPr>
                <w:rFonts w:cstheme="minorHAnsi"/>
                <w:color w:val="000000"/>
                <w:sz w:val="14"/>
                <w:szCs w:val="14"/>
              </w:rPr>
              <w:t>/ Damaged</w:t>
            </w:r>
          </w:p>
        </w:tc>
      </w:tr>
      <w:tr w:rsidR="009634BE" w:rsidRPr="00C77188" w14:paraId="3EC40536" w14:textId="77777777" w:rsidTr="009634BE">
        <w:trPr>
          <w:trHeight w:val="330"/>
        </w:trPr>
        <w:tc>
          <w:tcPr>
            <w:tcW w:w="239" w:type="pct"/>
            <w:tcBorders>
              <w:top w:val="nil"/>
              <w:left w:val="single" w:sz="4" w:space="0" w:color="auto"/>
              <w:bottom w:val="single" w:sz="4" w:space="0" w:color="auto"/>
              <w:right w:val="single" w:sz="4" w:space="0" w:color="auto"/>
            </w:tcBorders>
            <w:shd w:val="clear" w:color="auto" w:fill="auto"/>
            <w:vAlign w:val="bottom"/>
            <w:hideMark/>
          </w:tcPr>
          <w:p w14:paraId="37F47081" w14:textId="3E247E9D" w:rsidR="00C77188" w:rsidRPr="00C77188" w:rsidRDefault="00C77188" w:rsidP="00C77188">
            <w:pPr>
              <w:rPr>
                <w:rFonts w:cstheme="minorHAnsi"/>
                <w:color w:val="000000"/>
                <w:sz w:val="18"/>
                <w:szCs w:val="18"/>
              </w:rPr>
            </w:pPr>
            <w:r w:rsidRPr="00C77188">
              <w:rPr>
                <w:rFonts w:cstheme="minorHAnsi"/>
                <w:color w:val="000000"/>
                <w:sz w:val="18"/>
                <w:szCs w:val="18"/>
              </w:rPr>
              <w:t>R</w:t>
            </w:r>
            <w:r w:rsidR="00782116">
              <w:rPr>
                <w:rFonts w:cstheme="minorHAnsi"/>
                <w:color w:val="000000"/>
                <w:sz w:val="18"/>
                <w:szCs w:val="18"/>
              </w:rPr>
              <w:t>____</w:t>
            </w:r>
          </w:p>
        </w:tc>
        <w:tc>
          <w:tcPr>
            <w:tcW w:w="492" w:type="pct"/>
            <w:tcBorders>
              <w:top w:val="nil"/>
              <w:left w:val="nil"/>
              <w:bottom w:val="single" w:sz="4" w:space="0" w:color="auto"/>
              <w:right w:val="single" w:sz="4" w:space="0" w:color="auto"/>
            </w:tcBorders>
            <w:shd w:val="clear" w:color="auto" w:fill="auto"/>
            <w:vAlign w:val="bottom"/>
            <w:hideMark/>
          </w:tcPr>
          <w:p w14:paraId="378CE48C" w14:textId="77777777" w:rsidR="00C77188" w:rsidRPr="00C77188" w:rsidRDefault="00C77188" w:rsidP="00C77188">
            <w:pPr>
              <w:rPr>
                <w:rFonts w:cstheme="minorHAnsi"/>
                <w:color w:val="000000"/>
                <w:sz w:val="18"/>
                <w:szCs w:val="18"/>
              </w:rPr>
            </w:pPr>
            <w:r w:rsidRPr="00C77188">
              <w:rPr>
                <w:rFonts w:cstheme="minorHAnsi"/>
                <w:color w:val="000000"/>
                <w:sz w:val="18"/>
                <w:szCs w:val="18"/>
              </w:rPr>
              <w:t> </w:t>
            </w:r>
          </w:p>
        </w:tc>
        <w:tc>
          <w:tcPr>
            <w:tcW w:w="334" w:type="pct"/>
            <w:tcBorders>
              <w:top w:val="nil"/>
              <w:left w:val="nil"/>
              <w:bottom w:val="single" w:sz="4" w:space="0" w:color="auto"/>
              <w:right w:val="single" w:sz="4" w:space="0" w:color="auto"/>
            </w:tcBorders>
            <w:shd w:val="clear" w:color="auto" w:fill="auto"/>
            <w:hideMark/>
          </w:tcPr>
          <w:p w14:paraId="3328A6FA" w14:textId="384A9A05" w:rsidR="00C77188" w:rsidRPr="00C77188" w:rsidRDefault="00C77188" w:rsidP="00C77188">
            <w:pPr>
              <w:jc w:val="center"/>
              <w:rPr>
                <w:rFonts w:cstheme="minorHAnsi"/>
                <w:color w:val="000000"/>
                <w:sz w:val="18"/>
                <w:szCs w:val="18"/>
              </w:rPr>
            </w:pPr>
            <w:r w:rsidRPr="00430F80">
              <w:rPr>
                <w:rFonts w:cstheme="minorHAnsi"/>
                <w:color w:val="000000"/>
                <w:sz w:val="18"/>
                <w:szCs w:val="18"/>
              </w:rPr>
              <w:sym w:font="AIGDT" w:char="F06F"/>
            </w:r>
          </w:p>
        </w:tc>
        <w:tc>
          <w:tcPr>
            <w:tcW w:w="326" w:type="pct"/>
            <w:tcBorders>
              <w:top w:val="nil"/>
              <w:left w:val="nil"/>
              <w:bottom w:val="single" w:sz="4" w:space="0" w:color="auto"/>
              <w:right w:val="single" w:sz="4" w:space="0" w:color="auto"/>
            </w:tcBorders>
            <w:shd w:val="clear" w:color="auto" w:fill="auto"/>
            <w:hideMark/>
          </w:tcPr>
          <w:p w14:paraId="399A8FAD" w14:textId="77488099" w:rsidR="00C77188" w:rsidRPr="00C77188" w:rsidRDefault="00C77188" w:rsidP="00C77188">
            <w:pPr>
              <w:jc w:val="center"/>
              <w:rPr>
                <w:rFonts w:cstheme="minorHAnsi"/>
                <w:color w:val="000000"/>
                <w:sz w:val="18"/>
                <w:szCs w:val="18"/>
              </w:rPr>
            </w:pPr>
            <w:r w:rsidRPr="00430F80">
              <w:rPr>
                <w:rFonts w:cstheme="minorHAnsi"/>
                <w:color w:val="000000"/>
                <w:sz w:val="18"/>
                <w:szCs w:val="18"/>
              </w:rPr>
              <w:sym w:font="AIGDT" w:char="F06F"/>
            </w:r>
          </w:p>
        </w:tc>
        <w:tc>
          <w:tcPr>
            <w:tcW w:w="281" w:type="pct"/>
            <w:tcBorders>
              <w:top w:val="nil"/>
              <w:left w:val="nil"/>
              <w:bottom w:val="single" w:sz="4" w:space="0" w:color="auto"/>
              <w:right w:val="single" w:sz="4" w:space="0" w:color="auto"/>
            </w:tcBorders>
            <w:shd w:val="clear" w:color="auto" w:fill="auto"/>
            <w:vAlign w:val="bottom"/>
            <w:hideMark/>
          </w:tcPr>
          <w:p w14:paraId="7986A4EE" w14:textId="77777777" w:rsidR="00C77188" w:rsidRPr="00C77188" w:rsidRDefault="00C77188" w:rsidP="00C77188">
            <w:pPr>
              <w:rPr>
                <w:rFonts w:cstheme="minorHAnsi"/>
                <w:color w:val="000000"/>
                <w:sz w:val="18"/>
                <w:szCs w:val="18"/>
              </w:rPr>
            </w:pPr>
            <w:r w:rsidRPr="00C77188">
              <w:rPr>
                <w:rFonts w:cstheme="minorHAnsi"/>
                <w:color w:val="000000"/>
                <w:sz w:val="18"/>
                <w:szCs w:val="18"/>
              </w:rPr>
              <w:t> </w:t>
            </w:r>
          </w:p>
        </w:tc>
        <w:tc>
          <w:tcPr>
            <w:tcW w:w="334" w:type="pct"/>
            <w:tcBorders>
              <w:top w:val="nil"/>
              <w:left w:val="nil"/>
              <w:bottom w:val="single" w:sz="4" w:space="0" w:color="auto"/>
              <w:right w:val="single" w:sz="4" w:space="0" w:color="auto"/>
            </w:tcBorders>
            <w:shd w:val="clear" w:color="auto" w:fill="auto"/>
            <w:hideMark/>
          </w:tcPr>
          <w:p w14:paraId="3D722A6F" w14:textId="75171AC1" w:rsidR="00C77188" w:rsidRPr="00C77188" w:rsidRDefault="00C77188" w:rsidP="00C77188">
            <w:pPr>
              <w:jc w:val="center"/>
              <w:rPr>
                <w:rFonts w:cstheme="minorHAnsi"/>
                <w:color w:val="000000"/>
                <w:sz w:val="18"/>
                <w:szCs w:val="18"/>
              </w:rPr>
            </w:pPr>
            <w:r w:rsidRPr="00A457B9">
              <w:rPr>
                <w:rFonts w:cstheme="minorHAnsi"/>
                <w:color w:val="000000"/>
                <w:sz w:val="18"/>
                <w:szCs w:val="18"/>
              </w:rPr>
              <w:sym w:font="AIGDT" w:char="F06F"/>
            </w:r>
          </w:p>
        </w:tc>
        <w:tc>
          <w:tcPr>
            <w:tcW w:w="326" w:type="pct"/>
            <w:tcBorders>
              <w:top w:val="nil"/>
              <w:left w:val="nil"/>
              <w:bottom w:val="single" w:sz="4" w:space="0" w:color="auto"/>
              <w:right w:val="single" w:sz="4" w:space="0" w:color="auto"/>
            </w:tcBorders>
            <w:shd w:val="clear" w:color="auto" w:fill="auto"/>
            <w:hideMark/>
          </w:tcPr>
          <w:p w14:paraId="5FD2B46C" w14:textId="3B661F69" w:rsidR="00C77188" w:rsidRPr="00C77188" w:rsidRDefault="00C77188" w:rsidP="00C77188">
            <w:pPr>
              <w:jc w:val="center"/>
              <w:rPr>
                <w:rFonts w:cstheme="minorHAnsi"/>
                <w:color w:val="000000"/>
                <w:sz w:val="18"/>
                <w:szCs w:val="18"/>
              </w:rPr>
            </w:pPr>
            <w:r w:rsidRPr="00A457B9">
              <w:rPr>
                <w:rFonts w:cstheme="minorHAnsi"/>
                <w:color w:val="000000"/>
                <w:sz w:val="18"/>
                <w:szCs w:val="18"/>
              </w:rPr>
              <w:sym w:font="AIGDT" w:char="F06F"/>
            </w:r>
          </w:p>
        </w:tc>
        <w:tc>
          <w:tcPr>
            <w:tcW w:w="293" w:type="pct"/>
            <w:tcBorders>
              <w:top w:val="nil"/>
              <w:left w:val="nil"/>
              <w:bottom w:val="single" w:sz="4" w:space="0" w:color="auto"/>
              <w:right w:val="single" w:sz="4" w:space="0" w:color="auto"/>
            </w:tcBorders>
            <w:shd w:val="clear" w:color="auto" w:fill="auto"/>
            <w:vAlign w:val="bottom"/>
            <w:hideMark/>
          </w:tcPr>
          <w:p w14:paraId="316073BE" w14:textId="77777777" w:rsidR="00C77188" w:rsidRPr="00C77188" w:rsidRDefault="00C77188" w:rsidP="00C77188">
            <w:pPr>
              <w:rPr>
                <w:rFonts w:cstheme="minorHAnsi"/>
                <w:color w:val="000000"/>
                <w:sz w:val="18"/>
                <w:szCs w:val="18"/>
              </w:rPr>
            </w:pPr>
            <w:r w:rsidRPr="00C77188">
              <w:rPr>
                <w:rFonts w:cstheme="minorHAnsi"/>
                <w:color w:val="000000"/>
                <w:sz w:val="18"/>
                <w:szCs w:val="18"/>
              </w:rPr>
              <w:t> </w:t>
            </w:r>
          </w:p>
        </w:tc>
        <w:tc>
          <w:tcPr>
            <w:tcW w:w="237" w:type="pct"/>
            <w:tcBorders>
              <w:top w:val="nil"/>
              <w:left w:val="nil"/>
              <w:bottom w:val="single" w:sz="4" w:space="0" w:color="auto"/>
              <w:right w:val="single" w:sz="4" w:space="0" w:color="auto"/>
            </w:tcBorders>
            <w:shd w:val="clear" w:color="auto" w:fill="auto"/>
            <w:hideMark/>
          </w:tcPr>
          <w:p w14:paraId="5C451810" w14:textId="49A97F27" w:rsidR="00C77188" w:rsidRPr="00C77188" w:rsidRDefault="00C77188" w:rsidP="00C77188">
            <w:pPr>
              <w:jc w:val="center"/>
              <w:rPr>
                <w:rFonts w:cstheme="minorHAnsi"/>
                <w:color w:val="000000"/>
                <w:sz w:val="18"/>
                <w:szCs w:val="18"/>
              </w:rPr>
            </w:pPr>
            <w:r w:rsidRPr="00580327">
              <w:rPr>
                <w:rFonts w:cstheme="minorHAnsi"/>
                <w:color w:val="000000"/>
                <w:sz w:val="18"/>
                <w:szCs w:val="18"/>
              </w:rPr>
              <w:sym w:font="AIGDT" w:char="F06F"/>
            </w:r>
          </w:p>
        </w:tc>
        <w:tc>
          <w:tcPr>
            <w:tcW w:w="280" w:type="pct"/>
            <w:tcBorders>
              <w:top w:val="nil"/>
              <w:left w:val="nil"/>
              <w:bottom w:val="single" w:sz="4" w:space="0" w:color="auto"/>
              <w:right w:val="single" w:sz="4" w:space="0" w:color="auto"/>
            </w:tcBorders>
            <w:shd w:val="clear" w:color="auto" w:fill="auto"/>
            <w:hideMark/>
          </w:tcPr>
          <w:p w14:paraId="61B9080F" w14:textId="1E65FC9A" w:rsidR="00C77188" w:rsidRPr="00C77188" w:rsidRDefault="00C77188" w:rsidP="00C77188">
            <w:pPr>
              <w:jc w:val="center"/>
              <w:rPr>
                <w:rFonts w:cstheme="minorHAnsi"/>
                <w:color w:val="000000"/>
                <w:sz w:val="18"/>
                <w:szCs w:val="18"/>
              </w:rPr>
            </w:pPr>
            <w:r w:rsidRPr="00580327">
              <w:rPr>
                <w:rFonts w:cstheme="minorHAnsi"/>
                <w:color w:val="000000"/>
                <w:sz w:val="18"/>
                <w:szCs w:val="18"/>
              </w:rPr>
              <w:sym w:font="AIGDT" w:char="F06F"/>
            </w:r>
          </w:p>
        </w:tc>
        <w:tc>
          <w:tcPr>
            <w:tcW w:w="334" w:type="pct"/>
            <w:tcBorders>
              <w:top w:val="nil"/>
              <w:left w:val="nil"/>
              <w:bottom w:val="single" w:sz="4" w:space="0" w:color="auto"/>
              <w:right w:val="single" w:sz="4" w:space="0" w:color="auto"/>
            </w:tcBorders>
            <w:shd w:val="clear" w:color="auto" w:fill="auto"/>
            <w:hideMark/>
          </w:tcPr>
          <w:p w14:paraId="12771705" w14:textId="42B103A3" w:rsidR="00C77188" w:rsidRPr="00C77188" w:rsidRDefault="00C77188" w:rsidP="00C77188">
            <w:pPr>
              <w:jc w:val="center"/>
              <w:rPr>
                <w:rFonts w:cstheme="minorHAnsi"/>
                <w:color w:val="000000"/>
                <w:sz w:val="18"/>
                <w:szCs w:val="18"/>
              </w:rPr>
            </w:pPr>
            <w:r w:rsidRPr="00580327">
              <w:rPr>
                <w:rFonts w:cstheme="minorHAnsi"/>
                <w:color w:val="000000"/>
                <w:sz w:val="18"/>
                <w:szCs w:val="18"/>
              </w:rPr>
              <w:sym w:font="AIGDT" w:char="F06F"/>
            </w:r>
          </w:p>
        </w:tc>
        <w:tc>
          <w:tcPr>
            <w:tcW w:w="274" w:type="pct"/>
            <w:tcBorders>
              <w:top w:val="nil"/>
              <w:left w:val="nil"/>
              <w:bottom w:val="single" w:sz="4" w:space="0" w:color="auto"/>
              <w:right w:val="single" w:sz="4" w:space="0" w:color="auto"/>
            </w:tcBorders>
            <w:shd w:val="clear" w:color="auto" w:fill="auto"/>
            <w:hideMark/>
          </w:tcPr>
          <w:p w14:paraId="7DBAE00C" w14:textId="5593AFC4" w:rsidR="00C77188" w:rsidRPr="00C77188" w:rsidRDefault="00C77188" w:rsidP="00C77188">
            <w:pPr>
              <w:jc w:val="center"/>
              <w:rPr>
                <w:rFonts w:cstheme="minorHAnsi"/>
                <w:color w:val="000000"/>
                <w:sz w:val="18"/>
                <w:szCs w:val="18"/>
              </w:rPr>
            </w:pPr>
            <w:r w:rsidRPr="00580327">
              <w:rPr>
                <w:rFonts w:cstheme="minorHAnsi"/>
                <w:color w:val="000000"/>
                <w:sz w:val="18"/>
                <w:szCs w:val="18"/>
              </w:rPr>
              <w:sym w:font="AIGDT" w:char="F06F"/>
            </w:r>
          </w:p>
        </w:tc>
        <w:tc>
          <w:tcPr>
            <w:tcW w:w="303" w:type="pct"/>
            <w:tcBorders>
              <w:top w:val="nil"/>
              <w:left w:val="nil"/>
              <w:bottom w:val="single" w:sz="4" w:space="0" w:color="auto"/>
              <w:right w:val="single" w:sz="4" w:space="0" w:color="auto"/>
            </w:tcBorders>
            <w:shd w:val="clear" w:color="auto" w:fill="auto"/>
            <w:hideMark/>
          </w:tcPr>
          <w:p w14:paraId="05322646" w14:textId="196D69AB" w:rsidR="00C77188" w:rsidRPr="00C77188" w:rsidRDefault="00C77188" w:rsidP="00C77188">
            <w:pPr>
              <w:jc w:val="center"/>
              <w:rPr>
                <w:rFonts w:cstheme="minorHAnsi"/>
                <w:color w:val="000000"/>
                <w:sz w:val="18"/>
                <w:szCs w:val="18"/>
              </w:rPr>
            </w:pPr>
            <w:r w:rsidRPr="00580327">
              <w:rPr>
                <w:rFonts w:cstheme="minorHAnsi"/>
                <w:color w:val="000000"/>
                <w:sz w:val="18"/>
                <w:szCs w:val="18"/>
              </w:rPr>
              <w:sym w:font="AIGDT" w:char="F06F"/>
            </w:r>
          </w:p>
        </w:tc>
        <w:tc>
          <w:tcPr>
            <w:tcW w:w="300" w:type="pct"/>
            <w:tcBorders>
              <w:top w:val="nil"/>
              <w:left w:val="nil"/>
              <w:bottom w:val="single" w:sz="4" w:space="0" w:color="auto"/>
              <w:right w:val="single" w:sz="4" w:space="0" w:color="auto"/>
            </w:tcBorders>
            <w:shd w:val="clear" w:color="auto" w:fill="auto"/>
            <w:hideMark/>
          </w:tcPr>
          <w:p w14:paraId="6FF2ECEC" w14:textId="433EF2AE" w:rsidR="00C77188" w:rsidRPr="00C77188" w:rsidRDefault="00C77188" w:rsidP="00C77188">
            <w:pPr>
              <w:jc w:val="center"/>
              <w:rPr>
                <w:rFonts w:cstheme="minorHAnsi"/>
                <w:color w:val="000000"/>
                <w:sz w:val="18"/>
                <w:szCs w:val="18"/>
              </w:rPr>
            </w:pPr>
            <w:r w:rsidRPr="00580327">
              <w:rPr>
                <w:rFonts w:cstheme="minorHAnsi"/>
                <w:color w:val="000000"/>
                <w:sz w:val="18"/>
                <w:szCs w:val="18"/>
              </w:rPr>
              <w:sym w:font="AIGDT" w:char="F06F"/>
            </w:r>
          </w:p>
        </w:tc>
        <w:tc>
          <w:tcPr>
            <w:tcW w:w="356" w:type="pct"/>
            <w:tcBorders>
              <w:top w:val="nil"/>
              <w:left w:val="nil"/>
              <w:bottom w:val="single" w:sz="4" w:space="0" w:color="auto"/>
              <w:right w:val="single" w:sz="4" w:space="0" w:color="auto"/>
            </w:tcBorders>
            <w:shd w:val="clear" w:color="auto" w:fill="auto"/>
            <w:hideMark/>
          </w:tcPr>
          <w:p w14:paraId="5577FAFE" w14:textId="519A20CF" w:rsidR="00C77188" w:rsidRPr="00C77188" w:rsidRDefault="00C77188" w:rsidP="00C77188">
            <w:pPr>
              <w:jc w:val="center"/>
              <w:rPr>
                <w:rFonts w:cstheme="minorHAnsi"/>
                <w:color w:val="000000"/>
                <w:sz w:val="18"/>
                <w:szCs w:val="18"/>
              </w:rPr>
            </w:pPr>
            <w:r w:rsidRPr="00580327">
              <w:rPr>
                <w:rFonts w:cstheme="minorHAnsi"/>
                <w:color w:val="000000"/>
                <w:sz w:val="18"/>
                <w:szCs w:val="18"/>
              </w:rPr>
              <w:sym w:font="AIGDT" w:char="F06F"/>
            </w:r>
          </w:p>
        </w:tc>
        <w:tc>
          <w:tcPr>
            <w:tcW w:w="291" w:type="pct"/>
            <w:tcBorders>
              <w:top w:val="nil"/>
              <w:left w:val="nil"/>
              <w:bottom w:val="single" w:sz="4" w:space="0" w:color="auto"/>
              <w:right w:val="single" w:sz="4" w:space="0" w:color="auto"/>
            </w:tcBorders>
            <w:shd w:val="clear" w:color="auto" w:fill="auto"/>
            <w:hideMark/>
          </w:tcPr>
          <w:p w14:paraId="76E4B36B" w14:textId="296C89C7" w:rsidR="00C77188" w:rsidRPr="00C77188" w:rsidRDefault="00C77188" w:rsidP="00C77188">
            <w:pPr>
              <w:jc w:val="center"/>
              <w:rPr>
                <w:rFonts w:cstheme="minorHAnsi"/>
                <w:color w:val="000000"/>
                <w:sz w:val="18"/>
                <w:szCs w:val="18"/>
              </w:rPr>
            </w:pPr>
            <w:r w:rsidRPr="00580327">
              <w:rPr>
                <w:rFonts w:cstheme="minorHAnsi"/>
                <w:color w:val="000000"/>
                <w:sz w:val="18"/>
                <w:szCs w:val="18"/>
              </w:rPr>
              <w:sym w:font="AIGDT" w:char="F06F"/>
            </w:r>
          </w:p>
        </w:tc>
      </w:tr>
      <w:tr w:rsidR="009634BE" w:rsidRPr="00C77188" w14:paraId="0A24C049" w14:textId="77777777" w:rsidTr="009634BE">
        <w:trPr>
          <w:trHeight w:val="330"/>
        </w:trPr>
        <w:tc>
          <w:tcPr>
            <w:tcW w:w="239" w:type="pct"/>
            <w:tcBorders>
              <w:top w:val="nil"/>
              <w:left w:val="single" w:sz="4" w:space="0" w:color="auto"/>
              <w:bottom w:val="single" w:sz="4" w:space="0" w:color="auto"/>
              <w:right w:val="single" w:sz="4" w:space="0" w:color="auto"/>
            </w:tcBorders>
            <w:shd w:val="clear" w:color="auto" w:fill="auto"/>
            <w:hideMark/>
          </w:tcPr>
          <w:p w14:paraId="0108AD7B" w14:textId="48C66A8B" w:rsidR="00782116" w:rsidRPr="00C77188" w:rsidRDefault="00782116" w:rsidP="00782116">
            <w:pPr>
              <w:rPr>
                <w:rFonts w:cstheme="minorHAnsi"/>
                <w:color w:val="000000"/>
                <w:sz w:val="18"/>
                <w:szCs w:val="18"/>
              </w:rPr>
            </w:pPr>
            <w:r w:rsidRPr="00AE2427">
              <w:rPr>
                <w:rFonts w:cstheme="minorHAnsi"/>
                <w:color w:val="000000"/>
                <w:sz w:val="18"/>
                <w:szCs w:val="18"/>
              </w:rPr>
              <w:t>R____</w:t>
            </w:r>
          </w:p>
        </w:tc>
        <w:tc>
          <w:tcPr>
            <w:tcW w:w="492" w:type="pct"/>
            <w:tcBorders>
              <w:top w:val="nil"/>
              <w:left w:val="nil"/>
              <w:bottom w:val="single" w:sz="4" w:space="0" w:color="auto"/>
              <w:right w:val="single" w:sz="4" w:space="0" w:color="auto"/>
            </w:tcBorders>
            <w:shd w:val="clear" w:color="auto" w:fill="auto"/>
            <w:vAlign w:val="bottom"/>
            <w:hideMark/>
          </w:tcPr>
          <w:p w14:paraId="44F3F863" w14:textId="77777777" w:rsidR="00782116" w:rsidRPr="00C77188" w:rsidRDefault="00782116" w:rsidP="00782116">
            <w:pPr>
              <w:rPr>
                <w:rFonts w:cstheme="minorHAnsi"/>
                <w:color w:val="000000"/>
                <w:sz w:val="18"/>
                <w:szCs w:val="18"/>
              </w:rPr>
            </w:pPr>
            <w:r w:rsidRPr="00C77188">
              <w:rPr>
                <w:rFonts w:cstheme="minorHAnsi"/>
                <w:color w:val="000000"/>
                <w:sz w:val="18"/>
                <w:szCs w:val="18"/>
              </w:rPr>
              <w:t> </w:t>
            </w:r>
          </w:p>
        </w:tc>
        <w:tc>
          <w:tcPr>
            <w:tcW w:w="334" w:type="pct"/>
            <w:tcBorders>
              <w:top w:val="nil"/>
              <w:left w:val="nil"/>
              <w:bottom w:val="single" w:sz="4" w:space="0" w:color="auto"/>
              <w:right w:val="single" w:sz="4" w:space="0" w:color="auto"/>
            </w:tcBorders>
            <w:shd w:val="clear" w:color="auto" w:fill="auto"/>
            <w:hideMark/>
          </w:tcPr>
          <w:p w14:paraId="5E8CCA5A" w14:textId="20259CCD" w:rsidR="00782116" w:rsidRPr="00C77188" w:rsidRDefault="00782116" w:rsidP="00782116">
            <w:pPr>
              <w:jc w:val="center"/>
              <w:rPr>
                <w:rFonts w:cstheme="minorHAnsi"/>
                <w:color w:val="000000"/>
                <w:sz w:val="18"/>
                <w:szCs w:val="18"/>
              </w:rPr>
            </w:pPr>
            <w:r w:rsidRPr="00430F80">
              <w:rPr>
                <w:rFonts w:cstheme="minorHAnsi"/>
                <w:color w:val="000000"/>
                <w:sz w:val="18"/>
                <w:szCs w:val="18"/>
              </w:rPr>
              <w:sym w:font="AIGDT" w:char="F06F"/>
            </w:r>
          </w:p>
        </w:tc>
        <w:tc>
          <w:tcPr>
            <w:tcW w:w="326" w:type="pct"/>
            <w:tcBorders>
              <w:top w:val="nil"/>
              <w:left w:val="nil"/>
              <w:bottom w:val="single" w:sz="4" w:space="0" w:color="auto"/>
              <w:right w:val="single" w:sz="4" w:space="0" w:color="auto"/>
            </w:tcBorders>
            <w:shd w:val="clear" w:color="auto" w:fill="auto"/>
            <w:hideMark/>
          </w:tcPr>
          <w:p w14:paraId="5A3BC293" w14:textId="7765D148" w:rsidR="00782116" w:rsidRPr="00C77188" w:rsidRDefault="00782116" w:rsidP="00782116">
            <w:pPr>
              <w:jc w:val="center"/>
              <w:rPr>
                <w:rFonts w:cstheme="minorHAnsi"/>
                <w:color w:val="000000"/>
                <w:sz w:val="18"/>
                <w:szCs w:val="18"/>
              </w:rPr>
            </w:pPr>
            <w:r w:rsidRPr="00430F80">
              <w:rPr>
                <w:rFonts w:cstheme="minorHAnsi"/>
                <w:color w:val="000000"/>
                <w:sz w:val="18"/>
                <w:szCs w:val="18"/>
              </w:rPr>
              <w:sym w:font="AIGDT" w:char="F06F"/>
            </w:r>
          </w:p>
        </w:tc>
        <w:tc>
          <w:tcPr>
            <w:tcW w:w="281" w:type="pct"/>
            <w:tcBorders>
              <w:top w:val="nil"/>
              <w:left w:val="nil"/>
              <w:bottom w:val="single" w:sz="4" w:space="0" w:color="auto"/>
              <w:right w:val="single" w:sz="4" w:space="0" w:color="auto"/>
            </w:tcBorders>
            <w:shd w:val="clear" w:color="auto" w:fill="auto"/>
            <w:vAlign w:val="bottom"/>
            <w:hideMark/>
          </w:tcPr>
          <w:p w14:paraId="41A4601D" w14:textId="77777777" w:rsidR="00782116" w:rsidRPr="00C77188" w:rsidRDefault="00782116" w:rsidP="00782116">
            <w:pPr>
              <w:rPr>
                <w:rFonts w:cstheme="minorHAnsi"/>
                <w:color w:val="000000"/>
                <w:sz w:val="18"/>
                <w:szCs w:val="18"/>
              </w:rPr>
            </w:pPr>
            <w:r w:rsidRPr="00C77188">
              <w:rPr>
                <w:rFonts w:cstheme="minorHAnsi"/>
                <w:color w:val="000000"/>
                <w:sz w:val="18"/>
                <w:szCs w:val="18"/>
              </w:rPr>
              <w:t> </w:t>
            </w:r>
          </w:p>
        </w:tc>
        <w:tc>
          <w:tcPr>
            <w:tcW w:w="334" w:type="pct"/>
            <w:tcBorders>
              <w:top w:val="nil"/>
              <w:left w:val="nil"/>
              <w:bottom w:val="single" w:sz="4" w:space="0" w:color="auto"/>
              <w:right w:val="single" w:sz="4" w:space="0" w:color="auto"/>
            </w:tcBorders>
            <w:shd w:val="clear" w:color="auto" w:fill="auto"/>
            <w:hideMark/>
          </w:tcPr>
          <w:p w14:paraId="5A0802CA" w14:textId="15DC394F" w:rsidR="00782116" w:rsidRPr="00C77188" w:rsidRDefault="00782116" w:rsidP="00782116">
            <w:pPr>
              <w:jc w:val="center"/>
              <w:rPr>
                <w:rFonts w:cstheme="minorHAnsi"/>
                <w:color w:val="000000"/>
                <w:sz w:val="18"/>
                <w:szCs w:val="18"/>
              </w:rPr>
            </w:pPr>
            <w:r w:rsidRPr="00A457B9">
              <w:rPr>
                <w:rFonts w:cstheme="minorHAnsi"/>
                <w:color w:val="000000"/>
                <w:sz w:val="18"/>
                <w:szCs w:val="18"/>
              </w:rPr>
              <w:sym w:font="AIGDT" w:char="F06F"/>
            </w:r>
          </w:p>
        </w:tc>
        <w:tc>
          <w:tcPr>
            <w:tcW w:w="326" w:type="pct"/>
            <w:tcBorders>
              <w:top w:val="nil"/>
              <w:left w:val="nil"/>
              <w:bottom w:val="single" w:sz="4" w:space="0" w:color="auto"/>
              <w:right w:val="single" w:sz="4" w:space="0" w:color="auto"/>
            </w:tcBorders>
            <w:shd w:val="clear" w:color="auto" w:fill="auto"/>
            <w:hideMark/>
          </w:tcPr>
          <w:p w14:paraId="005FD973" w14:textId="58E9EE11" w:rsidR="00782116" w:rsidRPr="00C77188" w:rsidRDefault="00782116" w:rsidP="00782116">
            <w:pPr>
              <w:jc w:val="center"/>
              <w:rPr>
                <w:rFonts w:cstheme="minorHAnsi"/>
                <w:color w:val="000000"/>
                <w:sz w:val="18"/>
                <w:szCs w:val="18"/>
              </w:rPr>
            </w:pPr>
            <w:r w:rsidRPr="00A457B9">
              <w:rPr>
                <w:rFonts w:cstheme="minorHAnsi"/>
                <w:color w:val="000000"/>
                <w:sz w:val="18"/>
                <w:szCs w:val="18"/>
              </w:rPr>
              <w:sym w:font="AIGDT" w:char="F06F"/>
            </w:r>
          </w:p>
        </w:tc>
        <w:tc>
          <w:tcPr>
            <w:tcW w:w="293" w:type="pct"/>
            <w:tcBorders>
              <w:top w:val="nil"/>
              <w:left w:val="nil"/>
              <w:bottom w:val="single" w:sz="4" w:space="0" w:color="auto"/>
              <w:right w:val="single" w:sz="4" w:space="0" w:color="auto"/>
            </w:tcBorders>
            <w:shd w:val="clear" w:color="auto" w:fill="auto"/>
            <w:vAlign w:val="bottom"/>
            <w:hideMark/>
          </w:tcPr>
          <w:p w14:paraId="7825D0FD" w14:textId="77777777" w:rsidR="00782116" w:rsidRPr="00C77188" w:rsidRDefault="00782116" w:rsidP="00782116">
            <w:pPr>
              <w:rPr>
                <w:rFonts w:cstheme="minorHAnsi"/>
                <w:color w:val="000000"/>
                <w:sz w:val="18"/>
                <w:szCs w:val="18"/>
              </w:rPr>
            </w:pPr>
            <w:r w:rsidRPr="00C77188">
              <w:rPr>
                <w:rFonts w:cstheme="minorHAnsi"/>
                <w:color w:val="000000"/>
                <w:sz w:val="18"/>
                <w:szCs w:val="18"/>
              </w:rPr>
              <w:t> </w:t>
            </w:r>
          </w:p>
        </w:tc>
        <w:tc>
          <w:tcPr>
            <w:tcW w:w="237" w:type="pct"/>
            <w:tcBorders>
              <w:top w:val="nil"/>
              <w:left w:val="nil"/>
              <w:bottom w:val="single" w:sz="4" w:space="0" w:color="auto"/>
              <w:right w:val="single" w:sz="4" w:space="0" w:color="auto"/>
            </w:tcBorders>
            <w:shd w:val="clear" w:color="auto" w:fill="auto"/>
            <w:hideMark/>
          </w:tcPr>
          <w:p w14:paraId="5DCF6D4D" w14:textId="6F2FF583"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280" w:type="pct"/>
            <w:tcBorders>
              <w:top w:val="nil"/>
              <w:left w:val="nil"/>
              <w:bottom w:val="single" w:sz="4" w:space="0" w:color="auto"/>
              <w:right w:val="single" w:sz="4" w:space="0" w:color="auto"/>
            </w:tcBorders>
            <w:shd w:val="clear" w:color="auto" w:fill="auto"/>
            <w:hideMark/>
          </w:tcPr>
          <w:p w14:paraId="79A100B4" w14:textId="760F8D85"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334" w:type="pct"/>
            <w:tcBorders>
              <w:top w:val="nil"/>
              <w:left w:val="nil"/>
              <w:bottom w:val="single" w:sz="4" w:space="0" w:color="auto"/>
              <w:right w:val="single" w:sz="4" w:space="0" w:color="auto"/>
            </w:tcBorders>
            <w:shd w:val="clear" w:color="auto" w:fill="auto"/>
            <w:hideMark/>
          </w:tcPr>
          <w:p w14:paraId="30A50283" w14:textId="47CC427A"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274" w:type="pct"/>
            <w:tcBorders>
              <w:top w:val="nil"/>
              <w:left w:val="nil"/>
              <w:bottom w:val="single" w:sz="4" w:space="0" w:color="auto"/>
              <w:right w:val="single" w:sz="4" w:space="0" w:color="auto"/>
            </w:tcBorders>
            <w:shd w:val="clear" w:color="auto" w:fill="auto"/>
            <w:hideMark/>
          </w:tcPr>
          <w:p w14:paraId="455E1EA7" w14:textId="0B6C77D2"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303" w:type="pct"/>
            <w:tcBorders>
              <w:top w:val="nil"/>
              <w:left w:val="nil"/>
              <w:bottom w:val="single" w:sz="4" w:space="0" w:color="auto"/>
              <w:right w:val="single" w:sz="4" w:space="0" w:color="auto"/>
            </w:tcBorders>
            <w:shd w:val="clear" w:color="auto" w:fill="auto"/>
            <w:hideMark/>
          </w:tcPr>
          <w:p w14:paraId="46CAB5F3" w14:textId="3DCE2BBF"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300" w:type="pct"/>
            <w:tcBorders>
              <w:top w:val="nil"/>
              <w:left w:val="nil"/>
              <w:bottom w:val="single" w:sz="4" w:space="0" w:color="auto"/>
              <w:right w:val="single" w:sz="4" w:space="0" w:color="auto"/>
            </w:tcBorders>
            <w:shd w:val="clear" w:color="auto" w:fill="auto"/>
            <w:hideMark/>
          </w:tcPr>
          <w:p w14:paraId="69B2F77A" w14:textId="135CD50D"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356" w:type="pct"/>
            <w:tcBorders>
              <w:top w:val="nil"/>
              <w:left w:val="nil"/>
              <w:bottom w:val="single" w:sz="4" w:space="0" w:color="auto"/>
              <w:right w:val="single" w:sz="4" w:space="0" w:color="auto"/>
            </w:tcBorders>
            <w:shd w:val="clear" w:color="auto" w:fill="auto"/>
            <w:hideMark/>
          </w:tcPr>
          <w:p w14:paraId="11CCF91C" w14:textId="3ACC5C82"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291" w:type="pct"/>
            <w:tcBorders>
              <w:top w:val="nil"/>
              <w:left w:val="nil"/>
              <w:bottom w:val="single" w:sz="4" w:space="0" w:color="auto"/>
              <w:right w:val="single" w:sz="4" w:space="0" w:color="auto"/>
            </w:tcBorders>
            <w:shd w:val="clear" w:color="auto" w:fill="auto"/>
            <w:hideMark/>
          </w:tcPr>
          <w:p w14:paraId="7F7D6F53" w14:textId="28BFAD58"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r>
      <w:tr w:rsidR="009634BE" w:rsidRPr="00C77188" w14:paraId="0295651F" w14:textId="77777777" w:rsidTr="009634BE">
        <w:trPr>
          <w:trHeight w:val="330"/>
        </w:trPr>
        <w:tc>
          <w:tcPr>
            <w:tcW w:w="239" w:type="pct"/>
            <w:tcBorders>
              <w:top w:val="nil"/>
              <w:left w:val="single" w:sz="4" w:space="0" w:color="auto"/>
              <w:bottom w:val="single" w:sz="4" w:space="0" w:color="auto"/>
              <w:right w:val="single" w:sz="4" w:space="0" w:color="auto"/>
            </w:tcBorders>
            <w:shd w:val="clear" w:color="auto" w:fill="auto"/>
            <w:hideMark/>
          </w:tcPr>
          <w:p w14:paraId="3EF1712F" w14:textId="2D7CD62C" w:rsidR="00782116" w:rsidRPr="00C77188" w:rsidRDefault="00782116" w:rsidP="00782116">
            <w:pPr>
              <w:rPr>
                <w:rFonts w:cstheme="minorHAnsi"/>
                <w:color w:val="000000"/>
                <w:sz w:val="18"/>
                <w:szCs w:val="18"/>
              </w:rPr>
            </w:pPr>
            <w:r w:rsidRPr="00AE2427">
              <w:rPr>
                <w:rFonts w:cstheme="minorHAnsi"/>
                <w:color w:val="000000"/>
                <w:sz w:val="18"/>
                <w:szCs w:val="18"/>
              </w:rPr>
              <w:t>R____</w:t>
            </w:r>
          </w:p>
        </w:tc>
        <w:tc>
          <w:tcPr>
            <w:tcW w:w="492" w:type="pct"/>
            <w:tcBorders>
              <w:top w:val="nil"/>
              <w:left w:val="nil"/>
              <w:bottom w:val="single" w:sz="4" w:space="0" w:color="auto"/>
              <w:right w:val="single" w:sz="4" w:space="0" w:color="auto"/>
            </w:tcBorders>
            <w:shd w:val="clear" w:color="auto" w:fill="auto"/>
            <w:vAlign w:val="bottom"/>
            <w:hideMark/>
          </w:tcPr>
          <w:p w14:paraId="4F8FE88C" w14:textId="77777777" w:rsidR="00782116" w:rsidRPr="00C77188" w:rsidRDefault="00782116" w:rsidP="00782116">
            <w:pPr>
              <w:rPr>
                <w:rFonts w:cstheme="minorHAnsi"/>
                <w:color w:val="000000"/>
                <w:sz w:val="18"/>
                <w:szCs w:val="18"/>
              </w:rPr>
            </w:pPr>
            <w:r w:rsidRPr="00C77188">
              <w:rPr>
                <w:rFonts w:cstheme="minorHAnsi"/>
                <w:color w:val="000000"/>
                <w:sz w:val="18"/>
                <w:szCs w:val="18"/>
              </w:rPr>
              <w:t> </w:t>
            </w:r>
          </w:p>
        </w:tc>
        <w:tc>
          <w:tcPr>
            <w:tcW w:w="334" w:type="pct"/>
            <w:tcBorders>
              <w:top w:val="nil"/>
              <w:left w:val="nil"/>
              <w:bottom w:val="single" w:sz="4" w:space="0" w:color="auto"/>
              <w:right w:val="single" w:sz="4" w:space="0" w:color="auto"/>
            </w:tcBorders>
            <w:shd w:val="clear" w:color="auto" w:fill="auto"/>
            <w:hideMark/>
          </w:tcPr>
          <w:p w14:paraId="5ED91FD8" w14:textId="52E8674D" w:rsidR="00782116" w:rsidRPr="00C77188" w:rsidRDefault="00782116" w:rsidP="00782116">
            <w:pPr>
              <w:jc w:val="center"/>
              <w:rPr>
                <w:rFonts w:cstheme="minorHAnsi"/>
                <w:color w:val="000000"/>
                <w:sz w:val="18"/>
                <w:szCs w:val="18"/>
              </w:rPr>
            </w:pPr>
            <w:r w:rsidRPr="00430F80">
              <w:rPr>
                <w:rFonts w:cstheme="minorHAnsi"/>
                <w:color w:val="000000"/>
                <w:sz w:val="18"/>
                <w:szCs w:val="18"/>
              </w:rPr>
              <w:sym w:font="AIGDT" w:char="F06F"/>
            </w:r>
          </w:p>
        </w:tc>
        <w:tc>
          <w:tcPr>
            <w:tcW w:w="326" w:type="pct"/>
            <w:tcBorders>
              <w:top w:val="nil"/>
              <w:left w:val="nil"/>
              <w:bottom w:val="single" w:sz="4" w:space="0" w:color="auto"/>
              <w:right w:val="single" w:sz="4" w:space="0" w:color="auto"/>
            </w:tcBorders>
            <w:shd w:val="clear" w:color="auto" w:fill="auto"/>
            <w:hideMark/>
          </w:tcPr>
          <w:p w14:paraId="4AA78B44" w14:textId="54A2AE9D" w:rsidR="00782116" w:rsidRPr="00C77188" w:rsidRDefault="00782116" w:rsidP="00782116">
            <w:pPr>
              <w:jc w:val="center"/>
              <w:rPr>
                <w:rFonts w:cstheme="minorHAnsi"/>
                <w:color w:val="000000"/>
                <w:sz w:val="18"/>
                <w:szCs w:val="18"/>
              </w:rPr>
            </w:pPr>
            <w:r w:rsidRPr="00430F80">
              <w:rPr>
                <w:rFonts w:cstheme="minorHAnsi"/>
                <w:color w:val="000000"/>
                <w:sz w:val="18"/>
                <w:szCs w:val="18"/>
              </w:rPr>
              <w:sym w:font="AIGDT" w:char="F06F"/>
            </w:r>
          </w:p>
        </w:tc>
        <w:tc>
          <w:tcPr>
            <w:tcW w:w="281" w:type="pct"/>
            <w:tcBorders>
              <w:top w:val="nil"/>
              <w:left w:val="nil"/>
              <w:bottom w:val="single" w:sz="4" w:space="0" w:color="auto"/>
              <w:right w:val="single" w:sz="4" w:space="0" w:color="auto"/>
            </w:tcBorders>
            <w:shd w:val="clear" w:color="auto" w:fill="auto"/>
            <w:vAlign w:val="bottom"/>
            <w:hideMark/>
          </w:tcPr>
          <w:p w14:paraId="18969BD4" w14:textId="77777777" w:rsidR="00782116" w:rsidRPr="00C77188" w:rsidRDefault="00782116" w:rsidP="00782116">
            <w:pPr>
              <w:rPr>
                <w:rFonts w:cstheme="minorHAnsi"/>
                <w:color w:val="000000"/>
                <w:sz w:val="18"/>
                <w:szCs w:val="18"/>
              </w:rPr>
            </w:pPr>
            <w:r w:rsidRPr="00C77188">
              <w:rPr>
                <w:rFonts w:cstheme="minorHAnsi"/>
                <w:color w:val="000000"/>
                <w:sz w:val="18"/>
                <w:szCs w:val="18"/>
              </w:rPr>
              <w:t> </w:t>
            </w:r>
          </w:p>
        </w:tc>
        <w:tc>
          <w:tcPr>
            <w:tcW w:w="334" w:type="pct"/>
            <w:tcBorders>
              <w:top w:val="nil"/>
              <w:left w:val="nil"/>
              <w:bottom w:val="single" w:sz="4" w:space="0" w:color="auto"/>
              <w:right w:val="single" w:sz="4" w:space="0" w:color="auto"/>
            </w:tcBorders>
            <w:shd w:val="clear" w:color="auto" w:fill="auto"/>
            <w:hideMark/>
          </w:tcPr>
          <w:p w14:paraId="64E4CB9C" w14:textId="62B8E201" w:rsidR="00782116" w:rsidRPr="00C77188" w:rsidRDefault="00782116" w:rsidP="00782116">
            <w:pPr>
              <w:jc w:val="center"/>
              <w:rPr>
                <w:rFonts w:cstheme="minorHAnsi"/>
                <w:color w:val="000000"/>
                <w:sz w:val="18"/>
                <w:szCs w:val="18"/>
              </w:rPr>
            </w:pPr>
            <w:r w:rsidRPr="00A457B9">
              <w:rPr>
                <w:rFonts w:cstheme="minorHAnsi"/>
                <w:color w:val="000000"/>
                <w:sz w:val="18"/>
                <w:szCs w:val="18"/>
              </w:rPr>
              <w:sym w:font="AIGDT" w:char="F06F"/>
            </w:r>
          </w:p>
        </w:tc>
        <w:tc>
          <w:tcPr>
            <w:tcW w:w="326" w:type="pct"/>
            <w:tcBorders>
              <w:top w:val="nil"/>
              <w:left w:val="nil"/>
              <w:bottom w:val="single" w:sz="4" w:space="0" w:color="auto"/>
              <w:right w:val="single" w:sz="4" w:space="0" w:color="auto"/>
            </w:tcBorders>
            <w:shd w:val="clear" w:color="auto" w:fill="auto"/>
            <w:hideMark/>
          </w:tcPr>
          <w:p w14:paraId="38641755" w14:textId="50BDC505" w:rsidR="00782116" w:rsidRPr="00C77188" w:rsidRDefault="00782116" w:rsidP="00782116">
            <w:pPr>
              <w:jc w:val="center"/>
              <w:rPr>
                <w:rFonts w:cstheme="minorHAnsi"/>
                <w:color w:val="000000"/>
                <w:sz w:val="18"/>
                <w:szCs w:val="18"/>
              </w:rPr>
            </w:pPr>
            <w:r w:rsidRPr="00A457B9">
              <w:rPr>
                <w:rFonts w:cstheme="minorHAnsi"/>
                <w:color w:val="000000"/>
                <w:sz w:val="18"/>
                <w:szCs w:val="18"/>
              </w:rPr>
              <w:sym w:font="AIGDT" w:char="F06F"/>
            </w:r>
          </w:p>
        </w:tc>
        <w:tc>
          <w:tcPr>
            <w:tcW w:w="293" w:type="pct"/>
            <w:tcBorders>
              <w:top w:val="nil"/>
              <w:left w:val="nil"/>
              <w:bottom w:val="single" w:sz="4" w:space="0" w:color="auto"/>
              <w:right w:val="single" w:sz="4" w:space="0" w:color="auto"/>
            </w:tcBorders>
            <w:shd w:val="clear" w:color="auto" w:fill="auto"/>
            <w:vAlign w:val="bottom"/>
            <w:hideMark/>
          </w:tcPr>
          <w:p w14:paraId="72DFF4CA" w14:textId="77777777" w:rsidR="00782116" w:rsidRPr="00C77188" w:rsidRDefault="00782116" w:rsidP="00782116">
            <w:pPr>
              <w:rPr>
                <w:rFonts w:cstheme="minorHAnsi"/>
                <w:color w:val="000000"/>
                <w:sz w:val="18"/>
                <w:szCs w:val="18"/>
              </w:rPr>
            </w:pPr>
            <w:r w:rsidRPr="00C77188">
              <w:rPr>
                <w:rFonts w:cstheme="minorHAnsi"/>
                <w:color w:val="000000"/>
                <w:sz w:val="18"/>
                <w:szCs w:val="18"/>
              </w:rPr>
              <w:t> </w:t>
            </w:r>
          </w:p>
        </w:tc>
        <w:tc>
          <w:tcPr>
            <w:tcW w:w="237" w:type="pct"/>
            <w:tcBorders>
              <w:top w:val="nil"/>
              <w:left w:val="nil"/>
              <w:bottom w:val="single" w:sz="4" w:space="0" w:color="auto"/>
              <w:right w:val="single" w:sz="4" w:space="0" w:color="auto"/>
            </w:tcBorders>
            <w:shd w:val="clear" w:color="auto" w:fill="auto"/>
            <w:hideMark/>
          </w:tcPr>
          <w:p w14:paraId="14BECC37" w14:textId="49C2621E"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280" w:type="pct"/>
            <w:tcBorders>
              <w:top w:val="nil"/>
              <w:left w:val="nil"/>
              <w:bottom w:val="single" w:sz="4" w:space="0" w:color="auto"/>
              <w:right w:val="single" w:sz="4" w:space="0" w:color="auto"/>
            </w:tcBorders>
            <w:shd w:val="clear" w:color="auto" w:fill="auto"/>
            <w:hideMark/>
          </w:tcPr>
          <w:p w14:paraId="76AD23EF" w14:textId="3A272626"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334" w:type="pct"/>
            <w:tcBorders>
              <w:top w:val="nil"/>
              <w:left w:val="nil"/>
              <w:bottom w:val="single" w:sz="4" w:space="0" w:color="auto"/>
              <w:right w:val="single" w:sz="4" w:space="0" w:color="auto"/>
            </w:tcBorders>
            <w:shd w:val="clear" w:color="auto" w:fill="auto"/>
            <w:hideMark/>
          </w:tcPr>
          <w:p w14:paraId="6B486C60" w14:textId="7CD61617"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274" w:type="pct"/>
            <w:tcBorders>
              <w:top w:val="nil"/>
              <w:left w:val="nil"/>
              <w:bottom w:val="single" w:sz="4" w:space="0" w:color="auto"/>
              <w:right w:val="single" w:sz="4" w:space="0" w:color="auto"/>
            </w:tcBorders>
            <w:shd w:val="clear" w:color="auto" w:fill="auto"/>
            <w:hideMark/>
          </w:tcPr>
          <w:p w14:paraId="54729616" w14:textId="5E5156BA"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303" w:type="pct"/>
            <w:tcBorders>
              <w:top w:val="nil"/>
              <w:left w:val="nil"/>
              <w:bottom w:val="single" w:sz="4" w:space="0" w:color="auto"/>
              <w:right w:val="single" w:sz="4" w:space="0" w:color="auto"/>
            </w:tcBorders>
            <w:shd w:val="clear" w:color="auto" w:fill="auto"/>
            <w:hideMark/>
          </w:tcPr>
          <w:p w14:paraId="4AF4A388" w14:textId="6F7100A2"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300" w:type="pct"/>
            <w:tcBorders>
              <w:top w:val="nil"/>
              <w:left w:val="nil"/>
              <w:bottom w:val="single" w:sz="4" w:space="0" w:color="auto"/>
              <w:right w:val="single" w:sz="4" w:space="0" w:color="auto"/>
            </w:tcBorders>
            <w:shd w:val="clear" w:color="auto" w:fill="auto"/>
            <w:hideMark/>
          </w:tcPr>
          <w:p w14:paraId="26327492" w14:textId="4673A713"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356" w:type="pct"/>
            <w:tcBorders>
              <w:top w:val="nil"/>
              <w:left w:val="nil"/>
              <w:bottom w:val="single" w:sz="4" w:space="0" w:color="auto"/>
              <w:right w:val="single" w:sz="4" w:space="0" w:color="auto"/>
            </w:tcBorders>
            <w:shd w:val="clear" w:color="auto" w:fill="auto"/>
            <w:hideMark/>
          </w:tcPr>
          <w:p w14:paraId="78AEC88C" w14:textId="72142C1A"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291" w:type="pct"/>
            <w:tcBorders>
              <w:top w:val="nil"/>
              <w:left w:val="nil"/>
              <w:bottom w:val="single" w:sz="4" w:space="0" w:color="auto"/>
              <w:right w:val="single" w:sz="4" w:space="0" w:color="auto"/>
            </w:tcBorders>
            <w:shd w:val="clear" w:color="auto" w:fill="auto"/>
            <w:hideMark/>
          </w:tcPr>
          <w:p w14:paraId="645095F3" w14:textId="600A6C1A"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r>
      <w:tr w:rsidR="009634BE" w:rsidRPr="00C77188" w14:paraId="0746E45E" w14:textId="77777777" w:rsidTr="009634BE">
        <w:trPr>
          <w:trHeight w:val="330"/>
        </w:trPr>
        <w:tc>
          <w:tcPr>
            <w:tcW w:w="239" w:type="pct"/>
            <w:tcBorders>
              <w:top w:val="nil"/>
              <w:left w:val="single" w:sz="4" w:space="0" w:color="auto"/>
              <w:bottom w:val="single" w:sz="4" w:space="0" w:color="auto"/>
              <w:right w:val="single" w:sz="4" w:space="0" w:color="auto"/>
            </w:tcBorders>
            <w:shd w:val="clear" w:color="auto" w:fill="auto"/>
            <w:hideMark/>
          </w:tcPr>
          <w:p w14:paraId="38550192" w14:textId="5D891465" w:rsidR="00782116" w:rsidRPr="00C77188" w:rsidRDefault="00782116" w:rsidP="00782116">
            <w:pPr>
              <w:rPr>
                <w:rFonts w:cstheme="minorHAnsi"/>
                <w:color w:val="000000"/>
                <w:sz w:val="18"/>
                <w:szCs w:val="18"/>
              </w:rPr>
            </w:pPr>
            <w:r w:rsidRPr="00AE2427">
              <w:rPr>
                <w:rFonts w:cstheme="minorHAnsi"/>
                <w:color w:val="000000"/>
                <w:sz w:val="18"/>
                <w:szCs w:val="18"/>
              </w:rPr>
              <w:t>R____</w:t>
            </w:r>
          </w:p>
        </w:tc>
        <w:tc>
          <w:tcPr>
            <w:tcW w:w="492" w:type="pct"/>
            <w:tcBorders>
              <w:top w:val="nil"/>
              <w:left w:val="nil"/>
              <w:bottom w:val="single" w:sz="4" w:space="0" w:color="auto"/>
              <w:right w:val="single" w:sz="4" w:space="0" w:color="auto"/>
            </w:tcBorders>
            <w:shd w:val="clear" w:color="auto" w:fill="auto"/>
            <w:vAlign w:val="bottom"/>
            <w:hideMark/>
          </w:tcPr>
          <w:p w14:paraId="302A176F" w14:textId="77777777" w:rsidR="00782116" w:rsidRPr="00C77188" w:rsidRDefault="00782116" w:rsidP="00782116">
            <w:pPr>
              <w:rPr>
                <w:rFonts w:cstheme="minorHAnsi"/>
                <w:color w:val="000000"/>
                <w:sz w:val="18"/>
                <w:szCs w:val="18"/>
              </w:rPr>
            </w:pPr>
            <w:r w:rsidRPr="00C77188">
              <w:rPr>
                <w:rFonts w:cstheme="minorHAnsi"/>
                <w:color w:val="000000"/>
                <w:sz w:val="18"/>
                <w:szCs w:val="18"/>
              </w:rPr>
              <w:t> </w:t>
            </w:r>
          </w:p>
        </w:tc>
        <w:tc>
          <w:tcPr>
            <w:tcW w:w="334" w:type="pct"/>
            <w:tcBorders>
              <w:top w:val="nil"/>
              <w:left w:val="nil"/>
              <w:bottom w:val="single" w:sz="4" w:space="0" w:color="auto"/>
              <w:right w:val="single" w:sz="4" w:space="0" w:color="auto"/>
            </w:tcBorders>
            <w:shd w:val="clear" w:color="auto" w:fill="auto"/>
            <w:hideMark/>
          </w:tcPr>
          <w:p w14:paraId="59D1BC30" w14:textId="172F73E2" w:rsidR="00782116" w:rsidRPr="00C77188" w:rsidRDefault="00782116" w:rsidP="00782116">
            <w:pPr>
              <w:jc w:val="center"/>
              <w:rPr>
                <w:rFonts w:cstheme="minorHAnsi"/>
                <w:color w:val="000000"/>
                <w:sz w:val="18"/>
                <w:szCs w:val="18"/>
              </w:rPr>
            </w:pPr>
            <w:r w:rsidRPr="00430F80">
              <w:rPr>
                <w:rFonts w:cstheme="minorHAnsi"/>
                <w:color w:val="000000"/>
                <w:sz w:val="18"/>
                <w:szCs w:val="18"/>
              </w:rPr>
              <w:sym w:font="AIGDT" w:char="F06F"/>
            </w:r>
          </w:p>
        </w:tc>
        <w:tc>
          <w:tcPr>
            <w:tcW w:w="326" w:type="pct"/>
            <w:tcBorders>
              <w:top w:val="nil"/>
              <w:left w:val="nil"/>
              <w:bottom w:val="single" w:sz="4" w:space="0" w:color="auto"/>
              <w:right w:val="single" w:sz="4" w:space="0" w:color="auto"/>
            </w:tcBorders>
            <w:shd w:val="clear" w:color="auto" w:fill="auto"/>
            <w:hideMark/>
          </w:tcPr>
          <w:p w14:paraId="5E2D667C" w14:textId="3DEA0024" w:rsidR="00782116" w:rsidRPr="00C77188" w:rsidRDefault="00782116" w:rsidP="00782116">
            <w:pPr>
              <w:jc w:val="center"/>
              <w:rPr>
                <w:rFonts w:cstheme="minorHAnsi"/>
                <w:color w:val="000000"/>
                <w:sz w:val="18"/>
                <w:szCs w:val="18"/>
              </w:rPr>
            </w:pPr>
            <w:r w:rsidRPr="00430F80">
              <w:rPr>
                <w:rFonts w:cstheme="minorHAnsi"/>
                <w:color w:val="000000"/>
                <w:sz w:val="18"/>
                <w:szCs w:val="18"/>
              </w:rPr>
              <w:sym w:font="AIGDT" w:char="F06F"/>
            </w:r>
          </w:p>
        </w:tc>
        <w:tc>
          <w:tcPr>
            <w:tcW w:w="281" w:type="pct"/>
            <w:tcBorders>
              <w:top w:val="nil"/>
              <w:left w:val="nil"/>
              <w:bottom w:val="single" w:sz="4" w:space="0" w:color="auto"/>
              <w:right w:val="single" w:sz="4" w:space="0" w:color="auto"/>
            </w:tcBorders>
            <w:shd w:val="clear" w:color="auto" w:fill="auto"/>
            <w:vAlign w:val="bottom"/>
            <w:hideMark/>
          </w:tcPr>
          <w:p w14:paraId="0EC19637" w14:textId="77777777" w:rsidR="00782116" w:rsidRPr="00C77188" w:rsidRDefault="00782116" w:rsidP="00782116">
            <w:pPr>
              <w:rPr>
                <w:rFonts w:cstheme="minorHAnsi"/>
                <w:color w:val="000000"/>
                <w:sz w:val="18"/>
                <w:szCs w:val="18"/>
              </w:rPr>
            </w:pPr>
            <w:r w:rsidRPr="00C77188">
              <w:rPr>
                <w:rFonts w:cstheme="minorHAnsi"/>
                <w:color w:val="000000"/>
                <w:sz w:val="18"/>
                <w:szCs w:val="18"/>
              </w:rPr>
              <w:t> </w:t>
            </w:r>
          </w:p>
        </w:tc>
        <w:tc>
          <w:tcPr>
            <w:tcW w:w="334" w:type="pct"/>
            <w:tcBorders>
              <w:top w:val="nil"/>
              <w:left w:val="nil"/>
              <w:bottom w:val="single" w:sz="4" w:space="0" w:color="auto"/>
              <w:right w:val="single" w:sz="4" w:space="0" w:color="auto"/>
            </w:tcBorders>
            <w:shd w:val="clear" w:color="auto" w:fill="auto"/>
            <w:hideMark/>
          </w:tcPr>
          <w:p w14:paraId="33AC766D" w14:textId="7E665C53" w:rsidR="00782116" w:rsidRPr="00C77188" w:rsidRDefault="00782116" w:rsidP="00782116">
            <w:pPr>
              <w:jc w:val="center"/>
              <w:rPr>
                <w:rFonts w:cstheme="minorHAnsi"/>
                <w:color w:val="000000"/>
                <w:sz w:val="18"/>
                <w:szCs w:val="18"/>
              </w:rPr>
            </w:pPr>
            <w:r w:rsidRPr="00A457B9">
              <w:rPr>
                <w:rFonts w:cstheme="minorHAnsi"/>
                <w:color w:val="000000"/>
                <w:sz w:val="18"/>
                <w:szCs w:val="18"/>
              </w:rPr>
              <w:sym w:font="AIGDT" w:char="F06F"/>
            </w:r>
          </w:p>
        </w:tc>
        <w:tc>
          <w:tcPr>
            <w:tcW w:w="326" w:type="pct"/>
            <w:tcBorders>
              <w:top w:val="nil"/>
              <w:left w:val="nil"/>
              <w:bottom w:val="single" w:sz="4" w:space="0" w:color="auto"/>
              <w:right w:val="single" w:sz="4" w:space="0" w:color="auto"/>
            </w:tcBorders>
            <w:shd w:val="clear" w:color="auto" w:fill="auto"/>
            <w:hideMark/>
          </w:tcPr>
          <w:p w14:paraId="7A480125" w14:textId="6DF28410" w:rsidR="00782116" w:rsidRPr="00C77188" w:rsidRDefault="00782116" w:rsidP="00782116">
            <w:pPr>
              <w:jc w:val="center"/>
              <w:rPr>
                <w:rFonts w:cstheme="minorHAnsi"/>
                <w:color w:val="000000"/>
                <w:sz w:val="18"/>
                <w:szCs w:val="18"/>
              </w:rPr>
            </w:pPr>
            <w:r w:rsidRPr="00A457B9">
              <w:rPr>
                <w:rFonts w:cstheme="minorHAnsi"/>
                <w:color w:val="000000"/>
                <w:sz w:val="18"/>
                <w:szCs w:val="18"/>
              </w:rPr>
              <w:sym w:font="AIGDT" w:char="F06F"/>
            </w:r>
          </w:p>
        </w:tc>
        <w:tc>
          <w:tcPr>
            <w:tcW w:w="293" w:type="pct"/>
            <w:tcBorders>
              <w:top w:val="nil"/>
              <w:left w:val="nil"/>
              <w:bottom w:val="single" w:sz="4" w:space="0" w:color="auto"/>
              <w:right w:val="single" w:sz="4" w:space="0" w:color="auto"/>
            </w:tcBorders>
            <w:shd w:val="clear" w:color="auto" w:fill="auto"/>
            <w:vAlign w:val="bottom"/>
            <w:hideMark/>
          </w:tcPr>
          <w:p w14:paraId="3760E892" w14:textId="77777777" w:rsidR="00782116" w:rsidRPr="00C77188" w:rsidRDefault="00782116" w:rsidP="00782116">
            <w:pPr>
              <w:rPr>
                <w:rFonts w:cstheme="minorHAnsi"/>
                <w:color w:val="000000"/>
                <w:sz w:val="18"/>
                <w:szCs w:val="18"/>
              </w:rPr>
            </w:pPr>
            <w:r w:rsidRPr="00C77188">
              <w:rPr>
                <w:rFonts w:cstheme="minorHAnsi"/>
                <w:color w:val="000000"/>
                <w:sz w:val="18"/>
                <w:szCs w:val="18"/>
              </w:rPr>
              <w:t> </w:t>
            </w:r>
          </w:p>
        </w:tc>
        <w:tc>
          <w:tcPr>
            <w:tcW w:w="237" w:type="pct"/>
            <w:tcBorders>
              <w:top w:val="nil"/>
              <w:left w:val="nil"/>
              <w:bottom w:val="single" w:sz="4" w:space="0" w:color="auto"/>
              <w:right w:val="single" w:sz="4" w:space="0" w:color="auto"/>
            </w:tcBorders>
            <w:shd w:val="clear" w:color="auto" w:fill="auto"/>
            <w:hideMark/>
          </w:tcPr>
          <w:p w14:paraId="1BC6F3E5" w14:textId="0BBBC2A4"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280" w:type="pct"/>
            <w:tcBorders>
              <w:top w:val="nil"/>
              <w:left w:val="nil"/>
              <w:bottom w:val="single" w:sz="4" w:space="0" w:color="auto"/>
              <w:right w:val="single" w:sz="4" w:space="0" w:color="auto"/>
            </w:tcBorders>
            <w:shd w:val="clear" w:color="auto" w:fill="auto"/>
            <w:hideMark/>
          </w:tcPr>
          <w:p w14:paraId="3A875D47" w14:textId="1BD03ACC"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334" w:type="pct"/>
            <w:tcBorders>
              <w:top w:val="nil"/>
              <w:left w:val="nil"/>
              <w:bottom w:val="single" w:sz="4" w:space="0" w:color="auto"/>
              <w:right w:val="single" w:sz="4" w:space="0" w:color="auto"/>
            </w:tcBorders>
            <w:shd w:val="clear" w:color="auto" w:fill="auto"/>
            <w:hideMark/>
          </w:tcPr>
          <w:p w14:paraId="76123266" w14:textId="5E9098DC"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274" w:type="pct"/>
            <w:tcBorders>
              <w:top w:val="nil"/>
              <w:left w:val="nil"/>
              <w:bottom w:val="single" w:sz="4" w:space="0" w:color="auto"/>
              <w:right w:val="single" w:sz="4" w:space="0" w:color="auto"/>
            </w:tcBorders>
            <w:shd w:val="clear" w:color="auto" w:fill="auto"/>
            <w:hideMark/>
          </w:tcPr>
          <w:p w14:paraId="33246971" w14:textId="49FD1A34"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303" w:type="pct"/>
            <w:tcBorders>
              <w:top w:val="nil"/>
              <w:left w:val="nil"/>
              <w:bottom w:val="single" w:sz="4" w:space="0" w:color="auto"/>
              <w:right w:val="single" w:sz="4" w:space="0" w:color="auto"/>
            </w:tcBorders>
            <w:shd w:val="clear" w:color="auto" w:fill="auto"/>
            <w:hideMark/>
          </w:tcPr>
          <w:p w14:paraId="16EDED98" w14:textId="69C63952"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300" w:type="pct"/>
            <w:tcBorders>
              <w:top w:val="nil"/>
              <w:left w:val="nil"/>
              <w:bottom w:val="single" w:sz="4" w:space="0" w:color="auto"/>
              <w:right w:val="single" w:sz="4" w:space="0" w:color="auto"/>
            </w:tcBorders>
            <w:shd w:val="clear" w:color="auto" w:fill="auto"/>
            <w:hideMark/>
          </w:tcPr>
          <w:p w14:paraId="40C09604" w14:textId="120B808F"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356" w:type="pct"/>
            <w:tcBorders>
              <w:top w:val="nil"/>
              <w:left w:val="nil"/>
              <w:bottom w:val="single" w:sz="4" w:space="0" w:color="auto"/>
              <w:right w:val="single" w:sz="4" w:space="0" w:color="auto"/>
            </w:tcBorders>
            <w:shd w:val="clear" w:color="auto" w:fill="auto"/>
            <w:hideMark/>
          </w:tcPr>
          <w:p w14:paraId="37480154" w14:textId="3B1E0020"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291" w:type="pct"/>
            <w:tcBorders>
              <w:top w:val="nil"/>
              <w:left w:val="nil"/>
              <w:bottom w:val="single" w:sz="4" w:space="0" w:color="auto"/>
              <w:right w:val="single" w:sz="4" w:space="0" w:color="auto"/>
            </w:tcBorders>
            <w:shd w:val="clear" w:color="auto" w:fill="auto"/>
            <w:hideMark/>
          </w:tcPr>
          <w:p w14:paraId="6067C03E" w14:textId="1B85E4C7"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r>
      <w:tr w:rsidR="009634BE" w:rsidRPr="00C77188" w14:paraId="6F1D5FCF" w14:textId="77777777" w:rsidTr="009634BE">
        <w:trPr>
          <w:trHeight w:val="330"/>
        </w:trPr>
        <w:tc>
          <w:tcPr>
            <w:tcW w:w="239" w:type="pct"/>
            <w:tcBorders>
              <w:top w:val="nil"/>
              <w:left w:val="single" w:sz="4" w:space="0" w:color="auto"/>
              <w:bottom w:val="single" w:sz="4" w:space="0" w:color="auto"/>
              <w:right w:val="single" w:sz="4" w:space="0" w:color="auto"/>
            </w:tcBorders>
            <w:shd w:val="clear" w:color="auto" w:fill="auto"/>
            <w:hideMark/>
          </w:tcPr>
          <w:p w14:paraId="45B39575" w14:textId="2D0FA7F5" w:rsidR="00782116" w:rsidRPr="00C77188" w:rsidRDefault="00782116" w:rsidP="00782116">
            <w:pPr>
              <w:rPr>
                <w:rFonts w:cstheme="minorHAnsi"/>
                <w:color w:val="000000"/>
                <w:sz w:val="18"/>
                <w:szCs w:val="18"/>
              </w:rPr>
            </w:pPr>
            <w:r w:rsidRPr="00AE2427">
              <w:rPr>
                <w:rFonts w:cstheme="minorHAnsi"/>
                <w:color w:val="000000"/>
                <w:sz w:val="18"/>
                <w:szCs w:val="18"/>
              </w:rPr>
              <w:t>R____</w:t>
            </w:r>
          </w:p>
        </w:tc>
        <w:tc>
          <w:tcPr>
            <w:tcW w:w="492" w:type="pct"/>
            <w:tcBorders>
              <w:top w:val="nil"/>
              <w:left w:val="nil"/>
              <w:bottom w:val="single" w:sz="4" w:space="0" w:color="auto"/>
              <w:right w:val="single" w:sz="4" w:space="0" w:color="auto"/>
            </w:tcBorders>
            <w:shd w:val="clear" w:color="auto" w:fill="auto"/>
            <w:vAlign w:val="bottom"/>
            <w:hideMark/>
          </w:tcPr>
          <w:p w14:paraId="157982E5" w14:textId="77777777" w:rsidR="00782116" w:rsidRPr="00C77188" w:rsidRDefault="00782116" w:rsidP="00782116">
            <w:pPr>
              <w:rPr>
                <w:rFonts w:cstheme="minorHAnsi"/>
                <w:color w:val="000000"/>
                <w:sz w:val="18"/>
                <w:szCs w:val="18"/>
              </w:rPr>
            </w:pPr>
            <w:r w:rsidRPr="00C77188">
              <w:rPr>
                <w:rFonts w:cstheme="minorHAnsi"/>
                <w:color w:val="000000"/>
                <w:sz w:val="18"/>
                <w:szCs w:val="18"/>
              </w:rPr>
              <w:t> </w:t>
            </w:r>
          </w:p>
        </w:tc>
        <w:tc>
          <w:tcPr>
            <w:tcW w:w="334" w:type="pct"/>
            <w:tcBorders>
              <w:top w:val="nil"/>
              <w:left w:val="nil"/>
              <w:bottom w:val="single" w:sz="4" w:space="0" w:color="auto"/>
              <w:right w:val="single" w:sz="4" w:space="0" w:color="auto"/>
            </w:tcBorders>
            <w:shd w:val="clear" w:color="auto" w:fill="auto"/>
            <w:hideMark/>
          </w:tcPr>
          <w:p w14:paraId="719F596A" w14:textId="70C134A5" w:rsidR="00782116" w:rsidRPr="00C77188" w:rsidRDefault="00782116" w:rsidP="00782116">
            <w:pPr>
              <w:jc w:val="center"/>
              <w:rPr>
                <w:rFonts w:cstheme="minorHAnsi"/>
                <w:color w:val="000000"/>
                <w:sz w:val="18"/>
                <w:szCs w:val="18"/>
              </w:rPr>
            </w:pPr>
            <w:r w:rsidRPr="00430F80">
              <w:rPr>
                <w:rFonts w:cstheme="minorHAnsi"/>
                <w:color w:val="000000"/>
                <w:sz w:val="18"/>
                <w:szCs w:val="18"/>
              </w:rPr>
              <w:sym w:font="AIGDT" w:char="F06F"/>
            </w:r>
          </w:p>
        </w:tc>
        <w:tc>
          <w:tcPr>
            <w:tcW w:w="326" w:type="pct"/>
            <w:tcBorders>
              <w:top w:val="nil"/>
              <w:left w:val="nil"/>
              <w:bottom w:val="single" w:sz="4" w:space="0" w:color="auto"/>
              <w:right w:val="single" w:sz="4" w:space="0" w:color="auto"/>
            </w:tcBorders>
            <w:shd w:val="clear" w:color="auto" w:fill="auto"/>
            <w:hideMark/>
          </w:tcPr>
          <w:p w14:paraId="093629A1" w14:textId="061A6D09" w:rsidR="00782116" w:rsidRPr="00C77188" w:rsidRDefault="00782116" w:rsidP="00782116">
            <w:pPr>
              <w:jc w:val="center"/>
              <w:rPr>
                <w:rFonts w:cstheme="minorHAnsi"/>
                <w:color w:val="000000"/>
                <w:sz w:val="18"/>
                <w:szCs w:val="18"/>
              </w:rPr>
            </w:pPr>
            <w:r w:rsidRPr="00430F80">
              <w:rPr>
                <w:rFonts w:cstheme="minorHAnsi"/>
                <w:color w:val="000000"/>
                <w:sz w:val="18"/>
                <w:szCs w:val="18"/>
              </w:rPr>
              <w:sym w:font="AIGDT" w:char="F06F"/>
            </w:r>
          </w:p>
        </w:tc>
        <w:tc>
          <w:tcPr>
            <w:tcW w:w="281" w:type="pct"/>
            <w:tcBorders>
              <w:top w:val="nil"/>
              <w:left w:val="nil"/>
              <w:bottom w:val="single" w:sz="4" w:space="0" w:color="auto"/>
              <w:right w:val="single" w:sz="4" w:space="0" w:color="auto"/>
            </w:tcBorders>
            <w:shd w:val="clear" w:color="auto" w:fill="auto"/>
            <w:vAlign w:val="bottom"/>
            <w:hideMark/>
          </w:tcPr>
          <w:p w14:paraId="7DE7AB2C" w14:textId="77777777" w:rsidR="00782116" w:rsidRPr="00C77188" w:rsidRDefault="00782116" w:rsidP="00782116">
            <w:pPr>
              <w:rPr>
                <w:rFonts w:cstheme="minorHAnsi"/>
                <w:color w:val="000000"/>
                <w:sz w:val="18"/>
                <w:szCs w:val="18"/>
              </w:rPr>
            </w:pPr>
            <w:r w:rsidRPr="00C77188">
              <w:rPr>
                <w:rFonts w:cstheme="minorHAnsi"/>
                <w:color w:val="000000"/>
                <w:sz w:val="18"/>
                <w:szCs w:val="18"/>
              </w:rPr>
              <w:t> </w:t>
            </w:r>
          </w:p>
        </w:tc>
        <w:tc>
          <w:tcPr>
            <w:tcW w:w="334" w:type="pct"/>
            <w:tcBorders>
              <w:top w:val="nil"/>
              <w:left w:val="nil"/>
              <w:bottom w:val="single" w:sz="4" w:space="0" w:color="auto"/>
              <w:right w:val="single" w:sz="4" w:space="0" w:color="auto"/>
            </w:tcBorders>
            <w:shd w:val="clear" w:color="auto" w:fill="auto"/>
            <w:hideMark/>
          </w:tcPr>
          <w:p w14:paraId="3B9EC533" w14:textId="2D598B5B" w:rsidR="00782116" w:rsidRPr="00C77188" w:rsidRDefault="00782116" w:rsidP="00782116">
            <w:pPr>
              <w:jc w:val="center"/>
              <w:rPr>
                <w:rFonts w:cstheme="minorHAnsi"/>
                <w:color w:val="000000"/>
                <w:sz w:val="18"/>
                <w:szCs w:val="18"/>
              </w:rPr>
            </w:pPr>
            <w:r w:rsidRPr="00A457B9">
              <w:rPr>
                <w:rFonts w:cstheme="minorHAnsi"/>
                <w:color w:val="000000"/>
                <w:sz w:val="18"/>
                <w:szCs w:val="18"/>
              </w:rPr>
              <w:sym w:font="AIGDT" w:char="F06F"/>
            </w:r>
          </w:p>
        </w:tc>
        <w:tc>
          <w:tcPr>
            <w:tcW w:w="326" w:type="pct"/>
            <w:tcBorders>
              <w:top w:val="nil"/>
              <w:left w:val="nil"/>
              <w:bottom w:val="single" w:sz="4" w:space="0" w:color="auto"/>
              <w:right w:val="single" w:sz="4" w:space="0" w:color="auto"/>
            </w:tcBorders>
            <w:shd w:val="clear" w:color="auto" w:fill="auto"/>
            <w:hideMark/>
          </w:tcPr>
          <w:p w14:paraId="55000613" w14:textId="12652BB0" w:rsidR="00782116" w:rsidRPr="00C77188" w:rsidRDefault="00782116" w:rsidP="00782116">
            <w:pPr>
              <w:jc w:val="center"/>
              <w:rPr>
                <w:rFonts w:cstheme="minorHAnsi"/>
                <w:color w:val="000000"/>
                <w:sz w:val="18"/>
                <w:szCs w:val="18"/>
              </w:rPr>
            </w:pPr>
            <w:r w:rsidRPr="00A457B9">
              <w:rPr>
                <w:rFonts w:cstheme="minorHAnsi"/>
                <w:color w:val="000000"/>
                <w:sz w:val="18"/>
                <w:szCs w:val="18"/>
              </w:rPr>
              <w:sym w:font="AIGDT" w:char="F06F"/>
            </w:r>
          </w:p>
        </w:tc>
        <w:tc>
          <w:tcPr>
            <w:tcW w:w="293" w:type="pct"/>
            <w:tcBorders>
              <w:top w:val="nil"/>
              <w:left w:val="nil"/>
              <w:bottom w:val="single" w:sz="4" w:space="0" w:color="auto"/>
              <w:right w:val="single" w:sz="4" w:space="0" w:color="auto"/>
            </w:tcBorders>
            <w:shd w:val="clear" w:color="auto" w:fill="auto"/>
            <w:vAlign w:val="bottom"/>
            <w:hideMark/>
          </w:tcPr>
          <w:p w14:paraId="7CF5EADA" w14:textId="77777777" w:rsidR="00782116" w:rsidRPr="00C77188" w:rsidRDefault="00782116" w:rsidP="00782116">
            <w:pPr>
              <w:rPr>
                <w:rFonts w:cstheme="minorHAnsi"/>
                <w:color w:val="000000"/>
                <w:sz w:val="18"/>
                <w:szCs w:val="18"/>
              </w:rPr>
            </w:pPr>
            <w:r w:rsidRPr="00C77188">
              <w:rPr>
                <w:rFonts w:cstheme="minorHAnsi"/>
                <w:color w:val="000000"/>
                <w:sz w:val="18"/>
                <w:szCs w:val="18"/>
              </w:rPr>
              <w:t> </w:t>
            </w:r>
          </w:p>
        </w:tc>
        <w:tc>
          <w:tcPr>
            <w:tcW w:w="237" w:type="pct"/>
            <w:tcBorders>
              <w:top w:val="nil"/>
              <w:left w:val="nil"/>
              <w:bottom w:val="single" w:sz="4" w:space="0" w:color="auto"/>
              <w:right w:val="single" w:sz="4" w:space="0" w:color="auto"/>
            </w:tcBorders>
            <w:shd w:val="clear" w:color="auto" w:fill="auto"/>
            <w:hideMark/>
          </w:tcPr>
          <w:p w14:paraId="013FB93E" w14:textId="11F17176"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280" w:type="pct"/>
            <w:tcBorders>
              <w:top w:val="nil"/>
              <w:left w:val="nil"/>
              <w:bottom w:val="single" w:sz="4" w:space="0" w:color="auto"/>
              <w:right w:val="single" w:sz="4" w:space="0" w:color="auto"/>
            </w:tcBorders>
            <w:shd w:val="clear" w:color="auto" w:fill="auto"/>
            <w:hideMark/>
          </w:tcPr>
          <w:p w14:paraId="04B21F5F" w14:textId="3E4BFCF3"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334" w:type="pct"/>
            <w:tcBorders>
              <w:top w:val="nil"/>
              <w:left w:val="nil"/>
              <w:bottom w:val="single" w:sz="4" w:space="0" w:color="auto"/>
              <w:right w:val="single" w:sz="4" w:space="0" w:color="auto"/>
            </w:tcBorders>
            <w:shd w:val="clear" w:color="auto" w:fill="auto"/>
            <w:hideMark/>
          </w:tcPr>
          <w:p w14:paraId="406A3A8F" w14:textId="321B126A"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274" w:type="pct"/>
            <w:tcBorders>
              <w:top w:val="nil"/>
              <w:left w:val="nil"/>
              <w:bottom w:val="single" w:sz="4" w:space="0" w:color="auto"/>
              <w:right w:val="single" w:sz="4" w:space="0" w:color="auto"/>
            </w:tcBorders>
            <w:shd w:val="clear" w:color="auto" w:fill="auto"/>
            <w:hideMark/>
          </w:tcPr>
          <w:p w14:paraId="46554404" w14:textId="5B115F6F"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303" w:type="pct"/>
            <w:tcBorders>
              <w:top w:val="nil"/>
              <w:left w:val="nil"/>
              <w:bottom w:val="single" w:sz="4" w:space="0" w:color="auto"/>
              <w:right w:val="single" w:sz="4" w:space="0" w:color="auto"/>
            </w:tcBorders>
            <w:shd w:val="clear" w:color="auto" w:fill="auto"/>
            <w:hideMark/>
          </w:tcPr>
          <w:p w14:paraId="501F33A8" w14:textId="1D3B671E"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300" w:type="pct"/>
            <w:tcBorders>
              <w:top w:val="nil"/>
              <w:left w:val="nil"/>
              <w:bottom w:val="single" w:sz="4" w:space="0" w:color="auto"/>
              <w:right w:val="single" w:sz="4" w:space="0" w:color="auto"/>
            </w:tcBorders>
            <w:shd w:val="clear" w:color="auto" w:fill="auto"/>
            <w:hideMark/>
          </w:tcPr>
          <w:p w14:paraId="580D8494" w14:textId="3074DE52"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356" w:type="pct"/>
            <w:tcBorders>
              <w:top w:val="nil"/>
              <w:left w:val="nil"/>
              <w:bottom w:val="single" w:sz="4" w:space="0" w:color="auto"/>
              <w:right w:val="single" w:sz="4" w:space="0" w:color="auto"/>
            </w:tcBorders>
            <w:shd w:val="clear" w:color="auto" w:fill="auto"/>
            <w:hideMark/>
          </w:tcPr>
          <w:p w14:paraId="19A405B9" w14:textId="1BD662F8"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291" w:type="pct"/>
            <w:tcBorders>
              <w:top w:val="nil"/>
              <w:left w:val="nil"/>
              <w:bottom w:val="single" w:sz="4" w:space="0" w:color="auto"/>
              <w:right w:val="single" w:sz="4" w:space="0" w:color="auto"/>
            </w:tcBorders>
            <w:shd w:val="clear" w:color="auto" w:fill="auto"/>
            <w:hideMark/>
          </w:tcPr>
          <w:p w14:paraId="447C4986" w14:textId="5EB13F7D"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r>
      <w:tr w:rsidR="009634BE" w:rsidRPr="00C77188" w14:paraId="1A8C06C9" w14:textId="77777777" w:rsidTr="009634BE">
        <w:trPr>
          <w:trHeight w:val="330"/>
        </w:trPr>
        <w:tc>
          <w:tcPr>
            <w:tcW w:w="239" w:type="pct"/>
            <w:tcBorders>
              <w:top w:val="nil"/>
              <w:left w:val="single" w:sz="4" w:space="0" w:color="auto"/>
              <w:bottom w:val="single" w:sz="4" w:space="0" w:color="auto"/>
              <w:right w:val="single" w:sz="4" w:space="0" w:color="auto"/>
            </w:tcBorders>
            <w:shd w:val="clear" w:color="auto" w:fill="auto"/>
            <w:hideMark/>
          </w:tcPr>
          <w:p w14:paraId="54F18900" w14:textId="5EB3AFB1" w:rsidR="00782116" w:rsidRPr="00C77188" w:rsidRDefault="00782116" w:rsidP="00782116">
            <w:pPr>
              <w:rPr>
                <w:rFonts w:cstheme="minorHAnsi"/>
                <w:color w:val="000000"/>
                <w:sz w:val="18"/>
                <w:szCs w:val="18"/>
              </w:rPr>
            </w:pPr>
            <w:r w:rsidRPr="00AE2427">
              <w:rPr>
                <w:rFonts w:cstheme="minorHAnsi"/>
                <w:color w:val="000000"/>
                <w:sz w:val="18"/>
                <w:szCs w:val="18"/>
              </w:rPr>
              <w:t>R____</w:t>
            </w:r>
          </w:p>
        </w:tc>
        <w:tc>
          <w:tcPr>
            <w:tcW w:w="492" w:type="pct"/>
            <w:tcBorders>
              <w:top w:val="nil"/>
              <w:left w:val="nil"/>
              <w:bottom w:val="single" w:sz="4" w:space="0" w:color="auto"/>
              <w:right w:val="single" w:sz="4" w:space="0" w:color="auto"/>
            </w:tcBorders>
            <w:shd w:val="clear" w:color="auto" w:fill="auto"/>
            <w:vAlign w:val="bottom"/>
            <w:hideMark/>
          </w:tcPr>
          <w:p w14:paraId="5121A821" w14:textId="77777777" w:rsidR="00782116" w:rsidRPr="00C77188" w:rsidRDefault="00782116" w:rsidP="00782116">
            <w:pPr>
              <w:rPr>
                <w:rFonts w:cstheme="minorHAnsi"/>
                <w:color w:val="000000"/>
                <w:sz w:val="18"/>
                <w:szCs w:val="18"/>
              </w:rPr>
            </w:pPr>
            <w:r w:rsidRPr="00C77188">
              <w:rPr>
                <w:rFonts w:cstheme="minorHAnsi"/>
                <w:color w:val="000000"/>
                <w:sz w:val="18"/>
                <w:szCs w:val="18"/>
              </w:rPr>
              <w:t> </w:t>
            </w:r>
          </w:p>
        </w:tc>
        <w:tc>
          <w:tcPr>
            <w:tcW w:w="334" w:type="pct"/>
            <w:tcBorders>
              <w:top w:val="nil"/>
              <w:left w:val="nil"/>
              <w:bottom w:val="single" w:sz="4" w:space="0" w:color="auto"/>
              <w:right w:val="single" w:sz="4" w:space="0" w:color="auto"/>
            </w:tcBorders>
            <w:shd w:val="clear" w:color="auto" w:fill="auto"/>
            <w:hideMark/>
          </w:tcPr>
          <w:p w14:paraId="133BDFBE" w14:textId="08FFDD30" w:rsidR="00782116" w:rsidRPr="00C77188" w:rsidRDefault="00782116" w:rsidP="00782116">
            <w:pPr>
              <w:jc w:val="center"/>
              <w:rPr>
                <w:rFonts w:cstheme="minorHAnsi"/>
                <w:color w:val="000000"/>
                <w:sz w:val="18"/>
                <w:szCs w:val="18"/>
              </w:rPr>
            </w:pPr>
            <w:r w:rsidRPr="00430F80">
              <w:rPr>
                <w:rFonts w:cstheme="minorHAnsi"/>
                <w:color w:val="000000"/>
                <w:sz w:val="18"/>
                <w:szCs w:val="18"/>
              </w:rPr>
              <w:sym w:font="AIGDT" w:char="F06F"/>
            </w:r>
          </w:p>
        </w:tc>
        <w:tc>
          <w:tcPr>
            <w:tcW w:w="326" w:type="pct"/>
            <w:tcBorders>
              <w:top w:val="nil"/>
              <w:left w:val="nil"/>
              <w:bottom w:val="single" w:sz="4" w:space="0" w:color="auto"/>
              <w:right w:val="single" w:sz="4" w:space="0" w:color="auto"/>
            </w:tcBorders>
            <w:shd w:val="clear" w:color="auto" w:fill="auto"/>
            <w:hideMark/>
          </w:tcPr>
          <w:p w14:paraId="7B03491F" w14:textId="258C3ED4" w:rsidR="00782116" w:rsidRPr="00C77188" w:rsidRDefault="00782116" w:rsidP="00782116">
            <w:pPr>
              <w:jc w:val="center"/>
              <w:rPr>
                <w:rFonts w:cstheme="minorHAnsi"/>
                <w:color w:val="000000"/>
                <w:sz w:val="18"/>
                <w:szCs w:val="18"/>
              </w:rPr>
            </w:pPr>
            <w:r w:rsidRPr="00430F80">
              <w:rPr>
                <w:rFonts w:cstheme="minorHAnsi"/>
                <w:color w:val="000000"/>
                <w:sz w:val="18"/>
                <w:szCs w:val="18"/>
              </w:rPr>
              <w:sym w:font="AIGDT" w:char="F06F"/>
            </w:r>
          </w:p>
        </w:tc>
        <w:tc>
          <w:tcPr>
            <w:tcW w:w="281" w:type="pct"/>
            <w:tcBorders>
              <w:top w:val="nil"/>
              <w:left w:val="nil"/>
              <w:bottom w:val="single" w:sz="4" w:space="0" w:color="auto"/>
              <w:right w:val="single" w:sz="4" w:space="0" w:color="auto"/>
            </w:tcBorders>
            <w:shd w:val="clear" w:color="auto" w:fill="auto"/>
            <w:vAlign w:val="bottom"/>
            <w:hideMark/>
          </w:tcPr>
          <w:p w14:paraId="481926F1" w14:textId="77777777" w:rsidR="00782116" w:rsidRPr="00C77188" w:rsidRDefault="00782116" w:rsidP="00782116">
            <w:pPr>
              <w:rPr>
                <w:rFonts w:cstheme="minorHAnsi"/>
                <w:color w:val="000000"/>
                <w:sz w:val="18"/>
                <w:szCs w:val="18"/>
              </w:rPr>
            </w:pPr>
            <w:r w:rsidRPr="00C77188">
              <w:rPr>
                <w:rFonts w:cstheme="minorHAnsi"/>
                <w:color w:val="000000"/>
                <w:sz w:val="18"/>
                <w:szCs w:val="18"/>
              </w:rPr>
              <w:t> </w:t>
            </w:r>
          </w:p>
        </w:tc>
        <w:tc>
          <w:tcPr>
            <w:tcW w:w="334" w:type="pct"/>
            <w:tcBorders>
              <w:top w:val="nil"/>
              <w:left w:val="nil"/>
              <w:bottom w:val="single" w:sz="4" w:space="0" w:color="auto"/>
              <w:right w:val="single" w:sz="4" w:space="0" w:color="auto"/>
            </w:tcBorders>
            <w:shd w:val="clear" w:color="auto" w:fill="auto"/>
            <w:hideMark/>
          </w:tcPr>
          <w:p w14:paraId="07F7CEFC" w14:textId="4E7114BC" w:rsidR="00782116" w:rsidRPr="00C77188" w:rsidRDefault="00782116" w:rsidP="00782116">
            <w:pPr>
              <w:jc w:val="center"/>
              <w:rPr>
                <w:rFonts w:cstheme="minorHAnsi"/>
                <w:color w:val="000000"/>
                <w:sz w:val="18"/>
                <w:szCs w:val="18"/>
              </w:rPr>
            </w:pPr>
            <w:r w:rsidRPr="00A457B9">
              <w:rPr>
                <w:rFonts w:cstheme="minorHAnsi"/>
                <w:color w:val="000000"/>
                <w:sz w:val="18"/>
                <w:szCs w:val="18"/>
              </w:rPr>
              <w:sym w:font="AIGDT" w:char="F06F"/>
            </w:r>
          </w:p>
        </w:tc>
        <w:tc>
          <w:tcPr>
            <w:tcW w:w="326" w:type="pct"/>
            <w:tcBorders>
              <w:top w:val="nil"/>
              <w:left w:val="nil"/>
              <w:bottom w:val="single" w:sz="4" w:space="0" w:color="auto"/>
              <w:right w:val="single" w:sz="4" w:space="0" w:color="auto"/>
            </w:tcBorders>
            <w:shd w:val="clear" w:color="auto" w:fill="auto"/>
            <w:hideMark/>
          </w:tcPr>
          <w:p w14:paraId="48CC4E72" w14:textId="7D7670DB" w:rsidR="00782116" w:rsidRPr="00C77188" w:rsidRDefault="00782116" w:rsidP="00782116">
            <w:pPr>
              <w:jc w:val="center"/>
              <w:rPr>
                <w:rFonts w:cstheme="minorHAnsi"/>
                <w:color w:val="000000"/>
                <w:sz w:val="18"/>
                <w:szCs w:val="18"/>
              </w:rPr>
            </w:pPr>
            <w:r w:rsidRPr="00A457B9">
              <w:rPr>
                <w:rFonts w:cstheme="minorHAnsi"/>
                <w:color w:val="000000"/>
                <w:sz w:val="18"/>
                <w:szCs w:val="18"/>
              </w:rPr>
              <w:sym w:font="AIGDT" w:char="F06F"/>
            </w:r>
          </w:p>
        </w:tc>
        <w:tc>
          <w:tcPr>
            <w:tcW w:w="293" w:type="pct"/>
            <w:tcBorders>
              <w:top w:val="nil"/>
              <w:left w:val="nil"/>
              <w:bottom w:val="single" w:sz="4" w:space="0" w:color="auto"/>
              <w:right w:val="single" w:sz="4" w:space="0" w:color="auto"/>
            </w:tcBorders>
            <w:shd w:val="clear" w:color="auto" w:fill="auto"/>
            <w:vAlign w:val="bottom"/>
            <w:hideMark/>
          </w:tcPr>
          <w:p w14:paraId="60EA4E65" w14:textId="77777777" w:rsidR="00782116" w:rsidRPr="00C77188" w:rsidRDefault="00782116" w:rsidP="00782116">
            <w:pPr>
              <w:rPr>
                <w:rFonts w:cstheme="minorHAnsi"/>
                <w:color w:val="000000"/>
                <w:sz w:val="18"/>
                <w:szCs w:val="18"/>
              </w:rPr>
            </w:pPr>
            <w:r w:rsidRPr="00C77188">
              <w:rPr>
                <w:rFonts w:cstheme="minorHAnsi"/>
                <w:color w:val="000000"/>
                <w:sz w:val="18"/>
                <w:szCs w:val="18"/>
              </w:rPr>
              <w:t> </w:t>
            </w:r>
          </w:p>
        </w:tc>
        <w:tc>
          <w:tcPr>
            <w:tcW w:w="237" w:type="pct"/>
            <w:tcBorders>
              <w:top w:val="nil"/>
              <w:left w:val="nil"/>
              <w:bottom w:val="single" w:sz="4" w:space="0" w:color="auto"/>
              <w:right w:val="single" w:sz="4" w:space="0" w:color="auto"/>
            </w:tcBorders>
            <w:shd w:val="clear" w:color="auto" w:fill="auto"/>
            <w:hideMark/>
          </w:tcPr>
          <w:p w14:paraId="17CE5083" w14:textId="1DF071AB"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280" w:type="pct"/>
            <w:tcBorders>
              <w:top w:val="nil"/>
              <w:left w:val="nil"/>
              <w:bottom w:val="single" w:sz="4" w:space="0" w:color="auto"/>
              <w:right w:val="single" w:sz="4" w:space="0" w:color="auto"/>
            </w:tcBorders>
            <w:shd w:val="clear" w:color="auto" w:fill="auto"/>
            <w:hideMark/>
          </w:tcPr>
          <w:p w14:paraId="60F36091" w14:textId="4FE6E18C"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334" w:type="pct"/>
            <w:tcBorders>
              <w:top w:val="nil"/>
              <w:left w:val="nil"/>
              <w:bottom w:val="single" w:sz="4" w:space="0" w:color="auto"/>
              <w:right w:val="single" w:sz="4" w:space="0" w:color="auto"/>
            </w:tcBorders>
            <w:shd w:val="clear" w:color="auto" w:fill="auto"/>
            <w:hideMark/>
          </w:tcPr>
          <w:p w14:paraId="73CC969B" w14:textId="78F521E6"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274" w:type="pct"/>
            <w:tcBorders>
              <w:top w:val="nil"/>
              <w:left w:val="nil"/>
              <w:bottom w:val="single" w:sz="4" w:space="0" w:color="auto"/>
              <w:right w:val="single" w:sz="4" w:space="0" w:color="auto"/>
            </w:tcBorders>
            <w:shd w:val="clear" w:color="auto" w:fill="auto"/>
            <w:hideMark/>
          </w:tcPr>
          <w:p w14:paraId="0ABAA2C9" w14:textId="0AD7F5D9"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303" w:type="pct"/>
            <w:tcBorders>
              <w:top w:val="nil"/>
              <w:left w:val="nil"/>
              <w:bottom w:val="single" w:sz="4" w:space="0" w:color="auto"/>
              <w:right w:val="single" w:sz="4" w:space="0" w:color="auto"/>
            </w:tcBorders>
            <w:shd w:val="clear" w:color="auto" w:fill="auto"/>
            <w:hideMark/>
          </w:tcPr>
          <w:p w14:paraId="3503B0D8" w14:textId="24C30591"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300" w:type="pct"/>
            <w:tcBorders>
              <w:top w:val="nil"/>
              <w:left w:val="nil"/>
              <w:bottom w:val="single" w:sz="4" w:space="0" w:color="auto"/>
              <w:right w:val="single" w:sz="4" w:space="0" w:color="auto"/>
            </w:tcBorders>
            <w:shd w:val="clear" w:color="auto" w:fill="auto"/>
            <w:hideMark/>
          </w:tcPr>
          <w:p w14:paraId="69A40E4E" w14:textId="2465F40F"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356" w:type="pct"/>
            <w:tcBorders>
              <w:top w:val="nil"/>
              <w:left w:val="nil"/>
              <w:bottom w:val="single" w:sz="4" w:space="0" w:color="auto"/>
              <w:right w:val="single" w:sz="4" w:space="0" w:color="auto"/>
            </w:tcBorders>
            <w:shd w:val="clear" w:color="auto" w:fill="auto"/>
            <w:hideMark/>
          </w:tcPr>
          <w:p w14:paraId="55C5BD3F" w14:textId="27191B68"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291" w:type="pct"/>
            <w:tcBorders>
              <w:top w:val="nil"/>
              <w:left w:val="nil"/>
              <w:bottom w:val="single" w:sz="4" w:space="0" w:color="auto"/>
              <w:right w:val="single" w:sz="4" w:space="0" w:color="auto"/>
            </w:tcBorders>
            <w:shd w:val="clear" w:color="auto" w:fill="auto"/>
            <w:hideMark/>
          </w:tcPr>
          <w:p w14:paraId="1DF9FDD8" w14:textId="60124A9A"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r>
      <w:tr w:rsidR="009634BE" w:rsidRPr="00C77188" w14:paraId="48EB5665" w14:textId="77777777" w:rsidTr="009634BE">
        <w:trPr>
          <w:trHeight w:val="300"/>
        </w:trPr>
        <w:tc>
          <w:tcPr>
            <w:tcW w:w="239" w:type="pct"/>
            <w:tcBorders>
              <w:top w:val="nil"/>
              <w:left w:val="single" w:sz="4" w:space="0" w:color="auto"/>
              <w:bottom w:val="single" w:sz="4" w:space="0" w:color="auto"/>
              <w:right w:val="single" w:sz="4" w:space="0" w:color="auto"/>
            </w:tcBorders>
            <w:shd w:val="clear" w:color="auto" w:fill="auto"/>
            <w:hideMark/>
          </w:tcPr>
          <w:p w14:paraId="08ED1328" w14:textId="69260CDD" w:rsidR="00782116" w:rsidRPr="00C77188" w:rsidRDefault="00782116" w:rsidP="00782116">
            <w:pPr>
              <w:rPr>
                <w:rFonts w:cstheme="minorHAnsi"/>
                <w:color w:val="000000"/>
                <w:sz w:val="18"/>
                <w:szCs w:val="18"/>
              </w:rPr>
            </w:pPr>
            <w:r w:rsidRPr="00AE2427">
              <w:rPr>
                <w:rFonts w:cstheme="minorHAnsi"/>
                <w:color w:val="000000"/>
                <w:sz w:val="18"/>
                <w:szCs w:val="18"/>
              </w:rPr>
              <w:t>R____</w:t>
            </w:r>
          </w:p>
        </w:tc>
        <w:tc>
          <w:tcPr>
            <w:tcW w:w="492" w:type="pct"/>
            <w:tcBorders>
              <w:top w:val="nil"/>
              <w:left w:val="nil"/>
              <w:bottom w:val="single" w:sz="4" w:space="0" w:color="auto"/>
              <w:right w:val="single" w:sz="4" w:space="0" w:color="auto"/>
            </w:tcBorders>
            <w:shd w:val="clear" w:color="auto" w:fill="auto"/>
            <w:vAlign w:val="bottom"/>
            <w:hideMark/>
          </w:tcPr>
          <w:p w14:paraId="0A04999C" w14:textId="77777777" w:rsidR="00782116" w:rsidRPr="00C77188" w:rsidRDefault="00782116" w:rsidP="00782116">
            <w:pPr>
              <w:rPr>
                <w:rFonts w:cstheme="minorHAnsi"/>
                <w:color w:val="000000"/>
                <w:sz w:val="18"/>
                <w:szCs w:val="18"/>
              </w:rPr>
            </w:pPr>
            <w:r w:rsidRPr="00C77188">
              <w:rPr>
                <w:rFonts w:cstheme="minorHAnsi"/>
                <w:color w:val="000000"/>
                <w:sz w:val="18"/>
                <w:szCs w:val="18"/>
              </w:rPr>
              <w:t> </w:t>
            </w:r>
          </w:p>
        </w:tc>
        <w:tc>
          <w:tcPr>
            <w:tcW w:w="334" w:type="pct"/>
            <w:tcBorders>
              <w:top w:val="nil"/>
              <w:left w:val="nil"/>
              <w:bottom w:val="single" w:sz="4" w:space="0" w:color="auto"/>
              <w:right w:val="single" w:sz="4" w:space="0" w:color="auto"/>
            </w:tcBorders>
            <w:shd w:val="clear" w:color="auto" w:fill="auto"/>
            <w:hideMark/>
          </w:tcPr>
          <w:p w14:paraId="6D85B25D" w14:textId="410CC7A2" w:rsidR="00782116" w:rsidRPr="00C77188" w:rsidRDefault="00782116" w:rsidP="00782116">
            <w:pPr>
              <w:jc w:val="center"/>
              <w:rPr>
                <w:rFonts w:cstheme="minorHAnsi"/>
                <w:color w:val="000000"/>
                <w:sz w:val="18"/>
                <w:szCs w:val="18"/>
              </w:rPr>
            </w:pPr>
            <w:r w:rsidRPr="00430F80">
              <w:rPr>
                <w:rFonts w:cstheme="minorHAnsi"/>
                <w:color w:val="000000"/>
                <w:sz w:val="18"/>
                <w:szCs w:val="18"/>
              </w:rPr>
              <w:sym w:font="AIGDT" w:char="F06F"/>
            </w:r>
          </w:p>
        </w:tc>
        <w:tc>
          <w:tcPr>
            <w:tcW w:w="326" w:type="pct"/>
            <w:tcBorders>
              <w:top w:val="nil"/>
              <w:left w:val="nil"/>
              <w:bottom w:val="single" w:sz="4" w:space="0" w:color="auto"/>
              <w:right w:val="single" w:sz="4" w:space="0" w:color="auto"/>
            </w:tcBorders>
            <w:shd w:val="clear" w:color="auto" w:fill="auto"/>
            <w:hideMark/>
          </w:tcPr>
          <w:p w14:paraId="3D187892" w14:textId="5CB78566" w:rsidR="00782116" w:rsidRPr="00C77188" w:rsidRDefault="00782116" w:rsidP="00782116">
            <w:pPr>
              <w:jc w:val="center"/>
              <w:rPr>
                <w:rFonts w:cstheme="minorHAnsi"/>
                <w:color w:val="000000"/>
                <w:sz w:val="18"/>
                <w:szCs w:val="18"/>
              </w:rPr>
            </w:pPr>
            <w:r w:rsidRPr="00430F80">
              <w:rPr>
                <w:rFonts w:cstheme="minorHAnsi"/>
                <w:color w:val="000000"/>
                <w:sz w:val="18"/>
                <w:szCs w:val="18"/>
              </w:rPr>
              <w:sym w:font="AIGDT" w:char="F06F"/>
            </w:r>
          </w:p>
        </w:tc>
        <w:tc>
          <w:tcPr>
            <w:tcW w:w="281" w:type="pct"/>
            <w:tcBorders>
              <w:top w:val="nil"/>
              <w:left w:val="nil"/>
              <w:bottom w:val="single" w:sz="4" w:space="0" w:color="auto"/>
              <w:right w:val="single" w:sz="4" w:space="0" w:color="auto"/>
            </w:tcBorders>
            <w:shd w:val="clear" w:color="auto" w:fill="auto"/>
            <w:vAlign w:val="bottom"/>
            <w:hideMark/>
          </w:tcPr>
          <w:p w14:paraId="6ED64A55" w14:textId="77777777" w:rsidR="00782116" w:rsidRPr="00C77188" w:rsidRDefault="00782116" w:rsidP="00782116">
            <w:pPr>
              <w:rPr>
                <w:rFonts w:cstheme="minorHAnsi"/>
                <w:color w:val="000000"/>
                <w:sz w:val="18"/>
                <w:szCs w:val="18"/>
              </w:rPr>
            </w:pPr>
            <w:r w:rsidRPr="00C77188">
              <w:rPr>
                <w:rFonts w:cstheme="minorHAnsi"/>
                <w:color w:val="000000"/>
                <w:sz w:val="18"/>
                <w:szCs w:val="18"/>
              </w:rPr>
              <w:t> </w:t>
            </w:r>
          </w:p>
        </w:tc>
        <w:tc>
          <w:tcPr>
            <w:tcW w:w="334" w:type="pct"/>
            <w:tcBorders>
              <w:top w:val="nil"/>
              <w:left w:val="nil"/>
              <w:bottom w:val="single" w:sz="4" w:space="0" w:color="auto"/>
              <w:right w:val="single" w:sz="4" w:space="0" w:color="auto"/>
            </w:tcBorders>
            <w:shd w:val="clear" w:color="auto" w:fill="auto"/>
            <w:hideMark/>
          </w:tcPr>
          <w:p w14:paraId="2DEEA228" w14:textId="0EEB4C92" w:rsidR="00782116" w:rsidRPr="00C77188" w:rsidRDefault="00782116" w:rsidP="00782116">
            <w:pPr>
              <w:jc w:val="center"/>
              <w:rPr>
                <w:rFonts w:cstheme="minorHAnsi"/>
                <w:color w:val="000000"/>
                <w:sz w:val="18"/>
                <w:szCs w:val="18"/>
              </w:rPr>
            </w:pPr>
            <w:r w:rsidRPr="00A457B9">
              <w:rPr>
                <w:rFonts w:cstheme="minorHAnsi"/>
                <w:color w:val="000000"/>
                <w:sz w:val="18"/>
                <w:szCs w:val="18"/>
              </w:rPr>
              <w:sym w:font="AIGDT" w:char="F06F"/>
            </w:r>
          </w:p>
        </w:tc>
        <w:tc>
          <w:tcPr>
            <w:tcW w:w="326" w:type="pct"/>
            <w:tcBorders>
              <w:top w:val="nil"/>
              <w:left w:val="nil"/>
              <w:bottom w:val="single" w:sz="4" w:space="0" w:color="auto"/>
              <w:right w:val="single" w:sz="4" w:space="0" w:color="auto"/>
            </w:tcBorders>
            <w:shd w:val="clear" w:color="auto" w:fill="auto"/>
            <w:hideMark/>
          </w:tcPr>
          <w:p w14:paraId="36CF9500" w14:textId="4A12CC8E" w:rsidR="00782116" w:rsidRPr="00C77188" w:rsidRDefault="00782116" w:rsidP="00782116">
            <w:pPr>
              <w:jc w:val="center"/>
              <w:rPr>
                <w:rFonts w:cstheme="minorHAnsi"/>
                <w:color w:val="000000"/>
                <w:sz w:val="18"/>
                <w:szCs w:val="18"/>
              </w:rPr>
            </w:pPr>
            <w:r w:rsidRPr="00A457B9">
              <w:rPr>
                <w:rFonts w:cstheme="minorHAnsi"/>
                <w:color w:val="000000"/>
                <w:sz w:val="18"/>
                <w:szCs w:val="18"/>
              </w:rPr>
              <w:sym w:font="AIGDT" w:char="F06F"/>
            </w:r>
          </w:p>
        </w:tc>
        <w:tc>
          <w:tcPr>
            <w:tcW w:w="293" w:type="pct"/>
            <w:tcBorders>
              <w:top w:val="nil"/>
              <w:left w:val="nil"/>
              <w:bottom w:val="single" w:sz="4" w:space="0" w:color="auto"/>
              <w:right w:val="single" w:sz="4" w:space="0" w:color="auto"/>
            </w:tcBorders>
            <w:shd w:val="clear" w:color="auto" w:fill="auto"/>
            <w:vAlign w:val="bottom"/>
            <w:hideMark/>
          </w:tcPr>
          <w:p w14:paraId="5493EAE1" w14:textId="77777777" w:rsidR="00782116" w:rsidRPr="00C77188" w:rsidRDefault="00782116" w:rsidP="00782116">
            <w:pPr>
              <w:rPr>
                <w:rFonts w:cstheme="minorHAnsi"/>
                <w:color w:val="000000"/>
                <w:sz w:val="18"/>
                <w:szCs w:val="18"/>
              </w:rPr>
            </w:pPr>
            <w:r w:rsidRPr="00C77188">
              <w:rPr>
                <w:rFonts w:cstheme="minorHAnsi"/>
                <w:color w:val="000000"/>
                <w:sz w:val="18"/>
                <w:szCs w:val="18"/>
              </w:rPr>
              <w:t> </w:t>
            </w:r>
          </w:p>
        </w:tc>
        <w:tc>
          <w:tcPr>
            <w:tcW w:w="237" w:type="pct"/>
            <w:tcBorders>
              <w:top w:val="nil"/>
              <w:left w:val="nil"/>
              <w:bottom w:val="single" w:sz="4" w:space="0" w:color="auto"/>
              <w:right w:val="single" w:sz="4" w:space="0" w:color="auto"/>
            </w:tcBorders>
            <w:shd w:val="clear" w:color="auto" w:fill="auto"/>
            <w:hideMark/>
          </w:tcPr>
          <w:p w14:paraId="49A69753" w14:textId="7F943CDA"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280" w:type="pct"/>
            <w:tcBorders>
              <w:top w:val="nil"/>
              <w:left w:val="nil"/>
              <w:bottom w:val="single" w:sz="4" w:space="0" w:color="auto"/>
              <w:right w:val="single" w:sz="4" w:space="0" w:color="auto"/>
            </w:tcBorders>
            <w:shd w:val="clear" w:color="auto" w:fill="auto"/>
            <w:hideMark/>
          </w:tcPr>
          <w:p w14:paraId="17081FF9" w14:textId="0D7DD87C"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334" w:type="pct"/>
            <w:tcBorders>
              <w:top w:val="nil"/>
              <w:left w:val="nil"/>
              <w:bottom w:val="single" w:sz="4" w:space="0" w:color="auto"/>
              <w:right w:val="single" w:sz="4" w:space="0" w:color="auto"/>
            </w:tcBorders>
            <w:shd w:val="clear" w:color="auto" w:fill="auto"/>
            <w:hideMark/>
          </w:tcPr>
          <w:p w14:paraId="2DBF5E9D" w14:textId="172850C3"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274" w:type="pct"/>
            <w:tcBorders>
              <w:top w:val="nil"/>
              <w:left w:val="nil"/>
              <w:bottom w:val="single" w:sz="4" w:space="0" w:color="auto"/>
              <w:right w:val="single" w:sz="4" w:space="0" w:color="auto"/>
            </w:tcBorders>
            <w:shd w:val="clear" w:color="auto" w:fill="auto"/>
            <w:hideMark/>
          </w:tcPr>
          <w:p w14:paraId="219D67A2" w14:textId="6D07773C"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303" w:type="pct"/>
            <w:tcBorders>
              <w:top w:val="nil"/>
              <w:left w:val="nil"/>
              <w:bottom w:val="single" w:sz="4" w:space="0" w:color="auto"/>
              <w:right w:val="single" w:sz="4" w:space="0" w:color="auto"/>
            </w:tcBorders>
            <w:shd w:val="clear" w:color="auto" w:fill="auto"/>
            <w:hideMark/>
          </w:tcPr>
          <w:p w14:paraId="2E9D66FA" w14:textId="2972E1E8"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300" w:type="pct"/>
            <w:tcBorders>
              <w:top w:val="nil"/>
              <w:left w:val="nil"/>
              <w:bottom w:val="single" w:sz="4" w:space="0" w:color="auto"/>
              <w:right w:val="single" w:sz="4" w:space="0" w:color="auto"/>
            </w:tcBorders>
            <w:shd w:val="clear" w:color="auto" w:fill="auto"/>
            <w:hideMark/>
          </w:tcPr>
          <w:p w14:paraId="67845657" w14:textId="0F16789D"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356" w:type="pct"/>
            <w:tcBorders>
              <w:top w:val="nil"/>
              <w:left w:val="nil"/>
              <w:bottom w:val="single" w:sz="4" w:space="0" w:color="auto"/>
              <w:right w:val="single" w:sz="4" w:space="0" w:color="auto"/>
            </w:tcBorders>
            <w:shd w:val="clear" w:color="auto" w:fill="auto"/>
            <w:hideMark/>
          </w:tcPr>
          <w:p w14:paraId="5AF1396C" w14:textId="09008055"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c>
          <w:tcPr>
            <w:tcW w:w="291" w:type="pct"/>
            <w:tcBorders>
              <w:top w:val="nil"/>
              <w:left w:val="nil"/>
              <w:bottom w:val="single" w:sz="4" w:space="0" w:color="auto"/>
              <w:right w:val="single" w:sz="4" w:space="0" w:color="auto"/>
            </w:tcBorders>
            <w:shd w:val="clear" w:color="auto" w:fill="auto"/>
            <w:hideMark/>
          </w:tcPr>
          <w:p w14:paraId="7334BAB3" w14:textId="76662A02" w:rsidR="00782116" w:rsidRPr="00C77188" w:rsidRDefault="00782116" w:rsidP="00782116">
            <w:pPr>
              <w:jc w:val="center"/>
              <w:rPr>
                <w:rFonts w:cstheme="minorHAnsi"/>
                <w:color w:val="000000"/>
                <w:sz w:val="18"/>
                <w:szCs w:val="18"/>
              </w:rPr>
            </w:pPr>
            <w:r w:rsidRPr="00580327">
              <w:rPr>
                <w:rFonts w:cstheme="minorHAnsi"/>
                <w:color w:val="000000"/>
                <w:sz w:val="18"/>
                <w:szCs w:val="18"/>
              </w:rPr>
              <w:sym w:font="AIGDT" w:char="F06F"/>
            </w:r>
          </w:p>
        </w:tc>
      </w:tr>
    </w:tbl>
    <w:p w14:paraId="249F6A03" w14:textId="7C354228" w:rsidR="002535D0" w:rsidRPr="000A0763" w:rsidRDefault="00C77188" w:rsidP="00A321DF">
      <w:pPr>
        <w:spacing w:after="0"/>
        <w:jc w:val="both"/>
        <w:rPr>
          <w:rFonts w:cstheme="minorHAnsi"/>
          <w:color w:val="000000"/>
          <w:sz w:val="16"/>
          <w:szCs w:val="16"/>
        </w:rPr>
      </w:pPr>
      <w:r w:rsidRPr="000A0763">
        <w:rPr>
          <w:sz w:val="20"/>
          <w:szCs w:val="20"/>
        </w:rPr>
        <w:t>*</w:t>
      </w:r>
      <w:r w:rsidRPr="000A0763">
        <w:rPr>
          <w:rFonts w:cstheme="minorHAnsi"/>
          <w:color w:val="000000"/>
          <w:sz w:val="16"/>
          <w:szCs w:val="16"/>
        </w:rPr>
        <w:t xml:space="preserve"> matuojama 500V DC megaometru, išjungus įrenginį/ measured with a 500V DC megohmmeter after switching off the unit</w:t>
      </w:r>
    </w:p>
    <w:p w14:paraId="086ADA89" w14:textId="75DB294D" w:rsidR="000A0763" w:rsidRPr="000A0763" w:rsidRDefault="000A0763" w:rsidP="00A321DF">
      <w:pPr>
        <w:spacing w:after="0"/>
        <w:jc w:val="both"/>
        <w:rPr>
          <w:sz w:val="20"/>
          <w:szCs w:val="20"/>
        </w:rPr>
      </w:pPr>
      <w:r w:rsidRPr="000A0763">
        <w:rPr>
          <w:sz w:val="20"/>
          <w:szCs w:val="20"/>
        </w:rPr>
        <w:t xml:space="preserve">* </w:t>
      </w:r>
      <w:r w:rsidRPr="000A0763">
        <w:rPr>
          <w:sz w:val="16"/>
          <w:szCs w:val="16"/>
        </w:rPr>
        <w:t xml:space="preserve">vietos pažymėtos simboliu </w:t>
      </w:r>
      <w:r w:rsidRPr="000A0763">
        <w:rPr>
          <w:sz w:val="16"/>
          <w:szCs w:val="16"/>
        </w:rPr>
        <w:sym w:font="AIGDT" w:char="F06F"/>
      </w:r>
      <w:r w:rsidRPr="000A0763">
        <w:rPr>
          <w:sz w:val="16"/>
          <w:szCs w:val="16"/>
        </w:rPr>
        <w:t xml:space="preserve">  pildomos ženklu </w:t>
      </w:r>
      <w:r w:rsidRPr="000A0763">
        <w:rPr>
          <w:sz w:val="16"/>
          <w:szCs w:val="16"/>
        </w:rPr>
        <w:sym w:font="Wingdings" w:char="F0FE"/>
      </w:r>
    </w:p>
    <w:p w14:paraId="71F17A6B" w14:textId="309B30CB" w:rsidR="00EC7194" w:rsidRDefault="001D33F6" w:rsidP="000A0763">
      <w:pPr>
        <w:spacing w:after="0"/>
        <w:ind w:firstLine="1296"/>
        <w:rPr>
          <w:b/>
          <w:i/>
          <w:sz w:val="18"/>
          <w:szCs w:val="18"/>
        </w:rPr>
      </w:pPr>
      <w:r w:rsidRPr="000A0763">
        <w:rPr>
          <w:b/>
          <w:i/>
          <w:sz w:val="18"/>
          <w:szCs w:val="18"/>
        </w:rPr>
        <w:t>Pastabos:</w:t>
      </w:r>
    </w:p>
    <w:p w14:paraId="6A08422B" w14:textId="77777777" w:rsidR="000A0763" w:rsidRPr="000A0763" w:rsidRDefault="000A0763" w:rsidP="000A0763">
      <w:pPr>
        <w:spacing w:after="0"/>
        <w:ind w:firstLine="1296"/>
        <w:rPr>
          <w:b/>
          <w:i/>
          <w:sz w:val="18"/>
          <w:szCs w:val="18"/>
        </w:rPr>
      </w:pPr>
    </w:p>
    <w:p w14:paraId="08D93636" w14:textId="6E052954" w:rsidR="004568E3" w:rsidRPr="000B4DED" w:rsidRDefault="00E83F04" w:rsidP="00A81844">
      <w:pPr>
        <w:pStyle w:val="ListParagraph"/>
        <w:spacing w:after="0"/>
        <w:ind w:left="1440"/>
      </w:pPr>
      <w:r w:rsidRPr="000B4DED">
        <w:rPr>
          <w:noProof/>
          <w:lang w:eastAsia="lt-LT"/>
        </w:rPr>
        <mc:AlternateContent>
          <mc:Choice Requires="wps">
            <w:drawing>
              <wp:anchor distT="0" distB="0" distL="114300" distR="114300" simplePos="0" relativeHeight="251716608" behindDoc="0" locked="0" layoutInCell="1" allowOverlap="1" wp14:anchorId="35D8B63F" wp14:editId="55D46427">
                <wp:simplePos x="0" y="0"/>
                <wp:positionH relativeFrom="margin">
                  <wp:posOffset>0</wp:posOffset>
                </wp:positionH>
                <wp:positionV relativeFrom="paragraph">
                  <wp:posOffset>0</wp:posOffset>
                </wp:positionV>
                <wp:extent cx="8886825" cy="0"/>
                <wp:effectExtent l="0" t="0" r="28575" b="19050"/>
                <wp:wrapNone/>
                <wp:docPr id="32" name="Straight Connector 32"/>
                <wp:cNvGraphicFramePr/>
                <a:graphic xmlns:a="http://schemas.openxmlformats.org/drawingml/2006/main">
                  <a:graphicData uri="http://schemas.microsoft.com/office/word/2010/wordprocessingShape">
                    <wps:wsp>
                      <wps:cNvCnPr/>
                      <wps:spPr>
                        <a:xfrm>
                          <a:off x="0" y="0"/>
                          <a:ext cx="8886825" cy="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E992653" id="Straight Connector 32" o:spid="_x0000_s1026" style="position:absolute;z-index:2517166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 to="69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" strokecolor="windowText" strokeweight="1pt">
                <v:stroke joinstyle="miter"/>
                <w10:wrap anchorx="margin"/>
              </v:line>
            </w:pict>
          </mc:Fallback>
        </mc:AlternateContent>
      </w:r>
    </w:p>
    <w:p w14:paraId="363D24C3" w14:textId="3D422D79" w:rsidR="009634BE" w:rsidRDefault="009634BE">
      <w:pPr>
        <w:rPr>
          <w:b/>
        </w:rPr>
      </w:pPr>
      <w:r>
        <w:rPr>
          <w:b/>
        </w:rPr>
        <w:br w:type="page"/>
      </w:r>
    </w:p>
    <w:p w14:paraId="2ED73CF8" w14:textId="77777777" w:rsidR="00E572A1" w:rsidRPr="000B4DED" w:rsidRDefault="00E572A1">
      <w:pPr>
        <w:rPr>
          <w:b/>
        </w:rPr>
      </w:pPr>
    </w:p>
    <w:p w14:paraId="4ED5E5B1" w14:textId="77777777" w:rsidR="00E572A1" w:rsidRPr="000B4DED" w:rsidRDefault="00E572A1" w:rsidP="00E572A1">
      <w:pPr>
        <w:pStyle w:val="ListParagraph"/>
        <w:spacing w:after="0"/>
        <w:ind w:left="360"/>
        <w:rPr>
          <w:b/>
        </w:rPr>
      </w:pPr>
    </w:p>
    <w:p w14:paraId="10015803" w14:textId="6BB913E5" w:rsidR="00441864" w:rsidRPr="000B4DED" w:rsidRDefault="00064770" w:rsidP="00E83F04">
      <w:pPr>
        <w:pStyle w:val="ListParagraph"/>
        <w:numPr>
          <w:ilvl w:val="0"/>
          <w:numId w:val="2"/>
        </w:numPr>
        <w:spacing w:after="0"/>
        <w:rPr>
          <w:b/>
        </w:rPr>
      </w:pPr>
      <w:r w:rsidRPr="000B4DED">
        <w:rPr>
          <w:b/>
        </w:rPr>
        <w:t xml:space="preserve">Elektromechaninių </w:t>
      </w:r>
      <w:r w:rsidR="00D630CD" w:rsidRPr="000B4DED">
        <w:rPr>
          <w:b/>
        </w:rPr>
        <w:t>(</w:t>
      </w:r>
      <w:r w:rsidR="00A81844" w:rsidRPr="000B4DED">
        <w:rPr>
          <w:b/>
        </w:rPr>
        <w:t>El.)</w:t>
      </w:r>
      <w:r w:rsidR="00D630CD" w:rsidRPr="000B4DED">
        <w:rPr>
          <w:b/>
        </w:rPr>
        <w:t xml:space="preserve"> </w:t>
      </w:r>
      <w:r w:rsidRPr="000B4DED">
        <w:rPr>
          <w:b/>
        </w:rPr>
        <w:t>relių komplektacija spinto</w:t>
      </w:r>
      <w:r w:rsidR="0045272F" w:rsidRPr="000B4DED">
        <w:rPr>
          <w:b/>
        </w:rPr>
        <w:t>s</w:t>
      </w:r>
      <w:r w:rsidRPr="000B4DED">
        <w:rPr>
          <w:b/>
        </w:rPr>
        <w:t>e</w:t>
      </w:r>
      <w:r w:rsidR="001645A4" w:rsidRPr="000B4DED">
        <w:rPr>
          <w:b/>
        </w:rPr>
        <w:t xml:space="preserve"> ir būklės įvertinimas</w:t>
      </w:r>
      <w:r w:rsidR="0045272F" w:rsidRPr="000B4DED">
        <w:rPr>
          <w:b/>
        </w:rPr>
        <w:t xml:space="preserve"> (</w:t>
      </w:r>
      <w:r w:rsidR="00CA5859" w:rsidRPr="000B4DED">
        <w:rPr>
          <w:b/>
        </w:rPr>
        <w:t>Lentelės eilučių skaičių ir bandymų apimtis koreguoti gamyklinių bandymų metu pasirinktinai, laisvai pasirenkant vertintinų įrenginių kiekį spintose</w:t>
      </w:r>
      <w:r w:rsidR="0045272F" w:rsidRPr="000B4DED">
        <w:rPr>
          <w:b/>
        </w:rPr>
        <w:t>)</w:t>
      </w:r>
      <w:r w:rsidR="00C65E7C" w:rsidRPr="000B4DED">
        <w:rPr>
          <w:b/>
        </w:rPr>
        <w:t xml:space="preserve"> / Configuration and condition assessment of electromechanical relays in the cabinets (The number of table rows and the scope of testing can be adjusted during factory tests, with the option to freely select the quantity of equipment to be assessed in the cabinets)</w:t>
      </w:r>
      <w:r w:rsidR="00EC7194" w:rsidRPr="000B4DED">
        <w:rPr>
          <w:b/>
        </w:rPr>
        <w:t>:</w:t>
      </w:r>
    </w:p>
    <w:tbl>
      <w:tblPr>
        <w:tblStyle w:val="TableGrid"/>
        <w:tblpPr w:leftFromText="180" w:rightFromText="180" w:vertAnchor="text" w:horzAnchor="margin" w:tblpY="235"/>
        <w:tblW w:w="14366" w:type="dxa"/>
        <w:tblLook w:val="04A0" w:firstRow="1" w:lastRow="0" w:firstColumn="1" w:lastColumn="0" w:noHBand="0" w:noVBand="1"/>
      </w:tblPr>
      <w:tblGrid>
        <w:gridCol w:w="1076"/>
        <w:gridCol w:w="1923"/>
        <w:gridCol w:w="1137"/>
        <w:gridCol w:w="1178"/>
        <w:gridCol w:w="1561"/>
        <w:gridCol w:w="1350"/>
        <w:gridCol w:w="2174"/>
        <w:gridCol w:w="1163"/>
        <w:gridCol w:w="1271"/>
        <w:gridCol w:w="1533"/>
      </w:tblGrid>
      <w:tr w:rsidR="009634BE" w:rsidRPr="000B4DED" w14:paraId="687DE86D" w14:textId="77777777" w:rsidTr="009634BE">
        <w:trPr>
          <w:trHeight w:val="1275"/>
        </w:trPr>
        <w:tc>
          <w:tcPr>
            <w:tcW w:w="1076" w:type="dxa"/>
            <w:vMerge w:val="restart"/>
          </w:tcPr>
          <w:p w14:paraId="64F315E7" w14:textId="77777777" w:rsidR="009634BE" w:rsidRDefault="000C32D0" w:rsidP="000C32D0">
            <w:pPr>
              <w:ind w:left="360" w:hanging="331"/>
              <w:jc w:val="both"/>
              <w:rPr>
                <w:sz w:val="16"/>
                <w:szCs w:val="16"/>
              </w:rPr>
            </w:pPr>
            <w:r w:rsidRPr="009634BE">
              <w:rPr>
                <w:sz w:val="16"/>
                <w:szCs w:val="16"/>
              </w:rPr>
              <w:t>SpintosNr.</w:t>
            </w:r>
            <w:r w:rsidR="009634BE" w:rsidRPr="009634BE">
              <w:rPr>
                <w:sz w:val="16"/>
                <w:szCs w:val="16"/>
              </w:rPr>
              <w:t>/</w:t>
            </w:r>
          </w:p>
          <w:p w14:paraId="1E9A2CE1" w14:textId="55F9A31B" w:rsidR="000C32D0" w:rsidRPr="009634BE" w:rsidRDefault="009634BE" w:rsidP="000C32D0">
            <w:pPr>
              <w:ind w:left="360" w:hanging="331"/>
              <w:jc w:val="both"/>
              <w:rPr>
                <w:sz w:val="16"/>
                <w:szCs w:val="16"/>
              </w:rPr>
            </w:pPr>
            <w:r w:rsidRPr="009634BE">
              <w:rPr>
                <w:sz w:val="16"/>
                <w:szCs w:val="16"/>
              </w:rPr>
              <w:t>Cabinet No.</w:t>
            </w:r>
          </w:p>
        </w:tc>
        <w:tc>
          <w:tcPr>
            <w:tcW w:w="1923" w:type="dxa"/>
            <w:vMerge w:val="restart"/>
          </w:tcPr>
          <w:p w14:paraId="1BB879A6" w14:textId="55F15A74" w:rsidR="000C32D0" w:rsidRPr="009634BE" w:rsidRDefault="000C32D0" w:rsidP="000C32D0">
            <w:pPr>
              <w:jc w:val="center"/>
              <w:rPr>
                <w:sz w:val="16"/>
                <w:szCs w:val="16"/>
              </w:rPr>
            </w:pPr>
            <w:r w:rsidRPr="009634BE">
              <w:rPr>
                <w:sz w:val="16"/>
                <w:szCs w:val="16"/>
              </w:rPr>
              <w:t>El. relės gamintojas ir gamyklinis pavadinimas</w:t>
            </w:r>
            <w:r w:rsidR="009634BE" w:rsidRPr="009634BE">
              <w:rPr>
                <w:sz w:val="16"/>
                <w:szCs w:val="16"/>
              </w:rPr>
              <w:t>/</w:t>
            </w:r>
            <w:r w:rsidR="009634BE" w:rsidRPr="009634BE">
              <w:rPr>
                <w:i/>
                <w:sz w:val="16"/>
                <w:szCs w:val="16"/>
              </w:rPr>
              <w:t xml:space="preserve"> Manufacturer and factory name of the electrical relay</w:t>
            </w:r>
          </w:p>
        </w:tc>
        <w:tc>
          <w:tcPr>
            <w:tcW w:w="2315" w:type="dxa"/>
            <w:gridSpan w:val="2"/>
          </w:tcPr>
          <w:p w14:paraId="7DCED709" w14:textId="261F7D6E" w:rsidR="000C32D0" w:rsidRPr="009634BE" w:rsidRDefault="000C32D0" w:rsidP="000C32D0">
            <w:pPr>
              <w:jc w:val="center"/>
              <w:rPr>
                <w:sz w:val="16"/>
                <w:szCs w:val="16"/>
              </w:rPr>
            </w:pPr>
            <w:r w:rsidRPr="009634BE">
              <w:rPr>
                <w:sz w:val="16"/>
                <w:szCs w:val="16"/>
              </w:rPr>
              <w:t>Atitinka nurodytą pasiūlyme</w:t>
            </w:r>
            <w:r w:rsidR="009634BE" w:rsidRPr="009634BE">
              <w:rPr>
                <w:sz w:val="16"/>
                <w:szCs w:val="16"/>
              </w:rPr>
              <w:t>/</w:t>
            </w:r>
            <w:r w:rsidR="009634BE" w:rsidRPr="009634BE">
              <w:rPr>
                <w:i/>
                <w:sz w:val="16"/>
                <w:szCs w:val="16"/>
              </w:rPr>
              <w:t xml:space="preserve"> Conforms to the tender</w:t>
            </w:r>
          </w:p>
        </w:tc>
        <w:tc>
          <w:tcPr>
            <w:tcW w:w="1561" w:type="dxa"/>
            <w:vMerge w:val="restart"/>
          </w:tcPr>
          <w:p w14:paraId="4A83F329" w14:textId="2E19A269" w:rsidR="000C32D0" w:rsidRPr="009634BE" w:rsidRDefault="000C32D0" w:rsidP="000C32D0">
            <w:pPr>
              <w:jc w:val="center"/>
              <w:rPr>
                <w:sz w:val="16"/>
                <w:szCs w:val="16"/>
              </w:rPr>
            </w:pPr>
            <w:r w:rsidRPr="009634BE">
              <w:rPr>
                <w:sz w:val="16"/>
                <w:szCs w:val="16"/>
              </w:rPr>
              <w:t>Žymėjimas pagal brėžinius/ projektą</w:t>
            </w:r>
            <w:r w:rsidR="009634BE" w:rsidRPr="009634BE">
              <w:rPr>
                <w:sz w:val="16"/>
                <w:szCs w:val="16"/>
              </w:rPr>
              <w:t>/ Marking in accordance with drawings/design</w:t>
            </w:r>
          </w:p>
        </w:tc>
        <w:tc>
          <w:tcPr>
            <w:tcW w:w="1350" w:type="dxa"/>
            <w:vMerge w:val="restart"/>
          </w:tcPr>
          <w:p w14:paraId="4314498E" w14:textId="77777777" w:rsidR="000C32D0" w:rsidRPr="009634BE" w:rsidRDefault="000C32D0" w:rsidP="000C32D0">
            <w:pPr>
              <w:jc w:val="center"/>
              <w:rPr>
                <w:sz w:val="16"/>
                <w:szCs w:val="16"/>
              </w:rPr>
            </w:pPr>
            <w:r w:rsidRPr="009634BE">
              <w:rPr>
                <w:sz w:val="16"/>
                <w:szCs w:val="16"/>
              </w:rPr>
              <w:t>Paskirtis</w:t>
            </w:r>
          </w:p>
          <w:p w14:paraId="7C56A85F" w14:textId="52685172" w:rsidR="000C32D0" w:rsidRPr="009634BE" w:rsidRDefault="000C32D0" w:rsidP="000C32D0">
            <w:pPr>
              <w:jc w:val="center"/>
              <w:rPr>
                <w:sz w:val="16"/>
                <w:szCs w:val="16"/>
              </w:rPr>
            </w:pPr>
            <w:r w:rsidRPr="009634BE">
              <w:rPr>
                <w:sz w:val="16"/>
                <w:szCs w:val="16"/>
              </w:rPr>
              <w:t>(Galinė, tarpinė, dvipozicinė)</w:t>
            </w:r>
            <w:r w:rsidR="009634BE" w:rsidRPr="009634BE">
              <w:rPr>
                <w:sz w:val="16"/>
                <w:szCs w:val="16"/>
              </w:rPr>
              <w:t>/</w:t>
            </w:r>
            <w:r w:rsidR="009634BE" w:rsidRPr="009634BE">
              <w:rPr>
                <w:i/>
                <w:sz w:val="16"/>
                <w:szCs w:val="16"/>
              </w:rPr>
              <w:t xml:space="preserve"> Purpose (Rear, intermediate, biposition)</w:t>
            </w:r>
          </w:p>
        </w:tc>
        <w:tc>
          <w:tcPr>
            <w:tcW w:w="2174" w:type="dxa"/>
            <w:vMerge w:val="restart"/>
          </w:tcPr>
          <w:p w14:paraId="238631E9" w14:textId="13D0BE53" w:rsidR="000C32D0" w:rsidRPr="009634BE" w:rsidRDefault="000C32D0" w:rsidP="000C32D0">
            <w:pPr>
              <w:rPr>
                <w:sz w:val="16"/>
                <w:szCs w:val="16"/>
              </w:rPr>
            </w:pPr>
            <w:r w:rsidRPr="009634BE">
              <w:rPr>
                <w:sz w:val="16"/>
                <w:szCs w:val="16"/>
              </w:rPr>
              <w:t>Patikrintas poveikis/ grįžimas</w:t>
            </w:r>
            <w:r w:rsidR="009634BE" w:rsidRPr="009634BE">
              <w:rPr>
                <w:sz w:val="16"/>
                <w:szCs w:val="16"/>
              </w:rPr>
              <w:t>/ Verified impact/return</w:t>
            </w:r>
          </w:p>
        </w:tc>
        <w:tc>
          <w:tcPr>
            <w:tcW w:w="2434" w:type="dxa"/>
            <w:gridSpan w:val="2"/>
          </w:tcPr>
          <w:p w14:paraId="6E35729C" w14:textId="7435EE8D" w:rsidR="000C32D0" w:rsidRPr="009634BE" w:rsidRDefault="000C32D0" w:rsidP="000C32D0">
            <w:pPr>
              <w:rPr>
                <w:sz w:val="16"/>
                <w:szCs w:val="16"/>
              </w:rPr>
            </w:pPr>
            <w:r w:rsidRPr="009634BE">
              <w:rPr>
                <w:sz w:val="16"/>
                <w:szCs w:val="16"/>
              </w:rPr>
              <w:t>El. relės  mechaninė būklė</w:t>
            </w:r>
            <w:r w:rsidR="009634BE" w:rsidRPr="009634BE">
              <w:rPr>
                <w:sz w:val="16"/>
                <w:szCs w:val="16"/>
              </w:rPr>
              <w:t>/</w:t>
            </w:r>
            <w:r w:rsidR="009634BE" w:rsidRPr="009634BE">
              <w:rPr>
                <w:i/>
                <w:sz w:val="16"/>
                <w:szCs w:val="16"/>
              </w:rPr>
              <w:t xml:space="preserve"> Mechanical condition of the electrical relay</w:t>
            </w:r>
          </w:p>
        </w:tc>
        <w:tc>
          <w:tcPr>
            <w:tcW w:w="1533" w:type="dxa"/>
            <w:vMerge w:val="restart"/>
          </w:tcPr>
          <w:p w14:paraId="137AC901" w14:textId="7316E6CB" w:rsidR="000C32D0" w:rsidRPr="009634BE" w:rsidRDefault="000C32D0" w:rsidP="000C32D0">
            <w:pPr>
              <w:rPr>
                <w:sz w:val="16"/>
                <w:szCs w:val="16"/>
              </w:rPr>
            </w:pPr>
            <w:r w:rsidRPr="009634BE">
              <w:rPr>
                <w:sz w:val="16"/>
                <w:szCs w:val="16"/>
              </w:rPr>
              <w:t>Pateikto įrenginio sąrankos kodas pagal jo gamintojo nomenklatūrą</w:t>
            </w:r>
            <w:r w:rsidR="009634BE" w:rsidRPr="009634BE">
              <w:rPr>
                <w:sz w:val="16"/>
                <w:szCs w:val="16"/>
              </w:rPr>
              <w:t>/ The set-up code of the delivered device according to its manufacturer’s nomenclature</w:t>
            </w:r>
          </w:p>
        </w:tc>
      </w:tr>
      <w:tr w:rsidR="009634BE" w:rsidRPr="000B4DED" w14:paraId="3BAEF3CA" w14:textId="77777777" w:rsidTr="009634BE">
        <w:trPr>
          <w:trHeight w:val="48"/>
        </w:trPr>
        <w:tc>
          <w:tcPr>
            <w:tcW w:w="1076" w:type="dxa"/>
            <w:vMerge/>
          </w:tcPr>
          <w:p w14:paraId="2067A9F3" w14:textId="77777777" w:rsidR="000C32D0" w:rsidRPr="000B4DED" w:rsidRDefault="000C32D0" w:rsidP="000C32D0">
            <w:pPr>
              <w:ind w:left="360" w:hanging="331"/>
              <w:jc w:val="both"/>
            </w:pPr>
          </w:p>
        </w:tc>
        <w:tc>
          <w:tcPr>
            <w:tcW w:w="1923" w:type="dxa"/>
            <w:vMerge/>
          </w:tcPr>
          <w:p w14:paraId="43EFA06D" w14:textId="77777777" w:rsidR="000C32D0" w:rsidRPr="000B4DED" w:rsidRDefault="000C32D0" w:rsidP="000C32D0">
            <w:pPr>
              <w:jc w:val="center"/>
            </w:pPr>
          </w:p>
        </w:tc>
        <w:tc>
          <w:tcPr>
            <w:tcW w:w="1137" w:type="dxa"/>
          </w:tcPr>
          <w:p w14:paraId="5AEA4492" w14:textId="03D38280" w:rsidR="000C32D0" w:rsidRPr="009634BE" w:rsidRDefault="000C32D0" w:rsidP="000C32D0">
            <w:pPr>
              <w:jc w:val="center"/>
              <w:rPr>
                <w:sz w:val="16"/>
                <w:szCs w:val="16"/>
              </w:rPr>
            </w:pPr>
            <w:r w:rsidRPr="009634BE">
              <w:rPr>
                <w:sz w:val="16"/>
                <w:szCs w:val="16"/>
              </w:rPr>
              <w:t xml:space="preserve">Atitinka </w:t>
            </w:r>
            <w:r w:rsidR="009634BE" w:rsidRPr="009634BE">
              <w:rPr>
                <w:sz w:val="16"/>
                <w:szCs w:val="16"/>
              </w:rPr>
              <w:t>/</w:t>
            </w:r>
            <w:r w:rsidR="009634BE" w:rsidRPr="009634BE">
              <w:rPr>
                <w:i/>
                <w:sz w:val="16"/>
                <w:szCs w:val="16"/>
              </w:rPr>
              <w:t xml:space="preserve"> Complies</w:t>
            </w:r>
          </w:p>
        </w:tc>
        <w:tc>
          <w:tcPr>
            <w:tcW w:w="1178" w:type="dxa"/>
          </w:tcPr>
          <w:p w14:paraId="78D383EC" w14:textId="4E76A29A" w:rsidR="000C32D0" w:rsidRPr="009634BE" w:rsidRDefault="009634BE" w:rsidP="000C32D0">
            <w:pPr>
              <w:jc w:val="center"/>
              <w:rPr>
                <w:sz w:val="16"/>
                <w:szCs w:val="16"/>
              </w:rPr>
            </w:pPr>
            <w:r w:rsidRPr="009634BE">
              <w:rPr>
                <w:sz w:val="16"/>
                <w:szCs w:val="16"/>
              </w:rPr>
              <w:t>N</w:t>
            </w:r>
            <w:r w:rsidR="000C32D0" w:rsidRPr="009634BE">
              <w:rPr>
                <w:sz w:val="16"/>
                <w:szCs w:val="16"/>
              </w:rPr>
              <w:t>eatitinka</w:t>
            </w:r>
            <w:r w:rsidRPr="009634BE">
              <w:rPr>
                <w:sz w:val="16"/>
                <w:szCs w:val="16"/>
              </w:rPr>
              <w:t>/</w:t>
            </w:r>
            <w:r w:rsidRPr="009634BE">
              <w:rPr>
                <w:i/>
                <w:sz w:val="16"/>
                <w:szCs w:val="16"/>
              </w:rPr>
              <w:t xml:space="preserve"> Not complies</w:t>
            </w:r>
          </w:p>
        </w:tc>
        <w:tc>
          <w:tcPr>
            <w:tcW w:w="1561" w:type="dxa"/>
            <w:vMerge/>
          </w:tcPr>
          <w:p w14:paraId="6855801C" w14:textId="75FCA85A" w:rsidR="000C32D0" w:rsidRPr="009634BE" w:rsidRDefault="000C32D0" w:rsidP="000C32D0">
            <w:pPr>
              <w:jc w:val="center"/>
              <w:rPr>
                <w:sz w:val="16"/>
                <w:szCs w:val="16"/>
              </w:rPr>
            </w:pPr>
          </w:p>
        </w:tc>
        <w:tc>
          <w:tcPr>
            <w:tcW w:w="1350" w:type="dxa"/>
            <w:vMerge/>
          </w:tcPr>
          <w:p w14:paraId="3320A1AB" w14:textId="77777777" w:rsidR="000C32D0" w:rsidRPr="009634BE" w:rsidRDefault="000C32D0" w:rsidP="000C32D0">
            <w:pPr>
              <w:jc w:val="center"/>
              <w:rPr>
                <w:sz w:val="16"/>
                <w:szCs w:val="16"/>
              </w:rPr>
            </w:pPr>
          </w:p>
        </w:tc>
        <w:tc>
          <w:tcPr>
            <w:tcW w:w="2174" w:type="dxa"/>
            <w:vMerge/>
          </w:tcPr>
          <w:p w14:paraId="05E6DB64" w14:textId="77777777" w:rsidR="000C32D0" w:rsidRPr="009634BE" w:rsidRDefault="000C32D0" w:rsidP="000C32D0">
            <w:pPr>
              <w:rPr>
                <w:sz w:val="16"/>
                <w:szCs w:val="16"/>
              </w:rPr>
            </w:pPr>
          </w:p>
        </w:tc>
        <w:tc>
          <w:tcPr>
            <w:tcW w:w="1163" w:type="dxa"/>
          </w:tcPr>
          <w:p w14:paraId="047B3CA3" w14:textId="568EFC73" w:rsidR="000C32D0" w:rsidRPr="009634BE" w:rsidRDefault="009634BE" w:rsidP="000C32D0">
            <w:pPr>
              <w:jc w:val="center"/>
              <w:rPr>
                <w:sz w:val="16"/>
                <w:szCs w:val="16"/>
              </w:rPr>
            </w:pPr>
            <w:r w:rsidRPr="009634BE">
              <w:rPr>
                <w:i/>
                <w:sz w:val="16"/>
                <w:szCs w:val="16"/>
              </w:rPr>
              <w:t>N</w:t>
            </w:r>
            <w:r w:rsidR="000C32D0" w:rsidRPr="009634BE">
              <w:rPr>
                <w:i/>
                <w:sz w:val="16"/>
                <w:szCs w:val="16"/>
              </w:rPr>
              <w:t>epažeista</w:t>
            </w:r>
            <w:r w:rsidRPr="009634BE">
              <w:rPr>
                <w:i/>
                <w:sz w:val="16"/>
                <w:szCs w:val="16"/>
              </w:rPr>
              <w:t>/ unaffected</w:t>
            </w:r>
          </w:p>
        </w:tc>
        <w:tc>
          <w:tcPr>
            <w:tcW w:w="1271" w:type="dxa"/>
          </w:tcPr>
          <w:p w14:paraId="377928E9" w14:textId="4227E1FB" w:rsidR="000C32D0" w:rsidRPr="009634BE" w:rsidRDefault="009634BE" w:rsidP="000C32D0">
            <w:pPr>
              <w:jc w:val="center"/>
              <w:rPr>
                <w:sz w:val="16"/>
                <w:szCs w:val="16"/>
              </w:rPr>
            </w:pPr>
            <w:r w:rsidRPr="009634BE">
              <w:rPr>
                <w:i/>
                <w:sz w:val="16"/>
                <w:szCs w:val="16"/>
              </w:rPr>
              <w:t>P</w:t>
            </w:r>
            <w:r w:rsidR="000C32D0" w:rsidRPr="009634BE">
              <w:rPr>
                <w:i/>
                <w:sz w:val="16"/>
                <w:szCs w:val="16"/>
              </w:rPr>
              <w:t>ažeistas</w:t>
            </w:r>
            <w:r w:rsidRPr="009634BE">
              <w:rPr>
                <w:i/>
                <w:sz w:val="16"/>
                <w:szCs w:val="16"/>
              </w:rPr>
              <w:t>/ affected</w:t>
            </w:r>
          </w:p>
        </w:tc>
        <w:tc>
          <w:tcPr>
            <w:tcW w:w="1533" w:type="dxa"/>
            <w:vMerge/>
          </w:tcPr>
          <w:p w14:paraId="06D1DA43" w14:textId="7DB58340" w:rsidR="000C32D0" w:rsidRPr="000B4DED" w:rsidRDefault="000C32D0" w:rsidP="000C32D0"/>
        </w:tc>
      </w:tr>
      <w:tr w:rsidR="009634BE" w:rsidRPr="000B4DED" w14:paraId="4D1E46CE" w14:textId="77777777" w:rsidTr="009634BE">
        <w:trPr>
          <w:trHeight w:val="247"/>
        </w:trPr>
        <w:tc>
          <w:tcPr>
            <w:tcW w:w="1076" w:type="dxa"/>
          </w:tcPr>
          <w:p w14:paraId="414A9F39" w14:textId="2139DC71" w:rsidR="000C32D0" w:rsidRPr="000B4DED" w:rsidRDefault="000C32D0" w:rsidP="000C32D0">
            <w:pPr>
              <w:ind w:left="142"/>
            </w:pPr>
            <w:r w:rsidRPr="000B4DED">
              <w:t>R___</w:t>
            </w:r>
          </w:p>
        </w:tc>
        <w:tc>
          <w:tcPr>
            <w:tcW w:w="1923" w:type="dxa"/>
          </w:tcPr>
          <w:p w14:paraId="66CB30AF" w14:textId="633081D0" w:rsidR="000C32D0" w:rsidRPr="000B4DED" w:rsidRDefault="000C32D0" w:rsidP="000C32D0">
            <w:pPr>
              <w:rPr>
                <w:i/>
                <w:sz w:val="20"/>
                <w:szCs w:val="20"/>
              </w:rPr>
            </w:pPr>
          </w:p>
        </w:tc>
        <w:tc>
          <w:tcPr>
            <w:tcW w:w="1137" w:type="dxa"/>
          </w:tcPr>
          <w:p w14:paraId="1C17A7C2" w14:textId="14737733" w:rsidR="000C32D0" w:rsidRPr="000B4DED" w:rsidRDefault="000C32D0" w:rsidP="000C32D0">
            <w:pPr>
              <w:jc w:val="center"/>
              <w:rPr>
                <w:sz w:val="20"/>
                <w:szCs w:val="20"/>
              </w:rPr>
            </w:pPr>
            <w:r>
              <w:rPr>
                <w:rFonts w:ascii="Courier New" w:hAnsi="Courier New" w:cs="Courier New"/>
                <w:sz w:val="20"/>
                <w:szCs w:val="20"/>
              </w:rPr>
              <w:t>□</w:t>
            </w:r>
          </w:p>
        </w:tc>
        <w:tc>
          <w:tcPr>
            <w:tcW w:w="1178" w:type="dxa"/>
          </w:tcPr>
          <w:p w14:paraId="2F577361" w14:textId="6988AB1F" w:rsidR="000C32D0" w:rsidRPr="000B4DED" w:rsidRDefault="000C32D0" w:rsidP="000C32D0">
            <w:pPr>
              <w:jc w:val="center"/>
              <w:rPr>
                <w:sz w:val="20"/>
                <w:szCs w:val="20"/>
              </w:rPr>
            </w:pPr>
            <w:r>
              <w:rPr>
                <w:rFonts w:ascii="Courier New" w:hAnsi="Courier New" w:cs="Courier New"/>
                <w:sz w:val="20"/>
                <w:szCs w:val="20"/>
              </w:rPr>
              <w:t>□</w:t>
            </w:r>
          </w:p>
        </w:tc>
        <w:tc>
          <w:tcPr>
            <w:tcW w:w="1561" w:type="dxa"/>
          </w:tcPr>
          <w:p w14:paraId="528B6C75" w14:textId="7F565DBF" w:rsidR="000C32D0" w:rsidRPr="000B4DED" w:rsidRDefault="000C32D0" w:rsidP="000C32D0">
            <w:pPr>
              <w:rPr>
                <w:i/>
                <w:sz w:val="20"/>
                <w:szCs w:val="20"/>
              </w:rPr>
            </w:pPr>
          </w:p>
        </w:tc>
        <w:tc>
          <w:tcPr>
            <w:tcW w:w="1350" w:type="dxa"/>
          </w:tcPr>
          <w:p w14:paraId="49CC9A12" w14:textId="7F59AA85" w:rsidR="000C32D0" w:rsidRPr="000B4DED" w:rsidRDefault="000C32D0" w:rsidP="000C32D0">
            <w:pPr>
              <w:rPr>
                <w:i/>
                <w:sz w:val="20"/>
                <w:szCs w:val="20"/>
              </w:rPr>
            </w:pPr>
          </w:p>
        </w:tc>
        <w:tc>
          <w:tcPr>
            <w:tcW w:w="2174" w:type="dxa"/>
          </w:tcPr>
          <w:p w14:paraId="493F8F03" w14:textId="77777777" w:rsidR="000C32D0" w:rsidRPr="000B4DED" w:rsidRDefault="000C32D0" w:rsidP="000C32D0">
            <w:pPr>
              <w:rPr>
                <w:i/>
                <w:sz w:val="20"/>
                <w:szCs w:val="20"/>
              </w:rPr>
            </w:pPr>
          </w:p>
        </w:tc>
        <w:tc>
          <w:tcPr>
            <w:tcW w:w="1163" w:type="dxa"/>
          </w:tcPr>
          <w:p w14:paraId="096B37C4" w14:textId="21799534" w:rsidR="000C32D0" w:rsidRPr="000B4DED" w:rsidRDefault="000C32D0" w:rsidP="000C32D0">
            <w:pPr>
              <w:jc w:val="center"/>
              <w:rPr>
                <w:i/>
                <w:sz w:val="20"/>
                <w:szCs w:val="20"/>
              </w:rPr>
            </w:pPr>
            <w:r>
              <w:rPr>
                <w:rFonts w:ascii="Courier New" w:hAnsi="Courier New" w:cs="Courier New"/>
                <w:sz w:val="20"/>
                <w:szCs w:val="20"/>
              </w:rPr>
              <w:t>□</w:t>
            </w:r>
          </w:p>
        </w:tc>
        <w:tc>
          <w:tcPr>
            <w:tcW w:w="1271" w:type="dxa"/>
          </w:tcPr>
          <w:p w14:paraId="62C38CC4" w14:textId="505DB2D9" w:rsidR="000C32D0" w:rsidRPr="000B4DED" w:rsidRDefault="000C32D0" w:rsidP="000C32D0">
            <w:pPr>
              <w:jc w:val="center"/>
              <w:rPr>
                <w:i/>
                <w:sz w:val="20"/>
                <w:szCs w:val="20"/>
              </w:rPr>
            </w:pPr>
            <w:r>
              <w:rPr>
                <w:rFonts w:ascii="Courier New" w:hAnsi="Courier New" w:cs="Courier New"/>
                <w:sz w:val="20"/>
                <w:szCs w:val="20"/>
              </w:rPr>
              <w:t>□</w:t>
            </w:r>
          </w:p>
        </w:tc>
        <w:tc>
          <w:tcPr>
            <w:tcW w:w="1533" w:type="dxa"/>
          </w:tcPr>
          <w:p w14:paraId="71470882" w14:textId="5311890D" w:rsidR="000C32D0" w:rsidRPr="000B4DED" w:rsidRDefault="000C32D0" w:rsidP="000C32D0">
            <w:pPr>
              <w:rPr>
                <w:i/>
                <w:sz w:val="20"/>
                <w:szCs w:val="20"/>
              </w:rPr>
            </w:pPr>
          </w:p>
        </w:tc>
      </w:tr>
      <w:tr w:rsidR="009634BE" w:rsidRPr="000B4DED" w14:paraId="4D99F994" w14:textId="77777777" w:rsidTr="009634BE">
        <w:trPr>
          <w:trHeight w:val="247"/>
        </w:trPr>
        <w:tc>
          <w:tcPr>
            <w:tcW w:w="1076" w:type="dxa"/>
          </w:tcPr>
          <w:p w14:paraId="1D8F361D" w14:textId="43CAA468" w:rsidR="000C32D0" w:rsidRPr="000B4DED" w:rsidRDefault="000C32D0" w:rsidP="000C32D0">
            <w:pPr>
              <w:ind w:left="142"/>
            </w:pPr>
            <w:r w:rsidRPr="000B4DED">
              <w:t>R___</w:t>
            </w:r>
          </w:p>
        </w:tc>
        <w:tc>
          <w:tcPr>
            <w:tcW w:w="1923" w:type="dxa"/>
          </w:tcPr>
          <w:p w14:paraId="1A1BB1E2" w14:textId="56F0F7E8" w:rsidR="000C32D0" w:rsidRPr="000B4DED" w:rsidRDefault="000C32D0" w:rsidP="000C32D0">
            <w:pPr>
              <w:rPr>
                <w:i/>
                <w:sz w:val="20"/>
                <w:szCs w:val="20"/>
              </w:rPr>
            </w:pPr>
          </w:p>
        </w:tc>
        <w:tc>
          <w:tcPr>
            <w:tcW w:w="1137" w:type="dxa"/>
          </w:tcPr>
          <w:p w14:paraId="3383D92F" w14:textId="3B19A78B" w:rsidR="000C32D0" w:rsidRPr="000B4DED" w:rsidRDefault="000C32D0" w:rsidP="000C32D0">
            <w:pPr>
              <w:jc w:val="center"/>
              <w:rPr>
                <w:sz w:val="20"/>
                <w:szCs w:val="20"/>
              </w:rPr>
            </w:pPr>
            <w:r>
              <w:rPr>
                <w:rFonts w:ascii="Courier New" w:hAnsi="Courier New" w:cs="Courier New"/>
                <w:sz w:val="20"/>
                <w:szCs w:val="20"/>
              </w:rPr>
              <w:t>□</w:t>
            </w:r>
          </w:p>
        </w:tc>
        <w:tc>
          <w:tcPr>
            <w:tcW w:w="1178" w:type="dxa"/>
          </w:tcPr>
          <w:p w14:paraId="63C85FDF" w14:textId="623D4CD2" w:rsidR="000C32D0" w:rsidRPr="000B4DED" w:rsidRDefault="000C32D0" w:rsidP="000C32D0">
            <w:pPr>
              <w:jc w:val="center"/>
              <w:rPr>
                <w:sz w:val="20"/>
                <w:szCs w:val="20"/>
              </w:rPr>
            </w:pPr>
            <w:r>
              <w:rPr>
                <w:rFonts w:ascii="Courier New" w:hAnsi="Courier New" w:cs="Courier New"/>
                <w:sz w:val="20"/>
                <w:szCs w:val="20"/>
              </w:rPr>
              <w:t>□</w:t>
            </w:r>
          </w:p>
        </w:tc>
        <w:tc>
          <w:tcPr>
            <w:tcW w:w="1561" w:type="dxa"/>
          </w:tcPr>
          <w:p w14:paraId="642FAEBF" w14:textId="7EDC4823" w:rsidR="000C32D0" w:rsidRPr="000B4DED" w:rsidRDefault="000C32D0" w:rsidP="000C32D0">
            <w:pPr>
              <w:rPr>
                <w:i/>
                <w:sz w:val="20"/>
                <w:szCs w:val="20"/>
              </w:rPr>
            </w:pPr>
          </w:p>
        </w:tc>
        <w:tc>
          <w:tcPr>
            <w:tcW w:w="1350" w:type="dxa"/>
          </w:tcPr>
          <w:p w14:paraId="144FCAF4" w14:textId="6028667E" w:rsidR="000C32D0" w:rsidRPr="000B4DED" w:rsidRDefault="000C32D0" w:rsidP="000C32D0">
            <w:pPr>
              <w:rPr>
                <w:sz w:val="20"/>
                <w:szCs w:val="20"/>
              </w:rPr>
            </w:pPr>
          </w:p>
        </w:tc>
        <w:tc>
          <w:tcPr>
            <w:tcW w:w="2174" w:type="dxa"/>
          </w:tcPr>
          <w:p w14:paraId="5429A5E4" w14:textId="77777777" w:rsidR="000C32D0" w:rsidRPr="000B4DED" w:rsidRDefault="000C32D0" w:rsidP="000C32D0">
            <w:pPr>
              <w:rPr>
                <w:sz w:val="20"/>
                <w:szCs w:val="20"/>
              </w:rPr>
            </w:pPr>
          </w:p>
        </w:tc>
        <w:tc>
          <w:tcPr>
            <w:tcW w:w="1163" w:type="dxa"/>
          </w:tcPr>
          <w:p w14:paraId="5CCDFEF5" w14:textId="35A30932" w:rsidR="000C32D0" w:rsidRPr="000B4DED" w:rsidRDefault="000C32D0" w:rsidP="000C32D0">
            <w:pPr>
              <w:jc w:val="center"/>
              <w:rPr>
                <w:sz w:val="20"/>
                <w:szCs w:val="20"/>
              </w:rPr>
            </w:pPr>
            <w:r>
              <w:rPr>
                <w:rFonts w:ascii="Courier New" w:hAnsi="Courier New" w:cs="Courier New"/>
                <w:sz w:val="20"/>
                <w:szCs w:val="20"/>
              </w:rPr>
              <w:t>□</w:t>
            </w:r>
          </w:p>
        </w:tc>
        <w:tc>
          <w:tcPr>
            <w:tcW w:w="1271" w:type="dxa"/>
          </w:tcPr>
          <w:p w14:paraId="330C552C" w14:textId="4AA49F40" w:rsidR="000C32D0" w:rsidRPr="000B4DED" w:rsidRDefault="000C32D0" w:rsidP="000C32D0">
            <w:pPr>
              <w:jc w:val="center"/>
              <w:rPr>
                <w:sz w:val="20"/>
                <w:szCs w:val="20"/>
              </w:rPr>
            </w:pPr>
            <w:r>
              <w:rPr>
                <w:rFonts w:ascii="Courier New" w:hAnsi="Courier New" w:cs="Courier New"/>
                <w:sz w:val="20"/>
                <w:szCs w:val="20"/>
              </w:rPr>
              <w:t>□</w:t>
            </w:r>
          </w:p>
        </w:tc>
        <w:tc>
          <w:tcPr>
            <w:tcW w:w="1533" w:type="dxa"/>
          </w:tcPr>
          <w:p w14:paraId="65BAE2C1" w14:textId="1047F19A" w:rsidR="000C32D0" w:rsidRPr="000B4DED" w:rsidRDefault="000C32D0" w:rsidP="000C32D0">
            <w:pPr>
              <w:rPr>
                <w:sz w:val="20"/>
                <w:szCs w:val="20"/>
              </w:rPr>
            </w:pPr>
          </w:p>
        </w:tc>
      </w:tr>
      <w:tr w:rsidR="009634BE" w:rsidRPr="000B4DED" w14:paraId="47FC70B9" w14:textId="77777777" w:rsidTr="009634BE">
        <w:trPr>
          <w:trHeight w:val="247"/>
        </w:trPr>
        <w:tc>
          <w:tcPr>
            <w:tcW w:w="1076" w:type="dxa"/>
          </w:tcPr>
          <w:p w14:paraId="27087916" w14:textId="5011FCF3" w:rsidR="000C32D0" w:rsidRPr="000B4DED" w:rsidRDefault="000C32D0" w:rsidP="000C32D0">
            <w:pPr>
              <w:ind w:left="142"/>
            </w:pPr>
            <w:r w:rsidRPr="000B4DED">
              <w:t>R___</w:t>
            </w:r>
          </w:p>
        </w:tc>
        <w:tc>
          <w:tcPr>
            <w:tcW w:w="1923" w:type="dxa"/>
          </w:tcPr>
          <w:p w14:paraId="0B19FE10" w14:textId="756355F8" w:rsidR="000C32D0" w:rsidRPr="000B4DED" w:rsidRDefault="000C32D0" w:rsidP="000C32D0">
            <w:pPr>
              <w:rPr>
                <w:i/>
                <w:sz w:val="20"/>
                <w:szCs w:val="20"/>
              </w:rPr>
            </w:pPr>
          </w:p>
        </w:tc>
        <w:tc>
          <w:tcPr>
            <w:tcW w:w="1137" w:type="dxa"/>
          </w:tcPr>
          <w:p w14:paraId="7F3460B5" w14:textId="3802D087" w:rsidR="000C32D0" w:rsidRPr="000B4DED" w:rsidRDefault="000C32D0" w:rsidP="000C32D0">
            <w:pPr>
              <w:jc w:val="center"/>
              <w:rPr>
                <w:sz w:val="20"/>
                <w:szCs w:val="20"/>
              </w:rPr>
            </w:pPr>
            <w:r w:rsidRPr="002F3180">
              <w:rPr>
                <w:rFonts w:ascii="Courier New" w:hAnsi="Courier New" w:cs="Courier New"/>
                <w:sz w:val="20"/>
                <w:szCs w:val="20"/>
              </w:rPr>
              <w:t>□</w:t>
            </w:r>
          </w:p>
        </w:tc>
        <w:tc>
          <w:tcPr>
            <w:tcW w:w="1178" w:type="dxa"/>
          </w:tcPr>
          <w:p w14:paraId="64F66510" w14:textId="739AD523" w:rsidR="000C32D0" w:rsidRPr="000B4DED" w:rsidRDefault="000C32D0" w:rsidP="000C32D0">
            <w:pPr>
              <w:jc w:val="center"/>
              <w:rPr>
                <w:sz w:val="20"/>
                <w:szCs w:val="20"/>
              </w:rPr>
            </w:pPr>
            <w:r w:rsidRPr="002F3180">
              <w:rPr>
                <w:rFonts w:ascii="Courier New" w:hAnsi="Courier New" w:cs="Courier New"/>
                <w:sz w:val="20"/>
                <w:szCs w:val="20"/>
              </w:rPr>
              <w:t>□</w:t>
            </w:r>
          </w:p>
        </w:tc>
        <w:tc>
          <w:tcPr>
            <w:tcW w:w="1561" w:type="dxa"/>
          </w:tcPr>
          <w:p w14:paraId="176F091A" w14:textId="10E2B996" w:rsidR="000C32D0" w:rsidRPr="000B4DED" w:rsidRDefault="000C32D0" w:rsidP="000C32D0">
            <w:pPr>
              <w:rPr>
                <w:i/>
                <w:sz w:val="20"/>
                <w:szCs w:val="20"/>
              </w:rPr>
            </w:pPr>
          </w:p>
        </w:tc>
        <w:tc>
          <w:tcPr>
            <w:tcW w:w="1350" w:type="dxa"/>
          </w:tcPr>
          <w:p w14:paraId="19BCDBFA" w14:textId="19B82F19" w:rsidR="000C32D0" w:rsidRPr="000B4DED" w:rsidRDefault="000C32D0" w:rsidP="000C32D0">
            <w:pPr>
              <w:rPr>
                <w:sz w:val="20"/>
                <w:szCs w:val="20"/>
              </w:rPr>
            </w:pPr>
          </w:p>
        </w:tc>
        <w:tc>
          <w:tcPr>
            <w:tcW w:w="2174" w:type="dxa"/>
          </w:tcPr>
          <w:p w14:paraId="7D4FBBC4" w14:textId="77777777" w:rsidR="000C32D0" w:rsidRPr="000B4DED" w:rsidRDefault="000C32D0" w:rsidP="000C32D0">
            <w:pPr>
              <w:rPr>
                <w:sz w:val="20"/>
                <w:szCs w:val="20"/>
              </w:rPr>
            </w:pPr>
          </w:p>
        </w:tc>
        <w:tc>
          <w:tcPr>
            <w:tcW w:w="1163" w:type="dxa"/>
          </w:tcPr>
          <w:p w14:paraId="76E34603" w14:textId="287E3D28" w:rsidR="000C32D0" w:rsidRPr="000B4DED" w:rsidRDefault="000C32D0" w:rsidP="000C32D0">
            <w:pPr>
              <w:jc w:val="center"/>
              <w:rPr>
                <w:sz w:val="20"/>
                <w:szCs w:val="20"/>
              </w:rPr>
            </w:pPr>
            <w:r w:rsidRPr="002F3180">
              <w:rPr>
                <w:rFonts w:ascii="Courier New" w:hAnsi="Courier New" w:cs="Courier New"/>
                <w:sz w:val="20"/>
                <w:szCs w:val="20"/>
              </w:rPr>
              <w:t>□</w:t>
            </w:r>
          </w:p>
        </w:tc>
        <w:tc>
          <w:tcPr>
            <w:tcW w:w="1271" w:type="dxa"/>
          </w:tcPr>
          <w:p w14:paraId="528A5711" w14:textId="0DFCF862" w:rsidR="000C32D0" w:rsidRPr="000B4DED" w:rsidRDefault="000C32D0" w:rsidP="000C32D0">
            <w:pPr>
              <w:jc w:val="center"/>
              <w:rPr>
                <w:sz w:val="20"/>
                <w:szCs w:val="20"/>
              </w:rPr>
            </w:pPr>
            <w:r w:rsidRPr="002F3180">
              <w:rPr>
                <w:rFonts w:ascii="Courier New" w:hAnsi="Courier New" w:cs="Courier New"/>
                <w:sz w:val="20"/>
                <w:szCs w:val="20"/>
              </w:rPr>
              <w:t>□</w:t>
            </w:r>
          </w:p>
        </w:tc>
        <w:tc>
          <w:tcPr>
            <w:tcW w:w="1533" w:type="dxa"/>
          </w:tcPr>
          <w:p w14:paraId="0801CC04" w14:textId="591D426E" w:rsidR="000C32D0" w:rsidRPr="000B4DED" w:rsidRDefault="000C32D0" w:rsidP="000C32D0">
            <w:pPr>
              <w:rPr>
                <w:sz w:val="20"/>
                <w:szCs w:val="20"/>
              </w:rPr>
            </w:pPr>
          </w:p>
        </w:tc>
      </w:tr>
      <w:tr w:rsidR="009634BE" w:rsidRPr="000B4DED" w14:paraId="7D53A991" w14:textId="77777777" w:rsidTr="009634BE">
        <w:trPr>
          <w:trHeight w:val="247"/>
        </w:trPr>
        <w:tc>
          <w:tcPr>
            <w:tcW w:w="1076" w:type="dxa"/>
          </w:tcPr>
          <w:p w14:paraId="3A7D36AF" w14:textId="5D21E7F1" w:rsidR="000C32D0" w:rsidRPr="000B4DED" w:rsidRDefault="000C32D0" w:rsidP="000C32D0">
            <w:pPr>
              <w:ind w:left="142"/>
            </w:pPr>
            <w:r w:rsidRPr="000B4DED">
              <w:t>R___</w:t>
            </w:r>
          </w:p>
        </w:tc>
        <w:tc>
          <w:tcPr>
            <w:tcW w:w="1923" w:type="dxa"/>
          </w:tcPr>
          <w:p w14:paraId="70A7AA5E" w14:textId="7EE6115D" w:rsidR="000C32D0" w:rsidRPr="000B4DED" w:rsidRDefault="000C32D0" w:rsidP="000C32D0">
            <w:pPr>
              <w:rPr>
                <w:i/>
                <w:sz w:val="20"/>
                <w:szCs w:val="20"/>
              </w:rPr>
            </w:pPr>
          </w:p>
        </w:tc>
        <w:tc>
          <w:tcPr>
            <w:tcW w:w="1137" w:type="dxa"/>
          </w:tcPr>
          <w:p w14:paraId="6B3FCD55" w14:textId="5F06A4F5" w:rsidR="000C32D0" w:rsidRPr="000B4DED" w:rsidRDefault="000C32D0" w:rsidP="000C32D0">
            <w:pPr>
              <w:jc w:val="center"/>
              <w:rPr>
                <w:sz w:val="20"/>
                <w:szCs w:val="20"/>
              </w:rPr>
            </w:pPr>
            <w:r w:rsidRPr="002F3180">
              <w:rPr>
                <w:rFonts w:ascii="Courier New" w:hAnsi="Courier New" w:cs="Courier New"/>
                <w:sz w:val="20"/>
                <w:szCs w:val="20"/>
              </w:rPr>
              <w:t>□</w:t>
            </w:r>
          </w:p>
        </w:tc>
        <w:tc>
          <w:tcPr>
            <w:tcW w:w="1178" w:type="dxa"/>
          </w:tcPr>
          <w:p w14:paraId="1467BDAD" w14:textId="15EF8279" w:rsidR="000C32D0" w:rsidRPr="000B4DED" w:rsidRDefault="000C32D0" w:rsidP="000C32D0">
            <w:pPr>
              <w:jc w:val="center"/>
              <w:rPr>
                <w:sz w:val="20"/>
                <w:szCs w:val="20"/>
              </w:rPr>
            </w:pPr>
            <w:r w:rsidRPr="002F3180">
              <w:rPr>
                <w:rFonts w:ascii="Courier New" w:hAnsi="Courier New" w:cs="Courier New"/>
                <w:sz w:val="20"/>
                <w:szCs w:val="20"/>
              </w:rPr>
              <w:t>□</w:t>
            </w:r>
          </w:p>
        </w:tc>
        <w:tc>
          <w:tcPr>
            <w:tcW w:w="1561" w:type="dxa"/>
          </w:tcPr>
          <w:p w14:paraId="09B53962" w14:textId="396936CA" w:rsidR="000C32D0" w:rsidRPr="000B4DED" w:rsidRDefault="000C32D0" w:rsidP="000C32D0">
            <w:pPr>
              <w:rPr>
                <w:i/>
                <w:sz w:val="20"/>
                <w:szCs w:val="20"/>
              </w:rPr>
            </w:pPr>
          </w:p>
        </w:tc>
        <w:tc>
          <w:tcPr>
            <w:tcW w:w="1350" w:type="dxa"/>
          </w:tcPr>
          <w:p w14:paraId="08670FB0" w14:textId="1D7A3A95" w:rsidR="000C32D0" w:rsidRPr="000B4DED" w:rsidRDefault="000C32D0" w:rsidP="000C32D0">
            <w:pPr>
              <w:rPr>
                <w:i/>
                <w:sz w:val="20"/>
                <w:szCs w:val="20"/>
              </w:rPr>
            </w:pPr>
          </w:p>
        </w:tc>
        <w:tc>
          <w:tcPr>
            <w:tcW w:w="2174" w:type="dxa"/>
          </w:tcPr>
          <w:p w14:paraId="74D1976B" w14:textId="77777777" w:rsidR="000C32D0" w:rsidRPr="000B4DED" w:rsidRDefault="000C32D0" w:rsidP="000C32D0">
            <w:pPr>
              <w:rPr>
                <w:sz w:val="20"/>
                <w:szCs w:val="20"/>
              </w:rPr>
            </w:pPr>
          </w:p>
        </w:tc>
        <w:tc>
          <w:tcPr>
            <w:tcW w:w="1163" w:type="dxa"/>
          </w:tcPr>
          <w:p w14:paraId="27AAE4D3" w14:textId="3CD17AB4" w:rsidR="000C32D0" w:rsidRPr="000B4DED" w:rsidRDefault="000C32D0" w:rsidP="000C32D0">
            <w:pPr>
              <w:jc w:val="center"/>
              <w:rPr>
                <w:sz w:val="20"/>
                <w:szCs w:val="20"/>
              </w:rPr>
            </w:pPr>
            <w:r w:rsidRPr="002F3180">
              <w:rPr>
                <w:rFonts w:ascii="Courier New" w:hAnsi="Courier New" w:cs="Courier New"/>
                <w:sz w:val="20"/>
                <w:szCs w:val="20"/>
              </w:rPr>
              <w:t>□</w:t>
            </w:r>
          </w:p>
        </w:tc>
        <w:tc>
          <w:tcPr>
            <w:tcW w:w="1271" w:type="dxa"/>
          </w:tcPr>
          <w:p w14:paraId="7A5981C3" w14:textId="4B5D2095" w:rsidR="000C32D0" w:rsidRPr="000B4DED" w:rsidRDefault="000C32D0" w:rsidP="000C32D0">
            <w:pPr>
              <w:jc w:val="center"/>
              <w:rPr>
                <w:sz w:val="20"/>
                <w:szCs w:val="20"/>
              </w:rPr>
            </w:pPr>
            <w:r w:rsidRPr="002F3180">
              <w:rPr>
                <w:rFonts w:ascii="Courier New" w:hAnsi="Courier New" w:cs="Courier New"/>
                <w:sz w:val="20"/>
                <w:szCs w:val="20"/>
              </w:rPr>
              <w:t>□</w:t>
            </w:r>
          </w:p>
        </w:tc>
        <w:tc>
          <w:tcPr>
            <w:tcW w:w="1533" w:type="dxa"/>
          </w:tcPr>
          <w:p w14:paraId="62193D5B" w14:textId="10893240" w:rsidR="000C32D0" w:rsidRPr="000B4DED" w:rsidRDefault="000C32D0" w:rsidP="000C32D0">
            <w:pPr>
              <w:rPr>
                <w:sz w:val="20"/>
                <w:szCs w:val="20"/>
              </w:rPr>
            </w:pPr>
          </w:p>
        </w:tc>
      </w:tr>
      <w:tr w:rsidR="009634BE" w:rsidRPr="000B4DED" w14:paraId="760075F0" w14:textId="77777777" w:rsidTr="009634BE">
        <w:trPr>
          <w:trHeight w:val="237"/>
        </w:trPr>
        <w:tc>
          <w:tcPr>
            <w:tcW w:w="1076" w:type="dxa"/>
          </w:tcPr>
          <w:p w14:paraId="0D9D13E5" w14:textId="78CBF771" w:rsidR="000C32D0" w:rsidRPr="000B4DED" w:rsidRDefault="000C32D0" w:rsidP="000C32D0">
            <w:pPr>
              <w:ind w:left="142"/>
            </w:pPr>
            <w:r w:rsidRPr="000B4DED">
              <w:t>R___</w:t>
            </w:r>
          </w:p>
        </w:tc>
        <w:tc>
          <w:tcPr>
            <w:tcW w:w="1923" w:type="dxa"/>
          </w:tcPr>
          <w:p w14:paraId="5E10E12D" w14:textId="5B3509CE" w:rsidR="000C32D0" w:rsidRPr="000B4DED" w:rsidRDefault="000C32D0" w:rsidP="000C32D0">
            <w:pPr>
              <w:rPr>
                <w:i/>
                <w:sz w:val="20"/>
                <w:szCs w:val="20"/>
              </w:rPr>
            </w:pPr>
          </w:p>
        </w:tc>
        <w:tc>
          <w:tcPr>
            <w:tcW w:w="1137" w:type="dxa"/>
          </w:tcPr>
          <w:p w14:paraId="489B62E6" w14:textId="1CF323A6" w:rsidR="000C32D0" w:rsidRPr="000B4DED" w:rsidRDefault="000C32D0" w:rsidP="000C32D0">
            <w:pPr>
              <w:jc w:val="center"/>
              <w:rPr>
                <w:sz w:val="20"/>
                <w:szCs w:val="20"/>
              </w:rPr>
            </w:pPr>
            <w:r w:rsidRPr="002F3180">
              <w:rPr>
                <w:rFonts w:ascii="Courier New" w:hAnsi="Courier New" w:cs="Courier New"/>
                <w:sz w:val="20"/>
                <w:szCs w:val="20"/>
              </w:rPr>
              <w:t>□</w:t>
            </w:r>
          </w:p>
        </w:tc>
        <w:tc>
          <w:tcPr>
            <w:tcW w:w="1178" w:type="dxa"/>
          </w:tcPr>
          <w:p w14:paraId="6CE302C5" w14:textId="206D1F05" w:rsidR="000C32D0" w:rsidRPr="000B4DED" w:rsidRDefault="000C32D0" w:rsidP="000C32D0">
            <w:pPr>
              <w:jc w:val="center"/>
              <w:rPr>
                <w:sz w:val="20"/>
                <w:szCs w:val="20"/>
              </w:rPr>
            </w:pPr>
            <w:r w:rsidRPr="002F3180">
              <w:rPr>
                <w:rFonts w:ascii="Courier New" w:hAnsi="Courier New" w:cs="Courier New"/>
                <w:sz w:val="20"/>
                <w:szCs w:val="20"/>
              </w:rPr>
              <w:t>□</w:t>
            </w:r>
          </w:p>
        </w:tc>
        <w:tc>
          <w:tcPr>
            <w:tcW w:w="1561" w:type="dxa"/>
          </w:tcPr>
          <w:p w14:paraId="0C2DEC72" w14:textId="141E63B0" w:rsidR="000C32D0" w:rsidRPr="000B4DED" w:rsidRDefault="000C32D0" w:rsidP="000C32D0">
            <w:pPr>
              <w:rPr>
                <w:sz w:val="20"/>
                <w:szCs w:val="20"/>
              </w:rPr>
            </w:pPr>
          </w:p>
        </w:tc>
        <w:tc>
          <w:tcPr>
            <w:tcW w:w="1350" w:type="dxa"/>
          </w:tcPr>
          <w:p w14:paraId="58D4918D" w14:textId="532F6FC7" w:rsidR="000C32D0" w:rsidRPr="000B4DED" w:rsidRDefault="000C32D0" w:rsidP="000C32D0">
            <w:pPr>
              <w:rPr>
                <w:i/>
                <w:sz w:val="20"/>
                <w:szCs w:val="20"/>
              </w:rPr>
            </w:pPr>
          </w:p>
        </w:tc>
        <w:tc>
          <w:tcPr>
            <w:tcW w:w="2174" w:type="dxa"/>
          </w:tcPr>
          <w:p w14:paraId="6DE0BAA4" w14:textId="77777777" w:rsidR="000C32D0" w:rsidRPr="000B4DED" w:rsidRDefault="000C32D0" w:rsidP="000C32D0">
            <w:pPr>
              <w:rPr>
                <w:sz w:val="20"/>
                <w:szCs w:val="20"/>
              </w:rPr>
            </w:pPr>
          </w:p>
        </w:tc>
        <w:tc>
          <w:tcPr>
            <w:tcW w:w="1163" w:type="dxa"/>
          </w:tcPr>
          <w:p w14:paraId="61651F69" w14:textId="4EB7E220" w:rsidR="000C32D0" w:rsidRPr="000B4DED" w:rsidRDefault="000C32D0" w:rsidP="000C32D0">
            <w:pPr>
              <w:jc w:val="center"/>
              <w:rPr>
                <w:sz w:val="20"/>
                <w:szCs w:val="20"/>
              </w:rPr>
            </w:pPr>
            <w:r w:rsidRPr="002F3180">
              <w:rPr>
                <w:rFonts w:ascii="Courier New" w:hAnsi="Courier New" w:cs="Courier New"/>
                <w:sz w:val="20"/>
                <w:szCs w:val="20"/>
              </w:rPr>
              <w:t>□</w:t>
            </w:r>
          </w:p>
        </w:tc>
        <w:tc>
          <w:tcPr>
            <w:tcW w:w="1271" w:type="dxa"/>
          </w:tcPr>
          <w:p w14:paraId="29F3AF49" w14:textId="7F6AB1F9" w:rsidR="000C32D0" w:rsidRPr="000B4DED" w:rsidRDefault="000C32D0" w:rsidP="000C32D0">
            <w:pPr>
              <w:jc w:val="center"/>
              <w:rPr>
                <w:sz w:val="20"/>
                <w:szCs w:val="20"/>
              </w:rPr>
            </w:pPr>
            <w:r w:rsidRPr="002F3180">
              <w:rPr>
                <w:rFonts w:ascii="Courier New" w:hAnsi="Courier New" w:cs="Courier New"/>
                <w:sz w:val="20"/>
                <w:szCs w:val="20"/>
              </w:rPr>
              <w:t>□</w:t>
            </w:r>
          </w:p>
        </w:tc>
        <w:tc>
          <w:tcPr>
            <w:tcW w:w="1533" w:type="dxa"/>
          </w:tcPr>
          <w:p w14:paraId="7F72E678" w14:textId="52232949" w:rsidR="000C32D0" w:rsidRPr="000B4DED" w:rsidRDefault="000C32D0" w:rsidP="000C32D0">
            <w:pPr>
              <w:rPr>
                <w:sz w:val="20"/>
                <w:szCs w:val="20"/>
              </w:rPr>
            </w:pPr>
          </w:p>
        </w:tc>
      </w:tr>
      <w:tr w:rsidR="009634BE" w:rsidRPr="000B4DED" w14:paraId="2C3F4B90" w14:textId="77777777" w:rsidTr="009634BE">
        <w:trPr>
          <w:trHeight w:val="247"/>
        </w:trPr>
        <w:tc>
          <w:tcPr>
            <w:tcW w:w="1076" w:type="dxa"/>
          </w:tcPr>
          <w:p w14:paraId="0AB96B35" w14:textId="43E0A3A9" w:rsidR="000C32D0" w:rsidRPr="000B4DED" w:rsidRDefault="000C32D0" w:rsidP="000C32D0">
            <w:pPr>
              <w:ind w:left="142"/>
            </w:pPr>
            <w:r w:rsidRPr="000B4DED">
              <w:t>R___</w:t>
            </w:r>
          </w:p>
        </w:tc>
        <w:tc>
          <w:tcPr>
            <w:tcW w:w="1923" w:type="dxa"/>
          </w:tcPr>
          <w:p w14:paraId="06527CD7" w14:textId="1CC608C4" w:rsidR="000C32D0" w:rsidRPr="000B4DED" w:rsidRDefault="000C32D0" w:rsidP="000C32D0">
            <w:pPr>
              <w:rPr>
                <w:i/>
                <w:sz w:val="20"/>
                <w:szCs w:val="20"/>
              </w:rPr>
            </w:pPr>
          </w:p>
        </w:tc>
        <w:tc>
          <w:tcPr>
            <w:tcW w:w="1137" w:type="dxa"/>
          </w:tcPr>
          <w:p w14:paraId="258BFA81" w14:textId="36AB4636" w:rsidR="000C32D0" w:rsidRPr="000B4DED" w:rsidRDefault="000C32D0" w:rsidP="000C32D0">
            <w:pPr>
              <w:jc w:val="center"/>
              <w:rPr>
                <w:i/>
                <w:sz w:val="20"/>
                <w:szCs w:val="20"/>
              </w:rPr>
            </w:pPr>
            <w:r w:rsidRPr="002F3180">
              <w:rPr>
                <w:rFonts w:ascii="Courier New" w:hAnsi="Courier New" w:cs="Courier New"/>
                <w:sz w:val="20"/>
                <w:szCs w:val="20"/>
              </w:rPr>
              <w:t>□</w:t>
            </w:r>
          </w:p>
        </w:tc>
        <w:tc>
          <w:tcPr>
            <w:tcW w:w="1178" w:type="dxa"/>
          </w:tcPr>
          <w:p w14:paraId="1F87D7F2" w14:textId="154BCC19" w:rsidR="000C32D0" w:rsidRPr="000B4DED" w:rsidRDefault="000C32D0" w:rsidP="000C32D0">
            <w:pPr>
              <w:jc w:val="center"/>
              <w:rPr>
                <w:i/>
                <w:sz w:val="20"/>
                <w:szCs w:val="20"/>
              </w:rPr>
            </w:pPr>
            <w:r w:rsidRPr="002F3180">
              <w:rPr>
                <w:rFonts w:ascii="Courier New" w:hAnsi="Courier New" w:cs="Courier New"/>
                <w:sz w:val="20"/>
                <w:szCs w:val="20"/>
              </w:rPr>
              <w:t>□</w:t>
            </w:r>
          </w:p>
        </w:tc>
        <w:tc>
          <w:tcPr>
            <w:tcW w:w="1561" w:type="dxa"/>
          </w:tcPr>
          <w:p w14:paraId="0615FBC3" w14:textId="1D429CD8" w:rsidR="000C32D0" w:rsidRPr="000B4DED" w:rsidRDefault="000C32D0" w:rsidP="000C32D0">
            <w:pPr>
              <w:rPr>
                <w:sz w:val="20"/>
                <w:szCs w:val="20"/>
              </w:rPr>
            </w:pPr>
          </w:p>
        </w:tc>
        <w:tc>
          <w:tcPr>
            <w:tcW w:w="1350" w:type="dxa"/>
          </w:tcPr>
          <w:p w14:paraId="1468139A" w14:textId="79565E77" w:rsidR="000C32D0" w:rsidRPr="000B4DED" w:rsidRDefault="000C32D0" w:rsidP="000C32D0">
            <w:pPr>
              <w:rPr>
                <w:i/>
                <w:sz w:val="20"/>
                <w:szCs w:val="20"/>
              </w:rPr>
            </w:pPr>
          </w:p>
        </w:tc>
        <w:tc>
          <w:tcPr>
            <w:tcW w:w="2174" w:type="dxa"/>
          </w:tcPr>
          <w:p w14:paraId="77C4B16A" w14:textId="77777777" w:rsidR="000C32D0" w:rsidRPr="000B4DED" w:rsidRDefault="000C32D0" w:rsidP="000C32D0">
            <w:pPr>
              <w:rPr>
                <w:sz w:val="20"/>
                <w:szCs w:val="20"/>
              </w:rPr>
            </w:pPr>
          </w:p>
        </w:tc>
        <w:tc>
          <w:tcPr>
            <w:tcW w:w="1163" w:type="dxa"/>
          </w:tcPr>
          <w:p w14:paraId="4FD731BC" w14:textId="3B3AA12E" w:rsidR="000C32D0" w:rsidRPr="000B4DED" w:rsidRDefault="000C32D0" w:rsidP="000C32D0">
            <w:pPr>
              <w:jc w:val="center"/>
              <w:rPr>
                <w:sz w:val="20"/>
                <w:szCs w:val="20"/>
              </w:rPr>
            </w:pPr>
            <w:r w:rsidRPr="002F3180">
              <w:rPr>
                <w:rFonts w:ascii="Courier New" w:hAnsi="Courier New" w:cs="Courier New"/>
                <w:sz w:val="20"/>
                <w:szCs w:val="20"/>
              </w:rPr>
              <w:t>□</w:t>
            </w:r>
          </w:p>
        </w:tc>
        <w:tc>
          <w:tcPr>
            <w:tcW w:w="1271" w:type="dxa"/>
          </w:tcPr>
          <w:p w14:paraId="1CFB4708" w14:textId="53464823" w:rsidR="000C32D0" w:rsidRPr="000B4DED" w:rsidRDefault="000C32D0" w:rsidP="000C32D0">
            <w:pPr>
              <w:jc w:val="center"/>
              <w:rPr>
                <w:sz w:val="20"/>
                <w:szCs w:val="20"/>
              </w:rPr>
            </w:pPr>
            <w:r w:rsidRPr="002F3180">
              <w:rPr>
                <w:rFonts w:ascii="Courier New" w:hAnsi="Courier New" w:cs="Courier New"/>
                <w:sz w:val="20"/>
                <w:szCs w:val="20"/>
              </w:rPr>
              <w:t>□</w:t>
            </w:r>
          </w:p>
        </w:tc>
        <w:tc>
          <w:tcPr>
            <w:tcW w:w="1533" w:type="dxa"/>
          </w:tcPr>
          <w:p w14:paraId="0D9BC773" w14:textId="32D12814" w:rsidR="000C32D0" w:rsidRPr="000B4DED" w:rsidRDefault="000C32D0" w:rsidP="000C32D0">
            <w:pPr>
              <w:rPr>
                <w:sz w:val="20"/>
                <w:szCs w:val="20"/>
              </w:rPr>
            </w:pPr>
          </w:p>
        </w:tc>
      </w:tr>
      <w:tr w:rsidR="009634BE" w:rsidRPr="000B4DED" w14:paraId="21DB2324" w14:textId="77777777" w:rsidTr="009634BE">
        <w:trPr>
          <w:trHeight w:val="247"/>
        </w:trPr>
        <w:tc>
          <w:tcPr>
            <w:tcW w:w="1076" w:type="dxa"/>
          </w:tcPr>
          <w:p w14:paraId="1342A36A" w14:textId="1BF35CBE" w:rsidR="000C32D0" w:rsidRPr="000B4DED" w:rsidRDefault="000C32D0" w:rsidP="000C32D0">
            <w:pPr>
              <w:ind w:left="142"/>
            </w:pPr>
            <w:r w:rsidRPr="000B4DED">
              <w:t>R___</w:t>
            </w:r>
          </w:p>
        </w:tc>
        <w:tc>
          <w:tcPr>
            <w:tcW w:w="1923" w:type="dxa"/>
          </w:tcPr>
          <w:p w14:paraId="7E83D3A6" w14:textId="744B1460" w:rsidR="000C32D0" w:rsidRPr="000B4DED" w:rsidRDefault="000C32D0" w:rsidP="000C32D0">
            <w:pPr>
              <w:rPr>
                <w:i/>
                <w:sz w:val="20"/>
                <w:szCs w:val="20"/>
              </w:rPr>
            </w:pPr>
          </w:p>
        </w:tc>
        <w:tc>
          <w:tcPr>
            <w:tcW w:w="1137" w:type="dxa"/>
          </w:tcPr>
          <w:p w14:paraId="225B85B6" w14:textId="63B15437" w:rsidR="000C32D0" w:rsidRPr="000B4DED" w:rsidRDefault="000C32D0" w:rsidP="000C32D0">
            <w:pPr>
              <w:jc w:val="center"/>
              <w:rPr>
                <w:i/>
                <w:sz w:val="20"/>
                <w:szCs w:val="20"/>
              </w:rPr>
            </w:pPr>
            <w:r w:rsidRPr="002F3180">
              <w:rPr>
                <w:rFonts w:ascii="Courier New" w:hAnsi="Courier New" w:cs="Courier New"/>
                <w:sz w:val="20"/>
                <w:szCs w:val="20"/>
              </w:rPr>
              <w:t>□</w:t>
            </w:r>
          </w:p>
        </w:tc>
        <w:tc>
          <w:tcPr>
            <w:tcW w:w="1178" w:type="dxa"/>
          </w:tcPr>
          <w:p w14:paraId="4CEFD493" w14:textId="17E1A749" w:rsidR="000C32D0" w:rsidRPr="000B4DED" w:rsidRDefault="000C32D0" w:rsidP="000C32D0">
            <w:pPr>
              <w:jc w:val="center"/>
              <w:rPr>
                <w:i/>
                <w:sz w:val="20"/>
                <w:szCs w:val="20"/>
              </w:rPr>
            </w:pPr>
            <w:r w:rsidRPr="002F3180">
              <w:rPr>
                <w:rFonts w:ascii="Courier New" w:hAnsi="Courier New" w:cs="Courier New"/>
                <w:sz w:val="20"/>
                <w:szCs w:val="20"/>
              </w:rPr>
              <w:t>□</w:t>
            </w:r>
          </w:p>
        </w:tc>
        <w:tc>
          <w:tcPr>
            <w:tcW w:w="1561" w:type="dxa"/>
          </w:tcPr>
          <w:p w14:paraId="2C255B14" w14:textId="6643AA79" w:rsidR="000C32D0" w:rsidRPr="000B4DED" w:rsidRDefault="000C32D0" w:rsidP="000C32D0">
            <w:pPr>
              <w:rPr>
                <w:sz w:val="20"/>
                <w:szCs w:val="20"/>
              </w:rPr>
            </w:pPr>
          </w:p>
        </w:tc>
        <w:tc>
          <w:tcPr>
            <w:tcW w:w="1350" w:type="dxa"/>
          </w:tcPr>
          <w:p w14:paraId="3023DE71" w14:textId="2F369056" w:rsidR="000C32D0" w:rsidRPr="000B4DED" w:rsidRDefault="000C32D0" w:rsidP="000C32D0">
            <w:pPr>
              <w:rPr>
                <w:i/>
                <w:sz w:val="20"/>
                <w:szCs w:val="20"/>
              </w:rPr>
            </w:pPr>
          </w:p>
        </w:tc>
        <w:tc>
          <w:tcPr>
            <w:tcW w:w="2174" w:type="dxa"/>
          </w:tcPr>
          <w:p w14:paraId="6B195629" w14:textId="77777777" w:rsidR="000C32D0" w:rsidRPr="000B4DED" w:rsidRDefault="000C32D0" w:rsidP="000C32D0">
            <w:pPr>
              <w:rPr>
                <w:sz w:val="20"/>
                <w:szCs w:val="20"/>
              </w:rPr>
            </w:pPr>
          </w:p>
        </w:tc>
        <w:tc>
          <w:tcPr>
            <w:tcW w:w="1163" w:type="dxa"/>
          </w:tcPr>
          <w:p w14:paraId="460B5D2D" w14:textId="4A4A4C2B" w:rsidR="000C32D0" w:rsidRPr="000B4DED" w:rsidRDefault="000C32D0" w:rsidP="000C32D0">
            <w:pPr>
              <w:jc w:val="center"/>
              <w:rPr>
                <w:sz w:val="20"/>
                <w:szCs w:val="20"/>
              </w:rPr>
            </w:pPr>
            <w:r w:rsidRPr="002F3180">
              <w:rPr>
                <w:rFonts w:ascii="Courier New" w:hAnsi="Courier New" w:cs="Courier New"/>
                <w:sz w:val="20"/>
                <w:szCs w:val="20"/>
              </w:rPr>
              <w:t>□</w:t>
            </w:r>
          </w:p>
        </w:tc>
        <w:tc>
          <w:tcPr>
            <w:tcW w:w="1271" w:type="dxa"/>
          </w:tcPr>
          <w:p w14:paraId="2B583FC0" w14:textId="1F58E537" w:rsidR="000C32D0" w:rsidRPr="000B4DED" w:rsidRDefault="000C32D0" w:rsidP="000C32D0">
            <w:pPr>
              <w:jc w:val="center"/>
              <w:rPr>
                <w:sz w:val="20"/>
                <w:szCs w:val="20"/>
              </w:rPr>
            </w:pPr>
            <w:r w:rsidRPr="002F3180">
              <w:rPr>
                <w:rFonts w:ascii="Courier New" w:hAnsi="Courier New" w:cs="Courier New"/>
                <w:sz w:val="20"/>
                <w:szCs w:val="20"/>
              </w:rPr>
              <w:t>□</w:t>
            </w:r>
          </w:p>
        </w:tc>
        <w:tc>
          <w:tcPr>
            <w:tcW w:w="1533" w:type="dxa"/>
          </w:tcPr>
          <w:p w14:paraId="3D0271F9" w14:textId="69638E55" w:rsidR="000C32D0" w:rsidRPr="000B4DED" w:rsidRDefault="000C32D0" w:rsidP="000C32D0">
            <w:pPr>
              <w:rPr>
                <w:sz w:val="20"/>
                <w:szCs w:val="20"/>
              </w:rPr>
            </w:pPr>
          </w:p>
        </w:tc>
      </w:tr>
      <w:tr w:rsidR="009634BE" w:rsidRPr="000B4DED" w14:paraId="5DC670D7" w14:textId="77777777" w:rsidTr="009634BE">
        <w:trPr>
          <w:trHeight w:val="247"/>
        </w:trPr>
        <w:tc>
          <w:tcPr>
            <w:tcW w:w="1076" w:type="dxa"/>
          </w:tcPr>
          <w:p w14:paraId="12CC05F8" w14:textId="6239B066" w:rsidR="000C32D0" w:rsidRPr="000B4DED" w:rsidRDefault="000C32D0" w:rsidP="000C32D0">
            <w:pPr>
              <w:ind w:left="142"/>
            </w:pPr>
            <w:r w:rsidRPr="000B4DED">
              <w:t>R___</w:t>
            </w:r>
          </w:p>
        </w:tc>
        <w:tc>
          <w:tcPr>
            <w:tcW w:w="1923" w:type="dxa"/>
          </w:tcPr>
          <w:p w14:paraId="380DBE4E" w14:textId="77777777" w:rsidR="000C32D0" w:rsidRPr="000B4DED" w:rsidRDefault="000C32D0" w:rsidP="000C32D0">
            <w:pPr>
              <w:rPr>
                <w:i/>
                <w:sz w:val="20"/>
                <w:szCs w:val="20"/>
              </w:rPr>
            </w:pPr>
          </w:p>
        </w:tc>
        <w:tc>
          <w:tcPr>
            <w:tcW w:w="1137" w:type="dxa"/>
          </w:tcPr>
          <w:p w14:paraId="024A8D8E" w14:textId="24F8B094" w:rsidR="000C32D0" w:rsidRPr="000B4DED" w:rsidRDefault="000C32D0" w:rsidP="000C32D0">
            <w:pPr>
              <w:jc w:val="center"/>
              <w:rPr>
                <w:i/>
                <w:sz w:val="20"/>
                <w:szCs w:val="20"/>
              </w:rPr>
            </w:pPr>
            <w:r w:rsidRPr="002F3180">
              <w:rPr>
                <w:rFonts w:ascii="Courier New" w:hAnsi="Courier New" w:cs="Courier New"/>
                <w:sz w:val="20"/>
                <w:szCs w:val="20"/>
              </w:rPr>
              <w:t>□</w:t>
            </w:r>
          </w:p>
        </w:tc>
        <w:tc>
          <w:tcPr>
            <w:tcW w:w="1178" w:type="dxa"/>
          </w:tcPr>
          <w:p w14:paraId="59CA0BD6" w14:textId="46DB6AF2" w:rsidR="000C32D0" w:rsidRPr="000B4DED" w:rsidRDefault="000C32D0" w:rsidP="000C32D0">
            <w:pPr>
              <w:jc w:val="center"/>
              <w:rPr>
                <w:i/>
                <w:sz w:val="20"/>
                <w:szCs w:val="20"/>
              </w:rPr>
            </w:pPr>
            <w:r w:rsidRPr="002F3180">
              <w:rPr>
                <w:rFonts w:ascii="Courier New" w:hAnsi="Courier New" w:cs="Courier New"/>
                <w:sz w:val="20"/>
                <w:szCs w:val="20"/>
              </w:rPr>
              <w:t>□</w:t>
            </w:r>
          </w:p>
        </w:tc>
        <w:tc>
          <w:tcPr>
            <w:tcW w:w="1561" w:type="dxa"/>
          </w:tcPr>
          <w:p w14:paraId="0125448D" w14:textId="4D12801F" w:rsidR="000C32D0" w:rsidRPr="000B4DED" w:rsidRDefault="000C32D0" w:rsidP="000C32D0">
            <w:pPr>
              <w:rPr>
                <w:sz w:val="20"/>
                <w:szCs w:val="20"/>
              </w:rPr>
            </w:pPr>
          </w:p>
        </w:tc>
        <w:tc>
          <w:tcPr>
            <w:tcW w:w="1350" w:type="dxa"/>
          </w:tcPr>
          <w:p w14:paraId="0DC37F0A" w14:textId="77777777" w:rsidR="000C32D0" w:rsidRPr="000B4DED" w:rsidRDefault="000C32D0" w:rsidP="000C32D0">
            <w:pPr>
              <w:rPr>
                <w:i/>
                <w:sz w:val="20"/>
                <w:szCs w:val="20"/>
              </w:rPr>
            </w:pPr>
          </w:p>
        </w:tc>
        <w:tc>
          <w:tcPr>
            <w:tcW w:w="2174" w:type="dxa"/>
          </w:tcPr>
          <w:p w14:paraId="1FED5462" w14:textId="77777777" w:rsidR="000C32D0" w:rsidRPr="000B4DED" w:rsidRDefault="000C32D0" w:rsidP="000C32D0">
            <w:pPr>
              <w:rPr>
                <w:sz w:val="20"/>
                <w:szCs w:val="20"/>
              </w:rPr>
            </w:pPr>
          </w:p>
        </w:tc>
        <w:tc>
          <w:tcPr>
            <w:tcW w:w="1163" w:type="dxa"/>
          </w:tcPr>
          <w:p w14:paraId="6ECAEB54" w14:textId="305E2F6C" w:rsidR="000C32D0" w:rsidRPr="000B4DED" w:rsidRDefault="000C32D0" w:rsidP="000C32D0">
            <w:pPr>
              <w:jc w:val="center"/>
              <w:rPr>
                <w:i/>
                <w:sz w:val="20"/>
                <w:szCs w:val="20"/>
              </w:rPr>
            </w:pPr>
            <w:r w:rsidRPr="002F3180">
              <w:rPr>
                <w:rFonts w:ascii="Courier New" w:hAnsi="Courier New" w:cs="Courier New"/>
                <w:sz w:val="20"/>
                <w:szCs w:val="20"/>
              </w:rPr>
              <w:t>□</w:t>
            </w:r>
          </w:p>
        </w:tc>
        <w:tc>
          <w:tcPr>
            <w:tcW w:w="1271" w:type="dxa"/>
          </w:tcPr>
          <w:p w14:paraId="72270A56" w14:textId="284DFDCE" w:rsidR="000C32D0" w:rsidRPr="000B4DED" w:rsidRDefault="000C32D0" w:rsidP="000C32D0">
            <w:pPr>
              <w:jc w:val="center"/>
              <w:rPr>
                <w:i/>
                <w:sz w:val="20"/>
                <w:szCs w:val="20"/>
              </w:rPr>
            </w:pPr>
            <w:r w:rsidRPr="002F3180">
              <w:rPr>
                <w:rFonts w:ascii="Courier New" w:hAnsi="Courier New" w:cs="Courier New"/>
                <w:sz w:val="20"/>
                <w:szCs w:val="20"/>
              </w:rPr>
              <w:t>□</w:t>
            </w:r>
          </w:p>
        </w:tc>
        <w:tc>
          <w:tcPr>
            <w:tcW w:w="1533" w:type="dxa"/>
          </w:tcPr>
          <w:p w14:paraId="79B2DC9D" w14:textId="093FDDA7" w:rsidR="000C32D0" w:rsidRPr="000B4DED" w:rsidRDefault="000C32D0" w:rsidP="000C32D0">
            <w:pPr>
              <w:rPr>
                <w:sz w:val="20"/>
                <w:szCs w:val="20"/>
              </w:rPr>
            </w:pPr>
          </w:p>
        </w:tc>
      </w:tr>
    </w:tbl>
    <w:p w14:paraId="0F20AF17" w14:textId="77777777" w:rsidR="000A0763" w:rsidRPr="000A0763" w:rsidRDefault="000A0763" w:rsidP="000A0763">
      <w:pPr>
        <w:spacing w:after="0"/>
        <w:jc w:val="both"/>
        <w:rPr>
          <w:sz w:val="16"/>
          <w:szCs w:val="16"/>
        </w:rPr>
      </w:pPr>
      <w:r w:rsidRPr="000A0763">
        <w:rPr>
          <w:sz w:val="16"/>
          <w:szCs w:val="16"/>
        </w:rPr>
        <w:t xml:space="preserve">* vietos pažymėtos simboliu </w:t>
      </w:r>
      <w:r w:rsidRPr="000A0763">
        <w:rPr>
          <w:sz w:val="16"/>
          <w:szCs w:val="16"/>
        </w:rPr>
        <w:sym w:font="AIGDT" w:char="F06F"/>
      </w:r>
      <w:r w:rsidRPr="000A0763">
        <w:rPr>
          <w:sz w:val="16"/>
          <w:szCs w:val="16"/>
        </w:rPr>
        <w:t xml:space="preserve">  pildomos ženklu </w:t>
      </w:r>
      <w:r w:rsidRPr="000A0763">
        <w:rPr>
          <w:sz w:val="16"/>
          <w:szCs w:val="16"/>
        </w:rPr>
        <w:sym w:font="Wingdings" w:char="F0FE"/>
      </w:r>
    </w:p>
    <w:p w14:paraId="03F20006" w14:textId="78DD0E0D" w:rsidR="002535D0" w:rsidRPr="000B4DED" w:rsidRDefault="002535D0" w:rsidP="00D24EE0">
      <w:pPr>
        <w:spacing w:after="0"/>
        <w:jc w:val="both"/>
      </w:pPr>
    </w:p>
    <w:p w14:paraId="207CCEF6" w14:textId="77777777" w:rsidR="00A544F5" w:rsidRPr="000B4DED" w:rsidRDefault="00A544F5" w:rsidP="00A81844">
      <w:pPr>
        <w:spacing w:after="0"/>
        <w:ind w:firstLine="1296"/>
        <w:rPr>
          <w:b/>
          <w:i/>
        </w:rPr>
      </w:pPr>
      <w:r w:rsidRPr="000B4DED">
        <w:rPr>
          <w:b/>
          <w:i/>
        </w:rPr>
        <w:t>Pastabos:</w:t>
      </w:r>
    </w:p>
    <w:p w14:paraId="3009B97C" w14:textId="57F25A53" w:rsidR="00E83F04" w:rsidRPr="000B4DED" w:rsidRDefault="00E83F04" w:rsidP="00A81844">
      <w:pPr>
        <w:spacing w:after="0"/>
        <w:ind w:firstLine="1080"/>
        <w:rPr>
          <w:b/>
        </w:rPr>
      </w:pPr>
    </w:p>
    <w:p w14:paraId="001DA8AF" w14:textId="77777777" w:rsidR="009010CC" w:rsidRPr="000B4DED" w:rsidRDefault="00E83F04" w:rsidP="00A81844">
      <w:pPr>
        <w:spacing w:after="0"/>
        <w:ind w:firstLine="1080"/>
        <w:rPr>
          <w:b/>
        </w:rPr>
      </w:pPr>
      <w:r w:rsidRPr="000B4DED">
        <w:rPr>
          <w:noProof/>
          <w:lang w:eastAsia="lt-LT"/>
        </w:rPr>
        <mc:AlternateContent>
          <mc:Choice Requires="wps">
            <w:drawing>
              <wp:anchor distT="0" distB="0" distL="114300" distR="114300" simplePos="0" relativeHeight="251712512" behindDoc="0" locked="0" layoutInCell="1" allowOverlap="1" wp14:anchorId="50132121" wp14:editId="08EADD96">
                <wp:simplePos x="0" y="0"/>
                <wp:positionH relativeFrom="margin">
                  <wp:posOffset>0</wp:posOffset>
                </wp:positionH>
                <wp:positionV relativeFrom="paragraph">
                  <wp:posOffset>0</wp:posOffset>
                </wp:positionV>
                <wp:extent cx="8886825" cy="0"/>
                <wp:effectExtent l="0" t="0" r="28575" b="19050"/>
                <wp:wrapNone/>
                <wp:docPr id="30" name="Straight Connector 30"/>
                <wp:cNvGraphicFramePr/>
                <a:graphic xmlns:a="http://schemas.openxmlformats.org/drawingml/2006/main">
                  <a:graphicData uri="http://schemas.microsoft.com/office/word/2010/wordprocessingShape">
                    <wps:wsp>
                      <wps:cNvCnPr/>
                      <wps:spPr>
                        <a:xfrm>
                          <a:off x="0" y="0"/>
                          <a:ext cx="8886825" cy="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6FE9CF7" id="Straight Connector 30" o:spid="_x0000_s1026" style="position:absolute;z-index:2517125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 to="69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" strokecolor="windowText" strokeweight="1pt">
                <v:stroke joinstyle="miter"/>
                <w10:wrap anchorx="margin"/>
              </v:line>
            </w:pict>
          </mc:Fallback>
        </mc:AlternateContent>
      </w:r>
    </w:p>
    <w:p w14:paraId="1BBD7476" w14:textId="4E2991F5" w:rsidR="00782116" w:rsidRDefault="00782116">
      <w:pPr>
        <w:rPr>
          <w:b/>
        </w:rPr>
      </w:pPr>
      <w:r>
        <w:rPr>
          <w:b/>
        </w:rPr>
        <w:br w:type="page"/>
      </w:r>
    </w:p>
    <w:p w14:paraId="2BD14719" w14:textId="77777777" w:rsidR="00782116" w:rsidRDefault="00782116" w:rsidP="00782116">
      <w:pPr>
        <w:pStyle w:val="ListParagraph"/>
        <w:spacing w:after="0"/>
        <w:ind w:left="360"/>
        <w:rPr>
          <w:b/>
        </w:rPr>
      </w:pPr>
    </w:p>
    <w:p w14:paraId="0CDD04DD" w14:textId="009CD5A9" w:rsidR="00DB155D" w:rsidRPr="000B4DED" w:rsidRDefault="00A544F5" w:rsidP="00A81844">
      <w:pPr>
        <w:pStyle w:val="ListParagraph"/>
        <w:numPr>
          <w:ilvl w:val="0"/>
          <w:numId w:val="2"/>
        </w:numPr>
        <w:spacing w:after="0"/>
        <w:rPr>
          <w:b/>
        </w:rPr>
      </w:pPr>
      <w:r w:rsidRPr="000B4DED">
        <w:rPr>
          <w:b/>
        </w:rPr>
        <w:t>Vidaus spint</w:t>
      </w:r>
      <w:r w:rsidR="004F4BB7" w:rsidRPr="000B4DED">
        <w:rPr>
          <w:b/>
        </w:rPr>
        <w:t>ų</w:t>
      </w:r>
      <w:r w:rsidRPr="000B4DED">
        <w:rPr>
          <w:b/>
        </w:rPr>
        <w:t xml:space="preserve"> korpuso sąrankos</w:t>
      </w:r>
      <w:r w:rsidR="00BD6BBA" w:rsidRPr="000B4DED">
        <w:rPr>
          <w:b/>
        </w:rPr>
        <w:t xml:space="preserve"> techninių charakteristikų,</w:t>
      </w:r>
      <w:r w:rsidRPr="000B4DED">
        <w:rPr>
          <w:b/>
        </w:rPr>
        <w:t xml:space="preserve"> joje sumontuotos nepagrindinės/papildomos/kitos įrangos</w:t>
      </w:r>
      <w:r w:rsidR="00BD6BBA" w:rsidRPr="000B4DED">
        <w:rPr>
          <w:b/>
        </w:rPr>
        <w:t xml:space="preserve"> ir vidinio montažo kokybės</w:t>
      </w:r>
      <w:r w:rsidRPr="000B4DED">
        <w:rPr>
          <w:b/>
        </w:rPr>
        <w:t xml:space="preserve"> vertinimas</w:t>
      </w:r>
      <w:r w:rsidR="003D74D9" w:rsidRPr="000B4DED">
        <w:rPr>
          <w:b/>
        </w:rPr>
        <w:t>/</w:t>
      </w:r>
      <w:r w:rsidR="003D74D9" w:rsidRPr="000B4DED">
        <w:t xml:space="preserve"> </w:t>
      </w:r>
      <w:r w:rsidR="003D74D9" w:rsidRPr="000B4DED">
        <w:rPr>
          <w:b/>
        </w:rPr>
        <w:t>Evaluation of the technical characteristics of the internal cabinet enclosure assembly, the installed non-primary/additional/other equipment, and the quality of internal wiring</w:t>
      </w:r>
      <w:r w:rsidR="00BD6BBA" w:rsidRPr="000B4DED">
        <w:rPr>
          <w:b/>
        </w:rPr>
        <w:t>.</w:t>
      </w:r>
    </w:p>
    <w:p w14:paraId="3DDED960" w14:textId="77777777" w:rsidR="0045278E" w:rsidRPr="000B4DED" w:rsidRDefault="0045278E" w:rsidP="0045278E">
      <w:pPr>
        <w:pStyle w:val="ListParagraph"/>
        <w:spacing w:after="0"/>
        <w:ind w:left="360"/>
        <w:rPr>
          <w:b/>
        </w:rPr>
      </w:pPr>
    </w:p>
    <w:tbl>
      <w:tblPr>
        <w:tblStyle w:val="TableGrid"/>
        <w:tblpPr w:leftFromText="180" w:rightFromText="180" w:vertAnchor="text" w:horzAnchor="margin" w:tblpXSpec="right" w:tblpY="11"/>
        <w:tblW w:w="0" w:type="auto"/>
        <w:tblLook w:val="04A0" w:firstRow="1" w:lastRow="0" w:firstColumn="1" w:lastColumn="0" w:noHBand="0" w:noVBand="1"/>
      </w:tblPr>
      <w:tblGrid>
        <w:gridCol w:w="1721"/>
        <w:gridCol w:w="1581"/>
      </w:tblGrid>
      <w:tr w:rsidR="000B4DED" w:rsidRPr="000B4DED" w14:paraId="3EED585C" w14:textId="77777777" w:rsidTr="0026395E">
        <w:trPr>
          <w:trHeight w:val="137"/>
        </w:trPr>
        <w:tc>
          <w:tcPr>
            <w:tcW w:w="1555" w:type="dxa"/>
            <w:vAlign w:val="center"/>
          </w:tcPr>
          <w:p w14:paraId="4E110A9F" w14:textId="58AE917D" w:rsidR="0026395E" w:rsidRPr="000B4DED" w:rsidRDefault="00BF5EB8" w:rsidP="0026395E">
            <w:pPr>
              <w:jc w:val="center"/>
              <w:rPr>
                <w:sz w:val="18"/>
                <w:szCs w:val="18"/>
              </w:rPr>
            </w:pPr>
            <w:r>
              <w:rPr>
                <w:sz w:val="20"/>
                <w:szCs w:val="20"/>
              </w:rPr>
              <w:t>atititnka/</w:t>
            </w:r>
            <w:r w:rsidRPr="000B4DED">
              <w:rPr>
                <w:sz w:val="20"/>
                <w:szCs w:val="20"/>
              </w:rPr>
              <w:t>Complies</w:t>
            </w:r>
          </w:p>
        </w:tc>
        <w:tc>
          <w:tcPr>
            <w:tcW w:w="1581" w:type="dxa"/>
            <w:vAlign w:val="center"/>
          </w:tcPr>
          <w:p w14:paraId="7ED14FBF" w14:textId="68295931" w:rsidR="0026395E" w:rsidRPr="000B4DED" w:rsidRDefault="00BF5EB8" w:rsidP="0026395E">
            <w:pPr>
              <w:jc w:val="center"/>
              <w:rPr>
                <w:sz w:val="18"/>
                <w:szCs w:val="18"/>
              </w:rPr>
            </w:pPr>
            <w:r w:rsidRPr="009F68F2">
              <w:rPr>
                <w:sz w:val="20"/>
                <w:szCs w:val="20"/>
              </w:rPr>
              <w:t>Neatitinka/Not complies</w:t>
            </w:r>
          </w:p>
        </w:tc>
      </w:tr>
      <w:tr w:rsidR="000B4DED" w:rsidRPr="000B4DED" w14:paraId="1DBEF02A" w14:textId="77777777" w:rsidTr="0026395E">
        <w:trPr>
          <w:trHeight w:val="269"/>
        </w:trPr>
        <w:tc>
          <w:tcPr>
            <w:tcW w:w="1555" w:type="dxa"/>
            <w:vAlign w:val="center"/>
          </w:tcPr>
          <w:p w14:paraId="32639292" w14:textId="77777777" w:rsidR="0026395E" w:rsidRPr="000B4DED" w:rsidRDefault="0026395E" w:rsidP="0026395E">
            <w:pPr>
              <w:jc w:val="center"/>
              <w:rPr>
                <w:sz w:val="20"/>
                <w:szCs w:val="20"/>
              </w:rPr>
            </w:pPr>
            <w:r w:rsidRPr="000B4DED">
              <w:rPr>
                <w:sz w:val="20"/>
                <w:szCs w:val="20"/>
              </w:rPr>
              <w:sym w:font="AIGDT" w:char="F06F"/>
            </w:r>
          </w:p>
        </w:tc>
        <w:tc>
          <w:tcPr>
            <w:tcW w:w="1581" w:type="dxa"/>
            <w:vAlign w:val="center"/>
          </w:tcPr>
          <w:p w14:paraId="30FABA04" w14:textId="77777777" w:rsidR="0026395E" w:rsidRPr="000B4DED" w:rsidRDefault="0026395E" w:rsidP="0026395E">
            <w:pPr>
              <w:jc w:val="center"/>
              <w:rPr>
                <w:sz w:val="20"/>
                <w:szCs w:val="20"/>
              </w:rPr>
            </w:pPr>
            <w:r w:rsidRPr="000B4DED">
              <w:rPr>
                <w:sz w:val="20"/>
                <w:szCs w:val="20"/>
              </w:rPr>
              <w:sym w:font="AIGDT" w:char="F06F"/>
            </w:r>
          </w:p>
        </w:tc>
      </w:tr>
    </w:tbl>
    <w:p w14:paraId="050915EE" w14:textId="186C7A9D" w:rsidR="00A355C0" w:rsidRPr="000B4DED" w:rsidRDefault="00BD6BBA" w:rsidP="00A355C0">
      <w:pPr>
        <w:pStyle w:val="ListParagraph"/>
        <w:numPr>
          <w:ilvl w:val="1"/>
          <w:numId w:val="2"/>
        </w:numPr>
        <w:spacing w:after="0"/>
      </w:pPr>
      <w:r w:rsidRPr="000B4DED">
        <w:t>Spint</w:t>
      </w:r>
      <w:r w:rsidR="00D66F9C" w:rsidRPr="000B4DED">
        <w:t>ų</w:t>
      </w:r>
      <w:r w:rsidRPr="000B4DED">
        <w:t xml:space="preserve"> korpus</w:t>
      </w:r>
      <w:r w:rsidR="00AD21C9" w:rsidRPr="000B4DED">
        <w:t>ų</w:t>
      </w:r>
      <w:r w:rsidR="00A355C0" w:rsidRPr="000B4DED">
        <w:t xml:space="preserve"> </w:t>
      </w:r>
      <w:r w:rsidR="0026395E" w:rsidRPr="000B4DED">
        <w:t xml:space="preserve">tipiniai  išmatavimai </w:t>
      </w:r>
      <w:r w:rsidR="00A355C0" w:rsidRPr="000B4DED">
        <w:t xml:space="preserve">(2000; 800; 800 mm) ir cokolio (100 mm) </w:t>
      </w:r>
      <w:r w:rsidR="003D74D9" w:rsidRPr="000B4DED">
        <w:t>/ Standard dimensions of the cabinet enclosures (2000; 800; 800 mm) and the plinth (100 mm)</w:t>
      </w:r>
      <w:r w:rsidRPr="000B4DED">
        <w:t xml:space="preserve"> </w:t>
      </w:r>
      <w:r w:rsidR="00DB155D" w:rsidRPr="000B4DED">
        <w:t xml:space="preserve">: </w:t>
      </w:r>
    </w:p>
    <w:p w14:paraId="489AED71" w14:textId="77777777" w:rsidR="00513859" w:rsidRPr="000B4DED" w:rsidRDefault="00513859" w:rsidP="00A355C0">
      <w:pPr>
        <w:pStyle w:val="ListParagraph"/>
        <w:spacing w:after="0"/>
        <w:ind w:left="360"/>
        <w:rPr>
          <w:b/>
        </w:rPr>
      </w:pPr>
    </w:p>
    <w:p w14:paraId="7A93DD0E" w14:textId="77777777" w:rsidR="00682A8D" w:rsidRPr="000B4DED" w:rsidRDefault="00682A8D" w:rsidP="000C21D9">
      <w:pPr>
        <w:pStyle w:val="ListParagraph"/>
        <w:spacing w:after="0"/>
        <w:ind w:left="360" w:firstLine="936"/>
        <w:rPr>
          <w:b/>
          <w:i/>
        </w:rPr>
      </w:pPr>
      <w:r w:rsidRPr="000B4DED">
        <w:rPr>
          <w:b/>
          <w:i/>
        </w:rPr>
        <w:t>Pastabos:</w:t>
      </w:r>
    </w:p>
    <w:p w14:paraId="7BE481E2" w14:textId="77777777" w:rsidR="00EC7194" w:rsidRPr="000B4DED" w:rsidRDefault="00EC7194" w:rsidP="00A355C0">
      <w:pPr>
        <w:pStyle w:val="ListParagraph"/>
        <w:spacing w:after="0"/>
        <w:ind w:left="792"/>
      </w:pPr>
    </w:p>
    <w:p w14:paraId="57925ACA" w14:textId="77777777" w:rsidR="003B5EA5" w:rsidRPr="000B4DED" w:rsidRDefault="00513859" w:rsidP="00A355C0">
      <w:pPr>
        <w:pStyle w:val="ListParagraph"/>
        <w:spacing w:after="0"/>
        <w:ind w:left="792"/>
      </w:pPr>
      <w:r w:rsidRPr="000B4DED">
        <w:rPr>
          <w:noProof/>
          <w:lang w:eastAsia="lt-LT"/>
        </w:rPr>
        <mc:AlternateContent>
          <mc:Choice Requires="wps">
            <w:drawing>
              <wp:anchor distT="0" distB="0" distL="114300" distR="114300" simplePos="0" relativeHeight="251667456" behindDoc="0" locked="0" layoutInCell="1" allowOverlap="1" wp14:anchorId="35437ADD" wp14:editId="78CD530A">
                <wp:simplePos x="0" y="0"/>
                <wp:positionH relativeFrom="margin">
                  <wp:posOffset>0</wp:posOffset>
                </wp:positionH>
                <wp:positionV relativeFrom="paragraph">
                  <wp:posOffset>-635</wp:posOffset>
                </wp:positionV>
                <wp:extent cx="888682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8886825" cy="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2FFA89F" id="Straight Connector 8" o:spid="_x0000_s1026" style="position:absolute;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6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" strokecolor="windowText" strokeweight="1pt">
                <v:stroke joinstyle="miter"/>
                <w10:wrap anchorx="margin"/>
              </v:line>
            </w:pict>
          </mc:Fallback>
        </mc:AlternateContent>
      </w:r>
    </w:p>
    <w:p w14:paraId="5EEE0EB0" w14:textId="5C9DF88C" w:rsidR="00DB155D" w:rsidRPr="000B4DED" w:rsidRDefault="00682A8D" w:rsidP="00BD6BBA">
      <w:pPr>
        <w:pStyle w:val="ListParagraph"/>
        <w:numPr>
          <w:ilvl w:val="1"/>
          <w:numId w:val="2"/>
        </w:numPr>
      </w:pPr>
      <w:r w:rsidRPr="000B4DED">
        <w:t>Spint</w:t>
      </w:r>
      <w:r w:rsidR="00AD21C9" w:rsidRPr="000B4DED">
        <w:t>ų</w:t>
      </w:r>
      <w:r w:rsidRPr="000B4DED">
        <w:t xml:space="preserve"> korpus</w:t>
      </w:r>
      <w:r w:rsidR="00AD21C9" w:rsidRPr="000B4DED">
        <w:t>ų</w:t>
      </w:r>
      <w:r w:rsidRPr="000B4DED">
        <w:t xml:space="preserve"> dalių dažyti paviršiai nepažeisti, kitaip mechaniškai nepažeisti ir nedeformuoti</w:t>
      </w:r>
      <w:r w:rsidR="003D74D9" w:rsidRPr="000B4DED">
        <w:t>/ The painted surfaces of the cabinet enclosure parts are undamaged, and otherwise, they are not mechanically damaged or deformed</w:t>
      </w:r>
      <w:r w:rsidRPr="000B4DED">
        <w:t xml:space="preserve">: </w:t>
      </w:r>
    </w:p>
    <w:p w14:paraId="6DB66128" w14:textId="77777777" w:rsidR="00862B67" w:rsidRPr="000B4DED" w:rsidRDefault="00862B67" w:rsidP="000C21D9">
      <w:pPr>
        <w:pStyle w:val="ListParagraph"/>
        <w:ind w:left="360" w:firstLine="936"/>
        <w:rPr>
          <w:b/>
          <w:i/>
        </w:rPr>
      </w:pPr>
    </w:p>
    <w:p w14:paraId="08BA38F7" w14:textId="77777777" w:rsidR="00682A8D" w:rsidRPr="000B4DED" w:rsidRDefault="00682A8D" w:rsidP="000C21D9">
      <w:pPr>
        <w:pStyle w:val="ListParagraph"/>
        <w:ind w:left="360" w:firstLine="936"/>
        <w:rPr>
          <w:b/>
          <w:i/>
        </w:rPr>
      </w:pPr>
      <w:r w:rsidRPr="000B4DED">
        <w:rPr>
          <w:b/>
          <w:i/>
        </w:rPr>
        <w:t>Pastabos:</w:t>
      </w:r>
    </w:p>
    <w:p w14:paraId="302873E6" w14:textId="77777777" w:rsidR="00EC7194" w:rsidRPr="000B4DED" w:rsidRDefault="00EC7194" w:rsidP="00682A8D">
      <w:pPr>
        <w:pStyle w:val="ListParagraph"/>
        <w:ind w:left="792"/>
      </w:pPr>
    </w:p>
    <w:p w14:paraId="3546F6C1" w14:textId="77777777" w:rsidR="003B5EA5" w:rsidRPr="000B4DED" w:rsidRDefault="000C21D9" w:rsidP="00682A8D">
      <w:pPr>
        <w:pStyle w:val="ListParagraph"/>
        <w:ind w:left="792"/>
      </w:pPr>
      <w:r w:rsidRPr="000B4DED">
        <w:rPr>
          <w:noProof/>
          <w:lang w:eastAsia="lt-LT"/>
        </w:rPr>
        <mc:AlternateContent>
          <mc:Choice Requires="wps">
            <w:drawing>
              <wp:anchor distT="0" distB="0" distL="114300" distR="114300" simplePos="0" relativeHeight="251669504" behindDoc="0" locked="0" layoutInCell="1" allowOverlap="1" wp14:anchorId="77F78FE7" wp14:editId="6F58990F">
                <wp:simplePos x="0" y="0"/>
                <wp:positionH relativeFrom="margin">
                  <wp:posOffset>0</wp:posOffset>
                </wp:positionH>
                <wp:positionV relativeFrom="paragraph">
                  <wp:posOffset>0</wp:posOffset>
                </wp:positionV>
                <wp:extent cx="888682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D8A9312" id="Straight Connector 9" o:spid="_x0000_s1026" style="position:absolute;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 to="69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" strokecolor="black [3213]" strokeweight="1pt">
                <v:stroke joinstyle="miter"/>
                <w10:wrap anchorx="margin"/>
              </v:line>
            </w:pict>
          </mc:Fallback>
        </mc:AlternateContent>
      </w:r>
    </w:p>
    <w:p w14:paraId="7E7508FA" w14:textId="0DB766B4" w:rsidR="00412DA6" w:rsidRPr="000B4DED" w:rsidRDefault="00412DA6" w:rsidP="00EC7194">
      <w:pPr>
        <w:pStyle w:val="ListParagraph"/>
        <w:numPr>
          <w:ilvl w:val="1"/>
          <w:numId w:val="2"/>
        </w:numPr>
        <w:jc w:val="both"/>
      </w:pPr>
      <w:r w:rsidRPr="000B4DED">
        <w:t>Spint</w:t>
      </w:r>
      <w:r w:rsidR="00AD21C9" w:rsidRPr="000B4DED">
        <w:t>ų</w:t>
      </w:r>
      <w:r w:rsidRPr="000B4DED">
        <w:t xml:space="preserve"> įžemintų korpuso dalių ir įtaisų įžeminimo taškų pereinamųjų varžų matavimo rezultatai </w:t>
      </w:r>
      <w:r w:rsidR="006767F8" w:rsidRPr="000B4DED">
        <w:t>(</w:t>
      </w:r>
      <w:r w:rsidR="00015E49" w:rsidRPr="000B4DED">
        <w:t xml:space="preserve">norma </w:t>
      </w:r>
      <w:r w:rsidR="006767F8" w:rsidRPr="000B4DED">
        <w:t xml:space="preserve"> ≤ 0,1 Ω)</w:t>
      </w:r>
      <w:r w:rsidR="00BF7B5E" w:rsidRPr="000B4DED">
        <w:t>.</w:t>
      </w:r>
      <w:r w:rsidR="00AD21C9" w:rsidRPr="000B4DED">
        <w:t xml:space="preserve"> (Lentelės eilučių skaičių koreguoti prieš gamyklinius pagal </w:t>
      </w:r>
      <w:r w:rsidR="007B204D" w:rsidRPr="000B4DED">
        <w:t xml:space="preserve">laisvai </w:t>
      </w:r>
      <w:r w:rsidR="00AD21C9" w:rsidRPr="000B4DED">
        <w:t>pasirinktą vertintinų įžeminimo taškų skaičių</w:t>
      </w:r>
      <w:r w:rsidR="007B204D" w:rsidRPr="000B4DED">
        <w:t xml:space="preserve"> gamyklinių bandymų</w:t>
      </w:r>
      <w:r w:rsidR="00AD21C9" w:rsidRPr="000B4DED">
        <w:t>)</w:t>
      </w:r>
      <w:r w:rsidR="003D74D9" w:rsidRPr="000B4DED">
        <w:t>/ Measurement results of the contact resistance of the grounded parts of the cabinet enclosure and grounding points of devices (standard ≤ 0.1 Ω). (The number of table rows should be adjusted before the factory tests according to the freely selected number of grounding points to be assessed during factory testing</w:t>
      </w:r>
      <w:r w:rsidR="00EC7194" w:rsidRPr="000B4DED">
        <w:t>:</w:t>
      </w:r>
    </w:p>
    <w:tbl>
      <w:tblPr>
        <w:tblStyle w:val="TableGrid"/>
        <w:tblpPr w:leftFromText="180" w:rightFromText="180" w:vertAnchor="text" w:horzAnchor="margin" w:tblpY="235"/>
        <w:tblW w:w="14029" w:type="dxa"/>
        <w:tblLook w:val="04A0" w:firstRow="1" w:lastRow="0" w:firstColumn="1" w:lastColumn="0" w:noHBand="0" w:noVBand="1"/>
      </w:tblPr>
      <w:tblGrid>
        <w:gridCol w:w="918"/>
        <w:gridCol w:w="5035"/>
        <w:gridCol w:w="4144"/>
        <w:gridCol w:w="3932"/>
      </w:tblGrid>
      <w:tr w:rsidR="000B4DED" w:rsidRPr="000B4DED" w14:paraId="624EABB6" w14:textId="77777777" w:rsidTr="00782116">
        <w:tc>
          <w:tcPr>
            <w:tcW w:w="918" w:type="dxa"/>
            <w:vMerge w:val="restart"/>
            <w:vAlign w:val="center"/>
          </w:tcPr>
          <w:p w14:paraId="6AE647DE" w14:textId="23A2B20D" w:rsidR="00B50CD6" w:rsidRPr="000B4DED" w:rsidRDefault="00B50CD6" w:rsidP="00B50CD6">
            <w:pPr>
              <w:ind w:left="360" w:hanging="331"/>
              <w:jc w:val="center"/>
            </w:pPr>
            <w:r w:rsidRPr="000B4DED">
              <w:t>Nr./No.</w:t>
            </w:r>
          </w:p>
        </w:tc>
        <w:tc>
          <w:tcPr>
            <w:tcW w:w="5035" w:type="dxa"/>
            <w:vMerge w:val="restart"/>
            <w:vAlign w:val="center"/>
          </w:tcPr>
          <w:p w14:paraId="1F6002F7" w14:textId="063A77C6" w:rsidR="00B50CD6" w:rsidRPr="000B4DED" w:rsidRDefault="00B50CD6" w:rsidP="00B50CD6">
            <w:pPr>
              <w:jc w:val="center"/>
            </w:pPr>
            <w:r w:rsidRPr="000B4DED">
              <w:t>Spintų įrenginio įžeminimo taško ar jos įžemintos dalies taško pavadinimas/ Name of the grounding point of the cabinet equipment or the grounded part of the cabinet</w:t>
            </w:r>
          </w:p>
        </w:tc>
        <w:tc>
          <w:tcPr>
            <w:tcW w:w="8076" w:type="dxa"/>
            <w:gridSpan w:val="2"/>
            <w:vAlign w:val="center"/>
          </w:tcPr>
          <w:p w14:paraId="415E8630" w14:textId="1CCD1D64" w:rsidR="00B50CD6" w:rsidRPr="000B4DED" w:rsidRDefault="00B50CD6" w:rsidP="00B50CD6">
            <w:pPr>
              <w:jc w:val="center"/>
            </w:pPr>
            <w:r w:rsidRPr="000B4DED">
              <w:t>Grandinės nuo įžeminimo gnybto iki  įžemintų spintų elementų ar įrenginių sumontuotų joje varžos matavimas/ Measurement of the resistance of the circuit from the grounding terminal to the grounded cabinet elements or equipment installed in it</w:t>
            </w:r>
          </w:p>
        </w:tc>
      </w:tr>
      <w:tr w:rsidR="000B4DED" w:rsidRPr="000B4DED" w14:paraId="754251D1" w14:textId="77777777" w:rsidTr="00782116">
        <w:tc>
          <w:tcPr>
            <w:tcW w:w="918" w:type="dxa"/>
            <w:vMerge/>
          </w:tcPr>
          <w:p w14:paraId="7F1E61DF" w14:textId="77777777" w:rsidR="00B50CD6" w:rsidRPr="000B4DED" w:rsidRDefault="00B50CD6" w:rsidP="00B50CD6">
            <w:pPr>
              <w:ind w:left="360" w:hanging="331"/>
              <w:jc w:val="center"/>
            </w:pPr>
          </w:p>
        </w:tc>
        <w:tc>
          <w:tcPr>
            <w:tcW w:w="5035" w:type="dxa"/>
            <w:vMerge/>
          </w:tcPr>
          <w:p w14:paraId="4B9D9269" w14:textId="77777777" w:rsidR="00B50CD6" w:rsidRPr="000B4DED" w:rsidRDefault="00B50CD6" w:rsidP="00B50CD6">
            <w:pPr>
              <w:jc w:val="center"/>
            </w:pPr>
          </w:p>
        </w:tc>
        <w:tc>
          <w:tcPr>
            <w:tcW w:w="4144" w:type="dxa"/>
            <w:vAlign w:val="center"/>
          </w:tcPr>
          <w:p w14:paraId="77069D48" w14:textId="428E7BA2" w:rsidR="00B50CD6" w:rsidRPr="000B4DED" w:rsidRDefault="00B50CD6" w:rsidP="00B50CD6">
            <w:pPr>
              <w:jc w:val="center"/>
            </w:pPr>
            <w:r w:rsidRPr="000B4DED">
              <w:t>Matavimo taškų skaičius/ Number of measurement points</w:t>
            </w:r>
          </w:p>
        </w:tc>
        <w:tc>
          <w:tcPr>
            <w:tcW w:w="3932" w:type="dxa"/>
          </w:tcPr>
          <w:p w14:paraId="53CCDCE0" w14:textId="77777777" w:rsidR="00B50CD6" w:rsidRPr="000B4DED" w:rsidRDefault="00B50CD6" w:rsidP="00B50CD6">
            <w:pPr>
              <w:jc w:val="center"/>
            </w:pPr>
            <w:r w:rsidRPr="000B4DED">
              <w:t>Grandinės varža,  Ω</w:t>
            </w:r>
          </w:p>
        </w:tc>
      </w:tr>
      <w:tr w:rsidR="000B4DED" w:rsidRPr="000B4DED" w14:paraId="0C0AFD12" w14:textId="77777777" w:rsidTr="00782116">
        <w:tc>
          <w:tcPr>
            <w:tcW w:w="918" w:type="dxa"/>
          </w:tcPr>
          <w:p w14:paraId="0C49B3F8" w14:textId="77777777" w:rsidR="00B50CD6" w:rsidRPr="000B4DED" w:rsidRDefault="00B50CD6" w:rsidP="00B50CD6">
            <w:pPr>
              <w:pStyle w:val="ListParagraph"/>
              <w:numPr>
                <w:ilvl w:val="0"/>
                <w:numId w:val="8"/>
              </w:numPr>
            </w:pPr>
          </w:p>
        </w:tc>
        <w:tc>
          <w:tcPr>
            <w:tcW w:w="5035" w:type="dxa"/>
          </w:tcPr>
          <w:p w14:paraId="0289DA15" w14:textId="6F29C4AC" w:rsidR="00B50CD6" w:rsidRPr="000B4DED" w:rsidRDefault="00B50CD6" w:rsidP="00B50CD6">
            <w:pPr>
              <w:rPr>
                <w:i/>
              </w:rPr>
            </w:pPr>
            <w:r w:rsidRPr="000B4DED">
              <w:rPr>
                <w:i/>
              </w:rPr>
              <w:t>Spintų durys/</w:t>
            </w:r>
            <w:r w:rsidRPr="000B4DED">
              <w:t xml:space="preserve"> </w:t>
            </w:r>
            <w:r w:rsidRPr="000B4DED">
              <w:rPr>
                <w:i/>
              </w:rPr>
              <w:t>Cabinet doors</w:t>
            </w:r>
          </w:p>
        </w:tc>
        <w:tc>
          <w:tcPr>
            <w:tcW w:w="4144" w:type="dxa"/>
          </w:tcPr>
          <w:p w14:paraId="7D8018D0" w14:textId="77777777" w:rsidR="00B50CD6" w:rsidRPr="000B4DED" w:rsidRDefault="00B50CD6" w:rsidP="00B50CD6">
            <w:pPr>
              <w:rPr>
                <w:i/>
              </w:rPr>
            </w:pPr>
          </w:p>
        </w:tc>
        <w:tc>
          <w:tcPr>
            <w:tcW w:w="3932" w:type="dxa"/>
          </w:tcPr>
          <w:p w14:paraId="3644E4D1" w14:textId="77777777" w:rsidR="00B50CD6" w:rsidRPr="000B4DED" w:rsidRDefault="00B50CD6" w:rsidP="00B50CD6">
            <w:pPr>
              <w:rPr>
                <w:i/>
              </w:rPr>
            </w:pPr>
          </w:p>
        </w:tc>
      </w:tr>
      <w:tr w:rsidR="000B4DED" w:rsidRPr="000B4DED" w14:paraId="043544D4" w14:textId="77777777" w:rsidTr="00782116">
        <w:tc>
          <w:tcPr>
            <w:tcW w:w="918" w:type="dxa"/>
          </w:tcPr>
          <w:p w14:paraId="1C9B5888" w14:textId="77777777" w:rsidR="00B50CD6" w:rsidRPr="000B4DED" w:rsidRDefault="00B50CD6" w:rsidP="00B50CD6">
            <w:pPr>
              <w:pStyle w:val="ListParagraph"/>
              <w:numPr>
                <w:ilvl w:val="0"/>
                <w:numId w:val="8"/>
              </w:numPr>
              <w:ind w:left="454"/>
            </w:pPr>
          </w:p>
        </w:tc>
        <w:tc>
          <w:tcPr>
            <w:tcW w:w="5035" w:type="dxa"/>
          </w:tcPr>
          <w:p w14:paraId="0EA02DB4" w14:textId="306AFDFC" w:rsidR="00B50CD6" w:rsidRPr="000B4DED" w:rsidRDefault="00B50CD6" w:rsidP="00B50CD6">
            <w:pPr>
              <w:rPr>
                <w:i/>
              </w:rPr>
            </w:pPr>
            <w:r w:rsidRPr="000B4DED">
              <w:rPr>
                <w:i/>
              </w:rPr>
              <w:t>Montažinė plokštė/</w:t>
            </w:r>
            <w:r w:rsidRPr="000B4DED">
              <w:t xml:space="preserve"> </w:t>
            </w:r>
            <w:r w:rsidRPr="000B4DED">
              <w:rPr>
                <w:i/>
              </w:rPr>
              <w:t>Mounting plate</w:t>
            </w:r>
          </w:p>
        </w:tc>
        <w:tc>
          <w:tcPr>
            <w:tcW w:w="4144" w:type="dxa"/>
          </w:tcPr>
          <w:p w14:paraId="32061321" w14:textId="77777777" w:rsidR="00B50CD6" w:rsidRPr="000B4DED" w:rsidRDefault="00B50CD6" w:rsidP="00B50CD6"/>
        </w:tc>
        <w:tc>
          <w:tcPr>
            <w:tcW w:w="3932" w:type="dxa"/>
          </w:tcPr>
          <w:p w14:paraId="2E18B06E" w14:textId="77777777" w:rsidR="00B50CD6" w:rsidRPr="000B4DED" w:rsidRDefault="00B50CD6" w:rsidP="00B50CD6"/>
        </w:tc>
      </w:tr>
      <w:tr w:rsidR="000B4DED" w:rsidRPr="000B4DED" w14:paraId="331799E1" w14:textId="77777777" w:rsidTr="00782116">
        <w:tc>
          <w:tcPr>
            <w:tcW w:w="918" w:type="dxa"/>
          </w:tcPr>
          <w:p w14:paraId="0A9E3CD4" w14:textId="77777777" w:rsidR="00B50CD6" w:rsidRPr="000B4DED" w:rsidRDefault="00B50CD6" w:rsidP="00B50CD6">
            <w:pPr>
              <w:pStyle w:val="ListParagraph"/>
              <w:numPr>
                <w:ilvl w:val="0"/>
                <w:numId w:val="8"/>
              </w:numPr>
              <w:ind w:left="454"/>
            </w:pPr>
          </w:p>
        </w:tc>
        <w:tc>
          <w:tcPr>
            <w:tcW w:w="5035" w:type="dxa"/>
          </w:tcPr>
          <w:p w14:paraId="73905340" w14:textId="105E7CF0" w:rsidR="00B50CD6" w:rsidRPr="000B4DED" w:rsidRDefault="00B50CD6" w:rsidP="00B50CD6">
            <w:pPr>
              <w:rPr>
                <w:i/>
              </w:rPr>
            </w:pPr>
            <w:r w:rsidRPr="000B4DED">
              <w:rPr>
                <w:i/>
              </w:rPr>
              <w:t>.....</w:t>
            </w:r>
          </w:p>
        </w:tc>
        <w:tc>
          <w:tcPr>
            <w:tcW w:w="4144" w:type="dxa"/>
          </w:tcPr>
          <w:p w14:paraId="02D6ADF9" w14:textId="77777777" w:rsidR="00B50CD6" w:rsidRPr="000B4DED" w:rsidRDefault="00B50CD6" w:rsidP="00B50CD6"/>
        </w:tc>
        <w:tc>
          <w:tcPr>
            <w:tcW w:w="3932" w:type="dxa"/>
          </w:tcPr>
          <w:p w14:paraId="00DCD658" w14:textId="77777777" w:rsidR="00B50CD6" w:rsidRPr="000B4DED" w:rsidRDefault="00B50CD6" w:rsidP="00B50CD6"/>
        </w:tc>
      </w:tr>
      <w:tr w:rsidR="000B4DED" w:rsidRPr="000B4DED" w14:paraId="718790A6" w14:textId="77777777" w:rsidTr="00782116">
        <w:tc>
          <w:tcPr>
            <w:tcW w:w="918" w:type="dxa"/>
          </w:tcPr>
          <w:p w14:paraId="2B772826" w14:textId="77777777" w:rsidR="00B50CD6" w:rsidRPr="000B4DED" w:rsidRDefault="00B50CD6" w:rsidP="00B50CD6">
            <w:pPr>
              <w:pStyle w:val="ListParagraph"/>
              <w:numPr>
                <w:ilvl w:val="0"/>
                <w:numId w:val="8"/>
              </w:numPr>
              <w:ind w:left="454"/>
            </w:pPr>
          </w:p>
        </w:tc>
        <w:tc>
          <w:tcPr>
            <w:tcW w:w="5035" w:type="dxa"/>
          </w:tcPr>
          <w:p w14:paraId="154BF138" w14:textId="2F628DD6" w:rsidR="00B50CD6" w:rsidRPr="000B4DED" w:rsidRDefault="00B50CD6" w:rsidP="00B50CD6">
            <w:pPr>
              <w:rPr>
                <w:i/>
              </w:rPr>
            </w:pPr>
            <w:r w:rsidRPr="000B4DED">
              <w:rPr>
                <w:i/>
              </w:rPr>
              <w:t>.....</w:t>
            </w:r>
          </w:p>
        </w:tc>
        <w:tc>
          <w:tcPr>
            <w:tcW w:w="4144" w:type="dxa"/>
          </w:tcPr>
          <w:p w14:paraId="1D719E0A" w14:textId="77777777" w:rsidR="00B50CD6" w:rsidRPr="000B4DED" w:rsidRDefault="00B50CD6" w:rsidP="00B50CD6"/>
        </w:tc>
        <w:tc>
          <w:tcPr>
            <w:tcW w:w="3932" w:type="dxa"/>
          </w:tcPr>
          <w:p w14:paraId="2AC8B9AB" w14:textId="77777777" w:rsidR="00B50CD6" w:rsidRPr="000B4DED" w:rsidRDefault="00B50CD6" w:rsidP="00B50CD6"/>
        </w:tc>
      </w:tr>
      <w:tr w:rsidR="000B4DED" w:rsidRPr="000B4DED" w14:paraId="48017115" w14:textId="77777777" w:rsidTr="00782116">
        <w:tc>
          <w:tcPr>
            <w:tcW w:w="918" w:type="dxa"/>
            <w:vAlign w:val="center"/>
          </w:tcPr>
          <w:p w14:paraId="78C52959" w14:textId="1E0FAC3D" w:rsidR="00B50CD6" w:rsidRPr="000B4DED" w:rsidRDefault="00B50CD6" w:rsidP="00B50CD6">
            <w:pPr>
              <w:pStyle w:val="ListParagraph"/>
              <w:numPr>
                <w:ilvl w:val="0"/>
                <w:numId w:val="8"/>
              </w:numPr>
              <w:ind w:left="454"/>
            </w:pPr>
          </w:p>
        </w:tc>
        <w:tc>
          <w:tcPr>
            <w:tcW w:w="5035" w:type="dxa"/>
            <w:vAlign w:val="center"/>
          </w:tcPr>
          <w:p w14:paraId="3ED03949" w14:textId="3FB501B7" w:rsidR="00B50CD6" w:rsidRPr="000B4DED" w:rsidRDefault="00B50CD6" w:rsidP="00B50CD6">
            <w:pPr>
              <w:rPr>
                <w:i/>
              </w:rPr>
            </w:pPr>
          </w:p>
        </w:tc>
        <w:tc>
          <w:tcPr>
            <w:tcW w:w="4144" w:type="dxa"/>
            <w:vAlign w:val="center"/>
          </w:tcPr>
          <w:p w14:paraId="55328C65" w14:textId="3C951E37" w:rsidR="00B50CD6" w:rsidRPr="000B4DED" w:rsidRDefault="00B50CD6" w:rsidP="00B50CD6"/>
        </w:tc>
        <w:tc>
          <w:tcPr>
            <w:tcW w:w="3932" w:type="dxa"/>
            <w:vAlign w:val="center"/>
          </w:tcPr>
          <w:p w14:paraId="0F40E798" w14:textId="6D06E53C" w:rsidR="00B50CD6" w:rsidRPr="000B4DED" w:rsidRDefault="00B50CD6" w:rsidP="00B50CD6"/>
        </w:tc>
      </w:tr>
      <w:tr w:rsidR="000B4DED" w:rsidRPr="000B4DED" w14:paraId="494FF677" w14:textId="77777777" w:rsidTr="00782116">
        <w:tc>
          <w:tcPr>
            <w:tcW w:w="918" w:type="dxa"/>
          </w:tcPr>
          <w:p w14:paraId="7A5C1BAD" w14:textId="77777777" w:rsidR="00B50CD6" w:rsidRPr="000B4DED" w:rsidRDefault="00B50CD6" w:rsidP="00B50CD6">
            <w:pPr>
              <w:pStyle w:val="ListParagraph"/>
              <w:numPr>
                <w:ilvl w:val="0"/>
                <w:numId w:val="8"/>
              </w:numPr>
              <w:ind w:left="454"/>
            </w:pPr>
          </w:p>
        </w:tc>
        <w:tc>
          <w:tcPr>
            <w:tcW w:w="5035" w:type="dxa"/>
          </w:tcPr>
          <w:p w14:paraId="3A9EAF03" w14:textId="71693027" w:rsidR="00B50CD6" w:rsidRPr="000B4DED" w:rsidRDefault="00B50CD6" w:rsidP="00B50CD6">
            <w:pPr>
              <w:rPr>
                <w:i/>
              </w:rPr>
            </w:pPr>
          </w:p>
        </w:tc>
        <w:tc>
          <w:tcPr>
            <w:tcW w:w="4144" w:type="dxa"/>
            <w:vAlign w:val="center"/>
          </w:tcPr>
          <w:p w14:paraId="74ACE6F8" w14:textId="5A4F6312" w:rsidR="00B50CD6" w:rsidRPr="000B4DED" w:rsidRDefault="00B50CD6" w:rsidP="00B50CD6"/>
        </w:tc>
        <w:tc>
          <w:tcPr>
            <w:tcW w:w="3932" w:type="dxa"/>
          </w:tcPr>
          <w:p w14:paraId="2825B2FA" w14:textId="77777777" w:rsidR="00B50CD6" w:rsidRPr="000B4DED" w:rsidRDefault="00B50CD6" w:rsidP="00B50CD6"/>
        </w:tc>
      </w:tr>
    </w:tbl>
    <w:p w14:paraId="57043F02" w14:textId="77777777" w:rsidR="006767F8" w:rsidRPr="000B4DED" w:rsidRDefault="006767F8" w:rsidP="006767F8">
      <w:pPr>
        <w:pStyle w:val="ListParagraph"/>
        <w:ind w:left="792"/>
      </w:pPr>
    </w:p>
    <w:p w14:paraId="58F21973" w14:textId="203FD879" w:rsidR="006767F8" w:rsidRPr="000B4DED" w:rsidRDefault="006767F8" w:rsidP="006767F8">
      <w:pPr>
        <w:pStyle w:val="ListParagraph"/>
        <w:ind w:left="360"/>
        <w:rPr>
          <w:b/>
        </w:rPr>
      </w:pPr>
      <w:r w:rsidRPr="000B4DED">
        <w:rPr>
          <w:b/>
        </w:rPr>
        <w:t>Pastabos:</w:t>
      </w:r>
    </w:p>
    <w:p w14:paraId="3AB2B469" w14:textId="53CAD2C1" w:rsidR="00E83F04" w:rsidRPr="000B4DED" w:rsidRDefault="00E83F04" w:rsidP="00E83F04">
      <w:pPr>
        <w:pStyle w:val="ListParagraph"/>
        <w:spacing w:after="0"/>
        <w:ind w:left="792"/>
      </w:pPr>
    </w:p>
    <w:p w14:paraId="74BFE826" w14:textId="77777777" w:rsidR="006767F8" w:rsidRPr="000B4DED" w:rsidRDefault="00E83F04" w:rsidP="00E83F04">
      <w:pPr>
        <w:pStyle w:val="ListParagraph"/>
        <w:spacing w:after="0"/>
        <w:ind w:left="792"/>
      </w:pPr>
      <w:r w:rsidRPr="000B4DED">
        <w:rPr>
          <w:noProof/>
          <w:lang w:eastAsia="lt-LT"/>
        </w:rPr>
        <mc:AlternateContent>
          <mc:Choice Requires="wps">
            <w:drawing>
              <wp:anchor distT="0" distB="0" distL="114300" distR="114300" simplePos="0" relativeHeight="251718656" behindDoc="0" locked="0" layoutInCell="1" allowOverlap="1" wp14:anchorId="34F4D64D" wp14:editId="2FCE1992">
                <wp:simplePos x="0" y="0"/>
                <wp:positionH relativeFrom="margin">
                  <wp:posOffset>0</wp:posOffset>
                </wp:positionH>
                <wp:positionV relativeFrom="paragraph">
                  <wp:posOffset>0</wp:posOffset>
                </wp:positionV>
                <wp:extent cx="8886825" cy="0"/>
                <wp:effectExtent l="0" t="0" r="28575" b="19050"/>
                <wp:wrapNone/>
                <wp:docPr id="33" name="Straight Connector 33"/>
                <wp:cNvGraphicFramePr/>
                <a:graphic xmlns:a="http://schemas.openxmlformats.org/drawingml/2006/main">
                  <a:graphicData uri="http://schemas.microsoft.com/office/word/2010/wordprocessingShape">
                    <wps:wsp>
                      <wps:cNvCnPr/>
                      <wps:spPr>
                        <a:xfrm>
                          <a:off x="0" y="0"/>
                          <a:ext cx="8886825" cy="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A4673E6" id="Straight Connector 33" o:spid="_x0000_s1026" style="position:absolute;z-index:2517186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 to="69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" strokecolor="windowText" strokeweight="1pt">
                <v:stroke joinstyle="miter"/>
                <w10:wrap anchorx="margin"/>
              </v:line>
            </w:pict>
          </mc:Fallback>
        </mc:AlternateContent>
      </w:r>
    </w:p>
    <w:tbl>
      <w:tblPr>
        <w:tblStyle w:val="TableGrid"/>
        <w:tblpPr w:leftFromText="180" w:rightFromText="180" w:vertAnchor="text" w:horzAnchor="margin" w:tblpXSpec="right" w:tblpY="-18"/>
        <w:tblW w:w="0" w:type="auto"/>
        <w:tblLook w:val="04A0" w:firstRow="1" w:lastRow="0" w:firstColumn="1" w:lastColumn="0" w:noHBand="0" w:noVBand="1"/>
      </w:tblPr>
      <w:tblGrid>
        <w:gridCol w:w="1721"/>
        <w:gridCol w:w="1581"/>
      </w:tblGrid>
      <w:tr w:rsidR="000B4DED" w:rsidRPr="000B4DED" w14:paraId="4E1A44AF" w14:textId="77777777" w:rsidTr="0045278E">
        <w:trPr>
          <w:trHeight w:val="137"/>
        </w:trPr>
        <w:tc>
          <w:tcPr>
            <w:tcW w:w="1555" w:type="dxa"/>
            <w:vAlign w:val="center"/>
          </w:tcPr>
          <w:p w14:paraId="40886E9C" w14:textId="074B7E9E" w:rsidR="0045278E" w:rsidRPr="000B4DED" w:rsidRDefault="00BF5EB8" w:rsidP="0045278E">
            <w:pPr>
              <w:jc w:val="center"/>
              <w:rPr>
                <w:sz w:val="18"/>
                <w:szCs w:val="18"/>
              </w:rPr>
            </w:pPr>
            <w:r>
              <w:rPr>
                <w:sz w:val="20"/>
                <w:szCs w:val="20"/>
              </w:rPr>
              <w:lastRenderedPageBreak/>
              <w:t>atititnka/</w:t>
            </w:r>
            <w:r w:rsidRPr="000B4DED">
              <w:rPr>
                <w:sz w:val="20"/>
                <w:szCs w:val="20"/>
              </w:rPr>
              <w:t>Complies</w:t>
            </w:r>
          </w:p>
        </w:tc>
        <w:tc>
          <w:tcPr>
            <w:tcW w:w="1581" w:type="dxa"/>
            <w:vAlign w:val="center"/>
          </w:tcPr>
          <w:p w14:paraId="4D082FB0" w14:textId="50CE904E" w:rsidR="0045278E" w:rsidRPr="000B4DED" w:rsidRDefault="00BF5EB8" w:rsidP="0045278E">
            <w:pPr>
              <w:jc w:val="center"/>
              <w:rPr>
                <w:sz w:val="18"/>
                <w:szCs w:val="18"/>
              </w:rPr>
            </w:pPr>
            <w:r w:rsidRPr="009F68F2">
              <w:rPr>
                <w:sz w:val="20"/>
                <w:szCs w:val="20"/>
              </w:rPr>
              <w:t>Neatitinka/Not complies</w:t>
            </w:r>
          </w:p>
        </w:tc>
      </w:tr>
      <w:tr w:rsidR="000B4DED" w:rsidRPr="000B4DED" w14:paraId="207F5D97" w14:textId="77777777" w:rsidTr="0045278E">
        <w:trPr>
          <w:trHeight w:val="269"/>
        </w:trPr>
        <w:tc>
          <w:tcPr>
            <w:tcW w:w="1555" w:type="dxa"/>
            <w:vAlign w:val="center"/>
          </w:tcPr>
          <w:p w14:paraId="60C9CDEE" w14:textId="77777777" w:rsidR="0045278E" w:rsidRPr="000B4DED" w:rsidRDefault="0045278E" w:rsidP="0045278E">
            <w:pPr>
              <w:jc w:val="center"/>
              <w:rPr>
                <w:sz w:val="20"/>
                <w:szCs w:val="20"/>
              </w:rPr>
            </w:pPr>
            <w:r w:rsidRPr="000B4DED">
              <w:rPr>
                <w:sz w:val="20"/>
                <w:szCs w:val="20"/>
              </w:rPr>
              <w:sym w:font="AIGDT" w:char="F06F"/>
            </w:r>
          </w:p>
        </w:tc>
        <w:tc>
          <w:tcPr>
            <w:tcW w:w="1581" w:type="dxa"/>
            <w:vAlign w:val="center"/>
          </w:tcPr>
          <w:p w14:paraId="38EE13EE" w14:textId="77777777" w:rsidR="0045278E" w:rsidRPr="000B4DED" w:rsidRDefault="0045278E" w:rsidP="0045278E">
            <w:pPr>
              <w:jc w:val="center"/>
              <w:rPr>
                <w:sz w:val="20"/>
                <w:szCs w:val="20"/>
              </w:rPr>
            </w:pPr>
            <w:r w:rsidRPr="000B4DED">
              <w:rPr>
                <w:sz w:val="20"/>
                <w:szCs w:val="20"/>
              </w:rPr>
              <w:sym w:font="AIGDT" w:char="F06F"/>
            </w:r>
          </w:p>
        </w:tc>
      </w:tr>
    </w:tbl>
    <w:p w14:paraId="069A7BC2" w14:textId="3640EC97" w:rsidR="00682A8D" w:rsidRPr="000B4DED" w:rsidRDefault="00A355C0" w:rsidP="00E83F04">
      <w:pPr>
        <w:pStyle w:val="ListParagraph"/>
        <w:numPr>
          <w:ilvl w:val="1"/>
          <w:numId w:val="2"/>
        </w:numPr>
        <w:spacing w:after="0"/>
      </w:pPr>
      <w:r w:rsidRPr="000B4DED">
        <w:t>Spint</w:t>
      </w:r>
      <w:r w:rsidR="00B351B2" w:rsidRPr="000B4DED">
        <w:t>ų</w:t>
      </w:r>
      <w:r w:rsidRPr="000B4DED">
        <w:t xml:space="preserve"> korpus</w:t>
      </w:r>
      <w:r w:rsidR="00B351B2" w:rsidRPr="000B4DED">
        <w:t>ų</w:t>
      </w:r>
      <w:r w:rsidRPr="000B4DED">
        <w:t xml:space="preserve"> skydai įžeminti skydų konstrukcijose numatytose vietose ir prijungti prie spintoje sumontuotos</w:t>
      </w:r>
      <w:r w:rsidR="007B1362" w:rsidRPr="000B4DED">
        <w:t xml:space="preserve"> varinės</w:t>
      </w:r>
      <w:r w:rsidRPr="000B4DED">
        <w:t xml:space="preserve"> laidininkų įžeminimo šynos</w:t>
      </w:r>
      <w:r w:rsidR="003D74D9" w:rsidRPr="000B4DED">
        <w:t>/ The cabinet enclosure panels are grounded at the designated locations in the panel structures and connected to the copper grounding busbar installed in the cabinet</w:t>
      </w:r>
    </w:p>
    <w:p w14:paraId="6F8A7B3E" w14:textId="77777777" w:rsidR="00862B67" w:rsidRPr="000B4DED" w:rsidRDefault="00862B67" w:rsidP="00E83F04">
      <w:pPr>
        <w:pStyle w:val="ListParagraph"/>
        <w:spacing w:after="0"/>
        <w:ind w:left="360" w:firstLine="936"/>
        <w:rPr>
          <w:b/>
          <w:i/>
        </w:rPr>
      </w:pPr>
    </w:p>
    <w:p w14:paraId="2EA6FB73" w14:textId="77777777" w:rsidR="007B1362" w:rsidRPr="000B4DED" w:rsidRDefault="007B1362" w:rsidP="00E83F04">
      <w:pPr>
        <w:pStyle w:val="ListParagraph"/>
        <w:spacing w:after="0"/>
        <w:ind w:left="360" w:firstLine="936"/>
      </w:pPr>
      <w:r w:rsidRPr="000B4DED">
        <w:rPr>
          <w:b/>
          <w:i/>
        </w:rPr>
        <w:t>Pastabos:</w:t>
      </w:r>
    </w:p>
    <w:p w14:paraId="673F74AD" w14:textId="0857C652" w:rsidR="00862B67" w:rsidRPr="000B4DED" w:rsidRDefault="00862B67" w:rsidP="00E83F04">
      <w:pPr>
        <w:pStyle w:val="ListParagraph"/>
        <w:spacing w:after="0"/>
        <w:ind w:left="360"/>
      </w:pPr>
    </w:p>
    <w:p w14:paraId="086BFF72" w14:textId="77777777" w:rsidR="003B5EA5" w:rsidRPr="000B4DED" w:rsidRDefault="00862B67" w:rsidP="00E83F04">
      <w:pPr>
        <w:pStyle w:val="ListParagraph"/>
        <w:spacing w:after="0"/>
        <w:ind w:left="360"/>
      </w:pPr>
      <w:r w:rsidRPr="000B4DED">
        <w:rPr>
          <w:noProof/>
          <w:lang w:eastAsia="lt-LT"/>
        </w:rPr>
        <mc:AlternateContent>
          <mc:Choice Requires="wps">
            <w:drawing>
              <wp:anchor distT="0" distB="0" distL="114300" distR="114300" simplePos="0" relativeHeight="251671552" behindDoc="0" locked="0" layoutInCell="1" allowOverlap="1" wp14:anchorId="10B7C877" wp14:editId="75922936">
                <wp:simplePos x="0" y="0"/>
                <wp:positionH relativeFrom="margin">
                  <wp:posOffset>0</wp:posOffset>
                </wp:positionH>
                <wp:positionV relativeFrom="paragraph">
                  <wp:posOffset>0</wp:posOffset>
                </wp:positionV>
                <wp:extent cx="888682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8886825" cy="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18C4B169" id="Straight Connector 10" o:spid="_x0000_s1026" style="position:absolute;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 to="69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" strokecolor="windowText" strokeweight="1pt">
                <v:stroke joinstyle="miter"/>
                <w10:wrap anchorx="margin"/>
              </v:line>
            </w:pict>
          </mc:Fallback>
        </mc:AlternateContent>
      </w:r>
    </w:p>
    <w:tbl>
      <w:tblPr>
        <w:tblStyle w:val="TableGrid"/>
        <w:tblpPr w:leftFromText="180" w:rightFromText="180" w:vertAnchor="text" w:horzAnchor="margin" w:tblpXSpec="right" w:tblpY="13"/>
        <w:tblW w:w="0" w:type="auto"/>
        <w:tblLook w:val="04A0" w:firstRow="1" w:lastRow="0" w:firstColumn="1" w:lastColumn="0" w:noHBand="0" w:noVBand="1"/>
      </w:tblPr>
      <w:tblGrid>
        <w:gridCol w:w="1721"/>
        <w:gridCol w:w="1581"/>
      </w:tblGrid>
      <w:tr w:rsidR="000B4DED" w:rsidRPr="000B4DED" w14:paraId="26F91E0D" w14:textId="77777777" w:rsidTr="0045278E">
        <w:trPr>
          <w:trHeight w:val="137"/>
        </w:trPr>
        <w:tc>
          <w:tcPr>
            <w:tcW w:w="1555" w:type="dxa"/>
            <w:vAlign w:val="center"/>
          </w:tcPr>
          <w:p w14:paraId="664D3EBB" w14:textId="4506FFCF" w:rsidR="0045278E" w:rsidRPr="000B4DED" w:rsidRDefault="00BF5EB8" w:rsidP="0045278E">
            <w:pPr>
              <w:jc w:val="center"/>
              <w:rPr>
                <w:sz w:val="18"/>
                <w:szCs w:val="18"/>
              </w:rPr>
            </w:pPr>
            <w:bookmarkStart w:id="0" w:name="_Hlk19877986"/>
            <w:r>
              <w:rPr>
                <w:sz w:val="20"/>
                <w:szCs w:val="20"/>
              </w:rPr>
              <w:t>atititnka/</w:t>
            </w:r>
            <w:r w:rsidRPr="000B4DED">
              <w:rPr>
                <w:sz w:val="20"/>
                <w:szCs w:val="20"/>
              </w:rPr>
              <w:t>Complies</w:t>
            </w:r>
          </w:p>
        </w:tc>
        <w:tc>
          <w:tcPr>
            <w:tcW w:w="1581" w:type="dxa"/>
            <w:vAlign w:val="center"/>
          </w:tcPr>
          <w:p w14:paraId="3C6C6F5D" w14:textId="45DBB216" w:rsidR="0045278E" w:rsidRPr="000B4DED" w:rsidRDefault="00BF5EB8" w:rsidP="0045278E">
            <w:pPr>
              <w:jc w:val="center"/>
              <w:rPr>
                <w:sz w:val="18"/>
                <w:szCs w:val="18"/>
              </w:rPr>
            </w:pPr>
            <w:r w:rsidRPr="009F68F2">
              <w:rPr>
                <w:sz w:val="20"/>
                <w:szCs w:val="20"/>
              </w:rPr>
              <w:t>Neatitinka/Not complies</w:t>
            </w:r>
          </w:p>
        </w:tc>
      </w:tr>
      <w:tr w:rsidR="000B4DED" w:rsidRPr="000B4DED" w14:paraId="0DF1BE95" w14:textId="77777777" w:rsidTr="0045278E">
        <w:trPr>
          <w:trHeight w:val="269"/>
        </w:trPr>
        <w:tc>
          <w:tcPr>
            <w:tcW w:w="1555" w:type="dxa"/>
            <w:vAlign w:val="center"/>
          </w:tcPr>
          <w:p w14:paraId="3E029557" w14:textId="77777777" w:rsidR="0045278E" w:rsidRPr="000B4DED" w:rsidRDefault="0045278E" w:rsidP="0045278E">
            <w:pPr>
              <w:jc w:val="center"/>
              <w:rPr>
                <w:sz w:val="20"/>
                <w:szCs w:val="20"/>
              </w:rPr>
            </w:pPr>
            <w:r w:rsidRPr="000B4DED">
              <w:rPr>
                <w:sz w:val="20"/>
                <w:szCs w:val="20"/>
              </w:rPr>
              <w:sym w:font="AIGDT" w:char="F06F"/>
            </w:r>
          </w:p>
        </w:tc>
        <w:tc>
          <w:tcPr>
            <w:tcW w:w="1581" w:type="dxa"/>
            <w:vAlign w:val="center"/>
          </w:tcPr>
          <w:p w14:paraId="0428026D" w14:textId="77777777" w:rsidR="0045278E" w:rsidRPr="000B4DED" w:rsidRDefault="0045278E" w:rsidP="0045278E">
            <w:pPr>
              <w:jc w:val="center"/>
              <w:rPr>
                <w:sz w:val="20"/>
                <w:szCs w:val="20"/>
              </w:rPr>
            </w:pPr>
            <w:r w:rsidRPr="000B4DED">
              <w:rPr>
                <w:sz w:val="20"/>
                <w:szCs w:val="20"/>
              </w:rPr>
              <w:sym w:font="AIGDT" w:char="F06F"/>
            </w:r>
          </w:p>
        </w:tc>
      </w:tr>
    </w:tbl>
    <w:bookmarkEnd w:id="0"/>
    <w:p w14:paraId="45E4C1AC" w14:textId="076E237B" w:rsidR="002305FB" w:rsidRPr="000B4DED" w:rsidRDefault="002305FB" w:rsidP="00E83F04">
      <w:pPr>
        <w:pStyle w:val="ListParagraph"/>
        <w:numPr>
          <w:ilvl w:val="1"/>
          <w:numId w:val="2"/>
        </w:numPr>
        <w:spacing w:after="0"/>
      </w:pPr>
      <w:r w:rsidRPr="000B4DED">
        <w:t>Spint</w:t>
      </w:r>
      <w:r w:rsidR="00703146" w:rsidRPr="000B4DED">
        <w:t>ų</w:t>
      </w:r>
      <w:r w:rsidRPr="000B4DED">
        <w:t xml:space="preserve"> korpus</w:t>
      </w:r>
      <w:r w:rsidR="00703146" w:rsidRPr="000B4DED">
        <w:t>ų</w:t>
      </w:r>
      <w:r w:rsidRPr="000B4DED">
        <w:t xml:space="preserve"> šoniniai, priekinis ir galinis skydai </w:t>
      </w:r>
      <w:r w:rsidR="00645E0B" w:rsidRPr="000B4DED">
        <w:t>be</w:t>
      </w:r>
      <w:r w:rsidRPr="000B4DED">
        <w:t xml:space="preserve"> aušinimo angų</w:t>
      </w:r>
      <w:r w:rsidR="00645E0B" w:rsidRPr="000B4DED">
        <w:t>, sandarus, pritvirtinti varžtais</w:t>
      </w:r>
      <w:r w:rsidR="003D74D9" w:rsidRPr="000B4DED">
        <w:t>/ The side, front, and rear panels of the cabinet enclosures are without cooling holes, sealed, and secured with bolts</w:t>
      </w:r>
      <w:r w:rsidRPr="000B4DED">
        <w:t xml:space="preserve">: </w:t>
      </w:r>
    </w:p>
    <w:p w14:paraId="73E6BEE5" w14:textId="77777777" w:rsidR="00862B67" w:rsidRPr="000B4DED" w:rsidRDefault="00862B67" w:rsidP="00E83F04">
      <w:pPr>
        <w:pStyle w:val="ListParagraph"/>
        <w:spacing w:after="0"/>
        <w:ind w:left="360" w:firstLine="936"/>
        <w:rPr>
          <w:b/>
          <w:i/>
        </w:rPr>
      </w:pPr>
    </w:p>
    <w:p w14:paraId="7636481B" w14:textId="77777777" w:rsidR="002305FB" w:rsidRPr="000B4DED" w:rsidRDefault="002305FB" w:rsidP="00E83F04">
      <w:pPr>
        <w:pStyle w:val="ListParagraph"/>
        <w:spacing w:after="0"/>
        <w:ind w:left="360" w:firstLine="936"/>
        <w:rPr>
          <w:b/>
          <w:i/>
        </w:rPr>
      </w:pPr>
      <w:r w:rsidRPr="000B4DED">
        <w:rPr>
          <w:b/>
          <w:i/>
        </w:rPr>
        <w:t>Pastabos:</w:t>
      </w:r>
    </w:p>
    <w:p w14:paraId="54E1B5B6" w14:textId="77777777" w:rsidR="00EC7194" w:rsidRPr="000B4DED" w:rsidRDefault="00EC7194" w:rsidP="00E83F04">
      <w:pPr>
        <w:pStyle w:val="ListParagraph"/>
        <w:spacing w:after="0"/>
        <w:ind w:left="792"/>
      </w:pPr>
    </w:p>
    <w:p w14:paraId="19EEE02B" w14:textId="77777777" w:rsidR="002305FB" w:rsidRPr="000B4DED" w:rsidRDefault="00862B67" w:rsidP="00E83F04">
      <w:pPr>
        <w:pStyle w:val="ListParagraph"/>
        <w:spacing w:after="0"/>
        <w:ind w:left="792"/>
      </w:pPr>
      <w:r w:rsidRPr="000B4DED">
        <w:rPr>
          <w:noProof/>
          <w:lang w:eastAsia="lt-LT"/>
        </w:rPr>
        <mc:AlternateContent>
          <mc:Choice Requires="wps">
            <w:drawing>
              <wp:anchor distT="0" distB="0" distL="114300" distR="114300" simplePos="0" relativeHeight="251673600" behindDoc="0" locked="0" layoutInCell="1" allowOverlap="1" wp14:anchorId="0343EE5D" wp14:editId="601C0F12">
                <wp:simplePos x="0" y="0"/>
                <wp:positionH relativeFrom="margin">
                  <wp:posOffset>0</wp:posOffset>
                </wp:positionH>
                <wp:positionV relativeFrom="paragraph">
                  <wp:posOffset>0</wp:posOffset>
                </wp:positionV>
                <wp:extent cx="888682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FFDE547" id="Straight Connector 11" o:spid="_x0000_s1026" style="position:absolute;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 to="69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" strokecolor="black [3213]" strokeweight="1pt">
                <v:stroke joinstyle="miter"/>
                <w10:wrap anchorx="margin"/>
              </v:line>
            </w:pict>
          </mc:Fallback>
        </mc:AlternateContent>
      </w:r>
    </w:p>
    <w:tbl>
      <w:tblPr>
        <w:tblStyle w:val="TableGrid"/>
        <w:tblpPr w:leftFromText="180" w:rightFromText="180" w:vertAnchor="text" w:horzAnchor="margin" w:tblpXSpec="right" w:tblpY="36"/>
        <w:tblW w:w="0" w:type="auto"/>
        <w:tblLook w:val="04A0" w:firstRow="1" w:lastRow="0" w:firstColumn="1" w:lastColumn="0" w:noHBand="0" w:noVBand="1"/>
      </w:tblPr>
      <w:tblGrid>
        <w:gridCol w:w="1721"/>
        <w:gridCol w:w="1581"/>
      </w:tblGrid>
      <w:tr w:rsidR="000B4DED" w:rsidRPr="000B4DED" w14:paraId="1594A508" w14:textId="77777777" w:rsidTr="00EC7194">
        <w:trPr>
          <w:trHeight w:val="137"/>
        </w:trPr>
        <w:tc>
          <w:tcPr>
            <w:tcW w:w="1555" w:type="dxa"/>
            <w:vAlign w:val="center"/>
          </w:tcPr>
          <w:p w14:paraId="674B7C27" w14:textId="49D97D74" w:rsidR="00EC7194" w:rsidRPr="000B4DED" w:rsidRDefault="00BF5EB8" w:rsidP="00EC7194">
            <w:pPr>
              <w:jc w:val="center"/>
              <w:rPr>
                <w:sz w:val="18"/>
                <w:szCs w:val="18"/>
              </w:rPr>
            </w:pPr>
            <w:r>
              <w:rPr>
                <w:sz w:val="20"/>
                <w:szCs w:val="20"/>
              </w:rPr>
              <w:t>atititnka/</w:t>
            </w:r>
            <w:r w:rsidRPr="000B4DED">
              <w:rPr>
                <w:sz w:val="20"/>
                <w:szCs w:val="20"/>
              </w:rPr>
              <w:t>Complies</w:t>
            </w:r>
          </w:p>
        </w:tc>
        <w:tc>
          <w:tcPr>
            <w:tcW w:w="1581" w:type="dxa"/>
            <w:vAlign w:val="center"/>
          </w:tcPr>
          <w:p w14:paraId="55E6E2B9" w14:textId="653069EB" w:rsidR="00EC7194" w:rsidRPr="000B4DED" w:rsidRDefault="00BF5EB8" w:rsidP="00EC7194">
            <w:pPr>
              <w:jc w:val="center"/>
              <w:rPr>
                <w:sz w:val="18"/>
                <w:szCs w:val="18"/>
              </w:rPr>
            </w:pPr>
            <w:r w:rsidRPr="009F68F2">
              <w:rPr>
                <w:sz w:val="20"/>
                <w:szCs w:val="20"/>
              </w:rPr>
              <w:t>Neatitinka/Not complies</w:t>
            </w:r>
          </w:p>
        </w:tc>
      </w:tr>
      <w:tr w:rsidR="000B4DED" w:rsidRPr="000B4DED" w14:paraId="39447724" w14:textId="77777777" w:rsidTr="00EC7194">
        <w:trPr>
          <w:trHeight w:val="269"/>
        </w:trPr>
        <w:tc>
          <w:tcPr>
            <w:tcW w:w="1555" w:type="dxa"/>
            <w:vAlign w:val="center"/>
          </w:tcPr>
          <w:p w14:paraId="028BE4E0" w14:textId="77777777" w:rsidR="00EC7194" w:rsidRPr="000B4DED" w:rsidRDefault="00EC7194" w:rsidP="00EC7194">
            <w:pPr>
              <w:jc w:val="center"/>
              <w:rPr>
                <w:sz w:val="20"/>
                <w:szCs w:val="20"/>
              </w:rPr>
            </w:pPr>
            <w:r w:rsidRPr="000B4DED">
              <w:rPr>
                <w:sz w:val="20"/>
                <w:szCs w:val="20"/>
              </w:rPr>
              <w:sym w:font="AIGDT" w:char="F06F"/>
            </w:r>
          </w:p>
        </w:tc>
        <w:tc>
          <w:tcPr>
            <w:tcW w:w="1581" w:type="dxa"/>
            <w:vAlign w:val="center"/>
          </w:tcPr>
          <w:p w14:paraId="4BD804FF" w14:textId="77777777" w:rsidR="00EC7194" w:rsidRPr="000B4DED" w:rsidRDefault="00EC7194" w:rsidP="00EC7194">
            <w:pPr>
              <w:jc w:val="center"/>
              <w:rPr>
                <w:sz w:val="20"/>
                <w:szCs w:val="20"/>
              </w:rPr>
            </w:pPr>
            <w:r w:rsidRPr="000B4DED">
              <w:rPr>
                <w:sz w:val="20"/>
                <w:szCs w:val="20"/>
              </w:rPr>
              <w:sym w:font="AIGDT" w:char="F06F"/>
            </w:r>
          </w:p>
        </w:tc>
      </w:tr>
    </w:tbl>
    <w:p w14:paraId="44ED5A79" w14:textId="5E892965" w:rsidR="003E4EF5" w:rsidRPr="000B4DED" w:rsidRDefault="003E4EF5" w:rsidP="00EC7194">
      <w:pPr>
        <w:pStyle w:val="ListParagraph"/>
        <w:numPr>
          <w:ilvl w:val="1"/>
          <w:numId w:val="2"/>
        </w:numPr>
        <w:spacing w:after="0"/>
        <w:jc w:val="both"/>
      </w:pPr>
      <w:r w:rsidRPr="000B4DED">
        <w:t>Spint</w:t>
      </w:r>
      <w:r w:rsidR="00703146" w:rsidRPr="000B4DED">
        <w:t>ų</w:t>
      </w:r>
      <w:r w:rsidRPr="000B4DED">
        <w:t xml:space="preserve"> durų atidarymo kampas ne mažesnis nei 1</w:t>
      </w:r>
      <w:r w:rsidR="00EC7194" w:rsidRPr="000B4DED">
        <w:t>2</w:t>
      </w:r>
      <w:r w:rsidRPr="000B4DED">
        <w:t>0</w:t>
      </w:r>
      <w:r w:rsidRPr="000B4DED">
        <w:rPr>
          <w:vertAlign w:val="superscript"/>
        </w:rPr>
        <w:t>0</w:t>
      </w:r>
      <w:r w:rsidRPr="000B4DED">
        <w:t>, atidarymo kryp</w:t>
      </w:r>
      <w:r w:rsidR="004E2EAC" w:rsidRPr="000B4DED">
        <w:t xml:space="preserve">tis </w:t>
      </w:r>
      <w:r w:rsidR="002435BD" w:rsidRPr="000B4DED">
        <w:t>dešinė</w:t>
      </w:r>
      <w:r w:rsidR="004E2EAC" w:rsidRPr="000B4DED">
        <w:t>, duryse į</w:t>
      </w:r>
      <w:r w:rsidRPr="000B4DED">
        <w:t>montuota pasukama rankena jų</w:t>
      </w:r>
      <w:r w:rsidR="004E2EAC" w:rsidRPr="000B4DED">
        <w:t xml:space="preserve"> fiksavimui uždarytoje padėtyje ir</w:t>
      </w:r>
      <w:r w:rsidRPr="000B4DED">
        <w:t xml:space="preserve"> atidarymui</w:t>
      </w:r>
      <w:r w:rsidR="003D74D9" w:rsidRPr="000B4DED">
        <w:t>/ The cabinet doors' opening angle is no less than 120°, the opening direction is to the right, and the doors are equipped with a rotating handle for securing them in the closed position and for opening</w:t>
      </w:r>
    </w:p>
    <w:p w14:paraId="60B49B10" w14:textId="77777777" w:rsidR="00862B67" w:rsidRPr="000B4DED" w:rsidRDefault="00862B67" w:rsidP="00E83F04">
      <w:pPr>
        <w:pStyle w:val="ListParagraph"/>
        <w:spacing w:after="0"/>
        <w:ind w:left="360"/>
        <w:rPr>
          <w:b/>
        </w:rPr>
      </w:pPr>
    </w:p>
    <w:p w14:paraId="0BAD9D1E" w14:textId="77777777" w:rsidR="003E4EF5" w:rsidRPr="000B4DED" w:rsidRDefault="003E4EF5" w:rsidP="00E83F04">
      <w:pPr>
        <w:pStyle w:val="ListParagraph"/>
        <w:spacing w:after="0"/>
        <w:ind w:left="360" w:firstLine="936"/>
        <w:rPr>
          <w:b/>
          <w:i/>
        </w:rPr>
      </w:pPr>
      <w:r w:rsidRPr="000B4DED">
        <w:rPr>
          <w:b/>
          <w:i/>
        </w:rPr>
        <w:t>Pastabos:</w:t>
      </w:r>
    </w:p>
    <w:p w14:paraId="411FBE33" w14:textId="77777777" w:rsidR="00EC7194" w:rsidRPr="000B4DED" w:rsidRDefault="00EC7194" w:rsidP="00E83F04">
      <w:pPr>
        <w:spacing w:after="0"/>
      </w:pPr>
    </w:p>
    <w:p w14:paraId="619FFA52" w14:textId="14F48D63" w:rsidR="005D4361" w:rsidRPr="000B4DED" w:rsidRDefault="00862B67" w:rsidP="008E1A0E">
      <w:pPr>
        <w:spacing w:after="0"/>
      </w:pPr>
      <w:r w:rsidRPr="000B4DED">
        <w:rPr>
          <w:noProof/>
          <w:lang w:eastAsia="lt-LT"/>
        </w:rPr>
        <mc:AlternateContent>
          <mc:Choice Requires="wps">
            <w:drawing>
              <wp:anchor distT="0" distB="0" distL="114300" distR="114300" simplePos="0" relativeHeight="251675648" behindDoc="0" locked="0" layoutInCell="1" allowOverlap="1" wp14:anchorId="2F7B029B" wp14:editId="1D1FAF5B">
                <wp:simplePos x="0" y="0"/>
                <wp:positionH relativeFrom="margin">
                  <wp:posOffset>0</wp:posOffset>
                </wp:positionH>
                <wp:positionV relativeFrom="paragraph">
                  <wp:posOffset>0</wp:posOffset>
                </wp:positionV>
                <wp:extent cx="888682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8886825" cy="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BF4A497" id="Straight Connector 12" o:spid="_x0000_s1026" style="position:absolute;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 to="69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" strokecolor="windowText" strokeweight="1pt">
                <v:stroke joinstyle="miter"/>
                <w10:wrap anchorx="margin"/>
              </v:line>
            </w:pict>
          </mc:Fallback>
        </mc:AlternateContent>
      </w:r>
    </w:p>
    <w:tbl>
      <w:tblPr>
        <w:tblStyle w:val="TableGrid"/>
        <w:tblpPr w:leftFromText="180" w:rightFromText="180" w:vertAnchor="text" w:horzAnchor="margin" w:tblpXSpec="right" w:tblpY="15"/>
        <w:tblW w:w="0" w:type="auto"/>
        <w:tblLook w:val="04A0" w:firstRow="1" w:lastRow="0" w:firstColumn="1" w:lastColumn="0" w:noHBand="0" w:noVBand="1"/>
      </w:tblPr>
      <w:tblGrid>
        <w:gridCol w:w="1721"/>
        <w:gridCol w:w="1581"/>
      </w:tblGrid>
      <w:tr w:rsidR="000B4DED" w:rsidRPr="000B4DED" w14:paraId="37A8BA21" w14:textId="77777777" w:rsidTr="005D4361">
        <w:trPr>
          <w:trHeight w:val="137"/>
        </w:trPr>
        <w:tc>
          <w:tcPr>
            <w:tcW w:w="1555" w:type="dxa"/>
            <w:vAlign w:val="center"/>
          </w:tcPr>
          <w:p w14:paraId="57A9B579" w14:textId="74CF8CB4" w:rsidR="005D4361" w:rsidRPr="000B4DED" w:rsidRDefault="00BF5EB8" w:rsidP="005D4361">
            <w:pPr>
              <w:jc w:val="center"/>
              <w:rPr>
                <w:sz w:val="18"/>
                <w:szCs w:val="18"/>
              </w:rPr>
            </w:pPr>
            <w:r>
              <w:rPr>
                <w:sz w:val="20"/>
                <w:szCs w:val="20"/>
              </w:rPr>
              <w:t>atititnka/</w:t>
            </w:r>
            <w:r w:rsidRPr="000B4DED">
              <w:rPr>
                <w:sz w:val="20"/>
                <w:szCs w:val="20"/>
              </w:rPr>
              <w:t>Complies</w:t>
            </w:r>
          </w:p>
        </w:tc>
        <w:tc>
          <w:tcPr>
            <w:tcW w:w="1581" w:type="dxa"/>
            <w:vAlign w:val="center"/>
          </w:tcPr>
          <w:p w14:paraId="24A3B6CE" w14:textId="13929E06" w:rsidR="005D4361" w:rsidRPr="000B4DED" w:rsidRDefault="00BF5EB8" w:rsidP="005D4361">
            <w:pPr>
              <w:jc w:val="center"/>
              <w:rPr>
                <w:sz w:val="18"/>
                <w:szCs w:val="18"/>
              </w:rPr>
            </w:pPr>
            <w:r w:rsidRPr="009F68F2">
              <w:rPr>
                <w:sz w:val="20"/>
                <w:szCs w:val="20"/>
              </w:rPr>
              <w:t>Neatitinka/Not complies</w:t>
            </w:r>
          </w:p>
        </w:tc>
      </w:tr>
      <w:tr w:rsidR="000B4DED" w:rsidRPr="000B4DED" w14:paraId="783437B9" w14:textId="77777777" w:rsidTr="005D4361">
        <w:trPr>
          <w:trHeight w:val="269"/>
        </w:trPr>
        <w:tc>
          <w:tcPr>
            <w:tcW w:w="1555" w:type="dxa"/>
            <w:vAlign w:val="center"/>
          </w:tcPr>
          <w:p w14:paraId="5EF94DCB" w14:textId="77777777" w:rsidR="005D4361" w:rsidRPr="000B4DED" w:rsidRDefault="005D4361" w:rsidP="005D4361">
            <w:pPr>
              <w:jc w:val="center"/>
              <w:rPr>
                <w:sz w:val="20"/>
                <w:szCs w:val="20"/>
              </w:rPr>
            </w:pPr>
            <w:r w:rsidRPr="000B4DED">
              <w:rPr>
                <w:sz w:val="20"/>
                <w:szCs w:val="20"/>
              </w:rPr>
              <w:sym w:font="AIGDT" w:char="F06F"/>
            </w:r>
          </w:p>
        </w:tc>
        <w:tc>
          <w:tcPr>
            <w:tcW w:w="1581" w:type="dxa"/>
            <w:vAlign w:val="center"/>
          </w:tcPr>
          <w:p w14:paraId="1D2A3B5E" w14:textId="77777777" w:rsidR="005D4361" w:rsidRPr="000B4DED" w:rsidRDefault="005D4361" w:rsidP="005D4361">
            <w:pPr>
              <w:jc w:val="center"/>
              <w:rPr>
                <w:sz w:val="20"/>
                <w:szCs w:val="20"/>
              </w:rPr>
            </w:pPr>
            <w:r w:rsidRPr="000B4DED">
              <w:rPr>
                <w:sz w:val="20"/>
                <w:szCs w:val="20"/>
              </w:rPr>
              <w:sym w:font="AIGDT" w:char="F06F"/>
            </w:r>
          </w:p>
        </w:tc>
      </w:tr>
    </w:tbl>
    <w:p w14:paraId="0D188EE2" w14:textId="3F9220AC" w:rsidR="003E4EF5" w:rsidRPr="000B4DED" w:rsidRDefault="004F3B26" w:rsidP="00EC7194">
      <w:pPr>
        <w:pStyle w:val="ListParagraph"/>
        <w:numPr>
          <w:ilvl w:val="1"/>
          <w:numId w:val="2"/>
        </w:numPr>
        <w:spacing w:after="0"/>
        <w:jc w:val="both"/>
      </w:pPr>
      <w:r w:rsidRPr="000B4DED">
        <w:t>Pasukam</w:t>
      </w:r>
      <w:r w:rsidR="00703146" w:rsidRPr="000B4DED">
        <w:t>ų</w:t>
      </w:r>
      <w:r w:rsidRPr="000B4DED">
        <w:t xml:space="preserve"> 19</w:t>
      </w:r>
      <w:r w:rsidRPr="000B4DED">
        <w:rPr>
          <w:vertAlign w:val="superscript"/>
        </w:rPr>
        <w:t>‘‘</w:t>
      </w:r>
      <w:r w:rsidRPr="000B4DED">
        <w:t xml:space="preserve"> rėm</w:t>
      </w:r>
      <w:r w:rsidR="00703146" w:rsidRPr="000B4DED">
        <w:t>ų</w:t>
      </w:r>
      <w:r w:rsidR="00AD7FFB" w:rsidRPr="000B4DED">
        <w:t xml:space="preserve"> atviros ir uždarytos padėties fiksatoriai sumontuoti</w:t>
      </w:r>
      <w:r w:rsidR="004D5C5E" w:rsidRPr="000B4DED">
        <w:t xml:space="preserve"> spint</w:t>
      </w:r>
      <w:r w:rsidR="00703146" w:rsidRPr="000B4DED">
        <w:t>ų</w:t>
      </w:r>
      <w:r w:rsidR="004D5C5E" w:rsidRPr="000B4DED">
        <w:t xml:space="preserve"> viršuje</w:t>
      </w:r>
      <w:r w:rsidR="00AD7FFB" w:rsidRPr="000B4DED">
        <w:t>, rėm</w:t>
      </w:r>
      <w:r w:rsidR="00703146" w:rsidRPr="000B4DED">
        <w:t>ų</w:t>
      </w:r>
      <w:r w:rsidR="00AD7FFB" w:rsidRPr="000B4DED">
        <w:t xml:space="preserve"> atidarymo kampa</w:t>
      </w:r>
      <w:r w:rsidR="00703146" w:rsidRPr="000B4DED">
        <w:t>i</w:t>
      </w:r>
      <w:r w:rsidR="00AD7FFB" w:rsidRPr="000B4DED">
        <w:t xml:space="preserve"> ne mažesni nei 1</w:t>
      </w:r>
      <w:r w:rsidR="00EC7194" w:rsidRPr="000B4DED">
        <w:t>1</w:t>
      </w:r>
      <w:r w:rsidR="00AD7FFB" w:rsidRPr="000B4DED">
        <w:t>0</w:t>
      </w:r>
      <w:r w:rsidR="00AD7FFB" w:rsidRPr="000B4DED">
        <w:rPr>
          <w:vertAlign w:val="superscript"/>
        </w:rPr>
        <w:t>0</w:t>
      </w:r>
      <w:r w:rsidR="002435BD" w:rsidRPr="000B4DED">
        <w:t>, atidarymo kryptis kairė, nenaudojama</w:t>
      </w:r>
      <w:r w:rsidR="00703146" w:rsidRPr="000B4DED">
        <w:t>s</w:t>
      </w:r>
      <w:r w:rsidR="002435BD" w:rsidRPr="000B4DED">
        <w:t xml:space="preserve"> rėm</w:t>
      </w:r>
      <w:r w:rsidR="00703146" w:rsidRPr="000B4DED">
        <w:t>ų</w:t>
      </w:r>
      <w:r w:rsidR="002435BD" w:rsidRPr="000B4DED">
        <w:t xml:space="preserve"> viet</w:t>
      </w:r>
      <w:r w:rsidR="00703146" w:rsidRPr="000B4DED">
        <w:t>os</w:t>
      </w:r>
      <w:r w:rsidR="002435BD" w:rsidRPr="000B4DED">
        <w:t xml:space="preserve"> pilnai uždengt</w:t>
      </w:r>
      <w:r w:rsidR="00703146" w:rsidRPr="000B4DED">
        <w:t>os</w:t>
      </w:r>
      <w:r w:rsidR="002435BD" w:rsidRPr="000B4DED">
        <w:t xml:space="preserve"> metalinių plokščių segmentais</w:t>
      </w:r>
      <w:r w:rsidR="003D74D9" w:rsidRPr="000B4DED">
        <w:t>/ The rotating 19" frame position locks for both open and closed positions are installed at the top of the cabinets, the frame opening angles are no less than 110°, the opening direction is to the left, and unused frame spaces are fully covered with metal plate segments:</w:t>
      </w:r>
    </w:p>
    <w:p w14:paraId="022E2CAD" w14:textId="77777777" w:rsidR="00862B67" w:rsidRPr="000B4DED" w:rsidRDefault="00862B67" w:rsidP="00E83F04">
      <w:pPr>
        <w:pStyle w:val="ListParagraph"/>
        <w:spacing w:after="0"/>
        <w:ind w:left="792"/>
      </w:pPr>
    </w:p>
    <w:p w14:paraId="4074A1A5" w14:textId="77777777" w:rsidR="003277E8" w:rsidRPr="000B4DED" w:rsidRDefault="003277E8" w:rsidP="00E83F04">
      <w:pPr>
        <w:pStyle w:val="ListParagraph"/>
        <w:spacing w:after="0"/>
        <w:ind w:left="360" w:firstLine="936"/>
        <w:rPr>
          <w:b/>
          <w:i/>
        </w:rPr>
      </w:pPr>
      <w:r w:rsidRPr="000B4DED">
        <w:rPr>
          <w:b/>
          <w:i/>
        </w:rPr>
        <w:t>Pastabos:</w:t>
      </w:r>
    </w:p>
    <w:p w14:paraId="5F410648" w14:textId="79D08F74" w:rsidR="00862B67" w:rsidRPr="000B4DED" w:rsidRDefault="00862B67" w:rsidP="00E83F04">
      <w:pPr>
        <w:spacing w:after="0"/>
      </w:pPr>
    </w:p>
    <w:p w14:paraId="5C9AD7EA" w14:textId="451D18A6" w:rsidR="003277E8" w:rsidRPr="000B4DED" w:rsidRDefault="00862B67" w:rsidP="00E83F04">
      <w:pPr>
        <w:spacing w:after="0"/>
        <w:ind w:left="360"/>
      </w:pPr>
      <w:r w:rsidRPr="000B4DED">
        <w:rPr>
          <w:noProof/>
          <w:lang w:eastAsia="lt-LT"/>
        </w:rPr>
        <mc:AlternateContent>
          <mc:Choice Requires="wps">
            <w:drawing>
              <wp:anchor distT="0" distB="0" distL="114300" distR="114300" simplePos="0" relativeHeight="251677696" behindDoc="0" locked="0" layoutInCell="1" allowOverlap="1" wp14:anchorId="6396EEA1" wp14:editId="304D75A6">
                <wp:simplePos x="0" y="0"/>
                <wp:positionH relativeFrom="margin">
                  <wp:posOffset>0</wp:posOffset>
                </wp:positionH>
                <wp:positionV relativeFrom="paragraph">
                  <wp:posOffset>0</wp:posOffset>
                </wp:positionV>
                <wp:extent cx="888682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45D54E8" id="Straight Connector 13" o:spid="_x0000_s1026" style="position:absolute;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 to="69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" strokecolor="black [3213]" strokeweight="1pt">
                <v:stroke joinstyle="miter"/>
                <w10:wrap anchorx="margin"/>
              </v:line>
            </w:pict>
          </mc:Fallback>
        </mc:AlternateContent>
      </w:r>
    </w:p>
    <w:tbl>
      <w:tblPr>
        <w:tblStyle w:val="TableGrid"/>
        <w:tblpPr w:leftFromText="180" w:rightFromText="180" w:vertAnchor="text" w:horzAnchor="margin" w:tblpXSpec="right" w:tblpY="41"/>
        <w:tblW w:w="0" w:type="auto"/>
        <w:tblLook w:val="04A0" w:firstRow="1" w:lastRow="0" w:firstColumn="1" w:lastColumn="0" w:noHBand="0" w:noVBand="1"/>
      </w:tblPr>
      <w:tblGrid>
        <w:gridCol w:w="1721"/>
        <w:gridCol w:w="1581"/>
      </w:tblGrid>
      <w:tr w:rsidR="000B4DED" w:rsidRPr="000B4DED" w14:paraId="54B98313" w14:textId="77777777" w:rsidTr="00BD5C20">
        <w:trPr>
          <w:trHeight w:val="137"/>
        </w:trPr>
        <w:tc>
          <w:tcPr>
            <w:tcW w:w="1555" w:type="dxa"/>
            <w:vAlign w:val="center"/>
          </w:tcPr>
          <w:p w14:paraId="2B047654" w14:textId="2872F841" w:rsidR="00BD5C20" w:rsidRPr="000B4DED" w:rsidRDefault="00BF5EB8" w:rsidP="00BD5C20">
            <w:pPr>
              <w:jc w:val="center"/>
              <w:rPr>
                <w:sz w:val="18"/>
                <w:szCs w:val="18"/>
              </w:rPr>
            </w:pPr>
            <w:r>
              <w:rPr>
                <w:sz w:val="20"/>
                <w:szCs w:val="20"/>
              </w:rPr>
              <w:t>atititnka/</w:t>
            </w:r>
            <w:r w:rsidRPr="000B4DED">
              <w:rPr>
                <w:sz w:val="20"/>
                <w:szCs w:val="20"/>
              </w:rPr>
              <w:t>Complies</w:t>
            </w:r>
          </w:p>
        </w:tc>
        <w:tc>
          <w:tcPr>
            <w:tcW w:w="1581" w:type="dxa"/>
            <w:vAlign w:val="center"/>
          </w:tcPr>
          <w:p w14:paraId="653C4896" w14:textId="36731D76" w:rsidR="00BD5C20" w:rsidRPr="009F68F2" w:rsidRDefault="00BF5EB8" w:rsidP="00BD5C20">
            <w:pPr>
              <w:jc w:val="center"/>
              <w:rPr>
                <w:sz w:val="20"/>
                <w:szCs w:val="20"/>
              </w:rPr>
            </w:pPr>
            <w:r w:rsidRPr="009F68F2">
              <w:rPr>
                <w:sz w:val="20"/>
                <w:szCs w:val="20"/>
              </w:rPr>
              <w:t>Neatitinka/Not complies</w:t>
            </w:r>
          </w:p>
        </w:tc>
      </w:tr>
      <w:tr w:rsidR="000B4DED" w:rsidRPr="000B4DED" w14:paraId="05D24397" w14:textId="77777777" w:rsidTr="00BD5C20">
        <w:trPr>
          <w:trHeight w:val="269"/>
        </w:trPr>
        <w:tc>
          <w:tcPr>
            <w:tcW w:w="1555" w:type="dxa"/>
            <w:vAlign w:val="center"/>
          </w:tcPr>
          <w:p w14:paraId="6BE64EE9" w14:textId="77777777" w:rsidR="00BD5C20" w:rsidRPr="000B4DED" w:rsidRDefault="00BD5C20" w:rsidP="00BD5C20">
            <w:pPr>
              <w:jc w:val="center"/>
              <w:rPr>
                <w:sz w:val="20"/>
                <w:szCs w:val="20"/>
              </w:rPr>
            </w:pPr>
            <w:r w:rsidRPr="000B4DED">
              <w:rPr>
                <w:sz w:val="20"/>
                <w:szCs w:val="20"/>
              </w:rPr>
              <w:sym w:font="AIGDT" w:char="F06F"/>
            </w:r>
          </w:p>
        </w:tc>
        <w:tc>
          <w:tcPr>
            <w:tcW w:w="1581" w:type="dxa"/>
            <w:vAlign w:val="center"/>
          </w:tcPr>
          <w:p w14:paraId="7D6E26C5" w14:textId="77777777" w:rsidR="00BD5C20" w:rsidRPr="000B4DED" w:rsidRDefault="00BD5C20" w:rsidP="00BD5C20">
            <w:pPr>
              <w:jc w:val="center"/>
              <w:rPr>
                <w:sz w:val="20"/>
                <w:szCs w:val="20"/>
              </w:rPr>
            </w:pPr>
            <w:r w:rsidRPr="000B4DED">
              <w:rPr>
                <w:sz w:val="20"/>
                <w:szCs w:val="20"/>
              </w:rPr>
              <w:sym w:font="AIGDT" w:char="F06F"/>
            </w:r>
          </w:p>
        </w:tc>
      </w:tr>
    </w:tbl>
    <w:p w14:paraId="3839CF08" w14:textId="2A8DB50E" w:rsidR="00AD617C" w:rsidRPr="000B4DED" w:rsidRDefault="00AD617C" w:rsidP="00AD617C">
      <w:pPr>
        <w:pStyle w:val="ListParagraph"/>
        <w:numPr>
          <w:ilvl w:val="1"/>
          <w:numId w:val="2"/>
        </w:numPr>
        <w:spacing w:after="0"/>
      </w:pPr>
      <w:r w:rsidRPr="000B4DED">
        <w:t>Spint</w:t>
      </w:r>
      <w:r w:rsidR="00703146" w:rsidRPr="000B4DED">
        <w:t>ų</w:t>
      </w:r>
      <w:r w:rsidRPr="000B4DED">
        <w:t xml:space="preserve"> viduje sumontuot</w:t>
      </w:r>
      <w:r w:rsidR="00703146" w:rsidRPr="000B4DED">
        <w:t>os</w:t>
      </w:r>
      <w:r w:rsidRPr="000B4DED">
        <w:t xml:space="preserve"> ir varžtais pritvirtint</w:t>
      </w:r>
      <w:r w:rsidR="00703146" w:rsidRPr="000B4DED">
        <w:t>os</w:t>
      </w:r>
      <w:r w:rsidRPr="000B4DED">
        <w:t xml:space="preserve"> montažinė</w:t>
      </w:r>
      <w:r w:rsidR="00703146" w:rsidRPr="000B4DED">
        <w:t>s</w:t>
      </w:r>
      <w:r w:rsidRPr="000B4DED">
        <w:t xml:space="preserve"> plokštė</w:t>
      </w:r>
      <w:r w:rsidR="00703146" w:rsidRPr="000B4DED">
        <w:t>s</w:t>
      </w:r>
      <w:r w:rsidR="003D74D9" w:rsidRPr="000B4DED">
        <w:t>/ The mounting plates are installed inside the cabinets and secured with bolts:</w:t>
      </w:r>
    </w:p>
    <w:p w14:paraId="1CC847B1" w14:textId="77777777" w:rsidR="006B7840" w:rsidRPr="000B4DED" w:rsidRDefault="006B7840" w:rsidP="00AD617C">
      <w:pPr>
        <w:pStyle w:val="ListParagraph"/>
        <w:spacing w:after="0"/>
        <w:ind w:left="360"/>
        <w:rPr>
          <w:b/>
        </w:rPr>
      </w:pPr>
    </w:p>
    <w:p w14:paraId="4A73065A" w14:textId="77777777" w:rsidR="00AD617C" w:rsidRPr="000B4DED" w:rsidRDefault="00AD617C" w:rsidP="006B7840">
      <w:pPr>
        <w:pStyle w:val="ListParagraph"/>
        <w:spacing w:after="0"/>
        <w:ind w:left="360" w:firstLine="936"/>
        <w:rPr>
          <w:b/>
          <w:i/>
        </w:rPr>
      </w:pPr>
      <w:r w:rsidRPr="000B4DED">
        <w:rPr>
          <w:b/>
          <w:i/>
        </w:rPr>
        <w:t>Pastabos:</w:t>
      </w:r>
    </w:p>
    <w:p w14:paraId="39C77540" w14:textId="77777777" w:rsidR="00AD617C" w:rsidRPr="000B4DED" w:rsidRDefault="00AD617C" w:rsidP="00AD617C">
      <w:pPr>
        <w:pStyle w:val="ListParagraph"/>
        <w:spacing w:after="0"/>
        <w:ind w:left="360"/>
      </w:pPr>
    </w:p>
    <w:p w14:paraId="33E9E7D3" w14:textId="4E936702" w:rsidR="006B7840" w:rsidRPr="000B4DED" w:rsidRDefault="003C2FE2" w:rsidP="00AD617C">
      <w:pPr>
        <w:pStyle w:val="ListParagraph"/>
        <w:spacing w:after="0"/>
        <w:ind w:left="360"/>
      </w:pPr>
      <w:r w:rsidRPr="000B4DED">
        <w:rPr>
          <w:noProof/>
          <w:lang w:eastAsia="lt-LT"/>
        </w:rPr>
        <mc:AlternateContent>
          <mc:Choice Requires="wps">
            <w:drawing>
              <wp:anchor distT="0" distB="0" distL="114300" distR="114300" simplePos="0" relativeHeight="251724800" behindDoc="0" locked="0" layoutInCell="1" allowOverlap="1" wp14:anchorId="003BA285" wp14:editId="0AD6822A">
                <wp:simplePos x="0" y="0"/>
                <wp:positionH relativeFrom="margin">
                  <wp:posOffset>0</wp:posOffset>
                </wp:positionH>
                <wp:positionV relativeFrom="paragraph">
                  <wp:posOffset>0</wp:posOffset>
                </wp:positionV>
                <wp:extent cx="8886825" cy="0"/>
                <wp:effectExtent l="0" t="0" r="28575" b="19050"/>
                <wp:wrapNone/>
                <wp:docPr id="36" name="Straight Connector 36"/>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5AD7C6D" id="Straight Connector 36" o:spid="_x0000_s1026" style="position:absolute;z-index:2517248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 to="69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" strokecolor="black [3213]" strokeweight="1pt">
                <v:stroke joinstyle="miter"/>
                <w10:wrap anchorx="margin"/>
              </v:line>
            </w:pict>
          </mc:Fallback>
        </mc:AlternateContent>
      </w:r>
    </w:p>
    <w:tbl>
      <w:tblPr>
        <w:tblStyle w:val="TableGrid"/>
        <w:tblpPr w:leftFromText="180" w:rightFromText="180" w:vertAnchor="text" w:horzAnchor="margin" w:tblpXSpec="right" w:tblpY="52"/>
        <w:tblW w:w="0" w:type="auto"/>
        <w:tblLook w:val="04A0" w:firstRow="1" w:lastRow="0" w:firstColumn="1" w:lastColumn="0" w:noHBand="0" w:noVBand="1"/>
      </w:tblPr>
      <w:tblGrid>
        <w:gridCol w:w="1721"/>
        <w:gridCol w:w="1581"/>
      </w:tblGrid>
      <w:tr w:rsidR="000B4DED" w:rsidRPr="000B4DED" w14:paraId="6275E434" w14:textId="77777777" w:rsidTr="005D4361">
        <w:trPr>
          <w:trHeight w:val="137"/>
        </w:trPr>
        <w:tc>
          <w:tcPr>
            <w:tcW w:w="1555" w:type="dxa"/>
            <w:vAlign w:val="center"/>
          </w:tcPr>
          <w:p w14:paraId="0E0315B7" w14:textId="01AB4653" w:rsidR="005D4361" w:rsidRPr="000B4DED" w:rsidRDefault="00BF5EB8" w:rsidP="005D4361">
            <w:pPr>
              <w:jc w:val="center"/>
              <w:rPr>
                <w:sz w:val="18"/>
                <w:szCs w:val="18"/>
              </w:rPr>
            </w:pPr>
            <w:r>
              <w:rPr>
                <w:sz w:val="20"/>
                <w:szCs w:val="20"/>
              </w:rPr>
              <w:lastRenderedPageBreak/>
              <w:t>atititnka/</w:t>
            </w:r>
            <w:r w:rsidRPr="000B4DED">
              <w:rPr>
                <w:sz w:val="20"/>
                <w:szCs w:val="20"/>
              </w:rPr>
              <w:t>Complies</w:t>
            </w:r>
          </w:p>
        </w:tc>
        <w:tc>
          <w:tcPr>
            <w:tcW w:w="1581" w:type="dxa"/>
            <w:vAlign w:val="center"/>
          </w:tcPr>
          <w:p w14:paraId="2764D616" w14:textId="5C6567FF" w:rsidR="005D4361" w:rsidRPr="000B4DED" w:rsidRDefault="00BF5EB8" w:rsidP="005D4361">
            <w:pPr>
              <w:jc w:val="center"/>
              <w:rPr>
                <w:sz w:val="18"/>
                <w:szCs w:val="18"/>
              </w:rPr>
            </w:pPr>
            <w:r w:rsidRPr="009F68F2">
              <w:rPr>
                <w:sz w:val="20"/>
                <w:szCs w:val="20"/>
              </w:rPr>
              <w:t>Neatitinka/Not complies</w:t>
            </w:r>
          </w:p>
        </w:tc>
      </w:tr>
      <w:tr w:rsidR="000B4DED" w:rsidRPr="000B4DED" w14:paraId="3185A7C6" w14:textId="77777777" w:rsidTr="005D4361">
        <w:trPr>
          <w:trHeight w:val="269"/>
        </w:trPr>
        <w:tc>
          <w:tcPr>
            <w:tcW w:w="1555" w:type="dxa"/>
            <w:vAlign w:val="center"/>
          </w:tcPr>
          <w:p w14:paraId="5FC09367" w14:textId="77777777" w:rsidR="005D4361" w:rsidRPr="000B4DED" w:rsidRDefault="005D4361" w:rsidP="005D4361">
            <w:pPr>
              <w:jc w:val="center"/>
              <w:rPr>
                <w:sz w:val="20"/>
                <w:szCs w:val="20"/>
              </w:rPr>
            </w:pPr>
            <w:r w:rsidRPr="000B4DED">
              <w:rPr>
                <w:sz w:val="20"/>
                <w:szCs w:val="20"/>
              </w:rPr>
              <w:sym w:font="AIGDT" w:char="F06F"/>
            </w:r>
          </w:p>
        </w:tc>
        <w:tc>
          <w:tcPr>
            <w:tcW w:w="1581" w:type="dxa"/>
            <w:vAlign w:val="center"/>
          </w:tcPr>
          <w:p w14:paraId="79E3C190" w14:textId="77777777" w:rsidR="005D4361" w:rsidRPr="000B4DED" w:rsidRDefault="005D4361" w:rsidP="005D4361">
            <w:pPr>
              <w:jc w:val="center"/>
              <w:rPr>
                <w:sz w:val="20"/>
                <w:szCs w:val="20"/>
              </w:rPr>
            </w:pPr>
            <w:r w:rsidRPr="000B4DED">
              <w:rPr>
                <w:sz w:val="20"/>
                <w:szCs w:val="20"/>
              </w:rPr>
              <w:sym w:font="AIGDT" w:char="F06F"/>
            </w:r>
          </w:p>
        </w:tc>
      </w:tr>
    </w:tbl>
    <w:p w14:paraId="598F8255" w14:textId="6FAF4D45" w:rsidR="004D5C5E" w:rsidRPr="000B4DED" w:rsidRDefault="004D5C5E" w:rsidP="00EC7194">
      <w:pPr>
        <w:pStyle w:val="ListParagraph"/>
        <w:numPr>
          <w:ilvl w:val="1"/>
          <w:numId w:val="2"/>
        </w:numPr>
        <w:jc w:val="both"/>
      </w:pPr>
      <w:r w:rsidRPr="000B4DED">
        <w:t>Montažin</w:t>
      </w:r>
      <w:r w:rsidR="00703146" w:rsidRPr="000B4DED">
        <w:t>ių</w:t>
      </w:r>
      <w:r w:rsidRPr="000B4DED">
        <w:t xml:space="preserve"> plok</w:t>
      </w:r>
      <w:r w:rsidR="00703146" w:rsidRPr="000B4DED">
        <w:t>ščių</w:t>
      </w:r>
      <w:r w:rsidRPr="000B4DED">
        <w:t xml:space="preserve"> apačioje sumontuot</w:t>
      </w:r>
      <w:r w:rsidR="00703146" w:rsidRPr="000B4DED">
        <w:t>os</w:t>
      </w:r>
      <w:r w:rsidRPr="000B4DED">
        <w:t xml:space="preserve"> įžeminimo šyn</w:t>
      </w:r>
      <w:r w:rsidR="00703146" w:rsidRPr="000B4DED">
        <w:t>os</w:t>
      </w:r>
      <w:r w:rsidR="00BD5C20" w:rsidRPr="000B4DED">
        <w:t>. Įžeminimo šyno</w:t>
      </w:r>
      <w:r w:rsidR="00703146" w:rsidRPr="000B4DED">
        <w:t>s</w:t>
      </w:r>
      <w:r w:rsidR="00BD5C20" w:rsidRPr="000B4DED">
        <w:t>e, kabelių ekranų ir spint</w:t>
      </w:r>
      <w:r w:rsidR="00703146" w:rsidRPr="000B4DED">
        <w:t>ų</w:t>
      </w:r>
      <w:r w:rsidR="00BD5C20" w:rsidRPr="000B4DED">
        <w:t xml:space="preserve"> dalių įžeminimo laidininkų prijungimui </w:t>
      </w:r>
      <w:r w:rsidR="00703146" w:rsidRPr="000B4DED">
        <w:t xml:space="preserve">numatyta </w:t>
      </w:r>
      <w:r w:rsidR="00BD5C20" w:rsidRPr="000B4DED">
        <w:t>ne mažiau kaip 2</w:t>
      </w:r>
      <w:r w:rsidR="00FB4E29" w:rsidRPr="000B4DED">
        <w:t>2</w:t>
      </w:r>
      <w:r w:rsidR="00703146" w:rsidRPr="000B4DED">
        <w:t xml:space="preserve"> vnt. įžeminimo</w:t>
      </w:r>
      <w:r w:rsidR="00BD5C20" w:rsidRPr="000B4DED">
        <w:t xml:space="preserve"> </w:t>
      </w:r>
      <w:r w:rsidR="00703146" w:rsidRPr="000B4DED">
        <w:t xml:space="preserve">laidininkų </w:t>
      </w:r>
      <w:r w:rsidR="00BD5C20" w:rsidRPr="000B4DED">
        <w:t>prijungimo vietų varžtais</w:t>
      </w:r>
      <w:r w:rsidR="003D74D9" w:rsidRPr="000B4DED">
        <w:t>/ Grounding busbars are installed at the bottom of the mounting plates. The grounding busbars provide at least 22 screw-connected grounding conductor connection points for cable shields and cabinet parts:</w:t>
      </w:r>
    </w:p>
    <w:p w14:paraId="3848336B" w14:textId="2E96A8B9" w:rsidR="00BD5C20" w:rsidRPr="000B4DED" w:rsidRDefault="00BD5C20" w:rsidP="00BD5C20">
      <w:pPr>
        <w:pStyle w:val="ListParagraph"/>
        <w:ind w:left="792"/>
      </w:pPr>
    </w:p>
    <w:p w14:paraId="64D39008" w14:textId="77777777" w:rsidR="00910CE4" w:rsidRPr="000B4DED" w:rsidRDefault="00910CE4" w:rsidP="00BD5C20">
      <w:pPr>
        <w:pStyle w:val="ListParagraph"/>
        <w:ind w:left="792"/>
      </w:pPr>
    </w:p>
    <w:p w14:paraId="26330391" w14:textId="77777777" w:rsidR="00BD5C20" w:rsidRPr="000B4DED" w:rsidRDefault="00BD5C20" w:rsidP="00BD5C20">
      <w:pPr>
        <w:pStyle w:val="ListParagraph"/>
        <w:spacing w:after="0"/>
        <w:ind w:left="360" w:firstLine="936"/>
        <w:rPr>
          <w:b/>
          <w:i/>
        </w:rPr>
      </w:pPr>
      <w:r w:rsidRPr="000B4DED">
        <w:rPr>
          <w:b/>
          <w:i/>
        </w:rPr>
        <w:t>Pastabos:</w:t>
      </w:r>
    </w:p>
    <w:p w14:paraId="44E96E95" w14:textId="77777777" w:rsidR="00BD5C20" w:rsidRPr="000B4DED" w:rsidRDefault="00BD5C20" w:rsidP="00BD5C20">
      <w:pPr>
        <w:pStyle w:val="ListParagraph"/>
        <w:ind w:left="792"/>
      </w:pPr>
    </w:p>
    <w:p w14:paraId="4A441462" w14:textId="5B16427F" w:rsidR="00BD5C20" w:rsidRPr="000B4DED" w:rsidRDefault="00BD5C20" w:rsidP="00BD5C20">
      <w:pPr>
        <w:pStyle w:val="ListParagraph"/>
        <w:ind w:left="792"/>
      </w:pPr>
      <w:r w:rsidRPr="000B4DED">
        <w:rPr>
          <w:noProof/>
          <w:lang w:eastAsia="lt-LT"/>
        </w:rPr>
        <mc:AlternateContent>
          <mc:Choice Requires="wps">
            <w:drawing>
              <wp:anchor distT="0" distB="0" distL="114300" distR="114300" simplePos="0" relativeHeight="251726848" behindDoc="0" locked="0" layoutInCell="1" allowOverlap="1" wp14:anchorId="0001EBCA" wp14:editId="64BF5C34">
                <wp:simplePos x="0" y="0"/>
                <wp:positionH relativeFrom="margin">
                  <wp:posOffset>0</wp:posOffset>
                </wp:positionH>
                <wp:positionV relativeFrom="paragraph">
                  <wp:posOffset>-635</wp:posOffset>
                </wp:positionV>
                <wp:extent cx="8886825" cy="0"/>
                <wp:effectExtent l="0" t="0" r="28575" b="19050"/>
                <wp:wrapNone/>
                <wp:docPr id="35" name="Straight Connector 35"/>
                <wp:cNvGraphicFramePr/>
                <a:graphic xmlns:a="http://schemas.openxmlformats.org/drawingml/2006/main">
                  <a:graphicData uri="http://schemas.microsoft.com/office/word/2010/wordprocessingShape">
                    <wps:wsp>
                      <wps:cNvCnPr/>
                      <wps:spPr>
                        <a:xfrm>
                          <a:off x="0" y="0"/>
                          <a:ext cx="8886825" cy="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92D691C" id="Straight Connector 35" o:spid="_x0000_s1026" style="position:absolute;z-index:2517268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6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" strokecolor="windowText" strokeweight="1pt">
                <v:stroke joinstyle="miter"/>
                <w10:wrap anchorx="margin"/>
              </v:line>
            </w:pict>
          </mc:Fallback>
        </mc:AlternateContent>
      </w:r>
    </w:p>
    <w:tbl>
      <w:tblPr>
        <w:tblStyle w:val="TableGrid"/>
        <w:tblpPr w:leftFromText="180" w:rightFromText="180" w:vertAnchor="text" w:horzAnchor="margin" w:tblpXSpec="right" w:tblpY="-7"/>
        <w:tblW w:w="0" w:type="auto"/>
        <w:tblLook w:val="04A0" w:firstRow="1" w:lastRow="0" w:firstColumn="1" w:lastColumn="0" w:noHBand="0" w:noVBand="1"/>
      </w:tblPr>
      <w:tblGrid>
        <w:gridCol w:w="1721"/>
        <w:gridCol w:w="1581"/>
      </w:tblGrid>
      <w:tr w:rsidR="000B4DED" w:rsidRPr="000B4DED" w14:paraId="46F928B2" w14:textId="77777777" w:rsidTr="00BD5C20">
        <w:trPr>
          <w:trHeight w:val="137"/>
        </w:trPr>
        <w:tc>
          <w:tcPr>
            <w:tcW w:w="1555" w:type="dxa"/>
            <w:vAlign w:val="center"/>
          </w:tcPr>
          <w:p w14:paraId="6629DC34" w14:textId="67DC31DE" w:rsidR="00BD5C20" w:rsidRPr="000B4DED" w:rsidRDefault="00BF5EB8" w:rsidP="00BD5C20">
            <w:pPr>
              <w:jc w:val="center"/>
              <w:rPr>
                <w:sz w:val="18"/>
                <w:szCs w:val="18"/>
              </w:rPr>
            </w:pPr>
            <w:r>
              <w:rPr>
                <w:sz w:val="20"/>
                <w:szCs w:val="20"/>
              </w:rPr>
              <w:t>atititnka/</w:t>
            </w:r>
            <w:r w:rsidRPr="000B4DED">
              <w:rPr>
                <w:sz w:val="20"/>
                <w:szCs w:val="20"/>
              </w:rPr>
              <w:t>Complies</w:t>
            </w:r>
          </w:p>
        </w:tc>
        <w:tc>
          <w:tcPr>
            <w:tcW w:w="1581" w:type="dxa"/>
            <w:vAlign w:val="center"/>
          </w:tcPr>
          <w:p w14:paraId="6EF1A2A3" w14:textId="4C4F477E" w:rsidR="00BD5C20" w:rsidRPr="000B4DED" w:rsidRDefault="00BF5EB8" w:rsidP="00BD5C20">
            <w:pPr>
              <w:jc w:val="center"/>
              <w:rPr>
                <w:sz w:val="18"/>
                <w:szCs w:val="18"/>
              </w:rPr>
            </w:pPr>
            <w:r w:rsidRPr="009F68F2">
              <w:rPr>
                <w:sz w:val="20"/>
                <w:szCs w:val="20"/>
              </w:rPr>
              <w:t>Neatitinka/Not complies</w:t>
            </w:r>
          </w:p>
        </w:tc>
      </w:tr>
      <w:tr w:rsidR="000B4DED" w:rsidRPr="000B4DED" w14:paraId="00162F73" w14:textId="77777777" w:rsidTr="00BD5C20">
        <w:trPr>
          <w:trHeight w:val="269"/>
        </w:trPr>
        <w:tc>
          <w:tcPr>
            <w:tcW w:w="1555" w:type="dxa"/>
            <w:vAlign w:val="center"/>
          </w:tcPr>
          <w:p w14:paraId="5F9B1AA4" w14:textId="77777777" w:rsidR="00BD5C20" w:rsidRPr="000B4DED" w:rsidRDefault="00BD5C20" w:rsidP="00BD5C20">
            <w:pPr>
              <w:jc w:val="center"/>
              <w:rPr>
                <w:sz w:val="20"/>
                <w:szCs w:val="20"/>
              </w:rPr>
            </w:pPr>
            <w:r w:rsidRPr="000B4DED">
              <w:rPr>
                <w:sz w:val="20"/>
                <w:szCs w:val="20"/>
              </w:rPr>
              <w:sym w:font="AIGDT" w:char="F06F"/>
            </w:r>
          </w:p>
        </w:tc>
        <w:tc>
          <w:tcPr>
            <w:tcW w:w="1581" w:type="dxa"/>
            <w:vAlign w:val="center"/>
          </w:tcPr>
          <w:p w14:paraId="5C59E795" w14:textId="77777777" w:rsidR="00BD5C20" w:rsidRPr="000B4DED" w:rsidRDefault="00BD5C20" w:rsidP="00BD5C20">
            <w:pPr>
              <w:jc w:val="center"/>
              <w:rPr>
                <w:sz w:val="20"/>
                <w:szCs w:val="20"/>
              </w:rPr>
            </w:pPr>
            <w:r w:rsidRPr="000B4DED">
              <w:rPr>
                <w:sz w:val="20"/>
                <w:szCs w:val="20"/>
              </w:rPr>
              <w:sym w:font="AIGDT" w:char="F06F"/>
            </w:r>
          </w:p>
        </w:tc>
      </w:tr>
    </w:tbl>
    <w:p w14:paraId="740502B0" w14:textId="5DB59B4A" w:rsidR="000E28F8" w:rsidRPr="000B4DED" w:rsidRDefault="000E28F8" w:rsidP="000E28F8">
      <w:pPr>
        <w:pStyle w:val="ListParagraph"/>
        <w:numPr>
          <w:ilvl w:val="1"/>
          <w:numId w:val="2"/>
        </w:numPr>
      </w:pPr>
      <w:r w:rsidRPr="000B4DED">
        <w:t xml:space="preserve">Įtaisai ir gnybtų rinklės </w:t>
      </w:r>
      <w:r w:rsidR="000A42D1" w:rsidRPr="000B4DED">
        <w:t>prie</w:t>
      </w:r>
      <w:r w:rsidR="006D32F9" w:rsidRPr="000B4DED">
        <w:t xml:space="preserve"> montažinės plokštės </w:t>
      </w:r>
      <w:r w:rsidR="000A42D1" w:rsidRPr="000B4DED">
        <w:t>pritvirtinti</w:t>
      </w:r>
      <w:r w:rsidR="00703146" w:rsidRPr="000B4DED">
        <w:t xml:space="preserve"> ant</w:t>
      </w:r>
      <w:r w:rsidRPr="000B4DED">
        <w:t xml:space="preserve"> </w:t>
      </w:r>
      <w:r w:rsidR="006D32F9" w:rsidRPr="000B4DED">
        <w:t>DIN 35 bėgeli</w:t>
      </w:r>
      <w:r w:rsidR="00703146" w:rsidRPr="000B4DED">
        <w:t>o</w:t>
      </w:r>
      <w:r w:rsidR="003D74D9" w:rsidRPr="000B4DED">
        <w:t>/ Devices and terminal blocks are attached to the mounting plate on a DIN 35 rail:</w:t>
      </w:r>
    </w:p>
    <w:p w14:paraId="7F452035" w14:textId="77777777" w:rsidR="000E28F8" w:rsidRPr="000B4DED" w:rsidRDefault="000E28F8" w:rsidP="000E28F8">
      <w:pPr>
        <w:pStyle w:val="ListParagraph"/>
        <w:spacing w:after="0"/>
        <w:ind w:left="360" w:firstLine="936"/>
        <w:rPr>
          <w:b/>
          <w:i/>
        </w:rPr>
      </w:pPr>
    </w:p>
    <w:p w14:paraId="19F17E47" w14:textId="77777777" w:rsidR="000E28F8" w:rsidRPr="000B4DED" w:rsidRDefault="000E28F8" w:rsidP="000E28F8">
      <w:pPr>
        <w:pStyle w:val="ListParagraph"/>
        <w:spacing w:after="0"/>
        <w:ind w:left="360" w:firstLine="936"/>
        <w:rPr>
          <w:b/>
          <w:i/>
        </w:rPr>
      </w:pPr>
      <w:r w:rsidRPr="000B4DED">
        <w:rPr>
          <w:b/>
          <w:i/>
        </w:rPr>
        <w:t>Pastabos:</w:t>
      </w:r>
    </w:p>
    <w:p w14:paraId="12EDB0DF" w14:textId="77777777" w:rsidR="000E28F8" w:rsidRPr="000B4DED" w:rsidRDefault="000E28F8" w:rsidP="000E28F8">
      <w:pPr>
        <w:pStyle w:val="ListParagraph"/>
        <w:spacing w:after="0"/>
        <w:ind w:left="360"/>
      </w:pPr>
    </w:p>
    <w:p w14:paraId="43A713F5" w14:textId="77777777" w:rsidR="000E28F8" w:rsidRPr="000B4DED" w:rsidRDefault="000E28F8" w:rsidP="000E28F8">
      <w:pPr>
        <w:spacing w:after="0"/>
      </w:pPr>
      <w:r w:rsidRPr="000B4DED">
        <w:rPr>
          <w:noProof/>
          <w:lang w:eastAsia="lt-LT"/>
        </w:rPr>
        <mc:AlternateContent>
          <mc:Choice Requires="wps">
            <w:drawing>
              <wp:anchor distT="0" distB="0" distL="114300" distR="114300" simplePos="0" relativeHeight="251722752" behindDoc="0" locked="0" layoutInCell="1" allowOverlap="1" wp14:anchorId="13AD4B19" wp14:editId="7A26CBEE">
                <wp:simplePos x="0" y="0"/>
                <wp:positionH relativeFrom="margin">
                  <wp:posOffset>0</wp:posOffset>
                </wp:positionH>
                <wp:positionV relativeFrom="paragraph">
                  <wp:posOffset>-635</wp:posOffset>
                </wp:positionV>
                <wp:extent cx="8886825" cy="0"/>
                <wp:effectExtent l="0" t="0" r="28575" b="19050"/>
                <wp:wrapNone/>
                <wp:docPr id="34" name="Straight Connector 34"/>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583CB0D" id="Straight Connector 34" o:spid="_x0000_s1026" style="position:absolute;z-index:2517227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6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" strokecolor="black [3213]" strokeweight="1pt">
                <v:stroke joinstyle="miter"/>
                <w10:wrap anchorx="margin"/>
              </v:line>
            </w:pict>
          </mc:Fallback>
        </mc:AlternateContent>
      </w:r>
    </w:p>
    <w:tbl>
      <w:tblPr>
        <w:tblStyle w:val="TableGrid"/>
        <w:tblpPr w:leftFromText="180" w:rightFromText="180" w:vertAnchor="text" w:horzAnchor="margin" w:tblpXSpec="right" w:tblpY="28"/>
        <w:tblW w:w="0" w:type="auto"/>
        <w:tblLook w:val="04A0" w:firstRow="1" w:lastRow="0" w:firstColumn="1" w:lastColumn="0" w:noHBand="0" w:noVBand="1"/>
      </w:tblPr>
      <w:tblGrid>
        <w:gridCol w:w="1721"/>
        <w:gridCol w:w="1581"/>
      </w:tblGrid>
      <w:tr w:rsidR="000B4DED" w:rsidRPr="000B4DED" w14:paraId="1D054F23" w14:textId="77777777" w:rsidTr="005D4361">
        <w:trPr>
          <w:trHeight w:val="137"/>
        </w:trPr>
        <w:tc>
          <w:tcPr>
            <w:tcW w:w="1555" w:type="dxa"/>
            <w:vAlign w:val="center"/>
          </w:tcPr>
          <w:p w14:paraId="3798522C" w14:textId="2A900A95" w:rsidR="005D4361" w:rsidRPr="000B4DED" w:rsidRDefault="00BF5EB8" w:rsidP="005D4361">
            <w:pPr>
              <w:jc w:val="center"/>
              <w:rPr>
                <w:sz w:val="18"/>
                <w:szCs w:val="18"/>
              </w:rPr>
            </w:pPr>
            <w:r>
              <w:rPr>
                <w:sz w:val="20"/>
                <w:szCs w:val="20"/>
              </w:rPr>
              <w:t>atititnka/</w:t>
            </w:r>
            <w:r w:rsidRPr="000B4DED">
              <w:rPr>
                <w:sz w:val="20"/>
                <w:szCs w:val="20"/>
              </w:rPr>
              <w:t>Complies</w:t>
            </w:r>
          </w:p>
        </w:tc>
        <w:tc>
          <w:tcPr>
            <w:tcW w:w="1581" w:type="dxa"/>
            <w:vAlign w:val="center"/>
          </w:tcPr>
          <w:p w14:paraId="69953B00" w14:textId="55768008" w:rsidR="005D4361" w:rsidRPr="000B4DED" w:rsidRDefault="00BF5EB8" w:rsidP="005D4361">
            <w:pPr>
              <w:jc w:val="center"/>
              <w:rPr>
                <w:sz w:val="18"/>
                <w:szCs w:val="18"/>
              </w:rPr>
            </w:pPr>
            <w:r w:rsidRPr="009F68F2">
              <w:rPr>
                <w:sz w:val="20"/>
                <w:szCs w:val="20"/>
              </w:rPr>
              <w:t>Neatitinka/Not complies</w:t>
            </w:r>
          </w:p>
        </w:tc>
      </w:tr>
      <w:tr w:rsidR="000B4DED" w:rsidRPr="000B4DED" w14:paraId="3A6EF0E8" w14:textId="77777777" w:rsidTr="005D4361">
        <w:trPr>
          <w:trHeight w:val="269"/>
        </w:trPr>
        <w:tc>
          <w:tcPr>
            <w:tcW w:w="1555" w:type="dxa"/>
            <w:vAlign w:val="center"/>
          </w:tcPr>
          <w:p w14:paraId="6FB9A6E9" w14:textId="77777777" w:rsidR="005D4361" w:rsidRPr="000B4DED" w:rsidRDefault="005D4361" w:rsidP="005D4361">
            <w:pPr>
              <w:jc w:val="center"/>
              <w:rPr>
                <w:sz w:val="20"/>
                <w:szCs w:val="20"/>
              </w:rPr>
            </w:pPr>
            <w:r w:rsidRPr="000B4DED">
              <w:rPr>
                <w:sz w:val="20"/>
                <w:szCs w:val="20"/>
              </w:rPr>
              <w:sym w:font="AIGDT" w:char="F06F"/>
            </w:r>
          </w:p>
        </w:tc>
        <w:tc>
          <w:tcPr>
            <w:tcW w:w="1581" w:type="dxa"/>
            <w:vAlign w:val="center"/>
          </w:tcPr>
          <w:p w14:paraId="40453780" w14:textId="77777777" w:rsidR="005D4361" w:rsidRPr="000B4DED" w:rsidRDefault="005D4361" w:rsidP="005D4361">
            <w:pPr>
              <w:jc w:val="center"/>
              <w:rPr>
                <w:sz w:val="20"/>
                <w:szCs w:val="20"/>
              </w:rPr>
            </w:pPr>
            <w:r w:rsidRPr="000B4DED">
              <w:rPr>
                <w:sz w:val="20"/>
                <w:szCs w:val="20"/>
              </w:rPr>
              <w:sym w:font="AIGDT" w:char="F06F"/>
            </w:r>
          </w:p>
        </w:tc>
      </w:tr>
    </w:tbl>
    <w:p w14:paraId="3C8E9781" w14:textId="0F538D5F" w:rsidR="000E28F8" w:rsidRPr="000B4DED" w:rsidRDefault="00CF15D0" w:rsidP="00D263BF">
      <w:pPr>
        <w:pStyle w:val="ListParagraph"/>
        <w:numPr>
          <w:ilvl w:val="1"/>
          <w:numId w:val="2"/>
        </w:numPr>
        <w:jc w:val="both"/>
      </w:pPr>
      <w:r w:rsidRPr="000B4DED">
        <w:t>Spintose a</w:t>
      </w:r>
      <w:r w:rsidR="000E28F8" w:rsidRPr="000B4DED">
        <w:t xml:space="preserve">tstumas nuo įtaisų ir gnybtų rinklių </w:t>
      </w:r>
      <w:r w:rsidRPr="000B4DED">
        <w:t>pritvirtintų</w:t>
      </w:r>
      <w:r w:rsidR="000E28F8" w:rsidRPr="000B4DED">
        <w:t xml:space="preserve"> ant DIN35 bėgelio</w:t>
      </w:r>
      <w:r w:rsidR="006D32F9" w:rsidRPr="000B4DED">
        <w:t xml:space="preserve"> </w:t>
      </w:r>
      <w:r w:rsidR="000E28F8" w:rsidRPr="000B4DED">
        <w:t>iki PVC loveli</w:t>
      </w:r>
      <w:r w:rsidR="006D32F9" w:rsidRPr="000B4DED">
        <w:t>ų</w:t>
      </w:r>
      <w:r w:rsidR="000E28F8" w:rsidRPr="000B4DED">
        <w:t xml:space="preserve"> </w:t>
      </w:r>
      <w:r w:rsidR="006D32F9" w:rsidRPr="000B4DED">
        <w:t xml:space="preserve">montažinėje plokštėje </w:t>
      </w:r>
      <w:r w:rsidR="000E28F8" w:rsidRPr="000B4DED">
        <w:t>ne mažesnis nei 50 mm</w:t>
      </w:r>
      <w:r w:rsidR="003D74D9" w:rsidRPr="000B4DED">
        <w:t xml:space="preserve"> / In the cabinets, the distance from the devices and terminal blocks mounted on the DIN 35 rail to the PVC cable trays on the mounting plate is no less than 50 mm:</w:t>
      </w:r>
    </w:p>
    <w:p w14:paraId="4556F28D" w14:textId="77777777" w:rsidR="000E28F8" w:rsidRPr="000B4DED" w:rsidRDefault="000E28F8" w:rsidP="000E28F8">
      <w:pPr>
        <w:pStyle w:val="ListParagraph"/>
        <w:spacing w:after="0"/>
        <w:ind w:left="360" w:firstLine="936"/>
        <w:rPr>
          <w:b/>
          <w:i/>
        </w:rPr>
      </w:pPr>
    </w:p>
    <w:p w14:paraId="33A3D806" w14:textId="77777777" w:rsidR="000E28F8" w:rsidRPr="000B4DED" w:rsidRDefault="000E28F8" w:rsidP="000E28F8">
      <w:pPr>
        <w:pStyle w:val="ListParagraph"/>
        <w:spacing w:after="0"/>
        <w:ind w:left="360" w:firstLine="936"/>
        <w:rPr>
          <w:b/>
          <w:i/>
        </w:rPr>
      </w:pPr>
      <w:r w:rsidRPr="000B4DED">
        <w:rPr>
          <w:b/>
          <w:i/>
        </w:rPr>
        <w:t>Pastabos:</w:t>
      </w:r>
    </w:p>
    <w:p w14:paraId="2F6F5FBF" w14:textId="77777777" w:rsidR="006B7840" w:rsidRPr="000B4DED" w:rsidRDefault="006B7840" w:rsidP="00AD617C">
      <w:pPr>
        <w:pStyle w:val="ListParagraph"/>
        <w:spacing w:after="0"/>
        <w:ind w:left="360"/>
      </w:pPr>
    </w:p>
    <w:p w14:paraId="5EB8F0E9" w14:textId="77777777" w:rsidR="00AD617C" w:rsidRPr="000B4DED" w:rsidRDefault="006B7840" w:rsidP="00D9166E">
      <w:pPr>
        <w:pStyle w:val="ListParagraph"/>
        <w:spacing w:after="0"/>
        <w:ind w:left="360"/>
      </w:pPr>
      <w:r w:rsidRPr="000B4DED">
        <w:rPr>
          <w:noProof/>
          <w:lang w:eastAsia="lt-LT"/>
        </w:rPr>
        <mc:AlternateContent>
          <mc:Choice Requires="wps">
            <w:drawing>
              <wp:anchor distT="0" distB="0" distL="114300" distR="114300" simplePos="0" relativeHeight="251679744" behindDoc="0" locked="0" layoutInCell="1" allowOverlap="1" wp14:anchorId="26A72F02" wp14:editId="76C32110">
                <wp:simplePos x="0" y="0"/>
                <wp:positionH relativeFrom="margin">
                  <wp:posOffset>0</wp:posOffset>
                </wp:positionH>
                <wp:positionV relativeFrom="paragraph">
                  <wp:posOffset>-635</wp:posOffset>
                </wp:positionV>
                <wp:extent cx="8886825" cy="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8DBF357" id="Straight Connector 14" o:spid="_x0000_s1026" style="position:absolute;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6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" strokecolor="black [3213]" strokeweight="1pt">
                <v:stroke joinstyle="miter"/>
                <w10:wrap anchorx="margin"/>
              </v:line>
            </w:pict>
          </mc:Fallback>
        </mc:AlternateContent>
      </w:r>
    </w:p>
    <w:tbl>
      <w:tblPr>
        <w:tblStyle w:val="TableGrid"/>
        <w:tblpPr w:leftFromText="180" w:rightFromText="180" w:vertAnchor="text" w:horzAnchor="margin" w:tblpXSpec="right" w:tblpY="-1"/>
        <w:tblW w:w="0" w:type="auto"/>
        <w:tblLook w:val="04A0" w:firstRow="1" w:lastRow="0" w:firstColumn="1" w:lastColumn="0" w:noHBand="0" w:noVBand="1"/>
      </w:tblPr>
      <w:tblGrid>
        <w:gridCol w:w="1721"/>
        <w:gridCol w:w="1581"/>
      </w:tblGrid>
      <w:tr w:rsidR="000B4DED" w:rsidRPr="000B4DED" w14:paraId="57936208" w14:textId="77777777" w:rsidTr="005D4361">
        <w:trPr>
          <w:trHeight w:val="137"/>
        </w:trPr>
        <w:tc>
          <w:tcPr>
            <w:tcW w:w="1555" w:type="dxa"/>
            <w:vAlign w:val="center"/>
          </w:tcPr>
          <w:p w14:paraId="607C10A5" w14:textId="000E1800" w:rsidR="005D4361" w:rsidRPr="000B4DED" w:rsidRDefault="00BF5EB8" w:rsidP="005D4361">
            <w:pPr>
              <w:jc w:val="center"/>
              <w:rPr>
                <w:sz w:val="18"/>
                <w:szCs w:val="18"/>
              </w:rPr>
            </w:pPr>
            <w:r>
              <w:rPr>
                <w:sz w:val="20"/>
                <w:szCs w:val="20"/>
              </w:rPr>
              <w:t>atititnka/</w:t>
            </w:r>
            <w:r w:rsidRPr="000B4DED">
              <w:rPr>
                <w:sz w:val="20"/>
                <w:szCs w:val="20"/>
              </w:rPr>
              <w:t>Complies</w:t>
            </w:r>
          </w:p>
        </w:tc>
        <w:tc>
          <w:tcPr>
            <w:tcW w:w="1581" w:type="dxa"/>
            <w:vAlign w:val="center"/>
          </w:tcPr>
          <w:p w14:paraId="129775EB" w14:textId="4A408D21" w:rsidR="005D4361" w:rsidRPr="000B4DED" w:rsidRDefault="00BF5EB8" w:rsidP="005D4361">
            <w:pPr>
              <w:jc w:val="center"/>
              <w:rPr>
                <w:sz w:val="18"/>
                <w:szCs w:val="18"/>
              </w:rPr>
            </w:pPr>
            <w:r w:rsidRPr="009F68F2">
              <w:rPr>
                <w:sz w:val="20"/>
                <w:szCs w:val="20"/>
              </w:rPr>
              <w:t>Neatitinka/Not complies</w:t>
            </w:r>
          </w:p>
        </w:tc>
      </w:tr>
      <w:tr w:rsidR="000B4DED" w:rsidRPr="000B4DED" w14:paraId="181DD447" w14:textId="77777777" w:rsidTr="005D4361">
        <w:trPr>
          <w:trHeight w:val="269"/>
        </w:trPr>
        <w:tc>
          <w:tcPr>
            <w:tcW w:w="1555" w:type="dxa"/>
            <w:vAlign w:val="center"/>
          </w:tcPr>
          <w:p w14:paraId="4C24A672" w14:textId="77777777" w:rsidR="005D4361" w:rsidRPr="000B4DED" w:rsidRDefault="005D4361" w:rsidP="005D4361">
            <w:pPr>
              <w:jc w:val="center"/>
              <w:rPr>
                <w:sz w:val="20"/>
                <w:szCs w:val="20"/>
              </w:rPr>
            </w:pPr>
            <w:r w:rsidRPr="000B4DED">
              <w:rPr>
                <w:sz w:val="20"/>
                <w:szCs w:val="20"/>
              </w:rPr>
              <w:sym w:font="AIGDT" w:char="F06F"/>
            </w:r>
          </w:p>
        </w:tc>
        <w:tc>
          <w:tcPr>
            <w:tcW w:w="1581" w:type="dxa"/>
            <w:vAlign w:val="center"/>
          </w:tcPr>
          <w:p w14:paraId="35123F94" w14:textId="77777777" w:rsidR="005D4361" w:rsidRPr="000B4DED" w:rsidRDefault="005D4361" w:rsidP="005D4361">
            <w:pPr>
              <w:jc w:val="center"/>
              <w:rPr>
                <w:sz w:val="20"/>
                <w:szCs w:val="20"/>
              </w:rPr>
            </w:pPr>
            <w:r w:rsidRPr="000B4DED">
              <w:rPr>
                <w:sz w:val="20"/>
                <w:szCs w:val="20"/>
              </w:rPr>
              <w:sym w:font="AIGDT" w:char="F06F"/>
            </w:r>
          </w:p>
        </w:tc>
      </w:tr>
    </w:tbl>
    <w:p w14:paraId="0E3C4713" w14:textId="6B297055" w:rsidR="001048F7" w:rsidRPr="000B4DED" w:rsidRDefault="001048F7" w:rsidP="00D263BF">
      <w:pPr>
        <w:pStyle w:val="ListParagraph"/>
        <w:numPr>
          <w:ilvl w:val="1"/>
          <w:numId w:val="2"/>
        </w:numPr>
        <w:spacing w:after="0"/>
        <w:jc w:val="both"/>
      </w:pPr>
      <w:r w:rsidRPr="000B4DED">
        <w:t>Kabelių įvedimo anga spint</w:t>
      </w:r>
      <w:r w:rsidR="00703146" w:rsidRPr="000B4DED">
        <w:t>ų</w:t>
      </w:r>
      <w:r w:rsidRPr="000B4DED">
        <w:t xml:space="preserve"> apačioje su varžtais tv</w:t>
      </w:r>
      <w:r w:rsidR="001F2924" w:rsidRPr="000B4DED">
        <w:t>i</w:t>
      </w:r>
      <w:r w:rsidRPr="000B4DED">
        <w:t xml:space="preserve">rtinamais metalinių plokščių segmentais </w:t>
      </w:r>
      <w:r w:rsidR="00F6243E" w:rsidRPr="000B4DED">
        <w:t xml:space="preserve">ir </w:t>
      </w:r>
      <w:r w:rsidRPr="000B4DED">
        <w:t>sandarinamomis kabelių įvedimo vietomis</w:t>
      </w:r>
      <w:r w:rsidR="006D6AEF" w:rsidRPr="000B4DED">
        <w:t>/ The cable entry hole at the bottom of the cabinets is sealed with screw-fastened metal plate segments and cable entry sealing points</w:t>
      </w:r>
    </w:p>
    <w:p w14:paraId="397F6B9C" w14:textId="77777777" w:rsidR="00D9166E" w:rsidRPr="000B4DED" w:rsidRDefault="00D9166E" w:rsidP="006B7840">
      <w:pPr>
        <w:pStyle w:val="ListParagraph"/>
        <w:spacing w:after="0"/>
        <w:ind w:left="360" w:firstLine="936"/>
        <w:rPr>
          <w:b/>
        </w:rPr>
      </w:pPr>
    </w:p>
    <w:p w14:paraId="685012FD" w14:textId="77777777" w:rsidR="001048F7" w:rsidRPr="000B4DED" w:rsidRDefault="001048F7" w:rsidP="006B7840">
      <w:pPr>
        <w:pStyle w:val="ListParagraph"/>
        <w:spacing w:after="0"/>
        <w:ind w:left="360" w:firstLine="936"/>
        <w:rPr>
          <w:b/>
          <w:i/>
        </w:rPr>
      </w:pPr>
      <w:r w:rsidRPr="000B4DED">
        <w:rPr>
          <w:b/>
          <w:i/>
        </w:rPr>
        <w:t>Pastabos:</w:t>
      </w:r>
    </w:p>
    <w:p w14:paraId="7FB5D184" w14:textId="77777777" w:rsidR="00D9166E" w:rsidRPr="000B4DED" w:rsidRDefault="00D9166E" w:rsidP="001048F7">
      <w:pPr>
        <w:pStyle w:val="ListParagraph"/>
        <w:spacing w:after="0"/>
        <w:ind w:left="360"/>
      </w:pPr>
    </w:p>
    <w:p w14:paraId="7D33A69E" w14:textId="77777777" w:rsidR="001048F7" w:rsidRPr="000B4DED" w:rsidRDefault="006B7840" w:rsidP="00D9166E">
      <w:r w:rsidRPr="000B4DED">
        <w:rPr>
          <w:noProof/>
          <w:lang w:eastAsia="lt-LT"/>
        </w:rPr>
        <mc:AlternateContent>
          <mc:Choice Requires="wps">
            <w:drawing>
              <wp:anchor distT="0" distB="0" distL="114300" distR="114300" simplePos="0" relativeHeight="251681792" behindDoc="0" locked="0" layoutInCell="1" allowOverlap="1" wp14:anchorId="36D84BA3" wp14:editId="22DA8A8D">
                <wp:simplePos x="0" y="0"/>
                <wp:positionH relativeFrom="margin">
                  <wp:posOffset>0</wp:posOffset>
                </wp:positionH>
                <wp:positionV relativeFrom="paragraph">
                  <wp:posOffset>-635</wp:posOffset>
                </wp:positionV>
                <wp:extent cx="8886825" cy="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8ABD278" id="Straight Connector 15" o:spid="_x0000_s1026" style="position:absolute;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6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" strokecolor="black [3213]" strokeweight="1pt">
                <v:stroke joinstyle="miter"/>
                <w10:wrap anchorx="margin"/>
              </v:line>
            </w:pict>
          </mc:Fallback>
        </mc:AlternateContent>
      </w:r>
    </w:p>
    <w:tbl>
      <w:tblPr>
        <w:tblStyle w:val="TableGrid"/>
        <w:tblpPr w:leftFromText="180" w:rightFromText="180" w:vertAnchor="text" w:horzAnchor="margin" w:tblpXSpec="right" w:tblpY="-40"/>
        <w:tblW w:w="0" w:type="auto"/>
        <w:tblLook w:val="04A0" w:firstRow="1" w:lastRow="0" w:firstColumn="1" w:lastColumn="0" w:noHBand="0" w:noVBand="1"/>
      </w:tblPr>
      <w:tblGrid>
        <w:gridCol w:w="1721"/>
        <w:gridCol w:w="1581"/>
      </w:tblGrid>
      <w:tr w:rsidR="000B4DED" w:rsidRPr="000B4DED" w14:paraId="2D5395D6" w14:textId="77777777" w:rsidTr="005D4361">
        <w:trPr>
          <w:trHeight w:val="137"/>
        </w:trPr>
        <w:tc>
          <w:tcPr>
            <w:tcW w:w="1555" w:type="dxa"/>
            <w:vAlign w:val="center"/>
          </w:tcPr>
          <w:p w14:paraId="1BC97491" w14:textId="729947F6" w:rsidR="005D4361" w:rsidRPr="000B4DED" w:rsidRDefault="00BF5EB8" w:rsidP="005D4361">
            <w:pPr>
              <w:jc w:val="center"/>
              <w:rPr>
                <w:sz w:val="18"/>
                <w:szCs w:val="18"/>
              </w:rPr>
            </w:pPr>
            <w:r>
              <w:rPr>
                <w:sz w:val="20"/>
                <w:szCs w:val="20"/>
              </w:rPr>
              <w:t>atititnka/</w:t>
            </w:r>
            <w:r w:rsidRPr="000B4DED">
              <w:rPr>
                <w:sz w:val="20"/>
                <w:szCs w:val="20"/>
              </w:rPr>
              <w:t>Complies</w:t>
            </w:r>
          </w:p>
        </w:tc>
        <w:tc>
          <w:tcPr>
            <w:tcW w:w="1581" w:type="dxa"/>
            <w:vAlign w:val="center"/>
          </w:tcPr>
          <w:p w14:paraId="1A89A38A" w14:textId="6E6596AF" w:rsidR="005D4361" w:rsidRPr="009F68F2" w:rsidRDefault="00BF5EB8" w:rsidP="005D4361">
            <w:pPr>
              <w:jc w:val="center"/>
              <w:rPr>
                <w:sz w:val="20"/>
                <w:szCs w:val="20"/>
              </w:rPr>
            </w:pPr>
            <w:r w:rsidRPr="009F68F2">
              <w:rPr>
                <w:sz w:val="20"/>
                <w:szCs w:val="20"/>
              </w:rPr>
              <w:t>Neatitinka/Not complies</w:t>
            </w:r>
          </w:p>
        </w:tc>
      </w:tr>
      <w:tr w:rsidR="000B4DED" w:rsidRPr="000B4DED" w14:paraId="26957F26" w14:textId="77777777" w:rsidTr="005D4361">
        <w:trPr>
          <w:trHeight w:val="269"/>
        </w:trPr>
        <w:tc>
          <w:tcPr>
            <w:tcW w:w="1555" w:type="dxa"/>
            <w:vAlign w:val="center"/>
          </w:tcPr>
          <w:p w14:paraId="7AA80F20" w14:textId="77777777" w:rsidR="005D4361" w:rsidRPr="000B4DED" w:rsidRDefault="005D4361" w:rsidP="005D4361">
            <w:pPr>
              <w:jc w:val="center"/>
              <w:rPr>
                <w:sz w:val="20"/>
                <w:szCs w:val="20"/>
              </w:rPr>
            </w:pPr>
            <w:r w:rsidRPr="000B4DED">
              <w:rPr>
                <w:sz w:val="20"/>
                <w:szCs w:val="20"/>
              </w:rPr>
              <w:sym w:font="AIGDT" w:char="F06F"/>
            </w:r>
          </w:p>
        </w:tc>
        <w:tc>
          <w:tcPr>
            <w:tcW w:w="1581" w:type="dxa"/>
            <w:vAlign w:val="center"/>
          </w:tcPr>
          <w:p w14:paraId="1C593D68" w14:textId="77777777" w:rsidR="005D4361" w:rsidRPr="000B4DED" w:rsidRDefault="005D4361" w:rsidP="005D4361">
            <w:pPr>
              <w:jc w:val="center"/>
              <w:rPr>
                <w:sz w:val="20"/>
                <w:szCs w:val="20"/>
              </w:rPr>
            </w:pPr>
            <w:r w:rsidRPr="000B4DED">
              <w:rPr>
                <w:sz w:val="20"/>
                <w:szCs w:val="20"/>
              </w:rPr>
              <w:sym w:font="AIGDT" w:char="F06F"/>
            </w:r>
          </w:p>
        </w:tc>
      </w:tr>
    </w:tbl>
    <w:p w14:paraId="0A1DD0DE" w14:textId="6FA5CF65" w:rsidR="002946AB" w:rsidRPr="000B4DED" w:rsidRDefault="002946AB" w:rsidP="00D263BF">
      <w:pPr>
        <w:pStyle w:val="ListParagraph"/>
        <w:numPr>
          <w:ilvl w:val="1"/>
          <w:numId w:val="2"/>
        </w:numPr>
        <w:jc w:val="both"/>
      </w:pPr>
      <w:r w:rsidRPr="000B4DED">
        <w:t>Spint</w:t>
      </w:r>
      <w:r w:rsidR="00703146" w:rsidRPr="000B4DED">
        <w:t>ų</w:t>
      </w:r>
      <w:r w:rsidRPr="000B4DED">
        <w:t xml:space="preserve"> viršuje prie pagrindinio rėmo sumontuot</w:t>
      </w:r>
      <w:r w:rsidR="00703146" w:rsidRPr="000B4DED">
        <w:t>i</w:t>
      </w:r>
      <w:r w:rsidRPr="000B4DED">
        <w:t xml:space="preserve"> ir veikia LED šviestuv</w:t>
      </w:r>
      <w:r w:rsidR="00703146" w:rsidRPr="000B4DED">
        <w:t>ai</w:t>
      </w:r>
      <w:r w:rsidRPr="000B4DED">
        <w:t xml:space="preserve"> įsijungiant</w:t>
      </w:r>
      <w:r w:rsidR="00703146" w:rsidRPr="000B4DED">
        <w:t>y</w:t>
      </w:r>
      <w:r w:rsidRPr="000B4DED">
        <w:t>s atidarius pasukamą 19“ rėmą</w:t>
      </w:r>
      <w:r w:rsidR="006D6AEF" w:rsidRPr="000B4DED">
        <w:t>/ LED lights are installed at the top of the cabinets, attached to the main frame, and are activated when the rotating 19" frame is opened</w:t>
      </w:r>
      <w:r w:rsidRPr="000B4DED">
        <w:t xml:space="preserve"> </w:t>
      </w:r>
    </w:p>
    <w:p w14:paraId="34E27EC2" w14:textId="77777777" w:rsidR="00D9166E" w:rsidRPr="000B4DED" w:rsidRDefault="00D9166E" w:rsidP="006B7840">
      <w:pPr>
        <w:pStyle w:val="ListParagraph"/>
        <w:spacing w:after="0"/>
        <w:ind w:left="360" w:firstLine="936"/>
        <w:rPr>
          <w:b/>
        </w:rPr>
      </w:pPr>
    </w:p>
    <w:p w14:paraId="7025B576" w14:textId="77777777" w:rsidR="002946AB" w:rsidRPr="000B4DED" w:rsidRDefault="002946AB" w:rsidP="006B7840">
      <w:pPr>
        <w:pStyle w:val="ListParagraph"/>
        <w:spacing w:after="0"/>
        <w:ind w:left="360" w:firstLine="936"/>
        <w:rPr>
          <w:b/>
          <w:i/>
        </w:rPr>
      </w:pPr>
      <w:r w:rsidRPr="000B4DED">
        <w:rPr>
          <w:b/>
          <w:i/>
        </w:rPr>
        <w:t>Pastabos:</w:t>
      </w:r>
    </w:p>
    <w:p w14:paraId="498127C6" w14:textId="77777777" w:rsidR="00D9166E" w:rsidRPr="000B4DED" w:rsidRDefault="00D9166E" w:rsidP="002946AB">
      <w:pPr>
        <w:pStyle w:val="ListParagraph"/>
        <w:spacing w:after="0"/>
        <w:ind w:left="360"/>
      </w:pPr>
    </w:p>
    <w:p w14:paraId="7ADFAF44" w14:textId="77777777" w:rsidR="00412DA6" w:rsidRPr="000B4DED" w:rsidRDefault="006B7840" w:rsidP="00D9166E">
      <w:pPr>
        <w:spacing w:after="0"/>
        <w:ind w:left="360"/>
        <w:rPr>
          <w:sz w:val="12"/>
          <w:szCs w:val="12"/>
        </w:rPr>
      </w:pPr>
      <w:r w:rsidRPr="000B4DED">
        <w:rPr>
          <w:noProof/>
          <w:sz w:val="12"/>
          <w:szCs w:val="12"/>
          <w:lang w:eastAsia="lt-LT"/>
        </w:rPr>
        <w:lastRenderedPageBreak/>
        <mc:AlternateContent>
          <mc:Choice Requires="wps">
            <w:drawing>
              <wp:anchor distT="0" distB="0" distL="114300" distR="114300" simplePos="0" relativeHeight="251683840" behindDoc="0" locked="0" layoutInCell="1" allowOverlap="1" wp14:anchorId="35021100" wp14:editId="2B52F54F">
                <wp:simplePos x="0" y="0"/>
                <wp:positionH relativeFrom="margin">
                  <wp:posOffset>0</wp:posOffset>
                </wp:positionH>
                <wp:positionV relativeFrom="paragraph">
                  <wp:posOffset>-635</wp:posOffset>
                </wp:positionV>
                <wp:extent cx="8886825" cy="0"/>
                <wp:effectExtent l="0" t="0" r="28575" b="19050"/>
                <wp:wrapNone/>
                <wp:docPr id="16" name="Straight Connector 16"/>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E5DF444" id="Straight Connector 16" o:spid="_x0000_s1026" style="position:absolute;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6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" strokecolor="black [3213]" strokeweight="1pt">
                <v:stroke joinstyle="miter"/>
                <w10:wrap anchorx="margin"/>
              </v:line>
            </w:pict>
          </mc:Fallback>
        </mc:AlternateContent>
      </w:r>
    </w:p>
    <w:tbl>
      <w:tblPr>
        <w:tblStyle w:val="TableGrid"/>
        <w:tblpPr w:leftFromText="180" w:rightFromText="180" w:vertAnchor="text" w:horzAnchor="margin" w:tblpXSpec="right" w:tblpY="4"/>
        <w:tblW w:w="0" w:type="auto"/>
        <w:tblLook w:val="04A0" w:firstRow="1" w:lastRow="0" w:firstColumn="1" w:lastColumn="0" w:noHBand="0" w:noVBand="1"/>
      </w:tblPr>
      <w:tblGrid>
        <w:gridCol w:w="1721"/>
        <w:gridCol w:w="1581"/>
      </w:tblGrid>
      <w:tr w:rsidR="000B4DED" w:rsidRPr="000B4DED" w14:paraId="464CAADD" w14:textId="77777777" w:rsidTr="005D4361">
        <w:trPr>
          <w:trHeight w:val="137"/>
        </w:trPr>
        <w:tc>
          <w:tcPr>
            <w:tcW w:w="1555" w:type="dxa"/>
            <w:vAlign w:val="center"/>
          </w:tcPr>
          <w:p w14:paraId="4581116B" w14:textId="1B3CE329" w:rsidR="005D4361" w:rsidRPr="000B4DED" w:rsidRDefault="00BF5EB8" w:rsidP="005D4361">
            <w:pPr>
              <w:jc w:val="center"/>
              <w:rPr>
                <w:sz w:val="18"/>
                <w:szCs w:val="18"/>
              </w:rPr>
            </w:pPr>
            <w:r>
              <w:rPr>
                <w:sz w:val="20"/>
                <w:szCs w:val="20"/>
              </w:rPr>
              <w:t>atititnka/</w:t>
            </w:r>
            <w:r w:rsidRPr="000B4DED">
              <w:rPr>
                <w:sz w:val="20"/>
                <w:szCs w:val="20"/>
              </w:rPr>
              <w:t>Complies</w:t>
            </w:r>
          </w:p>
        </w:tc>
        <w:tc>
          <w:tcPr>
            <w:tcW w:w="1581" w:type="dxa"/>
            <w:vAlign w:val="center"/>
          </w:tcPr>
          <w:p w14:paraId="0385FD22" w14:textId="5DE352C5" w:rsidR="005D4361" w:rsidRPr="000B4DED" w:rsidRDefault="00BF5EB8" w:rsidP="005D4361">
            <w:pPr>
              <w:jc w:val="center"/>
              <w:rPr>
                <w:sz w:val="18"/>
                <w:szCs w:val="18"/>
              </w:rPr>
            </w:pPr>
            <w:r w:rsidRPr="009F68F2">
              <w:rPr>
                <w:sz w:val="20"/>
                <w:szCs w:val="20"/>
              </w:rPr>
              <w:t>Neatitinka/Not complies</w:t>
            </w:r>
          </w:p>
        </w:tc>
      </w:tr>
      <w:tr w:rsidR="000B4DED" w:rsidRPr="000B4DED" w14:paraId="6708B8C5" w14:textId="77777777" w:rsidTr="005D4361">
        <w:trPr>
          <w:trHeight w:val="269"/>
        </w:trPr>
        <w:tc>
          <w:tcPr>
            <w:tcW w:w="1555" w:type="dxa"/>
            <w:vAlign w:val="center"/>
          </w:tcPr>
          <w:p w14:paraId="0643ABE4" w14:textId="77777777" w:rsidR="005D4361" w:rsidRPr="000B4DED" w:rsidRDefault="005D4361" w:rsidP="005D4361">
            <w:pPr>
              <w:jc w:val="center"/>
              <w:rPr>
                <w:sz w:val="20"/>
                <w:szCs w:val="20"/>
              </w:rPr>
            </w:pPr>
            <w:r w:rsidRPr="000B4DED">
              <w:rPr>
                <w:sz w:val="20"/>
                <w:szCs w:val="20"/>
              </w:rPr>
              <w:sym w:font="AIGDT" w:char="F06F"/>
            </w:r>
          </w:p>
        </w:tc>
        <w:tc>
          <w:tcPr>
            <w:tcW w:w="1581" w:type="dxa"/>
            <w:vAlign w:val="center"/>
          </w:tcPr>
          <w:p w14:paraId="6D2607DE" w14:textId="77777777" w:rsidR="005D4361" w:rsidRPr="000B4DED" w:rsidRDefault="005D4361" w:rsidP="005D4361">
            <w:pPr>
              <w:jc w:val="center"/>
              <w:rPr>
                <w:sz w:val="20"/>
                <w:szCs w:val="20"/>
              </w:rPr>
            </w:pPr>
            <w:r w:rsidRPr="000B4DED">
              <w:rPr>
                <w:sz w:val="20"/>
                <w:szCs w:val="20"/>
              </w:rPr>
              <w:sym w:font="AIGDT" w:char="F06F"/>
            </w:r>
          </w:p>
        </w:tc>
      </w:tr>
    </w:tbl>
    <w:p w14:paraId="3C31C2CD" w14:textId="6AD18C3C" w:rsidR="007B1362" w:rsidRPr="000B4DED" w:rsidRDefault="002A21D3" w:rsidP="00D263BF">
      <w:pPr>
        <w:pStyle w:val="ListParagraph"/>
        <w:numPr>
          <w:ilvl w:val="1"/>
          <w:numId w:val="2"/>
        </w:numPr>
        <w:jc w:val="both"/>
      </w:pPr>
      <w:r w:rsidRPr="000B4DED">
        <w:t>Spinto</w:t>
      </w:r>
      <w:r w:rsidR="00703146" w:rsidRPr="000B4DED">
        <w:t>s</w:t>
      </w:r>
      <w:r w:rsidRPr="000B4DED">
        <w:t xml:space="preserve">e sumontuoti 2 vnt. kištukinių lizdų maitinamų per 30 mA srovės </w:t>
      </w:r>
      <w:r w:rsidR="00CF15D0" w:rsidRPr="000B4DED">
        <w:t xml:space="preserve">nuotėkio </w:t>
      </w:r>
      <w:r w:rsidRPr="000B4DED">
        <w:t>automatinį jungiklį su B16 A apsaugos charakteristika</w:t>
      </w:r>
      <w:r w:rsidR="006D6AEF" w:rsidRPr="000B4DED">
        <w:t>/ Two socket outlets are installed in the cabinets, powered through a 30 mA residual current circuit breaker with a B16 A protection characteristic:</w:t>
      </w:r>
    </w:p>
    <w:p w14:paraId="5C0B178D" w14:textId="77777777" w:rsidR="00D9166E" w:rsidRPr="000B4DED" w:rsidRDefault="00D9166E" w:rsidP="006B7840">
      <w:pPr>
        <w:pStyle w:val="ListParagraph"/>
        <w:spacing w:after="0"/>
        <w:ind w:left="360" w:firstLine="936"/>
        <w:rPr>
          <w:b/>
          <w:i/>
        </w:rPr>
      </w:pPr>
    </w:p>
    <w:p w14:paraId="30935756" w14:textId="77777777" w:rsidR="002A21D3" w:rsidRPr="000B4DED" w:rsidRDefault="002A21D3" w:rsidP="006B7840">
      <w:pPr>
        <w:pStyle w:val="ListParagraph"/>
        <w:spacing w:after="0"/>
        <w:ind w:left="360" w:firstLine="936"/>
        <w:rPr>
          <w:b/>
          <w:i/>
        </w:rPr>
      </w:pPr>
      <w:r w:rsidRPr="000B4DED">
        <w:rPr>
          <w:b/>
          <w:i/>
        </w:rPr>
        <w:t>Pastabos:</w:t>
      </w:r>
    </w:p>
    <w:p w14:paraId="66252A95" w14:textId="77777777" w:rsidR="005D4361" w:rsidRPr="000B4DED" w:rsidRDefault="005D4361" w:rsidP="006B7840">
      <w:pPr>
        <w:pStyle w:val="ListParagraph"/>
        <w:spacing w:after="0"/>
        <w:ind w:left="360" w:firstLine="936"/>
        <w:rPr>
          <w:b/>
          <w:sz w:val="16"/>
          <w:szCs w:val="16"/>
        </w:rPr>
      </w:pPr>
    </w:p>
    <w:p w14:paraId="4AEC4F08" w14:textId="3781A9EF" w:rsidR="00412DA6" w:rsidRPr="000B4DED" w:rsidRDefault="006B7840" w:rsidP="00BE7029">
      <w:pPr>
        <w:spacing w:after="0"/>
        <w:ind w:left="360"/>
        <w:rPr>
          <w:sz w:val="12"/>
          <w:szCs w:val="12"/>
        </w:rPr>
      </w:pPr>
      <w:r w:rsidRPr="000B4DED">
        <w:rPr>
          <w:noProof/>
          <w:sz w:val="12"/>
          <w:szCs w:val="12"/>
          <w:lang w:eastAsia="lt-LT"/>
        </w:rPr>
        <mc:AlternateContent>
          <mc:Choice Requires="wps">
            <w:drawing>
              <wp:anchor distT="0" distB="0" distL="114300" distR="114300" simplePos="0" relativeHeight="251685888" behindDoc="0" locked="0" layoutInCell="1" allowOverlap="1" wp14:anchorId="2899960B" wp14:editId="271DDC45">
                <wp:simplePos x="0" y="0"/>
                <wp:positionH relativeFrom="margin">
                  <wp:posOffset>0</wp:posOffset>
                </wp:positionH>
                <wp:positionV relativeFrom="paragraph">
                  <wp:posOffset>-635</wp:posOffset>
                </wp:positionV>
                <wp:extent cx="8886825" cy="0"/>
                <wp:effectExtent l="0" t="0" r="28575" b="19050"/>
                <wp:wrapNone/>
                <wp:docPr id="17" name="Straight Connector 17"/>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ABE2D13" id="Straight Connector 17" o:spid="_x0000_s1026" style="position:absolute;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6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" strokecolor="black [3213]" strokeweight="1pt">
                <v:stroke joinstyle="miter"/>
                <w10:wrap anchorx="margin"/>
              </v:line>
            </w:pict>
          </mc:Fallback>
        </mc:AlternateContent>
      </w:r>
    </w:p>
    <w:tbl>
      <w:tblPr>
        <w:tblStyle w:val="TableGrid"/>
        <w:tblpPr w:leftFromText="180" w:rightFromText="180" w:vertAnchor="text" w:horzAnchor="margin" w:tblpXSpec="right" w:tblpY="-9"/>
        <w:tblW w:w="0" w:type="auto"/>
        <w:tblLook w:val="04A0" w:firstRow="1" w:lastRow="0" w:firstColumn="1" w:lastColumn="0" w:noHBand="0" w:noVBand="1"/>
      </w:tblPr>
      <w:tblGrid>
        <w:gridCol w:w="1721"/>
        <w:gridCol w:w="1581"/>
      </w:tblGrid>
      <w:tr w:rsidR="000B4DED" w:rsidRPr="000B4DED" w14:paraId="35AC2E50" w14:textId="77777777" w:rsidTr="00400906">
        <w:trPr>
          <w:trHeight w:val="137"/>
        </w:trPr>
        <w:tc>
          <w:tcPr>
            <w:tcW w:w="1555" w:type="dxa"/>
            <w:vAlign w:val="center"/>
          </w:tcPr>
          <w:p w14:paraId="104484E1" w14:textId="6E1C9EBF" w:rsidR="00400906" w:rsidRPr="000B4DED" w:rsidRDefault="00BF5EB8" w:rsidP="00400906">
            <w:pPr>
              <w:jc w:val="center"/>
              <w:rPr>
                <w:sz w:val="18"/>
                <w:szCs w:val="18"/>
              </w:rPr>
            </w:pPr>
            <w:r>
              <w:rPr>
                <w:sz w:val="20"/>
                <w:szCs w:val="20"/>
              </w:rPr>
              <w:t>atititnka/</w:t>
            </w:r>
            <w:r w:rsidRPr="000B4DED">
              <w:rPr>
                <w:sz w:val="20"/>
                <w:szCs w:val="20"/>
              </w:rPr>
              <w:t>Complies</w:t>
            </w:r>
          </w:p>
        </w:tc>
        <w:tc>
          <w:tcPr>
            <w:tcW w:w="1581" w:type="dxa"/>
            <w:vAlign w:val="center"/>
          </w:tcPr>
          <w:p w14:paraId="2FAA5C85" w14:textId="7D6C6344" w:rsidR="00400906" w:rsidRPr="000B4DED" w:rsidRDefault="00BF5EB8" w:rsidP="00400906">
            <w:pPr>
              <w:jc w:val="center"/>
              <w:rPr>
                <w:sz w:val="18"/>
                <w:szCs w:val="18"/>
              </w:rPr>
            </w:pPr>
            <w:r w:rsidRPr="009F68F2">
              <w:rPr>
                <w:sz w:val="20"/>
                <w:szCs w:val="20"/>
              </w:rPr>
              <w:t>Neatitinka/Not complies</w:t>
            </w:r>
          </w:p>
        </w:tc>
      </w:tr>
      <w:tr w:rsidR="000B4DED" w:rsidRPr="000B4DED" w14:paraId="47011091" w14:textId="77777777" w:rsidTr="00400906">
        <w:trPr>
          <w:trHeight w:val="269"/>
        </w:trPr>
        <w:tc>
          <w:tcPr>
            <w:tcW w:w="1555" w:type="dxa"/>
            <w:vAlign w:val="center"/>
          </w:tcPr>
          <w:p w14:paraId="29797E4B" w14:textId="77777777" w:rsidR="00400906" w:rsidRPr="000B4DED" w:rsidRDefault="00400906" w:rsidP="00400906">
            <w:pPr>
              <w:jc w:val="center"/>
              <w:rPr>
                <w:sz w:val="20"/>
                <w:szCs w:val="20"/>
              </w:rPr>
            </w:pPr>
            <w:r w:rsidRPr="000B4DED">
              <w:rPr>
                <w:sz w:val="20"/>
                <w:szCs w:val="20"/>
              </w:rPr>
              <w:sym w:font="AIGDT" w:char="F06F"/>
            </w:r>
          </w:p>
        </w:tc>
        <w:tc>
          <w:tcPr>
            <w:tcW w:w="1581" w:type="dxa"/>
            <w:vAlign w:val="center"/>
          </w:tcPr>
          <w:p w14:paraId="34EEC4CF" w14:textId="77777777" w:rsidR="00400906" w:rsidRPr="000B4DED" w:rsidRDefault="00400906" w:rsidP="00400906">
            <w:pPr>
              <w:jc w:val="center"/>
              <w:rPr>
                <w:sz w:val="20"/>
                <w:szCs w:val="20"/>
              </w:rPr>
            </w:pPr>
            <w:r w:rsidRPr="000B4DED">
              <w:rPr>
                <w:sz w:val="20"/>
                <w:szCs w:val="20"/>
              </w:rPr>
              <w:sym w:font="AIGDT" w:char="F06F"/>
            </w:r>
          </w:p>
        </w:tc>
      </w:tr>
    </w:tbl>
    <w:p w14:paraId="450CA70D" w14:textId="37315356" w:rsidR="002A21D3" w:rsidRPr="000B4DED" w:rsidRDefault="002B1CD3" w:rsidP="00D263BF">
      <w:pPr>
        <w:pStyle w:val="ListParagraph"/>
        <w:numPr>
          <w:ilvl w:val="1"/>
          <w:numId w:val="2"/>
        </w:numPr>
        <w:jc w:val="both"/>
      </w:pPr>
      <w:r w:rsidRPr="000B4DED">
        <w:t>Automatiniai jungikliai naudojami operatyviniuose perjungimuose sumontuoti ant pasukamo rėmo ne mažesniame nei 1 metro aukštyje</w:t>
      </w:r>
      <w:r w:rsidR="006D6AEF" w:rsidRPr="000B4DED">
        <w:t>/ Automatiniai jungikliai naudojami operatyviniuose perjungimuose sumontuoti ant pasukamo rėmo ne mažesniame nei 1 metro aukštyje:</w:t>
      </w:r>
    </w:p>
    <w:p w14:paraId="11716E93" w14:textId="77777777" w:rsidR="00D9166E" w:rsidRPr="000B4DED" w:rsidRDefault="00D9166E" w:rsidP="006B7840">
      <w:pPr>
        <w:pStyle w:val="ListParagraph"/>
        <w:spacing w:after="0"/>
        <w:ind w:left="360" w:firstLine="936"/>
        <w:rPr>
          <w:b/>
          <w:i/>
        </w:rPr>
      </w:pPr>
    </w:p>
    <w:p w14:paraId="47ABB081" w14:textId="77777777" w:rsidR="002B1CD3" w:rsidRPr="000B4DED" w:rsidRDefault="002B1CD3" w:rsidP="006B7840">
      <w:pPr>
        <w:pStyle w:val="ListParagraph"/>
        <w:spacing w:after="0"/>
        <w:ind w:left="360" w:firstLine="936"/>
        <w:rPr>
          <w:b/>
          <w:i/>
        </w:rPr>
      </w:pPr>
      <w:r w:rsidRPr="000B4DED">
        <w:rPr>
          <w:b/>
          <w:i/>
        </w:rPr>
        <w:t>Pastabos:</w:t>
      </w:r>
    </w:p>
    <w:p w14:paraId="23ACE6FC" w14:textId="77777777" w:rsidR="00D9166E" w:rsidRPr="000B4DED" w:rsidRDefault="00D9166E" w:rsidP="002B1CD3">
      <w:pPr>
        <w:pStyle w:val="ListParagraph"/>
        <w:spacing w:after="0"/>
        <w:ind w:left="360"/>
        <w:rPr>
          <w:b/>
          <w:sz w:val="16"/>
          <w:szCs w:val="16"/>
        </w:rPr>
      </w:pPr>
    </w:p>
    <w:p w14:paraId="3B26088B" w14:textId="77777777" w:rsidR="009213DA" w:rsidRPr="000B4DED" w:rsidRDefault="006B7840" w:rsidP="00D9166E">
      <w:pPr>
        <w:pStyle w:val="ListParagraph"/>
        <w:spacing w:after="0"/>
        <w:ind w:left="360"/>
        <w:rPr>
          <w:b/>
          <w:sz w:val="12"/>
          <w:szCs w:val="12"/>
        </w:rPr>
      </w:pPr>
      <w:r w:rsidRPr="000B4DED">
        <w:rPr>
          <w:noProof/>
          <w:sz w:val="12"/>
          <w:szCs w:val="12"/>
          <w:lang w:eastAsia="lt-LT"/>
        </w:rPr>
        <mc:AlternateContent>
          <mc:Choice Requires="wps">
            <w:drawing>
              <wp:anchor distT="0" distB="0" distL="114300" distR="114300" simplePos="0" relativeHeight="251687936" behindDoc="0" locked="0" layoutInCell="1" allowOverlap="1" wp14:anchorId="3F98065A" wp14:editId="463888E1">
                <wp:simplePos x="0" y="0"/>
                <wp:positionH relativeFrom="margin">
                  <wp:posOffset>0</wp:posOffset>
                </wp:positionH>
                <wp:positionV relativeFrom="paragraph">
                  <wp:posOffset>0</wp:posOffset>
                </wp:positionV>
                <wp:extent cx="888682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37F91AE" id="Straight Connector 18" o:spid="_x0000_s1026" style="position:absolute;z-index:251687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 to="69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" strokecolor="black [3213]" strokeweight="1pt">
                <v:stroke joinstyle="miter"/>
                <w10:wrap anchorx="margin"/>
              </v:line>
            </w:pict>
          </mc:Fallback>
        </mc:AlternateContent>
      </w:r>
    </w:p>
    <w:tbl>
      <w:tblPr>
        <w:tblStyle w:val="TableGrid"/>
        <w:tblpPr w:leftFromText="180" w:rightFromText="180" w:vertAnchor="text" w:horzAnchor="margin" w:tblpXSpec="right" w:tblpY="52"/>
        <w:tblW w:w="0" w:type="auto"/>
        <w:tblLook w:val="04A0" w:firstRow="1" w:lastRow="0" w:firstColumn="1" w:lastColumn="0" w:noHBand="0" w:noVBand="1"/>
      </w:tblPr>
      <w:tblGrid>
        <w:gridCol w:w="1721"/>
        <w:gridCol w:w="1581"/>
      </w:tblGrid>
      <w:tr w:rsidR="000B4DED" w:rsidRPr="000B4DED" w14:paraId="48A6E7FA" w14:textId="77777777" w:rsidTr="00400906">
        <w:trPr>
          <w:trHeight w:val="137"/>
        </w:trPr>
        <w:tc>
          <w:tcPr>
            <w:tcW w:w="1555" w:type="dxa"/>
            <w:vAlign w:val="center"/>
          </w:tcPr>
          <w:p w14:paraId="1BF08DE9" w14:textId="60AEC4C4" w:rsidR="00400906" w:rsidRPr="000B4DED" w:rsidRDefault="00BF5EB8" w:rsidP="00400906">
            <w:pPr>
              <w:jc w:val="center"/>
              <w:rPr>
                <w:sz w:val="18"/>
                <w:szCs w:val="18"/>
              </w:rPr>
            </w:pPr>
            <w:r>
              <w:rPr>
                <w:sz w:val="20"/>
                <w:szCs w:val="20"/>
              </w:rPr>
              <w:t>atititnka/</w:t>
            </w:r>
            <w:r w:rsidRPr="000B4DED">
              <w:rPr>
                <w:sz w:val="20"/>
                <w:szCs w:val="20"/>
              </w:rPr>
              <w:t>Complies</w:t>
            </w:r>
          </w:p>
        </w:tc>
        <w:tc>
          <w:tcPr>
            <w:tcW w:w="1581" w:type="dxa"/>
            <w:vAlign w:val="center"/>
          </w:tcPr>
          <w:p w14:paraId="7680DCE3" w14:textId="420368F9" w:rsidR="00400906" w:rsidRPr="009F68F2" w:rsidRDefault="00BF5EB8" w:rsidP="00400906">
            <w:pPr>
              <w:jc w:val="center"/>
              <w:rPr>
                <w:sz w:val="20"/>
                <w:szCs w:val="20"/>
              </w:rPr>
            </w:pPr>
            <w:r w:rsidRPr="009F68F2">
              <w:rPr>
                <w:sz w:val="20"/>
                <w:szCs w:val="20"/>
              </w:rPr>
              <w:t>Neatitinka/Not complies</w:t>
            </w:r>
          </w:p>
        </w:tc>
      </w:tr>
      <w:tr w:rsidR="000B4DED" w:rsidRPr="000B4DED" w14:paraId="7E18994E" w14:textId="77777777" w:rsidTr="00400906">
        <w:trPr>
          <w:trHeight w:val="269"/>
        </w:trPr>
        <w:tc>
          <w:tcPr>
            <w:tcW w:w="1555" w:type="dxa"/>
            <w:vAlign w:val="center"/>
          </w:tcPr>
          <w:p w14:paraId="461E30DF" w14:textId="77777777" w:rsidR="00400906" w:rsidRPr="000B4DED" w:rsidRDefault="00400906" w:rsidP="00400906">
            <w:pPr>
              <w:jc w:val="center"/>
              <w:rPr>
                <w:sz w:val="20"/>
                <w:szCs w:val="20"/>
              </w:rPr>
            </w:pPr>
            <w:r w:rsidRPr="000B4DED">
              <w:rPr>
                <w:sz w:val="20"/>
                <w:szCs w:val="20"/>
              </w:rPr>
              <w:sym w:font="AIGDT" w:char="F06F"/>
            </w:r>
          </w:p>
        </w:tc>
        <w:tc>
          <w:tcPr>
            <w:tcW w:w="1581" w:type="dxa"/>
            <w:vAlign w:val="center"/>
          </w:tcPr>
          <w:p w14:paraId="0F45A6B1" w14:textId="77777777" w:rsidR="00400906" w:rsidRPr="000B4DED" w:rsidRDefault="00400906" w:rsidP="00400906">
            <w:pPr>
              <w:jc w:val="center"/>
              <w:rPr>
                <w:sz w:val="20"/>
                <w:szCs w:val="20"/>
              </w:rPr>
            </w:pPr>
            <w:r w:rsidRPr="000B4DED">
              <w:rPr>
                <w:sz w:val="20"/>
                <w:szCs w:val="20"/>
              </w:rPr>
              <w:sym w:font="AIGDT" w:char="F06F"/>
            </w:r>
          </w:p>
        </w:tc>
      </w:tr>
    </w:tbl>
    <w:p w14:paraId="3D22A2C6" w14:textId="332D2FB2" w:rsidR="002B1CD3" w:rsidRPr="000B4DED" w:rsidRDefault="005C5301" w:rsidP="00BD6BBA">
      <w:pPr>
        <w:pStyle w:val="ListParagraph"/>
        <w:numPr>
          <w:ilvl w:val="1"/>
          <w:numId w:val="2"/>
        </w:numPr>
      </w:pPr>
      <w:r w:rsidRPr="000B4DED">
        <w:t>Vidinio montažo laidai pakloti dengiamuose PVC loveliuose</w:t>
      </w:r>
      <w:r w:rsidR="006D6AEF" w:rsidRPr="000B4DED">
        <w:t>/ The internal wiring is laid in covered PVC cable trays:</w:t>
      </w:r>
    </w:p>
    <w:p w14:paraId="74CB5D71" w14:textId="77777777" w:rsidR="00D9166E" w:rsidRPr="000B4DED" w:rsidRDefault="00D9166E" w:rsidP="006B7840">
      <w:pPr>
        <w:pStyle w:val="ListParagraph"/>
        <w:spacing w:after="0"/>
        <w:ind w:left="360" w:firstLine="936"/>
        <w:rPr>
          <w:b/>
          <w:i/>
        </w:rPr>
      </w:pPr>
    </w:p>
    <w:p w14:paraId="38CCBE40" w14:textId="77777777" w:rsidR="005C5301" w:rsidRPr="000B4DED" w:rsidRDefault="005C5301" w:rsidP="006B7840">
      <w:pPr>
        <w:pStyle w:val="ListParagraph"/>
        <w:spacing w:after="0"/>
        <w:ind w:left="360" w:firstLine="936"/>
        <w:rPr>
          <w:b/>
          <w:i/>
        </w:rPr>
      </w:pPr>
      <w:r w:rsidRPr="000B4DED">
        <w:rPr>
          <w:b/>
          <w:i/>
        </w:rPr>
        <w:t>Pastabos:</w:t>
      </w:r>
    </w:p>
    <w:p w14:paraId="1B88C0AD" w14:textId="77777777" w:rsidR="00D263BF" w:rsidRPr="000B4DED" w:rsidRDefault="00D263BF" w:rsidP="005C5301">
      <w:pPr>
        <w:pStyle w:val="ListParagraph"/>
        <w:ind w:left="360"/>
      </w:pPr>
    </w:p>
    <w:p w14:paraId="33C8807D" w14:textId="77777777" w:rsidR="005C5301" w:rsidRPr="000B4DED" w:rsidRDefault="006B7840" w:rsidP="00D9166E">
      <w:pPr>
        <w:pStyle w:val="ListParagraph"/>
        <w:ind w:left="360"/>
        <w:rPr>
          <w:sz w:val="12"/>
          <w:szCs w:val="12"/>
        </w:rPr>
      </w:pPr>
      <w:r w:rsidRPr="000B4DED">
        <w:rPr>
          <w:noProof/>
          <w:sz w:val="12"/>
          <w:szCs w:val="12"/>
          <w:lang w:eastAsia="lt-LT"/>
        </w:rPr>
        <mc:AlternateContent>
          <mc:Choice Requires="wps">
            <w:drawing>
              <wp:anchor distT="0" distB="0" distL="114300" distR="114300" simplePos="0" relativeHeight="251689984" behindDoc="0" locked="0" layoutInCell="1" allowOverlap="1" wp14:anchorId="01E805F2" wp14:editId="3D38BF19">
                <wp:simplePos x="0" y="0"/>
                <wp:positionH relativeFrom="margin">
                  <wp:posOffset>0</wp:posOffset>
                </wp:positionH>
                <wp:positionV relativeFrom="paragraph">
                  <wp:posOffset>0</wp:posOffset>
                </wp:positionV>
                <wp:extent cx="8886825" cy="0"/>
                <wp:effectExtent l="0" t="0" r="28575" b="19050"/>
                <wp:wrapNone/>
                <wp:docPr id="19" name="Straight Connector 19"/>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13CB171" id="Straight Connector 19" o:spid="_x0000_s1026" style="position:absolute;z-index:2516899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 to="69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" strokecolor="black [3213]" strokeweight="1pt">
                <v:stroke joinstyle="miter"/>
                <w10:wrap anchorx="margin"/>
              </v:line>
            </w:pict>
          </mc:Fallback>
        </mc:AlternateContent>
      </w:r>
    </w:p>
    <w:p w14:paraId="4B7E5517" w14:textId="6A4E3932" w:rsidR="00460D62" w:rsidRPr="000B4DED" w:rsidRDefault="00460D62" w:rsidP="00782116">
      <w:pPr>
        <w:pStyle w:val="ListParagraph"/>
        <w:numPr>
          <w:ilvl w:val="1"/>
          <w:numId w:val="2"/>
        </w:numPr>
        <w:spacing w:after="0"/>
      </w:pPr>
      <w:r w:rsidRPr="000B4DED">
        <w:t>Antrinių srovės matavimo transformatorių grandinių tarpinių gnybtų atitikimas techniniams reikalavimams</w:t>
      </w:r>
      <w:r w:rsidR="006D6AEF" w:rsidRPr="000B4DED">
        <w:t>/ Compliance of secondary current transformer circuit terminal blocks with technical requirements:</w:t>
      </w:r>
    </w:p>
    <w:tbl>
      <w:tblPr>
        <w:tblStyle w:val="TableGrid1"/>
        <w:tblpPr w:leftFromText="180" w:rightFromText="180" w:vertAnchor="text" w:horzAnchor="margin" w:tblpXSpec="right" w:tblpY="-17"/>
        <w:tblW w:w="0" w:type="auto"/>
        <w:tblCellMar>
          <w:left w:w="0" w:type="dxa"/>
          <w:right w:w="0" w:type="dxa"/>
        </w:tblCellMar>
        <w:tblLook w:val="04A0" w:firstRow="1" w:lastRow="0" w:firstColumn="1" w:lastColumn="0" w:noHBand="0" w:noVBand="1"/>
      </w:tblPr>
      <w:tblGrid>
        <w:gridCol w:w="10012"/>
        <w:gridCol w:w="1581"/>
        <w:gridCol w:w="1581"/>
      </w:tblGrid>
      <w:tr w:rsidR="000B4DED" w:rsidRPr="000B4DED" w14:paraId="2F2EAE90" w14:textId="77777777" w:rsidTr="00782116">
        <w:trPr>
          <w:trHeight w:val="274"/>
        </w:trPr>
        <w:tc>
          <w:tcPr>
            <w:tcW w:w="10012" w:type="dxa"/>
            <w:tcBorders>
              <w:top w:val="nil"/>
              <w:left w:val="nil"/>
            </w:tcBorders>
          </w:tcPr>
          <w:p w14:paraId="53C2BFB8" w14:textId="77777777" w:rsidR="00460D62" w:rsidRPr="000B4DED" w:rsidRDefault="00460D62" w:rsidP="00460D62"/>
        </w:tc>
        <w:tc>
          <w:tcPr>
            <w:tcW w:w="1581" w:type="dxa"/>
            <w:vAlign w:val="center"/>
          </w:tcPr>
          <w:p w14:paraId="7141DD3E" w14:textId="40348DA2" w:rsidR="00460D62" w:rsidRPr="000B4DED" w:rsidRDefault="00BF5EB8" w:rsidP="00460D62">
            <w:pPr>
              <w:jc w:val="center"/>
            </w:pPr>
            <w:r>
              <w:rPr>
                <w:sz w:val="20"/>
                <w:szCs w:val="20"/>
              </w:rPr>
              <w:t>atititnka/</w:t>
            </w:r>
            <w:r w:rsidRPr="000B4DED">
              <w:rPr>
                <w:sz w:val="20"/>
                <w:szCs w:val="20"/>
              </w:rPr>
              <w:t>Complies</w:t>
            </w:r>
          </w:p>
        </w:tc>
        <w:tc>
          <w:tcPr>
            <w:tcW w:w="1581" w:type="dxa"/>
            <w:vAlign w:val="center"/>
          </w:tcPr>
          <w:p w14:paraId="06D186D8" w14:textId="6018F2BC" w:rsidR="00460D62" w:rsidRPr="000B4DED" w:rsidRDefault="00BF5EB8" w:rsidP="00460D62">
            <w:pPr>
              <w:jc w:val="center"/>
            </w:pPr>
            <w:r w:rsidRPr="009F68F2">
              <w:rPr>
                <w:sz w:val="20"/>
                <w:szCs w:val="20"/>
              </w:rPr>
              <w:t>Neatitinka/Not complies</w:t>
            </w:r>
          </w:p>
        </w:tc>
      </w:tr>
      <w:tr w:rsidR="000B4DED" w:rsidRPr="000B4DED" w14:paraId="1A3633AA" w14:textId="77777777" w:rsidTr="00782116">
        <w:trPr>
          <w:trHeight w:val="57"/>
        </w:trPr>
        <w:tc>
          <w:tcPr>
            <w:tcW w:w="10012" w:type="dxa"/>
          </w:tcPr>
          <w:p w14:paraId="2CEB9697" w14:textId="6A406882" w:rsidR="00B50CD6" w:rsidRPr="00782116" w:rsidRDefault="00B50CD6" w:rsidP="00B50CD6">
            <w:pPr>
              <w:rPr>
                <w:sz w:val="18"/>
                <w:szCs w:val="18"/>
              </w:rPr>
            </w:pPr>
            <w:r w:rsidRPr="00782116">
              <w:rPr>
                <w:sz w:val="18"/>
                <w:szCs w:val="18"/>
              </w:rPr>
              <w:t>Laidas prijungiamas prie gnybto varžteliu/ The wire is connected to the terminal block with a screw</w:t>
            </w:r>
          </w:p>
        </w:tc>
        <w:tc>
          <w:tcPr>
            <w:tcW w:w="1581" w:type="dxa"/>
            <w:vAlign w:val="center"/>
          </w:tcPr>
          <w:p w14:paraId="64FCF53F" w14:textId="77777777" w:rsidR="00B50CD6" w:rsidRPr="00782116" w:rsidRDefault="00B50CD6" w:rsidP="00B50CD6">
            <w:pPr>
              <w:jc w:val="center"/>
              <w:rPr>
                <w:sz w:val="18"/>
                <w:szCs w:val="18"/>
              </w:rPr>
            </w:pPr>
            <w:r w:rsidRPr="00782116">
              <w:rPr>
                <w:sz w:val="18"/>
                <w:szCs w:val="18"/>
              </w:rPr>
              <w:sym w:font="AIGDT" w:char="F06F"/>
            </w:r>
          </w:p>
        </w:tc>
        <w:tc>
          <w:tcPr>
            <w:tcW w:w="1581" w:type="dxa"/>
            <w:vAlign w:val="center"/>
          </w:tcPr>
          <w:p w14:paraId="57595C49" w14:textId="77777777" w:rsidR="00B50CD6" w:rsidRPr="00782116" w:rsidRDefault="00B50CD6" w:rsidP="00B50CD6">
            <w:pPr>
              <w:jc w:val="center"/>
              <w:rPr>
                <w:sz w:val="18"/>
                <w:szCs w:val="18"/>
              </w:rPr>
            </w:pPr>
            <w:r w:rsidRPr="00782116">
              <w:rPr>
                <w:sz w:val="18"/>
                <w:szCs w:val="18"/>
              </w:rPr>
              <w:sym w:font="AIGDT" w:char="F06F"/>
            </w:r>
          </w:p>
        </w:tc>
      </w:tr>
      <w:tr w:rsidR="000B4DED" w:rsidRPr="000B4DED" w14:paraId="01576A87" w14:textId="77777777" w:rsidTr="00782116">
        <w:trPr>
          <w:trHeight w:val="57"/>
        </w:trPr>
        <w:tc>
          <w:tcPr>
            <w:tcW w:w="10012" w:type="dxa"/>
          </w:tcPr>
          <w:p w14:paraId="2C68BDC0" w14:textId="57B9B953" w:rsidR="00B50CD6" w:rsidRPr="00782116" w:rsidRDefault="00B50CD6" w:rsidP="00B50CD6">
            <w:pPr>
              <w:rPr>
                <w:sz w:val="18"/>
                <w:szCs w:val="18"/>
              </w:rPr>
            </w:pPr>
            <w:r w:rsidRPr="00782116">
              <w:rPr>
                <w:sz w:val="18"/>
                <w:szCs w:val="18"/>
              </w:rPr>
              <w:t>Vardinė srovė/ Rated current ≥ 41 A</w:t>
            </w:r>
          </w:p>
        </w:tc>
        <w:tc>
          <w:tcPr>
            <w:tcW w:w="1581" w:type="dxa"/>
            <w:vAlign w:val="center"/>
          </w:tcPr>
          <w:p w14:paraId="4944430B" w14:textId="77777777" w:rsidR="00B50CD6" w:rsidRPr="00782116" w:rsidRDefault="00B50CD6" w:rsidP="00B50CD6">
            <w:pPr>
              <w:jc w:val="center"/>
              <w:rPr>
                <w:sz w:val="18"/>
                <w:szCs w:val="18"/>
              </w:rPr>
            </w:pPr>
            <w:r w:rsidRPr="00782116">
              <w:rPr>
                <w:sz w:val="18"/>
                <w:szCs w:val="18"/>
              </w:rPr>
              <w:sym w:font="AIGDT" w:char="F06F"/>
            </w:r>
          </w:p>
        </w:tc>
        <w:tc>
          <w:tcPr>
            <w:tcW w:w="1581" w:type="dxa"/>
            <w:vAlign w:val="center"/>
          </w:tcPr>
          <w:p w14:paraId="5ACCE419" w14:textId="77777777" w:rsidR="00B50CD6" w:rsidRPr="00782116" w:rsidRDefault="00B50CD6" w:rsidP="00B50CD6">
            <w:pPr>
              <w:jc w:val="center"/>
              <w:rPr>
                <w:sz w:val="18"/>
                <w:szCs w:val="18"/>
              </w:rPr>
            </w:pPr>
            <w:r w:rsidRPr="00782116">
              <w:rPr>
                <w:sz w:val="18"/>
                <w:szCs w:val="18"/>
              </w:rPr>
              <w:sym w:font="AIGDT" w:char="F06F"/>
            </w:r>
          </w:p>
        </w:tc>
      </w:tr>
      <w:tr w:rsidR="000B4DED" w:rsidRPr="000B4DED" w14:paraId="46A57FB6" w14:textId="77777777" w:rsidTr="00782116">
        <w:trPr>
          <w:trHeight w:val="57"/>
        </w:trPr>
        <w:tc>
          <w:tcPr>
            <w:tcW w:w="10012" w:type="dxa"/>
          </w:tcPr>
          <w:p w14:paraId="119E6F8C" w14:textId="3AA25C4E" w:rsidR="00B50CD6" w:rsidRPr="00782116" w:rsidRDefault="00B50CD6" w:rsidP="00B50CD6">
            <w:pPr>
              <w:rPr>
                <w:sz w:val="18"/>
                <w:szCs w:val="18"/>
              </w:rPr>
            </w:pPr>
            <w:r w:rsidRPr="00782116">
              <w:rPr>
                <w:sz w:val="18"/>
                <w:szCs w:val="18"/>
              </w:rPr>
              <w:t>Vardinė gnybto įtampa/ Rated terminal voltage  ≥ 300 V</w:t>
            </w:r>
          </w:p>
        </w:tc>
        <w:tc>
          <w:tcPr>
            <w:tcW w:w="1581" w:type="dxa"/>
            <w:vAlign w:val="center"/>
          </w:tcPr>
          <w:p w14:paraId="062A11AD" w14:textId="77777777" w:rsidR="00B50CD6" w:rsidRPr="00782116" w:rsidRDefault="00B50CD6" w:rsidP="00B50CD6">
            <w:pPr>
              <w:jc w:val="center"/>
              <w:rPr>
                <w:sz w:val="18"/>
                <w:szCs w:val="18"/>
              </w:rPr>
            </w:pPr>
            <w:r w:rsidRPr="00782116">
              <w:rPr>
                <w:sz w:val="18"/>
                <w:szCs w:val="18"/>
              </w:rPr>
              <w:sym w:font="AIGDT" w:char="F06F"/>
            </w:r>
          </w:p>
        </w:tc>
        <w:tc>
          <w:tcPr>
            <w:tcW w:w="1581" w:type="dxa"/>
            <w:vAlign w:val="center"/>
          </w:tcPr>
          <w:p w14:paraId="16F4C13A" w14:textId="77777777" w:rsidR="00B50CD6" w:rsidRPr="00782116" w:rsidRDefault="00B50CD6" w:rsidP="00B50CD6">
            <w:pPr>
              <w:jc w:val="center"/>
              <w:rPr>
                <w:sz w:val="18"/>
                <w:szCs w:val="18"/>
              </w:rPr>
            </w:pPr>
            <w:r w:rsidRPr="00782116">
              <w:rPr>
                <w:sz w:val="18"/>
                <w:szCs w:val="18"/>
              </w:rPr>
              <w:sym w:font="AIGDT" w:char="F06F"/>
            </w:r>
          </w:p>
        </w:tc>
      </w:tr>
      <w:tr w:rsidR="000B4DED" w:rsidRPr="000B4DED" w14:paraId="228A9483" w14:textId="77777777" w:rsidTr="00782116">
        <w:trPr>
          <w:trHeight w:val="57"/>
        </w:trPr>
        <w:tc>
          <w:tcPr>
            <w:tcW w:w="10012" w:type="dxa"/>
          </w:tcPr>
          <w:p w14:paraId="56213CB3" w14:textId="24B758D0" w:rsidR="00B50CD6" w:rsidRPr="00782116" w:rsidRDefault="00B50CD6" w:rsidP="00B50CD6">
            <w:pPr>
              <w:rPr>
                <w:sz w:val="18"/>
                <w:szCs w:val="18"/>
              </w:rPr>
            </w:pPr>
            <w:r w:rsidRPr="00782116">
              <w:rPr>
                <w:sz w:val="18"/>
                <w:szCs w:val="18"/>
              </w:rPr>
              <w:t>Gnybto grandinė nutraukiama su varžtų priveržiamu izoliuotu vertikaliu stumdomu tilteliu/ The terminal circuit is interrupted with a screw-tightened, insulated vertical sliding bridge</w:t>
            </w:r>
          </w:p>
        </w:tc>
        <w:tc>
          <w:tcPr>
            <w:tcW w:w="1581" w:type="dxa"/>
            <w:vAlign w:val="center"/>
          </w:tcPr>
          <w:p w14:paraId="54227D70" w14:textId="77777777" w:rsidR="00B50CD6" w:rsidRPr="00782116" w:rsidRDefault="00B50CD6" w:rsidP="00B50CD6">
            <w:pPr>
              <w:jc w:val="center"/>
              <w:rPr>
                <w:sz w:val="18"/>
                <w:szCs w:val="18"/>
              </w:rPr>
            </w:pPr>
            <w:r w:rsidRPr="00782116">
              <w:rPr>
                <w:sz w:val="18"/>
                <w:szCs w:val="18"/>
              </w:rPr>
              <w:sym w:font="AIGDT" w:char="F06F"/>
            </w:r>
          </w:p>
        </w:tc>
        <w:tc>
          <w:tcPr>
            <w:tcW w:w="1581" w:type="dxa"/>
            <w:vAlign w:val="center"/>
          </w:tcPr>
          <w:p w14:paraId="4A33066E" w14:textId="77777777" w:rsidR="00B50CD6" w:rsidRPr="00782116" w:rsidRDefault="00B50CD6" w:rsidP="00B50CD6">
            <w:pPr>
              <w:jc w:val="center"/>
              <w:rPr>
                <w:sz w:val="18"/>
                <w:szCs w:val="18"/>
              </w:rPr>
            </w:pPr>
            <w:r w:rsidRPr="00782116">
              <w:rPr>
                <w:sz w:val="18"/>
                <w:szCs w:val="18"/>
              </w:rPr>
              <w:sym w:font="AIGDT" w:char="F06F"/>
            </w:r>
          </w:p>
        </w:tc>
      </w:tr>
      <w:tr w:rsidR="000B4DED" w:rsidRPr="000B4DED" w14:paraId="6CACFF58" w14:textId="77777777" w:rsidTr="00782116">
        <w:trPr>
          <w:trHeight w:val="57"/>
        </w:trPr>
        <w:tc>
          <w:tcPr>
            <w:tcW w:w="10012" w:type="dxa"/>
          </w:tcPr>
          <w:p w14:paraId="3970244E" w14:textId="5726AABC" w:rsidR="00B50CD6" w:rsidRPr="00782116" w:rsidRDefault="00B50CD6" w:rsidP="00B50CD6">
            <w:pPr>
              <w:rPr>
                <w:sz w:val="18"/>
                <w:szCs w:val="18"/>
              </w:rPr>
            </w:pPr>
            <w:r w:rsidRPr="00782116">
              <w:rPr>
                <w:sz w:val="18"/>
                <w:szCs w:val="18"/>
              </w:rPr>
              <w:t>Gnybtų tarpusavio trumpinimui sumontuoti komutuojami trumpikliai, pagal gnybtų gamintojo kataloge/ Switchable jumpers are installed for the short-circuiting of terminals, according to the terminal block manufacturer's catalog</w:t>
            </w:r>
          </w:p>
        </w:tc>
        <w:tc>
          <w:tcPr>
            <w:tcW w:w="1581" w:type="dxa"/>
            <w:vAlign w:val="center"/>
          </w:tcPr>
          <w:p w14:paraId="1E2D9F73" w14:textId="77777777" w:rsidR="00B50CD6" w:rsidRPr="00782116" w:rsidRDefault="00B50CD6" w:rsidP="00B50CD6">
            <w:pPr>
              <w:jc w:val="center"/>
              <w:rPr>
                <w:sz w:val="18"/>
                <w:szCs w:val="18"/>
              </w:rPr>
            </w:pPr>
            <w:r w:rsidRPr="00782116">
              <w:rPr>
                <w:sz w:val="18"/>
                <w:szCs w:val="18"/>
              </w:rPr>
              <w:sym w:font="AIGDT" w:char="F06F"/>
            </w:r>
          </w:p>
        </w:tc>
        <w:tc>
          <w:tcPr>
            <w:tcW w:w="1581" w:type="dxa"/>
            <w:vAlign w:val="center"/>
          </w:tcPr>
          <w:p w14:paraId="574AD3D2" w14:textId="77777777" w:rsidR="00B50CD6" w:rsidRPr="00782116" w:rsidRDefault="00B50CD6" w:rsidP="00B50CD6">
            <w:pPr>
              <w:jc w:val="center"/>
              <w:rPr>
                <w:sz w:val="18"/>
                <w:szCs w:val="18"/>
              </w:rPr>
            </w:pPr>
            <w:r w:rsidRPr="00782116">
              <w:rPr>
                <w:sz w:val="18"/>
                <w:szCs w:val="18"/>
              </w:rPr>
              <w:sym w:font="AIGDT" w:char="F06F"/>
            </w:r>
          </w:p>
        </w:tc>
      </w:tr>
      <w:tr w:rsidR="000B4DED" w:rsidRPr="000B4DED" w14:paraId="52D43728" w14:textId="77777777" w:rsidTr="00782116">
        <w:trPr>
          <w:trHeight w:val="57"/>
        </w:trPr>
        <w:tc>
          <w:tcPr>
            <w:tcW w:w="10012" w:type="dxa"/>
          </w:tcPr>
          <w:p w14:paraId="43CCCDED" w14:textId="60B1C1C1" w:rsidR="00B50CD6" w:rsidRPr="00782116" w:rsidRDefault="00B50CD6" w:rsidP="00B50CD6">
            <w:pPr>
              <w:rPr>
                <w:sz w:val="18"/>
                <w:szCs w:val="18"/>
              </w:rPr>
            </w:pPr>
            <w:r w:rsidRPr="00782116">
              <w:rPr>
                <w:sz w:val="18"/>
                <w:szCs w:val="18"/>
              </w:rPr>
              <w:t>Vidinio montažo laidai priveržti/neperveržti jėga, nurodyta gnybtų gamintojo kataloge/ The internal wiring is tightened/untightened with the force specified in the terminal block manufacturer's catalog</w:t>
            </w:r>
          </w:p>
        </w:tc>
        <w:tc>
          <w:tcPr>
            <w:tcW w:w="1581" w:type="dxa"/>
            <w:vAlign w:val="center"/>
          </w:tcPr>
          <w:p w14:paraId="2304D9C9" w14:textId="77777777" w:rsidR="00B50CD6" w:rsidRPr="00782116" w:rsidRDefault="00B50CD6" w:rsidP="00B50CD6">
            <w:pPr>
              <w:jc w:val="center"/>
              <w:rPr>
                <w:sz w:val="18"/>
                <w:szCs w:val="18"/>
              </w:rPr>
            </w:pPr>
            <w:r w:rsidRPr="00782116">
              <w:rPr>
                <w:sz w:val="18"/>
                <w:szCs w:val="18"/>
              </w:rPr>
              <w:sym w:font="AIGDT" w:char="F06F"/>
            </w:r>
          </w:p>
        </w:tc>
        <w:tc>
          <w:tcPr>
            <w:tcW w:w="1581" w:type="dxa"/>
            <w:vAlign w:val="center"/>
          </w:tcPr>
          <w:p w14:paraId="0C23C1F3" w14:textId="77777777" w:rsidR="00B50CD6" w:rsidRPr="00782116" w:rsidRDefault="00B50CD6" w:rsidP="00B50CD6">
            <w:pPr>
              <w:jc w:val="center"/>
              <w:rPr>
                <w:sz w:val="18"/>
                <w:szCs w:val="18"/>
              </w:rPr>
            </w:pPr>
            <w:r w:rsidRPr="00782116">
              <w:rPr>
                <w:sz w:val="18"/>
                <w:szCs w:val="18"/>
              </w:rPr>
              <w:sym w:font="AIGDT" w:char="F06F"/>
            </w:r>
          </w:p>
        </w:tc>
      </w:tr>
      <w:tr w:rsidR="000B4DED" w:rsidRPr="000B4DED" w14:paraId="35B38B8E" w14:textId="77777777" w:rsidTr="00782116">
        <w:trPr>
          <w:trHeight w:val="57"/>
        </w:trPr>
        <w:tc>
          <w:tcPr>
            <w:tcW w:w="10012" w:type="dxa"/>
          </w:tcPr>
          <w:p w14:paraId="3254D5FE" w14:textId="53C05B3B" w:rsidR="00B50CD6" w:rsidRPr="00782116" w:rsidRDefault="00B50CD6" w:rsidP="00B50CD6">
            <w:pPr>
              <w:rPr>
                <w:sz w:val="18"/>
                <w:szCs w:val="18"/>
              </w:rPr>
            </w:pPr>
            <w:r w:rsidRPr="00782116">
              <w:rPr>
                <w:sz w:val="18"/>
                <w:szCs w:val="18"/>
              </w:rPr>
              <w:t>Yra galimybė prijungti testavimo įrangą į abu gnybto polius atskirai,  nutraukus gnybto grandinę prieš tai jas užtrumpinus, neatjungus abiejose gnybto pusėse prijungtų laidų (RAAĮĮT p. 366, 369)/ There is a possibility to connect testing equipment to both terminals separately, by interrupting the terminal circuit after short-circuiting them, without disconnecting the wires connected to both sides of the terminal</w:t>
            </w:r>
          </w:p>
        </w:tc>
        <w:tc>
          <w:tcPr>
            <w:tcW w:w="1581" w:type="dxa"/>
            <w:vAlign w:val="center"/>
          </w:tcPr>
          <w:p w14:paraId="7BA250A7" w14:textId="77777777" w:rsidR="00B50CD6" w:rsidRPr="00782116" w:rsidRDefault="00B50CD6" w:rsidP="00B50CD6">
            <w:pPr>
              <w:jc w:val="center"/>
              <w:rPr>
                <w:sz w:val="18"/>
                <w:szCs w:val="18"/>
              </w:rPr>
            </w:pPr>
            <w:r w:rsidRPr="00782116">
              <w:rPr>
                <w:sz w:val="18"/>
                <w:szCs w:val="18"/>
              </w:rPr>
              <w:sym w:font="AIGDT" w:char="F06F"/>
            </w:r>
          </w:p>
        </w:tc>
        <w:tc>
          <w:tcPr>
            <w:tcW w:w="1581" w:type="dxa"/>
            <w:vAlign w:val="center"/>
          </w:tcPr>
          <w:p w14:paraId="1CFD1FA4" w14:textId="77777777" w:rsidR="00B50CD6" w:rsidRPr="00782116" w:rsidRDefault="00B50CD6" w:rsidP="00B50CD6">
            <w:pPr>
              <w:jc w:val="center"/>
              <w:rPr>
                <w:sz w:val="18"/>
                <w:szCs w:val="18"/>
              </w:rPr>
            </w:pPr>
            <w:r w:rsidRPr="00782116">
              <w:rPr>
                <w:sz w:val="18"/>
                <w:szCs w:val="18"/>
              </w:rPr>
              <w:sym w:font="AIGDT" w:char="F06F"/>
            </w:r>
          </w:p>
        </w:tc>
      </w:tr>
    </w:tbl>
    <w:p w14:paraId="71D90911" w14:textId="77777777" w:rsidR="007D464D" w:rsidRPr="000B4DED" w:rsidRDefault="007D464D" w:rsidP="00460D62">
      <w:pPr>
        <w:pStyle w:val="ListParagraph"/>
        <w:spacing w:after="0"/>
        <w:ind w:left="1152"/>
      </w:pPr>
    </w:p>
    <w:p w14:paraId="2E3DD547" w14:textId="77777777" w:rsidR="00071B56" w:rsidRPr="000B4DED" w:rsidRDefault="00071B56" w:rsidP="006B7840">
      <w:pPr>
        <w:spacing w:after="0"/>
        <w:ind w:firstLine="1152"/>
        <w:rPr>
          <w:b/>
          <w:i/>
        </w:rPr>
      </w:pPr>
      <w:r w:rsidRPr="000B4DED">
        <w:rPr>
          <w:b/>
          <w:i/>
        </w:rPr>
        <w:t>Pastabos:</w:t>
      </w:r>
    </w:p>
    <w:p w14:paraId="7E7357A0" w14:textId="77777777" w:rsidR="00D71A06" w:rsidRPr="000B4DED" w:rsidRDefault="00D71A06" w:rsidP="00071B56">
      <w:pPr>
        <w:pStyle w:val="ListParagraph"/>
        <w:ind w:left="1152"/>
      </w:pPr>
    </w:p>
    <w:p w14:paraId="29F596AD" w14:textId="77777777" w:rsidR="00D71A06" w:rsidRPr="000B4DED" w:rsidRDefault="00D71A06" w:rsidP="00071B56">
      <w:pPr>
        <w:pStyle w:val="ListParagraph"/>
        <w:ind w:left="1152"/>
      </w:pPr>
    </w:p>
    <w:p w14:paraId="3EAE764F" w14:textId="77777777" w:rsidR="00B958CF" w:rsidRPr="000B4DED" w:rsidRDefault="006B7840" w:rsidP="00071B56">
      <w:pPr>
        <w:pStyle w:val="ListParagraph"/>
        <w:ind w:left="1152"/>
      </w:pPr>
      <w:r w:rsidRPr="000B4DED">
        <w:rPr>
          <w:noProof/>
          <w:lang w:eastAsia="lt-LT"/>
        </w:rPr>
        <w:lastRenderedPageBreak/>
        <mc:AlternateContent>
          <mc:Choice Requires="wps">
            <w:drawing>
              <wp:anchor distT="0" distB="0" distL="114300" distR="114300" simplePos="0" relativeHeight="251692032" behindDoc="0" locked="0" layoutInCell="1" allowOverlap="1" wp14:anchorId="4508060A" wp14:editId="5FDC83F3">
                <wp:simplePos x="0" y="0"/>
                <wp:positionH relativeFrom="margin">
                  <wp:posOffset>0</wp:posOffset>
                </wp:positionH>
                <wp:positionV relativeFrom="paragraph">
                  <wp:posOffset>-635</wp:posOffset>
                </wp:positionV>
                <wp:extent cx="8886825" cy="0"/>
                <wp:effectExtent l="0" t="0" r="28575" b="19050"/>
                <wp:wrapNone/>
                <wp:docPr id="20" name="Straight Connector 20"/>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171D9AA" id="Straight Connector 20" o:spid="_x0000_s1026" style="position:absolute;z-index:2516920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6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" strokecolor="black [3213]" strokeweight="1pt">
                <v:stroke joinstyle="miter"/>
                <w10:wrap anchorx="margin"/>
              </v:line>
            </w:pict>
          </mc:Fallback>
        </mc:AlternateContent>
      </w:r>
    </w:p>
    <w:p w14:paraId="7BCFE1AD" w14:textId="55F5273A" w:rsidR="00E572A1" w:rsidRPr="000B4DED" w:rsidRDefault="00E572A1"/>
    <w:p w14:paraId="2C632985" w14:textId="7ED99256" w:rsidR="00D07EE0" w:rsidRPr="000B4DED" w:rsidRDefault="00D71A06" w:rsidP="00760576">
      <w:pPr>
        <w:pStyle w:val="ListParagraph"/>
        <w:numPr>
          <w:ilvl w:val="1"/>
          <w:numId w:val="2"/>
        </w:numPr>
        <w:spacing w:after="0"/>
      </w:pPr>
      <w:r w:rsidRPr="000B4DED">
        <w:t>Antrinių įtampos matavimo transformatorių grandinių tarpinių gnybtų atitikimas techniniams reikalavimams</w:t>
      </w:r>
      <w:r w:rsidR="006D6AEF" w:rsidRPr="000B4DED">
        <w:t>/ Compliance of secondary voltage transformer circuit terminal blocks with technical requirements</w:t>
      </w:r>
    </w:p>
    <w:p w14:paraId="45DC99F8" w14:textId="77777777" w:rsidR="00D71A06" w:rsidRPr="000B4DED" w:rsidRDefault="004536CD" w:rsidP="00D71A06">
      <w:pPr>
        <w:pStyle w:val="ListParagraph"/>
        <w:spacing w:after="0"/>
        <w:ind w:left="1152"/>
      </w:pPr>
      <w:r w:rsidRPr="000B4DED">
        <w:t xml:space="preserve"> </w:t>
      </w:r>
    </w:p>
    <w:tbl>
      <w:tblPr>
        <w:tblStyle w:val="TableGrid2"/>
        <w:tblpPr w:leftFromText="180" w:rightFromText="180" w:vertAnchor="text" w:horzAnchor="margin" w:tblpXSpec="right" w:tblpY="-17"/>
        <w:tblW w:w="0" w:type="auto"/>
        <w:tblCellMar>
          <w:left w:w="0" w:type="dxa"/>
          <w:right w:w="0" w:type="dxa"/>
        </w:tblCellMar>
        <w:tblLook w:val="04A0" w:firstRow="1" w:lastRow="0" w:firstColumn="1" w:lastColumn="0" w:noHBand="0" w:noVBand="1"/>
      </w:tblPr>
      <w:tblGrid>
        <w:gridCol w:w="10012"/>
        <w:gridCol w:w="1581"/>
        <w:gridCol w:w="1581"/>
      </w:tblGrid>
      <w:tr w:rsidR="000B4DED" w:rsidRPr="000B4DED" w14:paraId="104A3392" w14:textId="77777777" w:rsidTr="00383C56">
        <w:trPr>
          <w:trHeight w:val="274"/>
        </w:trPr>
        <w:tc>
          <w:tcPr>
            <w:tcW w:w="10012" w:type="dxa"/>
          </w:tcPr>
          <w:p w14:paraId="3B0BABE4" w14:textId="77777777" w:rsidR="00D71A06" w:rsidRPr="000B4DED" w:rsidRDefault="00D71A06" w:rsidP="00D71A06"/>
        </w:tc>
        <w:tc>
          <w:tcPr>
            <w:tcW w:w="1581" w:type="dxa"/>
            <w:vAlign w:val="center"/>
          </w:tcPr>
          <w:p w14:paraId="49CE19C7" w14:textId="66802D4C" w:rsidR="00D71A06" w:rsidRPr="000B4DED" w:rsidRDefault="00BF5EB8" w:rsidP="00D71A06">
            <w:pPr>
              <w:jc w:val="center"/>
            </w:pPr>
            <w:r>
              <w:rPr>
                <w:sz w:val="20"/>
                <w:szCs w:val="20"/>
              </w:rPr>
              <w:t>atititnka/</w:t>
            </w:r>
            <w:r w:rsidRPr="000B4DED">
              <w:rPr>
                <w:sz w:val="20"/>
                <w:szCs w:val="20"/>
              </w:rPr>
              <w:t>Complies</w:t>
            </w:r>
          </w:p>
        </w:tc>
        <w:tc>
          <w:tcPr>
            <w:tcW w:w="1581" w:type="dxa"/>
            <w:vAlign w:val="center"/>
          </w:tcPr>
          <w:p w14:paraId="02BFB9DE" w14:textId="63464D89" w:rsidR="00D71A06" w:rsidRPr="000B4DED" w:rsidRDefault="00CC34ED" w:rsidP="00D71A06">
            <w:pPr>
              <w:jc w:val="center"/>
            </w:pPr>
            <w:r>
              <w:t xml:space="preserve"> </w:t>
            </w:r>
            <w:r w:rsidR="00BF5EB8" w:rsidRPr="00BF5EB8">
              <w:t xml:space="preserve"> </w:t>
            </w:r>
            <w:r w:rsidR="00BF5EB8" w:rsidRPr="009F68F2">
              <w:rPr>
                <w:sz w:val="20"/>
                <w:szCs w:val="20"/>
              </w:rPr>
              <w:t>Neatitinka/Not complies</w:t>
            </w:r>
          </w:p>
        </w:tc>
      </w:tr>
      <w:tr w:rsidR="000B4DED" w:rsidRPr="000B4DED" w14:paraId="71845BFD" w14:textId="77777777" w:rsidTr="00383C56">
        <w:trPr>
          <w:trHeight w:val="57"/>
        </w:trPr>
        <w:tc>
          <w:tcPr>
            <w:tcW w:w="10012" w:type="dxa"/>
          </w:tcPr>
          <w:p w14:paraId="09A92B2E" w14:textId="561DC44E" w:rsidR="00B50CD6" w:rsidRPr="000B4DED" w:rsidRDefault="00B50CD6" w:rsidP="00B50CD6">
            <w:r w:rsidRPr="000B4DED">
              <w:t>Laidas prijungiamas prie gnybto varžteliu/ The wire is connected to the terminal block with a screw</w:t>
            </w:r>
          </w:p>
        </w:tc>
        <w:tc>
          <w:tcPr>
            <w:tcW w:w="1581" w:type="dxa"/>
            <w:vAlign w:val="center"/>
          </w:tcPr>
          <w:p w14:paraId="39EA4499" w14:textId="77777777" w:rsidR="00B50CD6" w:rsidRPr="000B4DED" w:rsidRDefault="00B50CD6" w:rsidP="00B50CD6">
            <w:pPr>
              <w:jc w:val="center"/>
              <w:rPr>
                <w:sz w:val="18"/>
                <w:szCs w:val="18"/>
              </w:rPr>
            </w:pPr>
            <w:r w:rsidRPr="000B4DED">
              <w:rPr>
                <w:sz w:val="18"/>
                <w:szCs w:val="18"/>
              </w:rPr>
              <w:sym w:font="AIGDT" w:char="F06F"/>
            </w:r>
          </w:p>
        </w:tc>
        <w:tc>
          <w:tcPr>
            <w:tcW w:w="1581" w:type="dxa"/>
            <w:vAlign w:val="center"/>
          </w:tcPr>
          <w:p w14:paraId="6B5686F5" w14:textId="77777777" w:rsidR="00B50CD6" w:rsidRPr="000B4DED" w:rsidRDefault="00B50CD6" w:rsidP="00B50CD6">
            <w:pPr>
              <w:jc w:val="center"/>
              <w:rPr>
                <w:sz w:val="18"/>
                <w:szCs w:val="18"/>
              </w:rPr>
            </w:pPr>
            <w:r w:rsidRPr="000B4DED">
              <w:rPr>
                <w:sz w:val="18"/>
                <w:szCs w:val="18"/>
              </w:rPr>
              <w:sym w:font="AIGDT" w:char="F06F"/>
            </w:r>
          </w:p>
        </w:tc>
      </w:tr>
      <w:tr w:rsidR="000B4DED" w:rsidRPr="000B4DED" w14:paraId="0A451159" w14:textId="77777777" w:rsidTr="00383C56">
        <w:trPr>
          <w:trHeight w:val="57"/>
        </w:trPr>
        <w:tc>
          <w:tcPr>
            <w:tcW w:w="10012" w:type="dxa"/>
          </w:tcPr>
          <w:p w14:paraId="7DC9E3D4" w14:textId="6EE22419" w:rsidR="00B50CD6" w:rsidRPr="000B4DED" w:rsidRDefault="00B50CD6" w:rsidP="00B50CD6">
            <w:pPr>
              <w:rPr>
                <w:sz w:val="18"/>
                <w:szCs w:val="18"/>
              </w:rPr>
            </w:pPr>
            <w:r w:rsidRPr="000B4DED">
              <w:t>Vardinė srovė/ Rated current ≥ 41 A</w:t>
            </w:r>
          </w:p>
        </w:tc>
        <w:tc>
          <w:tcPr>
            <w:tcW w:w="1581" w:type="dxa"/>
            <w:vAlign w:val="center"/>
          </w:tcPr>
          <w:p w14:paraId="45364403" w14:textId="77777777" w:rsidR="00B50CD6" w:rsidRPr="000B4DED" w:rsidRDefault="00B50CD6" w:rsidP="00B50CD6">
            <w:pPr>
              <w:jc w:val="center"/>
              <w:rPr>
                <w:sz w:val="18"/>
                <w:szCs w:val="18"/>
              </w:rPr>
            </w:pPr>
            <w:r w:rsidRPr="000B4DED">
              <w:rPr>
                <w:sz w:val="18"/>
                <w:szCs w:val="18"/>
              </w:rPr>
              <w:sym w:font="AIGDT" w:char="F06F"/>
            </w:r>
          </w:p>
        </w:tc>
        <w:tc>
          <w:tcPr>
            <w:tcW w:w="1581" w:type="dxa"/>
            <w:vAlign w:val="center"/>
          </w:tcPr>
          <w:p w14:paraId="4DDBF4A4" w14:textId="77777777" w:rsidR="00B50CD6" w:rsidRPr="000B4DED" w:rsidRDefault="00B50CD6" w:rsidP="00B50CD6">
            <w:pPr>
              <w:jc w:val="center"/>
              <w:rPr>
                <w:sz w:val="18"/>
                <w:szCs w:val="18"/>
              </w:rPr>
            </w:pPr>
            <w:r w:rsidRPr="000B4DED">
              <w:rPr>
                <w:sz w:val="18"/>
                <w:szCs w:val="18"/>
              </w:rPr>
              <w:sym w:font="AIGDT" w:char="F06F"/>
            </w:r>
          </w:p>
        </w:tc>
      </w:tr>
      <w:tr w:rsidR="000B4DED" w:rsidRPr="000B4DED" w14:paraId="30F8BCAF" w14:textId="77777777" w:rsidTr="00383C56">
        <w:trPr>
          <w:trHeight w:val="57"/>
        </w:trPr>
        <w:tc>
          <w:tcPr>
            <w:tcW w:w="10012" w:type="dxa"/>
          </w:tcPr>
          <w:p w14:paraId="16B727AD" w14:textId="49EC08D2" w:rsidR="00B50CD6" w:rsidRPr="000B4DED" w:rsidRDefault="00B50CD6" w:rsidP="00B50CD6">
            <w:pPr>
              <w:rPr>
                <w:sz w:val="18"/>
                <w:szCs w:val="18"/>
              </w:rPr>
            </w:pPr>
            <w:r w:rsidRPr="000B4DED">
              <w:t>Vardinė gnybto įtampa/ Rated terminal voltage  ≥ 300 V</w:t>
            </w:r>
          </w:p>
        </w:tc>
        <w:tc>
          <w:tcPr>
            <w:tcW w:w="1581" w:type="dxa"/>
            <w:vAlign w:val="center"/>
          </w:tcPr>
          <w:p w14:paraId="0B79CF00" w14:textId="77777777" w:rsidR="00B50CD6" w:rsidRPr="000B4DED" w:rsidRDefault="00B50CD6" w:rsidP="00B50CD6">
            <w:pPr>
              <w:jc w:val="center"/>
              <w:rPr>
                <w:sz w:val="18"/>
                <w:szCs w:val="18"/>
              </w:rPr>
            </w:pPr>
            <w:r w:rsidRPr="000B4DED">
              <w:rPr>
                <w:sz w:val="18"/>
                <w:szCs w:val="18"/>
              </w:rPr>
              <w:sym w:font="AIGDT" w:char="F06F"/>
            </w:r>
          </w:p>
        </w:tc>
        <w:tc>
          <w:tcPr>
            <w:tcW w:w="1581" w:type="dxa"/>
            <w:vAlign w:val="center"/>
          </w:tcPr>
          <w:p w14:paraId="5B06DA7C" w14:textId="77777777" w:rsidR="00B50CD6" w:rsidRPr="000B4DED" w:rsidRDefault="00B50CD6" w:rsidP="00B50CD6">
            <w:pPr>
              <w:jc w:val="center"/>
              <w:rPr>
                <w:sz w:val="18"/>
                <w:szCs w:val="18"/>
              </w:rPr>
            </w:pPr>
            <w:r w:rsidRPr="000B4DED">
              <w:rPr>
                <w:sz w:val="18"/>
                <w:szCs w:val="18"/>
              </w:rPr>
              <w:sym w:font="AIGDT" w:char="F06F"/>
            </w:r>
          </w:p>
        </w:tc>
      </w:tr>
      <w:tr w:rsidR="000B4DED" w:rsidRPr="000B4DED" w14:paraId="15031AEC" w14:textId="77777777" w:rsidTr="00383C56">
        <w:trPr>
          <w:trHeight w:val="57"/>
        </w:trPr>
        <w:tc>
          <w:tcPr>
            <w:tcW w:w="10012" w:type="dxa"/>
          </w:tcPr>
          <w:p w14:paraId="516B6628" w14:textId="54C53C50" w:rsidR="00B50CD6" w:rsidRPr="000B4DED" w:rsidRDefault="00B50CD6" w:rsidP="00B50CD6">
            <w:pPr>
              <w:rPr>
                <w:sz w:val="18"/>
                <w:szCs w:val="18"/>
              </w:rPr>
            </w:pPr>
            <w:r w:rsidRPr="000B4DED">
              <w:t>Gnybto grandinė nutraukiama su varžtų priveržiamu izoliuotu vertikaliu stumdomu tilteliu/ The terminal circuit is interrupted with a screw-tightened, insulated vertical sliding bridge</w:t>
            </w:r>
          </w:p>
        </w:tc>
        <w:tc>
          <w:tcPr>
            <w:tcW w:w="1581" w:type="dxa"/>
            <w:vAlign w:val="center"/>
          </w:tcPr>
          <w:p w14:paraId="203AEB8B" w14:textId="77777777" w:rsidR="00B50CD6" w:rsidRPr="000B4DED" w:rsidRDefault="00B50CD6" w:rsidP="00B50CD6">
            <w:pPr>
              <w:jc w:val="center"/>
              <w:rPr>
                <w:sz w:val="18"/>
                <w:szCs w:val="18"/>
              </w:rPr>
            </w:pPr>
            <w:r w:rsidRPr="000B4DED">
              <w:rPr>
                <w:sz w:val="18"/>
                <w:szCs w:val="18"/>
              </w:rPr>
              <w:sym w:font="AIGDT" w:char="F06F"/>
            </w:r>
          </w:p>
        </w:tc>
        <w:tc>
          <w:tcPr>
            <w:tcW w:w="1581" w:type="dxa"/>
            <w:vAlign w:val="center"/>
          </w:tcPr>
          <w:p w14:paraId="0F6AF343" w14:textId="77777777" w:rsidR="00B50CD6" w:rsidRPr="000B4DED" w:rsidRDefault="00B50CD6" w:rsidP="00B50CD6">
            <w:pPr>
              <w:jc w:val="center"/>
              <w:rPr>
                <w:sz w:val="18"/>
                <w:szCs w:val="18"/>
              </w:rPr>
            </w:pPr>
            <w:r w:rsidRPr="000B4DED">
              <w:rPr>
                <w:sz w:val="18"/>
                <w:szCs w:val="18"/>
              </w:rPr>
              <w:sym w:font="AIGDT" w:char="F06F"/>
            </w:r>
          </w:p>
        </w:tc>
      </w:tr>
      <w:tr w:rsidR="000B4DED" w:rsidRPr="000B4DED" w14:paraId="3CB3822E" w14:textId="77777777" w:rsidTr="00383C56">
        <w:trPr>
          <w:trHeight w:val="57"/>
        </w:trPr>
        <w:tc>
          <w:tcPr>
            <w:tcW w:w="10012" w:type="dxa"/>
          </w:tcPr>
          <w:p w14:paraId="332C9173" w14:textId="12C54DBB" w:rsidR="00B50CD6" w:rsidRPr="000B4DED" w:rsidRDefault="00B50CD6" w:rsidP="00B50CD6">
            <w:pPr>
              <w:rPr>
                <w:sz w:val="18"/>
                <w:szCs w:val="18"/>
              </w:rPr>
            </w:pPr>
            <w:r w:rsidRPr="000B4DED">
              <w:t>Greta esantys skirtingų fazių/potencialų gnybtai apsaugoti nuo trumpo jungimo tarp jų ir atskirti pertvaromis/ Adjacent terminals of different phases/potentials are protected from short circuits between them and separated by barriers</w:t>
            </w:r>
          </w:p>
        </w:tc>
        <w:tc>
          <w:tcPr>
            <w:tcW w:w="1581" w:type="dxa"/>
            <w:vAlign w:val="center"/>
          </w:tcPr>
          <w:p w14:paraId="4FD4A7B7" w14:textId="77777777" w:rsidR="00B50CD6" w:rsidRPr="000B4DED" w:rsidRDefault="00B50CD6" w:rsidP="00B50CD6">
            <w:pPr>
              <w:jc w:val="center"/>
              <w:rPr>
                <w:sz w:val="18"/>
                <w:szCs w:val="18"/>
              </w:rPr>
            </w:pPr>
            <w:r w:rsidRPr="000B4DED">
              <w:rPr>
                <w:sz w:val="18"/>
                <w:szCs w:val="18"/>
              </w:rPr>
              <w:sym w:font="AIGDT" w:char="F06F"/>
            </w:r>
          </w:p>
        </w:tc>
        <w:tc>
          <w:tcPr>
            <w:tcW w:w="1581" w:type="dxa"/>
            <w:vAlign w:val="center"/>
          </w:tcPr>
          <w:p w14:paraId="2C330780" w14:textId="77777777" w:rsidR="00B50CD6" w:rsidRPr="000B4DED" w:rsidRDefault="00B50CD6" w:rsidP="00B50CD6">
            <w:pPr>
              <w:jc w:val="center"/>
              <w:rPr>
                <w:sz w:val="18"/>
                <w:szCs w:val="18"/>
              </w:rPr>
            </w:pPr>
            <w:r w:rsidRPr="000B4DED">
              <w:rPr>
                <w:sz w:val="18"/>
                <w:szCs w:val="18"/>
              </w:rPr>
              <w:sym w:font="AIGDT" w:char="F06F"/>
            </w:r>
          </w:p>
        </w:tc>
      </w:tr>
      <w:tr w:rsidR="000B4DED" w:rsidRPr="000B4DED" w14:paraId="3FB6F23A" w14:textId="77777777" w:rsidTr="00383C56">
        <w:trPr>
          <w:trHeight w:val="57"/>
        </w:trPr>
        <w:tc>
          <w:tcPr>
            <w:tcW w:w="10012" w:type="dxa"/>
          </w:tcPr>
          <w:p w14:paraId="4D95FFE4" w14:textId="6092DB9F" w:rsidR="00B50CD6" w:rsidRPr="000B4DED" w:rsidRDefault="00B50CD6" w:rsidP="00B50CD6">
            <w:pPr>
              <w:rPr>
                <w:sz w:val="18"/>
                <w:szCs w:val="18"/>
              </w:rPr>
            </w:pPr>
            <w:r w:rsidRPr="000B4DED">
              <w:t>Vidinio montažo laidai priveržti/neperveržti jėga, nurodyta gnybtų gamintojo kataloge/ The internal wiring is tightened/untightened with the force specified in the terminal block manufacturer's catalog</w:t>
            </w:r>
          </w:p>
        </w:tc>
        <w:tc>
          <w:tcPr>
            <w:tcW w:w="1581" w:type="dxa"/>
            <w:vAlign w:val="center"/>
          </w:tcPr>
          <w:p w14:paraId="0E86BE39" w14:textId="77777777" w:rsidR="00B50CD6" w:rsidRPr="000B4DED" w:rsidRDefault="00B50CD6" w:rsidP="00B50CD6">
            <w:pPr>
              <w:jc w:val="center"/>
              <w:rPr>
                <w:sz w:val="18"/>
                <w:szCs w:val="18"/>
              </w:rPr>
            </w:pPr>
            <w:r w:rsidRPr="000B4DED">
              <w:rPr>
                <w:sz w:val="18"/>
                <w:szCs w:val="18"/>
              </w:rPr>
              <w:sym w:font="AIGDT" w:char="F06F"/>
            </w:r>
          </w:p>
        </w:tc>
        <w:tc>
          <w:tcPr>
            <w:tcW w:w="1581" w:type="dxa"/>
            <w:vAlign w:val="center"/>
          </w:tcPr>
          <w:p w14:paraId="623C55DD" w14:textId="77777777" w:rsidR="00B50CD6" w:rsidRPr="000B4DED" w:rsidRDefault="00B50CD6" w:rsidP="00B50CD6">
            <w:pPr>
              <w:jc w:val="center"/>
              <w:rPr>
                <w:sz w:val="18"/>
                <w:szCs w:val="18"/>
              </w:rPr>
            </w:pPr>
            <w:r w:rsidRPr="000B4DED">
              <w:rPr>
                <w:sz w:val="18"/>
                <w:szCs w:val="18"/>
              </w:rPr>
              <w:sym w:font="AIGDT" w:char="F06F"/>
            </w:r>
          </w:p>
        </w:tc>
      </w:tr>
      <w:tr w:rsidR="000B4DED" w:rsidRPr="000B4DED" w14:paraId="16714670" w14:textId="77777777" w:rsidTr="00383C56">
        <w:trPr>
          <w:trHeight w:val="57"/>
        </w:trPr>
        <w:tc>
          <w:tcPr>
            <w:tcW w:w="10012" w:type="dxa"/>
          </w:tcPr>
          <w:p w14:paraId="687766F8" w14:textId="10690BDB" w:rsidR="00B50CD6" w:rsidRPr="000B4DED" w:rsidRDefault="00B50CD6" w:rsidP="00B50CD6">
            <w:pPr>
              <w:rPr>
                <w:sz w:val="18"/>
                <w:szCs w:val="18"/>
              </w:rPr>
            </w:pPr>
            <w:r w:rsidRPr="000B4DED">
              <w:t>Yra galimybė prijungti testavimo įrangą į abu gnybto polius atskirai,  nutraukus gnybto grandinę prieš tai jas užtrumpinus, neatjungus abiejose gnybto pusėse prijungtų laidų (RAAĮĮT p. 366, 369)/ There is a possibility to connect testing equipment to both terminals separately, by interrupting the terminal circuit after short-circuiting them, without disconnecting the wires connected to both sides of the terminal</w:t>
            </w:r>
          </w:p>
        </w:tc>
        <w:tc>
          <w:tcPr>
            <w:tcW w:w="1581" w:type="dxa"/>
            <w:vAlign w:val="center"/>
          </w:tcPr>
          <w:p w14:paraId="47B6385F" w14:textId="77777777" w:rsidR="00B50CD6" w:rsidRPr="000B4DED" w:rsidRDefault="00B50CD6" w:rsidP="00B50CD6">
            <w:pPr>
              <w:jc w:val="center"/>
              <w:rPr>
                <w:sz w:val="18"/>
                <w:szCs w:val="18"/>
              </w:rPr>
            </w:pPr>
            <w:r w:rsidRPr="000B4DED">
              <w:rPr>
                <w:sz w:val="18"/>
                <w:szCs w:val="18"/>
              </w:rPr>
              <w:sym w:font="AIGDT" w:char="F06F"/>
            </w:r>
          </w:p>
        </w:tc>
        <w:tc>
          <w:tcPr>
            <w:tcW w:w="1581" w:type="dxa"/>
            <w:vAlign w:val="center"/>
          </w:tcPr>
          <w:p w14:paraId="349D6D27" w14:textId="77777777" w:rsidR="00B50CD6" w:rsidRPr="000B4DED" w:rsidRDefault="00B50CD6" w:rsidP="00B50CD6">
            <w:pPr>
              <w:jc w:val="center"/>
              <w:rPr>
                <w:sz w:val="18"/>
                <w:szCs w:val="18"/>
              </w:rPr>
            </w:pPr>
            <w:r w:rsidRPr="000B4DED">
              <w:rPr>
                <w:sz w:val="18"/>
                <w:szCs w:val="18"/>
              </w:rPr>
              <w:sym w:font="AIGDT" w:char="F06F"/>
            </w:r>
          </w:p>
        </w:tc>
      </w:tr>
    </w:tbl>
    <w:p w14:paraId="433D3FB7" w14:textId="77777777" w:rsidR="007D464D" w:rsidRPr="000B4DED" w:rsidRDefault="007D464D" w:rsidP="00760576">
      <w:pPr>
        <w:pStyle w:val="ListParagraph"/>
        <w:spacing w:after="0"/>
        <w:ind w:left="1152"/>
      </w:pPr>
    </w:p>
    <w:p w14:paraId="1FC23084" w14:textId="77777777" w:rsidR="00125A5E" w:rsidRPr="000B4DED" w:rsidRDefault="00125A5E" w:rsidP="00760576">
      <w:pPr>
        <w:spacing w:after="0"/>
        <w:ind w:firstLine="1152"/>
        <w:rPr>
          <w:b/>
          <w:i/>
        </w:rPr>
      </w:pPr>
      <w:r w:rsidRPr="000B4DED">
        <w:rPr>
          <w:b/>
          <w:i/>
        </w:rPr>
        <w:t>Pastabos:</w:t>
      </w:r>
    </w:p>
    <w:p w14:paraId="48742DBE" w14:textId="77777777" w:rsidR="00823BC1" w:rsidRPr="000B4DED" w:rsidRDefault="00823BC1" w:rsidP="00760576">
      <w:pPr>
        <w:pStyle w:val="ListParagraph"/>
        <w:spacing w:after="0"/>
        <w:ind w:left="1152"/>
      </w:pPr>
    </w:p>
    <w:p w14:paraId="2C0BABF0" w14:textId="49EA9D9F" w:rsidR="00125A5E" w:rsidRPr="000B4DED" w:rsidRDefault="006B7840" w:rsidP="00BB31CF">
      <w:pPr>
        <w:pStyle w:val="ListParagraph"/>
        <w:tabs>
          <w:tab w:val="left" w:pos="1590"/>
        </w:tabs>
        <w:spacing w:after="0"/>
        <w:ind w:left="1152"/>
      </w:pPr>
      <w:r w:rsidRPr="000B4DED">
        <w:rPr>
          <w:noProof/>
          <w:lang w:eastAsia="lt-LT"/>
        </w:rPr>
        <mc:AlternateContent>
          <mc:Choice Requires="wps">
            <w:drawing>
              <wp:anchor distT="0" distB="0" distL="114300" distR="114300" simplePos="0" relativeHeight="251694080" behindDoc="0" locked="0" layoutInCell="1" allowOverlap="1" wp14:anchorId="29BEE4B5" wp14:editId="1B58CF05">
                <wp:simplePos x="0" y="0"/>
                <wp:positionH relativeFrom="margin">
                  <wp:posOffset>0</wp:posOffset>
                </wp:positionH>
                <wp:positionV relativeFrom="paragraph">
                  <wp:posOffset>0</wp:posOffset>
                </wp:positionV>
                <wp:extent cx="8886825" cy="0"/>
                <wp:effectExtent l="0" t="0" r="28575" b="19050"/>
                <wp:wrapNone/>
                <wp:docPr id="21" name="Straight Connector 21"/>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E11A485" id="Straight Connector 21" o:spid="_x0000_s1026" style="position:absolute;z-index:2516940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 to="69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" strokecolor="black [3213]" strokeweight="1pt">
                <v:stroke joinstyle="miter"/>
                <w10:wrap anchorx="margin"/>
              </v:line>
            </w:pict>
          </mc:Fallback>
        </mc:AlternateContent>
      </w:r>
      <w:r w:rsidR="00BB31CF" w:rsidRPr="000B4DED">
        <w:tab/>
      </w:r>
    </w:p>
    <w:p w14:paraId="48ADC74F" w14:textId="77777777" w:rsidR="00BB31CF" w:rsidRPr="000B4DED" w:rsidRDefault="00BB31CF" w:rsidP="00BB31CF">
      <w:pPr>
        <w:pStyle w:val="ListParagraph"/>
        <w:tabs>
          <w:tab w:val="left" w:pos="1590"/>
        </w:tabs>
        <w:spacing w:after="0"/>
        <w:ind w:left="1152"/>
      </w:pPr>
    </w:p>
    <w:p w14:paraId="4F47F45D" w14:textId="77777777" w:rsidR="00E572A1" w:rsidRPr="000B4DED" w:rsidRDefault="00E572A1">
      <w:r w:rsidRPr="000B4DED">
        <w:br w:type="page"/>
      </w:r>
    </w:p>
    <w:p w14:paraId="70C2607E" w14:textId="7111B48A" w:rsidR="00AB76E2" w:rsidRPr="000B4DED" w:rsidRDefault="00AB76E2" w:rsidP="00760576">
      <w:pPr>
        <w:pStyle w:val="ListParagraph"/>
        <w:numPr>
          <w:ilvl w:val="1"/>
          <w:numId w:val="2"/>
        </w:numPr>
        <w:spacing w:after="0"/>
      </w:pPr>
      <w:r w:rsidRPr="000B4DED">
        <w:lastRenderedPageBreak/>
        <w:t>Antrinių valdymo ir signalinių grandinių tarpiniai gnybtai atitinka perdavimo tinklo techninius reikalavimus</w:t>
      </w:r>
      <w:r w:rsidR="00823BC1" w:rsidRPr="000B4DED">
        <w:t xml:space="preserve"> ir RAAĮĮT</w:t>
      </w:r>
      <w:r w:rsidR="006D6AEF" w:rsidRPr="000B4DED">
        <w:t>/ The intermediate terminals of secondary control and signal circuits meet the technical requirements of the transmission network and the  Lithuanian Relay Protection and Automation Equipment Installation Rules:</w:t>
      </w:r>
    </w:p>
    <w:p w14:paraId="789272FD" w14:textId="25ED3205" w:rsidR="004536CD" w:rsidRPr="000B4DED" w:rsidRDefault="004536CD" w:rsidP="00D71A06">
      <w:pPr>
        <w:pStyle w:val="ListParagraph"/>
        <w:spacing w:after="0"/>
        <w:ind w:left="1152"/>
      </w:pPr>
    </w:p>
    <w:tbl>
      <w:tblPr>
        <w:tblStyle w:val="TableGrid3"/>
        <w:tblpPr w:leftFromText="180" w:rightFromText="180" w:vertAnchor="text" w:horzAnchor="margin" w:tblpXSpec="right" w:tblpY="-17"/>
        <w:tblW w:w="0" w:type="auto"/>
        <w:tblCellMar>
          <w:left w:w="0" w:type="dxa"/>
          <w:right w:w="0" w:type="dxa"/>
        </w:tblCellMar>
        <w:tblLook w:val="04A0" w:firstRow="1" w:lastRow="0" w:firstColumn="1" w:lastColumn="0" w:noHBand="0" w:noVBand="1"/>
      </w:tblPr>
      <w:tblGrid>
        <w:gridCol w:w="10012"/>
        <w:gridCol w:w="1581"/>
        <w:gridCol w:w="1581"/>
      </w:tblGrid>
      <w:tr w:rsidR="000B4DED" w:rsidRPr="00782116" w14:paraId="6C3B0AA2" w14:textId="77777777" w:rsidTr="00383C56">
        <w:trPr>
          <w:trHeight w:val="274"/>
        </w:trPr>
        <w:tc>
          <w:tcPr>
            <w:tcW w:w="10012" w:type="dxa"/>
          </w:tcPr>
          <w:p w14:paraId="511704D7" w14:textId="77777777" w:rsidR="00D71A06" w:rsidRPr="00782116" w:rsidRDefault="00D71A06" w:rsidP="00D71A06">
            <w:pPr>
              <w:rPr>
                <w:sz w:val="20"/>
                <w:szCs w:val="20"/>
              </w:rPr>
            </w:pPr>
          </w:p>
        </w:tc>
        <w:tc>
          <w:tcPr>
            <w:tcW w:w="1581" w:type="dxa"/>
            <w:vAlign w:val="center"/>
          </w:tcPr>
          <w:p w14:paraId="7B21948D" w14:textId="26232C68" w:rsidR="00D71A06" w:rsidRPr="00782116" w:rsidRDefault="00BF5EB8" w:rsidP="00D71A06">
            <w:pPr>
              <w:jc w:val="center"/>
              <w:rPr>
                <w:sz w:val="20"/>
                <w:szCs w:val="20"/>
              </w:rPr>
            </w:pPr>
            <w:r>
              <w:rPr>
                <w:sz w:val="20"/>
                <w:szCs w:val="20"/>
              </w:rPr>
              <w:t>atititnka/</w:t>
            </w:r>
            <w:r w:rsidRPr="000B4DED">
              <w:rPr>
                <w:sz w:val="20"/>
                <w:szCs w:val="20"/>
              </w:rPr>
              <w:t>Complies</w:t>
            </w:r>
          </w:p>
        </w:tc>
        <w:tc>
          <w:tcPr>
            <w:tcW w:w="1581" w:type="dxa"/>
            <w:vAlign w:val="center"/>
          </w:tcPr>
          <w:p w14:paraId="524CED5E" w14:textId="39CF40A7" w:rsidR="00D71A06" w:rsidRPr="00782116" w:rsidRDefault="00BF5EB8" w:rsidP="00D71A06">
            <w:pPr>
              <w:jc w:val="center"/>
              <w:rPr>
                <w:sz w:val="20"/>
                <w:szCs w:val="20"/>
              </w:rPr>
            </w:pPr>
            <w:r w:rsidRPr="009F68F2">
              <w:rPr>
                <w:sz w:val="20"/>
                <w:szCs w:val="20"/>
              </w:rPr>
              <w:t>Neatitinka/Not complies</w:t>
            </w:r>
          </w:p>
        </w:tc>
      </w:tr>
      <w:tr w:rsidR="000B4DED" w:rsidRPr="00782116" w14:paraId="2516F25E" w14:textId="77777777" w:rsidTr="00383C56">
        <w:trPr>
          <w:trHeight w:val="57"/>
        </w:trPr>
        <w:tc>
          <w:tcPr>
            <w:tcW w:w="10012" w:type="dxa"/>
          </w:tcPr>
          <w:p w14:paraId="3013E0BD" w14:textId="403F2DCB" w:rsidR="00B50CD6" w:rsidRPr="00782116" w:rsidRDefault="00B50CD6" w:rsidP="00B50CD6">
            <w:pPr>
              <w:rPr>
                <w:sz w:val="20"/>
                <w:szCs w:val="20"/>
              </w:rPr>
            </w:pPr>
            <w:r w:rsidRPr="00782116">
              <w:rPr>
                <w:sz w:val="20"/>
                <w:szCs w:val="20"/>
              </w:rPr>
              <w:t>Laidas prijungiamas prie gnybto varžteliu/ The wire is connected to the terminal block with a screw</w:t>
            </w:r>
          </w:p>
        </w:tc>
        <w:tc>
          <w:tcPr>
            <w:tcW w:w="1581" w:type="dxa"/>
            <w:vAlign w:val="center"/>
          </w:tcPr>
          <w:p w14:paraId="05A17E1E" w14:textId="77777777" w:rsidR="00B50CD6" w:rsidRPr="00782116" w:rsidRDefault="00B50CD6" w:rsidP="00B50CD6">
            <w:pPr>
              <w:jc w:val="center"/>
              <w:rPr>
                <w:sz w:val="20"/>
                <w:szCs w:val="20"/>
              </w:rPr>
            </w:pPr>
            <w:r w:rsidRPr="00782116">
              <w:rPr>
                <w:sz w:val="20"/>
                <w:szCs w:val="20"/>
              </w:rPr>
              <w:sym w:font="AIGDT" w:char="F06F"/>
            </w:r>
          </w:p>
        </w:tc>
        <w:tc>
          <w:tcPr>
            <w:tcW w:w="1581" w:type="dxa"/>
            <w:vAlign w:val="center"/>
          </w:tcPr>
          <w:p w14:paraId="1F6FF501" w14:textId="77777777" w:rsidR="00B50CD6" w:rsidRPr="00782116" w:rsidRDefault="00B50CD6" w:rsidP="00B50CD6">
            <w:pPr>
              <w:jc w:val="center"/>
              <w:rPr>
                <w:sz w:val="20"/>
                <w:szCs w:val="20"/>
              </w:rPr>
            </w:pPr>
            <w:r w:rsidRPr="00782116">
              <w:rPr>
                <w:sz w:val="20"/>
                <w:szCs w:val="20"/>
              </w:rPr>
              <w:sym w:font="AIGDT" w:char="F06F"/>
            </w:r>
          </w:p>
        </w:tc>
      </w:tr>
      <w:tr w:rsidR="000B4DED" w:rsidRPr="00782116" w14:paraId="29B482F6" w14:textId="77777777" w:rsidTr="00383C56">
        <w:trPr>
          <w:trHeight w:val="57"/>
        </w:trPr>
        <w:tc>
          <w:tcPr>
            <w:tcW w:w="10012" w:type="dxa"/>
          </w:tcPr>
          <w:p w14:paraId="7C5CD32A" w14:textId="0B96F894" w:rsidR="00B50CD6" w:rsidRPr="00782116" w:rsidRDefault="00B50CD6" w:rsidP="00B50CD6">
            <w:pPr>
              <w:rPr>
                <w:sz w:val="20"/>
                <w:szCs w:val="20"/>
              </w:rPr>
            </w:pPr>
            <w:r w:rsidRPr="00782116">
              <w:rPr>
                <w:sz w:val="20"/>
                <w:szCs w:val="20"/>
              </w:rPr>
              <w:t>Vardinė srovė/ Rated current ≥ 16 A</w:t>
            </w:r>
          </w:p>
        </w:tc>
        <w:tc>
          <w:tcPr>
            <w:tcW w:w="1581" w:type="dxa"/>
            <w:vAlign w:val="center"/>
          </w:tcPr>
          <w:p w14:paraId="101DFC5B" w14:textId="77777777" w:rsidR="00B50CD6" w:rsidRPr="00782116" w:rsidRDefault="00B50CD6" w:rsidP="00B50CD6">
            <w:pPr>
              <w:jc w:val="center"/>
              <w:rPr>
                <w:sz w:val="20"/>
                <w:szCs w:val="20"/>
              </w:rPr>
            </w:pPr>
            <w:r w:rsidRPr="00782116">
              <w:rPr>
                <w:sz w:val="20"/>
                <w:szCs w:val="20"/>
              </w:rPr>
              <w:sym w:font="AIGDT" w:char="F06F"/>
            </w:r>
          </w:p>
        </w:tc>
        <w:tc>
          <w:tcPr>
            <w:tcW w:w="1581" w:type="dxa"/>
            <w:vAlign w:val="center"/>
          </w:tcPr>
          <w:p w14:paraId="6966D98A" w14:textId="77777777" w:rsidR="00B50CD6" w:rsidRPr="00782116" w:rsidRDefault="00B50CD6" w:rsidP="00B50CD6">
            <w:pPr>
              <w:jc w:val="center"/>
              <w:rPr>
                <w:sz w:val="20"/>
                <w:szCs w:val="20"/>
              </w:rPr>
            </w:pPr>
            <w:r w:rsidRPr="00782116">
              <w:rPr>
                <w:sz w:val="20"/>
                <w:szCs w:val="20"/>
              </w:rPr>
              <w:sym w:font="AIGDT" w:char="F06F"/>
            </w:r>
          </w:p>
        </w:tc>
      </w:tr>
      <w:tr w:rsidR="000B4DED" w:rsidRPr="00782116" w14:paraId="5226ED10" w14:textId="77777777" w:rsidTr="00383C56">
        <w:trPr>
          <w:trHeight w:val="57"/>
        </w:trPr>
        <w:tc>
          <w:tcPr>
            <w:tcW w:w="10012" w:type="dxa"/>
          </w:tcPr>
          <w:p w14:paraId="0D10EC90" w14:textId="3A2A784F" w:rsidR="00B50CD6" w:rsidRPr="00782116" w:rsidRDefault="00B50CD6" w:rsidP="00B50CD6">
            <w:pPr>
              <w:rPr>
                <w:sz w:val="20"/>
                <w:szCs w:val="20"/>
              </w:rPr>
            </w:pPr>
            <w:r w:rsidRPr="00782116">
              <w:rPr>
                <w:sz w:val="20"/>
                <w:szCs w:val="20"/>
              </w:rPr>
              <w:t>Vardinė gnybto įtampa/ Rated terminal voltage  ≥ 300 V</w:t>
            </w:r>
          </w:p>
        </w:tc>
        <w:tc>
          <w:tcPr>
            <w:tcW w:w="1581" w:type="dxa"/>
            <w:vAlign w:val="center"/>
          </w:tcPr>
          <w:p w14:paraId="5D5017F1" w14:textId="77777777" w:rsidR="00B50CD6" w:rsidRPr="00782116" w:rsidRDefault="00B50CD6" w:rsidP="00B50CD6">
            <w:pPr>
              <w:jc w:val="center"/>
              <w:rPr>
                <w:sz w:val="20"/>
                <w:szCs w:val="20"/>
              </w:rPr>
            </w:pPr>
            <w:r w:rsidRPr="00782116">
              <w:rPr>
                <w:sz w:val="20"/>
                <w:szCs w:val="20"/>
              </w:rPr>
              <w:sym w:font="AIGDT" w:char="F06F"/>
            </w:r>
          </w:p>
        </w:tc>
        <w:tc>
          <w:tcPr>
            <w:tcW w:w="1581" w:type="dxa"/>
            <w:vAlign w:val="center"/>
          </w:tcPr>
          <w:p w14:paraId="64B36B44" w14:textId="77777777" w:rsidR="00B50CD6" w:rsidRPr="00782116" w:rsidRDefault="00B50CD6" w:rsidP="00B50CD6">
            <w:pPr>
              <w:jc w:val="center"/>
              <w:rPr>
                <w:sz w:val="20"/>
                <w:szCs w:val="20"/>
              </w:rPr>
            </w:pPr>
            <w:r w:rsidRPr="00782116">
              <w:rPr>
                <w:sz w:val="20"/>
                <w:szCs w:val="20"/>
              </w:rPr>
              <w:sym w:font="AIGDT" w:char="F06F"/>
            </w:r>
          </w:p>
        </w:tc>
      </w:tr>
      <w:tr w:rsidR="000B4DED" w:rsidRPr="00782116" w14:paraId="10777086" w14:textId="77777777" w:rsidTr="00383C56">
        <w:trPr>
          <w:trHeight w:val="57"/>
        </w:trPr>
        <w:tc>
          <w:tcPr>
            <w:tcW w:w="10012" w:type="dxa"/>
          </w:tcPr>
          <w:p w14:paraId="3A616517" w14:textId="2A914EA9" w:rsidR="00B50CD6" w:rsidRPr="00782116" w:rsidRDefault="00B50CD6" w:rsidP="00B50CD6">
            <w:pPr>
              <w:rPr>
                <w:sz w:val="20"/>
                <w:szCs w:val="20"/>
              </w:rPr>
            </w:pPr>
            <w:r w:rsidRPr="00782116">
              <w:rPr>
                <w:sz w:val="20"/>
                <w:szCs w:val="20"/>
              </w:rPr>
              <w:t>Gnybto grandinė nutraukiama atkeliamu tilteliu/ The terminal circuit is interrupted with a removable jumper</w:t>
            </w:r>
          </w:p>
        </w:tc>
        <w:tc>
          <w:tcPr>
            <w:tcW w:w="1581" w:type="dxa"/>
            <w:vAlign w:val="center"/>
          </w:tcPr>
          <w:p w14:paraId="456FFADF" w14:textId="77777777" w:rsidR="00B50CD6" w:rsidRPr="00782116" w:rsidRDefault="00B50CD6" w:rsidP="00B50CD6">
            <w:pPr>
              <w:jc w:val="center"/>
              <w:rPr>
                <w:sz w:val="20"/>
                <w:szCs w:val="20"/>
              </w:rPr>
            </w:pPr>
            <w:r w:rsidRPr="00782116">
              <w:rPr>
                <w:sz w:val="20"/>
                <w:szCs w:val="20"/>
              </w:rPr>
              <w:sym w:font="AIGDT" w:char="F06F"/>
            </w:r>
          </w:p>
        </w:tc>
        <w:tc>
          <w:tcPr>
            <w:tcW w:w="1581" w:type="dxa"/>
            <w:vAlign w:val="center"/>
          </w:tcPr>
          <w:p w14:paraId="73F81CD8" w14:textId="77777777" w:rsidR="00B50CD6" w:rsidRPr="00782116" w:rsidRDefault="00B50CD6" w:rsidP="00B50CD6">
            <w:pPr>
              <w:jc w:val="center"/>
              <w:rPr>
                <w:sz w:val="20"/>
                <w:szCs w:val="20"/>
              </w:rPr>
            </w:pPr>
            <w:r w:rsidRPr="00782116">
              <w:rPr>
                <w:sz w:val="20"/>
                <w:szCs w:val="20"/>
              </w:rPr>
              <w:sym w:font="AIGDT" w:char="F06F"/>
            </w:r>
          </w:p>
        </w:tc>
      </w:tr>
      <w:tr w:rsidR="000B4DED" w:rsidRPr="00782116" w14:paraId="738ABDBE" w14:textId="77777777" w:rsidTr="00383C56">
        <w:trPr>
          <w:trHeight w:val="57"/>
        </w:trPr>
        <w:tc>
          <w:tcPr>
            <w:tcW w:w="10012" w:type="dxa"/>
          </w:tcPr>
          <w:p w14:paraId="51248771" w14:textId="0579DB8D" w:rsidR="00B50CD6" w:rsidRPr="00782116" w:rsidRDefault="00B50CD6" w:rsidP="00B50CD6">
            <w:pPr>
              <w:rPr>
                <w:sz w:val="20"/>
                <w:szCs w:val="20"/>
              </w:rPr>
            </w:pPr>
            <w:r w:rsidRPr="00782116">
              <w:rPr>
                <w:sz w:val="20"/>
                <w:szCs w:val="20"/>
              </w:rPr>
              <w:t>Greta esantys skirtingų fazių/potencialų gnybtai apsaugoti nuo trumpo jungimo tarp jų ir atskirti pertvaromis/ Adjacent terminals of different phases/potentials are protected from short circuits between them and separated by barriers</w:t>
            </w:r>
          </w:p>
        </w:tc>
        <w:tc>
          <w:tcPr>
            <w:tcW w:w="1581" w:type="dxa"/>
            <w:vAlign w:val="center"/>
          </w:tcPr>
          <w:p w14:paraId="016CCDD3" w14:textId="77777777" w:rsidR="00B50CD6" w:rsidRPr="00782116" w:rsidRDefault="00B50CD6" w:rsidP="00B50CD6">
            <w:pPr>
              <w:jc w:val="center"/>
              <w:rPr>
                <w:sz w:val="20"/>
                <w:szCs w:val="20"/>
              </w:rPr>
            </w:pPr>
            <w:r w:rsidRPr="00782116">
              <w:rPr>
                <w:sz w:val="20"/>
                <w:szCs w:val="20"/>
              </w:rPr>
              <w:sym w:font="AIGDT" w:char="F06F"/>
            </w:r>
          </w:p>
        </w:tc>
        <w:tc>
          <w:tcPr>
            <w:tcW w:w="1581" w:type="dxa"/>
            <w:vAlign w:val="center"/>
          </w:tcPr>
          <w:p w14:paraId="4620CDFA" w14:textId="77777777" w:rsidR="00B50CD6" w:rsidRPr="00782116" w:rsidRDefault="00B50CD6" w:rsidP="00B50CD6">
            <w:pPr>
              <w:jc w:val="center"/>
              <w:rPr>
                <w:sz w:val="20"/>
                <w:szCs w:val="20"/>
              </w:rPr>
            </w:pPr>
            <w:r w:rsidRPr="00782116">
              <w:rPr>
                <w:sz w:val="20"/>
                <w:szCs w:val="20"/>
              </w:rPr>
              <w:sym w:font="AIGDT" w:char="F06F"/>
            </w:r>
          </w:p>
        </w:tc>
      </w:tr>
      <w:tr w:rsidR="000B4DED" w:rsidRPr="00782116" w14:paraId="081C1C07" w14:textId="77777777" w:rsidTr="00383C56">
        <w:trPr>
          <w:trHeight w:val="57"/>
        </w:trPr>
        <w:tc>
          <w:tcPr>
            <w:tcW w:w="10012" w:type="dxa"/>
          </w:tcPr>
          <w:p w14:paraId="2C9E2A18" w14:textId="27229AB9" w:rsidR="00B50CD6" w:rsidRPr="00782116" w:rsidRDefault="00B50CD6" w:rsidP="00B50CD6">
            <w:pPr>
              <w:rPr>
                <w:sz w:val="20"/>
                <w:szCs w:val="20"/>
              </w:rPr>
            </w:pPr>
            <w:r w:rsidRPr="00782116">
              <w:rPr>
                <w:sz w:val="20"/>
                <w:szCs w:val="20"/>
              </w:rPr>
              <w:t>Vidinio montažo laidai priveržti/neperveržti jėga, nurodyta gnybtų gamintojo kataloge/ The internal wiring is tightened/untightened with the force specified in the terminal block manufacturer's catalog</w:t>
            </w:r>
          </w:p>
        </w:tc>
        <w:tc>
          <w:tcPr>
            <w:tcW w:w="1581" w:type="dxa"/>
            <w:vAlign w:val="center"/>
          </w:tcPr>
          <w:p w14:paraId="4AC1AF2A" w14:textId="77777777" w:rsidR="00B50CD6" w:rsidRPr="00782116" w:rsidRDefault="00B50CD6" w:rsidP="00B50CD6">
            <w:pPr>
              <w:jc w:val="center"/>
              <w:rPr>
                <w:sz w:val="20"/>
                <w:szCs w:val="20"/>
              </w:rPr>
            </w:pPr>
            <w:r w:rsidRPr="00782116">
              <w:rPr>
                <w:sz w:val="20"/>
                <w:szCs w:val="20"/>
              </w:rPr>
              <w:sym w:font="AIGDT" w:char="F06F"/>
            </w:r>
          </w:p>
        </w:tc>
        <w:tc>
          <w:tcPr>
            <w:tcW w:w="1581" w:type="dxa"/>
            <w:vAlign w:val="center"/>
          </w:tcPr>
          <w:p w14:paraId="0369ACF0" w14:textId="77777777" w:rsidR="00B50CD6" w:rsidRPr="00782116" w:rsidRDefault="00B50CD6" w:rsidP="00B50CD6">
            <w:pPr>
              <w:jc w:val="center"/>
              <w:rPr>
                <w:sz w:val="20"/>
                <w:szCs w:val="20"/>
              </w:rPr>
            </w:pPr>
            <w:r w:rsidRPr="00782116">
              <w:rPr>
                <w:sz w:val="20"/>
                <w:szCs w:val="20"/>
              </w:rPr>
              <w:sym w:font="AIGDT" w:char="F06F"/>
            </w:r>
          </w:p>
        </w:tc>
      </w:tr>
      <w:tr w:rsidR="000B4DED" w:rsidRPr="00782116" w14:paraId="7FE6CF3C" w14:textId="77777777" w:rsidTr="00383C56">
        <w:trPr>
          <w:trHeight w:val="57"/>
        </w:trPr>
        <w:tc>
          <w:tcPr>
            <w:tcW w:w="10012" w:type="dxa"/>
          </w:tcPr>
          <w:p w14:paraId="396BEBCB" w14:textId="2827E9CE" w:rsidR="00B50CD6" w:rsidRPr="00782116" w:rsidRDefault="00B50CD6" w:rsidP="00B50CD6">
            <w:pPr>
              <w:rPr>
                <w:sz w:val="20"/>
                <w:szCs w:val="20"/>
              </w:rPr>
            </w:pPr>
            <w:r w:rsidRPr="00782116">
              <w:rPr>
                <w:sz w:val="20"/>
                <w:szCs w:val="20"/>
              </w:rPr>
              <w:t>Yra galimybė prijungti testavimo įrangą į abu gnybto polius atskirai,  nutraukus gnybto grandinę prieš tai jas užtrumpinus, neatjungus abiejose gnybto pusėse prijungtų laidų (RAAĮĮT p. 366, 369)/ There is a possibility to connect testing equipment to both terminals separately, by interrupting the terminal circuit after short-circuiting them, without disconnecting the wires connected to both sides of the terminal</w:t>
            </w:r>
          </w:p>
        </w:tc>
        <w:tc>
          <w:tcPr>
            <w:tcW w:w="1581" w:type="dxa"/>
            <w:vAlign w:val="center"/>
          </w:tcPr>
          <w:p w14:paraId="7C41ADDF" w14:textId="77777777" w:rsidR="00B50CD6" w:rsidRPr="00782116" w:rsidRDefault="00B50CD6" w:rsidP="00B50CD6">
            <w:pPr>
              <w:jc w:val="center"/>
              <w:rPr>
                <w:sz w:val="20"/>
                <w:szCs w:val="20"/>
              </w:rPr>
            </w:pPr>
            <w:r w:rsidRPr="00782116">
              <w:rPr>
                <w:sz w:val="20"/>
                <w:szCs w:val="20"/>
              </w:rPr>
              <w:sym w:font="AIGDT" w:char="F06F"/>
            </w:r>
          </w:p>
        </w:tc>
        <w:tc>
          <w:tcPr>
            <w:tcW w:w="1581" w:type="dxa"/>
            <w:vAlign w:val="center"/>
          </w:tcPr>
          <w:p w14:paraId="7EB85020" w14:textId="77777777" w:rsidR="00B50CD6" w:rsidRPr="00782116" w:rsidRDefault="00B50CD6" w:rsidP="00B50CD6">
            <w:pPr>
              <w:jc w:val="center"/>
              <w:rPr>
                <w:sz w:val="20"/>
                <w:szCs w:val="20"/>
              </w:rPr>
            </w:pPr>
            <w:r w:rsidRPr="00782116">
              <w:rPr>
                <w:sz w:val="20"/>
                <w:szCs w:val="20"/>
              </w:rPr>
              <w:sym w:font="AIGDT" w:char="F06F"/>
            </w:r>
          </w:p>
        </w:tc>
      </w:tr>
    </w:tbl>
    <w:p w14:paraId="2552474D" w14:textId="77777777" w:rsidR="004536CD" w:rsidRPr="000B4DED" w:rsidRDefault="004536CD" w:rsidP="00760576">
      <w:pPr>
        <w:pStyle w:val="ListParagraph"/>
        <w:spacing w:after="0"/>
        <w:ind w:left="1152"/>
      </w:pPr>
    </w:p>
    <w:p w14:paraId="60862452" w14:textId="77777777" w:rsidR="00AB76E2" w:rsidRPr="000B4DED" w:rsidRDefault="00AB76E2" w:rsidP="00760576">
      <w:pPr>
        <w:spacing w:after="0"/>
        <w:ind w:firstLine="1152"/>
        <w:rPr>
          <w:b/>
          <w:i/>
        </w:rPr>
      </w:pPr>
      <w:r w:rsidRPr="000B4DED">
        <w:rPr>
          <w:b/>
          <w:i/>
        </w:rPr>
        <w:t>Pastabos:</w:t>
      </w:r>
    </w:p>
    <w:p w14:paraId="1512C947" w14:textId="77777777" w:rsidR="00823BC1" w:rsidRPr="000B4DED" w:rsidRDefault="00823BC1" w:rsidP="00AB76E2">
      <w:pPr>
        <w:pStyle w:val="ListParagraph"/>
        <w:ind w:left="1152"/>
      </w:pPr>
    </w:p>
    <w:p w14:paraId="0CC06EDB" w14:textId="77777777" w:rsidR="00AB76E2" w:rsidRPr="000B4DED" w:rsidRDefault="006B7840" w:rsidP="00AB76E2">
      <w:pPr>
        <w:pStyle w:val="ListParagraph"/>
        <w:ind w:left="1152"/>
      </w:pPr>
      <w:r w:rsidRPr="000B4DED">
        <w:rPr>
          <w:noProof/>
          <w:lang w:eastAsia="lt-LT"/>
        </w:rPr>
        <mc:AlternateContent>
          <mc:Choice Requires="wps">
            <w:drawing>
              <wp:anchor distT="0" distB="0" distL="114300" distR="114300" simplePos="0" relativeHeight="251696128" behindDoc="0" locked="0" layoutInCell="1" allowOverlap="1" wp14:anchorId="390AAF6F" wp14:editId="69F90D23">
                <wp:simplePos x="0" y="0"/>
                <wp:positionH relativeFrom="margin">
                  <wp:posOffset>0</wp:posOffset>
                </wp:positionH>
                <wp:positionV relativeFrom="paragraph">
                  <wp:posOffset>0</wp:posOffset>
                </wp:positionV>
                <wp:extent cx="888682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E37CEA6" id="Straight Connector 22" o:spid="_x0000_s1026" style="position:absolute;z-index:251696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 to="69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" strokecolor="black [3213]" strokeweight="1pt">
                <v:stroke joinstyle="miter"/>
                <w10:wrap anchorx="margin"/>
              </v:line>
            </w:pict>
          </mc:Fallback>
        </mc:AlternateContent>
      </w:r>
    </w:p>
    <w:tbl>
      <w:tblPr>
        <w:tblStyle w:val="TableGrid"/>
        <w:tblpPr w:leftFromText="180" w:rightFromText="180" w:vertAnchor="text" w:horzAnchor="margin" w:tblpXSpec="right" w:tblpY="28"/>
        <w:tblW w:w="0" w:type="auto"/>
        <w:tblLook w:val="04A0" w:firstRow="1" w:lastRow="0" w:firstColumn="1" w:lastColumn="0" w:noHBand="0" w:noVBand="1"/>
      </w:tblPr>
      <w:tblGrid>
        <w:gridCol w:w="1721"/>
        <w:gridCol w:w="1581"/>
      </w:tblGrid>
      <w:tr w:rsidR="000B4DED" w:rsidRPr="000B4DED" w14:paraId="0E6476F2" w14:textId="77777777" w:rsidTr="00747F8F">
        <w:trPr>
          <w:trHeight w:val="137"/>
        </w:trPr>
        <w:tc>
          <w:tcPr>
            <w:tcW w:w="1555" w:type="dxa"/>
            <w:vAlign w:val="center"/>
          </w:tcPr>
          <w:p w14:paraId="0478887C" w14:textId="056ECFED" w:rsidR="00747F8F" w:rsidRPr="000B4DED" w:rsidRDefault="00BF5EB8" w:rsidP="00747F8F">
            <w:pPr>
              <w:jc w:val="center"/>
              <w:rPr>
                <w:sz w:val="18"/>
                <w:szCs w:val="18"/>
              </w:rPr>
            </w:pPr>
            <w:r>
              <w:rPr>
                <w:sz w:val="20"/>
                <w:szCs w:val="20"/>
              </w:rPr>
              <w:t>atititnka/</w:t>
            </w:r>
            <w:r w:rsidRPr="000B4DED">
              <w:rPr>
                <w:sz w:val="20"/>
                <w:szCs w:val="20"/>
              </w:rPr>
              <w:t>Complies</w:t>
            </w:r>
          </w:p>
        </w:tc>
        <w:tc>
          <w:tcPr>
            <w:tcW w:w="1581" w:type="dxa"/>
            <w:vAlign w:val="center"/>
          </w:tcPr>
          <w:p w14:paraId="1F189DA5" w14:textId="0056CC1D" w:rsidR="00747F8F" w:rsidRPr="000B4DED" w:rsidRDefault="00BF5EB8" w:rsidP="00747F8F">
            <w:pPr>
              <w:jc w:val="center"/>
              <w:rPr>
                <w:sz w:val="18"/>
                <w:szCs w:val="18"/>
              </w:rPr>
            </w:pPr>
            <w:r w:rsidRPr="009F68F2">
              <w:rPr>
                <w:sz w:val="20"/>
                <w:szCs w:val="20"/>
              </w:rPr>
              <w:t>Neatitinka/Not complies</w:t>
            </w:r>
          </w:p>
        </w:tc>
      </w:tr>
      <w:tr w:rsidR="000B4DED" w:rsidRPr="000B4DED" w14:paraId="4FEE551C" w14:textId="77777777" w:rsidTr="00747F8F">
        <w:trPr>
          <w:trHeight w:val="269"/>
        </w:trPr>
        <w:tc>
          <w:tcPr>
            <w:tcW w:w="1555" w:type="dxa"/>
            <w:vAlign w:val="center"/>
          </w:tcPr>
          <w:p w14:paraId="3F33D7A3" w14:textId="77777777" w:rsidR="00747F8F" w:rsidRPr="000B4DED" w:rsidRDefault="00747F8F" w:rsidP="00747F8F">
            <w:pPr>
              <w:jc w:val="center"/>
              <w:rPr>
                <w:sz w:val="20"/>
                <w:szCs w:val="20"/>
              </w:rPr>
            </w:pPr>
            <w:r w:rsidRPr="000B4DED">
              <w:rPr>
                <w:sz w:val="20"/>
                <w:szCs w:val="20"/>
              </w:rPr>
              <w:sym w:font="AIGDT" w:char="F06F"/>
            </w:r>
          </w:p>
        </w:tc>
        <w:tc>
          <w:tcPr>
            <w:tcW w:w="1581" w:type="dxa"/>
            <w:vAlign w:val="center"/>
          </w:tcPr>
          <w:p w14:paraId="42E46B1F" w14:textId="77777777" w:rsidR="00747F8F" w:rsidRPr="000B4DED" w:rsidRDefault="00747F8F" w:rsidP="00747F8F">
            <w:pPr>
              <w:jc w:val="center"/>
              <w:rPr>
                <w:sz w:val="20"/>
                <w:szCs w:val="20"/>
              </w:rPr>
            </w:pPr>
            <w:r w:rsidRPr="000B4DED">
              <w:rPr>
                <w:sz w:val="20"/>
                <w:szCs w:val="20"/>
              </w:rPr>
              <w:sym w:font="AIGDT" w:char="F06F"/>
            </w:r>
          </w:p>
        </w:tc>
      </w:tr>
    </w:tbl>
    <w:p w14:paraId="4E2ADDAE" w14:textId="6B1FC95A" w:rsidR="001705AA" w:rsidRPr="00782116" w:rsidRDefault="007B572F" w:rsidP="00E20CF3">
      <w:pPr>
        <w:pStyle w:val="ListParagraph"/>
        <w:numPr>
          <w:ilvl w:val="1"/>
          <w:numId w:val="2"/>
        </w:numPr>
        <w:jc w:val="both"/>
        <w:rPr>
          <w:sz w:val="20"/>
          <w:szCs w:val="20"/>
        </w:rPr>
      </w:pPr>
      <w:r w:rsidRPr="00782116">
        <w:rPr>
          <w:sz w:val="20"/>
          <w:szCs w:val="20"/>
        </w:rPr>
        <w:t>Daugiavieliai vidinio montažo laidai sumontuoti naudojant specialus antgaliu užpresuotus tam skirtomis specialiomis replėmis</w:t>
      </w:r>
      <w:r w:rsidR="006D6AEF" w:rsidRPr="00782116">
        <w:rPr>
          <w:sz w:val="20"/>
          <w:szCs w:val="20"/>
        </w:rPr>
        <w:t>/ The multi-wire internal installation wires are installed using special terminals crimped with dedicated crimping tools.</w:t>
      </w:r>
    </w:p>
    <w:p w14:paraId="5D874170" w14:textId="77777777" w:rsidR="00790F25" w:rsidRPr="000B4DED" w:rsidRDefault="00790F25" w:rsidP="006B7840">
      <w:pPr>
        <w:pStyle w:val="ListParagraph"/>
        <w:spacing w:after="0"/>
        <w:ind w:left="360" w:firstLine="936"/>
        <w:rPr>
          <w:b/>
          <w:i/>
        </w:rPr>
      </w:pPr>
    </w:p>
    <w:p w14:paraId="28E64EBD" w14:textId="77777777" w:rsidR="007B572F" w:rsidRPr="000B4DED" w:rsidRDefault="007B572F" w:rsidP="006B7840">
      <w:pPr>
        <w:pStyle w:val="ListParagraph"/>
        <w:spacing w:after="0"/>
        <w:ind w:left="360" w:firstLine="936"/>
        <w:rPr>
          <w:b/>
          <w:i/>
        </w:rPr>
      </w:pPr>
      <w:r w:rsidRPr="000B4DED">
        <w:rPr>
          <w:b/>
          <w:i/>
        </w:rPr>
        <w:t>Pastabos:</w:t>
      </w:r>
    </w:p>
    <w:p w14:paraId="52168A66" w14:textId="77777777" w:rsidR="00790F25" w:rsidRPr="000B4DED" w:rsidRDefault="00790F25" w:rsidP="007B572F">
      <w:pPr>
        <w:pStyle w:val="ListParagraph"/>
        <w:ind w:left="360"/>
      </w:pPr>
    </w:p>
    <w:p w14:paraId="45C844D2" w14:textId="77777777" w:rsidR="007B572F" w:rsidRPr="000B4DED" w:rsidRDefault="006B7840" w:rsidP="00747F8F">
      <w:pPr>
        <w:pStyle w:val="ListParagraph"/>
        <w:spacing w:after="0"/>
        <w:ind w:left="360"/>
      </w:pPr>
      <w:r w:rsidRPr="000B4DED">
        <w:rPr>
          <w:noProof/>
          <w:lang w:eastAsia="lt-LT"/>
        </w:rPr>
        <mc:AlternateContent>
          <mc:Choice Requires="wps">
            <w:drawing>
              <wp:anchor distT="0" distB="0" distL="114300" distR="114300" simplePos="0" relativeHeight="251698176" behindDoc="0" locked="0" layoutInCell="1" allowOverlap="1" wp14:anchorId="1279F36D" wp14:editId="6B7C4BCD">
                <wp:simplePos x="0" y="0"/>
                <wp:positionH relativeFrom="margin">
                  <wp:posOffset>0</wp:posOffset>
                </wp:positionH>
                <wp:positionV relativeFrom="paragraph">
                  <wp:posOffset>-635</wp:posOffset>
                </wp:positionV>
                <wp:extent cx="8886825" cy="0"/>
                <wp:effectExtent l="0" t="0" r="28575" b="19050"/>
                <wp:wrapNone/>
                <wp:docPr id="23" name="Straight Connector 23"/>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751E4DE" id="Straight Connector 23" o:spid="_x0000_s1026" style="position:absolute;z-index:251698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6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" strokecolor="black [3213]" strokeweight="1pt">
                <v:stroke joinstyle="miter"/>
                <w10:wrap anchorx="margin"/>
              </v:line>
            </w:pict>
          </mc:Fallback>
        </mc:AlternateContent>
      </w:r>
    </w:p>
    <w:tbl>
      <w:tblPr>
        <w:tblStyle w:val="TableGrid"/>
        <w:tblpPr w:leftFromText="180" w:rightFromText="180" w:vertAnchor="text" w:horzAnchor="margin" w:tblpXSpec="right" w:tblpY="36"/>
        <w:tblW w:w="0" w:type="auto"/>
        <w:tblLook w:val="04A0" w:firstRow="1" w:lastRow="0" w:firstColumn="1" w:lastColumn="0" w:noHBand="0" w:noVBand="1"/>
      </w:tblPr>
      <w:tblGrid>
        <w:gridCol w:w="1721"/>
        <w:gridCol w:w="1581"/>
      </w:tblGrid>
      <w:tr w:rsidR="000B4DED" w:rsidRPr="000B4DED" w14:paraId="7CB40DB2" w14:textId="77777777" w:rsidTr="004A1CD9">
        <w:trPr>
          <w:trHeight w:val="137"/>
        </w:trPr>
        <w:tc>
          <w:tcPr>
            <w:tcW w:w="1555" w:type="dxa"/>
            <w:vAlign w:val="center"/>
          </w:tcPr>
          <w:p w14:paraId="351BB28F" w14:textId="591B5B5E" w:rsidR="004A1CD9" w:rsidRPr="000B4DED" w:rsidRDefault="00BF5EB8" w:rsidP="004A1CD9">
            <w:pPr>
              <w:jc w:val="center"/>
              <w:rPr>
                <w:sz w:val="18"/>
                <w:szCs w:val="18"/>
              </w:rPr>
            </w:pPr>
            <w:r>
              <w:rPr>
                <w:sz w:val="20"/>
                <w:szCs w:val="20"/>
              </w:rPr>
              <w:t>atititnka/</w:t>
            </w:r>
            <w:r w:rsidRPr="000B4DED">
              <w:rPr>
                <w:sz w:val="20"/>
                <w:szCs w:val="20"/>
              </w:rPr>
              <w:t>Complies</w:t>
            </w:r>
          </w:p>
        </w:tc>
        <w:tc>
          <w:tcPr>
            <w:tcW w:w="1581" w:type="dxa"/>
            <w:vAlign w:val="center"/>
          </w:tcPr>
          <w:p w14:paraId="029DD9AA" w14:textId="35F8B473" w:rsidR="004A1CD9" w:rsidRPr="000B4DED" w:rsidRDefault="00BF5EB8" w:rsidP="004A1CD9">
            <w:pPr>
              <w:jc w:val="center"/>
              <w:rPr>
                <w:sz w:val="18"/>
                <w:szCs w:val="18"/>
              </w:rPr>
            </w:pPr>
            <w:r w:rsidRPr="009F68F2">
              <w:rPr>
                <w:sz w:val="20"/>
                <w:szCs w:val="20"/>
              </w:rPr>
              <w:t>Neatitinka/Not complies</w:t>
            </w:r>
          </w:p>
        </w:tc>
      </w:tr>
      <w:tr w:rsidR="000B4DED" w:rsidRPr="000B4DED" w14:paraId="0AF28E19" w14:textId="77777777" w:rsidTr="004A1CD9">
        <w:trPr>
          <w:trHeight w:val="269"/>
        </w:trPr>
        <w:tc>
          <w:tcPr>
            <w:tcW w:w="1555" w:type="dxa"/>
            <w:vAlign w:val="center"/>
          </w:tcPr>
          <w:p w14:paraId="227E55B0" w14:textId="77777777" w:rsidR="004A1CD9" w:rsidRPr="000B4DED" w:rsidRDefault="004A1CD9" w:rsidP="004A1CD9">
            <w:pPr>
              <w:jc w:val="center"/>
              <w:rPr>
                <w:sz w:val="20"/>
                <w:szCs w:val="20"/>
              </w:rPr>
            </w:pPr>
            <w:r w:rsidRPr="000B4DED">
              <w:rPr>
                <w:sz w:val="20"/>
                <w:szCs w:val="20"/>
              </w:rPr>
              <w:sym w:font="AIGDT" w:char="F06F"/>
            </w:r>
          </w:p>
        </w:tc>
        <w:tc>
          <w:tcPr>
            <w:tcW w:w="1581" w:type="dxa"/>
            <w:vAlign w:val="center"/>
          </w:tcPr>
          <w:p w14:paraId="63A9FA41" w14:textId="77777777" w:rsidR="004A1CD9" w:rsidRPr="000B4DED" w:rsidRDefault="004A1CD9" w:rsidP="004A1CD9">
            <w:pPr>
              <w:jc w:val="center"/>
              <w:rPr>
                <w:sz w:val="20"/>
                <w:szCs w:val="20"/>
              </w:rPr>
            </w:pPr>
            <w:r w:rsidRPr="000B4DED">
              <w:rPr>
                <w:sz w:val="20"/>
                <w:szCs w:val="20"/>
              </w:rPr>
              <w:sym w:font="AIGDT" w:char="F06F"/>
            </w:r>
          </w:p>
        </w:tc>
      </w:tr>
    </w:tbl>
    <w:p w14:paraId="2D0BD95D" w14:textId="0188F084" w:rsidR="007B572F" w:rsidRPr="00782116" w:rsidRDefault="002E3B66" w:rsidP="00E20CF3">
      <w:pPr>
        <w:pStyle w:val="ListParagraph"/>
        <w:numPr>
          <w:ilvl w:val="1"/>
          <w:numId w:val="2"/>
        </w:numPr>
        <w:jc w:val="both"/>
        <w:rPr>
          <w:sz w:val="20"/>
          <w:szCs w:val="20"/>
        </w:rPr>
      </w:pPr>
      <w:r w:rsidRPr="00782116">
        <w:rPr>
          <w:sz w:val="20"/>
          <w:szCs w:val="20"/>
        </w:rPr>
        <w:t>Į</w:t>
      </w:r>
      <w:r w:rsidR="007B572F" w:rsidRPr="00782116">
        <w:rPr>
          <w:sz w:val="20"/>
          <w:szCs w:val="20"/>
        </w:rPr>
        <w:t xml:space="preserve"> vieną </w:t>
      </w:r>
      <w:r w:rsidR="00ED5B56" w:rsidRPr="00782116">
        <w:rPr>
          <w:sz w:val="20"/>
          <w:szCs w:val="20"/>
        </w:rPr>
        <w:t xml:space="preserve">tarpinio </w:t>
      </w:r>
      <w:r w:rsidR="007B572F" w:rsidRPr="00782116">
        <w:rPr>
          <w:sz w:val="20"/>
          <w:szCs w:val="20"/>
        </w:rPr>
        <w:t>gnybto</w:t>
      </w:r>
      <w:r w:rsidRPr="00782116">
        <w:rPr>
          <w:sz w:val="20"/>
          <w:szCs w:val="20"/>
        </w:rPr>
        <w:t xml:space="preserve"> arba bet kurio įtaiso</w:t>
      </w:r>
      <w:r w:rsidR="00627DC1" w:rsidRPr="00782116">
        <w:rPr>
          <w:sz w:val="20"/>
          <w:szCs w:val="20"/>
        </w:rPr>
        <w:t xml:space="preserve"> spinto</w:t>
      </w:r>
      <w:r w:rsidR="00703146" w:rsidRPr="00782116">
        <w:rPr>
          <w:sz w:val="20"/>
          <w:szCs w:val="20"/>
        </w:rPr>
        <w:t>s</w:t>
      </w:r>
      <w:r w:rsidR="00627DC1" w:rsidRPr="00782116">
        <w:rPr>
          <w:sz w:val="20"/>
          <w:szCs w:val="20"/>
        </w:rPr>
        <w:t>e</w:t>
      </w:r>
      <w:r w:rsidRPr="00782116">
        <w:rPr>
          <w:sz w:val="20"/>
          <w:szCs w:val="20"/>
        </w:rPr>
        <w:t xml:space="preserve"> gnybto</w:t>
      </w:r>
      <w:r w:rsidR="007B572F" w:rsidRPr="00782116">
        <w:rPr>
          <w:sz w:val="20"/>
          <w:szCs w:val="20"/>
        </w:rPr>
        <w:t xml:space="preserve"> poli</w:t>
      </w:r>
      <w:r w:rsidR="00ED5B56" w:rsidRPr="00782116">
        <w:rPr>
          <w:sz w:val="20"/>
          <w:szCs w:val="20"/>
        </w:rPr>
        <w:t>u</w:t>
      </w:r>
      <w:r w:rsidRPr="00782116">
        <w:rPr>
          <w:sz w:val="20"/>
          <w:szCs w:val="20"/>
        </w:rPr>
        <w:t xml:space="preserve"> prijungt</w:t>
      </w:r>
      <w:r w:rsidR="0015343C" w:rsidRPr="00782116">
        <w:rPr>
          <w:sz w:val="20"/>
          <w:szCs w:val="20"/>
        </w:rPr>
        <w:t>ų</w:t>
      </w:r>
      <w:r w:rsidRPr="00782116">
        <w:rPr>
          <w:sz w:val="20"/>
          <w:szCs w:val="20"/>
        </w:rPr>
        <w:t xml:space="preserve"> </w:t>
      </w:r>
      <w:r w:rsidR="0015343C" w:rsidRPr="00782116">
        <w:rPr>
          <w:sz w:val="20"/>
          <w:szCs w:val="20"/>
        </w:rPr>
        <w:t>dviejų</w:t>
      </w:r>
      <w:r w:rsidRPr="00782116">
        <w:rPr>
          <w:sz w:val="20"/>
          <w:szCs w:val="20"/>
        </w:rPr>
        <w:t xml:space="preserve"> d</w:t>
      </w:r>
      <w:r w:rsidR="00ED5B56" w:rsidRPr="00782116">
        <w:rPr>
          <w:sz w:val="20"/>
          <w:szCs w:val="20"/>
        </w:rPr>
        <w:t>augiavielių</w:t>
      </w:r>
      <w:r w:rsidRPr="00782116">
        <w:rPr>
          <w:sz w:val="20"/>
          <w:szCs w:val="20"/>
        </w:rPr>
        <w:t xml:space="preserve"> vidinio montažo laid</w:t>
      </w:r>
      <w:r w:rsidR="00ED5B56" w:rsidRPr="00782116">
        <w:rPr>
          <w:sz w:val="20"/>
          <w:szCs w:val="20"/>
        </w:rPr>
        <w:t>ų sujungimui</w:t>
      </w:r>
      <w:r w:rsidR="007B572F" w:rsidRPr="00782116">
        <w:rPr>
          <w:sz w:val="20"/>
          <w:szCs w:val="20"/>
        </w:rPr>
        <w:t>, panaudot</w:t>
      </w:r>
      <w:r w:rsidRPr="00782116">
        <w:rPr>
          <w:sz w:val="20"/>
          <w:szCs w:val="20"/>
        </w:rPr>
        <w:t>as vienas specialus presuojamas antgalis skirtas dviejų daugiavielių laidų laidininkų tarpusavio sujungimui ir užpresuotas tam skirtomis specialiomis replėmis</w:t>
      </w:r>
      <w:r w:rsidR="006D6AEF" w:rsidRPr="00782116">
        <w:rPr>
          <w:sz w:val="20"/>
          <w:szCs w:val="20"/>
        </w:rPr>
        <w:t xml:space="preserve"> / For connecting two multi-core internal installation wires to a single terminal pole of an intermediate terminal or any device in the cabinets, a single special crimp terminal designed for joining the conductors of the two multi-core wires has been used and crimped with the appropriate specialized crimping tools</w:t>
      </w:r>
    </w:p>
    <w:p w14:paraId="3A9E85F9" w14:textId="77777777" w:rsidR="00790F25" w:rsidRPr="000B4DED" w:rsidRDefault="00790F25" w:rsidP="006B7840">
      <w:pPr>
        <w:pStyle w:val="ListParagraph"/>
        <w:spacing w:after="0"/>
        <w:ind w:left="360" w:firstLine="936"/>
        <w:rPr>
          <w:b/>
          <w:i/>
        </w:rPr>
      </w:pPr>
    </w:p>
    <w:p w14:paraId="6E867C58" w14:textId="77777777" w:rsidR="002E3B66" w:rsidRPr="000B4DED" w:rsidRDefault="002E3B66" w:rsidP="006B7840">
      <w:pPr>
        <w:pStyle w:val="ListParagraph"/>
        <w:spacing w:after="0"/>
        <w:ind w:left="360" w:firstLine="936"/>
        <w:rPr>
          <w:b/>
          <w:i/>
        </w:rPr>
      </w:pPr>
      <w:r w:rsidRPr="000B4DED">
        <w:rPr>
          <w:b/>
          <w:i/>
        </w:rPr>
        <w:t>Pastabos:</w:t>
      </w:r>
    </w:p>
    <w:p w14:paraId="6CF166EC" w14:textId="77777777" w:rsidR="0058219A" w:rsidRPr="000B4DED" w:rsidRDefault="0058219A" w:rsidP="00436DE8">
      <w:pPr>
        <w:pStyle w:val="ListParagraph"/>
        <w:spacing w:after="0"/>
        <w:ind w:left="360"/>
      </w:pPr>
    </w:p>
    <w:p w14:paraId="040652EA" w14:textId="77777777" w:rsidR="002E3B66" w:rsidRPr="000B4DED" w:rsidRDefault="006B7840" w:rsidP="00436DE8">
      <w:pPr>
        <w:pStyle w:val="ListParagraph"/>
        <w:spacing w:after="0"/>
        <w:ind w:left="360"/>
      </w:pPr>
      <w:r w:rsidRPr="000B4DED">
        <w:rPr>
          <w:noProof/>
          <w:lang w:eastAsia="lt-LT"/>
        </w:rPr>
        <mc:AlternateContent>
          <mc:Choice Requires="wps">
            <w:drawing>
              <wp:anchor distT="0" distB="0" distL="114300" distR="114300" simplePos="0" relativeHeight="251700224" behindDoc="0" locked="0" layoutInCell="1" allowOverlap="1" wp14:anchorId="1A74E1F3" wp14:editId="110CDF1A">
                <wp:simplePos x="0" y="0"/>
                <wp:positionH relativeFrom="margin">
                  <wp:posOffset>0</wp:posOffset>
                </wp:positionH>
                <wp:positionV relativeFrom="paragraph">
                  <wp:posOffset>0</wp:posOffset>
                </wp:positionV>
                <wp:extent cx="8886825" cy="0"/>
                <wp:effectExtent l="0" t="0" r="28575" b="19050"/>
                <wp:wrapNone/>
                <wp:docPr id="24" name="Straight Connector 24"/>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20FE9C8" id="Straight Connector 24" o:spid="_x0000_s1026" style="position:absolute;z-index:2517002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 to="69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" strokecolor="black [3213]" strokeweight="1pt">
                <v:stroke joinstyle="miter"/>
                <w10:wrap anchorx="margin"/>
              </v:line>
            </w:pict>
          </mc:Fallback>
        </mc:AlternateContent>
      </w:r>
    </w:p>
    <w:tbl>
      <w:tblPr>
        <w:tblStyle w:val="TableGrid"/>
        <w:tblpPr w:leftFromText="180" w:rightFromText="180" w:vertAnchor="text" w:horzAnchor="margin" w:tblpXSpec="right" w:tblpY="17"/>
        <w:tblW w:w="0" w:type="auto"/>
        <w:tblLook w:val="04A0" w:firstRow="1" w:lastRow="0" w:firstColumn="1" w:lastColumn="0" w:noHBand="0" w:noVBand="1"/>
      </w:tblPr>
      <w:tblGrid>
        <w:gridCol w:w="1721"/>
        <w:gridCol w:w="1581"/>
      </w:tblGrid>
      <w:tr w:rsidR="000B4DED" w:rsidRPr="000B4DED" w14:paraId="358E96F7" w14:textId="77777777" w:rsidTr="004A1CD9">
        <w:trPr>
          <w:trHeight w:val="137"/>
        </w:trPr>
        <w:tc>
          <w:tcPr>
            <w:tcW w:w="1555" w:type="dxa"/>
            <w:vAlign w:val="center"/>
          </w:tcPr>
          <w:p w14:paraId="2E9FD5C2" w14:textId="66737E92" w:rsidR="004A1CD9" w:rsidRPr="000B4DED" w:rsidRDefault="00BF5EB8" w:rsidP="004A1CD9">
            <w:pPr>
              <w:jc w:val="center"/>
              <w:rPr>
                <w:sz w:val="18"/>
                <w:szCs w:val="18"/>
              </w:rPr>
            </w:pPr>
            <w:r>
              <w:rPr>
                <w:sz w:val="20"/>
                <w:szCs w:val="20"/>
              </w:rPr>
              <w:lastRenderedPageBreak/>
              <w:t>atititnka/</w:t>
            </w:r>
            <w:r w:rsidRPr="000B4DED">
              <w:rPr>
                <w:sz w:val="20"/>
                <w:szCs w:val="20"/>
              </w:rPr>
              <w:t>Complies</w:t>
            </w:r>
          </w:p>
        </w:tc>
        <w:tc>
          <w:tcPr>
            <w:tcW w:w="1581" w:type="dxa"/>
            <w:vAlign w:val="center"/>
          </w:tcPr>
          <w:p w14:paraId="44D835A3" w14:textId="41A5628A" w:rsidR="004A1CD9" w:rsidRPr="000B4DED" w:rsidRDefault="00BF5EB8" w:rsidP="004A1CD9">
            <w:pPr>
              <w:jc w:val="center"/>
              <w:rPr>
                <w:sz w:val="18"/>
                <w:szCs w:val="18"/>
              </w:rPr>
            </w:pPr>
            <w:r w:rsidRPr="009F68F2">
              <w:rPr>
                <w:sz w:val="20"/>
                <w:szCs w:val="20"/>
              </w:rPr>
              <w:t>Neatitinka/Not complies</w:t>
            </w:r>
          </w:p>
        </w:tc>
      </w:tr>
      <w:tr w:rsidR="000B4DED" w:rsidRPr="000B4DED" w14:paraId="181D2C3A" w14:textId="77777777" w:rsidTr="004A1CD9">
        <w:trPr>
          <w:trHeight w:val="269"/>
        </w:trPr>
        <w:tc>
          <w:tcPr>
            <w:tcW w:w="1555" w:type="dxa"/>
            <w:vAlign w:val="center"/>
          </w:tcPr>
          <w:p w14:paraId="3A425906" w14:textId="77777777" w:rsidR="004A1CD9" w:rsidRPr="000B4DED" w:rsidRDefault="004A1CD9" w:rsidP="004A1CD9">
            <w:pPr>
              <w:jc w:val="center"/>
              <w:rPr>
                <w:sz w:val="20"/>
                <w:szCs w:val="20"/>
              </w:rPr>
            </w:pPr>
            <w:r w:rsidRPr="000B4DED">
              <w:rPr>
                <w:sz w:val="20"/>
                <w:szCs w:val="20"/>
              </w:rPr>
              <w:sym w:font="AIGDT" w:char="F06F"/>
            </w:r>
          </w:p>
        </w:tc>
        <w:tc>
          <w:tcPr>
            <w:tcW w:w="1581" w:type="dxa"/>
            <w:vAlign w:val="center"/>
          </w:tcPr>
          <w:p w14:paraId="1E5E061C" w14:textId="77777777" w:rsidR="004A1CD9" w:rsidRPr="000B4DED" w:rsidRDefault="004A1CD9" w:rsidP="004A1CD9">
            <w:pPr>
              <w:jc w:val="center"/>
              <w:rPr>
                <w:sz w:val="20"/>
                <w:szCs w:val="20"/>
              </w:rPr>
            </w:pPr>
            <w:r w:rsidRPr="000B4DED">
              <w:rPr>
                <w:sz w:val="20"/>
                <w:szCs w:val="20"/>
              </w:rPr>
              <w:sym w:font="AIGDT" w:char="F06F"/>
            </w:r>
          </w:p>
        </w:tc>
      </w:tr>
    </w:tbl>
    <w:p w14:paraId="52735C18" w14:textId="2819CE9A" w:rsidR="00ED5B56" w:rsidRPr="000B4DED" w:rsidRDefault="00ED5B56" w:rsidP="00E20CF3">
      <w:pPr>
        <w:pStyle w:val="ListParagraph"/>
        <w:numPr>
          <w:ilvl w:val="1"/>
          <w:numId w:val="2"/>
        </w:numPr>
        <w:jc w:val="both"/>
      </w:pPr>
      <w:r w:rsidRPr="000B4DED">
        <w:t xml:space="preserve">Vienodų potencialų </w:t>
      </w:r>
      <w:r w:rsidR="00932393" w:rsidRPr="000B4DED">
        <w:t xml:space="preserve">tarpinių </w:t>
      </w:r>
      <w:r w:rsidRPr="000B4DED">
        <w:t xml:space="preserve">gnybtų </w:t>
      </w:r>
      <w:r w:rsidR="00932393" w:rsidRPr="000B4DED">
        <w:t>arba</w:t>
      </w:r>
      <w:r w:rsidR="00627DC1" w:rsidRPr="000B4DED">
        <w:t xml:space="preserve"> bet kurio įtaiso spintoje gnybtų polių </w:t>
      </w:r>
      <w:r w:rsidRPr="000B4DED">
        <w:t>tarpusavio trumpinimui panaudot</w:t>
      </w:r>
      <w:r w:rsidR="004B618A" w:rsidRPr="000B4DED">
        <w:t>i</w:t>
      </w:r>
      <w:r w:rsidRPr="000B4DED">
        <w:t xml:space="preserve"> tarpinių gnybtų</w:t>
      </w:r>
      <w:r w:rsidR="00627DC1" w:rsidRPr="000B4DED">
        <w:t>/įtaisų</w:t>
      </w:r>
      <w:r w:rsidRPr="000B4DED">
        <w:t xml:space="preserve"> gamintojo kataloge</w:t>
      </w:r>
      <w:r w:rsidR="00627DC1" w:rsidRPr="000B4DED">
        <w:t xml:space="preserve"> </w:t>
      </w:r>
      <w:r w:rsidRPr="000B4DED">
        <w:t xml:space="preserve"> numatyti gamykliniai trumpikliai</w:t>
      </w:r>
      <w:r w:rsidR="00691C71" w:rsidRPr="000B4DED">
        <w:t xml:space="preserve"> trumpinamam gnybtų kiekiui (nekarpyti, izoliuoti iš abiejų pusių)</w:t>
      </w:r>
      <w:r w:rsidRPr="000B4DED">
        <w:t>, nėra grandinių sujungtų savadarbiais laidiniais trumpikliais</w:t>
      </w:r>
      <w:r w:rsidR="006D6AEF" w:rsidRPr="000B4DED">
        <w:t>/ For the short-circuiting of terminal poles of intermediate terminals or any device in the cabinet with the same potential, factory-made jumpers, as specified in the manufacturer’s catalog for intermediate terminals/devices, have been used. These jumpers are designed for the required number of terminals to be short-circuited (not cut, insulated on both sides). No circuits are connected with homemade wire jumpers</w:t>
      </w:r>
      <w:r w:rsidRPr="000B4DED">
        <w:t xml:space="preserve"> </w:t>
      </w:r>
    </w:p>
    <w:p w14:paraId="2EA0EAEC" w14:textId="77777777" w:rsidR="00436DE8" w:rsidRPr="000B4DED" w:rsidRDefault="00436DE8" w:rsidP="00E20CF3">
      <w:pPr>
        <w:pStyle w:val="ListParagraph"/>
        <w:spacing w:after="0"/>
        <w:ind w:left="360" w:firstLine="936"/>
        <w:jc w:val="both"/>
        <w:rPr>
          <w:b/>
          <w:i/>
        </w:rPr>
      </w:pPr>
    </w:p>
    <w:p w14:paraId="6E613048" w14:textId="77777777" w:rsidR="00ED5B56" w:rsidRPr="000B4DED" w:rsidRDefault="00ED5B56" w:rsidP="006B7840">
      <w:pPr>
        <w:pStyle w:val="ListParagraph"/>
        <w:spacing w:after="0"/>
        <w:ind w:left="360" w:firstLine="936"/>
        <w:rPr>
          <w:b/>
          <w:i/>
        </w:rPr>
      </w:pPr>
      <w:r w:rsidRPr="000B4DED">
        <w:rPr>
          <w:b/>
          <w:i/>
        </w:rPr>
        <w:t>Pastabos:</w:t>
      </w:r>
    </w:p>
    <w:p w14:paraId="4662F6BC" w14:textId="77777777" w:rsidR="00436DE8" w:rsidRPr="000B4DED" w:rsidRDefault="00436DE8" w:rsidP="00436DE8">
      <w:pPr>
        <w:pStyle w:val="ListParagraph"/>
        <w:spacing w:after="0"/>
        <w:ind w:left="360"/>
      </w:pPr>
    </w:p>
    <w:p w14:paraId="726306CF" w14:textId="32366E8F" w:rsidR="00436DE8" w:rsidRPr="000B4DED" w:rsidRDefault="006B7840" w:rsidP="004A1CD9">
      <w:pPr>
        <w:pStyle w:val="ListParagraph"/>
        <w:spacing w:after="0"/>
        <w:ind w:left="360"/>
      </w:pPr>
      <w:r w:rsidRPr="000B4DED">
        <w:rPr>
          <w:noProof/>
          <w:lang w:eastAsia="lt-LT"/>
        </w:rPr>
        <mc:AlternateContent>
          <mc:Choice Requires="wps">
            <w:drawing>
              <wp:anchor distT="0" distB="0" distL="114300" distR="114300" simplePos="0" relativeHeight="251702272" behindDoc="0" locked="0" layoutInCell="1" allowOverlap="1" wp14:anchorId="35D7A849" wp14:editId="2D5FC912">
                <wp:simplePos x="0" y="0"/>
                <wp:positionH relativeFrom="margin">
                  <wp:posOffset>0</wp:posOffset>
                </wp:positionH>
                <wp:positionV relativeFrom="paragraph">
                  <wp:posOffset>-635</wp:posOffset>
                </wp:positionV>
                <wp:extent cx="8886825" cy="0"/>
                <wp:effectExtent l="0" t="0" r="28575" b="19050"/>
                <wp:wrapNone/>
                <wp:docPr id="25" name="Straight Connector 25"/>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EDA712A" id="Straight Connector 25" o:spid="_x0000_s1026" style="position:absolute;z-index:2517022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6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" strokecolor="black [3213]" strokeweight="1pt">
                <v:stroke joinstyle="miter"/>
                <w10:wrap anchorx="margin"/>
              </v:line>
            </w:pict>
          </mc:Fallback>
        </mc:AlternateContent>
      </w:r>
    </w:p>
    <w:tbl>
      <w:tblPr>
        <w:tblStyle w:val="TableGrid"/>
        <w:tblpPr w:leftFromText="180" w:rightFromText="180" w:vertAnchor="text" w:horzAnchor="margin" w:tblpXSpec="right" w:tblpY="-2"/>
        <w:tblW w:w="0" w:type="auto"/>
        <w:tblLook w:val="04A0" w:firstRow="1" w:lastRow="0" w:firstColumn="1" w:lastColumn="0" w:noHBand="0" w:noVBand="1"/>
      </w:tblPr>
      <w:tblGrid>
        <w:gridCol w:w="1721"/>
        <w:gridCol w:w="1581"/>
      </w:tblGrid>
      <w:tr w:rsidR="000B4DED" w:rsidRPr="000B4DED" w14:paraId="77C34E87" w14:textId="77777777" w:rsidTr="004A1CD9">
        <w:trPr>
          <w:trHeight w:val="137"/>
        </w:trPr>
        <w:tc>
          <w:tcPr>
            <w:tcW w:w="1555" w:type="dxa"/>
            <w:vAlign w:val="center"/>
          </w:tcPr>
          <w:p w14:paraId="23A991EB" w14:textId="625826AE" w:rsidR="004A1CD9" w:rsidRPr="000B4DED" w:rsidRDefault="00BF5EB8" w:rsidP="004A1CD9">
            <w:pPr>
              <w:jc w:val="center"/>
              <w:rPr>
                <w:sz w:val="18"/>
                <w:szCs w:val="18"/>
              </w:rPr>
            </w:pPr>
            <w:r>
              <w:rPr>
                <w:sz w:val="20"/>
                <w:szCs w:val="20"/>
              </w:rPr>
              <w:t>atititnka/</w:t>
            </w:r>
            <w:r w:rsidRPr="000B4DED">
              <w:rPr>
                <w:sz w:val="20"/>
                <w:szCs w:val="20"/>
              </w:rPr>
              <w:t>Complies</w:t>
            </w:r>
          </w:p>
        </w:tc>
        <w:tc>
          <w:tcPr>
            <w:tcW w:w="1581" w:type="dxa"/>
            <w:vAlign w:val="center"/>
          </w:tcPr>
          <w:p w14:paraId="3B4F9992" w14:textId="2FCC9F97" w:rsidR="004A1CD9" w:rsidRPr="000B4DED" w:rsidRDefault="00BF5EB8" w:rsidP="004A1CD9">
            <w:pPr>
              <w:jc w:val="center"/>
              <w:rPr>
                <w:sz w:val="18"/>
                <w:szCs w:val="18"/>
              </w:rPr>
            </w:pPr>
            <w:r w:rsidRPr="009F68F2">
              <w:rPr>
                <w:sz w:val="20"/>
                <w:szCs w:val="20"/>
              </w:rPr>
              <w:t>Neatitinka/Not complies</w:t>
            </w:r>
          </w:p>
        </w:tc>
      </w:tr>
      <w:tr w:rsidR="000B4DED" w:rsidRPr="000B4DED" w14:paraId="6A7AEF58" w14:textId="77777777" w:rsidTr="004A1CD9">
        <w:trPr>
          <w:trHeight w:val="269"/>
        </w:trPr>
        <w:tc>
          <w:tcPr>
            <w:tcW w:w="1555" w:type="dxa"/>
            <w:vAlign w:val="center"/>
          </w:tcPr>
          <w:p w14:paraId="1AA87EBE" w14:textId="77777777" w:rsidR="004A1CD9" w:rsidRPr="000B4DED" w:rsidRDefault="004A1CD9" w:rsidP="004A1CD9">
            <w:pPr>
              <w:jc w:val="center"/>
              <w:rPr>
                <w:sz w:val="20"/>
                <w:szCs w:val="20"/>
              </w:rPr>
            </w:pPr>
            <w:r w:rsidRPr="000B4DED">
              <w:rPr>
                <w:sz w:val="20"/>
                <w:szCs w:val="20"/>
              </w:rPr>
              <w:sym w:font="AIGDT" w:char="F06F"/>
            </w:r>
          </w:p>
        </w:tc>
        <w:tc>
          <w:tcPr>
            <w:tcW w:w="1581" w:type="dxa"/>
            <w:vAlign w:val="center"/>
          </w:tcPr>
          <w:p w14:paraId="4D12EF80" w14:textId="77777777" w:rsidR="004A1CD9" w:rsidRPr="000B4DED" w:rsidRDefault="004A1CD9" w:rsidP="004A1CD9">
            <w:pPr>
              <w:jc w:val="center"/>
              <w:rPr>
                <w:sz w:val="20"/>
                <w:szCs w:val="20"/>
              </w:rPr>
            </w:pPr>
            <w:r w:rsidRPr="000B4DED">
              <w:rPr>
                <w:sz w:val="20"/>
                <w:szCs w:val="20"/>
              </w:rPr>
              <w:sym w:font="AIGDT" w:char="F06F"/>
            </w:r>
          </w:p>
        </w:tc>
      </w:tr>
    </w:tbl>
    <w:p w14:paraId="72AF1E80" w14:textId="702452F8" w:rsidR="002E3B66" w:rsidRPr="000B4DED" w:rsidRDefault="00436DE8" w:rsidP="00E20CF3">
      <w:pPr>
        <w:pStyle w:val="ListParagraph"/>
        <w:numPr>
          <w:ilvl w:val="1"/>
          <w:numId w:val="2"/>
        </w:numPr>
        <w:jc w:val="both"/>
      </w:pPr>
      <w:r w:rsidRPr="000B4DED">
        <w:t xml:space="preserve"> </w:t>
      </w:r>
      <w:r w:rsidR="004F4FE2" w:rsidRPr="000B4DED">
        <w:t>Prie gnybtų rinklių arba įtaisų prijungti antrinių grandinių kabeliai,</w:t>
      </w:r>
      <w:r w:rsidR="00A95C45" w:rsidRPr="000B4DED">
        <w:t xml:space="preserve"> vidinio montažo</w:t>
      </w:r>
      <w:r w:rsidR="004F4FE2" w:rsidRPr="000B4DED">
        <w:t xml:space="preserve"> laidai ir kabelių laidininkai paženklinti tinkamai</w:t>
      </w:r>
      <w:r w:rsidR="007D464D" w:rsidRPr="000B4DED">
        <w:t xml:space="preserve"> </w:t>
      </w:r>
      <w:r w:rsidR="00174FDE" w:rsidRPr="000B4DED">
        <w:t>(</w:t>
      </w:r>
      <w:r w:rsidR="007D464D" w:rsidRPr="000B4DED">
        <w:t>RAAĮ</w:t>
      </w:r>
      <w:r w:rsidRPr="000B4DED">
        <w:t>Į</w:t>
      </w:r>
      <w:r w:rsidR="007D464D" w:rsidRPr="000B4DED">
        <w:t>T p. 357</w:t>
      </w:r>
      <w:r w:rsidR="00174FDE" w:rsidRPr="000B4DED">
        <w:t xml:space="preserve">, Perdavimo tinklo operatyvinių ir techninių pavadinimų sudarymo ir žymėjimo tvarkos aprašas) </w:t>
      </w:r>
      <w:r w:rsidR="00186978" w:rsidRPr="000B4DED">
        <w:t>nėra ranka užrašytų žymių</w:t>
      </w:r>
      <w:r w:rsidR="00174FDE" w:rsidRPr="000B4DED">
        <w:t xml:space="preserve">) </w:t>
      </w:r>
      <w:r w:rsidR="006D6AEF" w:rsidRPr="000B4DED">
        <w:t xml:space="preserve"> The secondary circuit cables, internal installation wires, and cable conductors connected to the terminal blocks or devices are properly marked, with no hand-written markings</w:t>
      </w:r>
      <w:r w:rsidR="007D497F" w:rsidRPr="000B4DED">
        <w:t>:</w:t>
      </w:r>
    </w:p>
    <w:p w14:paraId="433206FE" w14:textId="77777777" w:rsidR="00436DE8" w:rsidRPr="000B4DED" w:rsidRDefault="00436DE8" w:rsidP="006B7840">
      <w:pPr>
        <w:pStyle w:val="ListParagraph"/>
        <w:spacing w:after="0"/>
        <w:ind w:left="360" w:firstLine="936"/>
        <w:rPr>
          <w:b/>
          <w:i/>
        </w:rPr>
      </w:pPr>
    </w:p>
    <w:p w14:paraId="714306BA" w14:textId="77777777" w:rsidR="004F4FE2" w:rsidRPr="000B4DED" w:rsidRDefault="004F4FE2" w:rsidP="006B7840">
      <w:pPr>
        <w:pStyle w:val="ListParagraph"/>
        <w:spacing w:after="0"/>
        <w:ind w:left="360" w:firstLine="936"/>
        <w:rPr>
          <w:b/>
          <w:i/>
        </w:rPr>
      </w:pPr>
      <w:r w:rsidRPr="000B4DED">
        <w:rPr>
          <w:b/>
          <w:i/>
        </w:rPr>
        <w:t>Pastabos:</w:t>
      </w:r>
    </w:p>
    <w:p w14:paraId="36176CDE" w14:textId="77777777" w:rsidR="00436DE8" w:rsidRPr="000B4DED" w:rsidRDefault="00436DE8" w:rsidP="004F4FE2">
      <w:pPr>
        <w:pStyle w:val="ListParagraph"/>
        <w:ind w:left="360"/>
      </w:pPr>
    </w:p>
    <w:p w14:paraId="3BB84FB3" w14:textId="77777777" w:rsidR="004F4FE2" w:rsidRPr="000B4DED" w:rsidRDefault="006B7840" w:rsidP="00895437">
      <w:pPr>
        <w:pStyle w:val="ListParagraph"/>
        <w:spacing w:after="0"/>
        <w:ind w:left="360"/>
      </w:pPr>
      <w:r w:rsidRPr="000B4DED">
        <w:rPr>
          <w:noProof/>
          <w:lang w:eastAsia="lt-LT"/>
        </w:rPr>
        <mc:AlternateContent>
          <mc:Choice Requires="wps">
            <w:drawing>
              <wp:anchor distT="0" distB="0" distL="114300" distR="114300" simplePos="0" relativeHeight="251704320" behindDoc="0" locked="0" layoutInCell="1" allowOverlap="1" wp14:anchorId="4EB17521" wp14:editId="08E758AB">
                <wp:simplePos x="0" y="0"/>
                <wp:positionH relativeFrom="margin">
                  <wp:posOffset>0</wp:posOffset>
                </wp:positionH>
                <wp:positionV relativeFrom="paragraph">
                  <wp:posOffset>-635</wp:posOffset>
                </wp:positionV>
                <wp:extent cx="8886825" cy="0"/>
                <wp:effectExtent l="0" t="0" r="28575" b="19050"/>
                <wp:wrapNone/>
                <wp:docPr id="26" name="Straight Connector 26"/>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60F6821" id="Straight Connector 26" o:spid="_x0000_s1026" style="position:absolute;z-index:2517043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6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" strokecolor="black [3213]" strokeweight="1pt">
                <v:stroke joinstyle="miter"/>
                <w10:wrap anchorx="margin"/>
              </v:line>
            </w:pict>
          </mc:Fallback>
        </mc:AlternateContent>
      </w:r>
    </w:p>
    <w:tbl>
      <w:tblPr>
        <w:tblStyle w:val="TableGrid"/>
        <w:tblpPr w:leftFromText="180" w:rightFromText="180" w:vertAnchor="text" w:horzAnchor="margin" w:tblpXSpec="right" w:tblpY="25"/>
        <w:tblW w:w="0" w:type="auto"/>
        <w:tblLook w:val="04A0" w:firstRow="1" w:lastRow="0" w:firstColumn="1" w:lastColumn="0" w:noHBand="0" w:noVBand="1"/>
      </w:tblPr>
      <w:tblGrid>
        <w:gridCol w:w="1721"/>
        <w:gridCol w:w="1581"/>
      </w:tblGrid>
      <w:tr w:rsidR="000B4DED" w:rsidRPr="000B4DED" w14:paraId="652504E2" w14:textId="77777777" w:rsidTr="004A1CD9">
        <w:trPr>
          <w:trHeight w:val="137"/>
        </w:trPr>
        <w:tc>
          <w:tcPr>
            <w:tcW w:w="1555" w:type="dxa"/>
            <w:vAlign w:val="center"/>
          </w:tcPr>
          <w:p w14:paraId="28793FD4" w14:textId="74A24761" w:rsidR="004A1CD9" w:rsidRPr="000B4DED" w:rsidRDefault="00BF5EB8" w:rsidP="004A1CD9">
            <w:pPr>
              <w:jc w:val="center"/>
              <w:rPr>
                <w:sz w:val="18"/>
                <w:szCs w:val="18"/>
              </w:rPr>
            </w:pPr>
            <w:r>
              <w:rPr>
                <w:sz w:val="20"/>
                <w:szCs w:val="20"/>
              </w:rPr>
              <w:t>atititnka/</w:t>
            </w:r>
            <w:r w:rsidRPr="000B4DED">
              <w:rPr>
                <w:sz w:val="20"/>
                <w:szCs w:val="20"/>
              </w:rPr>
              <w:t>Complies</w:t>
            </w:r>
          </w:p>
        </w:tc>
        <w:tc>
          <w:tcPr>
            <w:tcW w:w="1581" w:type="dxa"/>
            <w:vAlign w:val="center"/>
          </w:tcPr>
          <w:p w14:paraId="4E927F28" w14:textId="70234C8C" w:rsidR="004A1CD9" w:rsidRPr="000B4DED" w:rsidRDefault="00BF5EB8" w:rsidP="00BF5EB8">
            <w:pPr>
              <w:rPr>
                <w:sz w:val="18"/>
                <w:szCs w:val="18"/>
              </w:rPr>
            </w:pPr>
            <w:r w:rsidRPr="009F68F2">
              <w:rPr>
                <w:sz w:val="20"/>
                <w:szCs w:val="20"/>
              </w:rPr>
              <w:t>Neatitinka/Not complies</w:t>
            </w:r>
          </w:p>
        </w:tc>
      </w:tr>
      <w:tr w:rsidR="000B4DED" w:rsidRPr="000B4DED" w14:paraId="7A712634" w14:textId="77777777" w:rsidTr="004A1CD9">
        <w:trPr>
          <w:trHeight w:val="269"/>
        </w:trPr>
        <w:tc>
          <w:tcPr>
            <w:tcW w:w="1555" w:type="dxa"/>
            <w:vAlign w:val="center"/>
          </w:tcPr>
          <w:p w14:paraId="58394CC2" w14:textId="77777777" w:rsidR="004A1CD9" w:rsidRPr="000B4DED" w:rsidRDefault="004A1CD9" w:rsidP="004A1CD9">
            <w:pPr>
              <w:jc w:val="center"/>
              <w:rPr>
                <w:sz w:val="20"/>
                <w:szCs w:val="20"/>
              </w:rPr>
            </w:pPr>
            <w:r w:rsidRPr="000B4DED">
              <w:rPr>
                <w:sz w:val="20"/>
                <w:szCs w:val="20"/>
              </w:rPr>
              <w:sym w:font="AIGDT" w:char="F06F"/>
            </w:r>
          </w:p>
        </w:tc>
        <w:tc>
          <w:tcPr>
            <w:tcW w:w="1581" w:type="dxa"/>
            <w:vAlign w:val="center"/>
          </w:tcPr>
          <w:p w14:paraId="29429594" w14:textId="77777777" w:rsidR="004A1CD9" w:rsidRPr="000B4DED" w:rsidRDefault="004A1CD9" w:rsidP="004A1CD9">
            <w:pPr>
              <w:jc w:val="center"/>
              <w:rPr>
                <w:sz w:val="20"/>
                <w:szCs w:val="20"/>
              </w:rPr>
            </w:pPr>
            <w:r w:rsidRPr="000B4DED">
              <w:rPr>
                <w:sz w:val="20"/>
                <w:szCs w:val="20"/>
              </w:rPr>
              <w:sym w:font="AIGDT" w:char="F06F"/>
            </w:r>
          </w:p>
        </w:tc>
      </w:tr>
    </w:tbl>
    <w:p w14:paraId="19E5549E" w14:textId="562877D7" w:rsidR="004F4FE2" w:rsidRPr="000B4DED" w:rsidRDefault="0056592F" w:rsidP="00E20CF3">
      <w:pPr>
        <w:pStyle w:val="ListParagraph"/>
        <w:numPr>
          <w:ilvl w:val="1"/>
          <w:numId w:val="2"/>
        </w:numPr>
        <w:jc w:val="both"/>
      </w:pPr>
      <w:r w:rsidRPr="000B4DED">
        <w:t>Antrinių grandinių kabeli</w:t>
      </w:r>
      <w:r w:rsidR="00B25E72" w:rsidRPr="000B4DED">
        <w:t>ų</w:t>
      </w:r>
      <w:r w:rsidRPr="000B4DED">
        <w:t>, laid</w:t>
      </w:r>
      <w:r w:rsidR="00B25E72" w:rsidRPr="000B4DED">
        <w:t xml:space="preserve">ų </w:t>
      </w:r>
      <w:r w:rsidRPr="000B4DED">
        <w:t>ir kabelių laidininkų žymės gali būti keičiamos</w:t>
      </w:r>
      <w:r w:rsidR="00B958CF" w:rsidRPr="000B4DED">
        <w:t>/pakeistos</w:t>
      </w:r>
      <w:r w:rsidRPr="000B4DED">
        <w:t xml:space="preserve"> jų neatjungus</w:t>
      </w:r>
      <w:r w:rsidR="006D6AEF" w:rsidRPr="000B4DED">
        <w:t>/ The markings of the secondary circuit cables, wires, and cable conductors can be changed/replaced without disconnecting them:</w:t>
      </w:r>
    </w:p>
    <w:p w14:paraId="0DEBE434" w14:textId="77777777" w:rsidR="00436DE8" w:rsidRPr="000B4DED" w:rsidRDefault="00436DE8" w:rsidP="006B7840">
      <w:pPr>
        <w:pStyle w:val="ListParagraph"/>
        <w:spacing w:after="0"/>
        <w:ind w:left="360" w:firstLine="936"/>
        <w:rPr>
          <w:b/>
          <w:i/>
        </w:rPr>
      </w:pPr>
    </w:p>
    <w:p w14:paraId="2D9E5836" w14:textId="77777777" w:rsidR="0056592F" w:rsidRPr="000B4DED" w:rsidRDefault="0056592F" w:rsidP="006B7840">
      <w:pPr>
        <w:pStyle w:val="ListParagraph"/>
        <w:spacing w:after="0"/>
        <w:ind w:left="360" w:firstLine="936"/>
        <w:rPr>
          <w:b/>
          <w:i/>
        </w:rPr>
      </w:pPr>
      <w:r w:rsidRPr="000B4DED">
        <w:rPr>
          <w:b/>
          <w:i/>
        </w:rPr>
        <w:t>Pastabos:</w:t>
      </w:r>
    </w:p>
    <w:p w14:paraId="3758B741" w14:textId="77777777" w:rsidR="00436DE8" w:rsidRPr="000B4DED" w:rsidRDefault="00436DE8" w:rsidP="0056592F">
      <w:pPr>
        <w:pStyle w:val="ListParagraph"/>
        <w:spacing w:after="0"/>
        <w:ind w:left="360"/>
      </w:pPr>
    </w:p>
    <w:p w14:paraId="617AFE5F" w14:textId="77777777" w:rsidR="0056592F" w:rsidRPr="000B4DED" w:rsidRDefault="006B7840" w:rsidP="0056592F">
      <w:pPr>
        <w:spacing w:after="0"/>
      </w:pPr>
      <w:r w:rsidRPr="000B4DED">
        <w:rPr>
          <w:noProof/>
          <w:lang w:eastAsia="lt-LT"/>
        </w:rPr>
        <mc:AlternateContent>
          <mc:Choice Requires="wps">
            <w:drawing>
              <wp:anchor distT="0" distB="0" distL="114300" distR="114300" simplePos="0" relativeHeight="251706368" behindDoc="0" locked="0" layoutInCell="1" allowOverlap="1" wp14:anchorId="2E415E41" wp14:editId="1CC9BE0E">
                <wp:simplePos x="0" y="0"/>
                <wp:positionH relativeFrom="margin">
                  <wp:posOffset>0</wp:posOffset>
                </wp:positionH>
                <wp:positionV relativeFrom="paragraph">
                  <wp:posOffset>-635</wp:posOffset>
                </wp:positionV>
                <wp:extent cx="8886825" cy="0"/>
                <wp:effectExtent l="0" t="0" r="28575" b="19050"/>
                <wp:wrapNone/>
                <wp:docPr id="27" name="Straight Connector 27"/>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3A058F5" id="Straight Connector 27" o:spid="_x0000_s1026" style="position:absolute;z-index:2517063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6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" strokecolor="black [3213]" strokeweight="1pt">
                <v:stroke joinstyle="miter"/>
                <w10:wrap anchorx="margin"/>
              </v:line>
            </w:pict>
          </mc:Fallback>
        </mc:AlternateContent>
      </w:r>
    </w:p>
    <w:tbl>
      <w:tblPr>
        <w:tblStyle w:val="TableGrid"/>
        <w:tblpPr w:leftFromText="180" w:rightFromText="180" w:vertAnchor="text" w:horzAnchor="margin" w:tblpXSpec="right" w:tblpY="30"/>
        <w:tblW w:w="0" w:type="auto"/>
        <w:tblLook w:val="04A0" w:firstRow="1" w:lastRow="0" w:firstColumn="1" w:lastColumn="0" w:noHBand="0" w:noVBand="1"/>
      </w:tblPr>
      <w:tblGrid>
        <w:gridCol w:w="1721"/>
        <w:gridCol w:w="1581"/>
      </w:tblGrid>
      <w:tr w:rsidR="000B4DED" w:rsidRPr="000B4DED" w14:paraId="49CF9D22" w14:textId="77777777" w:rsidTr="00D02A66">
        <w:trPr>
          <w:trHeight w:val="137"/>
        </w:trPr>
        <w:tc>
          <w:tcPr>
            <w:tcW w:w="1555" w:type="dxa"/>
            <w:vAlign w:val="center"/>
          </w:tcPr>
          <w:p w14:paraId="2A2FB1B5" w14:textId="04C4DF08" w:rsidR="004A1CD9" w:rsidRPr="000B4DED" w:rsidRDefault="00BF5EB8" w:rsidP="00D02A66">
            <w:pPr>
              <w:jc w:val="center"/>
              <w:rPr>
                <w:sz w:val="18"/>
                <w:szCs w:val="18"/>
              </w:rPr>
            </w:pPr>
            <w:r>
              <w:rPr>
                <w:sz w:val="20"/>
                <w:szCs w:val="20"/>
              </w:rPr>
              <w:t>atititnka/</w:t>
            </w:r>
            <w:r w:rsidRPr="000B4DED">
              <w:rPr>
                <w:sz w:val="20"/>
                <w:szCs w:val="20"/>
              </w:rPr>
              <w:t>Complies</w:t>
            </w:r>
          </w:p>
        </w:tc>
        <w:tc>
          <w:tcPr>
            <w:tcW w:w="1581" w:type="dxa"/>
            <w:vAlign w:val="center"/>
          </w:tcPr>
          <w:p w14:paraId="02C139B6" w14:textId="50CC8EF0" w:rsidR="004A1CD9" w:rsidRPr="000B4DED" w:rsidRDefault="00BF5EB8" w:rsidP="00D02A66">
            <w:pPr>
              <w:jc w:val="center"/>
              <w:rPr>
                <w:sz w:val="18"/>
                <w:szCs w:val="18"/>
              </w:rPr>
            </w:pPr>
            <w:r w:rsidRPr="009F68F2">
              <w:rPr>
                <w:sz w:val="20"/>
                <w:szCs w:val="20"/>
              </w:rPr>
              <w:t>Neatitinka/Not complies</w:t>
            </w:r>
          </w:p>
        </w:tc>
      </w:tr>
      <w:tr w:rsidR="000B4DED" w:rsidRPr="000B4DED" w14:paraId="11E7DDA0" w14:textId="77777777" w:rsidTr="00D02A66">
        <w:trPr>
          <w:trHeight w:val="269"/>
        </w:trPr>
        <w:tc>
          <w:tcPr>
            <w:tcW w:w="1555" w:type="dxa"/>
            <w:vAlign w:val="center"/>
          </w:tcPr>
          <w:p w14:paraId="3CCC0D07" w14:textId="77777777" w:rsidR="004A1CD9" w:rsidRPr="000B4DED" w:rsidRDefault="004A1CD9" w:rsidP="00D02A66">
            <w:pPr>
              <w:jc w:val="center"/>
              <w:rPr>
                <w:sz w:val="20"/>
                <w:szCs w:val="20"/>
              </w:rPr>
            </w:pPr>
            <w:r w:rsidRPr="000B4DED">
              <w:rPr>
                <w:sz w:val="20"/>
                <w:szCs w:val="20"/>
              </w:rPr>
              <w:sym w:font="AIGDT" w:char="F06F"/>
            </w:r>
          </w:p>
        </w:tc>
        <w:tc>
          <w:tcPr>
            <w:tcW w:w="1581" w:type="dxa"/>
            <w:vAlign w:val="center"/>
          </w:tcPr>
          <w:p w14:paraId="7B1C90B1" w14:textId="77777777" w:rsidR="004A1CD9" w:rsidRPr="000B4DED" w:rsidRDefault="004A1CD9" w:rsidP="00D02A66">
            <w:pPr>
              <w:jc w:val="center"/>
              <w:rPr>
                <w:sz w:val="20"/>
                <w:szCs w:val="20"/>
              </w:rPr>
            </w:pPr>
            <w:r w:rsidRPr="000B4DED">
              <w:rPr>
                <w:sz w:val="20"/>
                <w:szCs w:val="20"/>
              </w:rPr>
              <w:sym w:font="AIGDT" w:char="F06F"/>
            </w:r>
          </w:p>
        </w:tc>
      </w:tr>
    </w:tbl>
    <w:p w14:paraId="32599483" w14:textId="3391BABE" w:rsidR="006812ED" w:rsidRPr="000B4DED" w:rsidRDefault="006812ED" w:rsidP="00E20CF3">
      <w:pPr>
        <w:pStyle w:val="ListParagraph"/>
        <w:numPr>
          <w:ilvl w:val="1"/>
          <w:numId w:val="2"/>
        </w:numPr>
        <w:jc w:val="both"/>
      </w:pPr>
      <w:r w:rsidRPr="000B4DED">
        <w:t>Spinto</w:t>
      </w:r>
      <w:r w:rsidR="00BC49B7" w:rsidRPr="000B4DED">
        <w:t>s</w:t>
      </w:r>
      <w:r w:rsidRPr="000B4DED">
        <w:t>e sumontuot</w:t>
      </w:r>
      <w:r w:rsidR="00D02A66" w:rsidRPr="000B4DED">
        <w:t>ų</w:t>
      </w:r>
      <w:r w:rsidRPr="000B4DED">
        <w:t xml:space="preserve"> prijungini</w:t>
      </w:r>
      <w:r w:rsidR="00BC49B7" w:rsidRPr="000B4DED">
        <w:t>ų</w:t>
      </w:r>
      <w:r w:rsidRPr="000B4DED">
        <w:t xml:space="preserve"> relinės apsaugos įtais</w:t>
      </w:r>
      <w:r w:rsidR="00D02A66" w:rsidRPr="000B4DED">
        <w:t>ų</w:t>
      </w:r>
      <w:r w:rsidRPr="000B4DED">
        <w:t xml:space="preserve"> ir jungtuvų valdymo grandinių (įjungimo, išjungimo)</w:t>
      </w:r>
      <w:r w:rsidR="00D02A66" w:rsidRPr="000B4DED">
        <w:t>, binarinių įėjimų</w:t>
      </w:r>
      <w:r w:rsidRPr="000B4DED">
        <w:t xml:space="preserve"> operatyvioji srovė yra tiekiama per at</w:t>
      </w:r>
      <w:r w:rsidR="00D02A66" w:rsidRPr="000B4DED">
        <w:t>skirus automatinius jungiklius</w:t>
      </w:r>
      <w:r w:rsidRPr="000B4DED">
        <w:t>(RAA</w:t>
      </w:r>
      <w:r w:rsidR="00436DE8" w:rsidRPr="000B4DED">
        <w:t>Į</w:t>
      </w:r>
      <w:r w:rsidRPr="000B4DED">
        <w:t>ĮT p. 373)</w:t>
      </w:r>
      <w:r w:rsidR="006D6AEF" w:rsidRPr="000B4DED">
        <w:t>/ The control circuits of the installed relay protection devices and switches (on/off), and the operational current for binary inputs in the cabinet, are supplied through separate circuit breakers</w:t>
      </w:r>
    </w:p>
    <w:p w14:paraId="31A32F78" w14:textId="77777777" w:rsidR="00436DE8" w:rsidRPr="000B4DED" w:rsidRDefault="00436DE8" w:rsidP="006B7840">
      <w:pPr>
        <w:pStyle w:val="ListParagraph"/>
        <w:spacing w:after="0"/>
        <w:ind w:left="360" w:firstLine="936"/>
        <w:rPr>
          <w:b/>
          <w:i/>
          <w:sz w:val="10"/>
          <w:szCs w:val="10"/>
        </w:rPr>
      </w:pPr>
    </w:p>
    <w:p w14:paraId="5C60EC2E" w14:textId="13AA3BEC" w:rsidR="006812ED" w:rsidRPr="000B4DED" w:rsidRDefault="006812ED" w:rsidP="006B7840">
      <w:pPr>
        <w:pStyle w:val="ListParagraph"/>
        <w:spacing w:after="0"/>
        <w:ind w:left="360" w:firstLine="936"/>
        <w:rPr>
          <w:b/>
          <w:i/>
        </w:rPr>
      </w:pPr>
      <w:r w:rsidRPr="000B4DED">
        <w:rPr>
          <w:b/>
          <w:i/>
        </w:rPr>
        <w:t>Pastabos:</w:t>
      </w:r>
      <w:r w:rsidR="003E6CDE">
        <w:rPr>
          <w:b/>
          <w:i/>
        </w:rPr>
        <w:t xml:space="preserve"> </w:t>
      </w:r>
    </w:p>
    <w:p w14:paraId="2D0C68A1" w14:textId="77777777" w:rsidR="00094A2C" w:rsidRPr="000B4DED" w:rsidRDefault="00094A2C" w:rsidP="006B7840">
      <w:pPr>
        <w:pStyle w:val="ListParagraph"/>
        <w:spacing w:after="0"/>
        <w:ind w:left="360" w:firstLine="936"/>
        <w:rPr>
          <w:b/>
          <w:i/>
          <w:sz w:val="10"/>
          <w:szCs w:val="10"/>
        </w:rPr>
      </w:pPr>
    </w:p>
    <w:p w14:paraId="3413B791" w14:textId="77777777" w:rsidR="00BF5EB8" w:rsidRDefault="00BF5EB8" w:rsidP="006812ED">
      <w:pPr>
        <w:spacing w:after="0"/>
      </w:pPr>
    </w:p>
    <w:p w14:paraId="04717C1D" w14:textId="77777777" w:rsidR="00BF5EB8" w:rsidRDefault="00BF5EB8" w:rsidP="006812ED">
      <w:pPr>
        <w:spacing w:after="0"/>
      </w:pPr>
    </w:p>
    <w:p w14:paraId="40AA7ECA" w14:textId="77777777" w:rsidR="00BF5EB8" w:rsidRDefault="00BF5EB8" w:rsidP="006812ED">
      <w:pPr>
        <w:spacing w:after="0"/>
      </w:pPr>
    </w:p>
    <w:p w14:paraId="0808A433" w14:textId="77777777" w:rsidR="00BF5EB8" w:rsidRDefault="00BF5EB8" w:rsidP="006812ED">
      <w:pPr>
        <w:spacing w:after="0"/>
      </w:pPr>
    </w:p>
    <w:p w14:paraId="01C0CAC6" w14:textId="67CEEA8A" w:rsidR="006812ED" w:rsidRPr="000B4DED" w:rsidRDefault="006B7840" w:rsidP="006812ED">
      <w:pPr>
        <w:spacing w:after="0"/>
      </w:pPr>
      <w:r w:rsidRPr="000B4DED">
        <w:rPr>
          <w:noProof/>
          <w:lang w:eastAsia="lt-LT"/>
        </w:rPr>
        <mc:AlternateContent>
          <mc:Choice Requires="wps">
            <w:drawing>
              <wp:anchor distT="0" distB="0" distL="114300" distR="114300" simplePos="0" relativeHeight="251708416" behindDoc="0" locked="0" layoutInCell="1" allowOverlap="1" wp14:anchorId="028CDBC8" wp14:editId="70D84013">
                <wp:simplePos x="0" y="0"/>
                <wp:positionH relativeFrom="margin">
                  <wp:posOffset>0</wp:posOffset>
                </wp:positionH>
                <wp:positionV relativeFrom="paragraph">
                  <wp:posOffset>-635</wp:posOffset>
                </wp:positionV>
                <wp:extent cx="8886825" cy="0"/>
                <wp:effectExtent l="0" t="0" r="28575" b="19050"/>
                <wp:wrapNone/>
                <wp:docPr id="28" name="Straight Connector 28"/>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F7F6A17" id="Straight Connector 28" o:spid="_x0000_s1026" style="position:absolute;z-index:2517084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6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" strokecolor="black [3213]" strokeweight="1pt">
                <v:stroke joinstyle="miter"/>
                <w10:wrap anchorx="margin"/>
              </v:line>
            </w:pict>
          </mc:Fallback>
        </mc:AlternateContent>
      </w:r>
    </w:p>
    <w:tbl>
      <w:tblPr>
        <w:tblStyle w:val="TableGrid"/>
        <w:tblpPr w:leftFromText="180" w:rightFromText="180" w:vertAnchor="text" w:horzAnchor="margin" w:tblpXSpec="right" w:tblpY="4"/>
        <w:tblW w:w="0" w:type="auto"/>
        <w:tblLook w:val="04A0" w:firstRow="1" w:lastRow="0" w:firstColumn="1" w:lastColumn="0" w:noHBand="0" w:noVBand="1"/>
      </w:tblPr>
      <w:tblGrid>
        <w:gridCol w:w="1721"/>
        <w:gridCol w:w="1581"/>
      </w:tblGrid>
      <w:tr w:rsidR="000B4DED" w:rsidRPr="000B4DED" w14:paraId="6E8F973C" w14:textId="77777777" w:rsidTr="00100977">
        <w:trPr>
          <w:trHeight w:val="137"/>
        </w:trPr>
        <w:tc>
          <w:tcPr>
            <w:tcW w:w="1555" w:type="dxa"/>
            <w:vAlign w:val="center"/>
          </w:tcPr>
          <w:p w14:paraId="6E84BF93" w14:textId="4501F8C9" w:rsidR="00100977" w:rsidRPr="000B4DED" w:rsidRDefault="00BF5EB8" w:rsidP="00100977">
            <w:pPr>
              <w:jc w:val="center"/>
              <w:rPr>
                <w:sz w:val="18"/>
                <w:szCs w:val="18"/>
              </w:rPr>
            </w:pPr>
            <w:r>
              <w:rPr>
                <w:sz w:val="20"/>
                <w:szCs w:val="20"/>
              </w:rPr>
              <w:lastRenderedPageBreak/>
              <w:t>atititnka/</w:t>
            </w:r>
            <w:r w:rsidRPr="000B4DED">
              <w:rPr>
                <w:sz w:val="20"/>
                <w:szCs w:val="20"/>
              </w:rPr>
              <w:t>Complies</w:t>
            </w:r>
          </w:p>
        </w:tc>
        <w:tc>
          <w:tcPr>
            <w:tcW w:w="1581" w:type="dxa"/>
            <w:vAlign w:val="center"/>
          </w:tcPr>
          <w:p w14:paraId="75B652B3" w14:textId="2225C0EC" w:rsidR="00100977" w:rsidRPr="000B4DED" w:rsidRDefault="00BF5EB8" w:rsidP="00100977">
            <w:pPr>
              <w:jc w:val="center"/>
              <w:rPr>
                <w:sz w:val="18"/>
                <w:szCs w:val="18"/>
              </w:rPr>
            </w:pPr>
            <w:r w:rsidRPr="009F68F2">
              <w:rPr>
                <w:sz w:val="20"/>
                <w:szCs w:val="20"/>
              </w:rPr>
              <w:t>Neatitinka/Not complies</w:t>
            </w:r>
          </w:p>
        </w:tc>
      </w:tr>
      <w:tr w:rsidR="000B4DED" w:rsidRPr="000B4DED" w14:paraId="73E29F4A" w14:textId="77777777" w:rsidTr="00100977">
        <w:trPr>
          <w:trHeight w:val="269"/>
        </w:trPr>
        <w:tc>
          <w:tcPr>
            <w:tcW w:w="1555" w:type="dxa"/>
            <w:vAlign w:val="center"/>
          </w:tcPr>
          <w:p w14:paraId="15A9BC88" w14:textId="77777777" w:rsidR="00100977" w:rsidRPr="000B4DED" w:rsidRDefault="00100977" w:rsidP="00100977">
            <w:pPr>
              <w:jc w:val="center"/>
              <w:rPr>
                <w:sz w:val="20"/>
                <w:szCs w:val="20"/>
              </w:rPr>
            </w:pPr>
            <w:r w:rsidRPr="000B4DED">
              <w:rPr>
                <w:sz w:val="20"/>
                <w:szCs w:val="20"/>
              </w:rPr>
              <w:sym w:font="AIGDT" w:char="F06F"/>
            </w:r>
          </w:p>
        </w:tc>
        <w:tc>
          <w:tcPr>
            <w:tcW w:w="1581" w:type="dxa"/>
            <w:vAlign w:val="center"/>
          </w:tcPr>
          <w:p w14:paraId="2BB257E4" w14:textId="77777777" w:rsidR="00100977" w:rsidRPr="000B4DED" w:rsidRDefault="00100977" w:rsidP="00100977">
            <w:pPr>
              <w:jc w:val="center"/>
              <w:rPr>
                <w:sz w:val="20"/>
                <w:szCs w:val="20"/>
              </w:rPr>
            </w:pPr>
            <w:r w:rsidRPr="000B4DED">
              <w:rPr>
                <w:sz w:val="20"/>
                <w:szCs w:val="20"/>
              </w:rPr>
              <w:sym w:font="AIGDT" w:char="F06F"/>
            </w:r>
          </w:p>
        </w:tc>
      </w:tr>
    </w:tbl>
    <w:p w14:paraId="591BDC00" w14:textId="77777777" w:rsidR="00E572A1" w:rsidRPr="000B4DED" w:rsidRDefault="00E572A1" w:rsidP="00E572A1">
      <w:pPr>
        <w:pStyle w:val="ListParagraph"/>
        <w:ind w:left="792"/>
        <w:jc w:val="both"/>
      </w:pPr>
    </w:p>
    <w:p w14:paraId="0747AD84" w14:textId="7376101D" w:rsidR="00E572A1" w:rsidRPr="000B4DED" w:rsidRDefault="00E572A1"/>
    <w:p w14:paraId="5048F46C" w14:textId="1CD3E011" w:rsidR="006812ED" w:rsidRPr="000B4DED" w:rsidRDefault="0093247A" w:rsidP="00E572A1">
      <w:pPr>
        <w:pStyle w:val="ListParagraph"/>
        <w:numPr>
          <w:ilvl w:val="1"/>
          <w:numId w:val="2"/>
        </w:numPr>
        <w:jc w:val="both"/>
      </w:pPr>
      <w:r w:rsidRPr="000B4DED">
        <w:t>Ant 19“ pasukam</w:t>
      </w:r>
      <w:r w:rsidR="00BC49B7" w:rsidRPr="000B4DED">
        <w:t>ų</w:t>
      </w:r>
      <w:r w:rsidRPr="000B4DED">
        <w:t xml:space="preserve"> rėm</w:t>
      </w:r>
      <w:r w:rsidR="00BC49B7" w:rsidRPr="000B4DED">
        <w:t>ų</w:t>
      </w:r>
      <w:r w:rsidRPr="000B4DED">
        <w:t xml:space="preserve"> sumontuoti relinės apsaugos terminalai ir įtaisai turi paskirties (pagal montažines schemas) užrašus</w:t>
      </w:r>
      <w:r w:rsidR="00B25E72" w:rsidRPr="000B4DED">
        <w:t>, užrašai tai pat įrengti</w:t>
      </w:r>
      <w:r w:rsidRPr="000B4DED">
        <w:t xml:space="preserve"> abiejose rėmo pusėse</w:t>
      </w:r>
      <w:r w:rsidR="00816D1D" w:rsidRPr="000B4DED">
        <w:t xml:space="preserve"> (RAA</w:t>
      </w:r>
      <w:r w:rsidR="00436DE8" w:rsidRPr="000B4DED">
        <w:t>Į</w:t>
      </w:r>
      <w:r w:rsidR="00816D1D" w:rsidRPr="000B4DED">
        <w:t>ĮT 385)</w:t>
      </w:r>
      <w:r w:rsidR="006D6AEF" w:rsidRPr="000B4DED">
        <w:t>/ The relay protection terminals and devices mounted on the 19" rotating frames have purpose labels (according to the installation diagrams), and the labels are also installed on both sides of the frame</w:t>
      </w:r>
    </w:p>
    <w:p w14:paraId="19D5A715" w14:textId="77777777" w:rsidR="00436DE8" w:rsidRPr="000B4DED" w:rsidRDefault="00436DE8" w:rsidP="006B7840">
      <w:pPr>
        <w:pStyle w:val="ListParagraph"/>
        <w:spacing w:after="0"/>
        <w:ind w:left="360" w:firstLine="936"/>
        <w:rPr>
          <w:b/>
          <w:i/>
        </w:rPr>
      </w:pPr>
    </w:p>
    <w:p w14:paraId="34778DEC" w14:textId="77777777" w:rsidR="0093247A" w:rsidRPr="000B4DED" w:rsidRDefault="0093247A" w:rsidP="006B7840">
      <w:pPr>
        <w:pStyle w:val="ListParagraph"/>
        <w:spacing w:after="0"/>
        <w:ind w:left="360" w:firstLine="936"/>
        <w:rPr>
          <w:b/>
          <w:i/>
        </w:rPr>
      </w:pPr>
      <w:r w:rsidRPr="000B4DED">
        <w:rPr>
          <w:b/>
          <w:i/>
        </w:rPr>
        <w:t>Pastabos:</w:t>
      </w:r>
    </w:p>
    <w:p w14:paraId="64BBF76E" w14:textId="77777777" w:rsidR="00895437" w:rsidRPr="000B4DED" w:rsidRDefault="00895437" w:rsidP="0093247A">
      <w:pPr>
        <w:pStyle w:val="ListParagraph"/>
        <w:spacing w:after="0"/>
        <w:ind w:left="360"/>
      </w:pPr>
    </w:p>
    <w:p w14:paraId="77D6DDD2" w14:textId="12A862F3" w:rsidR="00895437" w:rsidRPr="000B4DED" w:rsidRDefault="006B7840" w:rsidP="00AE17E3">
      <w:pPr>
        <w:pStyle w:val="ListParagraph"/>
        <w:spacing w:after="0"/>
        <w:ind w:left="360"/>
      </w:pPr>
      <w:r w:rsidRPr="000B4DED">
        <w:rPr>
          <w:noProof/>
          <w:lang w:eastAsia="lt-LT"/>
        </w:rPr>
        <mc:AlternateContent>
          <mc:Choice Requires="wps">
            <w:drawing>
              <wp:anchor distT="0" distB="0" distL="114300" distR="114300" simplePos="0" relativeHeight="251710464" behindDoc="0" locked="0" layoutInCell="1" allowOverlap="1" wp14:anchorId="331F107E" wp14:editId="49C8786E">
                <wp:simplePos x="0" y="0"/>
                <wp:positionH relativeFrom="margin">
                  <wp:posOffset>0</wp:posOffset>
                </wp:positionH>
                <wp:positionV relativeFrom="paragraph">
                  <wp:posOffset>-635</wp:posOffset>
                </wp:positionV>
                <wp:extent cx="8886825" cy="0"/>
                <wp:effectExtent l="0" t="0" r="28575" b="19050"/>
                <wp:wrapNone/>
                <wp:docPr id="29" name="Straight Connector 29"/>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C589614" id="Straight Connector 29" o:spid="_x0000_s1026" style="position:absolute;z-index:2517104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6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" strokecolor="black [3213]" strokeweight="1pt">
                <v:stroke joinstyle="miter"/>
                <w10:wrap anchorx="margin"/>
              </v:line>
            </w:pict>
          </mc:Fallback>
        </mc:AlternateContent>
      </w:r>
    </w:p>
    <w:p w14:paraId="297A4C0C" w14:textId="5F649E34" w:rsidR="00DC6167" w:rsidRPr="000B4DED" w:rsidRDefault="00BD009D" w:rsidP="00100977">
      <w:pPr>
        <w:pStyle w:val="ListParagraph"/>
        <w:numPr>
          <w:ilvl w:val="0"/>
          <w:numId w:val="2"/>
        </w:numPr>
        <w:rPr>
          <w:b/>
        </w:rPr>
      </w:pPr>
      <w:r w:rsidRPr="000B4DED">
        <w:rPr>
          <w:b/>
        </w:rPr>
        <w:t xml:space="preserve">Telekomunikacijų </w:t>
      </w:r>
      <w:r w:rsidR="00DC6167" w:rsidRPr="000B4DED">
        <w:rPr>
          <w:b/>
        </w:rPr>
        <w:t xml:space="preserve">dalies </w:t>
      </w:r>
      <w:r w:rsidRPr="000B4DED">
        <w:rPr>
          <w:b/>
        </w:rPr>
        <w:t>įr</w:t>
      </w:r>
      <w:r w:rsidR="00DC6167" w:rsidRPr="000B4DED">
        <w:rPr>
          <w:b/>
        </w:rPr>
        <w:t>enginių vertinimas</w:t>
      </w:r>
      <w:r w:rsidR="00B50CD6" w:rsidRPr="000B4DED">
        <w:rPr>
          <w:b/>
        </w:rPr>
        <w:t>/</w:t>
      </w:r>
      <w:r w:rsidR="00B50CD6" w:rsidRPr="000B4DED">
        <w:t xml:space="preserve"> </w:t>
      </w:r>
      <w:r w:rsidR="00B50CD6" w:rsidRPr="000B4DED">
        <w:rPr>
          <w:b/>
        </w:rPr>
        <w:t>Evaluation of Telecommunications Equipment in the System</w:t>
      </w:r>
      <w:r w:rsidR="00DC6167" w:rsidRPr="000B4DED">
        <w:rPr>
          <w:b/>
        </w:rPr>
        <w:t>.</w:t>
      </w:r>
    </w:p>
    <w:tbl>
      <w:tblPr>
        <w:tblStyle w:val="TableGrid"/>
        <w:tblpPr w:leftFromText="180" w:rightFromText="180" w:vertAnchor="text" w:horzAnchor="margin" w:tblpXSpec="right" w:tblpY="86"/>
        <w:tblW w:w="0" w:type="auto"/>
        <w:tblLook w:val="04A0" w:firstRow="1" w:lastRow="0" w:firstColumn="1" w:lastColumn="0" w:noHBand="0" w:noVBand="1"/>
      </w:tblPr>
      <w:tblGrid>
        <w:gridCol w:w="1721"/>
        <w:gridCol w:w="1581"/>
      </w:tblGrid>
      <w:tr w:rsidR="000B4DED" w:rsidRPr="000B4DED" w14:paraId="737B4780" w14:textId="77777777" w:rsidTr="00A61C53">
        <w:trPr>
          <w:trHeight w:val="137"/>
        </w:trPr>
        <w:tc>
          <w:tcPr>
            <w:tcW w:w="1555" w:type="dxa"/>
            <w:vAlign w:val="center"/>
          </w:tcPr>
          <w:p w14:paraId="1D898561" w14:textId="2C2AB0DC" w:rsidR="00A61C53" w:rsidRPr="000B4DED" w:rsidRDefault="00BF5EB8" w:rsidP="00A61C53">
            <w:pPr>
              <w:jc w:val="center"/>
              <w:rPr>
                <w:sz w:val="18"/>
                <w:szCs w:val="18"/>
              </w:rPr>
            </w:pPr>
            <w:r>
              <w:rPr>
                <w:sz w:val="20"/>
                <w:szCs w:val="20"/>
              </w:rPr>
              <w:t>atititnka/</w:t>
            </w:r>
            <w:r w:rsidRPr="000B4DED">
              <w:rPr>
                <w:sz w:val="20"/>
                <w:szCs w:val="20"/>
              </w:rPr>
              <w:t>Complies</w:t>
            </w:r>
          </w:p>
        </w:tc>
        <w:tc>
          <w:tcPr>
            <w:tcW w:w="1581" w:type="dxa"/>
            <w:vAlign w:val="center"/>
          </w:tcPr>
          <w:p w14:paraId="3FCE96C8" w14:textId="7771419B" w:rsidR="00A61C53" w:rsidRPr="000B4DED" w:rsidRDefault="00BF5EB8" w:rsidP="00A61C53">
            <w:pPr>
              <w:jc w:val="center"/>
              <w:rPr>
                <w:sz w:val="18"/>
                <w:szCs w:val="18"/>
              </w:rPr>
            </w:pPr>
            <w:r w:rsidRPr="009F68F2">
              <w:rPr>
                <w:sz w:val="20"/>
                <w:szCs w:val="20"/>
              </w:rPr>
              <w:t>Neatitinka/Not complies</w:t>
            </w:r>
          </w:p>
        </w:tc>
      </w:tr>
      <w:tr w:rsidR="000B4DED" w:rsidRPr="000B4DED" w14:paraId="2F662D7E" w14:textId="77777777" w:rsidTr="00A61C53">
        <w:trPr>
          <w:trHeight w:val="269"/>
        </w:trPr>
        <w:tc>
          <w:tcPr>
            <w:tcW w:w="1555" w:type="dxa"/>
            <w:vAlign w:val="center"/>
          </w:tcPr>
          <w:p w14:paraId="5B72F954" w14:textId="77777777" w:rsidR="00A61C53" w:rsidRPr="000B4DED" w:rsidRDefault="00A61C53" w:rsidP="00A61C53">
            <w:pPr>
              <w:jc w:val="center"/>
              <w:rPr>
                <w:sz w:val="20"/>
                <w:szCs w:val="20"/>
              </w:rPr>
            </w:pPr>
            <w:r w:rsidRPr="000B4DED">
              <w:rPr>
                <w:sz w:val="20"/>
                <w:szCs w:val="20"/>
              </w:rPr>
              <w:sym w:font="AIGDT" w:char="F06F"/>
            </w:r>
          </w:p>
        </w:tc>
        <w:tc>
          <w:tcPr>
            <w:tcW w:w="1581" w:type="dxa"/>
            <w:vAlign w:val="center"/>
          </w:tcPr>
          <w:p w14:paraId="64D3E0DB" w14:textId="77777777" w:rsidR="00A61C53" w:rsidRPr="000B4DED" w:rsidRDefault="00A61C53" w:rsidP="00A61C53">
            <w:pPr>
              <w:jc w:val="center"/>
              <w:rPr>
                <w:sz w:val="20"/>
                <w:szCs w:val="20"/>
              </w:rPr>
            </w:pPr>
            <w:r w:rsidRPr="000B4DED">
              <w:rPr>
                <w:sz w:val="20"/>
                <w:szCs w:val="20"/>
              </w:rPr>
              <w:sym w:font="AIGDT" w:char="F06F"/>
            </w:r>
          </w:p>
        </w:tc>
      </w:tr>
    </w:tbl>
    <w:p w14:paraId="06783FE0" w14:textId="42A68C19" w:rsidR="001F7CB8" w:rsidRPr="000B4DED" w:rsidRDefault="00DC6167" w:rsidP="00A61C53">
      <w:pPr>
        <w:pStyle w:val="ListParagraph"/>
        <w:numPr>
          <w:ilvl w:val="1"/>
          <w:numId w:val="2"/>
        </w:numPr>
      </w:pPr>
      <w:r w:rsidRPr="000B4DED">
        <w:t xml:space="preserve"> PDT komutatoriai </w:t>
      </w:r>
      <w:r w:rsidR="00BD009D" w:rsidRPr="000B4DED">
        <w:t>RAA spintose sumontuot</w:t>
      </w:r>
      <w:r w:rsidRPr="000B4DED">
        <w:t>i</w:t>
      </w:r>
      <w:r w:rsidR="00BD009D" w:rsidRPr="000B4DED">
        <w:t xml:space="preserve"> </w:t>
      </w:r>
      <w:r w:rsidR="001F7CB8" w:rsidRPr="000B4DED">
        <w:t xml:space="preserve">pagal įrangos išdėstymo bei </w:t>
      </w:r>
      <w:r w:rsidR="003A089B" w:rsidRPr="000B4DED">
        <w:t>techninio</w:t>
      </w:r>
      <w:r w:rsidR="001A220C">
        <w:t xml:space="preserve"> darbo </w:t>
      </w:r>
      <w:r w:rsidR="001F7CB8" w:rsidRPr="000B4DED">
        <w:t xml:space="preserve"> projekto reikalavimus</w:t>
      </w:r>
      <w:r w:rsidR="008E7401" w:rsidRPr="000B4DED">
        <w:t xml:space="preserve">/ </w:t>
      </w:r>
      <w:r w:rsidR="00B50CD6" w:rsidRPr="000B4DED">
        <w:t>Communication Networks and Systems in Substations</w:t>
      </w:r>
      <w:r w:rsidR="008E7401" w:rsidRPr="000B4DED">
        <w:t xml:space="preserve"> switches in the RAA cabinets are installed according to the requirements of the equipment layout and the technical and working project </w:t>
      </w:r>
      <w:r w:rsidR="00B50CD6" w:rsidRPr="000B4DED">
        <w:t>:</w:t>
      </w:r>
    </w:p>
    <w:p w14:paraId="50BC126A" w14:textId="77777777" w:rsidR="00B03D5D" w:rsidRPr="000B4DED" w:rsidRDefault="00B03D5D" w:rsidP="00B03D5D">
      <w:pPr>
        <w:pStyle w:val="ListParagraph"/>
        <w:spacing w:after="0"/>
        <w:ind w:left="360" w:firstLine="936"/>
        <w:rPr>
          <w:b/>
          <w:i/>
        </w:rPr>
      </w:pPr>
      <w:r w:rsidRPr="000B4DED">
        <w:rPr>
          <w:b/>
          <w:i/>
        </w:rPr>
        <w:t>Pastabos:</w:t>
      </w:r>
    </w:p>
    <w:p w14:paraId="5A1B5149" w14:textId="77777777" w:rsidR="00B03D5D" w:rsidRPr="000B4DED" w:rsidRDefault="00B03D5D" w:rsidP="00B03D5D">
      <w:pPr>
        <w:pStyle w:val="ListParagraph"/>
        <w:spacing w:after="0"/>
        <w:ind w:left="360" w:firstLine="936"/>
        <w:rPr>
          <w:b/>
          <w:i/>
          <w:sz w:val="10"/>
          <w:szCs w:val="10"/>
        </w:rPr>
      </w:pPr>
    </w:p>
    <w:p w14:paraId="650A431F" w14:textId="77777777" w:rsidR="00B03D5D" w:rsidRPr="000B4DED" w:rsidRDefault="00B03D5D" w:rsidP="00B03D5D">
      <w:pPr>
        <w:spacing w:after="0"/>
      </w:pPr>
      <w:r w:rsidRPr="000B4DED">
        <w:rPr>
          <w:noProof/>
          <w:lang w:eastAsia="lt-LT"/>
        </w:rPr>
        <mc:AlternateContent>
          <mc:Choice Requires="wps">
            <w:drawing>
              <wp:anchor distT="0" distB="0" distL="114300" distR="114300" simplePos="0" relativeHeight="251728896" behindDoc="0" locked="0" layoutInCell="1" allowOverlap="1" wp14:anchorId="55BDE1CA" wp14:editId="708BE0F1">
                <wp:simplePos x="0" y="0"/>
                <wp:positionH relativeFrom="margin">
                  <wp:posOffset>0</wp:posOffset>
                </wp:positionH>
                <wp:positionV relativeFrom="paragraph">
                  <wp:posOffset>-635</wp:posOffset>
                </wp:positionV>
                <wp:extent cx="8886825" cy="0"/>
                <wp:effectExtent l="0" t="0" r="28575" b="19050"/>
                <wp:wrapNone/>
                <wp:docPr id="37" name="Straight Connector 37"/>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082DA8D" id="Straight Connector 37" o:spid="_x0000_s1026" style="position:absolute;z-index:2517288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6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" strokecolor="black [3213]" strokeweight="1pt">
                <v:stroke joinstyle="miter"/>
                <w10:wrap anchorx="margin"/>
              </v:line>
            </w:pict>
          </mc:Fallback>
        </mc:AlternateContent>
      </w:r>
    </w:p>
    <w:tbl>
      <w:tblPr>
        <w:tblStyle w:val="TableGrid"/>
        <w:tblpPr w:leftFromText="180" w:rightFromText="180" w:vertAnchor="text" w:horzAnchor="margin" w:tblpXSpec="right" w:tblpY="85"/>
        <w:tblW w:w="0" w:type="auto"/>
        <w:tblLook w:val="04A0" w:firstRow="1" w:lastRow="0" w:firstColumn="1" w:lastColumn="0" w:noHBand="0" w:noVBand="1"/>
      </w:tblPr>
      <w:tblGrid>
        <w:gridCol w:w="1721"/>
        <w:gridCol w:w="1581"/>
      </w:tblGrid>
      <w:tr w:rsidR="000B4DED" w:rsidRPr="000B4DED" w14:paraId="693A9CD3" w14:textId="77777777" w:rsidTr="00B03D5D">
        <w:trPr>
          <w:trHeight w:val="137"/>
        </w:trPr>
        <w:tc>
          <w:tcPr>
            <w:tcW w:w="1555" w:type="dxa"/>
            <w:vAlign w:val="center"/>
          </w:tcPr>
          <w:p w14:paraId="261DA7FC" w14:textId="5A533BFF" w:rsidR="00B03D5D" w:rsidRPr="000B4DED" w:rsidRDefault="00BF5EB8" w:rsidP="00B03D5D">
            <w:pPr>
              <w:jc w:val="center"/>
              <w:rPr>
                <w:sz w:val="18"/>
                <w:szCs w:val="18"/>
              </w:rPr>
            </w:pPr>
            <w:r>
              <w:rPr>
                <w:sz w:val="20"/>
                <w:szCs w:val="20"/>
              </w:rPr>
              <w:t>atititnka/</w:t>
            </w:r>
            <w:r w:rsidR="00CC34ED" w:rsidRPr="000B4DED">
              <w:rPr>
                <w:sz w:val="20"/>
                <w:szCs w:val="20"/>
              </w:rPr>
              <w:t>Complies</w:t>
            </w:r>
          </w:p>
        </w:tc>
        <w:tc>
          <w:tcPr>
            <w:tcW w:w="1581" w:type="dxa"/>
            <w:vAlign w:val="center"/>
          </w:tcPr>
          <w:p w14:paraId="5AC240BE" w14:textId="3818891E" w:rsidR="00B03D5D" w:rsidRPr="000B4DED" w:rsidRDefault="00BF5EB8" w:rsidP="00B03D5D">
            <w:pPr>
              <w:jc w:val="center"/>
              <w:rPr>
                <w:sz w:val="18"/>
                <w:szCs w:val="18"/>
              </w:rPr>
            </w:pPr>
            <w:r w:rsidRPr="009F68F2">
              <w:rPr>
                <w:sz w:val="20"/>
                <w:szCs w:val="20"/>
              </w:rPr>
              <w:t>Neatitinka/Not complies</w:t>
            </w:r>
          </w:p>
        </w:tc>
      </w:tr>
      <w:tr w:rsidR="000B4DED" w:rsidRPr="000B4DED" w14:paraId="45DB6CE2" w14:textId="77777777" w:rsidTr="00B03D5D">
        <w:trPr>
          <w:trHeight w:val="269"/>
        </w:trPr>
        <w:tc>
          <w:tcPr>
            <w:tcW w:w="1555" w:type="dxa"/>
            <w:vAlign w:val="center"/>
          </w:tcPr>
          <w:p w14:paraId="089F48C3" w14:textId="77777777" w:rsidR="00B03D5D" w:rsidRPr="000B4DED" w:rsidRDefault="00B03D5D" w:rsidP="00B03D5D">
            <w:pPr>
              <w:jc w:val="center"/>
              <w:rPr>
                <w:sz w:val="20"/>
                <w:szCs w:val="20"/>
              </w:rPr>
            </w:pPr>
            <w:r w:rsidRPr="000B4DED">
              <w:rPr>
                <w:sz w:val="20"/>
                <w:szCs w:val="20"/>
              </w:rPr>
              <w:sym w:font="AIGDT" w:char="F06F"/>
            </w:r>
          </w:p>
        </w:tc>
        <w:tc>
          <w:tcPr>
            <w:tcW w:w="1581" w:type="dxa"/>
            <w:vAlign w:val="center"/>
          </w:tcPr>
          <w:p w14:paraId="61B708DA" w14:textId="77777777" w:rsidR="00B03D5D" w:rsidRPr="000B4DED" w:rsidRDefault="00B03D5D" w:rsidP="00B03D5D">
            <w:pPr>
              <w:jc w:val="center"/>
              <w:rPr>
                <w:sz w:val="20"/>
                <w:szCs w:val="20"/>
              </w:rPr>
            </w:pPr>
            <w:r w:rsidRPr="000B4DED">
              <w:rPr>
                <w:sz w:val="20"/>
                <w:szCs w:val="20"/>
              </w:rPr>
              <w:sym w:font="AIGDT" w:char="F06F"/>
            </w:r>
          </w:p>
        </w:tc>
      </w:tr>
    </w:tbl>
    <w:p w14:paraId="403C844A" w14:textId="78B10C01" w:rsidR="00DC6167" w:rsidRPr="000B4DED" w:rsidRDefault="00DC6167" w:rsidP="00DC6167">
      <w:pPr>
        <w:pStyle w:val="ListParagraph"/>
        <w:numPr>
          <w:ilvl w:val="1"/>
          <w:numId w:val="2"/>
        </w:numPr>
      </w:pPr>
      <w:bookmarkStart w:id="1" w:name="_Hlk20140846"/>
      <w:r w:rsidRPr="000B4DED">
        <w:t>Kiti telekomunikacijų įrenginiai pagal techninį</w:t>
      </w:r>
      <w:r w:rsidR="001A220C">
        <w:t xml:space="preserve"> darbo </w:t>
      </w:r>
      <w:r w:rsidRPr="000B4DED">
        <w:t>projektą sumontuoti RAA vidaus spintose</w:t>
      </w:r>
      <w:r w:rsidR="00B03D5D" w:rsidRPr="000B4DED">
        <w:t xml:space="preserve"> tinkamai</w:t>
      </w:r>
      <w:r w:rsidR="008E7401" w:rsidRPr="000B4DED">
        <w:t>/ Other telecommunications equipment is properly installed inside the RAA cabinets according to the technical and working project</w:t>
      </w:r>
    </w:p>
    <w:bookmarkEnd w:id="1"/>
    <w:p w14:paraId="7E57ABDE" w14:textId="77777777" w:rsidR="00B03D5D" w:rsidRPr="000B4DED" w:rsidRDefault="00B03D5D" w:rsidP="00B03D5D">
      <w:pPr>
        <w:pStyle w:val="ListParagraph"/>
        <w:ind w:left="792"/>
      </w:pPr>
    </w:p>
    <w:p w14:paraId="0BF35A87" w14:textId="53729F27" w:rsidR="00DC6167" w:rsidRPr="000B4DED" w:rsidRDefault="00B03D5D" w:rsidP="00DC6167">
      <w:pPr>
        <w:pStyle w:val="ListParagraph"/>
        <w:ind w:left="792"/>
        <w:rPr>
          <w:b/>
        </w:rPr>
      </w:pPr>
      <w:r w:rsidRPr="000B4DED">
        <w:rPr>
          <w:b/>
        </w:rPr>
        <w:t>______________________________________________________________________________________</w:t>
      </w:r>
    </w:p>
    <w:p w14:paraId="2EA5A26E" w14:textId="76BB8E0A" w:rsidR="00DC6167" w:rsidRPr="000B4DED" w:rsidRDefault="00B03D5D" w:rsidP="00DC6167">
      <w:pPr>
        <w:pStyle w:val="ListParagraph"/>
        <w:ind w:left="792"/>
        <w:rPr>
          <w:i/>
          <w:sz w:val="16"/>
          <w:szCs w:val="16"/>
        </w:rPr>
      </w:pPr>
      <w:r w:rsidRPr="000B4DED">
        <w:rPr>
          <w:i/>
          <w:sz w:val="16"/>
          <w:szCs w:val="16"/>
        </w:rPr>
        <w:t>Nurodyt</w:t>
      </w:r>
      <w:r w:rsidR="00DC6167" w:rsidRPr="000B4DED">
        <w:rPr>
          <w:i/>
          <w:sz w:val="16"/>
          <w:szCs w:val="16"/>
        </w:rPr>
        <w:t>i kitus vertintus telekomunikacijų įrenginius</w:t>
      </w:r>
      <w:r w:rsidRPr="000B4DED">
        <w:rPr>
          <w:i/>
          <w:sz w:val="16"/>
          <w:szCs w:val="16"/>
        </w:rPr>
        <w:t xml:space="preserve"> sumontuotus RAA vidaus spintose</w:t>
      </w:r>
      <w:r w:rsidR="008E7401" w:rsidRPr="000B4DED">
        <w:rPr>
          <w:i/>
          <w:sz w:val="16"/>
          <w:szCs w:val="16"/>
        </w:rPr>
        <w:t>/ Specify other evaluated telecommunications equipment installed inside the RAA cabinets.</w:t>
      </w:r>
    </w:p>
    <w:p w14:paraId="58D54334" w14:textId="77777777" w:rsidR="00B03D5D" w:rsidRPr="000B4DED" w:rsidRDefault="00B03D5D" w:rsidP="00B03D5D">
      <w:pPr>
        <w:pStyle w:val="ListParagraph"/>
        <w:spacing w:after="0"/>
        <w:ind w:left="360" w:firstLine="936"/>
        <w:rPr>
          <w:b/>
          <w:i/>
        </w:rPr>
      </w:pPr>
    </w:p>
    <w:p w14:paraId="2E4EAC6D" w14:textId="0AF028B4" w:rsidR="00B03D5D" w:rsidRPr="000B4DED" w:rsidRDefault="00B03D5D" w:rsidP="00B03D5D">
      <w:pPr>
        <w:pStyle w:val="ListParagraph"/>
        <w:spacing w:after="0"/>
        <w:ind w:left="360" w:firstLine="936"/>
        <w:rPr>
          <w:b/>
          <w:i/>
        </w:rPr>
      </w:pPr>
      <w:r w:rsidRPr="000B4DED">
        <w:rPr>
          <w:b/>
          <w:i/>
        </w:rPr>
        <w:t>Pastabos:</w:t>
      </w:r>
    </w:p>
    <w:p w14:paraId="3A564128" w14:textId="77777777" w:rsidR="00F00DF2" w:rsidRPr="000B4DED" w:rsidRDefault="00F00DF2" w:rsidP="00B03D5D">
      <w:pPr>
        <w:pStyle w:val="ListParagraph"/>
        <w:spacing w:after="0"/>
        <w:ind w:left="360" w:firstLine="936"/>
        <w:rPr>
          <w:b/>
          <w:i/>
        </w:rPr>
      </w:pPr>
    </w:p>
    <w:p w14:paraId="1B39B03C" w14:textId="77777777" w:rsidR="00B03D5D" w:rsidRPr="000B4DED" w:rsidRDefault="00B03D5D" w:rsidP="00B03D5D">
      <w:pPr>
        <w:pStyle w:val="ListParagraph"/>
        <w:spacing w:after="0"/>
        <w:ind w:left="360" w:firstLine="936"/>
        <w:rPr>
          <w:b/>
          <w:i/>
          <w:sz w:val="10"/>
          <w:szCs w:val="10"/>
        </w:rPr>
      </w:pPr>
    </w:p>
    <w:p w14:paraId="54653851" w14:textId="77777777" w:rsidR="00F00DF2" w:rsidRPr="000B4DED" w:rsidRDefault="00F00DF2" w:rsidP="00F00DF2">
      <w:pPr>
        <w:spacing w:after="0"/>
      </w:pPr>
      <w:r w:rsidRPr="000B4DED">
        <w:rPr>
          <w:noProof/>
          <w:lang w:eastAsia="lt-LT"/>
        </w:rPr>
        <mc:AlternateContent>
          <mc:Choice Requires="wps">
            <w:drawing>
              <wp:anchor distT="0" distB="0" distL="114300" distR="114300" simplePos="0" relativeHeight="251735040" behindDoc="0" locked="0" layoutInCell="1" allowOverlap="1" wp14:anchorId="4A2E7110" wp14:editId="72B45364">
                <wp:simplePos x="0" y="0"/>
                <wp:positionH relativeFrom="margin">
                  <wp:posOffset>0</wp:posOffset>
                </wp:positionH>
                <wp:positionV relativeFrom="paragraph">
                  <wp:posOffset>-635</wp:posOffset>
                </wp:positionV>
                <wp:extent cx="8886825" cy="0"/>
                <wp:effectExtent l="0" t="0" r="28575" b="19050"/>
                <wp:wrapNone/>
                <wp:docPr id="38" name="Straight Connector 38"/>
                <wp:cNvGraphicFramePr/>
                <a:graphic xmlns:a="http://schemas.openxmlformats.org/drawingml/2006/main">
                  <a:graphicData uri="http://schemas.microsoft.com/office/word/2010/wordprocessingShape">
                    <wps:wsp>
                      <wps:cNvCnPr/>
                      <wps:spPr>
                        <a:xfrm>
                          <a:off x="0" y="0"/>
                          <a:ext cx="888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298C53A" id="Straight Connector 38" o:spid="_x0000_s1026" style="position:absolute;z-index:2517350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05pt" to="6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" strokecolor="black [3213]" strokeweight="1pt">
                <v:stroke joinstyle="miter"/>
                <w10:wrap anchorx="margin"/>
              </v:line>
            </w:pict>
          </mc:Fallback>
        </mc:AlternateContent>
      </w:r>
    </w:p>
    <w:tbl>
      <w:tblPr>
        <w:tblStyle w:val="TableGrid"/>
        <w:tblpPr w:leftFromText="180" w:rightFromText="180" w:vertAnchor="text" w:horzAnchor="margin" w:tblpXSpec="right" w:tblpY="138"/>
        <w:tblW w:w="0" w:type="auto"/>
        <w:tblLook w:val="04A0" w:firstRow="1" w:lastRow="0" w:firstColumn="1" w:lastColumn="0" w:noHBand="0" w:noVBand="1"/>
      </w:tblPr>
      <w:tblGrid>
        <w:gridCol w:w="1555"/>
        <w:gridCol w:w="1581"/>
      </w:tblGrid>
      <w:tr w:rsidR="000B4DED" w:rsidRPr="000B4DED" w14:paraId="0071737F" w14:textId="77777777" w:rsidTr="00B563C3">
        <w:trPr>
          <w:trHeight w:val="137"/>
        </w:trPr>
        <w:tc>
          <w:tcPr>
            <w:tcW w:w="1555" w:type="dxa"/>
            <w:vAlign w:val="center"/>
          </w:tcPr>
          <w:p w14:paraId="68B213EC" w14:textId="77777777" w:rsidR="00B563C3" w:rsidRPr="000B4DED" w:rsidRDefault="00B563C3" w:rsidP="00B563C3">
            <w:pPr>
              <w:jc w:val="center"/>
              <w:rPr>
                <w:sz w:val="18"/>
                <w:szCs w:val="18"/>
              </w:rPr>
            </w:pPr>
            <w:r w:rsidRPr="000B4DED">
              <w:t>El. paštu</w:t>
            </w:r>
          </w:p>
        </w:tc>
        <w:tc>
          <w:tcPr>
            <w:tcW w:w="1581" w:type="dxa"/>
            <w:vAlign w:val="center"/>
          </w:tcPr>
          <w:p w14:paraId="12B337D4" w14:textId="77777777" w:rsidR="00B563C3" w:rsidRPr="000B4DED" w:rsidRDefault="00B563C3" w:rsidP="00B563C3">
            <w:pPr>
              <w:jc w:val="center"/>
              <w:rPr>
                <w:sz w:val="18"/>
                <w:szCs w:val="18"/>
              </w:rPr>
            </w:pPr>
            <w:r w:rsidRPr="000B4DED">
              <w:t>Telefonu</w:t>
            </w:r>
          </w:p>
        </w:tc>
      </w:tr>
      <w:tr w:rsidR="000B4DED" w:rsidRPr="000B4DED" w14:paraId="1378F891" w14:textId="77777777" w:rsidTr="00B563C3">
        <w:trPr>
          <w:trHeight w:val="269"/>
        </w:trPr>
        <w:tc>
          <w:tcPr>
            <w:tcW w:w="1555" w:type="dxa"/>
            <w:vAlign w:val="center"/>
          </w:tcPr>
          <w:p w14:paraId="1B687A73" w14:textId="77777777" w:rsidR="00B563C3" w:rsidRPr="000B4DED" w:rsidRDefault="00B563C3" w:rsidP="00B563C3">
            <w:pPr>
              <w:jc w:val="center"/>
              <w:rPr>
                <w:sz w:val="20"/>
                <w:szCs w:val="20"/>
              </w:rPr>
            </w:pPr>
            <w:r w:rsidRPr="000B4DED">
              <w:rPr>
                <w:sz w:val="20"/>
                <w:szCs w:val="20"/>
              </w:rPr>
              <w:sym w:font="AIGDT" w:char="F06F"/>
            </w:r>
          </w:p>
        </w:tc>
        <w:tc>
          <w:tcPr>
            <w:tcW w:w="1581" w:type="dxa"/>
            <w:vAlign w:val="center"/>
          </w:tcPr>
          <w:p w14:paraId="122E40CF" w14:textId="77777777" w:rsidR="00B563C3" w:rsidRPr="000B4DED" w:rsidRDefault="00B563C3" w:rsidP="00B563C3">
            <w:pPr>
              <w:jc w:val="center"/>
              <w:rPr>
                <w:sz w:val="20"/>
                <w:szCs w:val="20"/>
              </w:rPr>
            </w:pPr>
            <w:r w:rsidRPr="000B4DED">
              <w:rPr>
                <w:sz w:val="20"/>
                <w:szCs w:val="20"/>
              </w:rPr>
              <w:sym w:font="AIGDT" w:char="F06F"/>
            </w:r>
          </w:p>
        </w:tc>
      </w:tr>
    </w:tbl>
    <w:p w14:paraId="1D48D903" w14:textId="77777777" w:rsidR="008E7401" w:rsidRPr="000B4DED" w:rsidRDefault="00F00DF2" w:rsidP="00F00DF2">
      <w:pPr>
        <w:pStyle w:val="ListParagraph"/>
        <w:numPr>
          <w:ilvl w:val="1"/>
          <w:numId w:val="2"/>
        </w:numPr>
      </w:pPr>
      <w:r w:rsidRPr="000B4DED">
        <w:t>Apie telekomunikacijos įrangos montavimo trūkumus, netinkamą montavimą ar nesumontuotą įrangą</w:t>
      </w:r>
      <w:r w:rsidR="00307FA6" w:rsidRPr="000B4DED">
        <w:t xml:space="preserve"> RAA vidaus spintose</w:t>
      </w:r>
      <w:r w:rsidRPr="000B4DED">
        <w:t xml:space="preserve"> informuotas telekomunikacijos įrenginių spec. techninę priežiūra vykdantis specialistas</w:t>
      </w:r>
      <w:r w:rsidR="008E7401" w:rsidRPr="000B4DED">
        <w:t>/</w:t>
      </w:r>
    </w:p>
    <w:p w14:paraId="39E3790D" w14:textId="5616B3EB" w:rsidR="00F00DF2" w:rsidRPr="009634BE" w:rsidRDefault="008E7401" w:rsidP="009634BE">
      <w:pPr>
        <w:pStyle w:val="ListParagraph"/>
        <w:ind w:left="792"/>
      </w:pPr>
      <w:r w:rsidRPr="000B4DED">
        <w:t xml:space="preserve"> The specialist responsible for the technical maintenance of telecommunications equipment has been informed about the shortcomings in the installation of telecommunications equipment, improper installation, or missing equipment inside the RPA cabinets.</w:t>
      </w:r>
    </w:p>
    <w:tbl>
      <w:tblPr>
        <w:tblStyle w:val="TableGrid"/>
        <w:tblpPr w:leftFromText="180" w:rightFromText="180" w:vertAnchor="text" w:horzAnchor="page" w:tblpX="3550" w:tblpY="158"/>
        <w:tblOverlap w:val="never"/>
        <w:tblW w:w="4130"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56"/>
        <w:gridCol w:w="1474"/>
      </w:tblGrid>
      <w:tr w:rsidR="000B4DED" w:rsidRPr="000B4DED" w14:paraId="38702BE8" w14:textId="77777777" w:rsidTr="00307FA6">
        <w:trPr>
          <w:trHeight w:val="412"/>
        </w:trPr>
        <w:tc>
          <w:tcPr>
            <w:tcW w:w="2656" w:type="dxa"/>
          </w:tcPr>
          <w:p w14:paraId="4231B03F" w14:textId="77777777" w:rsidR="00307FA6" w:rsidRPr="000B4DED" w:rsidRDefault="00307FA6" w:rsidP="00307FA6">
            <w:pPr>
              <w:tabs>
                <w:tab w:val="left" w:pos="567"/>
              </w:tabs>
              <w:jc w:val="center"/>
              <w:rPr>
                <w:i/>
              </w:rPr>
            </w:pPr>
            <w:r w:rsidRPr="000B4DED">
              <w:rPr>
                <w:i/>
              </w:rPr>
              <w:t xml:space="preserve">                    vardas, pavardė</w:t>
            </w:r>
          </w:p>
        </w:tc>
        <w:tc>
          <w:tcPr>
            <w:tcW w:w="1474" w:type="dxa"/>
          </w:tcPr>
          <w:p w14:paraId="074335B6" w14:textId="77777777" w:rsidR="00307FA6" w:rsidRPr="000B4DED" w:rsidRDefault="00307FA6" w:rsidP="00307FA6">
            <w:pPr>
              <w:tabs>
                <w:tab w:val="left" w:pos="567"/>
              </w:tabs>
              <w:jc w:val="center"/>
              <w:rPr>
                <w:i/>
              </w:rPr>
            </w:pPr>
          </w:p>
        </w:tc>
      </w:tr>
    </w:tbl>
    <w:p w14:paraId="63CFEA03" w14:textId="0EB37C6B" w:rsidR="00F00DF2" w:rsidRPr="000B4DED" w:rsidRDefault="00F00DF2" w:rsidP="00B03D5D">
      <w:pPr>
        <w:spacing w:after="0"/>
      </w:pPr>
    </w:p>
    <w:p w14:paraId="16B8C0DB" w14:textId="48CB5CF0" w:rsidR="00307FA6" w:rsidRPr="000B4DED" w:rsidRDefault="00307FA6" w:rsidP="00B03D5D">
      <w:pPr>
        <w:spacing w:after="0"/>
      </w:pPr>
    </w:p>
    <w:p w14:paraId="0FBE294F" w14:textId="77777777" w:rsidR="008E7401" w:rsidRPr="000B4DED" w:rsidRDefault="008E7401" w:rsidP="00B03D5D">
      <w:pPr>
        <w:spacing w:after="0"/>
      </w:pPr>
    </w:p>
    <w:p w14:paraId="7169F7CB" w14:textId="77777777" w:rsidR="008E7401" w:rsidRPr="000B4DED" w:rsidRDefault="008E7401" w:rsidP="00B03D5D">
      <w:pPr>
        <w:spacing w:after="0"/>
      </w:pPr>
    </w:p>
    <w:p w14:paraId="4FB7E2A9" w14:textId="77777777" w:rsidR="008E7401" w:rsidRPr="000B4DED" w:rsidRDefault="008E7401" w:rsidP="00B03D5D">
      <w:pPr>
        <w:spacing w:after="0"/>
      </w:pPr>
    </w:p>
    <w:p w14:paraId="1D1E34F7" w14:textId="77777777" w:rsidR="008E7401" w:rsidRPr="000B4DED" w:rsidRDefault="008E7401" w:rsidP="00B03D5D">
      <w:pPr>
        <w:spacing w:after="0"/>
      </w:pPr>
    </w:p>
    <w:p w14:paraId="483C587B" w14:textId="77777777" w:rsidR="008E7401" w:rsidRPr="000B4DED" w:rsidRDefault="008E7401" w:rsidP="008E7401">
      <w:pPr>
        <w:pStyle w:val="ListParagraph"/>
        <w:numPr>
          <w:ilvl w:val="0"/>
          <w:numId w:val="2"/>
        </w:numPr>
        <w:rPr>
          <w:b/>
        </w:rPr>
      </w:pPr>
      <w:r w:rsidRPr="000B4DED">
        <w:rPr>
          <w:b/>
        </w:rPr>
        <w:t>Išvados</w:t>
      </w:r>
    </w:p>
    <w:tbl>
      <w:tblPr>
        <w:tblStyle w:val="TableGrid"/>
        <w:tblpPr w:leftFromText="180" w:rightFromText="180" w:vertAnchor="text" w:horzAnchor="margin" w:tblpXSpec="right" w:tblpY="26"/>
        <w:tblW w:w="0" w:type="auto"/>
        <w:tblLook w:val="04A0" w:firstRow="1" w:lastRow="0" w:firstColumn="1" w:lastColumn="0" w:noHBand="0" w:noVBand="1"/>
      </w:tblPr>
      <w:tblGrid>
        <w:gridCol w:w="3823"/>
        <w:gridCol w:w="3827"/>
      </w:tblGrid>
      <w:tr w:rsidR="000B4DED" w:rsidRPr="000B4DED" w14:paraId="3AD8C6F7" w14:textId="77777777" w:rsidTr="00CC34ED">
        <w:trPr>
          <w:trHeight w:val="415"/>
        </w:trPr>
        <w:tc>
          <w:tcPr>
            <w:tcW w:w="3823" w:type="dxa"/>
            <w:vAlign w:val="center"/>
          </w:tcPr>
          <w:p w14:paraId="4E1B4983" w14:textId="77777777" w:rsidR="008E7401" w:rsidRPr="000B4DED" w:rsidRDefault="008E7401" w:rsidP="00F21CAD">
            <w:pPr>
              <w:jc w:val="center"/>
              <w:rPr>
                <w:sz w:val="20"/>
                <w:szCs w:val="20"/>
              </w:rPr>
            </w:pPr>
            <w:r w:rsidRPr="000B4DED">
              <w:rPr>
                <w:sz w:val="20"/>
                <w:szCs w:val="20"/>
              </w:rPr>
              <w:t>Atitinka/Complies užsakovo reikalavimus/ Complies with the customer's requirements</w:t>
            </w:r>
          </w:p>
        </w:tc>
        <w:tc>
          <w:tcPr>
            <w:tcW w:w="3827" w:type="dxa"/>
            <w:vAlign w:val="center"/>
          </w:tcPr>
          <w:p w14:paraId="07E016D6" w14:textId="36CE82ED" w:rsidR="008E7401" w:rsidRPr="000B4DED" w:rsidRDefault="00CC34ED" w:rsidP="00F21CAD">
            <w:pPr>
              <w:jc w:val="center"/>
              <w:rPr>
                <w:sz w:val="20"/>
                <w:szCs w:val="20"/>
              </w:rPr>
            </w:pPr>
            <w:r w:rsidRPr="000B4DED">
              <w:rPr>
                <w:sz w:val="20"/>
                <w:szCs w:val="20"/>
              </w:rPr>
              <w:t>Atitinka/Complies užsakovo reikalavimus/ Complies with the customer's requirements</w:t>
            </w:r>
          </w:p>
        </w:tc>
      </w:tr>
      <w:tr w:rsidR="000B4DED" w:rsidRPr="000B4DED" w14:paraId="00FC75D6" w14:textId="77777777" w:rsidTr="00CC34ED">
        <w:trPr>
          <w:trHeight w:val="562"/>
        </w:trPr>
        <w:tc>
          <w:tcPr>
            <w:tcW w:w="3823" w:type="dxa"/>
            <w:vAlign w:val="center"/>
          </w:tcPr>
          <w:p w14:paraId="2955C68D" w14:textId="77777777" w:rsidR="008E7401" w:rsidRPr="000B4DED" w:rsidRDefault="008E7401" w:rsidP="00F21CAD">
            <w:pPr>
              <w:jc w:val="center"/>
              <w:rPr>
                <w:sz w:val="20"/>
                <w:szCs w:val="20"/>
              </w:rPr>
            </w:pPr>
            <w:r w:rsidRPr="000B4DED">
              <w:rPr>
                <w:sz w:val="20"/>
                <w:szCs w:val="20"/>
              </w:rPr>
              <w:sym w:font="AIGDT" w:char="F06F"/>
            </w:r>
          </w:p>
        </w:tc>
        <w:tc>
          <w:tcPr>
            <w:tcW w:w="3827" w:type="dxa"/>
            <w:vAlign w:val="center"/>
          </w:tcPr>
          <w:p w14:paraId="5AAEDA60" w14:textId="77777777" w:rsidR="008E7401" w:rsidRPr="000B4DED" w:rsidRDefault="008E7401" w:rsidP="00F21CAD">
            <w:pPr>
              <w:jc w:val="center"/>
              <w:rPr>
                <w:sz w:val="20"/>
                <w:szCs w:val="20"/>
              </w:rPr>
            </w:pPr>
            <w:r w:rsidRPr="000B4DED">
              <w:rPr>
                <w:sz w:val="20"/>
                <w:szCs w:val="20"/>
              </w:rPr>
              <w:sym w:font="AIGDT" w:char="F06F"/>
            </w:r>
          </w:p>
        </w:tc>
      </w:tr>
    </w:tbl>
    <w:p w14:paraId="704147DD" w14:textId="77777777" w:rsidR="008E7401" w:rsidRPr="000B4DED" w:rsidRDefault="008E7401" w:rsidP="008E7401">
      <w:pPr>
        <w:pStyle w:val="ListParagraph"/>
        <w:numPr>
          <w:ilvl w:val="1"/>
          <w:numId w:val="2"/>
        </w:numPr>
      </w:pPr>
      <w:r w:rsidRPr="000B4DED">
        <w:rPr>
          <w:b/>
        </w:rPr>
        <w:t xml:space="preserve"> </w:t>
      </w:r>
      <w:r w:rsidRPr="000B4DED">
        <w:t>Gamykliniai spintos sąrankos bandymų rezultatai/ Factory testing results of the cabinet assembly:</w:t>
      </w:r>
    </w:p>
    <w:p w14:paraId="136EE12D" w14:textId="77777777" w:rsidR="008E7401" w:rsidRPr="000B4DED" w:rsidRDefault="008E7401" w:rsidP="008E7401">
      <w:pPr>
        <w:pStyle w:val="ListParagraph"/>
        <w:ind w:left="360"/>
        <w:rPr>
          <w:b/>
        </w:rPr>
      </w:pPr>
    </w:p>
    <w:p w14:paraId="1FC12BFA" w14:textId="77777777" w:rsidR="008E7401" w:rsidRPr="000B4DED" w:rsidRDefault="008E7401" w:rsidP="008E7401">
      <w:pPr>
        <w:pStyle w:val="ListParagraph"/>
        <w:ind w:left="360"/>
        <w:rPr>
          <w:b/>
        </w:rPr>
      </w:pPr>
    </w:p>
    <w:p w14:paraId="140D5FB3" w14:textId="77777777" w:rsidR="008E7401" w:rsidRPr="000B4DED" w:rsidRDefault="008E7401" w:rsidP="009634BE"/>
    <w:p w14:paraId="601D1604" w14:textId="77777777" w:rsidR="008E7401" w:rsidRPr="000B4DED" w:rsidRDefault="008E7401" w:rsidP="008E7401">
      <w:pPr>
        <w:pStyle w:val="ListParagraph"/>
        <w:rPr>
          <w:b/>
          <w:i/>
        </w:rPr>
      </w:pPr>
      <w:r w:rsidRPr="000B4DED">
        <w:rPr>
          <w:b/>
          <w:i/>
        </w:rPr>
        <w:t>Pastabos/Comments:</w:t>
      </w:r>
    </w:p>
    <w:p w14:paraId="48D353E6" w14:textId="77777777" w:rsidR="008E7401" w:rsidRPr="000B4DED" w:rsidRDefault="008E7401" w:rsidP="009634BE"/>
    <w:p w14:paraId="6E4684FB" w14:textId="77777777" w:rsidR="008E7401" w:rsidRPr="000B4DED" w:rsidRDefault="008E7401" w:rsidP="008E7401">
      <w:pPr>
        <w:pStyle w:val="ListParagraph"/>
        <w:numPr>
          <w:ilvl w:val="1"/>
          <w:numId w:val="2"/>
        </w:numPr>
        <w:spacing w:line="240" w:lineRule="auto"/>
      </w:pPr>
      <w:r w:rsidRPr="000B4DED">
        <w:t>Gamykliniuose bandymuose dalyvavo ir su patikrinimo protokolo rezultatais, ir išvadomis Rangovo atstovas (ai) susipažinęs (ę)/ The Contractor's representative(s), who are familiar with the inspection protocol results and conclusions, participated in the factory tests:</w:t>
      </w:r>
    </w:p>
    <w:tbl>
      <w:tblPr>
        <w:tblStyle w:val="TableGrid"/>
        <w:tblpPr w:leftFromText="180" w:rightFromText="180" w:vertAnchor="text" w:horzAnchor="page" w:tblpX="5401" w:tblpY="292"/>
        <w:tblOverlap w:val="never"/>
        <w:tblW w:w="9360"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86"/>
        <w:gridCol w:w="2656"/>
        <w:gridCol w:w="1474"/>
        <w:gridCol w:w="1268"/>
        <w:gridCol w:w="1176"/>
      </w:tblGrid>
      <w:tr w:rsidR="000B4DED" w:rsidRPr="000B4DED" w14:paraId="0DDFA2CD" w14:textId="77777777" w:rsidTr="00F21CAD">
        <w:trPr>
          <w:trHeight w:val="412"/>
        </w:trPr>
        <w:tc>
          <w:tcPr>
            <w:tcW w:w="2786" w:type="dxa"/>
          </w:tcPr>
          <w:p w14:paraId="226876A3" w14:textId="77777777" w:rsidR="008E7401" w:rsidRPr="000B4DED" w:rsidRDefault="008E7401" w:rsidP="00F21CAD">
            <w:pPr>
              <w:tabs>
                <w:tab w:val="left" w:pos="567"/>
              </w:tabs>
              <w:jc w:val="center"/>
              <w:rPr>
                <w:i/>
              </w:rPr>
            </w:pPr>
            <w:r w:rsidRPr="000B4DED">
              <w:rPr>
                <w:i/>
              </w:rPr>
              <w:t>pareigos</w:t>
            </w:r>
          </w:p>
        </w:tc>
        <w:tc>
          <w:tcPr>
            <w:tcW w:w="2656" w:type="dxa"/>
          </w:tcPr>
          <w:p w14:paraId="1C9C22F5" w14:textId="77777777" w:rsidR="008E7401" w:rsidRPr="000B4DED" w:rsidRDefault="008E7401" w:rsidP="00F21CAD">
            <w:pPr>
              <w:tabs>
                <w:tab w:val="left" w:pos="567"/>
              </w:tabs>
              <w:jc w:val="center"/>
              <w:rPr>
                <w:i/>
              </w:rPr>
            </w:pPr>
            <w:r w:rsidRPr="000B4DED">
              <w:rPr>
                <w:i/>
              </w:rPr>
              <w:t>vardas, pavardė</w:t>
            </w:r>
          </w:p>
        </w:tc>
        <w:tc>
          <w:tcPr>
            <w:tcW w:w="1474" w:type="dxa"/>
          </w:tcPr>
          <w:p w14:paraId="2CF5DF61" w14:textId="77777777" w:rsidR="008E7401" w:rsidRPr="000B4DED" w:rsidRDefault="008E7401" w:rsidP="00F21CAD">
            <w:pPr>
              <w:tabs>
                <w:tab w:val="left" w:pos="567"/>
              </w:tabs>
              <w:jc w:val="center"/>
              <w:rPr>
                <w:i/>
              </w:rPr>
            </w:pPr>
            <w:r w:rsidRPr="000B4DED">
              <w:rPr>
                <w:i/>
              </w:rPr>
              <w:t>parašas</w:t>
            </w:r>
          </w:p>
        </w:tc>
        <w:tc>
          <w:tcPr>
            <w:tcW w:w="1268" w:type="dxa"/>
          </w:tcPr>
          <w:p w14:paraId="6F8765ED" w14:textId="77777777" w:rsidR="008E7401" w:rsidRPr="000B4DED" w:rsidRDefault="008E7401" w:rsidP="00F21CAD">
            <w:pPr>
              <w:tabs>
                <w:tab w:val="left" w:pos="567"/>
              </w:tabs>
              <w:jc w:val="center"/>
              <w:rPr>
                <w:i/>
              </w:rPr>
            </w:pPr>
            <w:r w:rsidRPr="000B4DED">
              <w:rPr>
                <w:i/>
              </w:rPr>
              <w:t>data</w:t>
            </w:r>
          </w:p>
        </w:tc>
        <w:tc>
          <w:tcPr>
            <w:tcW w:w="1176" w:type="dxa"/>
          </w:tcPr>
          <w:p w14:paraId="385E1F32" w14:textId="77777777" w:rsidR="008E7401" w:rsidRPr="000B4DED" w:rsidRDefault="008E7401" w:rsidP="00F21CAD">
            <w:pPr>
              <w:tabs>
                <w:tab w:val="left" w:pos="567"/>
              </w:tabs>
              <w:jc w:val="center"/>
              <w:rPr>
                <w:i/>
              </w:rPr>
            </w:pPr>
          </w:p>
        </w:tc>
      </w:tr>
    </w:tbl>
    <w:p w14:paraId="57753996" w14:textId="77777777" w:rsidR="008E7401" w:rsidRPr="000B4DED" w:rsidRDefault="008E7401" w:rsidP="008E7401">
      <w:pPr>
        <w:spacing w:line="360" w:lineRule="auto"/>
        <w:rPr>
          <w:b/>
          <w:sz w:val="18"/>
          <w:szCs w:val="18"/>
        </w:rPr>
      </w:pPr>
      <w:r w:rsidRPr="000B4DED">
        <w:rPr>
          <w:b/>
          <w:sz w:val="18"/>
          <w:szCs w:val="18"/>
        </w:rPr>
        <w:t>Rangovo atstovas/</w:t>
      </w:r>
      <w:r w:rsidRPr="000B4DED">
        <w:rPr>
          <w:sz w:val="18"/>
          <w:szCs w:val="18"/>
        </w:rPr>
        <w:t xml:space="preserve"> </w:t>
      </w:r>
      <w:r w:rsidRPr="000B4DED">
        <w:rPr>
          <w:b/>
          <w:sz w:val="18"/>
          <w:szCs w:val="18"/>
        </w:rPr>
        <w:t>Contractor's representative:</w:t>
      </w:r>
    </w:p>
    <w:p w14:paraId="472F024A" w14:textId="77777777" w:rsidR="008E7401" w:rsidRPr="000B4DED" w:rsidRDefault="008E7401" w:rsidP="008E7401"/>
    <w:tbl>
      <w:tblPr>
        <w:tblStyle w:val="TableGrid"/>
        <w:tblpPr w:leftFromText="180" w:rightFromText="180" w:vertAnchor="text" w:horzAnchor="page" w:tblpX="5401" w:tblpY="322"/>
        <w:tblOverlap w:val="never"/>
        <w:tblW w:w="9360"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86"/>
        <w:gridCol w:w="2656"/>
        <w:gridCol w:w="1474"/>
        <w:gridCol w:w="1268"/>
        <w:gridCol w:w="1176"/>
      </w:tblGrid>
      <w:tr w:rsidR="000B4DED" w:rsidRPr="000B4DED" w14:paraId="3DDC82F9" w14:textId="77777777" w:rsidTr="00F21CAD">
        <w:trPr>
          <w:trHeight w:val="276"/>
        </w:trPr>
        <w:tc>
          <w:tcPr>
            <w:tcW w:w="2786" w:type="dxa"/>
          </w:tcPr>
          <w:p w14:paraId="71779FB4" w14:textId="77777777" w:rsidR="008E7401" w:rsidRPr="000B4DED" w:rsidRDefault="008E7401" w:rsidP="00F21CAD">
            <w:pPr>
              <w:tabs>
                <w:tab w:val="left" w:pos="567"/>
              </w:tabs>
              <w:jc w:val="center"/>
              <w:rPr>
                <w:i/>
              </w:rPr>
            </w:pPr>
            <w:r w:rsidRPr="000B4DED">
              <w:rPr>
                <w:i/>
              </w:rPr>
              <w:t>pareigos</w:t>
            </w:r>
          </w:p>
        </w:tc>
        <w:tc>
          <w:tcPr>
            <w:tcW w:w="2656" w:type="dxa"/>
          </w:tcPr>
          <w:p w14:paraId="1536BFE5" w14:textId="77777777" w:rsidR="008E7401" w:rsidRPr="000B4DED" w:rsidRDefault="008E7401" w:rsidP="00F21CAD">
            <w:pPr>
              <w:tabs>
                <w:tab w:val="left" w:pos="567"/>
              </w:tabs>
              <w:jc w:val="center"/>
              <w:rPr>
                <w:i/>
              </w:rPr>
            </w:pPr>
            <w:r w:rsidRPr="000B4DED">
              <w:rPr>
                <w:i/>
              </w:rPr>
              <w:t>vardas, pavardė</w:t>
            </w:r>
          </w:p>
        </w:tc>
        <w:tc>
          <w:tcPr>
            <w:tcW w:w="1474" w:type="dxa"/>
          </w:tcPr>
          <w:p w14:paraId="706C5F46" w14:textId="77777777" w:rsidR="008E7401" w:rsidRPr="000B4DED" w:rsidRDefault="008E7401" w:rsidP="00F21CAD">
            <w:pPr>
              <w:tabs>
                <w:tab w:val="left" w:pos="567"/>
              </w:tabs>
              <w:jc w:val="center"/>
              <w:rPr>
                <w:i/>
              </w:rPr>
            </w:pPr>
            <w:r w:rsidRPr="000B4DED">
              <w:rPr>
                <w:i/>
              </w:rPr>
              <w:t>parašas</w:t>
            </w:r>
          </w:p>
        </w:tc>
        <w:tc>
          <w:tcPr>
            <w:tcW w:w="1268" w:type="dxa"/>
          </w:tcPr>
          <w:p w14:paraId="088FEB48" w14:textId="77777777" w:rsidR="008E7401" w:rsidRPr="000B4DED" w:rsidRDefault="008E7401" w:rsidP="00F21CAD">
            <w:pPr>
              <w:tabs>
                <w:tab w:val="left" w:pos="567"/>
              </w:tabs>
              <w:jc w:val="center"/>
              <w:rPr>
                <w:i/>
              </w:rPr>
            </w:pPr>
            <w:r w:rsidRPr="000B4DED">
              <w:rPr>
                <w:i/>
              </w:rPr>
              <w:t>data</w:t>
            </w:r>
          </w:p>
        </w:tc>
        <w:tc>
          <w:tcPr>
            <w:tcW w:w="1176" w:type="dxa"/>
          </w:tcPr>
          <w:p w14:paraId="1441DD89" w14:textId="77777777" w:rsidR="008E7401" w:rsidRPr="000B4DED" w:rsidRDefault="008E7401" w:rsidP="00F21CAD">
            <w:pPr>
              <w:tabs>
                <w:tab w:val="left" w:pos="567"/>
              </w:tabs>
              <w:jc w:val="center"/>
              <w:rPr>
                <w:i/>
              </w:rPr>
            </w:pPr>
          </w:p>
        </w:tc>
      </w:tr>
    </w:tbl>
    <w:p w14:paraId="4F9958C2" w14:textId="77777777" w:rsidR="008E7401" w:rsidRPr="000B4DED" w:rsidRDefault="008E7401" w:rsidP="008E7401">
      <w:pPr>
        <w:spacing w:line="360" w:lineRule="auto"/>
        <w:rPr>
          <w:b/>
          <w:sz w:val="18"/>
          <w:szCs w:val="18"/>
        </w:rPr>
      </w:pPr>
      <w:r w:rsidRPr="000B4DED">
        <w:rPr>
          <w:b/>
          <w:sz w:val="18"/>
          <w:szCs w:val="18"/>
        </w:rPr>
        <w:t>Rangovo atstovas/</w:t>
      </w:r>
      <w:r w:rsidRPr="000B4DED">
        <w:rPr>
          <w:sz w:val="18"/>
          <w:szCs w:val="18"/>
        </w:rPr>
        <w:t xml:space="preserve"> </w:t>
      </w:r>
      <w:r w:rsidRPr="000B4DED">
        <w:rPr>
          <w:b/>
          <w:sz w:val="18"/>
          <w:szCs w:val="18"/>
        </w:rPr>
        <w:t>Contractor's representative:</w:t>
      </w:r>
    </w:p>
    <w:p w14:paraId="48EEDD32" w14:textId="77777777" w:rsidR="008E7401" w:rsidRPr="000B4DED" w:rsidRDefault="008E7401" w:rsidP="008E7401"/>
    <w:p w14:paraId="0EA8B563" w14:textId="77777777" w:rsidR="008E7401" w:rsidRPr="000B4DED" w:rsidRDefault="008E7401" w:rsidP="008E7401">
      <w:pPr>
        <w:pStyle w:val="ListParagraph"/>
        <w:numPr>
          <w:ilvl w:val="1"/>
          <w:numId w:val="2"/>
        </w:numPr>
        <w:spacing w:line="240" w:lineRule="auto"/>
      </w:pPr>
      <w:r w:rsidRPr="000B4DED">
        <w:t>Gamykliniuose bandymuose dalyvavo ir su patikrinimo protokolo rezultatais, ir išvadomis Užsakovo atstovas (ai) susipažinęs (ę)/ The Customer's representative(s), who are familiar with the inspection protocol results and conclusions, participated in the factory tests:</w:t>
      </w:r>
    </w:p>
    <w:p w14:paraId="794351DB" w14:textId="77777777" w:rsidR="008E7401" w:rsidRPr="000B4DED" w:rsidRDefault="008E7401" w:rsidP="008E7401"/>
    <w:p w14:paraId="26A835EC" w14:textId="77777777" w:rsidR="008E7401" w:rsidRPr="000B4DED" w:rsidRDefault="008E7401" w:rsidP="008E7401">
      <w:pPr>
        <w:ind w:right="10884"/>
        <w:rPr>
          <w:b/>
          <w:sz w:val="18"/>
          <w:szCs w:val="18"/>
        </w:rPr>
      </w:pPr>
      <w:r w:rsidRPr="000B4DED">
        <w:rPr>
          <w:b/>
          <w:sz w:val="18"/>
          <w:szCs w:val="18"/>
        </w:rPr>
        <w:t>Užsakovo RAA spec tech. priežiūros atstovas/</w:t>
      </w:r>
      <w:r w:rsidRPr="000B4DED">
        <w:rPr>
          <w:sz w:val="18"/>
          <w:szCs w:val="18"/>
        </w:rPr>
        <w:t xml:space="preserve"> </w:t>
      </w:r>
      <w:r w:rsidRPr="000B4DED">
        <w:rPr>
          <w:b/>
          <w:sz w:val="18"/>
          <w:szCs w:val="18"/>
        </w:rPr>
        <w:t>Customer's RPA specialized technical maintenance representative:</w:t>
      </w:r>
    </w:p>
    <w:tbl>
      <w:tblPr>
        <w:tblStyle w:val="TableGrid"/>
        <w:tblpPr w:leftFromText="180" w:rightFromText="180" w:vertAnchor="text" w:horzAnchor="page" w:tblpX="5416" w:tblpY="285"/>
        <w:tblOverlap w:val="never"/>
        <w:tblW w:w="9360"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86"/>
        <w:gridCol w:w="2656"/>
        <w:gridCol w:w="1474"/>
        <w:gridCol w:w="1268"/>
        <w:gridCol w:w="1176"/>
      </w:tblGrid>
      <w:tr w:rsidR="000B4DED" w:rsidRPr="000B4DED" w14:paraId="316449F8" w14:textId="77777777" w:rsidTr="00F21CAD">
        <w:trPr>
          <w:trHeight w:val="274"/>
        </w:trPr>
        <w:tc>
          <w:tcPr>
            <w:tcW w:w="2786" w:type="dxa"/>
          </w:tcPr>
          <w:p w14:paraId="1E295FD9" w14:textId="77777777" w:rsidR="008E7401" w:rsidRPr="000B4DED" w:rsidRDefault="008E7401" w:rsidP="00F21CAD">
            <w:pPr>
              <w:spacing w:after="160" w:line="259" w:lineRule="auto"/>
              <w:jc w:val="center"/>
              <w:rPr>
                <w:i/>
              </w:rPr>
            </w:pPr>
            <w:r w:rsidRPr="000B4DED">
              <w:rPr>
                <w:i/>
              </w:rPr>
              <w:t>pareigos</w:t>
            </w:r>
          </w:p>
        </w:tc>
        <w:tc>
          <w:tcPr>
            <w:tcW w:w="2656" w:type="dxa"/>
          </w:tcPr>
          <w:p w14:paraId="344EDBC1" w14:textId="77777777" w:rsidR="008E7401" w:rsidRPr="000B4DED" w:rsidRDefault="008E7401" w:rsidP="00F21CAD">
            <w:pPr>
              <w:spacing w:after="160" w:line="259" w:lineRule="auto"/>
              <w:jc w:val="center"/>
              <w:rPr>
                <w:i/>
              </w:rPr>
            </w:pPr>
            <w:r w:rsidRPr="000B4DED">
              <w:rPr>
                <w:i/>
              </w:rPr>
              <w:t>vardas, pavardė</w:t>
            </w:r>
          </w:p>
        </w:tc>
        <w:tc>
          <w:tcPr>
            <w:tcW w:w="1474" w:type="dxa"/>
          </w:tcPr>
          <w:p w14:paraId="50513F5F" w14:textId="77777777" w:rsidR="008E7401" w:rsidRPr="000B4DED" w:rsidRDefault="008E7401" w:rsidP="00F21CAD">
            <w:pPr>
              <w:spacing w:after="160" w:line="259" w:lineRule="auto"/>
              <w:jc w:val="center"/>
              <w:rPr>
                <w:i/>
              </w:rPr>
            </w:pPr>
            <w:r w:rsidRPr="000B4DED">
              <w:rPr>
                <w:i/>
              </w:rPr>
              <w:t>parašas</w:t>
            </w:r>
          </w:p>
        </w:tc>
        <w:tc>
          <w:tcPr>
            <w:tcW w:w="1268" w:type="dxa"/>
          </w:tcPr>
          <w:p w14:paraId="57F90B8F" w14:textId="77777777" w:rsidR="008E7401" w:rsidRPr="000B4DED" w:rsidRDefault="008E7401" w:rsidP="00F21CAD">
            <w:pPr>
              <w:spacing w:after="160" w:line="259" w:lineRule="auto"/>
              <w:jc w:val="center"/>
              <w:rPr>
                <w:i/>
              </w:rPr>
            </w:pPr>
            <w:r w:rsidRPr="000B4DED">
              <w:rPr>
                <w:i/>
              </w:rPr>
              <w:t>data</w:t>
            </w:r>
          </w:p>
        </w:tc>
        <w:tc>
          <w:tcPr>
            <w:tcW w:w="1176" w:type="dxa"/>
          </w:tcPr>
          <w:p w14:paraId="083D43F2" w14:textId="77777777" w:rsidR="008E7401" w:rsidRPr="000B4DED" w:rsidRDefault="008E7401" w:rsidP="00F21CAD">
            <w:pPr>
              <w:spacing w:after="160" w:line="259" w:lineRule="auto"/>
              <w:rPr>
                <w:i/>
              </w:rPr>
            </w:pPr>
          </w:p>
        </w:tc>
      </w:tr>
    </w:tbl>
    <w:p w14:paraId="6F768BA1" w14:textId="77777777" w:rsidR="008E7401" w:rsidRPr="000B4DED" w:rsidRDefault="008E7401" w:rsidP="008E7401">
      <w:pPr>
        <w:rPr>
          <w:b/>
        </w:rPr>
      </w:pPr>
    </w:p>
    <w:p w14:paraId="31D785D7" w14:textId="77777777" w:rsidR="008E7401" w:rsidRPr="000B4DED" w:rsidRDefault="008E7401" w:rsidP="008E7401">
      <w:pPr>
        <w:ind w:right="10884"/>
        <w:rPr>
          <w:b/>
          <w:sz w:val="18"/>
          <w:szCs w:val="18"/>
        </w:rPr>
      </w:pPr>
      <w:r w:rsidRPr="000B4DED">
        <w:rPr>
          <w:b/>
          <w:sz w:val="18"/>
          <w:szCs w:val="18"/>
        </w:rPr>
        <w:t>Užsakovo RAA spec tech. priežiūros atstovas/</w:t>
      </w:r>
      <w:r w:rsidRPr="000B4DED">
        <w:rPr>
          <w:sz w:val="18"/>
          <w:szCs w:val="18"/>
        </w:rPr>
        <w:t xml:space="preserve"> </w:t>
      </w:r>
      <w:r w:rsidRPr="000B4DED">
        <w:rPr>
          <w:b/>
          <w:sz w:val="18"/>
          <w:szCs w:val="18"/>
        </w:rPr>
        <w:t>Customer's RPA specialized technical maintenance representative:</w:t>
      </w:r>
    </w:p>
    <w:tbl>
      <w:tblPr>
        <w:tblStyle w:val="TableGrid"/>
        <w:tblpPr w:leftFromText="180" w:rightFromText="180" w:vertAnchor="text" w:horzAnchor="page" w:tblpX="5416" w:tblpY="285"/>
        <w:tblOverlap w:val="never"/>
        <w:tblW w:w="9360"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86"/>
        <w:gridCol w:w="2656"/>
        <w:gridCol w:w="1474"/>
        <w:gridCol w:w="1268"/>
        <w:gridCol w:w="1176"/>
      </w:tblGrid>
      <w:tr w:rsidR="000B4DED" w:rsidRPr="000B4DED" w14:paraId="706C010E" w14:textId="77777777" w:rsidTr="00F21CAD">
        <w:trPr>
          <w:trHeight w:val="274"/>
        </w:trPr>
        <w:tc>
          <w:tcPr>
            <w:tcW w:w="2786" w:type="dxa"/>
          </w:tcPr>
          <w:p w14:paraId="343667BE" w14:textId="77777777" w:rsidR="008E7401" w:rsidRPr="000B4DED" w:rsidRDefault="008E7401" w:rsidP="00F21CAD">
            <w:pPr>
              <w:spacing w:after="160" w:line="259" w:lineRule="auto"/>
              <w:jc w:val="center"/>
              <w:rPr>
                <w:i/>
              </w:rPr>
            </w:pPr>
            <w:r w:rsidRPr="000B4DED">
              <w:rPr>
                <w:i/>
              </w:rPr>
              <w:t>pareigos</w:t>
            </w:r>
          </w:p>
        </w:tc>
        <w:tc>
          <w:tcPr>
            <w:tcW w:w="2656" w:type="dxa"/>
          </w:tcPr>
          <w:p w14:paraId="2636A750" w14:textId="77777777" w:rsidR="008E7401" w:rsidRPr="000B4DED" w:rsidRDefault="008E7401" w:rsidP="00F21CAD">
            <w:pPr>
              <w:spacing w:after="160" w:line="259" w:lineRule="auto"/>
              <w:jc w:val="center"/>
              <w:rPr>
                <w:i/>
              </w:rPr>
            </w:pPr>
            <w:r w:rsidRPr="000B4DED">
              <w:rPr>
                <w:i/>
              </w:rPr>
              <w:t>vardas, pavardė</w:t>
            </w:r>
          </w:p>
        </w:tc>
        <w:tc>
          <w:tcPr>
            <w:tcW w:w="1474" w:type="dxa"/>
          </w:tcPr>
          <w:p w14:paraId="19BD5FE3" w14:textId="77777777" w:rsidR="008E7401" w:rsidRPr="000B4DED" w:rsidRDefault="008E7401" w:rsidP="00F21CAD">
            <w:pPr>
              <w:spacing w:after="160" w:line="259" w:lineRule="auto"/>
              <w:jc w:val="center"/>
              <w:rPr>
                <w:i/>
              </w:rPr>
            </w:pPr>
            <w:r w:rsidRPr="000B4DED">
              <w:rPr>
                <w:i/>
              </w:rPr>
              <w:t>parašas</w:t>
            </w:r>
          </w:p>
        </w:tc>
        <w:tc>
          <w:tcPr>
            <w:tcW w:w="1268" w:type="dxa"/>
          </w:tcPr>
          <w:p w14:paraId="1114474F" w14:textId="77777777" w:rsidR="008E7401" w:rsidRPr="000B4DED" w:rsidRDefault="008E7401" w:rsidP="00F21CAD">
            <w:pPr>
              <w:spacing w:after="160" w:line="259" w:lineRule="auto"/>
              <w:jc w:val="center"/>
              <w:rPr>
                <w:i/>
              </w:rPr>
            </w:pPr>
            <w:r w:rsidRPr="000B4DED">
              <w:rPr>
                <w:i/>
              </w:rPr>
              <w:t>data</w:t>
            </w:r>
          </w:p>
        </w:tc>
        <w:tc>
          <w:tcPr>
            <w:tcW w:w="1176" w:type="dxa"/>
          </w:tcPr>
          <w:p w14:paraId="52004BE2" w14:textId="77777777" w:rsidR="008E7401" w:rsidRPr="000B4DED" w:rsidRDefault="008E7401" w:rsidP="00F21CAD">
            <w:pPr>
              <w:spacing w:after="160" w:line="259" w:lineRule="auto"/>
              <w:rPr>
                <w:i/>
              </w:rPr>
            </w:pPr>
          </w:p>
        </w:tc>
      </w:tr>
    </w:tbl>
    <w:p w14:paraId="7A715BC3" w14:textId="77777777" w:rsidR="008E7401" w:rsidRPr="000B4DED" w:rsidRDefault="008E7401" w:rsidP="008E7401">
      <w:pPr>
        <w:rPr>
          <w:b/>
        </w:rPr>
      </w:pPr>
    </w:p>
    <w:p w14:paraId="7F7A79DE" w14:textId="7123B6A5" w:rsidR="00100977" w:rsidRPr="000B4DED" w:rsidRDefault="00100977" w:rsidP="00100977"/>
    <w:sectPr w:rsidR="00100977" w:rsidRPr="000B4DED" w:rsidSect="00236A33">
      <w:pgSz w:w="16838" w:h="11906" w:orient="landscape"/>
      <w:pgMar w:top="567" w:right="1134"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IGDT">
    <w:altName w:val="Symbol"/>
    <w:panose1 w:val="000004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CFF"/>
    <w:multiLevelType w:val="hybridMultilevel"/>
    <w:tmpl w:val="9F224C0C"/>
    <w:lvl w:ilvl="0" w:tplc="89E0EEDA">
      <w:start w:val="4"/>
      <w:numFmt w:val="bullet"/>
      <w:lvlText w:val="-"/>
      <w:lvlJc w:val="left"/>
      <w:pPr>
        <w:ind w:left="1152" w:hanging="360"/>
      </w:pPr>
      <w:rPr>
        <w:rFonts w:ascii="Calibri" w:eastAsiaTheme="minorHAnsi" w:hAnsi="Calibri" w:cstheme="minorBidi"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1" w15:restartNumberingAfterBreak="0">
    <w:nsid w:val="06256EC8"/>
    <w:multiLevelType w:val="hybridMultilevel"/>
    <w:tmpl w:val="4D843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136A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5A7E9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1C121C"/>
    <w:multiLevelType w:val="multilevel"/>
    <w:tmpl w:val="7C4A802E"/>
    <w:lvl w:ilvl="0">
      <w:start w:val="2"/>
      <w:numFmt w:val="decimal"/>
      <w:lvlText w:val="%1."/>
      <w:lvlJc w:val="left"/>
      <w:pPr>
        <w:ind w:left="360" w:hanging="360"/>
      </w:pPr>
      <w:rPr>
        <w:rFonts w:hint="default"/>
      </w:rPr>
    </w:lvl>
    <w:lvl w:ilvl="1">
      <w:start w:val="2"/>
      <w:numFmt w:val="decimal"/>
      <w:lvlText w:val="%1.%2."/>
      <w:lvlJc w:val="left"/>
      <w:pPr>
        <w:ind w:left="1920" w:hanging="360"/>
      </w:pPr>
      <w:rPr>
        <w:rFonts w:hint="default"/>
        <w:b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40C2177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D492F3B"/>
    <w:multiLevelType w:val="hybridMultilevel"/>
    <w:tmpl w:val="4D843F78"/>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53C569F0"/>
    <w:multiLevelType w:val="hybridMultilevel"/>
    <w:tmpl w:val="4D843F78"/>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59B77ACB"/>
    <w:multiLevelType w:val="multilevel"/>
    <w:tmpl w:val="30661D2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61AD62C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BD76CB3"/>
    <w:multiLevelType w:val="multilevel"/>
    <w:tmpl w:val="6B48388E"/>
    <w:lvl w:ilvl="0">
      <w:start w:val="1"/>
      <w:numFmt w:val="decimal"/>
      <w:lvlText w:val="%1."/>
      <w:lvlJc w:val="left"/>
      <w:pPr>
        <w:ind w:left="502" w:hanging="360"/>
      </w:pPr>
      <w:rPr>
        <w:rFonts w:hint="default"/>
      </w:rPr>
    </w:lvl>
    <w:lvl w:ilvl="1">
      <w:start w:val="17"/>
      <w:numFmt w:val="decimal"/>
      <w:isLgl/>
      <w:lvlText w:val="%1.%2"/>
      <w:lvlJc w:val="left"/>
      <w:pPr>
        <w:ind w:left="1167" w:hanging="375"/>
      </w:pPr>
      <w:rPr>
        <w:rFonts w:hint="default"/>
      </w:rPr>
    </w:lvl>
    <w:lvl w:ilvl="2">
      <w:start w:val="1"/>
      <w:numFmt w:val="decimal"/>
      <w:isLgl/>
      <w:lvlText w:val="%1.%2.%3"/>
      <w:lvlJc w:val="left"/>
      <w:pPr>
        <w:ind w:left="2162" w:hanging="720"/>
      </w:pPr>
      <w:rPr>
        <w:rFonts w:hint="default"/>
      </w:rPr>
    </w:lvl>
    <w:lvl w:ilvl="3">
      <w:start w:val="1"/>
      <w:numFmt w:val="decimal"/>
      <w:isLgl/>
      <w:lvlText w:val="%1.%2.%3.%4"/>
      <w:lvlJc w:val="left"/>
      <w:pPr>
        <w:ind w:left="2812" w:hanging="720"/>
      </w:pPr>
      <w:rPr>
        <w:rFonts w:hint="default"/>
      </w:rPr>
    </w:lvl>
    <w:lvl w:ilvl="4">
      <w:start w:val="1"/>
      <w:numFmt w:val="decimal"/>
      <w:isLgl/>
      <w:lvlText w:val="%1.%2.%3.%4.%5"/>
      <w:lvlJc w:val="left"/>
      <w:pPr>
        <w:ind w:left="3822" w:hanging="1080"/>
      </w:pPr>
      <w:rPr>
        <w:rFonts w:hint="default"/>
      </w:rPr>
    </w:lvl>
    <w:lvl w:ilvl="5">
      <w:start w:val="1"/>
      <w:numFmt w:val="decimal"/>
      <w:isLgl/>
      <w:lvlText w:val="%1.%2.%3.%4.%5.%6"/>
      <w:lvlJc w:val="left"/>
      <w:pPr>
        <w:ind w:left="4472" w:hanging="1080"/>
      </w:pPr>
      <w:rPr>
        <w:rFonts w:hint="default"/>
      </w:rPr>
    </w:lvl>
    <w:lvl w:ilvl="6">
      <w:start w:val="1"/>
      <w:numFmt w:val="decimal"/>
      <w:isLgl/>
      <w:lvlText w:val="%1.%2.%3.%4.%5.%6.%7"/>
      <w:lvlJc w:val="left"/>
      <w:pPr>
        <w:ind w:left="5482" w:hanging="1440"/>
      </w:pPr>
      <w:rPr>
        <w:rFonts w:hint="default"/>
      </w:rPr>
    </w:lvl>
    <w:lvl w:ilvl="7">
      <w:start w:val="1"/>
      <w:numFmt w:val="decimal"/>
      <w:isLgl/>
      <w:lvlText w:val="%1.%2.%3.%4.%5.%6.%7.%8"/>
      <w:lvlJc w:val="left"/>
      <w:pPr>
        <w:ind w:left="6132" w:hanging="1440"/>
      </w:pPr>
      <w:rPr>
        <w:rFonts w:hint="default"/>
      </w:rPr>
    </w:lvl>
    <w:lvl w:ilvl="8">
      <w:start w:val="1"/>
      <w:numFmt w:val="decimal"/>
      <w:isLgl/>
      <w:lvlText w:val="%1.%2.%3.%4.%5.%6.%7.%8.%9"/>
      <w:lvlJc w:val="left"/>
      <w:pPr>
        <w:ind w:left="6782" w:hanging="1440"/>
      </w:pPr>
      <w:rPr>
        <w:rFonts w:hint="default"/>
      </w:rPr>
    </w:lvl>
  </w:abstractNum>
  <w:num w:numId="1" w16cid:durableId="1124691152">
    <w:abstractNumId w:val="1"/>
  </w:num>
  <w:num w:numId="2" w16cid:durableId="972710416">
    <w:abstractNumId w:val="5"/>
  </w:num>
  <w:num w:numId="3" w16cid:durableId="888808377">
    <w:abstractNumId w:val="6"/>
  </w:num>
  <w:num w:numId="4" w16cid:durableId="1585070000">
    <w:abstractNumId w:val="10"/>
  </w:num>
  <w:num w:numId="5" w16cid:durableId="615020512">
    <w:abstractNumId w:val="8"/>
  </w:num>
  <w:num w:numId="6" w16cid:durableId="88086676">
    <w:abstractNumId w:val="4"/>
  </w:num>
  <w:num w:numId="7" w16cid:durableId="1661233392">
    <w:abstractNumId w:val="0"/>
  </w:num>
  <w:num w:numId="8" w16cid:durableId="665866142">
    <w:abstractNumId w:val="7"/>
  </w:num>
  <w:num w:numId="9" w16cid:durableId="262341716">
    <w:abstractNumId w:val="2"/>
  </w:num>
  <w:num w:numId="10" w16cid:durableId="2006203882">
    <w:abstractNumId w:val="9"/>
  </w:num>
  <w:num w:numId="11" w16cid:durableId="1904097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4A4"/>
    <w:rsid w:val="000131D4"/>
    <w:rsid w:val="000156C0"/>
    <w:rsid w:val="00015E49"/>
    <w:rsid w:val="0002535D"/>
    <w:rsid w:val="00027CB0"/>
    <w:rsid w:val="00030863"/>
    <w:rsid w:val="00030A72"/>
    <w:rsid w:val="00030BB0"/>
    <w:rsid w:val="00030E95"/>
    <w:rsid w:val="000356A4"/>
    <w:rsid w:val="00064770"/>
    <w:rsid w:val="00066982"/>
    <w:rsid w:val="00066C8F"/>
    <w:rsid w:val="00071B56"/>
    <w:rsid w:val="00074FF5"/>
    <w:rsid w:val="00080D58"/>
    <w:rsid w:val="00086893"/>
    <w:rsid w:val="00094A2C"/>
    <w:rsid w:val="000A0763"/>
    <w:rsid w:val="000A2E06"/>
    <w:rsid w:val="000A42D1"/>
    <w:rsid w:val="000A5FEC"/>
    <w:rsid w:val="000B4DED"/>
    <w:rsid w:val="000B54BE"/>
    <w:rsid w:val="000C21D9"/>
    <w:rsid w:val="000C32D0"/>
    <w:rsid w:val="000E28F8"/>
    <w:rsid w:val="000E58D0"/>
    <w:rsid w:val="000F01A2"/>
    <w:rsid w:val="00100977"/>
    <w:rsid w:val="001028E5"/>
    <w:rsid w:val="001048F7"/>
    <w:rsid w:val="00107F4D"/>
    <w:rsid w:val="00115467"/>
    <w:rsid w:val="00125A5E"/>
    <w:rsid w:val="00127EB0"/>
    <w:rsid w:val="00130372"/>
    <w:rsid w:val="001342F4"/>
    <w:rsid w:val="0013624B"/>
    <w:rsid w:val="00145C9A"/>
    <w:rsid w:val="00151F0C"/>
    <w:rsid w:val="0015343C"/>
    <w:rsid w:val="001645A4"/>
    <w:rsid w:val="001705AA"/>
    <w:rsid w:val="00172CEC"/>
    <w:rsid w:val="00174FDE"/>
    <w:rsid w:val="00186978"/>
    <w:rsid w:val="001A220C"/>
    <w:rsid w:val="001A7DE7"/>
    <w:rsid w:val="001C53E2"/>
    <w:rsid w:val="001D33F6"/>
    <w:rsid w:val="001D5046"/>
    <w:rsid w:val="001F0598"/>
    <w:rsid w:val="001F2924"/>
    <w:rsid w:val="001F5742"/>
    <w:rsid w:val="001F7CB8"/>
    <w:rsid w:val="002043AF"/>
    <w:rsid w:val="002305FB"/>
    <w:rsid w:val="00230D8D"/>
    <w:rsid w:val="00236A33"/>
    <w:rsid w:val="00237901"/>
    <w:rsid w:val="002424D3"/>
    <w:rsid w:val="002435BD"/>
    <w:rsid w:val="00246ADD"/>
    <w:rsid w:val="00252E42"/>
    <w:rsid w:val="002535D0"/>
    <w:rsid w:val="00253C11"/>
    <w:rsid w:val="00261744"/>
    <w:rsid w:val="00262D9C"/>
    <w:rsid w:val="0026395E"/>
    <w:rsid w:val="00270617"/>
    <w:rsid w:val="002747BC"/>
    <w:rsid w:val="00276EA9"/>
    <w:rsid w:val="002770CA"/>
    <w:rsid w:val="00282445"/>
    <w:rsid w:val="002932AD"/>
    <w:rsid w:val="002946AB"/>
    <w:rsid w:val="002A21D3"/>
    <w:rsid w:val="002A6308"/>
    <w:rsid w:val="002B1CD3"/>
    <w:rsid w:val="002B72D4"/>
    <w:rsid w:val="002D6338"/>
    <w:rsid w:val="002D685F"/>
    <w:rsid w:val="002E3B66"/>
    <w:rsid w:val="002F3CFF"/>
    <w:rsid w:val="00306912"/>
    <w:rsid w:val="00307FA6"/>
    <w:rsid w:val="00311598"/>
    <w:rsid w:val="003200DD"/>
    <w:rsid w:val="003228CB"/>
    <w:rsid w:val="0032369E"/>
    <w:rsid w:val="003277E8"/>
    <w:rsid w:val="00331162"/>
    <w:rsid w:val="0033427F"/>
    <w:rsid w:val="00340012"/>
    <w:rsid w:val="0034050A"/>
    <w:rsid w:val="003420B8"/>
    <w:rsid w:val="00363D3D"/>
    <w:rsid w:val="0038064C"/>
    <w:rsid w:val="00383C56"/>
    <w:rsid w:val="00390242"/>
    <w:rsid w:val="003A089B"/>
    <w:rsid w:val="003A22FD"/>
    <w:rsid w:val="003A3488"/>
    <w:rsid w:val="003B1889"/>
    <w:rsid w:val="003B27C1"/>
    <w:rsid w:val="003B5016"/>
    <w:rsid w:val="003B5EA5"/>
    <w:rsid w:val="003C2FAE"/>
    <w:rsid w:val="003C2FE2"/>
    <w:rsid w:val="003D665D"/>
    <w:rsid w:val="003D74D9"/>
    <w:rsid w:val="003D772A"/>
    <w:rsid w:val="003E4EF5"/>
    <w:rsid w:val="003E6CDE"/>
    <w:rsid w:val="003F22F1"/>
    <w:rsid w:val="003F2902"/>
    <w:rsid w:val="00400906"/>
    <w:rsid w:val="00403BBA"/>
    <w:rsid w:val="004054A4"/>
    <w:rsid w:val="00405D3E"/>
    <w:rsid w:val="00412DA6"/>
    <w:rsid w:val="00417B41"/>
    <w:rsid w:val="0042701A"/>
    <w:rsid w:val="0043140F"/>
    <w:rsid w:val="00436DE8"/>
    <w:rsid w:val="004409C8"/>
    <w:rsid w:val="00441864"/>
    <w:rsid w:val="0045272F"/>
    <w:rsid w:val="0045278E"/>
    <w:rsid w:val="004536CD"/>
    <w:rsid w:val="00455010"/>
    <w:rsid w:val="0045511B"/>
    <w:rsid w:val="004568E3"/>
    <w:rsid w:val="00460BA4"/>
    <w:rsid w:val="00460D62"/>
    <w:rsid w:val="004658FF"/>
    <w:rsid w:val="00484C68"/>
    <w:rsid w:val="00490608"/>
    <w:rsid w:val="0049342E"/>
    <w:rsid w:val="004A1CD9"/>
    <w:rsid w:val="004A7F37"/>
    <w:rsid w:val="004B5ABE"/>
    <w:rsid w:val="004B618A"/>
    <w:rsid w:val="004B7306"/>
    <w:rsid w:val="004C0029"/>
    <w:rsid w:val="004C3892"/>
    <w:rsid w:val="004C6C45"/>
    <w:rsid w:val="004D1BE3"/>
    <w:rsid w:val="004D5C5E"/>
    <w:rsid w:val="004E2EAC"/>
    <w:rsid w:val="004F3B26"/>
    <w:rsid w:val="004F4BB7"/>
    <w:rsid w:val="004F4FE2"/>
    <w:rsid w:val="004F52E0"/>
    <w:rsid w:val="005015CD"/>
    <w:rsid w:val="00505B3E"/>
    <w:rsid w:val="0051016B"/>
    <w:rsid w:val="00513859"/>
    <w:rsid w:val="005248F1"/>
    <w:rsid w:val="00524DF1"/>
    <w:rsid w:val="0056592F"/>
    <w:rsid w:val="0058219A"/>
    <w:rsid w:val="005935D8"/>
    <w:rsid w:val="00594C2D"/>
    <w:rsid w:val="005A480A"/>
    <w:rsid w:val="005C5301"/>
    <w:rsid w:val="005D4361"/>
    <w:rsid w:val="005E5553"/>
    <w:rsid w:val="006037B9"/>
    <w:rsid w:val="00607D95"/>
    <w:rsid w:val="00611BC8"/>
    <w:rsid w:val="00613BB9"/>
    <w:rsid w:val="00616BD0"/>
    <w:rsid w:val="00624109"/>
    <w:rsid w:val="00625612"/>
    <w:rsid w:val="00627DC1"/>
    <w:rsid w:val="00645E0B"/>
    <w:rsid w:val="00650488"/>
    <w:rsid w:val="0065198A"/>
    <w:rsid w:val="00660696"/>
    <w:rsid w:val="00663436"/>
    <w:rsid w:val="0066683F"/>
    <w:rsid w:val="00667808"/>
    <w:rsid w:val="006767F8"/>
    <w:rsid w:val="006812ED"/>
    <w:rsid w:val="00682A8D"/>
    <w:rsid w:val="00686A09"/>
    <w:rsid w:val="0068766E"/>
    <w:rsid w:val="00691C71"/>
    <w:rsid w:val="006B22AA"/>
    <w:rsid w:val="006B7840"/>
    <w:rsid w:val="006C0C9D"/>
    <w:rsid w:val="006C158E"/>
    <w:rsid w:val="006C2CCD"/>
    <w:rsid w:val="006D32F9"/>
    <w:rsid w:val="006D342D"/>
    <w:rsid w:val="006D4A6A"/>
    <w:rsid w:val="006D6AEF"/>
    <w:rsid w:val="006E2DC5"/>
    <w:rsid w:val="006E5E56"/>
    <w:rsid w:val="006F4951"/>
    <w:rsid w:val="00703146"/>
    <w:rsid w:val="00722249"/>
    <w:rsid w:val="00734714"/>
    <w:rsid w:val="00737985"/>
    <w:rsid w:val="00737DAF"/>
    <w:rsid w:val="00744DCE"/>
    <w:rsid w:val="00747F8F"/>
    <w:rsid w:val="0075572C"/>
    <w:rsid w:val="00760576"/>
    <w:rsid w:val="00776A5A"/>
    <w:rsid w:val="00776D61"/>
    <w:rsid w:val="00782116"/>
    <w:rsid w:val="00790F25"/>
    <w:rsid w:val="00792F72"/>
    <w:rsid w:val="007959B1"/>
    <w:rsid w:val="007B1362"/>
    <w:rsid w:val="007B204D"/>
    <w:rsid w:val="007B572F"/>
    <w:rsid w:val="007B5BBF"/>
    <w:rsid w:val="007D1673"/>
    <w:rsid w:val="007D464D"/>
    <w:rsid w:val="007D497F"/>
    <w:rsid w:val="007E0343"/>
    <w:rsid w:val="007E1593"/>
    <w:rsid w:val="007F20FF"/>
    <w:rsid w:val="00804FF0"/>
    <w:rsid w:val="00816D1D"/>
    <w:rsid w:val="00817629"/>
    <w:rsid w:val="008204BB"/>
    <w:rsid w:val="00823BC1"/>
    <w:rsid w:val="008254CC"/>
    <w:rsid w:val="00833787"/>
    <w:rsid w:val="00844F71"/>
    <w:rsid w:val="00862B67"/>
    <w:rsid w:val="00881A55"/>
    <w:rsid w:val="008935BA"/>
    <w:rsid w:val="00895437"/>
    <w:rsid w:val="00895463"/>
    <w:rsid w:val="008979CB"/>
    <w:rsid w:val="00897F5B"/>
    <w:rsid w:val="008A27B1"/>
    <w:rsid w:val="008B4CEE"/>
    <w:rsid w:val="008B53A7"/>
    <w:rsid w:val="008C2AD6"/>
    <w:rsid w:val="008E1A0E"/>
    <w:rsid w:val="008E4C3A"/>
    <w:rsid w:val="008E7401"/>
    <w:rsid w:val="008F4D9F"/>
    <w:rsid w:val="009002D1"/>
    <w:rsid w:val="009010CC"/>
    <w:rsid w:val="00910CE4"/>
    <w:rsid w:val="00912F34"/>
    <w:rsid w:val="009213DA"/>
    <w:rsid w:val="00932393"/>
    <w:rsid w:val="0093247A"/>
    <w:rsid w:val="00936B05"/>
    <w:rsid w:val="00936E43"/>
    <w:rsid w:val="00953B51"/>
    <w:rsid w:val="0095700E"/>
    <w:rsid w:val="009634BE"/>
    <w:rsid w:val="009645DD"/>
    <w:rsid w:val="0096501F"/>
    <w:rsid w:val="009740E8"/>
    <w:rsid w:val="00981592"/>
    <w:rsid w:val="009C5357"/>
    <w:rsid w:val="009C5EC3"/>
    <w:rsid w:val="009C6C21"/>
    <w:rsid w:val="009D35FF"/>
    <w:rsid w:val="009D732B"/>
    <w:rsid w:val="009F16D1"/>
    <w:rsid w:val="009F68F2"/>
    <w:rsid w:val="009F7693"/>
    <w:rsid w:val="00A130F9"/>
    <w:rsid w:val="00A24526"/>
    <w:rsid w:val="00A31E33"/>
    <w:rsid w:val="00A321DF"/>
    <w:rsid w:val="00A355C0"/>
    <w:rsid w:val="00A40CFD"/>
    <w:rsid w:val="00A431F4"/>
    <w:rsid w:val="00A45379"/>
    <w:rsid w:val="00A544F5"/>
    <w:rsid w:val="00A56ED8"/>
    <w:rsid w:val="00A61C53"/>
    <w:rsid w:val="00A66B00"/>
    <w:rsid w:val="00A81844"/>
    <w:rsid w:val="00A95C45"/>
    <w:rsid w:val="00AA31B4"/>
    <w:rsid w:val="00AB1B2A"/>
    <w:rsid w:val="00AB76E2"/>
    <w:rsid w:val="00AD21C9"/>
    <w:rsid w:val="00AD4883"/>
    <w:rsid w:val="00AD617C"/>
    <w:rsid w:val="00AD6AC4"/>
    <w:rsid w:val="00AD7FFB"/>
    <w:rsid w:val="00AE17E3"/>
    <w:rsid w:val="00B013C0"/>
    <w:rsid w:val="00B03D5D"/>
    <w:rsid w:val="00B056E0"/>
    <w:rsid w:val="00B25E72"/>
    <w:rsid w:val="00B274CD"/>
    <w:rsid w:val="00B351B2"/>
    <w:rsid w:val="00B50CD6"/>
    <w:rsid w:val="00B563C3"/>
    <w:rsid w:val="00B63328"/>
    <w:rsid w:val="00B63C55"/>
    <w:rsid w:val="00B64EC8"/>
    <w:rsid w:val="00B65314"/>
    <w:rsid w:val="00B742AF"/>
    <w:rsid w:val="00B757C0"/>
    <w:rsid w:val="00B75A7B"/>
    <w:rsid w:val="00B924C9"/>
    <w:rsid w:val="00B958CF"/>
    <w:rsid w:val="00BB10EE"/>
    <w:rsid w:val="00BB276A"/>
    <w:rsid w:val="00BB31CF"/>
    <w:rsid w:val="00BC04D5"/>
    <w:rsid w:val="00BC49B7"/>
    <w:rsid w:val="00BC7B68"/>
    <w:rsid w:val="00BD009D"/>
    <w:rsid w:val="00BD5C20"/>
    <w:rsid w:val="00BD6BBA"/>
    <w:rsid w:val="00BD7BB4"/>
    <w:rsid w:val="00BE1168"/>
    <w:rsid w:val="00BE56FB"/>
    <w:rsid w:val="00BE5BD9"/>
    <w:rsid w:val="00BE7029"/>
    <w:rsid w:val="00BE7F1F"/>
    <w:rsid w:val="00BF5EB8"/>
    <w:rsid w:val="00BF7B5E"/>
    <w:rsid w:val="00C01144"/>
    <w:rsid w:val="00C0201D"/>
    <w:rsid w:val="00C062B5"/>
    <w:rsid w:val="00C15EAB"/>
    <w:rsid w:val="00C20A34"/>
    <w:rsid w:val="00C331DE"/>
    <w:rsid w:val="00C65E7C"/>
    <w:rsid w:val="00C70749"/>
    <w:rsid w:val="00C77188"/>
    <w:rsid w:val="00C937FD"/>
    <w:rsid w:val="00C9400A"/>
    <w:rsid w:val="00CA5859"/>
    <w:rsid w:val="00CB44DF"/>
    <w:rsid w:val="00CC34ED"/>
    <w:rsid w:val="00CD427D"/>
    <w:rsid w:val="00CD6F94"/>
    <w:rsid w:val="00CE62F7"/>
    <w:rsid w:val="00CF15D0"/>
    <w:rsid w:val="00D02A66"/>
    <w:rsid w:val="00D07CA1"/>
    <w:rsid w:val="00D07EE0"/>
    <w:rsid w:val="00D22382"/>
    <w:rsid w:val="00D24EE0"/>
    <w:rsid w:val="00D263BF"/>
    <w:rsid w:val="00D30A46"/>
    <w:rsid w:val="00D33954"/>
    <w:rsid w:val="00D37B84"/>
    <w:rsid w:val="00D419DB"/>
    <w:rsid w:val="00D458C6"/>
    <w:rsid w:val="00D53A62"/>
    <w:rsid w:val="00D554C3"/>
    <w:rsid w:val="00D56BD5"/>
    <w:rsid w:val="00D630CD"/>
    <w:rsid w:val="00D65CED"/>
    <w:rsid w:val="00D66F9C"/>
    <w:rsid w:val="00D71A06"/>
    <w:rsid w:val="00D762F9"/>
    <w:rsid w:val="00D9166E"/>
    <w:rsid w:val="00D963F5"/>
    <w:rsid w:val="00DA1E9D"/>
    <w:rsid w:val="00DA5589"/>
    <w:rsid w:val="00DB155D"/>
    <w:rsid w:val="00DB56AA"/>
    <w:rsid w:val="00DC6167"/>
    <w:rsid w:val="00DC7CF7"/>
    <w:rsid w:val="00DD46F4"/>
    <w:rsid w:val="00DD71DE"/>
    <w:rsid w:val="00DE3F0E"/>
    <w:rsid w:val="00DE6820"/>
    <w:rsid w:val="00DE6BF5"/>
    <w:rsid w:val="00DF432F"/>
    <w:rsid w:val="00E14294"/>
    <w:rsid w:val="00E16C3B"/>
    <w:rsid w:val="00E179B7"/>
    <w:rsid w:val="00E20CF3"/>
    <w:rsid w:val="00E26526"/>
    <w:rsid w:val="00E34C4B"/>
    <w:rsid w:val="00E436DA"/>
    <w:rsid w:val="00E46800"/>
    <w:rsid w:val="00E51560"/>
    <w:rsid w:val="00E572A1"/>
    <w:rsid w:val="00E7189F"/>
    <w:rsid w:val="00E74B22"/>
    <w:rsid w:val="00E83F04"/>
    <w:rsid w:val="00E90A2D"/>
    <w:rsid w:val="00EA7FB5"/>
    <w:rsid w:val="00EB3C8C"/>
    <w:rsid w:val="00EC6CE8"/>
    <w:rsid w:val="00EC7194"/>
    <w:rsid w:val="00ED2214"/>
    <w:rsid w:val="00ED5B56"/>
    <w:rsid w:val="00EF0E0F"/>
    <w:rsid w:val="00F00DF2"/>
    <w:rsid w:val="00F00F57"/>
    <w:rsid w:val="00F0408F"/>
    <w:rsid w:val="00F0687D"/>
    <w:rsid w:val="00F10A14"/>
    <w:rsid w:val="00F2411B"/>
    <w:rsid w:val="00F26709"/>
    <w:rsid w:val="00F3561B"/>
    <w:rsid w:val="00F36B45"/>
    <w:rsid w:val="00F43EB2"/>
    <w:rsid w:val="00F523FF"/>
    <w:rsid w:val="00F574DA"/>
    <w:rsid w:val="00F6243E"/>
    <w:rsid w:val="00F71C66"/>
    <w:rsid w:val="00F76073"/>
    <w:rsid w:val="00F85A85"/>
    <w:rsid w:val="00F8697F"/>
    <w:rsid w:val="00F93974"/>
    <w:rsid w:val="00FA1E5C"/>
    <w:rsid w:val="00FA5056"/>
    <w:rsid w:val="00FB1068"/>
    <w:rsid w:val="00FB14BF"/>
    <w:rsid w:val="00FB4E29"/>
    <w:rsid w:val="00FB6485"/>
    <w:rsid w:val="00FB7517"/>
    <w:rsid w:val="00FC10A3"/>
    <w:rsid w:val="00FC31E8"/>
    <w:rsid w:val="00FC3F7A"/>
    <w:rsid w:val="00FC4789"/>
    <w:rsid w:val="00FD3769"/>
    <w:rsid w:val="00FD56B4"/>
    <w:rsid w:val="00FE3EBC"/>
    <w:rsid w:val="00FF2762"/>
    <w:rsid w:val="00FF59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0EC79"/>
  <w15:chartTrackingRefBased/>
  <w15:docId w15:val="{7E340F65-0CF7-4E63-AD8D-5703169ED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4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700E"/>
    <w:pPr>
      <w:ind w:left="720"/>
      <w:contextualSpacing/>
    </w:pPr>
  </w:style>
  <w:style w:type="character" w:styleId="CommentReference">
    <w:name w:val="annotation reference"/>
    <w:basedOn w:val="DefaultParagraphFont"/>
    <w:uiPriority w:val="99"/>
    <w:semiHidden/>
    <w:unhideWhenUsed/>
    <w:rsid w:val="008254CC"/>
    <w:rPr>
      <w:sz w:val="16"/>
      <w:szCs w:val="16"/>
    </w:rPr>
  </w:style>
  <w:style w:type="paragraph" w:styleId="CommentText">
    <w:name w:val="annotation text"/>
    <w:basedOn w:val="Normal"/>
    <w:link w:val="CommentTextChar"/>
    <w:uiPriority w:val="99"/>
    <w:semiHidden/>
    <w:unhideWhenUsed/>
    <w:rsid w:val="008254CC"/>
    <w:pPr>
      <w:spacing w:line="240" w:lineRule="auto"/>
    </w:pPr>
    <w:rPr>
      <w:sz w:val="20"/>
      <w:szCs w:val="20"/>
    </w:rPr>
  </w:style>
  <w:style w:type="character" w:customStyle="1" w:styleId="CommentTextChar">
    <w:name w:val="Comment Text Char"/>
    <w:basedOn w:val="DefaultParagraphFont"/>
    <w:link w:val="CommentText"/>
    <w:uiPriority w:val="99"/>
    <w:semiHidden/>
    <w:rsid w:val="008254CC"/>
    <w:rPr>
      <w:sz w:val="20"/>
      <w:szCs w:val="20"/>
    </w:rPr>
  </w:style>
  <w:style w:type="paragraph" w:styleId="CommentSubject">
    <w:name w:val="annotation subject"/>
    <w:basedOn w:val="CommentText"/>
    <w:next w:val="CommentText"/>
    <w:link w:val="CommentSubjectChar"/>
    <w:uiPriority w:val="99"/>
    <w:semiHidden/>
    <w:unhideWhenUsed/>
    <w:rsid w:val="008254CC"/>
    <w:rPr>
      <w:b/>
      <w:bCs/>
    </w:rPr>
  </w:style>
  <w:style w:type="character" w:customStyle="1" w:styleId="CommentSubjectChar">
    <w:name w:val="Comment Subject Char"/>
    <w:basedOn w:val="CommentTextChar"/>
    <w:link w:val="CommentSubject"/>
    <w:uiPriority w:val="99"/>
    <w:semiHidden/>
    <w:rsid w:val="008254CC"/>
    <w:rPr>
      <w:b/>
      <w:bCs/>
      <w:sz w:val="20"/>
      <w:szCs w:val="20"/>
    </w:rPr>
  </w:style>
  <w:style w:type="paragraph" w:styleId="BalloonText">
    <w:name w:val="Balloon Text"/>
    <w:basedOn w:val="Normal"/>
    <w:link w:val="BalloonTextChar"/>
    <w:uiPriority w:val="99"/>
    <w:semiHidden/>
    <w:unhideWhenUsed/>
    <w:rsid w:val="00825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4CC"/>
    <w:rPr>
      <w:rFonts w:ascii="Segoe UI" w:hAnsi="Segoe UI" w:cs="Segoe UI"/>
      <w:sz w:val="18"/>
      <w:szCs w:val="18"/>
    </w:rPr>
  </w:style>
  <w:style w:type="table" w:customStyle="1" w:styleId="TableGrid1">
    <w:name w:val="Table Grid1"/>
    <w:basedOn w:val="TableNormal"/>
    <w:next w:val="TableGrid"/>
    <w:uiPriority w:val="39"/>
    <w:rsid w:val="00460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7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7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6B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256485">
      <w:bodyDiv w:val="1"/>
      <w:marLeft w:val="0"/>
      <w:marRight w:val="0"/>
      <w:marTop w:val="0"/>
      <w:marBottom w:val="0"/>
      <w:divBdr>
        <w:top w:val="none" w:sz="0" w:space="0" w:color="auto"/>
        <w:left w:val="none" w:sz="0" w:space="0" w:color="auto"/>
        <w:bottom w:val="none" w:sz="0" w:space="0" w:color="auto"/>
        <w:right w:val="none" w:sz="0" w:space="0" w:color="auto"/>
      </w:divBdr>
      <w:divsChild>
        <w:div w:id="1479417372">
          <w:marLeft w:val="0"/>
          <w:marRight w:val="0"/>
          <w:marTop w:val="0"/>
          <w:marBottom w:val="0"/>
          <w:divBdr>
            <w:top w:val="none" w:sz="0" w:space="0" w:color="auto"/>
            <w:left w:val="none" w:sz="0" w:space="0" w:color="auto"/>
            <w:bottom w:val="none" w:sz="0" w:space="0" w:color="auto"/>
            <w:right w:val="none" w:sz="0" w:space="0" w:color="auto"/>
          </w:divBdr>
          <w:divsChild>
            <w:div w:id="876695990">
              <w:marLeft w:val="0"/>
              <w:marRight w:val="0"/>
              <w:marTop w:val="0"/>
              <w:marBottom w:val="0"/>
              <w:divBdr>
                <w:top w:val="none" w:sz="0" w:space="0" w:color="auto"/>
                <w:left w:val="none" w:sz="0" w:space="0" w:color="auto"/>
                <w:bottom w:val="none" w:sz="0" w:space="0" w:color="auto"/>
                <w:right w:val="none" w:sz="0" w:space="0" w:color="auto"/>
              </w:divBdr>
              <w:divsChild>
                <w:div w:id="1625230128">
                  <w:marLeft w:val="0"/>
                  <w:marRight w:val="0"/>
                  <w:marTop w:val="0"/>
                  <w:marBottom w:val="0"/>
                  <w:divBdr>
                    <w:top w:val="none" w:sz="0" w:space="0" w:color="auto"/>
                    <w:left w:val="none" w:sz="0" w:space="0" w:color="auto"/>
                    <w:bottom w:val="none" w:sz="0" w:space="0" w:color="auto"/>
                    <w:right w:val="none" w:sz="0" w:space="0" w:color="auto"/>
                  </w:divBdr>
                  <w:divsChild>
                    <w:div w:id="85905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158047">
      <w:bodyDiv w:val="1"/>
      <w:marLeft w:val="0"/>
      <w:marRight w:val="0"/>
      <w:marTop w:val="0"/>
      <w:marBottom w:val="0"/>
      <w:divBdr>
        <w:top w:val="none" w:sz="0" w:space="0" w:color="auto"/>
        <w:left w:val="none" w:sz="0" w:space="0" w:color="auto"/>
        <w:bottom w:val="none" w:sz="0" w:space="0" w:color="auto"/>
        <w:right w:val="none" w:sz="0" w:space="0" w:color="auto"/>
      </w:divBdr>
      <w:divsChild>
        <w:div w:id="2137218162">
          <w:marLeft w:val="0"/>
          <w:marRight w:val="0"/>
          <w:marTop w:val="0"/>
          <w:marBottom w:val="0"/>
          <w:divBdr>
            <w:top w:val="none" w:sz="0" w:space="0" w:color="auto"/>
            <w:left w:val="none" w:sz="0" w:space="0" w:color="auto"/>
            <w:bottom w:val="none" w:sz="0" w:space="0" w:color="auto"/>
            <w:right w:val="none" w:sz="0" w:space="0" w:color="auto"/>
          </w:divBdr>
          <w:divsChild>
            <w:div w:id="801190809">
              <w:marLeft w:val="0"/>
              <w:marRight w:val="0"/>
              <w:marTop w:val="0"/>
              <w:marBottom w:val="0"/>
              <w:divBdr>
                <w:top w:val="none" w:sz="0" w:space="0" w:color="auto"/>
                <w:left w:val="none" w:sz="0" w:space="0" w:color="auto"/>
                <w:bottom w:val="none" w:sz="0" w:space="0" w:color="auto"/>
                <w:right w:val="none" w:sz="0" w:space="0" w:color="auto"/>
              </w:divBdr>
              <w:divsChild>
                <w:div w:id="1340231029">
                  <w:marLeft w:val="0"/>
                  <w:marRight w:val="0"/>
                  <w:marTop w:val="0"/>
                  <w:marBottom w:val="0"/>
                  <w:divBdr>
                    <w:top w:val="none" w:sz="0" w:space="0" w:color="auto"/>
                    <w:left w:val="none" w:sz="0" w:space="0" w:color="auto"/>
                    <w:bottom w:val="none" w:sz="0" w:space="0" w:color="auto"/>
                    <w:right w:val="none" w:sz="0" w:space="0" w:color="auto"/>
                  </w:divBdr>
                  <w:divsChild>
                    <w:div w:id="4868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164666">
      <w:bodyDiv w:val="1"/>
      <w:marLeft w:val="0"/>
      <w:marRight w:val="0"/>
      <w:marTop w:val="0"/>
      <w:marBottom w:val="0"/>
      <w:divBdr>
        <w:top w:val="none" w:sz="0" w:space="0" w:color="auto"/>
        <w:left w:val="none" w:sz="0" w:space="0" w:color="auto"/>
        <w:bottom w:val="none" w:sz="0" w:space="0" w:color="auto"/>
        <w:right w:val="none" w:sz="0" w:space="0" w:color="auto"/>
      </w:divBdr>
      <w:divsChild>
        <w:div w:id="1328511329">
          <w:marLeft w:val="0"/>
          <w:marRight w:val="0"/>
          <w:marTop w:val="0"/>
          <w:marBottom w:val="0"/>
          <w:divBdr>
            <w:top w:val="none" w:sz="0" w:space="0" w:color="auto"/>
            <w:left w:val="none" w:sz="0" w:space="0" w:color="auto"/>
            <w:bottom w:val="none" w:sz="0" w:space="0" w:color="auto"/>
            <w:right w:val="none" w:sz="0" w:space="0" w:color="auto"/>
          </w:divBdr>
        </w:div>
      </w:divsChild>
    </w:div>
    <w:div w:id="1026639971">
      <w:bodyDiv w:val="1"/>
      <w:marLeft w:val="0"/>
      <w:marRight w:val="0"/>
      <w:marTop w:val="0"/>
      <w:marBottom w:val="0"/>
      <w:divBdr>
        <w:top w:val="none" w:sz="0" w:space="0" w:color="auto"/>
        <w:left w:val="none" w:sz="0" w:space="0" w:color="auto"/>
        <w:bottom w:val="none" w:sz="0" w:space="0" w:color="auto"/>
        <w:right w:val="none" w:sz="0" w:space="0" w:color="auto"/>
      </w:divBdr>
      <w:divsChild>
        <w:div w:id="302123397">
          <w:marLeft w:val="0"/>
          <w:marRight w:val="0"/>
          <w:marTop w:val="0"/>
          <w:marBottom w:val="0"/>
          <w:divBdr>
            <w:top w:val="none" w:sz="0" w:space="0" w:color="auto"/>
            <w:left w:val="none" w:sz="0" w:space="0" w:color="auto"/>
            <w:bottom w:val="none" w:sz="0" w:space="0" w:color="auto"/>
            <w:right w:val="none" w:sz="0" w:space="0" w:color="auto"/>
          </w:divBdr>
          <w:divsChild>
            <w:div w:id="1609577493">
              <w:marLeft w:val="0"/>
              <w:marRight w:val="0"/>
              <w:marTop w:val="0"/>
              <w:marBottom w:val="0"/>
              <w:divBdr>
                <w:top w:val="none" w:sz="0" w:space="0" w:color="auto"/>
                <w:left w:val="none" w:sz="0" w:space="0" w:color="auto"/>
                <w:bottom w:val="none" w:sz="0" w:space="0" w:color="auto"/>
                <w:right w:val="none" w:sz="0" w:space="0" w:color="auto"/>
              </w:divBdr>
              <w:divsChild>
                <w:div w:id="569118069">
                  <w:marLeft w:val="0"/>
                  <w:marRight w:val="0"/>
                  <w:marTop w:val="0"/>
                  <w:marBottom w:val="0"/>
                  <w:divBdr>
                    <w:top w:val="none" w:sz="0" w:space="0" w:color="auto"/>
                    <w:left w:val="none" w:sz="0" w:space="0" w:color="auto"/>
                    <w:bottom w:val="none" w:sz="0" w:space="0" w:color="auto"/>
                    <w:right w:val="none" w:sz="0" w:space="0" w:color="auto"/>
                  </w:divBdr>
                  <w:divsChild>
                    <w:div w:id="436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336045">
      <w:bodyDiv w:val="1"/>
      <w:marLeft w:val="0"/>
      <w:marRight w:val="0"/>
      <w:marTop w:val="0"/>
      <w:marBottom w:val="0"/>
      <w:divBdr>
        <w:top w:val="none" w:sz="0" w:space="0" w:color="auto"/>
        <w:left w:val="none" w:sz="0" w:space="0" w:color="auto"/>
        <w:bottom w:val="none" w:sz="0" w:space="0" w:color="auto"/>
        <w:right w:val="none" w:sz="0" w:space="0" w:color="auto"/>
      </w:divBdr>
      <w:divsChild>
        <w:div w:id="1228492550">
          <w:marLeft w:val="0"/>
          <w:marRight w:val="0"/>
          <w:marTop w:val="0"/>
          <w:marBottom w:val="0"/>
          <w:divBdr>
            <w:top w:val="none" w:sz="0" w:space="0" w:color="auto"/>
            <w:left w:val="none" w:sz="0" w:space="0" w:color="auto"/>
            <w:bottom w:val="none" w:sz="0" w:space="0" w:color="auto"/>
            <w:right w:val="none" w:sz="0" w:space="0" w:color="auto"/>
          </w:divBdr>
          <w:divsChild>
            <w:div w:id="365908376">
              <w:marLeft w:val="0"/>
              <w:marRight w:val="0"/>
              <w:marTop w:val="0"/>
              <w:marBottom w:val="0"/>
              <w:divBdr>
                <w:top w:val="none" w:sz="0" w:space="0" w:color="auto"/>
                <w:left w:val="none" w:sz="0" w:space="0" w:color="auto"/>
                <w:bottom w:val="none" w:sz="0" w:space="0" w:color="auto"/>
                <w:right w:val="none" w:sz="0" w:space="0" w:color="auto"/>
              </w:divBdr>
              <w:divsChild>
                <w:div w:id="2100102435">
                  <w:marLeft w:val="0"/>
                  <w:marRight w:val="0"/>
                  <w:marTop w:val="0"/>
                  <w:marBottom w:val="0"/>
                  <w:divBdr>
                    <w:top w:val="none" w:sz="0" w:space="0" w:color="auto"/>
                    <w:left w:val="none" w:sz="0" w:space="0" w:color="auto"/>
                    <w:bottom w:val="none" w:sz="0" w:space="0" w:color="auto"/>
                    <w:right w:val="none" w:sz="0" w:space="0" w:color="auto"/>
                  </w:divBdr>
                  <w:divsChild>
                    <w:div w:id="29649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650591">
      <w:bodyDiv w:val="1"/>
      <w:marLeft w:val="225"/>
      <w:marRight w:val="225"/>
      <w:marTop w:val="0"/>
      <w:marBottom w:val="0"/>
      <w:divBdr>
        <w:top w:val="none" w:sz="0" w:space="0" w:color="auto"/>
        <w:left w:val="none" w:sz="0" w:space="0" w:color="auto"/>
        <w:bottom w:val="none" w:sz="0" w:space="0" w:color="auto"/>
        <w:right w:val="none" w:sz="0" w:space="0" w:color="auto"/>
      </w:divBdr>
      <w:divsChild>
        <w:div w:id="2011711889">
          <w:marLeft w:val="0"/>
          <w:marRight w:val="0"/>
          <w:marTop w:val="0"/>
          <w:marBottom w:val="0"/>
          <w:divBdr>
            <w:top w:val="none" w:sz="0" w:space="0" w:color="auto"/>
            <w:left w:val="none" w:sz="0" w:space="0" w:color="auto"/>
            <w:bottom w:val="none" w:sz="0" w:space="0" w:color="auto"/>
            <w:right w:val="none" w:sz="0" w:space="0" w:color="auto"/>
          </w:divBdr>
        </w:div>
      </w:divsChild>
    </w:div>
    <w:div w:id="1995797365">
      <w:bodyDiv w:val="1"/>
      <w:marLeft w:val="225"/>
      <w:marRight w:val="225"/>
      <w:marTop w:val="0"/>
      <w:marBottom w:val="0"/>
      <w:divBdr>
        <w:top w:val="none" w:sz="0" w:space="0" w:color="auto"/>
        <w:left w:val="none" w:sz="0" w:space="0" w:color="auto"/>
        <w:bottom w:val="none" w:sz="0" w:space="0" w:color="auto"/>
        <w:right w:val="none" w:sz="0" w:space="0" w:color="auto"/>
      </w:divBdr>
      <w:divsChild>
        <w:div w:id="258953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23564C1EB762EC4C8316DD49246F3547" ma:contentTypeVersion="1" ma:contentTypeDescription="" ma:contentTypeScope="" ma:versionID="fd5d2af97313397efece0c120941d0f3">
  <xsd:schema xmlns:xsd="http://www.w3.org/2001/XMLSchema" xmlns:xs="http://www.w3.org/2001/XMLSchema" xmlns:p="http://schemas.microsoft.com/office/2006/metadata/properties" xmlns:ns2="58896280-883f-49e1-8f2c-86b01e3ff616" xmlns:ns4="d3fb6286-396c-40c4-b87f-69cc6039a7b3" targetNamespace="http://schemas.microsoft.com/office/2006/metadata/properties" ma:root="true" ma:fieldsID="c065e2b30ec896fd7ff55c7b51baa090" ns2:_="" ns4:_="">
    <xsd:import namespace="58896280-883f-49e1-8f2c-86b01e3ff616"/>
    <xsd:import namespace="d3fb6286-396c-40c4-b87f-69cc6039a7b3"/>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fb6286-396c-40c4-b87f-69cc6039a7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https://projektai.intranet.litgrid.eu/PWA/330-110-10 kV Telšių 110 kV skirstyklos rekonstravimas/_layouts/15/DocIdRedir.aspx?ID=PVIS-1940176663-265</Url>
      <Description>PVIS-1940176663-265</Description>
    </_dlc_DocIdUrl>
    <Nuoseklūs xmlns="58896280-883f-49e1-8f2c-86b01e3ff616">
      <UserInfo>
        <DisplayName/>
        <AccountId xsi:nil="true"/>
        <AccountType/>
      </UserInfo>
    </Nuoseklūs>
    <_dlc_DocId xmlns="58896280-883f-49e1-8f2c-86b01e3ff616">PVIS-1940176663-265</_dlc_DocId>
    <_dlc_DocIdPersistId xmlns="58896280-883f-49e1-8f2c-86b01e3ff616" xsi:nil="true"/>
  </documentManagement>
</p:properties>
</file>

<file path=customXml/itemProps1.xml><?xml version="1.0" encoding="utf-8"?>
<ds:datastoreItem xmlns:ds="http://schemas.openxmlformats.org/officeDocument/2006/customXml" ds:itemID="{E4F750D1-6044-43D3-B333-85D1E206CF8C}">
  <ds:schemaRefs>
    <ds:schemaRef ds:uri="http://schemas.openxmlformats.org/officeDocument/2006/bibliography"/>
  </ds:schemaRefs>
</ds:datastoreItem>
</file>

<file path=customXml/itemProps2.xml><?xml version="1.0" encoding="utf-8"?>
<ds:datastoreItem xmlns:ds="http://schemas.openxmlformats.org/officeDocument/2006/customXml" ds:itemID="{B34C25A8-0B2E-40B9-BFB1-787174299D7A}"/>
</file>

<file path=customXml/itemProps3.xml><?xml version="1.0" encoding="utf-8"?>
<ds:datastoreItem xmlns:ds="http://schemas.openxmlformats.org/officeDocument/2006/customXml" ds:itemID="{667B1FEF-738B-4390-9095-5B472FA1EE34}"/>
</file>

<file path=customXml/itemProps4.xml><?xml version="1.0" encoding="utf-8"?>
<ds:datastoreItem xmlns:ds="http://schemas.openxmlformats.org/officeDocument/2006/customXml" ds:itemID="{6FB8AA23-2D2D-4FA5-B7B9-2D9469132853}"/>
</file>

<file path=customXml/itemProps5.xml><?xml version="1.0" encoding="utf-8"?>
<ds:datastoreItem xmlns:ds="http://schemas.openxmlformats.org/officeDocument/2006/customXml" ds:itemID="{8604915E-5C17-4E19-BFA3-D73BE569DD02}"/>
</file>

<file path=docProps/app.xml><?xml version="1.0" encoding="utf-8"?>
<Properties xmlns="http://schemas.openxmlformats.org/officeDocument/2006/extended-properties" xmlns:vt="http://schemas.openxmlformats.org/officeDocument/2006/docPropsVTypes">
  <Template>Normal</Template>
  <TotalTime>74</TotalTime>
  <Pages>14</Pages>
  <Words>3779</Words>
  <Characters>21545</Characters>
  <Application>Microsoft Office Word</Application>
  <DocSecurity>0</DocSecurity>
  <Lines>179</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Raila</dc:creator>
  <cp:keywords/>
  <dc:description/>
  <cp:lastModifiedBy>Vytenis Povilas Čironis</cp:lastModifiedBy>
  <cp:revision>14</cp:revision>
  <cp:lastPrinted>2025-01-16T14:24:00Z</cp:lastPrinted>
  <dcterms:created xsi:type="dcterms:W3CDTF">2025-01-16T13:26:00Z</dcterms:created>
  <dcterms:modified xsi:type="dcterms:W3CDTF">2025-02-03T08:50:00Z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2024-11-07T11:15:02Z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9e87a56a-793f-41e8-8dfe-e0dd7ad95531</vt:lpwstr>
  </property>
  <property fmtid="{D5CDD505-2E9C-101B-9397-08002B2CF9AE}" pid="8" name="MSIP_Label_7058e6ed-1f62-4b3b-a413-1541f2aa482f_ContentBits">
    <vt:lpwstr>0</vt:lpwstr>
  </property>
  <property fmtid="{D5CDD505-2E9C-101B-9397-08002B2CF9AE}" pid="9" name="ContentTypeId">
    <vt:lpwstr>0x01010066872F3CC8F7D84995438B893169A080020023564C1EB762EC4C8316DD49246F3547</vt:lpwstr>
  </property>
  <property fmtid="{D5CDD505-2E9C-101B-9397-08002B2CF9AE}" pid="10" name="_dlc_DocIdItemGuid">
    <vt:lpwstr>635ccb30-8cce-4009-91d6-cbdec5b643b5</vt:lpwstr>
  </property>
</Properties>
</file>