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42CA" w14:textId="77777777" w:rsidR="00E76BBE" w:rsidRPr="00E76BBE" w:rsidRDefault="00E76BBE" w:rsidP="00E76BBE">
      <w:pPr>
        <w:spacing w:before="120"/>
        <w:rPr>
          <w:rFonts w:ascii="Arial" w:hAnsi="Arial" w:cs="Arial"/>
          <w:bCs/>
          <w:sz w:val="20"/>
          <w:szCs w:val="20"/>
        </w:rPr>
      </w:pPr>
      <w:bookmarkStart w:id="0" w:name="_GoBack"/>
      <w:bookmarkEnd w:id="0"/>
      <w:r w:rsidRPr="00E76BBE">
        <w:rPr>
          <w:rFonts w:ascii="Arial" w:hAnsi="Arial" w:cs="Arial"/>
          <w:bCs/>
          <w:sz w:val="20"/>
          <w:szCs w:val="20"/>
        </w:rPr>
        <w:t>Konfidencialumo susitarimo</w:t>
      </w:r>
    </w:p>
    <w:p w14:paraId="300542CB" w14:textId="77777777" w:rsidR="00E76BBE" w:rsidRPr="00E76BBE" w:rsidRDefault="00E76BBE" w:rsidP="00E76BBE">
      <w:pPr>
        <w:spacing w:before="120"/>
        <w:rPr>
          <w:rFonts w:ascii="Arial" w:hAnsi="Arial" w:cs="Arial"/>
          <w:bCs/>
          <w:sz w:val="20"/>
          <w:szCs w:val="20"/>
        </w:rPr>
      </w:pPr>
      <w:r w:rsidRPr="00E76BBE">
        <w:rPr>
          <w:rFonts w:ascii="Arial" w:hAnsi="Arial" w:cs="Arial"/>
          <w:bCs/>
          <w:sz w:val="20"/>
          <w:szCs w:val="20"/>
        </w:rPr>
        <w:t>2 priedas</w:t>
      </w:r>
    </w:p>
    <w:p w14:paraId="300542CC" w14:textId="77777777" w:rsidR="003B6A8E" w:rsidRPr="00BA3781" w:rsidRDefault="00AA6973" w:rsidP="00BA3781">
      <w:pPr>
        <w:spacing w:before="120"/>
        <w:jc w:val="center"/>
        <w:rPr>
          <w:rFonts w:ascii="Arial" w:hAnsi="Arial" w:cs="Arial"/>
          <w:b/>
          <w:bCs/>
          <w:sz w:val="20"/>
          <w:szCs w:val="20"/>
        </w:rPr>
      </w:pPr>
      <w:r w:rsidRPr="00BA3781">
        <w:rPr>
          <w:rFonts w:ascii="Arial" w:hAnsi="Arial" w:cs="Arial"/>
          <w:b/>
          <w:bCs/>
          <w:sz w:val="20"/>
          <w:szCs w:val="20"/>
        </w:rPr>
        <w:t xml:space="preserve">INFORMACIJOS SAUGUMO IR </w:t>
      </w:r>
      <w:r w:rsidR="003B6A8E" w:rsidRPr="00BA3781">
        <w:rPr>
          <w:rFonts w:ascii="Arial" w:hAnsi="Arial" w:cs="Arial"/>
          <w:b/>
          <w:bCs/>
          <w:sz w:val="20"/>
          <w:szCs w:val="20"/>
        </w:rPr>
        <w:t xml:space="preserve">KONFIDENCIALUMO </w:t>
      </w:r>
      <w:r w:rsidRPr="00BA3781">
        <w:rPr>
          <w:rFonts w:ascii="Arial" w:hAnsi="Arial" w:cs="Arial"/>
          <w:b/>
          <w:bCs/>
          <w:sz w:val="20"/>
          <w:szCs w:val="20"/>
        </w:rPr>
        <w:t>REIKALAVIMAI</w:t>
      </w:r>
    </w:p>
    <w:p w14:paraId="300542CD" w14:textId="77777777" w:rsidR="00B51D94" w:rsidRPr="00BA3781" w:rsidRDefault="00B51D94" w:rsidP="00BA3781">
      <w:pPr>
        <w:spacing w:before="120"/>
        <w:jc w:val="center"/>
        <w:rPr>
          <w:rFonts w:ascii="Arial" w:hAnsi="Arial" w:cs="Arial"/>
          <w:bCs/>
          <w:sz w:val="20"/>
          <w:szCs w:val="20"/>
        </w:rPr>
      </w:pPr>
    </w:p>
    <w:p w14:paraId="300542CE" w14:textId="77777777" w:rsidR="00B15DA2" w:rsidRPr="00BA3781" w:rsidRDefault="00AA6973" w:rsidP="00BA3781">
      <w:pPr>
        <w:pStyle w:val="Heading1"/>
        <w:rPr>
          <w:rFonts w:ascii="Arial" w:hAnsi="Arial" w:cs="Arial"/>
          <w:sz w:val="20"/>
          <w:szCs w:val="20"/>
        </w:rPr>
      </w:pPr>
      <w:r w:rsidRPr="00BA3781">
        <w:rPr>
          <w:rFonts w:ascii="Arial" w:hAnsi="Arial" w:cs="Arial"/>
          <w:sz w:val="20"/>
          <w:szCs w:val="20"/>
        </w:rPr>
        <w:t>Sąvokos</w:t>
      </w:r>
    </w:p>
    <w:p w14:paraId="300542CF" w14:textId="77777777" w:rsidR="00AA6973" w:rsidRPr="00BA3781" w:rsidRDefault="00BA3781" w:rsidP="00BA3781">
      <w:pPr>
        <w:pStyle w:val="BodyText"/>
        <w:spacing w:before="120"/>
        <w:ind w:left="540" w:hanging="540"/>
        <w:rPr>
          <w:rFonts w:ascii="Arial" w:hAnsi="Arial" w:cs="Arial"/>
          <w:sz w:val="20"/>
          <w:szCs w:val="20"/>
        </w:rPr>
      </w:pPr>
      <w:bookmarkStart w:id="1" w:name="_Ref127754908"/>
      <w:r w:rsidRPr="00BA3781">
        <w:rPr>
          <w:rFonts w:ascii="Arial" w:hAnsi="Arial" w:cs="Arial"/>
          <w:sz w:val="20"/>
          <w:szCs w:val="20"/>
        </w:rPr>
        <w:t>Šiuose R</w:t>
      </w:r>
      <w:r w:rsidR="00AA6973" w:rsidRPr="00BA3781">
        <w:rPr>
          <w:rFonts w:ascii="Arial" w:hAnsi="Arial" w:cs="Arial"/>
          <w:sz w:val="20"/>
          <w:szCs w:val="20"/>
        </w:rPr>
        <w:t>eikalavimuose didžiąja raide rašomos sąvokos turi toliau nurodytas reikšmes, jei kontekstas aiškiai nereikalauja kitaip:</w:t>
      </w:r>
    </w:p>
    <w:p w14:paraId="300542D0" w14:textId="77777777" w:rsidR="00B15DA2" w:rsidRPr="00EC510B" w:rsidRDefault="00AA6973" w:rsidP="00BA3781">
      <w:pPr>
        <w:pStyle w:val="BodyTextVZ2"/>
        <w:tabs>
          <w:tab w:val="num" w:pos="993"/>
        </w:tabs>
        <w:spacing w:before="120"/>
        <w:ind w:left="993" w:hanging="426"/>
        <w:rPr>
          <w:rFonts w:ascii="Arial" w:hAnsi="Arial" w:cs="Arial"/>
          <w:sz w:val="20"/>
          <w:szCs w:val="20"/>
        </w:rPr>
      </w:pPr>
      <w:r w:rsidRPr="00EC510B">
        <w:rPr>
          <w:rFonts w:ascii="Arial" w:hAnsi="Arial" w:cs="Arial"/>
          <w:b/>
          <w:sz w:val="20"/>
          <w:szCs w:val="20"/>
        </w:rPr>
        <w:t>Konfidenciali</w:t>
      </w:r>
      <w:r w:rsidR="00087219" w:rsidRPr="00EC510B">
        <w:rPr>
          <w:rFonts w:ascii="Arial" w:hAnsi="Arial" w:cs="Arial"/>
          <w:b/>
          <w:sz w:val="20"/>
          <w:szCs w:val="20"/>
        </w:rPr>
        <w:t xml:space="preserve"> informacija</w:t>
      </w:r>
      <w:r w:rsidR="00087219" w:rsidRPr="00EC510B">
        <w:rPr>
          <w:rFonts w:ascii="Arial" w:hAnsi="Arial" w:cs="Arial"/>
          <w:sz w:val="20"/>
          <w:szCs w:val="20"/>
        </w:rPr>
        <w:t xml:space="preserve"> </w:t>
      </w:r>
      <w:r w:rsidRPr="00EC510B">
        <w:rPr>
          <w:rFonts w:ascii="Arial" w:hAnsi="Arial" w:cs="Arial"/>
          <w:sz w:val="20"/>
          <w:szCs w:val="20"/>
        </w:rPr>
        <w:t xml:space="preserve">- </w:t>
      </w:r>
      <w:r w:rsidR="00087219" w:rsidRPr="00EC510B">
        <w:rPr>
          <w:rFonts w:ascii="Arial" w:hAnsi="Arial" w:cs="Arial"/>
          <w:sz w:val="20"/>
          <w:szCs w:val="20"/>
        </w:rPr>
        <w:t xml:space="preserve">pagal šį įsipareigojimą laikoma </w:t>
      </w:r>
      <w:r w:rsidR="008A4FD2" w:rsidRPr="00EC510B">
        <w:rPr>
          <w:rFonts w:ascii="Arial" w:hAnsi="Arial" w:cs="Arial"/>
          <w:sz w:val="20"/>
        </w:rPr>
        <w:t>bet kokia informacija susijusi Užsakovo informacinėmis technologijomis ir telekomunikacijomis, informacijos valdymu, informacinio saugumo valdymu, įskaitant, bet neapsiribojant, susijusias technologijas, priemones, procesus, atsakomybes, išreikšta raštu, žodžiu, elektronine ar bet kokia kita forma</w:t>
      </w:r>
      <w:r w:rsidR="00452007" w:rsidRPr="00EC510B">
        <w:rPr>
          <w:rFonts w:ascii="Arial" w:hAnsi="Arial" w:cs="Arial"/>
          <w:sz w:val="20"/>
          <w:szCs w:val="20"/>
        </w:rPr>
        <w:t>;</w:t>
      </w:r>
      <w:bookmarkEnd w:id="1"/>
    </w:p>
    <w:p w14:paraId="300542D1" w14:textId="77777777" w:rsidR="00AA6973" w:rsidRPr="00EC510B" w:rsidRDefault="00AA6973" w:rsidP="00BA3781">
      <w:pPr>
        <w:pStyle w:val="BodyTextVZ2"/>
        <w:tabs>
          <w:tab w:val="num" w:pos="993"/>
        </w:tabs>
        <w:spacing w:before="120"/>
        <w:ind w:left="993" w:hanging="426"/>
        <w:rPr>
          <w:rFonts w:ascii="Arial" w:hAnsi="Arial" w:cs="Arial"/>
          <w:sz w:val="20"/>
          <w:szCs w:val="20"/>
        </w:rPr>
      </w:pPr>
      <w:r w:rsidRPr="00EC510B">
        <w:rPr>
          <w:rFonts w:ascii="Arial" w:hAnsi="Arial" w:cs="Arial"/>
          <w:b/>
          <w:sz w:val="20"/>
          <w:szCs w:val="20"/>
        </w:rPr>
        <w:t xml:space="preserve">Informacijos naudotojas </w:t>
      </w:r>
      <w:r w:rsidRPr="00EC510B">
        <w:rPr>
          <w:rFonts w:ascii="Arial" w:hAnsi="Arial" w:cs="Arial"/>
          <w:sz w:val="20"/>
          <w:szCs w:val="20"/>
        </w:rPr>
        <w:t>– asmuo kuris naudojasi Konfidencialia informacija;</w:t>
      </w:r>
    </w:p>
    <w:p w14:paraId="300542D2" w14:textId="77777777" w:rsidR="00AA6973" w:rsidRPr="00BA3781" w:rsidRDefault="00AA6973" w:rsidP="00BA3781">
      <w:pPr>
        <w:pStyle w:val="BodyTextVZ2"/>
        <w:tabs>
          <w:tab w:val="num" w:pos="993"/>
        </w:tabs>
        <w:spacing w:before="120"/>
        <w:ind w:left="993" w:hanging="426"/>
        <w:rPr>
          <w:rFonts w:ascii="Arial" w:hAnsi="Arial" w:cs="Arial"/>
          <w:sz w:val="20"/>
          <w:szCs w:val="20"/>
        </w:rPr>
      </w:pPr>
      <w:r w:rsidRPr="00BA3781">
        <w:rPr>
          <w:rFonts w:ascii="Arial" w:hAnsi="Arial" w:cs="Arial"/>
          <w:b/>
          <w:sz w:val="20"/>
          <w:szCs w:val="20"/>
        </w:rPr>
        <w:t xml:space="preserve">Sąrašas </w:t>
      </w:r>
      <w:r w:rsidRPr="00BA3781">
        <w:rPr>
          <w:rFonts w:ascii="Arial" w:hAnsi="Arial" w:cs="Arial"/>
          <w:sz w:val="20"/>
          <w:szCs w:val="20"/>
        </w:rPr>
        <w:t>– sąrašas asmenų kuriems Informacijos naudotoja</w:t>
      </w:r>
      <w:r w:rsidR="00BA3781" w:rsidRPr="00BA3781">
        <w:rPr>
          <w:rFonts w:ascii="Arial" w:hAnsi="Arial" w:cs="Arial"/>
          <w:sz w:val="20"/>
          <w:szCs w:val="20"/>
        </w:rPr>
        <w:t>s</w:t>
      </w:r>
      <w:r w:rsidRPr="00BA3781">
        <w:rPr>
          <w:rFonts w:ascii="Arial" w:hAnsi="Arial" w:cs="Arial"/>
          <w:sz w:val="20"/>
          <w:szCs w:val="20"/>
        </w:rPr>
        <w:t xml:space="preserve"> turi teisę perduoti Kon</w:t>
      </w:r>
      <w:r w:rsidR="00BA3781" w:rsidRPr="00BA3781">
        <w:rPr>
          <w:rFonts w:ascii="Arial" w:hAnsi="Arial" w:cs="Arial"/>
          <w:sz w:val="20"/>
          <w:szCs w:val="20"/>
        </w:rPr>
        <w:t>fidencialią informaciją ir, kurį</w:t>
      </w:r>
      <w:r w:rsidRPr="00BA3781">
        <w:rPr>
          <w:rFonts w:ascii="Arial" w:hAnsi="Arial" w:cs="Arial"/>
          <w:sz w:val="20"/>
          <w:szCs w:val="20"/>
        </w:rPr>
        <w:t xml:space="preserve"> Informacijos naudotojui pateikia </w:t>
      </w:r>
      <w:r w:rsidR="0095009E" w:rsidRPr="0095009E">
        <w:rPr>
          <w:rFonts w:ascii="Arial" w:hAnsi="Arial" w:cs="Arial"/>
          <w:sz w:val="20"/>
          <w:szCs w:val="20"/>
          <w:highlight w:val="yellow"/>
        </w:rPr>
        <w:t>[                            ]</w:t>
      </w:r>
      <w:r w:rsidRPr="00BA3781">
        <w:rPr>
          <w:rFonts w:ascii="Arial" w:hAnsi="Arial" w:cs="Arial"/>
          <w:i/>
          <w:sz w:val="20"/>
          <w:szCs w:val="20"/>
        </w:rPr>
        <w:t xml:space="preserve"> </w:t>
      </w:r>
      <w:r w:rsidRPr="00BA3781">
        <w:rPr>
          <w:rFonts w:ascii="Arial" w:hAnsi="Arial" w:cs="Arial"/>
          <w:sz w:val="20"/>
          <w:szCs w:val="20"/>
        </w:rPr>
        <w:t xml:space="preserve">(toliau - </w:t>
      </w:r>
      <w:r w:rsidR="008A4FD2">
        <w:rPr>
          <w:rFonts w:ascii="Arial" w:hAnsi="Arial" w:cs="Arial"/>
          <w:b/>
          <w:sz w:val="20"/>
          <w:szCs w:val="20"/>
        </w:rPr>
        <w:t>Tiekėj</w:t>
      </w:r>
      <w:r w:rsidRPr="00BA3781">
        <w:rPr>
          <w:rFonts w:ascii="Arial" w:hAnsi="Arial" w:cs="Arial"/>
          <w:b/>
          <w:sz w:val="20"/>
          <w:szCs w:val="20"/>
        </w:rPr>
        <w:t>as</w:t>
      </w:r>
      <w:r w:rsidRPr="00BA3781">
        <w:rPr>
          <w:rFonts w:ascii="Arial" w:hAnsi="Arial" w:cs="Arial"/>
          <w:sz w:val="20"/>
          <w:szCs w:val="20"/>
        </w:rPr>
        <w:t>)</w:t>
      </w:r>
      <w:r w:rsidR="00452007" w:rsidRPr="00BA3781">
        <w:rPr>
          <w:rFonts w:ascii="Arial" w:hAnsi="Arial" w:cs="Arial"/>
          <w:sz w:val="20"/>
          <w:szCs w:val="20"/>
        </w:rPr>
        <w:t>;</w:t>
      </w:r>
    </w:p>
    <w:p w14:paraId="300542D3" w14:textId="77777777" w:rsidR="00AA6973" w:rsidRPr="00BA3781" w:rsidRDefault="00AA6973" w:rsidP="00BA3781">
      <w:pPr>
        <w:pStyle w:val="BodyTextVZ2"/>
        <w:tabs>
          <w:tab w:val="num" w:pos="993"/>
        </w:tabs>
        <w:spacing w:before="120"/>
        <w:ind w:left="993" w:hanging="426"/>
        <w:rPr>
          <w:rFonts w:ascii="Arial" w:hAnsi="Arial" w:cs="Arial"/>
          <w:sz w:val="20"/>
          <w:szCs w:val="20"/>
        </w:rPr>
      </w:pPr>
      <w:r w:rsidRPr="00BA3781">
        <w:rPr>
          <w:rFonts w:ascii="Arial" w:hAnsi="Arial" w:cs="Arial"/>
          <w:b/>
          <w:sz w:val="20"/>
          <w:szCs w:val="20"/>
        </w:rPr>
        <w:t xml:space="preserve">Savininkas </w:t>
      </w:r>
      <w:r w:rsidRPr="00BA3781">
        <w:rPr>
          <w:rFonts w:ascii="Arial" w:hAnsi="Arial" w:cs="Arial"/>
          <w:sz w:val="20"/>
          <w:szCs w:val="20"/>
        </w:rPr>
        <w:t xml:space="preserve">– Konfidencialios informacijos savininkas – </w:t>
      </w:r>
      <w:r w:rsidRPr="00124C0E">
        <w:rPr>
          <w:rFonts w:ascii="Arial" w:hAnsi="Arial" w:cs="Arial"/>
          <w:sz w:val="20"/>
          <w:szCs w:val="20"/>
        </w:rPr>
        <w:t>LITGRID AB</w:t>
      </w:r>
      <w:r w:rsidR="00452007" w:rsidRPr="00124C0E">
        <w:rPr>
          <w:rFonts w:ascii="Arial" w:hAnsi="Arial" w:cs="Arial"/>
          <w:sz w:val="20"/>
          <w:szCs w:val="20"/>
        </w:rPr>
        <w:t>;</w:t>
      </w:r>
    </w:p>
    <w:p w14:paraId="300542D4" w14:textId="77777777" w:rsidR="00452007" w:rsidRPr="00BA3781" w:rsidRDefault="00452007" w:rsidP="00BA3781">
      <w:pPr>
        <w:pStyle w:val="BodyTextVZ2"/>
        <w:tabs>
          <w:tab w:val="num" w:pos="993"/>
        </w:tabs>
        <w:spacing w:before="120"/>
        <w:ind w:left="993" w:hanging="426"/>
        <w:rPr>
          <w:rFonts w:ascii="Arial" w:hAnsi="Arial" w:cs="Arial"/>
          <w:sz w:val="20"/>
          <w:szCs w:val="20"/>
        </w:rPr>
      </w:pPr>
      <w:r w:rsidRPr="00BA3781">
        <w:rPr>
          <w:rFonts w:ascii="Arial" w:hAnsi="Arial" w:cs="Arial"/>
          <w:b/>
          <w:sz w:val="20"/>
          <w:szCs w:val="20"/>
        </w:rPr>
        <w:t xml:space="preserve">Reikalavimai </w:t>
      </w:r>
      <w:r w:rsidRPr="00BA3781">
        <w:rPr>
          <w:rFonts w:ascii="Arial" w:hAnsi="Arial" w:cs="Arial"/>
          <w:sz w:val="20"/>
          <w:szCs w:val="20"/>
        </w:rPr>
        <w:t>– šie Informacijos saugumo ir konfidencialumo reikalavimai.</w:t>
      </w:r>
    </w:p>
    <w:p w14:paraId="300542D5" w14:textId="77777777" w:rsidR="00715339" w:rsidRPr="00BA3781" w:rsidRDefault="00452007" w:rsidP="00BA3781">
      <w:pPr>
        <w:pStyle w:val="Heading1"/>
        <w:rPr>
          <w:rFonts w:ascii="Arial" w:hAnsi="Arial" w:cs="Arial"/>
          <w:sz w:val="20"/>
          <w:szCs w:val="20"/>
        </w:rPr>
      </w:pPr>
      <w:r w:rsidRPr="00BA3781">
        <w:rPr>
          <w:rFonts w:ascii="Arial" w:hAnsi="Arial" w:cs="Arial"/>
          <w:sz w:val="20"/>
          <w:szCs w:val="20"/>
        </w:rPr>
        <w:t>Bendrieji</w:t>
      </w:r>
      <w:r w:rsidR="00AA6973" w:rsidRPr="00BA3781">
        <w:rPr>
          <w:rFonts w:ascii="Arial" w:hAnsi="Arial" w:cs="Arial"/>
          <w:sz w:val="20"/>
          <w:szCs w:val="20"/>
        </w:rPr>
        <w:t xml:space="preserve"> reikalavimai</w:t>
      </w:r>
    </w:p>
    <w:p w14:paraId="300542D6" w14:textId="77777777" w:rsidR="005622FE" w:rsidRPr="00BA3781" w:rsidRDefault="00F45A7A" w:rsidP="00BA3781">
      <w:pPr>
        <w:pStyle w:val="BodyText"/>
        <w:spacing w:before="120"/>
        <w:ind w:left="540" w:hanging="540"/>
        <w:rPr>
          <w:rFonts w:ascii="Arial" w:hAnsi="Arial" w:cs="Arial"/>
          <w:sz w:val="20"/>
          <w:szCs w:val="20"/>
        </w:rPr>
      </w:pPr>
      <w:r w:rsidRPr="00BA3781">
        <w:rPr>
          <w:rFonts w:ascii="Arial" w:hAnsi="Arial" w:cs="Arial"/>
          <w:sz w:val="20"/>
          <w:szCs w:val="20"/>
        </w:rPr>
        <w:t xml:space="preserve">Informacijos </w:t>
      </w:r>
      <w:r w:rsidR="00087219" w:rsidRPr="00BA3781">
        <w:rPr>
          <w:rFonts w:ascii="Arial" w:hAnsi="Arial" w:cs="Arial"/>
          <w:sz w:val="20"/>
          <w:szCs w:val="20"/>
        </w:rPr>
        <w:t>naudotoj</w:t>
      </w:r>
      <w:r w:rsidRPr="00BA3781">
        <w:rPr>
          <w:rFonts w:ascii="Arial" w:hAnsi="Arial" w:cs="Arial"/>
          <w:sz w:val="20"/>
          <w:szCs w:val="20"/>
        </w:rPr>
        <w:t>as</w:t>
      </w:r>
      <w:r w:rsidR="005622FE" w:rsidRPr="00BA3781">
        <w:rPr>
          <w:rFonts w:ascii="Arial" w:hAnsi="Arial" w:cs="Arial"/>
          <w:sz w:val="20"/>
          <w:szCs w:val="20"/>
        </w:rPr>
        <w:t xml:space="preserve"> </w:t>
      </w:r>
      <w:r w:rsidR="00452007" w:rsidRPr="00BA3781">
        <w:rPr>
          <w:rFonts w:ascii="Arial" w:hAnsi="Arial" w:cs="Arial"/>
          <w:sz w:val="20"/>
          <w:szCs w:val="20"/>
        </w:rPr>
        <w:t xml:space="preserve">turi </w:t>
      </w:r>
      <w:r w:rsidR="005622FE" w:rsidRPr="00BA3781">
        <w:rPr>
          <w:rFonts w:ascii="Arial" w:hAnsi="Arial" w:cs="Arial"/>
          <w:sz w:val="20"/>
          <w:szCs w:val="20"/>
        </w:rPr>
        <w:t xml:space="preserve">užtikrinti visos jam žinomos ir (ar) patikėtos Konfidencialios informacijos slaptumą, be </w:t>
      </w:r>
      <w:r w:rsidR="00945C25">
        <w:rPr>
          <w:rFonts w:ascii="Arial" w:hAnsi="Arial" w:cs="Arial"/>
          <w:sz w:val="20"/>
          <w:szCs w:val="20"/>
        </w:rPr>
        <w:t xml:space="preserve">Savininko </w:t>
      </w:r>
      <w:r w:rsidR="005622FE" w:rsidRPr="00BA3781">
        <w:rPr>
          <w:rFonts w:ascii="Arial" w:hAnsi="Arial" w:cs="Arial"/>
          <w:sz w:val="20"/>
          <w:szCs w:val="20"/>
        </w:rPr>
        <w:t xml:space="preserve">išankstinio rašytinio sutikimo nenaudoti Konfidencialios informacijos nei savo, nei bet kokių trečiųjų asmenų naudai, neatskleisti tokios informacijos kitiems asmenims, išskyrus </w:t>
      </w:r>
      <w:r w:rsidR="00087219" w:rsidRPr="00BA3781">
        <w:rPr>
          <w:rFonts w:ascii="Arial" w:hAnsi="Arial" w:cs="Arial"/>
          <w:sz w:val="20"/>
          <w:szCs w:val="20"/>
        </w:rPr>
        <w:t xml:space="preserve">asmenis įtrauktus į </w:t>
      </w:r>
      <w:r w:rsidR="00452007" w:rsidRPr="00BA3781">
        <w:rPr>
          <w:rFonts w:ascii="Arial" w:hAnsi="Arial" w:cs="Arial"/>
          <w:sz w:val="20"/>
          <w:szCs w:val="20"/>
        </w:rPr>
        <w:t>Sąrašą, arba dėl kurių yra gautas raštiškas Savininko sutikimas.</w:t>
      </w:r>
    </w:p>
    <w:p w14:paraId="300542D7" w14:textId="77777777" w:rsidR="005622FE" w:rsidRPr="00BA3781" w:rsidRDefault="00F45A7A" w:rsidP="00BA3781">
      <w:pPr>
        <w:pStyle w:val="BodyText"/>
        <w:spacing w:before="120"/>
        <w:ind w:left="540" w:hanging="540"/>
        <w:rPr>
          <w:rFonts w:ascii="Arial" w:hAnsi="Arial" w:cs="Arial"/>
          <w:sz w:val="20"/>
          <w:szCs w:val="20"/>
        </w:rPr>
      </w:pPr>
      <w:r w:rsidRPr="00BA3781">
        <w:rPr>
          <w:rFonts w:ascii="Arial" w:hAnsi="Arial" w:cs="Arial"/>
          <w:sz w:val="20"/>
          <w:szCs w:val="20"/>
        </w:rPr>
        <w:t xml:space="preserve">Informacijos </w:t>
      </w:r>
      <w:r w:rsidR="00087219" w:rsidRPr="00BA3781">
        <w:rPr>
          <w:rFonts w:ascii="Arial" w:hAnsi="Arial" w:cs="Arial"/>
          <w:sz w:val="20"/>
          <w:szCs w:val="20"/>
        </w:rPr>
        <w:t>naudotoj</w:t>
      </w:r>
      <w:r w:rsidRPr="00BA3781">
        <w:rPr>
          <w:rFonts w:ascii="Arial" w:hAnsi="Arial" w:cs="Arial"/>
          <w:sz w:val="20"/>
          <w:szCs w:val="20"/>
        </w:rPr>
        <w:t xml:space="preserve">as </w:t>
      </w:r>
      <w:r w:rsidR="00452007" w:rsidRPr="00BA3781">
        <w:rPr>
          <w:rFonts w:ascii="Arial" w:hAnsi="Arial" w:cs="Arial"/>
          <w:sz w:val="20"/>
          <w:szCs w:val="20"/>
        </w:rPr>
        <w:t xml:space="preserve">turi </w:t>
      </w:r>
      <w:r w:rsidR="005622FE" w:rsidRPr="00BA3781">
        <w:rPr>
          <w:rFonts w:ascii="Arial" w:hAnsi="Arial" w:cs="Arial"/>
          <w:sz w:val="20"/>
          <w:szCs w:val="20"/>
        </w:rPr>
        <w:t>imtis visų reikalingų priemonių, kad būtų išvengta neteisėto Konfidencialios informacijos panaudojimo ir atskleidimo, nedelsdamas informuoti Bendrovę, jeigu sužino ar įtaria, kad Konfidenciali informacija buvo atskleista ar gali būti atskleista neturintiems teisės su ja susipažinti asmenims.</w:t>
      </w:r>
    </w:p>
    <w:p w14:paraId="300542D8" w14:textId="77777777" w:rsidR="005622FE" w:rsidRPr="00BA3781" w:rsidRDefault="00F45A7A" w:rsidP="00BA3781">
      <w:pPr>
        <w:pStyle w:val="BodyText"/>
        <w:spacing w:before="120"/>
        <w:ind w:left="540" w:hanging="540"/>
        <w:rPr>
          <w:rFonts w:ascii="Arial" w:hAnsi="Arial" w:cs="Arial"/>
          <w:sz w:val="20"/>
          <w:szCs w:val="20"/>
        </w:rPr>
      </w:pPr>
      <w:r w:rsidRPr="00BA3781">
        <w:rPr>
          <w:rFonts w:ascii="Arial" w:hAnsi="Arial" w:cs="Arial"/>
          <w:sz w:val="20"/>
          <w:szCs w:val="20"/>
        </w:rPr>
        <w:t xml:space="preserve">Informacijos </w:t>
      </w:r>
      <w:r w:rsidR="00087219" w:rsidRPr="00BA3781">
        <w:rPr>
          <w:rFonts w:ascii="Arial" w:hAnsi="Arial" w:cs="Arial"/>
          <w:sz w:val="20"/>
          <w:szCs w:val="20"/>
        </w:rPr>
        <w:t>naudotoj</w:t>
      </w:r>
      <w:r w:rsidRPr="00BA3781">
        <w:rPr>
          <w:rFonts w:ascii="Arial" w:hAnsi="Arial" w:cs="Arial"/>
          <w:sz w:val="20"/>
          <w:szCs w:val="20"/>
        </w:rPr>
        <w:t>as</w:t>
      </w:r>
      <w:r w:rsidR="005622FE" w:rsidRPr="00BA3781">
        <w:rPr>
          <w:rFonts w:ascii="Arial" w:hAnsi="Arial" w:cs="Arial"/>
          <w:sz w:val="20"/>
          <w:szCs w:val="20"/>
        </w:rPr>
        <w:t xml:space="preserve">, nepriklausomai nuo to, ar jam Konfidenciali informacija buvo patikėta vykdant jo darbines funkcijas ar tapo žinoma kitu būdu, </w:t>
      </w:r>
      <w:r w:rsidR="00452007" w:rsidRPr="00BA3781">
        <w:rPr>
          <w:rFonts w:ascii="Arial" w:hAnsi="Arial" w:cs="Arial"/>
          <w:sz w:val="20"/>
          <w:szCs w:val="20"/>
        </w:rPr>
        <w:t xml:space="preserve">privalo </w:t>
      </w:r>
      <w:r w:rsidR="005622FE" w:rsidRPr="00BA3781">
        <w:rPr>
          <w:rFonts w:ascii="Arial" w:hAnsi="Arial" w:cs="Arial"/>
          <w:sz w:val="20"/>
          <w:szCs w:val="20"/>
        </w:rPr>
        <w:t xml:space="preserve">tokią Konfidencialią informaciją naudoti tik pagal paskirtį. Bet kokiu atveju </w:t>
      </w:r>
      <w:r w:rsidRPr="00BA3781">
        <w:rPr>
          <w:rFonts w:ascii="Arial" w:hAnsi="Arial" w:cs="Arial"/>
          <w:sz w:val="20"/>
          <w:szCs w:val="20"/>
        </w:rPr>
        <w:t xml:space="preserve">Informacijos </w:t>
      </w:r>
      <w:r w:rsidR="00087219" w:rsidRPr="00BA3781">
        <w:rPr>
          <w:rFonts w:ascii="Arial" w:hAnsi="Arial" w:cs="Arial"/>
          <w:sz w:val="20"/>
          <w:szCs w:val="20"/>
        </w:rPr>
        <w:t>naudotoj</w:t>
      </w:r>
      <w:r w:rsidRPr="00BA3781">
        <w:rPr>
          <w:rFonts w:ascii="Arial" w:hAnsi="Arial" w:cs="Arial"/>
          <w:sz w:val="20"/>
          <w:szCs w:val="20"/>
        </w:rPr>
        <w:t>as</w:t>
      </w:r>
      <w:r w:rsidR="005622FE" w:rsidRPr="00BA3781">
        <w:rPr>
          <w:rFonts w:ascii="Arial" w:hAnsi="Arial" w:cs="Arial"/>
          <w:sz w:val="20"/>
          <w:szCs w:val="20"/>
        </w:rPr>
        <w:t xml:space="preserve"> </w:t>
      </w:r>
      <w:r w:rsidR="00452007" w:rsidRPr="00BA3781">
        <w:rPr>
          <w:rFonts w:ascii="Arial" w:hAnsi="Arial" w:cs="Arial"/>
          <w:sz w:val="20"/>
          <w:szCs w:val="20"/>
        </w:rPr>
        <w:t xml:space="preserve">privalo </w:t>
      </w:r>
      <w:r w:rsidR="005622FE" w:rsidRPr="00BA3781">
        <w:rPr>
          <w:rFonts w:ascii="Arial" w:hAnsi="Arial" w:cs="Arial"/>
          <w:sz w:val="20"/>
          <w:szCs w:val="20"/>
        </w:rPr>
        <w:t>jokiu būdu ar forma nenaudoti Konfidencialios informacijos</w:t>
      </w:r>
      <w:r w:rsidR="00831DA3" w:rsidRPr="00BA3781">
        <w:rPr>
          <w:rFonts w:ascii="Arial" w:hAnsi="Arial" w:cs="Arial"/>
          <w:sz w:val="20"/>
          <w:szCs w:val="20"/>
        </w:rPr>
        <w:t xml:space="preserve"> </w:t>
      </w:r>
      <w:r w:rsidR="005622FE" w:rsidRPr="00BA3781">
        <w:rPr>
          <w:rFonts w:ascii="Arial" w:hAnsi="Arial" w:cs="Arial"/>
          <w:sz w:val="20"/>
          <w:szCs w:val="20"/>
        </w:rPr>
        <w:t xml:space="preserve">asmeniniais tikslais arba savo, savo šeimos, giminaičių ar trečiųjų asmenų interesais be aiškaus išankstinio raštiško </w:t>
      </w:r>
      <w:r w:rsidR="00452007" w:rsidRPr="00BA3781">
        <w:rPr>
          <w:rFonts w:ascii="Arial" w:hAnsi="Arial" w:cs="Arial"/>
          <w:sz w:val="20"/>
          <w:szCs w:val="20"/>
        </w:rPr>
        <w:t xml:space="preserve">Savininko </w:t>
      </w:r>
      <w:r w:rsidR="005622FE" w:rsidRPr="00BA3781">
        <w:rPr>
          <w:rFonts w:ascii="Arial" w:hAnsi="Arial" w:cs="Arial"/>
          <w:sz w:val="20"/>
          <w:szCs w:val="20"/>
        </w:rPr>
        <w:t>sutikimo.</w:t>
      </w:r>
    </w:p>
    <w:p w14:paraId="300542D9" w14:textId="77777777" w:rsidR="00AA1F02" w:rsidRPr="00BA3781" w:rsidRDefault="00452007" w:rsidP="00BA3781">
      <w:pPr>
        <w:pStyle w:val="BodyText"/>
        <w:spacing w:before="120"/>
        <w:ind w:left="540" w:hanging="540"/>
        <w:rPr>
          <w:rFonts w:ascii="Arial" w:hAnsi="Arial" w:cs="Arial"/>
          <w:sz w:val="20"/>
          <w:szCs w:val="20"/>
        </w:rPr>
      </w:pPr>
      <w:r w:rsidRPr="00BA3781">
        <w:rPr>
          <w:rFonts w:ascii="Arial" w:hAnsi="Arial" w:cs="Arial"/>
          <w:sz w:val="20"/>
          <w:szCs w:val="20"/>
        </w:rPr>
        <w:t>Šie Reikalavimai</w:t>
      </w:r>
      <w:r w:rsidR="00134399" w:rsidRPr="00BA3781">
        <w:rPr>
          <w:rFonts w:ascii="Arial" w:hAnsi="Arial" w:cs="Arial"/>
          <w:sz w:val="20"/>
          <w:szCs w:val="20"/>
        </w:rPr>
        <w:t xml:space="preserve"> netaikomi tos Konfidencialios informacijos atžvilgiu, kuri: (a) tapo viešai žinoma ir laisvai prieinama</w:t>
      </w:r>
      <w:r w:rsidR="00B51D94" w:rsidRPr="00BA3781">
        <w:rPr>
          <w:rFonts w:ascii="Arial" w:hAnsi="Arial" w:cs="Arial"/>
          <w:sz w:val="20"/>
          <w:szCs w:val="20"/>
        </w:rPr>
        <w:t xml:space="preserve"> teisės aktų nustatyta tvarka</w:t>
      </w:r>
      <w:r w:rsidR="00134399" w:rsidRPr="00BA3781">
        <w:rPr>
          <w:rFonts w:ascii="Arial" w:hAnsi="Arial" w:cs="Arial"/>
          <w:sz w:val="20"/>
          <w:szCs w:val="20"/>
        </w:rPr>
        <w:t xml:space="preserve">; (b) yra atskleidžiama trečiajai šaliai turint </w:t>
      </w:r>
      <w:r w:rsidR="008A4FD2">
        <w:rPr>
          <w:rFonts w:ascii="Arial" w:hAnsi="Arial" w:cs="Arial"/>
          <w:sz w:val="20"/>
          <w:szCs w:val="20"/>
        </w:rPr>
        <w:t>Savininko</w:t>
      </w:r>
      <w:r w:rsidR="00134399" w:rsidRPr="00BA3781">
        <w:rPr>
          <w:rFonts w:ascii="Arial" w:hAnsi="Arial" w:cs="Arial"/>
          <w:sz w:val="20"/>
          <w:szCs w:val="20"/>
        </w:rPr>
        <w:t xml:space="preserve"> išankstinį sutikimą raštu; ir (c) yra atskleidžiama vykdant teisėtą teismo ar valdžios institucijos nurodymą.</w:t>
      </w:r>
    </w:p>
    <w:p w14:paraId="300542DA" w14:textId="77777777" w:rsidR="00AA6973" w:rsidRPr="00BA3781" w:rsidRDefault="00AA6973" w:rsidP="00BA3781">
      <w:pPr>
        <w:pStyle w:val="BodyText"/>
        <w:spacing w:before="120"/>
        <w:ind w:left="540" w:hanging="540"/>
        <w:rPr>
          <w:rFonts w:ascii="Arial" w:hAnsi="Arial" w:cs="Arial"/>
          <w:sz w:val="20"/>
          <w:szCs w:val="20"/>
        </w:rPr>
      </w:pPr>
      <w:r w:rsidRPr="00BA3781">
        <w:rPr>
          <w:rFonts w:ascii="Arial" w:hAnsi="Arial" w:cs="Arial"/>
          <w:sz w:val="20"/>
          <w:szCs w:val="20"/>
        </w:rPr>
        <w:t>Informacijos naudotojas naudodamasis Konfidencialia informacija taip pat turi vadovautis šiais teisės aktais:</w:t>
      </w:r>
    </w:p>
    <w:p w14:paraId="300542DB" w14:textId="77777777" w:rsidR="00AA6973" w:rsidRPr="00BA3781" w:rsidRDefault="00AA6973" w:rsidP="00BA3781">
      <w:pPr>
        <w:pStyle w:val="Heading1"/>
        <w:numPr>
          <w:ilvl w:val="0"/>
          <w:numId w:val="25"/>
        </w:numPr>
        <w:rPr>
          <w:rFonts w:ascii="Arial" w:hAnsi="Arial" w:cs="Arial"/>
          <w:b w:val="0"/>
          <w:sz w:val="20"/>
          <w:szCs w:val="20"/>
        </w:rPr>
      </w:pPr>
      <w:r w:rsidRPr="00BA3781">
        <w:rPr>
          <w:rFonts w:ascii="Arial" w:hAnsi="Arial" w:cs="Arial"/>
          <w:b w:val="0"/>
          <w:sz w:val="20"/>
          <w:szCs w:val="20"/>
        </w:rPr>
        <w:t>Lietuvos Respublikos energetikos ministro 2013-05-07 d. įsakymu Nr. 1-89 „Dėl Strateginę ar svarbią reikšmę nacionaliniam saugumui turinčių energetikos ministro valdymo sričiai priskirtų įmonių ir įrenginių informacinės saugos reikalavimų patvirtinimo“;</w:t>
      </w:r>
    </w:p>
    <w:p w14:paraId="300542DC" w14:textId="77777777" w:rsidR="00AA6973" w:rsidRPr="00BA3781" w:rsidRDefault="00AA6973" w:rsidP="00BA3781">
      <w:pPr>
        <w:pStyle w:val="Heading1"/>
        <w:numPr>
          <w:ilvl w:val="0"/>
          <w:numId w:val="25"/>
        </w:numPr>
        <w:rPr>
          <w:rFonts w:ascii="Arial" w:hAnsi="Arial" w:cs="Arial"/>
          <w:b w:val="0"/>
          <w:sz w:val="20"/>
          <w:szCs w:val="20"/>
        </w:rPr>
      </w:pPr>
      <w:r w:rsidRPr="00BA3781">
        <w:rPr>
          <w:rFonts w:ascii="Arial" w:hAnsi="Arial" w:cs="Arial"/>
          <w:b w:val="0"/>
          <w:sz w:val="20"/>
          <w:szCs w:val="20"/>
        </w:rPr>
        <w:t>Lietuvos Respublikos Vyriausybės 2016-04-20 d. nutarimu Nr. 387 „Dėl Organizacinių ir techninių kibernetinio saugumo reikalavimų, taikomų ypatingos svarbos informacinei infrastruktūrai ir valstybės informaciniams ištekliams, aprašo patvirtinimo“.</w:t>
      </w:r>
    </w:p>
    <w:p w14:paraId="300542DD" w14:textId="77777777" w:rsidR="00E41FD2" w:rsidRPr="00BA3781" w:rsidRDefault="00AA6973" w:rsidP="00BA3781">
      <w:pPr>
        <w:pStyle w:val="Heading1"/>
        <w:rPr>
          <w:rFonts w:ascii="Arial" w:hAnsi="Arial" w:cs="Arial"/>
          <w:sz w:val="20"/>
          <w:szCs w:val="20"/>
        </w:rPr>
      </w:pPr>
      <w:r w:rsidRPr="00BA3781">
        <w:rPr>
          <w:rFonts w:ascii="Arial" w:hAnsi="Arial" w:cs="Arial"/>
          <w:sz w:val="20"/>
          <w:szCs w:val="20"/>
        </w:rPr>
        <w:t>Reikalavimai kompiuterinei įrangai.</w:t>
      </w:r>
    </w:p>
    <w:p w14:paraId="300542DE" w14:textId="77777777" w:rsidR="00E41FD2" w:rsidRPr="00BA3781" w:rsidRDefault="00E41FD2" w:rsidP="00BA3781">
      <w:pPr>
        <w:pStyle w:val="BodyText"/>
        <w:spacing w:before="120"/>
        <w:ind w:left="578" w:hanging="578"/>
        <w:rPr>
          <w:rFonts w:ascii="Arial" w:hAnsi="Arial" w:cs="Arial"/>
          <w:sz w:val="20"/>
          <w:szCs w:val="20"/>
        </w:rPr>
      </w:pPr>
      <w:r w:rsidRPr="00BA3781">
        <w:rPr>
          <w:rFonts w:ascii="Arial" w:hAnsi="Arial" w:cs="Arial"/>
          <w:sz w:val="20"/>
          <w:szCs w:val="20"/>
        </w:rPr>
        <w:t>Skaitmeniniu formatu Konfidenciali informacija turi būti saugojama, perduodama ar apdorojama tik kompiuterine įranga (įskaitant stacionarius ir nešiojamus kompiuterius, mobilius įrenginius ir duomenų laikmenas) atitinkančia toliau nurodytus minimalius saugumo reikalavimus:</w:t>
      </w:r>
    </w:p>
    <w:p w14:paraId="300542DF" w14:textId="77777777" w:rsidR="00E41FD2" w:rsidRPr="00BA3781" w:rsidRDefault="00E41FD2" w:rsidP="00BA3781">
      <w:pPr>
        <w:pStyle w:val="ListParagraph"/>
        <w:numPr>
          <w:ilvl w:val="0"/>
          <w:numId w:val="26"/>
        </w:numPr>
        <w:spacing w:before="120" w:after="0" w:line="240" w:lineRule="auto"/>
        <w:ind w:left="992" w:hanging="357"/>
        <w:contextualSpacing w:val="0"/>
        <w:jc w:val="both"/>
        <w:rPr>
          <w:rFonts w:ascii="Arial" w:hAnsi="Arial" w:cs="Arial"/>
          <w:sz w:val="20"/>
          <w:szCs w:val="20"/>
        </w:rPr>
      </w:pPr>
      <w:r w:rsidRPr="00BA3781">
        <w:rPr>
          <w:rFonts w:ascii="Arial" w:hAnsi="Arial" w:cs="Arial"/>
          <w:sz w:val="20"/>
          <w:szCs w:val="20"/>
        </w:rPr>
        <w:t>programinėje įrangoje įdiegtos vėliausios saugumo pataisos;</w:t>
      </w:r>
    </w:p>
    <w:p w14:paraId="300542E0" w14:textId="77777777" w:rsidR="00E41FD2" w:rsidRPr="00BA3781" w:rsidRDefault="00E41FD2" w:rsidP="00BA3781">
      <w:pPr>
        <w:pStyle w:val="ListParagraph"/>
        <w:numPr>
          <w:ilvl w:val="0"/>
          <w:numId w:val="26"/>
        </w:numPr>
        <w:spacing w:before="120" w:after="0" w:line="240" w:lineRule="auto"/>
        <w:ind w:left="992" w:hanging="357"/>
        <w:contextualSpacing w:val="0"/>
        <w:jc w:val="both"/>
        <w:rPr>
          <w:rFonts w:ascii="Arial" w:hAnsi="Arial" w:cs="Arial"/>
          <w:sz w:val="20"/>
          <w:szCs w:val="20"/>
        </w:rPr>
      </w:pPr>
      <w:r w:rsidRPr="00BA3781">
        <w:rPr>
          <w:rFonts w:ascii="Arial" w:hAnsi="Arial" w:cs="Arial"/>
          <w:sz w:val="20"/>
          <w:szCs w:val="20"/>
        </w:rPr>
        <w:t>naudojamos ir nuolat atnaujinamos apsaugos priemonės nuo kenksmingos programinės įrangos;</w:t>
      </w:r>
    </w:p>
    <w:p w14:paraId="300542E1" w14:textId="77777777" w:rsidR="00E41FD2" w:rsidRPr="00BA3781" w:rsidRDefault="00E41FD2" w:rsidP="00BA3781">
      <w:pPr>
        <w:pStyle w:val="ListParagraph"/>
        <w:numPr>
          <w:ilvl w:val="0"/>
          <w:numId w:val="26"/>
        </w:numPr>
        <w:spacing w:before="120" w:after="0" w:line="240" w:lineRule="auto"/>
        <w:ind w:left="992" w:hanging="357"/>
        <w:contextualSpacing w:val="0"/>
        <w:jc w:val="both"/>
        <w:rPr>
          <w:rFonts w:ascii="Arial" w:hAnsi="Arial" w:cs="Arial"/>
          <w:sz w:val="20"/>
          <w:szCs w:val="20"/>
        </w:rPr>
      </w:pPr>
      <w:r w:rsidRPr="00BA3781">
        <w:rPr>
          <w:rFonts w:ascii="Arial" w:hAnsi="Arial" w:cs="Arial"/>
          <w:sz w:val="20"/>
          <w:szCs w:val="20"/>
        </w:rPr>
        <w:t>naudojamos lokalios ugniasienės;</w:t>
      </w:r>
    </w:p>
    <w:p w14:paraId="300542E2" w14:textId="77777777" w:rsidR="00E41FD2" w:rsidRPr="00BA3781" w:rsidRDefault="00E41FD2" w:rsidP="00BA3781">
      <w:pPr>
        <w:pStyle w:val="ListParagraph"/>
        <w:numPr>
          <w:ilvl w:val="0"/>
          <w:numId w:val="26"/>
        </w:numPr>
        <w:spacing w:before="120" w:after="0" w:line="240" w:lineRule="auto"/>
        <w:ind w:left="992" w:hanging="357"/>
        <w:contextualSpacing w:val="0"/>
        <w:jc w:val="both"/>
        <w:rPr>
          <w:rFonts w:ascii="Arial" w:hAnsi="Arial" w:cs="Arial"/>
          <w:sz w:val="20"/>
          <w:szCs w:val="20"/>
        </w:rPr>
      </w:pPr>
      <w:r w:rsidRPr="00BA3781">
        <w:rPr>
          <w:rFonts w:ascii="Arial" w:hAnsi="Arial" w:cs="Arial"/>
          <w:sz w:val="20"/>
          <w:szCs w:val="20"/>
        </w:rPr>
        <w:lastRenderedPageBreak/>
        <w:t>Konfidenciali informacija saugoma šifruotoje formoje naudojant su Užsakovu suderintas, šifravimo priemonės.</w:t>
      </w:r>
    </w:p>
    <w:p w14:paraId="300542E3" w14:textId="77777777" w:rsidR="00E41FD2" w:rsidRPr="00BA3781" w:rsidRDefault="00E41FD2" w:rsidP="00BA3781">
      <w:pPr>
        <w:pStyle w:val="ListParagraph"/>
        <w:numPr>
          <w:ilvl w:val="0"/>
          <w:numId w:val="26"/>
        </w:numPr>
        <w:spacing w:before="120" w:after="0" w:line="240" w:lineRule="auto"/>
        <w:ind w:left="992" w:hanging="357"/>
        <w:contextualSpacing w:val="0"/>
        <w:jc w:val="both"/>
        <w:rPr>
          <w:rFonts w:ascii="Arial" w:hAnsi="Arial" w:cs="Arial"/>
          <w:sz w:val="20"/>
          <w:szCs w:val="20"/>
        </w:rPr>
      </w:pPr>
      <w:r w:rsidRPr="00BA3781">
        <w:rPr>
          <w:rFonts w:ascii="Arial" w:hAnsi="Arial" w:cs="Arial"/>
          <w:sz w:val="20"/>
          <w:szCs w:val="20"/>
        </w:rPr>
        <w:t xml:space="preserve">prieiga prie informacijos turi būti apsaugota slaptažodžiais atitinkančiais aukščiau nurodytuose teisės aktuose nustatytus kompleksiškumo reikalavimus; </w:t>
      </w:r>
    </w:p>
    <w:p w14:paraId="300542E4" w14:textId="77777777" w:rsidR="00E41FD2" w:rsidRPr="00945C25" w:rsidRDefault="00E41FD2" w:rsidP="00BA3781">
      <w:pPr>
        <w:pStyle w:val="BodyText"/>
        <w:tabs>
          <w:tab w:val="clear" w:pos="540"/>
          <w:tab w:val="clear" w:pos="1656"/>
          <w:tab w:val="num" w:pos="567"/>
        </w:tabs>
        <w:spacing w:before="120"/>
        <w:ind w:left="567"/>
        <w:rPr>
          <w:rFonts w:ascii="Arial" w:hAnsi="Arial" w:cs="Arial"/>
          <w:sz w:val="20"/>
          <w:szCs w:val="20"/>
        </w:rPr>
      </w:pPr>
      <w:r w:rsidRPr="00945C25">
        <w:rPr>
          <w:rFonts w:ascii="Arial" w:hAnsi="Arial" w:cs="Arial"/>
          <w:sz w:val="20"/>
          <w:szCs w:val="20"/>
        </w:rPr>
        <w:t>Konfidencialią informaciją draudžiama laikyti sistemose ar laikmenose kurios gali būti prieinamos kitiems asmenims, įskaitant, bet neapsiribojant - grupinio darbo sistemos (pvz. tinklo katalogų tarnyba, intranet sistemos), debesijos sistemos.</w:t>
      </w:r>
    </w:p>
    <w:p w14:paraId="300542E5" w14:textId="77777777" w:rsidR="00C94D02" w:rsidRPr="00BA3781" w:rsidRDefault="00C94D02" w:rsidP="00BA3781">
      <w:pPr>
        <w:pStyle w:val="Heading1"/>
        <w:rPr>
          <w:rFonts w:ascii="Arial" w:hAnsi="Arial" w:cs="Arial"/>
          <w:sz w:val="20"/>
          <w:szCs w:val="20"/>
        </w:rPr>
      </w:pPr>
      <w:r w:rsidRPr="00BA3781">
        <w:rPr>
          <w:rFonts w:ascii="Arial" w:hAnsi="Arial" w:cs="Arial"/>
          <w:sz w:val="20"/>
          <w:szCs w:val="20"/>
        </w:rPr>
        <w:t>Informacijos apsikeitimas.</w:t>
      </w:r>
    </w:p>
    <w:p w14:paraId="300542E6" w14:textId="77777777" w:rsidR="00C94D02" w:rsidRPr="00BA3781" w:rsidRDefault="00C94D02" w:rsidP="00BA3781">
      <w:pPr>
        <w:pStyle w:val="BodyText"/>
        <w:tabs>
          <w:tab w:val="clear" w:pos="1656"/>
        </w:tabs>
        <w:spacing w:before="120"/>
        <w:ind w:left="567" w:hanging="567"/>
        <w:rPr>
          <w:rFonts w:ascii="Arial" w:hAnsi="Arial" w:cs="Arial"/>
          <w:sz w:val="20"/>
          <w:szCs w:val="20"/>
        </w:rPr>
      </w:pPr>
      <w:r w:rsidRPr="00BA3781">
        <w:rPr>
          <w:rFonts w:ascii="Arial" w:hAnsi="Arial" w:cs="Arial"/>
          <w:sz w:val="20"/>
          <w:szCs w:val="20"/>
        </w:rPr>
        <w:t xml:space="preserve">Konfidenciali informacija elektroniniu formatu turi būti persiunčiama tik šifruotoje formoje, naudojant su </w:t>
      </w:r>
      <w:r w:rsidR="003748AC" w:rsidRPr="00BA3781">
        <w:rPr>
          <w:rFonts w:ascii="Arial" w:hAnsi="Arial" w:cs="Arial"/>
          <w:sz w:val="20"/>
          <w:szCs w:val="20"/>
        </w:rPr>
        <w:t>Savininku</w:t>
      </w:r>
      <w:r w:rsidRPr="00BA3781">
        <w:rPr>
          <w:rFonts w:ascii="Arial" w:hAnsi="Arial" w:cs="Arial"/>
          <w:sz w:val="20"/>
          <w:szCs w:val="20"/>
        </w:rPr>
        <w:t xml:space="preserve"> suderintas šifravimo priemones. Šifravimui naudojamą slaptažodį draudžiama perduoti ta pačia terpe (pvz. elektroniniu paštu) kaip ir pagrindinę informaciją. Slaptažodį draudžiama laikyti kartu su laikmena (pvz. užrašytą, ar išsaugotą toje pačioje laikmenoje).</w:t>
      </w:r>
    </w:p>
    <w:p w14:paraId="300542E7" w14:textId="77777777" w:rsidR="00C94D02" w:rsidRDefault="00C94D02" w:rsidP="00BA3781">
      <w:pPr>
        <w:pStyle w:val="BodyText"/>
        <w:tabs>
          <w:tab w:val="clear" w:pos="540"/>
          <w:tab w:val="clear" w:pos="1656"/>
        </w:tabs>
        <w:spacing w:before="120"/>
        <w:ind w:left="567" w:hanging="567"/>
        <w:rPr>
          <w:rFonts w:ascii="Arial" w:hAnsi="Arial" w:cs="Arial"/>
          <w:sz w:val="20"/>
          <w:szCs w:val="20"/>
        </w:rPr>
      </w:pPr>
      <w:r w:rsidRPr="00BA3781">
        <w:rPr>
          <w:rFonts w:ascii="Arial" w:hAnsi="Arial" w:cs="Arial"/>
          <w:sz w:val="20"/>
          <w:szCs w:val="20"/>
        </w:rPr>
        <w:t>Siunčiant spausdintinę (ar rašytinę) informaciją dokumentai įdedami į voką su užrašu „KONFIDENCIALU“, šis užklijuotas vokas įdedamas į apsauginį siuntimui naudojamą voką. Ant išorinio voko šalia gavėjo vardo ir pavardės užrašoma nuoroda „ASMENIŠKAI“. Informacija perduodama tiesiogiai arba pasinaudojant kurjerio paslauga.</w:t>
      </w:r>
    </w:p>
    <w:p w14:paraId="300542E8" w14:textId="77777777" w:rsidR="003748AC" w:rsidRPr="00945C25" w:rsidRDefault="003748AC" w:rsidP="00945C25">
      <w:pPr>
        <w:pStyle w:val="BodyText"/>
        <w:tabs>
          <w:tab w:val="clear" w:pos="540"/>
          <w:tab w:val="clear" w:pos="1656"/>
        </w:tabs>
        <w:spacing w:before="120"/>
        <w:ind w:left="567" w:hanging="567"/>
        <w:rPr>
          <w:rFonts w:ascii="Arial" w:hAnsi="Arial" w:cs="Arial"/>
          <w:sz w:val="20"/>
          <w:szCs w:val="20"/>
        </w:rPr>
      </w:pPr>
      <w:r w:rsidRPr="003748AC">
        <w:rPr>
          <w:rFonts w:ascii="Arial" w:hAnsi="Arial" w:cs="Arial"/>
          <w:sz w:val="20"/>
          <w:szCs w:val="20"/>
        </w:rPr>
        <w:t>Perduodant elektroninę informaciją duomenų laikmenose ji užšifruojama (pagal pridedamą instrukciją), šifravimui naudojamas slaptažodis perduodamas atskirai nuo pagrindinės laikmenos (pasakomas žodžiu, perduodamas telefonu). Slaptažodį draudžiama laikyti kartu su laikmena (pvz. užrašytą, ar išsaugotą toje pačioje laikmenoje</w:t>
      </w:r>
      <w:r>
        <w:rPr>
          <w:rFonts w:ascii="Arial" w:hAnsi="Arial" w:cs="Arial"/>
          <w:sz w:val="20"/>
          <w:szCs w:val="20"/>
        </w:rPr>
        <w:t>).</w:t>
      </w:r>
    </w:p>
    <w:p w14:paraId="300542E9" w14:textId="77777777" w:rsidR="00E41FD2" w:rsidRPr="00BA3781" w:rsidRDefault="00AA6973" w:rsidP="00BA3781">
      <w:pPr>
        <w:pStyle w:val="Heading1"/>
        <w:rPr>
          <w:rFonts w:ascii="Arial" w:hAnsi="Arial" w:cs="Arial"/>
          <w:sz w:val="20"/>
          <w:szCs w:val="20"/>
        </w:rPr>
      </w:pPr>
      <w:r w:rsidRPr="00BA3781">
        <w:rPr>
          <w:rFonts w:ascii="Arial" w:hAnsi="Arial" w:cs="Arial"/>
          <w:sz w:val="20"/>
          <w:szCs w:val="20"/>
        </w:rPr>
        <w:t xml:space="preserve">Skaidrumas. </w:t>
      </w:r>
    </w:p>
    <w:p w14:paraId="300542EA" w14:textId="77777777" w:rsidR="00452007" w:rsidRPr="00BA3781" w:rsidRDefault="00452007" w:rsidP="00BA3781">
      <w:pPr>
        <w:pStyle w:val="BodyText"/>
        <w:tabs>
          <w:tab w:val="clear" w:pos="540"/>
          <w:tab w:val="left" w:pos="567"/>
        </w:tabs>
        <w:spacing w:before="120"/>
        <w:ind w:left="567" w:hanging="567"/>
        <w:rPr>
          <w:rFonts w:ascii="Arial" w:hAnsi="Arial" w:cs="Arial"/>
          <w:sz w:val="20"/>
          <w:szCs w:val="20"/>
        </w:rPr>
      </w:pPr>
      <w:r w:rsidRPr="00BA3781">
        <w:rPr>
          <w:rFonts w:ascii="Arial" w:hAnsi="Arial" w:cs="Arial"/>
          <w:sz w:val="20"/>
          <w:szCs w:val="20"/>
        </w:rPr>
        <w:t>Informacijos naudotojas privalo informuoti S</w:t>
      </w:r>
      <w:r w:rsidR="00C94D02" w:rsidRPr="00BA3781">
        <w:rPr>
          <w:rFonts w:ascii="Arial" w:hAnsi="Arial" w:cs="Arial"/>
          <w:b/>
          <w:sz w:val="20"/>
          <w:szCs w:val="20"/>
        </w:rPr>
        <w:t>a</w:t>
      </w:r>
      <w:r w:rsidRPr="00BA3781">
        <w:rPr>
          <w:rFonts w:ascii="Arial" w:hAnsi="Arial" w:cs="Arial"/>
          <w:sz w:val="20"/>
          <w:szCs w:val="20"/>
        </w:rPr>
        <w:t>vininką apie visas jam žinomas aplinkybes, keliančias grėsmę Konfidencialios informacijos saugumui bei slaptumui.</w:t>
      </w:r>
    </w:p>
    <w:p w14:paraId="300542EB" w14:textId="77777777" w:rsidR="00AA6973" w:rsidRPr="00BA3781" w:rsidRDefault="00E41FD2" w:rsidP="00BA3781">
      <w:pPr>
        <w:pStyle w:val="BodyText"/>
        <w:tabs>
          <w:tab w:val="clear" w:pos="540"/>
          <w:tab w:val="num" w:pos="576"/>
          <w:tab w:val="left" w:pos="709"/>
        </w:tabs>
        <w:spacing w:before="120"/>
        <w:ind w:left="567" w:hanging="567"/>
        <w:rPr>
          <w:rFonts w:ascii="Arial" w:hAnsi="Arial" w:cs="Arial"/>
          <w:sz w:val="20"/>
          <w:szCs w:val="20"/>
        </w:rPr>
      </w:pPr>
      <w:r w:rsidRPr="00BA3781">
        <w:rPr>
          <w:rFonts w:ascii="Arial" w:hAnsi="Arial" w:cs="Arial"/>
          <w:sz w:val="20"/>
          <w:szCs w:val="20"/>
        </w:rPr>
        <w:t xml:space="preserve">Informacijos naudotojas </w:t>
      </w:r>
      <w:r w:rsidR="00AA6973" w:rsidRPr="00BA3781">
        <w:rPr>
          <w:rFonts w:ascii="Arial" w:hAnsi="Arial" w:cs="Arial"/>
          <w:sz w:val="20"/>
          <w:szCs w:val="20"/>
        </w:rPr>
        <w:t xml:space="preserve">sužinojęs </w:t>
      </w:r>
      <w:r w:rsidRPr="00BA3781">
        <w:rPr>
          <w:rFonts w:ascii="Arial" w:hAnsi="Arial" w:cs="Arial"/>
          <w:sz w:val="20"/>
          <w:szCs w:val="20"/>
        </w:rPr>
        <w:t>a</w:t>
      </w:r>
      <w:r w:rsidR="00AA6973" w:rsidRPr="00BA3781">
        <w:rPr>
          <w:rFonts w:ascii="Arial" w:hAnsi="Arial" w:cs="Arial"/>
          <w:sz w:val="20"/>
          <w:szCs w:val="20"/>
        </w:rPr>
        <w:t xml:space="preserve">pie bet kokį galimą saugumo incidentą, susijusį su </w:t>
      </w:r>
      <w:r w:rsidRPr="00BA3781">
        <w:rPr>
          <w:rFonts w:ascii="Arial" w:hAnsi="Arial" w:cs="Arial"/>
          <w:sz w:val="20"/>
          <w:szCs w:val="20"/>
        </w:rPr>
        <w:t xml:space="preserve">Konfidencialia </w:t>
      </w:r>
      <w:r w:rsidR="00AA6973" w:rsidRPr="00BA3781">
        <w:rPr>
          <w:rFonts w:ascii="Arial" w:hAnsi="Arial" w:cs="Arial"/>
          <w:sz w:val="20"/>
          <w:szCs w:val="20"/>
        </w:rPr>
        <w:t xml:space="preserve">informacija (informacijos atskleidimas, neautorizuota prieiga ir kt.), privalo nedelsiant apie tai informuoti </w:t>
      </w:r>
      <w:r w:rsidRPr="00BA3781">
        <w:rPr>
          <w:rFonts w:ascii="Arial" w:hAnsi="Arial" w:cs="Arial"/>
          <w:sz w:val="20"/>
          <w:szCs w:val="20"/>
        </w:rPr>
        <w:t xml:space="preserve">Savininko </w:t>
      </w:r>
      <w:r w:rsidR="00AA6973" w:rsidRPr="00BA3781">
        <w:rPr>
          <w:rFonts w:ascii="Arial" w:hAnsi="Arial" w:cs="Arial"/>
          <w:sz w:val="20"/>
          <w:szCs w:val="20"/>
        </w:rPr>
        <w:t>atstovą</w:t>
      </w:r>
      <w:r w:rsidRPr="00BA3781">
        <w:rPr>
          <w:rFonts w:ascii="Arial" w:hAnsi="Arial" w:cs="Arial"/>
          <w:sz w:val="20"/>
          <w:szCs w:val="20"/>
        </w:rPr>
        <w:t xml:space="preserve"> </w:t>
      </w:r>
      <w:r w:rsidR="0095009E" w:rsidRPr="00EC510B">
        <w:rPr>
          <w:rFonts w:ascii="Arial" w:hAnsi="Arial" w:cs="Arial"/>
          <w:sz w:val="20"/>
          <w:szCs w:val="20"/>
        </w:rPr>
        <w:t>[                                                       ]</w:t>
      </w:r>
      <w:r w:rsidRPr="00EC510B">
        <w:rPr>
          <w:rFonts w:ascii="Arial" w:hAnsi="Arial" w:cs="Arial"/>
          <w:sz w:val="20"/>
          <w:szCs w:val="20"/>
        </w:rPr>
        <w:t xml:space="preserve"> apie atstovo pakeitimą Savininkas informuoja atskirtu raštišku pranešimu.</w:t>
      </w:r>
    </w:p>
    <w:p w14:paraId="300542EC" w14:textId="77777777" w:rsidR="00E41FD2" w:rsidRPr="00BA3781" w:rsidRDefault="00AA6973" w:rsidP="00BA3781">
      <w:pPr>
        <w:pStyle w:val="Heading1"/>
        <w:rPr>
          <w:rFonts w:ascii="Arial" w:hAnsi="Arial" w:cs="Arial"/>
          <w:sz w:val="20"/>
          <w:szCs w:val="20"/>
        </w:rPr>
      </w:pPr>
      <w:r w:rsidRPr="00BA3781">
        <w:rPr>
          <w:rFonts w:ascii="Arial" w:hAnsi="Arial" w:cs="Arial"/>
          <w:sz w:val="20"/>
          <w:szCs w:val="20"/>
        </w:rPr>
        <w:t>Informacijos sunaikinimas.</w:t>
      </w:r>
    </w:p>
    <w:p w14:paraId="300542ED" w14:textId="77777777" w:rsidR="00E41FD2" w:rsidRPr="00BA3781" w:rsidRDefault="008A4FD2" w:rsidP="00BA3781">
      <w:pPr>
        <w:pStyle w:val="BodyText"/>
        <w:spacing w:before="120"/>
        <w:ind w:left="540" w:hanging="540"/>
        <w:rPr>
          <w:rFonts w:ascii="Arial" w:hAnsi="Arial" w:cs="Arial"/>
          <w:sz w:val="20"/>
          <w:szCs w:val="20"/>
        </w:rPr>
      </w:pPr>
      <w:r>
        <w:rPr>
          <w:rFonts w:ascii="Arial" w:hAnsi="Arial" w:cs="Arial"/>
          <w:sz w:val="20"/>
          <w:szCs w:val="20"/>
        </w:rPr>
        <w:t>Savininkui</w:t>
      </w:r>
      <w:r w:rsidR="00E41FD2" w:rsidRPr="00BA3781">
        <w:rPr>
          <w:rFonts w:ascii="Arial" w:hAnsi="Arial" w:cs="Arial"/>
          <w:sz w:val="20"/>
          <w:szCs w:val="20"/>
        </w:rPr>
        <w:t xml:space="preserve"> pareikalavus Informacijos naudotojas privalo perduoti Savininkui arba sunaikinti su Savininku suderintais metodais ir priemonėmis visus dokumentus ir medžiagą bei visas jų kopijas, nuorašus ir (ar) išrašus (įskaitant bet kokias informacijos laikmenas), kuriuose gali būti Konfidencialios informacijos, per 3 (tris)  darbo dienas nuo atitinkamo Savininko reikalavimo gavimo. Šiuo atveju Informacijos naudotojas neturi teisės pasilikti sau jokia forma išsaugotos Konfidencialios informacijos.</w:t>
      </w:r>
    </w:p>
    <w:p w14:paraId="300542EE" w14:textId="77777777" w:rsidR="005622FE" w:rsidRPr="00BA3781" w:rsidRDefault="005622FE" w:rsidP="00BA3781">
      <w:pPr>
        <w:pStyle w:val="Heading1"/>
        <w:rPr>
          <w:rFonts w:ascii="Arial" w:hAnsi="Arial" w:cs="Arial"/>
          <w:sz w:val="20"/>
          <w:szCs w:val="20"/>
        </w:rPr>
      </w:pPr>
      <w:r w:rsidRPr="00BA3781">
        <w:rPr>
          <w:rFonts w:ascii="Arial" w:hAnsi="Arial" w:cs="Arial"/>
          <w:sz w:val="20"/>
          <w:szCs w:val="20"/>
        </w:rPr>
        <w:t>Baigiamosios nuostatos</w:t>
      </w:r>
    </w:p>
    <w:p w14:paraId="300542EF" w14:textId="77777777" w:rsidR="00BA3781" w:rsidRPr="00BA3781" w:rsidRDefault="00BA3781" w:rsidP="00BA3781">
      <w:pPr>
        <w:pStyle w:val="BodyText"/>
        <w:spacing w:before="120"/>
        <w:ind w:left="540" w:hanging="540"/>
        <w:rPr>
          <w:rFonts w:ascii="Arial" w:hAnsi="Arial" w:cs="Arial"/>
          <w:sz w:val="20"/>
          <w:szCs w:val="20"/>
        </w:rPr>
      </w:pPr>
      <w:r w:rsidRPr="00BA3781">
        <w:rPr>
          <w:rFonts w:ascii="Arial" w:hAnsi="Arial" w:cs="Arial"/>
          <w:sz w:val="20"/>
          <w:szCs w:val="20"/>
        </w:rPr>
        <w:t>Informacijos naudotojas, pažeidęs šiuos Reikalavimus privalo atlyginti Savininkui padarytus nuostolius.</w:t>
      </w:r>
    </w:p>
    <w:p w14:paraId="300542F0" w14:textId="77777777" w:rsidR="00BA3781" w:rsidRDefault="00BA3781" w:rsidP="00BA3781">
      <w:pPr>
        <w:pStyle w:val="BodyText"/>
        <w:spacing w:before="120"/>
        <w:ind w:left="567" w:hanging="567"/>
        <w:rPr>
          <w:rFonts w:ascii="Arial" w:hAnsi="Arial" w:cs="Arial"/>
          <w:sz w:val="20"/>
          <w:szCs w:val="20"/>
        </w:rPr>
      </w:pPr>
      <w:r w:rsidRPr="00BA3781">
        <w:rPr>
          <w:rFonts w:ascii="Arial" w:hAnsi="Arial" w:cs="Arial"/>
          <w:sz w:val="20"/>
          <w:szCs w:val="20"/>
        </w:rPr>
        <w:t>Informacijos naudotojas turi suteikti Savininkui visą reikiamą prieigą ir informaciją siekiant įsitikinti šiuose reikalavimuose nustatytų saugumo reikalavimų vykdymu.</w:t>
      </w:r>
    </w:p>
    <w:p w14:paraId="300542F1" w14:textId="77777777" w:rsidR="003B6A8E" w:rsidRPr="00BA3781" w:rsidRDefault="0064340D" w:rsidP="00BA3781">
      <w:pPr>
        <w:pStyle w:val="BodyText"/>
        <w:spacing w:before="120"/>
        <w:ind w:left="567" w:hanging="567"/>
        <w:rPr>
          <w:rFonts w:ascii="Arial" w:hAnsi="Arial" w:cs="Arial"/>
          <w:sz w:val="20"/>
          <w:szCs w:val="20"/>
        </w:rPr>
      </w:pPr>
      <w:r w:rsidRPr="00BA3781">
        <w:rPr>
          <w:rFonts w:ascii="Arial" w:hAnsi="Arial" w:cs="Arial"/>
          <w:sz w:val="20"/>
          <w:szCs w:val="20"/>
        </w:rPr>
        <w:t>Ši</w:t>
      </w:r>
      <w:r w:rsidR="00452007" w:rsidRPr="00BA3781">
        <w:rPr>
          <w:rFonts w:ascii="Arial" w:hAnsi="Arial" w:cs="Arial"/>
          <w:sz w:val="20"/>
          <w:szCs w:val="20"/>
        </w:rPr>
        <w:t>e</w:t>
      </w:r>
      <w:r w:rsidRPr="00BA3781">
        <w:rPr>
          <w:rFonts w:ascii="Arial" w:hAnsi="Arial" w:cs="Arial"/>
          <w:sz w:val="20"/>
          <w:szCs w:val="20"/>
        </w:rPr>
        <w:t xml:space="preserve"> </w:t>
      </w:r>
      <w:r w:rsidR="00452007" w:rsidRPr="00BA3781">
        <w:rPr>
          <w:rFonts w:ascii="Arial" w:hAnsi="Arial" w:cs="Arial"/>
          <w:sz w:val="20"/>
          <w:szCs w:val="20"/>
        </w:rPr>
        <w:t xml:space="preserve">Reikalavimai </w:t>
      </w:r>
      <w:r w:rsidR="005A77E5" w:rsidRPr="00BA3781">
        <w:rPr>
          <w:rFonts w:ascii="Arial" w:hAnsi="Arial" w:cs="Arial"/>
          <w:sz w:val="20"/>
          <w:szCs w:val="20"/>
        </w:rPr>
        <w:t>galioja maksimalų teisės aktų leidžiamą terminą ir gali būti atšaukt</w:t>
      </w:r>
      <w:r w:rsidR="00452007" w:rsidRPr="00BA3781">
        <w:rPr>
          <w:rFonts w:ascii="Arial" w:hAnsi="Arial" w:cs="Arial"/>
          <w:sz w:val="20"/>
          <w:szCs w:val="20"/>
        </w:rPr>
        <w:t>i arba pakeisti</w:t>
      </w:r>
      <w:r w:rsidR="005A77E5" w:rsidRPr="00BA3781">
        <w:rPr>
          <w:rFonts w:ascii="Arial" w:hAnsi="Arial" w:cs="Arial"/>
          <w:sz w:val="20"/>
          <w:szCs w:val="20"/>
        </w:rPr>
        <w:t xml:space="preserve"> tik </w:t>
      </w:r>
      <w:r w:rsidR="00452007" w:rsidRPr="00BA3781">
        <w:rPr>
          <w:rFonts w:ascii="Arial" w:hAnsi="Arial" w:cs="Arial"/>
          <w:sz w:val="20"/>
          <w:szCs w:val="20"/>
        </w:rPr>
        <w:t xml:space="preserve">Savininko </w:t>
      </w:r>
      <w:r w:rsidR="005A77E5" w:rsidRPr="00BA3781">
        <w:rPr>
          <w:rFonts w:ascii="Arial" w:hAnsi="Arial" w:cs="Arial"/>
          <w:sz w:val="20"/>
          <w:szCs w:val="20"/>
        </w:rPr>
        <w:t>raštišku</w:t>
      </w:r>
      <w:r w:rsidR="008A4FD2">
        <w:rPr>
          <w:rFonts w:ascii="Arial" w:hAnsi="Arial" w:cs="Arial"/>
          <w:sz w:val="20"/>
          <w:szCs w:val="20"/>
        </w:rPr>
        <w:t xml:space="preserve"> leidimu</w:t>
      </w:r>
      <w:r w:rsidR="005622FE" w:rsidRPr="00BA3781">
        <w:rPr>
          <w:rFonts w:ascii="Arial" w:hAnsi="Arial" w:cs="Arial"/>
          <w:sz w:val="20"/>
          <w:szCs w:val="20"/>
        </w:rPr>
        <w:t>.</w:t>
      </w:r>
    </w:p>
    <w:p w14:paraId="300542F2" w14:textId="77777777" w:rsidR="00BA3781" w:rsidRPr="00BA3781" w:rsidRDefault="00BA3781" w:rsidP="00BA3781">
      <w:pPr>
        <w:pStyle w:val="BodyText"/>
        <w:numPr>
          <w:ilvl w:val="0"/>
          <w:numId w:val="0"/>
        </w:numPr>
        <w:spacing w:before="120"/>
        <w:ind w:left="540"/>
        <w:rPr>
          <w:rFonts w:ascii="Arial" w:hAnsi="Arial" w:cs="Arial"/>
          <w:sz w:val="20"/>
          <w:szCs w:val="20"/>
        </w:rPr>
      </w:pPr>
    </w:p>
    <w:p w14:paraId="300542F3" w14:textId="77777777" w:rsidR="00F309C1" w:rsidRPr="00BA3781" w:rsidRDefault="00452007" w:rsidP="00BA3781">
      <w:pPr>
        <w:spacing w:before="120"/>
        <w:jc w:val="center"/>
        <w:rPr>
          <w:rFonts w:ascii="Arial" w:hAnsi="Arial" w:cs="Arial"/>
          <w:i/>
          <w:sz w:val="20"/>
          <w:szCs w:val="20"/>
        </w:rPr>
      </w:pPr>
      <w:r w:rsidRPr="00BA3781">
        <w:rPr>
          <w:rFonts w:ascii="Arial" w:hAnsi="Arial" w:cs="Arial"/>
          <w:i/>
          <w:sz w:val="20"/>
          <w:szCs w:val="20"/>
        </w:rPr>
        <w:t>Su aukščiau nurodytais Reikalavimais susipažinau, juos supratau ir įsipareigoju jų laikytis:</w:t>
      </w:r>
    </w:p>
    <w:p w14:paraId="300542F4" w14:textId="77777777" w:rsidR="003B6A8E" w:rsidRPr="00BA3781" w:rsidRDefault="00F45A7A" w:rsidP="00BA3781">
      <w:pPr>
        <w:spacing w:before="120"/>
        <w:jc w:val="center"/>
        <w:rPr>
          <w:rFonts w:ascii="Arial" w:hAnsi="Arial" w:cs="Arial"/>
          <w:b/>
          <w:bCs/>
          <w:sz w:val="20"/>
          <w:szCs w:val="20"/>
        </w:rPr>
      </w:pPr>
      <w:r w:rsidRPr="00BA3781">
        <w:rPr>
          <w:rFonts w:ascii="Arial" w:hAnsi="Arial" w:cs="Arial"/>
          <w:b/>
          <w:bCs/>
          <w:sz w:val="20"/>
          <w:szCs w:val="20"/>
        </w:rPr>
        <w:t xml:space="preserve">Informacijos </w:t>
      </w:r>
      <w:r w:rsidR="00087219" w:rsidRPr="00BA3781">
        <w:rPr>
          <w:rFonts w:ascii="Arial" w:hAnsi="Arial" w:cs="Arial"/>
          <w:b/>
          <w:bCs/>
          <w:sz w:val="20"/>
          <w:szCs w:val="20"/>
        </w:rPr>
        <w:t>naudotoj</w:t>
      </w:r>
      <w:r w:rsidRPr="00BA3781">
        <w:rPr>
          <w:rFonts w:ascii="Arial" w:hAnsi="Arial" w:cs="Arial"/>
          <w:b/>
          <w:bCs/>
          <w:sz w:val="20"/>
          <w:szCs w:val="20"/>
        </w:rPr>
        <w:t>as</w:t>
      </w:r>
    </w:p>
    <w:p w14:paraId="300542F5" w14:textId="77777777" w:rsidR="00EB1E3C" w:rsidRPr="00BA3781" w:rsidRDefault="00EB1E3C" w:rsidP="00BA3781">
      <w:pPr>
        <w:spacing w:before="120"/>
        <w:jc w:val="center"/>
        <w:rPr>
          <w:rFonts w:ascii="Arial" w:hAnsi="Arial" w:cs="Arial"/>
          <w:b/>
          <w:bCs/>
          <w:sz w:val="20"/>
          <w:szCs w:val="20"/>
        </w:rPr>
      </w:pPr>
    </w:p>
    <w:tbl>
      <w:tblPr>
        <w:tblW w:w="0" w:type="auto"/>
        <w:jc w:val="center"/>
        <w:tblBorders>
          <w:top w:val="single" w:sz="4" w:space="0" w:color="auto"/>
        </w:tblBorders>
        <w:tblLook w:val="01E0" w:firstRow="1" w:lastRow="1" w:firstColumn="1" w:lastColumn="1" w:noHBand="0" w:noVBand="0"/>
      </w:tblPr>
      <w:tblGrid>
        <w:gridCol w:w="7371"/>
      </w:tblGrid>
      <w:tr w:rsidR="00BA3781" w:rsidRPr="00BA3781" w14:paraId="300542F7" w14:textId="77777777" w:rsidTr="00BA3781">
        <w:trPr>
          <w:jc w:val="center"/>
        </w:trPr>
        <w:tc>
          <w:tcPr>
            <w:tcW w:w="7371" w:type="dxa"/>
          </w:tcPr>
          <w:p w14:paraId="300542F6" w14:textId="77777777" w:rsidR="00C879AA" w:rsidRPr="00BA3781" w:rsidRDefault="00C879AA" w:rsidP="00BA3781">
            <w:pPr>
              <w:spacing w:before="120"/>
              <w:jc w:val="center"/>
              <w:rPr>
                <w:rFonts w:ascii="Arial" w:hAnsi="Arial" w:cs="Arial"/>
                <w:sz w:val="20"/>
                <w:szCs w:val="20"/>
                <w:vertAlign w:val="superscript"/>
              </w:rPr>
            </w:pPr>
            <w:r w:rsidRPr="00BA3781">
              <w:rPr>
                <w:rFonts w:ascii="Arial" w:hAnsi="Arial" w:cs="Arial"/>
                <w:sz w:val="20"/>
                <w:szCs w:val="20"/>
                <w:vertAlign w:val="superscript"/>
              </w:rPr>
              <w:t>(</w:t>
            </w:r>
            <w:r w:rsidR="00A85918" w:rsidRPr="00BA3781">
              <w:rPr>
                <w:rFonts w:ascii="Arial" w:hAnsi="Arial" w:cs="Arial"/>
                <w:sz w:val="20"/>
                <w:szCs w:val="20"/>
                <w:vertAlign w:val="superscript"/>
              </w:rPr>
              <w:t xml:space="preserve">pareigos, </w:t>
            </w:r>
            <w:r w:rsidRPr="00BA3781">
              <w:rPr>
                <w:rFonts w:ascii="Arial" w:hAnsi="Arial" w:cs="Arial"/>
                <w:sz w:val="20"/>
                <w:szCs w:val="20"/>
                <w:vertAlign w:val="superscript"/>
              </w:rPr>
              <w:t>vardas, pavardė, parašas ir data)</w:t>
            </w:r>
          </w:p>
        </w:tc>
      </w:tr>
    </w:tbl>
    <w:p w14:paraId="300542F8" w14:textId="77777777" w:rsidR="00B74F65" w:rsidRPr="00BA3781" w:rsidRDefault="00B74F65" w:rsidP="00945C25">
      <w:pPr>
        <w:spacing w:before="120"/>
        <w:rPr>
          <w:rFonts w:ascii="Arial" w:hAnsi="Arial" w:cs="Arial"/>
          <w:sz w:val="20"/>
          <w:szCs w:val="20"/>
        </w:rPr>
      </w:pPr>
    </w:p>
    <w:sectPr w:rsidR="00B74F65" w:rsidRPr="00BA3781" w:rsidSect="00BA3781">
      <w:footerReference w:type="even" r:id="rId7"/>
      <w:footerReference w:type="default" r:id="rId8"/>
      <w:pgSz w:w="11906" w:h="16838" w:code="9"/>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42FB" w14:textId="77777777" w:rsidR="002371BE" w:rsidRDefault="002371BE">
      <w:r>
        <w:separator/>
      </w:r>
    </w:p>
  </w:endnote>
  <w:endnote w:type="continuationSeparator" w:id="0">
    <w:p w14:paraId="300542FC" w14:textId="77777777" w:rsidR="002371BE" w:rsidRDefault="0023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42FD" w14:textId="77777777" w:rsidR="00AD58FD" w:rsidRDefault="00AD5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542FE" w14:textId="77777777" w:rsidR="00AD58FD" w:rsidRDefault="00AD5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42FF" w14:textId="71B4ED31" w:rsidR="00AD58FD" w:rsidRPr="00EB1E3C" w:rsidRDefault="00AD58FD" w:rsidP="00F45B2E">
    <w:pPr>
      <w:pStyle w:val="Footer"/>
      <w:framePr w:wrap="around" w:vAnchor="text" w:hAnchor="page" w:x="11242" w:y="59"/>
      <w:rPr>
        <w:rStyle w:val="PageNumber"/>
        <w:rFonts w:ascii="Arial" w:hAnsi="Arial" w:cs="Arial"/>
        <w:sz w:val="20"/>
        <w:szCs w:val="20"/>
      </w:rPr>
    </w:pPr>
    <w:r w:rsidRPr="00EB1E3C">
      <w:rPr>
        <w:rStyle w:val="PageNumber"/>
        <w:rFonts w:ascii="Arial" w:hAnsi="Arial" w:cs="Arial"/>
        <w:sz w:val="20"/>
        <w:szCs w:val="20"/>
      </w:rPr>
      <w:fldChar w:fldCharType="begin"/>
    </w:r>
    <w:r w:rsidRPr="00EB1E3C">
      <w:rPr>
        <w:rStyle w:val="PageNumber"/>
        <w:rFonts w:ascii="Arial" w:hAnsi="Arial" w:cs="Arial"/>
        <w:sz w:val="20"/>
        <w:szCs w:val="20"/>
      </w:rPr>
      <w:instrText xml:space="preserve">PAGE  </w:instrText>
    </w:r>
    <w:r w:rsidRPr="00EB1E3C">
      <w:rPr>
        <w:rStyle w:val="PageNumber"/>
        <w:rFonts w:ascii="Arial" w:hAnsi="Arial" w:cs="Arial"/>
        <w:sz w:val="20"/>
        <w:szCs w:val="20"/>
      </w:rPr>
      <w:fldChar w:fldCharType="separate"/>
    </w:r>
    <w:r w:rsidR="00FD56AD">
      <w:rPr>
        <w:rStyle w:val="PageNumber"/>
        <w:rFonts w:ascii="Arial" w:hAnsi="Arial" w:cs="Arial"/>
        <w:noProof/>
        <w:sz w:val="20"/>
        <w:szCs w:val="20"/>
      </w:rPr>
      <w:t>2</w:t>
    </w:r>
    <w:r w:rsidRPr="00EB1E3C">
      <w:rPr>
        <w:rStyle w:val="PageNumber"/>
        <w:rFonts w:ascii="Arial" w:hAnsi="Arial" w:cs="Arial"/>
        <w:sz w:val="20"/>
        <w:szCs w:val="20"/>
      </w:rPr>
      <w:fldChar w:fldCharType="end"/>
    </w:r>
  </w:p>
  <w:p w14:paraId="30054300" w14:textId="77777777" w:rsidR="00AD58FD" w:rsidRPr="00EB1E3C" w:rsidRDefault="00AD58F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542F9" w14:textId="77777777" w:rsidR="002371BE" w:rsidRDefault="002371BE">
      <w:r>
        <w:separator/>
      </w:r>
    </w:p>
  </w:footnote>
  <w:footnote w:type="continuationSeparator" w:id="0">
    <w:p w14:paraId="300542FA" w14:textId="77777777" w:rsidR="002371BE" w:rsidRDefault="0023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C05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5696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383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4C5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AE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1605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C417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3074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D05B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8E49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20EEB"/>
    <w:multiLevelType w:val="hybridMultilevel"/>
    <w:tmpl w:val="BAA4CE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285944"/>
    <w:multiLevelType w:val="hybridMultilevel"/>
    <w:tmpl w:val="C500033E"/>
    <w:lvl w:ilvl="0" w:tplc="2A8E0750">
      <w:start w:val="1"/>
      <w:numFmt w:val="lowerLetter"/>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F8796B"/>
    <w:multiLevelType w:val="hybridMultilevel"/>
    <w:tmpl w:val="9844C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30112C"/>
    <w:multiLevelType w:val="hybridMultilevel"/>
    <w:tmpl w:val="CF0E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AD4FB0"/>
    <w:multiLevelType w:val="multilevel"/>
    <w:tmpl w:val="7F72AB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ED5CF2"/>
    <w:multiLevelType w:val="multilevel"/>
    <w:tmpl w:val="FE886A38"/>
    <w:lvl w:ilvl="0">
      <w:start w:val="1"/>
      <w:numFmt w:val="decimal"/>
      <w:pStyle w:val="Heading1"/>
      <w:lvlText w:val="%1."/>
      <w:lvlJc w:val="left"/>
      <w:pPr>
        <w:tabs>
          <w:tab w:val="num" w:pos="8168"/>
        </w:tabs>
        <w:ind w:left="8168" w:hanging="567"/>
      </w:pPr>
      <w:rPr>
        <w:rFonts w:hint="default"/>
        <w:b/>
      </w:rPr>
    </w:lvl>
    <w:lvl w:ilvl="1">
      <w:start w:val="1"/>
      <w:numFmt w:val="decimal"/>
      <w:pStyle w:val="BodyText"/>
      <w:isLgl/>
      <w:lvlText w:val="%1.%2."/>
      <w:lvlJc w:val="left"/>
      <w:pPr>
        <w:tabs>
          <w:tab w:val="num" w:pos="1656"/>
        </w:tabs>
        <w:ind w:left="1656" w:hanging="576"/>
      </w:pPr>
      <w:rPr>
        <w:rFonts w:hint="default"/>
      </w:rPr>
    </w:lvl>
    <w:lvl w:ilvl="2">
      <w:start w:val="1"/>
      <w:numFmt w:val="lowerLetter"/>
      <w:pStyle w:val="BodyTextVZ2"/>
      <w:lvlText w:val="%3)"/>
      <w:lvlJc w:val="left"/>
      <w:pPr>
        <w:tabs>
          <w:tab w:val="num" w:pos="1800"/>
        </w:tabs>
        <w:ind w:left="1800" w:hanging="720"/>
      </w:p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6" w15:restartNumberingAfterBreak="0">
    <w:nsid w:val="34E57437"/>
    <w:multiLevelType w:val="multilevel"/>
    <w:tmpl w:val="CF9C17BA"/>
    <w:lvl w:ilvl="0">
      <w:start w:val="1"/>
      <w:numFmt w:val="decimal"/>
      <w:lvlText w:val="%1."/>
      <w:lvlJc w:val="left"/>
      <w:pPr>
        <w:tabs>
          <w:tab w:val="num" w:pos="0"/>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E4D2EAE"/>
    <w:multiLevelType w:val="multilevel"/>
    <w:tmpl w:val="4BC2A32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6"/>
  </w:num>
  <w:num w:numId="22">
    <w:abstractNumId w:val="17"/>
  </w:num>
  <w:num w:numId="23">
    <w:abstractNumId w:val="10"/>
  </w:num>
  <w:num w:numId="24">
    <w:abstractNumId w:val="13"/>
  </w:num>
  <w:num w:numId="25">
    <w:abstractNumId w:val="11"/>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51"/>
    <w:rsid w:val="0001147E"/>
    <w:rsid w:val="000251DB"/>
    <w:rsid w:val="0005430D"/>
    <w:rsid w:val="000640CC"/>
    <w:rsid w:val="00082F99"/>
    <w:rsid w:val="00087219"/>
    <w:rsid w:val="000901A3"/>
    <w:rsid w:val="0009212B"/>
    <w:rsid w:val="0009366D"/>
    <w:rsid w:val="000C0EDC"/>
    <w:rsid w:val="000C52EC"/>
    <w:rsid w:val="000E2117"/>
    <w:rsid w:val="000E6860"/>
    <w:rsid w:val="0011147B"/>
    <w:rsid w:val="0011304F"/>
    <w:rsid w:val="00124C0E"/>
    <w:rsid w:val="00134399"/>
    <w:rsid w:val="00134FF2"/>
    <w:rsid w:val="001B2BA3"/>
    <w:rsid w:val="001D148C"/>
    <w:rsid w:val="001F1181"/>
    <w:rsid w:val="002371BE"/>
    <w:rsid w:val="00245C91"/>
    <w:rsid w:val="002A61C7"/>
    <w:rsid w:val="002C574B"/>
    <w:rsid w:val="002E16C4"/>
    <w:rsid w:val="00303A3F"/>
    <w:rsid w:val="003302D0"/>
    <w:rsid w:val="003303BA"/>
    <w:rsid w:val="003748AC"/>
    <w:rsid w:val="003800A8"/>
    <w:rsid w:val="0038780A"/>
    <w:rsid w:val="00395D52"/>
    <w:rsid w:val="003A7F53"/>
    <w:rsid w:val="003B19EE"/>
    <w:rsid w:val="003B6A8E"/>
    <w:rsid w:val="003B7318"/>
    <w:rsid w:val="003C3851"/>
    <w:rsid w:val="003D0DD8"/>
    <w:rsid w:val="00433B5A"/>
    <w:rsid w:val="0044285A"/>
    <w:rsid w:val="00443D15"/>
    <w:rsid w:val="004513B8"/>
    <w:rsid w:val="00452007"/>
    <w:rsid w:val="0045668E"/>
    <w:rsid w:val="00472F88"/>
    <w:rsid w:val="00483300"/>
    <w:rsid w:val="004A2A14"/>
    <w:rsid w:val="004A7067"/>
    <w:rsid w:val="004B2FB6"/>
    <w:rsid w:val="005203DF"/>
    <w:rsid w:val="005622FE"/>
    <w:rsid w:val="0057041B"/>
    <w:rsid w:val="00575F0D"/>
    <w:rsid w:val="005A77E5"/>
    <w:rsid w:val="005C3827"/>
    <w:rsid w:val="006023E6"/>
    <w:rsid w:val="006063A6"/>
    <w:rsid w:val="0061256E"/>
    <w:rsid w:val="00626525"/>
    <w:rsid w:val="0064340D"/>
    <w:rsid w:val="00653180"/>
    <w:rsid w:val="00682E52"/>
    <w:rsid w:val="0068539B"/>
    <w:rsid w:val="00690F55"/>
    <w:rsid w:val="006B54B5"/>
    <w:rsid w:val="00715339"/>
    <w:rsid w:val="0073096C"/>
    <w:rsid w:val="00746232"/>
    <w:rsid w:val="00746B93"/>
    <w:rsid w:val="00750656"/>
    <w:rsid w:val="007632D1"/>
    <w:rsid w:val="0079433A"/>
    <w:rsid w:val="0079449A"/>
    <w:rsid w:val="007C02AB"/>
    <w:rsid w:val="007E05FD"/>
    <w:rsid w:val="00801DD7"/>
    <w:rsid w:val="00824AF2"/>
    <w:rsid w:val="008267F9"/>
    <w:rsid w:val="00831DA3"/>
    <w:rsid w:val="008431E8"/>
    <w:rsid w:val="008A1D51"/>
    <w:rsid w:val="008A4FD2"/>
    <w:rsid w:val="008B1EDD"/>
    <w:rsid w:val="008B2E93"/>
    <w:rsid w:val="008C0AE3"/>
    <w:rsid w:val="008D0EC3"/>
    <w:rsid w:val="008F4FA3"/>
    <w:rsid w:val="00945C25"/>
    <w:rsid w:val="0095009E"/>
    <w:rsid w:val="00963B20"/>
    <w:rsid w:val="00994720"/>
    <w:rsid w:val="00997B24"/>
    <w:rsid w:val="009A59A1"/>
    <w:rsid w:val="009C5D7C"/>
    <w:rsid w:val="009E27E3"/>
    <w:rsid w:val="009E324C"/>
    <w:rsid w:val="009E5956"/>
    <w:rsid w:val="009E6C4A"/>
    <w:rsid w:val="00A52068"/>
    <w:rsid w:val="00A559EC"/>
    <w:rsid w:val="00A85918"/>
    <w:rsid w:val="00A925AF"/>
    <w:rsid w:val="00AA1F02"/>
    <w:rsid w:val="00AA6973"/>
    <w:rsid w:val="00AC1B99"/>
    <w:rsid w:val="00AC6CEE"/>
    <w:rsid w:val="00AD58FD"/>
    <w:rsid w:val="00B02B76"/>
    <w:rsid w:val="00B15DA2"/>
    <w:rsid w:val="00B40E0C"/>
    <w:rsid w:val="00B51D94"/>
    <w:rsid w:val="00B54A36"/>
    <w:rsid w:val="00B6563E"/>
    <w:rsid w:val="00B74F65"/>
    <w:rsid w:val="00BA3781"/>
    <w:rsid w:val="00BB455E"/>
    <w:rsid w:val="00BC7204"/>
    <w:rsid w:val="00BC7E2D"/>
    <w:rsid w:val="00BE012C"/>
    <w:rsid w:val="00BE1F03"/>
    <w:rsid w:val="00BE4592"/>
    <w:rsid w:val="00BF2985"/>
    <w:rsid w:val="00C01318"/>
    <w:rsid w:val="00C04F4B"/>
    <w:rsid w:val="00C123F4"/>
    <w:rsid w:val="00C13163"/>
    <w:rsid w:val="00C43DDA"/>
    <w:rsid w:val="00C64DDB"/>
    <w:rsid w:val="00C71B88"/>
    <w:rsid w:val="00C879AA"/>
    <w:rsid w:val="00C94D02"/>
    <w:rsid w:val="00CD0FCB"/>
    <w:rsid w:val="00CD3428"/>
    <w:rsid w:val="00CD7D40"/>
    <w:rsid w:val="00D11A58"/>
    <w:rsid w:val="00D22577"/>
    <w:rsid w:val="00D24307"/>
    <w:rsid w:val="00D509FB"/>
    <w:rsid w:val="00D52FF5"/>
    <w:rsid w:val="00D663EB"/>
    <w:rsid w:val="00DC03E4"/>
    <w:rsid w:val="00DC1CF5"/>
    <w:rsid w:val="00DC7ED7"/>
    <w:rsid w:val="00E22F89"/>
    <w:rsid w:val="00E41FD2"/>
    <w:rsid w:val="00E76BBE"/>
    <w:rsid w:val="00EB1E3C"/>
    <w:rsid w:val="00EC510B"/>
    <w:rsid w:val="00EF4DAB"/>
    <w:rsid w:val="00EF7DD3"/>
    <w:rsid w:val="00F16699"/>
    <w:rsid w:val="00F309C1"/>
    <w:rsid w:val="00F45A7A"/>
    <w:rsid w:val="00F45B2E"/>
    <w:rsid w:val="00F770DF"/>
    <w:rsid w:val="00F912FE"/>
    <w:rsid w:val="00FD4A6D"/>
    <w:rsid w:val="00FD56AD"/>
    <w:rsid w:val="00FE021F"/>
    <w:rsid w:val="00FF0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0542CA"/>
  <w15:chartTrackingRefBased/>
  <w15:docId w15:val="{3AB3952B-871F-4EAD-96DA-D0DD75AE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eading 1VZ"/>
    <w:basedOn w:val="Normal"/>
    <w:next w:val="Normal"/>
    <w:autoRedefine/>
    <w:qFormat/>
    <w:rsid w:val="00BA3781"/>
    <w:pPr>
      <w:numPr>
        <w:numId w:val="11"/>
      </w:numPr>
      <w:tabs>
        <w:tab w:val="left" w:pos="540"/>
      </w:tabs>
      <w:spacing w:before="360"/>
      <w:ind w:left="567"/>
      <w:jc w:val="both"/>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pPr>
      <w:tabs>
        <w:tab w:val="center" w:pos="4819"/>
        <w:tab w:val="right" w:pos="9638"/>
      </w:tabs>
    </w:pPr>
  </w:style>
  <w:style w:type="paragraph" w:styleId="BodyText">
    <w:name w:val="Body Text"/>
    <w:aliases w:val="Body TextVZ"/>
    <w:basedOn w:val="Normal"/>
    <w:pPr>
      <w:numPr>
        <w:ilvl w:val="1"/>
        <w:numId w:val="11"/>
      </w:numPr>
      <w:tabs>
        <w:tab w:val="left" w:pos="540"/>
      </w:tabs>
      <w:jc w:val="both"/>
    </w:pPr>
    <w:rPr>
      <w:sz w:val="22"/>
      <w:szCs w:val="22"/>
    </w:rPr>
  </w:style>
  <w:style w:type="paragraph" w:customStyle="1" w:styleId="BodyTextVZ2">
    <w:name w:val="Body TextVZ2"/>
    <w:basedOn w:val="BodyText"/>
    <w:autoRedefine/>
    <w:pPr>
      <w:numPr>
        <w:ilvl w:val="2"/>
      </w:numPr>
      <w:tabs>
        <w:tab w:val="clear" w:pos="5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43D15"/>
    <w:rPr>
      <w:sz w:val="16"/>
      <w:szCs w:val="16"/>
    </w:rPr>
  </w:style>
  <w:style w:type="paragraph" w:styleId="CommentText">
    <w:name w:val="annotation text"/>
    <w:basedOn w:val="Normal"/>
    <w:link w:val="CommentTextChar"/>
    <w:rsid w:val="00443D15"/>
    <w:rPr>
      <w:sz w:val="20"/>
      <w:szCs w:val="20"/>
    </w:rPr>
  </w:style>
  <w:style w:type="paragraph" w:styleId="CommentSubject">
    <w:name w:val="annotation subject"/>
    <w:basedOn w:val="CommentText"/>
    <w:next w:val="CommentText"/>
    <w:semiHidden/>
    <w:rsid w:val="00443D15"/>
    <w:rPr>
      <w:b/>
      <w:bCs/>
    </w:rPr>
  </w:style>
  <w:style w:type="character" w:styleId="Hyperlink">
    <w:name w:val="Hyperlink"/>
    <w:rsid w:val="00FF0C55"/>
    <w:rPr>
      <w:color w:val="0563C1"/>
      <w:u w:val="single"/>
    </w:rPr>
  </w:style>
  <w:style w:type="paragraph" w:styleId="ListParagraph">
    <w:name w:val="List Paragraph"/>
    <w:basedOn w:val="Normal"/>
    <w:uiPriority w:val="34"/>
    <w:qFormat/>
    <w:rsid w:val="00AA6973"/>
    <w:pPr>
      <w:spacing w:after="160" w:line="259" w:lineRule="auto"/>
      <w:ind w:left="720"/>
      <w:contextualSpacing/>
    </w:pPr>
    <w:rPr>
      <w:rFonts w:ascii="Calibri" w:eastAsia="Calibri" w:hAnsi="Calibri"/>
      <w:sz w:val="22"/>
      <w:szCs w:val="22"/>
      <w:lang w:eastAsia="en-US"/>
    </w:rPr>
  </w:style>
  <w:style w:type="character" w:customStyle="1" w:styleId="CommentTextChar">
    <w:name w:val="Comment Text Char"/>
    <w:link w:val="CommentText"/>
    <w:rsid w:val="00E4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6043</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laurasbu</dc:creator>
  <cp:keywords/>
  <cp:lastModifiedBy>Edita Ališauskaitė Vorožeikinienė</cp:lastModifiedBy>
  <cp:revision>2</cp:revision>
  <cp:lastPrinted>2012-02-20T12:01:00Z</cp:lastPrinted>
  <dcterms:created xsi:type="dcterms:W3CDTF">2018-02-14T10:56:00Z</dcterms:created>
  <dcterms:modified xsi:type="dcterms:W3CDTF">2018-02-14T10:56:00Z</dcterms:modified>
</cp:coreProperties>
</file>