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334DA12A" w:rsidR="00947F75" w:rsidRPr="00947F75" w:rsidRDefault="00947F75" w:rsidP="00947F75">
      <w:pPr>
        <w:jc w:val="center"/>
        <w:rPr>
          <w:rFonts w:ascii="Arial" w:hAnsi="Arial" w:cs="Arial"/>
          <w:sz w:val="22"/>
          <w:szCs w:val="22"/>
        </w:rPr>
      </w:pPr>
      <w:r w:rsidRPr="00882D8D">
        <w:rPr>
          <w:rFonts w:ascii="Arial" w:hAnsi="Arial" w:cs="Arial"/>
          <w:sz w:val="22"/>
          <w:szCs w:val="22"/>
        </w:rPr>
        <w:t>202</w:t>
      </w:r>
      <w:r w:rsidR="00320AF0" w:rsidRPr="00882D8D">
        <w:rPr>
          <w:rFonts w:ascii="Arial" w:hAnsi="Arial" w:cs="Arial"/>
          <w:sz w:val="22"/>
          <w:szCs w:val="22"/>
        </w:rPr>
        <w:t>2</w:t>
      </w:r>
      <w:r w:rsidRPr="00882D8D">
        <w:rPr>
          <w:rFonts w:ascii="Arial" w:hAnsi="Arial" w:cs="Arial"/>
          <w:sz w:val="22"/>
          <w:szCs w:val="22"/>
        </w:rPr>
        <w:t xml:space="preserve"> m. </w:t>
      </w:r>
      <w:proofErr w:type="spellStart"/>
      <w:r w:rsidR="00320AF0" w:rsidRPr="00882D8D">
        <w:rPr>
          <w:rFonts w:ascii="Arial" w:hAnsi="Arial" w:cs="Arial"/>
          <w:sz w:val="22"/>
          <w:szCs w:val="22"/>
        </w:rPr>
        <w:t>sausio</w:t>
      </w:r>
      <w:proofErr w:type="spellEnd"/>
      <w:r w:rsidR="00320AF0" w:rsidRPr="00882D8D">
        <w:rPr>
          <w:rFonts w:ascii="Arial" w:hAnsi="Arial" w:cs="Arial"/>
          <w:sz w:val="22"/>
          <w:szCs w:val="22"/>
        </w:rPr>
        <w:t xml:space="preserve"> 2</w:t>
      </w:r>
      <w:r w:rsidR="0048767B">
        <w:rPr>
          <w:rFonts w:ascii="Arial" w:hAnsi="Arial" w:cs="Arial"/>
          <w:sz w:val="22"/>
          <w:szCs w:val="22"/>
        </w:rPr>
        <w:t>8</w:t>
      </w:r>
      <w:r w:rsidR="00320AF0" w:rsidRPr="00882D8D">
        <w:rPr>
          <w:rFonts w:ascii="Arial" w:hAnsi="Arial" w:cs="Arial"/>
          <w:sz w:val="22"/>
          <w:szCs w:val="22"/>
        </w:rPr>
        <w:t xml:space="preserve"> </w:t>
      </w:r>
      <w:r w:rsidRPr="00882D8D">
        <w:rPr>
          <w:rFonts w:ascii="Arial" w:hAnsi="Arial" w:cs="Arial"/>
          <w:sz w:val="22"/>
          <w:szCs w:val="22"/>
        </w:rPr>
        <w:t>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7DCCCD59"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34EEBB61" w14:textId="45974F61" w:rsidR="00AF1B9C" w:rsidRDefault="00AF1B9C" w:rsidP="00AF1B9C">
      <w:pPr>
        <w:rPr>
          <w:lang w:val="lt-LT"/>
        </w:rPr>
      </w:pPr>
    </w:p>
    <w:p w14:paraId="58CD1F98" w14:textId="5041DE83" w:rsidR="00AF1B9C" w:rsidRDefault="00AF1B9C" w:rsidP="00AF1B9C">
      <w:pPr>
        <w:rPr>
          <w:lang w:val="lt-LT"/>
        </w:rPr>
      </w:pPr>
    </w:p>
    <w:p w14:paraId="70C0FD30" w14:textId="39734BCD" w:rsidR="00813A9A" w:rsidRPr="00E27F07" w:rsidRDefault="00813A9A" w:rsidP="00E27F07">
      <w:pPr>
        <w:pStyle w:val="BodyText"/>
        <w:tabs>
          <w:tab w:val="left" w:pos="851"/>
        </w:tabs>
        <w:rPr>
          <w:rFonts w:ascii="Arial" w:hAnsi="Arial" w:cs="Arial"/>
          <w:sz w:val="22"/>
          <w:szCs w:val="22"/>
        </w:rPr>
      </w:pPr>
    </w:p>
    <w:sectPr w:rsidR="00813A9A" w:rsidRPr="00E27F07" w:rsidSect="00AF1B9C">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36805" w14:textId="77777777" w:rsidR="00DD5A27" w:rsidRDefault="00DD5A27" w:rsidP="009A01F8">
      <w:r>
        <w:separator/>
      </w:r>
    </w:p>
  </w:endnote>
  <w:endnote w:type="continuationSeparator" w:id="0">
    <w:p w14:paraId="25E10A1E" w14:textId="77777777" w:rsidR="00DD5A27" w:rsidRDefault="00DD5A27"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CD64" w14:textId="77777777" w:rsidR="00AC4CAC" w:rsidRDefault="00AC4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BA35" w14:textId="77777777" w:rsidR="00AC4CAC" w:rsidRDefault="00AC4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C78C4" w14:textId="77777777" w:rsidR="00DD5A27" w:rsidRDefault="00DD5A27" w:rsidP="009A01F8">
      <w:r>
        <w:separator/>
      </w:r>
    </w:p>
  </w:footnote>
  <w:footnote w:type="continuationSeparator" w:id="0">
    <w:p w14:paraId="2674FAF8" w14:textId="77777777" w:rsidR="00DD5A27" w:rsidRDefault="00DD5A27"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387B" w14:textId="77777777" w:rsidR="00AC4CAC" w:rsidRDefault="00AC4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294C8249">
              <wp:simplePos x="0" y="0"/>
              <wp:positionH relativeFrom="page">
                <wp:align>right</wp:align>
              </wp:positionH>
              <wp:positionV relativeFrom="page">
                <wp:align>top</wp:align>
              </wp:positionV>
              <wp:extent cx="7772400" cy="457200"/>
              <wp:effectExtent l="0" t="0" r="0" b="0"/>
              <wp:wrapNone/>
              <wp:docPr id="4" name="MSIPCM2e3f43d5ac4c7a14a9c02a30"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3DCDDF6" w:rsidR="00AC77BA" w:rsidRPr="00856386" w:rsidRDefault="00856386" w:rsidP="00856386">
                          <w:pPr>
                            <w:jc w:val="right"/>
                            <w:rPr>
                              <w:rFonts w:ascii="Calibri" w:hAnsi="Calibri" w:cs="Calibri"/>
                              <w:color w:val="000000"/>
                            </w:rPr>
                          </w:pPr>
                          <w:r w:rsidRPr="00856386">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2e3f43d5ac4c7a14a9c02a30"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JT3KPq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3DCDDF6" w:rsidR="00AC77BA" w:rsidRPr="00856386" w:rsidRDefault="00856386" w:rsidP="00856386">
                    <w:pPr>
                      <w:jc w:val="right"/>
                      <w:rPr>
                        <w:rFonts w:ascii="Calibri" w:hAnsi="Calibri" w:cs="Calibri"/>
                        <w:color w:val="000000"/>
                      </w:rPr>
                    </w:pPr>
                    <w:r w:rsidRPr="00856386">
                      <w:rPr>
                        <w:rFonts w:ascii="Calibri" w:hAnsi="Calibri" w:cs="Calibri"/>
                        <w:color w:val="00000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6539" w14:textId="77777777" w:rsidR="00AC4CAC" w:rsidRDefault="00AC4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3"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5"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6"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7"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8"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0"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1"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5"/>
  </w:num>
  <w:num w:numId="32">
    <w:abstractNumId w:val="14"/>
  </w:num>
  <w:num w:numId="33">
    <w:abstractNumId w:val="76"/>
  </w:num>
  <w:num w:numId="34">
    <w:abstractNumId w:val="42"/>
  </w:num>
  <w:num w:numId="35">
    <w:abstractNumId w:val="7"/>
  </w:num>
  <w:num w:numId="36">
    <w:abstractNumId w:val="79"/>
  </w:num>
  <w:num w:numId="37">
    <w:abstractNumId w:val="64"/>
  </w:num>
  <w:num w:numId="38">
    <w:abstractNumId w:val="80"/>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7"/>
  </w:num>
  <w:num w:numId="47">
    <w:abstractNumId w:val="49"/>
  </w:num>
  <w:num w:numId="48">
    <w:abstractNumId w:val="74"/>
  </w:num>
  <w:num w:numId="49">
    <w:abstractNumId w:val="27"/>
  </w:num>
  <w:num w:numId="50">
    <w:abstractNumId w:val="73"/>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2"/>
  </w:num>
  <w:num w:numId="65">
    <w:abstractNumId w:val="69"/>
  </w:num>
  <w:num w:numId="66">
    <w:abstractNumId w:val="10"/>
  </w:num>
  <w:num w:numId="67">
    <w:abstractNumId w:val="9"/>
  </w:num>
  <w:num w:numId="68">
    <w:abstractNumId w:val="81"/>
  </w:num>
  <w:num w:numId="69">
    <w:abstractNumId w:val="39"/>
  </w:num>
  <w:num w:numId="70">
    <w:abstractNumId w:val="11"/>
  </w:num>
  <w:num w:numId="71">
    <w:abstractNumId w:val="53"/>
  </w:num>
  <w:num w:numId="72">
    <w:abstractNumId w:val="44"/>
  </w:num>
  <w:num w:numId="73">
    <w:abstractNumId w:val="72"/>
  </w:num>
  <w:num w:numId="74">
    <w:abstractNumId w:val="78"/>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 w:numId="83">
    <w:abstractNumId w:val="7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0B44"/>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168F"/>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97E"/>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0AF0"/>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4E35"/>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8767B"/>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2138"/>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6A7C"/>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399A"/>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56386"/>
    <w:rsid w:val="00863FA7"/>
    <w:rsid w:val="00865F64"/>
    <w:rsid w:val="00866B5E"/>
    <w:rsid w:val="0086707A"/>
    <w:rsid w:val="00867F59"/>
    <w:rsid w:val="00874C1F"/>
    <w:rsid w:val="008801AC"/>
    <w:rsid w:val="00881244"/>
    <w:rsid w:val="00882188"/>
    <w:rsid w:val="00882D8D"/>
    <w:rsid w:val="0088304D"/>
    <w:rsid w:val="008849BF"/>
    <w:rsid w:val="00885494"/>
    <w:rsid w:val="00886823"/>
    <w:rsid w:val="00892E3E"/>
    <w:rsid w:val="0089453D"/>
    <w:rsid w:val="008949B3"/>
    <w:rsid w:val="0089778E"/>
    <w:rsid w:val="008A1CC1"/>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5FF2"/>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D5C90"/>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4CAC"/>
    <w:rsid w:val="00AC7776"/>
    <w:rsid w:val="00AC77BA"/>
    <w:rsid w:val="00AD0185"/>
    <w:rsid w:val="00AD2AD4"/>
    <w:rsid w:val="00AE118D"/>
    <w:rsid w:val="00AE12AC"/>
    <w:rsid w:val="00AE2AB7"/>
    <w:rsid w:val="00AE2C16"/>
    <w:rsid w:val="00AE3C57"/>
    <w:rsid w:val="00AE40BD"/>
    <w:rsid w:val="00AE47D4"/>
    <w:rsid w:val="00AE6742"/>
    <w:rsid w:val="00AE77EB"/>
    <w:rsid w:val="00AF1B9C"/>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9740D"/>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1C0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4648"/>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5A27"/>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27F07"/>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13324</Words>
  <Characters>7596</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2021-12-16T09:40:00Z</dcterms:created>
  <dcterms:modified xsi:type="dcterms:W3CDTF">2022-02-15T08:59:00Z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190751af-2442-49a7-b7b9-9f0bcce858c9_Enabled">
    <vt:lpwstr>true</vt:lpwstr>
  </property>
  <property fmtid="{D5CDD505-2E9C-101B-9397-08002B2CF9AE}" pid="4" name="MSIP_Label_190751af-2442-49a7-b7b9-9f0bcce858c9_SetDate">
    <vt:lpwstr>2022-01-25T09:30:51Z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3f2ab4e9-9cb2-4d84-92e1-798771f60803</vt:lpwstr>
  </property>
  <property fmtid="{D5CDD505-2E9C-101B-9397-08002B2CF9AE}" pid="9" name="MSIP_Label_190751af-2442-49a7-b7b9-9f0bcce858c9_ContentBits">
    <vt:lpwstr>0</vt:lpwstr>
  </property>
</Properties>
</file>