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E0E6" w14:textId="77777777" w:rsidR="0080278B" w:rsidRPr="008F74F7" w:rsidRDefault="0080278B" w:rsidP="006D0954">
      <w:pPr>
        <w:ind w:firstLine="0"/>
        <w:rPr>
          <w:rFonts w:ascii="Joost" w:hAnsi="Joost"/>
          <w:sz w:val="23"/>
          <w:szCs w:val="23"/>
        </w:rPr>
      </w:pPr>
    </w:p>
    <w:p w14:paraId="1976A2C8" w14:textId="3A539DFC" w:rsidR="0080278B" w:rsidRPr="008F74F7" w:rsidRDefault="007C5428" w:rsidP="00EA3268">
      <w:pPr>
        <w:jc w:val="right"/>
        <w:rPr>
          <w:rFonts w:ascii="Joost" w:hAnsi="Joost"/>
          <w:sz w:val="23"/>
          <w:szCs w:val="23"/>
        </w:rPr>
      </w:pPr>
      <w:r w:rsidRPr="008F74F7">
        <w:rPr>
          <w:rFonts w:ascii="Joost" w:hAnsi="Joost"/>
          <w:sz w:val="23"/>
          <w:szCs w:val="23"/>
        </w:rPr>
        <w:t>Pirkimo s</w:t>
      </w:r>
      <w:r w:rsidR="008F74F7" w:rsidRPr="008F74F7">
        <w:rPr>
          <w:rFonts w:ascii="Joost" w:hAnsi="Joost"/>
          <w:sz w:val="23"/>
          <w:szCs w:val="23"/>
        </w:rPr>
        <w:t>pecialiųjų sąlygų 2 priedas</w:t>
      </w:r>
      <w:r w:rsidR="0080278B" w:rsidRPr="008F74F7">
        <w:rPr>
          <w:rFonts w:ascii="Joost" w:hAnsi="Joost"/>
          <w:sz w:val="23"/>
          <w:szCs w:val="23"/>
        </w:rPr>
        <w:t xml:space="preserve"> </w:t>
      </w:r>
    </w:p>
    <w:p w14:paraId="65E2F90F" w14:textId="77777777" w:rsidR="00A50FAE" w:rsidRDefault="00A50FAE" w:rsidP="00A50FAE">
      <w:pPr>
        <w:spacing w:after="0" w:line="240" w:lineRule="auto"/>
        <w:ind w:firstLine="6237"/>
        <w:jc w:val="left"/>
        <w:rPr>
          <w:rFonts w:ascii="Joost" w:eastAsia="Tahoma" w:hAnsi="Joost"/>
          <w:b/>
          <w:sz w:val="23"/>
          <w:szCs w:val="23"/>
        </w:rPr>
      </w:pPr>
    </w:p>
    <w:p w14:paraId="2A9267AC" w14:textId="77777777" w:rsidR="008F74F7" w:rsidRPr="00E5592D" w:rsidRDefault="008F74F7" w:rsidP="00A50FAE">
      <w:pPr>
        <w:spacing w:after="0" w:line="240" w:lineRule="auto"/>
        <w:ind w:firstLine="6237"/>
        <w:jc w:val="left"/>
        <w:rPr>
          <w:rFonts w:ascii="Joost" w:eastAsia="Tahoma" w:hAnsi="Joost"/>
          <w:b/>
          <w:sz w:val="23"/>
          <w:szCs w:val="23"/>
        </w:rPr>
      </w:pPr>
    </w:p>
    <w:p w14:paraId="4F79AE95" w14:textId="45CC6985" w:rsidR="00145D56" w:rsidRPr="00E5592D" w:rsidRDefault="006921A9" w:rsidP="00503F62">
      <w:pPr>
        <w:spacing w:after="0" w:line="240" w:lineRule="auto"/>
        <w:jc w:val="center"/>
        <w:rPr>
          <w:rFonts w:ascii="Joost" w:eastAsia="Tahoma" w:hAnsi="Joost"/>
          <w:b/>
          <w:caps/>
          <w:sz w:val="23"/>
          <w:szCs w:val="23"/>
        </w:rPr>
      </w:pPr>
      <w:r w:rsidRPr="00E5592D">
        <w:rPr>
          <w:rFonts w:ascii="Joost" w:hAnsi="Joost"/>
          <w:b/>
          <w:bCs/>
          <w:sz w:val="23"/>
          <w:szCs w:val="23"/>
        </w:rPr>
        <w:t xml:space="preserve">PAŽEIDŽIAMUMŲ </w:t>
      </w:r>
      <w:r w:rsidR="0084793E" w:rsidRPr="00E5592D">
        <w:rPr>
          <w:rFonts w:ascii="Joost" w:hAnsi="Joost"/>
          <w:b/>
          <w:bCs/>
          <w:sz w:val="23"/>
          <w:szCs w:val="23"/>
        </w:rPr>
        <w:t>SKENAVIMO</w:t>
      </w:r>
      <w:r w:rsidR="00561B37" w:rsidRPr="00E5592D">
        <w:rPr>
          <w:rFonts w:ascii="Joost" w:hAnsi="Joost"/>
          <w:b/>
          <w:bCs/>
          <w:sz w:val="23"/>
          <w:szCs w:val="23"/>
        </w:rPr>
        <w:t xml:space="preserve"> PROGRAMINĖS ĮRANGOS</w:t>
      </w:r>
      <w:r w:rsidR="00503F62" w:rsidRPr="00E5592D">
        <w:rPr>
          <w:rFonts w:ascii="Joost" w:eastAsia="Tahoma" w:hAnsi="Joost"/>
          <w:b/>
          <w:caps/>
          <w:sz w:val="23"/>
          <w:szCs w:val="23"/>
        </w:rPr>
        <w:t xml:space="preserve"> </w:t>
      </w:r>
      <w:r w:rsidR="00DD7240" w:rsidRPr="00E5592D">
        <w:rPr>
          <w:rFonts w:ascii="Joost" w:eastAsia="Tahoma" w:hAnsi="Joost"/>
          <w:b/>
          <w:caps/>
          <w:sz w:val="23"/>
          <w:szCs w:val="23"/>
        </w:rPr>
        <w:t>(C TIPO) NUOMOS</w:t>
      </w:r>
      <w:r w:rsidR="00522EBA" w:rsidRPr="00E5592D">
        <w:rPr>
          <w:rFonts w:ascii="Joost" w:eastAsia="Tahoma" w:hAnsi="Joost"/>
          <w:b/>
          <w:caps/>
          <w:sz w:val="23"/>
          <w:szCs w:val="23"/>
        </w:rPr>
        <w:t xml:space="preserve"> </w:t>
      </w:r>
      <w:r w:rsidR="00AE6EE2" w:rsidRPr="00E5592D">
        <w:rPr>
          <w:rFonts w:ascii="Joost" w:eastAsia="Tahoma" w:hAnsi="Joost"/>
          <w:b/>
          <w:caps/>
          <w:sz w:val="23"/>
          <w:szCs w:val="23"/>
        </w:rPr>
        <w:t xml:space="preserve">TECHNINĖ </w:t>
      </w:r>
      <w:r w:rsidR="00503F62" w:rsidRPr="00E5592D">
        <w:rPr>
          <w:rFonts w:ascii="Joost" w:eastAsia="Tahoma" w:hAnsi="Joost"/>
          <w:b/>
          <w:caps/>
          <w:sz w:val="23"/>
          <w:szCs w:val="23"/>
        </w:rPr>
        <w:t>SPECIFIKACIJA</w:t>
      </w:r>
    </w:p>
    <w:p w14:paraId="272FDA71" w14:textId="77777777" w:rsidR="00503F62" w:rsidRPr="00E5592D" w:rsidRDefault="00503F62" w:rsidP="00103810">
      <w:pPr>
        <w:tabs>
          <w:tab w:val="left" w:pos="851"/>
        </w:tabs>
        <w:spacing w:after="0" w:line="240" w:lineRule="auto"/>
        <w:ind w:firstLine="567"/>
        <w:jc w:val="center"/>
        <w:rPr>
          <w:rFonts w:ascii="Joost" w:hAnsi="Joost"/>
          <w:b/>
          <w:sz w:val="23"/>
          <w:szCs w:val="23"/>
        </w:rPr>
      </w:pPr>
    </w:p>
    <w:p w14:paraId="71DBD725" w14:textId="4F3B417B" w:rsidR="00503F62" w:rsidRPr="00E5592D" w:rsidRDefault="00F278E9" w:rsidP="00152E38">
      <w:pPr>
        <w:pStyle w:val="ListParagraph"/>
        <w:numPr>
          <w:ilvl w:val="0"/>
          <w:numId w:val="37"/>
        </w:numPr>
        <w:tabs>
          <w:tab w:val="left" w:pos="851"/>
          <w:tab w:val="left" w:pos="993"/>
        </w:tabs>
        <w:ind w:left="0" w:firstLine="567"/>
        <w:jc w:val="both"/>
        <w:rPr>
          <w:rFonts w:ascii="Joost" w:hAnsi="Joost" w:cs="Times New Roman"/>
          <w:sz w:val="23"/>
          <w:szCs w:val="23"/>
          <w:lang w:val="lt-LT"/>
        </w:rPr>
      </w:pPr>
      <w:r w:rsidRPr="00E5592D">
        <w:rPr>
          <w:rFonts w:ascii="Joost" w:hAnsi="Joost" w:cs="Times New Roman"/>
          <w:sz w:val="23"/>
          <w:szCs w:val="23"/>
          <w:lang w:val="lt-LT"/>
        </w:rPr>
        <w:t xml:space="preserve">Pirkimo </w:t>
      </w:r>
      <w:r w:rsidRPr="00E5592D">
        <w:rPr>
          <w:rFonts w:ascii="Joost" w:hAnsi="Joost" w:cs="Times New Roman"/>
          <w:sz w:val="23"/>
          <w:szCs w:val="23"/>
          <w:lang w:val="lt-LT" w:eastAsia="ar-SA"/>
        </w:rPr>
        <w:t>objektas</w:t>
      </w:r>
      <w:r w:rsidRPr="00E5592D">
        <w:rPr>
          <w:rFonts w:ascii="Joost" w:hAnsi="Joost" w:cs="Times New Roman"/>
          <w:sz w:val="23"/>
          <w:szCs w:val="23"/>
          <w:lang w:val="lt-LT"/>
        </w:rPr>
        <w:t xml:space="preserve"> </w:t>
      </w:r>
      <w:r w:rsidR="00646C0D" w:rsidRPr="00E5592D">
        <w:rPr>
          <w:rFonts w:ascii="Joost" w:hAnsi="Joost" w:cs="Times New Roman"/>
          <w:sz w:val="23"/>
          <w:szCs w:val="23"/>
          <w:lang w:val="lt-LT"/>
        </w:rPr>
        <w:t xml:space="preserve">yra </w:t>
      </w:r>
      <w:r w:rsidR="00B1157A" w:rsidRPr="00E5592D">
        <w:rPr>
          <w:rFonts w:ascii="Joost" w:hAnsi="Joost" w:cs="Times New Roman"/>
          <w:sz w:val="23"/>
          <w:szCs w:val="23"/>
          <w:lang w:val="lt-LT"/>
        </w:rPr>
        <w:t>pažeidžiamumų skenavimo programinės įrangos (C tipo)</w:t>
      </w:r>
      <w:r w:rsidR="004300B4" w:rsidRPr="00E5592D">
        <w:rPr>
          <w:rFonts w:ascii="Joost" w:hAnsi="Joost" w:cs="Times New Roman"/>
          <w:sz w:val="23"/>
          <w:szCs w:val="23"/>
          <w:lang w:val="lt-LT"/>
        </w:rPr>
        <w:t xml:space="preserve"> </w:t>
      </w:r>
      <w:r w:rsidR="00B1157A" w:rsidRPr="00E5592D">
        <w:rPr>
          <w:rFonts w:ascii="Joost" w:hAnsi="Joost" w:cs="Times New Roman"/>
          <w:sz w:val="23"/>
          <w:szCs w:val="23"/>
          <w:lang w:val="lt-LT"/>
        </w:rPr>
        <w:t>nuoma (toliau – PĮ ar prekė)</w:t>
      </w:r>
      <w:r w:rsidRPr="00E5592D">
        <w:rPr>
          <w:rFonts w:ascii="Joost" w:hAnsi="Joost" w:cs="Times New Roman"/>
          <w:sz w:val="23"/>
          <w:szCs w:val="23"/>
          <w:lang w:val="lt-LT"/>
        </w:rPr>
        <w:t>.</w:t>
      </w:r>
      <w:r w:rsidR="00BC50FD" w:rsidRPr="00E5592D">
        <w:rPr>
          <w:rFonts w:ascii="Joost" w:hAnsi="Joost" w:cs="Times New Roman"/>
          <w:sz w:val="23"/>
          <w:szCs w:val="23"/>
          <w:lang w:val="lt-LT"/>
        </w:rPr>
        <w:t xml:space="preserve"> </w:t>
      </w:r>
    </w:p>
    <w:p w14:paraId="6EB16B64" w14:textId="4939CD77" w:rsidR="0037417B" w:rsidRPr="00E5592D" w:rsidRDefault="0037417B" w:rsidP="00152E38">
      <w:pPr>
        <w:pStyle w:val="ListParagraph"/>
        <w:numPr>
          <w:ilvl w:val="0"/>
          <w:numId w:val="37"/>
        </w:numPr>
        <w:tabs>
          <w:tab w:val="left" w:pos="851"/>
          <w:tab w:val="left" w:pos="993"/>
        </w:tabs>
        <w:ind w:left="0" w:firstLine="567"/>
        <w:jc w:val="both"/>
        <w:rPr>
          <w:rFonts w:ascii="Joost" w:hAnsi="Joost" w:cs="Times New Roman"/>
          <w:sz w:val="23"/>
          <w:szCs w:val="23"/>
          <w:lang w:val="lt-LT"/>
        </w:rPr>
      </w:pPr>
      <w:r w:rsidRPr="00E5592D">
        <w:rPr>
          <w:rFonts w:ascii="Joost" w:hAnsi="Joost" w:cs="Times New Roman"/>
          <w:sz w:val="23"/>
          <w:szCs w:val="23"/>
          <w:lang w:val="lt-LT"/>
        </w:rPr>
        <w:t>PĮ yra skirta Nacionalinio kibernetinio saugumo centro prie Krašto apsaugos ministerijos (toliau – perkančioji organizacija) atliekamų atsparumo kibernetinėms grėsmėms patikrinimų metu tinkle veikiančių įrenginių ir paslaugų pažeidžiamumų identifikavimui.</w:t>
      </w:r>
    </w:p>
    <w:p w14:paraId="4E6D2847" w14:textId="711B61E0" w:rsidR="001F4853" w:rsidRPr="00E5592D" w:rsidRDefault="005C2469" w:rsidP="3DDD2B20">
      <w:pPr>
        <w:pStyle w:val="ListParagraph"/>
        <w:numPr>
          <w:ilvl w:val="0"/>
          <w:numId w:val="37"/>
        </w:numPr>
        <w:tabs>
          <w:tab w:val="left" w:pos="851"/>
          <w:tab w:val="left" w:pos="993"/>
        </w:tabs>
        <w:ind w:left="0" w:firstLine="567"/>
        <w:jc w:val="both"/>
        <w:rPr>
          <w:rFonts w:ascii="Joost" w:hAnsi="Joost" w:cs="Times New Roman"/>
          <w:sz w:val="23"/>
          <w:szCs w:val="23"/>
          <w:lang w:val="lt-LT"/>
        </w:rPr>
      </w:pPr>
      <w:r w:rsidRPr="3DDD2B20">
        <w:rPr>
          <w:rFonts w:ascii="Joost" w:hAnsi="Joost" w:cs="Times New Roman"/>
          <w:sz w:val="23"/>
          <w:szCs w:val="23"/>
          <w:lang w:val="lt-LT"/>
        </w:rPr>
        <w:t xml:space="preserve">Tiekėjas kartu su pasiūlymu turi pateikti </w:t>
      </w:r>
      <w:r w:rsidRPr="3DDD2B20">
        <w:rPr>
          <w:rFonts w:ascii="Joost" w:hAnsi="Joost" w:cs="Times New Roman"/>
          <w:color w:val="000000" w:themeColor="text1"/>
          <w:sz w:val="23"/>
          <w:szCs w:val="23"/>
          <w:lang w:val="lt-LT"/>
        </w:rPr>
        <w:t>siūlomų Prekių gamintojo dokumentus, patvirtinančius atitiktį nustatytiems techniniams reikalavimams, nurodytiems šioje techninėje specifikacijoje. Tiekėjas gali kartu su pasiūlymu pateikti nuorodas į interneto svetainę (-</w:t>
      </w:r>
      <w:proofErr w:type="spellStart"/>
      <w:r w:rsidRPr="3DDD2B20">
        <w:rPr>
          <w:rFonts w:ascii="Joost" w:hAnsi="Joost" w:cs="Times New Roman"/>
          <w:color w:val="000000" w:themeColor="text1"/>
          <w:sz w:val="23"/>
          <w:szCs w:val="23"/>
          <w:lang w:val="lt-LT"/>
        </w:rPr>
        <w:t>es</w:t>
      </w:r>
      <w:proofErr w:type="spellEnd"/>
      <w:r w:rsidRPr="3DDD2B20">
        <w:rPr>
          <w:rFonts w:ascii="Joost" w:hAnsi="Joost" w:cs="Times New Roman"/>
          <w:color w:val="000000" w:themeColor="text1"/>
          <w:sz w:val="23"/>
          <w:szCs w:val="23"/>
          <w:lang w:val="lt-LT"/>
        </w:rPr>
        <w:t>) ar joje (jose) esantį (-</w:t>
      </w:r>
      <w:proofErr w:type="spellStart"/>
      <w:r w:rsidRPr="3DDD2B20">
        <w:rPr>
          <w:rFonts w:ascii="Joost" w:hAnsi="Joost" w:cs="Times New Roman"/>
          <w:color w:val="000000" w:themeColor="text1"/>
          <w:sz w:val="23"/>
          <w:szCs w:val="23"/>
          <w:lang w:val="lt-LT"/>
        </w:rPr>
        <w:t>čius</w:t>
      </w:r>
      <w:proofErr w:type="spellEnd"/>
      <w:r w:rsidRPr="3DDD2B20">
        <w:rPr>
          <w:rFonts w:ascii="Joost" w:hAnsi="Joost" w:cs="Times New Roman"/>
          <w:color w:val="000000" w:themeColor="text1"/>
          <w:sz w:val="23"/>
          <w:szCs w:val="23"/>
          <w:lang w:val="lt-LT"/>
        </w:rPr>
        <w:t>) gamintojo dokumento (-tų) ekranvaizdį (-</w:t>
      </w:r>
      <w:proofErr w:type="spellStart"/>
      <w:r w:rsidRPr="3DDD2B20">
        <w:rPr>
          <w:rFonts w:ascii="Joost" w:hAnsi="Joost" w:cs="Times New Roman"/>
          <w:color w:val="000000" w:themeColor="text1"/>
          <w:sz w:val="23"/>
          <w:szCs w:val="23"/>
          <w:lang w:val="lt-LT"/>
        </w:rPr>
        <w:t>žius</w:t>
      </w:r>
      <w:proofErr w:type="spellEnd"/>
      <w:r w:rsidRPr="3DDD2B20">
        <w:rPr>
          <w:rFonts w:ascii="Joost" w:hAnsi="Joost" w:cs="Times New Roman"/>
          <w:color w:val="000000" w:themeColor="text1"/>
          <w:sz w:val="23"/>
          <w:szCs w:val="23"/>
          <w:lang w:val="lt-LT"/>
        </w:rPr>
        <w:t xml:space="preserve">) (angl. </w:t>
      </w:r>
      <w:proofErr w:type="spellStart"/>
      <w:r w:rsidRPr="3DDD2B20">
        <w:rPr>
          <w:rFonts w:ascii="Joost" w:hAnsi="Joost" w:cs="Times New Roman"/>
          <w:color w:val="000000" w:themeColor="text1"/>
          <w:sz w:val="23"/>
          <w:szCs w:val="23"/>
          <w:lang w:val="lt-LT"/>
        </w:rPr>
        <w:t>printscreen</w:t>
      </w:r>
      <w:proofErr w:type="spellEnd"/>
      <w:r w:rsidRPr="3DDD2B20">
        <w:rPr>
          <w:rFonts w:ascii="Joost" w:hAnsi="Joost" w:cs="Times New Roman"/>
          <w:color w:val="000000" w:themeColor="text1"/>
          <w:sz w:val="23"/>
          <w:szCs w:val="23"/>
          <w:lang w:val="lt-LT"/>
        </w:rPr>
        <w:t>), pilnai įrodantį (-</w:t>
      </w:r>
      <w:proofErr w:type="spellStart"/>
      <w:r w:rsidRPr="3DDD2B20">
        <w:rPr>
          <w:rFonts w:ascii="Joost" w:hAnsi="Joost" w:cs="Times New Roman"/>
          <w:color w:val="000000" w:themeColor="text1"/>
          <w:sz w:val="23"/>
          <w:szCs w:val="23"/>
          <w:lang w:val="lt-LT"/>
        </w:rPr>
        <w:t>čius</w:t>
      </w:r>
      <w:proofErr w:type="spellEnd"/>
      <w:r w:rsidRPr="3DDD2B20">
        <w:rPr>
          <w:rFonts w:ascii="Joost" w:hAnsi="Joost" w:cs="Times New Roman"/>
          <w:color w:val="000000" w:themeColor="text1"/>
          <w:sz w:val="23"/>
          <w:szCs w:val="23"/>
          <w:lang w:val="lt-LT"/>
        </w:rPr>
        <w:t>) atitikimą atitinkamam techninės specifikacijos reikalavimui. Tiekėjo kartu su pasiūlymu teikiami gamintojo parengti dokumentai (bukletai ir pan.) turi būti originalo kalba, o reikalaujamų parametrų (jeigu jie pateikti kita nei anglų kalba) – ir lietuvių kalba.</w:t>
      </w:r>
    </w:p>
    <w:p w14:paraId="54AC7515" w14:textId="2A9CCF02" w:rsidR="005C2469" w:rsidRPr="00E5592D" w:rsidRDefault="00F45533" w:rsidP="005C2469">
      <w:pPr>
        <w:pStyle w:val="ListParagraph"/>
        <w:numPr>
          <w:ilvl w:val="0"/>
          <w:numId w:val="37"/>
        </w:numPr>
        <w:tabs>
          <w:tab w:val="left" w:pos="851"/>
          <w:tab w:val="left" w:pos="993"/>
        </w:tabs>
        <w:ind w:left="0" w:firstLine="567"/>
        <w:jc w:val="both"/>
        <w:rPr>
          <w:rFonts w:ascii="Joost" w:hAnsi="Joost" w:cs="Times New Roman"/>
          <w:sz w:val="23"/>
          <w:szCs w:val="23"/>
          <w:lang w:val="lt-LT"/>
        </w:rPr>
      </w:pPr>
      <w:r w:rsidRPr="00E5592D">
        <w:rPr>
          <w:rFonts w:ascii="Joost" w:hAnsi="Joost" w:cs="Times New Roman"/>
          <w:sz w:val="23"/>
          <w:szCs w:val="23"/>
          <w:lang w:val="lt-LT"/>
        </w:rPr>
        <w:t>Pažeidžiamumų skenavimo programinės įrangos</w:t>
      </w:r>
      <w:r w:rsidRPr="00E5592D">
        <w:rPr>
          <w:rFonts w:ascii="Joost" w:eastAsia="Tahoma" w:hAnsi="Joost" w:cs="Times New Roman"/>
          <w:sz w:val="23"/>
          <w:szCs w:val="23"/>
          <w:lang w:val="lt-LT"/>
        </w:rPr>
        <w:t xml:space="preserve"> (</w:t>
      </w:r>
      <w:r w:rsidR="00CA575F" w:rsidRPr="00E5592D">
        <w:rPr>
          <w:rFonts w:ascii="Joost" w:eastAsia="Tahoma" w:hAnsi="Joost" w:cs="Times New Roman"/>
          <w:sz w:val="23"/>
          <w:szCs w:val="23"/>
          <w:lang w:val="lt-LT"/>
        </w:rPr>
        <w:t>C</w:t>
      </w:r>
      <w:r w:rsidRPr="00E5592D">
        <w:rPr>
          <w:rFonts w:ascii="Joost" w:eastAsia="Tahoma" w:hAnsi="Joost" w:cs="Times New Roman"/>
          <w:sz w:val="23"/>
          <w:szCs w:val="23"/>
          <w:lang w:val="lt-LT"/>
        </w:rPr>
        <w:t xml:space="preserve"> tipo)</w:t>
      </w:r>
      <w:r w:rsidRPr="00E5592D">
        <w:rPr>
          <w:rFonts w:ascii="Joost" w:eastAsia="Times New Roman" w:hAnsi="Joost" w:cs="Times New Roman"/>
          <w:color w:val="000000" w:themeColor="text1"/>
          <w:sz w:val="23"/>
          <w:szCs w:val="23"/>
          <w:lang w:val="lt-LT"/>
        </w:rPr>
        <w:t xml:space="preserve"> galiojimo </w:t>
      </w:r>
      <w:r w:rsidR="005C2469" w:rsidRPr="00E5592D">
        <w:rPr>
          <w:rFonts w:ascii="Joost" w:eastAsia="Times New Roman" w:hAnsi="Joost" w:cs="Times New Roman"/>
          <w:color w:val="000000" w:themeColor="text1"/>
          <w:sz w:val="23"/>
          <w:szCs w:val="23"/>
          <w:lang w:val="lt-LT"/>
        </w:rPr>
        <w:t xml:space="preserve">terminas </w:t>
      </w:r>
      <w:bookmarkStart w:id="0" w:name="_Hlk178084485"/>
      <w:r w:rsidR="00785B49" w:rsidRPr="00E5592D">
        <w:rPr>
          <w:rFonts w:ascii="Joost" w:eastAsia="Times New Roman" w:hAnsi="Joost" w:cs="Times New Roman"/>
          <w:color w:val="000000" w:themeColor="text1"/>
          <w:sz w:val="23"/>
          <w:szCs w:val="23"/>
          <w:lang w:val="lt-LT"/>
        </w:rPr>
        <w:t xml:space="preserve">36 mėn. </w:t>
      </w:r>
      <w:bookmarkEnd w:id="0"/>
      <w:r w:rsidR="005C2469" w:rsidRPr="00E5592D">
        <w:rPr>
          <w:rFonts w:ascii="Joost" w:hAnsi="Joost" w:cs="Times New Roman"/>
          <w:bCs/>
          <w:iCs/>
          <w:color w:val="000000"/>
          <w:sz w:val="23"/>
          <w:szCs w:val="23"/>
          <w:shd w:val="clear" w:color="auto" w:fill="FFFFFF"/>
          <w:lang w:val="lt-LT"/>
        </w:rPr>
        <w:t xml:space="preserve">nuo </w:t>
      </w:r>
      <w:r w:rsidR="008C3CCB" w:rsidRPr="00E5592D">
        <w:rPr>
          <w:rFonts w:ascii="Joost" w:hAnsi="Joost" w:cs="Times New Roman"/>
          <w:bCs/>
          <w:iCs/>
          <w:color w:val="000000"/>
          <w:sz w:val="23"/>
          <w:szCs w:val="23"/>
          <w:shd w:val="clear" w:color="auto" w:fill="FFFFFF"/>
          <w:lang w:val="lt-LT"/>
        </w:rPr>
        <w:t>priėmimo-perdavimo akto pasirašymo</w:t>
      </w:r>
      <w:r w:rsidR="00C01145" w:rsidRPr="00E5592D">
        <w:rPr>
          <w:rFonts w:ascii="Joost" w:hAnsi="Joost" w:cs="Times New Roman"/>
          <w:bCs/>
          <w:iCs/>
          <w:color w:val="000000"/>
          <w:sz w:val="23"/>
          <w:szCs w:val="23"/>
          <w:shd w:val="clear" w:color="auto" w:fill="FFFFFF"/>
          <w:lang w:val="lt-LT"/>
        </w:rPr>
        <w:t xml:space="preserve"> dienos</w:t>
      </w:r>
      <w:r w:rsidR="00080AA1" w:rsidRPr="00E5592D">
        <w:rPr>
          <w:rFonts w:ascii="Joost" w:hAnsi="Joost" w:cs="Times New Roman"/>
          <w:bCs/>
          <w:iCs/>
          <w:color w:val="000000"/>
          <w:sz w:val="23"/>
          <w:szCs w:val="23"/>
          <w:shd w:val="clear" w:color="auto" w:fill="FFFFFF"/>
          <w:lang w:val="lt-LT"/>
        </w:rPr>
        <w:t>.</w:t>
      </w:r>
    </w:p>
    <w:p w14:paraId="6D7CEC54" w14:textId="77777777" w:rsidR="00E4001C" w:rsidRPr="00E4001C" w:rsidRDefault="005C2469" w:rsidP="00E4001C">
      <w:pPr>
        <w:pStyle w:val="ListParagraph"/>
        <w:numPr>
          <w:ilvl w:val="0"/>
          <w:numId w:val="37"/>
        </w:numPr>
        <w:tabs>
          <w:tab w:val="left" w:pos="851"/>
          <w:tab w:val="left" w:pos="993"/>
        </w:tabs>
        <w:ind w:left="0" w:firstLine="567"/>
        <w:jc w:val="both"/>
        <w:rPr>
          <w:rFonts w:ascii="Joost" w:hAnsi="Joost" w:cs="Times New Roman"/>
          <w:sz w:val="23"/>
          <w:szCs w:val="23"/>
          <w:lang w:val="lt-LT"/>
        </w:rPr>
      </w:pPr>
      <w:r w:rsidRPr="00E5592D">
        <w:rPr>
          <w:rFonts w:ascii="Joost" w:hAnsi="Joost" w:cs="Times New Roman"/>
          <w:color w:val="000000" w:themeColor="text1"/>
          <w:sz w:val="23"/>
          <w:szCs w:val="23"/>
          <w:lang w:val="lt-LT"/>
        </w:rPr>
        <w:t>Pirkimo objektui apibūdinti nurodyti konkretūs techniniai parametrai, technologijos, procesai, gamintojai ar prekės ženklai, standartai, tipai yra tik informacinio pobūdžio. Tiekėjas gali siūlyti ir lygiaverčius produktus, tačiau siūlomų lygiaverčių produktų parametrai negali būti prastesni nei reikalaujami. Siūlomų „lygiaverčių” prekių lygiavertiškumą turi įrodyti tiekėjas. Jeigu tiekėjas siūlo įsigyti lygiavertę programinę įrangą, jis įsipareigoja už siūlomą įsigijimo kainą suteikti siūlomos lygiavertės programinės įrangos diegimo, apmokymo naudotis lygiaverte programine įranga paslaugas.</w:t>
      </w:r>
    </w:p>
    <w:p w14:paraId="2DAADE6D" w14:textId="77777777" w:rsidR="00E4001C" w:rsidRPr="00D36C82" w:rsidRDefault="002422F5" w:rsidP="00E4001C">
      <w:pPr>
        <w:pStyle w:val="ListParagraph"/>
        <w:numPr>
          <w:ilvl w:val="0"/>
          <w:numId w:val="37"/>
        </w:numPr>
        <w:tabs>
          <w:tab w:val="left" w:pos="851"/>
          <w:tab w:val="left" w:pos="993"/>
        </w:tabs>
        <w:ind w:left="0" w:firstLine="567"/>
        <w:jc w:val="both"/>
        <w:rPr>
          <w:rFonts w:ascii="Joost" w:hAnsi="Joost" w:cs="Times New Roman"/>
          <w:sz w:val="23"/>
          <w:szCs w:val="23"/>
          <w:lang w:val="lt-LT"/>
        </w:rPr>
      </w:pPr>
      <w:r w:rsidRPr="00D36C82">
        <w:rPr>
          <w:rFonts w:ascii="Joost" w:hAnsi="Joost"/>
          <w:sz w:val="23"/>
          <w:szCs w:val="23"/>
          <w:lang w:val="lt-LT"/>
        </w:rPr>
        <w:t xml:space="preserve">Tiekėjas turi užtikrinti, kad gamintojas nėra paskelbęs žinios apie siūlomos PĮ </w:t>
      </w:r>
      <w:r w:rsidR="00080AA1" w:rsidRPr="00D36C82">
        <w:rPr>
          <w:rFonts w:ascii="Joost" w:hAnsi="Joost"/>
          <w:sz w:val="23"/>
          <w:szCs w:val="23"/>
          <w:lang w:val="lt-LT"/>
        </w:rPr>
        <w:t>tobulinimo pabaigą</w:t>
      </w:r>
      <w:r w:rsidR="00E4001C" w:rsidRPr="00D36C82">
        <w:rPr>
          <w:rFonts w:ascii="Joost" w:hAnsi="Joost"/>
          <w:sz w:val="23"/>
          <w:szCs w:val="23"/>
          <w:lang w:val="lt-LT"/>
        </w:rPr>
        <w:t xml:space="preserve"> </w:t>
      </w:r>
      <w:r w:rsidRPr="00D36C82">
        <w:rPr>
          <w:rFonts w:ascii="Joost" w:hAnsi="Joost"/>
          <w:sz w:val="23"/>
          <w:szCs w:val="23"/>
          <w:lang w:val="lt-LT"/>
        </w:rPr>
        <w:t xml:space="preserve">(angl. </w:t>
      </w:r>
      <w:proofErr w:type="spellStart"/>
      <w:r w:rsidRPr="00D36C82">
        <w:rPr>
          <w:rFonts w:ascii="Joost" w:hAnsi="Joost"/>
          <w:sz w:val="23"/>
          <w:szCs w:val="23"/>
          <w:lang w:val="lt-LT"/>
        </w:rPr>
        <w:t>End</w:t>
      </w:r>
      <w:proofErr w:type="spellEnd"/>
      <w:r w:rsidRPr="00D36C82">
        <w:rPr>
          <w:rFonts w:ascii="Joost" w:hAnsi="Joost"/>
          <w:sz w:val="23"/>
          <w:szCs w:val="23"/>
          <w:lang w:val="lt-LT"/>
        </w:rPr>
        <w:t xml:space="preserve"> </w:t>
      </w:r>
      <w:proofErr w:type="spellStart"/>
      <w:r w:rsidRPr="00D36C82">
        <w:rPr>
          <w:rFonts w:ascii="Joost" w:hAnsi="Joost"/>
          <w:sz w:val="23"/>
          <w:szCs w:val="23"/>
          <w:lang w:val="lt-LT"/>
        </w:rPr>
        <w:t>of</w:t>
      </w:r>
      <w:proofErr w:type="spellEnd"/>
      <w:r w:rsidRPr="00D36C82">
        <w:rPr>
          <w:rFonts w:ascii="Joost" w:hAnsi="Joost"/>
          <w:sz w:val="23"/>
          <w:szCs w:val="23"/>
          <w:lang w:val="lt-LT"/>
        </w:rPr>
        <w:t xml:space="preserve"> </w:t>
      </w:r>
      <w:proofErr w:type="spellStart"/>
      <w:r w:rsidRPr="00D36C82">
        <w:rPr>
          <w:rFonts w:ascii="Joost" w:hAnsi="Joost"/>
          <w:sz w:val="23"/>
          <w:szCs w:val="23"/>
          <w:lang w:val="lt-LT"/>
        </w:rPr>
        <w:t>life</w:t>
      </w:r>
      <w:proofErr w:type="spellEnd"/>
      <w:r w:rsidRPr="00D36C82">
        <w:rPr>
          <w:rFonts w:ascii="Joost" w:hAnsi="Joost"/>
          <w:sz w:val="23"/>
          <w:szCs w:val="23"/>
          <w:lang w:val="lt-LT"/>
        </w:rPr>
        <w:t xml:space="preserve"> arba </w:t>
      </w:r>
      <w:proofErr w:type="spellStart"/>
      <w:r w:rsidRPr="00D36C82">
        <w:rPr>
          <w:rFonts w:ascii="Joost" w:hAnsi="Joost"/>
          <w:sz w:val="23"/>
          <w:szCs w:val="23"/>
          <w:lang w:val="lt-LT"/>
        </w:rPr>
        <w:t>Discontinued</w:t>
      </w:r>
      <w:proofErr w:type="spellEnd"/>
      <w:r w:rsidRPr="00D36C82">
        <w:rPr>
          <w:rFonts w:ascii="Joost" w:hAnsi="Joost"/>
          <w:sz w:val="23"/>
          <w:szCs w:val="23"/>
          <w:lang w:val="lt-LT"/>
        </w:rPr>
        <w:t>).</w:t>
      </w:r>
      <w:r w:rsidR="0001771C" w:rsidRPr="00D36C82">
        <w:rPr>
          <w:rFonts w:ascii="Joost" w:hAnsi="Joost"/>
          <w:sz w:val="23"/>
          <w:szCs w:val="23"/>
          <w:lang w:val="lt-LT"/>
        </w:rPr>
        <w:t xml:space="preserve"> </w:t>
      </w:r>
      <w:bookmarkStart w:id="1" w:name="_Hlk178231400"/>
      <w:r w:rsidR="0001771C" w:rsidRPr="00D36C82">
        <w:rPr>
          <w:rFonts w:ascii="Joost" w:hAnsi="Joost"/>
          <w:sz w:val="23"/>
          <w:szCs w:val="23"/>
          <w:lang w:val="lt-LT"/>
        </w:rPr>
        <w:t>Kartu su pasiūlymu turi būti pateiktas tiekėjo patvirtinimas ar kitas reikalavimą patvirtin</w:t>
      </w:r>
      <w:r w:rsidR="00E769DC" w:rsidRPr="00D36C82">
        <w:rPr>
          <w:rFonts w:ascii="Joost" w:hAnsi="Joost"/>
          <w:sz w:val="23"/>
          <w:szCs w:val="23"/>
          <w:lang w:val="lt-LT"/>
        </w:rPr>
        <w:t>antis</w:t>
      </w:r>
      <w:r w:rsidR="0001771C" w:rsidRPr="00D36C82">
        <w:rPr>
          <w:rFonts w:ascii="Joost" w:hAnsi="Joost"/>
          <w:sz w:val="23"/>
          <w:szCs w:val="23"/>
          <w:lang w:val="lt-LT"/>
        </w:rPr>
        <w:t xml:space="preserve"> dokumentas.</w:t>
      </w:r>
      <w:bookmarkEnd w:id="1"/>
    </w:p>
    <w:p w14:paraId="6EC3DA79" w14:textId="758B36B7" w:rsidR="00035648" w:rsidRPr="00035648" w:rsidRDefault="00035648" w:rsidP="00035648">
      <w:pPr>
        <w:pStyle w:val="ListParagraph"/>
        <w:tabs>
          <w:tab w:val="left" w:pos="851"/>
          <w:tab w:val="left" w:pos="993"/>
        </w:tabs>
        <w:ind w:left="927"/>
        <w:jc w:val="both"/>
        <w:rPr>
          <w:rFonts w:ascii="Joost" w:hAnsi="Joost" w:cs="Times New Roman"/>
          <w:sz w:val="23"/>
          <w:szCs w:val="23"/>
          <w:lang w:val="lt-LT"/>
        </w:rPr>
      </w:pPr>
    </w:p>
    <w:p w14:paraId="1446EC89" w14:textId="042422B9" w:rsidR="001F4853" w:rsidRPr="00E5592D" w:rsidRDefault="006039F1" w:rsidP="001F4853">
      <w:pPr>
        <w:tabs>
          <w:tab w:val="left" w:pos="851"/>
          <w:tab w:val="left" w:pos="993"/>
        </w:tabs>
        <w:rPr>
          <w:rFonts w:ascii="Joost" w:hAnsi="Joost"/>
          <w:sz w:val="23"/>
          <w:szCs w:val="23"/>
        </w:rPr>
      </w:pPr>
      <w:r w:rsidRPr="00E5592D">
        <w:rPr>
          <w:rFonts w:ascii="Joost" w:hAnsi="Joost"/>
          <w:sz w:val="23"/>
          <w:szCs w:val="23"/>
        </w:rPr>
        <w:t>1. lentelė</w:t>
      </w:r>
    </w:p>
    <w:tbl>
      <w:tblPr>
        <w:tblStyle w:val="TableGrid"/>
        <w:tblW w:w="0" w:type="auto"/>
        <w:tblLook w:val="04A0" w:firstRow="1" w:lastRow="0" w:firstColumn="1" w:lastColumn="0" w:noHBand="0" w:noVBand="1"/>
      </w:tblPr>
      <w:tblGrid>
        <w:gridCol w:w="693"/>
        <w:gridCol w:w="4461"/>
        <w:gridCol w:w="4336"/>
      </w:tblGrid>
      <w:tr w:rsidR="001F4853" w:rsidRPr="00E5592D" w14:paraId="4AE9FCFE" w14:textId="77777777" w:rsidTr="11690E5D">
        <w:tc>
          <w:tcPr>
            <w:tcW w:w="693" w:type="dxa"/>
          </w:tcPr>
          <w:p w14:paraId="2AD30708" w14:textId="74E383C1" w:rsidR="001F4853" w:rsidRPr="00E4001C" w:rsidRDefault="001F4853" w:rsidP="001F4853">
            <w:pPr>
              <w:tabs>
                <w:tab w:val="left" w:pos="851"/>
                <w:tab w:val="left" w:pos="993"/>
              </w:tabs>
              <w:ind w:firstLine="0"/>
              <w:rPr>
                <w:rFonts w:ascii="Joost" w:hAnsi="Joost"/>
                <w:sz w:val="20"/>
                <w:szCs w:val="20"/>
              </w:rPr>
            </w:pPr>
            <w:r w:rsidRPr="00E4001C">
              <w:rPr>
                <w:rFonts w:ascii="Joost" w:hAnsi="Joost"/>
                <w:b/>
                <w:i/>
                <w:iCs/>
                <w:sz w:val="20"/>
                <w:szCs w:val="20"/>
              </w:rPr>
              <w:t xml:space="preserve">Eil. </w:t>
            </w:r>
            <w:proofErr w:type="spellStart"/>
            <w:r w:rsidRPr="00E4001C">
              <w:rPr>
                <w:rFonts w:ascii="Joost" w:hAnsi="Joost"/>
                <w:b/>
                <w:i/>
                <w:iCs/>
                <w:sz w:val="20"/>
                <w:szCs w:val="20"/>
              </w:rPr>
              <w:t>Nr</w:t>
            </w:r>
            <w:proofErr w:type="spellEnd"/>
          </w:p>
        </w:tc>
        <w:tc>
          <w:tcPr>
            <w:tcW w:w="4461" w:type="dxa"/>
          </w:tcPr>
          <w:p w14:paraId="2C8AC974" w14:textId="77777777" w:rsidR="001F4853" w:rsidRPr="00E4001C" w:rsidRDefault="001F4853" w:rsidP="001F4853">
            <w:pPr>
              <w:spacing w:after="0" w:line="240" w:lineRule="auto"/>
              <w:ind w:firstLine="0"/>
              <w:jc w:val="center"/>
              <w:rPr>
                <w:rFonts w:ascii="Joost" w:hAnsi="Joost"/>
                <w:b/>
                <w:i/>
                <w:iCs/>
                <w:sz w:val="20"/>
                <w:szCs w:val="20"/>
              </w:rPr>
            </w:pPr>
            <w:r w:rsidRPr="00E4001C">
              <w:rPr>
                <w:rFonts w:ascii="Joost" w:hAnsi="Joost"/>
                <w:b/>
                <w:i/>
                <w:iCs/>
                <w:sz w:val="20"/>
                <w:szCs w:val="20"/>
              </w:rPr>
              <w:t>Reikalaujama charakteristika</w:t>
            </w:r>
          </w:p>
          <w:p w14:paraId="7CC194E5" w14:textId="635F3789" w:rsidR="001F4853" w:rsidRPr="00E4001C" w:rsidRDefault="001F4853" w:rsidP="001F4853">
            <w:pPr>
              <w:tabs>
                <w:tab w:val="left" w:pos="851"/>
                <w:tab w:val="left" w:pos="993"/>
              </w:tabs>
              <w:ind w:firstLine="0"/>
              <w:jc w:val="center"/>
              <w:rPr>
                <w:rFonts w:ascii="Joost" w:hAnsi="Joost"/>
                <w:sz w:val="20"/>
                <w:szCs w:val="20"/>
              </w:rPr>
            </w:pPr>
            <w:r w:rsidRPr="00E4001C">
              <w:rPr>
                <w:rFonts w:ascii="Joost" w:hAnsi="Joost"/>
                <w:b/>
                <w:i/>
                <w:iCs/>
                <w:sz w:val="20"/>
                <w:szCs w:val="20"/>
              </w:rPr>
              <w:t>(ne blogiau kaip)</w:t>
            </w:r>
          </w:p>
        </w:tc>
        <w:tc>
          <w:tcPr>
            <w:tcW w:w="4336" w:type="dxa"/>
          </w:tcPr>
          <w:p w14:paraId="0E184815" w14:textId="3D08AE11" w:rsidR="005C2469" w:rsidRPr="00E4001C" w:rsidRDefault="005C2469" w:rsidP="00E4001C">
            <w:pPr>
              <w:ind w:firstLine="0"/>
              <w:jc w:val="center"/>
              <w:rPr>
                <w:rFonts w:ascii="Joost" w:hAnsi="Joost"/>
                <w:bCs/>
                <w:i/>
                <w:iCs/>
                <w:color w:val="000000" w:themeColor="text1"/>
                <w:sz w:val="20"/>
                <w:szCs w:val="20"/>
              </w:rPr>
            </w:pPr>
            <w:r w:rsidRPr="00E4001C">
              <w:rPr>
                <w:rFonts w:ascii="Joost" w:hAnsi="Joost"/>
                <w:b/>
                <w:color w:val="000000" w:themeColor="text1"/>
                <w:sz w:val="20"/>
                <w:szCs w:val="20"/>
              </w:rPr>
              <w:t xml:space="preserve">Tiekėjo siūlomų Prekių techninės charakteristikos </w:t>
            </w:r>
            <w:r w:rsidRPr="00E4001C">
              <w:rPr>
                <w:rFonts w:ascii="Joost" w:hAnsi="Joost"/>
                <w:bCs/>
                <w:i/>
                <w:iCs/>
                <w:color w:val="FF0000"/>
                <w:sz w:val="20"/>
                <w:szCs w:val="20"/>
              </w:rPr>
              <w:t>(pildo tiekėjas)</w:t>
            </w:r>
          </w:p>
          <w:p w14:paraId="45DDB0C0" w14:textId="77777777" w:rsidR="001B24E3" w:rsidRDefault="005C2469" w:rsidP="005C2469">
            <w:pPr>
              <w:tabs>
                <w:tab w:val="left" w:pos="851"/>
                <w:tab w:val="left" w:pos="993"/>
              </w:tabs>
              <w:ind w:firstLine="0"/>
              <w:jc w:val="center"/>
              <w:rPr>
                <w:rFonts w:ascii="Joost" w:hAnsi="Joost"/>
                <w:bCs/>
                <w:i/>
                <w:iCs/>
                <w:color w:val="FF0000"/>
                <w:sz w:val="20"/>
                <w:szCs w:val="20"/>
              </w:rPr>
            </w:pPr>
            <w:r w:rsidRPr="00E4001C">
              <w:rPr>
                <w:rFonts w:ascii="Joost" w:hAnsi="Joost"/>
                <w:bCs/>
                <w:i/>
                <w:iCs/>
                <w:color w:val="FF0000"/>
                <w:sz w:val="20"/>
                <w:szCs w:val="20"/>
              </w:rPr>
              <w:t xml:space="preserve">(šioje skiltyje tiekėjas įrašo konkrečius prekių modelių pavadinimus ir gamintojus, konkrečias charakteristikas pagal šios lentelės 2 stulpelio reikalavimus, nepalieka „turi būti“,  „ne mažiau“, „ne daugiau“, „ne prasčiau“, „ne ilgiau“ ir pan., nepalieka sąvokos „arba lygiavertis“ ir pan., rašyti „atitinka“ ar „taip“ neleidžiama. </w:t>
            </w:r>
          </w:p>
          <w:p w14:paraId="297A10FA" w14:textId="3B1F9681" w:rsidR="001F4853" w:rsidRPr="00E4001C" w:rsidRDefault="005C2469" w:rsidP="005C2469">
            <w:pPr>
              <w:tabs>
                <w:tab w:val="left" w:pos="851"/>
                <w:tab w:val="left" w:pos="993"/>
              </w:tabs>
              <w:ind w:firstLine="0"/>
              <w:jc w:val="center"/>
              <w:rPr>
                <w:rFonts w:ascii="Joost" w:hAnsi="Joost"/>
                <w:sz w:val="20"/>
                <w:szCs w:val="20"/>
              </w:rPr>
            </w:pPr>
            <w:r w:rsidRPr="00E4001C">
              <w:rPr>
                <w:rFonts w:ascii="Joost" w:hAnsi="Joost"/>
                <w:bCs/>
                <w:i/>
                <w:iCs/>
                <w:color w:val="FF0000"/>
                <w:sz w:val="20"/>
                <w:szCs w:val="20"/>
              </w:rPr>
              <w:t>Taip pat dėl prekių parametrų nurodo prie pasiūlymo pridedamo</w:t>
            </w:r>
            <w:r w:rsidRPr="00E4001C">
              <w:rPr>
                <w:rFonts w:ascii="Joost" w:hAnsi="Joost"/>
                <w:b/>
                <w:bCs/>
                <w:i/>
                <w:iCs/>
                <w:color w:val="FF0000"/>
                <w:sz w:val="20"/>
                <w:szCs w:val="20"/>
              </w:rPr>
              <w:t xml:space="preserve"> </w:t>
            </w:r>
            <w:r w:rsidRPr="00E4001C">
              <w:rPr>
                <w:rFonts w:ascii="Joost" w:hAnsi="Joost"/>
                <w:i/>
                <w:iCs/>
                <w:color w:val="FF0000"/>
                <w:sz w:val="20"/>
                <w:szCs w:val="20"/>
              </w:rPr>
              <w:t xml:space="preserve">dokumento pavadinimą / bylos pavadinimą arba pateikia nuorodą į konkretų internetinį puslapį ir konkrečią reikalaujamo parametro atitikimo vietą </w:t>
            </w:r>
            <w:r w:rsidR="008441C4" w:rsidRPr="00E4001C">
              <w:rPr>
                <w:rFonts w:ascii="Joost" w:hAnsi="Joost"/>
                <w:i/>
                <w:iCs/>
                <w:color w:val="FF0000"/>
                <w:sz w:val="20"/>
                <w:szCs w:val="20"/>
              </w:rPr>
              <w:t>i</w:t>
            </w:r>
            <w:r w:rsidRPr="00E4001C">
              <w:rPr>
                <w:rFonts w:ascii="Joost" w:hAnsi="Joost"/>
                <w:i/>
                <w:iCs/>
                <w:color w:val="FF0000"/>
                <w:sz w:val="20"/>
                <w:szCs w:val="20"/>
              </w:rPr>
              <w:t>r tos vietos ekranvaizdį)</w:t>
            </w:r>
          </w:p>
        </w:tc>
      </w:tr>
      <w:tr w:rsidR="008F74F7" w:rsidRPr="00E5592D" w14:paraId="15C3778B" w14:textId="77777777" w:rsidTr="11690E5D">
        <w:tc>
          <w:tcPr>
            <w:tcW w:w="5154" w:type="dxa"/>
            <w:gridSpan w:val="2"/>
          </w:tcPr>
          <w:p w14:paraId="0C23E530" w14:textId="79059EE8" w:rsidR="008F74F7" w:rsidRPr="00852325" w:rsidRDefault="008F74F7" w:rsidP="00852325">
            <w:pPr>
              <w:spacing w:after="0" w:line="240" w:lineRule="auto"/>
              <w:ind w:firstLine="0"/>
              <w:rPr>
                <w:rFonts w:ascii="Joost" w:hAnsi="Joost"/>
                <w:b/>
                <w:bCs/>
                <w:i/>
                <w:iCs/>
                <w:color w:val="FF0000"/>
                <w:sz w:val="23"/>
                <w:szCs w:val="23"/>
              </w:rPr>
            </w:pPr>
            <w:r w:rsidRPr="00E5592D">
              <w:rPr>
                <w:rFonts w:ascii="Joost" w:hAnsi="Joost"/>
                <w:b/>
                <w:bCs/>
                <w:i/>
                <w:iCs/>
                <w:sz w:val="23"/>
                <w:szCs w:val="23"/>
              </w:rPr>
              <w:t>Gamintojas ir Programinės įrangos licencijos pavadinimas</w:t>
            </w:r>
          </w:p>
        </w:tc>
        <w:tc>
          <w:tcPr>
            <w:tcW w:w="4336" w:type="dxa"/>
          </w:tcPr>
          <w:p w14:paraId="1C94DBDD" w14:textId="57E3C89B" w:rsidR="008F74F7" w:rsidRPr="00852325" w:rsidRDefault="008F74F7" w:rsidP="00852325">
            <w:pPr>
              <w:spacing w:after="0" w:line="240" w:lineRule="auto"/>
              <w:ind w:firstLine="0"/>
              <w:rPr>
                <w:rFonts w:ascii="Joost" w:hAnsi="Joost"/>
                <w:b/>
                <w:bCs/>
                <w:i/>
                <w:iCs/>
                <w:color w:val="FF0000"/>
                <w:sz w:val="23"/>
                <w:szCs w:val="23"/>
              </w:rPr>
            </w:pPr>
            <w:r w:rsidRPr="008F74F7">
              <w:rPr>
                <w:rFonts w:ascii="Joost" w:hAnsi="Joost"/>
                <w:b/>
                <w:bCs/>
                <w:i/>
                <w:iCs/>
                <w:color w:val="FF0000"/>
                <w:sz w:val="23"/>
                <w:szCs w:val="23"/>
              </w:rPr>
              <w:t>[įrašyti programinės įrangos gamintoją ir programinės įrangos licencijos pavadinimą</w:t>
            </w:r>
            <w:r w:rsidR="00C508B6">
              <w:rPr>
                <w:rFonts w:ascii="Joost" w:hAnsi="Joost"/>
                <w:b/>
                <w:bCs/>
                <w:i/>
                <w:iCs/>
                <w:color w:val="FF0000"/>
                <w:sz w:val="23"/>
                <w:szCs w:val="23"/>
              </w:rPr>
              <w:t>,</w:t>
            </w:r>
            <w:r w:rsidRPr="008F74F7">
              <w:rPr>
                <w:rFonts w:ascii="Joost" w:hAnsi="Joost"/>
                <w:b/>
                <w:bCs/>
                <w:i/>
                <w:iCs/>
                <w:color w:val="FF0000"/>
                <w:sz w:val="23"/>
                <w:szCs w:val="23"/>
              </w:rPr>
              <w:t xml:space="preserve"> kartu pateikiama nuoroda į gamintojo internetinį puslapį </w:t>
            </w:r>
            <w:r w:rsidR="00035648">
              <w:rPr>
                <w:rFonts w:ascii="Joost" w:hAnsi="Joost"/>
                <w:b/>
                <w:bCs/>
                <w:i/>
                <w:iCs/>
                <w:color w:val="FF0000"/>
                <w:sz w:val="23"/>
                <w:szCs w:val="23"/>
              </w:rPr>
              <w:t xml:space="preserve">ar </w:t>
            </w:r>
            <w:r w:rsidRPr="008F74F7">
              <w:rPr>
                <w:rFonts w:ascii="Joost" w:hAnsi="Joost"/>
                <w:b/>
                <w:bCs/>
                <w:i/>
                <w:iCs/>
                <w:color w:val="FF0000"/>
                <w:sz w:val="23"/>
                <w:szCs w:val="23"/>
              </w:rPr>
              <w:t>prideda</w:t>
            </w:r>
            <w:r w:rsidR="00035648">
              <w:rPr>
                <w:rFonts w:ascii="Joost" w:hAnsi="Joost"/>
                <w:b/>
                <w:bCs/>
                <w:i/>
                <w:iCs/>
                <w:color w:val="FF0000"/>
                <w:sz w:val="23"/>
                <w:szCs w:val="23"/>
              </w:rPr>
              <w:t>mas</w:t>
            </w:r>
            <w:r w:rsidRPr="008F74F7">
              <w:rPr>
                <w:rFonts w:ascii="Joost" w:hAnsi="Joost"/>
                <w:b/>
                <w:bCs/>
                <w:i/>
                <w:iCs/>
                <w:color w:val="FF0000"/>
                <w:sz w:val="23"/>
                <w:szCs w:val="23"/>
              </w:rPr>
              <w:t xml:space="preserve"> ekranvaizd</w:t>
            </w:r>
            <w:r w:rsidR="00035648">
              <w:rPr>
                <w:rFonts w:ascii="Joost" w:hAnsi="Joost"/>
                <w:b/>
                <w:bCs/>
                <w:i/>
                <w:iCs/>
                <w:color w:val="FF0000"/>
                <w:sz w:val="23"/>
                <w:szCs w:val="23"/>
              </w:rPr>
              <w:t>is</w:t>
            </w:r>
            <w:r w:rsidRPr="008F74F7">
              <w:rPr>
                <w:rFonts w:ascii="Joost" w:hAnsi="Joost"/>
                <w:b/>
                <w:bCs/>
                <w:i/>
                <w:iCs/>
                <w:color w:val="FF0000"/>
                <w:sz w:val="23"/>
                <w:szCs w:val="23"/>
              </w:rPr>
              <w:t>]</w:t>
            </w:r>
          </w:p>
        </w:tc>
      </w:tr>
      <w:tr w:rsidR="001F4853" w:rsidRPr="00E5592D" w14:paraId="1AB5DB5A" w14:textId="77777777" w:rsidTr="11690E5D">
        <w:tc>
          <w:tcPr>
            <w:tcW w:w="693" w:type="dxa"/>
          </w:tcPr>
          <w:p w14:paraId="558C9BA3" w14:textId="3E6EA188" w:rsidR="001F4853" w:rsidRPr="00E5592D" w:rsidRDefault="001C51D8" w:rsidP="001F4853">
            <w:pPr>
              <w:tabs>
                <w:tab w:val="left" w:pos="851"/>
                <w:tab w:val="left" w:pos="993"/>
              </w:tabs>
              <w:ind w:firstLine="0"/>
              <w:rPr>
                <w:rFonts w:ascii="Joost" w:hAnsi="Joost"/>
                <w:bCs/>
                <w:sz w:val="23"/>
                <w:szCs w:val="23"/>
              </w:rPr>
            </w:pPr>
            <w:r w:rsidRPr="00E5592D">
              <w:rPr>
                <w:rFonts w:ascii="Joost" w:hAnsi="Joost"/>
                <w:bCs/>
                <w:sz w:val="23"/>
                <w:szCs w:val="23"/>
              </w:rPr>
              <w:t>1</w:t>
            </w:r>
            <w:r w:rsidR="001F4853" w:rsidRPr="00E5592D">
              <w:rPr>
                <w:rFonts w:ascii="Joost" w:hAnsi="Joost"/>
                <w:bCs/>
                <w:sz w:val="23"/>
                <w:szCs w:val="23"/>
              </w:rPr>
              <w:t>.</w:t>
            </w:r>
          </w:p>
        </w:tc>
        <w:tc>
          <w:tcPr>
            <w:tcW w:w="4461" w:type="dxa"/>
          </w:tcPr>
          <w:p w14:paraId="0E3BAF15" w14:textId="2E8886BD" w:rsidR="001F4853" w:rsidRPr="00E5592D" w:rsidRDefault="001F4853" w:rsidP="001F4853">
            <w:pPr>
              <w:tabs>
                <w:tab w:val="left" w:pos="851"/>
                <w:tab w:val="left" w:pos="993"/>
              </w:tabs>
              <w:ind w:firstLine="0"/>
              <w:rPr>
                <w:rFonts w:ascii="Joost" w:hAnsi="Joost"/>
                <w:sz w:val="23"/>
                <w:szCs w:val="23"/>
              </w:rPr>
            </w:pPr>
            <w:r w:rsidRPr="00E5592D">
              <w:rPr>
                <w:rFonts w:ascii="Joost" w:hAnsi="Joost"/>
                <w:sz w:val="23"/>
                <w:szCs w:val="23"/>
              </w:rPr>
              <w:t xml:space="preserve">PĮ turi turėti ne mažiau kaip </w:t>
            </w:r>
            <w:r w:rsidR="0075534F" w:rsidRPr="00E5592D">
              <w:rPr>
                <w:rFonts w:ascii="Joost" w:hAnsi="Joost"/>
                <w:sz w:val="23"/>
                <w:szCs w:val="23"/>
              </w:rPr>
              <w:t xml:space="preserve">50000 </w:t>
            </w:r>
            <w:r w:rsidRPr="00E5592D">
              <w:rPr>
                <w:rFonts w:ascii="Joost" w:hAnsi="Joost"/>
                <w:sz w:val="23"/>
                <w:szCs w:val="23"/>
              </w:rPr>
              <w:t xml:space="preserve">CVE - </w:t>
            </w:r>
            <w:proofErr w:type="spellStart"/>
            <w:r w:rsidRPr="00E5592D">
              <w:rPr>
                <w:rFonts w:ascii="Joost" w:hAnsi="Joost"/>
                <w:sz w:val="23"/>
                <w:szCs w:val="23"/>
              </w:rPr>
              <w:t>Common</w:t>
            </w:r>
            <w:proofErr w:type="spellEnd"/>
            <w:r w:rsidRPr="00E5592D">
              <w:rPr>
                <w:rFonts w:ascii="Joost" w:hAnsi="Joost"/>
                <w:sz w:val="23"/>
                <w:szCs w:val="23"/>
              </w:rPr>
              <w:t xml:space="preserve"> </w:t>
            </w:r>
            <w:proofErr w:type="spellStart"/>
            <w:r w:rsidRPr="00E5592D">
              <w:rPr>
                <w:rFonts w:ascii="Joost" w:hAnsi="Joost"/>
                <w:sz w:val="23"/>
                <w:szCs w:val="23"/>
              </w:rPr>
              <w:t>Vulnerabilities</w:t>
            </w:r>
            <w:proofErr w:type="spellEnd"/>
            <w:r w:rsidRPr="00E5592D">
              <w:rPr>
                <w:rFonts w:ascii="Joost" w:hAnsi="Joost"/>
                <w:sz w:val="23"/>
                <w:szCs w:val="23"/>
              </w:rPr>
              <w:t xml:space="preserve"> </w:t>
            </w:r>
            <w:proofErr w:type="spellStart"/>
            <w:r w:rsidRPr="00E5592D">
              <w:rPr>
                <w:rFonts w:ascii="Joost" w:hAnsi="Joost"/>
                <w:sz w:val="23"/>
                <w:szCs w:val="23"/>
              </w:rPr>
              <w:t>and</w:t>
            </w:r>
            <w:proofErr w:type="spellEnd"/>
            <w:r w:rsidRPr="00E5592D">
              <w:rPr>
                <w:rFonts w:ascii="Joost" w:hAnsi="Joost"/>
                <w:sz w:val="23"/>
                <w:szCs w:val="23"/>
              </w:rPr>
              <w:t xml:space="preserve"> </w:t>
            </w:r>
            <w:proofErr w:type="spellStart"/>
            <w:r w:rsidRPr="00E5592D">
              <w:rPr>
                <w:rFonts w:ascii="Joost" w:hAnsi="Joost"/>
                <w:sz w:val="23"/>
                <w:szCs w:val="23"/>
              </w:rPr>
              <w:t>Exposures</w:t>
            </w:r>
            <w:proofErr w:type="spellEnd"/>
            <w:r w:rsidRPr="00E5592D">
              <w:rPr>
                <w:rFonts w:ascii="Joost" w:hAnsi="Joost"/>
                <w:sz w:val="23"/>
                <w:szCs w:val="23"/>
              </w:rPr>
              <w:t xml:space="preserve"> (CVE) aprašų.</w:t>
            </w:r>
          </w:p>
        </w:tc>
        <w:tc>
          <w:tcPr>
            <w:tcW w:w="4336" w:type="dxa"/>
          </w:tcPr>
          <w:p w14:paraId="22B87D91" w14:textId="77777777" w:rsidR="001F4853" w:rsidRPr="00E5592D" w:rsidRDefault="001F4853" w:rsidP="001F4853">
            <w:pPr>
              <w:spacing w:after="0" w:line="240" w:lineRule="auto"/>
              <w:jc w:val="center"/>
              <w:rPr>
                <w:rFonts w:ascii="Joost" w:hAnsi="Joost"/>
                <w:b/>
                <w:bCs/>
                <w:i/>
                <w:iCs/>
                <w:sz w:val="23"/>
                <w:szCs w:val="23"/>
              </w:rPr>
            </w:pPr>
          </w:p>
        </w:tc>
      </w:tr>
      <w:tr w:rsidR="001F4853" w:rsidRPr="00E5592D" w14:paraId="483199F8" w14:textId="77777777" w:rsidTr="11690E5D">
        <w:tc>
          <w:tcPr>
            <w:tcW w:w="693" w:type="dxa"/>
          </w:tcPr>
          <w:p w14:paraId="5C17C740" w14:textId="08400383" w:rsidR="001F4853" w:rsidRPr="00E5592D" w:rsidRDefault="001C51D8" w:rsidP="001F4853">
            <w:pPr>
              <w:tabs>
                <w:tab w:val="left" w:pos="851"/>
                <w:tab w:val="left" w:pos="993"/>
              </w:tabs>
              <w:ind w:firstLine="0"/>
              <w:rPr>
                <w:rFonts w:ascii="Joost" w:hAnsi="Joost"/>
                <w:bCs/>
                <w:sz w:val="23"/>
                <w:szCs w:val="23"/>
              </w:rPr>
            </w:pPr>
            <w:r w:rsidRPr="00E5592D">
              <w:rPr>
                <w:rFonts w:ascii="Joost" w:hAnsi="Joost"/>
                <w:bCs/>
                <w:sz w:val="23"/>
                <w:szCs w:val="23"/>
              </w:rPr>
              <w:t>2</w:t>
            </w:r>
            <w:r w:rsidR="001F4853" w:rsidRPr="00E5592D">
              <w:rPr>
                <w:rFonts w:ascii="Joost" w:hAnsi="Joost"/>
                <w:bCs/>
                <w:sz w:val="23"/>
                <w:szCs w:val="23"/>
              </w:rPr>
              <w:t>.</w:t>
            </w:r>
          </w:p>
        </w:tc>
        <w:tc>
          <w:tcPr>
            <w:tcW w:w="8797" w:type="dxa"/>
            <w:gridSpan w:val="2"/>
          </w:tcPr>
          <w:p w14:paraId="1E373D26" w14:textId="64C7ED2D" w:rsidR="001F4853" w:rsidRPr="00497938" w:rsidRDefault="001F4853" w:rsidP="00497938">
            <w:pPr>
              <w:tabs>
                <w:tab w:val="left" w:pos="851"/>
                <w:tab w:val="left" w:pos="993"/>
              </w:tabs>
              <w:ind w:firstLine="0"/>
              <w:rPr>
                <w:rFonts w:ascii="Joost" w:hAnsi="Joost"/>
                <w:sz w:val="23"/>
                <w:szCs w:val="23"/>
              </w:rPr>
            </w:pPr>
            <w:r w:rsidRPr="00E5592D">
              <w:rPr>
                <w:rFonts w:ascii="Joost" w:hAnsi="Joost"/>
                <w:sz w:val="23"/>
                <w:szCs w:val="23"/>
              </w:rPr>
              <w:t>PĮ funkcionalumas:</w:t>
            </w:r>
          </w:p>
        </w:tc>
      </w:tr>
      <w:tr w:rsidR="001F4853" w:rsidRPr="00E5592D" w14:paraId="7A3BF16A" w14:textId="3E097963" w:rsidTr="11690E5D">
        <w:tc>
          <w:tcPr>
            <w:tcW w:w="693" w:type="dxa"/>
          </w:tcPr>
          <w:p w14:paraId="4B2BBA2F" w14:textId="1AD365D9" w:rsidR="001F4853" w:rsidRPr="00E5592D" w:rsidRDefault="001C51D8" w:rsidP="001F4853">
            <w:pPr>
              <w:tabs>
                <w:tab w:val="left" w:pos="851"/>
                <w:tab w:val="left" w:pos="993"/>
              </w:tabs>
              <w:ind w:firstLine="0"/>
              <w:rPr>
                <w:rFonts w:ascii="Joost" w:hAnsi="Joost"/>
                <w:bCs/>
                <w:sz w:val="23"/>
                <w:szCs w:val="23"/>
              </w:rPr>
            </w:pPr>
            <w:r w:rsidRPr="00E5592D">
              <w:rPr>
                <w:rFonts w:ascii="Joost" w:hAnsi="Joost"/>
                <w:bCs/>
                <w:sz w:val="23"/>
                <w:szCs w:val="23"/>
              </w:rPr>
              <w:lastRenderedPageBreak/>
              <w:t>2</w:t>
            </w:r>
            <w:r w:rsidR="001861B6" w:rsidRPr="00E5592D">
              <w:rPr>
                <w:rFonts w:ascii="Joost" w:hAnsi="Joost"/>
                <w:bCs/>
                <w:sz w:val="23"/>
                <w:szCs w:val="23"/>
              </w:rPr>
              <w:t>.1.</w:t>
            </w:r>
          </w:p>
        </w:tc>
        <w:tc>
          <w:tcPr>
            <w:tcW w:w="4461" w:type="dxa"/>
          </w:tcPr>
          <w:p w14:paraId="67927FC1" w14:textId="618AB75C" w:rsidR="001F4853" w:rsidRPr="00E5592D" w:rsidRDefault="001861B6" w:rsidP="001F4853">
            <w:pPr>
              <w:tabs>
                <w:tab w:val="left" w:pos="1134"/>
              </w:tabs>
              <w:ind w:firstLine="0"/>
              <w:rPr>
                <w:rFonts w:ascii="Joost" w:hAnsi="Joost"/>
                <w:sz w:val="23"/>
                <w:szCs w:val="23"/>
                <w:lang w:val="pt-PT"/>
              </w:rPr>
            </w:pPr>
            <w:r w:rsidRPr="00E5592D">
              <w:rPr>
                <w:rFonts w:ascii="Joost" w:hAnsi="Joost"/>
                <w:sz w:val="23"/>
                <w:szCs w:val="23"/>
              </w:rPr>
              <w:t>Turi leisti tikrinti tinklo įrenginius, operacines sistemas, paslaugas ir aplikacijas</w:t>
            </w:r>
            <w:r w:rsidR="006436A3" w:rsidRPr="00E5592D">
              <w:rPr>
                <w:rFonts w:ascii="Joost" w:hAnsi="Joost"/>
                <w:sz w:val="23"/>
                <w:szCs w:val="23"/>
              </w:rPr>
              <w:t>.</w:t>
            </w:r>
          </w:p>
        </w:tc>
        <w:tc>
          <w:tcPr>
            <w:tcW w:w="4336" w:type="dxa"/>
          </w:tcPr>
          <w:p w14:paraId="0C829BD1" w14:textId="77777777" w:rsidR="001F4853" w:rsidRPr="00E5592D" w:rsidRDefault="001F4853" w:rsidP="001F4853">
            <w:pPr>
              <w:tabs>
                <w:tab w:val="left" w:pos="851"/>
                <w:tab w:val="left" w:pos="993"/>
              </w:tabs>
              <w:ind w:firstLine="0"/>
              <w:rPr>
                <w:rFonts w:ascii="Joost" w:hAnsi="Joost"/>
                <w:sz w:val="23"/>
                <w:szCs w:val="23"/>
              </w:rPr>
            </w:pPr>
          </w:p>
        </w:tc>
      </w:tr>
      <w:tr w:rsidR="00503558" w:rsidRPr="00E5592D" w14:paraId="221C5407" w14:textId="77777777" w:rsidTr="11690E5D">
        <w:tc>
          <w:tcPr>
            <w:tcW w:w="693" w:type="dxa"/>
          </w:tcPr>
          <w:p w14:paraId="7D8F7219" w14:textId="3AF70495" w:rsidR="00503558" w:rsidRPr="00E5592D" w:rsidRDefault="001C51D8" w:rsidP="001F4853">
            <w:pPr>
              <w:tabs>
                <w:tab w:val="left" w:pos="851"/>
                <w:tab w:val="left" w:pos="993"/>
              </w:tabs>
              <w:ind w:firstLine="0"/>
              <w:rPr>
                <w:rFonts w:ascii="Joost" w:hAnsi="Joost"/>
                <w:bCs/>
                <w:sz w:val="23"/>
                <w:szCs w:val="23"/>
              </w:rPr>
            </w:pPr>
            <w:r w:rsidRPr="00E5592D">
              <w:rPr>
                <w:rFonts w:ascii="Joost" w:hAnsi="Joost"/>
                <w:bCs/>
                <w:sz w:val="23"/>
                <w:szCs w:val="23"/>
              </w:rPr>
              <w:t>2</w:t>
            </w:r>
            <w:r w:rsidR="00503558" w:rsidRPr="00E5592D">
              <w:rPr>
                <w:rFonts w:ascii="Joost" w:hAnsi="Joost"/>
                <w:bCs/>
                <w:sz w:val="23"/>
                <w:szCs w:val="23"/>
              </w:rPr>
              <w:t>.2.</w:t>
            </w:r>
          </w:p>
        </w:tc>
        <w:tc>
          <w:tcPr>
            <w:tcW w:w="4461" w:type="dxa"/>
          </w:tcPr>
          <w:p w14:paraId="03193042" w14:textId="5B0E7949" w:rsidR="00503558" w:rsidRPr="00E5592D" w:rsidRDefault="00503558" w:rsidP="001F4853">
            <w:pPr>
              <w:tabs>
                <w:tab w:val="left" w:pos="1134"/>
              </w:tabs>
              <w:ind w:firstLine="0"/>
              <w:rPr>
                <w:rFonts w:ascii="Joost" w:hAnsi="Joost"/>
                <w:sz w:val="23"/>
                <w:szCs w:val="23"/>
              </w:rPr>
            </w:pPr>
            <w:r w:rsidRPr="00E5592D">
              <w:rPr>
                <w:rFonts w:ascii="Joost" w:hAnsi="Joost"/>
                <w:sz w:val="23"/>
                <w:szCs w:val="23"/>
              </w:rPr>
              <w:t>Turi turėti sukonfigūruotų šablonų, kurių pagalba atliekamas greitas tinklu pasiekiamų įrenginių patikrinimas, siekiant identifikuoti kibernetinio saugumo pažeidžiamumus.</w:t>
            </w:r>
          </w:p>
        </w:tc>
        <w:tc>
          <w:tcPr>
            <w:tcW w:w="4336" w:type="dxa"/>
          </w:tcPr>
          <w:p w14:paraId="785CFB29" w14:textId="77777777" w:rsidR="00503558" w:rsidRPr="00E5592D" w:rsidRDefault="00503558" w:rsidP="001F4853">
            <w:pPr>
              <w:tabs>
                <w:tab w:val="left" w:pos="851"/>
                <w:tab w:val="left" w:pos="993"/>
              </w:tabs>
              <w:ind w:firstLine="0"/>
              <w:rPr>
                <w:rFonts w:ascii="Joost" w:hAnsi="Joost"/>
                <w:sz w:val="23"/>
                <w:szCs w:val="23"/>
              </w:rPr>
            </w:pPr>
          </w:p>
        </w:tc>
      </w:tr>
      <w:tr w:rsidR="00503558" w:rsidRPr="00E5592D" w14:paraId="3F64AF58" w14:textId="77777777" w:rsidTr="11690E5D">
        <w:tc>
          <w:tcPr>
            <w:tcW w:w="693" w:type="dxa"/>
          </w:tcPr>
          <w:p w14:paraId="7A8D2DD6" w14:textId="31779E4C" w:rsidR="00503558" w:rsidRPr="00E5592D" w:rsidRDefault="001C51D8" w:rsidP="001F4853">
            <w:pPr>
              <w:tabs>
                <w:tab w:val="left" w:pos="851"/>
                <w:tab w:val="left" w:pos="993"/>
              </w:tabs>
              <w:ind w:firstLine="0"/>
              <w:rPr>
                <w:rFonts w:ascii="Joost" w:hAnsi="Joost"/>
                <w:bCs/>
                <w:sz w:val="23"/>
                <w:szCs w:val="23"/>
              </w:rPr>
            </w:pPr>
            <w:r w:rsidRPr="00E5592D">
              <w:rPr>
                <w:rFonts w:ascii="Joost" w:hAnsi="Joost"/>
                <w:bCs/>
                <w:sz w:val="23"/>
                <w:szCs w:val="23"/>
              </w:rPr>
              <w:t>2</w:t>
            </w:r>
            <w:r w:rsidR="008047D3" w:rsidRPr="00E5592D">
              <w:rPr>
                <w:rFonts w:ascii="Joost" w:hAnsi="Joost"/>
                <w:bCs/>
                <w:sz w:val="23"/>
                <w:szCs w:val="23"/>
              </w:rPr>
              <w:t>.3.</w:t>
            </w:r>
          </w:p>
        </w:tc>
        <w:tc>
          <w:tcPr>
            <w:tcW w:w="4461" w:type="dxa"/>
          </w:tcPr>
          <w:p w14:paraId="152467CD" w14:textId="553609CA" w:rsidR="00503558" w:rsidRPr="00E5592D" w:rsidRDefault="008047D3" w:rsidP="001F4853">
            <w:pPr>
              <w:tabs>
                <w:tab w:val="left" w:pos="1134"/>
              </w:tabs>
              <w:ind w:firstLine="0"/>
              <w:rPr>
                <w:rFonts w:ascii="Joost" w:hAnsi="Joost"/>
                <w:sz w:val="23"/>
                <w:szCs w:val="23"/>
              </w:rPr>
            </w:pPr>
            <w:r w:rsidRPr="00E5592D">
              <w:rPr>
                <w:rFonts w:ascii="Joost" w:hAnsi="Joost"/>
                <w:sz w:val="23"/>
                <w:szCs w:val="23"/>
              </w:rPr>
              <w:t>Turi leisti atlikti pažeidžiamumų skenavimą nelimituotam taikinių skaičiui. Taikinius galima ištrinti ir keisti kitais.</w:t>
            </w:r>
          </w:p>
        </w:tc>
        <w:tc>
          <w:tcPr>
            <w:tcW w:w="4336" w:type="dxa"/>
          </w:tcPr>
          <w:p w14:paraId="30AEDD18" w14:textId="77777777" w:rsidR="00503558" w:rsidRPr="00E5592D" w:rsidRDefault="00503558" w:rsidP="001F4853">
            <w:pPr>
              <w:tabs>
                <w:tab w:val="left" w:pos="851"/>
                <w:tab w:val="left" w:pos="993"/>
              </w:tabs>
              <w:ind w:firstLine="0"/>
              <w:rPr>
                <w:rFonts w:ascii="Joost" w:hAnsi="Joost"/>
                <w:sz w:val="23"/>
                <w:szCs w:val="23"/>
              </w:rPr>
            </w:pPr>
          </w:p>
        </w:tc>
      </w:tr>
      <w:tr w:rsidR="00503558" w:rsidRPr="00E5592D" w14:paraId="20B18712" w14:textId="77777777" w:rsidTr="11690E5D">
        <w:tc>
          <w:tcPr>
            <w:tcW w:w="693" w:type="dxa"/>
          </w:tcPr>
          <w:p w14:paraId="7AC8E42C" w14:textId="55009F1A" w:rsidR="00503558" w:rsidRPr="00E5592D" w:rsidRDefault="001C51D8" w:rsidP="001F4853">
            <w:pPr>
              <w:tabs>
                <w:tab w:val="left" w:pos="851"/>
                <w:tab w:val="left" w:pos="993"/>
              </w:tabs>
              <w:ind w:firstLine="0"/>
              <w:rPr>
                <w:rFonts w:ascii="Joost" w:hAnsi="Joost"/>
                <w:bCs/>
                <w:sz w:val="23"/>
                <w:szCs w:val="23"/>
              </w:rPr>
            </w:pPr>
            <w:r w:rsidRPr="00E5592D">
              <w:rPr>
                <w:rFonts w:ascii="Joost" w:hAnsi="Joost"/>
                <w:bCs/>
                <w:sz w:val="23"/>
                <w:szCs w:val="23"/>
              </w:rPr>
              <w:t>2</w:t>
            </w:r>
            <w:r w:rsidR="009E266E" w:rsidRPr="00E5592D">
              <w:rPr>
                <w:rFonts w:ascii="Joost" w:hAnsi="Joost"/>
                <w:bCs/>
                <w:sz w:val="23"/>
                <w:szCs w:val="23"/>
              </w:rPr>
              <w:t>.4.</w:t>
            </w:r>
          </w:p>
        </w:tc>
        <w:tc>
          <w:tcPr>
            <w:tcW w:w="4461" w:type="dxa"/>
          </w:tcPr>
          <w:p w14:paraId="33926536" w14:textId="77777777" w:rsidR="00503558" w:rsidRPr="00E5592D" w:rsidRDefault="009E266E" w:rsidP="001F4853">
            <w:pPr>
              <w:tabs>
                <w:tab w:val="left" w:pos="1134"/>
              </w:tabs>
              <w:ind w:firstLine="0"/>
              <w:rPr>
                <w:rFonts w:ascii="Joost" w:hAnsi="Joost"/>
                <w:sz w:val="23"/>
                <w:szCs w:val="23"/>
              </w:rPr>
            </w:pPr>
            <w:r w:rsidRPr="00E5592D">
              <w:rPr>
                <w:rFonts w:ascii="Joost" w:hAnsi="Joost"/>
                <w:sz w:val="23"/>
                <w:szCs w:val="23"/>
              </w:rPr>
              <w:t>Atlikus taikinių skenavimą, turi būti galimybė pasirinkti kibernetinio saugumo pažeidžiamumų ataskaitas iš sąrašo, sąrašas sudarytas iš nemažiau kaip keturių pasirinkimų:</w:t>
            </w:r>
          </w:p>
          <w:p w14:paraId="19318B8D" w14:textId="370C392F" w:rsidR="00E04E1F" w:rsidRPr="00E5592D" w:rsidRDefault="001C51D8" w:rsidP="001F4853">
            <w:pPr>
              <w:tabs>
                <w:tab w:val="left" w:pos="1134"/>
              </w:tabs>
              <w:ind w:firstLine="0"/>
              <w:rPr>
                <w:rFonts w:ascii="Joost" w:hAnsi="Joost"/>
                <w:sz w:val="23"/>
                <w:szCs w:val="23"/>
              </w:rPr>
            </w:pPr>
            <w:r w:rsidRPr="00E5592D">
              <w:rPr>
                <w:rFonts w:ascii="Joost" w:hAnsi="Joost"/>
                <w:sz w:val="23"/>
                <w:szCs w:val="23"/>
              </w:rPr>
              <w:t>2</w:t>
            </w:r>
            <w:r w:rsidR="00E04E1F" w:rsidRPr="00E5592D">
              <w:rPr>
                <w:rFonts w:ascii="Joost" w:hAnsi="Joost"/>
                <w:sz w:val="23"/>
                <w:szCs w:val="23"/>
              </w:rPr>
              <w:t xml:space="preserve">.4.1. Aptiktų kibernetinio saugumo pažeidžiamumų sutrumpinta ataskaita. </w:t>
            </w:r>
          </w:p>
          <w:p w14:paraId="0B85F62E" w14:textId="29BBE585" w:rsidR="00E04E1F" w:rsidRPr="00E5592D" w:rsidRDefault="001C51D8" w:rsidP="001F4853">
            <w:pPr>
              <w:tabs>
                <w:tab w:val="left" w:pos="1134"/>
              </w:tabs>
              <w:ind w:firstLine="0"/>
              <w:rPr>
                <w:rFonts w:ascii="Joost" w:hAnsi="Joost"/>
                <w:sz w:val="23"/>
                <w:szCs w:val="23"/>
              </w:rPr>
            </w:pPr>
            <w:r w:rsidRPr="00E5592D">
              <w:rPr>
                <w:rFonts w:ascii="Joost" w:hAnsi="Joost"/>
                <w:sz w:val="23"/>
                <w:szCs w:val="23"/>
              </w:rPr>
              <w:t>2</w:t>
            </w:r>
            <w:r w:rsidR="00E04E1F" w:rsidRPr="00E5592D">
              <w:rPr>
                <w:rFonts w:ascii="Joost" w:hAnsi="Joost"/>
                <w:sz w:val="23"/>
                <w:szCs w:val="23"/>
              </w:rPr>
              <w:t xml:space="preserve">.4.2. Aptiktų kibernetinio saugumo pažeidžiamumų detalioji ataskaita. </w:t>
            </w:r>
          </w:p>
          <w:p w14:paraId="54C555AC" w14:textId="284C6759" w:rsidR="00E04E1F" w:rsidRPr="00E5592D" w:rsidRDefault="001C51D8" w:rsidP="001F4853">
            <w:pPr>
              <w:tabs>
                <w:tab w:val="left" w:pos="1134"/>
              </w:tabs>
              <w:ind w:firstLine="0"/>
              <w:rPr>
                <w:rFonts w:ascii="Joost" w:hAnsi="Joost"/>
                <w:sz w:val="23"/>
                <w:szCs w:val="23"/>
              </w:rPr>
            </w:pPr>
            <w:r w:rsidRPr="00E5592D">
              <w:rPr>
                <w:rFonts w:ascii="Joost" w:hAnsi="Joost"/>
                <w:sz w:val="23"/>
                <w:szCs w:val="23"/>
              </w:rPr>
              <w:t>2</w:t>
            </w:r>
            <w:r w:rsidR="00E04E1F" w:rsidRPr="00E5592D">
              <w:rPr>
                <w:rFonts w:ascii="Joost" w:hAnsi="Joost"/>
                <w:sz w:val="23"/>
                <w:szCs w:val="23"/>
              </w:rPr>
              <w:t xml:space="preserve">.4.3. Aptiktų taikiniuose veikiančių operacinių sistemų ataskaita. </w:t>
            </w:r>
          </w:p>
          <w:p w14:paraId="07E65749" w14:textId="37FEA3DA" w:rsidR="00E04E1F" w:rsidRPr="00E5592D" w:rsidRDefault="001C51D8" w:rsidP="001F4853">
            <w:pPr>
              <w:tabs>
                <w:tab w:val="left" w:pos="1134"/>
              </w:tabs>
              <w:ind w:firstLine="0"/>
              <w:rPr>
                <w:rFonts w:ascii="Joost" w:hAnsi="Joost"/>
                <w:sz w:val="23"/>
                <w:szCs w:val="23"/>
              </w:rPr>
            </w:pPr>
            <w:r w:rsidRPr="00E5592D">
              <w:rPr>
                <w:rFonts w:ascii="Joost" w:hAnsi="Joost"/>
                <w:sz w:val="23"/>
                <w:szCs w:val="23"/>
              </w:rPr>
              <w:t>2</w:t>
            </w:r>
            <w:r w:rsidR="00E04E1F" w:rsidRPr="00E5592D">
              <w:rPr>
                <w:rFonts w:ascii="Joost" w:hAnsi="Joost"/>
                <w:sz w:val="23"/>
                <w:szCs w:val="23"/>
              </w:rPr>
              <w:t>.4.4. Aptiktų taikiniuose naudojamų nebepalaikomų programinių įrankių ataskaita.</w:t>
            </w:r>
          </w:p>
        </w:tc>
        <w:tc>
          <w:tcPr>
            <w:tcW w:w="4336" w:type="dxa"/>
          </w:tcPr>
          <w:p w14:paraId="2AAF4331" w14:textId="77777777" w:rsidR="00503558" w:rsidRPr="00E5592D" w:rsidRDefault="00503558" w:rsidP="001F4853">
            <w:pPr>
              <w:tabs>
                <w:tab w:val="left" w:pos="851"/>
                <w:tab w:val="left" w:pos="993"/>
              </w:tabs>
              <w:ind w:firstLine="0"/>
              <w:rPr>
                <w:rFonts w:ascii="Joost" w:hAnsi="Joost"/>
                <w:sz w:val="23"/>
                <w:szCs w:val="23"/>
              </w:rPr>
            </w:pPr>
          </w:p>
        </w:tc>
      </w:tr>
      <w:tr w:rsidR="00503558" w:rsidRPr="00E5592D" w14:paraId="73B0A982" w14:textId="77777777" w:rsidTr="11690E5D">
        <w:tc>
          <w:tcPr>
            <w:tcW w:w="693" w:type="dxa"/>
          </w:tcPr>
          <w:p w14:paraId="282238F2" w14:textId="098DE774" w:rsidR="00503558" w:rsidRPr="00E5592D" w:rsidRDefault="00CD0FC1" w:rsidP="001F4853">
            <w:pPr>
              <w:tabs>
                <w:tab w:val="left" w:pos="851"/>
                <w:tab w:val="left" w:pos="993"/>
              </w:tabs>
              <w:ind w:firstLine="0"/>
              <w:rPr>
                <w:rFonts w:ascii="Joost" w:hAnsi="Joost"/>
                <w:bCs/>
                <w:sz w:val="23"/>
                <w:szCs w:val="23"/>
              </w:rPr>
            </w:pPr>
            <w:r w:rsidRPr="00E5592D">
              <w:rPr>
                <w:rFonts w:ascii="Joost" w:hAnsi="Joost"/>
                <w:bCs/>
                <w:sz w:val="23"/>
                <w:szCs w:val="23"/>
              </w:rPr>
              <w:t>2.5</w:t>
            </w:r>
            <w:r w:rsidR="005658C3" w:rsidRPr="00E5592D">
              <w:rPr>
                <w:rFonts w:ascii="Joost" w:hAnsi="Joost"/>
                <w:bCs/>
                <w:sz w:val="23"/>
                <w:szCs w:val="23"/>
              </w:rPr>
              <w:t>.</w:t>
            </w:r>
          </w:p>
        </w:tc>
        <w:tc>
          <w:tcPr>
            <w:tcW w:w="4461" w:type="dxa"/>
          </w:tcPr>
          <w:p w14:paraId="43EF674B" w14:textId="7382324E" w:rsidR="00503558" w:rsidRPr="00E5592D" w:rsidRDefault="00E04E1F" w:rsidP="001F4853">
            <w:pPr>
              <w:tabs>
                <w:tab w:val="left" w:pos="1134"/>
              </w:tabs>
              <w:ind w:firstLine="0"/>
              <w:rPr>
                <w:rFonts w:ascii="Joost" w:hAnsi="Joost"/>
                <w:sz w:val="23"/>
                <w:szCs w:val="23"/>
              </w:rPr>
            </w:pPr>
            <w:r w:rsidRPr="00E5592D">
              <w:rPr>
                <w:rFonts w:ascii="Joost" w:hAnsi="Joost"/>
                <w:sz w:val="23"/>
                <w:szCs w:val="23"/>
              </w:rPr>
              <w:t>Turi leisti elektroniniu paštu siųsti ataskaitas įvykdžius patikrinimą</w:t>
            </w:r>
          </w:p>
        </w:tc>
        <w:tc>
          <w:tcPr>
            <w:tcW w:w="4336" w:type="dxa"/>
          </w:tcPr>
          <w:p w14:paraId="525A77BF" w14:textId="77777777" w:rsidR="00503558" w:rsidRPr="00E5592D" w:rsidRDefault="00503558" w:rsidP="001F4853">
            <w:pPr>
              <w:tabs>
                <w:tab w:val="left" w:pos="851"/>
                <w:tab w:val="left" w:pos="993"/>
              </w:tabs>
              <w:ind w:firstLine="0"/>
              <w:rPr>
                <w:rFonts w:ascii="Joost" w:hAnsi="Joost"/>
                <w:sz w:val="23"/>
                <w:szCs w:val="23"/>
              </w:rPr>
            </w:pPr>
          </w:p>
        </w:tc>
      </w:tr>
      <w:tr w:rsidR="00503558" w:rsidRPr="00E5592D" w14:paraId="3F40B7CA" w14:textId="77777777" w:rsidTr="11690E5D">
        <w:tc>
          <w:tcPr>
            <w:tcW w:w="693" w:type="dxa"/>
          </w:tcPr>
          <w:p w14:paraId="239734F8" w14:textId="165062AC" w:rsidR="00503558" w:rsidRPr="00E5592D" w:rsidRDefault="00CD0FC1" w:rsidP="001F4853">
            <w:pPr>
              <w:tabs>
                <w:tab w:val="left" w:pos="851"/>
                <w:tab w:val="left" w:pos="993"/>
              </w:tabs>
              <w:ind w:firstLine="0"/>
              <w:rPr>
                <w:rFonts w:ascii="Joost" w:hAnsi="Joost"/>
                <w:bCs/>
                <w:sz w:val="23"/>
                <w:szCs w:val="23"/>
              </w:rPr>
            </w:pPr>
            <w:r w:rsidRPr="00E5592D">
              <w:rPr>
                <w:rFonts w:ascii="Joost" w:hAnsi="Joost"/>
                <w:bCs/>
                <w:sz w:val="23"/>
                <w:szCs w:val="23"/>
              </w:rPr>
              <w:t>2.6</w:t>
            </w:r>
            <w:r w:rsidR="005658C3" w:rsidRPr="00E5592D">
              <w:rPr>
                <w:rFonts w:ascii="Joost" w:hAnsi="Joost"/>
                <w:bCs/>
                <w:sz w:val="23"/>
                <w:szCs w:val="23"/>
              </w:rPr>
              <w:t>.</w:t>
            </w:r>
          </w:p>
        </w:tc>
        <w:tc>
          <w:tcPr>
            <w:tcW w:w="4461" w:type="dxa"/>
          </w:tcPr>
          <w:p w14:paraId="7AD7CA55" w14:textId="3988E5FE" w:rsidR="00503558" w:rsidRPr="00E5592D" w:rsidRDefault="00E04E1F" w:rsidP="001F4853">
            <w:pPr>
              <w:tabs>
                <w:tab w:val="left" w:pos="1134"/>
              </w:tabs>
              <w:ind w:firstLine="0"/>
              <w:rPr>
                <w:rFonts w:ascii="Joost" w:hAnsi="Joost"/>
                <w:sz w:val="23"/>
                <w:szCs w:val="23"/>
              </w:rPr>
            </w:pPr>
            <w:r w:rsidRPr="00E5592D">
              <w:rPr>
                <w:rFonts w:ascii="Joost" w:hAnsi="Joost"/>
                <w:sz w:val="23"/>
                <w:szCs w:val="23"/>
              </w:rPr>
              <w:t>Turi būti galimybė PĮ valdymo skyde:</w:t>
            </w:r>
          </w:p>
        </w:tc>
        <w:tc>
          <w:tcPr>
            <w:tcW w:w="4336" w:type="dxa"/>
          </w:tcPr>
          <w:p w14:paraId="437A2094" w14:textId="77777777" w:rsidR="00503558" w:rsidRPr="00E5592D" w:rsidRDefault="00503558" w:rsidP="001F4853">
            <w:pPr>
              <w:tabs>
                <w:tab w:val="left" w:pos="851"/>
                <w:tab w:val="left" w:pos="993"/>
              </w:tabs>
              <w:ind w:firstLine="0"/>
              <w:rPr>
                <w:rFonts w:ascii="Joost" w:hAnsi="Joost"/>
                <w:sz w:val="23"/>
                <w:szCs w:val="23"/>
              </w:rPr>
            </w:pPr>
          </w:p>
        </w:tc>
      </w:tr>
      <w:tr w:rsidR="00E04E1F" w:rsidRPr="00E5592D" w14:paraId="1774D480" w14:textId="77777777" w:rsidTr="11690E5D">
        <w:tc>
          <w:tcPr>
            <w:tcW w:w="693" w:type="dxa"/>
          </w:tcPr>
          <w:p w14:paraId="148579A3" w14:textId="5411B1AA" w:rsidR="00E04E1F" w:rsidRPr="00E5592D" w:rsidRDefault="00CD0FC1" w:rsidP="001F4853">
            <w:pPr>
              <w:tabs>
                <w:tab w:val="left" w:pos="851"/>
                <w:tab w:val="left" w:pos="993"/>
              </w:tabs>
              <w:ind w:firstLine="0"/>
              <w:rPr>
                <w:rFonts w:ascii="Joost" w:hAnsi="Joost"/>
                <w:bCs/>
                <w:sz w:val="23"/>
                <w:szCs w:val="23"/>
              </w:rPr>
            </w:pPr>
            <w:r w:rsidRPr="00E5592D">
              <w:rPr>
                <w:rFonts w:ascii="Joost" w:hAnsi="Joost"/>
                <w:bCs/>
                <w:sz w:val="23"/>
                <w:szCs w:val="23"/>
              </w:rPr>
              <w:t>2.7</w:t>
            </w:r>
            <w:r w:rsidR="005658C3" w:rsidRPr="00E5592D">
              <w:rPr>
                <w:rFonts w:ascii="Joost" w:hAnsi="Joost"/>
                <w:bCs/>
                <w:sz w:val="23"/>
                <w:szCs w:val="23"/>
              </w:rPr>
              <w:t>.</w:t>
            </w:r>
          </w:p>
        </w:tc>
        <w:tc>
          <w:tcPr>
            <w:tcW w:w="4461" w:type="dxa"/>
          </w:tcPr>
          <w:p w14:paraId="5F980BA6" w14:textId="45A36020" w:rsidR="00E04E1F" w:rsidRPr="00E5592D" w:rsidRDefault="00E04E1F" w:rsidP="001F4853">
            <w:pPr>
              <w:tabs>
                <w:tab w:val="left" w:pos="1134"/>
              </w:tabs>
              <w:ind w:firstLine="0"/>
              <w:rPr>
                <w:rFonts w:ascii="Joost" w:hAnsi="Joost"/>
                <w:sz w:val="23"/>
                <w:szCs w:val="23"/>
              </w:rPr>
            </w:pPr>
            <w:r w:rsidRPr="00E5592D">
              <w:rPr>
                <w:rFonts w:ascii="Joost" w:hAnsi="Joost"/>
                <w:sz w:val="23"/>
                <w:szCs w:val="23"/>
              </w:rPr>
              <w:t>Sukonfigūravus naudoti PROXY, atliekant taikinių skenavimus.</w:t>
            </w:r>
          </w:p>
        </w:tc>
        <w:tc>
          <w:tcPr>
            <w:tcW w:w="4336" w:type="dxa"/>
          </w:tcPr>
          <w:p w14:paraId="6703CA4D" w14:textId="77777777" w:rsidR="00E04E1F" w:rsidRPr="00E5592D" w:rsidRDefault="00E04E1F" w:rsidP="001F4853">
            <w:pPr>
              <w:tabs>
                <w:tab w:val="left" w:pos="851"/>
                <w:tab w:val="left" w:pos="993"/>
              </w:tabs>
              <w:ind w:firstLine="0"/>
              <w:rPr>
                <w:rFonts w:ascii="Joost" w:hAnsi="Joost"/>
                <w:sz w:val="23"/>
                <w:szCs w:val="23"/>
              </w:rPr>
            </w:pPr>
          </w:p>
        </w:tc>
      </w:tr>
      <w:tr w:rsidR="00E04E1F" w:rsidRPr="00E5592D" w14:paraId="5965AB55" w14:textId="77777777" w:rsidTr="11690E5D">
        <w:tc>
          <w:tcPr>
            <w:tcW w:w="693" w:type="dxa"/>
          </w:tcPr>
          <w:p w14:paraId="2728B62F" w14:textId="22DB9F98" w:rsidR="00E04E1F" w:rsidRPr="00E5592D" w:rsidRDefault="00CD0FC1" w:rsidP="001F4853">
            <w:pPr>
              <w:tabs>
                <w:tab w:val="left" w:pos="851"/>
                <w:tab w:val="left" w:pos="993"/>
              </w:tabs>
              <w:ind w:firstLine="0"/>
              <w:rPr>
                <w:rFonts w:ascii="Joost" w:hAnsi="Joost"/>
                <w:bCs/>
                <w:sz w:val="23"/>
                <w:szCs w:val="23"/>
              </w:rPr>
            </w:pPr>
            <w:r w:rsidRPr="00E5592D">
              <w:rPr>
                <w:rFonts w:ascii="Joost" w:hAnsi="Joost"/>
                <w:bCs/>
                <w:sz w:val="23"/>
                <w:szCs w:val="23"/>
              </w:rPr>
              <w:t>2.8</w:t>
            </w:r>
            <w:r w:rsidR="005658C3" w:rsidRPr="00E5592D">
              <w:rPr>
                <w:rFonts w:ascii="Joost" w:hAnsi="Joost"/>
                <w:bCs/>
                <w:sz w:val="23"/>
                <w:szCs w:val="23"/>
              </w:rPr>
              <w:t>.</w:t>
            </w:r>
          </w:p>
        </w:tc>
        <w:tc>
          <w:tcPr>
            <w:tcW w:w="4461" w:type="dxa"/>
          </w:tcPr>
          <w:p w14:paraId="5FE1E025" w14:textId="502762DF" w:rsidR="00E04E1F" w:rsidRPr="00E5592D" w:rsidRDefault="00E04E1F" w:rsidP="001F4853">
            <w:pPr>
              <w:tabs>
                <w:tab w:val="left" w:pos="1134"/>
              </w:tabs>
              <w:ind w:firstLine="0"/>
              <w:rPr>
                <w:rFonts w:ascii="Joost" w:hAnsi="Joost"/>
                <w:sz w:val="23"/>
                <w:szCs w:val="23"/>
              </w:rPr>
            </w:pPr>
            <w:r w:rsidRPr="00E5592D">
              <w:rPr>
                <w:rFonts w:ascii="Joost" w:hAnsi="Joost"/>
                <w:sz w:val="23"/>
                <w:szCs w:val="23"/>
              </w:rPr>
              <w:t xml:space="preserve">Stebėti programinio įrankio būklę (angl. </w:t>
            </w:r>
            <w:proofErr w:type="spellStart"/>
            <w:r w:rsidRPr="00E5592D">
              <w:rPr>
                <w:rFonts w:ascii="Joost" w:hAnsi="Joost"/>
                <w:sz w:val="23"/>
                <w:szCs w:val="23"/>
              </w:rPr>
              <w:t>health</w:t>
            </w:r>
            <w:proofErr w:type="spellEnd"/>
            <w:r w:rsidRPr="00E5592D">
              <w:rPr>
                <w:rFonts w:ascii="Joost" w:hAnsi="Joost"/>
                <w:sz w:val="23"/>
                <w:szCs w:val="23"/>
              </w:rPr>
              <w:t>).</w:t>
            </w:r>
          </w:p>
        </w:tc>
        <w:tc>
          <w:tcPr>
            <w:tcW w:w="4336" w:type="dxa"/>
          </w:tcPr>
          <w:p w14:paraId="7760D8AF" w14:textId="77777777" w:rsidR="00E04E1F" w:rsidRPr="00E5592D" w:rsidRDefault="00E04E1F" w:rsidP="001F4853">
            <w:pPr>
              <w:tabs>
                <w:tab w:val="left" w:pos="851"/>
                <w:tab w:val="left" w:pos="993"/>
              </w:tabs>
              <w:ind w:firstLine="0"/>
              <w:rPr>
                <w:rFonts w:ascii="Joost" w:hAnsi="Joost"/>
                <w:sz w:val="23"/>
                <w:szCs w:val="23"/>
              </w:rPr>
            </w:pPr>
          </w:p>
        </w:tc>
      </w:tr>
      <w:tr w:rsidR="001861B6" w:rsidRPr="00E5592D" w14:paraId="7BD6955E" w14:textId="77777777" w:rsidTr="11690E5D">
        <w:tc>
          <w:tcPr>
            <w:tcW w:w="693" w:type="dxa"/>
          </w:tcPr>
          <w:p w14:paraId="38C1AB18" w14:textId="01B920AA" w:rsidR="001861B6" w:rsidRPr="00E5592D" w:rsidRDefault="00CD0FC1" w:rsidP="001861B6">
            <w:pPr>
              <w:tabs>
                <w:tab w:val="left" w:pos="851"/>
                <w:tab w:val="left" w:pos="993"/>
              </w:tabs>
              <w:ind w:firstLine="0"/>
              <w:rPr>
                <w:rFonts w:ascii="Joost" w:hAnsi="Joost"/>
                <w:bCs/>
                <w:sz w:val="23"/>
                <w:szCs w:val="23"/>
                <w:lang w:val="pt-PT"/>
              </w:rPr>
            </w:pPr>
            <w:r w:rsidRPr="00E5592D">
              <w:rPr>
                <w:rFonts w:ascii="Joost" w:hAnsi="Joost"/>
                <w:bCs/>
                <w:sz w:val="23"/>
                <w:szCs w:val="23"/>
                <w:lang w:val="pt-PT"/>
              </w:rPr>
              <w:t>2.9</w:t>
            </w:r>
            <w:r w:rsidR="005658C3" w:rsidRPr="00E5592D">
              <w:rPr>
                <w:rFonts w:ascii="Joost" w:hAnsi="Joost"/>
                <w:bCs/>
                <w:sz w:val="23"/>
                <w:szCs w:val="23"/>
                <w:lang w:val="pt-PT"/>
              </w:rPr>
              <w:t>.</w:t>
            </w:r>
          </w:p>
        </w:tc>
        <w:tc>
          <w:tcPr>
            <w:tcW w:w="4461" w:type="dxa"/>
          </w:tcPr>
          <w:p w14:paraId="78CD9168" w14:textId="4F559B78" w:rsidR="001861B6" w:rsidRPr="00E5592D" w:rsidRDefault="001861B6" w:rsidP="001861B6">
            <w:pPr>
              <w:tabs>
                <w:tab w:val="left" w:pos="1134"/>
              </w:tabs>
              <w:ind w:firstLine="0"/>
              <w:rPr>
                <w:rFonts w:ascii="Joost" w:hAnsi="Joost"/>
                <w:sz w:val="23"/>
                <w:szCs w:val="23"/>
                <w:lang w:val="pt-PT"/>
              </w:rPr>
            </w:pPr>
            <w:r w:rsidRPr="00E5592D">
              <w:rPr>
                <w:rFonts w:ascii="Joost" w:hAnsi="Joost"/>
                <w:sz w:val="23"/>
                <w:szCs w:val="23"/>
                <w:lang w:val="pt-PT"/>
              </w:rPr>
              <w:t>Turi galėti dirbti neprisijungus prie interneto;</w:t>
            </w:r>
          </w:p>
        </w:tc>
        <w:tc>
          <w:tcPr>
            <w:tcW w:w="4336" w:type="dxa"/>
          </w:tcPr>
          <w:p w14:paraId="01502CE2" w14:textId="77777777" w:rsidR="001861B6" w:rsidRPr="00E5592D" w:rsidRDefault="001861B6" w:rsidP="001861B6">
            <w:pPr>
              <w:tabs>
                <w:tab w:val="left" w:pos="851"/>
                <w:tab w:val="left" w:pos="993"/>
              </w:tabs>
              <w:ind w:firstLine="0"/>
              <w:rPr>
                <w:rFonts w:ascii="Joost" w:hAnsi="Joost"/>
                <w:sz w:val="23"/>
                <w:szCs w:val="23"/>
              </w:rPr>
            </w:pPr>
          </w:p>
        </w:tc>
      </w:tr>
      <w:tr w:rsidR="001861B6" w:rsidRPr="00E5592D" w14:paraId="49DAF335" w14:textId="672A3588" w:rsidTr="11690E5D">
        <w:tc>
          <w:tcPr>
            <w:tcW w:w="693" w:type="dxa"/>
          </w:tcPr>
          <w:p w14:paraId="2F704D95" w14:textId="64FC7153" w:rsidR="001861B6"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2.10</w:t>
            </w:r>
            <w:r w:rsidR="005658C3" w:rsidRPr="00E5592D">
              <w:rPr>
                <w:rFonts w:ascii="Joost" w:hAnsi="Joost"/>
                <w:bCs/>
                <w:sz w:val="23"/>
                <w:szCs w:val="23"/>
              </w:rPr>
              <w:t>.</w:t>
            </w:r>
          </w:p>
        </w:tc>
        <w:tc>
          <w:tcPr>
            <w:tcW w:w="4461" w:type="dxa"/>
          </w:tcPr>
          <w:p w14:paraId="025D2181" w14:textId="2B239738" w:rsidR="001861B6" w:rsidRPr="00E5592D" w:rsidRDefault="001861B6"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rPr>
              <w:t>Turi būti galimybė atlikti sistemų pažeidžiamumų analizę;</w:t>
            </w:r>
          </w:p>
        </w:tc>
        <w:tc>
          <w:tcPr>
            <w:tcW w:w="4336" w:type="dxa"/>
          </w:tcPr>
          <w:p w14:paraId="5954823D" w14:textId="77777777" w:rsidR="001861B6" w:rsidRPr="00E5592D" w:rsidRDefault="001861B6" w:rsidP="001861B6">
            <w:pPr>
              <w:tabs>
                <w:tab w:val="left" w:pos="851"/>
                <w:tab w:val="left" w:pos="993"/>
              </w:tabs>
              <w:ind w:firstLine="0"/>
              <w:rPr>
                <w:rFonts w:ascii="Joost" w:hAnsi="Joost"/>
                <w:sz w:val="23"/>
                <w:szCs w:val="23"/>
              </w:rPr>
            </w:pPr>
          </w:p>
        </w:tc>
      </w:tr>
      <w:tr w:rsidR="001861B6" w:rsidRPr="00E5592D" w14:paraId="760E83A4" w14:textId="77777777" w:rsidTr="11690E5D">
        <w:tc>
          <w:tcPr>
            <w:tcW w:w="693" w:type="dxa"/>
          </w:tcPr>
          <w:p w14:paraId="7FE5D394" w14:textId="199770E1" w:rsidR="001861B6"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2.11</w:t>
            </w:r>
            <w:r w:rsidR="005658C3" w:rsidRPr="00E5592D">
              <w:rPr>
                <w:rFonts w:ascii="Joost" w:hAnsi="Joost"/>
                <w:bCs/>
                <w:sz w:val="23"/>
                <w:szCs w:val="23"/>
              </w:rPr>
              <w:t>.</w:t>
            </w:r>
          </w:p>
        </w:tc>
        <w:tc>
          <w:tcPr>
            <w:tcW w:w="4461" w:type="dxa"/>
          </w:tcPr>
          <w:p w14:paraId="2EF2C9E1" w14:textId="7828B13B" w:rsidR="001861B6" w:rsidRPr="00E5592D" w:rsidRDefault="001861B6"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lang w:val="pt-PT"/>
              </w:rPr>
              <w:t>Turi būti galimybė atlikti sistemos patikrą nediegiant agento į tikrinamą sistemą;</w:t>
            </w:r>
          </w:p>
        </w:tc>
        <w:tc>
          <w:tcPr>
            <w:tcW w:w="4336" w:type="dxa"/>
          </w:tcPr>
          <w:p w14:paraId="333792FB" w14:textId="77777777" w:rsidR="001861B6" w:rsidRPr="00E5592D" w:rsidRDefault="001861B6" w:rsidP="001861B6">
            <w:pPr>
              <w:pStyle w:val="ListParagraph"/>
              <w:tabs>
                <w:tab w:val="left" w:pos="851"/>
                <w:tab w:val="left" w:pos="993"/>
              </w:tabs>
              <w:ind w:left="567"/>
              <w:jc w:val="both"/>
              <w:rPr>
                <w:rFonts w:ascii="Joost" w:hAnsi="Joost" w:cs="Times New Roman"/>
                <w:sz w:val="23"/>
                <w:szCs w:val="23"/>
                <w:lang w:val="lt-LT"/>
              </w:rPr>
            </w:pPr>
          </w:p>
        </w:tc>
      </w:tr>
      <w:tr w:rsidR="001861B6" w:rsidRPr="00E5592D" w14:paraId="089E2CF8" w14:textId="77777777" w:rsidTr="11690E5D">
        <w:tc>
          <w:tcPr>
            <w:tcW w:w="693" w:type="dxa"/>
          </w:tcPr>
          <w:p w14:paraId="166AEAFA" w14:textId="4A0D759F" w:rsidR="001861B6"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2.12</w:t>
            </w:r>
            <w:r w:rsidR="005658C3" w:rsidRPr="00E5592D">
              <w:rPr>
                <w:rFonts w:ascii="Joost" w:hAnsi="Joost"/>
                <w:bCs/>
                <w:sz w:val="23"/>
                <w:szCs w:val="23"/>
              </w:rPr>
              <w:t>.</w:t>
            </w:r>
          </w:p>
        </w:tc>
        <w:tc>
          <w:tcPr>
            <w:tcW w:w="4461" w:type="dxa"/>
          </w:tcPr>
          <w:p w14:paraId="1EC5476C" w14:textId="6A54DEB0" w:rsidR="001861B6" w:rsidRPr="00E5592D" w:rsidRDefault="001861B6"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lang w:val="pt-PT"/>
              </w:rPr>
              <w:t>Turi nustatyti kokių pataisymų trūksta tikrinamoje sistemoje ir kokie yra tikrinamos sistemos nustatymai;</w:t>
            </w:r>
          </w:p>
        </w:tc>
        <w:tc>
          <w:tcPr>
            <w:tcW w:w="4336" w:type="dxa"/>
          </w:tcPr>
          <w:p w14:paraId="1151C278" w14:textId="77777777" w:rsidR="001861B6" w:rsidRPr="00E5592D" w:rsidRDefault="001861B6" w:rsidP="001861B6">
            <w:pPr>
              <w:pStyle w:val="ListParagraph"/>
              <w:tabs>
                <w:tab w:val="left" w:pos="851"/>
                <w:tab w:val="left" w:pos="993"/>
              </w:tabs>
              <w:ind w:left="567"/>
              <w:jc w:val="both"/>
              <w:rPr>
                <w:rFonts w:ascii="Joost" w:hAnsi="Joost" w:cs="Times New Roman"/>
                <w:sz w:val="23"/>
                <w:szCs w:val="23"/>
                <w:lang w:val="lt-LT"/>
              </w:rPr>
            </w:pPr>
          </w:p>
        </w:tc>
      </w:tr>
      <w:tr w:rsidR="001861B6" w:rsidRPr="00E5592D" w14:paraId="3BB312D2" w14:textId="77777777" w:rsidTr="11690E5D">
        <w:tc>
          <w:tcPr>
            <w:tcW w:w="693" w:type="dxa"/>
          </w:tcPr>
          <w:p w14:paraId="773D36AA" w14:textId="6885870F" w:rsidR="001861B6"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2.13</w:t>
            </w:r>
            <w:r w:rsidR="005658C3" w:rsidRPr="00E5592D">
              <w:rPr>
                <w:rFonts w:ascii="Joost" w:hAnsi="Joost"/>
                <w:bCs/>
                <w:sz w:val="23"/>
                <w:szCs w:val="23"/>
              </w:rPr>
              <w:t>.</w:t>
            </w:r>
          </w:p>
        </w:tc>
        <w:tc>
          <w:tcPr>
            <w:tcW w:w="4461" w:type="dxa"/>
          </w:tcPr>
          <w:p w14:paraId="02670216" w14:textId="481D0400" w:rsidR="001861B6" w:rsidRPr="00E5592D" w:rsidRDefault="001861B6"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rPr>
              <w:t>Turi nustatyti aktyvius IP adresus;</w:t>
            </w:r>
          </w:p>
        </w:tc>
        <w:tc>
          <w:tcPr>
            <w:tcW w:w="4336" w:type="dxa"/>
          </w:tcPr>
          <w:p w14:paraId="44C7AFE1" w14:textId="77777777" w:rsidR="001861B6" w:rsidRPr="00E5592D" w:rsidRDefault="001861B6" w:rsidP="001861B6">
            <w:pPr>
              <w:pStyle w:val="ListParagraph"/>
              <w:tabs>
                <w:tab w:val="left" w:pos="851"/>
                <w:tab w:val="left" w:pos="993"/>
              </w:tabs>
              <w:ind w:left="567"/>
              <w:jc w:val="both"/>
              <w:rPr>
                <w:rFonts w:ascii="Joost" w:hAnsi="Joost" w:cs="Times New Roman"/>
                <w:sz w:val="23"/>
                <w:szCs w:val="23"/>
                <w:lang w:val="lt-LT"/>
              </w:rPr>
            </w:pPr>
          </w:p>
        </w:tc>
      </w:tr>
      <w:tr w:rsidR="001861B6" w:rsidRPr="00E5592D" w14:paraId="08F2B0CF" w14:textId="77777777" w:rsidTr="11690E5D">
        <w:tc>
          <w:tcPr>
            <w:tcW w:w="693" w:type="dxa"/>
          </w:tcPr>
          <w:p w14:paraId="7193A116" w14:textId="1B8ADE4F" w:rsidR="001861B6"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w:t>
            </w:r>
            <w:r w:rsidR="001861B6" w:rsidRPr="00E5592D">
              <w:rPr>
                <w:rFonts w:ascii="Joost" w:hAnsi="Joost"/>
                <w:bCs/>
                <w:sz w:val="23"/>
                <w:szCs w:val="23"/>
              </w:rPr>
              <w:t>.</w:t>
            </w:r>
            <w:r w:rsidRPr="00E5592D">
              <w:rPr>
                <w:rFonts w:ascii="Joost" w:hAnsi="Joost"/>
                <w:bCs/>
                <w:sz w:val="23"/>
                <w:szCs w:val="23"/>
              </w:rPr>
              <w:t>14</w:t>
            </w:r>
            <w:r w:rsidR="005658C3" w:rsidRPr="00E5592D">
              <w:rPr>
                <w:rFonts w:ascii="Joost" w:hAnsi="Joost"/>
                <w:bCs/>
                <w:sz w:val="23"/>
                <w:szCs w:val="23"/>
              </w:rPr>
              <w:t>.</w:t>
            </w:r>
          </w:p>
        </w:tc>
        <w:tc>
          <w:tcPr>
            <w:tcW w:w="4461" w:type="dxa"/>
          </w:tcPr>
          <w:p w14:paraId="4797B783" w14:textId="2FBD0AFC" w:rsidR="001861B6" w:rsidRPr="00E5592D" w:rsidRDefault="001861B6"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lang w:val="pt-PT"/>
              </w:rPr>
              <w:t>Turi nustatyti aktyvius (atvirus) prievadus;</w:t>
            </w:r>
          </w:p>
        </w:tc>
        <w:tc>
          <w:tcPr>
            <w:tcW w:w="4336" w:type="dxa"/>
          </w:tcPr>
          <w:p w14:paraId="2267F36F" w14:textId="77777777" w:rsidR="001861B6" w:rsidRPr="00E5592D" w:rsidRDefault="001861B6" w:rsidP="001861B6">
            <w:pPr>
              <w:pStyle w:val="ListParagraph"/>
              <w:tabs>
                <w:tab w:val="left" w:pos="851"/>
                <w:tab w:val="left" w:pos="993"/>
              </w:tabs>
              <w:ind w:left="567"/>
              <w:jc w:val="both"/>
              <w:rPr>
                <w:rFonts w:ascii="Joost" w:hAnsi="Joost" w:cs="Times New Roman"/>
                <w:sz w:val="23"/>
                <w:szCs w:val="23"/>
                <w:lang w:val="lt-LT"/>
              </w:rPr>
            </w:pPr>
          </w:p>
        </w:tc>
      </w:tr>
      <w:tr w:rsidR="001861B6" w:rsidRPr="00E5592D" w14:paraId="2A39C9BA" w14:textId="77777777" w:rsidTr="11690E5D">
        <w:tc>
          <w:tcPr>
            <w:tcW w:w="693" w:type="dxa"/>
          </w:tcPr>
          <w:p w14:paraId="028769DD" w14:textId="363EFB49" w:rsidR="001861B6"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w:t>
            </w:r>
            <w:r w:rsidR="001861B6" w:rsidRPr="00E5592D">
              <w:rPr>
                <w:rFonts w:ascii="Joost" w:hAnsi="Joost"/>
                <w:bCs/>
                <w:sz w:val="23"/>
                <w:szCs w:val="23"/>
              </w:rPr>
              <w:t>.</w:t>
            </w:r>
            <w:r w:rsidRPr="00E5592D">
              <w:rPr>
                <w:rFonts w:ascii="Joost" w:hAnsi="Joost"/>
                <w:bCs/>
                <w:sz w:val="23"/>
                <w:szCs w:val="23"/>
              </w:rPr>
              <w:t>15</w:t>
            </w:r>
            <w:r w:rsidR="005658C3" w:rsidRPr="00E5592D">
              <w:rPr>
                <w:rFonts w:ascii="Joost" w:hAnsi="Joost"/>
                <w:bCs/>
                <w:sz w:val="23"/>
                <w:szCs w:val="23"/>
              </w:rPr>
              <w:t>.</w:t>
            </w:r>
          </w:p>
        </w:tc>
        <w:tc>
          <w:tcPr>
            <w:tcW w:w="4461" w:type="dxa"/>
          </w:tcPr>
          <w:p w14:paraId="1FF4EBF9" w14:textId="45EE5E02" w:rsidR="001861B6" w:rsidRPr="00E5592D" w:rsidRDefault="001861B6"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rPr>
              <w:t xml:space="preserve">Turi būti palaikomi nuskaitymo protokolai - </w:t>
            </w:r>
            <w:proofErr w:type="spellStart"/>
            <w:r w:rsidRPr="00E5592D">
              <w:rPr>
                <w:rFonts w:ascii="Joost" w:hAnsi="Joost"/>
                <w:sz w:val="23"/>
                <w:szCs w:val="23"/>
              </w:rPr>
              <w:t>icmp</w:t>
            </w:r>
            <w:proofErr w:type="spellEnd"/>
            <w:r w:rsidRPr="00E5592D">
              <w:rPr>
                <w:rFonts w:ascii="Joost" w:hAnsi="Joost"/>
                <w:sz w:val="23"/>
                <w:szCs w:val="23"/>
              </w:rPr>
              <w:t xml:space="preserve">, </w:t>
            </w:r>
            <w:proofErr w:type="spellStart"/>
            <w:r w:rsidRPr="00E5592D">
              <w:rPr>
                <w:rFonts w:ascii="Joost" w:hAnsi="Joost"/>
                <w:sz w:val="23"/>
                <w:szCs w:val="23"/>
              </w:rPr>
              <w:t>udp</w:t>
            </w:r>
            <w:proofErr w:type="spellEnd"/>
            <w:r w:rsidRPr="00E5592D">
              <w:rPr>
                <w:rFonts w:ascii="Joost" w:hAnsi="Joost"/>
                <w:sz w:val="23"/>
                <w:szCs w:val="23"/>
              </w:rPr>
              <w:t xml:space="preserve">, </w:t>
            </w:r>
            <w:proofErr w:type="spellStart"/>
            <w:r w:rsidRPr="00E5592D">
              <w:rPr>
                <w:rFonts w:ascii="Joost" w:hAnsi="Joost"/>
                <w:sz w:val="23"/>
                <w:szCs w:val="23"/>
              </w:rPr>
              <w:t>tcp</w:t>
            </w:r>
            <w:proofErr w:type="spellEnd"/>
            <w:r w:rsidRPr="00E5592D">
              <w:rPr>
                <w:rFonts w:ascii="Joost" w:hAnsi="Joost"/>
                <w:sz w:val="23"/>
                <w:szCs w:val="23"/>
              </w:rPr>
              <w:t>;</w:t>
            </w:r>
          </w:p>
        </w:tc>
        <w:tc>
          <w:tcPr>
            <w:tcW w:w="4336" w:type="dxa"/>
          </w:tcPr>
          <w:p w14:paraId="120D7B24" w14:textId="77777777" w:rsidR="001861B6" w:rsidRPr="00E5592D" w:rsidRDefault="001861B6" w:rsidP="001861B6">
            <w:pPr>
              <w:pStyle w:val="ListParagraph"/>
              <w:tabs>
                <w:tab w:val="left" w:pos="851"/>
                <w:tab w:val="left" w:pos="993"/>
              </w:tabs>
              <w:ind w:left="567"/>
              <w:jc w:val="both"/>
              <w:rPr>
                <w:rFonts w:ascii="Joost" w:hAnsi="Joost" w:cs="Times New Roman"/>
                <w:sz w:val="23"/>
                <w:szCs w:val="23"/>
                <w:lang w:val="lt-LT"/>
              </w:rPr>
            </w:pPr>
          </w:p>
        </w:tc>
      </w:tr>
      <w:tr w:rsidR="001861B6" w:rsidRPr="00E5592D" w14:paraId="462516A9" w14:textId="77777777" w:rsidTr="11690E5D">
        <w:tc>
          <w:tcPr>
            <w:tcW w:w="693" w:type="dxa"/>
          </w:tcPr>
          <w:p w14:paraId="55189282" w14:textId="094775DA" w:rsidR="001861B6"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w:t>
            </w:r>
            <w:r w:rsidR="001861B6" w:rsidRPr="00E5592D">
              <w:rPr>
                <w:rFonts w:ascii="Joost" w:hAnsi="Joost"/>
                <w:bCs/>
                <w:sz w:val="23"/>
                <w:szCs w:val="23"/>
              </w:rPr>
              <w:t>.</w:t>
            </w:r>
            <w:r w:rsidRPr="00E5592D">
              <w:rPr>
                <w:rFonts w:ascii="Joost" w:hAnsi="Joost"/>
                <w:bCs/>
                <w:sz w:val="23"/>
                <w:szCs w:val="23"/>
              </w:rPr>
              <w:t>16</w:t>
            </w:r>
            <w:r w:rsidR="005658C3" w:rsidRPr="00E5592D">
              <w:rPr>
                <w:rFonts w:ascii="Joost" w:hAnsi="Joost"/>
                <w:bCs/>
                <w:sz w:val="23"/>
                <w:szCs w:val="23"/>
              </w:rPr>
              <w:t>.</w:t>
            </w:r>
          </w:p>
        </w:tc>
        <w:tc>
          <w:tcPr>
            <w:tcW w:w="4461" w:type="dxa"/>
          </w:tcPr>
          <w:p w14:paraId="2AB95EC4" w14:textId="59BEB74E" w:rsidR="001861B6" w:rsidRPr="00E5592D" w:rsidRDefault="001861B6"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lang w:val="pt-PT"/>
              </w:rPr>
              <w:t>Turi būti galimybė automatiškai surasti tinkle esančias sistemas ir įrenginius, bei bandyti nustatyti juose naudojamas operacines sistemas, programinę įrangą;</w:t>
            </w:r>
          </w:p>
        </w:tc>
        <w:tc>
          <w:tcPr>
            <w:tcW w:w="4336" w:type="dxa"/>
          </w:tcPr>
          <w:p w14:paraId="2475615E" w14:textId="77777777" w:rsidR="001861B6" w:rsidRPr="00E5592D" w:rsidRDefault="001861B6"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67821B45" w14:textId="77777777" w:rsidTr="11690E5D">
        <w:tc>
          <w:tcPr>
            <w:tcW w:w="693" w:type="dxa"/>
          </w:tcPr>
          <w:p w14:paraId="05B3EFB7" w14:textId="79AB7E0F"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2.17</w:t>
            </w:r>
            <w:r w:rsidR="005658C3" w:rsidRPr="00E5592D">
              <w:rPr>
                <w:rFonts w:ascii="Joost" w:hAnsi="Joost"/>
                <w:bCs/>
                <w:sz w:val="23"/>
                <w:szCs w:val="23"/>
              </w:rPr>
              <w:t>.</w:t>
            </w:r>
          </w:p>
        </w:tc>
        <w:tc>
          <w:tcPr>
            <w:tcW w:w="4461" w:type="dxa"/>
          </w:tcPr>
          <w:p w14:paraId="62FFF919" w14:textId="62E351E3" w:rsidR="00CD0FC1" w:rsidRPr="00E5592D" w:rsidRDefault="00CD0FC1"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rPr>
              <w:t>Turi būti galimybė atlikti automatinį pažeidžiamumų nustatymo skenavimą nurodytu laiku;</w:t>
            </w:r>
          </w:p>
        </w:tc>
        <w:tc>
          <w:tcPr>
            <w:tcW w:w="4336" w:type="dxa"/>
          </w:tcPr>
          <w:p w14:paraId="11042813"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722F1F64" w14:textId="77777777" w:rsidTr="11690E5D">
        <w:tc>
          <w:tcPr>
            <w:tcW w:w="693" w:type="dxa"/>
          </w:tcPr>
          <w:p w14:paraId="3F7C95E2" w14:textId="5903F8BC"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lastRenderedPageBreak/>
              <w:t>2.18</w:t>
            </w:r>
            <w:r w:rsidR="005658C3" w:rsidRPr="00E5592D">
              <w:rPr>
                <w:rFonts w:ascii="Joost" w:hAnsi="Joost"/>
                <w:bCs/>
                <w:sz w:val="23"/>
                <w:szCs w:val="23"/>
              </w:rPr>
              <w:t>.</w:t>
            </w:r>
          </w:p>
        </w:tc>
        <w:tc>
          <w:tcPr>
            <w:tcW w:w="4461" w:type="dxa"/>
          </w:tcPr>
          <w:p w14:paraId="298ED75E" w14:textId="22F361CE" w:rsidR="00CD0FC1" w:rsidRPr="00E5592D" w:rsidRDefault="00CD0FC1"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lang w:val="pt-PT"/>
              </w:rPr>
              <w:t>Turi būti galimybė atlikti skenavimus reguliariai nustatytu periodiškumu;</w:t>
            </w:r>
          </w:p>
        </w:tc>
        <w:tc>
          <w:tcPr>
            <w:tcW w:w="4336" w:type="dxa"/>
          </w:tcPr>
          <w:p w14:paraId="67E909F0" w14:textId="77777777" w:rsidR="00CD0FC1" w:rsidRPr="00E5592D" w:rsidRDefault="00CD0FC1" w:rsidP="001861B6">
            <w:pPr>
              <w:tabs>
                <w:tab w:val="left" w:pos="851"/>
                <w:tab w:val="left" w:pos="993"/>
              </w:tabs>
              <w:rPr>
                <w:rFonts w:ascii="Joost" w:hAnsi="Joost"/>
                <w:sz w:val="23"/>
                <w:szCs w:val="23"/>
              </w:rPr>
            </w:pPr>
          </w:p>
        </w:tc>
      </w:tr>
      <w:tr w:rsidR="00CD0FC1" w:rsidRPr="00E5592D" w14:paraId="32DBAB77" w14:textId="77777777" w:rsidTr="11690E5D">
        <w:tc>
          <w:tcPr>
            <w:tcW w:w="693" w:type="dxa"/>
          </w:tcPr>
          <w:p w14:paraId="4922973E" w14:textId="253C6694"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2.19</w:t>
            </w:r>
            <w:r w:rsidR="005658C3" w:rsidRPr="00E5592D">
              <w:rPr>
                <w:rFonts w:ascii="Joost" w:hAnsi="Joost"/>
                <w:bCs/>
                <w:sz w:val="23"/>
                <w:szCs w:val="23"/>
              </w:rPr>
              <w:t>.</w:t>
            </w:r>
          </w:p>
        </w:tc>
        <w:tc>
          <w:tcPr>
            <w:tcW w:w="4461" w:type="dxa"/>
          </w:tcPr>
          <w:p w14:paraId="4F10F1F3" w14:textId="5398DF80" w:rsidR="00CD0FC1" w:rsidRPr="00E5592D" w:rsidRDefault="00CD0FC1"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lang w:val="pt-PT"/>
              </w:rPr>
              <w:t>Turi būti skenavimo rezultatų eksportas XML arba CSV formatais;</w:t>
            </w:r>
          </w:p>
        </w:tc>
        <w:tc>
          <w:tcPr>
            <w:tcW w:w="4336" w:type="dxa"/>
          </w:tcPr>
          <w:p w14:paraId="581EDB9B"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5D64A921" w14:textId="77777777" w:rsidTr="11690E5D">
        <w:tc>
          <w:tcPr>
            <w:tcW w:w="693" w:type="dxa"/>
          </w:tcPr>
          <w:p w14:paraId="39E5BBB3" w14:textId="6095888B"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2.20</w:t>
            </w:r>
            <w:r w:rsidR="005658C3" w:rsidRPr="00E5592D">
              <w:rPr>
                <w:rFonts w:ascii="Joost" w:hAnsi="Joost"/>
                <w:bCs/>
                <w:sz w:val="23"/>
                <w:szCs w:val="23"/>
              </w:rPr>
              <w:t>.</w:t>
            </w:r>
          </w:p>
        </w:tc>
        <w:tc>
          <w:tcPr>
            <w:tcW w:w="4461" w:type="dxa"/>
          </w:tcPr>
          <w:p w14:paraId="3D5E99D8" w14:textId="2719973B" w:rsidR="00CD0FC1" w:rsidRPr="00E5592D" w:rsidRDefault="00CD0FC1"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rPr>
              <w:t>Turi būti pažeidžiamumų duomenų bazių atnaujinimai;</w:t>
            </w:r>
          </w:p>
        </w:tc>
        <w:tc>
          <w:tcPr>
            <w:tcW w:w="4336" w:type="dxa"/>
          </w:tcPr>
          <w:p w14:paraId="7140C8CF"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7A538D2A" w14:textId="77777777" w:rsidTr="11690E5D">
        <w:tc>
          <w:tcPr>
            <w:tcW w:w="693" w:type="dxa"/>
          </w:tcPr>
          <w:p w14:paraId="50DDA639" w14:textId="2AEAA841"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2.21</w:t>
            </w:r>
            <w:r w:rsidR="005658C3" w:rsidRPr="00E5592D">
              <w:rPr>
                <w:rFonts w:ascii="Joost" w:hAnsi="Joost"/>
                <w:bCs/>
                <w:sz w:val="23"/>
                <w:szCs w:val="23"/>
              </w:rPr>
              <w:t>.</w:t>
            </w:r>
          </w:p>
        </w:tc>
        <w:tc>
          <w:tcPr>
            <w:tcW w:w="4461" w:type="dxa"/>
          </w:tcPr>
          <w:p w14:paraId="623EAF8C" w14:textId="52681177" w:rsidR="00CD0FC1" w:rsidRPr="00E5592D" w:rsidRDefault="00CD0FC1"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lang w:val="pt-PT"/>
              </w:rPr>
              <w:t>Turi b</w:t>
            </w:r>
            <w:proofErr w:type="spellStart"/>
            <w:r w:rsidRPr="00E5592D">
              <w:rPr>
                <w:rFonts w:ascii="Joost" w:hAnsi="Joost"/>
                <w:sz w:val="23"/>
                <w:szCs w:val="23"/>
              </w:rPr>
              <w:t>ūti</w:t>
            </w:r>
            <w:proofErr w:type="spellEnd"/>
            <w:r w:rsidRPr="00E5592D">
              <w:rPr>
                <w:rFonts w:ascii="Joost" w:hAnsi="Joost"/>
                <w:sz w:val="23"/>
                <w:szCs w:val="23"/>
              </w:rPr>
              <w:t xml:space="preserve"> galimybė prioretizuoti aptiktus pažeidžiamumus;</w:t>
            </w:r>
          </w:p>
        </w:tc>
        <w:tc>
          <w:tcPr>
            <w:tcW w:w="4336" w:type="dxa"/>
          </w:tcPr>
          <w:p w14:paraId="19E17BB5"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1186FE43" w14:textId="77777777" w:rsidTr="11690E5D">
        <w:tc>
          <w:tcPr>
            <w:tcW w:w="693" w:type="dxa"/>
          </w:tcPr>
          <w:p w14:paraId="6C1F8E61" w14:textId="483BF60B"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2.22</w:t>
            </w:r>
            <w:r w:rsidR="005658C3" w:rsidRPr="00E5592D">
              <w:rPr>
                <w:rFonts w:ascii="Joost" w:hAnsi="Joost"/>
                <w:bCs/>
                <w:sz w:val="23"/>
                <w:szCs w:val="23"/>
              </w:rPr>
              <w:t>.</w:t>
            </w:r>
          </w:p>
        </w:tc>
        <w:tc>
          <w:tcPr>
            <w:tcW w:w="4461" w:type="dxa"/>
          </w:tcPr>
          <w:p w14:paraId="11A60C26" w14:textId="71AB2ADC" w:rsidR="00CD0FC1" w:rsidRPr="00E5592D" w:rsidRDefault="00CD0FC1"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rPr>
              <w:t>Turi būti galimybė reitinguoti aptiktus įrenginius pagal kritiškumą;</w:t>
            </w:r>
          </w:p>
        </w:tc>
        <w:tc>
          <w:tcPr>
            <w:tcW w:w="4336" w:type="dxa"/>
          </w:tcPr>
          <w:p w14:paraId="2A2CBE23"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42CF00F6" w14:textId="77777777" w:rsidTr="11690E5D">
        <w:tc>
          <w:tcPr>
            <w:tcW w:w="693" w:type="dxa"/>
          </w:tcPr>
          <w:p w14:paraId="3C8FF9A0" w14:textId="37BE4417"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2.23</w:t>
            </w:r>
            <w:r w:rsidR="005658C3" w:rsidRPr="00E5592D">
              <w:rPr>
                <w:rFonts w:ascii="Joost" w:hAnsi="Joost"/>
                <w:bCs/>
                <w:sz w:val="23"/>
                <w:szCs w:val="23"/>
              </w:rPr>
              <w:t>.</w:t>
            </w:r>
          </w:p>
        </w:tc>
        <w:tc>
          <w:tcPr>
            <w:tcW w:w="4461" w:type="dxa"/>
          </w:tcPr>
          <w:p w14:paraId="7A684151" w14:textId="1DDD9787" w:rsidR="00CD0FC1" w:rsidRPr="00E5592D" w:rsidRDefault="00CD0FC1"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lang w:val="pt-PT"/>
              </w:rPr>
              <w:t>Turi atlikti patikrinimus su įgaliojimais (kredentialais);</w:t>
            </w:r>
          </w:p>
        </w:tc>
        <w:tc>
          <w:tcPr>
            <w:tcW w:w="4336" w:type="dxa"/>
          </w:tcPr>
          <w:p w14:paraId="0C9ECA99"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075F431D" w14:textId="77777777" w:rsidTr="11690E5D">
        <w:tc>
          <w:tcPr>
            <w:tcW w:w="693" w:type="dxa"/>
          </w:tcPr>
          <w:p w14:paraId="39530360" w14:textId="6C7E0FC7"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2.24</w:t>
            </w:r>
            <w:r w:rsidR="005658C3" w:rsidRPr="00E5592D">
              <w:rPr>
                <w:rFonts w:ascii="Joost" w:hAnsi="Joost"/>
                <w:bCs/>
                <w:sz w:val="23"/>
                <w:szCs w:val="23"/>
              </w:rPr>
              <w:t>.</w:t>
            </w:r>
          </w:p>
        </w:tc>
        <w:tc>
          <w:tcPr>
            <w:tcW w:w="4461" w:type="dxa"/>
          </w:tcPr>
          <w:p w14:paraId="40B55CEE" w14:textId="3A18E858" w:rsidR="00CD0FC1" w:rsidRPr="00E5592D" w:rsidRDefault="00CD0FC1"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rPr>
              <w:t>Turi būti galimybė integruoti su privilegijuotų paskyrų valdymo sprendimais (PAM), atnaujinimų valdymo (</w:t>
            </w:r>
            <w:proofErr w:type="spellStart"/>
            <w:r w:rsidRPr="00E5592D">
              <w:rPr>
                <w:rFonts w:ascii="Joost" w:hAnsi="Joost"/>
                <w:sz w:val="23"/>
                <w:szCs w:val="23"/>
              </w:rPr>
              <w:t>Patch</w:t>
            </w:r>
            <w:proofErr w:type="spellEnd"/>
            <w:r w:rsidRPr="00E5592D">
              <w:rPr>
                <w:rFonts w:ascii="Joost" w:hAnsi="Joost"/>
                <w:sz w:val="23"/>
                <w:szCs w:val="23"/>
              </w:rPr>
              <w:t xml:space="preserve"> </w:t>
            </w:r>
            <w:proofErr w:type="spellStart"/>
            <w:r w:rsidRPr="00E5592D">
              <w:rPr>
                <w:rFonts w:ascii="Joost" w:hAnsi="Joost"/>
                <w:sz w:val="23"/>
                <w:szCs w:val="23"/>
              </w:rPr>
              <w:t>Management</w:t>
            </w:r>
            <w:proofErr w:type="spellEnd"/>
            <w:r w:rsidRPr="00E5592D">
              <w:rPr>
                <w:rFonts w:ascii="Joost" w:hAnsi="Joost"/>
                <w:sz w:val="23"/>
                <w:szCs w:val="23"/>
              </w:rPr>
              <w:t>) trečiųjų šalių sprendimais;</w:t>
            </w:r>
          </w:p>
        </w:tc>
        <w:tc>
          <w:tcPr>
            <w:tcW w:w="4336" w:type="dxa"/>
          </w:tcPr>
          <w:p w14:paraId="08BAF540"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11837305" w14:textId="77777777" w:rsidTr="11690E5D">
        <w:tc>
          <w:tcPr>
            <w:tcW w:w="693" w:type="dxa"/>
          </w:tcPr>
          <w:p w14:paraId="2040403B" w14:textId="1B847518"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2.25</w:t>
            </w:r>
            <w:r w:rsidR="005658C3" w:rsidRPr="00E5592D">
              <w:rPr>
                <w:rFonts w:ascii="Joost" w:hAnsi="Joost"/>
                <w:bCs/>
                <w:sz w:val="23"/>
                <w:szCs w:val="23"/>
              </w:rPr>
              <w:t>.</w:t>
            </w:r>
          </w:p>
        </w:tc>
        <w:tc>
          <w:tcPr>
            <w:tcW w:w="4461" w:type="dxa"/>
          </w:tcPr>
          <w:p w14:paraId="5BECE62F" w14:textId="07641719" w:rsidR="00CD0FC1" w:rsidRPr="00E5592D" w:rsidRDefault="00CD0FC1"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rPr>
              <w:t>Turi būti gebėjimas atlikti vidinių ir išorinių adresų nuskaitymą;</w:t>
            </w:r>
          </w:p>
        </w:tc>
        <w:tc>
          <w:tcPr>
            <w:tcW w:w="4336" w:type="dxa"/>
          </w:tcPr>
          <w:p w14:paraId="2A476F3E"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73B4E0E7" w14:textId="77777777" w:rsidTr="11690E5D">
        <w:tc>
          <w:tcPr>
            <w:tcW w:w="693" w:type="dxa"/>
          </w:tcPr>
          <w:p w14:paraId="519FC950" w14:textId="6D67BFB8"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2.26</w:t>
            </w:r>
            <w:r w:rsidR="005658C3" w:rsidRPr="00E5592D">
              <w:rPr>
                <w:rFonts w:ascii="Joost" w:hAnsi="Joost"/>
                <w:bCs/>
                <w:sz w:val="23"/>
                <w:szCs w:val="23"/>
              </w:rPr>
              <w:t>.</w:t>
            </w:r>
          </w:p>
        </w:tc>
        <w:tc>
          <w:tcPr>
            <w:tcW w:w="4461" w:type="dxa"/>
          </w:tcPr>
          <w:p w14:paraId="79FAF17A" w14:textId="4E0313C3" w:rsidR="00CD0FC1" w:rsidRPr="00E5592D" w:rsidRDefault="00CD0FC1"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lang w:val="pt-PT"/>
              </w:rPr>
              <w:t>Turi skenuoti Linux, MacOS, Windows tipo operacines sistemas ir tinklo įrenginius (Cisco, HPE, F5, Palo Alto);</w:t>
            </w:r>
          </w:p>
        </w:tc>
        <w:tc>
          <w:tcPr>
            <w:tcW w:w="4336" w:type="dxa"/>
          </w:tcPr>
          <w:p w14:paraId="2B0ED958"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4BF17125" w14:textId="77777777" w:rsidTr="11690E5D">
        <w:tc>
          <w:tcPr>
            <w:tcW w:w="693" w:type="dxa"/>
          </w:tcPr>
          <w:p w14:paraId="65F8C7DE" w14:textId="66DA7001"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2.27</w:t>
            </w:r>
            <w:r w:rsidR="005658C3" w:rsidRPr="00E5592D">
              <w:rPr>
                <w:rFonts w:ascii="Joost" w:hAnsi="Joost"/>
                <w:bCs/>
                <w:sz w:val="23"/>
                <w:szCs w:val="23"/>
              </w:rPr>
              <w:t>.</w:t>
            </w:r>
          </w:p>
        </w:tc>
        <w:tc>
          <w:tcPr>
            <w:tcW w:w="4461" w:type="dxa"/>
          </w:tcPr>
          <w:p w14:paraId="14186EE3" w14:textId="4F3A5F72" w:rsidR="00CD0FC1" w:rsidRPr="00E5592D" w:rsidRDefault="00CD0FC1" w:rsidP="001861B6">
            <w:pPr>
              <w:widowControl w:val="0"/>
              <w:tabs>
                <w:tab w:val="left" w:pos="1134"/>
              </w:tabs>
              <w:autoSpaceDE w:val="0"/>
              <w:autoSpaceDN w:val="0"/>
              <w:adjustRightInd w:val="0"/>
              <w:ind w:firstLine="0"/>
              <w:rPr>
                <w:rFonts w:ascii="Joost" w:hAnsi="Joost"/>
                <w:sz w:val="23"/>
                <w:szCs w:val="23"/>
                <w:lang w:val="pt-PT"/>
              </w:rPr>
            </w:pPr>
            <w:r w:rsidRPr="00E5592D">
              <w:rPr>
                <w:rFonts w:ascii="Joost" w:hAnsi="Joost"/>
                <w:sz w:val="23"/>
                <w:szCs w:val="23"/>
              </w:rPr>
              <w:t>Turi būti diegiama įstaigos patalpose (</w:t>
            </w:r>
            <w:proofErr w:type="spellStart"/>
            <w:r w:rsidRPr="00E5592D">
              <w:rPr>
                <w:rFonts w:ascii="Joost" w:hAnsi="Joost"/>
                <w:sz w:val="23"/>
                <w:szCs w:val="23"/>
              </w:rPr>
              <w:t>on</w:t>
            </w:r>
            <w:proofErr w:type="spellEnd"/>
            <w:r w:rsidRPr="00E5592D">
              <w:rPr>
                <w:rFonts w:ascii="Joost" w:hAnsi="Joost"/>
                <w:sz w:val="23"/>
                <w:szCs w:val="23"/>
              </w:rPr>
              <w:t xml:space="preserve"> </w:t>
            </w:r>
            <w:proofErr w:type="spellStart"/>
            <w:r w:rsidRPr="00E5592D">
              <w:rPr>
                <w:rFonts w:ascii="Joost" w:hAnsi="Joost"/>
                <w:sz w:val="23"/>
                <w:szCs w:val="23"/>
              </w:rPr>
              <w:t>premises</w:t>
            </w:r>
            <w:proofErr w:type="spellEnd"/>
            <w:r w:rsidRPr="00E5592D">
              <w:rPr>
                <w:rFonts w:ascii="Joost" w:hAnsi="Joost"/>
                <w:sz w:val="23"/>
                <w:szCs w:val="23"/>
              </w:rPr>
              <w:t>);</w:t>
            </w:r>
          </w:p>
        </w:tc>
        <w:tc>
          <w:tcPr>
            <w:tcW w:w="4336" w:type="dxa"/>
          </w:tcPr>
          <w:p w14:paraId="0862A8C6"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71E15802" w14:textId="77777777" w:rsidTr="11690E5D">
        <w:tc>
          <w:tcPr>
            <w:tcW w:w="693" w:type="dxa"/>
          </w:tcPr>
          <w:p w14:paraId="53239FC0" w14:textId="7AD4DFD7"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2.28</w:t>
            </w:r>
            <w:r w:rsidR="005658C3" w:rsidRPr="00E5592D">
              <w:rPr>
                <w:rFonts w:ascii="Joost" w:hAnsi="Joost"/>
                <w:bCs/>
                <w:sz w:val="23"/>
                <w:szCs w:val="23"/>
              </w:rPr>
              <w:t>.</w:t>
            </w:r>
          </w:p>
        </w:tc>
        <w:tc>
          <w:tcPr>
            <w:tcW w:w="4461" w:type="dxa"/>
          </w:tcPr>
          <w:p w14:paraId="18B45EC5" w14:textId="07752694" w:rsidR="00CD0FC1" w:rsidRPr="00E5592D" w:rsidRDefault="00CD0FC1" w:rsidP="001861B6">
            <w:pPr>
              <w:widowControl w:val="0"/>
              <w:tabs>
                <w:tab w:val="left" w:pos="1134"/>
              </w:tabs>
              <w:autoSpaceDE w:val="0"/>
              <w:autoSpaceDN w:val="0"/>
              <w:adjustRightInd w:val="0"/>
              <w:ind w:firstLine="0"/>
              <w:rPr>
                <w:rFonts w:ascii="Joost" w:hAnsi="Joost"/>
                <w:sz w:val="23"/>
                <w:szCs w:val="23"/>
              </w:rPr>
            </w:pPr>
            <w:r w:rsidRPr="00E5592D">
              <w:rPr>
                <w:rFonts w:ascii="Joost" w:hAnsi="Joost"/>
                <w:sz w:val="23"/>
                <w:szCs w:val="23"/>
                <w:lang w:val="pt-PT"/>
              </w:rPr>
              <w:t>Turi būti galimybė naudotis API sistemos veikimo automatizavimui.</w:t>
            </w:r>
          </w:p>
        </w:tc>
        <w:tc>
          <w:tcPr>
            <w:tcW w:w="4336" w:type="dxa"/>
          </w:tcPr>
          <w:p w14:paraId="5AA4731F" w14:textId="77777777" w:rsidR="00CD0FC1" w:rsidRPr="00E5592D" w:rsidRDefault="00CD0FC1" w:rsidP="001861B6">
            <w:pPr>
              <w:pStyle w:val="ListParagraph"/>
              <w:tabs>
                <w:tab w:val="left" w:pos="851"/>
                <w:tab w:val="left" w:pos="993"/>
              </w:tabs>
              <w:ind w:left="567"/>
              <w:jc w:val="both"/>
              <w:rPr>
                <w:rFonts w:ascii="Joost" w:hAnsi="Joost" w:cs="Times New Roman"/>
                <w:sz w:val="23"/>
                <w:szCs w:val="23"/>
                <w:lang w:val="lt-LT"/>
              </w:rPr>
            </w:pPr>
          </w:p>
        </w:tc>
      </w:tr>
      <w:tr w:rsidR="00CD0FC1" w:rsidRPr="00E5592D" w14:paraId="10BA01AE" w14:textId="77777777" w:rsidTr="11690E5D">
        <w:tc>
          <w:tcPr>
            <w:tcW w:w="693" w:type="dxa"/>
          </w:tcPr>
          <w:p w14:paraId="4CAFD51C" w14:textId="4B500CC9" w:rsidR="00CD0FC1" w:rsidRPr="00E5592D" w:rsidRDefault="00CD0FC1" w:rsidP="001861B6">
            <w:pPr>
              <w:tabs>
                <w:tab w:val="left" w:pos="851"/>
                <w:tab w:val="left" w:pos="993"/>
              </w:tabs>
              <w:ind w:firstLine="0"/>
              <w:rPr>
                <w:rFonts w:ascii="Joost" w:hAnsi="Joost"/>
                <w:bCs/>
                <w:sz w:val="23"/>
                <w:szCs w:val="23"/>
              </w:rPr>
            </w:pPr>
            <w:r w:rsidRPr="00E5592D">
              <w:rPr>
                <w:rFonts w:ascii="Joost" w:hAnsi="Joost"/>
                <w:bCs/>
                <w:sz w:val="23"/>
                <w:szCs w:val="23"/>
              </w:rPr>
              <w:t xml:space="preserve">3. </w:t>
            </w:r>
          </w:p>
        </w:tc>
        <w:tc>
          <w:tcPr>
            <w:tcW w:w="4461" w:type="dxa"/>
          </w:tcPr>
          <w:p w14:paraId="108F5F01" w14:textId="18EB46D2" w:rsidR="00CD0FC1" w:rsidRPr="00035648" w:rsidRDefault="00CD0FC1" w:rsidP="001861B6">
            <w:pPr>
              <w:widowControl w:val="0"/>
              <w:tabs>
                <w:tab w:val="left" w:pos="1134"/>
              </w:tabs>
              <w:autoSpaceDE w:val="0"/>
              <w:autoSpaceDN w:val="0"/>
              <w:adjustRightInd w:val="0"/>
              <w:ind w:firstLine="0"/>
              <w:rPr>
                <w:rFonts w:ascii="Joost" w:hAnsi="Joost"/>
                <w:sz w:val="23"/>
                <w:szCs w:val="23"/>
                <w:lang w:val="pt-PT"/>
              </w:rPr>
            </w:pPr>
            <w:r w:rsidRPr="00035648">
              <w:rPr>
                <w:rFonts w:ascii="Joost" w:hAnsi="Joost"/>
                <w:sz w:val="23"/>
                <w:szCs w:val="23"/>
              </w:rPr>
              <w:t>Programinė įranga turi būti pateikta užtikrinant 36 mėnesių gamintojo palaikymą, suteikiant teis</w:t>
            </w:r>
            <w:r w:rsidRPr="00035648">
              <w:rPr>
                <w:rFonts w:ascii="Joost" w:hAnsi="Joost" w:hint="eastAsia"/>
                <w:sz w:val="23"/>
                <w:szCs w:val="23"/>
              </w:rPr>
              <w:t>ę</w:t>
            </w:r>
            <w:r w:rsidRPr="00035648">
              <w:rPr>
                <w:rFonts w:ascii="Joost" w:hAnsi="Joost"/>
                <w:sz w:val="23"/>
                <w:szCs w:val="23"/>
              </w:rPr>
              <w:t xml:space="preserve"> gauti programin</w:t>
            </w:r>
            <w:r w:rsidRPr="00035648">
              <w:rPr>
                <w:rFonts w:ascii="Joost" w:hAnsi="Joost" w:hint="eastAsia"/>
                <w:sz w:val="23"/>
                <w:szCs w:val="23"/>
              </w:rPr>
              <w:t>ė</w:t>
            </w:r>
            <w:r w:rsidRPr="00035648">
              <w:rPr>
                <w:rFonts w:ascii="Joost" w:hAnsi="Joost"/>
                <w:sz w:val="23"/>
                <w:szCs w:val="23"/>
              </w:rPr>
              <w:t xml:space="preserve">s </w:t>
            </w:r>
            <w:r w:rsidRPr="00035648">
              <w:rPr>
                <w:rFonts w:ascii="Joost" w:hAnsi="Joost" w:hint="eastAsia"/>
                <w:sz w:val="23"/>
                <w:szCs w:val="23"/>
              </w:rPr>
              <w:t>į</w:t>
            </w:r>
            <w:r w:rsidRPr="00035648">
              <w:rPr>
                <w:rFonts w:ascii="Joost" w:hAnsi="Joost"/>
                <w:sz w:val="23"/>
                <w:szCs w:val="23"/>
              </w:rPr>
              <w:t xml:space="preserve">rangos naujas versijas, atnaujinimus, </w:t>
            </w:r>
            <w:r w:rsidRPr="00035648">
              <w:rPr>
                <w:rFonts w:ascii="Joost" w:hAnsi="Joost"/>
                <w:color w:val="000000" w:themeColor="text1"/>
                <w:sz w:val="23"/>
                <w:szCs w:val="23"/>
              </w:rPr>
              <w:t xml:space="preserve">pataisymus. </w:t>
            </w:r>
            <w:r w:rsidRPr="00035648">
              <w:rPr>
                <w:rFonts w:ascii="Joost" w:hAnsi="Joost" w:hint="eastAsia"/>
                <w:sz w:val="23"/>
                <w:szCs w:val="23"/>
                <w:lang w:val="pt-PT"/>
              </w:rPr>
              <w:t>Š</w:t>
            </w:r>
            <w:r w:rsidRPr="00035648">
              <w:rPr>
                <w:rFonts w:ascii="Joost" w:hAnsi="Joost"/>
                <w:sz w:val="23"/>
                <w:szCs w:val="23"/>
                <w:lang w:val="pt-PT"/>
              </w:rPr>
              <w:t>iuo laikotarpiu perkan</w:t>
            </w:r>
            <w:r w:rsidRPr="00035648">
              <w:rPr>
                <w:rFonts w:ascii="Joost" w:hAnsi="Joost" w:hint="eastAsia"/>
                <w:sz w:val="23"/>
                <w:szCs w:val="23"/>
                <w:lang w:val="pt-PT"/>
              </w:rPr>
              <w:t>č</w:t>
            </w:r>
            <w:r w:rsidRPr="00035648">
              <w:rPr>
                <w:rFonts w:ascii="Joost" w:hAnsi="Joost"/>
                <w:sz w:val="23"/>
                <w:szCs w:val="23"/>
                <w:lang w:val="pt-PT"/>
              </w:rPr>
              <w:t>ioji organizacija turi teis</w:t>
            </w:r>
            <w:r w:rsidRPr="00035648">
              <w:rPr>
                <w:rFonts w:ascii="Joost" w:hAnsi="Joost" w:hint="eastAsia"/>
                <w:sz w:val="23"/>
                <w:szCs w:val="23"/>
                <w:lang w:val="pt-PT"/>
              </w:rPr>
              <w:t>ę</w:t>
            </w:r>
            <w:r w:rsidRPr="00035648">
              <w:rPr>
                <w:rFonts w:ascii="Joost" w:hAnsi="Joost"/>
                <w:sz w:val="23"/>
                <w:szCs w:val="23"/>
                <w:lang w:val="pt-PT"/>
              </w:rPr>
              <w:t xml:space="preserve"> registruoti pasteb</w:t>
            </w:r>
            <w:r w:rsidRPr="00035648">
              <w:rPr>
                <w:rFonts w:ascii="Joost" w:hAnsi="Joost" w:hint="eastAsia"/>
                <w:sz w:val="23"/>
                <w:szCs w:val="23"/>
                <w:lang w:val="pt-PT"/>
              </w:rPr>
              <w:t>ė</w:t>
            </w:r>
            <w:r w:rsidRPr="00035648">
              <w:rPr>
                <w:rFonts w:ascii="Joost" w:hAnsi="Joost"/>
                <w:sz w:val="23"/>
                <w:szCs w:val="23"/>
                <w:lang w:val="pt-PT"/>
              </w:rPr>
              <w:t>tas programin</w:t>
            </w:r>
            <w:r w:rsidRPr="00035648">
              <w:rPr>
                <w:rFonts w:ascii="Joost" w:hAnsi="Joost" w:hint="eastAsia"/>
                <w:sz w:val="23"/>
                <w:szCs w:val="23"/>
                <w:lang w:val="pt-PT"/>
              </w:rPr>
              <w:t>ė</w:t>
            </w:r>
            <w:r w:rsidRPr="00035648">
              <w:rPr>
                <w:rFonts w:ascii="Joost" w:hAnsi="Joost"/>
                <w:sz w:val="23"/>
                <w:szCs w:val="23"/>
                <w:lang w:val="pt-PT"/>
              </w:rPr>
              <w:t xml:space="preserve">s </w:t>
            </w:r>
            <w:r w:rsidRPr="00035648">
              <w:rPr>
                <w:rFonts w:ascii="Joost" w:hAnsi="Joost" w:hint="eastAsia"/>
                <w:sz w:val="23"/>
                <w:szCs w:val="23"/>
                <w:lang w:val="pt-PT"/>
              </w:rPr>
              <w:t>į</w:t>
            </w:r>
            <w:r w:rsidRPr="00035648">
              <w:rPr>
                <w:rFonts w:ascii="Joost" w:hAnsi="Joost"/>
                <w:sz w:val="23"/>
                <w:szCs w:val="23"/>
                <w:lang w:val="pt-PT"/>
              </w:rPr>
              <w:t>rangos klaidas, gedimus ir apie tai prane</w:t>
            </w:r>
            <w:r w:rsidRPr="00035648">
              <w:rPr>
                <w:rFonts w:ascii="Joost" w:hAnsi="Joost" w:hint="eastAsia"/>
                <w:sz w:val="23"/>
                <w:szCs w:val="23"/>
                <w:lang w:val="pt-PT"/>
              </w:rPr>
              <w:t>š</w:t>
            </w:r>
            <w:r w:rsidRPr="00035648">
              <w:rPr>
                <w:rFonts w:ascii="Joost" w:hAnsi="Joost"/>
                <w:sz w:val="23"/>
                <w:szCs w:val="23"/>
                <w:lang w:val="pt-PT"/>
              </w:rPr>
              <w:t>ti el. pa</w:t>
            </w:r>
            <w:r w:rsidRPr="00035648">
              <w:rPr>
                <w:rFonts w:ascii="Joost" w:hAnsi="Joost" w:hint="eastAsia"/>
                <w:sz w:val="23"/>
                <w:szCs w:val="23"/>
                <w:lang w:val="pt-PT"/>
              </w:rPr>
              <w:t>š</w:t>
            </w:r>
            <w:r w:rsidRPr="00035648">
              <w:rPr>
                <w:rFonts w:ascii="Joost" w:hAnsi="Joost"/>
                <w:sz w:val="23"/>
                <w:szCs w:val="23"/>
                <w:lang w:val="pt-PT"/>
              </w:rPr>
              <w:t>tu.</w:t>
            </w:r>
          </w:p>
        </w:tc>
        <w:tc>
          <w:tcPr>
            <w:tcW w:w="4336" w:type="dxa"/>
          </w:tcPr>
          <w:p w14:paraId="673C55F2" w14:textId="39997C2B" w:rsidR="00CD0FC1" w:rsidRPr="00035648" w:rsidRDefault="0001771C" w:rsidP="001861B6">
            <w:pPr>
              <w:pStyle w:val="ListParagraph"/>
              <w:tabs>
                <w:tab w:val="left" w:pos="851"/>
                <w:tab w:val="left" w:pos="993"/>
              </w:tabs>
              <w:ind w:left="567"/>
              <w:jc w:val="both"/>
              <w:rPr>
                <w:rFonts w:ascii="Joost" w:hAnsi="Joost" w:cs="Times New Roman"/>
                <w:i/>
                <w:iCs/>
                <w:sz w:val="23"/>
                <w:szCs w:val="23"/>
                <w:lang w:val="lt-LT"/>
              </w:rPr>
            </w:pPr>
            <w:r w:rsidRPr="00035648">
              <w:rPr>
                <w:rFonts w:ascii="Joost" w:hAnsi="Joost" w:cs="Times New Roman"/>
                <w:i/>
                <w:iCs/>
                <w:color w:val="000000" w:themeColor="text1"/>
                <w:sz w:val="23"/>
                <w:szCs w:val="23"/>
                <w:lang w:val="lt-LT"/>
              </w:rPr>
              <w:t>Deklaruoja tiekėjas</w:t>
            </w:r>
          </w:p>
        </w:tc>
      </w:tr>
      <w:tr w:rsidR="008F74F7" w:rsidRPr="00E5592D" w14:paraId="2FFDC407" w14:textId="77777777" w:rsidTr="11690E5D">
        <w:tc>
          <w:tcPr>
            <w:tcW w:w="693" w:type="dxa"/>
          </w:tcPr>
          <w:p w14:paraId="78F5293A" w14:textId="0849C5FE" w:rsidR="008F74F7" w:rsidRPr="00E5592D" w:rsidRDefault="008F74F7" w:rsidP="001861B6">
            <w:pPr>
              <w:tabs>
                <w:tab w:val="left" w:pos="851"/>
                <w:tab w:val="left" w:pos="993"/>
              </w:tabs>
              <w:ind w:firstLine="0"/>
              <w:rPr>
                <w:rFonts w:ascii="Joost" w:hAnsi="Joost"/>
                <w:bCs/>
                <w:sz w:val="23"/>
                <w:szCs w:val="23"/>
              </w:rPr>
            </w:pPr>
            <w:r>
              <w:rPr>
                <w:rFonts w:ascii="Joost" w:hAnsi="Joost"/>
                <w:bCs/>
                <w:sz w:val="23"/>
                <w:szCs w:val="23"/>
              </w:rPr>
              <w:t xml:space="preserve">4. </w:t>
            </w:r>
          </w:p>
        </w:tc>
        <w:tc>
          <w:tcPr>
            <w:tcW w:w="4461" w:type="dxa"/>
          </w:tcPr>
          <w:p w14:paraId="703B8DE1" w14:textId="5C37BE88" w:rsidR="008F74F7" w:rsidRPr="00035648" w:rsidRDefault="008F74F7" w:rsidP="001861B6">
            <w:pPr>
              <w:widowControl w:val="0"/>
              <w:tabs>
                <w:tab w:val="left" w:pos="1134"/>
              </w:tabs>
              <w:autoSpaceDE w:val="0"/>
              <w:autoSpaceDN w:val="0"/>
              <w:adjustRightInd w:val="0"/>
              <w:ind w:firstLine="0"/>
              <w:rPr>
                <w:rFonts w:ascii="Joost" w:hAnsi="Joost"/>
                <w:color w:val="000000" w:themeColor="text1"/>
                <w:sz w:val="23"/>
                <w:szCs w:val="23"/>
              </w:rPr>
            </w:pPr>
            <w:r w:rsidRPr="00035648">
              <w:rPr>
                <w:rFonts w:ascii="Joost" w:hAnsi="Joost"/>
                <w:color w:val="000000" w:themeColor="text1"/>
                <w:sz w:val="23"/>
                <w:szCs w:val="23"/>
              </w:rPr>
              <w:t>Prekės neturi kelti grėsmės nacionaliniam saugumui vadovaujantis LR Viešųjų pirkimų įstatymo 37 straipsnio 9 dalimi.</w:t>
            </w:r>
          </w:p>
        </w:tc>
        <w:tc>
          <w:tcPr>
            <w:tcW w:w="4336" w:type="dxa"/>
          </w:tcPr>
          <w:p w14:paraId="645E1E94" w14:textId="77777777" w:rsidR="008F74F7" w:rsidRPr="00035648" w:rsidRDefault="03ED304F" w:rsidP="11690E5D">
            <w:pPr>
              <w:tabs>
                <w:tab w:val="left" w:pos="851"/>
                <w:tab w:val="left" w:pos="993"/>
              </w:tabs>
              <w:ind w:firstLine="0"/>
              <w:rPr>
                <w:rFonts w:ascii="Joost" w:eastAsiaTheme="minorEastAsia" w:hAnsi="Joost"/>
                <w:i/>
                <w:iCs/>
                <w:color w:val="000000" w:themeColor="text1"/>
                <w:sz w:val="23"/>
                <w:szCs w:val="23"/>
              </w:rPr>
            </w:pPr>
            <w:r w:rsidRPr="00035648">
              <w:rPr>
                <w:rFonts w:ascii="Joost" w:eastAsiaTheme="minorEastAsia" w:hAnsi="Joost"/>
                <w:i/>
                <w:iCs/>
                <w:color w:val="000000" w:themeColor="text1"/>
                <w:sz w:val="23"/>
                <w:szCs w:val="23"/>
              </w:rPr>
              <w:t>Pateikiamas užpildytas pirkimo sąlygų 9 priedas „Nacionalinio saugumo reikalavimų atitikties deklaracija“.</w:t>
            </w:r>
          </w:p>
          <w:p w14:paraId="37BEDBA9" w14:textId="77777777" w:rsidR="008F74F7" w:rsidRPr="00035648" w:rsidRDefault="008F74F7" w:rsidP="001861B6">
            <w:pPr>
              <w:pStyle w:val="ListParagraph"/>
              <w:tabs>
                <w:tab w:val="left" w:pos="851"/>
                <w:tab w:val="left" w:pos="993"/>
              </w:tabs>
              <w:ind w:left="567"/>
              <w:jc w:val="both"/>
              <w:rPr>
                <w:rFonts w:ascii="Joost" w:hAnsi="Joost" w:cs="Times New Roman"/>
                <w:i/>
                <w:iCs/>
                <w:color w:val="000000" w:themeColor="text1"/>
                <w:sz w:val="23"/>
                <w:szCs w:val="23"/>
                <w:lang w:val="lt-LT"/>
              </w:rPr>
            </w:pPr>
          </w:p>
        </w:tc>
      </w:tr>
    </w:tbl>
    <w:p w14:paraId="16E28DFA" w14:textId="77777777" w:rsidR="006D0954" w:rsidRPr="00E5592D" w:rsidRDefault="006D0954" w:rsidP="006D0954">
      <w:pPr>
        <w:ind w:firstLine="0"/>
        <w:rPr>
          <w:rFonts w:ascii="Joost" w:hAnsi="Joost"/>
          <w:sz w:val="23"/>
          <w:szCs w:val="23"/>
        </w:rPr>
      </w:pPr>
    </w:p>
    <w:p w14:paraId="682982E2" w14:textId="5B05074A" w:rsidR="004F230E" w:rsidRPr="00E5592D" w:rsidRDefault="004F230E" w:rsidP="00244001">
      <w:pPr>
        <w:spacing w:after="0"/>
        <w:ind w:firstLine="0"/>
        <w:rPr>
          <w:rFonts w:ascii="Joost" w:hAnsi="Joost"/>
          <w:sz w:val="23"/>
          <w:szCs w:val="23"/>
        </w:rPr>
      </w:pPr>
    </w:p>
    <w:sectPr w:rsidR="004F230E" w:rsidRPr="00E5592D" w:rsidSect="00B65D85">
      <w:headerReference w:type="even" r:id="rId11"/>
      <w:footerReference w:type="even" r:id="rId12"/>
      <w:footerReference w:type="default" r:id="rId13"/>
      <w:headerReference w:type="first" r:id="rId14"/>
      <w:footerReference w:type="first" r:id="rId15"/>
      <w:pgSz w:w="11900" w:h="16840"/>
      <w:pgMar w:top="426" w:right="1200" w:bottom="993" w:left="1200" w:header="1140" w:footer="76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3CCE" w14:textId="77777777" w:rsidR="00F84416" w:rsidRDefault="00F84416">
      <w:pPr>
        <w:spacing w:after="0" w:line="240" w:lineRule="auto"/>
      </w:pPr>
      <w:r>
        <w:separator/>
      </w:r>
    </w:p>
  </w:endnote>
  <w:endnote w:type="continuationSeparator" w:id="0">
    <w:p w14:paraId="65700143" w14:textId="77777777" w:rsidR="00F84416" w:rsidRDefault="00F8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Jo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D4A3" w14:textId="77777777"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NUMPAGES   \* MERGEFORMAT">
      <w:r w:rsidR="00F5327C" w:rsidRPr="00F5327C">
        <w:rPr>
          <w:noProof/>
          <w:color w:val="5F5F5F"/>
          <w:sz w:val="18"/>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088A" w14:textId="77777777" w:rsidR="00631B6C" w:rsidRDefault="00631B6C">
    <w:pPr>
      <w:tabs>
        <w:tab w:val="right" w:pos="9500"/>
      </w:tabs>
      <w:spacing w:after="0" w:line="259" w:lineRule="auto"/>
      <w:ind w:firstLine="0"/>
      <w:jc w:val="left"/>
    </w:pPr>
    <w:r>
      <w:rPr>
        <w:color w:val="5F5F5F"/>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54F" w14:textId="77777777" w:rsidR="00631B6C" w:rsidRDefault="00631B6C">
    <w:pPr>
      <w:tabs>
        <w:tab w:val="right" w:pos="9500"/>
      </w:tabs>
      <w:spacing w:after="0" w:line="259" w:lineRule="auto"/>
      <w:ind w:firstLine="0"/>
      <w:jc w:val="left"/>
    </w:pPr>
    <w:r>
      <w:rPr>
        <w:color w:val="5F5F5F"/>
        <w:sz w:val="20"/>
      </w:rPr>
      <w:t>Atnaujinta 2017-11-02</w:t>
    </w:r>
    <w:r>
      <w:rPr>
        <w:color w:val="5F5F5F"/>
        <w:sz w:val="20"/>
      </w:rPr>
      <w:tab/>
    </w:r>
    <w:r>
      <w:rPr>
        <w:color w:val="5F5F5F"/>
        <w:sz w:val="18"/>
      </w:rPr>
      <w:t xml:space="preserve">Puslapis </w:t>
    </w:r>
    <w:r>
      <w:fldChar w:fldCharType="begin"/>
    </w:r>
    <w:r>
      <w:instrText xml:space="preserve"> PAGE   \* MERGEFORMAT </w:instrText>
    </w:r>
    <w:r>
      <w:fldChar w:fldCharType="separate"/>
    </w:r>
    <w:r>
      <w:rPr>
        <w:color w:val="5F5F5F"/>
        <w:sz w:val="18"/>
      </w:rPr>
      <w:t>1</w:t>
    </w:r>
    <w:r>
      <w:rPr>
        <w:color w:val="5F5F5F"/>
        <w:sz w:val="18"/>
      </w:rPr>
      <w:fldChar w:fldCharType="end"/>
    </w:r>
    <w:r>
      <w:rPr>
        <w:color w:val="5F5F5F"/>
        <w:sz w:val="18"/>
      </w:rPr>
      <w:t xml:space="preserve"> iš </w:t>
    </w:r>
    <w:fldSimple w:instr="NUMPAGES   \* MERGEFORMAT">
      <w:r w:rsidR="00F5327C" w:rsidRPr="00F5327C">
        <w:rPr>
          <w:noProof/>
          <w:color w:val="5F5F5F"/>
          <w:sz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13ED" w14:textId="77777777" w:rsidR="00F84416" w:rsidRDefault="00F84416">
      <w:pPr>
        <w:spacing w:after="0" w:line="240" w:lineRule="auto"/>
      </w:pPr>
      <w:r>
        <w:separator/>
      </w:r>
    </w:p>
  </w:footnote>
  <w:footnote w:type="continuationSeparator" w:id="0">
    <w:p w14:paraId="6A97376D" w14:textId="77777777" w:rsidR="00F84416" w:rsidRDefault="00F84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445F" w14:textId="77777777" w:rsidR="00631B6C" w:rsidRDefault="00631B6C">
    <w:pPr>
      <w:spacing w:after="0" w:line="259" w:lineRule="auto"/>
      <w:ind w:left="-1200" w:right="4"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919DE70" wp14:editId="207758F0">
              <wp:simplePos x="0" y="0"/>
              <wp:positionH relativeFrom="page">
                <wp:posOffset>762000</wp:posOffset>
              </wp:positionH>
              <wp:positionV relativeFrom="page">
                <wp:posOffset>723881</wp:posOffset>
              </wp:positionV>
              <wp:extent cx="6029665" cy="19"/>
              <wp:effectExtent l="0" t="0" r="0" b="0"/>
              <wp:wrapSquare wrapText="bothSides"/>
              <wp:docPr id="38254" name="Group 38254"/>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55" name="Shape 38255"/>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6B170209">
            <v:group id="Group 38254" style="position:absolute;margin-left:60pt;margin-top:57pt;width:474.8pt;height:0;z-index:251658240;mso-position-horizontal-relative:page;mso-position-vertical-relative:page" coordsize="60296,0" o:spid="_x0000_s1026" w14:anchorId="6BFE733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5zWLZwIAAN4FAAAOAAAAZHJzL2Uyb0RvYy54bWykVE1v2zAMvQ/YfxB8X+ykS9AacXpY11yG rVi7H6DIkm1AX5CUOPn3oyjbCRJsh9YHm5ZI6r1HiuvHo5LkwJ3vjK6y+azICNfM1J1uquzP2/OX +4z4QHVNpdG8yk7cZ4+bz5/WvS35wrRG1twRSKJ92dsqa0OwZZ571nJF/cxYrmFTGKdogF/X5LWj PWRXMl8UxSrvjautM4x7D6tPaTPbYH4hOAu/hPA8EFllgC3g2+F7F9/5Zk3LxlHbdmyAQd+BQtFO w6FTqicaKNm77iaV6pgz3ogwY0blRoiOceQAbObFFZutM3uLXJqyb+wkE0h7pdO707KfhxdHurrK 7u4Xy68Z0VRBmfBkkpZAot42JXhunX21L25YaNJfZH0UTsUv8CFHFPc0icuPgTBYXBWLh9VqmREG e/OHpDxroTw3Iaz9/u+gfDwuj6gmEL2FBvJnjfzHNHptqeUovY/MLzQCBkkjdEGNlpFMBACek0C+ 9KDVB9SZiNKS7X3YcoMa08MPH1Lb1qNF29FiRz2aDpr/v21vaYhxEWI0SX9RpBZrFLeUOfA3g07h XKlUQIB43pb60m0q99gJ4Js8wIjHbdaDgRDAviQpdUQDDVnApWUUBoOQNOANU12AiSE7BQiL+ETx MTl8YhGS7GiFk+QRudS/uYAuhzacYxLvmt036ciBwlxY3i2foTHHNOAaY0Qn5RRV3Ebh2WmdStvS lGtEMxyAyIZMMSnHkXSdlg1o0lyC2w2kx+kEzKYghGV0mOI1zFTEfcE2mjtTn/CeoiBwLVAaHCKI aBh4cUpd/qPXeSxv/gIAAP//AwBQSwMEFAAGAAgAAAAhADhQHOHeAAAADAEAAA8AAABkcnMvZG93 bnJldi54bWxMj09Lw0AQxe+C32EZwZvdxD9BYzalFPVUBFuh9DZNpklodjZkt0n67Z2CoLf3Zh5v fpPNJ9uqgXrfODYQzyJQxIUrG64MfG/e755B+YBcYuuYDJzJwzy/vsowLd3IXzSsQ6WkhH2KBuoQ ulRrX9Rk0c9cRyy7g+stBrF9pcseRym3rb6PokRbbFgu1NjRsqbiuD5ZAx8jjouH+G1YHQ/L827z 9LldxWTM7c20eAUVaAp/YbjgCzrkwrR3Jy69asVLvURFxI8iLokoeUlA7X9HOs/0/yfyHwAAAP// AwBQSwECLQAUAAYACAAAACEAtoM4kv4AAADhAQAAEwAAAAAAAAAAAAAAAAAAAAAAW0NvbnRlbnRf VHlwZXNdLnhtbFBLAQItABQABgAIAAAAIQA4/SH/1gAAAJQBAAALAAAAAAAAAAAAAAAAAC8BAABf cmVscy8ucmVsc1BLAQItABQABgAIAAAAIQCz5zWLZwIAAN4FAAAOAAAAAAAAAAAAAAAAAC4CAABk cnMvZTJvRG9jLnhtbFBLAQItABQABgAIAAAAIQA4UBzh3gAAAAwBAAAPAAAAAAAAAAAAAAAAAMEE AABkcnMvZG93bnJldi54bWxQSwUGAAAAAAQABADzAAAAzAUAAAAA ">
              <v:shape id="Shape 38255" style="position:absolute;width:60296;height:0;visibility:visible;mso-wrap-style:square;v-text-anchor:top" coordsize="6029665,19" o:spid="_x0000_s1027" filled="f" strokecolor="#535f65" strokeweight="2pt" path="m,19l6029665,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E3gzyAAAAN4AAAAPAAAAZHJzL2Rvd25yZXYueG1sRI/dagIx FITvC75DOELvaraKRVajSKEitrT4j3fHzenu4uZkm6S6vn1TELwcZuYbZjRpTCXO5HxpWcFzJwFB nFldcq5gs357GoDwAVljZZkUXMnDZNx6GGGq7YWXdF6FXEQI+xQVFCHUqZQ+K8ig79iaOHrf1hkM UbpcaoeXCDeV7CbJizRYclwosKbXgrLT6tco2B/22+r9NLOHr93n4md6PH7ohVPqsd1MhyACNeEe vrXnWkFv0O334f9OvAJy/AcAAP//AwBQSwECLQAUAAYACAAAACEA2+H2y+4AAACFAQAAEwAAAAAA AAAAAAAAAAAAAAAAW0NvbnRlbnRfVHlwZXNdLnhtbFBLAQItABQABgAIAAAAIQBa9CxbvwAAABUB AAALAAAAAAAAAAAAAAAAAB8BAABfcmVscy8ucmVsc1BLAQItABQABgAIAAAAIQBHE3gzyAAAAN4A AAAPAAAAAAAAAAAAAAAAAAcCAABkcnMvZG93bnJldi54bWxQSwUGAAAAAAMAAwC3AAAA/AIAAAAA ">
                <v:stroke miterlimit="1" joinstyle="miter"/>
                <v:path textboxrect="0,0,6029665,19" arrowok="t"/>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129D" w14:textId="77777777" w:rsidR="00631B6C" w:rsidRDefault="00631B6C">
    <w:pPr>
      <w:spacing w:after="0" w:line="259" w:lineRule="auto"/>
      <w:ind w:left="-1200" w:right="4"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D9BB865" wp14:editId="79FDBFEC">
              <wp:simplePos x="0" y="0"/>
              <wp:positionH relativeFrom="page">
                <wp:posOffset>762000</wp:posOffset>
              </wp:positionH>
              <wp:positionV relativeFrom="page">
                <wp:posOffset>723881</wp:posOffset>
              </wp:positionV>
              <wp:extent cx="6029665" cy="19"/>
              <wp:effectExtent l="0" t="0" r="0" b="0"/>
              <wp:wrapSquare wrapText="bothSides"/>
              <wp:docPr id="38220" name="Group 38220"/>
              <wp:cNvGraphicFramePr/>
              <a:graphic xmlns:a="http://schemas.openxmlformats.org/drawingml/2006/main">
                <a:graphicData uri="http://schemas.microsoft.com/office/word/2010/wordprocessingGroup">
                  <wpg:wgp>
                    <wpg:cNvGrpSpPr/>
                    <wpg:grpSpPr>
                      <a:xfrm>
                        <a:off x="0" y="0"/>
                        <a:ext cx="6029665" cy="19"/>
                        <a:chOff x="0" y="0"/>
                        <a:chExt cx="6029665" cy="19"/>
                      </a:xfrm>
                    </wpg:grpSpPr>
                    <wps:wsp>
                      <wps:cNvPr id="38221" name="Shape 38221"/>
                      <wps:cNvSpPr/>
                      <wps:spPr>
                        <a:xfrm>
                          <a:off x="0" y="0"/>
                          <a:ext cx="6029665" cy="19"/>
                        </a:xfrm>
                        <a:custGeom>
                          <a:avLst/>
                          <a:gdLst/>
                          <a:ahLst/>
                          <a:cxnLst/>
                          <a:rect l="0" t="0" r="0" b="0"/>
                          <a:pathLst>
                            <a:path w="6029665" h="19">
                              <a:moveTo>
                                <a:pt x="0" y="19"/>
                              </a:moveTo>
                              <a:lnTo>
                                <a:pt x="6029665" y="0"/>
                              </a:lnTo>
                            </a:path>
                          </a:pathLst>
                        </a:custGeom>
                        <a:ln w="25400" cap="flat">
                          <a:miter lim="100000"/>
                        </a:ln>
                      </wps:spPr>
                      <wps:style>
                        <a:lnRef idx="1">
                          <a:srgbClr val="535F6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5D34319E">
            <v:group id="Group 38220" style="position:absolute;margin-left:60pt;margin-top:57pt;width:474.8pt;height:0;z-index:251660288;mso-position-horizontal-relative:page;mso-position-vertical-relative:page" coordsize="60296,0" o:spid="_x0000_s1026" w14:anchorId="33F6462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yY+ZgIAAN4FAAAOAAAAZHJzL2Uyb0RvYy54bWykVE1v2zAMvQ/YfxB8X+y4S9AacXpY11yG rVi7H6DIkm1AX5CUOPn3o+iPGAm2Q+uDTUvk0+Mjxc3jSUly5M63RpfJcpElhGtmqlbXZfLn7fnL fUJ8oLqi0mheJmfuk8ft50+bzhY8N42RFXcEQLQvOlsmTQi2SFPPGq6oXxjLNWwK4xQN8OvqtHK0 A3Ql0zzL1mlnXGWdYdx7WH3qN5Mt4gvBWfglhOeByDIBbgHfDt/7+E63G1rUjtqmZQMN+g4WirYa Dp2gnmig5ODaGyjVMme8EWHBjEqNEC3jmANks8yustk5c7CYS110tZ1kAmmvdHo3LPt5fHGkrcrk 7j7PQSFNFZQJTyb9EkjU2boAz52zr/bFDQt1/xezPgmn4hfyIScU9zyJy0+BMFhcZ/nDer1KCIO9 5UOvPGugPDchrPn+76B0PC6NrCYSnYUG8heN/Mc0em2o5Si9j5nPNFqOGqELarSMyUQC4DkJ5AsP Wn1AnSlRWrCDDztuUGN6/OFD37bVaNFmtNhJj6aD5v9v21saYlykGE3SzYrUYI3iljJH/mbQKVwq 1RcQKF62pZ67TeUeOwF8ew8w4nHbzWAgBbDnSUod2eSrrxm0JKMwGISkAW+YagNMDNkqYJjFJ4qP 4PCJRehlRyucJY/Mpf7NBXQ5tOESQbyr99+kI0cKc2F1t3qGxhxhwDXGiFbKKSq7jcKz+3UqbUN7 rJHNcAAyG5AiKMeRdA3LBjb9XILbDUmP0wkym4KQltFhitcwU5H3LNto7k11xnuKgsC1QGlwiCCj YeDFKTX/R6/LWN7+BQAA//8DAFBLAwQUAAYACAAAACEAOFAc4d4AAAAMAQAADwAAAGRycy9kb3du cmV2LnhtbEyPT0vDQBDF74LfYRnBm93EP0FjNqUU9VQEW6H0Nk2mSWh2NmS3SfrtnYKgt/dmHm9+ k80n26qBet84NhDPIlDEhSsbrgx8b97vnkH5gFxi65gMnMnDPL++yjAt3chfNKxDpaSEfYoG6hC6 VGtf1GTRz1xHLLuD6y0GsX2lyx5HKbetvo+iRFtsWC7U2NGypuK4PlkDHyOOi4f4bVgdD8vzbvP0 uV3FZMztzbR4BRVoCn9huOALOuTCtHcnLr1qxUu9REXEjyIuiSh5SUDtf0c6z/T/J/IfAAAA//8D AFBLAQItABQABgAIAAAAIQC2gziS/gAAAOEBAAATAAAAAAAAAAAAAAAAAAAAAABbQ29udGVudF9U eXBlc10ueG1sUEsBAi0AFAAGAAgAAAAhADj9If/WAAAAlAEAAAsAAAAAAAAAAAAAAAAALwEAAF9y ZWxzLy5yZWxzUEsBAi0AFAAGAAgAAAAhABJnJj5mAgAA3gUAAA4AAAAAAAAAAAAAAAAALgIAAGRy cy9lMm9Eb2MueG1sUEsBAi0AFAAGAAgAAAAhADhQHOHeAAAADAEAAA8AAAAAAAAAAAAAAAAAwAQA AGRycy9kb3ducmV2LnhtbFBLBQYAAAAABAAEAPMAAADLBQAAAAA= ">
              <v:shape id="Shape 38221" style="position:absolute;width:60296;height:0;visibility:visible;mso-wrap-style:square;v-text-anchor:top" coordsize="6029665,19" o:spid="_x0000_s1027" filled="f" strokecolor="#535f65" strokeweight="2pt" path="m,19l6029665,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Lg1NyQAAAN4AAAAPAAAAZHJzL2Rvd25yZXYueG1sRI/dagIx FITvC32HcATvatYVimyNIkJFtLT404p3x83p7uLmZE2ibt/eFAq9HGbmG2Y0aU0truR8ZVlBv5eA IM6trrhQsNu+Pg1B+ICssbZMCn7Iw2T8+DDCTNsbr+m6CYWIEPYZKihDaDIpfV6SQd+zDXH0vq0z GKJ0hdQObxFuapkmybM0WHFcKLGhWUn5aXMxCvaH/We9Os3t4ePrfXmeHo9veumU6nba6QuIQG34 D/+1F1rBYJimffi9E6+AHN8BAAD//wMAUEsBAi0AFAAGAAgAAAAhANvh9svuAAAAhQEAABMAAAAA AAAAAAAAAAAAAAAAAFtDb250ZW50X1R5cGVzXS54bWxQSwECLQAUAAYACAAAACEAWvQsW78AAAAV AQAACwAAAAAAAAAAAAAAAAAfAQAAX3JlbHMvLnJlbHNQSwECLQAUAAYACAAAACEAYC4NTckAAADe AAAADwAAAAAAAAAAAAAAAAAHAgAAZHJzL2Rvd25yZXYueG1sUEsFBgAAAAADAAMAtwAAAP0CAAAA AA== ">
                <v:stroke miterlimit="1" joinstyle="miter"/>
                <v:path textboxrect="0,0,6029665,19" arrowok="t"/>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C62"/>
    <w:multiLevelType w:val="hybridMultilevel"/>
    <w:tmpl w:val="1FCACBE2"/>
    <w:lvl w:ilvl="0" w:tplc="4C220246">
      <w:start w:val="1"/>
      <w:numFmt w:val="decimal"/>
      <w:lvlText w:val="%1."/>
      <w:lvlJc w:val="left"/>
      <w:pPr>
        <w:ind w:left="1020" w:hanging="360"/>
      </w:pPr>
    </w:lvl>
    <w:lvl w:ilvl="1" w:tplc="95742508">
      <w:start w:val="1"/>
      <w:numFmt w:val="decimal"/>
      <w:lvlText w:val="%2."/>
      <w:lvlJc w:val="left"/>
      <w:pPr>
        <w:ind w:left="1020" w:hanging="360"/>
      </w:pPr>
    </w:lvl>
    <w:lvl w:ilvl="2" w:tplc="EB6AFAAE">
      <w:start w:val="1"/>
      <w:numFmt w:val="decimal"/>
      <w:lvlText w:val="%3."/>
      <w:lvlJc w:val="left"/>
      <w:pPr>
        <w:ind w:left="1020" w:hanging="360"/>
      </w:pPr>
    </w:lvl>
    <w:lvl w:ilvl="3" w:tplc="99A4A1AA">
      <w:start w:val="1"/>
      <w:numFmt w:val="decimal"/>
      <w:lvlText w:val="%4."/>
      <w:lvlJc w:val="left"/>
      <w:pPr>
        <w:ind w:left="1020" w:hanging="360"/>
      </w:pPr>
    </w:lvl>
    <w:lvl w:ilvl="4" w:tplc="6750F39E">
      <w:start w:val="1"/>
      <w:numFmt w:val="decimal"/>
      <w:lvlText w:val="%5."/>
      <w:lvlJc w:val="left"/>
      <w:pPr>
        <w:ind w:left="1020" w:hanging="360"/>
      </w:pPr>
    </w:lvl>
    <w:lvl w:ilvl="5" w:tplc="BDAC2182">
      <w:start w:val="1"/>
      <w:numFmt w:val="decimal"/>
      <w:lvlText w:val="%6."/>
      <w:lvlJc w:val="left"/>
      <w:pPr>
        <w:ind w:left="1020" w:hanging="360"/>
      </w:pPr>
    </w:lvl>
    <w:lvl w:ilvl="6" w:tplc="CD0A8994">
      <w:start w:val="1"/>
      <w:numFmt w:val="decimal"/>
      <w:lvlText w:val="%7."/>
      <w:lvlJc w:val="left"/>
      <w:pPr>
        <w:ind w:left="1020" w:hanging="360"/>
      </w:pPr>
    </w:lvl>
    <w:lvl w:ilvl="7" w:tplc="8D1AB33E">
      <w:start w:val="1"/>
      <w:numFmt w:val="decimal"/>
      <w:lvlText w:val="%8."/>
      <w:lvlJc w:val="left"/>
      <w:pPr>
        <w:ind w:left="1020" w:hanging="360"/>
      </w:pPr>
    </w:lvl>
    <w:lvl w:ilvl="8" w:tplc="EE3E4480">
      <w:start w:val="1"/>
      <w:numFmt w:val="decimal"/>
      <w:lvlText w:val="%9."/>
      <w:lvlJc w:val="left"/>
      <w:pPr>
        <w:ind w:left="1020" w:hanging="360"/>
      </w:pPr>
    </w:lvl>
  </w:abstractNum>
  <w:abstractNum w:abstractNumId="1"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1C90E7F"/>
    <w:multiLevelType w:val="multilevel"/>
    <w:tmpl w:val="82D0F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2D012F"/>
    <w:multiLevelType w:val="hybridMultilevel"/>
    <w:tmpl w:val="ECB478C8"/>
    <w:lvl w:ilvl="0" w:tplc="61185702">
      <w:start w:val="1"/>
      <w:numFmt w:val="decimal"/>
      <w:pStyle w:val="N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6F477D"/>
    <w:multiLevelType w:val="hybridMultilevel"/>
    <w:tmpl w:val="8940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C439E"/>
    <w:multiLevelType w:val="multilevel"/>
    <w:tmpl w:val="89CAB5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1CDC62C3"/>
    <w:multiLevelType w:val="hybridMultilevel"/>
    <w:tmpl w:val="465EFFBA"/>
    <w:lvl w:ilvl="0" w:tplc="FF34F312">
      <w:start w:val="1"/>
      <w:numFmt w:val="bullet"/>
      <w:lvlText w:val=""/>
      <w:lvlJc w:val="left"/>
      <w:pPr>
        <w:tabs>
          <w:tab w:val="num" w:pos="1435"/>
        </w:tabs>
        <w:ind w:left="1435" w:hanging="301"/>
      </w:pPr>
      <w:rPr>
        <w:rFonts w:ascii="Symbol" w:hAnsi="Symbol" w:hint="default"/>
        <w:color w:val="auto"/>
      </w:rPr>
    </w:lvl>
    <w:lvl w:ilvl="1" w:tplc="1E4EE376">
      <w:start w:val="1"/>
      <w:numFmt w:val="bullet"/>
      <w:pStyle w:val="StyleJustifiedBefore5ptAfter5pt2"/>
      <w:lvlText w:val=""/>
      <w:lvlJc w:val="left"/>
      <w:pPr>
        <w:tabs>
          <w:tab w:val="num" w:pos="1440"/>
        </w:tabs>
        <w:ind w:left="1440" w:hanging="360"/>
      </w:pPr>
      <w:rPr>
        <w:rFonts w:ascii="Symbol" w:hAnsi="Symbol" w:hint="default"/>
        <w:color w:val="auto"/>
      </w:rPr>
    </w:lvl>
    <w:lvl w:ilvl="2" w:tplc="0427001B">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3943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6B47BC"/>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1C5085"/>
    <w:multiLevelType w:val="multilevel"/>
    <w:tmpl w:val="CE809A8E"/>
    <w:lvl w:ilvl="0">
      <w:start w:val="1"/>
      <w:numFmt w:val="decimal"/>
      <w:lvlText w:val="%1."/>
      <w:lvlJc w:val="left"/>
      <w:pPr>
        <w:tabs>
          <w:tab w:val="num" w:pos="357"/>
        </w:tabs>
        <w:ind w:left="360" w:hanging="360"/>
      </w:pPr>
    </w:lvl>
    <w:lvl w:ilvl="1">
      <w:start w:val="1"/>
      <w:numFmt w:val="decimal"/>
      <w:lvlText w:val="%1.%2."/>
      <w:lvlJc w:val="left"/>
      <w:pPr>
        <w:tabs>
          <w:tab w:val="num" w:pos="360"/>
        </w:tabs>
        <w:ind w:left="227" w:hanging="227"/>
      </w:pPr>
      <w:rPr>
        <w:b w:val="0"/>
      </w:rPr>
    </w:lvl>
    <w:lvl w:ilvl="2">
      <w:start w:val="1"/>
      <w:numFmt w:val="decimal"/>
      <w:lvlText w:val="%1.%2.%3."/>
      <w:lvlJc w:val="left"/>
      <w:pPr>
        <w:tabs>
          <w:tab w:val="num" w:pos="862"/>
        </w:tabs>
        <w:ind w:left="142"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A244C5"/>
    <w:multiLevelType w:val="multilevel"/>
    <w:tmpl w:val="0427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9D60D2"/>
    <w:multiLevelType w:val="multilevel"/>
    <w:tmpl w:val="49C8E4D8"/>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344733D8"/>
    <w:multiLevelType w:val="multilevel"/>
    <w:tmpl w:val="54D83AC8"/>
    <w:lvl w:ilvl="0">
      <w:start w:val="10"/>
      <w:numFmt w:val="decimal"/>
      <w:lvlText w:val="%1."/>
      <w:lvlJc w:val="left"/>
      <w:pPr>
        <w:ind w:left="732" w:hanging="732"/>
      </w:pPr>
      <w:rPr>
        <w:rFonts w:hint="default"/>
      </w:rPr>
    </w:lvl>
    <w:lvl w:ilvl="1">
      <w:start w:val="7"/>
      <w:numFmt w:val="decimal"/>
      <w:lvlText w:val="%1.%2."/>
      <w:lvlJc w:val="left"/>
      <w:pPr>
        <w:ind w:left="849" w:hanging="732"/>
      </w:pPr>
      <w:rPr>
        <w:rFonts w:hint="default"/>
      </w:rPr>
    </w:lvl>
    <w:lvl w:ilvl="2">
      <w:start w:val="2"/>
      <w:numFmt w:val="decimal"/>
      <w:lvlText w:val="%1.%2.%3."/>
      <w:lvlJc w:val="left"/>
      <w:pPr>
        <w:ind w:left="966" w:hanging="732"/>
      </w:pPr>
      <w:rPr>
        <w:rFonts w:hint="default"/>
      </w:rPr>
    </w:lvl>
    <w:lvl w:ilvl="3">
      <w:start w:val="1"/>
      <w:numFmt w:val="decimal"/>
      <w:lvlText w:val="%1.%2.%3.%4."/>
      <w:lvlJc w:val="left"/>
      <w:pPr>
        <w:ind w:left="1083" w:hanging="732"/>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1782" w:hanging="108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16" w15:restartNumberingAfterBreak="0">
    <w:nsid w:val="395819F1"/>
    <w:multiLevelType w:val="multilevel"/>
    <w:tmpl w:val="E88E0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CDB6C29"/>
    <w:multiLevelType w:val="multilevel"/>
    <w:tmpl w:val="93E4F9F6"/>
    <w:lvl w:ilvl="0">
      <w:start w:val="1"/>
      <w:numFmt w:val="decimal"/>
      <w:lvlText w:val="%1."/>
      <w:lvlJc w:val="left"/>
      <w:pPr>
        <w:ind w:left="720" w:hanging="360"/>
      </w:pPr>
    </w:lvl>
    <w:lvl w:ilvl="1">
      <w:start w:val="1"/>
      <w:numFmt w:val="decimal"/>
      <w:isLgl/>
      <w:lvlText w:val="%1.%2."/>
      <w:lvlJc w:val="left"/>
      <w:pPr>
        <w:ind w:left="1030" w:hanging="495"/>
      </w:pPr>
      <w:rPr>
        <w:rFonts w:hint="default"/>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05" w:hanging="720"/>
      </w:pPr>
      <w:rPr>
        <w:rFonts w:hint="default"/>
        <w:color w:val="auto"/>
      </w:rPr>
    </w:lvl>
    <w:lvl w:ilvl="4">
      <w:start w:val="1"/>
      <w:numFmt w:val="decimal"/>
      <w:isLgl/>
      <w:lvlText w:val="%1.%2.%3.%4.%5."/>
      <w:lvlJc w:val="left"/>
      <w:pPr>
        <w:ind w:left="2140" w:hanging="1080"/>
      </w:pPr>
      <w:rPr>
        <w:rFonts w:hint="default"/>
        <w:color w:val="auto"/>
      </w:rPr>
    </w:lvl>
    <w:lvl w:ilvl="5">
      <w:start w:val="1"/>
      <w:numFmt w:val="decimal"/>
      <w:isLgl/>
      <w:lvlText w:val="%1.%2.%3.%4.%5.%6."/>
      <w:lvlJc w:val="left"/>
      <w:pPr>
        <w:ind w:left="2315" w:hanging="1080"/>
      </w:pPr>
      <w:rPr>
        <w:rFonts w:hint="default"/>
        <w:color w:val="auto"/>
      </w:rPr>
    </w:lvl>
    <w:lvl w:ilvl="6">
      <w:start w:val="1"/>
      <w:numFmt w:val="decimal"/>
      <w:isLgl/>
      <w:lvlText w:val="%1.%2.%3.%4.%5.%6.%7."/>
      <w:lvlJc w:val="left"/>
      <w:pPr>
        <w:ind w:left="2490" w:hanging="1080"/>
      </w:pPr>
      <w:rPr>
        <w:rFonts w:hint="default"/>
        <w:color w:val="auto"/>
      </w:rPr>
    </w:lvl>
    <w:lvl w:ilvl="7">
      <w:start w:val="1"/>
      <w:numFmt w:val="decimal"/>
      <w:isLgl/>
      <w:lvlText w:val="%1.%2.%3.%4.%5.%6.%7.%8."/>
      <w:lvlJc w:val="left"/>
      <w:pPr>
        <w:ind w:left="3025" w:hanging="1440"/>
      </w:pPr>
      <w:rPr>
        <w:rFonts w:hint="default"/>
        <w:color w:val="auto"/>
      </w:rPr>
    </w:lvl>
    <w:lvl w:ilvl="8">
      <w:start w:val="1"/>
      <w:numFmt w:val="decimal"/>
      <w:isLgl/>
      <w:lvlText w:val="%1.%2.%3.%4.%5.%6.%7.%8.%9."/>
      <w:lvlJc w:val="left"/>
      <w:pPr>
        <w:ind w:left="3200" w:hanging="1440"/>
      </w:pPr>
      <w:rPr>
        <w:rFonts w:hint="default"/>
        <w:color w:val="auto"/>
      </w:rPr>
    </w:lvl>
  </w:abstractNum>
  <w:abstractNum w:abstractNumId="18" w15:restartNumberingAfterBreak="0">
    <w:nsid w:val="3F4F6E71"/>
    <w:multiLevelType w:val="hybridMultilevel"/>
    <w:tmpl w:val="6644CF2C"/>
    <w:lvl w:ilvl="0" w:tplc="7BA296D4">
      <w:start w:val="1"/>
      <w:numFmt w:val="upperRoman"/>
      <w:pStyle w:val="Subtitle"/>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6435B4"/>
    <w:multiLevelType w:val="hybridMultilevel"/>
    <w:tmpl w:val="44D28888"/>
    <w:lvl w:ilvl="0" w:tplc="BE98619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46061C89"/>
    <w:multiLevelType w:val="hybridMultilevel"/>
    <w:tmpl w:val="5178E73C"/>
    <w:lvl w:ilvl="0" w:tplc="6AE658D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D55186"/>
    <w:multiLevelType w:val="multilevel"/>
    <w:tmpl w:val="D1707386"/>
    <w:styleLink w:val="Style1"/>
    <w:lvl w:ilvl="0">
      <w:start w:val="1"/>
      <w:numFmt w:val="decimal"/>
      <w:lvlText w:val="%1."/>
      <w:lvlJc w:val="center"/>
      <w:pPr>
        <w:tabs>
          <w:tab w:val="num" w:pos="0"/>
        </w:tabs>
        <w:ind w:left="-340" w:firstLine="340"/>
      </w:pPr>
      <w:rPr>
        <w:rFonts w:hint="default"/>
      </w:rPr>
    </w:lvl>
    <w:lvl w:ilvl="1">
      <w:start w:val="1"/>
      <w:numFmt w:val="decimal"/>
      <w:lvlText w:val="%1.%2."/>
      <w:lvlJc w:val="left"/>
      <w:pPr>
        <w:tabs>
          <w:tab w:val="num" w:pos="0"/>
        </w:tabs>
        <w:ind w:left="-340" w:firstLine="0"/>
      </w:pPr>
      <w:rPr>
        <w:rFonts w:hint="default"/>
      </w:rPr>
    </w:lvl>
    <w:lvl w:ilvl="2">
      <w:start w:val="1"/>
      <w:numFmt w:val="decimal"/>
      <w:lvlText w:val="%1.%2.%3."/>
      <w:lvlJc w:val="left"/>
      <w:pPr>
        <w:tabs>
          <w:tab w:val="num" w:pos="1100"/>
        </w:tabs>
        <w:ind w:left="884" w:hanging="504"/>
      </w:pPr>
      <w:rPr>
        <w:rFonts w:hint="default"/>
      </w:rPr>
    </w:lvl>
    <w:lvl w:ilvl="3">
      <w:start w:val="1"/>
      <w:numFmt w:val="decimal"/>
      <w:lvlText w:val="%1.%2.%3.%4."/>
      <w:lvlJc w:val="left"/>
      <w:pPr>
        <w:tabs>
          <w:tab w:val="num" w:pos="1460"/>
        </w:tabs>
        <w:ind w:left="1388" w:hanging="648"/>
      </w:pPr>
      <w:rPr>
        <w:rFonts w:hint="default"/>
      </w:rPr>
    </w:lvl>
    <w:lvl w:ilvl="4">
      <w:start w:val="1"/>
      <w:numFmt w:val="decimal"/>
      <w:lvlText w:val="%1.%2.%3.%4.%5."/>
      <w:lvlJc w:val="left"/>
      <w:pPr>
        <w:tabs>
          <w:tab w:val="num" w:pos="2180"/>
        </w:tabs>
        <w:ind w:left="1892" w:hanging="792"/>
      </w:pPr>
      <w:rPr>
        <w:rFonts w:hint="default"/>
      </w:rPr>
    </w:lvl>
    <w:lvl w:ilvl="5">
      <w:start w:val="1"/>
      <w:numFmt w:val="decimal"/>
      <w:lvlText w:val="%1.%2.%3.%4.%5.%6."/>
      <w:lvlJc w:val="left"/>
      <w:pPr>
        <w:tabs>
          <w:tab w:val="num" w:pos="2540"/>
        </w:tabs>
        <w:ind w:left="2396" w:hanging="936"/>
      </w:pPr>
      <w:rPr>
        <w:rFonts w:hint="default"/>
      </w:rPr>
    </w:lvl>
    <w:lvl w:ilvl="6">
      <w:start w:val="1"/>
      <w:numFmt w:val="decimal"/>
      <w:lvlText w:val="%1.%2.%3.%4.%5.%6.%7."/>
      <w:lvlJc w:val="left"/>
      <w:pPr>
        <w:tabs>
          <w:tab w:val="num" w:pos="3260"/>
        </w:tabs>
        <w:ind w:left="2900" w:hanging="1080"/>
      </w:pPr>
      <w:rPr>
        <w:rFonts w:hint="default"/>
      </w:rPr>
    </w:lvl>
    <w:lvl w:ilvl="7">
      <w:start w:val="1"/>
      <w:numFmt w:val="decimal"/>
      <w:lvlText w:val="%1.%2.%3.%4.%5.%6.%7.%8."/>
      <w:lvlJc w:val="left"/>
      <w:pPr>
        <w:tabs>
          <w:tab w:val="num" w:pos="3620"/>
        </w:tabs>
        <w:ind w:left="3404" w:hanging="1224"/>
      </w:pPr>
      <w:rPr>
        <w:rFonts w:hint="default"/>
      </w:rPr>
    </w:lvl>
    <w:lvl w:ilvl="8">
      <w:start w:val="1"/>
      <w:numFmt w:val="decimal"/>
      <w:lvlText w:val="%1.%2.%3.%4.%5.%6.%7.%8.%9."/>
      <w:lvlJc w:val="left"/>
      <w:pPr>
        <w:tabs>
          <w:tab w:val="num" w:pos="4340"/>
        </w:tabs>
        <w:ind w:left="3980" w:hanging="1440"/>
      </w:pPr>
      <w:rPr>
        <w:rFonts w:hint="default"/>
      </w:rPr>
    </w:lvl>
  </w:abstractNum>
  <w:abstractNum w:abstractNumId="22" w15:restartNumberingAfterBreak="0">
    <w:nsid w:val="4B094C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9874CB"/>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608A573D"/>
    <w:multiLevelType w:val="multilevel"/>
    <w:tmpl w:val="1852551A"/>
    <w:lvl w:ilvl="0">
      <w:start w:val="2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B0121C"/>
    <w:multiLevelType w:val="multilevel"/>
    <w:tmpl w:val="E2AC8C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856EF5"/>
    <w:multiLevelType w:val="multilevel"/>
    <w:tmpl w:val="170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3D253C"/>
    <w:multiLevelType w:val="multilevel"/>
    <w:tmpl w:val="00562C94"/>
    <w:lvl w:ilvl="0">
      <w:start w:val="1"/>
      <w:numFmt w:val="decimal"/>
      <w:lvlText w:val="%1."/>
      <w:lvlJc w:val="left"/>
      <w:pPr>
        <w:ind w:left="90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6A465D14"/>
    <w:multiLevelType w:val="multilevel"/>
    <w:tmpl w:val="352C22CE"/>
    <w:lvl w:ilvl="0">
      <w:start w:val="10"/>
      <w:numFmt w:val="decimal"/>
      <w:lvlText w:val="%1."/>
      <w:lvlJc w:val="left"/>
      <w:pPr>
        <w:ind w:left="732" w:hanging="732"/>
      </w:pPr>
      <w:rPr>
        <w:rFonts w:hint="default"/>
      </w:rPr>
    </w:lvl>
    <w:lvl w:ilvl="1">
      <w:start w:val="7"/>
      <w:numFmt w:val="decimal"/>
      <w:lvlText w:val="%1.%2."/>
      <w:lvlJc w:val="left"/>
      <w:pPr>
        <w:ind w:left="921" w:hanging="732"/>
      </w:pPr>
      <w:rPr>
        <w:rFonts w:hint="default"/>
      </w:rPr>
    </w:lvl>
    <w:lvl w:ilvl="2">
      <w:start w:val="1"/>
      <w:numFmt w:val="decimal"/>
      <w:lvlText w:val="%1.%2.%3."/>
      <w:lvlJc w:val="left"/>
      <w:pPr>
        <w:ind w:left="1110" w:hanging="732"/>
      </w:pPr>
      <w:rPr>
        <w:rFonts w:hint="default"/>
      </w:rPr>
    </w:lvl>
    <w:lvl w:ilvl="3">
      <w:start w:val="1"/>
      <w:numFmt w:val="decimal"/>
      <w:lvlText w:val="%1.%2.%3.%4."/>
      <w:lvlJc w:val="left"/>
      <w:pPr>
        <w:ind w:left="1299" w:hanging="732"/>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214" w:hanging="108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2952" w:hanging="1440"/>
      </w:pPr>
      <w:rPr>
        <w:rFonts w:hint="default"/>
      </w:rPr>
    </w:lvl>
  </w:abstractNum>
  <w:abstractNum w:abstractNumId="30" w15:restartNumberingAfterBreak="0">
    <w:nsid w:val="6A882669"/>
    <w:multiLevelType w:val="multilevel"/>
    <w:tmpl w:val="7FBA80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B380764"/>
    <w:multiLevelType w:val="hybridMultilevel"/>
    <w:tmpl w:val="76728D3A"/>
    <w:lvl w:ilvl="0" w:tplc="0427000F">
      <w:start w:val="1"/>
      <w:numFmt w:val="decimal"/>
      <w:lvlText w:val="%1."/>
      <w:lvlJc w:val="left"/>
      <w:pPr>
        <w:ind w:left="1430" w:hanging="360"/>
      </w:p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2" w15:restartNumberingAfterBreak="0">
    <w:nsid w:val="6BD17514"/>
    <w:multiLevelType w:val="hybridMultilevel"/>
    <w:tmpl w:val="EB7488BC"/>
    <w:lvl w:ilvl="0" w:tplc="0F06A16A">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46042A"/>
    <w:multiLevelType w:val="hybridMultilevel"/>
    <w:tmpl w:val="CE9840F6"/>
    <w:lvl w:ilvl="0" w:tplc="0427000F">
      <w:start w:val="1"/>
      <w:numFmt w:val="decimal"/>
      <w:lvlText w:val="%1."/>
      <w:lvlJc w:val="left"/>
      <w:pPr>
        <w:ind w:left="1430" w:hanging="360"/>
      </w:p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6F1D7633"/>
    <w:multiLevelType w:val="hybridMultilevel"/>
    <w:tmpl w:val="88386E1E"/>
    <w:lvl w:ilvl="0" w:tplc="E27AE118">
      <w:start w:val="1"/>
      <w:numFmt w:val="decimal"/>
      <w:lvlText w:val="%1."/>
      <w:lvlJc w:val="left"/>
      <w:pPr>
        <w:ind w:left="1020" w:hanging="360"/>
      </w:pPr>
    </w:lvl>
    <w:lvl w:ilvl="1" w:tplc="03844BAE">
      <w:start w:val="1"/>
      <w:numFmt w:val="decimal"/>
      <w:lvlText w:val="%2."/>
      <w:lvlJc w:val="left"/>
      <w:pPr>
        <w:ind w:left="1020" w:hanging="360"/>
      </w:pPr>
    </w:lvl>
    <w:lvl w:ilvl="2" w:tplc="CE201B7A">
      <w:start w:val="1"/>
      <w:numFmt w:val="decimal"/>
      <w:lvlText w:val="%3."/>
      <w:lvlJc w:val="left"/>
      <w:pPr>
        <w:ind w:left="1020" w:hanging="360"/>
      </w:pPr>
    </w:lvl>
    <w:lvl w:ilvl="3" w:tplc="652A621A">
      <w:start w:val="1"/>
      <w:numFmt w:val="decimal"/>
      <w:lvlText w:val="%4."/>
      <w:lvlJc w:val="left"/>
      <w:pPr>
        <w:ind w:left="1020" w:hanging="360"/>
      </w:pPr>
    </w:lvl>
    <w:lvl w:ilvl="4" w:tplc="EE3C3C0E">
      <w:start w:val="1"/>
      <w:numFmt w:val="decimal"/>
      <w:lvlText w:val="%5."/>
      <w:lvlJc w:val="left"/>
      <w:pPr>
        <w:ind w:left="1020" w:hanging="360"/>
      </w:pPr>
    </w:lvl>
    <w:lvl w:ilvl="5" w:tplc="54F25F4C">
      <w:start w:val="1"/>
      <w:numFmt w:val="decimal"/>
      <w:lvlText w:val="%6."/>
      <w:lvlJc w:val="left"/>
      <w:pPr>
        <w:ind w:left="1020" w:hanging="360"/>
      </w:pPr>
    </w:lvl>
    <w:lvl w:ilvl="6" w:tplc="743EFEC4">
      <w:start w:val="1"/>
      <w:numFmt w:val="decimal"/>
      <w:lvlText w:val="%7."/>
      <w:lvlJc w:val="left"/>
      <w:pPr>
        <w:ind w:left="1020" w:hanging="360"/>
      </w:pPr>
    </w:lvl>
    <w:lvl w:ilvl="7" w:tplc="3DC41D5A">
      <w:start w:val="1"/>
      <w:numFmt w:val="decimal"/>
      <w:lvlText w:val="%8."/>
      <w:lvlJc w:val="left"/>
      <w:pPr>
        <w:ind w:left="1020" w:hanging="360"/>
      </w:pPr>
    </w:lvl>
    <w:lvl w:ilvl="8" w:tplc="4F70E866">
      <w:start w:val="1"/>
      <w:numFmt w:val="decimal"/>
      <w:lvlText w:val="%9."/>
      <w:lvlJc w:val="left"/>
      <w:pPr>
        <w:ind w:left="1020" w:hanging="360"/>
      </w:pPr>
    </w:lvl>
  </w:abstractNum>
  <w:abstractNum w:abstractNumId="35" w15:restartNumberingAfterBreak="0">
    <w:nsid w:val="729342ED"/>
    <w:multiLevelType w:val="hybridMultilevel"/>
    <w:tmpl w:val="A49CA0AC"/>
    <w:lvl w:ilvl="0" w:tplc="786C5798">
      <w:start w:val="1"/>
      <w:numFmt w:val="decimal"/>
      <w:lvlText w:val="%1."/>
      <w:lvlJc w:val="left"/>
      <w:pPr>
        <w:ind w:left="1020" w:hanging="360"/>
      </w:pPr>
    </w:lvl>
    <w:lvl w:ilvl="1" w:tplc="F8C8B1B2">
      <w:start w:val="1"/>
      <w:numFmt w:val="decimal"/>
      <w:lvlText w:val="%2."/>
      <w:lvlJc w:val="left"/>
      <w:pPr>
        <w:ind w:left="1020" w:hanging="360"/>
      </w:pPr>
    </w:lvl>
    <w:lvl w:ilvl="2" w:tplc="7070F0BC">
      <w:start w:val="1"/>
      <w:numFmt w:val="decimal"/>
      <w:lvlText w:val="%3."/>
      <w:lvlJc w:val="left"/>
      <w:pPr>
        <w:ind w:left="1020" w:hanging="360"/>
      </w:pPr>
    </w:lvl>
    <w:lvl w:ilvl="3" w:tplc="F932B342">
      <w:start w:val="1"/>
      <w:numFmt w:val="decimal"/>
      <w:lvlText w:val="%4."/>
      <w:lvlJc w:val="left"/>
      <w:pPr>
        <w:ind w:left="1020" w:hanging="360"/>
      </w:pPr>
    </w:lvl>
    <w:lvl w:ilvl="4" w:tplc="9CC81A0E">
      <w:start w:val="1"/>
      <w:numFmt w:val="decimal"/>
      <w:lvlText w:val="%5."/>
      <w:lvlJc w:val="left"/>
      <w:pPr>
        <w:ind w:left="1020" w:hanging="360"/>
      </w:pPr>
    </w:lvl>
    <w:lvl w:ilvl="5" w:tplc="E9C6D866">
      <w:start w:val="1"/>
      <w:numFmt w:val="decimal"/>
      <w:lvlText w:val="%6."/>
      <w:lvlJc w:val="left"/>
      <w:pPr>
        <w:ind w:left="1020" w:hanging="360"/>
      </w:pPr>
    </w:lvl>
    <w:lvl w:ilvl="6" w:tplc="7C6464CA">
      <w:start w:val="1"/>
      <w:numFmt w:val="decimal"/>
      <w:lvlText w:val="%7."/>
      <w:lvlJc w:val="left"/>
      <w:pPr>
        <w:ind w:left="1020" w:hanging="360"/>
      </w:pPr>
    </w:lvl>
    <w:lvl w:ilvl="7" w:tplc="FF82BF60">
      <w:start w:val="1"/>
      <w:numFmt w:val="decimal"/>
      <w:lvlText w:val="%8."/>
      <w:lvlJc w:val="left"/>
      <w:pPr>
        <w:ind w:left="1020" w:hanging="360"/>
      </w:pPr>
    </w:lvl>
    <w:lvl w:ilvl="8" w:tplc="79846262">
      <w:start w:val="1"/>
      <w:numFmt w:val="decimal"/>
      <w:lvlText w:val="%9."/>
      <w:lvlJc w:val="left"/>
      <w:pPr>
        <w:ind w:left="1020" w:hanging="360"/>
      </w:pPr>
    </w:lvl>
  </w:abstractNum>
  <w:abstractNum w:abstractNumId="36" w15:restartNumberingAfterBreak="0">
    <w:nsid w:val="76C11B31"/>
    <w:multiLevelType w:val="multilevel"/>
    <w:tmpl w:val="E5429502"/>
    <w:lvl w:ilvl="0">
      <w:start w:val="1"/>
      <w:numFmt w:val="decimal"/>
      <w:lvlText w:val="%1."/>
      <w:lvlJc w:val="left"/>
      <w:pPr>
        <w:tabs>
          <w:tab w:val="num" w:pos="-120"/>
        </w:tabs>
        <w:ind w:left="960" w:hanging="360"/>
      </w:pPr>
      <w:rPr>
        <w:rFonts w:hint="default"/>
        <w:b w:val="0"/>
      </w:rPr>
    </w:lvl>
    <w:lvl w:ilvl="1">
      <w:start w:val="1"/>
      <w:numFmt w:val="decimal"/>
      <w:lvlText w:val="%1.%2."/>
      <w:lvlJc w:val="left"/>
      <w:pPr>
        <w:tabs>
          <w:tab w:val="num" w:pos="0"/>
        </w:tabs>
        <w:ind w:left="0" w:firstLine="357"/>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73C18C5"/>
    <w:multiLevelType w:val="hybridMultilevel"/>
    <w:tmpl w:val="02D28A46"/>
    <w:lvl w:ilvl="0" w:tplc="37D8AD12">
      <w:start w:val="1"/>
      <w:numFmt w:val="decimal"/>
      <w:lvlText w:val="%1."/>
      <w:lvlJc w:val="left"/>
      <w:pPr>
        <w:ind w:left="1020" w:hanging="360"/>
      </w:pPr>
    </w:lvl>
    <w:lvl w:ilvl="1" w:tplc="007838B0">
      <w:start w:val="1"/>
      <w:numFmt w:val="decimal"/>
      <w:lvlText w:val="%2."/>
      <w:lvlJc w:val="left"/>
      <w:pPr>
        <w:ind w:left="1020" w:hanging="360"/>
      </w:pPr>
    </w:lvl>
    <w:lvl w:ilvl="2" w:tplc="314200C6">
      <w:start w:val="1"/>
      <w:numFmt w:val="decimal"/>
      <w:lvlText w:val="%3."/>
      <w:lvlJc w:val="left"/>
      <w:pPr>
        <w:ind w:left="1020" w:hanging="360"/>
      </w:pPr>
    </w:lvl>
    <w:lvl w:ilvl="3" w:tplc="F5623D4E">
      <w:start w:val="1"/>
      <w:numFmt w:val="decimal"/>
      <w:lvlText w:val="%4."/>
      <w:lvlJc w:val="left"/>
      <w:pPr>
        <w:ind w:left="1020" w:hanging="360"/>
      </w:pPr>
    </w:lvl>
    <w:lvl w:ilvl="4" w:tplc="48EACC90">
      <w:start w:val="1"/>
      <w:numFmt w:val="decimal"/>
      <w:lvlText w:val="%5."/>
      <w:lvlJc w:val="left"/>
      <w:pPr>
        <w:ind w:left="1020" w:hanging="360"/>
      </w:pPr>
    </w:lvl>
    <w:lvl w:ilvl="5" w:tplc="4EFA2B8E">
      <w:start w:val="1"/>
      <w:numFmt w:val="decimal"/>
      <w:lvlText w:val="%6."/>
      <w:lvlJc w:val="left"/>
      <w:pPr>
        <w:ind w:left="1020" w:hanging="360"/>
      </w:pPr>
    </w:lvl>
    <w:lvl w:ilvl="6" w:tplc="547EDB9C">
      <w:start w:val="1"/>
      <w:numFmt w:val="decimal"/>
      <w:lvlText w:val="%7."/>
      <w:lvlJc w:val="left"/>
      <w:pPr>
        <w:ind w:left="1020" w:hanging="360"/>
      </w:pPr>
    </w:lvl>
    <w:lvl w:ilvl="7" w:tplc="6A662960">
      <w:start w:val="1"/>
      <w:numFmt w:val="decimal"/>
      <w:lvlText w:val="%8."/>
      <w:lvlJc w:val="left"/>
      <w:pPr>
        <w:ind w:left="1020" w:hanging="360"/>
      </w:pPr>
    </w:lvl>
    <w:lvl w:ilvl="8" w:tplc="BC885902">
      <w:start w:val="1"/>
      <w:numFmt w:val="decimal"/>
      <w:lvlText w:val="%9."/>
      <w:lvlJc w:val="left"/>
      <w:pPr>
        <w:ind w:left="1020" w:hanging="360"/>
      </w:pPr>
    </w:lvl>
  </w:abstractNum>
  <w:abstractNum w:abstractNumId="38" w15:restartNumberingAfterBreak="0">
    <w:nsid w:val="78720D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DD9351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E3A43FC"/>
    <w:multiLevelType w:val="hybridMultilevel"/>
    <w:tmpl w:val="5CE89F00"/>
    <w:lvl w:ilvl="0" w:tplc="598A71C6">
      <w:start w:val="1"/>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42" w15:restartNumberingAfterBreak="0">
    <w:nsid w:val="7E9438E2"/>
    <w:multiLevelType w:val="multilevel"/>
    <w:tmpl w:val="A8DA385E"/>
    <w:lvl w:ilvl="0">
      <w:start w:val="1"/>
      <w:numFmt w:val="decimal"/>
      <w:lvlText w:val="%1."/>
      <w:lvlJc w:val="left"/>
      <w:pPr>
        <w:ind w:left="404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0381384">
    <w:abstractNumId w:val="27"/>
  </w:num>
  <w:num w:numId="2" w16cid:durableId="1199588451">
    <w:abstractNumId w:val="10"/>
  </w:num>
  <w:num w:numId="3" w16cid:durableId="1455245732">
    <w:abstractNumId w:val="17"/>
  </w:num>
  <w:num w:numId="4" w16cid:durableId="173960545">
    <w:abstractNumId w:val="13"/>
  </w:num>
  <w:num w:numId="5" w16cid:durableId="171839396">
    <w:abstractNumId w:val="24"/>
  </w:num>
  <w:num w:numId="6" w16cid:durableId="1169250074">
    <w:abstractNumId w:val="20"/>
  </w:num>
  <w:num w:numId="7" w16cid:durableId="1086808932">
    <w:abstractNumId w:val="29"/>
  </w:num>
  <w:num w:numId="8" w16cid:durableId="1951669791">
    <w:abstractNumId w:val="15"/>
  </w:num>
  <w:num w:numId="9" w16cid:durableId="1532298316">
    <w:abstractNumId w:val="40"/>
  </w:num>
  <w:num w:numId="10" w16cid:durableId="2032028438">
    <w:abstractNumId w:val="23"/>
  </w:num>
  <w:num w:numId="11" w16cid:durableId="1746412529">
    <w:abstractNumId w:val="7"/>
  </w:num>
  <w:num w:numId="12" w16cid:durableId="2048946016">
    <w:abstractNumId w:val="39"/>
  </w:num>
  <w:num w:numId="13" w16cid:durableId="1323462866">
    <w:abstractNumId w:val="21"/>
  </w:num>
  <w:num w:numId="14" w16cid:durableId="1453934646">
    <w:abstractNumId w:val="18"/>
  </w:num>
  <w:num w:numId="15" w16cid:durableId="1607232061">
    <w:abstractNumId w:val="3"/>
  </w:num>
  <w:num w:numId="16" w16cid:durableId="146388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5503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154317">
    <w:abstractNumId w:val="4"/>
  </w:num>
  <w:num w:numId="19" w16cid:durableId="1665088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53056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94611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7221262">
    <w:abstractNumId w:val="6"/>
  </w:num>
  <w:num w:numId="23" w16cid:durableId="774595921">
    <w:abstractNumId w:val="41"/>
  </w:num>
  <w:num w:numId="24" w16cid:durableId="5623311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087162">
    <w:abstractNumId w:val="36"/>
  </w:num>
  <w:num w:numId="26" w16cid:durableId="805007503">
    <w:abstractNumId w:val="30"/>
  </w:num>
  <w:num w:numId="27" w16cid:durableId="46149776">
    <w:abstractNumId w:val="26"/>
  </w:num>
  <w:num w:numId="28" w16cid:durableId="1579057004">
    <w:abstractNumId w:val="25"/>
  </w:num>
  <w:num w:numId="29" w16cid:durableId="553859159">
    <w:abstractNumId w:val="42"/>
  </w:num>
  <w:num w:numId="30" w16cid:durableId="344135293">
    <w:abstractNumId w:val="19"/>
  </w:num>
  <w:num w:numId="31" w16cid:durableId="1317805014">
    <w:abstractNumId w:val="33"/>
  </w:num>
  <w:num w:numId="32" w16cid:durableId="50033455">
    <w:abstractNumId w:val="32"/>
  </w:num>
  <w:num w:numId="33" w16cid:durableId="1307009225">
    <w:abstractNumId w:val="5"/>
  </w:num>
  <w:num w:numId="34" w16cid:durableId="51924667">
    <w:abstractNumId w:val="2"/>
  </w:num>
  <w:num w:numId="35" w16cid:durableId="403456279">
    <w:abstractNumId w:val="31"/>
  </w:num>
  <w:num w:numId="36" w16cid:durableId="469977480">
    <w:abstractNumId w:val="16"/>
  </w:num>
  <w:num w:numId="37" w16cid:durableId="369958065">
    <w:abstractNumId w:val="12"/>
  </w:num>
  <w:num w:numId="38" w16cid:durableId="1345132631">
    <w:abstractNumId w:val="22"/>
  </w:num>
  <w:num w:numId="39" w16cid:durableId="630482697">
    <w:abstractNumId w:val="8"/>
  </w:num>
  <w:num w:numId="40" w16cid:durableId="1400905038">
    <w:abstractNumId w:val="38"/>
  </w:num>
  <w:num w:numId="41" w16cid:durableId="790128271">
    <w:abstractNumId w:val="9"/>
  </w:num>
  <w:num w:numId="42" w16cid:durableId="874007451">
    <w:abstractNumId w:val="0"/>
  </w:num>
  <w:num w:numId="43" w16cid:durableId="1611621607">
    <w:abstractNumId w:val="35"/>
  </w:num>
  <w:num w:numId="44" w16cid:durableId="499662647">
    <w:abstractNumId w:val="37"/>
  </w:num>
  <w:num w:numId="45" w16cid:durableId="718281190">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E5"/>
    <w:rsid w:val="0000062F"/>
    <w:rsid w:val="000035C2"/>
    <w:rsid w:val="00004FE1"/>
    <w:rsid w:val="00007EC5"/>
    <w:rsid w:val="00007FC4"/>
    <w:rsid w:val="000169D2"/>
    <w:rsid w:val="0001771C"/>
    <w:rsid w:val="00021536"/>
    <w:rsid w:val="00024C91"/>
    <w:rsid w:val="00025E5A"/>
    <w:rsid w:val="00032403"/>
    <w:rsid w:val="00035648"/>
    <w:rsid w:val="000362CE"/>
    <w:rsid w:val="0004179D"/>
    <w:rsid w:val="00043A1B"/>
    <w:rsid w:val="00043B83"/>
    <w:rsid w:val="00045F92"/>
    <w:rsid w:val="000500D1"/>
    <w:rsid w:val="00054C48"/>
    <w:rsid w:val="00055297"/>
    <w:rsid w:val="00057137"/>
    <w:rsid w:val="00057CE8"/>
    <w:rsid w:val="0006116E"/>
    <w:rsid w:val="00062DD1"/>
    <w:rsid w:val="000647CC"/>
    <w:rsid w:val="000647ED"/>
    <w:rsid w:val="00080AA1"/>
    <w:rsid w:val="00085D9E"/>
    <w:rsid w:val="000908CB"/>
    <w:rsid w:val="000A0F79"/>
    <w:rsid w:val="000A52C6"/>
    <w:rsid w:val="000B3BAE"/>
    <w:rsid w:val="000B5F02"/>
    <w:rsid w:val="000B60AE"/>
    <w:rsid w:val="000C0BEE"/>
    <w:rsid w:val="000C3973"/>
    <w:rsid w:val="000D05BA"/>
    <w:rsid w:val="000D0CB0"/>
    <w:rsid w:val="000D1160"/>
    <w:rsid w:val="000D5B2F"/>
    <w:rsid w:val="000E53C7"/>
    <w:rsid w:val="000E5BFD"/>
    <w:rsid w:val="000F128C"/>
    <w:rsid w:val="000F1DF0"/>
    <w:rsid w:val="000F2498"/>
    <w:rsid w:val="000F2E6A"/>
    <w:rsid w:val="000F625D"/>
    <w:rsid w:val="0010227E"/>
    <w:rsid w:val="00103810"/>
    <w:rsid w:val="001100C1"/>
    <w:rsid w:val="00112D00"/>
    <w:rsid w:val="001167C8"/>
    <w:rsid w:val="00125C78"/>
    <w:rsid w:val="00126921"/>
    <w:rsid w:val="00140609"/>
    <w:rsid w:val="00143540"/>
    <w:rsid w:val="0014357E"/>
    <w:rsid w:val="00145D56"/>
    <w:rsid w:val="00152289"/>
    <w:rsid w:val="00152E38"/>
    <w:rsid w:val="00155ACD"/>
    <w:rsid w:val="00157027"/>
    <w:rsid w:val="001623E9"/>
    <w:rsid w:val="00165216"/>
    <w:rsid w:val="00171D68"/>
    <w:rsid w:val="00172C36"/>
    <w:rsid w:val="001832C3"/>
    <w:rsid w:val="00183763"/>
    <w:rsid w:val="001861B6"/>
    <w:rsid w:val="00186693"/>
    <w:rsid w:val="00194B61"/>
    <w:rsid w:val="001966B6"/>
    <w:rsid w:val="001A04A8"/>
    <w:rsid w:val="001B24E3"/>
    <w:rsid w:val="001B3D72"/>
    <w:rsid w:val="001B4C1A"/>
    <w:rsid w:val="001B7B9C"/>
    <w:rsid w:val="001C103E"/>
    <w:rsid w:val="001C1EE9"/>
    <w:rsid w:val="001C51D8"/>
    <w:rsid w:val="001C5DD5"/>
    <w:rsid w:val="001C6A4D"/>
    <w:rsid w:val="001D10F6"/>
    <w:rsid w:val="001D7BD2"/>
    <w:rsid w:val="001E078B"/>
    <w:rsid w:val="001E25A2"/>
    <w:rsid w:val="001E3967"/>
    <w:rsid w:val="001E6A4F"/>
    <w:rsid w:val="001E7301"/>
    <w:rsid w:val="001F4853"/>
    <w:rsid w:val="00203F13"/>
    <w:rsid w:val="00203F53"/>
    <w:rsid w:val="00224AD3"/>
    <w:rsid w:val="0023148A"/>
    <w:rsid w:val="00233C5E"/>
    <w:rsid w:val="002422F5"/>
    <w:rsid w:val="00243B8F"/>
    <w:rsid w:val="00244001"/>
    <w:rsid w:val="00245B80"/>
    <w:rsid w:val="00246481"/>
    <w:rsid w:val="0025048C"/>
    <w:rsid w:val="0025493D"/>
    <w:rsid w:val="00261F4B"/>
    <w:rsid w:val="002675C0"/>
    <w:rsid w:val="00267E3F"/>
    <w:rsid w:val="00270AE1"/>
    <w:rsid w:val="0028072C"/>
    <w:rsid w:val="00283434"/>
    <w:rsid w:val="0029032D"/>
    <w:rsid w:val="00296FC1"/>
    <w:rsid w:val="002A3802"/>
    <w:rsid w:val="002A41B8"/>
    <w:rsid w:val="002A6C85"/>
    <w:rsid w:val="002B15DE"/>
    <w:rsid w:val="002B602A"/>
    <w:rsid w:val="002C646A"/>
    <w:rsid w:val="002C77E0"/>
    <w:rsid w:val="002D2B96"/>
    <w:rsid w:val="002D6B14"/>
    <w:rsid w:val="002E784F"/>
    <w:rsid w:val="002F41A1"/>
    <w:rsid w:val="002F51C3"/>
    <w:rsid w:val="00302731"/>
    <w:rsid w:val="00304F4F"/>
    <w:rsid w:val="003105DD"/>
    <w:rsid w:val="003109C8"/>
    <w:rsid w:val="003122B6"/>
    <w:rsid w:val="00313619"/>
    <w:rsid w:val="003164F7"/>
    <w:rsid w:val="00317170"/>
    <w:rsid w:val="0032247D"/>
    <w:rsid w:val="00326C21"/>
    <w:rsid w:val="0033564E"/>
    <w:rsid w:val="00344568"/>
    <w:rsid w:val="003459A5"/>
    <w:rsid w:val="00364D31"/>
    <w:rsid w:val="00366909"/>
    <w:rsid w:val="0037417B"/>
    <w:rsid w:val="00376913"/>
    <w:rsid w:val="00380A4E"/>
    <w:rsid w:val="00382508"/>
    <w:rsid w:val="003826C8"/>
    <w:rsid w:val="003A6493"/>
    <w:rsid w:val="003B0236"/>
    <w:rsid w:val="003B0A7F"/>
    <w:rsid w:val="003C4515"/>
    <w:rsid w:val="003C6547"/>
    <w:rsid w:val="003D0CBC"/>
    <w:rsid w:val="003D37D2"/>
    <w:rsid w:val="003D4A45"/>
    <w:rsid w:val="003D544B"/>
    <w:rsid w:val="003D7E48"/>
    <w:rsid w:val="003E0A47"/>
    <w:rsid w:val="003E20CA"/>
    <w:rsid w:val="003F185E"/>
    <w:rsid w:val="003F39E8"/>
    <w:rsid w:val="003F5C6C"/>
    <w:rsid w:val="00404129"/>
    <w:rsid w:val="00404F1D"/>
    <w:rsid w:val="0041121D"/>
    <w:rsid w:val="00411886"/>
    <w:rsid w:val="004144CA"/>
    <w:rsid w:val="00420867"/>
    <w:rsid w:val="0042148A"/>
    <w:rsid w:val="00421E3E"/>
    <w:rsid w:val="00423CD1"/>
    <w:rsid w:val="0042734F"/>
    <w:rsid w:val="00427F86"/>
    <w:rsid w:val="004300B4"/>
    <w:rsid w:val="004310F7"/>
    <w:rsid w:val="00433A29"/>
    <w:rsid w:val="00436FB0"/>
    <w:rsid w:val="00440650"/>
    <w:rsid w:val="00440EC9"/>
    <w:rsid w:val="00443CB8"/>
    <w:rsid w:val="00446B0B"/>
    <w:rsid w:val="00451D4C"/>
    <w:rsid w:val="00467C9C"/>
    <w:rsid w:val="00471AFB"/>
    <w:rsid w:val="004725AC"/>
    <w:rsid w:val="0047331F"/>
    <w:rsid w:val="004769A8"/>
    <w:rsid w:val="00485341"/>
    <w:rsid w:val="0048590A"/>
    <w:rsid w:val="004969EB"/>
    <w:rsid w:val="00496A3A"/>
    <w:rsid w:val="00497938"/>
    <w:rsid w:val="004A2551"/>
    <w:rsid w:val="004B3683"/>
    <w:rsid w:val="004B3DFE"/>
    <w:rsid w:val="004B7A80"/>
    <w:rsid w:val="004D0D95"/>
    <w:rsid w:val="004D1DE9"/>
    <w:rsid w:val="004D67A5"/>
    <w:rsid w:val="004D72B8"/>
    <w:rsid w:val="004E4AA5"/>
    <w:rsid w:val="004E73AD"/>
    <w:rsid w:val="004E7A02"/>
    <w:rsid w:val="004F0721"/>
    <w:rsid w:val="004F230E"/>
    <w:rsid w:val="004F6ABA"/>
    <w:rsid w:val="00503558"/>
    <w:rsid w:val="00503F62"/>
    <w:rsid w:val="00505DBE"/>
    <w:rsid w:val="005121CA"/>
    <w:rsid w:val="00512A41"/>
    <w:rsid w:val="00512A7A"/>
    <w:rsid w:val="005147A6"/>
    <w:rsid w:val="005212B7"/>
    <w:rsid w:val="00521E63"/>
    <w:rsid w:val="00522EBA"/>
    <w:rsid w:val="005315EE"/>
    <w:rsid w:val="005368FA"/>
    <w:rsid w:val="00540512"/>
    <w:rsid w:val="00543835"/>
    <w:rsid w:val="00556ADF"/>
    <w:rsid w:val="00557E06"/>
    <w:rsid w:val="00560FDC"/>
    <w:rsid w:val="00561354"/>
    <w:rsid w:val="00561B37"/>
    <w:rsid w:val="0056517B"/>
    <w:rsid w:val="005658C3"/>
    <w:rsid w:val="00574BD7"/>
    <w:rsid w:val="00576F23"/>
    <w:rsid w:val="00583377"/>
    <w:rsid w:val="005A4C44"/>
    <w:rsid w:val="005A645D"/>
    <w:rsid w:val="005B2E40"/>
    <w:rsid w:val="005B3C4F"/>
    <w:rsid w:val="005C2469"/>
    <w:rsid w:val="005C2787"/>
    <w:rsid w:val="005C2958"/>
    <w:rsid w:val="005C72F1"/>
    <w:rsid w:val="005D41F1"/>
    <w:rsid w:val="005D56A4"/>
    <w:rsid w:val="005E2CF2"/>
    <w:rsid w:val="005F04B5"/>
    <w:rsid w:val="0060193B"/>
    <w:rsid w:val="006039F1"/>
    <w:rsid w:val="00606BC0"/>
    <w:rsid w:val="00617D07"/>
    <w:rsid w:val="0062360C"/>
    <w:rsid w:val="006240F6"/>
    <w:rsid w:val="0062449C"/>
    <w:rsid w:val="00630E12"/>
    <w:rsid w:val="00631B6C"/>
    <w:rsid w:val="00632916"/>
    <w:rsid w:val="00635C3A"/>
    <w:rsid w:val="00641078"/>
    <w:rsid w:val="006436A3"/>
    <w:rsid w:val="00645A35"/>
    <w:rsid w:val="00646103"/>
    <w:rsid w:val="00646C0D"/>
    <w:rsid w:val="00655581"/>
    <w:rsid w:val="00666878"/>
    <w:rsid w:val="00666A32"/>
    <w:rsid w:val="00667D3E"/>
    <w:rsid w:val="00671788"/>
    <w:rsid w:val="00673AB8"/>
    <w:rsid w:val="006921A9"/>
    <w:rsid w:val="00693968"/>
    <w:rsid w:val="00693DB9"/>
    <w:rsid w:val="00696D15"/>
    <w:rsid w:val="006A1824"/>
    <w:rsid w:val="006A2AF9"/>
    <w:rsid w:val="006B07CA"/>
    <w:rsid w:val="006B5DC2"/>
    <w:rsid w:val="006C0FCB"/>
    <w:rsid w:val="006D0954"/>
    <w:rsid w:val="006D78CA"/>
    <w:rsid w:val="006E23F1"/>
    <w:rsid w:val="006E2CD6"/>
    <w:rsid w:val="006E539E"/>
    <w:rsid w:val="006E5C24"/>
    <w:rsid w:val="006E603A"/>
    <w:rsid w:val="006F24C2"/>
    <w:rsid w:val="006F3656"/>
    <w:rsid w:val="006F6ABF"/>
    <w:rsid w:val="00703E3E"/>
    <w:rsid w:val="00717B06"/>
    <w:rsid w:val="00724953"/>
    <w:rsid w:val="00733955"/>
    <w:rsid w:val="00733CA2"/>
    <w:rsid w:val="00733DAB"/>
    <w:rsid w:val="00737BD8"/>
    <w:rsid w:val="00742E42"/>
    <w:rsid w:val="00743EA7"/>
    <w:rsid w:val="007504A4"/>
    <w:rsid w:val="00752FAF"/>
    <w:rsid w:val="00754091"/>
    <w:rsid w:val="00754B1E"/>
    <w:rsid w:val="0075534F"/>
    <w:rsid w:val="00755611"/>
    <w:rsid w:val="00760386"/>
    <w:rsid w:val="0076103A"/>
    <w:rsid w:val="00767E75"/>
    <w:rsid w:val="00773BD5"/>
    <w:rsid w:val="00785B49"/>
    <w:rsid w:val="00786466"/>
    <w:rsid w:val="00791588"/>
    <w:rsid w:val="0079421F"/>
    <w:rsid w:val="007A0C60"/>
    <w:rsid w:val="007A3ECE"/>
    <w:rsid w:val="007A653F"/>
    <w:rsid w:val="007A7354"/>
    <w:rsid w:val="007B1208"/>
    <w:rsid w:val="007B5CE3"/>
    <w:rsid w:val="007C35DA"/>
    <w:rsid w:val="007C3EC8"/>
    <w:rsid w:val="007C41D2"/>
    <w:rsid w:val="007C4986"/>
    <w:rsid w:val="007C5428"/>
    <w:rsid w:val="007D612B"/>
    <w:rsid w:val="007F0005"/>
    <w:rsid w:val="007F138F"/>
    <w:rsid w:val="007F650F"/>
    <w:rsid w:val="0080278B"/>
    <w:rsid w:val="008027AA"/>
    <w:rsid w:val="008038FD"/>
    <w:rsid w:val="008047D3"/>
    <w:rsid w:val="008071C6"/>
    <w:rsid w:val="00816109"/>
    <w:rsid w:val="0082115C"/>
    <w:rsid w:val="00822E4C"/>
    <w:rsid w:val="008274F7"/>
    <w:rsid w:val="008441C4"/>
    <w:rsid w:val="0084793E"/>
    <w:rsid w:val="00852325"/>
    <w:rsid w:val="00853265"/>
    <w:rsid w:val="00867701"/>
    <w:rsid w:val="00875043"/>
    <w:rsid w:val="00876C84"/>
    <w:rsid w:val="008772B1"/>
    <w:rsid w:val="00877F88"/>
    <w:rsid w:val="00881380"/>
    <w:rsid w:val="00887D01"/>
    <w:rsid w:val="00895A16"/>
    <w:rsid w:val="008A3D2A"/>
    <w:rsid w:val="008B02C1"/>
    <w:rsid w:val="008B1ADE"/>
    <w:rsid w:val="008B20CD"/>
    <w:rsid w:val="008B508D"/>
    <w:rsid w:val="008C3CCB"/>
    <w:rsid w:val="008C69D3"/>
    <w:rsid w:val="008D22EA"/>
    <w:rsid w:val="008D4DB9"/>
    <w:rsid w:val="008D6FDF"/>
    <w:rsid w:val="008D7235"/>
    <w:rsid w:val="008E3B90"/>
    <w:rsid w:val="008F242A"/>
    <w:rsid w:val="008F2F39"/>
    <w:rsid w:val="008F52FA"/>
    <w:rsid w:val="008F74F7"/>
    <w:rsid w:val="009001D4"/>
    <w:rsid w:val="0090529D"/>
    <w:rsid w:val="009066D3"/>
    <w:rsid w:val="00921A34"/>
    <w:rsid w:val="00926542"/>
    <w:rsid w:val="00930A52"/>
    <w:rsid w:val="00930F65"/>
    <w:rsid w:val="00940BEE"/>
    <w:rsid w:val="00941B64"/>
    <w:rsid w:val="009508DA"/>
    <w:rsid w:val="009571EA"/>
    <w:rsid w:val="009610B7"/>
    <w:rsid w:val="0097246D"/>
    <w:rsid w:val="00981FEB"/>
    <w:rsid w:val="00984B50"/>
    <w:rsid w:val="00991405"/>
    <w:rsid w:val="00992984"/>
    <w:rsid w:val="00995047"/>
    <w:rsid w:val="009A1BF0"/>
    <w:rsid w:val="009A54FB"/>
    <w:rsid w:val="009A563E"/>
    <w:rsid w:val="009B1ACE"/>
    <w:rsid w:val="009B7998"/>
    <w:rsid w:val="009C4551"/>
    <w:rsid w:val="009C5F92"/>
    <w:rsid w:val="009D12D6"/>
    <w:rsid w:val="009D3CF1"/>
    <w:rsid w:val="009D486F"/>
    <w:rsid w:val="009E2206"/>
    <w:rsid w:val="009E266E"/>
    <w:rsid w:val="009E358C"/>
    <w:rsid w:val="009E471B"/>
    <w:rsid w:val="009F3385"/>
    <w:rsid w:val="009F43F0"/>
    <w:rsid w:val="009F4EA3"/>
    <w:rsid w:val="009F75B7"/>
    <w:rsid w:val="009F761D"/>
    <w:rsid w:val="00A00C39"/>
    <w:rsid w:val="00A0550D"/>
    <w:rsid w:val="00A10C99"/>
    <w:rsid w:val="00A15240"/>
    <w:rsid w:val="00A24B43"/>
    <w:rsid w:val="00A27E87"/>
    <w:rsid w:val="00A301D9"/>
    <w:rsid w:val="00A3616C"/>
    <w:rsid w:val="00A375F7"/>
    <w:rsid w:val="00A50FAE"/>
    <w:rsid w:val="00A5359D"/>
    <w:rsid w:val="00A54193"/>
    <w:rsid w:val="00A54FE4"/>
    <w:rsid w:val="00A705F2"/>
    <w:rsid w:val="00A722E0"/>
    <w:rsid w:val="00A76EAD"/>
    <w:rsid w:val="00A81021"/>
    <w:rsid w:val="00A93810"/>
    <w:rsid w:val="00A94D4A"/>
    <w:rsid w:val="00A94E9D"/>
    <w:rsid w:val="00A9551D"/>
    <w:rsid w:val="00AA1BDA"/>
    <w:rsid w:val="00AB018A"/>
    <w:rsid w:val="00AB1A97"/>
    <w:rsid w:val="00AB2787"/>
    <w:rsid w:val="00AB3F1D"/>
    <w:rsid w:val="00AC47BC"/>
    <w:rsid w:val="00AC5F28"/>
    <w:rsid w:val="00AD4DC5"/>
    <w:rsid w:val="00AE12EA"/>
    <w:rsid w:val="00AE2DFD"/>
    <w:rsid w:val="00AE5641"/>
    <w:rsid w:val="00AE6EE2"/>
    <w:rsid w:val="00AF0FC7"/>
    <w:rsid w:val="00AF3983"/>
    <w:rsid w:val="00AF633A"/>
    <w:rsid w:val="00AF63CC"/>
    <w:rsid w:val="00AF7707"/>
    <w:rsid w:val="00AF7F3E"/>
    <w:rsid w:val="00B0592A"/>
    <w:rsid w:val="00B06E93"/>
    <w:rsid w:val="00B11542"/>
    <w:rsid w:val="00B1157A"/>
    <w:rsid w:val="00B1356E"/>
    <w:rsid w:val="00B23E36"/>
    <w:rsid w:val="00B25D85"/>
    <w:rsid w:val="00B2675D"/>
    <w:rsid w:val="00B33F92"/>
    <w:rsid w:val="00B36016"/>
    <w:rsid w:val="00B3696B"/>
    <w:rsid w:val="00B37023"/>
    <w:rsid w:val="00B37D0F"/>
    <w:rsid w:val="00B4240A"/>
    <w:rsid w:val="00B459AA"/>
    <w:rsid w:val="00B60CBD"/>
    <w:rsid w:val="00B658FB"/>
    <w:rsid w:val="00B65D85"/>
    <w:rsid w:val="00B747D1"/>
    <w:rsid w:val="00B77024"/>
    <w:rsid w:val="00B80A75"/>
    <w:rsid w:val="00B93495"/>
    <w:rsid w:val="00B94F6D"/>
    <w:rsid w:val="00B95925"/>
    <w:rsid w:val="00B95EFE"/>
    <w:rsid w:val="00BA4FE6"/>
    <w:rsid w:val="00BA763C"/>
    <w:rsid w:val="00BA7C36"/>
    <w:rsid w:val="00BB64DB"/>
    <w:rsid w:val="00BC1FB1"/>
    <w:rsid w:val="00BC3852"/>
    <w:rsid w:val="00BC4560"/>
    <w:rsid w:val="00BC50FD"/>
    <w:rsid w:val="00BD1E1C"/>
    <w:rsid w:val="00BE0F04"/>
    <w:rsid w:val="00BE203A"/>
    <w:rsid w:val="00BF0437"/>
    <w:rsid w:val="00BF5862"/>
    <w:rsid w:val="00C01145"/>
    <w:rsid w:val="00C1754B"/>
    <w:rsid w:val="00C2742D"/>
    <w:rsid w:val="00C312E6"/>
    <w:rsid w:val="00C33032"/>
    <w:rsid w:val="00C3634C"/>
    <w:rsid w:val="00C44E1D"/>
    <w:rsid w:val="00C45EF4"/>
    <w:rsid w:val="00C508B6"/>
    <w:rsid w:val="00C52666"/>
    <w:rsid w:val="00C529B6"/>
    <w:rsid w:val="00C57803"/>
    <w:rsid w:val="00C654D5"/>
    <w:rsid w:val="00C701FF"/>
    <w:rsid w:val="00C80702"/>
    <w:rsid w:val="00C81FC1"/>
    <w:rsid w:val="00C834BF"/>
    <w:rsid w:val="00C840CF"/>
    <w:rsid w:val="00C8730F"/>
    <w:rsid w:val="00C910E9"/>
    <w:rsid w:val="00C97FB2"/>
    <w:rsid w:val="00CA575F"/>
    <w:rsid w:val="00CA6FA5"/>
    <w:rsid w:val="00CB4152"/>
    <w:rsid w:val="00CC0F90"/>
    <w:rsid w:val="00CC193C"/>
    <w:rsid w:val="00CC5793"/>
    <w:rsid w:val="00CC6258"/>
    <w:rsid w:val="00CC67DD"/>
    <w:rsid w:val="00CD0FC1"/>
    <w:rsid w:val="00CD240C"/>
    <w:rsid w:val="00CD5AE2"/>
    <w:rsid w:val="00CD6078"/>
    <w:rsid w:val="00CD6DC3"/>
    <w:rsid w:val="00CD757E"/>
    <w:rsid w:val="00CE0D4A"/>
    <w:rsid w:val="00CE3358"/>
    <w:rsid w:val="00CE37B6"/>
    <w:rsid w:val="00CE7693"/>
    <w:rsid w:val="00CF12FB"/>
    <w:rsid w:val="00CF4DEB"/>
    <w:rsid w:val="00D03D1F"/>
    <w:rsid w:val="00D042FD"/>
    <w:rsid w:val="00D061C3"/>
    <w:rsid w:val="00D100AD"/>
    <w:rsid w:val="00D13A1F"/>
    <w:rsid w:val="00D14305"/>
    <w:rsid w:val="00D143B9"/>
    <w:rsid w:val="00D16FB6"/>
    <w:rsid w:val="00D20CEB"/>
    <w:rsid w:val="00D314A3"/>
    <w:rsid w:val="00D36C82"/>
    <w:rsid w:val="00D43543"/>
    <w:rsid w:val="00D44579"/>
    <w:rsid w:val="00D52ECE"/>
    <w:rsid w:val="00D5403B"/>
    <w:rsid w:val="00D57CDC"/>
    <w:rsid w:val="00D63AB1"/>
    <w:rsid w:val="00D6442A"/>
    <w:rsid w:val="00D654C7"/>
    <w:rsid w:val="00D80DFD"/>
    <w:rsid w:val="00D8663A"/>
    <w:rsid w:val="00D86E03"/>
    <w:rsid w:val="00D879DE"/>
    <w:rsid w:val="00D910B5"/>
    <w:rsid w:val="00D96087"/>
    <w:rsid w:val="00D96A66"/>
    <w:rsid w:val="00DA7C69"/>
    <w:rsid w:val="00DB0711"/>
    <w:rsid w:val="00DB3110"/>
    <w:rsid w:val="00DC7D10"/>
    <w:rsid w:val="00DD5897"/>
    <w:rsid w:val="00DD7240"/>
    <w:rsid w:val="00DE2730"/>
    <w:rsid w:val="00DE4EB8"/>
    <w:rsid w:val="00DF5F82"/>
    <w:rsid w:val="00E01B6E"/>
    <w:rsid w:val="00E04E1F"/>
    <w:rsid w:val="00E050EA"/>
    <w:rsid w:val="00E12490"/>
    <w:rsid w:val="00E13755"/>
    <w:rsid w:val="00E16B4C"/>
    <w:rsid w:val="00E16FB5"/>
    <w:rsid w:val="00E30275"/>
    <w:rsid w:val="00E31B98"/>
    <w:rsid w:val="00E32F74"/>
    <w:rsid w:val="00E33EA5"/>
    <w:rsid w:val="00E35432"/>
    <w:rsid w:val="00E4001C"/>
    <w:rsid w:val="00E45F7A"/>
    <w:rsid w:val="00E45FED"/>
    <w:rsid w:val="00E466BF"/>
    <w:rsid w:val="00E473F3"/>
    <w:rsid w:val="00E47FF1"/>
    <w:rsid w:val="00E50086"/>
    <w:rsid w:val="00E50DA9"/>
    <w:rsid w:val="00E51967"/>
    <w:rsid w:val="00E52A74"/>
    <w:rsid w:val="00E5592D"/>
    <w:rsid w:val="00E566BA"/>
    <w:rsid w:val="00E6140E"/>
    <w:rsid w:val="00E64C4C"/>
    <w:rsid w:val="00E769DC"/>
    <w:rsid w:val="00E8114B"/>
    <w:rsid w:val="00E91F8D"/>
    <w:rsid w:val="00E97D82"/>
    <w:rsid w:val="00EA3268"/>
    <w:rsid w:val="00EA69E5"/>
    <w:rsid w:val="00EA79F8"/>
    <w:rsid w:val="00EB27A1"/>
    <w:rsid w:val="00EC2D9E"/>
    <w:rsid w:val="00EC777B"/>
    <w:rsid w:val="00ED10E3"/>
    <w:rsid w:val="00ED29B6"/>
    <w:rsid w:val="00ED31A0"/>
    <w:rsid w:val="00ED360D"/>
    <w:rsid w:val="00EE21FD"/>
    <w:rsid w:val="00EE4031"/>
    <w:rsid w:val="00EE4A0D"/>
    <w:rsid w:val="00EE58B4"/>
    <w:rsid w:val="00EF4D45"/>
    <w:rsid w:val="00F0283A"/>
    <w:rsid w:val="00F03F8E"/>
    <w:rsid w:val="00F0552F"/>
    <w:rsid w:val="00F0556A"/>
    <w:rsid w:val="00F11A2C"/>
    <w:rsid w:val="00F14822"/>
    <w:rsid w:val="00F2456A"/>
    <w:rsid w:val="00F24AAD"/>
    <w:rsid w:val="00F258C8"/>
    <w:rsid w:val="00F278E9"/>
    <w:rsid w:val="00F35F1A"/>
    <w:rsid w:val="00F36246"/>
    <w:rsid w:val="00F3753A"/>
    <w:rsid w:val="00F37D41"/>
    <w:rsid w:val="00F45533"/>
    <w:rsid w:val="00F51C78"/>
    <w:rsid w:val="00F52DBA"/>
    <w:rsid w:val="00F5327C"/>
    <w:rsid w:val="00F5369F"/>
    <w:rsid w:val="00F57852"/>
    <w:rsid w:val="00F749FA"/>
    <w:rsid w:val="00F80082"/>
    <w:rsid w:val="00F80D8B"/>
    <w:rsid w:val="00F81B38"/>
    <w:rsid w:val="00F8404E"/>
    <w:rsid w:val="00F84416"/>
    <w:rsid w:val="00F8608F"/>
    <w:rsid w:val="00FA4F5C"/>
    <w:rsid w:val="00FB1459"/>
    <w:rsid w:val="00FB14EB"/>
    <w:rsid w:val="00FB3651"/>
    <w:rsid w:val="00FB40FE"/>
    <w:rsid w:val="00FB7DA7"/>
    <w:rsid w:val="00FC4DAF"/>
    <w:rsid w:val="00FD1077"/>
    <w:rsid w:val="00FD4EA6"/>
    <w:rsid w:val="00FD6D4C"/>
    <w:rsid w:val="00FE669F"/>
    <w:rsid w:val="00FF31FF"/>
    <w:rsid w:val="00FF74E6"/>
    <w:rsid w:val="0192BD63"/>
    <w:rsid w:val="03ED304F"/>
    <w:rsid w:val="0C0DABA9"/>
    <w:rsid w:val="11690E5D"/>
    <w:rsid w:val="191AE0FC"/>
    <w:rsid w:val="1AB0E1D3"/>
    <w:rsid w:val="256C1036"/>
    <w:rsid w:val="28A591B0"/>
    <w:rsid w:val="3DDD2B20"/>
    <w:rsid w:val="401F024B"/>
    <w:rsid w:val="41120E2B"/>
    <w:rsid w:val="41A5832F"/>
    <w:rsid w:val="42740413"/>
    <w:rsid w:val="5071B928"/>
    <w:rsid w:val="5B0E41B4"/>
    <w:rsid w:val="6B30B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3BC9E"/>
  <w15:docId w15:val="{74B6DC31-34A6-43DE-A8A0-456DD408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A5"/>
    <w:pPr>
      <w:spacing w:after="28" w:line="249" w:lineRule="auto"/>
      <w:ind w:firstLine="710"/>
      <w:jc w:val="both"/>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71"/>
      <w:ind w:left="10" w:right="4" w:hanging="10"/>
      <w:outlineLvl w:val="0"/>
    </w:pPr>
    <w:rPr>
      <w:rFonts w:ascii="Times New Roman" w:eastAsia="Times New Roman" w:hAnsi="Times New Roman" w:cs="Times New Roman"/>
      <w:b/>
      <w:color w:val="000000"/>
    </w:rPr>
  </w:style>
  <w:style w:type="paragraph" w:styleId="Heading2">
    <w:name w:val="heading 2"/>
    <w:aliases w:val="Punktas Char Char"/>
    <w:next w:val="Normal"/>
    <w:link w:val="Heading2Char"/>
    <w:unhideWhenUsed/>
    <w:qFormat/>
    <w:pPr>
      <w:keepNext/>
      <w:keepLines/>
      <w:spacing w:after="40"/>
      <w:ind w:left="720"/>
      <w:outlineLvl w:val="1"/>
    </w:pPr>
    <w:rPr>
      <w:rFonts w:ascii="Times New Roman" w:eastAsia="Times New Roman" w:hAnsi="Times New Roman" w:cs="Times New Roman"/>
      <w:b/>
      <w:color w:val="434343"/>
      <w:sz w:val="16"/>
    </w:rPr>
  </w:style>
  <w:style w:type="paragraph" w:styleId="Heading3">
    <w:name w:val="heading 3"/>
    <w:aliases w:val="Papunktis"/>
    <w:basedOn w:val="Normal"/>
    <w:link w:val="Heading3Char"/>
    <w:qFormat/>
    <w:rsid w:val="003D0CBC"/>
    <w:pPr>
      <w:overflowPunct w:val="0"/>
      <w:autoSpaceDE w:val="0"/>
      <w:autoSpaceDN w:val="0"/>
      <w:adjustRightInd w:val="0"/>
      <w:spacing w:before="50" w:after="0" w:line="240" w:lineRule="auto"/>
      <w:ind w:left="720" w:hanging="720"/>
      <w:textAlignment w:val="baseline"/>
      <w:outlineLvl w:val="2"/>
    </w:pPr>
    <w:rPr>
      <w:color w:val="auto"/>
      <w:sz w:val="24"/>
      <w:szCs w:val="20"/>
      <w:lang w:val="x-none" w:eastAsia="x-none"/>
    </w:rPr>
  </w:style>
  <w:style w:type="paragraph" w:styleId="Heading4">
    <w:name w:val="heading 4"/>
    <w:aliases w:val="Heading 4 Char Char Char Char"/>
    <w:basedOn w:val="Normal"/>
    <w:link w:val="Heading4Char"/>
    <w:qFormat/>
    <w:rsid w:val="003D0CBC"/>
    <w:pPr>
      <w:overflowPunct w:val="0"/>
      <w:autoSpaceDE w:val="0"/>
      <w:autoSpaceDN w:val="0"/>
      <w:adjustRightInd w:val="0"/>
      <w:spacing w:after="0" w:line="240" w:lineRule="auto"/>
      <w:ind w:left="864" w:hanging="864"/>
      <w:textAlignment w:val="baseline"/>
      <w:outlineLvl w:val="3"/>
    </w:pPr>
    <w:rPr>
      <w:color w:val="auto"/>
      <w:sz w:val="24"/>
      <w:szCs w:val="20"/>
    </w:rPr>
  </w:style>
  <w:style w:type="paragraph" w:styleId="Heading5">
    <w:name w:val="heading 5"/>
    <w:basedOn w:val="Normal"/>
    <w:next w:val="Normal"/>
    <w:link w:val="Heading5Char"/>
    <w:qFormat/>
    <w:rsid w:val="003D0CBC"/>
    <w:pPr>
      <w:spacing w:before="240" w:after="60" w:line="240" w:lineRule="auto"/>
      <w:ind w:left="1008" w:hanging="1008"/>
      <w:jc w:val="left"/>
      <w:outlineLvl w:val="4"/>
    </w:pPr>
    <w:rPr>
      <w:rFonts w:ascii="Calibri" w:hAnsi="Calibri"/>
      <w:b/>
      <w:bCs/>
      <w:i/>
      <w:iCs/>
      <w:color w:val="auto"/>
      <w:sz w:val="26"/>
      <w:szCs w:val="26"/>
      <w:lang w:val="en-US" w:eastAsia="en-US"/>
    </w:rPr>
  </w:style>
  <w:style w:type="paragraph" w:styleId="Heading6">
    <w:name w:val="heading 6"/>
    <w:basedOn w:val="Normal"/>
    <w:next w:val="Normal"/>
    <w:link w:val="Heading6Char"/>
    <w:qFormat/>
    <w:rsid w:val="003D0CBC"/>
    <w:pPr>
      <w:spacing w:before="240" w:after="60" w:line="240" w:lineRule="auto"/>
      <w:ind w:left="1152" w:hanging="1152"/>
      <w:jc w:val="left"/>
      <w:outlineLvl w:val="5"/>
    </w:pPr>
    <w:rPr>
      <w:rFonts w:ascii="Calibri" w:hAnsi="Calibri"/>
      <w:b/>
      <w:bCs/>
      <w:color w:val="auto"/>
      <w:lang w:val="en-US" w:eastAsia="en-US"/>
    </w:rPr>
  </w:style>
  <w:style w:type="paragraph" w:styleId="Heading7">
    <w:name w:val="heading 7"/>
    <w:basedOn w:val="Normal"/>
    <w:next w:val="Normal"/>
    <w:link w:val="Heading7Char"/>
    <w:qFormat/>
    <w:rsid w:val="003D0CBC"/>
    <w:pPr>
      <w:spacing w:before="240" w:after="60" w:line="240" w:lineRule="auto"/>
      <w:ind w:left="1296" w:hanging="1296"/>
      <w:jc w:val="left"/>
      <w:outlineLvl w:val="6"/>
    </w:pPr>
    <w:rPr>
      <w:rFonts w:ascii="Calibri" w:hAnsi="Calibri"/>
      <w:color w:val="auto"/>
      <w:sz w:val="24"/>
      <w:szCs w:val="24"/>
      <w:lang w:val="en-US" w:eastAsia="en-US"/>
    </w:rPr>
  </w:style>
  <w:style w:type="paragraph" w:styleId="Heading8">
    <w:name w:val="heading 8"/>
    <w:basedOn w:val="Normal"/>
    <w:next w:val="Normal"/>
    <w:link w:val="Heading8Char"/>
    <w:qFormat/>
    <w:rsid w:val="003D0CBC"/>
    <w:pPr>
      <w:spacing w:before="240" w:after="60" w:line="240" w:lineRule="auto"/>
      <w:ind w:left="1440" w:hanging="1440"/>
      <w:jc w:val="left"/>
      <w:outlineLvl w:val="7"/>
    </w:pPr>
    <w:rPr>
      <w:rFonts w:ascii="Calibri" w:hAnsi="Calibri"/>
      <w:i/>
      <w:iCs/>
      <w:color w:val="auto"/>
      <w:sz w:val="24"/>
      <w:szCs w:val="24"/>
      <w:lang w:val="en-US" w:eastAsia="en-US"/>
    </w:rPr>
  </w:style>
  <w:style w:type="paragraph" w:styleId="Heading9">
    <w:name w:val="heading 9"/>
    <w:basedOn w:val="Normal"/>
    <w:next w:val="Normal"/>
    <w:link w:val="Heading9Char"/>
    <w:qFormat/>
    <w:rsid w:val="003D0CBC"/>
    <w:pPr>
      <w:spacing w:before="240" w:after="60" w:line="240" w:lineRule="auto"/>
      <w:ind w:left="1584" w:hanging="1584"/>
      <w:jc w:val="left"/>
      <w:outlineLvl w:val="8"/>
    </w:pPr>
    <w:rPr>
      <w:rFonts w:ascii="Cambria" w:hAnsi="Cambria"/>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nktas Char Char Char"/>
    <w:link w:val="Heading2"/>
    <w:rPr>
      <w:rFonts w:ascii="Times New Roman" w:eastAsia="Times New Roman" w:hAnsi="Times New Roman" w:cs="Times New Roman"/>
      <w:b/>
      <w:color w:val="434343"/>
      <w:sz w:val="16"/>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000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2F"/>
    <w:rPr>
      <w:rFonts w:ascii="Times New Roman" w:eastAsia="Times New Roman" w:hAnsi="Times New Roman" w:cs="Times New Roman"/>
      <w:color w:val="000000"/>
    </w:rPr>
  </w:style>
  <w:style w:type="character" w:styleId="Hyperlink">
    <w:name w:val="Hyperlink"/>
    <w:uiPriority w:val="99"/>
    <w:unhideWhenUsed/>
    <w:rsid w:val="0000062F"/>
    <w:rPr>
      <w:color w:val="0000FF"/>
      <w:u w:val="single"/>
    </w:rPr>
  </w:style>
  <w:style w:type="table" w:styleId="TableGrid">
    <w:name w:val="Table Grid"/>
    <w:basedOn w:val="TableNormal"/>
    <w:uiPriority w:val="39"/>
    <w:rsid w:val="003A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B2675D"/>
    <w:rPr>
      <w:color w:val="954F72" w:themeColor="followedHyperlink"/>
      <w:u w:val="single"/>
    </w:rPr>
  </w:style>
  <w:style w:type="paragraph" w:styleId="BalloonText">
    <w:name w:val="Balloon Text"/>
    <w:basedOn w:val="Normal"/>
    <w:link w:val="BalloonTextChar"/>
    <w:unhideWhenUsed/>
    <w:rsid w:val="00F8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04E"/>
    <w:rPr>
      <w:rFonts w:ascii="Segoe UI" w:eastAsia="Times New Roman" w:hAnsi="Segoe UI" w:cs="Segoe UI"/>
      <w:color w:val="000000"/>
      <w:sz w:val="18"/>
      <w:szCs w:val="18"/>
    </w:rPr>
  </w:style>
  <w:style w:type="numbering" w:customStyle="1" w:styleId="NoList1">
    <w:name w:val="No List1"/>
    <w:next w:val="NoList"/>
    <w:uiPriority w:val="99"/>
    <w:semiHidden/>
    <w:unhideWhenUsed/>
    <w:rsid w:val="0028072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28072C"/>
    <w:pPr>
      <w:spacing w:after="0" w:line="240" w:lineRule="auto"/>
      <w:ind w:left="720" w:firstLine="0"/>
      <w:contextualSpacing/>
      <w:jc w:val="left"/>
    </w:pPr>
    <w:rPr>
      <w:rFonts w:ascii="Calibri" w:eastAsiaTheme="minorHAnsi" w:hAnsi="Calibri" w:cs="Calibri"/>
      <w:color w:val="auto"/>
      <w:lang w:val="en-US" w:eastAsia="en-US"/>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4179D"/>
    <w:pPr>
      <w:spacing w:after="0" w:line="240" w:lineRule="auto"/>
      <w:ind w:firstLine="0"/>
    </w:pPr>
    <w:rPr>
      <w:color w:val="auto"/>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4179D"/>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0B5F02"/>
    <w:rPr>
      <w:sz w:val="16"/>
      <w:szCs w:val="16"/>
    </w:rPr>
  </w:style>
  <w:style w:type="paragraph" w:styleId="CommentText">
    <w:name w:val="annotation text"/>
    <w:basedOn w:val="Normal"/>
    <w:link w:val="CommentTextChar"/>
    <w:uiPriority w:val="99"/>
    <w:unhideWhenUsed/>
    <w:rsid w:val="000B5F02"/>
    <w:pPr>
      <w:spacing w:line="240" w:lineRule="auto"/>
    </w:pPr>
    <w:rPr>
      <w:sz w:val="20"/>
      <w:szCs w:val="20"/>
    </w:rPr>
  </w:style>
  <w:style w:type="character" w:customStyle="1" w:styleId="CommentTextChar">
    <w:name w:val="Comment Text Char"/>
    <w:basedOn w:val="DefaultParagraphFont"/>
    <w:link w:val="CommentText"/>
    <w:uiPriority w:val="99"/>
    <w:rsid w:val="000B5F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nhideWhenUsed/>
    <w:rsid w:val="000B5F02"/>
    <w:rPr>
      <w:b/>
      <w:bCs/>
    </w:rPr>
  </w:style>
  <w:style w:type="character" w:customStyle="1" w:styleId="CommentSubjectChar">
    <w:name w:val="Comment Subject Char"/>
    <w:basedOn w:val="CommentTextChar"/>
    <w:link w:val="CommentSubject"/>
    <w:rsid w:val="000B5F02"/>
    <w:rPr>
      <w:rFonts w:ascii="Times New Roman" w:eastAsia="Times New Roman" w:hAnsi="Times New Roman" w:cs="Times New Roman"/>
      <w:b/>
      <w:bCs/>
      <w:color w:val="000000"/>
      <w:sz w:val="20"/>
      <w:szCs w:val="20"/>
    </w:rPr>
  </w:style>
  <w:style w:type="numbering" w:customStyle="1" w:styleId="NoList2">
    <w:name w:val="No List2"/>
    <w:next w:val="NoList"/>
    <w:uiPriority w:val="99"/>
    <w:semiHidden/>
    <w:unhideWhenUsed/>
    <w:rsid w:val="000169D2"/>
  </w:style>
  <w:style w:type="table" w:customStyle="1" w:styleId="TableGrid0">
    <w:name w:val="TableGrid"/>
    <w:rsid w:val="00992984"/>
    <w:pPr>
      <w:spacing w:after="0" w:line="240" w:lineRule="auto"/>
    </w:pPr>
    <w:tblPr>
      <w:tblCellMar>
        <w:top w:w="0" w:type="dxa"/>
        <w:left w:w="0" w:type="dxa"/>
        <w:bottom w:w="0" w:type="dxa"/>
        <w:right w:w="0" w:type="dxa"/>
      </w:tblCellMar>
    </w:tblPr>
  </w:style>
  <w:style w:type="paragraph" w:styleId="FootnoteText">
    <w:name w:val="footnote text"/>
    <w:aliases w:val="Footnote"/>
    <w:basedOn w:val="Normal"/>
    <w:link w:val="FootnoteTextChar"/>
    <w:rsid w:val="00043B83"/>
    <w:pPr>
      <w:spacing w:after="0" w:line="240" w:lineRule="auto"/>
      <w:ind w:firstLine="0"/>
      <w:jc w:val="left"/>
    </w:pPr>
    <w:rPr>
      <w:color w:val="auto"/>
      <w:sz w:val="20"/>
      <w:szCs w:val="20"/>
      <w:lang w:val="en-US" w:eastAsia="en-US"/>
    </w:rPr>
  </w:style>
  <w:style w:type="character" w:customStyle="1" w:styleId="FootnoteTextChar">
    <w:name w:val="Footnote Text Char"/>
    <w:aliases w:val="Footnote Char"/>
    <w:basedOn w:val="DefaultParagraphFont"/>
    <w:link w:val="FootnoteText"/>
    <w:rsid w:val="00043B83"/>
    <w:rPr>
      <w:rFonts w:ascii="Times New Roman" w:eastAsia="Times New Roman" w:hAnsi="Times New Roman" w:cs="Times New Roman"/>
      <w:sz w:val="20"/>
      <w:szCs w:val="20"/>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043B83"/>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43B83"/>
    <w:rPr>
      <w:rFonts w:ascii="Calibri" w:eastAsiaTheme="minorHAnsi" w:hAnsi="Calibri" w:cs="Calibri"/>
      <w:lang w:val="en-US" w:eastAsia="en-US"/>
    </w:rPr>
  </w:style>
  <w:style w:type="paragraph" w:styleId="BlockText">
    <w:name w:val="Block Text"/>
    <w:basedOn w:val="Normal"/>
    <w:rsid w:val="00C654D5"/>
    <w:pPr>
      <w:shd w:val="clear" w:color="auto" w:fill="FFFFFF"/>
      <w:spacing w:before="317" w:after="0" w:line="336" w:lineRule="exact"/>
      <w:ind w:left="2189" w:right="2150" w:firstLine="0"/>
      <w:jc w:val="center"/>
    </w:pPr>
    <w:rPr>
      <w:sz w:val="24"/>
      <w:szCs w:val="24"/>
      <w:lang w:eastAsia="en-US"/>
    </w:rPr>
  </w:style>
  <w:style w:type="character" w:customStyle="1" w:styleId="Laukeliai">
    <w:name w:val="Laukeliai"/>
    <w:basedOn w:val="DefaultParagraphFont"/>
    <w:uiPriority w:val="1"/>
    <w:rsid w:val="00BE0F04"/>
    <w:rPr>
      <w:rFonts w:ascii="Arial" w:hAnsi="Arial" w:cs="Arial"/>
      <w:sz w:val="20"/>
      <w:szCs w:val="20"/>
    </w:rPr>
  </w:style>
  <w:style w:type="character" w:styleId="Strong">
    <w:name w:val="Strong"/>
    <w:uiPriority w:val="22"/>
    <w:qFormat/>
    <w:rsid w:val="00E01B6E"/>
    <w:rPr>
      <w:b/>
      <w:bCs/>
    </w:rPr>
  </w:style>
  <w:style w:type="character" w:customStyle="1" w:styleId="Heading3Char">
    <w:name w:val="Heading 3 Char"/>
    <w:aliases w:val="Papunktis Char"/>
    <w:basedOn w:val="DefaultParagraphFont"/>
    <w:link w:val="Heading3"/>
    <w:rsid w:val="003D0CBC"/>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
    <w:basedOn w:val="DefaultParagraphFont"/>
    <w:link w:val="Heading4"/>
    <w:rsid w:val="003D0CBC"/>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D0CBC"/>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rsid w:val="003D0CBC"/>
    <w:rPr>
      <w:rFonts w:ascii="Calibri" w:eastAsia="Times New Roman" w:hAnsi="Calibri" w:cs="Times New Roman"/>
      <w:b/>
      <w:bCs/>
      <w:lang w:val="en-US" w:eastAsia="en-US"/>
    </w:rPr>
  </w:style>
  <w:style w:type="character" w:customStyle="1" w:styleId="Heading7Char">
    <w:name w:val="Heading 7 Char"/>
    <w:basedOn w:val="DefaultParagraphFont"/>
    <w:link w:val="Heading7"/>
    <w:rsid w:val="003D0CBC"/>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rsid w:val="003D0CBC"/>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rsid w:val="003D0CBC"/>
    <w:rPr>
      <w:rFonts w:ascii="Cambria" w:eastAsia="Times New Roman" w:hAnsi="Cambria" w:cs="Times New Roman"/>
      <w:lang w:val="en-US" w:eastAsia="en-US"/>
    </w:rPr>
  </w:style>
  <w:style w:type="character" w:styleId="PageNumber">
    <w:name w:val="page number"/>
    <w:basedOn w:val="DefaultParagraphFont"/>
    <w:rsid w:val="003D0CBC"/>
  </w:style>
  <w:style w:type="paragraph" w:styleId="Footer">
    <w:name w:val="footer"/>
    <w:aliases w:val="Diagrama2"/>
    <w:basedOn w:val="Normal"/>
    <w:link w:val="FooterChar"/>
    <w:rsid w:val="003D0CBC"/>
    <w:pPr>
      <w:tabs>
        <w:tab w:val="center" w:pos="4819"/>
        <w:tab w:val="right" w:pos="9638"/>
      </w:tabs>
      <w:spacing w:after="0" w:line="240" w:lineRule="auto"/>
      <w:ind w:firstLine="0"/>
      <w:jc w:val="left"/>
    </w:pPr>
    <w:rPr>
      <w:color w:val="auto"/>
      <w:sz w:val="24"/>
      <w:szCs w:val="24"/>
      <w:lang w:val="en-US" w:eastAsia="en-US"/>
    </w:rPr>
  </w:style>
  <w:style w:type="character" w:customStyle="1" w:styleId="FooterChar">
    <w:name w:val="Footer Char"/>
    <w:aliases w:val="Diagrama2 Char"/>
    <w:basedOn w:val="DefaultParagraphFont"/>
    <w:link w:val="Footer"/>
    <w:rsid w:val="003D0CBC"/>
    <w:rPr>
      <w:rFonts w:ascii="Times New Roman" w:eastAsia="Times New Roman" w:hAnsi="Times New Roman" w:cs="Times New Roman"/>
      <w:sz w:val="24"/>
      <w:szCs w:val="24"/>
      <w:lang w:val="en-US" w:eastAsia="en-US"/>
    </w:rPr>
  </w:style>
  <w:style w:type="paragraph" w:customStyle="1" w:styleId="Point1">
    <w:name w:val="Point 1"/>
    <w:basedOn w:val="Normal"/>
    <w:rsid w:val="003D0CBC"/>
    <w:pPr>
      <w:spacing w:before="120" w:after="120" w:line="240" w:lineRule="auto"/>
      <w:ind w:left="1418" w:hanging="567"/>
    </w:pPr>
    <w:rPr>
      <w:color w:val="auto"/>
      <w:sz w:val="24"/>
      <w:szCs w:val="20"/>
      <w:lang w:val="en-GB"/>
    </w:rPr>
  </w:style>
  <w:style w:type="paragraph" w:styleId="BodyText2">
    <w:name w:val="Body Text 2"/>
    <w:basedOn w:val="Normal"/>
    <w:link w:val="BodyText2Char"/>
    <w:rsid w:val="003D0CBC"/>
    <w:pPr>
      <w:spacing w:after="120" w:line="480" w:lineRule="auto"/>
      <w:ind w:firstLine="0"/>
      <w:jc w:val="left"/>
    </w:pPr>
    <w:rPr>
      <w:color w:val="auto"/>
      <w:sz w:val="24"/>
      <w:szCs w:val="20"/>
    </w:rPr>
  </w:style>
  <w:style w:type="character" w:customStyle="1" w:styleId="BodyText2Char">
    <w:name w:val="Body Text 2 Char"/>
    <w:basedOn w:val="DefaultParagraphFont"/>
    <w:link w:val="BodyText2"/>
    <w:rsid w:val="003D0CBC"/>
    <w:rPr>
      <w:rFonts w:ascii="Times New Roman" w:eastAsia="Times New Roman" w:hAnsi="Times New Roman" w:cs="Times New Roman"/>
      <w:sz w:val="24"/>
      <w:szCs w:val="20"/>
    </w:rPr>
  </w:style>
  <w:style w:type="character" w:customStyle="1" w:styleId="FontStyle56">
    <w:name w:val="Font Style56"/>
    <w:rsid w:val="003D0CBC"/>
    <w:rPr>
      <w:rFonts w:ascii="Times New Roman" w:hAnsi="Times New Roman" w:cs="Times New Roman"/>
      <w:sz w:val="22"/>
      <w:szCs w:val="22"/>
    </w:rPr>
  </w:style>
  <w:style w:type="paragraph" w:customStyle="1" w:styleId="BodyText1">
    <w:name w:val="Body Text1"/>
    <w:basedOn w:val="Normal"/>
    <w:rsid w:val="003D0CBC"/>
    <w:pPr>
      <w:autoSpaceDE w:val="0"/>
      <w:autoSpaceDN w:val="0"/>
      <w:spacing w:after="0" w:line="240" w:lineRule="auto"/>
      <w:ind w:firstLine="312"/>
    </w:pPr>
    <w:rPr>
      <w:rFonts w:ascii="TimesLT" w:hAnsi="TimesLT"/>
      <w:color w:val="auto"/>
      <w:sz w:val="20"/>
      <w:szCs w:val="20"/>
    </w:rPr>
  </w:style>
  <w:style w:type="paragraph" w:customStyle="1" w:styleId="Punktas">
    <w:name w:val="Punktas"/>
    <w:basedOn w:val="BodyTextIndent"/>
    <w:rsid w:val="003D0CBC"/>
    <w:rPr>
      <w:lang w:bidi="en-US"/>
    </w:rPr>
  </w:style>
  <w:style w:type="paragraph" w:customStyle="1" w:styleId="Papunkiopapunktis">
    <w:name w:val="Papunkčio papunktis"/>
    <w:basedOn w:val="Normal"/>
    <w:rsid w:val="003D0CBC"/>
    <w:pPr>
      <w:tabs>
        <w:tab w:val="num" w:pos="0"/>
      </w:tabs>
      <w:spacing w:after="0" w:line="240" w:lineRule="auto"/>
      <w:ind w:firstLine="547"/>
    </w:pPr>
    <w:rPr>
      <w:color w:val="auto"/>
      <w:sz w:val="24"/>
      <w:szCs w:val="24"/>
      <w:lang w:eastAsia="en-US"/>
    </w:rPr>
  </w:style>
  <w:style w:type="paragraph" w:styleId="BodyTextIndent">
    <w:name w:val="Body Text Indent"/>
    <w:basedOn w:val="Normal"/>
    <w:link w:val="BodyTextIndentChar"/>
    <w:uiPriority w:val="99"/>
    <w:rsid w:val="003D0CBC"/>
    <w:pPr>
      <w:spacing w:after="120" w:line="240" w:lineRule="auto"/>
      <w:ind w:left="283"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3D0CBC"/>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paragraph" w:styleId="Caption">
    <w:name w:val="caption"/>
    <w:basedOn w:val="Normal"/>
    <w:next w:val="Normal"/>
    <w:qFormat/>
    <w:rsid w:val="003D0CBC"/>
    <w:pPr>
      <w:spacing w:after="0" w:line="240" w:lineRule="auto"/>
      <w:ind w:firstLine="0"/>
      <w:jc w:val="left"/>
    </w:pPr>
    <w:rPr>
      <w:b/>
      <w:bCs/>
      <w:color w:val="auto"/>
      <w:sz w:val="20"/>
      <w:szCs w:val="20"/>
      <w:lang w:val="en-US" w:eastAsia="en-US"/>
    </w:rPr>
  </w:style>
  <w:style w:type="paragraph" w:customStyle="1" w:styleId="StyleJustifiedBefore5ptAfter5pt2">
    <w:name w:val="Style Justified Before:  5 pt After:  5 pt2"/>
    <w:basedOn w:val="Normal"/>
    <w:autoRedefine/>
    <w:rsid w:val="003D0CBC"/>
    <w:pPr>
      <w:widowControl w:val="0"/>
      <w:numPr>
        <w:ilvl w:val="1"/>
        <w:numId w:val="11"/>
      </w:numPr>
      <w:autoSpaceDE w:val="0"/>
      <w:autoSpaceDN w:val="0"/>
      <w:adjustRightInd w:val="0"/>
      <w:spacing w:before="100" w:after="100" w:line="240" w:lineRule="auto"/>
      <w:ind w:hanging="731"/>
    </w:pPr>
    <w:rPr>
      <w:color w:val="auto"/>
      <w:sz w:val="24"/>
      <w:szCs w:val="20"/>
      <w:lang w:eastAsia="en-US"/>
    </w:rPr>
  </w:style>
  <w:style w:type="paragraph" w:customStyle="1" w:styleId="DiagramaCharCharDiagramaCharCharDiagramaDiagramaDiagramaCharDiagramaDiagramaDiagramaDiagramaDiagramaDiagramaDiagramaDiagrama1DiagramaDiagramaDiagramaDiagramaDiagramaDiagrama">
    <w:name w:val="Diagrama Char Char Diagrama Char Char Diagrama Diagrama Diagrama Char Diagrama Diagrama Diagrama Diagrama Diagrama Diagrama Diagrama Diagrama1 Diagrama Diagrama Diagrama Diagrama Diagrama Diagrama"/>
    <w:basedOn w:val="Normal"/>
    <w:semiHidden/>
    <w:rsid w:val="003D0CBC"/>
    <w:pPr>
      <w:spacing w:after="160" w:line="240" w:lineRule="exact"/>
      <w:ind w:firstLine="0"/>
      <w:jc w:val="left"/>
    </w:pPr>
    <w:rPr>
      <w:rFonts w:ascii="Verdana" w:hAnsi="Verdana" w:cs="Verdana"/>
      <w:color w:val="auto"/>
      <w:sz w:val="20"/>
      <w:szCs w:val="20"/>
    </w:rPr>
  </w:style>
  <w:style w:type="character" w:customStyle="1" w:styleId="apple-style-span">
    <w:name w:val="apple-style-span"/>
    <w:basedOn w:val="DefaultParagraphFont"/>
    <w:rsid w:val="003D0CBC"/>
  </w:style>
  <w:style w:type="numbering" w:styleId="111111">
    <w:name w:val="Outline List 2"/>
    <w:basedOn w:val="NoList"/>
    <w:rsid w:val="003D0CBC"/>
    <w:pPr>
      <w:numPr>
        <w:numId w:val="12"/>
      </w:numPr>
    </w:pPr>
  </w:style>
  <w:style w:type="numbering" w:customStyle="1" w:styleId="Style1">
    <w:name w:val="Style1"/>
    <w:rsid w:val="003D0CBC"/>
    <w:pPr>
      <w:numPr>
        <w:numId w:val="13"/>
      </w:numPr>
    </w:pPr>
  </w:style>
  <w:style w:type="character" w:customStyle="1" w:styleId="apple-converted-space">
    <w:name w:val="apple-converted-space"/>
    <w:basedOn w:val="DefaultParagraphFont"/>
    <w:rsid w:val="003D0CBC"/>
  </w:style>
  <w:style w:type="paragraph" w:styleId="TOC6">
    <w:name w:val="toc 6"/>
    <w:basedOn w:val="Normal"/>
    <w:next w:val="Normal"/>
    <w:autoRedefine/>
    <w:semiHidden/>
    <w:rsid w:val="003D0CBC"/>
    <w:pPr>
      <w:spacing w:after="0" w:line="240" w:lineRule="auto"/>
      <w:ind w:left="1200" w:firstLine="0"/>
      <w:jc w:val="left"/>
    </w:pPr>
    <w:rPr>
      <w:color w:val="auto"/>
      <w:szCs w:val="24"/>
      <w:lang w:val="en-US" w:eastAsia="en-US"/>
    </w:rPr>
  </w:style>
  <w:style w:type="paragraph" w:styleId="BodyText3">
    <w:name w:val="Body Text 3"/>
    <w:basedOn w:val="Normal"/>
    <w:link w:val="BodyText3Char"/>
    <w:rsid w:val="003D0CBC"/>
    <w:pPr>
      <w:spacing w:after="120" w:line="240" w:lineRule="auto"/>
      <w:ind w:firstLine="0"/>
      <w:jc w:val="left"/>
    </w:pPr>
    <w:rPr>
      <w:color w:val="auto"/>
      <w:sz w:val="16"/>
      <w:szCs w:val="16"/>
      <w:lang w:val="en-US" w:eastAsia="en-US"/>
    </w:rPr>
  </w:style>
  <w:style w:type="character" w:customStyle="1" w:styleId="BodyText3Char">
    <w:name w:val="Body Text 3 Char"/>
    <w:basedOn w:val="DefaultParagraphFont"/>
    <w:link w:val="BodyText3"/>
    <w:rsid w:val="003D0CBC"/>
    <w:rPr>
      <w:rFonts w:ascii="Times New Roman" w:eastAsia="Times New Roman" w:hAnsi="Times New Roman" w:cs="Times New Roman"/>
      <w:sz w:val="16"/>
      <w:szCs w:val="16"/>
      <w:lang w:val="en-US" w:eastAsia="en-US"/>
    </w:rPr>
  </w:style>
  <w:style w:type="paragraph" w:customStyle="1" w:styleId="Patvirtinta">
    <w:name w:val="Patvirtinta"/>
    <w:rsid w:val="003D0CB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VSD">
    <w:name w:val="Body Text VSD"/>
    <w:basedOn w:val="Normal"/>
    <w:qFormat/>
    <w:rsid w:val="003D0CBC"/>
    <w:pPr>
      <w:suppressAutoHyphens/>
      <w:snapToGrid w:val="0"/>
      <w:spacing w:after="0" w:line="240" w:lineRule="auto"/>
      <w:ind w:firstLine="851"/>
    </w:pPr>
    <w:rPr>
      <w:rFonts w:ascii="Arial" w:eastAsia="Arial" w:hAnsi="Arial" w:cs="Arial"/>
      <w:color w:val="auto"/>
      <w:sz w:val="24"/>
      <w:szCs w:val="24"/>
      <w:lang w:eastAsia="ar-SA"/>
    </w:rPr>
  </w:style>
  <w:style w:type="table" w:styleId="MediumList1-Accent5">
    <w:name w:val="Medium List 1 Accent 5"/>
    <w:basedOn w:val="TableNormal"/>
    <w:uiPriority w:val="65"/>
    <w:rsid w:val="003D0CBC"/>
    <w:pPr>
      <w:spacing w:after="0" w:line="240" w:lineRule="auto"/>
    </w:pPr>
    <w:rPr>
      <w:rFonts w:ascii="Calibri" w:eastAsia="Calibri" w:hAnsi="Calibri"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CharChar8DiagramaDiagramaCharCharDiagramaDiagramaCharChar">
    <w:name w:val="Char Char8 Diagrama Diagrama Char Char Diagrama Diagrama Char Char"/>
    <w:basedOn w:val="Normal"/>
    <w:rsid w:val="003D0CBC"/>
    <w:pPr>
      <w:spacing w:after="160" w:line="240" w:lineRule="exact"/>
      <w:ind w:firstLine="0"/>
      <w:jc w:val="left"/>
    </w:pPr>
    <w:rPr>
      <w:rFonts w:ascii="Tahoma" w:hAnsi="Tahoma"/>
      <w:color w:val="auto"/>
      <w:sz w:val="20"/>
      <w:szCs w:val="20"/>
      <w:lang w:val="en-US" w:eastAsia="en-US"/>
    </w:rPr>
  </w:style>
  <w:style w:type="paragraph" w:customStyle="1" w:styleId="Hyperlink1">
    <w:name w:val="Hyperlink1"/>
    <w:basedOn w:val="Normal"/>
    <w:rsid w:val="003D0CBC"/>
    <w:pPr>
      <w:suppressAutoHyphens/>
      <w:autoSpaceDE w:val="0"/>
      <w:autoSpaceDN w:val="0"/>
      <w:adjustRightInd w:val="0"/>
      <w:spacing w:after="0" w:line="298" w:lineRule="auto"/>
      <w:ind w:firstLine="312"/>
      <w:textAlignment w:val="center"/>
    </w:pPr>
    <w:rPr>
      <w:sz w:val="20"/>
      <w:szCs w:val="20"/>
      <w:lang w:val="en-US" w:eastAsia="en-US"/>
    </w:rPr>
  </w:style>
  <w:style w:type="paragraph" w:styleId="NormalWeb">
    <w:name w:val="Normal (Web)"/>
    <w:basedOn w:val="Normal"/>
    <w:uiPriority w:val="99"/>
    <w:rsid w:val="003D0CBC"/>
    <w:pPr>
      <w:spacing w:before="100" w:beforeAutospacing="1" w:after="100" w:afterAutospacing="1" w:line="240" w:lineRule="auto"/>
      <w:ind w:firstLine="0"/>
      <w:jc w:val="left"/>
    </w:pPr>
  </w:style>
  <w:style w:type="paragraph" w:customStyle="1" w:styleId="Heading">
    <w:name w:val="Heading"/>
    <w:basedOn w:val="Normal"/>
    <w:next w:val="BodyText"/>
    <w:rsid w:val="003D0CBC"/>
    <w:pPr>
      <w:suppressAutoHyphens/>
      <w:spacing w:after="0" w:line="240" w:lineRule="auto"/>
      <w:ind w:firstLine="0"/>
      <w:jc w:val="center"/>
    </w:pPr>
    <w:rPr>
      <w:b/>
      <w:bCs/>
      <w:color w:val="auto"/>
      <w:sz w:val="24"/>
      <w:szCs w:val="20"/>
      <w:lang w:val="en-US" w:eastAsia="zh-CN"/>
    </w:rPr>
  </w:style>
  <w:style w:type="paragraph" w:customStyle="1" w:styleId="Style17">
    <w:name w:val="Style17"/>
    <w:basedOn w:val="Normal"/>
    <w:rsid w:val="003D0CBC"/>
    <w:pPr>
      <w:widowControl w:val="0"/>
      <w:autoSpaceDE w:val="0"/>
      <w:autoSpaceDN w:val="0"/>
      <w:adjustRightInd w:val="0"/>
      <w:spacing w:after="0" w:line="240" w:lineRule="auto"/>
      <w:ind w:firstLine="0"/>
      <w:jc w:val="left"/>
    </w:pPr>
    <w:rPr>
      <w:color w:val="auto"/>
      <w:sz w:val="24"/>
      <w:szCs w:val="24"/>
    </w:rPr>
  </w:style>
  <w:style w:type="character" w:customStyle="1" w:styleId="FontStyle36">
    <w:name w:val="Font Style36"/>
    <w:rsid w:val="003D0CBC"/>
    <w:rPr>
      <w:rFonts w:ascii="Times New Roman" w:hAnsi="Times New Roman" w:cs="Times New Roman"/>
      <w:b/>
      <w:bCs/>
      <w:sz w:val="22"/>
      <w:szCs w:val="22"/>
    </w:rPr>
  </w:style>
  <w:style w:type="paragraph" w:styleId="Subtitle">
    <w:name w:val="Subtitle"/>
    <w:basedOn w:val="Normal"/>
    <w:link w:val="SubtitleChar"/>
    <w:uiPriority w:val="99"/>
    <w:qFormat/>
    <w:rsid w:val="003D0CBC"/>
    <w:pPr>
      <w:numPr>
        <w:numId w:val="14"/>
      </w:numPr>
      <w:tabs>
        <w:tab w:val="left" w:pos="3060"/>
      </w:tabs>
      <w:spacing w:after="0" w:line="240" w:lineRule="auto"/>
      <w:jc w:val="center"/>
    </w:pPr>
    <w:rPr>
      <w:b/>
      <w:bCs/>
      <w:color w:val="auto"/>
      <w:sz w:val="24"/>
      <w:szCs w:val="24"/>
      <w:lang w:eastAsia="en-US"/>
    </w:rPr>
  </w:style>
  <w:style w:type="character" w:customStyle="1" w:styleId="SubtitleChar">
    <w:name w:val="Subtitle Char"/>
    <w:basedOn w:val="DefaultParagraphFont"/>
    <w:link w:val="Subtitle"/>
    <w:uiPriority w:val="99"/>
    <w:rsid w:val="003D0CBC"/>
    <w:rPr>
      <w:rFonts w:ascii="Times New Roman" w:eastAsia="Times New Roman" w:hAnsi="Times New Roman" w:cs="Times New Roman"/>
      <w:b/>
      <w:bCs/>
      <w:sz w:val="24"/>
      <w:szCs w:val="24"/>
      <w:lang w:eastAsia="en-US"/>
    </w:rPr>
  </w:style>
  <w:style w:type="paragraph" w:styleId="NoSpacing">
    <w:name w:val="No Spacing"/>
    <w:uiPriority w:val="1"/>
    <w:qFormat/>
    <w:rsid w:val="003D0CBC"/>
    <w:pPr>
      <w:spacing w:after="0" w:line="240" w:lineRule="auto"/>
    </w:pPr>
    <w:rPr>
      <w:rFonts w:ascii="Calibri" w:eastAsia="Calibri" w:hAnsi="Calibri" w:cs="Times New Roman"/>
      <w:lang w:val="en-US" w:eastAsia="en-US"/>
    </w:rPr>
  </w:style>
  <w:style w:type="paragraph" w:customStyle="1" w:styleId="TableParagraph">
    <w:name w:val="Table Paragraph"/>
    <w:basedOn w:val="Normal"/>
    <w:uiPriority w:val="1"/>
    <w:qFormat/>
    <w:rsid w:val="003D0CBC"/>
    <w:pPr>
      <w:widowControl w:val="0"/>
      <w:spacing w:after="0" w:line="240" w:lineRule="auto"/>
      <w:ind w:firstLine="0"/>
      <w:jc w:val="left"/>
    </w:pPr>
    <w:rPr>
      <w:rFonts w:ascii="Calibri" w:eastAsia="Calibri" w:hAnsi="Calibri"/>
      <w:color w:val="auto"/>
      <w:lang w:val="en-US" w:eastAsia="en-US"/>
    </w:rPr>
  </w:style>
  <w:style w:type="paragraph" w:customStyle="1" w:styleId="NR">
    <w:name w:val="NR"/>
    <w:basedOn w:val="Normal"/>
    <w:rsid w:val="003D0CBC"/>
    <w:pPr>
      <w:numPr>
        <w:numId w:val="15"/>
      </w:numPr>
      <w:spacing w:after="0" w:line="360" w:lineRule="auto"/>
    </w:pPr>
    <w:rPr>
      <w:rFonts w:eastAsia="Batang"/>
      <w:color w:val="auto"/>
      <w:sz w:val="24"/>
      <w:szCs w:val="20"/>
    </w:rPr>
  </w:style>
  <w:style w:type="table" w:customStyle="1" w:styleId="TableGrid1">
    <w:name w:val="Table Grid1"/>
    <w:basedOn w:val="TableNormal"/>
    <w:next w:val="TableGrid"/>
    <w:rsid w:val="003D0CBC"/>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0CBC"/>
  </w:style>
  <w:style w:type="character" w:customStyle="1" w:styleId="spellingerror">
    <w:name w:val="spellingerror"/>
    <w:basedOn w:val="DefaultParagraphFont"/>
    <w:rsid w:val="003D0CBC"/>
  </w:style>
  <w:style w:type="character" w:styleId="Emphasis">
    <w:name w:val="Emphasis"/>
    <w:basedOn w:val="DefaultParagraphFont"/>
    <w:uiPriority w:val="20"/>
    <w:qFormat/>
    <w:rsid w:val="003D0CBC"/>
    <w:rPr>
      <w:i/>
      <w:iCs/>
    </w:rPr>
  </w:style>
  <w:style w:type="paragraph" w:customStyle="1" w:styleId="Default">
    <w:name w:val="Default"/>
    <w:rsid w:val="003B0236"/>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paragraph" w:styleId="Revision">
    <w:name w:val="Revision"/>
    <w:hidden/>
    <w:uiPriority w:val="99"/>
    <w:semiHidden/>
    <w:rsid w:val="00F3753A"/>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6465">
      <w:bodyDiv w:val="1"/>
      <w:marLeft w:val="0"/>
      <w:marRight w:val="0"/>
      <w:marTop w:val="0"/>
      <w:marBottom w:val="0"/>
      <w:divBdr>
        <w:top w:val="none" w:sz="0" w:space="0" w:color="auto"/>
        <w:left w:val="none" w:sz="0" w:space="0" w:color="auto"/>
        <w:bottom w:val="none" w:sz="0" w:space="0" w:color="auto"/>
        <w:right w:val="none" w:sz="0" w:space="0" w:color="auto"/>
      </w:divBdr>
    </w:div>
    <w:div w:id="293949438">
      <w:bodyDiv w:val="1"/>
      <w:marLeft w:val="0"/>
      <w:marRight w:val="0"/>
      <w:marTop w:val="0"/>
      <w:marBottom w:val="0"/>
      <w:divBdr>
        <w:top w:val="none" w:sz="0" w:space="0" w:color="auto"/>
        <w:left w:val="none" w:sz="0" w:space="0" w:color="auto"/>
        <w:bottom w:val="none" w:sz="0" w:space="0" w:color="auto"/>
        <w:right w:val="none" w:sz="0" w:space="0" w:color="auto"/>
      </w:divBdr>
    </w:div>
    <w:div w:id="306010956">
      <w:bodyDiv w:val="1"/>
      <w:marLeft w:val="0"/>
      <w:marRight w:val="0"/>
      <w:marTop w:val="0"/>
      <w:marBottom w:val="0"/>
      <w:divBdr>
        <w:top w:val="none" w:sz="0" w:space="0" w:color="auto"/>
        <w:left w:val="none" w:sz="0" w:space="0" w:color="auto"/>
        <w:bottom w:val="none" w:sz="0" w:space="0" w:color="auto"/>
        <w:right w:val="none" w:sz="0" w:space="0" w:color="auto"/>
      </w:divBdr>
    </w:div>
    <w:div w:id="413672356">
      <w:bodyDiv w:val="1"/>
      <w:marLeft w:val="0"/>
      <w:marRight w:val="0"/>
      <w:marTop w:val="0"/>
      <w:marBottom w:val="0"/>
      <w:divBdr>
        <w:top w:val="none" w:sz="0" w:space="0" w:color="auto"/>
        <w:left w:val="none" w:sz="0" w:space="0" w:color="auto"/>
        <w:bottom w:val="none" w:sz="0" w:space="0" w:color="auto"/>
        <w:right w:val="none" w:sz="0" w:space="0" w:color="auto"/>
      </w:divBdr>
    </w:div>
    <w:div w:id="871845314">
      <w:bodyDiv w:val="1"/>
      <w:marLeft w:val="0"/>
      <w:marRight w:val="0"/>
      <w:marTop w:val="0"/>
      <w:marBottom w:val="0"/>
      <w:divBdr>
        <w:top w:val="none" w:sz="0" w:space="0" w:color="auto"/>
        <w:left w:val="none" w:sz="0" w:space="0" w:color="auto"/>
        <w:bottom w:val="none" w:sz="0" w:space="0" w:color="auto"/>
        <w:right w:val="none" w:sz="0" w:space="0" w:color="auto"/>
      </w:divBdr>
    </w:div>
    <w:div w:id="1035161250">
      <w:bodyDiv w:val="1"/>
      <w:marLeft w:val="0"/>
      <w:marRight w:val="0"/>
      <w:marTop w:val="0"/>
      <w:marBottom w:val="0"/>
      <w:divBdr>
        <w:top w:val="none" w:sz="0" w:space="0" w:color="auto"/>
        <w:left w:val="none" w:sz="0" w:space="0" w:color="auto"/>
        <w:bottom w:val="none" w:sz="0" w:space="0" w:color="auto"/>
        <w:right w:val="none" w:sz="0" w:space="0" w:color="auto"/>
      </w:divBdr>
    </w:div>
    <w:div w:id="1057751772">
      <w:bodyDiv w:val="1"/>
      <w:marLeft w:val="0"/>
      <w:marRight w:val="0"/>
      <w:marTop w:val="0"/>
      <w:marBottom w:val="0"/>
      <w:divBdr>
        <w:top w:val="none" w:sz="0" w:space="0" w:color="auto"/>
        <w:left w:val="none" w:sz="0" w:space="0" w:color="auto"/>
        <w:bottom w:val="none" w:sz="0" w:space="0" w:color="auto"/>
        <w:right w:val="none" w:sz="0" w:space="0" w:color="auto"/>
      </w:divBdr>
    </w:div>
    <w:div w:id="1076782046">
      <w:bodyDiv w:val="1"/>
      <w:marLeft w:val="0"/>
      <w:marRight w:val="0"/>
      <w:marTop w:val="0"/>
      <w:marBottom w:val="0"/>
      <w:divBdr>
        <w:top w:val="none" w:sz="0" w:space="0" w:color="auto"/>
        <w:left w:val="none" w:sz="0" w:space="0" w:color="auto"/>
        <w:bottom w:val="none" w:sz="0" w:space="0" w:color="auto"/>
        <w:right w:val="none" w:sz="0" w:space="0" w:color="auto"/>
      </w:divBdr>
    </w:div>
    <w:div w:id="1232541587">
      <w:bodyDiv w:val="1"/>
      <w:marLeft w:val="0"/>
      <w:marRight w:val="0"/>
      <w:marTop w:val="0"/>
      <w:marBottom w:val="0"/>
      <w:divBdr>
        <w:top w:val="none" w:sz="0" w:space="0" w:color="auto"/>
        <w:left w:val="none" w:sz="0" w:space="0" w:color="auto"/>
        <w:bottom w:val="none" w:sz="0" w:space="0" w:color="auto"/>
        <w:right w:val="none" w:sz="0" w:space="0" w:color="auto"/>
      </w:divBdr>
    </w:div>
    <w:div w:id="1311639277">
      <w:bodyDiv w:val="1"/>
      <w:marLeft w:val="0"/>
      <w:marRight w:val="0"/>
      <w:marTop w:val="0"/>
      <w:marBottom w:val="0"/>
      <w:divBdr>
        <w:top w:val="none" w:sz="0" w:space="0" w:color="auto"/>
        <w:left w:val="none" w:sz="0" w:space="0" w:color="auto"/>
        <w:bottom w:val="none" w:sz="0" w:space="0" w:color="auto"/>
        <w:right w:val="none" w:sz="0" w:space="0" w:color="auto"/>
      </w:divBdr>
    </w:div>
    <w:div w:id="1654137377">
      <w:bodyDiv w:val="1"/>
      <w:marLeft w:val="0"/>
      <w:marRight w:val="0"/>
      <w:marTop w:val="0"/>
      <w:marBottom w:val="0"/>
      <w:divBdr>
        <w:top w:val="none" w:sz="0" w:space="0" w:color="auto"/>
        <w:left w:val="none" w:sz="0" w:space="0" w:color="auto"/>
        <w:bottom w:val="none" w:sz="0" w:space="0" w:color="auto"/>
        <w:right w:val="none" w:sz="0" w:space="0" w:color="auto"/>
      </w:divBdr>
    </w:div>
    <w:div w:id="1785727589">
      <w:bodyDiv w:val="1"/>
      <w:marLeft w:val="0"/>
      <w:marRight w:val="0"/>
      <w:marTop w:val="0"/>
      <w:marBottom w:val="0"/>
      <w:divBdr>
        <w:top w:val="none" w:sz="0" w:space="0" w:color="auto"/>
        <w:left w:val="none" w:sz="0" w:space="0" w:color="auto"/>
        <w:bottom w:val="none" w:sz="0" w:space="0" w:color="auto"/>
        <w:right w:val="none" w:sz="0" w:space="0" w:color="auto"/>
      </w:divBdr>
    </w:div>
    <w:div w:id="203942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e9929d-f7b9-4164-b5de-08464f2f866a" xsi:nil="true"/>
    <lcf76f155ced4ddcb4097134ff3c332f xmlns="f8742285-c8cd-436a-b6e5-a4b13cfdf93d">
      <Terms xmlns="http://schemas.microsoft.com/office/infopath/2007/PartnerControls"/>
    </lcf76f155ced4ddcb4097134ff3c332f>
    <Data xmlns="f8742285-c8cd-436a-b6e5-a4b13cfdf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D6899-DEE0-4B78-A5D3-0DD3AB48BF71}">
  <ds:schemaRefs>
    <ds:schemaRef ds:uri="http://schemas.microsoft.com/office/2006/metadata/properties"/>
    <ds:schemaRef ds:uri="http://schemas.microsoft.com/office/infopath/2007/PartnerControls"/>
    <ds:schemaRef ds:uri="86e9929d-f7b9-4164-b5de-08464f2f866a"/>
    <ds:schemaRef ds:uri="f8742285-c8cd-436a-b6e5-a4b13cfdf93d"/>
  </ds:schemaRefs>
</ds:datastoreItem>
</file>

<file path=customXml/itemProps2.xml><?xml version="1.0" encoding="utf-8"?>
<ds:datastoreItem xmlns:ds="http://schemas.openxmlformats.org/officeDocument/2006/customXml" ds:itemID="{579B3DA4-A527-4BE8-9DEE-25A1EFE7BD96}">
  <ds:schemaRefs>
    <ds:schemaRef ds:uri="http://schemas.microsoft.com/sharepoint/v3/contenttype/forms"/>
  </ds:schemaRefs>
</ds:datastoreItem>
</file>

<file path=customXml/itemProps3.xml><?xml version="1.0" encoding="utf-8"?>
<ds:datastoreItem xmlns:ds="http://schemas.openxmlformats.org/officeDocument/2006/customXml" ds:itemID="{698332E8-5253-4F36-8BBB-28D7C1B63C0E}">
  <ds:schemaRefs>
    <ds:schemaRef ds:uri="http://schemas.openxmlformats.org/officeDocument/2006/bibliography"/>
  </ds:schemaRefs>
</ds:datastoreItem>
</file>

<file path=customXml/itemProps4.xml><?xml version="1.0" encoding="utf-8"?>
<ds:datastoreItem xmlns:ds="http://schemas.openxmlformats.org/officeDocument/2006/customXml" ds:itemID="{D5EA1F2F-F9F3-46D4-966D-73C6E9511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972</Words>
  <Characters>5543</Characters>
  <Application>Microsoft Office Word</Application>
  <DocSecurity>0</DocSecurity>
  <Lines>46</Lines>
  <Paragraphs>13</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Gurskas</dc:creator>
  <cp:lastModifiedBy>Vilmantė Nausėdaitė</cp:lastModifiedBy>
  <cp:revision>5</cp:revision>
  <cp:lastPrinted>2020-04-01T14:30:00Z</cp:lastPrinted>
  <dcterms:created xsi:type="dcterms:W3CDTF">2025-03-14T06:11:00Z</dcterms:created>
  <dcterms:modified xsi:type="dcterms:W3CDTF">2025-04-03T03:46:00Z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