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C773" w14:textId="3F908C29" w:rsidR="004A5BDE" w:rsidRPr="00F87B76" w:rsidRDefault="004A5BDE" w:rsidP="004A0C48">
      <w:pPr>
        <w:tabs>
          <w:tab w:val="left" w:pos="8137"/>
        </w:tabs>
        <w:spacing w:after="0" w:line="240" w:lineRule="auto"/>
        <w:ind w:firstLine="851"/>
        <w:jc w:val="center"/>
        <w:rPr>
          <w:rFonts w:ascii="Arial" w:eastAsia="Calibri" w:hAnsi="Arial" w:cs="Arial"/>
          <w:b/>
          <w:bCs/>
          <w:sz w:val="20"/>
          <w:szCs w:val="20"/>
        </w:rPr>
      </w:pPr>
      <w:r w:rsidRPr="00F87B76">
        <w:rPr>
          <w:rFonts w:ascii="Arial" w:hAnsi="Arial" w:cs="Arial"/>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6E24F0C1" w14:textId="34DAE7A6" w:rsidR="004A5BDE" w:rsidRPr="00F87B76" w:rsidRDefault="004A5BDE" w:rsidP="004A0C48">
      <w:pPr>
        <w:tabs>
          <w:tab w:val="left" w:pos="8137"/>
        </w:tabs>
        <w:spacing w:after="0" w:line="240" w:lineRule="auto"/>
        <w:ind w:firstLine="851"/>
        <w:jc w:val="center"/>
        <w:rPr>
          <w:rFonts w:ascii="Arial" w:eastAsia="Calibri" w:hAnsi="Arial" w:cs="Arial"/>
          <w:b/>
          <w:bCs/>
          <w:sz w:val="20"/>
          <w:szCs w:val="20"/>
        </w:rPr>
      </w:pPr>
    </w:p>
    <w:p w14:paraId="4CF593E6" w14:textId="55B53A22" w:rsidR="004A5BDE" w:rsidRDefault="00376125" w:rsidP="002A16A3">
      <w:pPr>
        <w:tabs>
          <w:tab w:val="left" w:pos="8137"/>
        </w:tabs>
        <w:spacing w:after="0" w:line="240" w:lineRule="auto"/>
        <w:ind w:firstLine="851"/>
        <w:jc w:val="right"/>
        <w:rPr>
          <w:rFonts w:ascii="Arial" w:eastAsia="Calibri" w:hAnsi="Arial" w:cs="Arial"/>
          <w:b/>
          <w:bCs/>
          <w:sz w:val="20"/>
          <w:szCs w:val="20"/>
        </w:rPr>
      </w:pPr>
      <w:r>
        <w:rPr>
          <w:rFonts w:ascii="Arial" w:eastAsia="Calibri" w:hAnsi="Arial" w:cs="Arial"/>
          <w:b/>
          <w:bCs/>
          <w:sz w:val="20"/>
          <w:szCs w:val="20"/>
        </w:rPr>
        <w:t>SD priedas Nr. 1</w:t>
      </w:r>
      <w:r w:rsidR="002A16A3">
        <w:rPr>
          <w:rFonts w:ascii="Arial" w:eastAsia="Calibri" w:hAnsi="Arial" w:cs="Arial"/>
          <w:b/>
          <w:bCs/>
          <w:sz w:val="20"/>
          <w:szCs w:val="20"/>
        </w:rPr>
        <w:t xml:space="preserve"> priedas</w:t>
      </w:r>
    </w:p>
    <w:p w14:paraId="24841B92" w14:textId="7B22751F" w:rsidR="00376125" w:rsidRDefault="00376125" w:rsidP="002A16A3">
      <w:pPr>
        <w:tabs>
          <w:tab w:val="left" w:pos="8137"/>
        </w:tabs>
        <w:spacing w:after="0" w:line="240" w:lineRule="auto"/>
        <w:ind w:firstLine="851"/>
        <w:jc w:val="right"/>
        <w:rPr>
          <w:rFonts w:ascii="Arial" w:eastAsia="Calibri" w:hAnsi="Arial" w:cs="Arial"/>
          <w:b/>
          <w:bCs/>
          <w:sz w:val="20"/>
          <w:szCs w:val="20"/>
        </w:rPr>
      </w:pPr>
    </w:p>
    <w:p w14:paraId="73F4123B" w14:textId="6724EDE4" w:rsidR="00376125" w:rsidRPr="00376125" w:rsidRDefault="00376125" w:rsidP="002A16A3">
      <w:pPr>
        <w:tabs>
          <w:tab w:val="left" w:pos="8137"/>
        </w:tabs>
        <w:spacing w:after="0" w:line="240" w:lineRule="auto"/>
        <w:ind w:firstLine="851"/>
        <w:jc w:val="right"/>
        <w:rPr>
          <w:rFonts w:ascii="Arial" w:eastAsia="Calibri" w:hAnsi="Arial" w:cs="Arial"/>
          <w:b/>
          <w:bCs/>
          <w:color w:val="FF0000"/>
          <w:sz w:val="20"/>
          <w:szCs w:val="20"/>
        </w:rPr>
      </w:pPr>
      <w:r w:rsidRPr="00376125">
        <w:rPr>
          <w:rFonts w:ascii="Arial" w:eastAsia="Calibri" w:hAnsi="Arial" w:cs="Arial"/>
          <w:b/>
          <w:bCs/>
          <w:color w:val="FF0000"/>
          <w:sz w:val="20"/>
          <w:szCs w:val="20"/>
        </w:rPr>
        <w:t xml:space="preserve">Reikalavimai taikomi tik </w:t>
      </w:r>
      <w:r w:rsidR="009541D0">
        <w:rPr>
          <w:rFonts w:ascii="Arial" w:eastAsia="Calibri" w:hAnsi="Arial" w:cs="Arial"/>
          <w:b/>
          <w:bCs/>
          <w:color w:val="FF0000"/>
          <w:sz w:val="20"/>
          <w:szCs w:val="20"/>
          <w:lang w:val="en-US"/>
        </w:rPr>
        <w:t>8</w:t>
      </w:r>
      <w:r w:rsidR="00B0367E" w:rsidRPr="00376125">
        <w:rPr>
          <w:rFonts w:ascii="Arial" w:eastAsia="Calibri" w:hAnsi="Arial" w:cs="Arial"/>
          <w:b/>
          <w:bCs/>
          <w:color w:val="FF0000"/>
          <w:sz w:val="20"/>
          <w:szCs w:val="20"/>
        </w:rPr>
        <w:t xml:space="preserve"> </w:t>
      </w:r>
      <w:r w:rsidRPr="00376125">
        <w:rPr>
          <w:rFonts w:ascii="Arial" w:eastAsia="Calibri" w:hAnsi="Arial" w:cs="Arial"/>
          <w:b/>
          <w:bCs/>
          <w:color w:val="FF0000"/>
          <w:sz w:val="20"/>
          <w:szCs w:val="20"/>
        </w:rPr>
        <w:t>pirkimo objekto daliai</w:t>
      </w:r>
    </w:p>
    <w:p w14:paraId="6CD00C68" w14:textId="77777777" w:rsidR="002A16A3" w:rsidRDefault="002A16A3" w:rsidP="004A0C48">
      <w:pPr>
        <w:tabs>
          <w:tab w:val="left" w:pos="8137"/>
        </w:tabs>
        <w:spacing w:after="0" w:line="240" w:lineRule="auto"/>
        <w:ind w:firstLine="851"/>
        <w:jc w:val="center"/>
        <w:rPr>
          <w:rFonts w:ascii="Arial" w:eastAsia="Calibri" w:hAnsi="Arial" w:cs="Arial"/>
          <w:b/>
          <w:bCs/>
          <w:sz w:val="20"/>
          <w:szCs w:val="20"/>
        </w:rPr>
      </w:pPr>
    </w:p>
    <w:p w14:paraId="38847030" w14:textId="104CC937" w:rsidR="004A0C48" w:rsidRPr="00F87B76" w:rsidRDefault="004A0C48" w:rsidP="004A0C48">
      <w:pPr>
        <w:tabs>
          <w:tab w:val="left" w:pos="8137"/>
        </w:tabs>
        <w:spacing w:after="0" w:line="240" w:lineRule="auto"/>
        <w:ind w:firstLine="851"/>
        <w:jc w:val="center"/>
        <w:rPr>
          <w:rFonts w:ascii="Arial" w:eastAsia="Calibri" w:hAnsi="Arial" w:cs="Arial"/>
          <w:b/>
          <w:bCs/>
          <w:sz w:val="20"/>
          <w:szCs w:val="20"/>
        </w:rPr>
      </w:pPr>
      <w:r w:rsidRPr="00F87B76">
        <w:rPr>
          <w:rFonts w:ascii="Arial" w:eastAsia="Calibri" w:hAnsi="Arial" w:cs="Arial"/>
          <w:b/>
          <w:bCs/>
          <w:sz w:val="20"/>
          <w:szCs w:val="20"/>
        </w:rPr>
        <w:t>TECHNINĖ SPECIFIKACIJA</w:t>
      </w:r>
    </w:p>
    <w:p w14:paraId="4BD0C11F" w14:textId="77777777" w:rsidR="004A0C48" w:rsidRPr="00F87B76" w:rsidRDefault="004A0C48" w:rsidP="004A0C48">
      <w:pPr>
        <w:tabs>
          <w:tab w:val="left" w:pos="284"/>
        </w:tabs>
        <w:spacing w:after="0" w:line="240" w:lineRule="auto"/>
        <w:ind w:firstLine="851"/>
        <w:jc w:val="center"/>
        <w:rPr>
          <w:rFonts w:ascii="Arial" w:eastAsia="Calibri" w:hAnsi="Arial" w:cs="Arial"/>
          <w:b/>
          <w:bCs/>
          <w:sz w:val="20"/>
          <w:szCs w:val="20"/>
        </w:rPr>
      </w:pPr>
    </w:p>
    <w:p w14:paraId="228D9A61" w14:textId="77777777" w:rsidR="004A0C48" w:rsidRPr="00F87B76"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F87B76">
        <w:rPr>
          <w:rFonts w:ascii="Arial" w:eastAsia="Calibri" w:hAnsi="Arial" w:cs="Arial"/>
          <w:b/>
          <w:sz w:val="20"/>
          <w:szCs w:val="20"/>
        </w:rPr>
        <w:t>SĄVOKOS IR SUTRUMPINIMAI</w:t>
      </w:r>
    </w:p>
    <w:p w14:paraId="2D684618" w14:textId="77777777" w:rsidR="004A0C48" w:rsidRPr="00F87B7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F87B76">
        <w:rPr>
          <w:rFonts w:ascii="Arial" w:eastAsia="Calibri" w:hAnsi="Arial" w:cs="Arial"/>
          <w:b/>
          <w:sz w:val="20"/>
          <w:szCs w:val="20"/>
        </w:rPr>
        <w:t>Pirkėjas / Perkantysis subjektas – Akcinė bendrovė Lietuvos paštas</w:t>
      </w:r>
    </w:p>
    <w:p w14:paraId="1455CBCE" w14:textId="546E76EB" w:rsidR="004A0C48" w:rsidRPr="00B67CFE" w:rsidRDefault="004A0C48" w:rsidP="00FA5DB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F87B76">
        <w:rPr>
          <w:rFonts w:ascii="Arial" w:eastAsia="Calibri" w:hAnsi="Arial" w:cs="Arial"/>
          <w:b/>
          <w:bCs/>
          <w:sz w:val="20"/>
          <w:szCs w:val="20"/>
        </w:rPr>
        <w:t>Tiekėjas</w:t>
      </w:r>
      <w:r w:rsidRPr="00F87B76">
        <w:rPr>
          <w:rFonts w:ascii="Arial" w:eastAsia="Calibri" w:hAnsi="Arial" w:cs="Arial"/>
          <w:bCs/>
          <w:sz w:val="20"/>
          <w:szCs w:val="20"/>
        </w:rPr>
        <w:t xml:space="preserve"> –</w:t>
      </w:r>
      <w:r w:rsidR="00F83FAA" w:rsidRPr="00F87B76">
        <w:rPr>
          <w:rFonts w:ascii="Arial" w:eastAsia="Calibri" w:hAnsi="Arial" w:cs="Arial"/>
          <w:bCs/>
          <w:sz w:val="20"/>
          <w:szCs w:val="20"/>
        </w:rPr>
        <w:t xml:space="preserve"> </w:t>
      </w:r>
      <w:r w:rsidR="009A4D65" w:rsidRPr="00F87B76">
        <w:rPr>
          <w:rFonts w:ascii="Arial" w:hAnsi="Arial" w:cs="Arial"/>
          <w:color w:val="000000"/>
          <w:sz w:val="20"/>
          <w:szCs w:val="20"/>
        </w:rPr>
        <w:t xml:space="preserve">ūkio subjektas – fizinis asmuo, privatusis ar viešasis juridinis asmuo, kita organizacija ir jų padalinys arba tokių </w:t>
      </w:r>
      <w:r w:rsidR="009A4D65" w:rsidRPr="00B67CFE">
        <w:rPr>
          <w:rFonts w:ascii="Arial" w:hAnsi="Arial" w:cs="Arial"/>
          <w:color w:val="000000"/>
          <w:sz w:val="20"/>
          <w:szCs w:val="20"/>
        </w:rPr>
        <w:t xml:space="preserve">asmenų grupė, įskaitant laikinas ūkio subjektų asociacijas, </w:t>
      </w:r>
      <w:r w:rsidR="009A4D65" w:rsidRPr="00B67CFE">
        <w:rPr>
          <w:rFonts w:ascii="Arial" w:eastAsia="Calibri" w:hAnsi="Arial" w:cs="Arial"/>
          <w:sz w:val="20"/>
          <w:szCs w:val="20"/>
        </w:rPr>
        <w:t>su kuriuo Pirkėjas sudarys šio Pirkimo</w:t>
      </w:r>
      <w:r w:rsidRPr="00B67CFE">
        <w:rPr>
          <w:rFonts w:ascii="Arial" w:eastAsia="Calibri" w:hAnsi="Arial" w:cs="Arial"/>
          <w:sz w:val="20"/>
          <w:szCs w:val="20"/>
        </w:rPr>
        <w:t xml:space="preserve"> sutartį.</w:t>
      </w:r>
      <w:r w:rsidR="009A4D65" w:rsidRPr="00B67CFE">
        <w:rPr>
          <w:rFonts w:ascii="Arial" w:hAnsi="Arial" w:cs="Arial"/>
          <w:color w:val="000000"/>
          <w:sz w:val="20"/>
          <w:szCs w:val="20"/>
        </w:rPr>
        <w:t xml:space="preserve"> </w:t>
      </w:r>
    </w:p>
    <w:p w14:paraId="3A786372" w14:textId="2CD4EA7E" w:rsidR="004A0C48" w:rsidRPr="00B67CFE" w:rsidRDefault="004A0C48" w:rsidP="00FA5DB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B67CFE">
        <w:rPr>
          <w:rFonts w:ascii="Arial" w:eastAsia="Calibri" w:hAnsi="Arial" w:cs="Arial"/>
          <w:b/>
          <w:sz w:val="20"/>
          <w:szCs w:val="20"/>
        </w:rPr>
        <w:t>Sutartis</w:t>
      </w:r>
      <w:r w:rsidRPr="00B67CFE">
        <w:rPr>
          <w:rFonts w:ascii="Arial" w:eastAsia="Calibri" w:hAnsi="Arial" w:cs="Arial"/>
          <w:sz w:val="20"/>
          <w:szCs w:val="20"/>
        </w:rPr>
        <w:t xml:space="preserve"> – </w:t>
      </w:r>
      <w:r w:rsidR="009A4D65" w:rsidRPr="00B67CFE">
        <w:rPr>
          <w:rFonts w:ascii="Arial" w:eastAsia="Calibri" w:hAnsi="Arial" w:cs="Arial"/>
          <w:sz w:val="20"/>
          <w:szCs w:val="20"/>
        </w:rPr>
        <w:t>P</w:t>
      </w:r>
      <w:r w:rsidRPr="00B67CFE">
        <w:rPr>
          <w:rFonts w:ascii="Arial" w:eastAsia="Calibri" w:hAnsi="Arial" w:cs="Arial"/>
          <w:sz w:val="20"/>
          <w:szCs w:val="20"/>
        </w:rPr>
        <w:t>irkimo sutartis, sudaroma tarp Tiekėjo ir Pirkėjo dėl šio Pirkimo objekto.</w:t>
      </w:r>
    </w:p>
    <w:p w14:paraId="378BDC70" w14:textId="77777777" w:rsidR="004A0C48" w:rsidRPr="00B67CFE" w:rsidRDefault="004A0C48" w:rsidP="00FA5DBB">
      <w:pPr>
        <w:tabs>
          <w:tab w:val="left" w:pos="284"/>
        </w:tabs>
        <w:spacing w:after="0" w:line="240" w:lineRule="auto"/>
        <w:ind w:firstLine="851"/>
        <w:jc w:val="center"/>
        <w:rPr>
          <w:rFonts w:ascii="Arial" w:eastAsia="Calibri" w:hAnsi="Arial" w:cs="Arial"/>
          <w:b/>
          <w:bCs/>
          <w:sz w:val="20"/>
          <w:szCs w:val="20"/>
        </w:rPr>
      </w:pPr>
    </w:p>
    <w:p w14:paraId="0B948E3B" w14:textId="77777777" w:rsidR="004A0C48" w:rsidRPr="00B67CFE" w:rsidRDefault="004A0C48" w:rsidP="00FA5DBB">
      <w:pPr>
        <w:numPr>
          <w:ilvl w:val="0"/>
          <w:numId w:val="2"/>
        </w:numPr>
        <w:pBdr>
          <w:top w:val="single" w:sz="8" w:space="1" w:color="auto"/>
          <w:bottom w:val="single" w:sz="8" w:space="1" w:color="auto"/>
        </w:pBdr>
        <w:tabs>
          <w:tab w:val="left" w:pos="284"/>
        </w:tabs>
        <w:spacing w:after="0" w:line="240" w:lineRule="auto"/>
        <w:ind w:left="0" w:firstLine="0"/>
        <w:rPr>
          <w:rFonts w:ascii="Arial" w:eastAsia="Calibri" w:hAnsi="Arial" w:cs="Arial"/>
          <w:b/>
          <w:sz w:val="20"/>
          <w:szCs w:val="20"/>
        </w:rPr>
      </w:pPr>
      <w:r w:rsidRPr="00B67CFE">
        <w:rPr>
          <w:rFonts w:ascii="Arial" w:eastAsia="Calibri" w:hAnsi="Arial" w:cs="Arial"/>
          <w:b/>
          <w:sz w:val="20"/>
          <w:szCs w:val="20"/>
        </w:rPr>
        <w:t>PIRKIMO OBJEKTAS</w:t>
      </w:r>
    </w:p>
    <w:p w14:paraId="3360AB3C"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Pirkimo objektas – </w:t>
      </w:r>
      <w:r w:rsidRPr="00B67CFE">
        <w:rPr>
          <w:rFonts w:ascii="Arial" w:hAnsi="Arial" w:cs="Arial"/>
          <w:bCs/>
          <w:sz w:val="20"/>
          <w:szCs w:val="20"/>
        </w:rPr>
        <w:t>AB Lietuvos paštas objektų patalpų bei teritorijos valymo paslaugos</w:t>
      </w:r>
      <w:r w:rsidRPr="00B67CFE">
        <w:rPr>
          <w:rFonts w:ascii="Arial" w:hAnsi="Arial" w:cs="Arial"/>
          <w:sz w:val="20"/>
          <w:szCs w:val="20"/>
        </w:rPr>
        <w:t>. Pirkimo objektas apima reguliarias</w:t>
      </w:r>
      <w:r w:rsidRPr="00B67CFE">
        <w:rPr>
          <w:rFonts w:ascii="Arial" w:hAnsi="Arial" w:cs="Arial"/>
          <w:bCs/>
          <w:sz w:val="20"/>
          <w:szCs w:val="20"/>
        </w:rPr>
        <w:t xml:space="preserve"> ir papildomas (vienkartines ir papilomas reguliarias) objektų patalpų bei teritorijos valymo paslaugas </w:t>
      </w:r>
      <w:r w:rsidRPr="00B67CFE">
        <w:rPr>
          <w:rFonts w:ascii="Arial" w:hAnsi="Arial" w:cs="Arial"/>
          <w:sz w:val="20"/>
          <w:szCs w:val="20"/>
        </w:rPr>
        <w:t>(toliau – paslaugos)</w:t>
      </w:r>
      <w:r w:rsidRPr="00B67CFE">
        <w:rPr>
          <w:rFonts w:ascii="Arial" w:hAnsi="Arial" w:cs="Arial"/>
          <w:bCs/>
          <w:sz w:val="20"/>
          <w:szCs w:val="20"/>
        </w:rPr>
        <w:t xml:space="preserve">. </w:t>
      </w:r>
    </w:p>
    <w:p w14:paraId="1E95E7E1" w14:textId="77777777" w:rsidR="00385655" w:rsidRPr="00B67CFE" w:rsidRDefault="00385655" w:rsidP="00FA5DBB">
      <w:pPr>
        <w:pStyle w:val="ListParagraph"/>
        <w:tabs>
          <w:tab w:val="left" w:pos="567"/>
        </w:tabs>
        <w:spacing w:after="0" w:line="240" w:lineRule="auto"/>
        <w:ind w:left="0"/>
        <w:jc w:val="both"/>
        <w:rPr>
          <w:rFonts w:ascii="Arial" w:hAnsi="Arial" w:cs="Arial"/>
          <w:bCs/>
          <w:sz w:val="20"/>
          <w:szCs w:val="20"/>
        </w:rPr>
      </w:pPr>
      <w:r w:rsidRPr="00B67CFE">
        <w:rPr>
          <w:rFonts w:ascii="Arial" w:hAnsi="Arial" w:cs="Arial"/>
          <w:bCs/>
          <w:sz w:val="20"/>
          <w:szCs w:val="20"/>
        </w:rPr>
        <w:t>Reguliarios paslaugos suprantamos taip, kaip apibrėžta Techninės specifikacijos 4 priedo „Techninė specifikacija pagal standartą“ 5.2 p.;</w:t>
      </w:r>
    </w:p>
    <w:p w14:paraId="77ED565C" w14:textId="77777777" w:rsidR="00385655" w:rsidRPr="00B67CFE" w:rsidRDefault="00385655" w:rsidP="00FA5DBB">
      <w:pPr>
        <w:pStyle w:val="ListParagraph"/>
        <w:tabs>
          <w:tab w:val="left" w:pos="567"/>
        </w:tabs>
        <w:spacing w:after="0" w:line="240" w:lineRule="auto"/>
        <w:ind w:left="0"/>
        <w:jc w:val="both"/>
        <w:rPr>
          <w:rFonts w:ascii="Arial" w:hAnsi="Arial" w:cs="Arial"/>
          <w:bCs/>
          <w:sz w:val="20"/>
          <w:szCs w:val="20"/>
        </w:rPr>
      </w:pPr>
      <w:r w:rsidRPr="00B67CFE">
        <w:rPr>
          <w:rFonts w:ascii="Arial" w:hAnsi="Arial" w:cs="Arial"/>
          <w:bCs/>
          <w:sz w:val="20"/>
          <w:szCs w:val="20"/>
        </w:rPr>
        <w:t>Papildomos vienkartinės paslaugos suprantamos taip, kaip apibrėžta Techninės specifikacijos 4 priedo „Techninė specifikacija pagal standartą“ 5.11.2 p., o jų turinys, kaip apibrėžtas – 5.11.6.1-5.11.6.16 p;</w:t>
      </w:r>
    </w:p>
    <w:p w14:paraId="67170D64" w14:textId="77777777" w:rsidR="00385655" w:rsidRPr="00B67CFE" w:rsidRDefault="00385655" w:rsidP="00FA5DBB">
      <w:pPr>
        <w:pStyle w:val="ListParagraph"/>
        <w:tabs>
          <w:tab w:val="left" w:pos="567"/>
        </w:tabs>
        <w:spacing w:after="0" w:line="240" w:lineRule="auto"/>
        <w:ind w:left="0"/>
        <w:jc w:val="both"/>
        <w:rPr>
          <w:rFonts w:ascii="Arial" w:hAnsi="Arial" w:cs="Arial"/>
          <w:bCs/>
          <w:sz w:val="20"/>
          <w:szCs w:val="20"/>
        </w:rPr>
      </w:pPr>
      <w:r w:rsidRPr="00B67CFE">
        <w:rPr>
          <w:rFonts w:ascii="Arial" w:hAnsi="Arial" w:cs="Arial"/>
          <w:bCs/>
          <w:sz w:val="20"/>
          <w:szCs w:val="20"/>
        </w:rPr>
        <w:t>Papildomos reguliarios paslaugos suprantamos taip, kaip apibrėžta Techninės specifikacijos 4 priedo „Techninė specifikacija pagal standartą“ 5.11.6.17-18 p.;</w:t>
      </w:r>
    </w:p>
    <w:p w14:paraId="7A69ACD6"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Pirkimo objektas skaidomas į dalis, todėl Tiekėjas gali pateikti pasiūlymą vienai, kelioms arba visoms pirkimo dalims:</w:t>
      </w:r>
    </w:p>
    <w:p w14:paraId="43188314"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1 dalis – paslaugos objektuose, esančiuose Vilniaus apskrityje, žr. šios techninės specifikacijos 1 priedą „Duomenys ir kiekiai“;</w:t>
      </w:r>
    </w:p>
    <w:p w14:paraId="1E69817E"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2 dalis – paslaugos objektuose, esančiuose Kauno apskrityje, žr. šios techninės specifikacijos 1 priedą „Duomenys ir kiekiai“;</w:t>
      </w:r>
    </w:p>
    <w:p w14:paraId="50996F7A"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3 dalis – paslaugos objektuose, esančiuose Klaipėdos apskrityje, žr. šios techninės specifikacijos 1 priedą „Duomenys ir kiekiai“;</w:t>
      </w:r>
    </w:p>
    <w:p w14:paraId="295677B5"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4 dalis – paslaugos objektuose, esančiuose Panevėžio apskrityje, žr. šios techninės specifikacijos 1 priedą „Duomenys ir kiekiai“;</w:t>
      </w:r>
    </w:p>
    <w:p w14:paraId="753B332B"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5 dalis – paslaugos objektuose, esančiuose Utenos apskrityje, žr. šios techninės specifikacijos 1 priedą „Duomenys ir kiekiai“;</w:t>
      </w:r>
    </w:p>
    <w:p w14:paraId="7B26DF58"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6 dalis – paslaugos objektuose, esančiuose Marijampolės apskrityje, žr. šios techninės specifikacijos 1 priedą „Duomenys ir kiekiai“;</w:t>
      </w:r>
    </w:p>
    <w:p w14:paraId="1D53345F"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7 dalis – paslaugos objektuose, esančiuose Telšių apskrityje, žr. šios techninės specifikacijos 1 priedą „Duomenys ir kiekiai“;</w:t>
      </w:r>
    </w:p>
    <w:p w14:paraId="1C0CEEAA"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8 dalis – paslaugos objektuose, esančiuose Tauragės apskrityje, žr. šios techninės specifikacijos 1 priedą „Duomenys ir kiekiai“;</w:t>
      </w:r>
    </w:p>
    <w:p w14:paraId="372CB48B"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9 dalis – paslaugos objektuose, esančiuose Alytaus apskrityje, žr. šios techninės specifikacijos 1 priedą „Duomenys ir kiekiai“;</w:t>
      </w:r>
    </w:p>
    <w:p w14:paraId="49170898" w14:textId="77777777" w:rsidR="00385655" w:rsidRPr="00B67CFE" w:rsidRDefault="00385655" w:rsidP="00FA5DBB">
      <w:pPr>
        <w:pStyle w:val="ListParagraph"/>
        <w:numPr>
          <w:ilvl w:val="2"/>
          <w:numId w:val="2"/>
        </w:numPr>
        <w:tabs>
          <w:tab w:val="left" w:pos="567"/>
          <w:tab w:val="left" w:pos="993"/>
        </w:tabs>
        <w:spacing w:after="0" w:line="240" w:lineRule="auto"/>
        <w:ind w:left="0" w:firstLine="0"/>
        <w:jc w:val="both"/>
        <w:rPr>
          <w:rFonts w:ascii="Arial" w:hAnsi="Arial" w:cs="Arial"/>
          <w:sz w:val="20"/>
          <w:szCs w:val="20"/>
        </w:rPr>
      </w:pPr>
      <w:r w:rsidRPr="00B67CFE">
        <w:rPr>
          <w:rFonts w:ascii="Arial" w:hAnsi="Arial" w:cs="Arial"/>
          <w:sz w:val="20"/>
          <w:szCs w:val="20"/>
        </w:rPr>
        <w:t>10 dalis – paslaugos objektuose, esančiuose Šiaulių apskrityje, žr. šios techninės specifikacijos 1 priedą „Duomenys ir kiekiai“.</w:t>
      </w:r>
    </w:p>
    <w:p w14:paraId="13B18FBB" w14:textId="327D9581"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Paslaugų teikimo terminas – </w:t>
      </w:r>
      <w:r w:rsidR="000822F4" w:rsidRPr="00B67CFE">
        <w:rPr>
          <w:rFonts w:ascii="Arial" w:hAnsi="Arial" w:cs="Arial"/>
          <w:sz w:val="20"/>
          <w:szCs w:val="20"/>
        </w:rPr>
        <w:t xml:space="preserve">ne ilgiau kaip </w:t>
      </w:r>
      <w:r w:rsidRPr="00B67CFE">
        <w:rPr>
          <w:rFonts w:ascii="Arial" w:hAnsi="Arial" w:cs="Arial"/>
          <w:sz w:val="20"/>
          <w:szCs w:val="20"/>
        </w:rPr>
        <w:t xml:space="preserve">18 mėnesių nuo </w:t>
      </w:r>
      <w:r w:rsidR="000822F4" w:rsidRPr="00B67CFE">
        <w:rPr>
          <w:rFonts w:ascii="Arial" w:hAnsi="Arial" w:cs="Arial"/>
          <w:sz w:val="20"/>
          <w:szCs w:val="20"/>
        </w:rPr>
        <w:t xml:space="preserve">paslaugų teikimo pradžios. </w:t>
      </w:r>
    </w:p>
    <w:p w14:paraId="1DE3AA9D" w14:textId="08BB18AF"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Paslaugų teikimo vieta</w:t>
      </w:r>
      <w:r w:rsidRPr="00B67CFE">
        <w:rPr>
          <w:rFonts w:ascii="Arial" w:hAnsi="Arial" w:cs="Arial"/>
          <w:i/>
          <w:sz w:val="20"/>
          <w:szCs w:val="20"/>
        </w:rPr>
        <w:t xml:space="preserve"> </w:t>
      </w:r>
      <w:r w:rsidRPr="00B67CFE">
        <w:rPr>
          <w:rFonts w:ascii="Arial" w:hAnsi="Arial" w:cs="Arial"/>
          <w:sz w:val="20"/>
          <w:szCs w:val="20"/>
        </w:rPr>
        <w:t>– taip, kaip apibrėžta šios techninės specifikacijos 2.2 p.</w:t>
      </w:r>
      <w:r w:rsidR="00454EB4" w:rsidRPr="00B67CFE">
        <w:rPr>
          <w:rFonts w:ascii="Arial" w:hAnsi="Arial" w:cs="Arial"/>
          <w:sz w:val="20"/>
          <w:szCs w:val="20"/>
        </w:rPr>
        <w:t xml:space="preserve"> </w:t>
      </w:r>
    </w:p>
    <w:p w14:paraId="42150CEC" w14:textId="78341B8A"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i/>
          <w:sz w:val="20"/>
          <w:szCs w:val="20"/>
        </w:rPr>
      </w:pPr>
      <w:r w:rsidRPr="00B67CFE">
        <w:rPr>
          <w:rFonts w:ascii="Arial" w:hAnsi="Arial" w:cs="Arial"/>
          <w:sz w:val="20"/>
          <w:szCs w:val="20"/>
        </w:rPr>
        <w:t xml:space="preserve">Paslaugų </w:t>
      </w:r>
      <w:r w:rsidR="006A005F" w:rsidRPr="00B67CFE">
        <w:rPr>
          <w:rFonts w:ascii="Arial" w:hAnsi="Arial" w:cs="Arial"/>
          <w:sz w:val="20"/>
          <w:szCs w:val="20"/>
        </w:rPr>
        <w:t xml:space="preserve">preliminarios </w:t>
      </w:r>
      <w:r w:rsidRPr="00B67CFE">
        <w:rPr>
          <w:rFonts w:ascii="Arial" w:hAnsi="Arial" w:cs="Arial"/>
          <w:sz w:val="20"/>
          <w:szCs w:val="20"/>
        </w:rPr>
        <w:t>apimtys nurodytos šios techninės specifikacijos 1 ir 4 prieduose.</w:t>
      </w:r>
    </w:p>
    <w:p w14:paraId="3C9D82F1" w14:textId="00E259E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rPr>
      </w:pPr>
      <w:r w:rsidRPr="00B67CFE">
        <w:rPr>
          <w:rFonts w:ascii="Arial" w:hAnsi="Arial" w:cs="Arial"/>
          <w:sz w:val="20"/>
          <w:szCs w:val="20"/>
        </w:rPr>
        <w:t>Nurodyta paslaugų apimtis yra preliminari ir vykdant sutartį paslaugos bus perkamos pagal Pirkėjo poreikį. Pirkėjas neįsipareigoja pirkti būtent tokios apimties paslaugų. Pirkėjas gali įsigyti ir mažiau, ir daugiau Paslaugų, neviršijant maksimalios paslaugų kainos, nurodytos Sutarties specialios dalies (toliau – SD) 2.</w:t>
      </w:r>
      <w:r w:rsidR="006A005F" w:rsidRPr="00B67CFE">
        <w:rPr>
          <w:rFonts w:ascii="Arial" w:hAnsi="Arial" w:cs="Arial"/>
          <w:sz w:val="20"/>
          <w:szCs w:val="20"/>
        </w:rPr>
        <w:t>5</w:t>
      </w:r>
      <w:r w:rsidRPr="00B67CFE">
        <w:rPr>
          <w:rFonts w:ascii="Arial" w:hAnsi="Arial" w:cs="Arial"/>
          <w:sz w:val="20"/>
          <w:szCs w:val="20"/>
        </w:rPr>
        <w:t xml:space="preserve"> punkte. Paslaugų teikėjas patvirtina, kad jam suprantama, jog Pirkimo, kurio pagrindu sudaryta Sutartis, metu pateikti kiekiai buvo naudojami tik pasiūlymų palyginimui ir Pirkėjas gali užsakyti bet kokį paslaugų (reguliarių ir papildomų) kiekį, neviršijant Paslaugų kainos, nurodytos SD 2.</w:t>
      </w:r>
      <w:r w:rsidR="006A005F" w:rsidRPr="00B67CFE">
        <w:rPr>
          <w:rFonts w:ascii="Arial" w:hAnsi="Arial" w:cs="Arial"/>
          <w:sz w:val="20"/>
          <w:szCs w:val="20"/>
        </w:rPr>
        <w:t>5</w:t>
      </w:r>
      <w:r w:rsidRPr="00B67CFE">
        <w:rPr>
          <w:rFonts w:ascii="Arial" w:hAnsi="Arial" w:cs="Arial"/>
          <w:sz w:val="20"/>
          <w:szCs w:val="20"/>
        </w:rPr>
        <w:t xml:space="preserve"> punkte.</w:t>
      </w:r>
    </w:p>
    <w:p w14:paraId="01B51CCA"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Sutarties vykdymo metu paslaugų kokybės atitikties šiai techninei specifikacijai ir kitiems pirkimo dokumentuose apibrėžtiems reikalavimams nustatymas vykdomas pagal </w:t>
      </w:r>
      <w:r w:rsidRPr="00B67CFE">
        <w:rPr>
          <w:rFonts w:ascii="Arial" w:hAnsi="Arial" w:cs="Arial"/>
          <w:bCs/>
          <w:sz w:val="20"/>
          <w:szCs w:val="20"/>
        </w:rPr>
        <w:t>Techninės specifikacijos 4 priedo „Techninė specifikacija pagal standartą“, Sutarties, techninės specifikacijos  ir kitų pirkimo dokumentų reikalavimus.</w:t>
      </w:r>
    </w:p>
    <w:p w14:paraId="6B6B4494" w14:textId="48118816" w:rsidR="00FC2CBA"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lastRenderedPageBreak/>
        <w:t xml:space="preserve">Maksimali pirkimo vertė (suma, kuriai sudaroma sutartis) </w:t>
      </w:r>
      <w:r w:rsidR="002F6F1C" w:rsidRPr="00B67CFE">
        <w:rPr>
          <w:rFonts w:ascii="Arial" w:hAnsi="Arial" w:cs="Arial"/>
          <w:sz w:val="20"/>
          <w:szCs w:val="20"/>
        </w:rPr>
        <w:t xml:space="preserve">nurodyta Pirkimo sutarties SD projekto </w:t>
      </w:r>
      <w:r w:rsidR="00086DA5" w:rsidRPr="00B67CFE">
        <w:rPr>
          <w:rFonts w:ascii="Arial" w:hAnsi="Arial" w:cs="Arial"/>
          <w:sz w:val="20"/>
          <w:szCs w:val="20"/>
        </w:rPr>
        <w:t>2.5 punkte.</w:t>
      </w:r>
    </w:p>
    <w:p w14:paraId="4A876876" w14:textId="77777777"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i/>
          <w:sz w:val="20"/>
          <w:szCs w:val="20"/>
        </w:rPr>
      </w:pPr>
      <w:r w:rsidRPr="00B67CFE">
        <w:rPr>
          <w:rFonts w:ascii="Arial" w:hAnsi="Arial" w:cs="Arial"/>
          <w:sz w:val="20"/>
          <w:szCs w:val="20"/>
        </w:rPr>
        <w:t xml:space="preserve">Užsakymų ir Paslaugų teikimo tvarka: </w:t>
      </w:r>
    </w:p>
    <w:p w14:paraId="47BF41CC" w14:textId="0EFAC09C"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i/>
          <w:sz w:val="20"/>
          <w:szCs w:val="20"/>
        </w:rPr>
      </w:pPr>
      <w:r w:rsidRPr="00B35500">
        <w:rPr>
          <w:rFonts w:ascii="Arial" w:hAnsi="Arial" w:cs="Arial"/>
          <w:color w:val="FF0000"/>
          <w:sz w:val="20"/>
          <w:szCs w:val="20"/>
        </w:rPr>
        <w:t xml:space="preserve">reguliarios paslaugos Sutarties galiojimo laikotarpiu teikiamos Techninės specifikacijos 1 priede „Duomenys ir kiekiai“ nurodytu periodiškumu, </w:t>
      </w:r>
      <w:r w:rsidR="00766DFB" w:rsidRPr="00B35500">
        <w:rPr>
          <w:rFonts w:ascii="Arial" w:hAnsi="Arial" w:cs="Arial"/>
          <w:color w:val="FF0000"/>
          <w:sz w:val="20"/>
          <w:szCs w:val="20"/>
        </w:rPr>
        <w:t xml:space="preserve"> ne vėliau negu po </w:t>
      </w:r>
      <w:r w:rsidR="00B35500" w:rsidRPr="00B35500">
        <w:rPr>
          <w:rFonts w:ascii="Arial" w:hAnsi="Arial" w:cs="Arial"/>
          <w:color w:val="FF0000"/>
          <w:sz w:val="20"/>
          <w:szCs w:val="20"/>
        </w:rPr>
        <w:t xml:space="preserve">10 </w:t>
      </w:r>
      <w:r w:rsidR="00797D64" w:rsidRPr="00B35500">
        <w:rPr>
          <w:rFonts w:ascii="Arial" w:hAnsi="Arial" w:cs="Arial"/>
          <w:color w:val="FF0000"/>
          <w:sz w:val="20"/>
          <w:szCs w:val="20"/>
        </w:rPr>
        <w:t>d. d. nuo užsakymo gavimo</w:t>
      </w:r>
      <w:r w:rsidRPr="00B67CFE">
        <w:rPr>
          <w:rFonts w:ascii="Arial" w:hAnsi="Arial" w:cs="Arial"/>
          <w:sz w:val="20"/>
          <w:szCs w:val="20"/>
        </w:rPr>
        <w:t>;</w:t>
      </w:r>
    </w:p>
    <w:p w14:paraId="0F4BFB2A" w14:textId="55ABF9FC"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i/>
          <w:sz w:val="20"/>
          <w:szCs w:val="20"/>
        </w:rPr>
      </w:pPr>
      <w:r w:rsidRPr="00B67CFE">
        <w:rPr>
          <w:rFonts w:ascii="Arial" w:hAnsi="Arial" w:cs="Arial"/>
          <w:sz w:val="20"/>
          <w:szCs w:val="20"/>
        </w:rPr>
        <w:t xml:space="preserve">papildomos vienkartinės paslaugos Sutarties galiojimo laikotarpiu užsakomos pagal Pirkėjo poreikį. Pirkėjas paslaugas užsako el. paštu. Tiekėjas, gavęs Pirkėjo užsakymą, paslaugas turi pradėti teikti ne vėliau negu po 3 d. d. nuo užsakymo gavimo, išskyrus paslaugas, nurodytas </w:t>
      </w:r>
      <w:r w:rsidRPr="00B67CFE">
        <w:rPr>
          <w:rFonts w:ascii="Arial" w:hAnsi="Arial" w:cs="Arial"/>
          <w:bCs/>
          <w:sz w:val="20"/>
          <w:szCs w:val="20"/>
        </w:rPr>
        <w:t>Techninės specifikacijos 4 priedo „Techninė specifikacija pagal standartą“ 5.</w:t>
      </w:r>
      <w:r w:rsidR="00BB1F40" w:rsidRPr="00B67CFE">
        <w:rPr>
          <w:rFonts w:ascii="Arial" w:hAnsi="Arial" w:cs="Arial"/>
          <w:sz w:val="20"/>
          <w:szCs w:val="20"/>
        </w:rPr>
        <w:t>11</w:t>
      </w:r>
      <w:r w:rsidRPr="00B67CFE">
        <w:rPr>
          <w:rFonts w:ascii="Arial" w:hAnsi="Arial" w:cs="Arial"/>
          <w:sz w:val="20"/>
          <w:szCs w:val="20"/>
        </w:rPr>
        <w:t>.6.11 p. „</w:t>
      </w:r>
      <w:r w:rsidRPr="00B67CFE">
        <w:rPr>
          <w:rFonts w:ascii="Arial" w:hAnsi="Arial" w:cs="Arial"/>
          <w:bCs/>
          <w:sz w:val="20"/>
          <w:szCs w:val="20"/>
        </w:rPr>
        <w:t>Sniego nuvalymas kituose objektuose“ – tokių paslaugų atveju – ne vėliau negu po 8 val. nuo užsakymo gavimo</w:t>
      </w:r>
      <w:r w:rsidRPr="00B67CFE">
        <w:rPr>
          <w:rFonts w:ascii="Arial" w:hAnsi="Arial" w:cs="Arial"/>
          <w:sz w:val="20"/>
          <w:szCs w:val="20"/>
        </w:rPr>
        <w:t xml:space="preserve">; </w:t>
      </w:r>
    </w:p>
    <w:p w14:paraId="70EF3BBE" w14:textId="77777777"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bCs/>
          <w:i/>
          <w:sz w:val="20"/>
          <w:szCs w:val="20"/>
        </w:rPr>
      </w:pPr>
      <w:r w:rsidRPr="00B67CFE">
        <w:rPr>
          <w:rFonts w:ascii="Arial" w:hAnsi="Arial" w:cs="Arial"/>
          <w:sz w:val="20"/>
          <w:szCs w:val="20"/>
        </w:rPr>
        <w:t xml:space="preserve">papildomos reguliarios paslaugos Sutarties galiojimo laikotarpiu užsakomos pagal Pirkėjo poreikį. Pirkėjas paslaugas užsako el. paštu. Tiekėjas, gavęs Pirkėjo užsakymą, paslaugas turi pradėti teikti ne vėliau po 5 d. d. nuo užsakymo pateikimo; </w:t>
      </w:r>
    </w:p>
    <w:p w14:paraId="24D3DEC9" w14:textId="0CAEB444" w:rsidR="00385655" w:rsidRPr="00B67CFE" w:rsidRDefault="00385655" w:rsidP="00FA5DBB">
      <w:pPr>
        <w:pStyle w:val="ListParagraph"/>
        <w:numPr>
          <w:ilvl w:val="2"/>
          <w:numId w:val="2"/>
        </w:numPr>
        <w:tabs>
          <w:tab w:val="left" w:pos="567"/>
        </w:tabs>
        <w:spacing w:after="0" w:line="240" w:lineRule="auto"/>
        <w:ind w:left="0" w:firstLine="0"/>
        <w:jc w:val="both"/>
        <w:rPr>
          <w:rFonts w:ascii="Arial" w:hAnsi="Arial" w:cs="Arial"/>
          <w:bCs/>
          <w:i/>
          <w:sz w:val="20"/>
          <w:szCs w:val="20"/>
        </w:rPr>
      </w:pPr>
      <w:r w:rsidRPr="00B67CFE">
        <w:rPr>
          <w:rFonts w:ascii="Arial" w:hAnsi="Arial" w:cs="Arial"/>
          <w:sz w:val="20"/>
          <w:szCs w:val="20"/>
        </w:rPr>
        <w:t xml:space="preserve">Teikiant užsakymą, pateikiama informacija, atitinkanti Techninės specifikacijos 1 priede „Duomenys ir kiekiai“ formą. </w:t>
      </w:r>
    </w:p>
    <w:p w14:paraId="25463B25" w14:textId="72B34238" w:rsidR="00454EB4" w:rsidRPr="00B67CFE" w:rsidRDefault="00454EB4" w:rsidP="00FA5DBB">
      <w:pPr>
        <w:pStyle w:val="ListParagraph"/>
        <w:numPr>
          <w:ilvl w:val="2"/>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Paslaugos gali būti užsakomos </w:t>
      </w:r>
      <w:r w:rsidR="00BE5249" w:rsidRPr="00B67CFE">
        <w:rPr>
          <w:rFonts w:ascii="Arial" w:hAnsi="Arial" w:cs="Arial"/>
          <w:sz w:val="20"/>
          <w:szCs w:val="20"/>
        </w:rPr>
        <w:t>Pirkėjo</w:t>
      </w:r>
      <w:r w:rsidRPr="00B67CFE">
        <w:rPr>
          <w:rFonts w:ascii="Arial" w:hAnsi="Arial" w:cs="Arial"/>
          <w:sz w:val="20"/>
          <w:szCs w:val="20"/>
        </w:rPr>
        <w:t xml:space="preserve"> valdomose, administruojamose ar naudojamose teritorijose, nepriklausomai nuo jų valdymo/naudojimo pagrindo.</w:t>
      </w:r>
    </w:p>
    <w:p w14:paraId="6F169B1C" w14:textId="4142BBB2" w:rsidR="00385655" w:rsidRPr="00B67CFE" w:rsidRDefault="00385655"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Nesant poreikio, Pirkėjas turi teisę atsisakyti paslaugų kuriame nors iš objektų, tokiu atveju paslaugos nutraukiamos po 3 d. d. nuo Pirkėjo pranešimo pateikimo el. paštu Tiekėjui. </w:t>
      </w:r>
    </w:p>
    <w:p w14:paraId="382772CE" w14:textId="2A5018E1" w:rsidR="00CB53CC" w:rsidRPr="00B67CFE" w:rsidRDefault="00CB53CC" w:rsidP="00FA5DBB">
      <w:pPr>
        <w:pStyle w:val="ListParagraph"/>
        <w:numPr>
          <w:ilvl w:val="1"/>
          <w:numId w:val="2"/>
        </w:numPr>
        <w:tabs>
          <w:tab w:val="left" w:pos="567"/>
        </w:tabs>
        <w:spacing w:after="0" w:line="240" w:lineRule="auto"/>
        <w:ind w:left="0" w:firstLine="0"/>
        <w:jc w:val="both"/>
        <w:rPr>
          <w:rFonts w:ascii="Arial" w:hAnsi="Arial" w:cs="Arial"/>
          <w:sz w:val="20"/>
          <w:szCs w:val="20"/>
        </w:rPr>
      </w:pPr>
      <w:r w:rsidRPr="00B67CFE">
        <w:rPr>
          <w:rFonts w:ascii="Arial" w:hAnsi="Arial" w:cs="Arial"/>
          <w:sz w:val="20"/>
          <w:szCs w:val="20"/>
        </w:rPr>
        <w:t xml:space="preserve">Techninė specifikacija ir jos priedai sudaro vientisą dokumentą, esant prieštaravimui tarp techninės specifikacijos ir jos priedų nuostatų, </w:t>
      </w:r>
      <w:r w:rsidR="00954D0A" w:rsidRPr="00B67CFE">
        <w:rPr>
          <w:rFonts w:ascii="Arial" w:hAnsi="Arial" w:cs="Arial"/>
          <w:sz w:val="20"/>
          <w:szCs w:val="20"/>
        </w:rPr>
        <w:t xml:space="preserve">jos </w:t>
      </w:r>
      <w:r w:rsidRPr="00B67CFE">
        <w:rPr>
          <w:rFonts w:ascii="Arial" w:hAnsi="Arial" w:cs="Arial"/>
          <w:sz w:val="20"/>
          <w:szCs w:val="20"/>
        </w:rPr>
        <w:t>taikomos ir aiškinamos Pirkėj</w:t>
      </w:r>
      <w:r w:rsidR="00954D0A" w:rsidRPr="00B67CFE">
        <w:rPr>
          <w:rFonts w:ascii="Arial" w:hAnsi="Arial" w:cs="Arial"/>
          <w:sz w:val="20"/>
          <w:szCs w:val="20"/>
        </w:rPr>
        <w:t>o</w:t>
      </w:r>
      <w:r w:rsidRPr="00B67CFE">
        <w:rPr>
          <w:rFonts w:ascii="Arial" w:hAnsi="Arial" w:cs="Arial"/>
          <w:sz w:val="20"/>
          <w:szCs w:val="20"/>
        </w:rPr>
        <w:t xml:space="preserve"> naudai.</w:t>
      </w:r>
    </w:p>
    <w:p w14:paraId="1DE9D25D" w14:textId="77777777" w:rsidR="00482CF9" w:rsidRPr="00B67CFE" w:rsidRDefault="00482CF9" w:rsidP="00482CF9">
      <w:pPr>
        <w:spacing w:before="60" w:after="60" w:line="240" w:lineRule="auto"/>
        <w:ind w:left="720"/>
        <w:contextualSpacing/>
        <w:jc w:val="both"/>
        <w:rPr>
          <w:rFonts w:ascii="Arial" w:eastAsia="Calibri" w:hAnsi="Arial" w:cs="Arial"/>
          <w:sz w:val="20"/>
          <w:szCs w:val="20"/>
        </w:rPr>
      </w:pPr>
    </w:p>
    <w:p w14:paraId="2E37E9BE" w14:textId="77777777" w:rsidR="00482CF9" w:rsidRPr="00B67CFE" w:rsidRDefault="00482CF9" w:rsidP="00482CF9">
      <w:pPr>
        <w:rPr>
          <w:rFonts w:ascii="Arial" w:hAnsi="Arial" w:cs="Arial"/>
          <w:sz w:val="20"/>
          <w:szCs w:val="20"/>
        </w:rPr>
      </w:pPr>
      <w:r w:rsidRPr="00B67CFE">
        <w:rPr>
          <w:rFonts w:ascii="Arial" w:hAnsi="Arial" w:cs="Arial"/>
          <w:sz w:val="20"/>
          <w:szCs w:val="20"/>
        </w:rPr>
        <w:t>PRIEDAI:</w:t>
      </w:r>
    </w:p>
    <w:p w14:paraId="320EDB17" w14:textId="7BAA6A57" w:rsidR="00482CF9" w:rsidRPr="00B67CFE" w:rsidRDefault="00482CF9" w:rsidP="00482CF9">
      <w:pPr>
        <w:rPr>
          <w:rFonts w:ascii="Arial" w:hAnsi="Arial" w:cs="Arial"/>
          <w:sz w:val="20"/>
          <w:szCs w:val="20"/>
        </w:rPr>
      </w:pPr>
      <w:r w:rsidRPr="00B67CFE">
        <w:rPr>
          <w:rFonts w:ascii="Arial" w:hAnsi="Arial" w:cs="Arial"/>
          <w:sz w:val="20"/>
          <w:szCs w:val="20"/>
        </w:rPr>
        <w:t xml:space="preserve">1 priedas. </w:t>
      </w:r>
      <w:r w:rsidR="00A6207E" w:rsidRPr="00B67CFE">
        <w:rPr>
          <w:rFonts w:ascii="Arial" w:hAnsi="Arial" w:cs="Arial"/>
          <w:sz w:val="20"/>
          <w:szCs w:val="20"/>
        </w:rPr>
        <w:t>Duomenys ir kiekiai</w:t>
      </w:r>
      <w:r w:rsidR="00457D53" w:rsidRPr="00B67CFE">
        <w:rPr>
          <w:rFonts w:ascii="Arial" w:hAnsi="Arial" w:cs="Arial"/>
          <w:sz w:val="20"/>
          <w:szCs w:val="20"/>
        </w:rPr>
        <w:t>;</w:t>
      </w:r>
    </w:p>
    <w:p w14:paraId="7FF14BD8" w14:textId="1E715024" w:rsidR="002E09D6" w:rsidRPr="00B67CFE" w:rsidRDefault="00482CF9" w:rsidP="00482CF9">
      <w:pPr>
        <w:rPr>
          <w:rFonts w:ascii="Arial" w:hAnsi="Arial" w:cs="Arial"/>
          <w:sz w:val="20"/>
          <w:szCs w:val="20"/>
        </w:rPr>
      </w:pPr>
      <w:r w:rsidRPr="00B67CFE">
        <w:rPr>
          <w:rFonts w:ascii="Arial" w:hAnsi="Arial" w:cs="Arial"/>
          <w:sz w:val="20"/>
          <w:szCs w:val="20"/>
        </w:rPr>
        <w:t>2 priedas</w:t>
      </w:r>
      <w:r w:rsidR="00E231AF" w:rsidRPr="00B67CFE">
        <w:rPr>
          <w:rFonts w:ascii="Arial" w:hAnsi="Arial" w:cs="Arial"/>
          <w:sz w:val="20"/>
          <w:szCs w:val="20"/>
        </w:rPr>
        <w:t>.</w:t>
      </w:r>
      <w:r w:rsidR="002E09D6" w:rsidRPr="00B67CFE">
        <w:rPr>
          <w:rFonts w:ascii="Arial" w:hAnsi="Arial" w:cs="Arial"/>
          <w:sz w:val="20"/>
          <w:szCs w:val="20"/>
        </w:rPr>
        <w:t xml:space="preserve"> </w:t>
      </w:r>
      <w:r w:rsidR="00A6207E" w:rsidRPr="00B67CFE">
        <w:rPr>
          <w:rFonts w:ascii="Arial" w:hAnsi="Arial" w:cs="Arial"/>
          <w:sz w:val="20"/>
          <w:szCs w:val="20"/>
        </w:rPr>
        <w:t>Higienos priemon</w:t>
      </w:r>
      <w:r w:rsidR="00457D53" w:rsidRPr="00B67CFE">
        <w:rPr>
          <w:rFonts w:ascii="Arial" w:hAnsi="Arial" w:cs="Arial"/>
          <w:sz w:val="20"/>
          <w:szCs w:val="20"/>
        </w:rPr>
        <w:t>ių ir reikmenų techniniai parametrai;</w:t>
      </w:r>
    </w:p>
    <w:p w14:paraId="66F78B3D" w14:textId="7C1C34FD" w:rsidR="006A442A" w:rsidRPr="00B67CFE" w:rsidRDefault="00302883">
      <w:pPr>
        <w:rPr>
          <w:rFonts w:ascii="Arial" w:hAnsi="Arial" w:cs="Arial"/>
          <w:b/>
          <w:sz w:val="20"/>
          <w:szCs w:val="20"/>
        </w:rPr>
      </w:pPr>
      <w:r w:rsidRPr="00B67CFE">
        <w:rPr>
          <w:rFonts w:ascii="Arial" w:hAnsi="Arial" w:cs="Arial"/>
          <w:sz w:val="20"/>
          <w:szCs w:val="20"/>
        </w:rPr>
        <w:t>3 priedas</w:t>
      </w:r>
      <w:r w:rsidR="00E231AF" w:rsidRPr="00B67CFE">
        <w:rPr>
          <w:rFonts w:ascii="Arial" w:hAnsi="Arial" w:cs="Arial"/>
          <w:sz w:val="20"/>
          <w:szCs w:val="20"/>
        </w:rPr>
        <w:t>.</w:t>
      </w:r>
      <w:r w:rsidR="00A6207E" w:rsidRPr="00B67CFE">
        <w:rPr>
          <w:rFonts w:ascii="Arial" w:hAnsi="Arial" w:cs="Arial"/>
          <w:sz w:val="20"/>
          <w:szCs w:val="20"/>
        </w:rPr>
        <w:t xml:space="preserve"> </w:t>
      </w:r>
      <w:r w:rsidR="00BE3274" w:rsidRPr="00B67CFE">
        <w:rPr>
          <w:rFonts w:ascii="Arial" w:hAnsi="Arial" w:cs="Arial"/>
          <w:sz w:val="20"/>
          <w:szCs w:val="20"/>
        </w:rPr>
        <w:t>Raktiniai veiklos rodikliai (KPI) ir pažeidimo ištaisymo laikas</w:t>
      </w:r>
      <w:r w:rsidR="00457D53" w:rsidRPr="00B67CFE">
        <w:rPr>
          <w:rFonts w:ascii="Arial" w:hAnsi="Arial" w:cs="Arial"/>
          <w:sz w:val="20"/>
          <w:szCs w:val="20"/>
        </w:rPr>
        <w:t>;</w:t>
      </w:r>
    </w:p>
    <w:p w14:paraId="0990258E" w14:textId="6129CBCA" w:rsidR="00757C03" w:rsidRPr="00B67CFE" w:rsidRDefault="00302883">
      <w:pPr>
        <w:rPr>
          <w:rFonts w:ascii="Arial" w:hAnsi="Arial" w:cs="Arial"/>
          <w:sz w:val="20"/>
          <w:szCs w:val="20"/>
        </w:rPr>
      </w:pPr>
      <w:r w:rsidRPr="00B67CFE">
        <w:rPr>
          <w:rFonts w:ascii="Arial" w:hAnsi="Arial" w:cs="Arial"/>
          <w:sz w:val="20"/>
          <w:szCs w:val="20"/>
        </w:rPr>
        <w:t>4 priedas.</w:t>
      </w:r>
      <w:r w:rsidR="00A6207E" w:rsidRPr="00B67CFE">
        <w:rPr>
          <w:rFonts w:ascii="Arial" w:hAnsi="Arial" w:cs="Arial"/>
          <w:sz w:val="20"/>
          <w:szCs w:val="20"/>
        </w:rPr>
        <w:t xml:space="preserve"> Techninė specifikacija p</w:t>
      </w:r>
      <w:r w:rsidR="00B53F14" w:rsidRPr="00B67CFE">
        <w:rPr>
          <w:rFonts w:ascii="Arial" w:hAnsi="Arial" w:cs="Arial"/>
          <w:sz w:val="20"/>
          <w:szCs w:val="20"/>
        </w:rPr>
        <w:t>agal</w:t>
      </w:r>
      <w:r w:rsidR="00A6207E" w:rsidRPr="00B67CFE">
        <w:rPr>
          <w:rFonts w:ascii="Arial" w:hAnsi="Arial" w:cs="Arial"/>
          <w:sz w:val="20"/>
          <w:szCs w:val="20"/>
        </w:rPr>
        <w:t xml:space="preserve"> standartą</w:t>
      </w:r>
      <w:r w:rsidR="00757C03" w:rsidRPr="00B67CFE">
        <w:rPr>
          <w:rFonts w:ascii="Arial" w:hAnsi="Arial" w:cs="Arial"/>
          <w:sz w:val="20"/>
          <w:szCs w:val="20"/>
        </w:rPr>
        <w:t>;</w:t>
      </w:r>
    </w:p>
    <w:p w14:paraId="3D760E4D" w14:textId="5204DFEB" w:rsidR="00B13708" w:rsidRPr="00B67CFE" w:rsidRDefault="00757C03" w:rsidP="0026422A">
      <w:pPr>
        <w:jc w:val="both"/>
        <w:rPr>
          <w:rFonts w:ascii="Arial" w:hAnsi="Arial" w:cs="Arial"/>
          <w:sz w:val="20"/>
          <w:szCs w:val="20"/>
        </w:rPr>
      </w:pPr>
      <w:r w:rsidRPr="00B67CFE">
        <w:rPr>
          <w:rFonts w:ascii="Arial" w:hAnsi="Arial" w:cs="Arial"/>
          <w:sz w:val="20"/>
          <w:szCs w:val="20"/>
        </w:rPr>
        <w:t xml:space="preserve">5 priedas. </w:t>
      </w:r>
      <w:r w:rsidR="00B13708" w:rsidRPr="00B67CFE">
        <w:rPr>
          <w:rFonts w:ascii="Arial" w:hAnsi="Arial" w:cs="Arial"/>
          <w:sz w:val="20"/>
          <w:szCs w:val="20"/>
        </w:rPr>
        <w:t>Akcinės bendrovės Lietuvos paštas patalpų ir teritorijos valymo bei</w:t>
      </w:r>
      <w:r w:rsidR="000660B8" w:rsidRPr="00B67CFE">
        <w:rPr>
          <w:rFonts w:ascii="Arial" w:hAnsi="Arial" w:cs="Arial"/>
          <w:sz w:val="20"/>
          <w:szCs w:val="20"/>
        </w:rPr>
        <w:t xml:space="preserve"> priežiūros paslaugų standartas;</w:t>
      </w:r>
    </w:p>
    <w:p w14:paraId="06D322A2" w14:textId="258068C4" w:rsidR="00302883" w:rsidRPr="00B67CFE" w:rsidRDefault="001F65C4">
      <w:pPr>
        <w:rPr>
          <w:rFonts w:ascii="Arial" w:hAnsi="Arial" w:cs="Arial"/>
          <w:sz w:val="20"/>
          <w:szCs w:val="20"/>
        </w:rPr>
      </w:pPr>
      <w:r w:rsidRPr="00B67CFE">
        <w:rPr>
          <w:rFonts w:ascii="Arial" w:hAnsi="Arial" w:cs="Arial"/>
          <w:sz w:val="20"/>
          <w:szCs w:val="20"/>
        </w:rPr>
        <w:t xml:space="preserve">6 priedas. </w:t>
      </w:r>
      <w:r w:rsidR="00757C03" w:rsidRPr="00B67CFE">
        <w:rPr>
          <w:rFonts w:ascii="Arial" w:hAnsi="Arial" w:cs="Arial"/>
          <w:sz w:val="20"/>
          <w:szCs w:val="20"/>
        </w:rPr>
        <w:t xml:space="preserve">Incidentų valdymo sistemos </w:t>
      </w:r>
      <w:r w:rsidR="00757C03" w:rsidRPr="00B67CFE">
        <w:rPr>
          <w:rFonts w:ascii="Arial" w:hAnsi="Arial" w:cs="Arial"/>
          <w:iCs/>
          <w:sz w:val="20"/>
          <w:szCs w:val="20"/>
        </w:rPr>
        <w:t>naudojimosi instrukcija</w:t>
      </w:r>
      <w:r w:rsidR="00A6207E" w:rsidRPr="00B67CFE">
        <w:rPr>
          <w:rFonts w:ascii="Arial" w:hAnsi="Arial" w:cs="Arial"/>
          <w:sz w:val="20"/>
          <w:szCs w:val="20"/>
        </w:rPr>
        <w:t>.</w:t>
      </w:r>
    </w:p>
    <w:p w14:paraId="1419F1CD" w14:textId="5BA543A5" w:rsidR="000C7F13" w:rsidRPr="00F87B76" w:rsidRDefault="002942CF" w:rsidP="000C7F13">
      <w:pPr>
        <w:rPr>
          <w:rFonts w:ascii="Arial" w:hAnsi="Arial" w:cs="Arial"/>
          <w:sz w:val="20"/>
          <w:szCs w:val="20"/>
        </w:rPr>
      </w:pPr>
      <w:r w:rsidRPr="00B67CFE">
        <w:rPr>
          <w:rFonts w:ascii="Arial" w:hAnsi="Arial" w:cs="Arial"/>
          <w:sz w:val="20"/>
          <w:szCs w:val="20"/>
        </w:rPr>
        <w:t xml:space="preserve">7 priedas. </w:t>
      </w:r>
      <w:r w:rsidR="000C7F13" w:rsidRPr="00B67CFE">
        <w:rPr>
          <w:rFonts w:ascii="Arial" w:hAnsi="Arial" w:cs="Arial"/>
          <w:sz w:val="20"/>
          <w:szCs w:val="20"/>
        </w:rPr>
        <w:t>Atliktų valymo darbų</w:t>
      </w:r>
      <w:r w:rsidR="008178B6" w:rsidRPr="00B67CFE">
        <w:rPr>
          <w:rFonts w:ascii="Arial" w:hAnsi="Arial" w:cs="Arial"/>
          <w:sz w:val="20"/>
          <w:szCs w:val="20"/>
        </w:rPr>
        <w:t xml:space="preserve"> </w:t>
      </w:r>
      <w:r w:rsidR="006F175D" w:rsidRPr="00B67CFE">
        <w:rPr>
          <w:rFonts w:ascii="Arial" w:hAnsi="Arial" w:cs="Arial"/>
          <w:sz w:val="20"/>
          <w:szCs w:val="20"/>
        </w:rPr>
        <w:t>perdavimas ir priėmimas.</w:t>
      </w:r>
      <w:r w:rsidR="006F175D">
        <w:rPr>
          <w:rFonts w:ascii="Arial" w:hAnsi="Arial" w:cs="Arial"/>
          <w:sz w:val="20"/>
          <w:szCs w:val="20"/>
        </w:rPr>
        <w:t xml:space="preserve"> </w:t>
      </w:r>
    </w:p>
    <w:p w14:paraId="26DE7438" w14:textId="77777777" w:rsidR="00E870B7" w:rsidRPr="00F87B76" w:rsidRDefault="00E870B7" w:rsidP="00E870B7">
      <w:pPr>
        <w:rPr>
          <w:rFonts w:ascii="Arial" w:hAnsi="Arial" w:cs="Arial"/>
          <w:sz w:val="20"/>
          <w:szCs w:val="20"/>
        </w:rPr>
      </w:pPr>
    </w:p>
    <w:p w14:paraId="1086C1EF" w14:textId="56D283DD" w:rsidR="00225023" w:rsidRPr="00F87B76" w:rsidRDefault="00225023">
      <w:pPr>
        <w:rPr>
          <w:rFonts w:ascii="Arial" w:hAnsi="Arial" w:cs="Arial"/>
          <w:color w:val="FF0000"/>
          <w:sz w:val="20"/>
          <w:szCs w:val="20"/>
        </w:rPr>
      </w:pPr>
      <w:r w:rsidRPr="00F87B76">
        <w:rPr>
          <w:rFonts w:ascii="Arial" w:hAnsi="Arial" w:cs="Arial"/>
          <w:color w:val="FF0000"/>
          <w:sz w:val="20"/>
          <w:szCs w:val="20"/>
        </w:rPr>
        <w:br w:type="page"/>
      </w:r>
    </w:p>
    <w:p w14:paraId="65199411" w14:textId="188AB49C" w:rsidR="002942CF" w:rsidRPr="00F87B76" w:rsidRDefault="002942CF" w:rsidP="002942CF">
      <w:pPr>
        <w:rPr>
          <w:rFonts w:ascii="Arial" w:hAnsi="Arial" w:cs="Arial"/>
          <w:color w:val="FF0000"/>
          <w:sz w:val="20"/>
          <w:szCs w:val="20"/>
        </w:rPr>
      </w:pPr>
    </w:p>
    <w:p w14:paraId="7C7BE0FC" w14:textId="5CF9169E" w:rsidR="00225023" w:rsidRPr="00B67CFE" w:rsidRDefault="00225023" w:rsidP="00225023">
      <w:pPr>
        <w:jc w:val="right"/>
        <w:rPr>
          <w:rFonts w:ascii="Arial" w:hAnsi="Arial" w:cs="Arial"/>
          <w:color w:val="000000" w:themeColor="text1"/>
          <w:sz w:val="20"/>
          <w:szCs w:val="20"/>
        </w:rPr>
      </w:pPr>
      <w:r w:rsidRPr="00B67CFE">
        <w:rPr>
          <w:rFonts w:ascii="Arial" w:hAnsi="Arial" w:cs="Arial"/>
          <w:color w:val="000000" w:themeColor="text1"/>
          <w:sz w:val="20"/>
          <w:szCs w:val="20"/>
        </w:rPr>
        <w:t>2 priedas</w:t>
      </w:r>
    </w:p>
    <w:p w14:paraId="1DCCF5AB" w14:textId="0A265AF3" w:rsidR="00225023" w:rsidRPr="00B67CFE" w:rsidRDefault="00225023" w:rsidP="00225023">
      <w:pPr>
        <w:rPr>
          <w:rFonts w:ascii="Arial" w:hAnsi="Arial" w:cs="Arial"/>
          <w:b/>
          <w:bCs/>
          <w:color w:val="000000" w:themeColor="text1"/>
          <w:sz w:val="20"/>
          <w:szCs w:val="20"/>
        </w:rPr>
      </w:pPr>
      <w:r w:rsidRPr="00B67CFE">
        <w:rPr>
          <w:rFonts w:ascii="Arial" w:hAnsi="Arial" w:cs="Arial"/>
          <w:b/>
          <w:bCs/>
          <w:color w:val="000000" w:themeColor="text1"/>
          <w:sz w:val="20"/>
          <w:szCs w:val="20"/>
        </w:rPr>
        <w:t>HIGIENOS PRIEMONIŲ IR REIKMENŲ TECHNINIAI PARAMETRAI</w:t>
      </w:r>
    </w:p>
    <w:p w14:paraId="4F3D444E"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Tualetinis popierius – rulonais/lapeliais/ritiniais/ritinėliais, ne mažiau dviejų sluoksnių, baltas (baltumas ne mažesnis kaip 75 %), pagamintas iš celiuliozės arba antrinės žaliavos, minkštas, gerai sugeriantis drėgmę. Turi turėti ECO sertifikatus.</w:t>
      </w:r>
    </w:p>
    <w:p w14:paraId="7C7240DE"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Rankų valymo servetėlės – servetėlės sukabintos viena su kita (vieną traukiant iš laikiklio, kitos kraštelis būna išlindęs iš laikiklio apačios), 2- jų sluoksnių, baltos, minkštos, gerai sugeriančios drėgmę (ne mažiau kaip 75 % baltumas), pagamintos iš celiuliozės arba antrinės žaliavos. Turi turėti ECO sertifikatus.</w:t>
      </w:r>
    </w:p>
    <w:p w14:paraId="462F915D"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Rankų šluostymo popierius rulonais – rulonas turi būti be šerdies/su šerdimi, baltas (ne mažiau kaip 75 % baltumas), pagamintas iš celiuliozės arba antrinės žaliavos, minkšti, gerai sugeriantys drėgmę. Turi turėti ECO sertifikatus.</w:t>
      </w:r>
    </w:p>
    <w:p w14:paraId="29E87B6C" w14:textId="77777777" w:rsidR="00205770" w:rsidRPr="00B67CFE" w:rsidRDefault="00205770" w:rsidP="00205770">
      <w:pPr>
        <w:pStyle w:val="ListParagraph"/>
        <w:numPr>
          <w:ilvl w:val="0"/>
          <w:numId w:val="7"/>
        </w:numPr>
        <w:jc w:val="both"/>
        <w:rPr>
          <w:rFonts w:ascii="Arial" w:hAnsi="Arial" w:cs="Arial"/>
          <w:color w:val="000000" w:themeColor="text1"/>
          <w:sz w:val="20"/>
          <w:szCs w:val="20"/>
        </w:rPr>
      </w:pPr>
      <w:r w:rsidRPr="00B67CFE">
        <w:rPr>
          <w:rFonts w:ascii="Arial" w:hAnsi="Arial" w:cs="Arial"/>
          <w:color w:val="000000" w:themeColor="text1"/>
          <w:sz w:val="20"/>
          <w:szCs w:val="20"/>
        </w:rPr>
        <w:t>Skystas muilas – vienkartinėse talpose, pakuotė – 1 litras, su vienkartine dozavimo pompa, neutralaus PH, antibakterinis, švelnaus kvapo. Turi turėti ECO sertifikatus.</w:t>
      </w:r>
    </w:p>
    <w:p w14:paraId="56D3A185"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Rankų </w:t>
      </w:r>
      <w:proofErr w:type="spellStart"/>
      <w:r w:rsidRPr="00F87B76">
        <w:rPr>
          <w:rFonts w:ascii="Arial" w:hAnsi="Arial" w:cs="Arial"/>
          <w:color w:val="000000" w:themeColor="text1"/>
          <w:sz w:val="20"/>
          <w:szCs w:val="20"/>
        </w:rPr>
        <w:t>dezinfekantas</w:t>
      </w:r>
      <w:proofErr w:type="spellEnd"/>
      <w:r w:rsidRPr="00F87B76">
        <w:rPr>
          <w:rFonts w:ascii="Arial" w:hAnsi="Arial" w:cs="Arial"/>
          <w:color w:val="000000" w:themeColor="text1"/>
          <w:sz w:val="20"/>
          <w:szCs w:val="20"/>
        </w:rPr>
        <w:t xml:space="preserve"> – vienkartinėse talpose, pakuotė – 1 litras, su vienkartine dozavimo pompa, užpildas turi būti pateiktas kartu su dozatoriumi, dozatorius rakinamas. Užpildui turi būti pateiktas </w:t>
      </w:r>
      <w:proofErr w:type="spellStart"/>
      <w:r w:rsidRPr="00F87B76">
        <w:rPr>
          <w:rFonts w:ascii="Arial" w:hAnsi="Arial" w:cs="Arial"/>
          <w:color w:val="000000" w:themeColor="text1"/>
          <w:sz w:val="20"/>
          <w:szCs w:val="20"/>
        </w:rPr>
        <w:t>Biocido</w:t>
      </w:r>
      <w:proofErr w:type="spellEnd"/>
      <w:r w:rsidRPr="00F87B76">
        <w:rPr>
          <w:rFonts w:ascii="Arial" w:hAnsi="Arial" w:cs="Arial"/>
          <w:color w:val="000000" w:themeColor="text1"/>
          <w:sz w:val="20"/>
          <w:szCs w:val="20"/>
        </w:rPr>
        <w:t xml:space="preserve"> registracijos pažymėjimas. </w:t>
      </w:r>
    </w:p>
    <w:p w14:paraId="0FE84981"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Oro gaivikliai (aerozoliniai, sausi, įleidžiami į WC įrangą, kt.). </w:t>
      </w:r>
    </w:p>
    <w:p w14:paraId="5D5899B3"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Tiekiami dozatoriai, laikikliai turi atitikti tiekiamas higienos priemones. </w:t>
      </w:r>
    </w:p>
    <w:p w14:paraId="2B0D5EF1"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Kempinėlės su šveičiamąja dalimi, </w:t>
      </w:r>
      <w:proofErr w:type="spellStart"/>
      <w:r w:rsidRPr="00F87B76">
        <w:rPr>
          <w:rFonts w:ascii="Arial" w:hAnsi="Arial" w:cs="Arial"/>
          <w:color w:val="000000" w:themeColor="text1"/>
          <w:sz w:val="20"/>
          <w:szCs w:val="20"/>
        </w:rPr>
        <w:t>šveistukais</w:t>
      </w:r>
      <w:proofErr w:type="spellEnd"/>
      <w:r w:rsidRPr="00F87B76">
        <w:rPr>
          <w:rFonts w:ascii="Arial" w:hAnsi="Arial" w:cs="Arial"/>
          <w:color w:val="000000" w:themeColor="text1"/>
          <w:sz w:val="20"/>
          <w:szCs w:val="20"/>
        </w:rPr>
        <w:t xml:space="preserve"> indų plovimui ir indų plovikliai (turi turėti ECO sertifikatus), šluostės. </w:t>
      </w:r>
    </w:p>
    <w:p w14:paraId="3B000124"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Kitas muilas (putos ir pan.), vienkartinėse talpose, su vienkartine dozavimo pompa, švelnaus kvapo. </w:t>
      </w:r>
    </w:p>
    <w:p w14:paraId="0A38A7C2"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 xml:space="preserve">Šiukšlių maišai (juodi, balti, permatomi ir t.t.), įvairių talpų. </w:t>
      </w:r>
    </w:p>
    <w:p w14:paraId="3A88839C"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Priemonės indaplovėms (druska, tabletės, milteliai ir t.t).</w:t>
      </w:r>
    </w:p>
    <w:p w14:paraId="222DD21D" w14:textId="77777777" w:rsidR="00205770" w:rsidRPr="00F87B76" w:rsidRDefault="00205770" w:rsidP="00205770">
      <w:pPr>
        <w:pStyle w:val="ListParagraph"/>
        <w:numPr>
          <w:ilvl w:val="0"/>
          <w:numId w:val="7"/>
        </w:numPr>
        <w:autoSpaceDE w:val="0"/>
        <w:autoSpaceDN w:val="0"/>
        <w:adjustRightInd w:val="0"/>
        <w:spacing w:after="0" w:line="240" w:lineRule="auto"/>
        <w:rPr>
          <w:rFonts w:ascii="Arial" w:hAnsi="Arial" w:cs="Arial"/>
          <w:color w:val="000000" w:themeColor="text1"/>
          <w:sz w:val="20"/>
          <w:szCs w:val="20"/>
        </w:rPr>
      </w:pPr>
      <w:r w:rsidRPr="00F87B76">
        <w:rPr>
          <w:rFonts w:ascii="Arial" w:hAnsi="Arial" w:cs="Arial"/>
          <w:color w:val="000000" w:themeColor="text1"/>
          <w:sz w:val="20"/>
          <w:szCs w:val="20"/>
        </w:rPr>
        <w:t>Skysto muilo dozatorius, paspaudžiamas, korpusas plastikinis, montuojamas prie sienos, spalva balta, gali būti sensorinis. Su pirštų žymių neliekančia danga.</w:t>
      </w:r>
    </w:p>
    <w:p w14:paraId="52E25F3A" w14:textId="77777777" w:rsidR="00205770" w:rsidRPr="00F87B76" w:rsidRDefault="00205770" w:rsidP="00205770">
      <w:pPr>
        <w:pStyle w:val="ListParagraph"/>
        <w:numPr>
          <w:ilvl w:val="0"/>
          <w:numId w:val="7"/>
        </w:numPr>
        <w:autoSpaceDE w:val="0"/>
        <w:autoSpaceDN w:val="0"/>
        <w:adjustRightInd w:val="0"/>
        <w:spacing w:after="0" w:line="240" w:lineRule="auto"/>
        <w:rPr>
          <w:rFonts w:ascii="Arial" w:hAnsi="Arial" w:cs="Arial"/>
          <w:color w:val="000000" w:themeColor="text1"/>
          <w:sz w:val="20"/>
          <w:szCs w:val="20"/>
        </w:rPr>
      </w:pPr>
      <w:r w:rsidRPr="00F87B76">
        <w:rPr>
          <w:rFonts w:ascii="Arial" w:hAnsi="Arial" w:cs="Arial"/>
          <w:color w:val="000000" w:themeColor="text1"/>
          <w:sz w:val="20"/>
          <w:szCs w:val="20"/>
        </w:rPr>
        <w:t>Laikikliai tualetinio ir rankšluosčių servetėlėms / rulonams, vieno / dviejų rulonų, paprasti / sensoriniai, spalva – balta, plastikiniai. Rakinami. Su pirštų žymių neliekančia danga.</w:t>
      </w:r>
    </w:p>
    <w:p w14:paraId="516C12DB" w14:textId="77777777" w:rsidR="00205770" w:rsidRPr="00F87B76" w:rsidRDefault="00205770" w:rsidP="00205770">
      <w:pPr>
        <w:pStyle w:val="ListParagraph"/>
        <w:numPr>
          <w:ilvl w:val="0"/>
          <w:numId w:val="7"/>
        </w:numPr>
        <w:jc w:val="both"/>
        <w:rPr>
          <w:rFonts w:ascii="Arial" w:hAnsi="Arial" w:cs="Arial"/>
          <w:color w:val="000000" w:themeColor="text1"/>
          <w:sz w:val="20"/>
          <w:szCs w:val="20"/>
        </w:rPr>
      </w:pPr>
      <w:r w:rsidRPr="00F87B76">
        <w:rPr>
          <w:rFonts w:ascii="Arial" w:hAnsi="Arial" w:cs="Arial"/>
          <w:color w:val="000000" w:themeColor="text1"/>
          <w:sz w:val="20"/>
          <w:szCs w:val="20"/>
        </w:rPr>
        <w:t>WC šepetys su stovu, pastatomas ant grindų, plastikinis, baltos spalvos.</w:t>
      </w:r>
    </w:p>
    <w:p w14:paraId="3A1C2CC8" w14:textId="77777777" w:rsidR="00205770" w:rsidRPr="00F87B76" w:rsidRDefault="00205770" w:rsidP="00205770">
      <w:pPr>
        <w:pStyle w:val="ListParagraph"/>
        <w:autoSpaceDE w:val="0"/>
        <w:autoSpaceDN w:val="0"/>
        <w:adjustRightInd w:val="0"/>
        <w:spacing w:after="0" w:line="240" w:lineRule="auto"/>
        <w:ind w:left="357"/>
        <w:jc w:val="center"/>
        <w:rPr>
          <w:rFonts w:ascii="Arial" w:hAnsi="Arial" w:cs="Arial"/>
          <w:color w:val="000000" w:themeColor="text1"/>
          <w:sz w:val="20"/>
          <w:szCs w:val="20"/>
        </w:rPr>
      </w:pPr>
    </w:p>
    <w:p w14:paraId="65EECA99" w14:textId="77777777" w:rsidR="00205770" w:rsidRPr="00F87B76" w:rsidRDefault="00205770" w:rsidP="00205770">
      <w:pPr>
        <w:shd w:val="clear" w:color="auto" w:fill="FFFFFF"/>
        <w:autoSpaceDE w:val="0"/>
        <w:autoSpaceDN w:val="0"/>
        <w:adjustRightInd w:val="0"/>
        <w:spacing w:after="0" w:line="240" w:lineRule="auto"/>
        <w:jc w:val="both"/>
        <w:rPr>
          <w:rFonts w:ascii="Arial" w:hAnsi="Arial" w:cs="Arial"/>
          <w:color w:val="000000" w:themeColor="text1"/>
          <w:sz w:val="20"/>
          <w:szCs w:val="20"/>
        </w:rPr>
      </w:pPr>
      <w:r w:rsidRPr="00F87B76">
        <w:rPr>
          <w:rFonts w:ascii="Arial" w:hAnsi="Arial" w:cs="Arial"/>
          <w:color w:val="000000" w:themeColor="text1"/>
          <w:sz w:val="20"/>
          <w:szCs w:val="20"/>
        </w:rPr>
        <w:t>Visus ECO sertifikatus arba lygiaverčius įrodymus tiekėjas turi pateikti AB Lietuvos paštui prieš pradedant tiekti reikalaujamas higienos priemones, jeigu Pirkėjas nenurodo kitaip.</w:t>
      </w:r>
    </w:p>
    <w:p w14:paraId="4A3FE6D1" w14:textId="1549ACCD" w:rsidR="00A1375A" w:rsidRPr="00F87B76" w:rsidRDefault="00C272D7" w:rsidP="005B4A14">
      <w:pPr>
        <w:pStyle w:val="ListParagraph"/>
        <w:autoSpaceDE w:val="0"/>
        <w:autoSpaceDN w:val="0"/>
        <w:adjustRightInd w:val="0"/>
        <w:spacing w:after="0" w:line="240" w:lineRule="auto"/>
        <w:ind w:left="357"/>
        <w:jc w:val="center"/>
        <w:rPr>
          <w:rFonts w:ascii="Arial" w:hAnsi="Arial" w:cs="Arial"/>
          <w:sz w:val="20"/>
          <w:szCs w:val="20"/>
        </w:rPr>
      </w:pPr>
      <w:r w:rsidRPr="00F87B76">
        <w:rPr>
          <w:rFonts w:ascii="Arial" w:hAnsi="Arial" w:cs="Arial"/>
          <w:sz w:val="20"/>
          <w:szCs w:val="20"/>
        </w:rPr>
        <w:br w:type="page"/>
      </w:r>
    </w:p>
    <w:p w14:paraId="711C9C71" w14:textId="44982B9D" w:rsidR="00C272D7" w:rsidRPr="00F87B76" w:rsidRDefault="00C272D7" w:rsidP="00AE5A0B">
      <w:pPr>
        <w:ind w:left="360"/>
        <w:jc w:val="right"/>
        <w:rPr>
          <w:rFonts w:ascii="Arial" w:hAnsi="Arial" w:cs="Arial"/>
          <w:b/>
          <w:sz w:val="20"/>
          <w:szCs w:val="20"/>
        </w:rPr>
      </w:pPr>
      <w:r w:rsidRPr="00F87B76">
        <w:rPr>
          <w:rFonts w:ascii="Arial" w:hAnsi="Arial" w:cs="Arial"/>
          <w:sz w:val="20"/>
          <w:szCs w:val="20"/>
        </w:rPr>
        <w:lastRenderedPageBreak/>
        <w:t xml:space="preserve">3 priedas. </w:t>
      </w:r>
      <w:bookmarkStart w:id="0" w:name="_Hlk79346580"/>
      <w:r w:rsidRPr="00F87B76">
        <w:rPr>
          <w:rFonts w:ascii="Arial" w:hAnsi="Arial" w:cs="Arial"/>
          <w:sz w:val="20"/>
          <w:szCs w:val="20"/>
        </w:rPr>
        <w:t>Raktiniai veiklos rodikliai (KPI) ir pažeidimo ištaisymo laikas</w:t>
      </w:r>
      <w:bookmarkEnd w:id="0"/>
    </w:p>
    <w:p w14:paraId="2884CC9C" w14:textId="7385E899" w:rsidR="00C272D7" w:rsidRPr="00F87B76" w:rsidRDefault="00C272D7" w:rsidP="00C272D7">
      <w:pPr>
        <w:jc w:val="center"/>
        <w:rPr>
          <w:rFonts w:ascii="Arial" w:hAnsi="Arial" w:cs="Arial"/>
          <w:b/>
          <w:sz w:val="20"/>
          <w:szCs w:val="20"/>
        </w:rPr>
      </w:pPr>
      <w:r w:rsidRPr="00F87B76">
        <w:rPr>
          <w:rFonts w:ascii="Arial" w:hAnsi="Arial" w:cs="Arial"/>
          <w:b/>
          <w:sz w:val="20"/>
          <w:szCs w:val="20"/>
        </w:rPr>
        <w:t>RAKTINIAI VEIKLOS RODIKLIAI (KPI) IR PAŽEIDIMO IŠTAISYMO LAIKAS</w:t>
      </w:r>
    </w:p>
    <w:tbl>
      <w:tblPr>
        <w:tblW w:w="10774" w:type="dxa"/>
        <w:tblInd w:w="-719" w:type="dxa"/>
        <w:tblLook w:val="04A0" w:firstRow="1" w:lastRow="0" w:firstColumn="1" w:lastColumn="0" w:noHBand="0" w:noVBand="1"/>
      </w:tblPr>
      <w:tblGrid>
        <w:gridCol w:w="993"/>
        <w:gridCol w:w="2410"/>
        <w:gridCol w:w="2976"/>
        <w:gridCol w:w="2694"/>
        <w:gridCol w:w="1701"/>
      </w:tblGrid>
      <w:tr w:rsidR="00C272D7" w:rsidRPr="00F87B76" w14:paraId="4162E3FA" w14:textId="77777777" w:rsidTr="00096D6F">
        <w:trPr>
          <w:trHeight w:val="201"/>
        </w:trPr>
        <w:tc>
          <w:tcPr>
            <w:tcW w:w="993" w:type="dxa"/>
            <w:tcBorders>
              <w:top w:val="single" w:sz="8" w:space="0" w:color="FFFFFF"/>
              <w:left w:val="single" w:sz="8" w:space="0" w:color="FFFFFF"/>
              <w:bottom w:val="single" w:sz="8" w:space="0" w:color="FFFFFF"/>
              <w:right w:val="nil"/>
            </w:tcBorders>
            <w:shd w:val="clear" w:color="000000" w:fill="5B9BD5"/>
            <w:noWrap/>
            <w:vAlign w:val="center"/>
            <w:hideMark/>
          </w:tcPr>
          <w:p w14:paraId="09AA4056" w14:textId="77777777"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Rodiklio Nr.</w:t>
            </w:r>
          </w:p>
        </w:tc>
        <w:tc>
          <w:tcPr>
            <w:tcW w:w="2410" w:type="dxa"/>
            <w:tcBorders>
              <w:top w:val="single" w:sz="8" w:space="0" w:color="FFFFFF"/>
              <w:left w:val="nil"/>
              <w:bottom w:val="single" w:sz="8" w:space="0" w:color="FFFFFF"/>
              <w:right w:val="nil"/>
            </w:tcBorders>
            <w:shd w:val="clear" w:color="000000" w:fill="5B9BD5"/>
            <w:noWrap/>
            <w:vAlign w:val="center"/>
            <w:hideMark/>
          </w:tcPr>
          <w:p w14:paraId="6372D78A" w14:textId="35C5ADC8"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Rodiklis</w:t>
            </w:r>
            <w:r w:rsidR="00AE5A0B" w:rsidRPr="00F87B76">
              <w:rPr>
                <w:rFonts w:ascii="Arial" w:eastAsia="Times New Roman" w:hAnsi="Arial" w:cs="Arial"/>
                <w:b/>
                <w:bCs/>
                <w:color w:val="000000"/>
                <w:sz w:val="18"/>
                <w:szCs w:val="18"/>
                <w:lang w:eastAsia="lt-LT"/>
              </w:rPr>
              <w:t>*</w:t>
            </w:r>
          </w:p>
        </w:tc>
        <w:tc>
          <w:tcPr>
            <w:tcW w:w="2976" w:type="dxa"/>
            <w:tcBorders>
              <w:top w:val="single" w:sz="8" w:space="0" w:color="FFFFFF"/>
              <w:left w:val="nil"/>
              <w:bottom w:val="single" w:sz="8" w:space="0" w:color="FFFFFF"/>
              <w:right w:val="nil"/>
            </w:tcBorders>
            <w:shd w:val="clear" w:color="000000" w:fill="5B9BD5"/>
            <w:noWrap/>
            <w:vAlign w:val="center"/>
            <w:hideMark/>
          </w:tcPr>
          <w:p w14:paraId="47C3C118" w14:textId="77777777"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Paslaugų lygio aprašymas</w:t>
            </w:r>
          </w:p>
        </w:tc>
        <w:tc>
          <w:tcPr>
            <w:tcW w:w="2694" w:type="dxa"/>
            <w:tcBorders>
              <w:top w:val="single" w:sz="8" w:space="0" w:color="FFFFFF"/>
              <w:left w:val="nil"/>
              <w:bottom w:val="single" w:sz="8" w:space="0" w:color="FFFFFF"/>
              <w:right w:val="nil"/>
            </w:tcBorders>
            <w:shd w:val="clear" w:color="000000" w:fill="5B9BD5"/>
            <w:noWrap/>
            <w:vAlign w:val="center"/>
            <w:hideMark/>
          </w:tcPr>
          <w:p w14:paraId="3BD38824" w14:textId="77777777" w:rsidR="00C272D7" w:rsidRPr="00F87B76" w:rsidRDefault="00C272D7" w:rsidP="00B25A97">
            <w:pPr>
              <w:spacing w:after="0" w:line="240" w:lineRule="auto"/>
              <w:jc w:val="center"/>
              <w:rPr>
                <w:rFonts w:ascii="Arial" w:eastAsia="Times New Roman" w:hAnsi="Arial" w:cs="Arial"/>
                <w:b/>
                <w:bCs/>
                <w:color w:val="000000"/>
                <w:sz w:val="18"/>
                <w:szCs w:val="18"/>
                <w:lang w:eastAsia="lt-LT"/>
              </w:rPr>
            </w:pPr>
            <w:r w:rsidRPr="00F87B76">
              <w:rPr>
                <w:rFonts w:ascii="Arial" w:eastAsia="Times New Roman" w:hAnsi="Arial" w:cs="Arial"/>
                <w:b/>
                <w:bCs/>
                <w:color w:val="000000"/>
                <w:sz w:val="18"/>
                <w:szCs w:val="18"/>
                <w:lang w:eastAsia="lt-LT"/>
              </w:rPr>
              <w:t>Matavimas</w:t>
            </w:r>
          </w:p>
        </w:tc>
        <w:tc>
          <w:tcPr>
            <w:tcW w:w="1701" w:type="dxa"/>
            <w:tcBorders>
              <w:top w:val="single" w:sz="8" w:space="0" w:color="FFFFFF"/>
              <w:left w:val="nil"/>
              <w:bottom w:val="single" w:sz="8" w:space="0" w:color="FFFFFF"/>
              <w:right w:val="nil"/>
            </w:tcBorders>
            <w:shd w:val="clear" w:color="000000" w:fill="5B9BD5"/>
            <w:noWrap/>
            <w:vAlign w:val="center"/>
            <w:hideMark/>
          </w:tcPr>
          <w:p w14:paraId="3D1A9F6D" w14:textId="5A33A9DA" w:rsidR="00C272D7" w:rsidRPr="00F87B76" w:rsidRDefault="00C272D7" w:rsidP="00B25A97">
            <w:pPr>
              <w:spacing w:after="0" w:line="240" w:lineRule="auto"/>
              <w:jc w:val="center"/>
              <w:rPr>
                <w:rFonts w:ascii="Arial" w:eastAsia="Times New Roman" w:hAnsi="Arial" w:cs="Arial"/>
                <w:b/>
                <w:bCs/>
                <w:color w:val="000000"/>
                <w:sz w:val="18"/>
                <w:szCs w:val="18"/>
                <w:lang w:val="en-US" w:eastAsia="lt-LT"/>
              </w:rPr>
            </w:pPr>
            <w:r w:rsidRPr="00F87B76">
              <w:rPr>
                <w:rFonts w:ascii="Arial" w:eastAsia="Times New Roman" w:hAnsi="Arial" w:cs="Arial"/>
                <w:b/>
                <w:bCs/>
                <w:color w:val="000000"/>
                <w:sz w:val="18"/>
                <w:szCs w:val="18"/>
                <w:lang w:eastAsia="lt-LT"/>
              </w:rPr>
              <w:t>Pažeidimo ištaisymo laikas</w:t>
            </w:r>
          </w:p>
        </w:tc>
      </w:tr>
      <w:tr w:rsidR="00C272D7" w:rsidRPr="00F87B76" w14:paraId="5D02E5C2"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09D0BD53" w14:textId="51A0A98E"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noWrap/>
            <w:vAlign w:val="center"/>
            <w:hideMark/>
          </w:tcPr>
          <w:p w14:paraId="27FBC1EA" w14:textId="1CCDF576"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Pagrįsta pretenzija</w:t>
            </w:r>
          </w:p>
        </w:tc>
        <w:tc>
          <w:tcPr>
            <w:tcW w:w="2976" w:type="dxa"/>
            <w:tcBorders>
              <w:top w:val="nil"/>
              <w:left w:val="nil"/>
              <w:bottom w:val="single" w:sz="8" w:space="0" w:color="FFFFFF"/>
              <w:right w:val="single" w:sz="8" w:space="0" w:color="FFFFFF"/>
            </w:tcBorders>
            <w:shd w:val="clear" w:color="000000" w:fill="BDD6EE"/>
            <w:noWrap/>
            <w:vAlign w:val="center"/>
            <w:hideMark/>
          </w:tcPr>
          <w:p w14:paraId="004B00A8"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Neturi būti</w:t>
            </w:r>
          </w:p>
        </w:tc>
        <w:tc>
          <w:tcPr>
            <w:tcW w:w="2694" w:type="dxa"/>
            <w:tcBorders>
              <w:top w:val="nil"/>
              <w:left w:val="nil"/>
              <w:bottom w:val="single" w:sz="8" w:space="0" w:color="FFFFFF"/>
              <w:right w:val="single" w:sz="8" w:space="0" w:color="FFFFFF"/>
            </w:tcBorders>
            <w:shd w:val="clear" w:color="000000" w:fill="BDD6EE"/>
            <w:noWrap/>
            <w:vAlign w:val="center"/>
            <w:hideMark/>
          </w:tcPr>
          <w:p w14:paraId="5864EDEB" w14:textId="2EA916CB"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Užregistruotas pagrįstų pretenzijų skaičius ir jų pašalinimo laikas</w:t>
            </w:r>
            <w:r w:rsidR="00B843EB" w:rsidRPr="00F87B76">
              <w:rPr>
                <w:rFonts w:ascii="Arial" w:eastAsia="Times New Roman" w:hAnsi="Arial" w:cs="Arial"/>
                <w:color w:val="000000"/>
                <w:sz w:val="18"/>
                <w:szCs w:val="18"/>
                <w:lang w:eastAsia="lt-LT"/>
              </w:rPr>
              <w:t xml:space="preserve"> </w:t>
            </w:r>
            <w:r w:rsidRPr="00F87B76">
              <w:rPr>
                <w:rFonts w:ascii="Arial" w:eastAsia="Times New Roman" w:hAnsi="Arial" w:cs="Arial"/>
                <w:color w:val="000000"/>
                <w:sz w:val="18"/>
                <w:szCs w:val="18"/>
                <w:lang w:eastAsia="lt-LT"/>
              </w:rPr>
              <w:t>per ataskaitinį laikotarpį (vienas mėnesis)</w:t>
            </w:r>
          </w:p>
        </w:tc>
        <w:tc>
          <w:tcPr>
            <w:tcW w:w="1701" w:type="dxa"/>
            <w:tcBorders>
              <w:top w:val="nil"/>
              <w:left w:val="nil"/>
              <w:bottom w:val="single" w:sz="8" w:space="0" w:color="FFFFFF"/>
              <w:right w:val="single" w:sz="8" w:space="0" w:color="FFFFFF"/>
            </w:tcBorders>
            <w:shd w:val="clear" w:color="000000" w:fill="BDD6EE"/>
            <w:noWrap/>
            <w:vAlign w:val="center"/>
            <w:hideMark/>
          </w:tcPr>
          <w:p w14:paraId="330835C0" w14:textId="1A42592F" w:rsidR="00C272D7" w:rsidRPr="00F87B76" w:rsidRDefault="00C272D7" w:rsidP="005064D8">
            <w:pPr>
              <w:spacing w:after="0" w:line="240" w:lineRule="auto"/>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4 darbo </w:t>
            </w:r>
            <w:r w:rsidR="00271F24" w:rsidRPr="00F87B76">
              <w:rPr>
                <w:rFonts w:ascii="Arial" w:eastAsia="Times New Roman" w:hAnsi="Arial" w:cs="Arial"/>
                <w:color w:val="000000"/>
                <w:sz w:val="18"/>
                <w:szCs w:val="18"/>
                <w:lang w:eastAsia="lt-LT"/>
              </w:rPr>
              <w:t>val.</w:t>
            </w:r>
            <w:r w:rsidR="005064D8" w:rsidRPr="00F87B76">
              <w:rPr>
                <w:rFonts w:ascii="Arial" w:eastAsia="Times New Roman" w:hAnsi="Arial" w:cs="Arial"/>
                <w:color w:val="000000"/>
                <w:sz w:val="18"/>
                <w:szCs w:val="18"/>
                <w:lang w:eastAsia="lt-LT"/>
              </w:rPr>
              <w:t xml:space="preserve"> arba </w:t>
            </w:r>
            <w:r w:rsidR="00AE5A0B" w:rsidRPr="00F87B76">
              <w:rPr>
                <w:rFonts w:ascii="Arial" w:eastAsia="Times New Roman" w:hAnsi="Arial" w:cs="Arial"/>
                <w:color w:val="000000"/>
                <w:sz w:val="18"/>
                <w:szCs w:val="18"/>
                <w:lang w:eastAsia="lt-LT"/>
              </w:rPr>
              <w:t xml:space="preserve">per </w:t>
            </w:r>
            <w:r w:rsidR="005064D8" w:rsidRPr="00F87B76">
              <w:rPr>
                <w:rFonts w:ascii="Arial" w:eastAsia="Times New Roman" w:hAnsi="Arial" w:cs="Arial"/>
                <w:color w:val="000000"/>
                <w:sz w:val="18"/>
                <w:szCs w:val="18"/>
                <w:lang w:eastAsia="lt-LT"/>
              </w:rPr>
              <w:t xml:space="preserve">PO </w:t>
            </w:r>
            <w:r w:rsidR="00AE5A0B" w:rsidRPr="00F87B76">
              <w:rPr>
                <w:rFonts w:ascii="Arial" w:eastAsia="Times New Roman" w:hAnsi="Arial" w:cs="Arial"/>
                <w:color w:val="000000"/>
                <w:sz w:val="18"/>
                <w:szCs w:val="18"/>
                <w:lang w:eastAsia="lt-LT"/>
              </w:rPr>
              <w:t>nurodytą kitą laiką</w:t>
            </w:r>
            <w:r w:rsidR="005340E2" w:rsidRPr="00F87B76">
              <w:rPr>
                <w:rFonts w:ascii="Arial" w:eastAsia="Times New Roman" w:hAnsi="Arial" w:cs="Arial"/>
                <w:color w:val="000000"/>
                <w:sz w:val="18"/>
                <w:szCs w:val="18"/>
                <w:lang w:eastAsia="lt-LT"/>
              </w:rPr>
              <w:t>**</w:t>
            </w:r>
          </w:p>
        </w:tc>
      </w:tr>
      <w:tr w:rsidR="00C272D7" w:rsidRPr="00F87B76" w14:paraId="4BC31B17"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1434CE7D" w14:textId="6C1C181D"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vAlign w:val="center"/>
            <w:hideMark/>
          </w:tcPr>
          <w:p w14:paraId="48E25B70"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Darbuotojų identifikavimas ir uniforma</w:t>
            </w:r>
          </w:p>
        </w:tc>
        <w:tc>
          <w:tcPr>
            <w:tcW w:w="2976" w:type="dxa"/>
            <w:tcBorders>
              <w:top w:val="nil"/>
              <w:left w:val="nil"/>
              <w:bottom w:val="single" w:sz="8" w:space="0" w:color="FFFFFF"/>
              <w:right w:val="single" w:sz="8" w:space="0" w:color="FFFFFF"/>
            </w:tcBorders>
            <w:shd w:val="clear" w:color="000000" w:fill="BDD6EE"/>
            <w:vAlign w:val="center"/>
            <w:hideMark/>
          </w:tcPr>
          <w:p w14:paraId="2EDAC336"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Darbuotojų apranga ir ID kortelės atitinka nustatytus reikalavimus</w:t>
            </w:r>
          </w:p>
        </w:tc>
        <w:tc>
          <w:tcPr>
            <w:tcW w:w="2694" w:type="dxa"/>
            <w:tcBorders>
              <w:top w:val="nil"/>
              <w:left w:val="nil"/>
              <w:bottom w:val="single" w:sz="8" w:space="0" w:color="FFFFFF"/>
              <w:right w:val="single" w:sz="8" w:space="0" w:color="FFFFFF"/>
            </w:tcBorders>
            <w:shd w:val="clear" w:color="000000" w:fill="BDD6EE"/>
            <w:vAlign w:val="center"/>
            <w:hideMark/>
          </w:tcPr>
          <w:p w14:paraId="197FBB32"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Vizualus patikrinimas, techninės specifikacijos reikalavimai</w:t>
            </w:r>
          </w:p>
        </w:tc>
        <w:tc>
          <w:tcPr>
            <w:tcW w:w="1701" w:type="dxa"/>
            <w:tcBorders>
              <w:top w:val="nil"/>
              <w:left w:val="nil"/>
              <w:bottom w:val="single" w:sz="8" w:space="0" w:color="FFFFFF"/>
              <w:right w:val="single" w:sz="8" w:space="0" w:color="FFFFFF"/>
            </w:tcBorders>
            <w:shd w:val="clear" w:color="000000" w:fill="BDD6EE"/>
            <w:noWrap/>
            <w:vAlign w:val="center"/>
            <w:hideMark/>
          </w:tcPr>
          <w:p w14:paraId="543D3911" w14:textId="525E07ED" w:rsidR="00C272D7" w:rsidRPr="00F87B76" w:rsidRDefault="001C2099" w:rsidP="00B25A97">
            <w:pPr>
              <w:spacing w:after="0" w:line="240" w:lineRule="auto"/>
              <w:jc w:val="center"/>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1 d. d.</w:t>
            </w:r>
          </w:p>
        </w:tc>
      </w:tr>
      <w:tr w:rsidR="00C272D7" w:rsidRPr="00F87B76" w14:paraId="4BFCABCA"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16F31A00" w14:textId="3A51B867"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noWrap/>
            <w:vAlign w:val="center"/>
            <w:hideMark/>
          </w:tcPr>
          <w:p w14:paraId="073920E9" w14:textId="1F85A905"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Higienos </w:t>
            </w:r>
            <w:r w:rsidR="005064D8" w:rsidRPr="00F87B76">
              <w:rPr>
                <w:rFonts w:ascii="Arial" w:eastAsia="Times New Roman" w:hAnsi="Arial" w:cs="Arial"/>
                <w:color w:val="000000"/>
                <w:sz w:val="18"/>
                <w:szCs w:val="18"/>
                <w:lang w:eastAsia="lt-LT"/>
              </w:rPr>
              <w:t xml:space="preserve">ir valymo </w:t>
            </w:r>
            <w:r w:rsidRPr="00F87B76">
              <w:rPr>
                <w:rFonts w:ascii="Arial" w:eastAsia="Times New Roman" w:hAnsi="Arial" w:cs="Arial"/>
                <w:color w:val="000000"/>
                <w:sz w:val="18"/>
                <w:szCs w:val="18"/>
                <w:lang w:eastAsia="lt-LT"/>
              </w:rPr>
              <w:t xml:space="preserve">priemonės </w:t>
            </w:r>
            <w:r w:rsidR="005064D8" w:rsidRPr="00F87B76">
              <w:rPr>
                <w:rFonts w:ascii="Arial" w:eastAsia="Times New Roman" w:hAnsi="Arial" w:cs="Arial"/>
                <w:color w:val="000000"/>
                <w:sz w:val="18"/>
                <w:szCs w:val="18"/>
                <w:lang w:eastAsia="lt-LT"/>
              </w:rPr>
              <w:t xml:space="preserve">bei </w:t>
            </w:r>
            <w:r w:rsidRPr="00F87B76">
              <w:rPr>
                <w:rFonts w:ascii="Arial" w:eastAsia="Times New Roman" w:hAnsi="Arial" w:cs="Arial"/>
                <w:color w:val="000000"/>
                <w:sz w:val="18"/>
                <w:szCs w:val="18"/>
                <w:lang w:eastAsia="lt-LT"/>
              </w:rPr>
              <w:t>inventorius</w:t>
            </w:r>
          </w:p>
        </w:tc>
        <w:tc>
          <w:tcPr>
            <w:tcW w:w="2976" w:type="dxa"/>
            <w:tcBorders>
              <w:top w:val="nil"/>
              <w:left w:val="nil"/>
              <w:bottom w:val="single" w:sz="8" w:space="0" w:color="FFFFFF"/>
              <w:right w:val="single" w:sz="8" w:space="0" w:color="FFFFFF"/>
            </w:tcBorders>
            <w:shd w:val="clear" w:color="000000" w:fill="DEEAF6"/>
            <w:noWrap/>
            <w:vAlign w:val="center"/>
            <w:hideMark/>
          </w:tcPr>
          <w:p w14:paraId="35B032E2" w14:textId="0C6CAD30"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Higienos </w:t>
            </w:r>
            <w:r w:rsidR="005064D8" w:rsidRPr="00F87B76">
              <w:rPr>
                <w:rFonts w:ascii="Arial" w:eastAsia="Times New Roman" w:hAnsi="Arial" w:cs="Arial"/>
                <w:color w:val="000000"/>
                <w:sz w:val="18"/>
                <w:szCs w:val="18"/>
                <w:lang w:eastAsia="lt-LT"/>
              </w:rPr>
              <w:t xml:space="preserve">ir valymo </w:t>
            </w:r>
            <w:r w:rsidRPr="00F87B76">
              <w:rPr>
                <w:rFonts w:ascii="Arial" w:eastAsia="Times New Roman" w:hAnsi="Arial" w:cs="Arial"/>
                <w:color w:val="000000"/>
                <w:sz w:val="18"/>
                <w:szCs w:val="18"/>
                <w:lang w:eastAsia="lt-LT"/>
              </w:rPr>
              <w:t>priemonių ir inventoriaus neturi trūkti</w:t>
            </w:r>
            <w:r w:rsidR="005064D8" w:rsidRPr="00F87B76">
              <w:rPr>
                <w:rFonts w:ascii="Arial" w:eastAsia="Times New Roman" w:hAnsi="Arial" w:cs="Arial"/>
                <w:color w:val="000000"/>
                <w:sz w:val="18"/>
                <w:szCs w:val="18"/>
                <w:lang w:eastAsia="lt-LT"/>
              </w:rPr>
              <w:t>, turi atitikti dokumentų reikal</w:t>
            </w:r>
            <w:r w:rsidR="001F4522">
              <w:rPr>
                <w:rFonts w:ascii="Arial" w:eastAsia="Times New Roman" w:hAnsi="Arial" w:cs="Arial"/>
                <w:color w:val="000000"/>
                <w:sz w:val="18"/>
                <w:szCs w:val="18"/>
                <w:lang w:eastAsia="lt-LT"/>
              </w:rPr>
              <w:t>a</w:t>
            </w:r>
            <w:r w:rsidR="005064D8" w:rsidRPr="00F87B76">
              <w:rPr>
                <w:rFonts w:ascii="Arial" w:eastAsia="Times New Roman" w:hAnsi="Arial" w:cs="Arial"/>
                <w:color w:val="000000"/>
                <w:sz w:val="18"/>
                <w:szCs w:val="18"/>
                <w:lang w:eastAsia="lt-LT"/>
              </w:rPr>
              <w:t>vimus</w:t>
            </w:r>
          </w:p>
        </w:tc>
        <w:tc>
          <w:tcPr>
            <w:tcW w:w="2694" w:type="dxa"/>
            <w:tcBorders>
              <w:top w:val="nil"/>
              <w:left w:val="nil"/>
              <w:bottom w:val="single" w:sz="8" w:space="0" w:color="FFFFFF"/>
              <w:right w:val="single" w:sz="8" w:space="0" w:color="FFFFFF"/>
            </w:tcBorders>
            <w:shd w:val="clear" w:color="000000" w:fill="DEEAF6"/>
            <w:noWrap/>
            <w:vAlign w:val="center"/>
            <w:hideMark/>
          </w:tcPr>
          <w:p w14:paraId="439CD055" w14:textId="13657054"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Vizualus patikrinimas, pristatymo dokumentai, techninės specifikacijos reikalavimai</w:t>
            </w:r>
            <w:r w:rsidR="006D3393" w:rsidRPr="00F87B76">
              <w:rPr>
                <w:rFonts w:ascii="Arial" w:eastAsia="Times New Roman" w:hAnsi="Arial" w:cs="Arial"/>
                <w:color w:val="000000"/>
                <w:sz w:val="18"/>
                <w:szCs w:val="18"/>
                <w:lang w:eastAsia="lt-LT"/>
              </w:rPr>
              <w:t xml:space="preserve">, </w:t>
            </w:r>
            <w:r w:rsidR="00A56592" w:rsidRPr="00F87B76">
              <w:rPr>
                <w:rFonts w:ascii="Arial" w:eastAsia="Times New Roman" w:hAnsi="Arial" w:cs="Arial"/>
                <w:color w:val="000000"/>
                <w:sz w:val="18"/>
                <w:szCs w:val="18"/>
                <w:lang w:eastAsia="lt-LT"/>
              </w:rPr>
              <w:t xml:space="preserve">gedimų skaičius, </w:t>
            </w:r>
            <w:r w:rsidR="006D3393" w:rsidRPr="00F87B76">
              <w:rPr>
                <w:rFonts w:ascii="Arial" w:eastAsia="Times New Roman" w:hAnsi="Arial" w:cs="Arial"/>
                <w:color w:val="000000"/>
                <w:sz w:val="18"/>
                <w:szCs w:val="18"/>
                <w:lang w:eastAsia="lt-LT"/>
              </w:rPr>
              <w:t>faktinis apsilankymas objekte</w:t>
            </w:r>
          </w:p>
        </w:tc>
        <w:tc>
          <w:tcPr>
            <w:tcW w:w="1701" w:type="dxa"/>
            <w:tcBorders>
              <w:top w:val="nil"/>
              <w:left w:val="nil"/>
              <w:bottom w:val="single" w:sz="8" w:space="0" w:color="FFFFFF"/>
              <w:right w:val="single" w:sz="8" w:space="0" w:color="FFFFFF"/>
            </w:tcBorders>
            <w:shd w:val="clear" w:color="000000" w:fill="DEEAF6"/>
            <w:noWrap/>
            <w:vAlign w:val="center"/>
            <w:hideMark/>
          </w:tcPr>
          <w:p w14:paraId="71F12A9D" w14:textId="77809057" w:rsidR="00C272D7" w:rsidRPr="00F87B76" w:rsidRDefault="005064D8"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24 val. </w:t>
            </w:r>
          </w:p>
        </w:tc>
      </w:tr>
      <w:tr w:rsidR="00C272D7" w:rsidRPr="00F87B76" w14:paraId="41A6C850"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7574DCF" w14:textId="647A13AD"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vAlign w:val="center"/>
            <w:hideMark/>
          </w:tcPr>
          <w:p w14:paraId="2B50C77B" w14:textId="28411108"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Atliktų savikontrolės auditų kiekis (patalpos)</w:t>
            </w:r>
          </w:p>
        </w:tc>
        <w:tc>
          <w:tcPr>
            <w:tcW w:w="2976" w:type="dxa"/>
            <w:tcBorders>
              <w:top w:val="nil"/>
              <w:left w:val="nil"/>
              <w:bottom w:val="single" w:sz="8" w:space="0" w:color="FFFFFF"/>
              <w:right w:val="single" w:sz="8" w:space="0" w:color="FFFFFF"/>
            </w:tcBorders>
            <w:shd w:val="clear" w:color="000000" w:fill="BDD6EE"/>
            <w:vAlign w:val="center"/>
            <w:hideMark/>
          </w:tcPr>
          <w:p w14:paraId="550185E2"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Pagal © STAND 9100 ™</w:t>
            </w:r>
          </w:p>
        </w:tc>
        <w:tc>
          <w:tcPr>
            <w:tcW w:w="2694" w:type="dxa"/>
            <w:tcBorders>
              <w:top w:val="nil"/>
              <w:left w:val="nil"/>
              <w:bottom w:val="single" w:sz="8" w:space="0" w:color="FFFFFF"/>
              <w:right w:val="single" w:sz="8" w:space="0" w:color="FFFFFF"/>
            </w:tcBorders>
            <w:shd w:val="clear" w:color="000000" w:fill="BDD6EE"/>
            <w:vAlign w:val="center"/>
            <w:hideMark/>
          </w:tcPr>
          <w:p w14:paraId="367A24E4" w14:textId="715F54F2"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nil"/>
              <w:bottom w:val="single" w:sz="8" w:space="0" w:color="FFFFFF"/>
              <w:right w:val="single" w:sz="8" w:space="0" w:color="FFFFFF"/>
            </w:tcBorders>
            <w:shd w:val="clear" w:color="000000" w:fill="BDD6EE"/>
            <w:noWrap/>
            <w:vAlign w:val="center"/>
            <w:hideMark/>
          </w:tcPr>
          <w:p w14:paraId="06E606FD" w14:textId="7D3E42B4" w:rsidR="00C272D7" w:rsidRPr="00F87B76" w:rsidRDefault="006D339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48 val.</w:t>
            </w:r>
          </w:p>
        </w:tc>
      </w:tr>
      <w:tr w:rsidR="00C272D7" w:rsidRPr="00F87B76" w14:paraId="72798E94"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65F8BF1" w14:textId="64D5430C"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vAlign w:val="center"/>
            <w:hideMark/>
          </w:tcPr>
          <w:p w14:paraId="0A885F17" w14:textId="633721FE"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Atliktų savikontrolės auditų kiekis (teritorija)</w:t>
            </w:r>
          </w:p>
        </w:tc>
        <w:tc>
          <w:tcPr>
            <w:tcW w:w="2976" w:type="dxa"/>
            <w:tcBorders>
              <w:top w:val="nil"/>
              <w:left w:val="nil"/>
              <w:bottom w:val="single" w:sz="8" w:space="0" w:color="FFFFFF"/>
              <w:right w:val="single" w:sz="8" w:space="0" w:color="FFFFFF"/>
            </w:tcBorders>
            <w:shd w:val="clear" w:color="000000" w:fill="DEEAF6"/>
            <w:vAlign w:val="center"/>
            <w:hideMark/>
          </w:tcPr>
          <w:p w14:paraId="2CB4B439" w14:textId="6A6D9784"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Pagal © STAND 9100 ™</w:t>
            </w:r>
          </w:p>
        </w:tc>
        <w:tc>
          <w:tcPr>
            <w:tcW w:w="2694" w:type="dxa"/>
            <w:tcBorders>
              <w:top w:val="nil"/>
              <w:left w:val="nil"/>
              <w:bottom w:val="single" w:sz="8" w:space="0" w:color="FFFFFF"/>
              <w:right w:val="single" w:sz="8" w:space="0" w:color="FFFFFF"/>
            </w:tcBorders>
            <w:shd w:val="clear" w:color="000000" w:fill="DEEAF6"/>
            <w:vAlign w:val="center"/>
            <w:hideMark/>
          </w:tcPr>
          <w:p w14:paraId="2B72B165"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nil"/>
              <w:bottom w:val="single" w:sz="8" w:space="0" w:color="FFFFFF"/>
              <w:right w:val="single" w:sz="8" w:space="0" w:color="FFFFFF"/>
            </w:tcBorders>
            <w:shd w:val="clear" w:color="000000" w:fill="DEEAF6"/>
            <w:noWrap/>
            <w:vAlign w:val="center"/>
            <w:hideMark/>
          </w:tcPr>
          <w:p w14:paraId="6A0C3C7E" w14:textId="0E958BB6" w:rsidR="00C272D7" w:rsidRPr="00F87B76" w:rsidRDefault="006D3393" w:rsidP="00B25A97">
            <w:pPr>
              <w:spacing w:after="0" w:line="240" w:lineRule="auto"/>
              <w:jc w:val="center"/>
              <w:rPr>
                <w:rFonts w:ascii="Arial" w:eastAsia="Times New Roman" w:hAnsi="Arial" w:cs="Arial"/>
                <w:color w:val="000000"/>
                <w:sz w:val="18"/>
                <w:szCs w:val="18"/>
                <w:highlight w:val="yellow"/>
                <w:lang w:eastAsia="lt-LT"/>
              </w:rPr>
            </w:pPr>
            <w:r w:rsidRPr="00F87B76">
              <w:rPr>
                <w:rFonts w:ascii="Arial" w:eastAsia="Times New Roman" w:hAnsi="Arial" w:cs="Arial"/>
                <w:color w:val="000000"/>
                <w:sz w:val="18"/>
                <w:szCs w:val="18"/>
                <w:lang w:eastAsia="lt-LT"/>
              </w:rPr>
              <w:t>48 val.</w:t>
            </w:r>
            <w:r w:rsidR="0085514A" w:rsidRPr="00F87B76">
              <w:rPr>
                <w:rFonts w:ascii="Arial" w:eastAsia="Times New Roman" w:hAnsi="Arial" w:cs="Arial"/>
                <w:color w:val="000000"/>
                <w:sz w:val="18"/>
                <w:szCs w:val="18"/>
                <w:lang w:eastAsia="lt-LT"/>
              </w:rPr>
              <w:t xml:space="preserve"> </w:t>
            </w:r>
          </w:p>
        </w:tc>
      </w:tr>
      <w:tr w:rsidR="00C272D7" w:rsidRPr="00F87B76" w14:paraId="659C7C4F" w14:textId="77777777" w:rsidTr="00096D6F">
        <w:trPr>
          <w:trHeight w:val="808"/>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C5FB7AE" w14:textId="74365E86"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single" w:sz="8" w:space="0" w:color="FFFFFF"/>
              <w:bottom w:val="single" w:sz="8" w:space="0" w:color="FFFFFF"/>
              <w:right w:val="single" w:sz="8" w:space="0" w:color="FFFFFF"/>
            </w:tcBorders>
            <w:shd w:val="clear" w:color="000000" w:fill="BDD6EE"/>
            <w:vAlign w:val="center"/>
            <w:hideMark/>
          </w:tcPr>
          <w:p w14:paraId="3F16680D" w14:textId="714AAECA"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Savikontrolės auditų metu nustatytas </w:t>
            </w:r>
            <w:r w:rsidR="0085514A" w:rsidRPr="00F87B76">
              <w:rPr>
                <w:rFonts w:ascii="Arial" w:eastAsia="Times New Roman" w:hAnsi="Arial" w:cs="Arial"/>
                <w:color w:val="000000"/>
                <w:sz w:val="18"/>
                <w:szCs w:val="18"/>
                <w:lang w:eastAsia="lt-LT"/>
              </w:rPr>
              <w:t>minimalus objekto</w:t>
            </w:r>
            <w:r w:rsidRPr="00F87B76">
              <w:rPr>
                <w:rFonts w:ascii="Arial" w:eastAsia="Times New Roman" w:hAnsi="Arial" w:cs="Arial"/>
                <w:color w:val="000000"/>
                <w:sz w:val="18"/>
                <w:szCs w:val="18"/>
                <w:lang w:eastAsia="lt-LT"/>
              </w:rPr>
              <w:t xml:space="preserve"> priimtinas kokybės lygis (PKL) - patalpos</w:t>
            </w:r>
          </w:p>
        </w:tc>
        <w:tc>
          <w:tcPr>
            <w:tcW w:w="2976" w:type="dxa"/>
            <w:tcBorders>
              <w:top w:val="nil"/>
              <w:left w:val="nil"/>
              <w:right w:val="single" w:sz="8" w:space="0" w:color="FFFFFF"/>
            </w:tcBorders>
            <w:shd w:val="clear" w:color="000000" w:fill="BDD6EE"/>
            <w:noWrap/>
            <w:vAlign w:val="center"/>
            <w:hideMark/>
          </w:tcPr>
          <w:p w14:paraId="59A28C65" w14:textId="16C9DED8"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w:t>
            </w:r>
            <w:r w:rsidR="00F827F3" w:rsidRPr="00F87B76">
              <w:rPr>
                <w:rFonts w:ascii="Arial" w:eastAsia="Times New Roman" w:hAnsi="Arial" w:cs="Arial"/>
                <w:color w:val="000000"/>
                <w:sz w:val="18"/>
                <w:szCs w:val="18"/>
                <w:lang w:eastAsia="lt-LT"/>
              </w:rPr>
              <w:t xml:space="preserve">Techninės specifikacijos </w:t>
            </w:r>
            <w:r w:rsidR="00235943">
              <w:rPr>
                <w:rFonts w:ascii="Arial" w:eastAsia="Times New Roman" w:hAnsi="Arial" w:cs="Arial"/>
                <w:color w:val="000000"/>
                <w:sz w:val="18"/>
                <w:szCs w:val="18"/>
                <w:lang w:eastAsia="lt-LT"/>
              </w:rPr>
              <w:t xml:space="preserve">1 </w:t>
            </w:r>
            <w:r w:rsidR="00F827F3" w:rsidRPr="00F87B76">
              <w:rPr>
                <w:rFonts w:ascii="Arial" w:eastAsia="Times New Roman" w:hAnsi="Arial" w:cs="Arial"/>
                <w:color w:val="000000"/>
                <w:sz w:val="18"/>
                <w:szCs w:val="18"/>
                <w:lang w:eastAsia="lt-LT"/>
              </w:rPr>
              <w:t>priedą</w:t>
            </w:r>
            <w:r w:rsidR="00235943">
              <w:rPr>
                <w:rFonts w:ascii="Arial" w:eastAsia="Times New Roman" w:hAnsi="Arial" w:cs="Arial"/>
                <w:color w:val="000000"/>
                <w:sz w:val="18"/>
                <w:szCs w:val="18"/>
                <w:lang w:eastAsia="lt-LT"/>
              </w:rPr>
              <w:t xml:space="preserve"> „Duomenys ir kiekiai“, 4 priedą</w:t>
            </w:r>
            <w:r w:rsidR="00F827F3" w:rsidRPr="00F87B76">
              <w:rPr>
                <w:rFonts w:ascii="Arial" w:eastAsia="Times New Roman" w:hAnsi="Arial" w:cs="Arial"/>
                <w:color w:val="000000"/>
                <w:sz w:val="18"/>
                <w:szCs w:val="18"/>
                <w:lang w:eastAsia="lt-LT"/>
              </w:rPr>
              <w:t xml:space="preserve"> „Techninė specifikacija pagal standartą“ ir standartą </w:t>
            </w:r>
            <w:r w:rsidRPr="00F87B76">
              <w:rPr>
                <w:rFonts w:ascii="Arial" w:eastAsia="Times New Roman" w:hAnsi="Arial" w:cs="Arial"/>
                <w:color w:val="000000"/>
                <w:sz w:val="18"/>
                <w:szCs w:val="18"/>
                <w:lang w:eastAsia="lt-LT"/>
              </w:rPr>
              <w:t xml:space="preserve">© STAND 9100 ™ </w:t>
            </w:r>
          </w:p>
        </w:tc>
        <w:tc>
          <w:tcPr>
            <w:tcW w:w="2694" w:type="dxa"/>
            <w:tcBorders>
              <w:top w:val="nil"/>
              <w:left w:val="single" w:sz="8" w:space="0" w:color="FFFFFF"/>
              <w:bottom w:val="single" w:sz="8" w:space="0" w:color="FFFFFF"/>
              <w:right w:val="single" w:sz="8" w:space="0" w:color="FFFFFF"/>
            </w:tcBorders>
            <w:shd w:val="clear" w:color="000000" w:fill="BDD6EE"/>
            <w:vAlign w:val="center"/>
            <w:hideMark/>
          </w:tcPr>
          <w:p w14:paraId="4BF0D815"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single" w:sz="8" w:space="0" w:color="FFFFFF"/>
              <w:bottom w:val="single" w:sz="8" w:space="0" w:color="FFFFFF"/>
              <w:right w:val="single" w:sz="8" w:space="0" w:color="FFFFFF"/>
            </w:tcBorders>
            <w:shd w:val="clear" w:color="000000" w:fill="BDD6EE"/>
            <w:noWrap/>
            <w:vAlign w:val="center"/>
            <w:hideMark/>
          </w:tcPr>
          <w:p w14:paraId="719E6BDA" w14:textId="363DB75E" w:rsidR="00C272D7" w:rsidRPr="00F87B76" w:rsidRDefault="00C272D7" w:rsidP="00B25A97">
            <w:pPr>
              <w:spacing w:after="0" w:line="240" w:lineRule="auto"/>
              <w:jc w:val="center"/>
              <w:rPr>
                <w:rFonts w:ascii="Arial" w:eastAsia="Times New Roman" w:hAnsi="Arial" w:cs="Arial"/>
                <w:color w:val="000000"/>
                <w:sz w:val="18"/>
                <w:szCs w:val="18"/>
                <w:highlight w:val="yellow"/>
                <w:lang w:eastAsia="lt-LT"/>
              </w:rPr>
            </w:pPr>
            <w:r w:rsidRPr="00F87B76">
              <w:rPr>
                <w:rFonts w:ascii="Arial" w:eastAsia="Times New Roman" w:hAnsi="Arial" w:cs="Arial"/>
                <w:color w:val="000000"/>
                <w:sz w:val="18"/>
                <w:szCs w:val="18"/>
                <w:lang w:eastAsia="lt-LT"/>
              </w:rPr>
              <w:t>15 d. d.</w:t>
            </w:r>
          </w:p>
        </w:tc>
      </w:tr>
      <w:tr w:rsidR="00C272D7" w:rsidRPr="00F87B76" w14:paraId="4AFFDBD6" w14:textId="77777777" w:rsidTr="00096D6F">
        <w:trPr>
          <w:trHeight w:val="808"/>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3F59D51D" w14:textId="4CAF17F1"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single" w:sz="8" w:space="0" w:color="FFFFFF"/>
              <w:bottom w:val="single" w:sz="8" w:space="0" w:color="FFFFFF"/>
              <w:right w:val="single" w:sz="8" w:space="0" w:color="FFFFFF"/>
            </w:tcBorders>
            <w:shd w:val="clear" w:color="000000" w:fill="DEEAF6"/>
            <w:vAlign w:val="center"/>
            <w:hideMark/>
          </w:tcPr>
          <w:p w14:paraId="7451A162" w14:textId="246BE8B2"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Savikontrolės auditų metu nustatytas </w:t>
            </w:r>
            <w:r w:rsidR="0085514A" w:rsidRPr="00F87B76">
              <w:rPr>
                <w:rFonts w:ascii="Arial" w:eastAsia="Times New Roman" w:hAnsi="Arial" w:cs="Arial"/>
                <w:color w:val="000000"/>
                <w:sz w:val="18"/>
                <w:szCs w:val="18"/>
                <w:lang w:eastAsia="lt-LT"/>
              </w:rPr>
              <w:t xml:space="preserve">minimalus objekto </w:t>
            </w:r>
            <w:r w:rsidRPr="00F87B76">
              <w:rPr>
                <w:rFonts w:ascii="Arial" w:eastAsia="Times New Roman" w:hAnsi="Arial" w:cs="Arial"/>
                <w:color w:val="000000"/>
                <w:sz w:val="18"/>
                <w:szCs w:val="18"/>
                <w:lang w:eastAsia="lt-LT"/>
              </w:rPr>
              <w:t>priimtinas kokybės lygis (PKL) - teritorija</w:t>
            </w:r>
          </w:p>
        </w:tc>
        <w:tc>
          <w:tcPr>
            <w:tcW w:w="2976" w:type="dxa"/>
            <w:tcBorders>
              <w:top w:val="nil"/>
              <w:left w:val="nil"/>
              <w:right w:val="single" w:sz="8" w:space="0" w:color="FFFFFF"/>
            </w:tcBorders>
            <w:shd w:val="clear" w:color="000000" w:fill="DEEAF6"/>
            <w:noWrap/>
            <w:vAlign w:val="center"/>
            <w:hideMark/>
          </w:tcPr>
          <w:p w14:paraId="7AA9235C" w14:textId="75E9A3D3" w:rsidR="00C272D7" w:rsidRPr="00F87B76" w:rsidRDefault="0023594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Techninės specifikacijos </w:t>
            </w:r>
            <w:r>
              <w:rPr>
                <w:rFonts w:ascii="Arial" w:eastAsia="Times New Roman" w:hAnsi="Arial" w:cs="Arial"/>
                <w:color w:val="000000"/>
                <w:sz w:val="18"/>
                <w:szCs w:val="18"/>
                <w:lang w:eastAsia="lt-LT"/>
              </w:rPr>
              <w:t xml:space="preserve">1 </w:t>
            </w:r>
            <w:r w:rsidRPr="00F87B76">
              <w:rPr>
                <w:rFonts w:ascii="Arial" w:eastAsia="Times New Roman" w:hAnsi="Arial" w:cs="Arial"/>
                <w:color w:val="000000"/>
                <w:sz w:val="18"/>
                <w:szCs w:val="18"/>
                <w:lang w:eastAsia="lt-LT"/>
              </w:rPr>
              <w:t>priedą</w:t>
            </w:r>
            <w:r>
              <w:rPr>
                <w:rFonts w:ascii="Arial" w:eastAsia="Times New Roman" w:hAnsi="Arial" w:cs="Arial"/>
                <w:color w:val="000000"/>
                <w:sz w:val="18"/>
                <w:szCs w:val="18"/>
                <w:lang w:eastAsia="lt-LT"/>
              </w:rPr>
              <w:t xml:space="preserve"> „Duomenys ir kiekiai“, 4 priedą</w:t>
            </w:r>
            <w:r w:rsidRPr="00F87B76">
              <w:rPr>
                <w:rFonts w:ascii="Arial" w:eastAsia="Times New Roman" w:hAnsi="Arial" w:cs="Arial"/>
                <w:color w:val="000000"/>
                <w:sz w:val="18"/>
                <w:szCs w:val="18"/>
                <w:lang w:eastAsia="lt-LT"/>
              </w:rPr>
              <w:t xml:space="preserve"> „Techninė specifikacija pagal standartą“ ir standartą © STAND 9100 ™</w:t>
            </w:r>
          </w:p>
        </w:tc>
        <w:tc>
          <w:tcPr>
            <w:tcW w:w="2694" w:type="dxa"/>
            <w:tcBorders>
              <w:top w:val="nil"/>
              <w:left w:val="single" w:sz="8" w:space="0" w:color="FFFFFF"/>
              <w:bottom w:val="single" w:sz="8" w:space="0" w:color="FFFFFF"/>
              <w:right w:val="single" w:sz="8" w:space="0" w:color="FFFFFF"/>
            </w:tcBorders>
            <w:shd w:val="clear" w:color="000000" w:fill="DEEAF6"/>
            <w:vAlign w:val="center"/>
            <w:hideMark/>
          </w:tcPr>
          <w:p w14:paraId="45BE7CE1"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Mėnesinė ataskaita, savikontrolės auditų kopijos, techninės specifikacijos reikalavimai</w:t>
            </w:r>
          </w:p>
        </w:tc>
        <w:tc>
          <w:tcPr>
            <w:tcW w:w="1701" w:type="dxa"/>
            <w:tcBorders>
              <w:top w:val="nil"/>
              <w:left w:val="single" w:sz="8" w:space="0" w:color="FFFFFF"/>
              <w:bottom w:val="single" w:sz="8" w:space="0" w:color="FFFFFF"/>
              <w:right w:val="single" w:sz="8" w:space="0" w:color="FFFFFF"/>
            </w:tcBorders>
            <w:shd w:val="clear" w:color="000000" w:fill="DEEAF6"/>
            <w:noWrap/>
            <w:vAlign w:val="center"/>
            <w:hideMark/>
          </w:tcPr>
          <w:p w14:paraId="37C99257" w14:textId="77777777"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15 d. d.</w:t>
            </w:r>
          </w:p>
        </w:tc>
      </w:tr>
      <w:tr w:rsidR="00C272D7" w:rsidRPr="00F87B76" w14:paraId="27EB7415"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54A17E7A" w14:textId="4C21EDDD"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vAlign w:val="center"/>
            <w:hideMark/>
          </w:tcPr>
          <w:p w14:paraId="527DF113" w14:textId="2610CC99"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Vidinių auditų metu nustatytas </w:t>
            </w:r>
            <w:r w:rsidR="007C0506" w:rsidRPr="00F87B76">
              <w:rPr>
                <w:rFonts w:ascii="Arial" w:eastAsia="Times New Roman" w:hAnsi="Arial" w:cs="Arial"/>
                <w:color w:val="000000"/>
                <w:sz w:val="18"/>
                <w:szCs w:val="18"/>
                <w:lang w:eastAsia="lt-LT"/>
              </w:rPr>
              <w:t xml:space="preserve">minimalus </w:t>
            </w:r>
            <w:r w:rsidRPr="00F87B76">
              <w:rPr>
                <w:rFonts w:ascii="Arial" w:eastAsia="Times New Roman" w:hAnsi="Arial" w:cs="Arial"/>
                <w:color w:val="000000"/>
                <w:sz w:val="18"/>
                <w:szCs w:val="18"/>
                <w:lang w:eastAsia="lt-LT"/>
              </w:rPr>
              <w:t xml:space="preserve">priimtinas kokybės lygis (PKL) - </w:t>
            </w:r>
            <w:r w:rsidR="00A8795D" w:rsidRPr="00F87B76">
              <w:rPr>
                <w:rFonts w:ascii="Arial" w:eastAsia="Times New Roman" w:hAnsi="Arial" w:cs="Arial"/>
                <w:color w:val="000000"/>
                <w:sz w:val="18"/>
                <w:szCs w:val="18"/>
                <w:lang w:eastAsia="lt-LT"/>
              </w:rPr>
              <w:t>patalpos</w:t>
            </w:r>
          </w:p>
        </w:tc>
        <w:tc>
          <w:tcPr>
            <w:tcW w:w="2976" w:type="dxa"/>
            <w:tcBorders>
              <w:top w:val="nil"/>
              <w:left w:val="nil"/>
              <w:bottom w:val="single" w:sz="8" w:space="0" w:color="FFFFFF"/>
              <w:right w:val="single" w:sz="8" w:space="0" w:color="FFFFFF"/>
            </w:tcBorders>
            <w:shd w:val="clear" w:color="000000" w:fill="BDD6EE"/>
            <w:vAlign w:val="center"/>
            <w:hideMark/>
          </w:tcPr>
          <w:p w14:paraId="44964F2D" w14:textId="47BBEE72" w:rsidR="00C272D7" w:rsidRPr="00F87B76" w:rsidRDefault="0023594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Techninės specifikacijos </w:t>
            </w:r>
            <w:r>
              <w:rPr>
                <w:rFonts w:ascii="Arial" w:eastAsia="Times New Roman" w:hAnsi="Arial" w:cs="Arial"/>
                <w:color w:val="000000"/>
                <w:sz w:val="18"/>
                <w:szCs w:val="18"/>
                <w:lang w:eastAsia="lt-LT"/>
              </w:rPr>
              <w:t xml:space="preserve">1 </w:t>
            </w:r>
            <w:r w:rsidRPr="00F87B76">
              <w:rPr>
                <w:rFonts w:ascii="Arial" w:eastAsia="Times New Roman" w:hAnsi="Arial" w:cs="Arial"/>
                <w:color w:val="000000"/>
                <w:sz w:val="18"/>
                <w:szCs w:val="18"/>
                <w:lang w:eastAsia="lt-LT"/>
              </w:rPr>
              <w:t>priedą</w:t>
            </w:r>
            <w:r>
              <w:rPr>
                <w:rFonts w:ascii="Arial" w:eastAsia="Times New Roman" w:hAnsi="Arial" w:cs="Arial"/>
                <w:color w:val="000000"/>
                <w:sz w:val="18"/>
                <w:szCs w:val="18"/>
                <w:lang w:eastAsia="lt-LT"/>
              </w:rPr>
              <w:t xml:space="preserve"> „Duomenys ir kiekiai“, 4 priedą</w:t>
            </w:r>
            <w:r w:rsidRPr="00F87B76">
              <w:rPr>
                <w:rFonts w:ascii="Arial" w:eastAsia="Times New Roman" w:hAnsi="Arial" w:cs="Arial"/>
                <w:color w:val="000000"/>
                <w:sz w:val="18"/>
                <w:szCs w:val="18"/>
                <w:lang w:eastAsia="lt-LT"/>
              </w:rPr>
              <w:t xml:space="preserve"> „Techninė specifikacija pagal standartą“ ir standartą © STAND 9100 ™</w:t>
            </w:r>
          </w:p>
        </w:tc>
        <w:tc>
          <w:tcPr>
            <w:tcW w:w="2694" w:type="dxa"/>
            <w:tcBorders>
              <w:top w:val="nil"/>
              <w:left w:val="nil"/>
              <w:bottom w:val="single" w:sz="8" w:space="0" w:color="FFFFFF"/>
              <w:right w:val="single" w:sz="8" w:space="0" w:color="FFFFFF"/>
            </w:tcBorders>
            <w:shd w:val="clear" w:color="000000" w:fill="BDD6EE"/>
            <w:noWrap/>
            <w:vAlign w:val="center"/>
            <w:hideMark/>
          </w:tcPr>
          <w:p w14:paraId="5568530E" w14:textId="6D85BE54"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PO pateikta ataskaita ir nustatytas techninis paslaugos kokybės lygis, techninės specifikacijos reikalavimai</w:t>
            </w:r>
          </w:p>
        </w:tc>
        <w:tc>
          <w:tcPr>
            <w:tcW w:w="1701" w:type="dxa"/>
            <w:tcBorders>
              <w:top w:val="nil"/>
              <w:left w:val="nil"/>
              <w:bottom w:val="single" w:sz="8" w:space="0" w:color="FFFFFF"/>
              <w:right w:val="single" w:sz="8" w:space="0" w:color="FFFFFF"/>
            </w:tcBorders>
            <w:shd w:val="clear" w:color="000000" w:fill="BDD6EE"/>
            <w:noWrap/>
            <w:vAlign w:val="center"/>
            <w:hideMark/>
          </w:tcPr>
          <w:p w14:paraId="1E471488" w14:textId="3C4818DE" w:rsidR="00C272D7" w:rsidRPr="00F87B76" w:rsidRDefault="00A8795D"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15 </w:t>
            </w:r>
            <w:r w:rsidR="00C272D7" w:rsidRPr="00F87B76">
              <w:rPr>
                <w:rFonts w:ascii="Arial" w:eastAsia="Times New Roman" w:hAnsi="Arial" w:cs="Arial"/>
                <w:color w:val="000000"/>
                <w:sz w:val="18"/>
                <w:szCs w:val="18"/>
                <w:lang w:eastAsia="lt-LT"/>
              </w:rPr>
              <w:t>d. d.</w:t>
            </w:r>
          </w:p>
        </w:tc>
      </w:tr>
      <w:tr w:rsidR="00C272D7" w:rsidRPr="00F87B76" w14:paraId="15DCE561"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hideMark/>
          </w:tcPr>
          <w:p w14:paraId="0ED118D5" w14:textId="5920645B" w:rsidR="00C272D7" w:rsidRPr="00F87B76" w:rsidRDefault="00C272D7" w:rsidP="00F63F7B">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vAlign w:val="center"/>
            <w:hideMark/>
          </w:tcPr>
          <w:p w14:paraId="06B256A2" w14:textId="49E9681B"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Vidinių auditų metu nustatytas </w:t>
            </w:r>
            <w:r w:rsidR="00A8795D" w:rsidRPr="00F87B76">
              <w:rPr>
                <w:rFonts w:ascii="Arial" w:eastAsia="Times New Roman" w:hAnsi="Arial" w:cs="Arial"/>
                <w:color w:val="000000"/>
                <w:sz w:val="18"/>
                <w:szCs w:val="18"/>
                <w:lang w:eastAsia="lt-LT"/>
              </w:rPr>
              <w:t xml:space="preserve">minimalus </w:t>
            </w:r>
            <w:r w:rsidRPr="00F87B76">
              <w:rPr>
                <w:rFonts w:ascii="Arial" w:eastAsia="Times New Roman" w:hAnsi="Arial" w:cs="Arial"/>
                <w:color w:val="000000"/>
                <w:sz w:val="18"/>
                <w:szCs w:val="18"/>
                <w:lang w:eastAsia="lt-LT"/>
              </w:rPr>
              <w:t>priimtinas kokybės lygis (PKL) - teritorija</w:t>
            </w:r>
          </w:p>
        </w:tc>
        <w:tc>
          <w:tcPr>
            <w:tcW w:w="2976" w:type="dxa"/>
            <w:tcBorders>
              <w:top w:val="nil"/>
              <w:left w:val="nil"/>
              <w:bottom w:val="single" w:sz="8" w:space="0" w:color="FFFFFF"/>
              <w:right w:val="single" w:sz="8" w:space="0" w:color="FFFFFF"/>
            </w:tcBorders>
            <w:shd w:val="clear" w:color="000000" w:fill="DEEAF6"/>
            <w:vAlign w:val="center"/>
            <w:hideMark/>
          </w:tcPr>
          <w:p w14:paraId="02B2419F" w14:textId="0C6EC0DD" w:rsidR="00C272D7" w:rsidRPr="00F87B76" w:rsidRDefault="00235943"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Pagal Techninės specifikacijos </w:t>
            </w:r>
            <w:r>
              <w:rPr>
                <w:rFonts w:ascii="Arial" w:eastAsia="Times New Roman" w:hAnsi="Arial" w:cs="Arial"/>
                <w:color w:val="000000"/>
                <w:sz w:val="18"/>
                <w:szCs w:val="18"/>
                <w:lang w:eastAsia="lt-LT"/>
              </w:rPr>
              <w:t xml:space="preserve">1 </w:t>
            </w:r>
            <w:r w:rsidRPr="00F87B76">
              <w:rPr>
                <w:rFonts w:ascii="Arial" w:eastAsia="Times New Roman" w:hAnsi="Arial" w:cs="Arial"/>
                <w:color w:val="000000"/>
                <w:sz w:val="18"/>
                <w:szCs w:val="18"/>
                <w:lang w:eastAsia="lt-LT"/>
              </w:rPr>
              <w:t>priedą</w:t>
            </w:r>
            <w:r>
              <w:rPr>
                <w:rFonts w:ascii="Arial" w:eastAsia="Times New Roman" w:hAnsi="Arial" w:cs="Arial"/>
                <w:color w:val="000000"/>
                <w:sz w:val="18"/>
                <w:szCs w:val="18"/>
                <w:lang w:eastAsia="lt-LT"/>
              </w:rPr>
              <w:t xml:space="preserve"> „Duomenys ir kiekiai“, 4 priedą</w:t>
            </w:r>
            <w:r w:rsidRPr="00F87B76">
              <w:rPr>
                <w:rFonts w:ascii="Arial" w:eastAsia="Times New Roman" w:hAnsi="Arial" w:cs="Arial"/>
                <w:color w:val="000000"/>
                <w:sz w:val="18"/>
                <w:szCs w:val="18"/>
                <w:lang w:eastAsia="lt-LT"/>
              </w:rPr>
              <w:t xml:space="preserve"> „Techninė specifikacija pagal standartą“ ir standartą © STAND 9100 ™</w:t>
            </w:r>
          </w:p>
        </w:tc>
        <w:tc>
          <w:tcPr>
            <w:tcW w:w="2694" w:type="dxa"/>
            <w:tcBorders>
              <w:top w:val="nil"/>
              <w:left w:val="nil"/>
              <w:bottom w:val="single" w:sz="8" w:space="0" w:color="FFFFFF"/>
              <w:right w:val="single" w:sz="8" w:space="0" w:color="FFFFFF"/>
            </w:tcBorders>
            <w:shd w:val="clear" w:color="000000" w:fill="DEEAF6"/>
            <w:noWrap/>
            <w:vAlign w:val="center"/>
            <w:hideMark/>
          </w:tcPr>
          <w:p w14:paraId="0B8C3028" w14:textId="1A4BC182" w:rsidR="00C272D7" w:rsidRPr="00F87B76" w:rsidRDefault="00C272D7"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PO pateikta ataskaita ir nustatytas techninis paslaugos kokybės lygis, techninės specifikacijos reikalavimai</w:t>
            </w:r>
          </w:p>
        </w:tc>
        <w:tc>
          <w:tcPr>
            <w:tcW w:w="1701" w:type="dxa"/>
            <w:tcBorders>
              <w:top w:val="nil"/>
              <w:left w:val="nil"/>
              <w:bottom w:val="single" w:sz="8" w:space="0" w:color="FFFFFF"/>
              <w:right w:val="single" w:sz="8" w:space="0" w:color="FFFFFF"/>
            </w:tcBorders>
            <w:shd w:val="clear" w:color="000000" w:fill="DEEAF6"/>
            <w:noWrap/>
            <w:vAlign w:val="center"/>
            <w:hideMark/>
          </w:tcPr>
          <w:p w14:paraId="1C201546" w14:textId="4E310F3C" w:rsidR="00C272D7" w:rsidRPr="00F87B76" w:rsidRDefault="00A8795D" w:rsidP="00B25A97">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15 </w:t>
            </w:r>
            <w:r w:rsidR="00C272D7" w:rsidRPr="00F87B76">
              <w:rPr>
                <w:rFonts w:ascii="Arial" w:eastAsia="Times New Roman" w:hAnsi="Arial" w:cs="Arial"/>
                <w:color w:val="000000"/>
                <w:sz w:val="18"/>
                <w:szCs w:val="18"/>
                <w:lang w:eastAsia="lt-LT"/>
              </w:rPr>
              <w:t>d. d.</w:t>
            </w:r>
          </w:p>
        </w:tc>
      </w:tr>
      <w:tr w:rsidR="008535AF" w:rsidRPr="00F87B76" w14:paraId="681AF80D"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tcPr>
          <w:p w14:paraId="3BF4F8EC" w14:textId="77777777" w:rsidR="008535AF" w:rsidRPr="00F87B76" w:rsidRDefault="008535AF" w:rsidP="008535AF">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DEEAF6"/>
            <w:vAlign w:val="center"/>
          </w:tcPr>
          <w:p w14:paraId="3FFE3ECA" w14:textId="27B46F6A"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Ataskaitos</w:t>
            </w:r>
          </w:p>
        </w:tc>
        <w:tc>
          <w:tcPr>
            <w:tcW w:w="2976" w:type="dxa"/>
            <w:tcBorders>
              <w:top w:val="nil"/>
              <w:left w:val="nil"/>
              <w:bottom w:val="single" w:sz="8" w:space="0" w:color="FFFFFF"/>
              <w:right w:val="single" w:sz="8" w:space="0" w:color="FFFFFF"/>
            </w:tcBorders>
            <w:shd w:val="clear" w:color="000000" w:fill="DEEAF6"/>
            <w:vAlign w:val="center"/>
          </w:tcPr>
          <w:p w14:paraId="17BBA90C" w14:textId="231C1A49" w:rsidR="008535AF" w:rsidRPr="00F87B76" w:rsidRDefault="004D4791"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Pagal Techninės specifikacijos 4 priedą „Techninė specifikacija pagal standartą“ ir standartą © STAND 9100 ™</w:t>
            </w:r>
          </w:p>
        </w:tc>
        <w:tc>
          <w:tcPr>
            <w:tcW w:w="2694" w:type="dxa"/>
            <w:tcBorders>
              <w:top w:val="nil"/>
              <w:left w:val="nil"/>
              <w:bottom w:val="single" w:sz="8" w:space="0" w:color="FFFFFF"/>
              <w:right w:val="single" w:sz="8" w:space="0" w:color="FFFFFF"/>
            </w:tcBorders>
            <w:shd w:val="clear" w:color="000000" w:fill="DEEAF6"/>
            <w:noWrap/>
            <w:vAlign w:val="center"/>
          </w:tcPr>
          <w:p w14:paraId="1550E6C9" w14:textId="14B073EB"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Ataskaitos </w:t>
            </w:r>
            <w:r w:rsidR="004D4791" w:rsidRPr="00F87B76">
              <w:rPr>
                <w:rFonts w:ascii="Arial" w:eastAsia="Times New Roman" w:hAnsi="Arial" w:cs="Arial"/>
                <w:color w:val="000000"/>
                <w:sz w:val="18"/>
                <w:szCs w:val="18"/>
                <w:lang w:eastAsia="lt-LT"/>
              </w:rPr>
              <w:t xml:space="preserve">turinys, atitinkantis standarto © STAND 9100 ™ reikalavimus, </w:t>
            </w:r>
            <w:r w:rsidRPr="00F87B76">
              <w:rPr>
                <w:rFonts w:ascii="Arial" w:eastAsia="Times New Roman" w:hAnsi="Arial" w:cs="Arial"/>
                <w:color w:val="000000"/>
                <w:sz w:val="18"/>
                <w:szCs w:val="18"/>
                <w:lang w:eastAsia="lt-LT"/>
              </w:rPr>
              <w:t>pateikimo data,</w:t>
            </w:r>
            <w:r w:rsidR="00096D6F" w:rsidRPr="00F87B76">
              <w:rPr>
                <w:rFonts w:ascii="Arial" w:eastAsia="Times New Roman" w:hAnsi="Arial" w:cs="Arial"/>
                <w:color w:val="000000"/>
                <w:sz w:val="18"/>
                <w:szCs w:val="18"/>
                <w:lang w:eastAsia="lt-LT"/>
              </w:rPr>
              <w:t xml:space="preserve"> atitinkanti</w:t>
            </w:r>
            <w:r w:rsidRPr="00F87B76">
              <w:rPr>
                <w:rFonts w:ascii="Arial" w:eastAsia="Times New Roman" w:hAnsi="Arial" w:cs="Arial"/>
                <w:color w:val="000000"/>
                <w:sz w:val="18"/>
                <w:szCs w:val="18"/>
                <w:lang w:eastAsia="lt-LT"/>
              </w:rPr>
              <w:t xml:space="preserve"> </w:t>
            </w:r>
            <w:r w:rsidR="00096D6F" w:rsidRPr="00F87B76">
              <w:rPr>
                <w:rFonts w:ascii="Arial" w:eastAsia="Times New Roman" w:hAnsi="Arial" w:cs="Arial"/>
                <w:color w:val="000000"/>
                <w:sz w:val="18"/>
                <w:szCs w:val="18"/>
                <w:lang w:eastAsia="lt-LT"/>
              </w:rPr>
              <w:t>Techninės specifikacijos 4 priedą „Techninė specifikacija pagal standartą“</w:t>
            </w:r>
          </w:p>
        </w:tc>
        <w:tc>
          <w:tcPr>
            <w:tcW w:w="1701" w:type="dxa"/>
            <w:tcBorders>
              <w:top w:val="nil"/>
              <w:left w:val="nil"/>
              <w:bottom w:val="single" w:sz="8" w:space="0" w:color="FFFFFF"/>
              <w:right w:val="single" w:sz="8" w:space="0" w:color="FFFFFF"/>
            </w:tcBorders>
            <w:shd w:val="clear" w:color="000000" w:fill="DEEAF6"/>
            <w:noWrap/>
            <w:vAlign w:val="center"/>
          </w:tcPr>
          <w:p w14:paraId="5BB2740D" w14:textId="4C9ADB9B"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24 h.</w:t>
            </w:r>
          </w:p>
        </w:tc>
      </w:tr>
      <w:tr w:rsidR="008535AF" w:rsidRPr="00F87B76" w14:paraId="1E1A3ECE" w14:textId="77777777" w:rsidTr="00096D6F">
        <w:trPr>
          <w:trHeight w:val="201"/>
        </w:trPr>
        <w:tc>
          <w:tcPr>
            <w:tcW w:w="993" w:type="dxa"/>
            <w:tcBorders>
              <w:top w:val="nil"/>
              <w:left w:val="single" w:sz="8" w:space="0" w:color="FFFFFF"/>
              <w:bottom w:val="single" w:sz="8" w:space="0" w:color="FFFFFF"/>
              <w:right w:val="single" w:sz="8" w:space="0" w:color="FFFFFF"/>
            </w:tcBorders>
            <w:shd w:val="clear" w:color="000000" w:fill="5B9BD5"/>
            <w:noWrap/>
            <w:vAlign w:val="center"/>
          </w:tcPr>
          <w:p w14:paraId="077F1936" w14:textId="77E54909" w:rsidR="008535AF" w:rsidRPr="00F87B76" w:rsidRDefault="008535AF" w:rsidP="008535AF">
            <w:pPr>
              <w:pStyle w:val="ListParagraph"/>
              <w:numPr>
                <w:ilvl w:val="0"/>
                <w:numId w:val="6"/>
              </w:numPr>
              <w:spacing w:after="0" w:line="240" w:lineRule="auto"/>
              <w:rPr>
                <w:rFonts w:ascii="Arial" w:eastAsia="Times New Roman" w:hAnsi="Arial" w:cs="Arial"/>
                <w:b/>
                <w:bCs/>
                <w:color w:val="000000"/>
                <w:sz w:val="18"/>
                <w:szCs w:val="18"/>
                <w:lang w:eastAsia="lt-LT"/>
              </w:rPr>
            </w:pPr>
          </w:p>
        </w:tc>
        <w:tc>
          <w:tcPr>
            <w:tcW w:w="2410" w:type="dxa"/>
            <w:tcBorders>
              <w:top w:val="nil"/>
              <w:left w:val="nil"/>
              <w:bottom w:val="single" w:sz="8" w:space="0" w:color="FFFFFF"/>
              <w:right w:val="single" w:sz="8" w:space="0" w:color="FFFFFF"/>
            </w:tcBorders>
            <w:shd w:val="clear" w:color="000000" w:fill="BDD6EE"/>
            <w:noWrap/>
            <w:vAlign w:val="center"/>
          </w:tcPr>
          <w:p w14:paraId="31F6D05C" w14:textId="01A46D83"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Visos paslaugos pradedamos teikti ir suteikiamos Pirkėjo nurodytu laiku</w:t>
            </w:r>
          </w:p>
        </w:tc>
        <w:tc>
          <w:tcPr>
            <w:tcW w:w="2976" w:type="dxa"/>
            <w:tcBorders>
              <w:top w:val="nil"/>
              <w:left w:val="nil"/>
              <w:bottom w:val="single" w:sz="8" w:space="0" w:color="FFFFFF"/>
              <w:right w:val="single" w:sz="8" w:space="0" w:color="FFFFFF"/>
            </w:tcBorders>
            <w:shd w:val="clear" w:color="000000" w:fill="BDD6EE"/>
            <w:noWrap/>
            <w:vAlign w:val="center"/>
          </w:tcPr>
          <w:p w14:paraId="64A4258C" w14:textId="29C27A5D"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Paslaugos turi būti teikiamos Pirkėjo nurodytu laiku (t. y. dienomis ir valandomis)</w:t>
            </w:r>
          </w:p>
        </w:tc>
        <w:tc>
          <w:tcPr>
            <w:tcW w:w="2694" w:type="dxa"/>
            <w:tcBorders>
              <w:top w:val="nil"/>
              <w:left w:val="nil"/>
              <w:bottom w:val="single" w:sz="8" w:space="0" w:color="FFFFFF"/>
              <w:right w:val="single" w:sz="8" w:space="0" w:color="FFFFFF"/>
            </w:tcBorders>
            <w:shd w:val="clear" w:color="000000" w:fill="BDD6EE"/>
            <w:noWrap/>
            <w:vAlign w:val="center"/>
          </w:tcPr>
          <w:p w14:paraId="08415AAF" w14:textId="616942FF"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Techninės specifikacijos reikalavimai, darbuotojų pasirašymo registrai, faktinis apsilankymas objekte</w:t>
            </w:r>
          </w:p>
        </w:tc>
        <w:tc>
          <w:tcPr>
            <w:tcW w:w="1701" w:type="dxa"/>
            <w:tcBorders>
              <w:top w:val="nil"/>
              <w:left w:val="nil"/>
              <w:bottom w:val="single" w:sz="8" w:space="0" w:color="FFFFFF"/>
              <w:right w:val="single" w:sz="8" w:space="0" w:color="FFFFFF"/>
            </w:tcBorders>
            <w:shd w:val="clear" w:color="000000" w:fill="BDD6EE"/>
            <w:noWrap/>
            <w:vAlign w:val="center"/>
          </w:tcPr>
          <w:p w14:paraId="4E40917D" w14:textId="1E3C20A8" w:rsidR="008535AF" w:rsidRPr="00F87B76" w:rsidRDefault="008535AF" w:rsidP="008535AF">
            <w:pPr>
              <w:spacing w:after="0" w:line="240" w:lineRule="auto"/>
              <w:jc w:val="center"/>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2 val.</w:t>
            </w:r>
          </w:p>
        </w:tc>
      </w:tr>
    </w:tbl>
    <w:p w14:paraId="67C3F1E8" w14:textId="5894C1C0" w:rsidR="00AE5A0B" w:rsidRPr="00DD09F3" w:rsidRDefault="00C272D7" w:rsidP="002048F6">
      <w:pPr>
        <w:pStyle w:val="ListParagraph"/>
        <w:tabs>
          <w:tab w:val="left" w:pos="567"/>
          <w:tab w:val="left" w:pos="851"/>
        </w:tabs>
        <w:spacing w:line="240" w:lineRule="auto"/>
        <w:ind w:left="-567" w:right="-285"/>
        <w:jc w:val="both"/>
        <w:rPr>
          <w:rFonts w:ascii="Arial" w:hAnsi="Arial" w:cs="Arial"/>
          <w:bCs/>
          <w:sz w:val="18"/>
          <w:szCs w:val="18"/>
        </w:rPr>
      </w:pPr>
      <w:r w:rsidRPr="00F87B76">
        <w:rPr>
          <w:rFonts w:ascii="Arial" w:hAnsi="Arial" w:cs="Arial"/>
          <w:bCs/>
          <w:sz w:val="18"/>
          <w:szCs w:val="18"/>
        </w:rPr>
        <w:t>*</w:t>
      </w:r>
      <w:r w:rsidR="00AE5A0B" w:rsidRPr="00F87B76">
        <w:rPr>
          <w:rFonts w:ascii="Arial" w:hAnsi="Arial" w:cs="Arial"/>
          <w:bCs/>
          <w:sz w:val="18"/>
          <w:szCs w:val="18"/>
        </w:rPr>
        <w:t xml:space="preserve"> Rodiklių taikymo metodika: </w:t>
      </w:r>
      <w:r w:rsidR="00E76782" w:rsidRPr="00F87B76">
        <w:rPr>
          <w:rFonts w:ascii="Arial" w:hAnsi="Arial" w:cs="Arial"/>
          <w:bCs/>
          <w:sz w:val="18"/>
          <w:szCs w:val="18"/>
        </w:rPr>
        <w:t>kai nustatomas pažeidimas</w:t>
      </w:r>
      <w:r w:rsidR="00AB5A24" w:rsidRPr="00F87B76">
        <w:rPr>
          <w:rFonts w:ascii="Arial" w:hAnsi="Arial" w:cs="Arial"/>
          <w:bCs/>
          <w:sz w:val="18"/>
          <w:szCs w:val="18"/>
        </w:rPr>
        <w:t>/ neatitikimas</w:t>
      </w:r>
      <w:r w:rsidR="00E76782" w:rsidRPr="00F87B76">
        <w:rPr>
          <w:rFonts w:ascii="Arial" w:hAnsi="Arial" w:cs="Arial"/>
          <w:bCs/>
          <w:sz w:val="18"/>
          <w:szCs w:val="18"/>
        </w:rPr>
        <w:t xml:space="preserve"> savo turiniu </w:t>
      </w:r>
      <w:r w:rsidR="001C00C7" w:rsidRPr="00F87B76">
        <w:rPr>
          <w:rFonts w:ascii="Arial" w:hAnsi="Arial" w:cs="Arial"/>
          <w:bCs/>
          <w:sz w:val="18"/>
          <w:szCs w:val="18"/>
        </w:rPr>
        <w:t>atitinkantis vieną lentelės „Raktiniai veiklos rodikliai (KPI) ir pažeidimo ištaisymo laikas“ 2-11 p. nurodyt</w:t>
      </w:r>
      <w:r w:rsidR="00CC07D4" w:rsidRPr="00F87B76">
        <w:rPr>
          <w:rFonts w:ascii="Arial" w:hAnsi="Arial" w:cs="Arial"/>
          <w:bCs/>
          <w:sz w:val="18"/>
          <w:szCs w:val="18"/>
        </w:rPr>
        <w:t>ų</w:t>
      </w:r>
      <w:r w:rsidR="001C00C7" w:rsidRPr="00F87B76">
        <w:rPr>
          <w:rFonts w:ascii="Arial" w:hAnsi="Arial" w:cs="Arial"/>
          <w:bCs/>
          <w:sz w:val="18"/>
          <w:szCs w:val="18"/>
        </w:rPr>
        <w:t xml:space="preserve"> rodikl</w:t>
      </w:r>
      <w:r w:rsidR="00CC07D4" w:rsidRPr="00F87B76">
        <w:rPr>
          <w:rFonts w:ascii="Arial" w:hAnsi="Arial" w:cs="Arial"/>
          <w:bCs/>
          <w:sz w:val="18"/>
          <w:szCs w:val="18"/>
        </w:rPr>
        <w:t>ių</w:t>
      </w:r>
      <w:r w:rsidR="001C00C7" w:rsidRPr="00F87B76">
        <w:rPr>
          <w:rFonts w:ascii="Arial" w:hAnsi="Arial" w:cs="Arial"/>
          <w:bCs/>
          <w:sz w:val="18"/>
          <w:szCs w:val="18"/>
        </w:rPr>
        <w:t xml:space="preserve"> – taikomos šio rodiklio pažeidimo ištaisymo laikas, o pažeidimo nepašalinus, sankcijos nurodytos </w:t>
      </w:r>
      <w:r w:rsidR="0023546E" w:rsidRPr="00DD09F3">
        <w:rPr>
          <w:rFonts w:ascii="Arial" w:hAnsi="Arial" w:cs="Arial"/>
          <w:bCs/>
          <w:sz w:val="18"/>
          <w:szCs w:val="18"/>
        </w:rPr>
        <w:t xml:space="preserve">Sutarties specialios dalies </w:t>
      </w:r>
      <w:r w:rsidR="00DC7C32" w:rsidRPr="00DD09F3">
        <w:rPr>
          <w:rFonts w:ascii="Arial" w:hAnsi="Arial" w:cs="Arial"/>
          <w:sz w:val="18"/>
          <w:szCs w:val="18"/>
        </w:rPr>
        <w:t>3 dalyje „Paslaugų kokybė“</w:t>
      </w:r>
      <w:r w:rsidR="00C952B1" w:rsidRPr="00DD09F3">
        <w:rPr>
          <w:rFonts w:ascii="Arial" w:hAnsi="Arial" w:cs="Arial"/>
          <w:sz w:val="18"/>
          <w:szCs w:val="18"/>
        </w:rPr>
        <w:t>.</w:t>
      </w:r>
    </w:p>
    <w:p w14:paraId="3D6C55AD" w14:textId="317368FC" w:rsidR="001C00C7" w:rsidRPr="00DD09F3" w:rsidRDefault="001C00C7" w:rsidP="002048F6">
      <w:pPr>
        <w:pStyle w:val="ListParagraph"/>
        <w:tabs>
          <w:tab w:val="left" w:pos="567"/>
          <w:tab w:val="left" w:pos="851"/>
        </w:tabs>
        <w:spacing w:line="240" w:lineRule="auto"/>
        <w:ind w:left="-567" w:right="-285"/>
        <w:jc w:val="both"/>
        <w:rPr>
          <w:rFonts w:ascii="Arial" w:hAnsi="Arial" w:cs="Arial"/>
          <w:bCs/>
          <w:sz w:val="18"/>
          <w:szCs w:val="18"/>
        </w:rPr>
      </w:pPr>
      <w:r w:rsidRPr="00DD09F3">
        <w:rPr>
          <w:rFonts w:ascii="Arial" w:hAnsi="Arial" w:cs="Arial"/>
          <w:bCs/>
          <w:sz w:val="18"/>
          <w:szCs w:val="18"/>
        </w:rPr>
        <w:t xml:space="preserve">Kai nustatomas </w:t>
      </w:r>
      <w:r w:rsidR="00AB5A24" w:rsidRPr="00DD09F3">
        <w:rPr>
          <w:rFonts w:ascii="Arial" w:hAnsi="Arial" w:cs="Arial"/>
          <w:bCs/>
          <w:sz w:val="18"/>
          <w:szCs w:val="18"/>
        </w:rPr>
        <w:t xml:space="preserve">pažeidimas / neatitikimas (įskaitant bet neapsiribojant šiais pažeidimais </w:t>
      </w:r>
      <w:r w:rsidR="00C952B1" w:rsidRPr="00DD09F3">
        <w:rPr>
          <w:rFonts w:ascii="Arial" w:hAnsi="Arial" w:cs="Arial"/>
          <w:bCs/>
          <w:sz w:val="18"/>
          <w:szCs w:val="18"/>
        </w:rPr>
        <w:t>–</w:t>
      </w:r>
      <w:r w:rsidR="00AB5A24" w:rsidRPr="00DD09F3">
        <w:rPr>
          <w:rFonts w:ascii="Arial" w:hAnsi="Arial" w:cs="Arial"/>
          <w:bCs/>
          <w:sz w:val="18"/>
          <w:szCs w:val="18"/>
        </w:rPr>
        <w:t xml:space="preserve"> nešvarumų nustatymas ir (ar) sutartų paslaugų, veiksmų, užduočių, reikalavimų, procesų dalies trūkumas, dalinis įvykdymas arba neįvykdymas, kitoks paslaugų suteikimas / nesuteikimas ne pagal techninės specifikacijos ir kituose pirkimo dokumentuose bei sutartyje nustatytus reikalavimus), kuris savo turiniu neatitinka lentelės „Raktiniai veiklos rodikliai (KPI) ir pažeidimo ištaisymo laikas“ 2-11 p. nurodytų rodiklių – laikoma, kad pažeistas rodiklis „</w:t>
      </w:r>
      <w:r w:rsidR="000E103A" w:rsidRPr="00DD09F3">
        <w:rPr>
          <w:rFonts w:ascii="Arial" w:hAnsi="Arial" w:cs="Arial"/>
          <w:bCs/>
          <w:sz w:val="18"/>
          <w:szCs w:val="18"/>
        </w:rPr>
        <w:t>P</w:t>
      </w:r>
      <w:r w:rsidR="00AB5A24" w:rsidRPr="00DD09F3">
        <w:rPr>
          <w:rFonts w:ascii="Arial" w:hAnsi="Arial" w:cs="Arial"/>
          <w:bCs/>
          <w:sz w:val="18"/>
          <w:szCs w:val="18"/>
        </w:rPr>
        <w:t xml:space="preserve">agrįsta pretenzija“, taikomos šio rodiklio pažeidimo ištaisymo laikas, o pažeidimo nepašalinus, sankcijos nurodytos </w:t>
      </w:r>
      <w:r w:rsidR="0023546E" w:rsidRPr="00DD09F3">
        <w:rPr>
          <w:rFonts w:ascii="Arial" w:hAnsi="Arial" w:cs="Arial"/>
          <w:bCs/>
          <w:sz w:val="18"/>
          <w:szCs w:val="18"/>
        </w:rPr>
        <w:t xml:space="preserve">Sutarties specialios dalies </w:t>
      </w:r>
      <w:r w:rsidR="00C952B1" w:rsidRPr="00DD09F3">
        <w:rPr>
          <w:rFonts w:ascii="Arial" w:hAnsi="Arial" w:cs="Arial"/>
          <w:sz w:val="18"/>
          <w:szCs w:val="18"/>
        </w:rPr>
        <w:t>3 dalyje „Paslaugų kokybė“.</w:t>
      </w:r>
    </w:p>
    <w:p w14:paraId="10C0EFAC" w14:textId="77777777" w:rsidR="002048F6" w:rsidRPr="00F87B76" w:rsidRDefault="00C272D7" w:rsidP="002048F6">
      <w:pPr>
        <w:pStyle w:val="ListParagraph"/>
        <w:tabs>
          <w:tab w:val="left" w:pos="567"/>
          <w:tab w:val="left" w:pos="851"/>
        </w:tabs>
        <w:spacing w:line="240" w:lineRule="auto"/>
        <w:ind w:left="-567" w:right="-285"/>
        <w:jc w:val="both"/>
        <w:rPr>
          <w:rFonts w:ascii="Arial" w:hAnsi="Arial" w:cs="Arial"/>
          <w:bCs/>
          <w:sz w:val="18"/>
          <w:szCs w:val="18"/>
        </w:rPr>
      </w:pPr>
      <w:r w:rsidRPr="00DD09F3">
        <w:rPr>
          <w:rFonts w:ascii="Arial" w:hAnsi="Arial" w:cs="Arial"/>
          <w:bCs/>
          <w:sz w:val="18"/>
          <w:szCs w:val="18"/>
        </w:rPr>
        <w:t>**</w:t>
      </w:r>
      <w:r w:rsidR="00AB5A24" w:rsidRPr="00DD09F3">
        <w:rPr>
          <w:rFonts w:ascii="Arial" w:hAnsi="Arial" w:cs="Arial"/>
          <w:bCs/>
          <w:sz w:val="18"/>
          <w:szCs w:val="18"/>
        </w:rPr>
        <w:t xml:space="preserve"> </w:t>
      </w:r>
      <w:r w:rsidRPr="00DD09F3">
        <w:rPr>
          <w:rFonts w:ascii="Arial" w:hAnsi="Arial" w:cs="Arial"/>
          <w:bCs/>
          <w:sz w:val="18"/>
          <w:szCs w:val="18"/>
        </w:rPr>
        <w:t>Perkančioji organizacija gali pratęsti pretenzijos pašalinimo laiką priklausomai</w:t>
      </w:r>
      <w:r w:rsidRPr="00F87B76">
        <w:rPr>
          <w:rFonts w:ascii="Arial" w:hAnsi="Arial" w:cs="Arial"/>
          <w:bCs/>
          <w:sz w:val="18"/>
          <w:szCs w:val="18"/>
        </w:rPr>
        <w:t xml:space="preserve"> nuo pagrįstos pretenzijos tipo (pavyzdžiui, jeigu per 4 val. Teikėjui objektyviai neįmanoma pašalinti pretenzijos dėl patalpų apkrautumo ar intensyvaus lankytojų skaičiaus ir t.t.). </w:t>
      </w:r>
      <w:r w:rsidR="00382209" w:rsidRPr="00F87B76">
        <w:rPr>
          <w:rFonts w:ascii="Arial" w:hAnsi="Arial" w:cs="Arial"/>
          <w:bCs/>
          <w:sz w:val="18"/>
          <w:szCs w:val="18"/>
        </w:rPr>
        <w:t xml:space="preserve">Tiekėjo </w:t>
      </w:r>
      <w:r w:rsidR="00382209" w:rsidRPr="00F87B76">
        <w:rPr>
          <w:rFonts w:ascii="Arial" w:hAnsi="Arial" w:cs="Arial"/>
          <w:bCs/>
          <w:sz w:val="18"/>
          <w:szCs w:val="18"/>
        </w:rPr>
        <w:lastRenderedPageBreak/>
        <w:t>darbuotojų trūkumas ir (ar) sirgimas ir (ar) neatvykimas į darbą nėra laikomas objektyvia priežastimi.</w:t>
      </w:r>
      <w:r w:rsidR="00E91BD8" w:rsidRPr="00F87B76">
        <w:rPr>
          <w:rFonts w:ascii="Arial" w:hAnsi="Arial" w:cs="Arial"/>
          <w:bCs/>
          <w:sz w:val="18"/>
          <w:szCs w:val="18"/>
        </w:rPr>
        <w:t xml:space="preserve"> </w:t>
      </w:r>
      <w:r w:rsidRPr="00F87B76">
        <w:rPr>
          <w:rFonts w:ascii="Arial" w:hAnsi="Arial" w:cs="Arial"/>
          <w:bCs/>
          <w:sz w:val="18"/>
          <w:szCs w:val="18"/>
        </w:rPr>
        <w:t>Pretenzijos ištaisymo laikotarpį galima pratęsti tik tuo atveju, jeigu pretenzija nėra susijusi su saugia darbo aplinka ir nekelia rizikos aplinkai ir žmonių sveikatai.</w:t>
      </w:r>
    </w:p>
    <w:p w14:paraId="24A637EE" w14:textId="77777777" w:rsidR="002048F6" w:rsidRPr="00F87B76" w:rsidRDefault="002048F6" w:rsidP="002048F6">
      <w:pPr>
        <w:pStyle w:val="ListParagraph"/>
        <w:tabs>
          <w:tab w:val="left" w:pos="567"/>
          <w:tab w:val="left" w:pos="851"/>
        </w:tabs>
        <w:spacing w:line="240" w:lineRule="auto"/>
        <w:ind w:left="-567" w:right="-285"/>
        <w:jc w:val="both"/>
        <w:rPr>
          <w:rFonts w:ascii="Arial" w:hAnsi="Arial" w:cs="Arial"/>
          <w:sz w:val="18"/>
          <w:szCs w:val="18"/>
        </w:rPr>
      </w:pPr>
    </w:p>
    <w:p w14:paraId="260C9323" w14:textId="05157E98" w:rsidR="00511B9C" w:rsidRPr="00F87B76" w:rsidRDefault="00511B9C" w:rsidP="002048F6">
      <w:pPr>
        <w:pStyle w:val="ListParagraph"/>
        <w:tabs>
          <w:tab w:val="left" w:pos="567"/>
          <w:tab w:val="left" w:pos="851"/>
        </w:tabs>
        <w:spacing w:line="240" w:lineRule="auto"/>
        <w:ind w:left="-567" w:right="-285"/>
        <w:jc w:val="both"/>
        <w:rPr>
          <w:rFonts w:ascii="Arial" w:hAnsi="Arial" w:cs="Arial"/>
          <w:sz w:val="18"/>
          <w:szCs w:val="18"/>
        </w:rPr>
      </w:pPr>
      <w:r w:rsidRPr="00F87B76">
        <w:rPr>
          <w:rFonts w:ascii="Arial" w:hAnsi="Arial" w:cs="Arial"/>
          <w:sz w:val="18"/>
          <w:szCs w:val="18"/>
        </w:rPr>
        <w:t xml:space="preserve">Pažeidus KPI reikalavimus, taikomos pasekmės, numatytos </w:t>
      </w:r>
      <w:r w:rsidR="00E91BD8" w:rsidRPr="00F87B76">
        <w:rPr>
          <w:rFonts w:ascii="Arial" w:hAnsi="Arial" w:cs="Arial"/>
          <w:sz w:val="18"/>
          <w:szCs w:val="18"/>
        </w:rPr>
        <w:t xml:space="preserve">Sutarties </w:t>
      </w:r>
      <w:r w:rsidR="00E91BD8" w:rsidRPr="00DD09F3">
        <w:rPr>
          <w:rFonts w:ascii="Arial" w:hAnsi="Arial" w:cs="Arial"/>
          <w:sz w:val="18"/>
          <w:szCs w:val="18"/>
        </w:rPr>
        <w:t>specialios dalies 3</w:t>
      </w:r>
      <w:r w:rsidRPr="00DD09F3">
        <w:rPr>
          <w:rFonts w:ascii="Arial" w:hAnsi="Arial" w:cs="Arial"/>
          <w:sz w:val="18"/>
          <w:szCs w:val="18"/>
        </w:rPr>
        <w:t xml:space="preserve"> dalyje „Paslaugų kokybė“.</w:t>
      </w:r>
    </w:p>
    <w:p w14:paraId="1652526F" w14:textId="77777777" w:rsidR="00AE5A0B" w:rsidRDefault="00AE5A0B" w:rsidP="00C272D7">
      <w:pPr>
        <w:pStyle w:val="ListParagraph"/>
        <w:tabs>
          <w:tab w:val="left" w:pos="567"/>
          <w:tab w:val="left" w:pos="851"/>
        </w:tabs>
        <w:spacing w:line="240" w:lineRule="auto"/>
        <w:ind w:left="0"/>
        <w:jc w:val="both"/>
        <w:rPr>
          <w:rFonts w:ascii="Arial" w:hAnsi="Arial" w:cs="Arial"/>
          <w:sz w:val="16"/>
          <w:szCs w:val="16"/>
        </w:rPr>
      </w:pPr>
    </w:p>
    <w:p w14:paraId="760D2362" w14:textId="1295C279" w:rsidR="004B7281" w:rsidRPr="00F87B76" w:rsidRDefault="004B7281" w:rsidP="00C272D7">
      <w:pPr>
        <w:pStyle w:val="ListParagraph"/>
        <w:tabs>
          <w:tab w:val="left" w:pos="567"/>
          <w:tab w:val="left" w:pos="851"/>
        </w:tabs>
        <w:spacing w:line="240" w:lineRule="auto"/>
        <w:ind w:left="0"/>
        <w:jc w:val="both"/>
        <w:rPr>
          <w:rFonts w:ascii="Arial" w:hAnsi="Arial" w:cs="Arial"/>
          <w:sz w:val="16"/>
          <w:szCs w:val="16"/>
        </w:rPr>
        <w:sectPr w:rsidR="004B7281" w:rsidRPr="00F87B76" w:rsidSect="00020432">
          <w:headerReference w:type="default" r:id="rId13"/>
          <w:footerReference w:type="default" r:id="rId14"/>
          <w:pgSz w:w="11906" w:h="16838"/>
          <w:pgMar w:top="709" w:right="567" w:bottom="709" w:left="1701" w:header="567" w:footer="567" w:gutter="0"/>
          <w:cols w:space="1296"/>
          <w:docGrid w:linePitch="360"/>
        </w:sectPr>
      </w:pPr>
    </w:p>
    <w:p w14:paraId="5E1C1BB8" w14:textId="1A1D6DE1" w:rsidR="00C272D7" w:rsidRPr="00F87B76" w:rsidRDefault="00C272D7" w:rsidP="00C272D7">
      <w:pPr>
        <w:pStyle w:val="ListParagraph"/>
        <w:tabs>
          <w:tab w:val="left" w:pos="567"/>
          <w:tab w:val="left" w:pos="851"/>
        </w:tabs>
        <w:spacing w:line="240" w:lineRule="auto"/>
        <w:ind w:left="0"/>
        <w:jc w:val="both"/>
        <w:rPr>
          <w:rFonts w:ascii="Arial" w:hAnsi="Arial" w:cs="Arial"/>
          <w:sz w:val="16"/>
          <w:szCs w:val="16"/>
        </w:rPr>
      </w:pPr>
    </w:p>
    <w:p w14:paraId="6A178E6E" w14:textId="77777777" w:rsidR="00235943" w:rsidRDefault="00235943">
      <w:pPr>
        <w:rPr>
          <w:rFonts w:ascii="Arial" w:hAnsi="Arial" w:cs="Arial"/>
          <w:sz w:val="16"/>
          <w:szCs w:val="16"/>
        </w:rPr>
        <w:sectPr w:rsidR="00235943" w:rsidSect="00680A89">
          <w:type w:val="continuous"/>
          <w:pgSz w:w="11906" w:h="16838"/>
          <w:pgMar w:top="1134" w:right="567" w:bottom="1134" w:left="1134" w:header="708" w:footer="371" w:gutter="0"/>
          <w:cols w:sep="1" w:space="1298"/>
          <w:docGrid w:linePitch="360"/>
        </w:sectPr>
      </w:pPr>
    </w:p>
    <w:p w14:paraId="50A6CB27" w14:textId="0DE01F25" w:rsidR="00000B30" w:rsidRPr="00F87B76" w:rsidRDefault="00000B30">
      <w:pPr>
        <w:rPr>
          <w:rFonts w:ascii="Arial" w:hAnsi="Arial" w:cs="Arial"/>
          <w:sz w:val="16"/>
          <w:szCs w:val="16"/>
        </w:rPr>
        <w:sectPr w:rsidR="00000B30" w:rsidRPr="00F87B76" w:rsidSect="00235943">
          <w:pgSz w:w="11906" w:h="16838"/>
          <w:pgMar w:top="1134" w:right="567" w:bottom="1134" w:left="1134" w:header="708" w:footer="371" w:gutter="0"/>
          <w:cols w:sep="1" w:space="1298"/>
          <w:docGrid w:linePitch="360"/>
        </w:sectPr>
      </w:pPr>
    </w:p>
    <w:p w14:paraId="73B40FF0" w14:textId="2A95D205" w:rsidR="00A1375A" w:rsidRPr="00F87B76" w:rsidRDefault="00A1375A">
      <w:pPr>
        <w:rPr>
          <w:rFonts w:ascii="Arial" w:hAnsi="Arial" w:cs="Arial"/>
          <w:sz w:val="16"/>
          <w:szCs w:val="16"/>
        </w:rPr>
      </w:pPr>
    </w:p>
    <w:p w14:paraId="3E9BE0B6" w14:textId="77777777" w:rsidR="00DD6C66" w:rsidRPr="00F87B76" w:rsidRDefault="00DD6C66" w:rsidP="00B25A97">
      <w:pPr>
        <w:tabs>
          <w:tab w:val="left" w:pos="0"/>
        </w:tabs>
        <w:spacing w:line="360" w:lineRule="auto"/>
        <w:jc w:val="right"/>
        <w:rPr>
          <w:rFonts w:ascii="Arial" w:hAnsi="Arial" w:cs="Arial"/>
          <w:b/>
          <w:color w:val="000000"/>
          <w:spacing w:val="6"/>
          <w:sz w:val="20"/>
          <w:szCs w:val="20"/>
        </w:rPr>
      </w:pPr>
      <w:r w:rsidRPr="00F87B76">
        <w:rPr>
          <w:rFonts w:ascii="Arial" w:hAnsi="Arial" w:cs="Arial"/>
          <w:b/>
          <w:color w:val="000000"/>
          <w:spacing w:val="6"/>
          <w:sz w:val="20"/>
          <w:szCs w:val="20"/>
        </w:rPr>
        <w:t>4 priedas</w:t>
      </w:r>
    </w:p>
    <w:p w14:paraId="7D086C19" w14:textId="521D0A22" w:rsidR="00DD6C66" w:rsidRPr="00F87B76" w:rsidRDefault="00DD6C66" w:rsidP="00B25A97">
      <w:pPr>
        <w:tabs>
          <w:tab w:val="left" w:pos="0"/>
        </w:tabs>
        <w:spacing w:line="360" w:lineRule="auto"/>
        <w:jc w:val="center"/>
        <w:rPr>
          <w:rFonts w:ascii="Arial" w:hAnsi="Arial" w:cs="Arial"/>
          <w:b/>
          <w:color w:val="000000"/>
          <w:spacing w:val="6"/>
          <w:sz w:val="24"/>
          <w:szCs w:val="24"/>
        </w:rPr>
      </w:pPr>
      <w:r w:rsidRPr="00F87B76">
        <w:rPr>
          <w:rFonts w:ascii="Arial" w:hAnsi="Arial" w:cs="Arial"/>
          <w:b/>
          <w:color w:val="000000"/>
          <w:spacing w:val="6"/>
          <w:sz w:val="24"/>
          <w:szCs w:val="24"/>
        </w:rPr>
        <w:t>TECHNINĖ SPECIFIKACIJA</w:t>
      </w:r>
      <w:r w:rsidR="00D3097C" w:rsidRPr="00F87B76">
        <w:rPr>
          <w:rFonts w:ascii="Arial" w:hAnsi="Arial" w:cs="Arial"/>
          <w:b/>
          <w:color w:val="000000"/>
          <w:spacing w:val="6"/>
          <w:sz w:val="24"/>
          <w:szCs w:val="24"/>
        </w:rPr>
        <w:t xml:space="preserve"> PAGAL STANDARTĄ</w:t>
      </w:r>
    </w:p>
    <w:p w14:paraId="22A7D1D4" w14:textId="6E7C93E1" w:rsidR="00DD6C66" w:rsidRPr="00F87B76" w:rsidRDefault="00DD6C66" w:rsidP="00B25A97">
      <w:pPr>
        <w:spacing w:line="360" w:lineRule="auto"/>
        <w:rPr>
          <w:rFonts w:ascii="Arial" w:hAnsi="Arial" w:cs="Arial"/>
          <w:color w:val="000000"/>
          <w:spacing w:val="6"/>
          <w:sz w:val="18"/>
          <w:szCs w:val="18"/>
        </w:rPr>
      </w:pPr>
      <w:r w:rsidRPr="00F87B76">
        <w:rPr>
          <w:rFonts w:ascii="Arial" w:hAnsi="Arial" w:cs="Arial"/>
          <w:b/>
          <w:color w:val="000000"/>
          <w:spacing w:val="6"/>
          <w:sz w:val="18"/>
          <w:szCs w:val="18"/>
        </w:rPr>
        <w:t>Patalpų ir teritorijos valymo bei priežiūros paslaugos</w:t>
      </w:r>
    </w:p>
    <w:p w14:paraId="1B2964E5" w14:textId="77777777" w:rsidR="00DD6C66" w:rsidRPr="00F87B76" w:rsidRDefault="00DD6C66" w:rsidP="00F63F7B">
      <w:pPr>
        <w:numPr>
          <w:ilvl w:val="0"/>
          <w:numId w:val="4"/>
        </w:numPr>
        <w:tabs>
          <w:tab w:val="clear" w:pos="1440"/>
          <w:tab w:val="left" w:pos="993"/>
          <w:tab w:val="num" w:pos="1134"/>
        </w:tabs>
        <w:spacing w:after="0" w:line="360" w:lineRule="auto"/>
        <w:ind w:left="0" w:firstLine="0"/>
        <w:jc w:val="both"/>
        <w:rPr>
          <w:rFonts w:ascii="Arial" w:hAnsi="Arial" w:cs="Arial"/>
          <w:sz w:val="18"/>
          <w:szCs w:val="18"/>
        </w:rPr>
      </w:pPr>
    </w:p>
    <w:p w14:paraId="1E10657B" w14:textId="77777777" w:rsidR="00DD6C66" w:rsidRPr="00F87B76" w:rsidRDefault="00DD6C66" w:rsidP="00B25A97">
      <w:pPr>
        <w:tabs>
          <w:tab w:val="left" w:pos="993"/>
        </w:tabs>
        <w:spacing w:line="360" w:lineRule="auto"/>
        <w:jc w:val="both"/>
        <w:rPr>
          <w:rFonts w:ascii="Arial" w:hAnsi="Arial" w:cs="Arial"/>
          <w:color w:val="000000"/>
          <w:sz w:val="18"/>
          <w:szCs w:val="18"/>
        </w:rPr>
      </w:pPr>
      <w:r w:rsidRPr="00F87B76">
        <w:rPr>
          <w:rFonts w:ascii="Arial" w:hAnsi="Arial" w:cs="Arial"/>
          <w:b/>
          <w:color w:val="000000"/>
          <w:sz w:val="18"/>
          <w:szCs w:val="18"/>
        </w:rPr>
        <w:t xml:space="preserve">PIRKIMO OBJEKTAS – </w:t>
      </w:r>
      <w:r w:rsidRPr="00F87B76">
        <w:rPr>
          <w:rFonts w:ascii="Arial" w:hAnsi="Arial" w:cs="Arial"/>
          <w:color w:val="000000"/>
          <w:sz w:val="18"/>
          <w:szCs w:val="18"/>
        </w:rPr>
        <w:t>AB „LIETUVOS PAŠTAS“ (toliau – perkančioji organizacija/PO/užsakovas) patalpų ir teritorijos valymo bei priežiūros paslaugos (toliau – paslaugos).</w:t>
      </w:r>
    </w:p>
    <w:p w14:paraId="7611F3AD" w14:textId="77777777" w:rsidR="00DD6C66" w:rsidRPr="00F87B76" w:rsidRDefault="00DD6C66" w:rsidP="00F63F7B">
      <w:pPr>
        <w:pStyle w:val="ListParagraph"/>
        <w:numPr>
          <w:ilvl w:val="1"/>
          <w:numId w:val="4"/>
        </w:numPr>
        <w:tabs>
          <w:tab w:val="left" w:pos="426"/>
        </w:tabs>
        <w:spacing w:after="200" w:line="360" w:lineRule="auto"/>
        <w:jc w:val="both"/>
        <w:rPr>
          <w:rFonts w:ascii="Arial" w:hAnsi="Arial" w:cs="Arial"/>
          <w:sz w:val="18"/>
          <w:szCs w:val="18"/>
        </w:rPr>
      </w:pPr>
    </w:p>
    <w:p w14:paraId="29BE2571" w14:textId="62B2D6EA" w:rsidR="00DD6C66" w:rsidRPr="00F87B76" w:rsidRDefault="00DD6C66" w:rsidP="00B25A97">
      <w:pPr>
        <w:pStyle w:val="ListParagraph"/>
        <w:tabs>
          <w:tab w:val="left" w:pos="426"/>
        </w:tabs>
        <w:spacing w:after="200" w:line="360" w:lineRule="auto"/>
        <w:ind w:left="0"/>
        <w:rPr>
          <w:rFonts w:ascii="Arial" w:hAnsi="Arial" w:cs="Arial"/>
          <w:sz w:val="18"/>
          <w:szCs w:val="18"/>
        </w:rPr>
      </w:pPr>
      <w:r w:rsidRPr="00F87B76">
        <w:rPr>
          <w:rFonts w:ascii="Arial" w:hAnsi="Arial" w:cs="Arial"/>
          <w:color w:val="000000"/>
          <w:sz w:val="18"/>
          <w:szCs w:val="18"/>
        </w:rPr>
        <w:t xml:space="preserve">BVPŽ kodas – </w:t>
      </w:r>
      <w:r w:rsidR="00FC743B">
        <w:rPr>
          <w:rFonts w:ascii="Arial" w:hAnsi="Arial" w:cs="Arial"/>
          <w:color w:val="000000"/>
          <w:sz w:val="18"/>
          <w:szCs w:val="18"/>
        </w:rPr>
        <w:t>Teisės aktų nustatytas kodas valymo paslaugų pirkimui</w:t>
      </w:r>
      <w:r w:rsidRPr="00F87B76">
        <w:rPr>
          <w:rFonts w:ascii="Arial" w:hAnsi="Arial" w:cs="Arial"/>
          <w:color w:val="000000"/>
          <w:sz w:val="18"/>
          <w:szCs w:val="18"/>
        </w:rPr>
        <w:t>. Paslaugos, teikiamos Perkančiosios organizacijos valdomiems ir administruojamiems</w:t>
      </w:r>
      <w:r w:rsidR="00DD1301">
        <w:rPr>
          <w:rFonts w:ascii="Arial" w:hAnsi="Arial" w:cs="Arial"/>
          <w:color w:val="000000"/>
          <w:sz w:val="18"/>
          <w:szCs w:val="18"/>
        </w:rPr>
        <w:t>, nepriklausomai nuo valdymo / naudojimo teisinio pagrindo</w:t>
      </w:r>
      <w:r w:rsidRPr="00F87B76">
        <w:rPr>
          <w:rFonts w:ascii="Arial" w:hAnsi="Arial" w:cs="Arial"/>
          <w:color w:val="000000"/>
          <w:sz w:val="18"/>
          <w:szCs w:val="18"/>
        </w:rPr>
        <w:t xml:space="preserve"> objektams LR teritorijoje, pagal PO poreikį.</w:t>
      </w:r>
    </w:p>
    <w:p w14:paraId="1FA95B67" w14:textId="77777777" w:rsidR="00DD6C66" w:rsidRPr="00F87B76" w:rsidRDefault="00DD6C66" w:rsidP="00F63F7B">
      <w:pPr>
        <w:pStyle w:val="ListParagraph"/>
        <w:numPr>
          <w:ilvl w:val="0"/>
          <w:numId w:val="4"/>
        </w:numPr>
        <w:tabs>
          <w:tab w:val="left" w:pos="426"/>
        </w:tabs>
        <w:spacing w:after="0" w:line="360" w:lineRule="auto"/>
        <w:ind w:left="357" w:hanging="357"/>
        <w:jc w:val="both"/>
        <w:rPr>
          <w:rFonts w:ascii="Arial" w:hAnsi="Arial" w:cs="Arial"/>
          <w:sz w:val="18"/>
          <w:szCs w:val="18"/>
        </w:rPr>
      </w:pPr>
    </w:p>
    <w:p w14:paraId="3F245077" w14:textId="77777777" w:rsidR="00DD6C66" w:rsidRPr="00F87B76" w:rsidRDefault="00DD6C66" w:rsidP="00B25A97">
      <w:pPr>
        <w:tabs>
          <w:tab w:val="left" w:pos="993"/>
        </w:tabs>
        <w:spacing w:line="360" w:lineRule="auto"/>
        <w:jc w:val="both"/>
        <w:rPr>
          <w:rFonts w:ascii="Arial" w:hAnsi="Arial" w:cs="Arial"/>
          <w:b/>
          <w:color w:val="000000"/>
          <w:sz w:val="18"/>
          <w:szCs w:val="18"/>
        </w:rPr>
      </w:pPr>
      <w:r w:rsidRPr="00F87B76">
        <w:rPr>
          <w:rFonts w:ascii="Arial" w:hAnsi="Arial" w:cs="Arial"/>
          <w:b/>
          <w:color w:val="000000"/>
          <w:sz w:val="18"/>
          <w:szCs w:val="18"/>
        </w:rPr>
        <w:t>PIRKIMO OBJEKTO TIKSLAI</w:t>
      </w:r>
    </w:p>
    <w:p w14:paraId="6F2FBB19" w14:textId="77777777" w:rsidR="00DD6C66" w:rsidRPr="00F87B76" w:rsidRDefault="00DD6C66" w:rsidP="00F63F7B">
      <w:pPr>
        <w:pStyle w:val="ListParagraph"/>
        <w:numPr>
          <w:ilvl w:val="1"/>
          <w:numId w:val="4"/>
        </w:numPr>
        <w:tabs>
          <w:tab w:val="left" w:pos="993"/>
        </w:tabs>
        <w:spacing w:after="0" w:line="360" w:lineRule="auto"/>
        <w:ind w:left="357" w:hanging="357"/>
        <w:jc w:val="both"/>
        <w:rPr>
          <w:rFonts w:ascii="Arial" w:hAnsi="Arial" w:cs="Arial"/>
          <w:b/>
          <w:color w:val="000000"/>
          <w:sz w:val="18"/>
          <w:szCs w:val="18"/>
        </w:rPr>
      </w:pPr>
    </w:p>
    <w:p w14:paraId="15298E11" w14:textId="5E960526"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Įsigyti paslaugas, kurios užtikrins PO patalpų ir teritorijos švarą, reprezentatyvumą, saugią ir higienišką aplinką, rūpintis aplinkosauga bei užtikrinti PO priimtiną arba aukštesnį už priimtiną švaros kokybės lygį. </w:t>
      </w:r>
    </w:p>
    <w:p w14:paraId="763BEFE0" w14:textId="77777777" w:rsidR="00DD6C66" w:rsidRPr="00F87B76" w:rsidRDefault="00DD6C66" w:rsidP="00F63F7B">
      <w:pPr>
        <w:pStyle w:val="ListParagraph"/>
        <w:numPr>
          <w:ilvl w:val="1"/>
          <w:numId w:val="4"/>
        </w:numPr>
        <w:tabs>
          <w:tab w:val="left" w:pos="993"/>
        </w:tabs>
        <w:spacing w:after="0" w:line="360" w:lineRule="auto"/>
        <w:ind w:left="357" w:hanging="357"/>
        <w:jc w:val="both"/>
        <w:rPr>
          <w:rFonts w:ascii="Arial" w:hAnsi="Arial" w:cs="Arial"/>
          <w:b/>
          <w:color w:val="000000"/>
          <w:sz w:val="18"/>
          <w:szCs w:val="18"/>
        </w:rPr>
      </w:pPr>
    </w:p>
    <w:p w14:paraId="746E4C13" w14:textId="7C691DC0"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Išvengti galimų rizikų, kurios apima: nehigienišką aplinką, darbų saugos ir sveikatos pažeidimus, </w:t>
      </w:r>
      <w:r w:rsidR="0049088D">
        <w:rPr>
          <w:rFonts w:ascii="Arial" w:hAnsi="Arial" w:cs="Arial"/>
          <w:color w:val="000000"/>
          <w:sz w:val="18"/>
          <w:szCs w:val="18"/>
        </w:rPr>
        <w:t xml:space="preserve">paslaugų nesuteikimą dėl neišvalytų arba netinkamai išvalytų teritorijų, </w:t>
      </w:r>
      <w:r w:rsidRPr="00F87B76">
        <w:rPr>
          <w:rFonts w:ascii="Arial" w:hAnsi="Arial" w:cs="Arial"/>
          <w:color w:val="000000"/>
          <w:sz w:val="18"/>
          <w:szCs w:val="18"/>
        </w:rPr>
        <w:t>įsigyti ir gauti žemos kokybės paslaugas, prasto viešojo įvaizdžio riziką, valomų ir prižiūrimų elementų, patalpų ir teritorijos nepriežiūrą.</w:t>
      </w:r>
    </w:p>
    <w:p w14:paraId="533D86E7" w14:textId="77777777" w:rsidR="00DD6C66" w:rsidRPr="00F87B76" w:rsidRDefault="00DD6C66" w:rsidP="00F63F7B">
      <w:pPr>
        <w:pStyle w:val="ListParagraph"/>
        <w:numPr>
          <w:ilvl w:val="0"/>
          <w:numId w:val="4"/>
        </w:numPr>
        <w:tabs>
          <w:tab w:val="left" w:pos="993"/>
        </w:tabs>
        <w:spacing w:after="0" w:line="360" w:lineRule="auto"/>
        <w:ind w:left="0" w:firstLine="0"/>
        <w:jc w:val="both"/>
        <w:rPr>
          <w:rFonts w:ascii="Arial" w:hAnsi="Arial" w:cs="Arial"/>
          <w:b/>
          <w:color w:val="000000"/>
          <w:sz w:val="18"/>
          <w:szCs w:val="18"/>
        </w:rPr>
      </w:pPr>
    </w:p>
    <w:p w14:paraId="7A6D400E"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PIRKIMO OBJEKTO PASKIRTIS</w:t>
      </w:r>
    </w:p>
    <w:p w14:paraId="4C3F47C1"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32B09BE5" w14:textId="0BBCF4D3"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Paslaugos skirtos </w:t>
      </w:r>
      <w:r w:rsidR="005539DC" w:rsidRPr="00F87B76">
        <w:rPr>
          <w:rFonts w:ascii="Arial" w:hAnsi="Arial" w:cs="Arial"/>
          <w:color w:val="000000"/>
          <w:sz w:val="18"/>
          <w:szCs w:val="18"/>
        </w:rPr>
        <w:t xml:space="preserve">pastatų, </w:t>
      </w:r>
      <w:r w:rsidRPr="00F87B76">
        <w:rPr>
          <w:rFonts w:ascii="Arial" w:hAnsi="Arial" w:cs="Arial"/>
          <w:color w:val="000000"/>
          <w:sz w:val="18"/>
          <w:szCs w:val="18"/>
        </w:rPr>
        <w:t xml:space="preserve">patalpų ir teritorijos bei jų elementų estetinio vaizdo, higienos normų, švaros, reprezentatyvumo ir saugios aplinkos palaikymui. </w:t>
      </w:r>
    </w:p>
    <w:p w14:paraId="3C595F6E" w14:textId="77777777" w:rsidR="00DD6C66" w:rsidRPr="00F87B76" w:rsidRDefault="00DD6C66" w:rsidP="00F63F7B">
      <w:pPr>
        <w:pStyle w:val="ListParagraph"/>
        <w:numPr>
          <w:ilvl w:val="0"/>
          <w:numId w:val="4"/>
        </w:numPr>
        <w:tabs>
          <w:tab w:val="left" w:pos="993"/>
        </w:tabs>
        <w:spacing w:after="0" w:line="360" w:lineRule="auto"/>
        <w:ind w:left="0" w:firstLine="0"/>
        <w:jc w:val="both"/>
        <w:rPr>
          <w:rFonts w:ascii="Arial" w:hAnsi="Arial" w:cs="Arial"/>
          <w:b/>
          <w:color w:val="000000"/>
          <w:sz w:val="18"/>
          <w:szCs w:val="18"/>
        </w:rPr>
      </w:pPr>
    </w:p>
    <w:p w14:paraId="4BAEE47D"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SĄVOKOS</w:t>
      </w:r>
    </w:p>
    <w:p w14:paraId="0F806DF9"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4D07A5C6" w14:textId="727326E3"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Sąvokos, nustatytos sutartyje ir AB „LIETUVOS PAŠTAS“</w:t>
      </w:r>
      <w:r w:rsidRPr="00F87B76">
        <w:rPr>
          <w:rFonts w:ascii="Arial" w:hAnsi="Arial" w:cs="Arial"/>
          <w:color w:val="000000"/>
          <w:sz w:val="18"/>
          <w:szCs w:val="18"/>
        </w:rPr>
        <w:t xml:space="preserve"> 2018 m. standarte ©STAND 9100™ QPA-L1B6 „Patalpų ir teritorijos valymo bei priežiūros paslaugų standartas“ (toliau </w:t>
      </w:r>
      <w:r w:rsidR="00DE47BA">
        <w:rPr>
          <w:rFonts w:ascii="Arial" w:hAnsi="Arial" w:cs="Arial"/>
          <w:color w:val="000000"/>
          <w:sz w:val="18"/>
          <w:szCs w:val="18"/>
        </w:rPr>
        <w:t xml:space="preserve">- </w:t>
      </w:r>
      <w:r w:rsidRPr="00F87B76">
        <w:rPr>
          <w:rFonts w:ascii="Arial" w:hAnsi="Arial" w:cs="Arial"/>
          <w:color w:val="000000"/>
          <w:sz w:val="18"/>
          <w:szCs w:val="18"/>
        </w:rPr>
        <w:t>© STAND 9100™</w:t>
      </w:r>
      <w:r w:rsidR="00DE47BA">
        <w:rPr>
          <w:rFonts w:ascii="Arial" w:hAnsi="Arial" w:cs="Arial"/>
          <w:color w:val="000000"/>
          <w:sz w:val="18"/>
          <w:szCs w:val="18"/>
        </w:rPr>
        <w:t xml:space="preserve">, standartas </w:t>
      </w:r>
      <w:r w:rsidR="00DE47BA" w:rsidRPr="00F87B76">
        <w:rPr>
          <w:rFonts w:ascii="Arial" w:hAnsi="Arial" w:cs="Arial"/>
          <w:color w:val="000000"/>
          <w:sz w:val="18"/>
          <w:szCs w:val="18"/>
        </w:rPr>
        <w:t>© STAND 9100™</w:t>
      </w:r>
      <w:r w:rsidRPr="00F87B76">
        <w:rPr>
          <w:rFonts w:ascii="Arial" w:hAnsi="Arial" w:cs="Arial"/>
          <w:color w:val="000000"/>
          <w:sz w:val="18"/>
          <w:szCs w:val="18"/>
        </w:rPr>
        <w:t>),</w:t>
      </w:r>
      <w:r w:rsidRPr="00F87B76">
        <w:rPr>
          <w:rFonts w:ascii="Arial" w:hAnsi="Arial" w:cs="Arial"/>
          <w:sz w:val="18"/>
          <w:szCs w:val="18"/>
        </w:rPr>
        <w:t xml:space="preserve"> yra taikomos ir </w:t>
      </w:r>
      <w:r w:rsidR="00DE47BA">
        <w:rPr>
          <w:rFonts w:ascii="Arial" w:hAnsi="Arial" w:cs="Arial"/>
          <w:sz w:val="18"/>
          <w:szCs w:val="18"/>
        </w:rPr>
        <w:t>šiam dokumentui ir jo priedams</w:t>
      </w:r>
      <w:r w:rsidRPr="00F87B76">
        <w:rPr>
          <w:rFonts w:ascii="Arial" w:hAnsi="Arial" w:cs="Arial"/>
          <w:sz w:val="18"/>
          <w:szCs w:val="18"/>
        </w:rPr>
        <w:t>.</w:t>
      </w:r>
    </w:p>
    <w:p w14:paraId="396F7F3D"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057106A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Papildomos sąvokos:</w:t>
      </w:r>
    </w:p>
    <w:p w14:paraId="5C17FC31"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1F32DC5D" w14:textId="5986CCE0"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b/>
          <w:sz w:val="18"/>
          <w:szCs w:val="18"/>
        </w:rPr>
        <w:t>Patalpų paslaugos</w:t>
      </w:r>
      <w:r w:rsidRPr="00F87B76">
        <w:rPr>
          <w:rFonts w:ascii="Arial" w:hAnsi="Arial" w:cs="Arial"/>
          <w:sz w:val="18"/>
          <w:szCs w:val="18"/>
        </w:rPr>
        <w:t xml:space="preserve"> – © STAND 9100™ standarte nurodytų 6 (šešių) funkcinių zonų, suskirstytų į keturis intensyvumo lygmenis bei atitinkamas objektų kategorijas, ir jų elementų valymo bei priežiūros </w:t>
      </w:r>
      <w:r w:rsidRPr="00562989">
        <w:rPr>
          <w:rFonts w:ascii="Arial" w:hAnsi="Arial" w:cs="Arial"/>
          <w:sz w:val="18"/>
          <w:szCs w:val="18"/>
        </w:rPr>
        <w:t>paslaugos, kurios</w:t>
      </w:r>
      <w:r w:rsidRPr="00F87B76">
        <w:rPr>
          <w:rFonts w:ascii="Arial" w:hAnsi="Arial" w:cs="Arial"/>
          <w:sz w:val="18"/>
          <w:szCs w:val="18"/>
        </w:rPr>
        <w:t xml:space="preserve"> sudaro: </w:t>
      </w:r>
    </w:p>
    <w:p w14:paraId="7D3C9939"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18CF1DD0"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Patalpų ir jų elementų valymas ir priežiūra pagal pateiktus dažnumus;</w:t>
      </w:r>
    </w:p>
    <w:p w14:paraId="0729EAC0"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6E1F875D"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Periodinis/generalinis valymas;</w:t>
      </w:r>
    </w:p>
    <w:p w14:paraId="4A98DCCB"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655B21B3" w14:textId="44DD5CA2"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Pilnas techninės specifikacijos</w:t>
      </w:r>
      <w:r w:rsidR="00EF70E5">
        <w:rPr>
          <w:rFonts w:ascii="Arial" w:hAnsi="Arial" w:cs="Arial"/>
          <w:color w:val="000000"/>
          <w:sz w:val="18"/>
          <w:szCs w:val="18"/>
        </w:rPr>
        <w:t xml:space="preserve">, techninės specifikacijos pagal standartą ir </w:t>
      </w:r>
      <w:r w:rsidR="00EF70E5" w:rsidRPr="00F87B76">
        <w:rPr>
          <w:rFonts w:ascii="Arial" w:hAnsi="Arial" w:cs="Arial"/>
          <w:sz w:val="18"/>
          <w:szCs w:val="18"/>
        </w:rPr>
        <w:t xml:space="preserve">© STAND 9100™ </w:t>
      </w:r>
      <w:r w:rsidRPr="00F87B76">
        <w:rPr>
          <w:rFonts w:ascii="Arial" w:hAnsi="Arial" w:cs="Arial"/>
          <w:color w:val="000000"/>
          <w:sz w:val="18"/>
          <w:szCs w:val="18"/>
        </w:rPr>
        <w:t>įvykdymas;</w:t>
      </w:r>
    </w:p>
    <w:p w14:paraId="7428B494"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58A488D3"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PO reikalaujamų paslaugų ir priimtinų rezultatų suteikimas, darbo resursų, priemonių, įrangos ir įrankių, šiukšlių maišų, higienos priemonių tiekimas ir papildymas bei higienos laikiklių tiekimas (panaudai – nemokamai), teikėjo sąskaita.</w:t>
      </w:r>
    </w:p>
    <w:p w14:paraId="3B21F89E"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b/>
          <w:color w:val="000000"/>
          <w:sz w:val="18"/>
          <w:szCs w:val="18"/>
        </w:rPr>
      </w:pPr>
    </w:p>
    <w:p w14:paraId="214BA9CE"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Patalpų paslaugos apima PO nurodytas patalpas ir visus patalpose esančius elementus, kuriems patalpų paslaugas Teikėjas turi suteikti, išskyrus atvejus, jei PO nurodyta kitaip.</w:t>
      </w:r>
    </w:p>
    <w:p w14:paraId="6EBE069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Patalpų paslaugas apima šias objektų kategorijas:</w:t>
      </w:r>
    </w:p>
    <w:p w14:paraId="0B0FEF5B"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000000"/>
          <w:sz w:val="18"/>
          <w:szCs w:val="18"/>
        </w:rPr>
      </w:pPr>
    </w:p>
    <w:p w14:paraId="7D5E2C8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paštai;</w:t>
      </w:r>
    </w:p>
    <w:p w14:paraId="20DF3945"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000000"/>
          <w:sz w:val="18"/>
          <w:szCs w:val="18"/>
        </w:rPr>
      </w:pPr>
    </w:p>
    <w:p w14:paraId="2EA4DA3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proofErr w:type="spellStart"/>
      <w:r w:rsidRPr="00F87B76">
        <w:rPr>
          <w:rFonts w:ascii="Arial" w:hAnsi="Arial" w:cs="Arial"/>
          <w:color w:val="000000"/>
          <w:sz w:val="18"/>
          <w:szCs w:val="18"/>
        </w:rPr>
        <w:t>PayPost</w:t>
      </w:r>
      <w:proofErr w:type="spellEnd"/>
      <w:r w:rsidRPr="00F87B76">
        <w:rPr>
          <w:rFonts w:ascii="Arial" w:hAnsi="Arial" w:cs="Arial"/>
          <w:color w:val="000000"/>
          <w:sz w:val="18"/>
          <w:szCs w:val="18"/>
        </w:rPr>
        <w:t>;</w:t>
      </w:r>
    </w:p>
    <w:p w14:paraId="05545B22"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000000"/>
          <w:sz w:val="18"/>
          <w:szCs w:val="18"/>
        </w:rPr>
      </w:pPr>
    </w:p>
    <w:p w14:paraId="1038D11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logistikos/skirstymo centrai;</w:t>
      </w:r>
    </w:p>
    <w:p w14:paraId="6EBA197F"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color w:val="FF0000"/>
          <w:sz w:val="18"/>
          <w:szCs w:val="18"/>
        </w:rPr>
      </w:pPr>
    </w:p>
    <w:p w14:paraId="74711B8A"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administraciniai pastatai;</w:t>
      </w:r>
    </w:p>
    <w:p w14:paraId="323A6775" w14:textId="77777777" w:rsidR="00DD6C66" w:rsidRPr="00F87B76" w:rsidRDefault="00DD6C66" w:rsidP="00B25A97">
      <w:pPr>
        <w:pStyle w:val="ListParagraph"/>
        <w:tabs>
          <w:tab w:val="left" w:pos="993"/>
        </w:tabs>
        <w:spacing w:line="360" w:lineRule="auto"/>
        <w:ind w:left="0"/>
        <w:rPr>
          <w:rFonts w:ascii="Arial" w:hAnsi="Arial" w:cs="Arial"/>
          <w:b/>
          <w:sz w:val="18"/>
          <w:szCs w:val="18"/>
          <w:lang w:val="en-US"/>
        </w:rPr>
      </w:pPr>
      <w:r w:rsidRPr="00F87B76">
        <w:rPr>
          <w:rFonts w:ascii="Arial" w:hAnsi="Arial" w:cs="Arial"/>
          <w:b/>
          <w:sz w:val="18"/>
          <w:szCs w:val="18"/>
          <w:lang w:val="en-US"/>
        </w:rPr>
        <w:t>4.2.1.5.5.</w:t>
      </w:r>
    </w:p>
    <w:p w14:paraId="059FC3C2" w14:textId="77777777" w:rsidR="00DD6C66" w:rsidRPr="00F87B76" w:rsidRDefault="00DD6C66" w:rsidP="00B25A97">
      <w:pPr>
        <w:pStyle w:val="ListParagraph"/>
        <w:tabs>
          <w:tab w:val="left" w:pos="993"/>
        </w:tabs>
        <w:spacing w:line="360" w:lineRule="auto"/>
        <w:ind w:left="0"/>
        <w:rPr>
          <w:rFonts w:ascii="Arial" w:hAnsi="Arial" w:cs="Arial"/>
          <w:bCs/>
          <w:sz w:val="18"/>
          <w:szCs w:val="18"/>
        </w:rPr>
      </w:pPr>
      <w:proofErr w:type="spellStart"/>
      <w:r w:rsidRPr="00F87B76">
        <w:rPr>
          <w:rFonts w:ascii="Arial" w:hAnsi="Arial" w:cs="Arial"/>
          <w:bCs/>
          <w:sz w:val="18"/>
          <w:szCs w:val="18"/>
          <w:lang w:val="en-US"/>
        </w:rPr>
        <w:t>siunt</w:t>
      </w:r>
      <w:proofErr w:type="spellEnd"/>
      <w:r w:rsidRPr="00F87B76">
        <w:rPr>
          <w:rFonts w:ascii="Arial" w:hAnsi="Arial" w:cs="Arial"/>
          <w:bCs/>
          <w:sz w:val="18"/>
          <w:szCs w:val="18"/>
        </w:rPr>
        <w:t xml:space="preserve">ų </w:t>
      </w:r>
      <w:proofErr w:type="gramStart"/>
      <w:r w:rsidRPr="00F87B76">
        <w:rPr>
          <w:rFonts w:ascii="Arial" w:hAnsi="Arial" w:cs="Arial"/>
          <w:bCs/>
          <w:sz w:val="18"/>
          <w:szCs w:val="18"/>
        </w:rPr>
        <w:t>centrai;</w:t>
      </w:r>
      <w:proofErr w:type="gramEnd"/>
    </w:p>
    <w:p w14:paraId="5D258B31"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b/>
          <w:sz w:val="18"/>
          <w:szCs w:val="18"/>
        </w:rPr>
        <w:t>4.2.1.5.</w:t>
      </w:r>
      <w:r w:rsidRPr="00F87B76">
        <w:rPr>
          <w:rFonts w:ascii="Arial" w:hAnsi="Arial" w:cs="Arial"/>
          <w:b/>
          <w:sz w:val="18"/>
          <w:szCs w:val="18"/>
          <w:lang w:val="en-US"/>
        </w:rPr>
        <w:t>6</w:t>
      </w:r>
      <w:r w:rsidRPr="00F87B76">
        <w:rPr>
          <w:rFonts w:ascii="Arial" w:hAnsi="Arial" w:cs="Arial"/>
          <w:b/>
          <w:sz w:val="18"/>
          <w:szCs w:val="18"/>
        </w:rPr>
        <w:t>.</w:t>
      </w:r>
    </w:p>
    <w:p w14:paraId="0459CCF7"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terminalai.</w:t>
      </w:r>
    </w:p>
    <w:p w14:paraId="0418E45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49FDAC4F" w14:textId="02E9BE7F"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 xml:space="preserve">Teritorijos paslaugos - </w:t>
      </w:r>
      <w:r w:rsidRPr="00F87B76">
        <w:rPr>
          <w:rFonts w:ascii="Arial" w:hAnsi="Arial" w:cs="Arial"/>
          <w:sz w:val="18"/>
          <w:szCs w:val="18"/>
        </w:rPr>
        <w:t>© STAND 9100™ standarte nurodytų 3 (trijų) funkcinių zonų, suskirstytų į keturis intensyvumo lygmenis bei atitinkamą objektų kategoriją, ir jų elementų valymo bei priežiūros paslaugos</w:t>
      </w:r>
      <w:r w:rsidR="00222901">
        <w:rPr>
          <w:rFonts w:ascii="Arial" w:hAnsi="Arial" w:cs="Arial"/>
          <w:sz w:val="18"/>
          <w:szCs w:val="18"/>
        </w:rPr>
        <w:t>,</w:t>
      </w:r>
      <w:r w:rsidRPr="00F87B76">
        <w:rPr>
          <w:rFonts w:ascii="Arial" w:hAnsi="Arial" w:cs="Arial"/>
          <w:sz w:val="18"/>
          <w:szCs w:val="18"/>
        </w:rPr>
        <w:t xml:space="preserve"> kurios sudaro: </w:t>
      </w:r>
    </w:p>
    <w:p w14:paraId="23C83B73"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539D821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Teritorijų ir jų elementų valymas bei priežiūra pagal pateiktus dažnumus;</w:t>
      </w:r>
    </w:p>
    <w:p w14:paraId="5C93B777"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29F242A6"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Periodinis/generalinis valymas;</w:t>
      </w:r>
    </w:p>
    <w:p w14:paraId="4DF39BCB"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15AC8B26" w14:textId="3DD8054B" w:rsidR="00DD6C66" w:rsidRPr="00F87B76" w:rsidRDefault="00CE7581"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Pilnas techninės specifikacijos</w:t>
      </w:r>
      <w:r>
        <w:rPr>
          <w:rFonts w:ascii="Arial" w:hAnsi="Arial" w:cs="Arial"/>
          <w:color w:val="000000"/>
          <w:sz w:val="18"/>
          <w:szCs w:val="18"/>
        </w:rPr>
        <w:t xml:space="preserve">, techninės specifikacijos pagal standartą ir </w:t>
      </w:r>
      <w:r w:rsidRPr="00F87B76">
        <w:rPr>
          <w:rFonts w:ascii="Arial" w:hAnsi="Arial" w:cs="Arial"/>
          <w:sz w:val="18"/>
          <w:szCs w:val="18"/>
        </w:rPr>
        <w:t xml:space="preserve">© STAND 9100™ </w:t>
      </w:r>
      <w:r w:rsidRPr="00F87B76">
        <w:rPr>
          <w:rFonts w:ascii="Arial" w:hAnsi="Arial" w:cs="Arial"/>
          <w:color w:val="000000"/>
          <w:sz w:val="18"/>
          <w:szCs w:val="18"/>
        </w:rPr>
        <w:t>įvykdymas</w:t>
      </w:r>
      <w:r w:rsidR="00DD6C66" w:rsidRPr="00F87B76">
        <w:rPr>
          <w:rFonts w:ascii="Arial" w:hAnsi="Arial" w:cs="Arial"/>
          <w:color w:val="000000"/>
          <w:sz w:val="18"/>
          <w:szCs w:val="18"/>
        </w:rPr>
        <w:t>;</w:t>
      </w:r>
    </w:p>
    <w:p w14:paraId="1762E076"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4749D66C"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PO reikalaujamų paslaugų ir priimtinų rezultatų suteikimas, darbo resursų, priemonių, įrangos ir įrankių, </w:t>
      </w:r>
      <w:r w:rsidRPr="00F87B76">
        <w:rPr>
          <w:rFonts w:ascii="Arial" w:hAnsi="Arial" w:cs="Arial"/>
          <w:color w:val="000000"/>
          <w:sz w:val="18"/>
          <w:szCs w:val="18"/>
          <w:shd w:val="clear" w:color="auto" w:fill="FFFFFF"/>
        </w:rPr>
        <w:t>šiukšlių maišų, smėlio, granitinės skaldelės, sniegą tirpdančių priemonių</w:t>
      </w:r>
      <w:r w:rsidRPr="00F87B76">
        <w:rPr>
          <w:rFonts w:ascii="Arial" w:hAnsi="Arial" w:cs="Arial"/>
          <w:color w:val="000000"/>
          <w:sz w:val="18"/>
          <w:szCs w:val="18"/>
        </w:rPr>
        <w:t xml:space="preserve"> aprūpinimas Teikėjo sąskaita.  </w:t>
      </w:r>
    </w:p>
    <w:p w14:paraId="76B3D8FA" w14:textId="77777777" w:rsidR="00DD6C66" w:rsidRPr="00F87B76" w:rsidRDefault="00DD6C66" w:rsidP="00F63F7B">
      <w:pPr>
        <w:pStyle w:val="ListParagraph"/>
        <w:numPr>
          <w:ilvl w:val="3"/>
          <w:numId w:val="4"/>
        </w:numPr>
        <w:tabs>
          <w:tab w:val="left" w:pos="993"/>
        </w:tabs>
        <w:spacing w:after="0" w:line="360" w:lineRule="auto"/>
        <w:ind w:left="0" w:firstLine="0"/>
        <w:jc w:val="both"/>
        <w:rPr>
          <w:rFonts w:ascii="Arial" w:hAnsi="Arial" w:cs="Arial"/>
          <w:b/>
          <w:color w:val="000000"/>
          <w:sz w:val="18"/>
          <w:szCs w:val="18"/>
        </w:rPr>
      </w:pPr>
    </w:p>
    <w:p w14:paraId="6C97F6AA"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Teritorijos paslaugos apima PO nurodytas lauko teritorijas ir visus teritorijoje esančius elementus, kuriems teritorijos paslaugas Teikėjas turi suteikti, išskyrus atvejus, jei PO nurodyta kitaip. </w:t>
      </w:r>
    </w:p>
    <w:p w14:paraId="3084D529"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b/>
          <w:color w:val="000000"/>
          <w:sz w:val="18"/>
          <w:szCs w:val="18"/>
        </w:rPr>
      </w:pPr>
    </w:p>
    <w:p w14:paraId="72F26653"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b/>
          <w:color w:val="000000"/>
          <w:sz w:val="18"/>
          <w:szCs w:val="18"/>
        </w:rPr>
        <w:t xml:space="preserve">Vienkartinės paslaugos – </w:t>
      </w:r>
      <w:r w:rsidRPr="00F87B76">
        <w:rPr>
          <w:rFonts w:ascii="Arial" w:hAnsi="Arial" w:cs="Arial"/>
          <w:color w:val="000000"/>
          <w:sz w:val="18"/>
          <w:szCs w:val="18"/>
        </w:rPr>
        <w:t>už papildomą apmokėjimą užsakomos paslaugos PO iniciatyva, kurios nėra įtrauktos į patalpų ir/ar teritorijos paslaugas.</w:t>
      </w:r>
    </w:p>
    <w:p w14:paraId="584C7596"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4.2.11.</w:t>
      </w:r>
    </w:p>
    <w:p w14:paraId="0847EA04"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b/>
          <w:color w:val="000000"/>
          <w:sz w:val="18"/>
          <w:szCs w:val="18"/>
        </w:rPr>
        <w:t xml:space="preserve">Asmeninės apsaugos priemonės – </w:t>
      </w:r>
      <w:r w:rsidRPr="00F87B76">
        <w:rPr>
          <w:rFonts w:ascii="Arial" w:hAnsi="Arial" w:cs="Arial"/>
          <w:color w:val="000000"/>
          <w:sz w:val="18"/>
          <w:szCs w:val="18"/>
        </w:rPr>
        <w:t>AAP</w:t>
      </w:r>
    </w:p>
    <w:p w14:paraId="49E94BDB"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4.2.12.</w:t>
      </w:r>
    </w:p>
    <w:p w14:paraId="1803F00C" w14:textId="219F8769" w:rsidR="00FE7167"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b/>
          <w:color w:val="000000"/>
          <w:sz w:val="18"/>
          <w:szCs w:val="18"/>
        </w:rPr>
        <w:t>Saugos duomenų lapai</w:t>
      </w:r>
      <w:r w:rsidRPr="00F87B76">
        <w:rPr>
          <w:rFonts w:ascii="Arial" w:hAnsi="Arial" w:cs="Arial"/>
          <w:color w:val="000000"/>
          <w:sz w:val="18"/>
          <w:szCs w:val="18"/>
        </w:rPr>
        <w:t xml:space="preserve"> – SDL</w:t>
      </w:r>
    </w:p>
    <w:p w14:paraId="7D944638" w14:textId="77777777" w:rsidR="00DD6C66" w:rsidRPr="00F87B76" w:rsidRDefault="00DD6C66" w:rsidP="00F63F7B">
      <w:pPr>
        <w:pStyle w:val="ListParagraph"/>
        <w:numPr>
          <w:ilvl w:val="0"/>
          <w:numId w:val="4"/>
        </w:numPr>
        <w:tabs>
          <w:tab w:val="left" w:pos="993"/>
        </w:tabs>
        <w:spacing w:after="0" w:line="360" w:lineRule="auto"/>
        <w:ind w:left="0" w:firstLine="0"/>
        <w:jc w:val="both"/>
        <w:rPr>
          <w:rFonts w:ascii="Arial" w:hAnsi="Arial" w:cs="Arial"/>
          <w:b/>
          <w:color w:val="000000"/>
          <w:sz w:val="18"/>
          <w:szCs w:val="18"/>
        </w:rPr>
      </w:pPr>
    </w:p>
    <w:p w14:paraId="3C56DDF0"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REIKALAVIMAI TEIKĖJUI</w:t>
      </w:r>
    </w:p>
    <w:p w14:paraId="6B8D02F2"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60B9B298" w14:textId="77777777" w:rsidR="00FE7167" w:rsidRDefault="00FE7167" w:rsidP="00B25A97">
      <w:pPr>
        <w:pStyle w:val="ListParagraph"/>
        <w:tabs>
          <w:tab w:val="left" w:pos="993"/>
        </w:tabs>
        <w:spacing w:line="360" w:lineRule="auto"/>
        <w:ind w:left="0"/>
        <w:rPr>
          <w:rFonts w:ascii="Arial" w:hAnsi="Arial" w:cs="Arial"/>
          <w:b/>
          <w:color w:val="000000"/>
          <w:sz w:val="18"/>
          <w:szCs w:val="18"/>
        </w:rPr>
      </w:pPr>
    </w:p>
    <w:p w14:paraId="1BC97158" w14:textId="77777777" w:rsidR="00FE7167" w:rsidRDefault="00FE7167" w:rsidP="00B25A97">
      <w:pPr>
        <w:pStyle w:val="ListParagraph"/>
        <w:tabs>
          <w:tab w:val="left" w:pos="993"/>
        </w:tabs>
        <w:spacing w:line="360" w:lineRule="auto"/>
        <w:ind w:left="0"/>
        <w:rPr>
          <w:rFonts w:ascii="Arial" w:hAnsi="Arial" w:cs="Arial"/>
          <w:b/>
          <w:color w:val="000000"/>
          <w:sz w:val="18"/>
          <w:szCs w:val="18"/>
        </w:rPr>
      </w:pPr>
    </w:p>
    <w:p w14:paraId="263AFB27" w14:textId="77777777" w:rsidR="00FE7167" w:rsidRDefault="00FE7167" w:rsidP="00B25A97">
      <w:pPr>
        <w:pStyle w:val="ListParagraph"/>
        <w:tabs>
          <w:tab w:val="left" w:pos="993"/>
        </w:tabs>
        <w:spacing w:line="360" w:lineRule="auto"/>
        <w:ind w:left="0"/>
        <w:rPr>
          <w:rFonts w:ascii="Arial" w:hAnsi="Arial" w:cs="Arial"/>
          <w:b/>
          <w:color w:val="000000"/>
          <w:sz w:val="18"/>
          <w:szCs w:val="18"/>
        </w:rPr>
      </w:pPr>
    </w:p>
    <w:p w14:paraId="1BB6F80D" w14:textId="1A0E00A2"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BENDRI REIKALAVIMAI</w:t>
      </w:r>
    </w:p>
    <w:p w14:paraId="5556C13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C3E7706" w14:textId="168E9608"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Ši techninė specifikacija </w:t>
      </w:r>
      <w:r w:rsidR="0019194F">
        <w:rPr>
          <w:rFonts w:ascii="Arial" w:hAnsi="Arial" w:cs="Arial"/>
          <w:color w:val="000000"/>
          <w:sz w:val="18"/>
          <w:szCs w:val="18"/>
        </w:rPr>
        <w:t xml:space="preserve">pagal standartą </w:t>
      </w:r>
      <w:r w:rsidRPr="00F87B76">
        <w:rPr>
          <w:rFonts w:ascii="Arial" w:hAnsi="Arial" w:cs="Arial"/>
          <w:color w:val="000000"/>
          <w:sz w:val="18"/>
          <w:szCs w:val="18"/>
        </w:rPr>
        <w:t xml:space="preserve">apima valymo ir priežiūros </w:t>
      </w:r>
      <w:r w:rsidRPr="00B2766C">
        <w:rPr>
          <w:rFonts w:ascii="Arial" w:hAnsi="Arial" w:cs="Arial"/>
          <w:color w:val="000000"/>
          <w:sz w:val="18"/>
          <w:szCs w:val="18"/>
        </w:rPr>
        <w:t>paslaugas PO patalpoms ir teritorijai</w:t>
      </w:r>
      <w:r w:rsidR="0019194F" w:rsidRPr="00B2766C">
        <w:rPr>
          <w:rFonts w:ascii="Arial" w:hAnsi="Arial" w:cs="Arial"/>
          <w:sz w:val="18"/>
          <w:szCs w:val="18"/>
        </w:rPr>
        <w:t xml:space="preserve">, kurių preliminari apimtis ir kiekiai pateikti Techninės </w:t>
      </w:r>
      <w:r w:rsidR="00B2766C" w:rsidRPr="00B2766C">
        <w:rPr>
          <w:rFonts w:ascii="Arial" w:hAnsi="Arial" w:cs="Arial"/>
          <w:sz w:val="18"/>
          <w:szCs w:val="18"/>
        </w:rPr>
        <w:t>specifikacijos</w:t>
      </w:r>
      <w:r w:rsidR="0019194F" w:rsidRPr="00B2766C">
        <w:rPr>
          <w:rFonts w:ascii="Arial" w:hAnsi="Arial" w:cs="Arial"/>
          <w:sz w:val="18"/>
          <w:szCs w:val="18"/>
        </w:rPr>
        <w:t xml:space="preserve"> 1 priede „Duomenys ir kiekiai“</w:t>
      </w:r>
      <w:r w:rsidRPr="00B2766C">
        <w:rPr>
          <w:rFonts w:ascii="Arial" w:hAnsi="Arial" w:cs="Arial"/>
          <w:sz w:val="18"/>
          <w:szCs w:val="18"/>
        </w:rPr>
        <w:t>.</w:t>
      </w:r>
      <w:r w:rsidRPr="00F87B76">
        <w:rPr>
          <w:rFonts w:ascii="Arial" w:hAnsi="Arial" w:cs="Arial"/>
          <w:color w:val="000000"/>
          <w:sz w:val="18"/>
          <w:szCs w:val="18"/>
        </w:rPr>
        <w:t xml:space="preserve"> Techninėje specifikacijoje, standarte © STAND 9100 ™ ir kituose šio pirkimo dokumentuose nurodyti reikalavimai, reikalingos paslaugos ir jų rezultatai, darbai, priemonės, prekės, mokesčiai ir kiti reikalingi resursai pirkimo objektui suteikti ir įgyvendinti turi būti įskaičiuoti į reikalaujamų įkainių kainą, išskyrus atvejus jei PO nurodo kitaip. </w:t>
      </w:r>
    </w:p>
    <w:p w14:paraId="0369158C"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716C52C7" w14:textId="77777777"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sz w:val="18"/>
          <w:szCs w:val="18"/>
        </w:rPr>
        <w:t xml:space="preserve">Teikėjas skaičiuodamas įkainius ir teikdamas pasiūlymą, turi įsivertinti reikalingus resursus ir atitinkamas aplinkybes, kurios gali įtakoti pasiūlytą įkainį bei pasilikti reikalingą rezervą šių faktorių valdymui, kuris bus būtinas reikalavimų įvykdymui ir rezultatų suteikimui (pavyzdžiui, priemonių ir įrankių kainų kaitos rizika, darbuotojų kaitos rizika, papildomi apmokymai ir t.t.). Teikėjas pasiūlymo įkainius turi įsivertinti pagal pateiktus reikalavimus, orientacinius kiekius, plotus ir apimtis, įskaitant LR teisės ir norminių aktų reglamentus bei turimą ir/ar bendrą patirtį ir kitus atitinkamus faktorius, kad būtų užtikrintas sklandus paslaugų teikimas ir pirkimo objekto tikslo įgyvendinimas visos sutarties vykdymo metu. </w:t>
      </w:r>
      <w:r w:rsidRPr="00F87B76">
        <w:rPr>
          <w:rFonts w:ascii="Arial" w:hAnsi="Arial" w:cs="Arial"/>
          <w:color w:val="000000"/>
          <w:sz w:val="18"/>
          <w:szCs w:val="18"/>
          <w:shd w:val="clear" w:color="auto" w:fill="FFFFFF"/>
        </w:rPr>
        <w:t> </w:t>
      </w:r>
    </w:p>
    <w:p w14:paraId="63B0A1F7"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2EDE619C" w14:textId="6E08EAA1" w:rsidR="00DD6C66" w:rsidRPr="005575AE" w:rsidRDefault="00DD6C66" w:rsidP="005575AE">
      <w:pPr>
        <w:pStyle w:val="ListParagraph"/>
        <w:tabs>
          <w:tab w:val="left" w:pos="993"/>
        </w:tabs>
        <w:spacing w:line="360" w:lineRule="auto"/>
        <w:ind w:left="0"/>
        <w:rPr>
          <w:rFonts w:ascii="Arial" w:eastAsia="Times New Roman" w:hAnsi="Arial" w:cs="Arial"/>
          <w:sz w:val="18"/>
          <w:szCs w:val="18"/>
        </w:rPr>
      </w:pPr>
      <w:r w:rsidRPr="00F87B76">
        <w:rPr>
          <w:rFonts w:ascii="Arial" w:eastAsia="Times New Roman" w:hAnsi="Arial" w:cs="Arial"/>
          <w:sz w:val="18"/>
          <w:szCs w:val="18"/>
        </w:rPr>
        <w:t xml:space="preserve">Teikiant reikalaujamas paslaugas, galimai, kai kurios funkcinės zonos, patalpos ir/ar elementai gali turėti daugiau nešvarumų ir neatitikimų nei kiti tos pačios ar panašios specifikos elementai, patalpos, ir/ar funkcinės zonos, Teikėjas turi įsivertinti šiuos bei kitus faktorius (pavyzdžiui, sezoniškumas, žmogiškųjų išteklių kaita, neefektyvios valymo priemonės, periodinių darbų dažnis ir t.t.), susijusias, esamas ar galimas rizikas bei prevencijos priemones, kurių Teikėjas imsis rizikoms pašalinti, sumažinti, eliminuoti bei atitinkamus kaštus (jei tokių yra) įsitraukti į paslaugų įkainį. </w:t>
      </w:r>
    </w:p>
    <w:p w14:paraId="0ADAC9FB" w14:textId="77777777" w:rsidR="005575AE" w:rsidRDefault="005575AE" w:rsidP="005575AE">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245360E2" w14:textId="671E2769" w:rsidR="00DD6C66" w:rsidRPr="005575AE" w:rsidRDefault="00DD6C66" w:rsidP="005575AE">
      <w:pPr>
        <w:pStyle w:val="ListParagraph"/>
        <w:tabs>
          <w:tab w:val="left" w:pos="993"/>
        </w:tabs>
        <w:spacing w:after="0" w:line="360" w:lineRule="auto"/>
        <w:ind w:left="0"/>
        <w:jc w:val="both"/>
        <w:rPr>
          <w:rFonts w:ascii="Arial" w:hAnsi="Arial" w:cs="Arial"/>
          <w:bCs/>
          <w:sz w:val="18"/>
          <w:szCs w:val="18"/>
        </w:rPr>
      </w:pPr>
      <w:r w:rsidRPr="005575AE">
        <w:rPr>
          <w:rFonts w:ascii="Arial" w:hAnsi="Arial" w:cs="Arial"/>
          <w:bCs/>
          <w:sz w:val="18"/>
          <w:szCs w:val="18"/>
        </w:rPr>
        <w:t xml:space="preserve">Vykdydamas sutartinius įsipareigojimus, Teikėjas turi laikytis nustatytų LR bei ES teisės aktų, normų ir PO vidaus tvarkos ir darbo taisyklių. Visos paslaugos turi būti teikiamos ir atliekamos vadovaujantis </w:t>
      </w:r>
      <w:r w:rsidR="00A94FC0" w:rsidRPr="005575AE">
        <w:rPr>
          <w:rFonts w:ascii="Arial" w:hAnsi="Arial" w:cs="Arial"/>
          <w:bCs/>
          <w:sz w:val="18"/>
          <w:szCs w:val="18"/>
        </w:rPr>
        <w:t>techninės specifikacijos ir jos priedų</w:t>
      </w:r>
      <w:r w:rsidR="009D22DB" w:rsidRPr="005575AE">
        <w:rPr>
          <w:rFonts w:ascii="Arial" w:hAnsi="Arial" w:cs="Arial"/>
          <w:bCs/>
          <w:sz w:val="18"/>
          <w:szCs w:val="18"/>
        </w:rPr>
        <w:t xml:space="preserve">, sutarties, kitais </w:t>
      </w:r>
      <w:r w:rsidRPr="005575AE">
        <w:rPr>
          <w:rFonts w:ascii="Arial" w:hAnsi="Arial" w:cs="Arial"/>
          <w:bCs/>
          <w:sz w:val="18"/>
          <w:szCs w:val="18"/>
        </w:rPr>
        <w:t>šio pirkimo dokumentais, įskaitant © STAND 9100™</w:t>
      </w:r>
      <w:r w:rsidR="009D22DB" w:rsidRPr="005575AE">
        <w:rPr>
          <w:rFonts w:ascii="Arial" w:hAnsi="Arial" w:cs="Arial"/>
          <w:bCs/>
          <w:sz w:val="18"/>
          <w:szCs w:val="18"/>
        </w:rPr>
        <w:t xml:space="preserve"> reikalavimais</w:t>
      </w:r>
      <w:r w:rsidRPr="005575AE">
        <w:rPr>
          <w:rFonts w:ascii="Arial" w:hAnsi="Arial" w:cs="Arial"/>
          <w:bCs/>
          <w:sz w:val="18"/>
          <w:szCs w:val="18"/>
        </w:rPr>
        <w:t xml:space="preserve">. </w:t>
      </w:r>
    </w:p>
    <w:p w14:paraId="2DB8955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1D452EC0" w14:textId="77777777" w:rsidR="00DD6C66" w:rsidRPr="005575AE" w:rsidRDefault="00DD6C66" w:rsidP="005575AE">
      <w:pPr>
        <w:pStyle w:val="ListParagraph"/>
        <w:tabs>
          <w:tab w:val="left" w:pos="993"/>
        </w:tabs>
        <w:spacing w:after="0" w:line="360" w:lineRule="auto"/>
        <w:ind w:left="0"/>
        <w:jc w:val="both"/>
        <w:rPr>
          <w:rFonts w:ascii="Arial" w:hAnsi="Arial" w:cs="Arial"/>
          <w:bCs/>
          <w:sz w:val="18"/>
          <w:szCs w:val="18"/>
        </w:rPr>
      </w:pPr>
      <w:r w:rsidRPr="005575AE">
        <w:rPr>
          <w:rFonts w:ascii="Arial" w:hAnsi="Arial" w:cs="Arial"/>
          <w:bCs/>
          <w:sz w:val="18"/>
          <w:szCs w:val="18"/>
        </w:rPr>
        <w:t xml:space="preserve">Visoms paslaugoms atlikti turi būti naudojamos tik saugios, tinkamai sertifikuotos ir atitinkančios Lietuvos Respublikoje galiojančius standartus priemonės, atitinkančios LR nustatytus aplinkosaugos reikalavimus. </w:t>
      </w:r>
    </w:p>
    <w:p w14:paraId="021F4BE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05B08437" w14:textId="77777777"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sz w:val="18"/>
          <w:szCs w:val="18"/>
          <w:lang w:eastAsia="lt-LT"/>
        </w:rPr>
        <w:t xml:space="preserve">Dezinfekcijai naudojamos medžiagos turi atitikti </w:t>
      </w:r>
      <w:r w:rsidRPr="00F87B76">
        <w:rPr>
          <w:rFonts w:ascii="Arial" w:hAnsi="Arial" w:cs="Arial"/>
          <w:sz w:val="18"/>
          <w:szCs w:val="18"/>
        </w:rPr>
        <w:t xml:space="preserve">Lietuvos Respublikos sveikatos apsaugos ministro 2016 m. vasario 24 d. įsakymo Nr. V-289 „Dėl </w:t>
      </w:r>
      <w:proofErr w:type="spellStart"/>
      <w:r w:rsidRPr="00F87B76">
        <w:rPr>
          <w:rFonts w:ascii="Arial" w:hAnsi="Arial" w:cs="Arial"/>
          <w:sz w:val="18"/>
          <w:szCs w:val="18"/>
        </w:rPr>
        <w:t>biocidinių</w:t>
      </w:r>
      <w:proofErr w:type="spellEnd"/>
      <w:r w:rsidRPr="00F87B76">
        <w:rPr>
          <w:rFonts w:ascii="Arial" w:hAnsi="Arial" w:cs="Arial"/>
          <w:sz w:val="18"/>
          <w:szCs w:val="18"/>
        </w:rPr>
        <w:t xml:space="preserve"> produktų autorizacijos taisyklių patvirtinimo“, Lietuvos Respublikos sveikatos apsaugos ministro 2002 m. rugpjūčio 14 d. įsakymo Nr. 421 „Dėl </w:t>
      </w:r>
      <w:proofErr w:type="spellStart"/>
      <w:r w:rsidRPr="00F87B76">
        <w:rPr>
          <w:rFonts w:ascii="Arial" w:hAnsi="Arial" w:cs="Arial"/>
          <w:sz w:val="18"/>
          <w:szCs w:val="18"/>
        </w:rPr>
        <w:t>biocidų</w:t>
      </w:r>
      <w:proofErr w:type="spellEnd"/>
      <w:r w:rsidRPr="00F87B76">
        <w:rPr>
          <w:rFonts w:ascii="Arial" w:hAnsi="Arial" w:cs="Arial"/>
          <w:sz w:val="18"/>
          <w:szCs w:val="18"/>
        </w:rPr>
        <w:t xml:space="preserve"> autorizacijos ir registracijos taisyklių patvirtinimo“, Lietuvos Respublikos sveikatos apsaugos ministro 2010. gegužės 31 d. įsakymo „Dėl Lietuvos respublikos sveikatos apsaugos ministro 2002 m. rugpjūčio 14 d. įsakymo Nr. 421 „Dėl </w:t>
      </w:r>
      <w:proofErr w:type="spellStart"/>
      <w:r w:rsidRPr="00F87B76">
        <w:rPr>
          <w:rFonts w:ascii="Arial" w:hAnsi="Arial" w:cs="Arial"/>
          <w:sz w:val="18"/>
          <w:szCs w:val="18"/>
        </w:rPr>
        <w:t>biocidų</w:t>
      </w:r>
      <w:proofErr w:type="spellEnd"/>
      <w:r w:rsidRPr="00F87B76">
        <w:rPr>
          <w:rFonts w:ascii="Arial" w:hAnsi="Arial" w:cs="Arial"/>
          <w:sz w:val="18"/>
          <w:szCs w:val="18"/>
        </w:rPr>
        <w:t xml:space="preserve"> autorizacijos ir registracijos taisyklių patvirtinimo“ pakeitimo“ reikalavimus. </w:t>
      </w:r>
    </w:p>
    <w:p w14:paraId="5FCCDF8A"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51A88C63" w14:textId="77777777"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sz w:val="18"/>
          <w:szCs w:val="18"/>
        </w:rPr>
        <w:t>Paslaugų teikimui turi būti naudojama suderinta su PO technika, įranga ir/ar medžiagos. Jeigu technika, medžiagos ir/ar įranga, suderinta su PO dėl objektyvių priežasčių negali būti naudojama arba gali būti naudojamos efektyvesnės nei suderinta, jos turi būti pakeistos kitomis, analogiškų savybių ne mažiau efektyviomis ir našiomis priemonėmis, visi pakeitimai turi būti suderinti su PO. Teikėjas turės derinimui iš anksto pateikti PO įrodymus dėl atitinkamų priemonių pakeitimo (duomenis, objektyviai sąlygojančius priemonių pakeitimą kitomis priemonėmis, ir šių priemonių palyginamąsias charakteristikas ir kitą PO reikalaujamą informaciją). Priemonės gali būti keičiamos tik suderinus su PO.</w:t>
      </w:r>
    </w:p>
    <w:p w14:paraId="4A1E85A9"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FFA7A1E" w14:textId="29089EF3" w:rsidR="00DD6C66" w:rsidRPr="00F87B76" w:rsidRDefault="00DD6C66" w:rsidP="00B25A97">
      <w:pPr>
        <w:pStyle w:val="ListParagraph"/>
        <w:tabs>
          <w:tab w:val="left" w:pos="993"/>
        </w:tabs>
        <w:spacing w:line="360" w:lineRule="auto"/>
        <w:ind w:left="0"/>
        <w:rPr>
          <w:rFonts w:ascii="Arial" w:hAnsi="Arial" w:cs="Arial"/>
          <w:sz w:val="18"/>
          <w:szCs w:val="18"/>
        </w:rPr>
      </w:pPr>
      <w:r w:rsidRPr="000A07CC">
        <w:rPr>
          <w:rFonts w:ascii="Arial" w:hAnsi="Arial" w:cs="Arial"/>
          <w:sz w:val="18"/>
          <w:szCs w:val="18"/>
          <w:lang w:eastAsia="lt-LT"/>
        </w:rPr>
        <w:t>Paslaugos teikėjas turi užtikrinti kasdieninę ir nuolatinę valymo paslaugų kontrolę ir</w:t>
      </w:r>
      <w:r w:rsidR="00D06DC5" w:rsidRPr="000A07CC">
        <w:rPr>
          <w:rFonts w:ascii="Arial" w:hAnsi="Arial" w:cs="Arial"/>
          <w:sz w:val="18"/>
          <w:szCs w:val="18"/>
          <w:lang w:eastAsia="lt-LT"/>
        </w:rPr>
        <w:t xml:space="preserve"> bent </w:t>
      </w:r>
      <w:r w:rsidRPr="000A07CC">
        <w:rPr>
          <w:rFonts w:ascii="Arial" w:hAnsi="Arial" w:cs="Arial"/>
          <w:sz w:val="18"/>
          <w:szCs w:val="18"/>
          <w:lang w:eastAsia="lt-LT"/>
        </w:rPr>
        <w:t xml:space="preserve"> minimalaus </w:t>
      </w:r>
      <w:r w:rsidR="00D06DC5" w:rsidRPr="000A07CC">
        <w:rPr>
          <w:rFonts w:ascii="Arial" w:hAnsi="Arial" w:cs="Arial"/>
          <w:sz w:val="18"/>
          <w:szCs w:val="18"/>
          <w:lang w:eastAsia="lt-LT"/>
        </w:rPr>
        <w:t xml:space="preserve">reikalaujamo </w:t>
      </w:r>
      <w:r w:rsidRPr="000A07CC">
        <w:rPr>
          <w:rFonts w:ascii="Arial" w:hAnsi="Arial" w:cs="Arial"/>
          <w:sz w:val="18"/>
          <w:szCs w:val="18"/>
          <w:lang w:eastAsia="lt-LT"/>
        </w:rPr>
        <w:t>švaros lygio palaikymą (</w:t>
      </w:r>
      <w:r w:rsidR="009909A0">
        <w:rPr>
          <w:rFonts w:ascii="Arial" w:hAnsi="Arial" w:cs="Arial"/>
          <w:sz w:val="18"/>
          <w:szCs w:val="18"/>
          <w:lang w:eastAsia="lt-LT"/>
        </w:rPr>
        <w:t xml:space="preserve">žr. </w:t>
      </w:r>
      <w:r w:rsidRPr="000A07CC">
        <w:rPr>
          <w:rFonts w:ascii="Arial" w:hAnsi="Arial" w:cs="Arial"/>
          <w:sz w:val="18"/>
          <w:szCs w:val="18"/>
          <w:lang w:eastAsia="lt-LT"/>
        </w:rPr>
        <w:t>© STAND 9100™).</w:t>
      </w:r>
      <w:r w:rsidRPr="000A07CC">
        <w:rPr>
          <w:rFonts w:ascii="Arial" w:hAnsi="Arial" w:cs="Arial"/>
          <w:sz w:val="18"/>
          <w:szCs w:val="18"/>
        </w:rPr>
        <w:t xml:space="preserve"> </w:t>
      </w:r>
      <w:r w:rsidRPr="000A07CC">
        <w:rPr>
          <w:rFonts w:ascii="Arial" w:hAnsi="Arial" w:cs="Arial"/>
          <w:color w:val="000000"/>
          <w:sz w:val="18"/>
          <w:szCs w:val="18"/>
        </w:rPr>
        <w:t xml:space="preserve">Teikiamos paslaugos ir rezultatai turi atitikti PO reikalavimus, © STAND 9100™, LR įstatymus ir kitus LR ir ES tiesioginiai ar netiesiogiai susijusius norminius aktus. Paslaugų techninės kokybės (atitikties) nustatymas vykdomas pagal </w:t>
      </w:r>
      <w:r w:rsidR="000A07CC" w:rsidRPr="000A07CC">
        <w:rPr>
          <w:rFonts w:ascii="Arial" w:hAnsi="Arial" w:cs="Arial"/>
          <w:color w:val="000000"/>
          <w:sz w:val="18"/>
          <w:szCs w:val="18"/>
        </w:rPr>
        <w:t xml:space="preserve">šiame dokumente ir </w:t>
      </w:r>
      <w:r w:rsidR="000A07CC" w:rsidRPr="000A07CC">
        <w:rPr>
          <w:rFonts w:ascii="Arial" w:hAnsi="Arial" w:cs="Arial"/>
          <w:sz w:val="18"/>
          <w:szCs w:val="18"/>
          <w:lang w:eastAsia="lt-LT"/>
        </w:rPr>
        <w:t xml:space="preserve">© STAND 9100™ </w:t>
      </w:r>
      <w:r w:rsidR="00B10917" w:rsidRPr="000A07CC">
        <w:rPr>
          <w:rFonts w:ascii="Arial" w:hAnsi="Arial" w:cs="Arial"/>
          <w:color w:val="000000"/>
          <w:sz w:val="18"/>
          <w:szCs w:val="18"/>
        </w:rPr>
        <w:t>nurodytus reikalavimus</w:t>
      </w:r>
      <w:r w:rsidRPr="000A07CC">
        <w:rPr>
          <w:rFonts w:ascii="Arial" w:hAnsi="Arial" w:cs="Arial"/>
          <w:color w:val="000000"/>
          <w:sz w:val="18"/>
          <w:szCs w:val="18"/>
        </w:rPr>
        <w:t>.</w:t>
      </w:r>
      <w:r w:rsidRPr="00F87B76">
        <w:rPr>
          <w:rFonts w:ascii="Arial" w:hAnsi="Arial" w:cs="Arial"/>
          <w:color w:val="000000"/>
          <w:sz w:val="18"/>
          <w:szCs w:val="18"/>
        </w:rPr>
        <w:t xml:space="preserve"> </w:t>
      </w:r>
    </w:p>
    <w:p w14:paraId="172B7C9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7A5735F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lang w:eastAsia="lt-LT"/>
        </w:rPr>
        <w:t xml:space="preserve">Teikėjas turi užtikrinti nuolatinę ryšio su paslaugas teikiančiais darbuotojais galimybę. Teikėjas turi užtikrinti, kad su teikėjo atsakingu asmeniu galima būtų susisiekti nuolat. </w:t>
      </w:r>
    </w:p>
    <w:p w14:paraId="7EBF579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D913C77"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Prieš pradedant vykdyti sutartinius įsipareigojimus teikėjas turi pateikti suderinimui naudojamų valymo priemonių dokumentus (naudojimo instrukcijas, SDL, </w:t>
      </w:r>
      <w:proofErr w:type="spellStart"/>
      <w:r w:rsidRPr="00F87B76">
        <w:rPr>
          <w:rFonts w:ascii="Arial" w:hAnsi="Arial" w:cs="Arial"/>
          <w:sz w:val="18"/>
          <w:szCs w:val="18"/>
        </w:rPr>
        <w:t>biocidų</w:t>
      </w:r>
      <w:proofErr w:type="spellEnd"/>
      <w:r w:rsidRPr="00F87B76">
        <w:rPr>
          <w:rFonts w:ascii="Arial" w:hAnsi="Arial" w:cs="Arial"/>
          <w:sz w:val="18"/>
          <w:szCs w:val="18"/>
        </w:rPr>
        <w:t xml:space="preserve"> autorizacijos liudijimus ir t.t.), darbuotojų darbo grafikus, reikalaujamų valyti objektų grafikus, darbų saugos instrukcijas. Visi dokumentai turi būti pateikti lietuvių kalba.</w:t>
      </w:r>
    </w:p>
    <w:p w14:paraId="17C962A5"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3DA1D60"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kad paslaugos būtų atliktos PO nurodytuose objektuose, pilnoje apimtyje, laiku, efektyviai ir kokybiškai.</w:t>
      </w:r>
    </w:p>
    <w:p w14:paraId="46C3C41A"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5F46F4A2" w14:textId="6B17DB59"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color w:val="000000"/>
          <w:sz w:val="18"/>
          <w:szCs w:val="18"/>
        </w:rPr>
        <w:t xml:space="preserve">Teikėjas privalo nuolat išlaikyti PO objektų švarą (fizinę ir vizualinę), reprezentatyvumą, saugią ir higienišką aplinką, rūpintis aplinkosauga bei </w:t>
      </w:r>
      <w:r w:rsidRPr="00F87B76">
        <w:rPr>
          <w:rFonts w:ascii="Arial" w:eastAsia="Times New Roman" w:hAnsi="Arial" w:cs="Arial"/>
          <w:sz w:val="18"/>
          <w:szCs w:val="18"/>
        </w:rPr>
        <w:t xml:space="preserve">užtikrinti pastovų ir nuolatinį </w:t>
      </w:r>
      <w:r w:rsidR="00D06DC5" w:rsidRPr="009909A0">
        <w:rPr>
          <w:rFonts w:ascii="Arial" w:eastAsia="Times New Roman" w:hAnsi="Arial" w:cs="Arial"/>
          <w:sz w:val="18"/>
          <w:szCs w:val="18"/>
        </w:rPr>
        <w:t>reikalaujamą</w:t>
      </w:r>
      <w:r w:rsidRPr="009909A0">
        <w:rPr>
          <w:rFonts w:ascii="Arial" w:eastAsia="Times New Roman" w:hAnsi="Arial" w:cs="Arial"/>
          <w:sz w:val="18"/>
          <w:szCs w:val="18"/>
        </w:rPr>
        <w:t xml:space="preserve"> paslaugų kokybės lygio suteikimą (žr. </w:t>
      </w:r>
      <w:r w:rsidR="006D6EED">
        <w:rPr>
          <w:rFonts w:ascii="Arial" w:hAnsi="Arial" w:cs="Arial"/>
          <w:sz w:val="18"/>
          <w:szCs w:val="18"/>
          <w:lang w:eastAsia="lt-LT"/>
        </w:rPr>
        <w:t>Techninės specifikacijos 1 priede „Duomenys ir kiekiai“ reikalaujamus kokybės lygius ir</w:t>
      </w:r>
      <w:r w:rsidR="009909A0" w:rsidRPr="009909A0">
        <w:rPr>
          <w:rFonts w:ascii="Arial" w:hAnsi="Arial" w:cs="Arial"/>
          <w:sz w:val="18"/>
          <w:szCs w:val="18"/>
          <w:lang w:eastAsia="lt-LT"/>
        </w:rPr>
        <w:t xml:space="preserve"> © STAND 9100™</w:t>
      </w:r>
      <w:r w:rsidRPr="009909A0">
        <w:rPr>
          <w:rFonts w:ascii="Arial" w:eastAsia="Times New Roman" w:hAnsi="Arial" w:cs="Arial"/>
          <w:sz w:val="18"/>
          <w:szCs w:val="18"/>
        </w:rPr>
        <w:t>), reikalaujamų rezultatų palaikymą tiek ant didesnio, tiek ir ant mažesnio užterštumo elementų, patalpų, funkcinių zonų (jeigu tokių būtų).</w:t>
      </w:r>
      <w:r w:rsidR="00D6032A">
        <w:rPr>
          <w:rFonts w:ascii="Arial" w:eastAsia="Times New Roman" w:hAnsi="Arial" w:cs="Arial"/>
          <w:sz w:val="18"/>
          <w:szCs w:val="18"/>
        </w:rPr>
        <w:t xml:space="preserve"> </w:t>
      </w:r>
      <w:r w:rsidR="00D6032A" w:rsidRPr="00D6032A">
        <w:rPr>
          <w:rFonts w:ascii="Arial" w:eastAsia="Times New Roman" w:hAnsi="Arial" w:cs="Arial"/>
          <w:sz w:val="18"/>
          <w:szCs w:val="18"/>
        </w:rPr>
        <w:t>Siekiant aiškumo, kaip pavyzdys, pateikiamas pageidaujamas patalpų stovis po paslaugų suteikimo – patalpos po paslaugų teikimo turi būti reprezentatyvios, be nemalonių kvapų; kėdės ir kita mobili įranga (daiktai ant ratukų, lengvai pakeliami ar pajudinami daiktai, šiukšliadėžės ir pan.) pastatyta į tam skirtas vietas, higienos laikikliai tinkamai papildyti reikalaujamomis higienos priemonėmis, higienos laikikliai stovi savo vietoje, nesulūžę, jų netrūksta (jeigu higienos laikikliai yra sulūžę ar jų trūksta, nedelsiant, bet ne vėliau kaip tą pačią pamainą tiekėjas turi pakeisti naujais), atitinkamos zonos išdezodoruotos, vidaus patalpų ir lauko teritorijos šiukšliadėžės ir peleninės ištuštintos, panaudoti šiukšlių maišai pakeisti naujais ir yra vykdyti kiti pirkimo dokumentuose pateikti reikalavimai.</w:t>
      </w:r>
    </w:p>
    <w:p w14:paraId="4023C6D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3790E839" w14:textId="4403882A"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lang w:eastAsia="ar-SA"/>
        </w:rPr>
        <w:t>Teikėjas turi teikti paslaugas pagal iš anksto su PO suderintą grafiką, dažnumu, p</w:t>
      </w:r>
      <w:r w:rsidRPr="00F87B76">
        <w:rPr>
          <w:rFonts w:ascii="Arial" w:hAnsi="Arial" w:cs="Arial"/>
          <w:color w:val="000000"/>
          <w:sz w:val="18"/>
          <w:szCs w:val="18"/>
        </w:rPr>
        <w:t>aslaugų teikimo terminus</w:t>
      </w:r>
      <w:r w:rsidRPr="00F87B76">
        <w:rPr>
          <w:rFonts w:ascii="Arial" w:hAnsi="Arial" w:cs="Arial"/>
          <w:color w:val="000000"/>
          <w:sz w:val="18"/>
          <w:szCs w:val="18"/>
          <w:lang w:eastAsia="ar-SA"/>
        </w:rPr>
        <w:t xml:space="preserve"> bei pagal faktinį poreikį, jeigu PO nenurodo kitaip. Grafikai turi būti suderinti su PO per 20 d. d. nuo sutarties pasirašymo</w:t>
      </w:r>
      <w:r w:rsidR="000B01D1" w:rsidRPr="00F87B76">
        <w:rPr>
          <w:rFonts w:ascii="Arial" w:hAnsi="Arial" w:cs="Arial"/>
          <w:color w:val="000000"/>
          <w:sz w:val="18"/>
          <w:szCs w:val="18"/>
          <w:lang w:eastAsia="ar-SA"/>
        </w:rPr>
        <w:t>, išskyrus atvejus, kai Sutartis tęstinė, tokiu atveju – per 10 d.</w:t>
      </w:r>
      <w:r w:rsidR="00D06DC5" w:rsidRPr="00F87B76">
        <w:rPr>
          <w:rFonts w:ascii="Arial" w:hAnsi="Arial" w:cs="Arial"/>
          <w:color w:val="000000"/>
          <w:sz w:val="18"/>
          <w:szCs w:val="18"/>
          <w:lang w:eastAsia="ar-SA"/>
        </w:rPr>
        <w:t xml:space="preserve"> </w:t>
      </w:r>
      <w:r w:rsidR="000B01D1" w:rsidRPr="00F87B76">
        <w:rPr>
          <w:rFonts w:ascii="Arial" w:hAnsi="Arial" w:cs="Arial"/>
          <w:color w:val="000000"/>
          <w:sz w:val="18"/>
          <w:szCs w:val="18"/>
          <w:lang w:eastAsia="ar-SA"/>
        </w:rPr>
        <w:t>d.</w:t>
      </w:r>
      <w:r w:rsidRPr="00F87B76">
        <w:rPr>
          <w:rFonts w:ascii="Arial" w:hAnsi="Arial" w:cs="Arial"/>
          <w:color w:val="000000"/>
          <w:sz w:val="18"/>
          <w:szCs w:val="18"/>
          <w:lang w:eastAsia="ar-SA"/>
        </w:rPr>
        <w:t>,</w:t>
      </w:r>
      <w:r w:rsidR="00D06DC5" w:rsidRPr="00F87B76">
        <w:rPr>
          <w:rFonts w:ascii="Arial" w:hAnsi="Arial" w:cs="Arial"/>
          <w:color w:val="000000"/>
          <w:sz w:val="18"/>
          <w:szCs w:val="18"/>
          <w:lang w:eastAsia="ar-SA"/>
        </w:rPr>
        <w:t xml:space="preserve"> naujai atsiradusio objekto paslaugų teikimo grafikas turi būti suderintas per 3 d. d. </w:t>
      </w:r>
      <w:r w:rsidRPr="00F87B76">
        <w:rPr>
          <w:rFonts w:ascii="Arial" w:hAnsi="Arial" w:cs="Arial"/>
          <w:color w:val="000000"/>
          <w:sz w:val="18"/>
          <w:szCs w:val="18"/>
          <w:lang w:eastAsia="ar-SA"/>
        </w:rPr>
        <w:t>Teikėjui nesuderinus grafikų per nurodytą laikotarpį, PO gali vienašališkai pateikti tokius grafikus Teikėjui, kurių jis turi laikytis.</w:t>
      </w:r>
    </w:p>
    <w:p w14:paraId="4D29A7A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521270F0" w14:textId="5A95AA04"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įsivertinti, taikyti ir parinkti efektyviausius paslaugų atlikimo metodus, technologijas ir sprendimus pagal pateiktus PO </w:t>
      </w:r>
      <w:r w:rsidRPr="00894022">
        <w:rPr>
          <w:rFonts w:ascii="Arial" w:hAnsi="Arial" w:cs="Arial"/>
          <w:color w:val="000000"/>
          <w:sz w:val="18"/>
          <w:szCs w:val="18"/>
        </w:rPr>
        <w:t>reikalaujamus rezultatus, techninę specifikaciją</w:t>
      </w:r>
      <w:r w:rsidR="00894022" w:rsidRPr="00894022">
        <w:rPr>
          <w:rFonts w:ascii="Arial" w:hAnsi="Arial" w:cs="Arial"/>
          <w:color w:val="000000"/>
          <w:sz w:val="18"/>
          <w:szCs w:val="18"/>
        </w:rPr>
        <w:t xml:space="preserve"> ir jos priedus</w:t>
      </w:r>
      <w:r w:rsidRPr="00894022">
        <w:rPr>
          <w:rFonts w:ascii="Arial" w:hAnsi="Arial" w:cs="Arial"/>
          <w:color w:val="000000"/>
          <w:sz w:val="18"/>
          <w:szCs w:val="18"/>
        </w:rPr>
        <w:t xml:space="preserve">, </w:t>
      </w:r>
      <w:r w:rsidR="00894022" w:rsidRPr="00894022">
        <w:rPr>
          <w:rFonts w:ascii="Arial" w:hAnsi="Arial" w:cs="Arial"/>
          <w:color w:val="000000"/>
          <w:sz w:val="18"/>
          <w:szCs w:val="18"/>
        </w:rPr>
        <w:t xml:space="preserve">sutartį, </w:t>
      </w:r>
      <w:r w:rsidRPr="00894022">
        <w:rPr>
          <w:rFonts w:ascii="Arial" w:hAnsi="Arial" w:cs="Arial"/>
          <w:color w:val="000000"/>
          <w:sz w:val="18"/>
          <w:szCs w:val="18"/>
        </w:rPr>
        <w:t>© STAND 9100™ standartą, atitinkamus LR teisės ir norminius aktus.</w:t>
      </w:r>
      <w:r w:rsidRPr="00F87B76">
        <w:rPr>
          <w:rFonts w:ascii="Arial" w:hAnsi="Arial" w:cs="Arial"/>
          <w:color w:val="000000"/>
          <w:sz w:val="18"/>
          <w:szCs w:val="18"/>
        </w:rPr>
        <w:t xml:space="preserve"> </w:t>
      </w:r>
    </w:p>
    <w:p w14:paraId="28837FE8"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color w:val="000000"/>
          <w:sz w:val="18"/>
          <w:szCs w:val="18"/>
        </w:rPr>
      </w:pPr>
    </w:p>
    <w:p w14:paraId="57CE9D2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sudaryti orientacinius patalpų ir teritorijos elementų, esančių funkcinėse zonose, valymo ir priežiūros grafikus paslaugoms teikti. Sudarytus valymo ir priežiūros grafikus teikėjas turi pateikti ir suderinti su PO prieš pradedant vykdyti sutartinius įsipareigojimus, jeigu PO nenurodo kitaip. Nepriklausomai nuo teikėjo nustatytų orientacinių valymo ir priežiūros grafikų, reikalaujami PO rezultatai turi būti suteikiami nuolat. PO turi teisę reikalauti pakeisti orientacinius valymo ir priežiūros grafikus elementams bei taikomus valymo metodus sutarties vykdymo metu (pavyzdžiui: jeigu reikalaujami rezultatai nėra suteikiami; dėl atsiradusios atitinkamos rizikos (pvz. slidūs paviršiai, skundai) ir kt.).</w:t>
      </w:r>
    </w:p>
    <w:p w14:paraId="2C6FD203"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58D885B2" w14:textId="5048C12F"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Paslaugos gali būti atliekamas naudojant PO vandenį ir elektrą. Vietose, kuriose nėra tiesioginio vandens ar elektros įvado, Teikėjas turi pasirūpinti šiais resursais savo sąskaita ir/ar naudoti pritaikytus valymo ir priežiūros būdus laikantis darbų saugos reikalavimų, užtikrinant reikalavimų įvykdymą.</w:t>
      </w:r>
    </w:p>
    <w:p w14:paraId="058DD7E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D9FA0E4"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 xml:space="preserve">Teikėjas turi atlikti paslaugas nekeliant dulkių ir kitų nešvarumų, netrukdant PO veiklai, darbuotojams, klientams, lankytojams, transportui, nedarant neigiamo poveikio žmogui, aplinkai, dangai ir materialinėms vertybėms, pirmenybę teikiant naujausioms technologijoms ir sprendimams reikalaujamoms paslaugoms atlikti (pavyzdžiui: dulkių siurbliai su HEPA filtrais, </w:t>
      </w:r>
      <w:proofErr w:type="spellStart"/>
      <w:r w:rsidRPr="00F87B76">
        <w:rPr>
          <w:rFonts w:ascii="Arial" w:hAnsi="Arial" w:cs="Arial"/>
          <w:color w:val="000000"/>
          <w:sz w:val="18"/>
          <w:szCs w:val="18"/>
        </w:rPr>
        <w:t>mikropluošto</w:t>
      </w:r>
      <w:proofErr w:type="spellEnd"/>
      <w:r w:rsidRPr="00F87B76">
        <w:rPr>
          <w:rFonts w:ascii="Arial" w:hAnsi="Arial" w:cs="Arial"/>
          <w:color w:val="000000"/>
          <w:sz w:val="18"/>
          <w:szCs w:val="18"/>
        </w:rPr>
        <w:t xml:space="preserve"> šluostės, teleskopiniai kotai ir t.t.). </w:t>
      </w:r>
      <w:r w:rsidRPr="00F87B76">
        <w:rPr>
          <w:rFonts w:ascii="Arial" w:hAnsi="Arial" w:cs="Arial"/>
          <w:sz w:val="18"/>
          <w:szCs w:val="18"/>
        </w:rPr>
        <w:t>Teikiant visas paslaugas vadovautis triukšmo prevencijos viešosiose vietose taisyklėmis bei atitinkamomis savivaldybių taisyklėmis tiesiogiai ar netiesiogiai taikomoms perkamų paslaugų atžvilgiu.</w:t>
      </w:r>
    </w:p>
    <w:p w14:paraId="5FEC0F9C"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000000"/>
          <w:sz w:val="18"/>
          <w:szCs w:val="18"/>
        </w:rPr>
      </w:pPr>
    </w:p>
    <w:p w14:paraId="7E1FCA21" w14:textId="77777777" w:rsidR="00DD6C66" w:rsidRPr="00F87B76" w:rsidRDefault="00DD6C66" w:rsidP="00B25A97">
      <w:pPr>
        <w:pStyle w:val="ListParagraph"/>
        <w:tabs>
          <w:tab w:val="left" w:pos="993"/>
          <w:tab w:val="num" w:pos="171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Pagal pateiktus PO reikalavimus ir reikalaujamus rezultatus bei atsižvelgiant į LR higienos normas ir kitus teisinius aktus, Teikėjas turi pats pasirinkti paslaugų atlikimo būdą: sausą, drėgną, rankinį ar mechanizuotą (naudojant techniškai tvarkingas darbo priemones, įrangą ir mechanizmus bei deklaruojamas priemones, atitinkančias aplinkosaugos ir saugos reikalavimus), užtikrinant PO reikalaujamų paslaugų rezultatų suteikimą, išskyrus atvejus jei PO nurodyta kitaip. Teikėjas turi valyti ir prižiūrėti elementus, paviršius tokiu dažnumu, kad būtų užtikrintas reikalavimų įvykdymas ir reikalaujamų paslaugų rezultatų suteikimas PO. Nesuteikus reikalaujamų rezultatų Teikėjas turi keisti atlikimo būdus, dažnius ir metodus tol, kol bus pastoviai pasiekiami reikalaujami rezultatai. Visi paslaugų atlikimo būdai ir jų pakeitimai turi būti suderinti su PO. PO turi teisę reikalauti pakeisti paslaugų atlikimo būdus ar metodus sutarties vykdymo </w:t>
      </w:r>
      <w:r w:rsidRPr="00F87B76">
        <w:rPr>
          <w:rFonts w:ascii="Arial" w:hAnsi="Arial" w:cs="Arial"/>
          <w:sz w:val="18"/>
          <w:szCs w:val="18"/>
        </w:rPr>
        <w:t>metu, jeigu rezultatai nėra suteikiami</w:t>
      </w:r>
      <w:r w:rsidRPr="00F87B76">
        <w:rPr>
          <w:rFonts w:ascii="Arial" w:hAnsi="Arial" w:cs="Arial"/>
          <w:color w:val="000000"/>
          <w:sz w:val="18"/>
          <w:szCs w:val="18"/>
        </w:rPr>
        <w:t>.</w:t>
      </w:r>
    </w:p>
    <w:p w14:paraId="249A5ADC"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000000"/>
          <w:sz w:val="18"/>
          <w:szCs w:val="18"/>
        </w:rPr>
      </w:pPr>
    </w:p>
    <w:p w14:paraId="509C81F6" w14:textId="77777777" w:rsidR="00DD6C66" w:rsidRPr="00F87B76" w:rsidRDefault="00DD6C66" w:rsidP="00B25A97">
      <w:pPr>
        <w:pStyle w:val="ListParagraph"/>
        <w:tabs>
          <w:tab w:val="left" w:pos="993"/>
          <w:tab w:val="num" w:pos="171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Atlikus reikalaujamas paslaugas, Teikėjas turi užtikrinti kokybišką patalpų ir teritorijos paruošimą PO visos sutarties vykdymo metu: visi elementai atitinka nustatytus reikalaujamus švaros, kokybės ir kokybinius kriterijus, šios techninės specifikacijos ir atitinkamų teisės bei norminių aktų reikalavimus. Patalpos reprezentatyvios, neturinčios nemalonių kvapų; kėdės ir kita mobili įranga pastatyta į tam skirtas vietas, higienos laikikliai tinkamai papildyti, šiukšliadėžės ištuštintos, šiukšlių maišai pakeisti naujais, atitinkamos zonos išdezodoruotos. Teritorijos reprezentatyvios, šiukšliadėžės ištuštintos, šiukšlių maišai pakeisti naujais. </w:t>
      </w:r>
    </w:p>
    <w:p w14:paraId="1F32A49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4E20A9A"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Atliekant ar atlikus paslaugas, visada įspėti apie pavojus – pastatant įspėjamuosius ženklus, atsižvelgiant į vykdomų darbų pobūdį (pvz. „atsargiai, slidžios grindys“, „slidu“, „vyksta lauko darbai“ ir t.t.).</w:t>
      </w:r>
    </w:p>
    <w:p w14:paraId="1EBDA18B"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6BEB250A" w14:textId="432F7C2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vesti savo darbuotojų atvykimo į darbą ir išvykimo iš darbo registro žurnalus bei nekasdieninių įvykdytų darbų registrą. PO pareikalavus, registrai turi būti laikomi ir pildomi PO patalpose. Registrai saugomi visą sutarties laikotarpį, registrus pateikti PO pareikalavus. </w:t>
      </w:r>
    </w:p>
    <w:p w14:paraId="0B0C7969" w14:textId="13D69D34" w:rsidR="00B10917" w:rsidRPr="00F87B76" w:rsidRDefault="005064D8" w:rsidP="00F63F7B">
      <w:pPr>
        <w:pStyle w:val="ListParagraph"/>
        <w:numPr>
          <w:ilvl w:val="2"/>
          <w:numId w:val="4"/>
        </w:numPr>
        <w:tabs>
          <w:tab w:val="left" w:pos="993"/>
        </w:tabs>
        <w:spacing w:after="0" w:line="360" w:lineRule="auto"/>
        <w:ind w:left="0" w:firstLine="0"/>
        <w:jc w:val="both"/>
        <w:rPr>
          <w:rFonts w:ascii="Arial" w:hAnsi="Arial" w:cs="Arial"/>
          <w:bCs/>
          <w:color w:val="000000"/>
          <w:sz w:val="18"/>
          <w:szCs w:val="18"/>
        </w:rPr>
      </w:pPr>
      <w:r w:rsidRPr="00F87B76">
        <w:rPr>
          <w:rFonts w:ascii="Arial" w:hAnsi="Arial" w:cs="Arial"/>
          <w:bCs/>
          <w:color w:val="000000"/>
          <w:sz w:val="18"/>
          <w:szCs w:val="18"/>
        </w:rPr>
        <w:t>PO pareikalavus, v</w:t>
      </w:r>
      <w:r w:rsidR="00B10917" w:rsidRPr="00F87B76">
        <w:rPr>
          <w:rFonts w:ascii="Arial" w:hAnsi="Arial" w:cs="Arial"/>
          <w:bCs/>
          <w:color w:val="000000"/>
          <w:sz w:val="18"/>
          <w:szCs w:val="18"/>
        </w:rPr>
        <w:t xml:space="preserve">isuose valymo kambarėliuose tiekėjas turi pakabinti valymo planus, valymo metodų ir reikalaujamų rezultatų instrukcijas ir darbuotojų darbo grafikus, valomų paviršių instrukcijas, spalvų kodų informacinį lapą ir visą kitą reikalingą informaciją, susijusią su paslaugų teikimu. </w:t>
      </w:r>
    </w:p>
    <w:p w14:paraId="36F8DEC7"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048752BC"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Teikėjas turi informuoti PO apie</w:t>
      </w:r>
      <w:r w:rsidRPr="00F87B76">
        <w:rPr>
          <w:rFonts w:ascii="Arial" w:hAnsi="Arial" w:cs="Arial"/>
          <w:b/>
          <w:color w:val="000000"/>
          <w:sz w:val="18"/>
          <w:szCs w:val="18"/>
        </w:rPr>
        <w:t xml:space="preserve"> </w:t>
      </w:r>
      <w:r w:rsidRPr="00F87B76">
        <w:rPr>
          <w:rFonts w:ascii="Arial" w:hAnsi="Arial" w:cs="Arial"/>
          <w:color w:val="000000"/>
          <w:sz w:val="18"/>
          <w:szCs w:val="18"/>
        </w:rPr>
        <w:t>aplinkybes, kurios trukdo ar gali trukdyti suteikti paslaugas bei imtis visų įmanomų priemonių to išvengti, jei tai priklauso nuo Teikėjo.</w:t>
      </w:r>
    </w:p>
    <w:p w14:paraId="567DB2F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F4872B2"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Teikėjas turi pateikti PO darbuotojų skaičių, vardus ir pavardes prieš pradėdamas teikti paslaugas PO objektuose ir pastoviai informuoti PO apie pasikeitimus bei naujus darbuotojus.</w:t>
      </w:r>
    </w:p>
    <w:p w14:paraId="0964E7E4"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F20C567"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reguliariai ir pagal vienodas instrukcijas mokinti valymo ir priežiūros paslaugas teikiantį personalą, įskaitant valymo priemones, valymo ir priežiūros metodus, įrangą ir naudojamas mašinas, atliekų tvarkymą, saugaus darbo ir aplinkosaugos taisykles ir t.t. bei pateikti reikalingas ataskaitas PO pareikalavus.</w:t>
      </w:r>
    </w:p>
    <w:p w14:paraId="27420DBC"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r w:rsidRPr="00F87B76">
        <w:rPr>
          <w:rFonts w:ascii="Arial" w:hAnsi="Arial" w:cs="Arial"/>
          <w:color w:val="000000"/>
          <w:sz w:val="18"/>
          <w:szCs w:val="18"/>
        </w:rPr>
        <w:t xml:space="preserve">Paslaugų teikimo metu atsiradę ar susidarę neatitikimai (pvz. aptaškymai ir kt.) turi būti pašalinti nuo elementų tos pačios pamainos metu. </w:t>
      </w:r>
    </w:p>
    <w:p w14:paraId="3FB81DF9"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A396C4E" w14:textId="31775E37" w:rsidR="00345649"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Teikėjas, paslaugų teikimo laikotarpiu, turi parengti ir pateikti ataskaitas PO, kurios nurodytos © STAND 9100™. </w:t>
      </w:r>
      <w:r w:rsidR="001B6E3B">
        <w:rPr>
          <w:rFonts w:ascii="Arial" w:hAnsi="Arial" w:cs="Arial"/>
          <w:sz w:val="18"/>
          <w:szCs w:val="18"/>
        </w:rPr>
        <w:t xml:space="preserve">PO pareikalavus, </w:t>
      </w:r>
      <w:r w:rsidR="006252E7">
        <w:rPr>
          <w:rFonts w:ascii="Arial" w:hAnsi="Arial" w:cs="Arial"/>
          <w:sz w:val="18"/>
          <w:szCs w:val="18"/>
        </w:rPr>
        <w:t>jos turi būti teikiamos ir</w:t>
      </w:r>
      <w:r w:rsidR="006252E7" w:rsidRPr="006252E7">
        <w:rPr>
          <w:rFonts w:ascii="Arial" w:hAnsi="Arial" w:cs="Arial"/>
          <w:sz w:val="18"/>
          <w:szCs w:val="18"/>
        </w:rPr>
        <w:t>.xml, .</w:t>
      </w:r>
      <w:proofErr w:type="spellStart"/>
      <w:r w:rsidR="006252E7" w:rsidRPr="006252E7">
        <w:rPr>
          <w:rFonts w:ascii="Arial" w:hAnsi="Arial" w:cs="Arial"/>
          <w:sz w:val="18"/>
          <w:szCs w:val="18"/>
        </w:rPr>
        <w:t>xls</w:t>
      </w:r>
      <w:proofErr w:type="spellEnd"/>
      <w:r w:rsidR="006252E7" w:rsidRPr="006252E7">
        <w:rPr>
          <w:rFonts w:ascii="Arial" w:hAnsi="Arial" w:cs="Arial"/>
          <w:sz w:val="18"/>
          <w:szCs w:val="18"/>
        </w:rPr>
        <w:t>, .</w:t>
      </w:r>
      <w:proofErr w:type="spellStart"/>
      <w:r w:rsidR="006252E7" w:rsidRPr="006252E7">
        <w:rPr>
          <w:rFonts w:ascii="Arial" w:hAnsi="Arial" w:cs="Arial"/>
          <w:sz w:val="18"/>
          <w:szCs w:val="18"/>
        </w:rPr>
        <w:t>xlsx</w:t>
      </w:r>
      <w:proofErr w:type="spellEnd"/>
      <w:r w:rsidR="006252E7" w:rsidRPr="006252E7">
        <w:rPr>
          <w:rFonts w:ascii="Arial" w:hAnsi="Arial" w:cs="Arial"/>
          <w:sz w:val="18"/>
          <w:szCs w:val="18"/>
        </w:rPr>
        <w:t xml:space="preserve"> arba lygiaverčiais formatais.</w:t>
      </w:r>
      <w:r w:rsidR="006252E7" w:rsidRPr="006252E7">
        <w:rPr>
          <w:rFonts w:ascii="Times New Roman" w:eastAsia="Times New Roman" w:hAnsi="Times New Roman" w:cs="Times New Roman"/>
          <w:color w:val="000000"/>
          <w:sz w:val="23"/>
          <w:szCs w:val="23"/>
        </w:rPr>
        <w:t xml:space="preserve"> </w:t>
      </w:r>
      <w:r w:rsidRPr="00F87B76">
        <w:rPr>
          <w:rFonts w:ascii="Arial" w:hAnsi="Arial" w:cs="Arial"/>
          <w:sz w:val="18"/>
          <w:szCs w:val="18"/>
        </w:rPr>
        <w:t>Reikalaujamos ataskaitos t</w:t>
      </w:r>
      <w:r w:rsidR="00345649">
        <w:rPr>
          <w:rFonts w:ascii="Arial" w:hAnsi="Arial" w:cs="Arial"/>
          <w:sz w:val="18"/>
          <w:szCs w:val="18"/>
        </w:rPr>
        <w:t>eikiamos tokiu periodiškumu:</w:t>
      </w:r>
    </w:p>
    <w:p w14:paraId="1562A37D" w14:textId="0A1C01A9" w:rsidR="00DD6C66" w:rsidRDefault="002F0039"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 xml:space="preserve">Mėnesinė – ne vėliau negu kartu su </w:t>
      </w:r>
      <w:r w:rsidR="00DD6C66" w:rsidRPr="00F87B76">
        <w:rPr>
          <w:rFonts w:ascii="Arial" w:hAnsi="Arial" w:cs="Arial"/>
          <w:sz w:val="18"/>
          <w:szCs w:val="18"/>
          <w:lang w:eastAsia="lt-LT"/>
        </w:rPr>
        <w:t>sąskait</w:t>
      </w:r>
      <w:r>
        <w:rPr>
          <w:rFonts w:ascii="Arial" w:hAnsi="Arial" w:cs="Arial"/>
          <w:sz w:val="18"/>
          <w:szCs w:val="18"/>
          <w:lang w:eastAsia="lt-LT"/>
        </w:rPr>
        <w:t xml:space="preserve">ą </w:t>
      </w:r>
      <w:r w:rsidR="00DD6C66" w:rsidRPr="00F87B76">
        <w:rPr>
          <w:rFonts w:ascii="Arial" w:hAnsi="Arial" w:cs="Arial"/>
          <w:sz w:val="18"/>
          <w:szCs w:val="18"/>
          <w:lang w:eastAsia="lt-LT"/>
        </w:rPr>
        <w:t>faktūr</w:t>
      </w:r>
      <w:r>
        <w:rPr>
          <w:rFonts w:ascii="Arial" w:hAnsi="Arial" w:cs="Arial"/>
          <w:sz w:val="18"/>
          <w:szCs w:val="18"/>
          <w:lang w:eastAsia="lt-LT"/>
        </w:rPr>
        <w:t>a</w:t>
      </w:r>
      <w:r w:rsidR="001C2435" w:rsidRPr="00F87B76">
        <w:rPr>
          <w:rFonts w:ascii="Arial" w:hAnsi="Arial" w:cs="Arial"/>
          <w:sz w:val="18"/>
          <w:szCs w:val="18"/>
        </w:rPr>
        <w:t>, nebent PO nusprendžia kitaip</w:t>
      </w:r>
      <w:r>
        <w:rPr>
          <w:rFonts w:ascii="Arial" w:hAnsi="Arial" w:cs="Arial"/>
          <w:sz w:val="18"/>
          <w:szCs w:val="18"/>
        </w:rPr>
        <w:t>;</w:t>
      </w:r>
    </w:p>
    <w:p w14:paraId="6F7869B6" w14:textId="44609DE8" w:rsidR="002F0039" w:rsidRDefault="002F0039"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 xml:space="preserve">Ketvirtinė – ne vėliau negu per 5 </w:t>
      </w:r>
      <w:proofErr w:type="spellStart"/>
      <w:r>
        <w:rPr>
          <w:rFonts w:ascii="Arial" w:hAnsi="Arial" w:cs="Arial"/>
          <w:sz w:val="18"/>
          <w:szCs w:val="18"/>
        </w:rPr>
        <w:t>d.d</w:t>
      </w:r>
      <w:proofErr w:type="spellEnd"/>
      <w:r>
        <w:rPr>
          <w:rFonts w:ascii="Arial" w:hAnsi="Arial" w:cs="Arial"/>
          <w:sz w:val="18"/>
          <w:szCs w:val="18"/>
        </w:rPr>
        <w:t xml:space="preserve">. pasibaigus </w:t>
      </w:r>
      <w:r w:rsidR="000D25CB">
        <w:rPr>
          <w:rFonts w:ascii="Arial" w:hAnsi="Arial" w:cs="Arial"/>
          <w:sz w:val="18"/>
          <w:szCs w:val="18"/>
        </w:rPr>
        <w:t>ketvirčiui</w:t>
      </w:r>
      <w:r>
        <w:rPr>
          <w:rFonts w:ascii="Arial" w:hAnsi="Arial" w:cs="Arial"/>
          <w:sz w:val="18"/>
          <w:szCs w:val="18"/>
        </w:rPr>
        <w:t>;</w:t>
      </w:r>
    </w:p>
    <w:p w14:paraId="2F39CA3B" w14:textId="0E61D5A5" w:rsidR="002F0039" w:rsidRPr="00F87B76" w:rsidRDefault="002F0039"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t xml:space="preserve">Pusmetinė </w:t>
      </w:r>
      <w:r w:rsidR="000D25CB">
        <w:rPr>
          <w:rFonts w:ascii="Arial" w:hAnsi="Arial" w:cs="Arial"/>
          <w:sz w:val="18"/>
          <w:szCs w:val="18"/>
        </w:rPr>
        <w:t xml:space="preserve">– ne vėliau negu per 10 </w:t>
      </w:r>
      <w:proofErr w:type="spellStart"/>
      <w:r w:rsidR="000D25CB">
        <w:rPr>
          <w:rFonts w:ascii="Arial" w:hAnsi="Arial" w:cs="Arial"/>
          <w:sz w:val="18"/>
          <w:szCs w:val="18"/>
        </w:rPr>
        <w:t>d.d</w:t>
      </w:r>
      <w:proofErr w:type="spellEnd"/>
      <w:r w:rsidR="000D25CB">
        <w:rPr>
          <w:rFonts w:ascii="Arial" w:hAnsi="Arial" w:cs="Arial"/>
          <w:sz w:val="18"/>
          <w:szCs w:val="18"/>
        </w:rPr>
        <w:t xml:space="preserve">. pasibaigus pusmečiui. </w:t>
      </w:r>
    </w:p>
    <w:p w14:paraId="0426B793" w14:textId="49F00CAE"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sz w:val="18"/>
          <w:szCs w:val="18"/>
        </w:rPr>
        <w:lastRenderedPageBreak/>
        <w:t>Sąskaitos faktūros turi būti pateikiamos kartu su visais pasirašytais atliktų valymo darbų priėmimo – perdavimo aktais</w:t>
      </w:r>
      <w:r w:rsidR="00804B06">
        <w:rPr>
          <w:rFonts w:ascii="Arial" w:hAnsi="Arial" w:cs="Arial"/>
          <w:sz w:val="18"/>
          <w:szCs w:val="18"/>
        </w:rPr>
        <w:t xml:space="preserve"> </w:t>
      </w:r>
      <w:r w:rsidRPr="00F87B76">
        <w:rPr>
          <w:rFonts w:ascii="Arial" w:hAnsi="Arial" w:cs="Arial"/>
          <w:sz w:val="18"/>
          <w:szCs w:val="18"/>
        </w:rPr>
        <w:t>(7 priedas). Teikėjas turi vykdyti mėnesinius susitikimus su PO, jei</w:t>
      </w:r>
      <w:r w:rsidRPr="00F87B76">
        <w:rPr>
          <w:rFonts w:ascii="Arial" w:hAnsi="Arial" w:cs="Arial"/>
          <w:color w:val="000000"/>
          <w:sz w:val="18"/>
          <w:szCs w:val="18"/>
        </w:rPr>
        <w:t xml:space="preserve"> PO nenurodo kitaip. Mėnesiniuose susitikimuose teikėjas turi pristatyti ir detalizuoti reikalaujamas ataskaitas, aptarti veiksmų planus ir pan. </w:t>
      </w:r>
      <w:r w:rsidR="000D25CB">
        <w:rPr>
          <w:rFonts w:ascii="Arial" w:hAnsi="Arial" w:cs="Arial"/>
          <w:color w:val="000000"/>
          <w:sz w:val="18"/>
          <w:szCs w:val="18"/>
        </w:rPr>
        <w:t>Už mėnesinių susitikimu organizavimą atsakingas Teikėjas</w:t>
      </w:r>
      <w:r w:rsidRPr="00F87B76">
        <w:rPr>
          <w:rFonts w:ascii="Arial" w:hAnsi="Arial" w:cs="Arial"/>
          <w:color w:val="000000"/>
          <w:sz w:val="18"/>
          <w:szCs w:val="18"/>
        </w:rPr>
        <w:t>.</w:t>
      </w:r>
    </w:p>
    <w:p w14:paraId="5C5D289D"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CEC014C" w14:textId="5B3FC4E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privalo turėti pakankamą kiekį, atitinkamus darbo įgūdžius turinčių darbuotojų, perkamų paslaugų kokybiškam ir savalaikiam teikimui. Teikėjas pats nustato reikiamą personalo kiekį, kokybiškam technin</w:t>
      </w:r>
      <w:r w:rsidR="00BF6D4B">
        <w:rPr>
          <w:rFonts w:ascii="Arial" w:hAnsi="Arial" w:cs="Arial"/>
          <w:color w:val="000000"/>
          <w:sz w:val="18"/>
          <w:szCs w:val="18"/>
        </w:rPr>
        <w:t xml:space="preserve">ės </w:t>
      </w:r>
      <w:r w:rsidRPr="00F87B76">
        <w:rPr>
          <w:rFonts w:ascii="Arial" w:hAnsi="Arial" w:cs="Arial"/>
          <w:color w:val="000000"/>
          <w:sz w:val="18"/>
          <w:szCs w:val="18"/>
        </w:rPr>
        <w:t>specifikacij</w:t>
      </w:r>
      <w:r w:rsidR="00BF6D4B">
        <w:rPr>
          <w:rFonts w:ascii="Arial" w:hAnsi="Arial" w:cs="Arial"/>
          <w:color w:val="000000"/>
          <w:sz w:val="18"/>
          <w:szCs w:val="18"/>
        </w:rPr>
        <w:t>os ir jos priedų</w:t>
      </w:r>
      <w:r w:rsidRPr="00F87B76">
        <w:rPr>
          <w:rFonts w:ascii="Arial" w:hAnsi="Arial" w:cs="Arial"/>
          <w:color w:val="000000"/>
          <w:sz w:val="18"/>
          <w:szCs w:val="18"/>
        </w:rPr>
        <w:t xml:space="preserve">, standarto © STAND 9100™ ir sutarties vykdymui bei turi užtikrinti kokybišką ir savalaikį valymo ir priežiūros paslaugų teikimą. </w:t>
      </w:r>
    </w:p>
    <w:p w14:paraId="56CDD32F" w14:textId="312BA58A" w:rsidR="00314145" w:rsidRPr="00F87B76" w:rsidRDefault="00314145" w:rsidP="00B25A97">
      <w:pPr>
        <w:pStyle w:val="ListParagraph"/>
        <w:tabs>
          <w:tab w:val="left" w:pos="993"/>
        </w:tabs>
        <w:spacing w:line="360" w:lineRule="auto"/>
        <w:ind w:left="0"/>
        <w:rPr>
          <w:rFonts w:ascii="Arial" w:hAnsi="Arial" w:cs="Arial"/>
          <w:color w:val="000000"/>
          <w:sz w:val="18"/>
          <w:szCs w:val="18"/>
        </w:rPr>
      </w:pPr>
    </w:p>
    <w:p w14:paraId="04FAC0E4"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22C69D1B" w14:textId="537F453B" w:rsidR="00DD6C66" w:rsidRPr="00F87B76" w:rsidRDefault="00DD6C66" w:rsidP="001C2435">
      <w:pPr>
        <w:pStyle w:val="ListParagraph"/>
        <w:tabs>
          <w:tab w:val="left" w:pos="993"/>
        </w:tabs>
        <w:spacing w:line="360" w:lineRule="auto"/>
        <w:ind w:left="0"/>
        <w:rPr>
          <w:rFonts w:ascii="Arial" w:hAnsi="Arial" w:cs="Arial"/>
          <w:color w:val="000000"/>
          <w:sz w:val="18"/>
          <w:szCs w:val="18"/>
        </w:rPr>
      </w:pPr>
      <w:r w:rsidRPr="00C3307E">
        <w:rPr>
          <w:rFonts w:ascii="Arial" w:hAnsi="Arial" w:cs="Arial"/>
          <w:color w:val="000000"/>
          <w:sz w:val="18"/>
          <w:szCs w:val="18"/>
        </w:rPr>
        <w:t xml:space="preserve">Pasikeitus valymo ir priežiūros paslaugų apimties poreikiams PO pateikia Teikėjui pakeistas paslaugų apimtis informuodamas Teikėją </w:t>
      </w:r>
      <w:r w:rsidR="005064D8" w:rsidRPr="00C3307E">
        <w:rPr>
          <w:rFonts w:ascii="Arial" w:hAnsi="Arial" w:cs="Arial"/>
          <w:color w:val="000000"/>
          <w:sz w:val="18"/>
          <w:szCs w:val="18"/>
        </w:rPr>
        <w:t xml:space="preserve">pagal </w:t>
      </w:r>
      <w:r w:rsidR="00C3307E" w:rsidRPr="00C3307E">
        <w:rPr>
          <w:rFonts w:ascii="Arial" w:hAnsi="Arial" w:cs="Arial"/>
          <w:color w:val="000000"/>
          <w:sz w:val="18"/>
          <w:szCs w:val="18"/>
        </w:rPr>
        <w:t>Techninės specifikacijos 2.9. p. „Užsakymų ir Paslaugų teikimo tvarka“</w:t>
      </w:r>
      <w:r w:rsidR="005064D8" w:rsidRPr="00C3307E">
        <w:rPr>
          <w:rFonts w:ascii="Arial" w:hAnsi="Arial" w:cs="Arial"/>
          <w:color w:val="000000"/>
          <w:sz w:val="18"/>
          <w:szCs w:val="18"/>
        </w:rPr>
        <w:t xml:space="preserve"> reikalavimus</w:t>
      </w:r>
      <w:r w:rsidRPr="00C3307E">
        <w:rPr>
          <w:rFonts w:ascii="Arial" w:hAnsi="Arial" w:cs="Arial"/>
          <w:color w:val="000000"/>
          <w:sz w:val="18"/>
          <w:szCs w:val="18"/>
        </w:rPr>
        <w:t xml:space="preserve">. PO turi teisę koreguoti perkamų paslaugų apimtis. Paslaugų apimtys keisis (mažės ar didės) pagal PO poreikį. PO neįsipareigoja užsakyti paslaugas pilna apimtimi, keičiantis PO planams, pastato ar patalpų apkrautumui, intensyvumui ar atsiradus kitoms aplinkybėms, atsižvelgiant į remontų ar kitas situacijas bei tai lemiančius faktorius. PO įsipareigoja </w:t>
      </w:r>
      <w:r w:rsidR="00C26A34" w:rsidRPr="00C3307E">
        <w:rPr>
          <w:rFonts w:ascii="Arial" w:hAnsi="Arial" w:cs="Arial"/>
          <w:color w:val="000000"/>
          <w:sz w:val="18"/>
          <w:szCs w:val="18"/>
        </w:rPr>
        <w:t xml:space="preserve">sumokėti už </w:t>
      </w:r>
      <w:r w:rsidR="00FC01AF" w:rsidRPr="00C3307E">
        <w:rPr>
          <w:rFonts w:ascii="Arial" w:hAnsi="Arial" w:cs="Arial"/>
          <w:color w:val="000000"/>
          <w:sz w:val="18"/>
          <w:szCs w:val="18"/>
        </w:rPr>
        <w:t xml:space="preserve">faktiškai </w:t>
      </w:r>
      <w:r w:rsidRPr="00C3307E">
        <w:rPr>
          <w:rFonts w:ascii="Arial" w:hAnsi="Arial" w:cs="Arial"/>
          <w:color w:val="000000"/>
          <w:sz w:val="18"/>
          <w:szCs w:val="18"/>
        </w:rPr>
        <w:t>užsakytas paslaugas, kurių rezultatai atitinka pateiktus reikalavimus.</w:t>
      </w:r>
    </w:p>
    <w:p w14:paraId="3885EA14"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0471CFDF"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Visos teikiamos paslaugos apima ir sunkiau ar sunkiai prieinamas vietas užsakomos vietos atžvilgiu (pavyzdžiui: grindys turi būti išvalytos po stalais ar spintelėmis; voratinkliai nurenkami įvairiame aukštyje naudojant tam pritaikytą įrangą ir resursus ir t. t..),  jeigu PO raštiškai nenurodo kitaip.</w:t>
      </w:r>
    </w:p>
    <w:p w14:paraId="1D403FE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44DF7879"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Teikėjas turi atlyginti PO teikėjo arba su teikėju susijusių darbuotojų (rangovų ir pan.) padarytą žalą jeigu tai įvyko dėl netinkamos veiklos ar neveikimo.</w:t>
      </w:r>
    </w:p>
    <w:p w14:paraId="4C1D9CB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31A6D08" w14:textId="5F91D88C"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Draudžiama susipažinti teikėjo darbuotojams su PO ar PO klientų dokumentais, esančiais PO objektuose. Teikėjo darbuotojams yra draudžiama imti, naudoti, perduoti tretiesiems asmenims bet kokią su PO ar jo klientais susijusią informaciją, dokumentus ar bet kokią kitą susijusią informaciją bet kokioje laikmenoje. Šis reikalavimas galioja ir tuomet, kai darbuotojas nutraukia darbo sutartį su teikėju. Visi teikėjo darbuotojai, teikiantys paslaugas arba susiję su paslaugų atlikimu PO objektuose, privalo pasirašyti konfidencialumo sutartis. PO pareikalavus, teikėjas privalo pateikti konfidencialumo sutartis. Visos pasirašytos konfidencialumo sutartys saugomos su PO suderintą laikotarpį.</w:t>
      </w:r>
    </w:p>
    <w:p w14:paraId="57D5C6B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3F35293B"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Atliekant paslaugas draudžiama:</w:t>
      </w:r>
    </w:p>
    <w:p w14:paraId="757B9299"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20B3F37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laikyti ir kaupti buitines ir kt. atliekas;</w:t>
      </w:r>
    </w:p>
    <w:p w14:paraId="328EF345"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311760E7"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naudoti chemines medžiagas, įrankius, įrangą ar preparatus ne pagal paskirtį;</w:t>
      </w:r>
    </w:p>
    <w:p w14:paraId="68ED58A7"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746EFD9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pilti į nuotekų sistemas ar kaupti  pavojingas atliekas, susidariusias vykdant šią sutartį;</w:t>
      </w:r>
    </w:p>
    <w:p w14:paraId="6103A4E1"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63D944E5"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nešti, vežti, pasisavinti iš PO objektų bet kokias materialines vertybes (depozito butelius, maisto produktus, prekes, daiktus, ir t.t.);</w:t>
      </w:r>
    </w:p>
    <w:p w14:paraId="2134FA62"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08763861"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laikyti, kaupti po medžiais, krūmais, apšvietimo stulpais, prie pastatų, atraminių sienų, tvorų ir kt. 1 m spinduliu aplinkui barstymui skirtą smėlį, sniegą, medžių lapus, šakas, šiukšles, nešvarumus ir t.t.;</w:t>
      </w:r>
    </w:p>
    <w:p w14:paraId="3A5D8C3F"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31DA30C4"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lastRenderedPageBreak/>
        <w:t>pilti smėlį, sniegą, mesti ledą, šiukšles ir kitus nešvarumus į lietaus kanalizaciją bei kitus požeminius inžinerinius tinklus ir šulinius; pilti sąšlavas ant želdinių, vejų ir kituose neleistinose vietose, laikyti po krūmais ar kitose akivaizdžiai ar neakivaizdžiai matomose vietose.</w:t>
      </w:r>
    </w:p>
    <w:p w14:paraId="1A8DADEA"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4855B443"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augalinės kilmės medžiagas (nupjautą žolę, medžių lapus, medžių šakas ir t.t.), antrines žaliavas ir kitas medžiagas (sniegas, ledas, smėlis ir t.t.) pilti į buitinių atliekų konteinerius;</w:t>
      </w:r>
    </w:p>
    <w:p w14:paraId="1AF14868" w14:textId="77777777" w:rsidR="00DD6C66" w:rsidRPr="00F87B76" w:rsidRDefault="00DD6C66" w:rsidP="00F63F7B">
      <w:pPr>
        <w:pStyle w:val="ListParagraph"/>
        <w:numPr>
          <w:ilvl w:val="3"/>
          <w:numId w:val="4"/>
        </w:numPr>
        <w:tabs>
          <w:tab w:val="left" w:pos="993"/>
        </w:tabs>
        <w:spacing w:after="0" w:line="360" w:lineRule="auto"/>
        <w:ind w:left="357" w:hanging="357"/>
        <w:jc w:val="both"/>
        <w:rPr>
          <w:rFonts w:ascii="Arial" w:hAnsi="Arial" w:cs="Arial"/>
          <w:b/>
          <w:color w:val="000000"/>
          <w:sz w:val="18"/>
          <w:szCs w:val="18"/>
        </w:rPr>
      </w:pPr>
    </w:p>
    <w:p w14:paraId="35737DFF" w14:textId="548FCDE3" w:rsidR="00DD6C6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krauti sniegą arčiau kaip 1 m nuo medžių, apšvietimo stulpų, pastatų, baldų, įrangos ir pan. bei inžinerinių tinklų.</w:t>
      </w:r>
    </w:p>
    <w:p w14:paraId="2BDA550F" w14:textId="77777777" w:rsidR="00C3307E" w:rsidRPr="00F87B76" w:rsidRDefault="00C3307E" w:rsidP="00B25A97">
      <w:pPr>
        <w:pStyle w:val="ListParagraph"/>
        <w:tabs>
          <w:tab w:val="left" w:pos="993"/>
        </w:tabs>
        <w:spacing w:line="360" w:lineRule="auto"/>
        <w:ind w:left="0"/>
        <w:rPr>
          <w:rFonts w:ascii="Arial" w:hAnsi="Arial" w:cs="Arial"/>
          <w:b/>
          <w:color w:val="000000"/>
          <w:sz w:val="18"/>
          <w:szCs w:val="18"/>
        </w:rPr>
      </w:pPr>
    </w:p>
    <w:p w14:paraId="2AB56CAA" w14:textId="77777777" w:rsidR="00DD6C66" w:rsidRPr="00F87B76" w:rsidRDefault="00DD6C66" w:rsidP="00F63F7B">
      <w:pPr>
        <w:pStyle w:val="ListParagraph"/>
        <w:numPr>
          <w:ilvl w:val="3"/>
          <w:numId w:val="4"/>
        </w:numPr>
        <w:tabs>
          <w:tab w:val="left" w:pos="993"/>
        </w:tabs>
        <w:autoSpaceDE w:val="0"/>
        <w:autoSpaceDN w:val="0"/>
        <w:adjustRightInd w:val="0"/>
        <w:spacing w:after="0" w:line="360" w:lineRule="auto"/>
        <w:ind w:left="0" w:firstLine="0"/>
        <w:jc w:val="both"/>
        <w:rPr>
          <w:rFonts w:ascii="Arial" w:hAnsi="Arial" w:cs="Arial"/>
          <w:noProof/>
          <w:color w:val="FF0000"/>
          <w:sz w:val="18"/>
          <w:szCs w:val="18"/>
          <w:lang w:bidi="ar-DZ"/>
        </w:rPr>
      </w:pPr>
    </w:p>
    <w:p w14:paraId="0D16851C"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color w:val="FF0000"/>
          <w:sz w:val="18"/>
          <w:szCs w:val="18"/>
          <w:lang w:bidi="ar-DZ"/>
        </w:rPr>
      </w:pPr>
      <w:r w:rsidRPr="00F87B76">
        <w:rPr>
          <w:rFonts w:ascii="Arial" w:hAnsi="Arial" w:cs="Arial"/>
          <w:sz w:val="18"/>
          <w:szCs w:val="18"/>
          <w:lang w:eastAsia="lt-LT"/>
        </w:rPr>
        <w:t>valymo priemones perpilti į kitų valymo priemonių taras, nuo jų nuimti ar slėpti etiketes, keisti jų sudėtį ar veikliąsias savybes;</w:t>
      </w:r>
    </w:p>
    <w:p w14:paraId="33FD445C" w14:textId="77777777" w:rsidR="00DD6C66" w:rsidRPr="00F87B76" w:rsidRDefault="00DD6C66" w:rsidP="00F63F7B">
      <w:pPr>
        <w:pStyle w:val="ListParagraph"/>
        <w:numPr>
          <w:ilvl w:val="3"/>
          <w:numId w:val="4"/>
        </w:numPr>
        <w:tabs>
          <w:tab w:val="left" w:pos="993"/>
        </w:tabs>
        <w:autoSpaceDE w:val="0"/>
        <w:autoSpaceDN w:val="0"/>
        <w:adjustRightInd w:val="0"/>
        <w:spacing w:after="0" w:line="360" w:lineRule="auto"/>
        <w:ind w:left="0" w:firstLine="0"/>
        <w:jc w:val="both"/>
        <w:rPr>
          <w:rFonts w:ascii="Arial" w:hAnsi="Arial" w:cs="Arial"/>
          <w:noProof/>
          <w:color w:val="FF0000"/>
          <w:sz w:val="18"/>
          <w:szCs w:val="18"/>
          <w:lang w:bidi="ar-DZ"/>
        </w:rPr>
      </w:pPr>
    </w:p>
    <w:p w14:paraId="16345850"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color w:val="FF0000"/>
          <w:sz w:val="18"/>
          <w:szCs w:val="18"/>
          <w:lang w:bidi="ar-DZ"/>
        </w:rPr>
      </w:pPr>
      <w:r w:rsidRPr="00F87B76">
        <w:rPr>
          <w:rFonts w:ascii="Arial" w:hAnsi="Arial" w:cs="Arial"/>
          <w:sz w:val="18"/>
          <w:szCs w:val="18"/>
          <w:lang w:eastAsia="lt-LT"/>
        </w:rPr>
        <w:t xml:space="preserve">naudoti priemones, neįtrauktas į valymo aprašą ir nesuderintas raštu su PO. </w:t>
      </w:r>
    </w:p>
    <w:p w14:paraId="712CB533"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5B3051F2" w14:textId="71FDE0E3"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sz w:val="18"/>
          <w:szCs w:val="18"/>
        </w:rPr>
        <w:t>Teikėjas turi užtikrinti, kad langų valymo paslaugas teikiantis darbuotojas (-ai) turi turėti aukštalipio pažymėjimą</w:t>
      </w:r>
      <w:r w:rsidRPr="00F87B76">
        <w:rPr>
          <w:rFonts w:ascii="Arial" w:hAnsi="Arial" w:cs="Arial"/>
          <w:sz w:val="18"/>
          <w:szCs w:val="18"/>
        </w:rPr>
        <w:t>. PO turi teisę paprašyti Teikėjo pateikti aukščiau šiame punkte nurodyto darbuotojui (-</w:t>
      </w:r>
      <w:proofErr w:type="spellStart"/>
      <w:r w:rsidRPr="00F87B76">
        <w:rPr>
          <w:rFonts w:ascii="Arial" w:hAnsi="Arial" w:cs="Arial"/>
          <w:sz w:val="18"/>
          <w:szCs w:val="18"/>
        </w:rPr>
        <w:t>jams</w:t>
      </w:r>
      <w:proofErr w:type="spellEnd"/>
      <w:r w:rsidRPr="00F87B76">
        <w:rPr>
          <w:rFonts w:ascii="Arial" w:hAnsi="Arial" w:cs="Arial"/>
          <w:sz w:val="18"/>
          <w:szCs w:val="18"/>
        </w:rPr>
        <w:t xml:space="preserve">) išduoto pažymėjimo kopiją. Tiekėjo darbuotojui nebedirbant įmonėje, Tiekėjas privalo pateikti ne mažesnės nei buvusio darbuotojo kategorijos teikti paslaugas ir vykdyti darbus leidžiantį dokumentą. </w:t>
      </w:r>
    </w:p>
    <w:p w14:paraId="67C4AAD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FF0000"/>
          <w:sz w:val="18"/>
          <w:szCs w:val="18"/>
        </w:rPr>
      </w:pPr>
    </w:p>
    <w:p w14:paraId="7EDA286E"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kad PO skirtos patalpos (valymo kambarėliai) Teikėjui ir šių patalpų elementai, valymo įranga ir priemonėms būtų tvarkingos ir švarios, nuolat valomos ir prižiūrimos. Patalpų tvarka ir švara turi atitikti visus saugos ir sveikatos reikalavimus. Sunkios priemonės ir įranga sandėliuojama apatinėje lentynų dalyje, kitos priemonės išdėstytos tvarkingai ir turi būti lengvai pasiekiamos. Cheminės priemonės pažymėtos ir identifikuojamos, nėra priemonių su pasibaigusiu galiojimu. Teikėjo valymo ir/ar dezinfekcijos sudaryti skiediniai turi būti su aiškiu lipduku ir galiojimo data. Visi skiediniai laikomi ne ilgiau nei 24h laikotarpiui ir atsižvelgiant į gamintojo rekomendacijas. Teikėjas turi užtikrinti pakankamą AAP kiekį. Spalvų kodas atskirtas ir laikomas atskirai. Visuose valymo kambarėliuose turi būti pakabinti valymo grafikai ir darbuotojų darbo grafikai, valomų paviršių instrukcijos, spalvų kodų informacinis lapas ir visa kita reikalinga informacija. Kambarėliuose draudžiama laikyti ir sandėliuoti maisto produktus, gėrimus, šiukšles ir kitus nešvarumus bei priemones, kurias draudžiama naudoti arba neturi būti naudojamos.</w:t>
      </w:r>
    </w:p>
    <w:p w14:paraId="124E049E"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FF0000"/>
          <w:sz w:val="18"/>
          <w:szCs w:val="18"/>
        </w:rPr>
      </w:pPr>
    </w:p>
    <w:p w14:paraId="5613D03A" w14:textId="77777777"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noProof/>
          <w:sz w:val="18"/>
          <w:szCs w:val="18"/>
          <w:lang w:bidi="ar-DZ"/>
        </w:rPr>
        <w:t>Cheminės medžiagos ir valymo įranga turi būti kartu su paslaugas teikiančiu Teikėjo darbuotoju paslaugų teikimo metu, jas griežtai draudžiama palikti neprižiūrėtas. Visos cheminės priemonės ir inventorius turi būti sandėliuojamas valymo kambarėliuose, atlikus paslaugas jų negali būti palikta nei vienoje funkcinėje zonoje, išskyrus valymo kambarėlius.</w:t>
      </w:r>
    </w:p>
    <w:p w14:paraId="51282F10"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FF0000"/>
          <w:sz w:val="18"/>
          <w:szCs w:val="18"/>
        </w:rPr>
      </w:pPr>
    </w:p>
    <w:p w14:paraId="0DA26B88" w14:textId="77777777"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sz w:val="18"/>
          <w:szCs w:val="18"/>
        </w:rPr>
        <w:t xml:space="preserve">Visų objektų ir jose esančių patalpų/funkcinių zonų valymo laikai turi būti suderinti su PO. PO vienašališkai gali keisti sudarytus grafikus, atsižvelgiant į konkretaus skyriaus poreikius, darbo organizavimą ar darbo specifiką, klientų lankomumą ir t.t.. </w:t>
      </w:r>
    </w:p>
    <w:p w14:paraId="2B03F768" w14:textId="77777777" w:rsidR="00DD6C66" w:rsidRPr="00F87B76" w:rsidRDefault="00DD6C66" w:rsidP="00F63F7B">
      <w:pPr>
        <w:pStyle w:val="ListParagraph"/>
        <w:numPr>
          <w:ilvl w:val="2"/>
          <w:numId w:val="4"/>
        </w:numPr>
        <w:tabs>
          <w:tab w:val="left" w:pos="851"/>
        </w:tabs>
        <w:spacing w:after="0" w:line="360" w:lineRule="auto"/>
        <w:ind w:left="0" w:firstLine="0"/>
        <w:jc w:val="both"/>
        <w:rPr>
          <w:rFonts w:ascii="Arial" w:hAnsi="Arial" w:cs="Arial"/>
          <w:sz w:val="18"/>
          <w:szCs w:val="18"/>
        </w:rPr>
      </w:pPr>
    </w:p>
    <w:p w14:paraId="523710B2" w14:textId="4D8189D9" w:rsidR="00DD6C66" w:rsidRPr="00F87B76" w:rsidRDefault="00DD6C66" w:rsidP="00B25A97">
      <w:pPr>
        <w:pStyle w:val="ListParagraph"/>
        <w:tabs>
          <w:tab w:val="left" w:pos="851"/>
        </w:tabs>
        <w:spacing w:line="360" w:lineRule="auto"/>
        <w:ind w:left="0"/>
        <w:rPr>
          <w:rFonts w:ascii="Arial" w:hAnsi="Arial" w:cs="Arial"/>
          <w:sz w:val="18"/>
          <w:szCs w:val="18"/>
        </w:rPr>
      </w:pPr>
      <w:r w:rsidRPr="00F87B76">
        <w:rPr>
          <w:rFonts w:ascii="Arial" w:hAnsi="Arial" w:cs="Arial"/>
          <w:sz w:val="18"/>
          <w:szCs w:val="18"/>
        </w:rPr>
        <w:t>Per 20 d. d. po sutarties pasirašymo</w:t>
      </w:r>
      <w:r w:rsidR="00BE1EF7" w:rsidRPr="00F87B76">
        <w:rPr>
          <w:rFonts w:ascii="Arial" w:hAnsi="Arial" w:cs="Arial"/>
          <w:sz w:val="18"/>
          <w:szCs w:val="18"/>
        </w:rPr>
        <w:t>, išskyrus atvejus, kai sutartis yra tęstinė, tokiu atveju per 10 d. d.,</w:t>
      </w:r>
      <w:r w:rsidRPr="00F87B76">
        <w:rPr>
          <w:rFonts w:ascii="Arial" w:hAnsi="Arial" w:cs="Arial"/>
          <w:sz w:val="18"/>
          <w:szCs w:val="18"/>
        </w:rPr>
        <w:t xml:space="preserve"> teikėjas turi pateikti valymo metodus ir instrukcijas kiekvienam elementui ar elementų grupei. Metodai ir instrukcijos turi būti suderinti su PO, teikėjo darbuotojai turi būti apmokinti ir teikti paslaugas pateiktomis instrukcijomis ir metodais. PO vienašališkai gali reikalauti pakeisti pateiktus metodus ar instrukcijas, jeigu nėra suteikiami reikalaujami rezultatai.</w:t>
      </w:r>
    </w:p>
    <w:p w14:paraId="2588542F"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7A12488A" w14:textId="17EFFC39"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lang w:eastAsia="lt-LT"/>
        </w:rPr>
        <w:t xml:space="preserve">Tiekėjas turi laikytis visų Lietuvos Respublikoje priimtų nutarimų, potvarkių, taisyklių ir įsakymų, išleistų prieš paslaugų teikimą ir paslaugų teikimo metu, įskaitant priemonių tiekimo ir naudojimo srityje, o taip pat teisėtų PO, savivaldybių ir kitų valdžios organų reikalavimų, kurie yra susiję su tokios paslaugų rūšies teikimu, jų vykdymu, žmonių saugumu valymo zonoje arba greta jos, </w:t>
      </w:r>
      <w:r w:rsidRPr="00F87B76">
        <w:rPr>
          <w:rFonts w:ascii="Arial" w:hAnsi="Arial" w:cs="Arial"/>
          <w:sz w:val="18"/>
          <w:szCs w:val="18"/>
          <w:lang w:eastAsia="lt-LT"/>
        </w:rPr>
        <w:lastRenderedPageBreak/>
        <w:t xml:space="preserve">paslaugų kokybės kontrolės ir kokybės lygio </w:t>
      </w:r>
      <w:r w:rsidR="006D6EED">
        <w:rPr>
          <w:rFonts w:ascii="Arial" w:hAnsi="Arial" w:cs="Arial"/>
          <w:sz w:val="18"/>
          <w:szCs w:val="18"/>
          <w:lang w:eastAsia="lt-LT"/>
        </w:rPr>
        <w:t>(</w:t>
      </w:r>
      <w:r w:rsidR="006D6EED" w:rsidRPr="009909A0">
        <w:rPr>
          <w:rFonts w:ascii="Arial" w:eastAsia="Times New Roman" w:hAnsi="Arial" w:cs="Arial"/>
          <w:sz w:val="18"/>
          <w:szCs w:val="18"/>
        </w:rPr>
        <w:t xml:space="preserve">žr. </w:t>
      </w:r>
      <w:r w:rsidR="006D6EED">
        <w:rPr>
          <w:rFonts w:ascii="Arial" w:hAnsi="Arial" w:cs="Arial"/>
          <w:sz w:val="18"/>
          <w:szCs w:val="18"/>
          <w:lang w:eastAsia="lt-LT"/>
        </w:rPr>
        <w:t>Techninės specifikacijos 1 priede „Duomenys ir kiekiai“ reikalaujamus kokybės lygius ir</w:t>
      </w:r>
      <w:r w:rsidR="006D6EED" w:rsidRPr="009909A0">
        <w:rPr>
          <w:rFonts w:ascii="Arial" w:hAnsi="Arial" w:cs="Arial"/>
          <w:sz w:val="18"/>
          <w:szCs w:val="18"/>
          <w:lang w:eastAsia="lt-LT"/>
        </w:rPr>
        <w:t xml:space="preserve"> © STAND 9100™</w:t>
      </w:r>
      <w:r w:rsidR="006D6EED" w:rsidRPr="009909A0">
        <w:rPr>
          <w:rFonts w:ascii="Arial" w:eastAsia="Times New Roman" w:hAnsi="Arial" w:cs="Arial"/>
          <w:sz w:val="18"/>
          <w:szCs w:val="18"/>
        </w:rPr>
        <w:t>)</w:t>
      </w:r>
      <w:r w:rsidR="006D6EED">
        <w:rPr>
          <w:rFonts w:ascii="Arial" w:hAnsi="Arial" w:cs="Arial"/>
          <w:sz w:val="18"/>
          <w:szCs w:val="18"/>
          <w:lang w:eastAsia="lt-LT"/>
        </w:rPr>
        <w:t xml:space="preserve"> </w:t>
      </w:r>
      <w:r w:rsidRPr="00F87B76">
        <w:rPr>
          <w:rFonts w:ascii="Arial" w:hAnsi="Arial" w:cs="Arial"/>
          <w:sz w:val="18"/>
          <w:szCs w:val="18"/>
          <w:lang w:eastAsia="lt-LT"/>
        </w:rPr>
        <w:t>nustatymu.</w:t>
      </w:r>
    </w:p>
    <w:p w14:paraId="2A75E28D"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0780FDFD" w14:textId="17775228"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REIKALAVIMAI VIDAUS PATALPŲ VALYMUI (</w:t>
      </w:r>
      <w:r w:rsidR="005F09D7" w:rsidRPr="00F87B76">
        <w:rPr>
          <w:rFonts w:ascii="Arial" w:hAnsi="Arial" w:cs="Arial"/>
          <w:b/>
          <w:color w:val="000000"/>
          <w:sz w:val="18"/>
          <w:szCs w:val="18"/>
        </w:rPr>
        <w:t xml:space="preserve">REGULIARIOS </w:t>
      </w:r>
      <w:r w:rsidRPr="00F87B76">
        <w:rPr>
          <w:rFonts w:ascii="Arial" w:hAnsi="Arial" w:cs="Arial"/>
          <w:b/>
          <w:color w:val="000000"/>
          <w:sz w:val="18"/>
          <w:szCs w:val="18"/>
        </w:rPr>
        <w:t>PATALPŲ PASLAUGOS)</w:t>
      </w:r>
    </w:p>
    <w:p w14:paraId="7A9C8050"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000000"/>
          <w:sz w:val="18"/>
          <w:szCs w:val="18"/>
        </w:rPr>
      </w:pPr>
    </w:p>
    <w:p w14:paraId="60F3801C" w14:textId="69D5FEB5" w:rsidR="00DD6C6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w:t>
      </w:r>
      <w:r w:rsidRPr="003336A0">
        <w:rPr>
          <w:rFonts w:ascii="Arial" w:hAnsi="Arial" w:cs="Arial"/>
          <w:color w:val="000000"/>
          <w:sz w:val="18"/>
          <w:szCs w:val="18"/>
        </w:rPr>
        <w:t xml:space="preserve">teikti patalpų paslaugas </w:t>
      </w:r>
      <w:r w:rsidR="00000B30" w:rsidRPr="003336A0">
        <w:rPr>
          <w:rFonts w:ascii="Arial" w:hAnsi="Arial" w:cs="Arial"/>
          <w:sz w:val="18"/>
          <w:szCs w:val="18"/>
        </w:rPr>
        <w:t>T</w:t>
      </w:r>
      <w:r w:rsidRPr="003336A0">
        <w:rPr>
          <w:rFonts w:ascii="Arial" w:hAnsi="Arial" w:cs="Arial"/>
          <w:sz w:val="18"/>
          <w:szCs w:val="18"/>
        </w:rPr>
        <w:t>echninė</w:t>
      </w:r>
      <w:r w:rsidR="00000B30" w:rsidRPr="003336A0">
        <w:rPr>
          <w:rFonts w:ascii="Arial" w:hAnsi="Arial" w:cs="Arial"/>
          <w:sz w:val="18"/>
          <w:szCs w:val="18"/>
        </w:rPr>
        <w:t xml:space="preserve">s specifikacijos 1 priede </w:t>
      </w:r>
      <w:r w:rsidR="00000B30" w:rsidRPr="003336A0">
        <w:rPr>
          <w:rFonts w:ascii="Arial" w:hAnsi="Arial" w:cs="Arial"/>
          <w:color w:val="000000"/>
          <w:sz w:val="18"/>
          <w:szCs w:val="18"/>
        </w:rPr>
        <w:t xml:space="preserve">pateiktu </w:t>
      </w:r>
      <w:r w:rsidRPr="003336A0">
        <w:rPr>
          <w:rFonts w:ascii="Arial" w:hAnsi="Arial" w:cs="Arial"/>
          <w:color w:val="000000"/>
          <w:sz w:val="18"/>
          <w:szCs w:val="18"/>
        </w:rPr>
        <w:t xml:space="preserve">dažnumu, išskyrus atvejus jei PO nurodyta kitaip. Patalpų paslaugos </w:t>
      </w:r>
      <w:r w:rsidR="00D95D7D" w:rsidRPr="003336A0">
        <w:rPr>
          <w:rFonts w:ascii="Arial" w:hAnsi="Arial" w:cs="Arial"/>
          <w:color w:val="000000"/>
          <w:sz w:val="18"/>
          <w:szCs w:val="18"/>
        </w:rPr>
        <w:t xml:space="preserve">suteikiamos priklausomai nuo patalpos </w:t>
      </w:r>
      <w:r w:rsidR="00AD1119" w:rsidRPr="003336A0">
        <w:rPr>
          <w:rFonts w:ascii="Arial" w:hAnsi="Arial" w:cs="Arial"/>
          <w:color w:val="000000"/>
          <w:sz w:val="18"/>
          <w:szCs w:val="18"/>
        </w:rPr>
        <w:t>kategorijos ir PO poreikio – PO gali reikalauti, kad paslaugos būtų teikiamos</w:t>
      </w:r>
      <w:r w:rsidRPr="003336A0">
        <w:rPr>
          <w:rFonts w:ascii="Arial" w:hAnsi="Arial" w:cs="Arial"/>
          <w:color w:val="000000"/>
          <w:sz w:val="18"/>
          <w:szCs w:val="18"/>
        </w:rPr>
        <w:t xml:space="preserve"> PO darbo metu, </w:t>
      </w:r>
      <w:r w:rsidR="00AD1119" w:rsidRPr="003336A0">
        <w:rPr>
          <w:rFonts w:ascii="Arial" w:hAnsi="Arial" w:cs="Arial"/>
          <w:color w:val="000000"/>
          <w:sz w:val="18"/>
          <w:szCs w:val="18"/>
        </w:rPr>
        <w:t>iki darbo laiko pradžios arba po darbo</w:t>
      </w:r>
      <w:r w:rsidR="00DB1DD7" w:rsidRPr="003336A0">
        <w:rPr>
          <w:rFonts w:ascii="Arial" w:hAnsi="Arial" w:cs="Arial"/>
          <w:color w:val="000000"/>
          <w:sz w:val="18"/>
          <w:szCs w:val="18"/>
        </w:rPr>
        <w:t>. Konkretus paslaugų teikimo laikas kiekviename objekte bus pateiktas paslaugų teikimo grafike</w:t>
      </w:r>
      <w:r w:rsidRPr="003336A0">
        <w:rPr>
          <w:rFonts w:ascii="Arial" w:hAnsi="Arial" w:cs="Arial"/>
          <w:color w:val="000000"/>
          <w:sz w:val="18"/>
          <w:szCs w:val="18"/>
        </w:rPr>
        <w:t>. PO vienašališkai gali keisti tam tikrų patalpų valymo laiką, atsižvelgdama į specifinius veiklos poreikius. Teikėjo darbuotojai kai kurias patalpas (pavyzdžiui, ginklinės ir t.t.) turi valyti tik esant PO darbuotojui.</w:t>
      </w:r>
      <w:r w:rsidRPr="00F87B76">
        <w:rPr>
          <w:rFonts w:ascii="Arial" w:hAnsi="Arial" w:cs="Arial"/>
          <w:color w:val="000000"/>
          <w:sz w:val="18"/>
          <w:szCs w:val="18"/>
        </w:rPr>
        <w:t xml:space="preserve"> </w:t>
      </w:r>
    </w:p>
    <w:p w14:paraId="51995C11" w14:textId="77777777" w:rsidR="003336A0" w:rsidRPr="00F87B76" w:rsidRDefault="003336A0" w:rsidP="00B25A97">
      <w:pPr>
        <w:pStyle w:val="ListParagraph"/>
        <w:tabs>
          <w:tab w:val="left" w:pos="993"/>
        </w:tabs>
        <w:spacing w:line="360" w:lineRule="auto"/>
        <w:ind w:left="0"/>
        <w:rPr>
          <w:rFonts w:ascii="Arial" w:hAnsi="Arial" w:cs="Arial"/>
          <w:color w:val="000000"/>
          <w:sz w:val="18"/>
          <w:szCs w:val="18"/>
        </w:rPr>
      </w:pPr>
    </w:p>
    <w:p w14:paraId="4F721F8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000000"/>
          <w:sz w:val="18"/>
          <w:szCs w:val="18"/>
        </w:rPr>
      </w:pPr>
    </w:p>
    <w:p w14:paraId="68303770" w14:textId="3C0AC52C"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Patalpų paslaugos apima PO nurodytas funkcines zonos, patalpas ir visus patalpoje esančius elementus, kuriems patalpų paslaugas Teikėjas turi suteikti, išskyrus atvejus, jei PO nurodo kitaip</w:t>
      </w:r>
      <w:r w:rsidRPr="00F87B76">
        <w:rPr>
          <w:rFonts w:ascii="Arial" w:hAnsi="Arial" w:cs="Arial"/>
          <w:sz w:val="18"/>
          <w:szCs w:val="18"/>
        </w:rPr>
        <w:t>.</w:t>
      </w:r>
      <w:r w:rsidRPr="00F87B76">
        <w:rPr>
          <w:rFonts w:ascii="Arial" w:hAnsi="Arial" w:cs="Arial"/>
          <w:color w:val="000000"/>
          <w:sz w:val="18"/>
          <w:szCs w:val="18"/>
        </w:rPr>
        <w:t xml:space="preserve"> </w:t>
      </w:r>
    </w:p>
    <w:p w14:paraId="1CCBA2C6"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color w:val="000000"/>
          <w:sz w:val="18"/>
          <w:szCs w:val="18"/>
        </w:rPr>
      </w:pPr>
    </w:p>
    <w:p w14:paraId="4B304CA9"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Kaskart atlikdamas patalpų paslaugas Teikėjas turi nuvalyti/panaikinti atsiradusius/susidariusius,  nukritusius, nusėdusius, neprilipusius, prilipusius, susikaupusius ir tvyrančius nešvarumus bei neatitikimus nuo visų patalpų ir patalpose esančių elementų (sienų, sienų atributų, durų, stiklų, lubų, lubų atributų, grindų, grindų atributų, baldų, įrangos ir inventoriaus, šiukšliadėžių, sanitarinės įrangos žr. © STAND 9100 ™) bei valymo ir priežiūros įrangos, panaikinti nemalonius kvapus, užtikrinti patalpų tvarką (į savo vietas pastatomos kėdės ir kiti mobilūs baldai, šiukšliadėžės ir pan.) ir saugią aplinką, naudojant tam skirtas priemones, įrangą ir pan. </w:t>
      </w:r>
    </w:p>
    <w:p w14:paraId="16F9DB3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A5BB56F"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Kaskart atlikdamas patalpų paslaugas, Teikėjas turi atlikti sanitarinių, tualeto</w:t>
      </w:r>
      <w:r w:rsidRPr="00F87B76">
        <w:rPr>
          <w:rFonts w:ascii="Arial" w:eastAsia="Times New Roman" w:hAnsi="Arial" w:cs="Arial"/>
          <w:sz w:val="18"/>
          <w:szCs w:val="18"/>
        </w:rPr>
        <w:t>, dušinių, persirengimo kambarių, rūbinių</w:t>
      </w:r>
      <w:r w:rsidRPr="00F87B76">
        <w:rPr>
          <w:rFonts w:ascii="Arial" w:eastAsia="Times New Roman" w:hAnsi="Arial" w:cs="Arial"/>
          <w:color w:val="FF0000"/>
          <w:sz w:val="18"/>
          <w:szCs w:val="18"/>
        </w:rPr>
        <w:t xml:space="preserve"> </w:t>
      </w:r>
      <w:r w:rsidRPr="00F87B76">
        <w:rPr>
          <w:rFonts w:ascii="Arial" w:eastAsia="Times New Roman" w:hAnsi="Arial" w:cs="Arial"/>
          <w:color w:val="000000"/>
          <w:sz w:val="18"/>
          <w:szCs w:val="18"/>
        </w:rPr>
        <w:t>ir visų kitų patalpų horizontalių bei vertikalių paviršių ir visų kitų horizontalių bei vertikalių paviršių, esančių šiose patalpose, balkonuose, liftuose, valymą, priežiūrą, dezinfekciją ir higieninę priežiūrą (sienos, grindys, lubos, kriauklės, unitazai, pisuarai, maišytuvai, įranga, inventorius, higienos priemonių laikikliai, šiukšliadėžės, veidrodžiai, stiklas, pertvaros, durys, durų rėmai, rankenos, unitazų dangčiai ir t.t.), taip pat išdezinfekuoti „kontaktinius taškus“ (rankenos, telefonai, durys, stalai, jungikliai ir t.t.) visose valomose ir prižiūrimose patalpose.</w:t>
      </w:r>
    </w:p>
    <w:p w14:paraId="7B4C1EBD"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32443A70" w14:textId="77777777" w:rsidR="00DD6C66" w:rsidRPr="00F87B76" w:rsidRDefault="00DD6C66" w:rsidP="00B25A97">
      <w:pPr>
        <w:pStyle w:val="ListParagraph"/>
        <w:tabs>
          <w:tab w:val="left" w:pos="993"/>
        </w:tabs>
        <w:spacing w:line="360" w:lineRule="auto"/>
        <w:ind w:left="0"/>
        <w:rPr>
          <w:rFonts w:ascii="Arial" w:eastAsia="Times New Roman" w:hAnsi="Arial" w:cs="Arial"/>
          <w:sz w:val="18"/>
          <w:szCs w:val="18"/>
        </w:rPr>
      </w:pPr>
      <w:r w:rsidRPr="00F87B76">
        <w:rPr>
          <w:rFonts w:ascii="Arial" w:eastAsia="Times New Roman" w:hAnsi="Arial" w:cs="Arial"/>
          <w:sz w:val="18"/>
          <w:szCs w:val="18"/>
        </w:rPr>
        <w:t xml:space="preserve">Teikiant patalpų paslaugas Teikėjas turi atlikti bet kokius periodinius/generalinius patalpų paslaugų darbus užtikrindamas reikalaujamų švaros, kokybinių ir kiekybinių kriterijų atitikimą elementams ir reikalaujamų rezultatų suteikimą PO. Teikėjas turi įsivertinti periodinių/generalinių paslaugų poreikį (pagal turimą ir/ar bendrą patirtį, naudojamas priemones, įrangą, darbuotojų įgūdžius ir kompetencijas, pateiktus reikalavimus ir kitus faktorius), kuris bus reikalingas sutarties vykdymo metu reikalaujamiems rezultatams palaikyti ir bet kokias reikalingas periodines/generalines paslaugas ir darbus įsitraukti į patalpų paslaugos įkainį (pavyzdžiui: grindų atšveitimas, šveitimas, plovimas, atmirkymas, stiklo pertvarų, vidaus stiklo generalinius valymus, generalinis WC ir kitų patalpų ir jų elementų valymas ir kt. reikalingus darbus kokybiškam paslaugų suteikimui). </w:t>
      </w:r>
    </w:p>
    <w:p w14:paraId="7E82A53D"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750A0B18" w14:textId="77777777"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color w:val="000000"/>
          <w:sz w:val="18"/>
          <w:szCs w:val="18"/>
        </w:rPr>
        <w:t xml:space="preserve">Paslaugos teikėjas turi užtikrinti, kad kaskart teikiant paslaugas, visi paviršiai ir elementai turi būti nuvalyti saugiai, suteikiant reikalaujamus </w:t>
      </w:r>
      <w:r w:rsidRPr="00D00380">
        <w:rPr>
          <w:rFonts w:ascii="Arial" w:hAnsi="Arial" w:cs="Arial"/>
          <w:color w:val="000000"/>
          <w:sz w:val="18"/>
          <w:szCs w:val="18"/>
        </w:rPr>
        <w:t>rezultatus (žr. © STAND 9100™). Jeigu paviršius ar elementas galimai kelia riziką (pavyzdžiui, el. skydinės, su elektra susijusi buitinė technika, el. kištukai ir jungtukai bei t.t.), tokius darbus turi atlikti tik tokie Teikėjo darbuotojai, kurie turi reikiamas kvalifikacijas ir apmokinimus, laikantis LR teisės normų. Paslaugos teikėjas turi užtikrinti, kad turi pakankamą kiekį tokių darbuotojų reikalaujamų paslaugų ir jų rezultatų suteikimui</w:t>
      </w:r>
      <w:r w:rsidRPr="00F87B76">
        <w:rPr>
          <w:rFonts w:ascii="Arial" w:hAnsi="Arial" w:cs="Arial"/>
          <w:color w:val="000000"/>
          <w:sz w:val="18"/>
          <w:szCs w:val="18"/>
        </w:rPr>
        <w:t xml:space="preserve">. </w:t>
      </w:r>
    </w:p>
    <w:p w14:paraId="1D589454"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6A3F10B0" w14:textId="77777777"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hAnsi="Arial" w:cs="Arial"/>
          <w:sz w:val="18"/>
          <w:szCs w:val="18"/>
        </w:rPr>
        <w:t xml:space="preserve">Visi paviršiai su kuriais gali liestis paslaugų vartotojo oda, dezinfekuojami </w:t>
      </w:r>
      <w:proofErr w:type="spellStart"/>
      <w:r w:rsidRPr="00F87B76">
        <w:rPr>
          <w:rFonts w:ascii="Arial" w:hAnsi="Arial" w:cs="Arial"/>
          <w:sz w:val="18"/>
          <w:szCs w:val="18"/>
        </w:rPr>
        <w:t>biocidiniais</w:t>
      </w:r>
      <w:proofErr w:type="spellEnd"/>
      <w:r w:rsidRPr="00F87B76">
        <w:rPr>
          <w:rFonts w:ascii="Arial" w:hAnsi="Arial" w:cs="Arial"/>
          <w:sz w:val="18"/>
          <w:szCs w:val="18"/>
        </w:rPr>
        <w:t xml:space="preserve"> produktais naikinančius mielinius ir sporas sudarančius grybelius (rūbinės, dušinės ir t.t.). </w:t>
      </w:r>
    </w:p>
    <w:p w14:paraId="1070164B"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3713F35E" w14:textId="5C2326D5" w:rsidR="00DD6C66" w:rsidRPr="00F87B76" w:rsidRDefault="00A56592"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hAnsi="Arial" w:cs="Arial"/>
          <w:bCs/>
          <w:sz w:val="18"/>
          <w:szCs w:val="18"/>
        </w:rPr>
        <w:lastRenderedPageBreak/>
        <w:t xml:space="preserve">Kaskart teikdamas paslaugas, </w:t>
      </w:r>
      <w:r w:rsidR="00DD6C66" w:rsidRPr="00F87B76">
        <w:rPr>
          <w:rFonts w:ascii="Arial" w:hAnsi="Arial" w:cs="Arial"/>
          <w:bCs/>
          <w:sz w:val="18"/>
          <w:szCs w:val="18"/>
        </w:rPr>
        <w:t>Teikėjas turi ištuštinti ir išnešti susidariusias buitines atliekas iš šiukšliadėžių (įskaitant popieriaus naikintuvus) į atitinkamus PO konteinerius laikydamasis nustatytų PO rūšiavimo taisyklių bei vadovaujantis LR atliekų tvarkymo įstatymu ir LR aplinkos ministro 1999 m. liepos 14 d. įsakymu Nr. 217 „Dėl Atliekų tvarkymo taisyklių patvirtinimo“. PO pareikalavus turi pateikti atliekų kiekio ataskaitas. Atlikus paslaugą šiukšliadėžės turi būti pilnai ištuštintos, šiukšlių maišai pakeisti naujais.</w:t>
      </w:r>
    </w:p>
    <w:p w14:paraId="136C38DD"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39CE3659" w14:textId="77777777"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hAnsi="Arial" w:cs="Arial"/>
          <w:bCs/>
          <w:sz w:val="18"/>
          <w:szCs w:val="18"/>
        </w:rPr>
        <w:t xml:space="preserve">Teikėjas turi atlikti vienkartinių atliekų maišelių keitimą, įklojant atitinkamus šiukšlių maišelius į buitinių atliekų talpas (teikėjo lėšomis). </w:t>
      </w:r>
    </w:p>
    <w:p w14:paraId="3707D9C9"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433ACB9C" w14:textId="0079158A" w:rsidR="00DD6C66" w:rsidRPr="00F87B76" w:rsidRDefault="00DD6C66" w:rsidP="00B25A97">
      <w:pPr>
        <w:shd w:val="clear" w:color="auto" w:fill="FFFFFF"/>
        <w:spacing w:line="360" w:lineRule="auto"/>
        <w:jc w:val="both"/>
        <w:rPr>
          <w:rFonts w:ascii="Arial" w:hAnsi="Arial" w:cs="Arial"/>
          <w:color w:val="000000"/>
          <w:sz w:val="18"/>
          <w:szCs w:val="18"/>
        </w:rPr>
      </w:pPr>
      <w:r w:rsidRPr="00F87B76">
        <w:rPr>
          <w:rFonts w:ascii="Arial" w:eastAsia="Times New Roman" w:hAnsi="Arial" w:cs="Arial"/>
          <w:color w:val="000000"/>
          <w:sz w:val="18"/>
          <w:szCs w:val="18"/>
        </w:rPr>
        <w:t xml:space="preserve">Teikėjas turi valyti kilimėlius (įskaitant keičiamus), po kilimėliais ar kita įranga ir inventoriumi, durų elementus, vidaus stiklą ir stiklines pertvaras iš abiejų pusių (įskaitant lauko duris bei lauko įėjimų zonų langus), taip pat </w:t>
      </w:r>
      <w:r w:rsidRPr="00F87B76">
        <w:rPr>
          <w:rFonts w:ascii="Arial" w:hAnsi="Arial" w:cs="Arial"/>
          <w:color w:val="000000"/>
          <w:sz w:val="18"/>
          <w:szCs w:val="18"/>
        </w:rPr>
        <w:t xml:space="preserve">lauko įėjimo zonas su jose esančius elementais (laiptai, kojų grotelės, durys, rankų laikikliai ir t.t.). Įėjimų zonos, laiptai valomi tokiu pačiu dažniu, kad būtų užtikrinti reikalaujami rezultatai. </w:t>
      </w:r>
    </w:p>
    <w:p w14:paraId="41A20679"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7FDF31E2" w14:textId="77777777"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87B76">
        <w:rPr>
          <w:rFonts w:ascii="Arial" w:eastAsia="Times New Roman" w:hAnsi="Arial" w:cs="Arial"/>
          <w:color w:val="000000"/>
          <w:sz w:val="18"/>
          <w:szCs w:val="18"/>
        </w:rPr>
        <w:t>Dokumentais apkrauti paviršiai nevalomi, visi kiti patalpų ir patalpose esantys paviršiai ir elementai yra valomi išskyrus atvejus jei PO nurodyta kitaip.</w:t>
      </w:r>
    </w:p>
    <w:p w14:paraId="3089BAD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2ED0A663"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sz w:val="18"/>
          <w:szCs w:val="18"/>
        </w:rPr>
        <w:t xml:space="preserve">Teikėjas turi užtikrinti, kad patalpos bus valomos ir prižiūrimos po vieną ir vienu metu bus atrakinta tik viena patalpa. Atlikus patalpų paslaugą, patalpa užrakinama ir tik tada atrakinama ir pradedama teikti patalpų paslaugas kitoje patalpoje. </w:t>
      </w:r>
      <w:r w:rsidRPr="00F87B76">
        <w:rPr>
          <w:rFonts w:ascii="Arial" w:hAnsi="Arial" w:cs="Arial"/>
          <w:color w:val="000000"/>
          <w:sz w:val="18"/>
          <w:szCs w:val="18"/>
        </w:rPr>
        <w:t>Sanitarines, bendrojo naudojimo ir klientų aptarnavimo zonas bei jų elementus Teikėjas turi valyti ir prižiūrėti kaskart teikiant patalpų paslaugas, neatsižvelgiant į kitų zonų periodiškumą ir užtikrinti reikalaujamų rezultatų suteikimą, išskyrus atvejus jei PO nurodo kitaip.</w:t>
      </w:r>
      <w:r w:rsidRPr="00F87B76">
        <w:rPr>
          <w:rFonts w:ascii="Arial" w:hAnsi="Arial" w:cs="Arial"/>
          <w:color w:val="000000"/>
          <w:sz w:val="18"/>
          <w:szCs w:val="18"/>
          <w:lang w:eastAsia="zh-CN"/>
        </w:rPr>
        <w:t xml:space="preserve"> </w:t>
      </w:r>
    </w:p>
    <w:p w14:paraId="158C023A"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color w:val="000000"/>
          <w:sz w:val="18"/>
          <w:szCs w:val="18"/>
        </w:rPr>
      </w:pPr>
    </w:p>
    <w:p w14:paraId="373E31E1"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priskirtų patalpų sklandų atrakinimo ir užrakinimo procesą. Atlikus paslaugas patalpose turi būti išjungta šviesa, užsuktas vanduo, uždarytos ir užrakintos durys, langai ir atlikti kiti pavesti darbai, užtikrinant, kad patalpos paliktos saugioje būklėje. Praradus raktus ar kitas prieigos priemones, Teikėjas privalo nedelsiant informuoti PO.</w:t>
      </w:r>
    </w:p>
    <w:p w14:paraId="680C512A"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3B929C96" w14:textId="403C114B"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sz w:val="18"/>
          <w:szCs w:val="18"/>
        </w:rPr>
        <w:t xml:space="preserve">Higienos priemonių neturi trūkti, higienos priemonių turi būti palikta tiek, kad užtektų iki sekančio patalpų paslaugų suteikimo karto. Teikėjas privalo tinkamai papildyti visus higienos laikiklius, jų neperkraunant, neperdozuojant, reikalui esant papildomas higienos priemones galima palikti su PO suderintoje vietoje. </w:t>
      </w:r>
    </w:p>
    <w:p w14:paraId="028E08A7"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1DEEA033" w14:textId="28C4FBB4" w:rsidR="00DD6C66" w:rsidRPr="00F87B76" w:rsidRDefault="00DD6C66" w:rsidP="00B25A97">
      <w:pPr>
        <w:pStyle w:val="ListParagraph"/>
        <w:tabs>
          <w:tab w:val="left" w:pos="993"/>
        </w:tabs>
        <w:spacing w:line="360" w:lineRule="auto"/>
        <w:ind w:left="0"/>
        <w:rPr>
          <w:rFonts w:ascii="Arial" w:eastAsia="Times New Roman" w:hAnsi="Arial" w:cs="Arial"/>
          <w:sz w:val="18"/>
          <w:szCs w:val="18"/>
          <w:lang w:eastAsia="lt-LT"/>
        </w:rPr>
      </w:pPr>
      <w:r w:rsidRPr="00F87B76">
        <w:rPr>
          <w:rFonts w:ascii="Arial" w:eastAsia="Times New Roman" w:hAnsi="Arial" w:cs="Arial"/>
          <w:sz w:val="18"/>
          <w:szCs w:val="18"/>
          <w:lang w:eastAsia="lt-LT"/>
        </w:rPr>
        <w:t xml:space="preserve">Per 20 d. d. nuo sutarties vykdymo pradžios, </w:t>
      </w:r>
      <w:r w:rsidR="00BE1EF7" w:rsidRPr="00F87B76">
        <w:rPr>
          <w:rFonts w:ascii="Arial" w:eastAsia="Times New Roman" w:hAnsi="Arial" w:cs="Arial"/>
          <w:sz w:val="18"/>
          <w:szCs w:val="18"/>
          <w:lang w:eastAsia="lt-LT"/>
        </w:rPr>
        <w:t xml:space="preserve">išskyrus atvejus, kai sutartis tęstinė, tokiu atveju, per 10 d. d., </w:t>
      </w:r>
      <w:r w:rsidRPr="00F87B76">
        <w:rPr>
          <w:rFonts w:ascii="Arial" w:eastAsia="Times New Roman" w:hAnsi="Arial" w:cs="Arial"/>
          <w:sz w:val="18"/>
          <w:szCs w:val="18"/>
          <w:lang w:eastAsia="lt-LT"/>
        </w:rPr>
        <w:t>Teikėjas savo sąskaita turi pakeisti naujais visus esančius higienos priemonių laikiklius, suteikti naujus laikiklius patalpose, kuriose nurodo PO (tualetai, virtuvėlės, sanitarinės ir bendro naudojimo zonos ir t.t.) bei sutarties galiojimo metu teikti juos panaudai (nemokamai). Sutarties vykdymo metu, Teikėjas savo sąskaita aprūpina higienos priemonėmis, laikikliais ir reikmenimis (pristatymas, keitimas, pašalinimas, tvirtinimas, papildymas ir t.t.) atsižvelgiant į PO poreikį. Teikėjas turi suderinti su PO laikiklius, atsižvelgiant į pasirinktas tiekti higienos priemones</w:t>
      </w:r>
      <w:r w:rsidR="00A56592" w:rsidRPr="00F87B76">
        <w:rPr>
          <w:rFonts w:ascii="Arial" w:eastAsia="Times New Roman" w:hAnsi="Arial" w:cs="Arial"/>
          <w:sz w:val="18"/>
          <w:szCs w:val="18"/>
          <w:lang w:eastAsia="lt-LT"/>
        </w:rPr>
        <w:t xml:space="preserve"> bei darbuotojų skaičių, taip atsižvelgdamas į laikiklių naudojimo dažnumą ir </w:t>
      </w:r>
      <w:r w:rsidR="001B27AD" w:rsidRPr="00F87B76">
        <w:rPr>
          <w:rFonts w:ascii="Arial" w:eastAsia="Times New Roman" w:hAnsi="Arial" w:cs="Arial"/>
          <w:sz w:val="18"/>
          <w:szCs w:val="18"/>
          <w:lang w:eastAsia="lt-LT"/>
        </w:rPr>
        <w:t>užtikrindamas tinkamą jų kokybę</w:t>
      </w:r>
      <w:r w:rsidRPr="00F87B76">
        <w:rPr>
          <w:rFonts w:ascii="Arial" w:eastAsia="Times New Roman" w:hAnsi="Arial" w:cs="Arial"/>
          <w:sz w:val="18"/>
          <w:szCs w:val="18"/>
          <w:lang w:eastAsia="lt-LT"/>
        </w:rPr>
        <w:t xml:space="preserve">. Teikėjas higienos </w:t>
      </w:r>
      <w:r w:rsidRPr="00884617">
        <w:rPr>
          <w:rFonts w:ascii="Arial" w:eastAsia="Times New Roman" w:hAnsi="Arial" w:cs="Arial"/>
          <w:sz w:val="18"/>
          <w:szCs w:val="18"/>
          <w:lang w:eastAsia="lt-LT"/>
        </w:rPr>
        <w:t xml:space="preserve">priemones bei laikiklius turi pristatyti į objektus, nustatant reikiamą tokių priemonių apimtį pagal PO </w:t>
      </w:r>
      <w:r w:rsidR="00F93935" w:rsidRPr="00884617">
        <w:rPr>
          <w:rFonts w:ascii="Arial" w:eastAsia="Times New Roman" w:hAnsi="Arial" w:cs="Arial"/>
          <w:sz w:val="18"/>
          <w:szCs w:val="18"/>
          <w:lang w:eastAsia="lt-LT"/>
        </w:rPr>
        <w:t xml:space="preserve">pateiktą </w:t>
      </w:r>
      <w:r w:rsidRPr="00884617">
        <w:rPr>
          <w:rFonts w:ascii="Arial" w:eastAsia="Times New Roman" w:hAnsi="Arial" w:cs="Arial"/>
          <w:sz w:val="18"/>
          <w:szCs w:val="18"/>
          <w:lang w:eastAsia="lt-LT"/>
        </w:rPr>
        <w:t xml:space="preserve">darbuotojų </w:t>
      </w:r>
      <w:r w:rsidR="00F93935" w:rsidRPr="00884617">
        <w:rPr>
          <w:rFonts w:ascii="Arial" w:eastAsia="Times New Roman" w:hAnsi="Arial" w:cs="Arial"/>
          <w:sz w:val="18"/>
          <w:szCs w:val="18"/>
          <w:lang w:eastAsia="lt-LT"/>
        </w:rPr>
        <w:t xml:space="preserve">etatų skaičių </w:t>
      </w:r>
      <w:r w:rsidRPr="00884617">
        <w:rPr>
          <w:rFonts w:ascii="Arial" w:eastAsia="Times New Roman" w:hAnsi="Arial" w:cs="Arial"/>
          <w:sz w:val="18"/>
          <w:szCs w:val="18"/>
          <w:lang w:eastAsia="lt-LT"/>
        </w:rPr>
        <w:t xml:space="preserve">(žr. </w:t>
      </w:r>
      <w:r w:rsidR="00884617" w:rsidRPr="00884617">
        <w:rPr>
          <w:rFonts w:ascii="Arial" w:eastAsia="Times New Roman" w:hAnsi="Arial" w:cs="Arial"/>
          <w:sz w:val="18"/>
          <w:szCs w:val="18"/>
          <w:lang w:eastAsia="lt-LT"/>
        </w:rPr>
        <w:t>Techninės specifikacijos 1 priedą „Duomenys ir kiekiai“</w:t>
      </w:r>
      <w:r w:rsidRPr="00884617">
        <w:rPr>
          <w:rFonts w:ascii="Arial" w:eastAsia="Times New Roman" w:hAnsi="Arial" w:cs="Arial"/>
          <w:sz w:val="18"/>
          <w:szCs w:val="18"/>
          <w:lang w:eastAsia="lt-LT"/>
        </w:rPr>
        <w:t xml:space="preserve">). Laikikliai privalo būti visose sanitariniuose mazguose ir kitose PO nurodytuose vietose. </w:t>
      </w:r>
      <w:r w:rsidRPr="00884617">
        <w:rPr>
          <w:rFonts w:ascii="Arial" w:hAnsi="Arial" w:cs="Arial"/>
          <w:sz w:val="18"/>
          <w:szCs w:val="18"/>
        </w:rPr>
        <w:t>Reikalaujami h</w:t>
      </w:r>
      <w:r w:rsidRPr="00884617">
        <w:rPr>
          <w:rFonts w:ascii="Arial" w:eastAsia="Times New Roman" w:hAnsi="Arial" w:cs="Arial"/>
          <w:sz w:val="18"/>
          <w:szCs w:val="18"/>
          <w:lang w:eastAsia="lt-LT"/>
        </w:rPr>
        <w:t xml:space="preserve">igienos priemonių techniniai parametrai pateikti </w:t>
      </w:r>
      <w:r w:rsidR="00884617" w:rsidRPr="00884617">
        <w:rPr>
          <w:rFonts w:ascii="Arial" w:eastAsia="Times New Roman" w:hAnsi="Arial" w:cs="Arial"/>
          <w:sz w:val="18"/>
          <w:szCs w:val="18"/>
          <w:lang w:eastAsia="lt-LT"/>
        </w:rPr>
        <w:t xml:space="preserve">Techninės specifikacijos </w:t>
      </w:r>
      <w:r w:rsidRPr="00884617">
        <w:rPr>
          <w:rFonts w:ascii="Arial" w:eastAsia="Times New Roman" w:hAnsi="Arial" w:cs="Arial"/>
          <w:sz w:val="18"/>
          <w:szCs w:val="18"/>
          <w:lang w:eastAsia="lt-LT"/>
        </w:rPr>
        <w:t>2 priede.</w:t>
      </w:r>
      <w:r w:rsidRPr="00F87B76">
        <w:rPr>
          <w:rFonts w:ascii="Arial" w:eastAsia="Times New Roman" w:hAnsi="Arial" w:cs="Arial"/>
          <w:sz w:val="18"/>
          <w:szCs w:val="18"/>
          <w:lang w:eastAsia="lt-LT"/>
        </w:rPr>
        <w:t xml:space="preserve"> </w:t>
      </w:r>
    </w:p>
    <w:p w14:paraId="66847A7A"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sz w:val="18"/>
          <w:szCs w:val="18"/>
        </w:rPr>
      </w:pPr>
    </w:p>
    <w:p w14:paraId="035B82C6" w14:textId="77777777" w:rsidR="00DD6C66" w:rsidRPr="00F87B76" w:rsidRDefault="00DD6C66" w:rsidP="00B25A97">
      <w:pPr>
        <w:pStyle w:val="ListParagraph"/>
        <w:spacing w:line="360" w:lineRule="auto"/>
        <w:ind w:left="0"/>
        <w:rPr>
          <w:rFonts w:ascii="Arial" w:eastAsia="Times New Roman" w:hAnsi="Arial" w:cs="Arial"/>
          <w:color w:val="000000"/>
          <w:sz w:val="18"/>
          <w:szCs w:val="18"/>
        </w:rPr>
      </w:pPr>
      <w:r w:rsidRPr="00F87B76">
        <w:rPr>
          <w:rFonts w:ascii="Arial" w:eastAsia="Times New Roman" w:hAnsi="Arial" w:cs="Arial"/>
          <w:color w:val="000000"/>
          <w:sz w:val="18"/>
          <w:szCs w:val="18"/>
        </w:rPr>
        <w:t xml:space="preserve">Teikėjas turi prižiūrėti patalpose esančius augalus (laistymas, priežiūra, dulkių nuo lapų valymas ir pan.). </w:t>
      </w:r>
    </w:p>
    <w:p w14:paraId="68B4A15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749EAEB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lastRenderedPageBreak/>
        <w:t xml:space="preserve">Teikėjas turi valyti </w:t>
      </w:r>
      <w:proofErr w:type="spellStart"/>
      <w:r w:rsidRPr="00F87B76">
        <w:rPr>
          <w:rFonts w:ascii="Arial" w:hAnsi="Arial" w:cs="Arial"/>
          <w:sz w:val="18"/>
          <w:szCs w:val="18"/>
        </w:rPr>
        <w:t>org</w:t>
      </w:r>
      <w:proofErr w:type="spellEnd"/>
      <w:r w:rsidRPr="00F87B76">
        <w:rPr>
          <w:rFonts w:ascii="Arial" w:hAnsi="Arial" w:cs="Arial"/>
          <w:sz w:val="18"/>
          <w:szCs w:val="18"/>
        </w:rPr>
        <w:t>. techniką (pavyzdžiui, kompiuteriai, spausdintuvai, telefonai, klaviatūros ir t.t.) ir ventiliatorius su specialiomis antistatinėmis priemonėmis. Žaliuzės (ne tekstilinės) turi būti valomos reguliariai (pagal suderintą su PO dažnumą) ir pagal susidariusį užterštumą, užtikrinant  reikalaujamų paslaugų rezultatų suteikimą.</w:t>
      </w:r>
    </w:p>
    <w:p w14:paraId="06A29FF2"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27DEB034" w14:textId="21B66693"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 xml:space="preserve">Dėmės ar kitokio tipo nešvarumai turi būti pašalinami nuo visų elementų kaskart teikiant patalpų paslaugas, suteikus paslaugas jų neturi būti (reikalavimas apima ir dėl valymo paslaugų klaidos atsiradusius nešvarumus (nubėgimai, apnašos, aptaškymai ir t.t.) bei kilimus, minkštuosius ir kietuosius paviršius. </w:t>
      </w:r>
    </w:p>
    <w:p w14:paraId="6D89C727" w14:textId="35C88D2A" w:rsidR="001B27AD" w:rsidRDefault="001B27AD" w:rsidP="00F63F7B">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r w:rsidRPr="00F87B76">
        <w:rPr>
          <w:rFonts w:ascii="Arial" w:hAnsi="Arial" w:cs="Arial"/>
          <w:sz w:val="18"/>
          <w:szCs w:val="18"/>
        </w:rPr>
        <w:t>Jei PO patalpose ar jų zonose laikomi gyvūnai, tokios patalpos turi būti valomos tik jų valymui specialiai skirtomis priemonėmis be</w:t>
      </w:r>
      <w:r w:rsidR="00ED047F">
        <w:rPr>
          <w:rFonts w:ascii="Arial" w:hAnsi="Arial" w:cs="Arial"/>
          <w:sz w:val="18"/>
          <w:szCs w:val="18"/>
        </w:rPr>
        <w:t>i</w:t>
      </w:r>
      <w:r w:rsidRPr="00F87B76">
        <w:rPr>
          <w:rFonts w:ascii="Arial" w:hAnsi="Arial" w:cs="Arial"/>
          <w:sz w:val="18"/>
          <w:szCs w:val="18"/>
        </w:rPr>
        <w:t xml:space="preserve"> atskira įranga. </w:t>
      </w:r>
    </w:p>
    <w:p w14:paraId="49A24EEE" w14:textId="77777777" w:rsidR="00E45CD8" w:rsidRPr="00E45CD8" w:rsidRDefault="00E45CD8" w:rsidP="00E45CD8">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02847843" w14:textId="4DAB8F39"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F87B76">
        <w:rPr>
          <w:rFonts w:ascii="Arial" w:hAnsi="Arial" w:cs="Arial"/>
          <w:color w:val="000000"/>
          <w:sz w:val="18"/>
          <w:szCs w:val="18"/>
        </w:rPr>
        <w:t xml:space="preserve">Sanitarinių zonų ir kitų © STAND 9100™ pateiktų zonų valymo priemonės ir įranga turi būti atskirta naudojant reikalaujamą spalvų kodų </w:t>
      </w:r>
      <w:r w:rsidRPr="001B44CB">
        <w:rPr>
          <w:rFonts w:ascii="Arial" w:hAnsi="Arial" w:cs="Arial"/>
          <w:color w:val="000000"/>
          <w:sz w:val="18"/>
          <w:szCs w:val="18"/>
        </w:rPr>
        <w:t>schemą (žr. © STAND 9100™). Spalvų</w:t>
      </w:r>
      <w:r w:rsidRPr="00F87B76">
        <w:rPr>
          <w:rFonts w:ascii="Arial" w:hAnsi="Arial" w:cs="Arial"/>
          <w:color w:val="000000"/>
          <w:sz w:val="18"/>
          <w:szCs w:val="18"/>
        </w:rPr>
        <w:t xml:space="preserve"> kodų schema turi būti išlaikoma visos sutarties metu, spalvos </w:t>
      </w:r>
      <w:r w:rsidRPr="00E45CD8">
        <w:rPr>
          <w:rFonts w:ascii="Arial" w:hAnsi="Arial" w:cs="Arial"/>
          <w:sz w:val="18"/>
          <w:szCs w:val="18"/>
        </w:rPr>
        <w:t>tarpusavyje negali būti maišomos, siekiant išvengti kryžminės taršos. Šiukšliadėžių valymui Teikėjas pats parenka atitinkamą spalvą ne iš pateiktų spalvų kodų schemos, informuodamas PO. Visos valymo priemonės ir įrankiai turi turėti reikalaujamą spalvų kodą.</w:t>
      </w:r>
    </w:p>
    <w:p w14:paraId="2F0663FA" w14:textId="77777777" w:rsidR="00DD6C66" w:rsidRPr="00E45CD8" w:rsidRDefault="00DD6C66" w:rsidP="00E45CD8">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23364C29" w14:textId="73D5A9F9"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E45CD8">
        <w:rPr>
          <w:rFonts w:ascii="Arial" w:hAnsi="Arial" w:cs="Arial"/>
          <w:sz w:val="18"/>
          <w:szCs w:val="18"/>
        </w:rPr>
        <w:t>Iškilus neaiškumui dėl spalvų kodų naudojimo ar funkcinių zonų suskirstymo, paslaugos teikėjas turi kreiptis į PO.</w:t>
      </w:r>
    </w:p>
    <w:p w14:paraId="5A50770F" w14:textId="77777777" w:rsidR="00DD6C66" w:rsidRPr="00E45CD8" w:rsidRDefault="00DD6C66" w:rsidP="00E45CD8">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5BF45D47" w14:textId="77777777"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E45CD8">
        <w:rPr>
          <w:rFonts w:ascii="Arial" w:hAnsi="Arial" w:cs="Arial"/>
          <w:sz w:val="18"/>
          <w:szCs w:val="18"/>
        </w:rPr>
        <w:t>Daugkartinio naudojimo šluostės skalbiamos pagal gamintojo rekomendacijas, naudojant aukščiausią galimą gamintojo rekomenduojamą vandens temperatūrą.</w:t>
      </w:r>
    </w:p>
    <w:p w14:paraId="48AB5D09" w14:textId="77777777" w:rsidR="00DD6C66" w:rsidRPr="00E45CD8" w:rsidRDefault="00DD6C66" w:rsidP="00E45CD8">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711CFFDA" w14:textId="77777777" w:rsidR="00DD6C66" w:rsidRPr="00E45CD8" w:rsidRDefault="00DD6C66" w:rsidP="00E45CD8">
      <w:pPr>
        <w:pStyle w:val="ListParagraph"/>
        <w:tabs>
          <w:tab w:val="left" w:pos="993"/>
        </w:tabs>
        <w:spacing w:after="0" w:line="360" w:lineRule="auto"/>
        <w:ind w:left="0"/>
        <w:jc w:val="both"/>
        <w:rPr>
          <w:rFonts w:ascii="Arial" w:hAnsi="Arial" w:cs="Arial"/>
          <w:sz w:val="18"/>
          <w:szCs w:val="18"/>
        </w:rPr>
      </w:pPr>
      <w:r w:rsidRPr="00E45CD8">
        <w:rPr>
          <w:rFonts w:ascii="Arial" w:hAnsi="Arial" w:cs="Arial"/>
          <w:sz w:val="18"/>
          <w:szCs w:val="18"/>
        </w:rPr>
        <w:t>Spalvų kodų sistema naudoja taip, kad būtų išvengta bet kokios galimos kryžminės taršos tarp spalvų ir tarp nustatytų zonų. Pavyzdžiui, kiekvienos spalvų kodų priemonės ir įranga turi būti laikoma griežtai atskirta nuo kitų spalvų kodų priemonių ir įrangos bet kokio valymo proceso metu, prieš valymą ar po valymo darbų bei sandėliuojant priemones ir įrangą.</w:t>
      </w:r>
    </w:p>
    <w:p w14:paraId="00904962" w14:textId="77777777" w:rsidR="00DD6C66" w:rsidRPr="00E45CD8"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sz w:val="18"/>
          <w:szCs w:val="18"/>
        </w:rPr>
      </w:pPr>
    </w:p>
    <w:p w14:paraId="3A5BD964" w14:textId="16B35346" w:rsidR="00DD6C66" w:rsidRPr="00F87B76" w:rsidRDefault="00DD6C66" w:rsidP="00B25A97">
      <w:pPr>
        <w:pStyle w:val="ListParagraph"/>
        <w:tabs>
          <w:tab w:val="left" w:pos="993"/>
          <w:tab w:val="num" w:pos="1713"/>
        </w:tabs>
        <w:spacing w:line="360" w:lineRule="auto"/>
        <w:ind w:left="0"/>
        <w:rPr>
          <w:rFonts w:ascii="Arial" w:hAnsi="Arial" w:cs="Arial"/>
          <w:noProof/>
          <w:sz w:val="18"/>
          <w:szCs w:val="18"/>
          <w:lang w:bidi="ar-DZ"/>
        </w:rPr>
      </w:pPr>
      <w:r w:rsidRPr="00F87B76">
        <w:rPr>
          <w:rFonts w:ascii="Arial" w:hAnsi="Arial" w:cs="Arial"/>
          <w:noProof/>
          <w:sz w:val="18"/>
          <w:szCs w:val="18"/>
          <w:lang w:bidi="ar-DZ"/>
        </w:rPr>
        <w:t>Išvaškuotos grindys turi būti prižiūrimos naudojant tam skirtas priemonės ir metodus. Teikėjas turi pateikti išvaškuotų grindų priežiūros metodus ir instrukcijas, kurių laikysis teikėjo darbuotojai. Instrukcijos turi būti suderintos su PO per 20 d. d. nuo sutarties pasirašymo</w:t>
      </w:r>
      <w:r w:rsidR="00D35FA7">
        <w:rPr>
          <w:rFonts w:ascii="Arial" w:hAnsi="Arial" w:cs="Arial"/>
          <w:noProof/>
          <w:sz w:val="18"/>
          <w:szCs w:val="18"/>
          <w:lang w:bidi="ar-DZ"/>
        </w:rPr>
        <w:t xml:space="preserve">, </w:t>
      </w:r>
      <w:r w:rsidR="00C34B77">
        <w:rPr>
          <w:rFonts w:ascii="Arial" w:hAnsi="Arial" w:cs="Arial"/>
          <w:noProof/>
          <w:sz w:val="18"/>
          <w:szCs w:val="18"/>
          <w:lang w:bidi="ar-DZ"/>
        </w:rPr>
        <w:t xml:space="preserve">jei sutartis tęstinė – per 10 </w:t>
      </w:r>
      <w:r w:rsidR="009F7668">
        <w:rPr>
          <w:rFonts w:ascii="Arial" w:hAnsi="Arial" w:cs="Arial"/>
          <w:noProof/>
          <w:sz w:val="18"/>
          <w:szCs w:val="18"/>
          <w:lang w:bidi="ar-DZ"/>
        </w:rPr>
        <w:t>d.d</w:t>
      </w:r>
      <w:r w:rsidRPr="00F87B76">
        <w:rPr>
          <w:rFonts w:ascii="Arial" w:hAnsi="Arial" w:cs="Arial"/>
          <w:noProof/>
          <w:sz w:val="18"/>
          <w:szCs w:val="18"/>
          <w:lang w:bidi="ar-DZ"/>
        </w:rPr>
        <w:t xml:space="preserve">. </w:t>
      </w:r>
    </w:p>
    <w:p w14:paraId="70AFB249" w14:textId="77777777" w:rsidR="00DD6C66" w:rsidRPr="00F87B76" w:rsidRDefault="00DD6C66" w:rsidP="00F63F7B">
      <w:pPr>
        <w:pStyle w:val="ListParagraph"/>
        <w:numPr>
          <w:ilvl w:val="2"/>
          <w:numId w:val="4"/>
        </w:numPr>
        <w:tabs>
          <w:tab w:val="num" w:pos="360"/>
          <w:tab w:val="left" w:pos="993"/>
        </w:tabs>
        <w:spacing w:after="0" w:line="360" w:lineRule="auto"/>
        <w:ind w:left="0" w:firstLine="0"/>
        <w:jc w:val="both"/>
        <w:rPr>
          <w:rFonts w:ascii="Arial" w:hAnsi="Arial" w:cs="Arial"/>
          <w:color w:val="FF0000"/>
          <w:sz w:val="18"/>
          <w:szCs w:val="18"/>
        </w:rPr>
      </w:pPr>
    </w:p>
    <w:p w14:paraId="1F578179" w14:textId="6AAB79F3" w:rsidR="00DD6C66" w:rsidRPr="00F87B76" w:rsidRDefault="00DD6C66" w:rsidP="00B25A97">
      <w:pPr>
        <w:pStyle w:val="ListParagraph"/>
        <w:tabs>
          <w:tab w:val="left" w:pos="993"/>
          <w:tab w:val="num" w:pos="1713"/>
        </w:tabs>
        <w:spacing w:line="360" w:lineRule="auto"/>
        <w:ind w:left="0"/>
        <w:rPr>
          <w:rFonts w:ascii="Arial" w:hAnsi="Arial" w:cs="Arial"/>
          <w:color w:val="FF0000"/>
          <w:sz w:val="18"/>
          <w:szCs w:val="18"/>
        </w:rPr>
      </w:pPr>
      <w:r w:rsidRPr="00F07C2D">
        <w:rPr>
          <w:rFonts w:ascii="Arial" w:hAnsi="Arial" w:cs="Arial"/>
          <w:noProof/>
          <w:sz w:val="18"/>
          <w:szCs w:val="18"/>
          <w:lang w:bidi="ar-DZ"/>
        </w:rPr>
        <w:t xml:space="preserve">Lauko ir vidaus langų valymas atliekamas 1 kartą per metus su PO suderintų laiku. Lauko langų </w:t>
      </w:r>
      <w:r w:rsidR="00BE1EF7" w:rsidRPr="00F07C2D">
        <w:rPr>
          <w:rFonts w:ascii="Arial" w:hAnsi="Arial" w:cs="Arial"/>
          <w:noProof/>
          <w:sz w:val="18"/>
          <w:szCs w:val="18"/>
          <w:lang w:bidi="ar-DZ"/>
        </w:rPr>
        <w:t xml:space="preserve">preliminarus </w:t>
      </w:r>
      <w:r w:rsidRPr="00F07C2D">
        <w:rPr>
          <w:rFonts w:ascii="Arial" w:hAnsi="Arial" w:cs="Arial"/>
          <w:noProof/>
          <w:sz w:val="18"/>
          <w:szCs w:val="18"/>
          <w:lang w:bidi="ar-DZ"/>
        </w:rPr>
        <w:t xml:space="preserve">bendras plotas </w:t>
      </w:r>
      <w:r w:rsidR="00A0350D" w:rsidRPr="00F07C2D">
        <w:rPr>
          <w:rFonts w:ascii="Arial" w:hAnsi="Arial" w:cs="Arial"/>
          <w:noProof/>
          <w:sz w:val="18"/>
          <w:szCs w:val="18"/>
          <w:lang w:bidi="ar-DZ"/>
        </w:rPr>
        <w:t>9570</w:t>
      </w:r>
      <w:r w:rsidR="00F07C2D" w:rsidRPr="00F07C2D">
        <w:rPr>
          <w:rFonts w:ascii="Arial" w:hAnsi="Arial" w:cs="Arial"/>
          <w:noProof/>
          <w:sz w:val="18"/>
          <w:szCs w:val="18"/>
          <w:lang w:bidi="ar-DZ"/>
        </w:rPr>
        <w:t xml:space="preserve"> m2</w:t>
      </w:r>
      <w:r w:rsidRPr="00F07C2D">
        <w:rPr>
          <w:rFonts w:ascii="Arial" w:hAnsi="Arial" w:cs="Arial"/>
          <w:noProof/>
          <w:sz w:val="18"/>
          <w:szCs w:val="18"/>
          <w:lang w:bidi="ar-DZ"/>
        </w:rPr>
        <w:t xml:space="preserve">. Lauko langų valymas turi būti įskaičiuotas į patalpų valymo įkainį ir atliekamas kartą per metus be papildomo apmokėjimo. </w:t>
      </w:r>
      <w:r w:rsidRPr="00F07C2D">
        <w:rPr>
          <w:rFonts w:ascii="Arial" w:hAnsi="Arial" w:cs="Arial"/>
          <w:sz w:val="18"/>
          <w:szCs w:val="18"/>
        </w:rPr>
        <w:t>Atliekant lauko ir vidaus langų valymą teikėjas turi nuvalyti visą reikalaujamą langų paviršių, įskaitant palanges, rėmus ir kt. elementų dalis iš abiejų pusių, pašalinant</w:t>
      </w:r>
      <w:r w:rsidRPr="00F87B76">
        <w:rPr>
          <w:rFonts w:ascii="Arial" w:hAnsi="Arial" w:cs="Arial"/>
          <w:sz w:val="18"/>
          <w:szCs w:val="18"/>
        </w:rPr>
        <w:t xml:space="preserve"> nešvarumus ir neatitikimus. Atlikus paslaugas nešvarumų ir neatitikimų neturi būti. </w:t>
      </w:r>
      <w:r w:rsidRPr="00F87B76">
        <w:rPr>
          <w:rFonts w:ascii="Arial" w:eastAsia="Times New Roman" w:hAnsi="Arial" w:cs="Arial"/>
          <w:color w:val="000000"/>
          <w:sz w:val="18"/>
          <w:szCs w:val="18"/>
        </w:rPr>
        <w:t xml:space="preserve"> </w:t>
      </w:r>
    </w:p>
    <w:p w14:paraId="7B0EC89C"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color w:val="000000"/>
          <w:sz w:val="18"/>
          <w:szCs w:val="18"/>
        </w:rPr>
      </w:pPr>
    </w:p>
    <w:p w14:paraId="0132F7B8"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sz w:val="18"/>
          <w:szCs w:val="18"/>
        </w:rPr>
        <w:t>Atliekant patalpų paslaugas tiekėjas turi periodiškai išvalyti šaldytuvų, kitos buitinės technikos (pavyzdžiui, mikrobangų krosnelės, šaldiklių, virdulių ir t.t. ) vidų, darbai atliekami tokiu periodiškumu, kuris užtikrina reikalaujamų rezultatų suteikimą.</w:t>
      </w:r>
    </w:p>
    <w:p w14:paraId="1B5608D1" w14:textId="77777777" w:rsidR="00DD6C66" w:rsidRPr="00F87B76" w:rsidRDefault="00DD6C66" w:rsidP="00F63F7B">
      <w:pPr>
        <w:pStyle w:val="ListParagraph"/>
        <w:numPr>
          <w:ilvl w:val="2"/>
          <w:numId w:val="4"/>
        </w:numPr>
        <w:tabs>
          <w:tab w:val="left" w:pos="993"/>
        </w:tabs>
        <w:spacing w:after="0" w:line="360" w:lineRule="auto"/>
        <w:jc w:val="both"/>
        <w:rPr>
          <w:rFonts w:ascii="Arial" w:hAnsi="Arial" w:cs="Arial"/>
          <w:sz w:val="18"/>
          <w:szCs w:val="18"/>
        </w:rPr>
      </w:pPr>
    </w:p>
    <w:p w14:paraId="4E9CEB87" w14:textId="637538B8"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Patalpų </w:t>
      </w:r>
      <w:r w:rsidR="00A0350D" w:rsidRPr="00F87B76">
        <w:rPr>
          <w:rFonts w:ascii="Arial" w:hAnsi="Arial" w:cs="Arial"/>
          <w:sz w:val="18"/>
          <w:szCs w:val="18"/>
        </w:rPr>
        <w:t xml:space="preserve">ir teritorijos </w:t>
      </w:r>
      <w:r w:rsidRPr="00F87B76">
        <w:rPr>
          <w:rFonts w:ascii="Arial" w:hAnsi="Arial" w:cs="Arial"/>
          <w:sz w:val="18"/>
          <w:szCs w:val="18"/>
        </w:rPr>
        <w:t xml:space="preserve">paslaugas Teikėjas turi teikti pastatams (objektams) pagal </w:t>
      </w:r>
      <w:r w:rsidR="00F07C2D">
        <w:rPr>
          <w:rFonts w:ascii="Arial" w:hAnsi="Arial" w:cs="Arial"/>
          <w:sz w:val="18"/>
          <w:szCs w:val="18"/>
        </w:rPr>
        <w:t xml:space="preserve">Techninės </w:t>
      </w:r>
      <w:r w:rsidR="00F07C2D" w:rsidRPr="00F07C2D">
        <w:rPr>
          <w:rFonts w:ascii="Arial" w:hAnsi="Arial" w:cs="Arial"/>
          <w:sz w:val="18"/>
          <w:szCs w:val="18"/>
        </w:rPr>
        <w:t xml:space="preserve">specifikacijos </w:t>
      </w:r>
      <w:r w:rsidRPr="00F07C2D">
        <w:rPr>
          <w:rFonts w:ascii="Arial" w:hAnsi="Arial" w:cs="Arial"/>
          <w:sz w:val="18"/>
          <w:szCs w:val="18"/>
        </w:rPr>
        <w:t>1 priede</w:t>
      </w:r>
      <w:r w:rsidR="00F07C2D">
        <w:rPr>
          <w:rFonts w:ascii="Arial" w:hAnsi="Arial" w:cs="Arial"/>
          <w:sz w:val="18"/>
          <w:szCs w:val="18"/>
        </w:rPr>
        <w:t xml:space="preserve"> „Duomenys ir kiekiai“</w:t>
      </w:r>
      <w:r w:rsidRPr="00F87B76">
        <w:rPr>
          <w:rFonts w:ascii="Arial" w:hAnsi="Arial" w:cs="Arial"/>
          <w:sz w:val="18"/>
          <w:szCs w:val="18"/>
        </w:rPr>
        <w:t xml:space="preserve"> pateiktą objektų grupę (A, B, C, D, E)</w:t>
      </w:r>
      <w:r w:rsidR="00366ACB">
        <w:rPr>
          <w:rFonts w:ascii="Arial" w:hAnsi="Arial" w:cs="Arial"/>
          <w:sz w:val="18"/>
          <w:szCs w:val="18"/>
        </w:rPr>
        <w:t xml:space="preserve"> ir minėtame priede nurodytu dažnumu</w:t>
      </w:r>
      <w:r w:rsidRPr="00F87B76">
        <w:rPr>
          <w:rFonts w:ascii="Arial" w:hAnsi="Arial" w:cs="Arial"/>
          <w:sz w:val="18"/>
          <w:szCs w:val="18"/>
        </w:rPr>
        <w:t>.</w:t>
      </w:r>
      <w:r w:rsidR="00A0350D" w:rsidRPr="00F87B76">
        <w:rPr>
          <w:rFonts w:ascii="Arial" w:hAnsi="Arial" w:cs="Arial"/>
          <w:sz w:val="18"/>
          <w:szCs w:val="18"/>
        </w:rPr>
        <w:t xml:space="preserve"> Objektų grupės yra tos pačios nepriklausomai nuo apskrities. Jei patalpų ir / ar teritorijos valymui taikomas sezoniškumas, jis suprantamas taip: </w:t>
      </w:r>
      <w:r w:rsidR="00A0350D" w:rsidRPr="00F87B76">
        <w:rPr>
          <w:rFonts w:ascii="Arial" w:eastAsia="Times New Roman" w:hAnsi="Arial" w:cs="Arial"/>
          <w:sz w:val="18"/>
          <w:szCs w:val="18"/>
        </w:rPr>
        <w:t>vasaros sezonas</w:t>
      </w:r>
      <w:r w:rsidR="00F07C2D">
        <w:rPr>
          <w:rFonts w:ascii="Arial" w:eastAsia="Times New Roman" w:hAnsi="Arial" w:cs="Arial"/>
          <w:sz w:val="18"/>
          <w:szCs w:val="18"/>
        </w:rPr>
        <w:t xml:space="preserve"> nuo</w:t>
      </w:r>
      <w:r w:rsidR="00A0350D" w:rsidRPr="00F87B76">
        <w:rPr>
          <w:rFonts w:ascii="Arial" w:eastAsia="Times New Roman" w:hAnsi="Arial" w:cs="Arial"/>
          <w:sz w:val="18"/>
          <w:szCs w:val="18"/>
        </w:rPr>
        <w:t xml:space="preserve"> balandžio mėn. 1 d. iki spalio mėn. 31 d., </w:t>
      </w:r>
      <w:r w:rsidR="00A0350D" w:rsidRPr="00F87B76">
        <w:rPr>
          <w:rFonts w:ascii="Arial" w:hAnsi="Arial" w:cs="Arial"/>
          <w:sz w:val="18"/>
          <w:szCs w:val="18"/>
        </w:rPr>
        <w:t xml:space="preserve"> </w:t>
      </w:r>
      <w:r w:rsidR="00A0350D" w:rsidRPr="00F87B76">
        <w:rPr>
          <w:rFonts w:ascii="Arial" w:eastAsia="Times New Roman" w:hAnsi="Arial" w:cs="Arial"/>
          <w:sz w:val="18"/>
          <w:szCs w:val="18"/>
        </w:rPr>
        <w:t xml:space="preserve">žiemos sezonas - lapkričio mėn. 1 d. iki kovo mėn. 31 d., nebent </w:t>
      </w:r>
      <w:r w:rsidR="000226F8">
        <w:rPr>
          <w:rFonts w:ascii="Arial" w:hAnsi="Arial" w:cs="Arial"/>
          <w:sz w:val="18"/>
          <w:szCs w:val="18"/>
        </w:rPr>
        <w:t xml:space="preserve">Techninės </w:t>
      </w:r>
      <w:r w:rsidR="000226F8" w:rsidRPr="00F07C2D">
        <w:rPr>
          <w:rFonts w:ascii="Arial" w:hAnsi="Arial" w:cs="Arial"/>
          <w:sz w:val="18"/>
          <w:szCs w:val="18"/>
        </w:rPr>
        <w:t>specifikacijos 1 priede</w:t>
      </w:r>
      <w:r w:rsidR="000226F8">
        <w:rPr>
          <w:rFonts w:ascii="Arial" w:hAnsi="Arial" w:cs="Arial"/>
          <w:sz w:val="18"/>
          <w:szCs w:val="18"/>
        </w:rPr>
        <w:t xml:space="preserve"> „Duomenys ir kiekiai“ </w:t>
      </w:r>
      <w:r w:rsidR="00A0350D" w:rsidRPr="00F87B76">
        <w:rPr>
          <w:rFonts w:ascii="Arial" w:eastAsia="Times New Roman" w:hAnsi="Arial" w:cs="Arial"/>
          <w:sz w:val="18"/>
          <w:szCs w:val="18"/>
        </w:rPr>
        <w:t xml:space="preserve">nurodyta kitaip. </w:t>
      </w:r>
    </w:p>
    <w:p w14:paraId="4A01E2AA" w14:textId="77777777" w:rsidR="00DD6C66" w:rsidRPr="00AD3BE3" w:rsidRDefault="00DD6C66" w:rsidP="00AD3BE3">
      <w:pPr>
        <w:pStyle w:val="ListParagraph"/>
        <w:numPr>
          <w:ilvl w:val="3"/>
          <w:numId w:val="4"/>
        </w:numPr>
        <w:tabs>
          <w:tab w:val="left" w:pos="993"/>
        </w:tabs>
        <w:spacing w:after="0" w:line="360" w:lineRule="auto"/>
        <w:ind w:left="0" w:firstLine="0"/>
        <w:jc w:val="both"/>
        <w:rPr>
          <w:rFonts w:ascii="Arial" w:hAnsi="Arial" w:cs="Arial"/>
          <w:sz w:val="18"/>
          <w:szCs w:val="18"/>
        </w:rPr>
      </w:pPr>
    </w:p>
    <w:p w14:paraId="45616FB2" w14:textId="4DCBD5E8" w:rsidR="00DD6C66" w:rsidRPr="00F87B76" w:rsidRDefault="00DD6C66" w:rsidP="00B25A97">
      <w:pPr>
        <w:pStyle w:val="ListParagraph"/>
        <w:tabs>
          <w:tab w:val="left" w:pos="993"/>
        </w:tabs>
        <w:spacing w:line="360" w:lineRule="auto"/>
        <w:ind w:left="0"/>
        <w:rPr>
          <w:rFonts w:ascii="Arial" w:hAnsi="Arial" w:cs="Arial"/>
          <w:b/>
          <w:sz w:val="18"/>
          <w:szCs w:val="18"/>
        </w:rPr>
      </w:pPr>
      <w:r w:rsidRPr="00F87B76">
        <w:rPr>
          <w:rFonts w:ascii="Arial" w:hAnsi="Arial" w:cs="Arial"/>
          <w:b/>
          <w:sz w:val="18"/>
          <w:szCs w:val="18"/>
        </w:rPr>
        <w:t>Objektų grupė</w:t>
      </w:r>
      <w:r w:rsidR="00F03D47">
        <w:rPr>
          <w:rFonts w:ascii="Arial" w:hAnsi="Arial" w:cs="Arial"/>
          <w:b/>
          <w:sz w:val="18"/>
          <w:szCs w:val="18"/>
        </w:rPr>
        <w:t>s –</w:t>
      </w:r>
      <w:r w:rsidRPr="00F87B76">
        <w:rPr>
          <w:rFonts w:ascii="Arial" w:hAnsi="Arial" w:cs="Arial"/>
          <w:b/>
          <w:sz w:val="18"/>
          <w:szCs w:val="18"/>
        </w:rPr>
        <w:t xml:space="preserve"> A</w:t>
      </w:r>
      <w:r w:rsidR="00F03D47">
        <w:rPr>
          <w:rFonts w:ascii="Arial" w:hAnsi="Arial" w:cs="Arial"/>
          <w:b/>
          <w:sz w:val="18"/>
          <w:szCs w:val="18"/>
        </w:rPr>
        <w:t>, B, C ir D</w:t>
      </w:r>
      <w:r w:rsidRPr="00F87B76">
        <w:rPr>
          <w:rFonts w:ascii="Arial" w:hAnsi="Arial" w:cs="Arial"/>
          <w:b/>
          <w:sz w:val="18"/>
          <w:szCs w:val="18"/>
        </w:rPr>
        <w:t>:</w:t>
      </w:r>
    </w:p>
    <w:p w14:paraId="4606D4A2" w14:textId="0480744B" w:rsidR="00DD6C66" w:rsidRPr="00F87B76" w:rsidRDefault="00F03D47" w:rsidP="00B25A97">
      <w:pPr>
        <w:pStyle w:val="ListParagraph"/>
        <w:tabs>
          <w:tab w:val="left" w:pos="993"/>
        </w:tabs>
        <w:spacing w:line="360" w:lineRule="auto"/>
        <w:ind w:left="0"/>
        <w:rPr>
          <w:rFonts w:ascii="Arial" w:hAnsi="Arial" w:cs="Arial"/>
          <w:sz w:val="18"/>
          <w:szCs w:val="18"/>
        </w:rPr>
      </w:pPr>
      <w:r>
        <w:rPr>
          <w:rFonts w:ascii="Arial" w:hAnsi="Arial" w:cs="Arial"/>
          <w:sz w:val="18"/>
          <w:szCs w:val="18"/>
        </w:rPr>
        <w:lastRenderedPageBreak/>
        <w:t>P</w:t>
      </w:r>
      <w:r w:rsidR="00DD6C66" w:rsidRPr="00F87B76">
        <w:rPr>
          <w:rFonts w:ascii="Arial" w:hAnsi="Arial" w:cs="Arial"/>
          <w:sz w:val="18"/>
          <w:szCs w:val="18"/>
        </w:rPr>
        <w:t xml:space="preserve">atalpų </w:t>
      </w:r>
      <w:r w:rsidR="00A0350D" w:rsidRPr="00F87B76">
        <w:rPr>
          <w:rFonts w:ascii="Arial" w:hAnsi="Arial" w:cs="Arial"/>
          <w:sz w:val="18"/>
          <w:szCs w:val="18"/>
        </w:rPr>
        <w:t xml:space="preserve">ir teritorijos </w:t>
      </w:r>
      <w:r w:rsidR="00DD6C66" w:rsidRPr="00F87B76">
        <w:rPr>
          <w:rFonts w:ascii="Arial" w:hAnsi="Arial" w:cs="Arial"/>
          <w:sz w:val="18"/>
          <w:szCs w:val="18"/>
        </w:rPr>
        <w:t xml:space="preserve">paslaugos teikiamos </w:t>
      </w:r>
      <w:r w:rsidR="005C2C98">
        <w:rPr>
          <w:rFonts w:ascii="Arial" w:hAnsi="Arial" w:cs="Arial"/>
          <w:sz w:val="18"/>
          <w:szCs w:val="18"/>
        </w:rPr>
        <w:t>T</w:t>
      </w:r>
      <w:r w:rsidR="00B32421" w:rsidRPr="0028566E">
        <w:rPr>
          <w:rFonts w:ascii="Arial" w:eastAsia="Times New Roman" w:hAnsi="Arial" w:cs="Arial"/>
          <w:sz w:val="18"/>
          <w:szCs w:val="18"/>
        </w:rPr>
        <w:t>echninės specifikacijos 1</w:t>
      </w:r>
      <w:r w:rsidR="0028566E" w:rsidRPr="0028566E">
        <w:rPr>
          <w:rFonts w:ascii="Arial" w:hAnsi="Arial" w:cs="Arial"/>
          <w:sz w:val="18"/>
          <w:szCs w:val="18"/>
        </w:rPr>
        <w:t xml:space="preserve"> </w:t>
      </w:r>
      <w:r w:rsidR="00A0350D" w:rsidRPr="0028566E">
        <w:rPr>
          <w:rFonts w:ascii="Arial" w:hAnsi="Arial" w:cs="Arial"/>
          <w:sz w:val="18"/>
          <w:szCs w:val="18"/>
        </w:rPr>
        <w:t xml:space="preserve">priede </w:t>
      </w:r>
      <w:r w:rsidR="005C2C98">
        <w:rPr>
          <w:rFonts w:ascii="Arial" w:hAnsi="Arial" w:cs="Arial"/>
          <w:sz w:val="18"/>
          <w:szCs w:val="18"/>
        </w:rPr>
        <w:t xml:space="preserve">„Duomenys ir kiekiai“ </w:t>
      </w:r>
      <w:r w:rsidR="00A0350D" w:rsidRPr="0028566E">
        <w:rPr>
          <w:rFonts w:ascii="Arial" w:hAnsi="Arial" w:cs="Arial"/>
          <w:sz w:val="18"/>
          <w:szCs w:val="18"/>
        </w:rPr>
        <w:t>nurodytu</w:t>
      </w:r>
      <w:r w:rsidR="00DD6C66" w:rsidRPr="0028566E">
        <w:rPr>
          <w:rFonts w:ascii="Arial" w:hAnsi="Arial" w:cs="Arial"/>
          <w:sz w:val="18"/>
          <w:szCs w:val="18"/>
        </w:rPr>
        <w:t xml:space="preserve"> dažnumu</w:t>
      </w:r>
      <w:r w:rsidR="00A0350D" w:rsidRPr="0028566E">
        <w:rPr>
          <w:rFonts w:ascii="Arial" w:hAnsi="Arial" w:cs="Arial"/>
          <w:sz w:val="18"/>
          <w:szCs w:val="18"/>
        </w:rPr>
        <w:t xml:space="preserve"> užtikrinant reikalaujamų rezultatų suteikimą (žr. </w:t>
      </w:r>
      <w:r w:rsidR="0028566E" w:rsidRPr="0028566E">
        <w:rPr>
          <w:rFonts w:ascii="Arial" w:hAnsi="Arial" w:cs="Arial"/>
          <w:sz w:val="18"/>
          <w:szCs w:val="18"/>
        </w:rPr>
        <w:t>techninės specifikaciją ir jos priedus,</w:t>
      </w:r>
      <w:r w:rsidR="00A0350D" w:rsidRPr="0028566E">
        <w:rPr>
          <w:rFonts w:ascii="Arial" w:hAnsi="Arial" w:cs="Arial"/>
          <w:sz w:val="18"/>
          <w:szCs w:val="18"/>
        </w:rPr>
        <w:t xml:space="preserve"> © STAND 9100™</w:t>
      </w:r>
      <w:r w:rsidR="0028566E" w:rsidRPr="0028566E">
        <w:rPr>
          <w:rFonts w:ascii="Arial" w:hAnsi="Arial" w:cs="Arial"/>
          <w:sz w:val="18"/>
          <w:szCs w:val="18"/>
        </w:rPr>
        <w:t xml:space="preserve"> bei sutarties reikalavimus</w:t>
      </w:r>
      <w:r w:rsidR="00A0350D" w:rsidRPr="0028566E">
        <w:rPr>
          <w:rFonts w:ascii="Arial" w:hAnsi="Arial" w:cs="Arial"/>
          <w:sz w:val="18"/>
          <w:szCs w:val="18"/>
        </w:rPr>
        <w:t>) ir šios techninės specifikacijos</w:t>
      </w:r>
      <w:r w:rsidR="005C2C98">
        <w:rPr>
          <w:rFonts w:ascii="Arial" w:hAnsi="Arial" w:cs="Arial"/>
          <w:sz w:val="18"/>
          <w:szCs w:val="18"/>
        </w:rPr>
        <w:t>, sutarties ir kitų pirkimo dokumentų</w:t>
      </w:r>
      <w:r w:rsidR="00A0350D" w:rsidRPr="0028566E">
        <w:rPr>
          <w:rFonts w:ascii="Arial" w:hAnsi="Arial" w:cs="Arial"/>
          <w:sz w:val="18"/>
          <w:szCs w:val="18"/>
        </w:rPr>
        <w:t xml:space="preserve"> tinkamą reikalavimų įvykdymą.</w:t>
      </w:r>
    </w:p>
    <w:p w14:paraId="092EE5F2"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67381907" w14:textId="07AAB140"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Į patalpų paslaugų įkainį turi būti įskaičiuoti ir teritorijos paslaugų reikalavimai ir visi susiję kaštai. Paslaugos teikiamos </w:t>
      </w:r>
      <w:r w:rsidR="00F03D47">
        <w:rPr>
          <w:rFonts w:ascii="Arial" w:hAnsi="Arial" w:cs="Arial"/>
          <w:sz w:val="18"/>
          <w:szCs w:val="18"/>
        </w:rPr>
        <w:t>paslaugų teikimo grafike nurodytu laiku</w:t>
      </w:r>
      <w:r w:rsidRPr="00F87B76">
        <w:rPr>
          <w:rFonts w:ascii="Arial" w:hAnsi="Arial" w:cs="Arial"/>
          <w:sz w:val="18"/>
          <w:szCs w:val="18"/>
        </w:rPr>
        <w:t>.</w:t>
      </w:r>
    </w:p>
    <w:p w14:paraId="09D97588"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eastAsia="Times New Roman" w:hAnsi="Arial" w:cs="Arial"/>
          <w:sz w:val="18"/>
          <w:szCs w:val="18"/>
        </w:rPr>
      </w:pPr>
    </w:p>
    <w:p w14:paraId="767E9BCC" w14:textId="77777777" w:rsidR="00DD6C66" w:rsidRPr="00F87B76" w:rsidRDefault="00DD6C66" w:rsidP="00B25A97">
      <w:pPr>
        <w:pStyle w:val="ListParagraph"/>
        <w:tabs>
          <w:tab w:val="left" w:pos="993"/>
        </w:tabs>
        <w:spacing w:line="360" w:lineRule="auto"/>
        <w:ind w:left="0"/>
        <w:rPr>
          <w:rFonts w:ascii="Arial" w:eastAsia="Times New Roman" w:hAnsi="Arial" w:cs="Arial"/>
          <w:b/>
          <w:sz w:val="18"/>
          <w:szCs w:val="18"/>
        </w:rPr>
      </w:pPr>
      <w:r w:rsidRPr="00F87B76">
        <w:rPr>
          <w:rFonts w:ascii="Arial" w:eastAsia="Times New Roman" w:hAnsi="Arial" w:cs="Arial"/>
          <w:b/>
          <w:sz w:val="18"/>
          <w:szCs w:val="18"/>
        </w:rPr>
        <w:t>Objektų grupė E:</w:t>
      </w:r>
    </w:p>
    <w:p w14:paraId="722BE68E" w14:textId="77777777" w:rsidR="00DD6C66" w:rsidRPr="00F87B76" w:rsidRDefault="00DD6C66" w:rsidP="00B25A97">
      <w:pPr>
        <w:pStyle w:val="ListParagraph"/>
        <w:tabs>
          <w:tab w:val="left" w:pos="993"/>
        </w:tabs>
        <w:spacing w:line="360" w:lineRule="auto"/>
        <w:ind w:left="0"/>
        <w:rPr>
          <w:rFonts w:ascii="Arial" w:hAnsi="Arial" w:cs="Arial"/>
          <w:i/>
          <w:sz w:val="18"/>
          <w:szCs w:val="18"/>
        </w:rPr>
      </w:pPr>
      <w:proofErr w:type="spellStart"/>
      <w:r w:rsidRPr="00F87B76">
        <w:rPr>
          <w:rFonts w:ascii="Arial" w:hAnsi="Arial" w:cs="Arial"/>
          <w:i/>
          <w:sz w:val="18"/>
          <w:szCs w:val="18"/>
        </w:rPr>
        <w:t>PayPost</w:t>
      </w:r>
      <w:proofErr w:type="spellEnd"/>
      <w:r w:rsidRPr="00F87B76">
        <w:rPr>
          <w:rFonts w:ascii="Arial" w:hAnsi="Arial" w:cs="Arial"/>
          <w:i/>
          <w:sz w:val="18"/>
          <w:szCs w:val="18"/>
        </w:rPr>
        <w:t xml:space="preserve"> skyriai:</w:t>
      </w:r>
    </w:p>
    <w:p w14:paraId="1938C2C2"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319458FB" w14:textId="4CE7027A"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Patalpų paslaugos teikiamos </w:t>
      </w:r>
      <w:r w:rsidR="005C2C98">
        <w:rPr>
          <w:rFonts w:ascii="Arial" w:hAnsi="Arial" w:cs="Arial"/>
          <w:sz w:val="18"/>
          <w:szCs w:val="18"/>
        </w:rPr>
        <w:t>T</w:t>
      </w:r>
      <w:r w:rsidR="005C2C98" w:rsidRPr="0028566E">
        <w:rPr>
          <w:rFonts w:ascii="Arial" w:eastAsia="Times New Roman" w:hAnsi="Arial" w:cs="Arial"/>
          <w:sz w:val="18"/>
          <w:szCs w:val="18"/>
        </w:rPr>
        <w:t>echninės specifikacijos 1</w:t>
      </w:r>
      <w:r w:rsidR="005C2C98" w:rsidRPr="0028566E">
        <w:rPr>
          <w:rFonts w:ascii="Arial" w:hAnsi="Arial" w:cs="Arial"/>
          <w:sz w:val="18"/>
          <w:szCs w:val="18"/>
        </w:rPr>
        <w:t xml:space="preserve"> priede </w:t>
      </w:r>
      <w:r w:rsidR="005C2C98">
        <w:rPr>
          <w:rFonts w:ascii="Arial" w:hAnsi="Arial" w:cs="Arial"/>
          <w:sz w:val="18"/>
          <w:szCs w:val="18"/>
        </w:rPr>
        <w:t xml:space="preserve">„Duomenys ir kiekiai“ </w:t>
      </w:r>
      <w:r w:rsidRPr="00F87B76">
        <w:rPr>
          <w:rFonts w:ascii="Arial" w:hAnsi="Arial" w:cs="Arial"/>
          <w:sz w:val="18"/>
          <w:szCs w:val="18"/>
        </w:rPr>
        <w:t xml:space="preserve">pagal tikslius suderintus laikus ir datas su PO ir pagal </w:t>
      </w:r>
      <w:r w:rsidR="00862C80">
        <w:rPr>
          <w:rFonts w:ascii="Arial" w:hAnsi="Arial" w:cs="Arial"/>
          <w:sz w:val="18"/>
          <w:szCs w:val="18"/>
        </w:rPr>
        <w:t>techninės specifikacijos ir jos priedų ir kitų pirkimo dokumentų</w:t>
      </w:r>
      <w:r w:rsidR="00862C80" w:rsidRPr="0028566E">
        <w:rPr>
          <w:rFonts w:ascii="Arial" w:hAnsi="Arial" w:cs="Arial"/>
          <w:sz w:val="18"/>
          <w:szCs w:val="18"/>
        </w:rPr>
        <w:t xml:space="preserve"> </w:t>
      </w:r>
      <w:r w:rsidR="00862C80">
        <w:rPr>
          <w:rFonts w:ascii="Arial" w:hAnsi="Arial" w:cs="Arial"/>
          <w:sz w:val="18"/>
          <w:szCs w:val="18"/>
        </w:rPr>
        <w:t>reikalavimus (</w:t>
      </w:r>
      <w:r w:rsidR="00862C80" w:rsidRPr="0028566E">
        <w:rPr>
          <w:rFonts w:ascii="Arial" w:hAnsi="Arial" w:cs="Arial"/>
          <w:sz w:val="18"/>
          <w:szCs w:val="18"/>
        </w:rPr>
        <w:t>žr. techninės specifikaciją ir jos priedus, © STAND 9100™ bei sutarties reikalavimus)</w:t>
      </w:r>
      <w:r w:rsidRPr="00F87B76">
        <w:rPr>
          <w:rFonts w:ascii="Arial" w:hAnsi="Arial" w:cs="Arial"/>
          <w:sz w:val="18"/>
          <w:szCs w:val="18"/>
        </w:rPr>
        <w:t>.</w:t>
      </w:r>
      <w:r w:rsidRPr="00F87B76">
        <w:rPr>
          <w:rFonts w:ascii="Arial" w:eastAsia="Times New Roman" w:hAnsi="Arial" w:cs="Arial"/>
          <w:sz w:val="18"/>
          <w:szCs w:val="18"/>
        </w:rPr>
        <w:t xml:space="preserve"> </w:t>
      </w:r>
      <w:r w:rsidRPr="00F87B76">
        <w:rPr>
          <w:rFonts w:ascii="Arial" w:hAnsi="Arial" w:cs="Arial"/>
          <w:sz w:val="18"/>
          <w:szCs w:val="18"/>
        </w:rPr>
        <w:t>Į patalpų paslaugų įkainį turi būti įskaičiuoti ir teritorijos paslaugų reikalavimai ir visi susiję kaštai. Patalpos ir teritorijos valomos ir prižiūrimos užtikrinant reikalaujamų rezultatų suteikimą</w:t>
      </w:r>
      <w:r w:rsidR="00862C80">
        <w:rPr>
          <w:rFonts w:ascii="Arial" w:hAnsi="Arial" w:cs="Arial"/>
          <w:sz w:val="18"/>
          <w:szCs w:val="18"/>
        </w:rPr>
        <w:t xml:space="preserve">. </w:t>
      </w:r>
      <w:r w:rsidRPr="00F87B76">
        <w:rPr>
          <w:rFonts w:ascii="Arial" w:hAnsi="Arial" w:cs="Arial"/>
          <w:sz w:val="18"/>
          <w:szCs w:val="18"/>
        </w:rPr>
        <w:t xml:space="preserve">Paslaugos teikiamos prieš PO darbo valandas ir PO darbo metu. Atliekant paslaugas valomas visos </w:t>
      </w:r>
      <w:proofErr w:type="spellStart"/>
      <w:r w:rsidRPr="00F87B76">
        <w:rPr>
          <w:rFonts w:ascii="Arial" w:hAnsi="Arial" w:cs="Arial"/>
          <w:sz w:val="18"/>
          <w:szCs w:val="18"/>
        </w:rPr>
        <w:t>PayPost</w:t>
      </w:r>
      <w:proofErr w:type="spellEnd"/>
      <w:r w:rsidRPr="00F87B76">
        <w:rPr>
          <w:rFonts w:ascii="Arial" w:hAnsi="Arial" w:cs="Arial"/>
          <w:sz w:val="18"/>
          <w:szCs w:val="18"/>
        </w:rPr>
        <w:t xml:space="preserve"> skyrių zonos, nepriklausomai nuo to ar yra nešvarumų ar ne, išvalomi langai, durys, sienos iš abiejų pusių. Reklaminės iškabos valomos kartą per ketvirtį ir priklausomai nuo užterštumo (t. y. nuvaloma jeigu yra nešvarumų). Teikėjas turi valyti ir prižiūrėti teritoriją (5 m spinduliu aplink </w:t>
      </w:r>
      <w:proofErr w:type="spellStart"/>
      <w:r w:rsidRPr="00F87B76">
        <w:rPr>
          <w:rFonts w:ascii="Arial" w:hAnsi="Arial" w:cs="Arial"/>
          <w:sz w:val="18"/>
          <w:szCs w:val="18"/>
        </w:rPr>
        <w:t>PayPost</w:t>
      </w:r>
      <w:proofErr w:type="spellEnd"/>
      <w:r w:rsidRPr="00F87B76">
        <w:rPr>
          <w:rFonts w:ascii="Arial" w:hAnsi="Arial" w:cs="Arial"/>
          <w:sz w:val="18"/>
          <w:szCs w:val="18"/>
        </w:rPr>
        <w:t xml:space="preserve"> skyrių pagal šios techninės specifikacijos reikalavimus. PO turi teisė nukelti </w:t>
      </w:r>
      <w:proofErr w:type="spellStart"/>
      <w:r w:rsidRPr="00F87B76">
        <w:rPr>
          <w:rFonts w:ascii="Arial" w:hAnsi="Arial" w:cs="Arial"/>
          <w:sz w:val="18"/>
          <w:szCs w:val="18"/>
        </w:rPr>
        <w:t>PayPost</w:t>
      </w:r>
      <w:proofErr w:type="spellEnd"/>
      <w:r w:rsidRPr="00F87B76">
        <w:rPr>
          <w:rFonts w:ascii="Arial" w:hAnsi="Arial" w:cs="Arial"/>
          <w:sz w:val="18"/>
          <w:szCs w:val="18"/>
        </w:rPr>
        <w:t xml:space="preserve"> skyriaus suderintą valymo dieną, įspėjusi Teikėją prieš 2 valandas, Teikėjas turi perkelti ir suderinti neišvalyto </w:t>
      </w:r>
      <w:proofErr w:type="spellStart"/>
      <w:r w:rsidRPr="00F87B76">
        <w:rPr>
          <w:rFonts w:ascii="Arial" w:hAnsi="Arial" w:cs="Arial"/>
          <w:sz w:val="18"/>
          <w:szCs w:val="18"/>
        </w:rPr>
        <w:t>PayPost</w:t>
      </w:r>
      <w:proofErr w:type="spellEnd"/>
      <w:r w:rsidRPr="00F87B76">
        <w:rPr>
          <w:rFonts w:ascii="Arial" w:hAnsi="Arial" w:cs="Arial"/>
          <w:sz w:val="18"/>
          <w:szCs w:val="18"/>
        </w:rPr>
        <w:t xml:space="preserve"> valymo dieną su PO.</w:t>
      </w:r>
    </w:p>
    <w:p w14:paraId="23265A1F" w14:textId="77777777" w:rsidR="00DD6C66" w:rsidRPr="00F87B76" w:rsidRDefault="00DD6C66" w:rsidP="00F63F7B">
      <w:pPr>
        <w:pStyle w:val="ListParagraph"/>
        <w:numPr>
          <w:ilvl w:val="2"/>
          <w:numId w:val="4"/>
        </w:numPr>
        <w:tabs>
          <w:tab w:val="clear" w:pos="720"/>
          <w:tab w:val="left" w:pos="851"/>
          <w:tab w:val="num" w:pos="1713"/>
        </w:tabs>
        <w:spacing w:after="0" w:line="360" w:lineRule="auto"/>
        <w:ind w:right="998"/>
        <w:jc w:val="both"/>
        <w:rPr>
          <w:rFonts w:ascii="Arial" w:hAnsi="Arial" w:cs="Arial"/>
          <w:b/>
          <w:bCs/>
          <w:sz w:val="18"/>
          <w:szCs w:val="18"/>
        </w:rPr>
      </w:pPr>
    </w:p>
    <w:p w14:paraId="115C0EF0" w14:textId="7021122B" w:rsidR="00DD6C66" w:rsidRPr="00F87B76" w:rsidRDefault="00DD6C66" w:rsidP="00B25A97">
      <w:pPr>
        <w:pStyle w:val="ListParagraph"/>
        <w:tabs>
          <w:tab w:val="left" w:pos="851"/>
        </w:tabs>
        <w:spacing w:line="360" w:lineRule="auto"/>
        <w:ind w:left="0"/>
        <w:rPr>
          <w:rFonts w:ascii="Arial" w:hAnsi="Arial" w:cs="Arial"/>
          <w:sz w:val="18"/>
          <w:szCs w:val="18"/>
        </w:rPr>
      </w:pPr>
      <w:r w:rsidRPr="00F87B76">
        <w:rPr>
          <w:rFonts w:ascii="Arial" w:hAnsi="Arial" w:cs="Arial"/>
          <w:sz w:val="18"/>
          <w:szCs w:val="18"/>
        </w:rPr>
        <w:t xml:space="preserve">Švaros palaikymo paslauga teikiama </w:t>
      </w:r>
      <w:r w:rsidR="00964DF4">
        <w:rPr>
          <w:rFonts w:ascii="Arial" w:hAnsi="Arial" w:cs="Arial"/>
          <w:sz w:val="18"/>
          <w:szCs w:val="18"/>
        </w:rPr>
        <w:t>T</w:t>
      </w:r>
      <w:r w:rsidR="00964DF4" w:rsidRPr="0028566E">
        <w:rPr>
          <w:rFonts w:ascii="Arial" w:eastAsia="Times New Roman" w:hAnsi="Arial" w:cs="Arial"/>
          <w:sz w:val="18"/>
          <w:szCs w:val="18"/>
        </w:rPr>
        <w:t>echninės specifikacijos 1</w:t>
      </w:r>
      <w:r w:rsidR="00964DF4" w:rsidRPr="0028566E">
        <w:rPr>
          <w:rFonts w:ascii="Arial" w:hAnsi="Arial" w:cs="Arial"/>
          <w:sz w:val="18"/>
          <w:szCs w:val="18"/>
        </w:rPr>
        <w:t xml:space="preserve"> priede </w:t>
      </w:r>
      <w:r w:rsidR="00964DF4">
        <w:rPr>
          <w:rFonts w:ascii="Arial" w:hAnsi="Arial" w:cs="Arial"/>
          <w:sz w:val="18"/>
          <w:szCs w:val="18"/>
        </w:rPr>
        <w:t xml:space="preserve">„Duomenys ir kiekiai“ </w:t>
      </w:r>
      <w:r w:rsidR="00841FBE" w:rsidRPr="00F87B76">
        <w:rPr>
          <w:rFonts w:ascii="Arial" w:hAnsi="Arial" w:cs="Arial"/>
          <w:sz w:val="18"/>
          <w:szCs w:val="18"/>
        </w:rPr>
        <w:t>nurodytuose objektuose</w:t>
      </w:r>
      <w:r w:rsidRPr="00F87B76">
        <w:rPr>
          <w:rFonts w:ascii="Arial" w:hAnsi="Arial" w:cs="Arial"/>
          <w:sz w:val="18"/>
          <w:szCs w:val="18"/>
        </w:rPr>
        <w:t xml:space="preserve">. Švaros palaikymo paslauga turi būti įskaičiuotą į šių objektų patalpų paslaugų įkainį. Švaros palaikymo paslauga turi būti teikiama </w:t>
      </w:r>
      <w:r w:rsidR="00964DF4">
        <w:rPr>
          <w:rFonts w:ascii="Arial" w:hAnsi="Arial" w:cs="Arial"/>
          <w:sz w:val="18"/>
          <w:szCs w:val="18"/>
        </w:rPr>
        <w:t>T</w:t>
      </w:r>
      <w:r w:rsidR="00964DF4" w:rsidRPr="0028566E">
        <w:rPr>
          <w:rFonts w:ascii="Arial" w:eastAsia="Times New Roman" w:hAnsi="Arial" w:cs="Arial"/>
          <w:sz w:val="18"/>
          <w:szCs w:val="18"/>
        </w:rPr>
        <w:t>echninės specifikacijos 1</w:t>
      </w:r>
      <w:r w:rsidR="00964DF4" w:rsidRPr="0028566E">
        <w:rPr>
          <w:rFonts w:ascii="Arial" w:hAnsi="Arial" w:cs="Arial"/>
          <w:sz w:val="18"/>
          <w:szCs w:val="18"/>
        </w:rPr>
        <w:t xml:space="preserve"> priede </w:t>
      </w:r>
      <w:r w:rsidR="00964DF4">
        <w:rPr>
          <w:rFonts w:ascii="Arial" w:hAnsi="Arial" w:cs="Arial"/>
          <w:sz w:val="18"/>
          <w:szCs w:val="18"/>
        </w:rPr>
        <w:t>„Duomenys ir kiekiai“ nurodytu periodiškumu</w:t>
      </w:r>
      <w:r w:rsidRPr="00F87B76">
        <w:rPr>
          <w:rFonts w:ascii="Arial" w:hAnsi="Arial" w:cs="Arial"/>
          <w:sz w:val="18"/>
          <w:szCs w:val="18"/>
        </w:rPr>
        <w:t xml:space="preserve">. </w:t>
      </w:r>
    </w:p>
    <w:p w14:paraId="13B5BF18" w14:textId="77777777" w:rsidR="00DD6C66" w:rsidRPr="00F87B76" w:rsidRDefault="00DD6C66" w:rsidP="00F63F7B">
      <w:pPr>
        <w:pStyle w:val="ListParagraph"/>
        <w:numPr>
          <w:ilvl w:val="2"/>
          <w:numId w:val="4"/>
        </w:numPr>
        <w:tabs>
          <w:tab w:val="clear" w:pos="720"/>
          <w:tab w:val="left" w:pos="851"/>
          <w:tab w:val="num" w:pos="1713"/>
        </w:tabs>
        <w:spacing w:after="0" w:line="360" w:lineRule="auto"/>
        <w:jc w:val="both"/>
        <w:rPr>
          <w:rFonts w:ascii="Arial" w:hAnsi="Arial" w:cs="Arial"/>
          <w:b/>
          <w:bCs/>
          <w:sz w:val="18"/>
          <w:szCs w:val="18"/>
        </w:rPr>
      </w:pPr>
    </w:p>
    <w:p w14:paraId="3E70AE25" w14:textId="43FBF165" w:rsidR="00DD6C66" w:rsidRPr="00F87B76" w:rsidRDefault="00DD6C66" w:rsidP="00B25A97">
      <w:pPr>
        <w:pStyle w:val="ListParagraph"/>
        <w:tabs>
          <w:tab w:val="left" w:pos="851"/>
        </w:tabs>
        <w:spacing w:line="360" w:lineRule="auto"/>
        <w:ind w:left="0"/>
        <w:rPr>
          <w:rFonts w:ascii="Arial" w:eastAsia="Times New Roman" w:hAnsi="Arial" w:cs="Arial"/>
          <w:sz w:val="18"/>
          <w:szCs w:val="18"/>
        </w:rPr>
      </w:pPr>
      <w:r w:rsidRPr="00F87B76">
        <w:rPr>
          <w:rFonts w:ascii="Arial" w:eastAsia="Times New Roman" w:hAnsi="Arial" w:cs="Arial"/>
          <w:sz w:val="18"/>
          <w:szCs w:val="18"/>
        </w:rPr>
        <w:t>Švaros palaikymo paslaugai teikti, teikėjas turi skirti pakankamus žmogiškuosius ir materialiuosius resursus bei užtikrinti reikalavimų įvykdymą PO vidaus patalpose. Švaros palaikymo paslaugos teikimo metu Teikėjas turi užtikrinti pastovius nustatytus minimalus arba aukštesnius už minimalius priimtinus kokybės lygius (</w:t>
      </w:r>
      <w:r w:rsidR="006D6EED" w:rsidRPr="009909A0">
        <w:rPr>
          <w:rFonts w:ascii="Arial" w:eastAsia="Times New Roman" w:hAnsi="Arial" w:cs="Arial"/>
          <w:sz w:val="18"/>
          <w:szCs w:val="18"/>
        </w:rPr>
        <w:t xml:space="preserve">žr. </w:t>
      </w:r>
      <w:r w:rsidR="006D6EED">
        <w:rPr>
          <w:rFonts w:ascii="Arial" w:hAnsi="Arial" w:cs="Arial"/>
          <w:sz w:val="18"/>
          <w:szCs w:val="18"/>
          <w:lang w:eastAsia="lt-LT"/>
        </w:rPr>
        <w:t>Techninės specifikacijos 1 priede „Duomenys ir kiekiai“ reikalaujamus kokybės lygius ir</w:t>
      </w:r>
      <w:r w:rsidR="006D6EED" w:rsidRPr="009909A0">
        <w:rPr>
          <w:rFonts w:ascii="Arial" w:hAnsi="Arial" w:cs="Arial"/>
          <w:sz w:val="18"/>
          <w:szCs w:val="18"/>
          <w:lang w:eastAsia="lt-LT"/>
        </w:rPr>
        <w:t xml:space="preserve"> © STAND 9100™</w:t>
      </w:r>
      <w:r w:rsidRPr="00F87B76">
        <w:rPr>
          <w:rFonts w:ascii="Arial" w:eastAsia="Times New Roman" w:hAnsi="Arial" w:cs="Arial"/>
          <w:sz w:val="18"/>
          <w:szCs w:val="18"/>
        </w:rPr>
        <w:t xml:space="preserve">). </w:t>
      </w:r>
    </w:p>
    <w:p w14:paraId="03D5A4A7" w14:textId="77777777" w:rsidR="00DD6C66" w:rsidRPr="00F87B76" w:rsidRDefault="00DD6C66" w:rsidP="00F63F7B">
      <w:pPr>
        <w:pStyle w:val="ListParagraph"/>
        <w:numPr>
          <w:ilvl w:val="2"/>
          <w:numId w:val="4"/>
        </w:numPr>
        <w:tabs>
          <w:tab w:val="clear" w:pos="720"/>
          <w:tab w:val="left" w:pos="851"/>
          <w:tab w:val="num" w:pos="1713"/>
        </w:tabs>
        <w:spacing w:after="0" w:line="360" w:lineRule="auto"/>
        <w:jc w:val="both"/>
        <w:rPr>
          <w:rFonts w:ascii="Arial" w:hAnsi="Arial" w:cs="Arial"/>
          <w:b/>
          <w:bCs/>
          <w:sz w:val="18"/>
          <w:szCs w:val="18"/>
        </w:rPr>
      </w:pPr>
    </w:p>
    <w:p w14:paraId="361A3AAA" w14:textId="55F93479" w:rsidR="00DD6C66" w:rsidRPr="00F87B76" w:rsidRDefault="00DD6C66" w:rsidP="00B25A97">
      <w:pPr>
        <w:pStyle w:val="ListParagraph"/>
        <w:tabs>
          <w:tab w:val="left" w:pos="851"/>
        </w:tabs>
        <w:spacing w:line="360" w:lineRule="auto"/>
        <w:ind w:left="0"/>
        <w:rPr>
          <w:rFonts w:ascii="Arial" w:hAnsi="Arial" w:cs="Arial"/>
          <w:b/>
          <w:bCs/>
          <w:sz w:val="18"/>
          <w:szCs w:val="18"/>
        </w:rPr>
      </w:pPr>
      <w:r w:rsidRPr="00F87B76">
        <w:rPr>
          <w:rFonts w:ascii="Arial" w:eastAsia="Times New Roman" w:hAnsi="Arial" w:cs="Arial"/>
          <w:sz w:val="18"/>
          <w:szCs w:val="18"/>
        </w:rPr>
        <w:t>Švaros palaikymo paslaugos teikimo laiku, Teikėjo darbuotojai turi būti valomose zonose</w:t>
      </w:r>
      <w:r w:rsidR="004B6E32">
        <w:rPr>
          <w:rFonts w:ascii="Arial" w:eastAsia="Times New Roman" w:hAnsi="Arial" w:cs="Arial"/>
          <w:sz w:val="18"/>
          <w:szCs w:val="18"/>
        </w:rPr>
        <w:t>, nebent su PO suderinta kitaip</w:t>
      </w:r>
      <w:r w:rsidRPr="00F87B76">
        <w:rPr>
          <w:rFonts w:ascii="Arial" w:eastAsia="Times New Roman" w:hAnsi="Arial" w:cs="Arial"/>
          <w:sz w:val="18"/>
          <w:szCs w:val="18"/>
        </w:rPr>
        <w:t xml:space="preserve">. </w:t>
      </w:r>
    </w:p>
    <w:p w14:paraId="274954BD" w14:textId="77777777" w:rsidR="00DD6C66" w:rsidRPr="00F87B76" w:rsidRDefault="00DD6C66" w:rsidP="00F63F7B">
      <w:pPr>
        <w:pStyle w:val="ListParagraph"/>
        <w:numPr>
          <w:ilvl w:val="2"/>
          <w:numId w:val="4"/>
        </w:numPr>
        <w:tabs>
          <w:tab w:val="clear" w:pos="720"/>
          <w:tab w:val="left" w:pos="993"/>
          <w:tab w:val="num" w:pos="1713"/>
        </w:tabs>
        <w:spacing w:after="0" w:line="360" w:lineRule="auto"/>
        <w:jc w:val="both"/>
        <w:rPr>
          <w:rFonts w:ascii="Arial" w:hAnsi="Arial" w:cs="Arial"/>
          <w:sz w:val="18"/>
          <w:szCs w:val="18"/>
        </w:rPr>
      </w:pPr>
    </w:p>
    <w:p w14:paraId="4344AD5A"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lang w:eastAsia="lt-LT"/>
        </w:rPr>
        <w:t xml:space="preserve">Į švaros palaikymo paslaugą įeina: </w:t>
      </w:r>
    </w:p>
    <w:p w14:paraId="3CBB359B"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sz w:val="18"/>
          <w:szCs w:val="18"/>
        </w:rPr>
      </w:pPr>
    </w:p>
    <w:p w14:paraId="750441F7" w14:textId="459CBF2C"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nuolatinis ir nepertraukiamas susidariusių, susikaupusių, prilipusių, tvyrančių, nukritusių, nusėdusių ir atsiradusių nešvarumų ir neatitikimų panaikinimas PO nurodytose vietose ir nurodytu laiku, užtikrinant priimtiną PO švaros lygį (žr. © STAND 9100™). </w:t>
      </w:r>
    </w:p>
    <w:p w14:paraId="3F638596"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sz w:val="18"/>
          <w:szCs w:val="18"/>
        </w:rPr>
      </w:pPr>
    </w:p>
    <w:p w14:paraId="680891D9"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atliekant švaros palaikymo paslaugą nurodytose patalpose, nuo elementų (žr. © STAND 9100™) ir jų dalių nuvalomi ir pašalinami nešvarumai bei panaikinami neatitikimai, nuvalomos tos elemento ir jo dalių vietos, kurios turi vizualiai matomų nešvarumų, jų atliekant paslaugą neturi būti, taip pat teikėjas turi panaikinti neatitikimus ir įvykdomi PO reikalavimus, kaskart teikiant švaros palaikymo paslaugas reikalaujamose patalpose/erdvėse. </w:t>
      </w:r>
    </w:p>
    <w:p w14:paraId="2BD0212D" w14:textId="77777777" w:rsidR="00DD6C66" w:rsidRPr="00F87B76" w:rsidRDefault="00DD6C66" w:rsidP="00F63F7B">
      <w:pPr>
        <w:pStyle w:val="ListParagraph"/>
        <w:numPr>
          <w:ilvl w:val="3"/>
          <w:numId w:val="4"/>
        </w:numPr>
        <w:tabs>
          <w:tab w:val="left" w:pos="993"/>
        </w:tabs>
        <w:spacing w:after="0" w:line="360" w:lineRule="auto"/>
        <w:ind w:left="720"/>
        <w:jc w:val="both"/>
        <w:rPr>
          <w:rFonts w:ascii="Arial" w:hAnsi="Arial" w:cs="Arial"/>
          <w:sz w:val="18"/>
          <w:szCs w:val="18"/>
        </w:rPr>
      </w:pPr>
    </w:p>
    <w:p w14:paraId="6A95920A"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Švaros palaikymo paslauga apima, bet tuo neapsiribojant: </w:t>
      </w:r>
    </w:p>
    <w:p w14:paraId="0710698B"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1BADC028"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visų elementų (žr. © STAND 9100™) valymas ir priežiūra;</w:t>
      </w:r>
    </w:p>
    <w:p w14:paraId="73B17D05"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7B161562"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lastRenderedPageBreak/>
        <w:t xml:space="preserve">įėjimų į pastatus (lauko ir vidaus), laiptų, holų, sandėlių, sanitarinių ir bendrųjų zonų, koridorių, aikštelių ir t. t. valymas ir priežiūra; </w:t>
      </w:r>
    </w:p>
    <w:p w14:paraId="193F5873"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2E30F365"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grindų valymas ir priežiūra;</w:t>
      </w:r>
    </w:p>
    <w:p w14:paraId="44BBA248"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6D4D778D"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2D2B97">
        <w:rPr>
          <w:rFonts w:ascii="Arial" w:hAnsi="Arial" w:cs="Arial"/>
          <w:sz w:val="18"/>
          <w:szCs w:val="18"/>
        </w:rPr>
        <w:t>švaros lygio palaikymas PO nurodytose patalpose/zonose;</w:t>
      </w:r>
      <w:r w:rsidRPr="00F87B76">
        <w:rPr>
          <w:rFonts w:ascii="Arial" w:hAnsi="Arial" w:cs="Arial"/>
          <w:sz w:val="18"/>
          <w:szCs w:val="18"/>
        </w:rPr>
        <w:t xml:space="preserve"> </w:t>
      </w:r>
    </w:p>
    <w:p w14:paraId="4FF03C6E"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4E4B2A7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2D2B97">
        <w:rPr>
          <w:rFonts w:ascii="Arial" w:hAnsi="Arial" w:cs="Arial"/>
          <w:sz w:val="18"/>
          <w:szCs w:val="18"/>
        </w:rPr>
        <w:t>higienos priemonių sanitariniuose mazguose, virtuvėlėse ir kitose zonose keitimas, papildymas ir nepertraukiamas pakankamo kiekio užtikrinimas;</w:t>
      </w:r>
    </w:p>
    <w:p w14:paraId="5A691CF0"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0D87F72F" w14:textId="77777777"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2D2B97">
        <w:rPr>
          <w:rFonts w:ascii="Arial" w:hAnsi="Arial" w:cs="Arial"/>
          <w:sz w:val="18"/>
          <w:szCs w:val="18"/>
        </w:rPr>
        <w:t>reguliarus (suderintas su PO) šiukšlių iš sanitarinių mazgų, virtuvės patalpų, klientų aptarnavimo zonų ir kitų PO nurodytų patalpų surinkimas ir išnešimas, šiukšlių maišų pakeitimas; n</w:t>
      </w:r>
      <w:r w:rsidRPr="002D2B97">
        <w:rPr>
          <w:rFonts w:ascii="Arial" w:hAnsi="Arial" w:cs="Arial"/>
          <w:sz w:val="18"/>
          <w:szCs w:val="18"/>
          <w:shd w:val="clear" w:color="auto" w:fill="FFFFFF"/>
        </w:rPr>
        <w:t>ešvarios ar suplėšytos šiukšlių kartoninės dėžės keičiamos nedelsiant, kartonines dėžes tiekia PO.</w:t>
      </w:r>
    </w:p>
    <w:p w14:paraId="74ABF5C8"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0400E1E3"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2D2B97">
        <w:rPr>
          <w:rFonts w:ascii="Arial" w:hAnsi="Arial" w:cs="Arial"/>
          <w:sz w:val="18"/>
          <w:szCs w:val="18"/>
        </w:rPr>
        <w:t>skubus reagavimas į PO iškvietimus dėl patalpose įvykusių incidentų, kur reikalingas skubus pagrindinis patalpų paslaugų suteikimas;</w:t>
      </w:r>
      <w:r w:rsidRPr="00F87B76">
        <w:rPr>
          <w:rFonts w:ascii="Arial" w:hAnsi="Arial" w:cs="Arial"/>
          <w:sz w:val="18"/>
          <w:szCs w:val="18"/>
        </w:rPr>
        <w:t xml:space="preserve"> </w:t>
      </w:r>
    </w:p>
    <w:p w14:paraId="30E6680E"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1232A978"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highlight w:val="white"/>
        </w:rPr>
        <w:t xml:space="preserve">sanitarinių zonų bei virtuvėlių ir jose esančių elementų (žr. © STAND 9100™) priežiūra ir valymas; </w:t>
      </w:r>
    </w:p>
    <w:p w14:paraId="3C9C25E7" w14:textId="77777777" w:rsidR="00DD6C66" w:rsidRPr="00F87B76" w:rsidRDefault="00DD6C66" w:rsidP="00F63F7B">
      <w:pPr>
        <w:pStyle w:val="ListParagraph"/>
        <w:numPr>
          <w:ilvl w:val="4"/>
          <w:numId w:val="4"/>
        </w:numPr>
        <w:tabs>
          <w:tab w:val="left" w:pos="993"/>
        </w:tabs>
        <w:spacing w:after="0" w:line="360" w:lineRule="auto"/>
        <w:ind w:left="1077" w:hanging="1077"/>
        <w:jc w:val="both"/>
        <w:rPr>
          <w:rFonts w:ascii="Arial" w:hAnsi="Arial" w:cs="Arial"/>
          <w:sz w:val="18"/>
          <w:szCs w:val="18"/>
        </w:rPr>
      </w:pPr>
    </w:p>
    <w:p w14:paraId="4D66E96E"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highlight w:val="white"/>
        </w:rPr>
        <w:t xml:space="preserve">kitų pavestų užduočių, susijusių su švaros palaikymo paslaugos, atlikimas. </w:t>
      </w:r>
    </w:p>
    <w:p w14:paraId="00160AFD" w14:textId="77777777" w:rsidR="00DD6C66" w:rsidRPr="00F87B76" w:rsidRDefault="00DD6C66" w:rsidP="004B6E32">
      <w:pPr>
        <w:pStyle w:val="ListParagraph"/>
        <w:tabs>
          <w:tab w:val="left" w:pos="993"/>
        </w:tabs>
        <w:spacing w:after="0" w:line="360" w:lineRule="auto"/>
        <w:ind w:left="1077"/>
        <w:jc w:val="both"/>
        <w:rPr>
          <w:rFonts w:ascii="Arial" w:hAnsi="Arial" w:cs="Arial"/>
          <w:sz w:val="18"/>
          <w:szCs w:val="18"/>
        </w:rPr>
      </w:pPr>
    </w:p>
    <w:p w14:paraId="4C9C2937" w14:textId="77777777" w:rsidR="00DD6C66" w:rsidRPr="00F87B76" w:rsidRDefault="00DD6C66" w:rsidP="00F63F7B">
      <w:pPr>
        <w:pStyle w:val="ListParagraph"/>
        <w:numPr>
          <w:ilvl w:val="1"/>
          <w:numId w:val="4"/>
        </w:numPr>
        <w:tabs>
          <w:tab w:val="left" w:pos="993"/>
        </w:tabs>
        <w:autoSpaceDE w:val="0"/>
        <w:autoSpaceDN w:val="0"/>
        <w:adjustRightInd w:val="0"/>
        <w:spacing w:after="0" w:line="360" w:lineRule="auto"/>
        <w:jc w:val="both"/>
        <w:rPr>
          <w:rFonts w:ascii="Arial" w:hAnsi="Arial" w:cs="Arial"/>
          <w:sz w:val="18"/>
          <w:szCs w:val="18"/>
        </w:rPr>
      </w:pPr>
    </w:p>
    <w:p w14:paraId="1DE6030A" w14:textId="30C80DCB" w:rsidR="00DD6C66" w:rsidRPr="00F87B76" w:rsidRDefault="005F09D7" w:rsidP="00B25A97">
      <w:pPr>
        <w:pStyle w:val="ListParagraph"/>
        <w:tabs>
          <w:tab w:val="left" w:pos="993"/>
        </w:tabs>
        <w:autoSpaceDE w:val="0"/>
        <w:autoSpaceDN w:val="0"/>
        <w:adjustRightInd w:val="0"/>
        <w:spacing w:line="360" w:lineRule="auto"/>
        <w:ind w:left="0"/>
        <w:rPr>
          <w:rFonts w:ascii="Arial" w:hAnsi="Arial" w:cs="Arial"/>
          <w:b/>
          <w:sz w:val="18"/>
          <w:szCs w:val="18"/>
        </w:rPr>
      </w:pPr>
      <w:r w:rsidRPr="00F87B76">
        <w:rPr>
          <w:rFonts w:ascii="Arial" w:hAnsi="Arial" w:cs="Arial"/>
          <w:b/>
          <w:sz w:val="18"/>
          <w:szCs w:val="18"/>
        </w:rPr>
        <w:t xml:space="preserve">REGULIARIOS </w:t>
      </w:r>
      <w:r w:rsidR="00DD6C66" w:rsidRPr="00F87B76">
        <w:rPr>
          <w:rFonts w:ascii="Arial" w:hAnsi="Arial" w:cs="Arial"/>
          <w:b/>
          <w:sz w:val="18"/>
          <w:szCs w:val="18"/>
        </w:rPr>
        <w:t>TERITORIJOS PASLAUGOS</w:t>
      </w:r>
    </w:p>
    <w:p w14:paraId="1C0F6B3B"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16916CAF"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sz w:val="18"/>
          <w:szCs w:val="18"/>
        </w:rPr>
        <w:t>Teikėjas turi visais metų laikais užtikrinti pastovią teritorijos priežiūrą ir valymą, atitinkantį nustatytus reikalaujamus paslaugų rezultatus. Teikėjas visais metų laikais turi valyti ir prižiūrėti visus teritorijos elementus, įskaitant augalijos elementus (krūmai, gėlynai, vejos ir t.t.), kietosios dangos elementus (pėsčiųjų takai, šaligatviai, automobilių stovėjimo aikštelės ir t.t.), lauko baldų ir kito lauko inventoriaus elementų dalis (nuorodas, ženklus, šviestuvus, suoliukus, vazonus, kelio užtvarus, užkardas, tvoras, laiptų rėmus, neįgaliųjų įvažiavimus ir t.t.), su pastatu susijusių elementų dalis (pastato sienas, įėjimų lubas, palanges, stiklus, dekoracijas ir t.t. ) bei užtikrinti bendrą tvarką. Draudžiama naudoti druską ar kitas priemones ledui tirpdyti, kurios ardo paviršius ar kenkia aplinkai ir žmogui. Teritorijos paslaugos teikiamos nurodytu techninėje specifikacijoje dažnumu, jeigu PO nenurodo kitaip.</w:t>
      </w:r>
    </w:p>
    <w:p w14:paraId="64033C8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6B3607C4" w14:textId="77777777"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eastAsia="Times New Roman" w:hAnsi="Arial" w:cs="Arial"/>
          <w:sz w:val="18"/>
          <w:szCs w:val="18"/>
        </w:rPr>
        <w:t xml:space="preserve">Vykdant teritorijos paslaugas Teikėjas turi atlikti bet kokius periodinius/generalinius teritorijos paslaugų darbus užtikrindamas reikalaujamų švaros, kokybinių ir kiekybinių kriterijų atitikimą elementams ir reikalaujamų paslaugų rezultatų suteikimą PO. Teikėjas turi įsivertinti periodinių/generalinių paslaugų poreikį (pagal turimą ir/ar bendrą patirtį, naudojamas priemones, įrangą, darbuotojų įgūdžius ir kompetencijas, pateiktus reikalavimus ir kitus faktorius), kuris bus reikalingas sutarties vykdymo metu ir bet kokias reikalingas periodines/generalines paslaugas ir darbus įsitraukti į teritorijos paslaugos kainą (pavyzdžiui, žolės pjovimas, lapų grėbimas ir išvežimas, gyvatvorių ir krūmų karpymas, žolių, samanų naikinimas, gėlių priežiūra ir kt.). </w:t>
      </w:r>
    </w:p>
    <w:p w14:paraId="12D4ECA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D87A5A7" w14:textId="16BA3B94"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T</w:t>
      </w:r>
      <w:r w:rsidRPr="00F87B76">
        <w:rPr>
          <w:rFonts w:ascii="Arial" w:hAnsi="Arial" w:cs="Arial"/>
          <w:color w:val="000000"/>
          <w:sz w:val="18"/>
          <w:szCs w:val="18"/>
          <w:shd w:val="clear" w:color="auto" w:fill="FFFFFF"/>
        </w:rPr>
        <w:t>eritorijos paslaugas Teikėjas turi teikti:</w:t>
      </w:r>
      <w:r w:rsidRPr="00F87B76">
        <w:rPr>
          <w:rFonts w:ascii="Arial" w:eastAsia="Times New Roman" w:hAnsi="Arial" w:cs="Arial"/>
          <w:color w:val="000000"/>
          <w:sz w:val="18"/>
          <w:szCs w:val="18"/>
        </w:rPr>
        <w:t xml:space="preserve"> vasaros sezono metu (balandžio mėn. 1 d. iki spalio mėn. 31 d.),</w:t>
      </w:r>
      <w:r w:rsidRPr="00F87B76">
        <w:rPr>
          <w:rFonts w:ascii="Arial" w:hAnsi="Arial" w:cs="Arial"/>
          <w:color w:val="000000"/>
          <w:sz w:val="18"/>
          <w:szCs w:val="18"/>
        </w:rPr>
        <w:t xml:space="preserve"> </w:t>
      </w:r>
      <w:r w:rsidRPr="00F87B76">
        <w:rPr>
          <w:rFonts w:ascii="Arial" w:eastAsia="Times New Roman" w:hAnsi="Arial" w:cs="Arial"/>
          <w:color w:val="000000"/>
          <w:sz w:val="18"/>
          <w:szCs w:val="18"/>
        </w:rPr>
        <w:t>žiemos sezono metu (lapkričio mėn. 1 d. iki kovo mėn. 31 d)</w:t>
      </w:r>
      <w:r w:rsidR="00D10113">
        <w:rPr>
          <w:rFonts w:ascii="Arial" w:eastAsia="Times New Roman" w:hAnsi="Arial" w:cs="Arial"/>
          <w:color w:val="000000"/>
          <w:sz w:val="18"/>
          <w:szCs w:val="18"/>
        </w:rPr>
        <w:t>, nebent Techninės specifikacijos 1 priede „Duomenys ir kiekiai“ nurodyta kitaip</w:t>
      </w:r>
      <w:r w:rsidRPr="00F87B76">
        <w:rPr>
          <w:rFonts w:ascii="Arial" w:eastAsia="Times New Roman" w:hAnsi="Arial" w:cs="Arial"/>
          <w:color w:val="000000"/>
          <w:sz w:val="18"/>
          <w:szCs w:val="18"/>
        </w:rPr>
        <w:t>. Teritorijos paslaugos turi būti teikiamos ir nesilaikant periodų, o atsižvelgiant į faktines meteorologines sąlygas.</w:t>
      </w:r>
      <w:r w:rsidRPr="00F87B76">
        <w:rPr>
          <w:rFonts w:ascii="Arial" w:hAnsi="Arial" w:cs="Arial"/>
          <w:color w:val="000000"/>
          <w:sz w:val="18"/>
          <w:szCs w:val="18"/>
        </w:rPr>
        <w:t xml:space="preserve"> Paslaugos teikiamos prieš PO darbo valandas ir PO darbo metu, išskyrus atvejus jei PO nurodo kitaip.</w:t>
      </w:r>
      <w:r w:rsidR="00D10113">
        <w:rPr>
          <w:rFonts w:ascii="Arial" w:hAnsi="Arial" w:cs="Arial"/>
          <w:color w:val="000000"/>
          <w:sz w:val="18"/>
          <w:szCs w:val="18"/>
        </w:rPr>
        <w:t xml:space="preserve"> Tikslus paslaugų teikimo laikas nurodomas grafike. </w:t>
      </w:r>
    </w:p>
    <w:p w14:paraId="27EAA91F"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7066DF9A" w14:textId="1AA8A859" w:rsidR="00DD6C66" w:rsidRPr="00F87B76" w:rsidRDefault="00E9530D" w:rsidP="00B25A97">
      <w:pPr>
        <w:pStyle w:val="ListParagraph"/>
        <w:tabs>
          <w:tab w:val="left" w:pos="993"/>
        </w:tabs>
        <w:spacing w:line="360" w:lineRule="auto"/>
        <w:ind w:left="0"/>
        <w:rPr>
          <w:rFonts w:ascii="Arial" w:hAnsi="Arial" w:cs="Arial"/>
          <w:bCs/>
          <w:color w:val="000000"/>
          <w:sz w:val="18"/>
          <w:szCs w:val="18"/>
          <w:shd w:val="clear" w:color="auto" w:fill="FFFFFF"/>
        </w:rPr>
      </w:pPr>
      <w:r w:rsidRPr="00F87B76">
        <w:rPr>
          <w:rFonts w:ascii="Arial" w:hAnsi="Arial" w:cs="Arial"/>
          <w:bCs/>
          <w:color w:val="000000"/>
          <w:sz w:val="18"/>
          <w:szCs w:val="18"/>
          <w:shd w:val="clear" w:color="auto" w:fill="FFFFFF"/>
        </w:rPr>
        <w:lastRenderedPageBreak/>
        <w:t>D</w:t>
      </w:r>
      <w:r w:rsidR="00DD6C66" w:rsidRPr="00F87B76">
        <w:rPr>
          <w:rFonts w:ascii="Arial" w:hAnsi="Arial" w:cs="Arial"/>
          <w:color w:val="000000"/>
          <w:sz w:val="18"/>
          <w:szCs w:val="18"/>
        </w:rPr>
        <w:t xml:space="preserve">angos </w:t>
      </w:r>
      <w:r w:rsidR="00DD6C66" w:rsidRPr="00F87B76">
        <w:rPr>
          <w:rFonts w:ascii="Arial" w:eastAsia="Times New Roman" w:hAnsi="Arial" w:cs="Arial"/>
          <w:color w:val="000000"/>
          <w:sz w:val="18"/>
          <w:szCs w:val="18"/>
        </w:rPr>
        <w:t>(įskaitant šaligatvių, takų, laiptų, automobilių stovėjimo aikštelių ir t.t.)</w:t>
      </w:r>
      <w:r w:rsidR="00DD6C66" w:rsidRPr="00F87B76">
        <w:rPr>
          <w:rFonts w:ascii="Arial" w:hAnsi="Arial" w:cs="Arial"/>
          <w:color w:val="000000"/>
          <w:sz w:val="18"/>
          <w:szCs w:val="18"/>
        </w:rPr>
        <w:t xml:space="preserve"> PO objektuose turi būti nuvalytos ir sutvarkytos </w:t>
      </w:r>
      <w:r w:rsidR="00DD6C66" w:rsidRPr="00F87B76">
        <w:rPr>
          <w:rFonts w:ascii="Arial" w:hAnsi="Arial" w:cs="Arial"/>
          <w:bCs/>
          <w:color w:val="000000"/>
          <w:sz w:val="18"/>
          <w:szCs w:val="18"/>
          <w:shd w:val="clear" w:color="auto" w:fill="FFFFFF"/>
        </w:rPr>
        <w:t>iki 8:30 ryto, jeigu PO nenurodo kitaip</w:t>
      </w:r>
      <w:r w:rsidRPr="00F87B76">
        <w:rPr>
          <w:rFonts w:ascii="Arial" w:hAnsi="Arial" w:cs="Arial"/>
          <w:bCs/>
          <w:color w:val="000000"/>
          <w:sz w:val="18"/>
          <w:szCs w:val="18"/>
          <w:shd w:val="clear" w:color="auto" w:fill="FFFFFF"/>
        </w:rPr>
        <w:t>, galutinis paslaugų teikimo laikas pateikiamas paslaugų teikimo grafike</w:t>
      </w:r>
      <w:r w:rsidR="00DD6C66" w:rsidRPr="00F87B76">
        <w:rPr>
          <w:rFonts w:ascii="Arial" w:hAnsi="Arial" w:cs="Arial"/>
          <w:bCs/>
          <w:color w:val="000000"/>
          <w:sz w:val="18"/>
          <w:szCs w:val="18"/>
          <w:shd w:val="clear" w:color="auto" w:fill="FFFFFF"/>
        </w:rPr>
        <w:t>.</w:t>
      </w:r>
    </w:p>
    <w:p w14:paraId="359D12E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65EA05FF" w14:textId="4C0EB6C4" w:rsidR="00DD6C66" w:rsidRPr="00F87B76" w:rsidRDefault="00DD6C66" w:rsidP="00B25A97">
      <w:pPr>
        <w:pStyle w:val="ListParagraph"/>
        <w:tabs>
          <w:tab w:val="left" w:pos="993"/>
        </w:tabs>
        <w:spacing w:line="360" w:lineRule="auto"/>
        <w:ind w:left="0"/>
        <w:rPr>
          <w:rFonts w:ascii="Arial" w:eastAsia="Times New Roman" w:hAnsi="Arial" w:cs="Arial"/>
          <w:color w:val="000000"/>
          <w:sz w:val="18"/>
          <w:szCs w:val="18"/>
        </w:rPr>
      </w:pPr>
      <w:bookmarkStart w:id="1" w:name="_Hlk79000425"/>
      <w:r w:rsidRPr="00F87B76">
        <w:rPr>
          <w:rFonts w:ascii="Arial" w:eastAsia="Times New Roman" w:hAnsi="Arial" w:cs="Arial"/>
          <w:color w:val="000000"/>
          <w:sz w:val="18"/>
          <w:szCs w:val="18"/>
        </w:rPr>
        <w:t xml:space="preserve">Teikti teritorijos paslaugas žiemos sezono metu </w:t>
      </w:r>
      <w:r w:rsidR="00D10113">
        <w:rPr>
          <w:rFonts w:ascii="Arial" w:eastAsia="Times New Roman" w:hAnsi="Arial" w:cs="Arial"/>
          <w:color w:val="000000"/>
          <w:sz w:val="18"/>
          <w:szCs w:val="18"/>
        </w:rPr>
        <w:t>–</w:t>
      </w:r>
      <w:r w:rsidRPr="00F87B76">
        <w:rPr>
          <w:rFonts w:ascii="Arial" w:eastAsia="Times New Roman" w:hAnsi="Arial" w:cs="Arial"/>
          <w:color w:val="000000"/>
          <w:sz w:val="18"/>
          <w:szCs w:val="18"/>
        </w:rPr>
        <w:t xml:space="preserve"> esant nepalankioms oro sąlygoms (pasnigus, sningant, esant slidžioms dangoms, ledui – dangos slidžios, padengtos sniegu, ledu ir kt.) dangos valomos pastoviai (</w:t>
      </w:r>
      <w:r w:rsidRPr="00F87B76">
        <w:rPr>
          <w:rFonts w:ascii="Arial" w:eastAsia="Times New Roman" w:hAnsi="Arial" w:cs="Arial"/>
          <w:sz w:val="18"/>
          <w:szCs w:val="18"/>
        </w:rPr>
        <w:t>iki tol, kol dangos bus nuvalytos nuo sniego ir ledo</w:t>
      </w:r>
      <w:r w:rsidR="00C83801" w:rsidRPr="00F87B76">
        <w:rPr>
          <w:rFonts w:ascii="Arial" w:eastAsia="Times New Roman" w:hAnsi="Arial" w:cs="Arial"/>
          <w:sz w:val="18"/>
          <w:szCs w:val="18"/>
        </w:rPr>
        <w:t>, sningant – dangos valomos nuolatos</w:t>
      </w:r>
      <w:r w:rsidRPr="00F87B76">
        <w:rPr>
          <w:rFonts w:ascii="Arial" w:eastAsia="Times New Roman" w:hAnsi="Arial" w:cs="Arial"/>
          <w:sz w:val="18"/>
          <w:szCs w:val="18"/>
        </w:rPr>
        <w:t xml:space="preserve">); </w:t>
      </w:r>
      <w:r w:rsidRPr="00F87B76">
        <w:rPr>
          <w:rFonts w:ascii="Arial" w:eastAsia="Times New Roman" w:hAnsi="Arial" w:cs="Arial"/>
          <w:color w:val="000000"/>
          <w:sz w:val="18"/>
          <w:szCs w:val="18"/>
        </w:rPr>
        <w:t>dangos turi būti pilnai nuvalytos nuo sniego ir ledo bei pabarstytos, smėliu, skaldele, ledą ir sniegą tirpdančiomis priemonėmis. Dangos turi būti neslidžios.</w:t>
      </w:r>
      <w:r w:rsidR="007D0155" w:rsidRPr="00F87B76">
        <w:rPr>
          <w:rFonts w:ascii="Arial" w:eastAsia="Times New Roman" w:hAnsi="Arial" w:cs="Arial"/>
          <w:color w:val="000000"/>
          <w:sz w:val="18"/>
          <w:szCs w:val="18"/>
        </w:rPr>
        <w:t xml:space="preserve"> </w:t>
      </w:r>
      <w:r w:rsidR="00FE09C5">
        <w:rPr>
          <w:rFonts w:ascii="Arial" w:eastAsia="Times New Roman" w:hAnsi="Arial" w:cs="Arial"/>
          <w:color w:val="000000"/>
          <w:sz w:val="18"/>
          <w:szCs w:val="18"/>
        </w:rPr>
        <w:t xml:space="preserve">Šios paslaugos turi apimti ir tuos atvejus, kai </w:t>
      </w:r>
      <w:r w:rsidR="006A0954">
        <w:rPr>
          <w:rFonts w:ascii="Arial" w:eastAsia="Times New Roman" w:hAnsi="Arial" w:cs="Arial"/>
          <w:color w:val="000000"/>
          <w:sz w:val="18"/>
          <w:szCs w:val="18"/>
        </w:rPr>
        <w:t xml:space="preserve">atsiradus krituliams ir </w:t>
      </w:r>
      <w:r w:rsidR="00626A11">
        <w:rPr>
          <w:rFonts w:ascii="Arial" w:eastAsia="Times New Roman" w:hAnsi="Arial" w:cs="Arial"/>
          <w:color w:val="000000"/>
          <w:sz w:val="18"/>
          <w:szCs w:val="18"/>
        </w:rPr>
        <w:t xml:space="preserve">/ </w:t>
      </w:r>
      <w:r w:rsidR="006A0954">
        <w:rPr>
          <w:rFonts w:ascii="Arial" w:eastAsia="Times New Roman" w:hAnsi="Arial" w:cs="Arial"/>
          <w:color w:val="000000"/>
          <w:sz w:val="18"/>
          <w:szCs w:val="18"/>
        </w:rPr>
        <w:t xml:space="preserve">ar plikledžiui, </w:t>
      </w:r>
      <w:r w:rsidR="00097A6D" w:rsidRPr="00F87B76">
        <w:rPr>
          <w:rFonts w:ascii="Arial" w:eastAsia="Times New Roman" w:hAnsi="Arial" w:cs="Arial"/>
          <w:color w:val="000000"/>
          <w:sz w:val="18"/>
          <w:szCs w:val="18"/>
        </w:rPr>
        <w:t xml:space="preserve">Teikėjas privalo </w:t>
      </w:r>
      <w:r w:rsidR="00626A11">
        <w:rPr>
          <w:rFonts w:ascii="Arial" w:eastAsia="Times New Roman" w:hAnsi="Arial" w:cs="Arial"/>
          <w:color w:val="000000"/>
          <w:sz w:val="18"/>
          <w:szCs w:val="18"/>
        </w:rPr>
        <w:t>teikti šias paslaugas</w:t>
      </w:r>
      <w:r w:rsidR="00B65872">
        <w:rPr>
          <w:rFonts w:ascii="Arial" w:eastAsia="Times New Roman" w:hAnsi="Arial" w:cs="Arial"/>
          <w:color w:val="000000"/>
          <w:sz w:val="18"/>
          <w:szCs w:val="18"/>
        </w:rPr>
        <w:t xml:space="preserve"> ir ne paslaugų teikimo grafike nurodytu laiku</w:t>
      </w:r>
      <w:r w:rsidR="00F05FC2">
        <w:rPr>
          <w:rFonts w:ascii="Arial" w:eastAsia="Times New Roman" w:hAnsi="Arial" w:cs="Arial"/>
          <w:color w:val="000000"/>
          <w:sz w:val="18"/>
          <w:szCs w:val="18"/>
        </w:rPr>
        <w:t>, o paslaugos turi būti pradėtos teikti</w:t>
      </w:r>
      <w:r w:rsidR="00B65872">
        <w:rPr>
          <w:rFonts w:ascii="Arial" w:eastAsia="Times New Roman" w:hAnsi="Arial" w:cs="Arial"/>
          <w:color w:val="000000"/>
          <w:sz w:val="18"/>
          <w:szCs w:val="18"/>
        </w:rPr>
        <w:t xml:space="preserve"> </w:t>
      </w:r>
      <w:r w:rsidR="007F131E" w:rsidRPr="00F87B76">
        <w:rPr>
          <w:rFonts w:ascii="Arial" w:eastAsia="Times New Roman" w:hAnsi="Arial" w:cs="Arial"/>
          <w:color w:val="000000"/>
          <w:sz w:val="18"/>
          <w:szCs w:val="18"/>
        </w:rPr>
        <w:t xml:space="preserve">ne vėliau negu per žemiau nurodytą laiką nuo </w:t>
      </w:r>
      <w:r w:rsidR="001C07E7" w:rsidRPr="00F87B76">
        <w:rPr>
          <w:rFonts w:ascii="Arial" w:eastAsia="Times New Roman" w:hAnsi="Arial" w:cs="Arial"/>
          <w:color w:val="000000"/>
          <w:sz w:val="18"/>
          <w:szCs w:val="18"/>
        </w:rPr>
        <w:t>kritulių / plikledžio atsiradimo momento</w:t>
      </w:r>
      <w:r w:rsidR="00963A42">
        <w:rPr>
          <w:rFonts w:ascii="Arial" w:eastAsia="Times New Roman" w:hAnsi="Arial" w:cs="Arial"/>
          <w:color w:val="000000"/>
          <w:sz w:val="18"/>
          <w:szCs w:val="18"/>
        </w:rPr>
        <w:t>,</w:t>
      </w:r>
      <w:r w:rsidR="008B5607" w:rsidRPr="00F87B76">
        <w:rPr>
          <w:rFonts w:ascii="Arial" w:eastAsia="Times New Roman" w:hAnsi="Arial" w:cs="Arial"/>
          <w:color w:val="000000"/>
          <w:sz w:val="18"/>
          <w:szCs w:val="18"/>
        </w:rPr>
        <w:t xml:space="preserve"> </w:t>
      </w:r>
      <w:r w:rsidR="008A1325" w:rsidRPr="00F87B76">
        <w:rPr>
          <w:rFonts w:ascii="Arial" w:eastAsia="Times New Roman" w:hAnsi="Arial" w:cs="Arial"/>
          <w:color w:val="000000"/>
          <w:sz w:val="18"/>
          <w:szCs w:val="18"/>
        </w:rPr>
        <w:t xml:space="preserve">visais atvejais jos turi būti suteiktos iki </w:t>
      </w:r>
      <w:r w:rsidR="00E63D0B" w:rsidRPr="00F87B76">
        <w:rPr>
          <w:rFonts w:ascii="Arial" w:eastAsia="Times New Roman" w:hAnsi="Arial" w:cs="Arial"/>
          <w:color w:val="000000"/>
          <w:sz w:val="18"/>
          <w:szCs w:val="18"/>
        </w:rPr>
        <w:t>PO paslaugų teikimo grafike nurodyto laiko</w:t>
      </w:r>
      <w:r w:rsidR="001C07E7" w:rsidRPr="00F87B76">
        <w:rPr>
          <w:rFonts w:ascii="Arial" w:eastAsia="Times New Roman" w:hAnsi="Arial" w:cs="Arial"/>
          <w:color w:val="000000"/>
          <w:sz w:val="18"/>
          <w:szCs w:val="18"/>
        </w:rPr>
        <w:t>:</w:t>
      </w:r>
    </w:p>
    <w:p w14:paraId="0BFB174C" w14:textId="77777777" w:rsidR="00E126D9" w:rsidRPr="00F87B76" w:rsidRDefault="00E126D9" w:rsidP="00F63F7B">
      <w:pPr>
        <w:pStyle w:val="ListParagraph"/>
        <w:numPr>
          <w:ilvl w:val="3"/>
          <w:numId w:val="4"/>
        </w:numPr>
        <w:tabs>
          <w:tab w:val="clear" w:pos="1800"/>
          <w:tab w:val="left" w:pos="993"/>
        </w:tabs>
        <w:spacing w:line="360" w:lineRule="auto"/>
        <w:ind w:left="851" w:hanging="851"/>
        <w:rPr>
          <w:rFonts w:ascii="Arial" w:hAnsi="Arial" w:cs="Arial"/>
          <w:color w:val="000000"/>
          <w:sz w:val="18"/>
          <w:szCs w:val="18"/>
        </w:rPr>
      </w:pPr>
    </w:p>
    <w:p w14:paraId="5ECFA30A" w14:textId="133FA71F" w:rsidR="001C07E7" w:rsidRPr="00F87B76" w:rsidRDefault="00D941CD" w:rsidP="00E126D9">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A kategorijos objekt</w:t>
      </w:r>
      <w:r w:rsidR="00202DEE" w:rsidRPr="00F87B76">
        <w:rPr>
          <w:rFonts w:ascii="Arial" w:hAnsi="Arial" w:cs="Arial"/>
          <w:color w:val="000000"/>
          <w:sz w:val="18"/>
          <w:szCs w:val="18"/>
        </w:rPr>
        <w:t>ai – 4 val.</w:t>
      </w:r>
      <w:r w:rsidRPr="00F87B76">
        <w:rPr>
          <w:rFonts w:ascii="Arial" w:hAnsi="Arial" w:cs="Arial"/>
          <w:color w:val="000000"/>
          <w:sz w:val="18"/>
          <w:szCs w:val="18"/>
        </w:rPr>
        <w:t xml:space="preserve">; </w:t>
      </w:r>
    </w:p>
    <w:p w14:paraId="1A74D2E8" w14:textId="77777777" w:rsidR="00E126D9" w:rsidRPr="00F87B76" w:rsidRDefault="00E126D9" w:rsidP="00F63F7B">
      <w:pPr>
        <w:pStyle w:val="ListParagraph"/>
        <w:numPr>
          <w:ilvl w:val="3"/>
          <w:numId w:val="4"/>
        </w:numPr>
        <w:tabs>
          <w:tab w:val="clear" w:pos="1800"/>
          <w:tab w:val="left" w:pos="993"/>
        </w:tabs>
        <w:spacing w:line="360" w:lineRule="auto"/>
        <w:ind w:left="851" w:hanging="851"/>
        <w:rPr>
          <w:rFonts w:ascii="Arial" w:hAnsi="Arial" w:cs="Arial"/>
          <w:color w:val="000000"/>
          <w:sz w:val="18"/>
          <w:szCs w:val="18"/>
        </w:rPr>
      </w:pPr>
    </w:p>
    <w:p w14:paraId="55607CF3" w14:textId="782F298B" w:rsidR="00800AC7" w:rsidRDefault="00202DEE" w:rsidP="00E126D9">
      <w:pPr>
        <w:pStyle w:val="ListParagraph"/>
        <w:tabs>
          <w:tab w:val="left" w:pos="993"/>
        </w:tabs>
        <w:spacing w:line="360" w:lineRule="auto"/>
        <w:ind w:left="0"/>
        <w:rPr>
          <w:rFonts w:ascii="Arial" w:eastAsia="Times New Roman" w:hAnsi="Arial" w:cs="Arial"/>
          <w:color w:val="000000"/>
          <w:sz w:val="18"/>
          <w:szCs w:val="18"/>
        </w:rPr>
      </w:pPr>
      <w:r w:rsidRPr="00F87B76">
        <w:rPr>
          <w:rFonts w:ascii="Arial" w:hAnsi="Arial" w:cs="Arial"/>
          <w:color w:val="000000"/>
          <w:sz w:val="18"/>
          <w:szCs w:val="18"/>
        </w:rPr>
        <w:t>B ir C</w:t>
      </w:r>
      <w:r w:rsidR="00715854">
        <w:rPr>
          <w:rFonts w:ascii="Arial" w:hAnsi="Arial" w:cs="Arial"/>
          <w:color w:val="000000"/>
          <w:sz w:val="18"/>
          <w:szCs w:val="18"/>
        </w:rPr>
        <w:t>, D</w:t>
      </w:r>
      <w:r w:rsidRPr="00F87B76">
        <w:rPr>
          <w:rFonts w:ascii="Arial" w:hAnsi="Arial" w:cs="Arial"/>
          <w:color w:val="000000"/>
          <w:sz w:val="18"/>
          <w:szCs w:val="18"/>
        </w:rPr>
        <w:t xml:space="preserve"> kategorijos objektai – iki </w:t>
      </w:r>
      <w:r w:rsidRPr="00F87B76">
        <w:rPr>
          <w:rFonts w:ascii="Arial" w:eastAsia="Times New Roman" w:hAnsi="Arial" w:cs="Arial"/>
          <w:color w:val="000000"/>
          <w:sz w:val="18"/>
          <w:szCs w:val="18"/>
        </w:rPr>
        <w:t>PO paslaugų teikimo grafike nurodyto laiko.</w:t>
      </w:r>
    </w:p>
    <w:bookmarkEnd w:id="1"/>
    <w:p w14:paraId="5DF4F3AF"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19355792" w14:textId="24AD67C4"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Teikti teritorijos paslaugas ž</w:t>
      </w:r>
      <w:r w:rsidRPr="00F87B76">
        <w:rPr>
          <w:rFonts w:ascii="Arial" w:eastAsia="Times New Roman" w:hAnsi="Arial" w:cs="Arial"/>
          <w:color w:val="000000"/>
          <w:sz w:val="18"/>
          <w:szCs w:val="18"/>
        </w:rPr>
        <w:t>iemos metu, esant palankioms oro sąlygoms (nėra sniego arba po nepalankių oro sąlygų dangos nuvalytos) pastoviai valyti ir prižiūrėti dangas, esant dangų apledėjimui – pabarstyti ledą ir sniegą tirpdančiomis priemonėmis, smėliu, skaldele.</w:t>
      </w:r>
      <w:r w:rsidRPr="00F87B76">
        <w:rPr>
          <w:rFonts w:ascii="Arial" w:hAnsi="Arial" w:cs="Arial"/>
          <w:color w:val="000000"/>
          <w:sz w:val="18"/>
          <w:szCs w:val="18"/>
          <w:shd w:val="clear" w:color="auto" w:fill="FFFFFF"/>
        </w:rPr>
        <w:t xml:space="preserve"> Dangos turi būti neslidžios.</w:t>
      </w:r>
    </w:p>
    <w:p w14:paraId="2E6D2B1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2D1B1442" w14:textId="0976125C"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Teikti teritorijos paslaugas vasaros metu - valyti ir prižiūrėti pastoviai</w:t>
      </w:r>
      <w:r w:rsidR="00C83801" w:rsidRPr="00F87B76">
        <w:rPr>
          <w:rFonts w:ascii="Arial" w:hAnsi="Arial" w:cs="Arial"/>
          <w:color w:val="000000"/>
          <w:sz w:val="18"/>
          <w:szCs w:val="18"/>
        </w:rPr>
        <w:t xml:space="preserve"> arba PO nurodytu periodiškumu</w:t>
      </w:r>
      <w:r w:rsidRPr="00F87B76">
        <w:rPr>
          <w:rFonts w:ascii="Arial" w:hAnsi="Arial" w:cs="Arial"/>
          <w:color w:val="000000"/>
          <w:sz w:val="18"/>
          <w:szCs w:val="18"/>
        </w:rPr>
        <w:t>.</w:t>
      </w:r>
    </w:p>
    <w:p w14:paraId="02E4E7F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22A3CD38" w14:textId="74332FD2"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Jeigu Teikėjas teritorijos paslaugų atlikimo reikmėms </w:t>
      </w:r>
      <w:r w:rsidR="00E527B9" w:rsidRPr="00F87B76">
        <w:rPr>
          <w:rFonts w:ascii="Arial" w:hAnsi="Arial" w:cs="Arial"/>
          <w:sz w:val="18"/>
          <w:szCs w:val="18"/>
        </w:rPr>
        <w:t xml:space="preserve">teikia </w:t>
      </w:r>
      <w:r w:rsidRPr="00F87B76">
        <w:rPr>
          <w:rFonts w:ascii="Arial" w:hAnsi="Arial" w:cs="Arial"/>
          <w:sz w:val="18"/>
          <w:szCs w:val="18"/>
        </w:rPr>
        <w:t>smėlio dėžes, jos turi būti užpildytos reikiamu smėlio, skaldelės, ledą tirpdančius mišinio atsargų kiekiu, slidžių dangų savalaikės ir visavertės priežiūros užtikrinimui. Smėlio dėžių talpos ir pastatymo vietos turi būti suderintos su PO. Smėlio talpomis, jų pakeitimu, užpildymu ir priežiūra rūpinasi Teikėjas. Sugadintas, dingusias ar kaip nors kitaip nefunkcionuojančias dėžes Teikėjas privalo pakeisti savo sąskaita.</w:t>
      </w:r>
    </w:p>
    <w:p w14:paraId="010492B3"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277C8DBC"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Teikėjas privalo valyti ir prižiūrėti šaligatvius (įskaitant 1 metro juostą (1 metro atstumu nuo bordiūrų) prie kelių borto savo sąskaita), pėsčiųjų zonas, automobilių stovėjimo aikšteles ir kitas kietąsias dangas, t. y. sušluoti/surinkti smėlį, surinkti atsitiktines šiukšles, pašalinti sniegą ir ledą, lapus, nukritusias šakas, nuo šaligatvių bortų ir kitų kietųjų dangų užaugusią žolę, samanas (įskaitant prie pastatų). </w:t>
      </w:r>
    </w:p>
    <w:p w14:paraId="70561B52"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3262FCB5"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Žolė ir samanos pašalinamos, kai tik pradeda želti, šalinama mechaniniu arba rankiniu būdu</w:t>
      </w:r>
      <w:r w:rsidRPr="00F87B76">
        <w:rPr>
          <w:rFonts w:ascii="Arial" w:eastAsia="Times New Roman" w:hAnsi="Arial" w:cs="Arial"/>
          <w:sz w:val="18"/>
          <w:szCs w:val="18"/>
        </w:rPr>
        <w:t xml:space="preserve">. Pašalinta žolė ir kitos atliekos, Teikėjo sąskaita,  turi būti išvežtos į sąvartyną per 24 val. </w:t>
      </w:r>
      <w:r w:rsidRPr="00F87B76">
        <w:rPr>
          <w:rFonts w:ascii="Arial" w:eastAsia="Times New Roman" w:hAnsi="Arial" w:cs="Arial"/>
          <w:color w:val="000000"/>
          <w:sz w:val="18"/>
          <w:szCs w:val="18"/>
        </w:rPr>
        <w:t>Teikėjas gali naudoti ir kitą pašalinimo būdą, jei tai neprieštarauja galiojantiems teisės aktams. 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objekto funkcionalumui.</w:t>
      </w:r>
    </w:p>
    <w:p w14:paraId="1A857ACE"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DC4FC84"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Vejų žolė turi būti šienaujama, kai pasiekia ne didesnį kaip 15 cm aukštį. Žolės aukštis po pjovimo turi būti tolydus tarp 5 - 10 cm. </w:t>
      </w:r>
      <w:r w:rsidRPr="00F87B76">
        <w:rPr>
          <w:rFonts w:ascii="Arial" w:eastAsia="Times New Roman" w:hAnsi="Arial" w:cs="Arial"/>
          <w:color w:val="000000"/>
          <w:sz w:val="18"/>
          <w:szCs w:val="18"/>
          <w:lang w:eastAsia="lt-LT"/>
        </w:rPr>
        <w:t>Nušienauta žolė turi būti surinkta ir išvežta į tam skirtus sąvartynus Teikėjo sąskaita. Žolė gali būti mulčiuojama, jeigu PO nenurodo kitaip.</w:t>
      </w:r>
    </w:p>
    <w:p w14:paraId="591818F6"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0C827A60" w14:textId="6ABE8AE4"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color w:val="000000"/>
          <w:sz w:val="18"/>
          <w:szCs w:val="18"/>
        </w:rPr>
        <w:t>Po žiemos ir/ar po smarkių liūčių, audrų</w:t>
      </w:r>
      <w:r w:rsidR="000A7528" w:rsidRPr="00F87B76">
        <w:rPr>
          <w:rFonts w:ascii="Arial" w:eastAsia="Times New Roman" w:hAnsi="Arial" w:cs="Arial"/>
          <w:color w:val="000000"/>
          <w:sz w:val="18"/>
          <w:szCs w:val="18"/>
        </w:rPr>
        <w:t xml:space="preserve">, bet ne vėliau negu per 5 d. d. nuo aplinkybių atsiradimo, išskyrus atvejus, kai dėl tokių aplinkybių PO negali teikti paslaugų – tokiais atvejais ne vėliau negu kitą darbo dieną nuo užsakymo gavimo, </w:t>
      </w:r>
      <w:r w:rsidRPr="00F87B76">
        <w:rPr>
          <w:rFonts w:ascii="Arial" w:eastAsia="Times New Roman" w:hAnsi="Arial" w:cs="Arial"/>
          <w:color w:val="000000"/>
          <w:sz w:val="18"/>
          <w:szCs w:val="18"/>
        </w:rPr>
        <w:t xml:space="preserve">Tekėjas turi atlikti susikaupusio smėlio ir žvyro ir kitų nešvarumų ant kietosios dangos valymą (sušlavimą, susiurbimą prieš tai drėkinant arba </w:t>
      </w:r>
      <w:r w:rsidRPr="00F87B76">
        <w:rPr>
          <w:rFonts w:ascii="Arial" w:eastAsia="Times New Roman" w:hAnsi="Arial" w:cs="Arial"/>
          <w:color w:val="000000"/>
          <w:sz w:val="18"/>
          <w:szCs w:val="18"/>
        </w:rPr>
        <w:lastRenderedPageBreak/>
        <w:t xml:space="preserve">vakuuminiu būdu ir išvežimą į specialius smėlio ir grunto sąvartynus), lapų sugrėbimą, surinkimą ir išvežimą iš teritorijos Teikėjo sąskaita. </w:t>
      </w:r>
      <w:r w:rsidRPr="00F87B76">
        <w:rPr>
          <w:rFonts w:ascii="Arial" w:eastAsia="Times New Roman" w:hAnsi="Arial" w:cs="Arial"/>
          <w:sz w:val="18"/>
          <w:szCs w:val="18"/>
        </w:rPr>
        <w:t xml:space="preserve">Krintančius medžių lapus privaloma sugrėbti, surinkti ir išvežti Teikėjo sąskaita. </w:t>
      </w:r>
    </w:p>
    <w:p w14:paraId="049D62A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24DEA033"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eastAsia="Times New Roman" w:hAnsi="Arial" w:cs="Arial"/>
          <w:sz w:val="18"/>
          <w:szCs w:val="18"/>
        </w:rPr>
        <w:t>Vasaros sezono metu Teikėjas turi nuolat retinti, genėti, karpyti ir suteikti formas krūmams/gyvatvorėms ir kt. augalijai, kad būtų užtikrinamas nuolatinis PO reikalaujamas rezultatas. Teikėjas nugenėtas šakas turi sudėti į krūvas, jas išvežti, nuravėti po krūmais augančias piktžoles, pašalinti nešvarumus ir patręšti veją po jais, atliekos išvežamos Teikėjo sąskaita.</w:t>
      </w:r>
    </w:p>
    <w:p w14:paraId="0BB47DDA"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264CC5F3" w14:textId="030947BF" w:rsidR="00DD6C66" w:rsidRDefault="00DD6C66" w:rsidP="00B25A97">
      <w:pPr>
        <w:pStyle w:val="ListParagraph"/>
        <w:tabs>
          <w:tab w:val="left" w:pos="993"/>
        </w:tabs>
        <w:spacing w:line="360" w:lineRule="auto"/>
        <w:ind w:left="0"/>
        <w:rPr>
          <w:rFonts w:ascii="Arial" w:eastAsia="Times New Roman" w:hAnsi="Arial" w:cs="Arial"/>
          <w:sz w:val="18"/>
          <w:szCs w:val="18"/>
          <w:shd w:val="clear" w:color="auto" w:fill="FFFFFF"/>
        </w:rPr>
      </w:pPr>
      <w:r w:rsidRPr="00F87B76">
        <w:rPr>
          <w:rFonts w:ascii="Arial" w:eastAsia="Times New Roman" w:hAnsi="Arial" w:cs="Arial"/>
          <w:sz w:val="18"/>
          <w:szCs w:val="18"/>
        </w:rPr>
        <w:t xml:space="preserve">Teikėjas turi surinkti šiukšles ir kitus nešvarumus prižiūrimos teritorijoje, įskaitant vejas, krūmus, gėlynus, gyvatvores ir pan. bei juos prižiūrėti, atnaujinti (jei sunyko dėl teikėjo kaltės), tręšti, ravėti, papurenti žemes, karpyti, genėti, pjauti, laistyti ir t.t.), užtikrinant pastovų rezultatų suteikimą ir priimtino kokybės lygio išlaikymą. </w:t>
      </w:r>
      <w:r w:rsidRPr="00F87B76">
        <w:rPr>
          <w:rFonts w:ascii="Arial" w:eastAsia="Times New Roman" w:hAnsi="Arial" w:cs="Arial"/>
          <w:sz w:val="18"/>
          <w:szCs w:val="18"/>
          <w:shd w:val="clear" w:color="auto" w:fill="FFFFFF"/>
        </w:rPr>
        <w:t xml:space="preserve">Tiekėjas turi vykdyti augalijos, gėlynų, želdinių (vejų, žolės, kitų augalijos elementų) tvarkymą, tręšimą, laistymą, valymą ir priežiūrą užtikrinant pastovią švarą, estetinį vaizdą ir reikalaujamus rezultatus. PO pasirūpina reikalingų augalų atnaujinimui suteikimu Teikėjui, kai atnaujinimas vykdomas PO iniciatyva ne dėl Teikėjo kaltės. </w:t>
      </w:r>
    </w:p>
    <w:p w14:paraId="6A52C62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0487CB70" w14:textId="77777777"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eastAsia="Times New Roman" w:hAnsi="Arial" w:cs="Arial"/>
          <w:color w:val="000000"/>
          <w:sz w:val="18"/>
          <w:szCs w:val="18"/>
        </w:rPr>
        <w:t xml:space="preserve">Teikėjas turi valyti ir prižiūrėti šiukšliadėžės ir pelenines, šiukšlių dėžes iškloti/keisti vienkartiniais šiukšlių maišais (šiukšlių maišai turi būti įskaičiuoti į teritorijos paslaugų įkainį). Surinktas šiukšles/atliekas išnešti į tam skirtus ir pritaikytus konteinerius. Šiukšliadėžės ir peleninės turi būti pilnai ištuštintos. Vasaros sezono metu valyti ir dezinfekuoti šiukšliadėžes ir pelenines ne mažiau du kartus per mėnesį, žiemos – ne rečiau kaip kartą per mėnesį bei esant nešvarumams ar neatitikimams (t. y. jeigu neatitinka nustatytų rezultatų). </w:t>
      </w:r>
      <w:r w:rsidRPr="00F87B76">
        <w:rPr>
          <w:rFonts w:ascii="Arial" w:eastAsia="Times New Roman" w:hAnsi="Arial" w:cs="Arial"/>
          <w:sz w:val="18"/>
          <w:szCs w:val="18"/>
        </w:rPr>
        <w:t>Teikėjas savo sąskaita turi atlikti šiukšliadėžių smulkių gedimų,</w:t>
      </w:r>
      <w:r w:rsidRPr="00F87B76">
        <w:rPr>
          <w:rFonts w:ascii="Arial" w:eastAsia="Times New Roman" w:hAnsi="Arial" w:cs="Arial"/>
          <w:color w:val="FF0000"/>
          <w:sz w:val="18"/>
          <w:szCs w:val="18"/>
          <w:lang w:eastAsia="lt-LT"/>
        </w:rPr>
        <w:t xml:space="preserve"> </w:t>
      </w:r>
      <w:r w:rsidRPr="00F87B76">
        <w:rPr>
          <w:rFonts w:ascii="Arial" w:eastAsia="Times New Roman" w:hAnsi="Arial" w:cs="Arial"/>
          <w:sz w:val="18"/>
          <w:szCs w:val="18"/>
          <w:lang w:eastAsia="lt-LT"/>
        </w:rPr>
        <w:t>atsirandančių atliekant šiukšlių išėmimo, pašalinimo paslaugą, pavyzdžiui, tvirtinimo varžtų priveržimą, šiukšliadėžės pritvirtinimą prie kojelės, nuverstos šiukšliadėžės atstatymą į vietą ir pan. savo sąskaita.</w:t>
      </w:r>
    </w:p>
    <w:p w14:paraId="68944D4B"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1C662CA3" w14:textId="2AE3338E" w:rsidR="00DD6C66" w:rsidRPr="00F87B76" w:rsidRDefault="00DD6C66" w:rsidP="00B25A97">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 xml:space="preserve">Sniegas nuo dangos sukraunamas už jos ribų, formuojant tvarkingas krūvas ir nekeliant pavojaus žmonėms, eismui ir aplinkai. </w:t>
      </w:r>
      <w:r w:rsidR="00C83801" w:rsidRPr="00F87B76">
        <w:rPr>
          <w:rFonts w:ascii="Arial" w:hAnsi="Arial" w:cs="Arial"/>
          <w:color w:val="000000"/>
          <w:sz w:val="18"/>
          <w:szCs w:val="18"/>
        </w:rPr>
        <w:t xml:space="preserve">Šis reikalavimas taip pat taikomas sniegui, nuvalytam nuo stogų. </w:t>
      </w:r>
      <w:r w:rsidRPr="00F87B76">
        <w:rPr>
          <w:rFonts w:ascii="Arial" w:hAnsi="Arial" w:cs="Arial"/>
          <w:color w:val="000000"/>
          <w:sz w:val="18"/>
          <w:szCs w:val="18"/>
        </w:rPr>
        <w:t>Sniegas privalo būti išvežtas iš teritorijos per 24h Teikėjo sąskaita, jei PO nenurodo kitaip.</w:t>
      </w:r>
    </w:p>
    <w:p w14:paraId="16CB1C65"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FF0000"/>
          <w:sz w:val="18"/>
          <w:szCs w:val="18"/>
        </w:rPr>
      </w:pPr>
    </w:p>
    <w:p w14:paraId="090D047E" w14:textId="693DA98C" w:rsidR="00DD6C66" w:rsidRPr="00F87B76" w:rsidRDefault="00DD6C66" w:rsidP="00B25A97">
      <w:pPr>
        <w:pStyle w:val="ListParagraph"/>
        <w:tabs>
          <w:tab w:val="left" w:pos="993"/>
        </w:tabs>
        <w:spacing w:line="360" w:lineRule="auto"/>
        <w:ind w:left="0"/>
        <w:rPr>
          <w:rFonts w:ascii="Arial" w:hAnsi="Arial" w:cs="Arial"/>
          <w:color w:val="FF0000"/>
          <w:sz w:val="18"/>
          <w:szCs w:val="18"/>
        </w:rPr>
      </w:pPr>
      <w:r w:rsidRPr="00F87B76">
        <w:rPr>
          <w:rFonts w:ascii="Arial" w:hAnsi="Arial" w:cs="Arial"/>
          <w:color w:val="000000"/>
          <w:sz w:val="18"/>
          <w:szCs w:val="18"/>
        </w:rPr>
        <w:t xml:space="preserve">Sniegas turi būti  nuvalytas iki dangos per visą dangos plotį. Esant ekstremalioms situacijoms, Teikėjas savo sąskaita privalo pasitekti didesnius darbo resursus, užtikrindamas </w:t>
      </w:r>
      <w:r w:rsidRPr="00F87B76">
        <w:rPr>
          <w:rFonts w:ascii="Arial" w:hAnsi="Arial" w:cs="Arial"/>
          <w:sz w:val="18"/>
          <w:szCs w:val="18"/>
        </w:rPr>
        <w:t xml:space="preserve">reikalavimų įvykdymą laiku. </w:t>
      </w:r>
    </w:p>
    <w:p w14:paraId="53721948"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FF0000"/>
          <w:sz w:val="18"/>
          <w:szCs w:val="18"/>
        </w:rPr>
      </w:pPr>
    </w:p>
    <w:p w14:paraId="5B40D23F" w14:textId="7D9E4D54" w:rsidR="00DD6C66" w:rsidRPr="00F87B76" w:rsidRDefault="00C83801" w:rsidP="00B25A97">
      <w:pPr>
        <w:pStyle w:val="ListParagraph"/>
        <w:tabs>
          <w:tab w:val="left" w:pos="993"/>
        </w:tabs>
        <w:spacing w:line="360" w:lineRule="auto"/>
        <w:ind w:left="0"/>
        <w:rPr>
          <w:rFonts w:ascii="Arial" w:hAnsi="Arial" w:cs="Arial"/>
          <w:color w:val="FF0000"/>
          <w:sz w:val="18"/>
          <w:szCs w:val="18"/>
        </w:rPr>
      </w:pPr>
      <w:r w:rsidRPr="00F87B76">
        <w:rPr>
          <w:rFonts w:ascii="Arial" w:eastAsia="Times New Roman" w:hAnsi="Arial" w:cs="Arial"/>
          <w:sz w:val="18"/>
          <w:szCs w:val="18"/>
        </w:rPr>
        <w:t>D</w:t>
      </w:r>
      <w:r w:rsidR="00DD6C66" w:rsidRPr="00F87B76">
        <w:rPr>
          <w:rFonts w:ascii="Arial" w:eastAsia="Times New Roman" w:hAnsi="Arial" w:cs="Arial"/>
          <w:sz w:val="18"/>
          <w:szCs w:val="18"/>
        </w:rPr>
        <w:t>angas būtina reguliariai valyti ir prižiūrėti naudojant tam skirtą metodą. Trinkelės, asfaltas ir kitos dangos turi būti reguliariai valomos bei prižiūrimos naudojant aukšto slėgio plovimo įrangą (ar panašią) užtikrinant, kad jos bus nuvalytos ne rečiau nei kartą per metus ir atsižvelgiant į užterštumą (valoma jeigu neatitinka reikalaujamų rezultatų).</w:t>
      </w:r>
    </w:p>
    <w:p w14:paraId="60CE94B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702C753D" w14:textId="008A5F7D" w:rsidR="00DD6C66" w:rsidRPr="00F87B76" w:rsidRDefault="00DD6C66" w:rsidP="00B25A97">
      <w:pPr>
        <w:pStyle w:val="ListParagraph"/>
        <w:tabs>
          <w:tab w:val="left" w:pos="993"/>
        </w:tabs>
        <w:spacing w:line="360" w:lineRule="auto"/>
        <w:ind w:left="0"/>
        <w:rPr>
          <w:rFonts w:ascii="Arial" w:eastAsia="Times New Roman" w:hAnsi="Arial" w:cs="Arial"/>
          <w:sz w:val="18"/>
          <w:szCs w:val="18"/>
        </w:rPr>
      </w:pPr>
      <w:r w:rsidRPr="00F87B76">
        <w:rPr>
          <w:rFonts w:ascii="Arial" w:eastAsia="Times New Roman" w:hAnsi="Arial" w:cs="Arial"/>
          <w:sz w:val="18"/>
          <w:szCs w:val="18"/>
        </w:rPr>
        <w:t>Krintančius medžių lapus privaloma sugrėbti, surinkti ir išvežti į specialias vietas kompostavimui (į sąvartyną), teikėjo sąskaita</w:t>
      </w:r>
      <w:r w:rsidRPr="00F87B76">
        <w:rPr>
          <w:rFonts w:ascii="Arial" w:eastAsia="Times New Roman" w:hAnsi="Arial" w:cs="Arial"/>
          <w:sz w:val="18"/>
          <w:szCs w:val="18"/>
          <w:lang w:eastAsia="lt-LT"/>
        </w:rPr>
        <w:t>, pateikiant tai patvirtinančius dokumentus</w:t>
      </w:r>
      <w:r w:rsidRPr="00F87B76">
        <w:rPr>
          <w:rFonts w:ascii="Arial" w:eastAsia="Times New Roman" w:hAnsi="Arial" w:cs="Arial"/>
          <w:sz w:val="18"/>
          <w:szCs w:val="18"/>
        </w:rPr>
        <w:t xml:space="preserve">. Lapai turi būti surenkami į didmaišius ar pan., sustatomi į PO nurodytas vietas, didmaišiai neturi maišyti ar trukdyti pėsčiųjų ir transporto eismui, estetiniam vaizdui ir teritorijos funkcionalumui. Teikėjas surinktus lapus privalo išvežti per 24 h.  PO turi teisę keisti lapų išvežimo terminą, esant nepalankioms oro sąlygoms. Teikėjas gali lapų išvežimo darbus baigti, nutirpus sniegui su raštišku PO sutikimu ir patvirtinimu. </w:t>
      </w:r>
    </w:p>
    <w:p w14:paraId="749AA4E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000000"/>
          <w:sz w:val="18"/>
          <w:szCs w:val="18"/>
        </w:rPr>
      </w:pPr>
    </w:p>
    <w:p w14:paraId="6BB5734E" w14:textId="3D0977D1"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 xml:space="preserve">Ekstremaliais atvejais (pavyzdžiui, pūga, plikledis, vėtra ir t.t.) teikėjas privalo pašalinti transportui ir žmonių eismui pavojingus faktorius (pavyzdžiui: </w:t>
      </w:r>
      <w:r w:rsidR="00462447" w:rsidRPr="00F87B76">
        <w:rPr>
          <w:rFonts w:ascii="Arial" w:hAnsi="Arial" w:cs="Arial"/>
          <w:sz w:val="18"/>
          <w:szCs w:val="18"/>
        </w:rPr>
        <w:t xml:space="preserve">reguliariai </w:t>
      </w:r>
      <w:r w:rsidRPr="00F87B76">
        <w:rPr>
          <w:rFonts w:ascii="Arial" w:hAnsi="Arial" w:cs="Arial"/>
          <w:sz w:val="18"/>
          <w:szCs w:val="18"/>
        </w:rPr>
        <w:t>valyti sniegą, pabarstyti smėliu kelius ir šaligatvius, pašalinti kitas kliūtis) ištisą parą, visomis savaitės dienomis.</w:t>
      </w:r>
    </w:p>
    <w:p w14:paraId="70898709"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sz w:val="18"/>
          <w:szCs w:val="18"/>
        </w:rPr>
      </w:pPr>
    </w:p>
    <w:p w14:paraId="670E485F" w14:textId="00765219" w:rsidR="00DD6C66" w:rsidRPr="00F87B7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 xml:space="preserve">Genėjimo darbai turi būti atliekami turint savivaldybės išduotą leidimą, kuriuo </w:t>
      </w:r>
      <w:r w:rsidR="00462447" w:rsidRPr="00F87B76">
        <w:rPr>
          <w:rFonts w:ascii="Arial" w:hAnsi="Arial" w:cs="Arial"/>
          <w:sz w:val="18"/>
          <w:szCs w:val="18"/>
        </w:rPr>
        <w:t xml:space="preserve">kaip įmanoma greičiau </w:t>
      </w:r>
      <w:r w:rsidRPr="00F87B76">
        <w:rPr>
          <w:rFonts w:ascii="Arial" w:hAnsi="Arial" w:cs="Arial"/>
          <w:sz w:val="18"/>
          <w:szCs w:val="18"/>
        </w:rPr>
        <w:t xml:space="preserve">turi pasirūpinti Teikėjas ir remiantis genėjimo tvarkos aprašu, patvirtintu LR aplinkos ministro 2008-01-31 įsakymu Nr. D1-87 „Dėl Saugotinų medžių ir krūmų kirtimo, persodinimo ar kitokio pašalinimo atvejų, šių darbų vykdymo ir leidimų šiems darbams išdavimo, medžių ir krūmų </w:t>
      </w:r>
      <w:r w:rsidRPr="00F87B76">
        <w:rPr>
          <w:rFonts w:ascii="Arial" w:hAnsi="Arial" w:cs="Arial"/>
          <w:sz w:val="18"/>
          <w:szCs w:val="18"/>
        </w:rPr>
        <w:lastRenderedPageBreak/>
        <w:t>vertės atlyginimo tvarkos aprašo patvirtinimo“. Medžių ir krūmų genėjimo darbus privalo atlikti specialistai, kuriems suteikta teisė atlikti medžių ir krūmų genėjimo darbus.</w:t>
      </w:r>
    </w:p>
    <w:p w14:paraId="29FB5821" w14:textId="77777777" w:rsidR="00DD6C66" w:rsidRPr="00F87B76" w:rsidRDefault="00DD6C66" w:rsidP="00F63F7B">
      <w:pPr>
        <w:pStyle w:val="ListParagraph"/>
        <w:numPr>
          <w:ilvl w:val="2"/>
          <w:numId w:val="4"/>
        </w:numPr>
        <w:tabs>
          <w:tab w:val="left" w:pos="993"/>
        </w:tabs>
        <w:spacing w:after="0" w:line="360" w:lineRule="auto"/>
        <w:ind w:left="357" w:hanging="357"/>
        <w:jc w:val="both"/>
        <w:rPr>
          <w:rFonts w:ascii="Arial" w:hAnsi="Arial" w:cs="Arial"/>
          <w:color w:val="FF0000"/>
          <w:sz w:val="18"/>
          <w:szCs w:val="18"/>
        </w:rPr>
      </w:pPr>
    </w:p>
    <w:p w14:paraId="2A70A7E1" w14:textId="098BB18F" w:rsidR="00DD6C66" w:rsidRDefault="00DD6C66" w:rsidP="00B25A97">
      <w:pPr>
        <w:pStyle w:val="ListParagraph"/>
        <w:tabs>
          <w:tab w:val="left" w:pos="993"/>
          <w:tab w:val="num" w:pos="1713"/>
        </w:tabs>
        <w:spacing w:line="360" w:lineRule="auto"/>
        <w:ind w:left="0"/>
        <w:rPr>
          <w:rFonts w:ascii="Arial" w:hAnsi="Arial" w:cs="Arial"/>
          <w:sz w:val="18"/>
          <w:szCs w:val="18"/>
        </w:rPr>
      </w:pPr>
      <w:r w:rsidRPr="00F87B76">
        <w:rPr>
          <w:rFonts w:ascii="Arial" w:hAnsi="Arial" w:cs="Arial"/>
          <w:sz w:val="18"/>
          <w:szCs w:val="18"/>
        </w:rPr>
        <w:t>Teikėjas šiukšles, lapus, sniegą, šakas ir pan. išveža į sąvartyną savo sąskaita. Išpylus šiukšles, lapus, šakas, sniegą ir pan. ne sąvartyne, už gamtos teršimą atsako paslaugų teikėjas.</w:t>
      </w:r>
    </w:p>
    <w:p w14:paraId="4F276CC7" w14:textId="77777777" w:rsidR="00D22DC5" w:rsidRPr="00F87B76" w:rsidRDefault="00D22DC5" w:rsidP="00B25A97">
      <w:pPr>
        <w:pStyle w:val="ListParagraph"/>
        <w:tabs>
          <w:tab w:val="left" w:pos="993"/>
          <w:tab w:val="num" w:pos="1713"/>
        </w:tabs>
        <w:spacing w:line="360" w:lineRule="auto"/>
        <w:ind w:left="0"/>
        <w:rPr>
          <w:rFonts w:ascii="Arial" w:hAnsi="Arial" w:cs="Arial"/>
          <w:color w:val="FF0000"/>
          <w:sz w:val="18"/>
          <w:szCs w:val="18"/>
        </w:rPr>
      </w:pPr>
    </w:p>
    <w:p w14:paraId="3EE53DED" w14:textId="77777777" w:rsidR="00DD6C66" w:rsidRPr="00F87B76" w:rsidRDefault="00DD6C66" w:rsidP="00F63F7B">
      <w:pPr>
        <w:pStyle w:val="ListParagraph"/>
        <w:numPr>
          <w:ilvl w:val="1"/>
          <w:numId w:val="4"/>
        </w:numPr>
        <w:tabs>
          <w:tab w:val="left" w:pos="851"/>
        </w:tabs>
        <w:spacing w:after="0" w:line="360" w:lineRule="auto"/>
        <w:ind w:left="0" w:right="998" w:firstLine="0"/>
        <w:jc w:val="both"/>
        <w:rPr>
          <w:rFonts w:ascii="Arial" w:hAnsi="Arial" w:cs="Arial"/>
          <w:b/>
          <w:bCs/>
          <w:sz w:val="18"/>
          <w:szCs w:val="18"/>
        </w:rPr>
      </w:pPr>
    </w:p>
    <w:p w14:paraId="7B85891B" w14:textId="077FA746" w:rsidR="00DD6C66" w:rsidRPr="00F87B76" w:rsidRDefault="00DD6C66" w:rsidP="00B25A97">
      <w:pPr>
        <w:pStyle w:val="ListParagraph"/>
        <w:tabs>
          <w:tab w:val="left" w:pos="851"/>
        </w:tabs>
        <w:spacing w:line="360" w:lineRule="auto"/>
        <w:ind w:left="0" w:right="998"/>
        <w:rPr>
          <w:rFonts w:ascii="Arial" w:hAnsi="Arial" w:cs="Arial"/>
          <w:b/>
          <w:bCs/>
          <w:sz w:val="18"/>
          <w:szCs w:val="18"/>
        </w:rPr>
      </w:pPr>
      <w:r w:rsidRPr="00F87B76">
        <w:rPr>
          <w:rFonts w:ascii="Arial" w:hAnsi="Arial" w:cs="Arial"/>
          <w:b/>
          <w:sz w:val="18"/>
          <w:szCs w:val="18"/>
        </w:rPr>
        <w:t xml:space="preserve">REIKALAVIMAI INVENTORIUI, JO PRIEŽIŪRAI </w:t>
      </w:r>
      <w:r w:rsidR="00D22DC5">
        <w:rPr>
          <w:rFonts w:ascii="Arial" w:hAnsi="Arial" w:cs="Arial"/>
          <w:b/>
          <w:sz w:val="18"/>
          <w:szCs w:val="18"/>
        </w:rPr>
        <w:t>IR</w:t>
      </w:r>
      <w:r w:rsidRPr="00F87B76">
        <w:rPr>
          <w:rFonts w:ascii="Arial" w:hAnsi="Arial" w:cs="Arial"/>
          <w:b/>
          <w:sz w:val="18"/>
          <w:szCs w:val="18"/>
        </w:rPr>
        <w:t xml:space="preserve"> TECHNOLOGIJOMS</w:t>
      </w:r>
    </w:p>
    <w:p w14:paraId="4CE9D31C"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4154AE37" w14:textId="79EC6F6B" w:rsidR="00DD6C6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Paslaugų teikimui teikėjas turi naudoti saugią, šiuolaikišką ir kokybišką valymo įrangą, kurios aprašymai ir specifikacijos turi būti pateiktos PO per 20 d. d. po sutarties pasirašymo</w:t>
      </w:r>
      <w:r w:rsidR="00D96C0D" w:rsidRPr="00F87B76">
        <w:rPr>
          <w:rFonts w:ascii="Arial" w:hAnsi="Arial" w:cs="Arial"/>
          <w:sz w:val="18"/>
          <w:szCs w:val="18"/>
          <w:lang w:eastAsia="lt-LT"/>
        </w:rPr>
        <w:t xml:space="preserve">, išskyrus atvejus, kai Sutartis tęstinė, tokiu atveju – per 10 </w:t>
      </w:r>
      <w:proofErr w:type="spellStart"/>
      <w:r w:rsidR="00D96C0D" w:rsidRPr="00F87B76">
        <w:rPr>
          <w:rFonts w:ascii="Arial" w:hAnsi="Arial" w:cs="Arial"/>
          <w:sz w:val="18"/>
          <w:szCs w:val="18"/>
          <w:lang w:eastAsia="lt-LT"/>
        </w:rPr>
        <w:t>d.d</w:t>
      </w:r>
      <w:proofErr w:type="spellEnd"/>
      <w:r w:rsidR="00D96C0D" w:rsidRPr="00F87B76">
        <w:rPr>
          <w:rFonts w:ascii="Arial" w:hAnsi="Arial" w:cs="Arial"/>
          <w:sz w:val="18"/>
          <w:szCs w:val="18"/>
          <w:lang w:eastAsia="lt-LT"/>
        </w:rPr>
        <w:t>.</w:t>
      </w:r>
      <w:r w:rsidRPr="00F87B76">
        <w:rPr>
          <w:rFonts w:ascii="Arial" w:hAnsi="Arial" w:cs="Arial"/>
          <w:sz w:val="18"/>
          <w:szCs w:val="18"/>
          <w:lang w:eastAsia="lt-LT"/>
        </w:rPr>
        <w:t xml:space="preserve"> Paslaugos vykdymo metu Teikėjas turi suderinti įrangos pakeitimus su PO. </w:t>
      </w:r>
    </w:p>
    <w:p w14:paraId="68AC5409"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3620D83A"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Paslaugų teikėjas turi taikyti paslaugų teikimo metu žinomas ir praktikoje naudojamas pažangiausias patalpų ir teritorijos valymo ir priežiūros technologijas. PO pareikalavus, tiekėjas įsipareigoja informuoti PO raštu apie trukdžius šioms technologijoms taikyti.</w:t>
      </w:r>
    </w:p>
    <w:p w14:paraId="251405AF"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0C2AD189"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 xml:space="preserve">Tiekėjas turi užtikrinti, kad jo darbuotojai turėtų pakankamai įrangos, reikalingos savalaikiam kokybiškam paslaugų atlikimui pagal pateiktus PO reikalavimus.  </w:t>
      </w:r>
    </w:p>
    <w:p w14:paraId="61B528C5"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7DE9E9A6" w14:textId="53AFEE9B"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Teikėjas turi pakeisti sulūžusį ir/ar sugedusį inventorių ne ilgiau kaip per 24 valanda. Sulūžus ir/ar sugedus inventoriui Teikėjas turi užtikrinti tinkamą paslaugų suteikimą pagal pateikus PO reikalavimus.</w:t>
      </w:r>
    </w:p>
    <w:p w14:paraId="11B58E94"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7D2B6E3F"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noProof/>
          <w:sz w:val="18"/>
          <w:szCs w:val="18"/>
          <w:lang w:bidi="ar-DZ"/>
        </w:rPr>
        <w:t xml:space="preserve">Atlikus reikalaujamas paslaugas, valymo inventorius turi būti išvalytas, išplautas. Visas inventorius turi būti laikomas PO skirtose patalpose (išskyrus PayPost). </w:t>
      </w:r>
    </w:p>
    <w:p w14:paraId="063166B8" w14:textId="77777777" w:rsidR="00DD6C66" w:rsidRPr="00F87B76" w:rsidRDefault="00DD6C66" w:rsidP="00F63F7B">
      <w:pPr>
        <w:pStyle w:val="ListParagraph"/>
        <w:numPr>
          <w:ilvl w:val="2"/>
          <w:numId w:val="4"/>
        </w:numPr>
        <w:tabs>
          <w:tab w:val="left" w:pos="993"/>
        </w:tabs>
        <w:autoSpaceDE w:val="0"/>
        <w:autoSpaceDN w:val="0"/>
        <w:adjustRightInd w:val="0"/>
        <w:spacing w:after="0" w:line="360" w:lineRule="auto"/>
        <w:jc w:val="both"/>
        <w:rPr>
          <w:rFonts w:ascii="Arial" w:hAnsi="Arial" w:cs="Arial"/>
          <w:b/>
          <w:noProof/>
          <w:sz w:val="18"/>
          <w:szCs w:val="18"/>
          <w:lang w:bidi="ar-DZ"/>
        </w:rPr>
      </w:pPr>
    </w:p>
    <w:p w14:paraId="303E4FD3"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b/>
          <w:noProof/>
          <w:sz w:val="18"/>
          <w:szCs w:val="18"/>
          <w:lang w:bidi="ar-DZ"/>
        </w:rPr>
      </w:pPr>
      <w:r w:rsidRPr="00F87B76">
        <w:rPr>
          <w:rFonts w:ascii="Arial" w:hAnsi="Arial" w:cs="Arial"/>
          <w:noProof/>
          <w:sz w:val="18"/>
          <w:szCs w:val="18"/>
          <w:lang w:bidi="ar-DZ"/>
        </w:rPr>
        <w:t>Dėl riboto suderinimo su valymo produkto kiekiu, mikropluošto šluotės (jeigu bus naudojamos) turi būti naudojamos taip, kad būtų užkertamas kelias potencialiam mikroorganizmų plitimui bei užtikrinimas efektyvus paslaugų suteikimas. Teikėjas turi vadovautis PO ir gamintojo rekomendacijomis dėl mikropluošto naudojimo. Teikėjas turi suteikti papildomus mokymus savo darbuotojams, naudojant mikropluošto šluostes ar susijusias sistemas.</w:t>
      </w:r>
    </w:p>
    <w:p w14:paraId="61892738" w14:textId="77777777" w:rsidR="00DD6C66" w:rsidRPr="00F87B76" w:rsidRDefault="00DD6C66" w:rsidP="00F63F7B">
      <w:pPr>
        <w:pStyle w:val="ListParagraph"/>
        <w:numPr>
          <w:ilvl w:val="2"/>
          <w:numId w:val="4"/>
        </w:numPr>
        <w:tabs>
          <w:tab w:val="left" w:pos="993"/>
        </w:tabs>
        <w:autoSpaceDE w:val="0"/>
        <w:autoSpaceDN w:val="0"/>
        <w:adjustRightInd w:val="0"/>
        <w:spacing w:after="0" w:line="360" w:lineRule="auto"/>
        <w:jc w:val="both"/>
        <w:rPr>
          <w:rFonts w:ascii="Arial" w:hAnsi="Arial" w:cs="Arial"/>
          <w:b/>
          <w:noProof/>
          <w:sz w:val="18"/>
          <w:szCs w:val="18"/>
          <w:lang w:bidi="ar-DZ"/>
        </w:rPr>
      </w:pPr>
    </w:p>
    <w:p w14:paraId="65B279D1" w14:textId="0A2FE87B" w:rsidR="00DD6C6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noProof/>
          <w:sz w:val="18"/>
          <w:szCs w:val="18"/>
          <w:lang w:bidi="ar-DZ"/>
        </w:rPr>
        <w:t>Teikėjas turi turėti ir pateikti PO įrangos ir cheminių priemonių rizikos vertinimus prieš pradedant teikti sutartines paslaugas. Rizikos vertinimai turi būti prienami PO atsakingiems darbuotojams bei Teikėjo darbuotojams sutartinių įsipareigojimų vykdymo metu.</w:t>
      </w:r>
    </w:p>
    <w:p w14:paraId="6AF664F3" w14:textId="77777777" w:rsidR="00D22DC5" w:rsidRPr="00F87B76" w:rsidRDefault="00D22DC5"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p>
    <w:p w14:paraId="0AF8250A" w14:textId="77777777" w:rsidR="00DD6C66" w:rsidRPr="00F87B76" w:rsidRDefault="00DD6C66" w:rsidP="00F63F7B">
      <w:pPr>
        <w:pStyle w:val="ListParagraph"/>
        <w:numPr>
          <w:ilvl w:val="1"/>
          <w:numId w:val="4"/>
        </w:numPr>
        <w:tabs>
          <w:tab w:val="left" w:pos="993"/>
        </w:tabs>
        <w:autoSpaceDE w:val="0"/>
        <w:autoSpaceDN w:val="0"/>
        <w:adjustRightInd w:val="0"/>
        <w:spacing w:after="0" w:line="360" w:lineRule="auto"/>
        <w:ind w:left="0" w:firstLine="0"/>
        <w:jc w:val="both"/>
        <w:rPr>
          <w:rFonts w:ascii="Arial" w:hAnsi="Arial" w:cs="Arial"/>
          <w:noProof/>
          <w:sz w:val="18"/>
          <w:szCs w:val="18"/>
          <w:lang w:bidi="ar-DZ"/>
        </w:rPr>
      </w:pPr>
    </w:p>
    <w:p w14:paraId="6CB1A980"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b/>
          <w:bCs/>
          <w:sz w:val="18"/>
          <w:szCs w:val="18"/>
        </w:rPr>
        <w:t>REIKALAVIMAI VALYMO IR DEZINFEKAVIMO PRIEMONĖMS</w:t>
      </w:r>
    </w:p>
    <w:p w14:paraId="76C08E87" w14:textId="77777777" w:rsidR="00DD6C66" w:rsidRPr="00F87B76" w:rsidRDefault="00DD6C66" w:rsidP="00F63F7B">
      <w:pPr>
        <w:pStyle w:val="ListParagraph"/>
        <w:numPr>
          <w:ilvl w:val="2"/>
          <w:numId w:val="4"/>
        </w:numPr>
        <w:tabs>
          <w:tab w:val="left" w:pos="993"/>
        </w:tabs>
        <w:autoSpaceDE w:val="0"/>
        <w:autoSpaceDN w:val="0"/>
        <w:adjustRightInd w:val="0"/>
        <w:spacing w:after="0" w:line="360" w:lineRule="auto"/>
        <w:jc w:val="both"/>
        <w:rPr>
          <w:rFonts w:ascii="Arial" w:hAnsi="Arial" w:cs="Arial"/>
          <w:noProof/>
          <w:sz w:val="18"/>
          <w:szCs w:val="18"/>
          <w:lang w:bidi="ar-DZ"/>
        </w:rPr>
      </w:pPr>
    </w:p>
    <w:p w14:paraId="5428DB23" w14:textId="77777777" w:rsidR="00DD6C66" w:rsidRPr="00F87B76" w:rsidRDefault="00DD6C66" w:rsidP="00B25A97">
      <w:pPr>
        <w:pStyle w:val="ListParagraph"/>
        <w:tabs>
          <w:tab w:val="left" w:pos="993"/>
        </w:tabs>
        <w:autoSpaceDE w:val="0"/>
        <w:autoSpaceDN w:val="0"/>
        <w:adjustRightInd w:val="0"/>
        <w:spacing w:line="360" w:lineRule="auto"/>
        <w:ind w:left="0"/>
        <w:rPr>
          <w:rFonts w:ascii="Arial" w:hAnsi="Arial" w:cs="Arial"/>
          <w:noProof/>
          <w:sz w:val="18"/>
          <w:szCs w:val="18"/>
          <w:lang w:bidi="ar-DZ"/>
        </w:rPr>
      </w:pPr>
      <w:r w:rsidRPr="00F87B76">
        <w:rPr>
          <w:rFonts w:ascii="Arial" w:hAnsi="Arial" w:cs="Arial"/>
          <w:noProof/>
          <w:sz w:val="18"/>
          <w:szCs w:val="18"/>
          <w:lang w:bidi="ar-DZ"/>
        </w:rPr>
        <w:t xml:space="preserve">Valymo priemonės ir dezinfekavimo medžiagos turi atitikti gamintojo šalies standartus, Lietuvos Respublikoje patvirtintus ir galiojančius standartus ir teisės aktus, Lietuvos Respublikoje galiojančius tarptautinius normatyvinius dokumentus. </w:t>
      </w:r>
    </w:p>
    <w:p w14:paraId="3E6B9E90"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41AED3C7" w14:textId="77777777" w:rsidR="00DD6C66" w:rsidRPr="003D3B66" w:rsidRDefault="00DD6C66" w:rsidP="003D3B66">
      <w:pPr>
        <w:pStyle w:val="ListParagraph"/>
        <w:numPr>
          <w:ilvl w:val="2"/>
          <w:numId w:val="4"/>
        </w:numPr>
        <w:tabs>
          <w:tab w:val="left" w:pos="993"/>
        </w:tabs>
        <w:spacing w:after="0" w:line="360" w:lineRule="auto"/>
        <w:ind w:left="0" w:firstLine="0"/>
        <w:jc w:val="both"/>
        <w:rPr>
          <w:rFonts w:ascii="Arial" w:hAnsi="Arial" w:cs="Arial"/>
          <w:sz w:val="18"/>
          <w:szCs w:val="18"/>
        </w:rPr>
      </w:pPr>
      <w:r w:rsidRPr="00F87B76">
        <w:rPr>
          <w:rFonts w:ascii="Arial" w:hAnsi="Arial" w:cs="Arial"/>
          <w:sz w:val="18"/>
          <w:szCs w:val="18"/>
        </w:rPr>
        <w:t>Teikėjas turi užtikrinti, kad paslaugų atlikimui tiekiamos valymo, priežiūros ir dezinfekcijos priemonės būtų naudojamos pagal paskirtį, originalioje taroje, pažymėtomis atitinkamu gamintojo ženklu ir informacija, galiojančiu (su įskaitomu ant pakuotės) terminu ir pagal gamintojų instrukcijas, atsižvelgiant į valomų ir prižiūrimų elementų specifines savybes, jų nesugadinant, nepažeidžiant ir nesužalojant. Užtikrinti, kad darbuotojai, atliekantys valymo ir priežiūros paslaugas, naudodami valymo, priežiūros ir dezinfekcijos priemonėmis, laikytųsi gamintojo ar tiekėjo SDL nurodytų reikalavimų ir rekomendacijų</w:t>
      </w:r>
      <w:r w:rsidRPr="003D3B66">
        <w:rPr>
          <w:rFonts w:ascii="Arial" w:hAnsi="Arial" w:cs="Arial"/>
          <w:sz w:val="18"/>
          <w:szCs w:val="18"/>
        </w:rPr>
        <w:t xml:space="preserve">, įskaitant apsaugos </w:t>
      </w:r>
      <w:r w:rsidRPr="003D3B66">
        <w:rPr>
          <w:rFonts w:ascii="Arial" w:hAnsi="Arial" w:cs="Arial"/>
          <w:sz w:val="18"/>
          <w:szCs w:val="18"/>
        </w:rPr>
        <w:lastRenderedPageBreak/>
        <w:t>priemones, dozavimą, darbų saugą. Teikiant paslaugas, naudojamos cheminės medžiagos turi atitikti REACH reglamente, ES ir LR teisės aktuose nustatytus saugos reikalavimus.</w:t>
      </w:r>
    </w:p>
    <w:p w14:paraId="6AFF4E7C" w14:textId="77777777" w:rsidR="00DD6C66" w:rsidRPr="003D3B66" w:rsidRDefault="00DD6C66" w:rsidP="003D3B66">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5F72D90A" w14:textId="5B9645C1" w:rsidR="00DD6C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Teikėjas turi užtikrinti, kad sutarties vykdymo metu, visi paviršiai yra valomi su specialiomis paviršiams valyti skirtomis cheminėmis priemonėmis, pašalinančiomis nešvarumus ir negadinančiomis valomų paviršių, atitinkamai dozuojant skiedžiamas valymo priemones. Teikiamos valymo paslaugos ir priemonės turi atitikti LR aplinkos ministro 2017 m. rugpjūčio 22 d. įsakymą Nr. D1-508 „Dėl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 ir kitus tiesiogiai ar netiesiogiai susijusiais teisės aktus. Patalpų paslaugoms atlikti teikiamos valymo paslaugos turi tenkinti visus minimalius ir išplėstinius aplinkosaugos reikalavimus, valymo priemonės turi tenkinti minimalius aplinkos apsaugos reikalavimus.</w:t>
      </w:r>
    </w:p>
    <w:p w14:paraId="53FD4759"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36A6FEB2" w14:textId="77777777" w:rsidR="00DD6C66" w:rsidRPr="003D3B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Visos valymo ir dezinfekcijos priemonės turi būti pateikiamos valytojams su aiškiomis naudojimo instrukcijomis.</w:t>
      </w:r>
    </w:p>
    <w:p w14:paraId="716F8F29" w14:textId="77777777" w:rsidR="003D3B66" w:rsidRDefault="003D3B66" w:rsidP="003D3B66">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0720AF49" w14:textId="47826BD4" w:rsidR="00DD6C66" w:rsidRPr="003D3B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 xml:space="preserve">Sutarties vykdymo laikotarpiu, PO gali reikalauti pakeisti atitinkamas priemones dėl objektyvių priežasčių (pavyzdžiui, dėl alergijų, per stipraus kvapo, priemonės neveiksmingumo ir t.t.). </w:t>
      </w:r>
    </w:p>
    <w:p w14:paraId="0BF13CFE" w14:textId="77777777" w:rsidR="00DD6C66" w:rsidRPr="003D3B66" w:rsidRDefault="00DD6C66" w:rsidP="003D3B66">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40BD9BF6" w14:textId="5FD40E5B" w:rsidR="00DD6C66" w:rsidRPr="003D3B66" w:rsidRDefault="00DD6C66" w:rsidP="003D3B66">
      <w:pPr>
        <w:pStyle w:val="ListParagraph"/>
        <w:tabs>
          <w:tab w:val="left" w:pos="993"/>
        </w:tabs>
        <w:spacing w:after="0" w:line="360" w:lineRule="auto"/>
        <w:ind w:left="0"/>
        <w:jc w:val="both"/>
        <w:rPr>
          <w:rFonts w:ascii="Arial" w:hAnsi="Arial" w:cs="Arial"/>
          <w:bCs/>
          <w:sz w:val="18"/>
          <w:szCs w:val="18"/>
        </w:rPr>
      </w:pPr>
      <w:r w:rsidRPr="003D3B66">
        <w:rPr>
          <w:rFonts w:ascii="Arial" w:hAnsi="Arial" w:cs="Arial"/>
          <w:bCs/>
          <w:sz w:val="18"/>
          <w:szCs w:val="18"/>
        </w:rPr>
        <w:t xml:space="preserve">Teikėjas turi aprūpinti savo darbuotojos, cheminėms medžiagoms atspariomis apsauginėmis pirštinėmis, kaukėmis, apsauginiais akiniais ir kt. reikalingomis AAP. </w:t>
      </w:r>
    </w:p>
    <w:p w14:paraId="653799A4" w14:textId="77777777" w:rsidR="003D3B66" w:rsidRPr="003D3B66" w:rsidRDefault="003D3B66" w:rsidP="003D3B66">
      <w:pPr>
        <w:pStyle w:val="ListParagraph"/>
        <w:tabs>
          <w:tab w:val="left" w:pos="993"/>
        </w:tabs>
        <w:spacing w:after="0" w:line="360" w:lineRule="auto"/>
        <w:ind w:left="0"/>
        <w:jc w:val="both"/>
        <w:rPr>
          <w:rFonts w:ascii="Arial" w:hAnsi="Arial" w:cs="Arial"/>
          <w:b/>
          <w:sz w:val="18"/>
          <w:szCs w:val="18"/>
        </w:rPr>
      </w:pPr>
    </w:p>
    <w:p w14:paraId="50560B98" w14:textId="77777777" w:rsidR="00DD6C66" w:rsidRPr="00F87B76" w:rsidRDefault="00DD6C66" w:rsidP="00F63F7B">
      <w:pPr>
        <w:pStyle w:val="ListParagraph"/>
        <w:numPr>
          <w:ilvl w:val="1"/>
          <w:numId w:val="4"/>
        </w:numPr>
        <w:tabs>
          <w:tab w:val="left" w:pos="851"/>
        </w:tabs>
        <w:spacing w:after="0" w:line="360" w:lineRule="auto"/>
        <w:ind w:left="0" w:right="998" w:firstLine="0"/>
        <w:jc w:val="both"/>
        <w:rPr>
          <w:rFonts w:ascii="Arial" w:hAnsi="Arial" w:cs="Arial"/>
          <w:b/>
          <w:bCs/>
          <w:sz w:val="18"/>
          <w:szCs w:val="18"/>
        </w:rPr>
      </w:pPr>
    </w:p>
    <w:p w14:paraId="1007A382" w14:textId="77777777" w:rsidR="00DD6C66" w:rsidRPr="00F87B76" w:rsidRDefault="00DD6C66" w:rsidP="00B25A97">
      <w:pPr>
        <w:pStyle w:val="ListParagraph"/>
        <w:tabs>
          <w:tab w:val="left" w:pos="851"/>
        </w:tabs>
        <w:spacing w:line="360" w:lineRule="auto"/>
        <w:ind w:left="0" w:right="998"/>
        <w:rPr>
          <w:rFonts w:ascii="Arial" w:hAnsi="Arial" w:cs="Arial"/>
          <w:b/>
          <w:bCs/>
          <w:sz w:val="18"/>
          <w:szCs w:val="18"/>
        </w:rPr>
      </w:pPr>
      <w:r w:rsidRPr="00F87B76">
        <w:rPr>
          <w:rFonts w:ascii="Arial" w:hAnsi="Arial" w:cs="Arial"/>
          <w:b/>
          <w:bCs/>
          <w:sz w:val="18"/>
          <w:szCs w:val="18"/>
        </w:rPr>
        <w:t>REIKALAVIMAI PASLAUGŲ TEIKĖJO DARBUOTOJAMS</w:t>
      </w:r>
    </w:p>
    <w:p w14:paraId="10186B2D"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13D452A0" w14:textId="77777777" w:rsidR="00DD6C66" w:rsidRPr="00F87B76" w:rsidRDefault="00DD6C66" w:rsidP="00B25A97">
      <w:pPr>
        <w:pStyle w:val="ListParagraph"/>
        <w:tabs>
          <w:tab w:val="left" w:pos="993"/>
        </w:tabs>
        <w:spacing w:line="360" w:lineRule="auto"/>
        <w:ind w:left="0"/>
        <w:rPr>
          <w:rFonts w:ascii="Arial" w:hAnsi="Arial" w:cs="Arial"/>
          <w:b/>
          <w:color w:val="000000"/>
          <w:sz w:val="18"/>
          <w:szCs w:val="18"/>
        </w:rPr>
      </w:pPr>
      <w:r w:rsidRPr="00F87B76">
        <w:rPr>
          <w:rFonts w:ascii="Arial" w:hAnsi="Arial" w:cs="Arial"/>
          <w:sz w:val="18"/>
          <w:szCs w:val="18"/>
        </w:rPr>
        <w:t>Teikiant paslaugas</w:t>
      </w:r>
      <w:r w:rsidRPr="00F87B76">
        <w:rPr>
          <w:rFonts w:ascii="Arial" w:hAnsi="Arial" w:cs="Arial"/>
          <w:sz w:val="18"/>
          <w:szCs w:val="18"/>
          <w:lang w:eastAsia="lt-LT"/>
        </w:rPr>
        <w:t xml:space="preserve"> turi būti griežtai vykdoma rankų higiena</w:t>
      </w:r>
      <w:r w:rsidRPr="00F87B76">
        <w:rPr>
          <w:rFonts w:ascii="Arial" w:hAnsi="Arial" w:cs="Arial"/>
          <w:noProof/>
          <w:sz w:val="18"/>
          <w:szCs w:val="18"/>
          <w:lang w:bidi="ar-DZ"/>
        </w:rPr>
        <w:t>. Teikėjo darbuotojai turi visuomet laikytis rankų higienos reikalavimų.</w:t>
      </w:r>
    </w:p>
    <w:p w14:paraId="53727D38"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color w:val="000000"/>
          <w:sz w:val="18"/>
          <w:szCs w:val="18"/>
        </w:rPr>
      </w:pPr>
    </w:p>
    <w:p w14:paraId="6A3AB6EA" w14:textId="77777777" w:rsidR="00DD6C66" w:rsidRPr="00F87B76" w:rsidRDefault="00DD6C66" w:rsidP="00B25A97">
      <w:pPr>
        <w:pStyle w:val="ListParagraph"/>
        <w:tabs>
          <w:tab w:val="left" w:pos="993"/>
        </w:tabs>
        <w:spacing w:line="360" w:lineRule="auto"/>
        <w:ind w:left="0"/>
        <w:rPr>
          <w:rFonts w:ascii="Arial" w:hAnsi="Arial" w:cs="Arial"/>
          <w:b/>
          <w:color w:val="7030A0"/>
          <w:sz w:val="18"/>
          <w:szCs w:val="18"/>
        </w:rPr>
      </w:pPr>
      <w:r w:rsidRPr="00F87B76">
        <w:rPr>
          <w:rFonts w:ascii="Arial" w:hAnsi="Arial" w:cs="Arial"/>
          <w:color w:val="000000"/>
          <w:sz w:val="18"/>
          <w:szCs w:val="18"/>
        </w:rPr>
        <w:t xml:space="preserve">Teikiant paslaugas užtikrinti darbuotojų priešgaisrinės saugos, darbuotojų ir darbo saugos, aplinkos apsaugos ir higienos norminių teisės aktų, taisyklių ir kitų norminių aktų reikalavimų vykdymą ir darbuotojų apmokinimą. </w:t>
      </w:r>
      <w:r w:rsidRPr="00F87B76">
        <w:rPr>
          <w:rFonts w:ascii="Arial" w:hAnsi="Arial" w:cs="Arial"/>
          <w:sz w:val="18"/>
          <w:szCs w:val="18"/>
        </w:rPr>
        <w:t>Teikėjas atsako už savo darbuotojų saugos darbe, priešgaisrinės saugos taisyklių, aplinkosaugos ir higienos norminių aktų reikalavimų laikymąsi teikiant paslaugas PO objektuose Teikėjas savo darbuotojus instruktuoja, moko ir supažindina su PO funkcinėmis zonos, patalpomis, priešgaisriniu evakuaciniu planu.</w:t>
      </w:r>
    </w:p>
    <w:p w14:paraId="69882C96"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282360D1" w14:textId="082BB6B9"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Tiekėjas privalo apmokyti darbuotojus teikti kokybiškas valymo paslaugas, nepažeidžiant valomų paviršių ir valomos įrangos, suteikiant reikalaujam</w:t>
      </w:r>
      <w:r w:rsidR="004303BB">
        <w:rPr>
          <w:rFonts w:ascii="Arial" w:hAnsi="Arial" w:cs="Arial"/>
          <w:sz w:val="18"/>
          <w:szCs w:val="18"/>
          <w:lang w:eastAsia="lt-LT"/>
        </w:rPr>
        <w:t>ų</w:t>
      </w:r>
      <w:r w:rsidRPr="00F87B76">
        <w:rPr>
          <w:rFonts w:ascii="Arial" w:hAnsi="Arial" w:cs="Arial"/>
          <w:sz w:val="18"/>
          <w:szCs w:val="18"/>
          <w:lang w:eastAsia="lt-LT"/>
        </w:rPr>
        <w:t xml:space="preserve"> </w:t>
      </w:r>
      <w:r w:rsidR="0004516B">
        <w:rPr>
          <w:rFonts w:ascii="Arial" w:hAnsi="Arial" w:cs="Arial"/>
          <w:sz w:val="18"/>
          <w:szCs w:val="18"/>
          <w:lang w:eastAsia="lt-LT"/>
        </w:rPr>
        <w:t xml:space="preserve">techninės specifikacijos ir jos priedų ir </w:t>
      </w:r>
      <w:r w:rsidRPr="00F87B76">
        <w:rPr>
          <w:rFonts w:ascii="Arial" w:hAnsi="Arial" w:cs="Arial"/>
          <w:sz w:val="18"/>
          <w:szCs w:val="18"/>
          <w:lang w:eastAsia="lt-LT"/>
        </w:rPr>
        <w:t>© STAND 9100™ rezultat</w:t>
      </w:r>
      <w:r w:rsidR="004303BB">
        <w:rPr>
          <w:rFonts w:ascii="Arial" w:hAnsi="Arial" w:cs="Arial"/>
          <w:sz w:val="18"/>
          <w:szCs w:val="18"/>
          <w:lang w:eastAsia="lt-LT"/>
        </w:rPr>
        <w:t>ų</w:t>
      </w:r>
      <w:r w:rsidRPr="00F87B76">
        <w:rPr>
          <w:rFonts w:ascii="Arial" w:hAnsi="Arial" w:cs="Arial"/>
          <w:sz w:val="18"/>
          <w:szCs w:val="18"/>
          <w:lang w:eastAsia="lt-LT"/>
        </w:rPr>
        <w:t>.</w:t>
      </w:r>
    </w:p>
    <w:p w14:paraId="70460219"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48CB608F"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 xml:space="preserve">Teikėjo darbuotojai (vadovai, prižiūrėtojai, valymą atliekantis personalas ir pan.) turi turėti valymo ir higienos įgūdžių bei žinių, tinkamų atitinkamo darbo veiklai. Teikėjas savo darbuotojams turi suteikti mokymus vykdyti reikalaujamas valymo užduotis, įskaitant valymo priemones, medžiagas, įrankius, švaros lygio ir higienos reikalavimus, apsaugos priemones ir jų naudojimą ir t.t. Teikėjas turi suteikti mokymus iki tol kol darbuotojams yra leidžiama dirbti be tiesioginės priežiūros. Esant kompetencijų stygiui, teikėjas turi permokinti savo darbuotojus, užtikrinant, kad yra vykdomi pateikti PO reikalavimai. </w:t>
      </w:r>
    </w:p>
    <w:p w14:paraId="3D4421F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b/>
          <w:sz w:val="18"/>
          <w:szCs w:val="18"/>
        </w:rPr>
      </w:pPr>
    </w:p>
    <w:p w14:paraId="79D70C24" w14:textId="77777777" w:rsidR="00DD6C66" w:rsidRPr="00F87B76" w:rsidRDefault="00DD6C66" w:rsidP="00B25A97">
      <w:pPr>
        <w:pStyle w:val="ListParagraph"/>
        <w:tabs>
          <w:tab w:val="left" w:pos="993"/>
        </w:tabs>
        <w:spacing w:line="360" w:lineRule="auto"/>
        <w:ind w:left="0"/>
        <w:rPr>
          <w:rFonts w:ascii="Arial" w:hAnsi="Arial" w:cs="Arial"/>
          <w:sz w:val="18"/>
          <w:szCs w:val="18"/>
          <w:lang w:eastAsia="lt-LT"/>
        </w:rPr>
      </w:pPr>
      <w:r w:rsidRPr="00F87B76">
        <w:rPr>
          <w:rFonts w:ascii="Arial" w:hAnsi="Arial" w:cs="Arial"/>
          <w:sz w:val="18"/>
          <w:szCs w:val="18"/>
        </w:rPr>
        <w:t xml:space="preserve">Teikėjas turi užtikrinti savo darbuotojų supažindinimą su paslaugų teikimo vietomis, apimtimis, reikalavimais ir reikalaujamais PO rezultatais bei paslaugų atlikimo periodiškumu. Aprūpinti savo darbuotojus darbo drabužiais ir visais reikiamais darbo įrankiais, įranga, priemonėmis, darbų saugos, higienos ir asmeninėmis apsauginėmis priemonėmis (pvz. veido kaukėmis), užtikrinant, kad jos būtų naudojamos visų paslaugų teikimo metu. Darbo rūbai turi būti su Teikėjo simbolika, vienodi, švarūs, nesuplyšę, reprezentatyvūs, pastoviai skalbiami, nenublukę ir pan. Darbuotojai, tiesiogiai atliekantys valymo ir priežiūros </w:t>
      </w:r>
      <w:r w:rsidRPr="00F87B76">
        <w:rPr>
          <w:rFonts w:ascii="Arial" w:hAnsi="Arial" w:cs="Arial"/>
          <w:sz w:val="18"/>
          <w:szCs w:val="18"/>
        </w:rPr>
        <w:lastRenderedPageBreak/>
        <w:t xml:space="preserve">darbus, turi turėti Teikėjo identifikacijos korteles su vardu ir pavarde bei Teikėjo rekvizitais ir simbolika. Atliekant paslaugas lauke, Teikėjo personalas turi dėvėti signalinę liemenę arba įspėjamuosius darbo drabužius. </w:t>
      </w:r>
    </w:p>
    <w:p w14:paraId="49F9A901"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09D562CF"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Teikėjas turi užtikrinti, kad darbuotojai, teikdami paslaugas, kuo ekonomiškiau ir taupiau naudotų vandenį, elektrą ir kitus resursus, būtinus ir reikalingus paslaugų teikimui, įskaitant chemines ir kitas priemones, įrangą bei įrankius.</w:t>
      </w:r>
    </w:p>
    <w:p w14:paraId="57172A33"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p>
    <w:p w14:paraId="2EBACF21"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Teikėjo darbuotojai teikdami paslaugas įprastai turi:</w:t>
      </w:r>
    </w:p>
    <w:p w14:paraId="4FA8EE58" w14:textId="77777777" w:rsidR="00DD6C66" w:rsidRPr="00F87B76" w:rsidRDefault="00DD6C66" w:rsidP="00F63F7B">
      <w:pPr>
        <w:pStyle w:val="ListParagraph"/>
        <w:numPr>
          <w:ilvl w:val="3"/>
          <w:numId w:val="4"/>
        </w:numPr>
        <w:tabs>
          <w:tab w:val="left" w:pos="851"/>
          <w:tab w:val="left" w:pos="1134"/>
        </w:tabs>
        <w:spacing w:after="0" w:line="360" w:lineRule="auto"/>
        <w:ind w:left="0" w:firstLine="0"/>
        <w:jc w:val="both"/>
        <w:rPr>
          <w:rFonts w:ascii="Arial" w:hAnsi="Arial" w:cs="Arial"/>
          <w:sz w:val="18"/>
          <w:szCs w:val="18"/>
          <w:lang w:eastAsia="lt-LT"/>
        </w:rPr>
      </w:pPr>
    </w:p>
    <w:p w14:paraId="1ECC7924" w14:textId="60BADFB9" w:rsidR="00DD6C6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pradėti valymo darbus nuo švariausių patalpų ir užbaigti nešvariausiomis patalpomis (pavyzdžiui, išvalomas kabinetas, o po to valoma tualeto patalpa);</w:t>
      </w:r>
    </w:p>
    <w:p w14:paraId="25502562" w14:textId="77777777" w:rsidR="00DD6C66" w:rsidRPr="00F87B76" w:rsidRDefault="00DD6C66" w:rsidP="00F63F7B">
      <w:pPr>
        <w:pStyle w:val="ListParagraph"/>
        <w:numPr>
          <w:ilvl w:val="3"/>
          <w:numId w:val="4"/>
        </w:numPr>
        <w:tabs>
          <w:tab w:val="left" w:pos="851"/>
          <w:tab w:val="left" w:pos="1134"/>
        </w:tabs>
        <w:spacing w:after="0" w:line="360" w:lineRule="auto"/>
        <w:ind w:left="0" w:firstLine="0"/>
        <w:jc w:val="both"/>
        <w:rPr>
          <w:rFonts w:ascii="Arial" w:hAnsi="Arial" w:cs="Arial"/>
          <w:sz w:val="18"/>
          <w:szCs w:val="18"/>
          <w:lang w:eastAsia="lt-LT"/>
        </w:rPr>
      </w:pPr>
    </w:p>
    <w:p w14:paraId="0EB6E923"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patalpose esančius paviršius pradėti valyti nuo švariausių ir baigti valyti nešvariausiais (pavyzdžiui, pradedamos valyti sienos ir kiti paviršiai, užbaigiama grindų valymu);</w:t>
      </w:r>
    </w:p>
    <w:p w14:paraId="1A1A9099" w14:textId="77777777" w:rsidR="00DD6C66" w:rsidRPr="00F87B76" w:rsidRDefault="00DD6C66" w:rsidP="00F63F7B">
      <w:pPr>
        <w:pStyle w:val="ListParagraph"/>
        <w:numPr>
          <w:ilvl w:val="3"/>
          <w:numId w:val="4"/>
        </w:numPr>
        <w:tabs>
          <w:tab w:val="left" w:pos="851"/>
          <w:tab w:val="left" w:pos="1134"/>
        </w:tabs>
        <w:spacing w:after="0" w:line="360" w:lineRule="auto"/>
        <w:ind w:left="720"/>
        <w:jc w:val="both"/>
        <w:rPr>
          <w:rFonts w:ascii="Arial" w:hAnsi="Arial" w:cs="Arial"/>
          <w:sz w:val="18"/>
          <w:szCs w:val="18"/>
          <w:lang w:eastAsia="lt-LT"/>
        </w:rPr>
      </w:pPr>
    </w:p>
    <w:p w14:paraId="082A0FDB"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patalpų ir patalpose esantys daiktai (elementai) turi būti valomi ir dezinfekuojami nuo viršaus link apačios (pavyzdžiui, pradedama nuo sienos viršutinės dalies, užbaigiama apatine sienos dalimi);</w:t>
      </w:r>
    </w:p>
    <w:p w14:paraId="50AF08F8" w14:textId="77777777" w:rsidR="00DD6C66" w:rsidRPr="00F87B76" w:rsidRDefault="00DD6C66" w:rsidP="00F63F7B">
      <w:pPr>
        <w:pStyle w:val="ListParagraph"/>
        <w:numPr>
          <w:ilvl w:val="3"/>
          <w:numId w:val="4"/>
        </w:numPr>
        <w:tabs>
          <w:tab w:val="left" w:pos="851"/>
          <w:tab w:val="left" w:pos="1134"/>
        </w:tabs>
        <w:spacing w:after="0" w:line="360" w:lineRule="auto"/>
        <w:ind w:left="720"/>
        <w:jc w:val="both"/>
        <w:rPr>
          <w:rFonts w:ascii="Arial" w:hAnsi="Arial" w:cs="Arial"/>
          <w:sz w:val="18"/>
          <w:szCs w:val="18"/>
          <w:lang w:eastAsia="lt-LT"/>
        </w:rPr>
      </w:pPr>
    </w:p>
    <w:p w14:paraId="65F7E5B6"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lang w:eastAsia="lt-LT"/>
        </w:rPr>
      </w:pPr>
      <w:r w:rsidRPr="00F87B76">
        <w:rPr>
          <w:rFonts w:ascii="Arial" w:hAnsi="Arial" w:cs="Arial"/>
          <w:sz w:val="18"/>
          <w:szCs w:val="18"/>
          <w:lang w:eastAsia="lt-LT"/>
        </w:rPr>
        <w:t xml:space="preserve">patalpos su jose esančiais elementais valomi pagal arba prieš laikrodžio rodyklę principu. </w:t>
      </w:r>
    </w:p>
    <w:p w14:paraId="72346C3A"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lang w:eastAsia="lt-LT"/>
        </w:rPr>
      </w:pPr>
      <w:bookmarkStart w:id="2" w:name="_Toc524461949"/>
    </w:p>
    <w:p w14:paraId="6028E999"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Teikėjo darbuotojai atlikdami reikalaujamas paslaugas turi naudoti asmenines apsaugos priemones</w:t>
      </w:r>
      <w:bookmarkEnd w:id="2"/>
      <w:r w:rsidRPr="00F87B76">
        <w:rPr>
          <w:rFonts w:ascii="Arial" w:hAnsi="Arial" w:cs="Arial"/>
          <w:sz w:val="18"/>
          <w:szCs w:val="18"/>
        </w:rPr>
        <w:t>, teikėjas turi apmokinti tinkamu AAP naudojimu. Teikėjo darbuotojai turi laikytis SDL ar kitose instrukcijose (pavyzdžiui, grindų plovimo mašina) apibrėžtų reikalavimų AAP.</w:t>
      </w:r>
    </w:p>
    <w:p w14:paraId="1C968E97"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56E901EF"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Darbuotojai yra apmokyti tinkamai atlikti atliekų tvarkymą pagal nustatytas PO procedūras ir atitinkamus LR teisės aktus.</w:t>
      </w:r>
    </w:p>
    <w:p w14:paraId="43FC07D0" w14:textId="77777777" w:rsidR="00DD6C66" w:rsidRPr="00F87B76" w:rsidRDefault="00DD6C66" w:rsidP="00F63F7B">
      <w:pPr>
        <w:pStyle w:val="ListParagraph"/>
        <w:numPr>
          <w:ilvl w:val="2"/>
          <w:numId w:val="4"/>
        </w:numPr>
        <w:tabs>
          <w:tab w:val="left" w:pos="851"/>
          <w:tab w:val="left" w:pos="1134"/>
        </w:tabs>
        <w:spacing w:after="0" w:line="360" w:lineRule="auto"/>
        <w:ind w:left="0" w:firstLine="0"/>
        <w:jc w:val="both"/>
        <w:rPr>
          <w:rFonts w:ascii="Arial" w:hAnsi="Arial" w:cs="Arial"/>
          <w:sz w:val="18"/>
          <w:szCs w:val="18"/>
        </w:rPr>
      </w:pPr>
    </w:p>
    <w:p w14:paraId="36C4962C"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sz w:val="18"/>
          <w:szCs w:val="18"/>
        </w:rPr>
        <w:t xml:space="preserve">Kai kurie įrangos elementai, ypač elektroninė įranga (pavyzdžiui, monitoriai arba terminalai) gali būti pažeisti naudojant atitinkamas chemines priemones, todėl Teikėjo darbuotojai turi atlikti užduotis naudojantis gamintojo pateiktomis rekomendacijomis, skirtomis tokių paviršių valymui. </w:t>
      </w:r>
    </w:p>
    <w:p w14:paraId="2EC1E722" w14:textId="77777777" w:rsidR="00DD6C66" w:rsidRPr="00F87B76" w:rsidRDefault="00DD6C66" w:rsidP="00F63F7B">
      <w:pPr>
        <w:pStyle w:val="ListParagraph"/>
        <w:numPr>
          <w:ilvl w:val="2"/>
          <w:numId w:val="4"/>
        </w:numPr>
        <w:tabs>
          <w:tab w:val="left" w:pos="851"/>
          <w:tab w:val="left" w:pos="1134"/>
        </w:tabs>
        <w:spacing w:after="0" w:line="360" w:lineRule="auto"/>
        <w:jc w:val="both"/>
        <w:rPr>
          <w:rFonts w:ascii="Arial" w:hAnsi="Arial" w:cs="Arial"/>
          <w:sz w:val="18"/>
          <w:szCs w:val="18"/>
        </w:rPr>
      </w:pPr>
    </w:p>
    <w:p w14:paraId="5FCCD253" w14:textId="385F71B6"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6C5318">
        <w:rPr>
          <w:rFonts w:ascii="Arial" w:hAnsi="Arial" w:cs="Arial"/>
          <w:sz w:val="18"/>
          <w:szCs w:val="18"/>
        </w:rPr>
        <w:t>Tiekėjo darbuotojai atlikę patalpų ir teritorijos paslaugą/</w:t>
      </w:r>
      <w:proofErr w:type="spellStart"/>
      <w:r w:rsidRPr="006C5318">
        <w:rPr>
          <w:rFonts w:ascii="Arial" w:hAnsi="Arial" w:cs="Arial"/>
          <w:sz w:val="18"/>
          <w:szCs w:val="18"/>
        </w:rPr>
        <w:t>as</w:t>
      </w:r>
      <w:proofErr w:type="spellEnd"/>
      <w:r w:rsidRPr="006C5318">
        <w:rPr>
          <w:rFonts w:ascii="Arial" w:hAnsi="Arial" w:cs="Arial"/>
          <w:sz w:val="18"/>
          <w:szCs w:val="18"/>
        </w:rPr>
        <w:t>, turi pasirašyti atliktų valymo darbų perdavimo – priėmimo akte (</w:t>
      </w:r>
      <w:r w:rsidR="006C5318" w:rsidRPr="006C5318">
        <w:rPr>
          <w:rFonts w:ascii="Arial" w:hAnsi="Arial" w:cs="Arial"/>
          <w:sz w:val="18"/>
          <w:szCs w:val="18"/>
        </w:rPr>
        <w:t xml:space="preserve">Techninės specifikacijos </w:t>
      </w:r>
      <w:r w:rsidRPr="006C5318">
        <w:rPr>
          <w:rFonts w:ascii="Arial" w:hAnsi="Arial" w:cs="Arial"/>
          <w:sz w:val="18"/>
          <w:szCs w:val="18"/>
        </w:rPr>
        <w:t>7 priedas).</w:t>
      </w:r>
    </w:p>
    <w:p w14:paraId="4FADA539"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p>
    <w:p w14:paraId="53A86B33" w14:textId="77777777" w:rsidR="00DD6C66" w:rsidRPr="00F87B76" w:rsidRDefault="00DD6C66" w:rsidP="00F63F7B">
      <w:pPr>
        <w:pStyle w:val="ListParagraph"/>
        <w:numPr>
          <w:ilvl w:val="1"/>
          <w:numId w:val="4"/>
        </w:numPr>
        <w:tabs>
          <w:tab w:val="left" w:pos="851"/>
          <w:tab w:val="left" w:pos="1134"/>
        </w:tabs>
        <w:spacing w:after="0" w:line="360" w:lineRule="auto"/>
        <w:ind w:left="0" w:firstLine="0"/>
        <w:jc w:val="both"/>
        <w:rPr>
          <w:rFonts w:ascii="Arial" w:hAnsi="Arial" w:cs="Arial"/>
          <w:sz w:val="18"/>
          <w:szCs w:val="18"/>
        </w:rPr>
      </w:pPr>
    </w:p>
    <w:p w14:paraId="7F256827" w14:textId="77777777" w:rsidR="00DD6C66" w:rsidRPr="00F87B76" w:rsidRDefault="00DD6C66" w:rsidP="00B25A97">
      <w:pPr>
        <w:pStyle w:val="ListParagraph"/>
        <w:tabs>
          <w:tab w:val="left" w:pos="851"/>
          <w:tab w:val="left" w:pos="1134"/>
        </w:tabs>
        <w:spacing w:line="360" w:lineRule="auto"/>
        <w:ind w:left="0"/>
        <w:rPr>
          <w:rFonts w:ascii="Arial" w:hAnsi="Arial" w:cs="Arial"/>
          <w:sz w:val="18"/>
          <w:szCs w:val="18"/>
        </w:rPr>
      </w:pPr>
      <w:r w:rsidRPr="00F87B76">
        <w:rPr>
          <w:rFonts w:ascii="Arial" w:hAnsi="Arial" w:cs="Arial"/>
          <w:b/>
          <w:sz w:val="18"/>
          <w:szCs w:val="18"/>
        </w:rPr>
        <w:t>RAKTINIAI VEIKLOS RODIKLIAI (KPI)</w:t>
      </w:r>
    </w:p>
    <w:p w14:paraId="59199E3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46D6D215" w14:textId="436DE56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Teikėjo raktiniai veiklos rodikliai  </w:t>
      </w:r>
      <w:r w:rsidR="0048534B">
        <w:rPr>
          <w:rFonts w:ascii="Arial" w:hAnsi="Arial" w:cs="Arial"/>
          <w:sz w:val="18"/>
          <w:szCs w:val="18"/>
        </w:rPr>
        <w:t>(</w:t>
      </w:r>
      <w:r w:rsidRPr="00F87B76">
        <w:rPr>
          <w:rFonts w:ascii="Arial" w:hAnsi="Arial" w:cs="Arial"/>
          <w:sz w:val="18"/>
          <w:szCs w:val="18"/>
        </w:rPr>
        <w:t xml:space="preserve">toliau - KPI) pateikt </w:t>
      </w:r>
      <w:r w:rsidR="004C5CD4" w:rsidRPr="00657484">
        <w:rPr>
          <w:rFonts w:ascii="Arial" w:hAnsi="Arial" w:cs="Arial"/>
          <w:sz w:val="18"/>
          <w:szCs w:val="18"/>
        </w:rPr>
        <w:t xml:space="preserve">Techninės </w:t>
      </w:r>
      <w:r w:rsidR="004C5CD4" w:rsidRPr="004C5CD4">
        <w:rPr>
          <w:rFonts w:ascii="Arial" w:hAnsi="Arial" w:cs="Arial"/>
          <w:sz w:val="18"/>
          <w:szCs w:val="18"/>
        </w:rPr>
        <w:t>specifikacijos</w:t>
      </w:r>
      <w:r w:rsidRPr="004C5CD4">
        <w:rPr>
          <w:rFonts w:ascii="Arial" w:hAnsi="Arial" w:cs="Arial"/>
          <w:sz w:val="18"/>
          <w:szCs w:val="18"/>
        </w:rPr>
        <w:t xml:space="preserve"> 3 priede.</w:t>
      </w:r>
      <w:r w:rsidRPr="00657484">
        <w:rPr>
          <w:rFonts w:ascii="Arial" w:hAnsi="Arial" w:cs="Arial"/>
          <w:sz w:val="18"/>
          <w:szCs w:val="18"/>
        </w:rPr>
        <w:t xml:space="preserve"> Teikėjas atsakingas už tai, kad būtų užtikrintas nuolatinis ir pilnas atitikimas nustatytiems techninės specifikacijos</w:t>
      </w:r>
      <w:r w:rsidR="00FC2C15" w:rsidRPr="00657484">
        <w:rPr>
          <w:rFonts w:ascii="Arial" w:hAnsi="Arial" w:cs="Arial"/>
          <w:sz w:val="18"/>
          <w:szCs w:val="18"/>
        </w:rPr>
        <w:t>, sutarties ir kitų pirkimo dokumentų</w:t>
      </w:r>
      <w:r w:rsidRPr="00657484">
        <w:rPr>
          <w:rFonts w:ascii="Arial" w:hAnsi="Arial" w:cs="Arial"/>
          <w:sz w:val="18"/>
          <w:szCs w:val="18"/>
        </w:rPr>
        <w:t xml:space="preserve"> reikalavimams ir KPI rodikliams, pažeidus reikalavimus ir/ar KPI rodiklius, taikomas sankcionavimas. PO turi</w:t>
      </w:r>
      <w:r w:rsidRPr="00F87B76">
        <w:rPr>
          <w:rFonts w:ascii="Arial" w:hAnsi="Arial" w:cs="Arial"/>
          <w:sz w:val="18"/>
          <w:szCs w:val="18"/>
        </w:rPr>
        <w:t xml:space="preserve"> teisė keisti ir koreguoti KPI rodiklius. </w:t>
      </w:r>
    </w:p>
    <w:p w14:paraId="1786AFF7"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25194B68"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Naujo KPI rodiklio (jeigu toks būtų) ištaisymo laikotarpis nustatomas pagal panašaus KPI rodiklio ištaisymo laikotarpį (panašumas nustatomas pagal KPI rodiklio specifiką, darbus, atitinkamą riziką, užduotis, standartą © STAND 9100 ™ ir t.t.). </w:t>
      </w:r>
    </w:p>
    <w:p w14:paraId="566EA2DB"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6D6A8FBC" w14:textId="77777777" w:rsidR="00DD6C66" w:rsidRPr="00F87B76" w:rsidRDefault="00DD6C66" w:rsidP="00B25A97">
      <w:pPr>
        <w:pStyle w:val="ListParagraph"/>
        <w:tabs>
          <w:tab w:val="left" w:pos="993"/>
        </w:tabs>
        <w:spacing w:line="360" w:lineRule="auto"/>
        <w:ind w:left="0"/>
        <w:rPr>
          <w:rFonts w:ascii="Arial" w:hAnsi="Arial" w:cs="Arial"/>
          <w:sz w:val="18"/>
          <w:szCs w:val="18"/>
        </w:rPr>
      </w:pPr>
      <w:r w:rsidRPr="00F87B76">
        <w:rPr>
          <w:rFonts w:ascii="Arial" w:hAnsi="Arial" w:cs="Arial"/>
          <w:sz w:val="18"/>
          <w:szCs w:val="18"/>
        </w:rPr>
        <w:t xml:space="preserve">KPI rodikliai ir ištaisymo laikotarpiai turi būti peržiūrimi ne rečiau nei kas metai laiko su PO suderintu laiku. Peržiūros metu KPI rodikliai gali būti pakeisti naujais PO ir Teikėjo tarpusavio sutarimu, kiek tai neprieštarauja 5.7.1. punkte nustatytiems reikalavimams. </w:t>
      </w:r>
    </w:p>
    <w:p w14:paraId="2C1919E2" w14:textId="77777777" w:rsidR="00DD6C66" w:rsidRPr="00F87B76" w:rsidRDefault="00DD6C66" w:rsidP="00F63F7B">
      <w:pPr>
        <w:pStyle w:val="ListParagraph"/>
        <w:numPr>
          <w:ilvl w:val="2"/>
          <w:numId w:val="4"/>
        </w:numPr>
        <w:tabs>
          <w:tab w:val="left" w:pos="993"/>
        </w:tabs>
        <w:spacing w:after="0" w:line="360" w:lineRule="auto"/>
        <w:ind w:left="0" w:firstLine="0"/>
        <w:jc w:val="both"/>
        <w:rPr>
          <w:rFonts w:ascii="Arial" w:hAnsi="Arial" w:cs="Arial"/>
          <w:sz w:val="18"/>
          <w:szCs w:val="18"/>
        </w:rPr>
      </w:pPr>
    </w:p>
    <w:p w14:paraId="5A02ACDF" w14:textId="318E3588" w:rsidR="00DD6C66" w:rsidRDefault="00DD6C66" w:rsidP="00B25A97">
      <w:pPr>
        <w:pStyle w:val="ListParagraph"/>
        <w:tabs>
          <w:tab w:val="left" w:pos="993"/>
        </w:tabs>
        <w:spacing w:line="360" w:lineRule="auto"/>
        <w:ind w:left="0"/>
        <w:rPr>
          <w:rFonts w:ascii="Arial" w:hAnsi="Arial" w:cs="Arial"/>
          <w:sz w:val="18"/>
          <w:szCs w:val="18"/>
        </w:rPr>
      </w:pPr>
      <w:r w:rsidRPr="00657484">
        <w:rPr>
          <w:rFonts w:ascii="Arial" w:hAnsi="Arial" w:cs="Arial"/>
          <w:sz w:val="18"/>
          <w:szCs w:val="18"/>
        </w:rPr>
        <w:t xml:space="preserve">Teikėjas turi pašalinti pažeistą KPI rodiklį per nurodytą ištaisymo laiką (žr. </w:t>
      </w:r>
      <w:r w:rsidR="00657484" w:rsidRPr="00657484">
        <w:rPr>
          <w:rFonts w:ascii="Arial" w:hAnsi="Arial" w:cs="Arial"/>
          <w:sz w:val="18"/>
          <w:szCs w:val="18"/>
        </w:rPr>
        <w:t xml:space="preserve">Techninės specifikacijos </w:t>
      </w:r>
      <w:r w:rsidRPr="00657484">
        <w:rPr>
          <w:rFonts w:ascii="Arial" w:hAnsi="Arial" w:cs="Arial"/>
          <w:sz w:val="18"/>
          <w:szCs w:val="18"/>
        </w:rPr>
        <w:t>3 priedą).</w:t>
      </w:r>
    </w:p>
    <w:p w14:paraId="37A87F9E" w14:textId="77777777" w:rsidR="001156BF" w:rsidRPr="00F87B76" w:rsidRDefault="001156BF" w:rsidP="00B25A97">
      <w:pPr>
        <w:pStyle w:val="ListParagraph"/>
        <w:tabs>
          <w:tab w:val="left" w:pos="993"/>
        </w:tabs>
        <w:spacing w:line="360" w:lineRule="auto"/>
        <w:ind w:left="0"/>
        <w:rPr>
          <w:rFonts w:ascii="Arial" w:hAnsi="Arial" w:cs="Arial"/>
          <w:sz w:val="18"/>
          <w:szCs w:val="18"/>
        </w:rPr>
      </w:pPr>
    </w:p>
    <w:p w14:paraId="33AEC293" w14:textId="77777777" w:rsidR="00DD6C66" w:rsidRPr="00F87B76" w:rsidRDefault="00DD6C66"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7B646D85" w14:textId="66E8D5DC" w:rsidR="00DD6C66" w:rsidRPr="00F87B76" w:rsidRDefault="00DD6C66" w:rsidP="003309F7">
      <w:pPr>
        <w:pStyle w:val="ListParagraph"/>
        <w:tabs>
          <w:tab w:val="left" w:pos="993"/>
        </w:tabs>
        <w:spacing w:line="360" w:lineRule="auto"/>
        <w:ind w:left="0"/>
        <w:rPr>
          <w:rFonts w:ascii="Arial" w:hAnsi="Arial" w:cs="Arial"/>
          <w:b/>
          <w:color w:val="000000"/>
          <w:sz w:val="18"/>
          <w:szCs w:val="18"/>
        </w:rPr>
      </w:pPr>
      <w:r w:rsidRPr="00F87B76">
        <w:rPr>
          <w:rFonts w:ascii="Arial" w:hAnsi="Arial" w:cs="Arial"/>
          <w:b/>
          <w:color w:val="000000"/>
          <w:sz w:val="18"/>
          <w:szCs w:val="18"/>
        </w:rPr>
        <w:t>REIKALAVIMAI KOKYBĖS KONTROLEI</w:t>
      </w:r>
      <w:r w:rsidR="007273E0" w:rsidRPr="00F87B76">
        <w:rPr>
          <w:rFonts w:ascii="Arial" w:hAnsi="Arial" w:cs="Arial"/>
          <w:b/>
          <w:color w:val="000000"/>
          <w:sz w:val="18"/>
          <w:szCs w:val="18"/>
        </w:rPr>
        <w:t>, ATITIKTIES VERTINIMUI</w:t>
      </w:r>
      <w:r w:rsidRPr="00F87B76">
        <w:rPr>
          <w:rFonts w:ascii="Arial" w:hAnsi="Arial" w:cs="Arial"/>
          <w:b/>
          <w:color w:val="000000"/>
          <w:sz w:val="18"/>
          <w:szCs w:val="18"/>
        </w:rPr>
        <w:t>IR DARBŲ ORGANIZAVIMUI</w:t>
      </w:r>
    </w:p>
    <w:p w14:paraId="26E1985D" w14:textId="77777777" w:rsidR="00D9248B" w:rsidRPr="00F87B76" w:rsidRDefault="00D9248B" w:rsidP="00F63F7B">
      <w:pPr>
        <w:pStyle w:val="ListParagraph"/>
        <w:numPr>
          <w:ilvl w:val="2"/>
          <w:numId w:val="4"/>
        </w:numPr>
        <w:tabs>
          <w:tab w:val="left" w:pos="993"/>
        </w:tabs>
        <w:autoSpaceDE w:val="0"/>
        <w:autoSpaceDN w:val="0"/>
        <w:adjustRightInd w:val="0"/>
        <w:spacing w:after="0" w:line="360" w:lineRule="auto"/>
        <w:ind w:left="0" w:firstLine="0"/>
        <w:jc w:val="both"/>
        <w:rPr>
          <w:rFonts w:ascii="Arial" w:hAnsi="Arial" w:cs="Arial"/>
          <w:b/>
          <w:color w:val="000000"/>
          <w:sz w:val="18"/>
          <w:szCs w:val="18"/>
        </w:rPr>
      </w:pPr>
    </w:p>
    <w:p w14:paraId="2E22E97B" w14:textId="41847844" w:rsidR="003309F7" w:rsidRPr="00F81B07" w:rsidRDefault="003309F7"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Sutarties vykdymo metu PO reikalauja paslaugų atitikties </w:t>
      </w:r>
      <w:r w:rsidR="000F209D">
        <w:rPr>
          <w:rFonts w:ascii="Arial" w:hAnsi="Arial" w:cs="Arial"/>
          <w:bCs/>
          <w:color w:val="000000"/>
          <w:sz w:val="18"/>
          <w:szCs w:val="18"/>
        </w:rPr>
        <w:t xml:space="preserve">Techninės specifikacijos ir jos priedų, standarto, sutarties ir kitų pirkimo dokumentų </w:t>
      </w:r>
      <w:r w:rsidRPr="00F81B07">
        <w:rPr>
          <w:rFonts w:ascii="Arial" w:hAnsi="Arial" w:cs="Arial"/>
          <w:bCs/>
          <w:color w:val="000000"/>
          <w:sz w:val="18"/>
          <w:szCs w:val="18"/>
        </w:rPr>
        <w:t>reikalavimams vertinimo ir / ar paslaugų kokybės lygio vertinimo (toliau – kokybės vertinimas</w:t>
      </w:r>
      <w:r w:rsidR="001D5219">
        <w:rPr>
          <w:rFonts w:ascii="Arial" w:hAnsi="Arial" w:cs="Arial"/>
          <w:bCs/>
          <w:color w:val="000000"/>
          <w:sz w:val="18"/>
          <w:szCs w:val="18"/>
        </w:rPr>
        <w:t>, atitikties vertinimas</w:t>
      </w:r>
      <w:r w:rsidRPr="00F81B07">
        <w:rPr>
          <w:rFonts w:ascii="Arial" w:hAnsi="Arial" w:cs="Arial"/>
          <w:bCs/>
          <w:color w:val="000000"/>
          <w:sz w:val="18"/>
          <w:szCs w:val="18"/>
        </w:rPr>
        <w:t>) atlikim</w:t>
      </w:r>
      <w:r w:rsidR="008D090C">
        <w:rPr>
          <w:rFonts w:ascii="Arial" w:hAnsi="Arial" w:cs="Arial"/>
          <w:bCs/>
          <w:color w:val="000000"/>
          <w:sz w:val="18"/>
          <w:szCs w:val="18"/>
        </w:rPr>
        <w:t>o</w:t>
      </w:r>
      <w:r w:rsidRPr="00F81B07">
        <w:rPr>
          <w:rFonts w:ascii="Arial" w:hAnsi="Arial" w:cs="Arial"/>
          <w:bCs/>
          <w:color w:val="000000"/>
          <w:sz w:val="18"/>
          <w:szCs w:val="18"/>
        </w:rPr>
        <w:t>.</w:t>
      </w:r>
    </w:p>
    <w:p w14:paraId="2D88177D" w14:textId="77777777"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6BF31505" w14:textId="595AEC80" w:rsidR="003309F7" w:rsidRPr="00F81B07" w:rsidRDefault="003309F7"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Kokybės vertinimas turi būti atliekamas PO, Teikėjo, PO ir Teikėjo kartu, </w:t>
      </w:r>
      <w:r w:rsidR="001D5219">
        <w:rPr>
          <w:rFonts w:ascii="Arial" w:hAnsi="Arial" w:cs="Arial"/>
          <w:bCs/>
          <w:color w:val="000000"/>
          <w:sz w:val="18"/>
          <w:szCs w:val="18"/>
        </w:rPr>
        <w:t xml:space="preserve">esant poreikiui </w:t>
      </w:r>
      <w:r w:rsidRPr="00F81B07">
        <w:rPr>
          <w:rFonts w:ascii="Arial" w:hAnsi="Arial" w:cs="Arial"/>
          <w:bCs/>
          <w:color w:val="000000"/>
          <w:sz w:val="18"/>
          <w:szCs w:val="18"/>
        </w:rPr>
        <w:t xml:space="preserve">PO </w:t>
      </w:r>
      <w:r w:rsidR="008D090C">
        <w:rPr>
          <w:rFonts w:ascii="Arial" w:hAnsi="Arial" w:cs="Arial"/>
          <w:bCs/>
          <w:color w:val="000000"/>
          <w:sz w:val="18"/>
          <w:szCs w:val="18"/>
        </w:rPr>
        <w:t xml:space="preserve">sprendimu, PO </w:t>
      </w:r>
      <w:r w:rsidR="001D5219">
        <w:rPr>
          <w:rFonts w:ascii="Arial" w:hAnsi="Arial" w:cs="Arial"/>
          <w:bCs/>
          <w:color w:val="000000"/>
          <w:sz w:val="18"/>
          <w:szCs w:val="18"/>
        </w:rPr>
        <w:t>–</w:t>
      </w:r>
      <w:r w:rsidR="008D090C">
        <w:rPr>
          <w:rFonts w:ascii="Arial" w:hAnsi="Arial" w:cs="Arial"/>
          <w:bCs/>
          <w:color w:val="000000"/>
          <w:sz w:val="18"/>
          <w:szCs w:val="18"/>
        </w:rPr>
        <w:t xml:space="preserve"> </w:t>
      </w:r>
      <w:r w:rsidRPr="00F81B07">
        <w:rPr>
          <w:rFonts w:ascii="Arial" w:hAnsi="Arial" w:cs="Arial"/>
          <w:bCs/>
          <w:color w:val="000000"/>
          <w:sz w:val="18"/>
          <w:szCs w:val="18"/>
        </w:rPr>
        <w:t xml:space="preserve">pasirinktų </w:t>
      </w:r>
      <w:r w:rsidR="008D090C">
        <w:rPr>
          <w:rFonts w:ascii="Arial" w:hAnsi="Arial" w:cs="Arial"/>
          <w:bCs/>
          <w:color w:val="000000"/>
          <w:sz w:val="18"/>
          <w:szCs w:val="18"/>
        </w:rPr>
        <w:t>nep</w:t>
      </w:r>
      <w:r w:rsidR="00E0620E">
        <w:rPr>
          <w:rFonts w:ascii="Arial" w:hAnsi="Arial" w:cs="Arial"/>
          <w:bCs/>
          <w:color w:val="000000"/>
          <w:sz w:val="18"/>
          <w:szCs w:val="18"/>
        </w:rPr>
        <w:t xml:space="preserve">riklausomų </w:t>
      </w:r>
      <w:r w:rsidRPr="00F81B07">
        <w:rPr>
          <w:rFonts w:ascii="Arial" w:hAnsi="Arial" w:cs="Arial"/>
          <w:bCs/>
          <w:color w:val="000000"/>
          <w:sz w:val="18"/>
          <w:szCs w:val="18"/>
        </w:rPr>
        <w:t>trečiųjų šalių atstovų.</w:t>
      </w:r>
    </w:p>
    <w:p w14:paraId="34681447" w14:textId="3F65FF61"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Cs/>
          <w:color w:val="000000"/>
          <w:sz w:val="18"/>
          <w:szCs w:val="18"/>
        </w:rPr>
      </w:pPr>
    </w:p>
    <w:p w14:paraId="17DEBFEA" w14:textId="61641C40"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Kiekvienas kokybės lygis (KL) nurodo vidaus patalpos ir lauko teritorijos kokybės lygio išraišką, kurią </w:t>
      </w:r>
      <w:r w:rsidR="00680A89" w:rsidRPr="00F81B07">
        <w:rPr>
          <w:rFonts w:ascii="Arial" w:hAnsi="Arial" w:cs="Arial"/>
          <w:bCs/>
          <w:color w:val="000000"/>
          <w:sz w:val="18"/>
          <w:szCs w:val="18"/>
        </w:rPr>
        <w:t>P</w:t>
      </w:r>
      <w:r w:rsidR="0064358F" w:rsidRPr="00F81B07">
        <w:rPr>
          <w:rFonts w:ascii="Arial" w:hAnsi="Arial" w:cs="Arial"/>
          <w:bCs/>
          <w:color w:val="000000"/>
          <w:sz w:val="18"/>
          <w:szCs w:val="18"/>
        </w:rPr>
        <w:t>O</w:t>
      </w:r>
      <w:r w:rsidRPr="00F81B07">
        <w:rPr>
          <w:rFonts w:ascii="Arial" w:hAnsi="Arial" w:cs="Arial"/>
          <w:bCs/>
          <w:color w:val="000000"/>
          <w:sz w:val="18"/>
          <w:szCs w:val="18"/>
        </w:rPr>
        <w:t xml:space="preserve"> reikalauja po atlikto vidaus patalpos ar lauko teritorijos valymo, kai 0 kokybės lygis (KL) yra žemiausias, o 7 kokybės lygis (KL) yra aukščiausias. </w:t>
      </w:r>
    </w:p>
    <w:p w14:paraId="57752F80" w14:textId="207F2CAB"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45AC23E1" w14:textId="17007CA6" w:rsidR="00D9248B" w:rsidRPr="00F81B07" w:rsidRDefault="005064C0"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standarto ©STAND 9100 ™ </w:t>
      </w:r>
      <w:r w:rsidR="00D9248B" w:rsidRPr="00F81B07">
        <w:rPr>
          <w:rFonts w:ascii="Arial" w:hAnsi="Arial" w:cs="Arial"/>
          <w:bCs/>
          <w:color w:val="000000"/>
          <w:sz w:val="18"/>
          <w:szCs w:val="18"/>
        </w:rPr>
        <w:t>1</w:t>
      </w:r>
      <w:r w:rsidR="00680A89" w:rsidRPr="00F81B07">
        <w:rPr>
          <w:rFonts w:ascii="Arial" w:hAnsi="Arial" w:cs="Arial"/>
          <w:bCs/>
          <w:color w:val="000000"/>
          <w:sz w:val="18"/>
          <w:szCs w:val="18"/>
        </w:rPr>
        <w:t>5</w:t>
      </w:r>
      <w:r w:rsidR="00D9248B" w:rsidRPr="00F81B07">
        <w:rPr>
          <w:rFonts w:ascii="Arial" w:hAnsi="Arial" w:cs="Arial"/>
          <w:bCs/>
          <w:color w:val="000000"/>
          <w:sz w:val="18"/>
          <w:szCs w:val="18"/>
        </w:rPr>
        <w:t xml:space="preserve"> lentelėje</w:t>
      </w:r>
      <w:r w:rsidR="00810124">
        <w:rPr>
          <w:rFonts w:ascii="Arial" w:hAnsi="Arial" w:cs="Arial"/>
          <w:bCs/>
          <w:color w:val="000000"/>
          <w:sz w:val="18"/>
          <w:szCs w:val="18"/>
        </w:rPr>
        <w:t xml:space="preserve"> nurodytas reikalaujamas</w:t>
      </w:r>
      <w:r w:rsidR="00D9248B" w:rsidRPr="00F81B07">
        <w:rPr>
          <w:rFonts w:ascii="Arial" w:hAnsi="Arial" w:cs="Arial"/>
          <w:bCs/>
          <w:color w:val="000000"/>
          <w:sz w:val="18"/>
          <w:szCs w:val="18"/>
        </w:rPr>
        <w:t xml:space="preserve"> kokybės lygis (KL)</w:t>
      </w:r>
      <w:r w:rsidR="00AD2DDF">
        <w:rPr>
          <w:rFonts w:ascii="Arial" w:hAnsi="Arial" w:cs="Arial"/>
          <w:bCs/>
          <w:color w:val="000000"/>
          <w:sz w:val="18"/>
          <w:szCs w:val="18"/>
        </w:rPr>
        <w:t xml:space="preserve">, </w:t>
      </w:r>
      <w:r w:rsidR="00132DC2">
        <w:rPr>
          <w:rFonts w:ascii="Arial" w:hAnsi="Arial" w:cs="Arial"/>
          <w:bCs/>
          <w:color w:val="000000"/>
          <w:sz w:val="18"/>
          <w:szCs w:val="18"/>
        </w:rPr>
        <w:t xml:space="preserve">išskurus atvejus, jei </w:t>
      </w:r>
      <w:r w:rsidR="00AD2DDF">
        <w:rPr>
          <w:rFonts w:ascii="Arial" w:hAnsi="Arial" w:cs="Arial"/>
          <w:bCs/>
          <w:color w:val="000000"/>
          <w:sz w:val="18"/>
          <w:szCs w:val="18"/>
        </w:rPr>
        <w:t>Techninės specifikacijos 1 priede „Duomenys ir kiekiai“ nenurodyta kitaip</w:t>
      </w:r>
      <w:r w:rsidR="00810124">
        <w:rPr>
          <w:rFonts w:ascii="Arial" w:hAnsi="Arial" w:cs="Arial"/>
          <w:bCs/>
          <w:color w:val="000000"/>
          <w:sz w:val="18"/>
          <w:szCs w:val="18"/>
        </w:rPr>
        <w:t>,</w:t>
      </w:r>
      <w:r w:rsidR="00132DC2">
        <w:rPr>
          <w:rFonts w:ascii="Arial" w:hAnsi="Arial" w:cs="Arial"/>
          <w:bCs/>
          <w:color w:val="000000"/>
          <w:sz w:val="18"/>
          <w:szCs w:val="18"/>
        </w:rPr>
        <w:t xml:space="preserve"> tuomet taikomi minėto priedo reikalavimai, </w:t>
      </w:r>
      <w:r w:rsidR="00D9248B" w:rsidRPr="00F81B07">
        <w:rPr>
          <w:rFonts w:ascii="Arial" w:hAnsi="Arial" w:cs="Arial"/>
          <w:bCs/>
          <w:color w:val="000000"/>
          <w:sz w:val="18"/>
          <w:szCs w:val="18"/>
        </w:rPr>
        <w:t xml:space="preserve">yra specifikuojamas vidaus patalpos ir lauko teritorijos, kaip tikrinamo vieneto (TV), lygmeniu. </w:t>
      </w:r>
    </w:p>
    <w:p w14:paraId="77E95B88" w14:textId="48363A2E"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3C96737D" w14:textId="370586C5"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Kiekvienas kokybės lygis (KL) nurodo</w:t>
      </w:r>
      <w:r w:rsidR="0064358F" w:rsidRPr="00F81B07">
        <w:rPr>
          <w:rFonts w:ascii="Arial" w:hAnsi="Arial" w:cs="Arial"/>
          <w:bCs/>
          <w:color w:val="000000"/>
          <w:sz w:val="18"/>
          <w:szCs w:val="18"/>
        </w:rPr>
        <w:t>:</w:t>
      </w:r>
    </w:p>
    <w:p w14:paraId="6A0FFD5E" w14:textId="3CA88A99" w:rsidR="0064358F" w:rsidRPr="00F81B07" w:rsidRDefault="0064358F"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72D969A9" w14:textId="7EAA7483"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 xml:space="preserve">mažiausią vidaus patalpos ar lauko teritorijos elementų (žr. </w:t>
      </w:r>
      <w:r w:rsidR="0064358F" w:rsidRPr="00F81B07">
        <w:rPr>
          <w:rFonts w:ascii="Arial" w:hAnsi="Arial" w:cs="Arial"/>
          <w:bCs/>
          <w:color w:val="000000"/>
          <w:sz w:val="18"/>
          <w:szCs w:val="18"/>
        </w:rPr>
        <w:t>standarto ©</w:t>
      </w:r>
      <w:r w:rsidR="0064358F" w:rsidRPr="00E3794D">
        <w:rPr>
          <w:rFonts w:ascii="Arial" w:hAnsi="Arial" w:cs="Arial"/>
          <w:bCs/>
          <w:color w:val="000000"/>
          <w:sz w:val="18"/>
          <w:szCs w:val="18"/>
        </w:rPr>
        <w:t xml:space="preserve">STAND 9100 ™ 2.2.5.6. </w:t>
      </w:r>
      <w:r w:rsidRPr="00E3794D">
        <w:rPr>
          <w:rFonts w:ascii="Arial" w:hAnsi="Arial" w:cs="Arial"/>
          <w:bCs/>
          <w:color w:val="000000"/>
          <w:sz w:val="18"/>
          <w:szCs w:val="18"/>
        </w:rPr>
        <w:t xml:space="preserve">p.) kiekį (procentais), atitinkantį </w:t>
      </w:r>
      <w:r w:rsidR="0064358F" w:rsidRPr="00E3794D">
        <w:rPr>
          <w:rFonts w:ascii="Arial" w:hAnsi="Arial" w:cs="Arial"/>
          <w:bCs/>
          <w:color w:val="000000"/>
          <w:sz w:val="18"/>
          <w:szCs w:val="18"/>
        </w:rPr>
        <w:t>PO</w:t>
      </w:r>
      <w:r w:rsidRPr="00E3794D">
        <w:rPr>
          <w:rFonts w:ascii="Arial" w:hAnsi="Arial" w:cs="Arial"/>
          <w:bCs/>
          <w:color w:val="000000"/>
          <w:sz w:val="18"/>
          <w:szCs w:val="18"/>
        </w:rPr>
        <w:t xml:space="preserve"> reikalaujamą kokybinį kriterijų (žr. </w:t>
      </w:r>
      <w:r w:rsidR="0064358F" w:rsidRPr="00E3794D">
        <w:rPr>
          <w:rFonts w:ascii="Arial" w:hAnsi="Arial" w:cs="Arial"/>
          <w:bCs/>
          <w:color w:val="000000"/>
          <w:sz w:val="18"/>
          <w:szCs w:val="18"/>
        </w:rPr>
        <w:t xml:space="preserve">standarto ©STAND 9100 ™ 2.2.5.14. p. </w:t>
      </w:r>
      <w:r w:rsidRPr="00E3794D">
        <w:rPr>
          <w:rFonts w:ascii="Arial" w:hAnsi="Arial" w:cs="Arial"/>
          <w:bCs/>
          <w:color w:val="000000"/>
          <w:sz w:val="18"/>
          <w:szCs w:val="18"/>
        </w:rPr>
        <w:t>ir 2 – 1</w:t>
      </w:r>
      <w:r w:rsidR="0064358F" w:rsidRPr="00E3794D">
        <w:rPr>
          <w:rFonts w:ascii="Arial" w:hAnsi="Arial" w:cs="Arial"/>
          <w:bCs/>
          <w:color w:val="000000"/>
          <w:sz w:val="18"/>
          <w:szCs w:val="18"/>
        </w:rPr>
        <w:t>1</w:t>
      </w:r>
      <w:r w:rsidRPr="00E3794D">
        <w:rPr>
          <w:rFonts w:ascii="Arial" w:hAnsi="Arial" w:cs="Arial"/>
          <w:bCs/>
          <w:color w:val="000000"/>
          <w:sz w:val="18"/>
          <w:szCs w:val="18"/>
        </w:rPr>
        <w:t xml:space="preserve"> lenteles), po atliktos reikalaujamos valymo paslaugos;</w:t>
      </w:r>
    </w:p>
    <w:p w14:paraId="19B75DC6" w14:textId="34959B3D" w:rsidR="00D9248B" w:rsidRPr="00F81B0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2A9545A1" w14:textId="4AF82865" w:rsidR="00D9248B" w:rsidRPr="00F81B0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F81B07">
        <w:rPr>
          <w:rFonts w:ascii="Arial" w:hAnsi="Arial" w:cs="Arial"/>
          <w:bCs/>
          <w:color w:val="000000"/>
          <w:sz w:val="18"/>
          <w:szCs w:val="18"/>
        </w:rPr>
        <w:t>didžiausią leistiną vidaus patalpos ar lauko teritorijos elementų (</w:t>
      </w:r>
      <w:r w:rsidR="0064358F" w:rsidRPr="00F81B07">
        <w:rPr>
          <w:rFonts w:ascii="Arial" w:hAnsi="Arial" w:cs="Arial"/>
          <w:bCs/>
          <w:color w:val="000000"/>
          <w:sz w:val="18"/>
          <w:szCs w:val="18"/>
        </w:rPr>
        <w:t>žr. standarto ©STAND 9100 ™ 2.2.5.6. p.</w:t>
      </w:r>
      <w:r w:rsidRPr="00F81B07">
        <w:rPr>
          <w:rFonts w:ascii="Arial" w:hAnsi="Arial" w:cs="Arial"/>
          <w:bCs/>
          <w:color w:val="000000"/>
          <w:sz w:val="18"/>
          <w:szCs w:val="18"/>
        </w:rPr>
        <w:t xml:space="preserve">) kiekį (procentais), neatitinkančio </w:t>
      </w:r>
      <w:r w:rsidR="0064358F" w:rsidRPr="00F81B07">
        <w:rPr>
          <w:rFonts w:ascii="Arial" w:hAnsi="Arial" w:cs="Arial"/>
          <w:bCs/>
          <w:color w:val="000000"/>
          <w:sz w:val="18"/>
          <w:szCs w:val="18"/>
        </w:rPr>
        <w:t>PO</w:t>
      </w:r>
      <w:r w:rsidRPr="00F81B07">
        <w:rPr>
          <w:rFonts w:ascii="Arial" w:hAnsi="Arial" w:cs="Arial"/>
          <w:bCs/>
          <w:color w:val="000000"/>
          <w:sz w:val="18"/>
          <w:szCs w:val="18"/>
        </w:rPr>
        <w:t xml:space="preserve"> reikalaujamo kokybinio kriterijaus (žr. </w:t>
      </w:r>
      <w:r w:rsidR="0064358F" w:rsidRPr="00F81B07">
        <w:rPr>
          <w:rFonts w:ascii="Arial" w:hAnsi="Arial" w:cs="Arial"/>
          <w:bCs/>
          <w:color w:val="000000"/>
          <w:sz w:val="18"/>
          <w:szCs w:val="18"/>
        </w:rPr>
        <w:t>standarto ©STAND 9100 ™ 2.2.5.14. p. ir 2 – 11 lenteles</w:t>
      </w:r>
      <w:r w:rsidRPr="00F81B07">
        <w:rPr>
          <w:rFonts w:ascii="Arial" w:hAnsi="Arial" w:cs="Arial"/>
          <w:bCs/>
          <w:color w:val="000000"/>
          <w:sz w:val="18"/>
          <w:szCs w:val="18"/>
        </w:rPr>
        <w:t>),  po atliktos reikalaujamos vidaus patalpos ar lauko teritorijos valymo paslaugos.</w:t>
      </w:r>
    </w:p>
    <w:p w14:paraId="5CD0DA95" w14:textId="77777777" w:rsidR="00C33C2F" w:rsidRPr="00F87B76" w:rsidRDefault="00C33C2F"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535E649D" w14:textId="77777777" w:rsidR="00C33C2F" w:rsidRPr="00F87B76" w:rsidRDefault="00C33C2F" w:rsidP="00C33C2F">
      <w:pPr>
        <w:jc w:val="both"/>
        <w:rPr>
          <w:rFonts w:ascii="Arial" w:hAnsi="Arial" w:cs="Arial"/>
          <w:bCs/>
          <w:color w:val="000000"/>
          <w:sz w:val="18"/>
          <w:szCs w:val="18"/>
        </w:rPr>
      </w:pPr>
      <w:r w:rsidRPr="00F87B76">
        <w:rPr>
          <w:rFonts w:ascii="Arial" w:hAnsi="Arial" w:cs="Arial"/>
          <w:bCs/>
          <w:color w:val="000000"/>
          <w:sz w:val="18"/>
          <w:szCs w:val="18"/>
        </w:rPr>
        <w:t>Vidaus patalpų ir lauko teritorijos kokybės lygių (KL) klasifikacija:</w:t>
      </w:r>
    </w:p>
    <w:tbl>
      <w:tblPr>
        <w:tblStyle w:val="GridTable4-Accent31"/>
        <w:tblW w:w="10361" w:type="dxa"/>
        <w:tblLook w:val="04A0" w:firstRow="1" w:lastRow="0" w:firstColumn="1" w:lastColumn="0" w:noHBand="0" w:noVBand="1"/>
      </w:tblPr>
      <w:tblGrid>
        <w:gridCol w:w="2729"/>
        <w:gridCol w:w="3453"/>
        <w:gridCol w:w="2589"/>
        <w:gridCol w:w="1590"/>
      </w:tblGrid>
      <w:tr w:rsidR="00C33C2F" w:rsidRPr="00F87B76" w14:paraId="2F57CBF1" w14:textId="77777777" w:rsidTr="003F462F">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6746B6BF" w14:textId="77777777" w:rsidR="00C33C2F" w:rsidRPr="00F87B76" w:rsidRDefault="00C33C2F" w:rsidP="003F462F">
            <w:pPr>
              <w:jc w:val="center"/>
              <w:rPr>
                <w:rFonts w:ascii="Arial" w:hAnsi="Arial" w:cs="Arial"/>
                <w:b w:val="0"/>
                <w:bCs w:val="0"/>
                <w:color w:val="000000"/>
                <w:sz w:val="18"/>
                <w:szCs w:val="18"/>
              </w:rPr>
            </w:pPr>
            <w:r w:rsidRPr="00F87B76">
              <w:rPr>
                <w:rFonts w:ascii="Arial" w:hAnsi="Arial" w:cs="Arial"/>
                <w:color w:val="000000"/>
                <w:sz w:val="18"/>
                <w:szCs w:val="18"/>
              </w:rPr>
              <w:t xml:space="preserve">Vidaus patalpos ir (ar) lauko teritorijos kokybės lygis (KL) </w:t>
            </w:r>
          </w:p>
          <w:p w14:paraId="1EDDA3D1" w14:textId="77777777" w:rsidR="00C33C2F" w:rsidRPr="00F87B76" w:rsidRDefault="00C33C2F" w:rsidP="003F462F">
            <w:pPr>
              <w:jc w:val="center"/>
              <w:rPr>
                <w:rFonts w:ascii="Arial" w:hAnsi="Arial" w:cs="Arial"/>
                <w:b w:val="0"/>
                <w:bCs w:val="0"/>
                <w:color w:val="000000"/>
                <w:sz w:val="18"/>
                <w:szCs w:val="18"/>
              </w:rPr>
            </w:pPr>
          </w:p>
          <w:p w14:paraId="37E24804" w14:textId="77777777" w:rsidR="00C33C2F" w:rsidRPr="00F87B76" w:rsidRDefault="00C33C2F" w:rsidP="003F462F">
            <w:pPr>
              <w:jc w:val="center"/>
              <w:rPr>
                <w:rFonts w:ascii="Arial" w:hAnsi="Arial" w:cs="Arial"/>
                <w:b w:val="0"/>
                <w:bCs w:val="0"/>
                <w:i/>
                <w:iCs/>
                <w:color w:val="000000"/>
                <w:sz w:val="18"/>
                <w:szCs w:val="18"/>
              </w:rPr>
            </w:pPr>
            <w:r w:rsidRPr="00F87B76">
              <w:rPr>
                <w:rFonts w:ascii="Arial" w:hAnsi="Arial" w:cs="Arial"/>
                <w:b w:val="0"/>
                <w:bCs w:val="0"/>
                <w:i/>
                <w:iCs/>
                <w:color w:val="000000"/>
                <w:sz w:val="18"/>
                <w:szCs w:val="18"/>
              </w:rPr>
              <w:t>Po atliktos valymo paslaugos</w:t>
            </w:r>
          </w:p>
        </w:tc>
        <w:tc>
          <w:tcPr>
            <w:tcW w:w="3453" w:type="dxa"/>
            <w:vAlign w:val="center"/>
            <w:hideMark/>
          </w:tcPr>
          <w:p w14:paraId="7EF1990A"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F87B76">
              <w:rPr>
                <w:rFonts w:ascii="Arial" w:hAnsi="Arial" w:cs="Arial"/>
                <w:color w:val="000000"/>
                <w:sz w:val="18"/>
                <w:szCs w:val="18"/>
              </w:rPr>
              <w:t>Mažiausias leistinas elementų kiekis atitinkantis kokybinį kriterijų po atliktos valymo paslaugos</w:t>
            </w:r>
          </w:p>
          <w:p w14:paraId="158921CD"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sz w:val="18"/>
                <w:szCs w:val="18"/>
              </w:rPr>
            </w:pPr>
          </w:p>
          <w:p w14:paraId="48E2710A"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sz w:val="18"/>
                <w:szCs w:val="18"/>
              </w:rPr>
            </w:pPr>
            <w:r w:rsidRPr="00F87B76">
              <w:rPr>
                <w:rFonts w:ascii="Arial" w:hAnsi="Arial" w:cs="Arial"/>
                <w:b w:val="0"/>
                <w:bCs w:val="0"/>
                <w:i/>
                <w:iCs/>
                <w:color w:val="000000"/>
                <w:sz w:val="18"/>
                <w:szCs w:val="18"/>
              </w:rPr>
              <w:t>Tikrinamas vienetas (TV)*</w:t>
            </w:r>
          </w:p>
        </w:tc>
        <w:tc>
          <w:tcPr>
            <w:tcW w:w="2589" w:type="dxa"/>
            <w:vAlign w:val="center"/>
            <w:hideMark/>
          </w:tcPr>
          <w:p w14:paraId="321775FC"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r w:rsidRPr="00F87B76">
              <w:rPr>
                <w:rFonts w:ascii="Arial" w:hAnsi="Arial" w:cs="Arial"/>
                <w:color w:val="000000"/>
                <w:sz w:val="18"/>
                <w:szCs w:val="18"/>
              </w:rPr>
              <w:t>Didžiausias leistinas elementų kiekis neatitinkantis kokybinio kriterijaus</w:t>
            </w:r>
          </w:p>
          <w:p w14:paraId="491606DC"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8"/>
                <w:szCs w:val="18"/>
              </w:rPr>
            </w:pPr>
          </w:p>
          <w:p w14:paraId="6D11F63E"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0000"/>
                <w:sz w:val="18"/>
                <w:szCs w:val="18"/>
              </w:rPr>
            </w:pPr>
            <w:r w:rsidRPr="00F87B76">
              <w:rPr>
                <w:rFonts w:ascii="Arial" w:hAnsi="Arial" w:cs="Arial"/>
                <w:b w:val="0"/>
                <w:bCs w:val="0"/>
                <w:i/>
                <w:iCs/>
                <w:color w:val="000000"/>
                <w:sz w:val="18"/>
                <w:szCs w:val="18"/>
              </w:rPr>
              <w:t>Tikrinamas vienetas (TV)*</w:t>
            </w:r>
          </w:p>
        </w:tc>
        <w:tc>
          <w:tcPr>
            <w:tcW w:w="1588" w:type="dxa"/>
            <w:hideMark/>
          </w:tcPr>
          <w:p w14:paraId="65209DEF" w14:textId="77777777" w:rsidR="00C33C2F" w:rsidRPr="00F87B76" w:rsidRDefault="00C33C2F" w:rsidP="003F462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Kokybės lygio (KL) apibūdinimas</w:t>
            </w:r>
          </w:p>
        </w:tc>
      </w:tr>
      <w:tr w:rsidR="00C33C2F" w:rsidRPr="00F87B76" w14:paraId="0276CF14" w14:textId="77777777" w:rsidTr="003F462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637A887"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7</w:t>
            </w:r>
          </w:p>
        </w:tc>
        <w:tc>
          <w:tcPr>
            <w:tcW w:w="3453" w:type="dxa"/>
            <w:vAlign w:val="center"/>
            <w:hideMark/>
          </w:tcPr>
          <w:p w14:paraId="304923ED"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100.00%</w:t>
            </w:r>
          </w:p>
        </w:tc>
        <w:tc>
          <w:tcPr>
            <w:tcW w:w="2589" w:type="dxa"/>
            <w:vAlign w:val="center"/>
            <w:hideMark/>
          </w:tcPr>
          <w:p w14:paraId="00F40F9F"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Neatitikimų nėra</w:t>
            </w:r>
          </w:p>
        </w:tc>
        <w:tc>
          <w:tcPr>
            <w:tcW w:w="1588" w:type="dxa"/>
            <w:vAlign w:val="center"/>
            <w:hideMark/>
          </w:tcPr>
          <w:p w14:paraId="2E07F60B"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Puikus</w:t>
            </w:r>
          </w:p>
        </w:tc>
      </w:tr>
      <w:tr w:rsidR="00C33C2F" w:rsidRPr="00F87B76" w14:paraId="0EF3AF32"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22F2F165"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6</w:t>
            </w:r>
          </w:p>
        </w:tc>
        <w:tc>
          <w:tcPr>
            <w:tcW w:w="3453" w:type="dxa"/>
            <w:vAlign w:val="center"/>
            <w:hideMark/>
          </w:tcPr>
          <w:p w14:paraId="5D237796"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90.00% - 99.99%</w:t>
            </w:r>
          </w:p>
        </w:tc>
        <w:tc>
          <w:tcPr>
            <w:tcW w:w="2589" w:type="dxa"/>
            <w:vAlign w:val="center"/>
            <w:hideMark/>
          </w:tcPr>
          <w:p w14:paraId="34AF9E0E"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0.01% - 10.00%</w:t>
            </w:r>
          </w:p>
        </w:tc>
        <w:tc>
          <w:tcPr>
            <w:tcW w:w="1588" w:type="dxa"/>
            <w:vAlign w:val="center"/>
            <w:hideMark/>
          </w:tcPr>
          <w:p w14:paraId="504F581A"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Labai aukštas</w:t>
            </w:r>
          </w:p>
        </w:tc>
      </w:tr>
      <w:tr w:rsidR="00C33C2F" w:rsidRPr="00F87B76" w14:paraId="411005B1" w14:textId="77777777" w:rsidTr="003F46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3594CB29"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5</w:t>
            </w:r>
          </w:p>
        </w:tc>
        <w:tc>
          <w:tcPr>
            <w:tcW w:w="3453" w:type="dxa"/>
            <w:vAlign w:val="center"/>
            <w:hideMark/>
          </w:tcPr>
          <w:p w14:paraId="2842AE00"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80.00% - 89.99%</w:t>
            </w:r>
          </w:p>
        </w:tc>
        <w:tc>
          <w:tcPr>
            <w:tcW w:w="2589" w:type="dxa"/>
            <w:vAlign w:val="center"/>
            <w:hideMark/>
          </w:tcPr>
          <w:p w14:paraId="211A0221"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11.01% - 20.00%</w:t>
            </w:r>
          </w:p>
        </w:tc>
        <w:tc>
          <w:tcPr>
            <w:tcW w:w="1588" w:type="dxa"/>
            <w:vAlign w:val="center"/>
            <w:hideMark/>
          </w:tcPr>
          <w:p w14:paraId="7DD07471"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Aukštas</w:t>
            </w:r>
          </w:p>
        </w:tc>
      </w:tr>
      <w:tr w:rsidR="00C33C2F" w:rsidRPr="00F87B76" w14:paraId="5B86C4B9"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1EB72DD8"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4</w:t>
            </w:r>
          </w:p>
        </w:tc>
        <w:tc>
          <w:tcPr>
            <w:tcW w:w="3453" w:type="dxa"/>
            <w:vAlign w:val="center"/>
            <w:hideMark/>
          </w:tcPr>
          <w:p w14:paraId="74668970"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75.00% - 79.99%</w:t>
            </w:r>
          </w:p>
        </w:tc>
        <w:tc>
          <w:tcPr>
            <w:tcW w:w="2589" w:type="dxa"/>
            <w:vAlign w:val="center"/>
            <w:hideMark/>
          </w:tcPr>
          <w:p w14:paraId="1CB382F4"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20.01% - 25.00%</w:t>
            </w:r>
          </w:p>
        </w:tc>
        <w:tc>
          <w:tcPr>
            <w:tcW w:w="1588" w:type="dxa"/>
            <w:vAlign w:val="center"/>
            <w:hideMark/>
          </w:tcPr>
          <w:p w14:paraId="2DB38875"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Vidutinis</w:t>
            </w:r>
          </w:p>
        </w:tc>
      </w:tr>
      <w:tr w:rsidR="00C33C2F" w:rsidRPr="00F87B76" w14:paraId="3F984E7E" w14:textId="77777777" w:rsidTr="003F46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C35CD57"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3</w:t>
            </w:r>
          </w:p>
        </w:tc>
        <w:tc>
          <w:tcPr>
            <w:tcW w:w="3453" w:type="dxa"/>
            <w:vAlign w:val="center"/>
            <w:hideMark/>
          </w:tcPr>
          <w:p w14:paraId="17135E2C"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65.00% - 74.99%</w:t>
            </w:r>
          </w:p>
        </w:tc>
        <w:tc>
          <w:tcPr>
            <w:tcW w:w="2589" w:type="dxa"/>
            <w:vAlign w:val="center"/>
            <w:hideMark/>
          </w:tcPr>
          <w:p w14:paraId="5D10701C"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25.01% - 35.00%</w:t>
            </w:r>
          </w:p>
        </w:tc>
        <w:tc>
          <w:tcPr>
            <w:tcW w:w="1588" w:type="dxa"/>
            <w:vAlign w:val="center"/>
            <w:hideMark/>
          </w:tcPr>
          <w:p w14:paraId="5AA9CFDE"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Žemesnis nei vidutinis</w:t>
            </w:r>
          </w:p>
        </w:tc>
      </w:tr>
      <w:tr w:rsidR="00C33C2F" w:rsidRPr="00F87B76" w14:paraId="6932BD78"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107FF41"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2</w:t>
            </w:r>
          </w:p>
        </w:tc>
        <w:tc>
          <w:tcPr>
            <w:tcW w:w="3453" w:type="dxa"/>
            <w:vAlign w:val="center"/>
            <w:hideMark/>
          </w:tcPr>
          <w:p w14:paraId="3AD84564"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50.00% - 64.99%</w:t>
            </w:r>
          </w:p>
        </w:tc>
        <w:tc>
          <w:tcPr>
            <w:tcW w:w="2589" w:type="dxa"/>
            <w:vAlign w:val="center"/>
            <w:hideMark/>
          </w:tcPr>
          <w:p w14:paraId="15EAF2EF"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35.01% - 50.00%</w:t>
            </w:r>
          </w:p>
        </w:tc>
        <w:tc>
          <w:tcPr>
            <w:tcW w:w="1588" w:type="dxa"/>
            <w:vAlign w:val="center"/>
            <w:hideMark/>
          </w:tcPr>
          <w:p w14:paraId="717679FC"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Žemas</w:t>
            </w:r>
          </w:p>
        </w:tc>
      </w:tr>
      <w:tr w:rsidR="00C33C2F" w:rsidRPr="00F87B76" w14:paraId="31EA2499" w14:textId="77777777" w:rsidTr="003F462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A9B876C"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1</w:t>
            </w:r>
          </w:p>
        </w:tc>
        <w:tc>
          <w:tcPr>
            <w:tcW w:w="3453" w:type="dxa"/>
            <w:vAlign w:val="center"/>
            <w:hideMark/>
          </w:tcPr>
          <w:p w14:paraId="1BA72A7B"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20.00% - 49.99%</w:t>
            </w:r>
          </w:p>
        </w:tc>
        <w:tc>
          <w:tcPr>
            <w:tcW w:w="2589" w:type="dxa"/>
            <w:vAlign w:val="center"/>
            <w:hideMark/>
          </w:tcPr>
          <w:p w14:paraId="771567E7"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50.01% - 80.00%</w:t>
            </w:r>
          </w:p>
        </w:tc>
        <w:tc>
          <w:tcPr>
            <w:tcW w:w="1588" w:type="dxa"/>
            <w:vAlign w:val="center"/>
            <w:hideMark/>
          </w:tcPr>
          <w:p w14:paraId="0B40041B" w14:textId="77777777" w:rsidR="00C33C2F" w:rsidRPr="00F87B76" w:rsidRDefault="00C33C2F"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Labai žemas</w:t>
            </w:r>
          </w:p>
        </w:tc>
      </w:tr>
      <w:tr w:rsidR="00C33C2F" w:rsidRPr="00F87B76" w14:paraId="75703BD0" w14:textId="77777777" w:rsidTr="003F462F">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7E8AE289" w14:textId="77777777" w:rsidR="00C33C2F" w:rsidRPr="00F87B76" w:rsidRDefault="00C33C2F" w:rsidP="003F462F">
            <w:pPr>
              <w:jc w:val="center"/>
              <w:rPr>
                <w:rFonts w:ascii="Arial" w:hAnsi="Arial" w:cs="Arial"/>
                <w:color w:val="000000"/>
                <w:sz w:val="18"/>
                <w:szCs w:val="18"/>
              </w:rPr>
            </w:pPr>
            <w:r w:rsidRPr="00F87B76">
              <w:rPr>
                <w:rFonts w:ascii="Arial" w:hAnsi="Arial" w:cs="Arial"/>
                <w:color w:val="000000"/>
                <w:sz w:val="18"/>
                <w:szCs w:val="18"/>
              </w:rPr>
              <w:t>0</w:t>
            </w:r>
          </w:p>
        </w:tc>
        <w:tc>
          <w:tcPr>
            <w:tcW w:w="3453" w:type="dxa"/>
            <w:vAlign w:val="center"/>
          </w:tcPr>
          <w:p w14:paraId="3121A39F"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0% - 19.99%</w:t>
            </w:r>
          </w:p>
        </w:tc>
        <w:tc>
          <w:tcPr>
            <w:tcW w:w="2589" w:type="dxa"/>
            <w:vAlign w:val="center"/>
          </w:tcPr>
          <w:p w14:paraId="728EDC5B"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80.01% - 100.00%</w:t>
            </w:r>
          </w:p>
        </w:tc>
        <w:tc>
          <w:tcPr>
            <w:tcW w:w="1588" w:type="dxa"/>
            <w:vAlign w:val="center"/>
          </w:tcPr>
          <w:p w14:paraId="6DA887D7" w14:textId="77777777" w:rsidR="00C33C2F" w:rsidRPr="00F87B76" w:rsidRDefault="00C33C2F"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Ypač žemas, kokybės lygio neaptikimas</w:t>
            </w:r>
          </w:p>
        </w:tc>
      </w:tr>
      <w:tr w:rsidR="00C33C2F" w:rsidRPr="00F87B76" w14:paraId="1C1D3BC8" w14:textId="77777777" w:rsidTr="003F462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361" w:type="dxa"/>
            <w:gridSpan w:val="4"/>
            <w:vAlign w:val="center"/>
          </w:tcPr>
          <w:p w14:paraId="6DB38C60" w14:textId="768AE466" w:rsidR="00C33C2F" w:rsidRPr="00F87B76" w:rsidRDefault="00C33C2F" w:rsidP="003F462F">
            <w:pPr>
              <w:rPr>
                <w:rFonts w:ascii="Arial" w:hAnsi="Arial" w:cs="Arial"/>
                <w:b w:val="0"/>
                <w:bCs w:val="0"/>
                <w:color w:val="C00000"/>
                <w:sz w:val="18"/>
                <w:szCs w:val="18"/>
              </w:rPr>
            </w:pPr>
            <w:r w:rsidRPr="00F87B76">
              <w:rPr>
                <w:rFonts w:ascii="Arial" w:hAnsi="Arial" w:cs="Arial"/>
                <w:b w:val="0"/>
                <w:bCs w:val="0"/>
                <w:color w:val="000000"/>
                <w:sz w:val="18"/>
                <w:szCs w:val="18"/>
              </w:rPr>
              <w:t>*Jeigu vidaus patalpa arba lauko teritorija yra didesnė nei 100 m</w:t>
            </w:r>
            <w:r w:rsidRPr="00F87B76">
              <w:rPr>
                <w:rFonts w:ascii="Arial" w:hAnsi="Arial" w:cs="Arial"/>
                <w:b w:val="0"/>
                <w:bCs w:val="0"/>
                <w:color w:val="000000"/>
                <w:sz w:val="18"/>
                <w:szCs w:val="18"/>
                <w:vertAlign w:val="superscript"/>
              </w:rPr>
              <w:t xml:space="preserve">2 </w:t>
            </w:r>
            <w:r w:rsidRPr="00F87B76">
              <w:rPr>
                <w:rFonts w:ascii="Arial" w:hAnsi="Arial" w:cs="Arial"/>
                <w:b w:val="0"/>
                <w:bCs w:val="0"/>
                <w:color w:val="000000"/>
                <w:sz w:val="18"/>
                <w:szCs w:val="18"/>
              </w:rPr>
              <w:t>ploto, tikrinamo vieneto (TV) vizualinės apžiūros metu ji yra dalinama į mažesnius tikrinamus vienetus (TV), neviršijančius 100 m</w:t>
            </w:r>
            <w:r w:rsidRPr="00F87B76">
              <w:rPr>
                <w:rFonts w:ascii="Arial" w:hAnsi="Arial" w:cs="Arial"/>
                <w:b w:val="0"/>
                <w:bCs w:val="0"/>
                <w:color w:val="000000"/>
                <w:sz w:val="18"/>
                <w:szCs w:val="18"/>
                <w:vertAlign w:val="superscript"/>
              </w:rPr>
              <w:t>2</w:t>
            </w:r>
            <w:r w:rsidRPr="00F87B76">
              <w:rPr>
                <w:rFonts w:ascii="Arial" w:hAnsi="Arial" w:cs="Arial"/>
                <w:b w:val="0"/>
                <w:bCs w:val="0"/>
                <w:color w:val="000000"/>
                <w:sz w:val="18"/>
                <w:szCs w:val="18"/>
              </w:rPr>
              <w:t xml:space="preserve"> ploto (</w:t>
            </w:r>
            <w:r w:rsidRPr="00F87B76">
              <w:rPr>
                <w:rFonts w:ascii="Arial" w:hAnsi="Arial" w:cs="Arial"/>
                <w:b w:val="0"/>
                <w:bCs w:val="0"/>
                <w:color w:val="000000" w:themeColor="text1"/>
                <w:sz w:val="18"/>
                <w:szCs w:val="18"/>
              </w:rPr>
              <w:t xml:space="preserve">žr. </w:t>
            </w:r>
            <w:r w:rsidR="00E3794D">
              <w:rPr>
                <w:rFonts w:ascii="Arial" w:hAnsi="Arial" w:cs="Arial"/>
                <w:b w:val="0"/>
                <w:bCs w:val="0"/>
                <w:color w:val="000000" w:themeColor="text1"/>
                <w:sz w:val="18"/>
                <w:szCs w:val="18"/>
              </w:rPr>
              <w:t>šios techninės specifikacijos pagal standartą 5.9 p.</w:t>
            </w:r>
            <w:r w:rsidRPr="00F87B76">
              <w:rPr>
                <w:rFonts w:ascii="Arial" w:hAnsi="Arial" w:cs="Arial"/>
                <w:b w:val="0"/>
                <w:bCs w:val="0"/>
                <w:color w:val="000000" w:themeColor="text1"/>
                <w:sz w:val="18"/>
                <w:szCs w:val="18"/>
              </w:rPr>
              <w:t>)</w:t>
            </w:r>
          </w:p>
        </w:tc>
      </w:tr>
    </w:tbl>
    <w:p w14:paraId="288B39B4" w14:textId="77777777" w:rsidR="00C33C2F" w:rsidRPr="00F87B76" w:rsidRDefault="00C33C2F" w:rsidP="00C33C2F">
      <w:pPr>
        <w:jc w:val="both"/>
        <w:rPr>
          <w:rFonts w:ascii="Arial" w:hAnsi="Arial" w:cs="Arial"/>
          <w:sz w:val="18"/>
          <w:szCs w:val="18"/>
        </w:rPr>
      </w:pPr>
    </w:p>
    <w:p w14:paraId="64BF9B9A" w14:textId="7C037C17" w:rsidR="00D9248B" w:rsidRPr="00F87B76" w:rsidRDefault="00D9248B" w:rsidP="00F63F7B">
      <w:pPr>
        <w:pStyle w:val="ListParagraph"/>
        <w:numPr>
          <w:ilvl w:val="1"/>
          <w:numId w:val="4"/>
        </w:numPr>
        <w:tabs>
          <w:tab w:val="left" w:pos="993"/>
        </w:tabs>
        <w:spacing w:after="0" w:line="360" w:lineRule="auto"/>
        <w:ind w:left="0" w:firstLine="0"/>
        <w:jc w:val="both"/>
        <w:rPr>
          <w:rFonts w:ascii="Arial" w:hAnsi="Arial" w:cs="Arial"/>
          <w:b/>
          <w:color w:val="000000"/>
          <w:sz w:val="18"/>
          <w:szCs w:val="18"/>
        </w:rPr>
      </w:pPr>
    </w:p>
    <w:p w14:paraId="25C15AE8" w14:textId="77777777" w:rsidR="00D9248B" w:rsidRPr="00F87B76" w:rsidRDefault="00D9248B" w:rsidP="00D9248B">
      <w:pPr>
        <w:jc w:val="both"/>
        <w:rPr>
          <w:rFonts w:ascii="Arial" w:hAnsi="Arial" w:cs="Arial"/>
          <w:b/>
          <w:color w:val="000000"/>
          <w:sz w:val="18"/>
          <w:szCs w:val="18"/>
        </w:rPr>
      </w:pPr>
      <w:r w:rsidRPr="00F87B76">
        <w:rPr>
          <w:rFonts w:ascii="Arial" w:hAnsi="Arial" w:cs="Arial"/>
          <w:b/>
          <w:color w:val="000000"/>
          <w:sz w:val="18"/>
          <w:szCs w:val="18"/>
        </w:rPr>
        <w:t>OBJEKTO VIDAUS PATALPŲ IR LAUKO TERITORIJOS SUSKIRSTYMAS Į TIKRINAMUS VIENETUS (TV)</w:t>
      </w:r>
    </w:p>
    <w:p w14:paraId="15F6F3BD" w14:textId="5AE185FB" w:rsidR="00D9248B" w:rsidRPr="00605617" w:rsidRDefault="00D9248B" w:rsidP="00605617">
      <w:pPr>
        <w:pStyle w:val="ListParagraph"/>
        <w:numPr>
          <w:ilvl w:val="2"/>
          <w:numId w:val="4"/>
        </w:numPr>
        <w:tabs>
          <w:tab w:val="left" w:pos="993"/>
        </w:tabs>
        <w:autoSpaceDE w:val="0"/>
        <w:autoSpaceDN w:val="0"/>
        <w:adjustRightInd w:val="0"/>
        <w:spacing w:after="0" w:line="360" w:lineRule="auto"/>
        <w:ind w:left="0" w:firstLine="0"/>
        <w:jc w:val="both"/>
        <w:rPr>
          <w:rFonts w:ascii="Arial" w:hAnsi="Arial" w:cs="Arial"/>
          <w:b/>
          <w:color w:val="000000"/>
          <w:sz w:val="18"/>
          <w:szCs w:val="18"/>
        </w:rPr>
      </w:pPr>
    </w:p>
    <w:p w14:paraId="3DF1650A" w14:textId="77777777" w:rsidR="00D9248B" w:rsidRPr="00BD3230"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BD3230">
        <w:rPr>
          <w:rFonts w:ascii="Arial" w:hAnsi="Arial" w:cs="Arial"/>
          <w:bCs/>
          <w:color w:val="000000"/>
          <w:sz w:val="18"/>
          <w:szCs w:val="18"/>
        </w:rPr>
        <w:t xml:space="preserve">Tikrinamas vienetas (TV) yra naudojamas vidaus patalpos ir lauko teritorijos kokybės lygio (KL) nustatymui ir įvertinimui. </w:t>
      </w:r>
    </w:p>
    <w:p w14:paraId="70BE0021" w14:textId="3A4FD539"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4417E77A" w14:textId="6D2FEB00" w:rsidR="00D9248B" w:rsidRPr="00BD3230"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BD3230">
        <w:rPr>
          <w:rFonts w:ascii="Arial" w:hAnsi="Arial" w:cs="Arial"/>
          <w:bCs/>
          <w:color w:val="000000"/>
          <w:sz w:val="18"/>
          <w:szCs w:val="18"/>
        </w:rPr>
        <w:t>Viena vidaus patalpa, ne didesnė nei 100 m2, yra 1 tikrinamas vienetas (TV)</w:t>
      </w:r>
      <w:r w:rsidR="00BD3230">
        <w:rPr>
          <w:rFonts w:ascii="Arial" w:hAnsi="Arial" w:cs="Arial"/>
          <w:bCs/>
          <w:color w:val="000000"/>
          <w:sz w:val="18"/>
          <w:szCs w:val="18"/>
        </w:rPr>
        <w:t xml:space="preserve"> (pvz.,</w:t>
      </w:r>
      <w:r w:rsidR="00BD3230" w:rsidRPr="00BD3230">
        <w:rPr>
          <w:rFonts w:ascii="Arial" w:hAnsi="Arial" w:cs="Arial"/>
          <w:bCs/>
          <w:color w:val="000000"/>
          <w:sz w:val="18"/>
          <w:szCs w:val="18"/>
        </w:rPr>
        <w:t xml:space="preserve"> patalpa gali būti skirstoma į kelis atskirus tikrinamus vienetus (TV), jeigu ji sudaro natūralų patalpos vienetą. Pavyzdžiui, kiekviena tualeto kabina, esanti sanitarinėje zonoje, gali sudaryti po 1 tikrinamą vienetą (TV).</w:t>
      </w:r>
    </w:p>
    <w:p w14:paraId="641805F7" w14:textId="20876084"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5C85ABFC" w14:textId="36ED9C51" w:rsidR="00BD3230"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Vidaus patalpa didesnė nei 100 m2 yra dalinama į mažesnius teorinius tikrinamus vienetus (TV), kaip galima artimesnius 100 m2. Vidaus patalpos dalinimas yra atliekamas visai patalpai, suskirstant ją į panašiai vienodo ploto teorinius tikrinamus vienetus (TV), kuo įmanoma didesnius</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administracinio pastato koridorius, kurio dydis yra 500 m2, yra padalinamas į 5 teorinius tikrinamus vienetus (TV), kurių kiekvieno plotas yra 100 m2.</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konferencijų salė, kurios dydis yra 180 m2, yra padalinama į 2 teorinius tikrinamus vienetus (TV), kurių kiekvieno plotas yra 90 m2.</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sandėlis, kurios dydis yra 900 m2, yra padalinamas į 9 teorinius tikrinamus vienetus (TV), kurių kiekvieno plotas yra 100 m2.</w:t>
      </w:r>
      <w:r w:rsidR="00BD3230">
        <w:rPr>
          <w:rFonts w:ascii="Arial" w:hAnsi="Arial" w:cs="Arial"/>
          <w:bCs/>
          <w:color w:val="000000"/>
          <w:sz w:val="18"/>
          <w:szCs w:val="18"/>
        </w:rPr>
        <w:t>).</w:t>
      </w:r>
    </w:p>
    <w:p w14:paraId="729D718F" w14:textId="2F55A633"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1D1A71F0" w14:textId="70BF290B" w:rsidR="00D9248B"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Lauko teritorija, ne didesnė nei 100 m2, yra 1 tikrinamas vienetas (TV)</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lauko teritorija būti skirstoma į kelis atskirus tikrinamus vienetus (TV), jeigu ji sudaro natūralų teritorijos vienetą.  Pavyzdžiui, kiekviena pastato įėjimo / išėjimo lauko zona, gali sudaryti po 1 tikrinamą vienetą (TV).</w:t>
      </w:r>
    </w:p>
    <w:p w14:paraId="1A91C8C0" w14:textId="6617E388"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5BA08583" w14:textId="4A9A4814" w:rsidR="00BD3230"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Lauko teritorija didesnė nei 100 m2 yra dalinama į mažesnius teorinius tikrinamus vienetus (TV), kaip galima artimesnius 100 m2. Lauko teritorijos dalinimas yra atliekamas visai teritorijai, suskirstant ją į panašiai vienodo ploto teorinius tikrinamus vienetus (TV), kuo įmanoma didesnius</w:t>
      </w:r>
      <w:r w:rsidR="00BD3230">
        <w:rPr>
          <w:rFonts w:ascii="Arial" w:hAnsi="Arial" w:cs="Arial"/>
          <w:bCs/>
          <w:color w:val="000000"/>
          <w:sz w:val="18"/>
          <w:szCs w:val="18"/>
        </w:rPr>
        <w:t xml:space="preserve"> (pvz., </w:t>
      </w:r>
      <w:r w:rsidR="00BD3230" w:rsidRPr="00BD3230">
        <w:rPr>
          <w:rFonts w:ascii="Arial" w:hAnsi="Arial" w:cs="Arial"/>
          <w:bCs/>
          <w:color w:val="000000"/>
          <w:sz w:val="18"/>
          <w:szCs w:val="18"/>
        </w:rPr>
        <w:t>logistikos centro lauko teritorija, kurios dydis yra 1100 m2, yra padalinama į 11 teorinių tikrinamų vienetų (TV), kurių kiekvieno plotas yra 100 m2.</w:t>
      </w:r>
      <w:r w:rsidR="000120BF">
        <w:rPr>
          <w:rFonts w:ascii="Arial" w:hAnsi="Arial" w:cs="Arial"/>
          <w:bCs/>
          <w:color w:val="000000"/>
          <w:sz w:val="18"/>
          <w:szCs w:val="18"/>
        </w:rPr>
        <w:t xml:space="preserve"> Pvz., </w:t>
      </w:r>
      <w:r w:rsidR="00BD3230" w:rsidRPr="00BD3230">
        <w:rPr>
          <w:rFonts w:ascii="Arial" w:hAnsi="Arial" w:cs="Arial"/>
          <w:bCs/>
          <w:color w:val="000000"/>
          <w:sz w:val="18"/>
          <w:szCs w:val="18"/>
        </w:rPr>
        <w:t>administracinio pastato lauko teritorija, kurios dydis yra 360 m2, yra padalinama į 4 teorinius tikrinamus vienetus (TV), kurių kiekvieno plotas yra 90 m2.</w:t>
      </w:r>
      <w:r w:rsidR="000120BF">
        <w:rPr>
          <w:rFonts w:ascii="Arial" w:hAnsi="Arial" w:cs="Arial"/>
          <w:bCs/>
          <w:color w:val="000000"/>
          <w:sz w:val="18"/>
          <w:szCs w:val="18"/>
        </w:rPr>
        <w:t xml:space="preserve"> Pvz., </w:t>
      </w:r>
      <w:r w:rsidR="00BD3230" w:rsidRPr="00BD3230">
        <w:rPr>
          <w:rFonts w:ascii="Arial" w:hAnsi="Arial" w:cs="Arial"/>
          <w:bCs/>
          <w:color w:val="000000"/>
          <w:sz w:val="18"/>
          <w:szCs w:val="18"/>
        </w:rPr>
        <w:t>prie logistikos centro esanti lauko automobilių parkavimo aikštelė, kurios dydis yra 3000 m2, yra padalinamas į 30 teorinių tikrinamų vienetų (TV), kurių kiekvieno plotas yra 100 m2</w:t>
      </w:r>
      <w:r w:rsidR="000120BF">
        <w:rPr>
          <w:rFonts w:ascii="Arial" w:hAnsi="Arial" w:cs="Arial"/>
          <w:bCs/>
          <w:color w:val="000000"/>
          <w:sz w:val="18"/>
          <w:szCs w:val="18"/>
        </w:rPr>
        <w:t>).</w:t>
      </w:r>
    </w:p>
    <w:p w14:paraId="5762926C" w14:textId="65CB24AE"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7B981026" w14:textId="5FC623C0" w:rsidR="00D9248B" w:rsidRPr="00605617" w:rsidRDefault="005F44F9"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S</w:t>
      </w:r>
      <w:r w:rsidR="00D9248B" w:rsidRPr="00605617">
        <w:rPr>
          <w:rFonts w:ascii="Arial" w:hAnsi="Arial" w:cs="Arial"/>
          <w:bCs/>
          <w:color w:val="000000"/>
          <w:sz w:val="18"/>
          <w:szCs w:val="18"/>
        </w:rPr>
        <w:t xml:space="preserve">utarties vykdymo metu </w:t>
      </w:r>
      <w:r w:rsidRPr="00605617">
        <w:rPr>
          <w:rFonts w:ascii="Arial" w:hAnsi="Arial" w:cs="Arial"/>
          <w:bCs/>
          <w:color w:val="000000"/>
          <w:sz w:val="18"/>
          <w:szCs w:val="18"/>
        </w:rPr>
        <w:t>PO</w:t>
      </w:r>
      <w:r w:rsidR="00D9248B" w:rsidRPr="00605617">
        <w:rPr>
          <w:rFonts w:ascii="Arial" w:hAnsi="Arial" w:cs="Arial"/>
          <w:bCs/>
          <w:color w:val="000000"/>
          <w:sz w:val="18"/>
          <w:szCs w:val="18"/>
        </w:rPr>
        <w:t xml:space="preserve"> gali įtraukti į patikros partiją (PP) naujus tikrinamus vienetus (TV) arba panaikinti jau sudarytus tikrinamus vienetus (TV), atitinkamai koreguojant patikros partijos (PP) dydį. </w:t>
      </w:r>
    </w:p>
    <w:p w14:paraId="13B0769F" w14:textId="1222F064" w:rsidR="00D9248B" w:rsidRPr="00605617" w:rsidRDefault="00D9248B"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73C36C21" w14:textId="77777777" w:rsidR="00D9248B" w:rsidRPr="00605617" w:rsidRDefault="00D9248B" w:rsidP="00977DA0">
      <w:pPr>
        <w:pStyle w:val="ListParagraph"/>
        <w:tabs>
          <w:tab w:val="left" w:pos="993"/>
        </w:tabs>
        <w:autoSpaceDE w:val="0"/>
        <w:autoSpaceDN w:val="0"/>
        <w:adjustRightInd w:val="0"/>
        <w:spacing w:after="0" w:line="360" w:lineRule="auto"/>
        <w:ind w:left="0"/>
        <w:rPr>
          <w:rFonts w:ascii="Arial" w:hAnsi="Arial" w:cs="Arial"/>
          <w:bCs/>
          <w:color w:val="000000"/>
          <w:sz w:val="18"/>
          <w:szCs w:val="18"/>
        </w:rPr>
      </w:pPr>
      <w:r w:rsidRPr="00605617">
        <w:rPr>
          <w:rFonts w:ascii="Arial" w:hAnsi="Arial" w:cs="Arial"/>
          <w:bCs/>
          <w:color w:val="000000"/>
          <w:sz w:val="18"/>
          <w:szCs w:val="18"/>
        </w:rPr>
        <w:t>Visi suskirstyti tikrinami vienetai (TV) turi būti įtraukti į patikros partiją (PP) tokiu būdu, kad turėtų vienodą galimybę patekti į imties dydį (n).</w:t>
      </w:r>
    </w:p>
    <w:p w14:paraId="56CE20DC" w14:textId="77777777" w:rsidR="00D9248B" w:rsidRPr="00F87B76" w:rsidRDefault="00D9248B" w:rsidP="00977DA0">
      <w:pPr>
        <w:rPr>
          <w:rFonts w:ascii="Arial" w:hAnsi="Arial" w:cs="Arial"/>
          <w:b/>
          <w:sz w:val="18"/>
          <w:szCs w:val="18"/>
        </w:rPr>
      </w:pPr>
    </w:p>
    <w:p w14:paraId="7D0FBA39" w14:textId="68ECAD39" w:rsidR="00D9248B" w:rsidRPr="00F87B76" w:rsidRDefault="00D9248B" w:rsidP="00977DA0">
      <w:pPr>
        <w:pStyle w:val="ListParagraph"/>
        <w:numPr>
          <w:ilvl w:val="1"/>
          <w:numId w:val="4"/>
        </w:numPr>
        <w:tabs>
          <w:tab w:val="left" w:pos="993"/>
        </w:tabs>
        <w:spacing w:after="0" w:line="360" w:lineRule="auto"/>
        <w:ind w:left="0" w:firstLine="0"/>
        <w:rPr>
          <w:rFonts w:ascii="Arial" w:hAnsi="Arial" w:cs="Arial"/>
          <w:b/>
          <w:bCs/>
          <w:sz w:val="18"/>
          <w:szCs w:val="18"/>
        </w:rPr>
      </w:pPr>
    </w:p>
    <w:p w14:paraId="5F682646" w14:textId="061EFB0D" w:rsidR="00D9248B" w:rsidRPr="00F87B76" w:rsidRDefault="00C33C2F" w:rsidP="00977DA0">
      <w:pPr>
        <w:rPr>
          <w:rFonts w:ascii="Arial" w:hAnsi="Arial" w:cs="Arial"/>
          <w:b/>
          <w:color w:val="000000"/>
          <w:sz w:val="18"/>
          <w:szCs w:val="18"/>
        </w:rPr>
      </w:pPr>
      <w:r w:rsidRPr="00F87B76">
        <w:rPr>
          <w:rFonts w:ascii="Arial" w:hAnsi="Arial" w:cs="Arial"/>
          <w:b/>
          <w:color w:val="000000"/>
          <w:sz w:val="18"/>
          <w:szCs w:val="18"/>
        </w:rPr>
        <w:t>VALYMO IR PRIEŽIŪROS PASLAUGŲ ATITIKTIES REIKALAVIMAMS NUSTATYMAS</w:t>
      </w:r>
    </w:p>
    <w:p w14:paraId="1323F927" w14:textId="0A58D247" w:rsidR="00D9248B" w:rsidRPr="00F87B76" w:rsidRDefault="00D9248B" w:rsidP="00977DA0">
      <w:pPr>
        <w:pStyle w:val="ListParagraph"/>
        <w:numPr>
          <w:ilvl w:val="2"/>
          <w:numId w:val="4"/>
        </w:numPr>
        <w:tabs>
          <w:tab w:val="left" w:pos="993"/>
        </w:tabs>
        <w:spacing w:after="0" w:line="360" w:lineRule="auto"/>
        <w:rPr>
          <w:rFonts w:ascii="Arial" w:hAnsi="Arial" w:cs="Arial"/>
          <w:sz w:val="18"/>
          <w:szCs w:val="18"/>
        </w:rPr>
      </w:pPr>
    </w:p>
    <w:p w14:paraId="6619FD7F" w14:textId="68A72671" w:rsidR="00D9248B" w:rsidRPr="00F87B76" w:rsidRDefault="00C33C2F" w:rsidP="00977DA0">
      <w:pPr>
        <w:spacing w:after="0" w:line="360" w:lineRule="auto"/>
        <w:rPr>
          <w:rFonts w:ascii="Arial" w:hAnsi="Arial" w:cs="Arial"/>
          <w:bCs/>
          <w:color w:val="000000"/>
          <w:sz w:val="18"/>
          <w:szCs w:val="18"/>
        </w:rPr>
      </w:pPr>
      <w:r w:rsidRPr="00F87B76">
        <w:rPr>
          <w:rFonts w:ascii="Arial" w:hAnsi="Arial" w:cs="Arial"/>
          <w:bCs/>
          <w:color w:val="000000"/>
          <w:sz w:val="18"/>
          <w:szCs w:val="18"/>
        </w:rPr>
        <w:t>Valymo ir priežiūros paslaugų atitikties reikalavimams nustatymas atliekamas standart</w:t>
      </w:r>
      <w:r w:rsidR="00121387">
        <w:rPr>
          <w:rFonts w:ascii="Arial" w:hAnsi="Arial" w:cs="Arial"/>
          <w:bCs/>
          <w:color w:val="000000"/>
          <w:sz w:val="18"/>
          <w:szCs w:val="18"/>
        </w:rPr>
        <w:t>u</w:t>
      </w:r>
      <w:r w:rsidRPr="00F87B76">
        <w:rPr>
          <w:rFonts w:ascii="Arial" w:hAnsi="Arial" w:cs="Arial"/>
          <w:bCs/>
          <w:color w:val="000000"/>
          <w:sz w:val="18"/>
          <w:szCs w:val="18"/>
        </w:rPr>
        <w:t xml:space="preserve"> ©STAND 9100 ™ ir žemiau nurodytais reikalavimais:</w:t>
      </w:r>
    </w:p>
    <w:p w14:paraId="44BDB19F" w14:textId="77777777" w:rsidR="007A28C6" w:rsidRPr="00F87B76" w:rsidRDefault="007A28C6" w:rsidP="00977DA0">
      <w:pPr>
        <w:pStyle w:val="ListParagraph"/>
        <w:numPr>
          <w:ilvl w:val="2"/>
          <w:numId w:val="4"/>
        </w:numPr>
        <w:tabs>
          <w:tab w:val="left" w:pos="993"/>
        </w:tabs>
        <w:autoSpaceDE w:val="0"/>
        <w:autoSpaceDN w:val="0"/>
        <w:adjustRightInd w:val="0"/>
        <w:spacing w:after="0" w:line="360" w:lineRule="auto"/>
        <w:ind w:left="0" w:firstLine="0"/>
        <w:rPr>
          <w:rFonts w:ascii="Arial" w:hAnsi="Arial" w:cs="Arial"/>
          <w:b/>
          <w:color w:val="000000"/>
          <w:sz w:val="18"/>
          <w:szCs w:val="18"/>
        </w:rPr>
      </w:pPr>
    </w:p>
    <w:p w14:paraId="3C5405EA" w14:textId="77777777" w:rsidR="007A28C6" w:rsidRPr="00F87B76" w:rsidRDefault="007A28C6" w:rsidP="00977DA0">
      <w:pPr>
        <w:pStyle w:val="ListParagraph"/>
        <w:tabs>
          <w:tab w:val="left" w:pos="993"/>
        </w:tabs>
        <w:autoSpaceDE w:val="0"/>
        <w:autoSpaceDN w:val="0"/>
        <w:adjustRightInd w:val="0"/>
        <w:spacing w:line="360" w:lineRule="auto"/>
        <w:ind w:left="0"/>
        <w:rPr>
          <w:rFonts w:ascii="Arial" w:hAnsi="Arial" w:cs="Arial"/>
          <w:color w:val="000000"/>
          <w:sz w:val="18"/>
          <w:szCs w:val="18"/>
        </w:rPr>
      </w:pPr>
      <w:r w:rsidRPr="00F87B76">
        <w:rPr>
          <w:rFonts w:ascii="Arial" w:hAnsi="Arial" w:cs="Arial"/>
          <w:color w:val="000000"/>
          <w:sz w:val="18"/>
          <w:szCs w:val="18"/>
        </w:rPr>
        <w:t xml:space="preserve">Teikėjas turi paskirti asmenis (pavyzdžiui, darbų vadovus, vadybininkus, koordinatorius), atsakingus už pastovų darbų organizavimą, koordinavimą, reikalaujamų rezultatų suteikimą, kasdieninę kokybės kontrolę, terminų laikymąsi, personalo aprūpinimą medžiagomis bei valymo priemonėmis, darbuotojų apmokymą, pakeitimą, savikontrolę, pastovią priežiūrą ir kitų iškilusių problemų išsprendimą PO objektuose. PO turi būti nuolatos informuojama apie pakeitimus. PO turi teisę reikalauti </w:t>
      </w:r>
      <w:r w:rsidRPr="00F87B76">
        <w:rPr>
          <w:rFonts w:ascii="Arial" w:hAnsi="Arial" w:cs="Arial"/>
          <w:color w:val="000000"/>
          <w:sz w:val="18"/>
          <w:szCs w:val="18"/>
        </w:rPr>
        <w:lastRenderedPageBreak/>
        <w:t>teikėjo atlikti pakeitimus darbų ir kokybės kontrolės organizavimo procesuose, jeigu teikėjo sudaryta sistema netenkina PO reikalavimų.</w:t>
      </w:r>
    </w:p>
    <w:p w14:paraId="7E73C416"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3A367747" w14:textId="41827058" w:rsidR="007A28C6" w:rsidRDefault="007A28C6" w:rsidP="00977DA0">
      <w:pPr>
        <w:pStyle w:val="ListParagraph"/>
        <w:tabs>
          <w:tab w:val="left" w:pos="993"/>
        </w:tabs>
        <w:spacing w:line="360" w:lineRule="auto"/>
        <w:ind w:left="0"/>
        <w:rPr>
          <w:rFonts w:ascii="Arial" w:hAnsi="Arial" w:cs="Arial"/>
          <w:color w:val="000000"/>
          <w:sz w:val="18"/>
          <w:szCs w:val="18"/>
        </w:rPr>
      </w:pPr>
      <w:r w:rsidRPr="00F87B76">
        <w:rPr>
          <w:rFonts w:ascii="Arial" w:hAnsi="Arial" w:cs="Arial"/>
          <w:color w:val="000000"/>
          <w:sz w:val="18"/>
          <w:szCs w:val="18"/>
        </w:rPr>
        <w:t>Teikėjas turi užtikrinti teikėjo atsakingų asmenų atvykimą į objektą per 4 val., nebent šalių sutarta kitaip, bei dalyvavimą nustatant paslaugų atitiktį, įpareigojant pasirašyti aktus – patvirtinant trūkumus ir įsipareigojimą pašalinti trūkumus per nurodytą ir nustatytą laiką. Esant PO darbuotojų skundams ar kitiems nenumatytiems atvejams, Teikėjo įgalioti asmenys turi atvykti per PO tuo atveju nurodytą protingą laikotarpį (protingas laikotarpis nustatomas PO, atsižvelgiant į susidariusią situaciją ir jos sudėtingumą). Esant darbų saugos pažeidimams arba rizikai sveikatos (pavyzdžiui, slidžios dangos ir t.t.), teikėjo atsakingas asmuo turi atvykti nedelsiant, bet ne ilgiau nei per 1 valandą laiko.</w:t>
      </w:r>
    </w:p>
    <w:p w14:paraId="441CB1B7" w14:textId="1BDA99D7" w:rsidR="002B31DF" w:rsidRDefault="002B31DF" w:rsidP="00977DA0">
      <w:pPr>
        <w:pStyle w:val="ListParagraph"/>
        <w:tabs>
          <w:tab w:val="left" w:pos="993"/>
        </w:tabs>
        <w:spacing w:line="360" w:lineRule="auto"/>
        <w:ind w:left="0"/>
        <w:rPr>
          <w:rFonts w:ascii="Arial" w:hAnsi="Arial" w:cs="Arial"/>
          <w:color w:val="000000"/>
          <w:sz w:val="18"/>
          <w:szCs w:val="18"/>
        </w:rPr>
      </w:pPr>
    </w:p>
    <w:p w14:paraId="2C4C9736" w14:textId="77777777" w:rsidR="002B31DF" w:rsidRPr="00F87B76" w:rsidRDefault="002B31DF" w:rsidP="00977DA0">
      <w:pPr>
        <w:pStyle w:val="ListParagraph"/>
        <w:tabs>
          <w:tab w:val="left" w:pos="993"/>
        </w:tabs>
        <w:spacing w:line="360" w:lineRule="auto"/>
        <w:ind w:left="0"/>
        <w:rPr>
          <w:rFonts w:ascii="Arial" w:hAnsi="Arial" w:cs="Arial"/>
          <w:b/>
          <w:color w:val="000000"/>
          <w:sz w:val="18"/>
          <w:szCs w:val="18"/>
        </w:rPr>
      </w:pPr>
    </w:p>
    <w:p w14:paraId="06218474"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EE2F89B" w14:textId="5556B503" w:rsidR="007A28C6" w:rsidRPr="00F87B76" w:rsidRDefault="007A28C6" w:rsidP="00977DA0">
      <w:pPr>
        <w:pStyle w:val="ListParagraph"/>
        <w:tabs>
          <w:tab w:val="left" w:pos="993"/>
        </w:tabs>
        <w:spacing w:line="360" w:lineRule="auto"/>
        <w:ind w:left="0"/>
        <w:rPr>
          <w:rFonts w:ascii="Arial" w:hAnsi="Arial" w:cs="Arial"/>
          <w:b/>
          <w:color w:val="000000"/>
          <w:sz w:val="18"/>
          <w:szCs w:val="18"/>
        </w:rPr>
      </w:pPr>
      <w:r w:rsidRPr="00F87B76">
        <w:rPr>
          <w:rFonts w:ascii="Arial" w:eastAsia="Times New Roman" w:hAnsi="Arial" w:cs="Arial"/>
          <w:color w:val="000000"/>
          <w:sz w:val="18"/>
          <w:szCs w:val="18"/>
        </w:rPr>
        <w:t xml:space="preserve">PO paskirti asmenys, turi teisę vykdyti nuolatinę teikėjo paslaugų kontrolę bei valymo paslaugų efektyvumą šiais būdais ir priemonėmis: a) vykdyti patikrinimą objekto vietose – apžiūrint visas ar atskiras objekto dalis, zonas, patalpas, elementus, esamus paviršius bei tikrinant teikiamas paslaugas ir jų kokybę; b) tikrinti teikėjo naudojamą darbo įrangą ir priemones, skirtas paslaugų teikimui, jų atitikimą keliamiems teisės aktų, aplinkosaugos ir sutartiniams reikalavimams ar bendrai tokių paslaugų teikimo praktikai; c) reikalauti, kad teikėjo darbuotojai per teikėjo atsakingą asmenį pateiktų paaiškinimus visais nurodytais klausimais, susijusiais su paslaugų teikimu; d) rašyti, filmuoti, fotografuoti ir/ar kitomis priemonėmis užfiksuoti paslaugų teikimo eigą, paslaugų teikimo kokybę, pastebėtus trūkumus, neatitikimus ir pan. e) vertinti teikiamą paslaugų rezultatų kokybę vizualiniu </w:t>
      </w:r>
      <w:r w:rsidR="00B27BE8">
        <w:rPr>
          <w:rFonts w:ascii="Arial" w:eastAsia="Times New Roman" w:hAnsi="Arial" w:cs="Arial"/>
          <w:color w:val="000000"/>
          <w:sz w:val="18"/>
          <w:szCs w:val="18"/>
        </w:rPr>
        <w:t>būdu;</w:t>
      </w:r>
      <w:r w:rsidRPr="00F87B76">
        <w:rPr>
          <w:rFonts w:ascii="Arial" w:eastAsia="Times New Roman" w:hAnsi="Arial" w:cs="Arial"/>
          <w:color w:val="000000"/>
          <w:sz w:val="18"/>
          <w:szCs w:val="18"/>
        </w:rPr>
        <w:t xml:space="preserve"> f) </w:t>
      </w:r>
      <w:r w:rsidRPr="00F87B76">
        <w:rPr>
          <w:rFonts w:ascii="Arial" w:hAnsi="Arial" w:cs="Arial"/>
          <w:sz w:val="18"/>
          <w:szCs w:val="18"/>
        </w:rPr>
        <w:t xml:space="preserve">vizualinis faktiškai atliekamų valymo technologijų vertinimas; g) </w:t>
      </w:r>
      <w:r w:rsidRPr="00F87B76">
        <w:rPr>
          <w:rFonts w:ascii="Arial" w:eastAsia="Times New Roman" w:hAnsi="Arial" w:cs="Arial"/>
          <w:color w:val="000000"/>
          <w:sz w:val="18"/>
          <w:szCs w:val="18"/>
        </w:rPr>
        <w:t>kita.</w:t>
      </w:r>
    </w:p>
    <w:p w14:paraId="7468416D"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5EA2DABF" w14:textId="380A906C" w:rsidR="007A28C6" w:rsidRPr="00F87B76" w:rsidRDefault="007A28C6" w:rsidP="00977DA0">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PO paskirtiems asmenims paslaugų teikimo metu patikrinus paslaugų teikimo kokybę ir nustačius paslaugų teikimo trūkumus arba faktą, jog buvo vėluojama teikti paslaugas, paslaugos iš viso neteikiamos arba pažeidžiami kiti sutartiniai įsipareigojimai, surašomas patikrinimo aktas (</w:t>
      </w:r>
      <w:r w:rsidR="00D76C54">
        <w:rPr>
          <w:rFonts w:ascii="Arial" w:hAnsi="Arial" w:cs="Arial"/>
          <w:color w:val="000000"/>
          <w:sz w:val="18"/>
          <w:szCs w:val="18"/>
        </w:rPr>
        <w:t xml:space="preserve">gali būti pildomas tas pats, kuris pildomas audito metu, </w:t>
      </w:r>
      <w:r w:rsidR="00BC001F" w:rsidRPr="00F87B76">
        <w:rPr>
          <w:rFonts w:ascii="Arial" w:hAnsi="Arial" w:cs="Arial"/>
          <w:color w:val="000000"/>
          <w:sz w:val="18"/>
          <w:szCs w:val="18"/>
        </w:rPr>
        <w:t xml:space="preserve">žr. </w:t>
      </w:r>
      <w:r w:rsidR="00D76C54">
        <w:rPr>
          <w:rFonts w:ascii="Arial" w:hAnsi="Arial" w:cs="Arial"/>
          <w:color w:val="000000"/>
          <w:sz w:val="18"/>
          <w:szCs w:val="18"/>
        </w:rPr>
        <w:t xml:space="preserve">Techninės specifikacijos </w:t>
      </w:r>
      <w:r w:rsidR="00BC001F" w:rsidRPr="00F87B76">
        <w:rPr>
          <w:rFonts w:ascii="Arial" w:hAnsi="Arial" w:cs="Arial"/>
          <w:color w:val="000000"/>
          <w:sz w:val="18"/>
          <w:szCs w:val="18"/>
        </w:rPr>
        <w:t>8 priedą</w:t>
      </w:r>
      <w:r w:rsidRPr="00F87B76">
        <w:rPr>
          <w:rFonts w:ascii="Arial" w:hAnsi="Arial" w:cs="Arial"/>
          <w:color w:val="000000"/>
          <w:sz w:val="18"/>
          <w:szCs w:val="18"/>
        </w:rPr>
        <w:t>), kurį pasirašo PO ir teikėjo paskirti asmenys (teikėjo paskirtam asmeniui atsisakius tai padaryti, patikrinimo aktą pasirašo tik PO paskirtas asmuo), o teikėjui  taikoma sutartinė atsakomybė. Jeigu teikėjo paskirtas atsakingas asmuo atsisako dalyvauti ar nedalyvauja PO planuojamame patikrinime ir/ar nepasirašo patikrinimo aktų, PO paskirti asmenys turi teisę vienašališkai atlikti planuojamą patikrinimą ir be teikėjo paskirto atsakingo asmens bei surašyti neatitikimo aktus.</w:t>
      </w:r>
    </w:p>
    <w:p w14:paraId="28AEBDCF"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52B481AB" w14:textId="77777777" w:rsidR="007A28C6" w:rsidRPr="00F87B76" w:rsidRDefault="007A28C6" w:rsidP="00977DA0">
      <w:pPr>
        <w:pStyle w:val="ListParagraph"/>
        <w:tabs>
          <w:tab w:val="left" w:pos="993"/>
        </w:tabs>
        <w:spacing w:line="360" w:lineRule="auto"/>
        <w:ind w:left="0"/>
        <w:rPr>
          <w:rFonts w:ascii="Arial" w:hAnsi="Arial" w:cs="Arial"/>
          <w:b/>
          <w:color w:val="000000"/>
          <w:sz w:val="18"/>
          <w:szCs w:val="18"/>
        </w:rPr>
      </w:pPr>
      <w:r w:rsidRPr="00F87B76">
        <w:rPr>
          <w:rFonts w:ascii="Arial" w:hAnsi="Arial" w:cs="Arial"/>
          <w:color w:val="000000"/>
          <w:sz w:val="18"/>
          <w:szCs w:val="18"/>
        </w:rPr>
        <w:t>Atlikdama paslaugos teikimo patikrinimą, PO tikrina, kaip teikėjas vykdo sutartines paslaugas ir laikosi nustatytų reikalavimų, standartų. PO  turi teisę stebėti ir tikrinti teikėjo teikiamas paslaugas bet kurio paslaugų teikimo laikotarpiu. Teikėjas turi suteikti PO reikalaujamą pagalbą dėl bet kokios ataskaitos ar patikrinimo, įskaitant papildomų naudotų, paruoštų ar sukurtų dokumentų, susijusių su teikėjo teikiamomis paslaugas PO objektuose, cheminių ir kitų priemonių naudojimo ataskaitos ir kitos informacijos.</w:t>
      </w:r>
      <w:r w:rsidRPr="00F87B76">
        <w:rPr>
          <w:rFonts w:ascii="Arial" w:eastAsia="Times New Roman" w:hAnsi="Arial" w:cs="Arial"/>
          <w:color w:val="000000"/>
          <w:sz w:val="18"/>
          <w:szCs w:val="18"/>
        </w:rPr>
        <w:t xml:space="preserve"> </w:t>
      </w:r>
      <w:r w:rsidRPr="00F87B76">
        <w:rPr>
          <w:rFonts w:ascii="Arial" w:hAnsi="Arial" w:cs="Arial"/>
          <w:color w:val="000000"/>
          <w:sz w:val="18"/>
          <w:szCs w:val="18"/>
        </w:rPr>
        <w:t xml:space="preserve">Teikėjas įsipareigoja leisti PO paskirtiems asmenims vykdyti paslaugų teikimo kokybės kontrolę gamybos eigoje, tikrinti pagalbines medžiagas bei žaliavas, jų pirminius įsigijimo dokumentus. </w:t>
      </w:r>
    </w:p>
    <w:p w14:paraId="71DF644B" w14:textId="77777777" w:rsidR="007A28C6" w:rsidRPr="00F87B76" w:rsidRDefault="007A28C6"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22179605" w14:textId="77777777" w:rsidR="007A28C6" w:rsidRPr="00D76C54" w:rsidRDefault="007A28C6"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PO pareikalavus, teikėjas turi pateikti naudotų prekių, medžiagų, preparatų, įrankių sertifikatus, saugos duomenų lapus arba jų kopijas, krovinių važtaraščių kopijas, patvirtinančias pristatytų prekių kiekį, reikalingą valymo ir priežiūros paslaugoms atlikti, taip pat pildomus/vedamus paslaugų apskaitos žurnalus ar kitokios formos ataskaitų kopijas. </w:t>
      </w:r>
    </w:p>
    <w:p w14:paraId="0E1ED10C" w14:textId="6BACEECC"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F468004" w14:textId="62419C7B"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Sutarties vykdymo metu kiekvieno </w:t>
      </w:r>
      <w:r w:rsidR="00C33C2F" w:rsidRPr="00D76C54">
        <w:rPr>
          <w:rFonts w:ascii="Arial" w:hAnsi="Arial" w:cs="Arial"/>
          <w:bCs/>
          <w:color w:val="000000"/>
          <w:sz w:val="18"/>
          <w:szCs w:val="18"/>
        </w:rPr>
        <w:t>PO</w:t>
      </w:r>
      <w:r w:rsidRPr="00D76C54">
        <w:rPr>
          <w:rFonts w:ascii="Arial" w:hAnsi="Arial" w:cs="Arial"/>
          <w:bCs/>
          <w:color w:val="000000"/>
          <w:sz w:val="18"/>
          <w:szCs w:val="18"/>
        </w:rPr>
        <w:t xml:space="preserve"> objekto suteiktos valymo paslaugų kokybės atitikties reikalavimams turi būti įvertintas savikontrolės, vidinio ir</w:t>
      </w:r>
      <w:r w:rsidR="000A20B4">
        <w:rPr>
          <w:rFonts w:ascii="Arial" w:hAnsi="Arial" w:cs="Arial"/>
          <w:bCs/>
          <w:color w:val="000000"/>
          <w:sz w:val="18"/>
          <w:szCs w:val="18"/>
        </w:rPr>
        <w:t>/ ar</w:t>
      </w:r>
      <w:r w:rsidRPr="00D76C54">
        <w:rPr>
          <w:rFonts w:ascii="Arial" w:hAnsi="Arial" w:cs="Arial"/>
          <w:bCs/>
          <w:color w:val="000000"/>
          <w:sz w:val="18"/>
          <w:szCs w:val="18"/>
        </w:rPr>
        <w:t xml:space="preserve"> išorinio auditų ne rečiau nei </w:t>
      </w:r>
      <w:r w:rsidR="00332C8A" w:rsidRPr="00D76C54">
        <w:rPr>
          <w:rFonts w:ascii="Arial" w:hAnsi="Arial" w:cs="Arial"/>
          <w:bCs/>
          <w:color w:val="000000"/>
          <w:sz w:val="18"/>
          <w:szCs w:val="18"/>
        </w:rPr>
        <w:t xml:space="preserve">standarte </w:t>
      </w:r>
      <w:r w:rsidR="00C33C2F" w:rsidRPr="00D76C54">
        <w:rPr>
          <w:rFonts w:ascii="Arial" w:hAnsi="Arial" w:cs="Arial"/>
          <w:bCs/>
          <w:color w:val="000000"/>
          <w:sz w:val="18"/>
          <w:szCs w:val="18"/>
        </w:rPr>
        <w:t xml:space="preserve">©STAND 9100 ™ </w:t>
      </w:r>
      <w:r w:rsidRPr="00D76C54">
        <w:rPr>
          <w:rFonts w:ascii="Arial" w:hAnsi="Arial" w:cs="Arial"/>
          <w:bCs/>
          <w:color w:val="000000"/>
          <w:sz w:val="18"/>
          <w:szCs w:val="18"/>
        </w:rPr>
        <w:t xml:space="preserve">nustatytais dažniais ir apimtimi (žr. </w:t>
      </w:r>
      <w:r w:rsidR="00332C8A" w:rsidRPr="00D76C54">
        <w:rPr>
          <w:rFonts w:ascii="Arial" w:hAnsi="Arial" w:cs="Arial"/>
          <w:bCs/>
          <w:color w:val="000000"/>
          <w:sz w:val="18"/>
          <w:szCs w:val="18"/>
        </w:rPr>
        <w:t xml:space="preserve">standarto ©STAND 9100 ™ </w:t>
      </w:r>
      <w:r w:rsidRPr="00D76C54">
        <w:rPr>
          <w:rFonts w:ascii="Arial" w:hAnsi="Arial" w:cs="Arial"/>
          <w:bCs/>
          <w:color w:val="000000"/>
          <w:sz w:val="18"/>
          <w:szCs w:val="18"/>
        </w:rPr>
        <w:t xml:space="preserve">15 </w:t>
      </w:r>
      <w:r w:rsidR="00332C8A" w:rsidRPr="00D76C54">
        <w:rPr>
          <w:rFonts w:ascii="Arial" w:hAnsi="Arial" w:cs="Arial"/>
          <w:bCs/>
          <w:color w:val="000000"/>
          <w:sz w:val="18"/>
          <w:szCs w:val="18"/>
        </w:rPr>
        <w:t xml:space="preserve">ir 16 </w:t>
      </w:r>
      <w:r w:rsidRPr="00D76C54">
        <w:rPr>
          <w:rFonts w:ascii="Arial" w:hAnsi="Arial" w:cs="Arial"/>
          <w:bCs/>
          <w:color w:val="000000"/>
          <w:sz w:val="18"/>
          <w:szCs w:val="18"/>
        </w:rPr>
        <w:t>lentel</w:t>
      </w:r>
      <w:r w:rsidR="00332C8A" w:rsidRPr="00D76C54">
        <w:rPr>
          <w:rFonts w:ascii="Arial" w:hAnsi="Arial" w:cs="Arial"/>
          <w:bCs/>
          <w:color w:val="000000"/>
          <w:sz w:val="18"/>
          <w:szCs w:val="18"/>
        </w:rPr>
        <w:t>es</w:t>
      </w:r>
      <w:r w:rsidRPr="00D76C54">
        <w:rPr>
          <w:rFonts w:ascii="Arial" w:hAnsi="Arial" w:cs="Arial"/>
          <w:bCs/>
          <w:color w:val="000000"/>
          <w:sz w:val="18"/>
          <w:szCs w:val="18"/>
        </w:rPr>
        <w:t>)</w:t>
      </w:r>
      <w:r w:rsidR="00D76C54">
        <w:rPr>
          <w:rFonts w:ascii="Arial" w:hAnsi="Arial" w:cs="Arial"/>
          <w:bCs/>
          <w:color w:val="000000"/>
          <w:sz w:val="18"/>
          <w:szCs w:val="18"/>
        </w:rPr>
        <w:t>.</w:t>
      </w:r>
      <w:r w:rsidR="000A20B4">
        <w:rPr>
          <w:rFonts w:ascii="Arial" w:hAnsi="Arial" w:cs="Arial"/>
          <w:bCs/>
          <w:color w:val="000000"/>
          <w:sz w:val="18"/>
          <w:szCs w:val="18"/>
        </w:rPr>
        <w:t xml:space="preserve"> </w:t>
      </w:r>
    </w:p>
    <w:p w14:paraId="5EA9FE4E" w14:textId="5C922D58"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3A8DE2E8" w14:textId="7859F716"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minimalų valymo paslaugų priimtiną kokybės lygį (PKL) ir atitiktį pirkimo dokumentų reikalavimams nustato tiekėjas (savikontrolės auditas)</w:t>
      </w:r>
      <w:r w:rsidR="00D76C54">
        <w:rPr>
          <w:rFonts w:ascii="Arial" w:hAnsi="Arial" w:cs="Arial"/>
          <w:bCs/>
          <w:color w:val="000000"/>
          <w:sz w:val="18"/>
          <w:szCs w:val="18"/>
        </w:rPr>
        <w:t>.</w:t>
      </w:r>
    </w:p>
    <w:p w14:paraId="7046BFAF" w14:textId="166C3307"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6534A1DF" w14:textId="583700B0"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minimalų valymo paslaugų priimtiną kokybės lygį (PKL) ir atitiktį pirkimo dokumentų reikalavimams nustato </w:t>
      </w:r>
      <w:r w:rsidR="005F44F9" w:rsidRPr="00D76C54">
        <w:rPr>
          <w:rFonts w:ascii="Arial" w:hAnsi="Arial" w:cs="Arial"/>
          <w:bCs/>
          <w:color w:val="000000"/>
          <w:sz w:val="18"/>
          <w:szCs w:val="18"/>
        </w:rPr>
        <w:t>PO</w:t>
      </w:r>
      <w:r w:rsidRPr="00D76C54">
        <w:rPr>
          <w:rFonts w:ascii="Arial" w:hAnsi="Arial" w:cs="Arial"/>
          <w:bCs/>
          <w:color w:val="000000"/>
          <w:sz w:val="18"/>
          <w:szCs w:val="18"/>
        </w:rPr>
        <w:t xml:space="preserve"> (vidinis auditas)</w:t>
      </w:r>
      <w:r w:rsidR="0064036B">
        <w:rPr>
          <w:rFonts w:ascii="Arial" w:hAnsi="Arial" w:cs="Arial"/>
          <w:bCs/>
          <w:color w:val="000000"/>
          <w:sz w:val="18"/>
          <w:szCs w:val="18"/>
        </w:rPr>
        <w:t xml:space="preserve">. </w:t>
      </w:r>
      <w:r w:rsidR="00332C8A" w:rsidRPr="00D76C54">
        <w:rPr>
          <w:rFonts w:ascii="Arial" w:hAnsi="Arial" w:cs="Arial"/>
          <w:bCs/>
          <w:color w:val="000000"/>
          <w:sz w:val="18"/>
          <w:szCs w:val="18"/>
        </w:rPr>
        <w:t xml:space="preserve">PO </w:t>
      </w:r>
      <w:r w:rsidR="0064036B">
        <w:rPr>
          <w:rFonts w:ascii="Arial" w:hAnsi="Arial" w:cs="Arial"/>
          <w:bCs/>
          <w:color w:val="000000"/>
          <w:sz w:val="18"/>
          <w:szCs w:val="18"/>
        </w:rPr>
        <w:t>pareikalavus, Tiekėjas privalo dalyvauti bendruose audituose</w:t>
      </w:r>
      <w:r w:rsidR="00D76C54">
        <w:rPr>
          <w:rFonts w:ascii="Arial" w:hAnsi="Arial" w:cs="Arial"/>
          <w:bCs/>
          <w:color w:val="000000"/>
          <w:sz w:val="18"/>
          <w:szCs w:val="18"/>
        </w:rPr>
        <w:t>.</w:t>
      </w:r>
    </w:p>
    <w:p w14:paraId="2F32C73F" w14:textId="2F19A27B"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A12908E" w14:textId="17542D90" w:rsidR="00D9248B" w:rsidRPr="00D76C54" w:rsidRDefault="008F659F" w:rsidP="00977DA0">
      <w:pPr>
        <w:pStyle w:val="ListParagraph"/>
        <w:tabs>
          <w:tab w:val="left" w:pos="993"/>
        </w:tabs>
        <w:spacing w:after="0" w:line="360" w:lineRule="auto"/>
        <w:ind w:left="0"/>
        <w:rPr>
          <w:rFonts w:ascii="Arial" w:hAnsi="Arial" w:cs="Arial"/>
          <w:bCs/>
          <w:color w:val="000000"/>
          <w:sz w:val="18"/>
          <w:szCs w:val="18"/>
        </w:rPr>
      </w:pPr>
      <w:r>
        <w:rPr>
          <w:rFonts w:ascii="Arial" w:hAnsi="Arial" w:cs="Arial"/>
          <w:bCs/>
          <w:color w:val="000000"/>
          <w:sz w:val="18"/>
          <w:szCs w:val="18"/>
        </w:rPr>
        <w:t xml:space="preserve">esant poreikiui, </w:t>
      </w:r>
      <w:r w:rsidR="00D9248B" w:rsidRPr="00D76C54">
        <w:rPr>
          <w:rFonts w:ascii="Arial" w:hAnsi="Arial" w:cs="Arial"/>
          <w:bCs/>
          <w:color w:val="000000"/>
          <w:sz w:val="18"/>
          <w:szCs w:val="18"/>
        </w:rPr>
        <w:t xml:space="preserve">minimalų valymo paslaugų priimtiną kokybės lygį (PKL) ir atitiktį pirkimo dokumentų reikalavimams nustato </w:t>
      </w:r>
      <w:r w:rsidR="000C34E6" w:rsidRPr="00D76C54">
        <w:rPr>
          <w:rFonts w:ascii="Arial" w:hAnsi="Arial" w:cs="Arial"/>
          <w:bCs/>
          <w:color w:val="000000"/>
          <w:sz w:val="18"/>
          <w:szCs w:val="18"/>
        </w:rPr>
        <w:t>PO</w:t>
      </w:r>
      <w:r w:rsidR="00D9248B" w:rsidRPr="00D76C54">
        <w:rPr>
          <w:rFonts w:ascii="Arial" w:hAnsi="Arial" w:cs="Arial"/>
          <w:bCs/>
          <w:color w:val="000000"/>
          <w:sz w:val="18"/>
          <w:szCs w:val="18"/>
        </w:rPr>
        <w:t xml:space="preserve"> paskirta trečioji šalis (išorės auditas).</w:t>
      </w:r>
    </w:p>
    <w:p w14:paraId="0A3FDA3F" w14:textId="174E504A"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4EA45517" w14:textId="59945004" w:rsidR="00D9248B" w:rsidRPr="00D76C54" w:rsidRDefault="00332C8A"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s</w:t>
      </w:r>
      <w:r w:rsidR="00D9248B" w:rsidRPr="00D76C54">
        <w:rPr>
          <w:rFonts w:ascii="Arial" w:hAnsi="Arial" w:cs="Arial"/>
          <w:bCs/>
          <w:color w:val="000000"/>
          <w:sz w:val="18"/>
          <w:szCs w:val="18"/>
        </w:rPr>
        <w:t xml:space="preserve">avikontrolės, vidinis ir išorinis auditai turi būti atlikti vadovaujantis </w:t>
      </w:r>
      <w:r w:rsidRPr="00D76C54">
        <w:rPr>
          <w:rFonts w:ascii="Arial" w:hAnsi="Arial" w:cs="Arial"/>
          <w:bCs/>
          <w:color w:val="000000"/>
          <w:sz w:val="18"/>
          <w:szCs w:val="18"/>
        </w:rPr>
        <w:t xml:space="preserve">standarte ©STAND 9100 ™ </w:t>
      </w:r>
      <w:r w:rsidR="00D9248B" w:rsidRPr="00D76C54">
        <w:rPr>
          <w:rFonts w:ascii="Arial" w:hAnsi="Arial" w:cs="Arial"/>
          <w:bCs/>
          <w:color w:val="000000"/>
          <w:sz w:val="18"/>
          <w:szCs w:val="18"/>
        </w:rPr>
        <w:t>pateikta vertinimo metodika</w:t>
      </w:r>
      <w:r w:rsidRPr="00D76C54">
        <w:rPr>
          <w:rFonts w:ascii="Arial" w:hAnsi="Arial" w:cs="Arial"/>
          <w:bCs/>
          <w:color w:val="000000"/>
          <w:sz w:val="18"/>
          <w:szCs w:val="18"/>
        </w:rPr>
        <w:t xml:space="preserve"> papildant žemiau nurodytais reikalavimais</w:t>
      </w:r>
      <w:r w:rsidR="00D9248B" w:rsidRPr="00D76C54">
        <w:rPr>
          <w:rFonts w:ascii="Arial" w:hAnsi="Arial" w:cs="Arial"/>
          <w:bCs/>
          <w:color w:val="000000"/>
          <w:sz w:val="18"/>
          <w:szCs w:val="18"/>
        </w:rPr>
        <w:t>.</w:t>
      </w:r>
    </w:p>
    <w:p w14:paraId="116121A9" w14:textId="37A5CABA"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5654FCC0" w14:textId="13E9BDC8" w:rsidR="00D9248B" w:rsidRPr="00D76C54" w:rsidRDefault="00C32462" w:rsidP="00977DA0">
      <w:pPr>
        <w:pStyle w:val="ListParagraph"/>
        <w:tabs>
          <w:tab w:val="left" w:pos="993"/>
        </w:tabs>
        <w:spacing w:after="0" w:line="360" w:lineRule="auto"/>
        <w:ind w:left="0"/>
        <w:rPr>
          <w:rFonts w:ascii="Arial" w:hAnsi="Arial" w:cs="Arial"/>
          <w:bCs/>
          <w:color w:val="000000"/>
          <w:sz w:val="18"/>
          <w:szCs w:val="18"/>
        </w:rPr>
      </w:pPr>
      <w:r>
        <w:rPr>
          <w:rFonts w:ascii="Arial" w:hAnsi="Arial" w:cs="Arial"/>
          <w:bCs/>
          <w:color w:val="000000"/>
          <w:sz w:val="18"/>
          <w:szCs w:val="18"/>
        </w:rPr>
        <w:t>a</w:t>
      </w:r>
      <w:r w:rsidR="00D9248B" w:rsidRPr="00D76C54">
        <w:rPr>
          <w:rFonts w:ascii="Arial" w:hAnsi="Arial" w:cs="Arial"/>
          <w:bCs/>
          <w:color w:val="000000"/>
          <w:sz w:val="18"/>
          <w:szCs w:val="18"/>
        </w:rPr>
        <w:t xml:space="preserve">tliekant savikontrolės, vidinį ar išorės auditus, reikalaujami imties dydžiai (n) neturėtų skirtis, galimi išimties atvejai, kurie turi būti suderinti su </w:t>
      </w:r>
      <w:r w:rsidR="00D434C4" w:rsidRPr="00D76C54">
        <w:rPr>
          <w:rFonts w:ascii="Arial" w:hAnsi="Arial" w:cs="Arial"/>
          <w:bCs/>
          <w:color w:val="000000"/>
          <w:sz w:val="18"/>
          <w:szCs w:val="18"/>
        </w:rPr>
        <w:t>PO</w:t>
      </w:r>
      <w:r w:rsidR="00D9248B" w:rsidRPr="00D76C54">
        <w:rPr>
          <w:rFonts w:ascii="Arial" w:hAnsi="Arial" w:cs="Arial"/>
          <w:bCs/>
          <w:color w:val="000000"/>
          <w:sz w:val="18"/>
          <w:szCs w:val="18"/>
        </w:rPr>
        <w:t xml:space="preserve">. </w:t>
      </w:r>
    </w:p>
    <w:p w14:paraId="15713FF9" w14:textId="47E75226" w:rsidR="00D9248B" w:rsidRPr="00D76C54" w:rsidRDefault="00D9248B" w:rsidP="00977DA0">
      <w:pPr>
        <w:pStyle w:val="ListParagraph"/>
        <w:numPr>
          <w:ilvl w:val="2"/>
          <w:numId w:val="4"/>
        </w:numPr>
        <w:tabs>
          <w:tab w:val="left" w:pos="993"/>
        </w:tabs>
        <w:spacing w:after="0" w:line="360" w:lineRule="auto"/>
        <w:ind w:left="0" w:firstLine="0"/>
        <w:rPr>
          <w:rFonts w:ascii="Arial" w:hAnsi="Arial" w:cs="Arial"/>
          <w:b/>
          <w:color w:val="000000"/>
          <w:sz w:val="18"/>
          <w:szCs w:val="18"/>
        </w:rPr>
      </w:pPr>
    </w:p>
    <w:p w14:paraId="34AFEE5A" w14:textId="514CD7DB" w:rsidR="00D9248B" w:rsidRPr="00D76C54" w:rsidRDefault="00D9248B" w:rsidP="00977DA0">
      <w:pPr>
        <w:pStyle w:val="ListParagraph"/>
        <w:tabs>
          <w:tab w:val="left" w:pos="993"/>
        </w:tabs>
        <w:spacing w:after="0" w:line="360" w:lineRule="auto"/>
        <w:ind w:left="0"/>
        <w:rPr>
          <w:rFonts w:ascii="Arial" w:hAnsi="Arial" w:cs="Arial"/>
          <w:bCs/>
          <w:color w:val="000000"/>
          <w:sz w:val="18"/>
          <w:szCs w:val="18"/>
        </w:rPr>
      </w:pPr>
      <w:r w:rsidRPr="00D76C54">
        <w:rPr>
          <w:rFonts w:ascii="Arial" w:hAnsi="Arial" w:cs="Arial"/>
          <w:bCs/>
          <w:color w:val="000000"/>
          <w:sz w:val="18"/>
          <w:szCs w:val="18"/>
        </w:rPr>
        <w:t xml:space="preserve">Visų tipų auditai turi būti atlikti pagal </w:t>
      </w:r>
      <w:r w:rsidR="001C652A" w:rsidRPr="00D76C54">
        <w:rPr>
          <w:rFonts w:ascii="Arial" w:hAnsi="Arial" w:cs="Arial"/>
          <w:bCs/>
          <w:color w:val="000000"/>
          <w:sz w:val="18"/>
          <w:szCs w:val="18"/>
        </w:rPr>
        <w:t>šios Techninės specifikacijos</w:t>
      </w:r>
      <w:r w:rsidRPr="00D76C54">
        <w:rPr>
          <w:rFonts w:ascii="Arial" w:hAnsi="Arial" w:cs="Arial"/>
          <w:bCs/>
          <w:color w:val="000000"/>
          <w:sz w:val="18"/>
          <w:szCs w:val="18"/>
        </w:rPr>
        <w:t xml:space="preserve"> </w:t>
      </w:r>
      <w:r w:rsidR="001C652A" w:rsidRPr="00D76C54">
        <w:rPr>
          <w:rFonts w:ascii="Arial" w:hAnsi="Arial" w:cs="Arial"/>
          <w:bCs/>
          <w:color w:val="000000"/>
          <w:sz w:val="18"/>
          <w:szCs w:val="18"/>
        </w:rPr>
        <w:t>5.10.8.5. p. reikalavimus</w:t>
      </w:r>
      <w:r w:rsidRPr="00D76C54">
        <w:rPr>
          <w:rFonts w:ascii="Arial" w:hAnsi="Arial" w:cs="Arial"/>
          <w:bCs/>
          <w:color w:val="000000"/>
          <w:sz w:val="18"/>
          <w:szCs w:val="18"/>
        </w:rPr>
        <w:t xml:space="preserve"> ir aprašytas procedūras.</w:t>
      </w:r>
    </w:p>
    <w:p w14:paraId="5C57C3B1" w14:textId="2CC8E33E" w:rsidR="00D9248B" w:rsidRPr="00F87B76" w:rsidRDefault="00D9248B" w:rsidP="00977DA0">
      <w:pPr>
        <w:pStyle w:val="ListParagraph"/>
        <w:numPr>
          <w:ilvl w:val="3"/>
          <w:numId w:val="4"/>
        </w:numPr>
        <w:tabs>
          <w:tab w:val="clear" w:pos="1800"/>
          <w:tab w:val="num" w:pos="709"/>
          <w:tab w:val="left" w:pos="993"/>
        </w:tabs>
        <w:spacing w:after="0" w:line="360" w:lineRule="auto"/>
        <w:ind w:hanging="1800"/>
        <w:rPr>
          <w:rFonts w:ascii="Arial" w:hAnsi="Arial" w:cs="Arial"/>
          <w:b/>
          <w:bCs/>
          <w:iCs/>
          <w:sz w:val="18"/>
          <w:szCs w:val="18"/>
          <w:highlight w:val="white"/>
        </w:rPr>
      </w:pPr>
    </w:p>
    <w:p w14:paraId="23E39026" w14:textId="3C4D8B9F" w:rsidR="00D9248B" w:rsidRPr="00F87B76" w:rsidRDefault="00D9248B" w:rsidP="00977DA0">
      <w:pPr>
        <w:rPr>
          <w:rFonts w:ascii="Arial" w:hAnsi="Arial" w:cs="Arial"/>
          <w:sz w:val="18"/>
          <w:szCs w:val="18"/>
        </w:rPr>
      </w:pPr>
      <w:r w:rsidRPr="00F87B76">
        <w:rPr>
          <w:rFonts w:ascii="Arial" w:hAnsi="Arial" w:cs="Arial"/>
          <w:sz w:val="18"/>
          <w:szCs w:val="18"/>
        </w:rPr>
        <w:t>Suteiktos valymo paslaugų kokybės objektui atitikties reikalavimams įvertinimo procesas</w:t>
      </w:r>
      <w:r w:rsidR="001C652A" w:rsidRPr="00F87B76">
        <w:rPr>
          <w:rFonts w:ascii="Arial" w:hAnsi="Arial" w:cs="Arial"/>
          <w:sz w:val="18"/>
          <w:szCs w:val="18"/>
        </w:rPr>
        <w:t>:</w:t>
      </w:r>
    </w:p>
    <w:p w14:paraId="344EB65C" w14:textId="05F225F0" w:rsidR="00D9248B" w:rsidRPr="00F87B76" w:rsidRDefault="00D9248B" w:rsidP="00D9248B">
      <w:pPr>
        <w:jc w:val="right"/>
        <w:rPr>
          <w:rFonts w:ascii="Arial" w:hAnsi="Arial" w:cs="Arial"/>
          <w:b/>
          <w:bCs/>
          <w:sz w:val="18"/>
          <w:szCs w:val="18"/>
        </w:rPr>
      </w:pPr>
      <w:r w:rsidRPr="00F87B76">
        <w:rPr>
          <w:rFonts w:ascii="Arial" w:hAnsi="Arial" w:cs="Arial"/>
          <w:b/>
          <w:bCs/>
          <w:sz w:val="18"/>
          <w:szCs w:val="18"/>
        </w:rPr>
        <w:t>Suteiktos valymo paslaugų kokybės atitikties reikalavimams įvertinimo procesas</w:t>
      </w:r>
    </w:p>
    <w:tbl>
      <w:tblPr>
        <w:tblW w:w="9336" w:type="dxa"/>
        <w:jc w:val="center"/>
        <w:tblLook w:val="04A0" w:firstRow="1" w:lastRow="0" w:firstColumn="1" w:lastColumn="0" w:noHBand="0" w:noVBand="1"/>
      </w:tblPr>
      <w:tblGrid>
        <w:gridCol w:w="666"/>
        <w:gridCol w:w="661"/>
        <w:gridCol w:w="656"/>
        <w:gridCol w:w="664"/>
        <w:gridCol w:w="657"/>
        <w:gridCol w:w="306"/>
        <w:gridCol w:w="1159"/>
        <w:gridCol w:w="652"/>
        <w:gridCol w:w="653"/>
        <w:gridCol w:w="651"/>
        <w:gridCol w:w="936"/>
        <w:gridCol w:w="566"/>
        <w:gridCol w:w="845"/>
        <w:gridCol w:w="264"/>
      </w:tblGrid>
      <w:tr w:rsidR="00D9248B" w:rsidRPr="00D47876" w14:paraId="04349585" w14:textId="77777777" w:rsidTr="00680A89">
        <w:trPr>
          <w:trHeight w:val="206"/>
          <w:jc w:val="center"/>
        </w:trPr>
        <w:tc>
          <w:tcPr>
            <w:tcW w:w="666" w:type="dxa"/>
            <w:tcBorders>
              <w:top w:val="nil"/>
              <w:left w:val="nil"/>
              <w:bottom w:val="nil"/>
              <w:right w:val="nil"/>
            </w:tcBorders>
            <w:shd w:val="clear" w:color="auto" w:fill="auto"/>
            <w:vAlign w:val="center"/>
            <w:hideMark/>
          </w:tcPr>
          <w:p w14:paraId="4AB6A83C"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5C60E435"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C1F9A00"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363B63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3510E28"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220717" w14:textId="70F50A73" w:rsidR="00D9248B" w:rsidRPr="00D47876" w:rsidRDefault="00D9248B" w:rsidP="00D47876">
            <w:pPr>
              <w:jc w:val="center"/>
              <w:rPr>
                <w:rFonts w:ascii="Arial" w:hAnsi="Arial" w:cs="Arial"/>
                <w:b/>
                <w:bCs/>
                <w:color w:val="000000"/>
                <w:sz w:val="16"/>
                <w:szCs w:val="16"/>
              </w:rPr>
            </w:pPr>
            <w:r w:rsidRPr="00D47876">
              <w:rPr>
                <w:rFonts w:ascii="Arial" w:hAnsi="Arial" w:cs="Arial"/>
                <w:b/>
                <w:bCs/>
                <w:color w:val="000000"/>
                <w:sz w:val="16"/>
                <w:szCs w:val="16"/>
              </w:rPr>
              <w:t>Suteiktos valymo paslaugų kokybės atitikties reikalavimams įvertinimas</w:t>
            </w:r>
          </w:p>
        </w:tc>
        <w:tc>
          <w:tcPr>
            <w:tcW w:w="654" w:type="dxa"/>
            <w:tcBorders>
              <w:top w:val="nil"/>
              <w:left w:val="nil"/>
              <w:bottom w:val="nil"/>
              <w:right w:val="nil"/>
            </w:tcBorders>
            <w:shd w:val="clear" w:color="auto" w:fill="auto"/>
            <w:vAlign w:val="center"/>
            <w:hideMark/>
          </w:tcPr>
          <w:p w14:paraId="0E76B39B" w14:textId="77777777" w:rsidR="00D9248B" w:rsidRPr="00D47876" w:rsidRDefault="00D9248B" w:rsidP="00680A89">
            <w:pPr>
              <w:jc w:val="cente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7AD50843"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59AAF311"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E3BAF6A"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22C53FFD" w14:textId="77777777" w:rsidR="00D9248B" w:rsidRPr="00D47876" w:rsidRDefault="00D9248B" w:rsidP="00680A89">
            <w:pPr>
              <w:rPr>
                <w:rFonts w:ascii="Arial" w:hAnsi="Arial" w:cs="Arial"/>
                <w:sz w:val="16"/>
                <w:szCs w:val="16"/>
              </w:rPr>
            </w:pPr>
          </w:p>
        </w:tc>
      </w:tr>
      <w:tr w:rsidR="00D9248B" w:rsidRPr="00D47876" w14:paraId="6DD3C9A3" w14:textId="77777777" w:rsidTr="00D47876">
        <w:trPr>
          <w:trHeight w:val="345"/>
          <w:jc w:val="center"/>
        </w:trPr>
        <w:tc>
          <w:tcPr>
            <w:tcW w:w="666" w:type="dxa"/>
            <w:tcBorders>
              <w:top w:val="nil"/>
              <w:left w:val="nil"/>
              <w:bottom w:val="nil"/>
              <w:right w:val="nil"/>
            </w:tcBorders>
            <w:shd w:val="clear" w:color="auto" w:fill="auto"/>
            <w:vAlign w:val="center"/>
            <w:hideMark/>
          </w:tcPr>
          <w:p w14:paraId="7058C32A"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184416C6"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72A6ECB"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01E91274"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575A229"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DAFDAC"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2842AD37" w14:textId="77777777" w:rsidR="00D9248B" w:rsidRPr="00D47876" w:rsidRDefault="00D9248B" w:rsidP="00680A89">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20FBE907"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7B278768"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3682A721"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4D526AB0" w14:textId="77777777" w:rsidR="00D9248B" w:rsidRPr="00D47876" w:rsidRDefault="00D9248B" w:rsidP="00680A89">
            <w:pPr>
              <w:rPr>
                <w:rFonts w:ascii="Arial" w:hAnsi="Arial" w:cs="Arial"/>
                <w:sz w:val="16"/>
                <w:szCs w:val="16"/>
              </w:rPr>
            </w:pPr>
          </w:p>
        </w:tc>
      </w:tr>
      <w:tr w:rsidR="00D9248B" w:rsidRPr="00D47876" w14:paraId="1956F029" w14:textId="77777777" w:rsidTr="00680A89">
        <w:trPr>
          <w:trHeight w:val="206"/>
          <w:jc w:val="center"/>
        </w:trPr>
        <w:tc>
          <w:tcPr>
            <w:tcW w:w="666" w:type="dxa"/>
            <w:tcBorders>
              <w:top w:val="nil"/>
              <w:left w:val="nil"/>
              <w:bottom w:val="nil"/>
              <w:right w:val="nil"/>
            </w:tcBorders>
            <w:shd w:val="clear" w:color="auto" w:fill="auto"/>
            <w:vAlign w:val="center"/>
            <w:hideMark/>
          </w:tcPr>
          <w:p w14:paraId="70EB5B09"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10106CF9"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613133F1"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7A29A3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4020404"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0C6112D4"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031C0EC9"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666FD83C"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0" behindDoc="0" locked="0" layoutInCell="1" allowOverlap="1" wp14:anchorId="57CB94A5" wp14:editId="38125383">
                      <wp:simplePos x="0" y="0"/>
                      <wp:positionH relativeFrom="column">
                        <wp:posOffset>-63500</wp:posOffset>
                      </wp:positionH>
                      <wp:positionV relativeFrom="paragraph">
                        <wp:posOffset>-1270</wp:posOffset>
                      </wp:positionV>
                      <wp:extent cx="0" cy="137795"/>
                      <wp:effectExtent l="76200" t="0" r="57150" b="52705"/>
                      <wp:wrapNone/>
                      <wp:docPr id="78" name="Straight Arrow Connector 78"/>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3F440C" id="_x0000_t32" coordsize="21600,21600" o:spt="32" o:oned="t" path="m,l21600,21600e" filled="f">
                      <v:path arrowok="t" fillok="f" o:connecttype="none"/>
                      <o:lock v:ext="edit" shapetype="t"/>
                    </v:shapetype>
                    <v:shape id="Straight Arrow Connector 78" o:spid="_x0000_s1026" type="#_x0000_t32" style="position:absolute;margin-left:-5pt;margin-top:-.1pt;width:0;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6BC75DDF"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5A693051" w14:textId="77777777" w:rsidR="00D9248B" w:rsidRPr="00D47876" w:rsidRDefault="00D9248B" w:rsidP="00680A89">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106F7A75"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1FB9849E"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B215806"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393AA19E" w14:textId="77777777" w:rsidR="00D9248B" w:rsidRPr="00D47876" w:rsidRDefault="00D9248B" w:rsidP="00680A89">
            <w:pPr>
              <w:rPr>
                <w:rFonts w:ascii="Arial" w:hAnsi="Arial" w:cs="Arial"/>
                <w:sz w:val="16"/>
                <w:szCs w:val="16"/>
              </w:rPr>
            </w:pPr>
          </w:p>
        </w:tc>
      </w:tr>
      <w:tr w:rsidR="00D9248B" w:rsidRPr="00D47876" w14:paraId="74A55E87" w14:textId="77777777" w:rsidTr="00680A89">
        <w:trPr>
          <w:trHeight w:val="206"/>
          <w:jc w:val="center"/>
        </w:trPr>
        <w:tc>
          <w:tcPr>
            <w:tcW w:w="666" w:type="dxa"/>
            <w:tcBorders>
              <w:top w:val="nil"/>
              <w:left w:val="nil"/>
              <w:bottom w:val="nil"/>
              <w:right w:val="nil"/>
            </w:tcBorders>
            <w:shd w:val="clear" w:color="auto" w:fill="auto"/>
            <w:vAlign w:val="center"/>
            <w:hideMark/>
          </w:tcPr>
          <w:p w14:paraId="37480C7E" w14:textId="77777777" w:rsidR="00D9248B" w:rsidRPr="00D47876" w:rsidRDefault="00D9248B" w:rsidP="00680A89">
            <w:pPr>
              <w:rPr>
                <w:rFonts w:ascii="Arial" w:hAnsi="Arial" w:cs="Arial"/>
                <w:sz w:val="16"/>
                <w:szCs w:val="16"/>
              </w:rPr>
            </w:pPr>
            <w:r w:rsidRPr="00D47876">
              <w:rPr>
                <w:rFonts w:ascii="Arial" w:hAnsi="Arial" w:cs="Arial"/>
                <w:noProof/>
                <w:sz w:val="16"/>
                <w:szCs w:val="16"/>
                <w:lang w:val="en-US"/>
              </w:rPr>
              <mc:AlternateContent>
                <mc:Choice Requires="wps">
                  <w:drawing>
                    <wp:anchor distT="0" distB="0" distL="114300" distR="114300" simplePos="0" relativeHeight="251658241" behindDoc="0" locked="0" layoutInCell="1" allowOverlap="1" wp14:anchorId="321A8CB3" wp14:editId="3F948D23">
                      <wp:simplePos x="0" y="0"/>
                      <wp:positionH relativeFrom="column">
                        <wp:posOffset>353803</wp:posOffset>
                      </wp:positionH>
                      <wp:positionV relativeFrom="paragraph">
                        <wp:posOffset>131817</wp:posOffset>
                      </wp:positionV>
                      <wp:extent cx="1676400" cy="0"/>
                      <wp:effectExtent l="0" t="76200" r="19050" b="95250"/>
                      <wp:wrapNone/>
                      <wp:docPr id="2086" name="Straight Arrow Connector 2086"/>
                      <wp:cNvGraphicFramePr/>
                      <a:graphic xmlns:a="http://schemas.openxmlformats.org/drawingml/2006/main">
                        <a:graphicData uri="http://schemas.microsoft.com/office/word/2010/wordprocessingShape">
                          <wps:wsp>
                            <wps:cNvCnPr/>
                            <wps:spPr>
                              <a:xfrm>
                                <a:off x="0" y="0"/>
                                <a:ext cx="1676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87038E" id="Straight Arrow Connector 2086" o:spid="_x0000_s1026" type="#_x0000_t32" style="position:absolute;margin-left:27.85pt;margin-top:10.4pt;width:132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" strokecolor="black [3213]" strokeweight=".5pt">
                      <v:stroke endarrow="block" joinstyle="miter"/>
                    </v:shape>
                  </w:pict>
                </mc:Fallback>
              </mc:AlternateContent>
            </w:r>
          </w:p>
        </w:tc>
        <w:tc>
          <w:tcPr>
            <w:tcW w:w="661" w:type="dxa"/>
            <w:tcBorders>
              <w:top w:val="nil"/>
              <w:left w:val="nil"/>
              <w:right w:val="nil"/>
            </w:tcBorders>
            <w:shd w:val="clear" w:color="auto" w:fill="auto"/>
            <w:vAlign w:val="center"/>
            <w:hideMark/>
          </w:tcPr>
          <w:p w14:paraId="62140F12" w14:textId="77777777" w:rsidR="00D9248B" w:rsidRPr="00D47876" w:rsidRDefault="00D9248B" w:rsidP="00680A89">
            <w:pPr>
              <w:rPr>
                <w:rFonts w:ascii="Arial" w:hAnsi="Arial" w:cs="Arial"/>
                <w:sz w:val="16"/>
                <w:szCs w:val="16"/>
              </w:rPr>
            </w:pPr>
          </w:p>
        </w:tc>
        <w:tc>
          <w:tcPr>
            <w:tcW w:w="656" w:type="dxa"/>
            <w:tcBorders>
              <w:top w:val="nil"/>
              <w:left w:val="nil"/>
              <w:right w:val="nil"/>
            </w:tcBorders>
            <w:shd w:val="clear" w:color="auto" w:fill="auto"/>
            <w:vAlign w:val="center"/>
            <w:hideMark/>
          </w:tcPr>
          <w:p w14:paraId="36930273" w14:textId="77777777" w:rsidR="00D9248B" w:rsidRPr="00D47876" w:rsidRDefault="00D9248B" w:rsidP="00680A89">
            <w:pPr>
              <w:rPr>
                <w:rFonts w:ascii="Arial" w:hAnsi="Arial" w:cs="Arial"/>
                <w:sz w:val="16"/>
                <w:szCs w:val="16"/>
              </w:rPr>
            </w:pPr>
          </w:p>
        </w:tc>
        <w:tc>
          <w:tcPr>
            <w:tcW w:w="664" w:type="dxa"/>
            <w:tcBorders>
              <w:top w:val="nil"/>
              <w:left w:val="nil"/>
              <w:right w:val="nil"/>
            </w:tcBorders>
            <w:shd w:val="clear" w:color="auto" w:fill="auto"/>
            <w:vAlign w:val="center"/>
            <w:hideMark/>
          </w:tcPr>
          <w:p w14:paraId="40D1D89C" w14:textId="77777777" w:rsidR="00D9248B" w:rsidRPr="00D47876" w:rsidRDefault="00D9248B" w:rsidP="00680A89">
            <w:pPr>
              <w:rPr>
                <w:rFonts w:ascii="Arial" w:hAnsi="Arial" w:cs="Arial"/>
                <w:sz w:val="16"/>
                <w:szCs w:val="16"/>
              </w:rPr>
            </w:pPr>
          </w:p>
        </w:tc>
        <w:tc>
          <w:tcPr>
            <w:tcW w:w="658" w:type="dxa"/>
            <w:tcBorders>
              <w:top w:val="nil"/>
              <w:left w:val="nil"/>
              <w:right w:val="nil"/>
            </w:tcBorders>
            <w:shd w:val="clear" w:color="auto" w:fill="auto"/>
            <w:vAlign w:val="center"/>
            <w:hideMark/>
          </w:tcPr>
          <w:p w14:paraId="4D6FA28D"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BD8CF" w14:textId="0EB324CC" w:rsidR="00D9248B" w:rsidRPr="00D47876" w:rsidRDefault="009538D6" w:rsidP="00680A89">
            <w:pPr>
              <w:jc w:val="center"/>
              <w:rPr>
                <w:rFonts w:ascii="Arial" w:hAnsi="Arial" w:cs="Arial"/>
                <w:color w:val="000000"/>
                <w:sz w:val="16"/>
                <w:szCs w:val="16"/>
              </w:rPr>
            </w:pPr>
            <w:r>
              <w:rPr>
                <w:rFonts w:ascii="Arial" w:hAnsi="Arial" w:cs="Arial"/>
                <w:color w:val="000000"/>
                <w:sz w:val="16"/>
                <w:szCs w:val="16"/>
              </w:rPr>
              <w:t>Nustatoma a</w:t>
            </w:r>
            <w:r w:rsidR="00D9248B" w:rsidRPr="00D47876">
              <w:rPr>
                <w:rFonts w:ascii="Arial" w:hAnsi="Arial" w:cs="Arial"/>
                <w:color w:val="000000"/>
                <w:sz w:val="16"/>
                <w:szCs w:val="16"/>
              </w:rPr>
              <w:t>udito data</w:t>
            </w:r>
          </w:p>
        </w:tc>
        <w:tc>
          <w:tcPr>
            <w:tcW w:w="654" w:type="dxa"/>
            <w:tcBorders>
              <w:top w:val="nil"/>
              <w:left w:val="single" w:sz="4" w:space="0" w:color="auto"/>
              <w:right w:val="nil"/>
            </w:tcBorders>
            <w:shd w:val="clear" w:color="auto" w:fill="auto"/>
            <w:vAlign w:val="center"/>
            <w:hideMark/>
          </w:tcPr>
          <w:p w14:paraId="1779520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938" w:type="dxa"/>
            <w:tcBorders>
              <w:top w:val="nil"/>
              <w:left w:val="nil"/>
              <w:right w:val="nil"/>
            </w:tcBorders>
            <w:shd w:val="clear" w:color="auto" w:fill="auto"/>
            <w:vAlign w:val="center"/>
            <w:hideMark/>
          </w:tcPr>
          <w:p w14:paraId="244C54F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567" w:type="dxa"/>
            <w:tcBorders>
              <w:top w:val="nil"/>
              <w:left w:val="nil"/>
              <w:right w:val="nil"/>
            </w:tcBorders>
            <w:shd w:val="clear" w:color="auto" w:fill="auto"/>
            <w:vAlign w:val="center"/>
            <w:hideMark/>
          </w:tcPr>
          <w:p w14:paraId="1F648F0E"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70" behindDoc="0" locked="0" layoutInCell="1" allowOverlap="1" wp14:anchorId="40F756F3" wp14:editId="6BCF7CF2">
                      <wp:simplePos x="0" y="0"/>
                      <wp:positionH relativeFrom="column">
                        <wp:posOffset>-1083310</wp:posOffset>
                      </wp:positionH>
                      <wp:positionV relativeFrom="paragraph">
                        <wp:posOffset>132080</wp:posOffset>
                      </wp:positionV>
                      <wp:extent cx="1910080" cy="2540"/>
                      <wp:effectExtent l="38100" t="76200" r="0" b="92710"/>
                      <wp:wrapNone/>
                      <wp:docPr id="7" name="Straight Arrow Connector 7"/>
                      <wp:cNvGraphicFramePr/>
                      <a:graphic xmlns:a="http://schemas.openxmlformats.org/drawingml/2006/main">
                        <a:graphicData uri="http://schemas.microsoft.com/office/word/2010/wordprocessingShape">
                          <wps:wsp>
                            <wps:cNvCnPr/>
                            <wps:spPr>
                              <a:xfrm flipH="1" flipV="1">
                                <a:off x="0" y="0"/>
                                <a:ext cx="191008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A43783" id="Straight Arrow Connector 7" o:spid="_x0000_s1026" type="#_x0000_t32" style="position:absolute;margin-left:-85.3pt;margin-top:10.4pt;width:150.4pt;height:.2pt;flip:x 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" strokecolor="black [3213]" strokeweight=".5pt">
                      <v:stroke endarrow="block" joinstyle="miter"/>
                    </v:shape>
                  </w:pict>
                </mc:Fallback>
              </mc:AlternateContent>
            </w:r>
            <w:r w:rsidRPr="00D47876">
              <w:rPr>
                <w:rFonts w:ascii="Arial" w:hAnsi="Arial" w:cs="Arial"/>
                <w:color w:val="000000"/>
                <w:sz w:val="16"/>
                <w:szCs w:val="16"/>
              </w:rPr>
              <w:t> </w:t>
            </w:r>
          </w:p>
        </w:tc>
        <w:tc>
          <w:tcPr>
            <w:tcW w:w="850" w:type="dxa"/>
            <w:tcBorders>
              <w:top w:val="nil"/>
              <w:left w:val="nil"/>
              <w:right w:val="nil"/>
            </w:tcBorders>
            <w:shd w:val="clear" w:color="auto" w:fill="auto"/>
            <w:vAlign w:val="center"/>
            <w:hideMark/>
          </w:tcPr>
          <w:p w14:paraId="6FD0C13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64" w:type="dxa"/>
            <w:tcBorders>
              <w:top w:val="nil"/>
              <w:left w:val="nil"/>
              <w:bottom w:val="nil"/>
              <w:right w:val="nil"/>
            </w:tcBorders>
            <w:shd w:val="clear" w:color="auto" w:fill="auto"/>
            <w:vAlign w:val="center"/>
            <w:hideMark/>
          </w:tcPr>
          <w:p w14:paraId="36910624" w14:textId="77777777" w:rsidR="00D9248B" w:rsidRPr="00D47876" w:rsidRDefault="00D9248B" w:rsidP="00680A89">
            <w:pPr>
              <w:rPr>
                <w:rFonts w:ascii="Arial" w:hAnsi="Arial" w:cs="Arial"/>
                <w:color w:val="000000"/>
                <w:sz w:val="16"/>
                <w:szCs w:val="16"/>
              </w:rPr>
            </w:pPr>
          </w:p>
        </w:tc>
      </w:tr>
      <w:tr w:rsidR="00D9248B" w:rsidRPr="00D47876" w14:paraId="34B6C531" w14:textId="77777777" w:rsidTr="00D47876">
        <w:trPr>
          <w:trHeight w:val="219"/>
          <w:jc w:val="center"/>
        </w:trPr>
        <w:tc>
          <w:tcPr>
            <w:tcW w:w="666" w:type="dxa"/>
            <w:tcBorders>
              <w:top w:val="nil"/>
              <w:left w:val="nil"/>
              <w:bottom w:val="nil"/>
              <w:right w:val="single" w:sz="4" w:space="0" w:color="auto"/>
            </w:tcBorders>
            <w:shd w:val="clear" w:color="auto" w:fill="auto"/>
            <w:vAlign w:val="center"/>
            <w:hideMark/>
          </w:tcPr>
          <w:p w14:paraId="07285DE1" w14:textId="77777777" w:rsidR="00D9248B" w:rsidRPr="00D47876" w:rsidRDefault="00D9248B" w:rsidP="00680A89">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32A6258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2AFA8D0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64" w:type="dxa"/>
            <w:tcBorders>
              <w:left w:val="nil"/>
              <w:bottom w:val="nil"/>
              <w:right w:val="nil"/>
            </w:tcBorders>
            <w:shd w:val="clear" w:color="auto" w:fill="auto"/>
            <w:vAlign w:val="center"/>
            <w:hideMark/>
          </w:tcPr>
          <w:p w14:paraId="6900147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8" w:type="dxa"/>
            <w:tcBorders>
              <w:left w:val="nil"/>
              <w:bottom w:val="nil"/>
              <w:right w:val="single" w:sz="4" w:space="0" w:color="auto"/>
            </w:tcBorders>
            <w:shd w:val="clear" w:color="auto" w:fill="auto"/>
            <w:vAlign w:val="center"/>
            <w:hideMark/>
          </w:tcPr>
          <w:p w14:paraId="431ED0E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22C48"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55A97642" w14:textId="77777777" w:rsidR="00D9248B" w:rsidRPr="00D47876" w:rsidRDefault="00D9248B" w:rsidP="00680A89">
            <w:pP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612AB357" w14:textId="77777777" w:rsidR="00D9248B" w:rsidRPr="00D47876" w:rsidRDefault="00D9248B" w:rsidP="00680A89">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3E2F09FD" w14:textId="77777777" w:rsidR="00D9248B" w:rsidRPr="00D47876" w:rsidRDefault="00D9248B" w:rsidP="00680A89">
            <w:pPr>
              <w:rPr>
                <w:rFonts w:ascii="Arial" w:hAnsi="Arial" w:cs="Arial"/>
                <w:sz w:val="16"/>
                <w:szCs w:val="16"/>
              </w:rPr>
            </w:pPr>
          </w:p>
        </w:tc>
        <w:tc>
          <w:tcPr>
            <w:tcW w:w="850" w:type="dxa"/>
            <w:tcBorders>
              <w:top w:val="nil"/>
              <w:left w:val="nil"/>
              <w:bottom w:val="nil"/>
              <w:right w:val="single" w:sz="4" w:space="0" w:color="auto"/>
            </w:tcBorders>
            <w:shd w:val="clear" w:color="auto" w:fill="auto"/>
            <w:vAlign w:val="center"/>
            <w:hideMark/>
          </w:tcPr>
          <w:p w14:paraId="2D9F12A4"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A9AEE5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D192E1B" w14:textId="77777777" w:rsidTr="00680A89">
        <w:trPr>
          <w:trHeight w:val="206"/>
          <w:jc w:val="center"/>
        </w:trPr>
        <w:tc>
          <w:tcPr>
            <w:tcW w:w="666" w:type="dxa"/>
            <w:tcBorders>
              <w:top w:val="nil"/>
              <w:left w:val="nil"/>
              <w:bottom w:val="nil"/>
              <w:right w:val="nil"/>
            </w:tcBorders>
            <w:shd w:val="clear" w:color="auto" w:fill="auto"/>
            <w:vAlign w:val="center"/>
            <w:hideMark/>
          </w:tcPr>
          <w:p w14:paraId="62B7C21D"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E9EC02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B3E8E67"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59E9F76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FC44F14"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291AA25C"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7DD37311"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33F2569A"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2" behindDoc="0" locked="0" layoutInCell="1" allowOverlap="1" wp14:anchorId="11F9337F" wp14:editId="2039520D">
                      <wp:simplePos x="0" y="0"/>
                      <wp:positionH relativeFrom="column">
                        <wp:posOffset>-67310</wp:posOffset>
                      </wp:positionH>
                      <wp:positionV relativeFrom="paragraph">
                        <wp:posOffset>-1905</wp:posOffset>
                      </wp:positionV>
                      <wp:extent cx="0" cy="137795"/>
                      <wp:effectExtent l="76200" t="0" r="57150" b="52705"/>
                      <wp:wrapNone/>
                      <wp:docPr id="79" name="Straight Arrow Connector 79"/>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CDEF2" id="Straight Arrow Connector 79" o:spid="_x0000_s1026" type="#_x0000_t32" style="position:absolute;margin-left:-5.3pt;margin-top:-.15pt;width:0;height:1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72F11C7F"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26DF2A13" w14:textId="77777777" w:rsidR="00D9248B" w:rsidRPr="00D47876" w:rsidRDefault="00D9248B" w:rsidP="00680A89">
            <w:pPr>
              <w:rPr>
                <w:rFonts w:ascii="Arial" w:hAnsi="Arial" w:cs="Arial"/>
                <w:sz w:val="16"/>
                <w:szCs w:val="16"/>
              </w:rPr>
            </w:pPr>
          </w:p>
        </w:tc>
        <w:tc>
          <w:tcPr>
            <w:tcW w:w="938" w:type="dxa"/>
            <w:tcBorders>
              <w:top w:val="nil"/>
              <w:left w:val="nil"/>
              <w:bottom w:val="single" w:sz="4" w:space="0" w:color="auto"/>
              <w:right w:val="nil"/>
            </w:tcBorders>
            <w:shd w:val="clear" w:color="auto" w:fill="auto"/>
            <w:vAlign w:val="center"/>
            <w:hideMark/>
          </w:tcPr>
          <w:p w14:paraId="5A5DF125" w14:textId="77777777" w:rsidR="00D9248B" w:rsidRPr="00D47876" w:rsidRDefault="00D9248B" w:rsidP="00680A89">
            <w:pPr>
              <w:rPr>
                <w:rFonts w:ascii="Arial" w:hAnsi="Arial" w:cs="Arial"/>
                <w:sz w:val="16"/>
                <w:szCs w:val="16"/>
              </w:rPr>
            </w:pPr>
          </w:p>
        </w:tc>
        <w:tc>
          <w:tcPr>
            <w:tcW w:w="567" w:type="dxa"/>
            <w:tcBorders>
              <w:top w:val="nil"/>
              <w:left w:val="nil"/>
              <w:bottom w:val="single" w:sz="4" w:space="0" w:color="auto"/>
              <w:right w:val="nil"/>
            </w:tcBorders>
            <w:shd w:val="clear" w:color="auto" w:fill="auto"/>
            <w:vAlign w:val="center"/>
            <w:hideMark/>
          </w:tcPr>
          <w:p w14:paraId="60F8F4E7"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9D8214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382699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1CE3141" w14:textId="77777777" w:rsidTr="00680A89">
        <w:trPr>
          <w:trHeight w:val="206"/>
          <w:jc w:val="center"/>
        </w:trPr>
        <w:tc>
          <w:tcPr>
            <w:tcW w:w="666" w:type="dxa"/>
            <w:tcBorders>
              <w:top w:val="nil"/>
              <w:left w:val="nil"/>
              <w:bottom w:val="nil"/>
              <w:right w:val="nil"/>
            </w:tcBorders>
            <w:shd w:val="clear" w:color="auto" w:fill="auto"/>
            <w:vAlign w:val="center"/>
            <w:hideMark/>
          </w:tcPr>
          <w:p w14:paraId="0A0A856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0AC476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C3B76AE"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044E9A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3EC34EB4"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F3657"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Nurodomas patikros partijos (PP) dydis ir atrankos dydis (N)</w:t>
            </w:r>
          </w:p>
        </w:tc>
        <w:tc>
          <w:tcPr>
            <w:tcW w:w="654" w:type="dxa"/>
            <w:tcBorders>
              <w:top w:val="nil"/>
              <w:left w:val="nil"/>
              <w:right w:val="single" w:sz="4" w:space="0" w:color="auto"/>
            </w:tcBorders>
            <w:shd w:val="clear" w:color="auto" w:fill="auto"/>
            <w:vAlign w:val="center"/>
            <w:hideMark/>
          </w:tcPr>
          <w:p w14:paraId="0DC4977A"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3" behindDoc="0" locked="0" layoutInCell="1" allowOverlap="1" wp14:anchorId="520D7811" wp14:editId="69C3F89E">
                      <wp:simplePos x="0" y="0"/>
                      <wp:positionH relativeFrom="column">
                        <wp:posOffset>-68580</wp:posOffset>
                      </wp:positionH>
                      <wp:positionV relativeFrom="paragraph">
                        <wp:posOffset>128905</wp:posOffset>
                      </wp:positionV>
                      <wp:extent cx="415925" cy="2540"/>
                      <wp:effectExtent l="38100" t="76200" r="0" b="92710"/>
                      <wp:wrapNone/>
                      <wp:docPr id="2088" name="Straight Arrow Connector 2088"/>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230EF" id="Straight Arrow Connector 2088" o:spid="_x0000_s1026" type="#_x0000_t32" style="position:absolute;margin-left:-5.4pt;margin-top:10.15pt;width:32.75pt;height:.2pt;flip:x 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" strokecolor="black [3213]" strokeweight=".5pt">
                      <v:stroke endarrow="block" joinstyle="miter"/>
                    </v:shape>
                  </w:pict>
                </mc:Fallback>
              </mc:AlternateContent>
            </w: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3DE10" w14:textId="49AB3506"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1A1CD1" w:rsidRPr="00D47876">
              <w:rPr>
                <w:rFonts w:ascii="Arial" w:hAnsi="Arial" w:cs="Arial"/>
                <w:color w:val="000000" w:themeColor="text1"/>
                <w:sz w:val="16"/>
                <w:szCs w:val="16"/>
              </w:rPr>
              <w:t>5.10.2</w:t>
            </w:r>
            <w:r w:rsidR="00D9248B" w:rsidRPr="00D47876">
              <w:rPr>
                <w:rFonts w:ascii="Arial" w:hAnsi="Arial" w:cs="Arial"/>
                <w:color w:val="000000" w:themeColor="text1"/>
                <w:sz w:val="16"/>
                <w:szCs w:val="16"/>
              </w:rPr>
              <w:t>. p.</w:t>
            </w:r>
          </w:p>
        </w:tc>
        <w:tc>
          <w:tcPr>
            <w:tcW w:w="850" w:type="dxa"/>
            <w:tcBorders>
              <w:top w:val="nil"/>
              <w:left w:val="nil"/>
              <w:bottom w:val="nil"/>
              <w:right w:val="nil"/>
            </w:tcBorders>
            <w:shd w:val="clear" w:color="auto" w:fill="auto"/>
            <w:vAlign w:val="center"/>
            <w:hideMark/>
          </w:tcPr>
          <w:p w14:paraId="2B9AF53D"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2BEEE7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13C9F92" w14:textId="77777777" w:rsidTr="00680A89">
        <w:trPr>
          <w:trHeight w:val="206"/>
          <w:jc w:val="center"/>
        </w:trPr>
        <w:tc>
          <w:tcPr>
            <w:tcW w:w="666" w:type="dxa"/>
            <w:tcBorders>
              <w:top w:val="nil"/>
              <w:left w:val="nil"/>
              <w:bottom w:val="nil"/>
              <w:right w:val="nil"/>
            </w:tcBorders>
            <w:shd w:val="clear" w:color="auto" w:fill="auto"/>
            <w:vAlign w:val="center"/>
            <w:hideMark/>
          </w:tcPr>
          <w:p w14:paraId="7E445A1C"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F41D9A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C47FB0A"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07695E3"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5060E47B"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2A134F"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9338242"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818FF89"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620FF14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8A807B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2EB36C1" w14:textId="77777777" w:rsidTr="00680A89">
        <w:trPr>
          <w:trHeight w:val="206"/>
          <w:jc w:val="center"/>
        </w:trPr>
        <w:tc>
          <w:tcPr>
            <w:tcW w:w="666" w:type="dxa"/>
            <w:tcBorders>
              <w:top w:val="nil"/>
              <w:left w:val="nil"/>
              <w:bottom w:val="nil"/>
              <w:right w:val="nil"/>
            </w:tcBorders>
            <w:shd w:val="clear" w:color="auto" w:fill="auto"/>
            <w:vAlign w:val="center"/>
            <w:hideMark/>
          </w:tcPr>
          <w:p w14:paraId="0DC25E5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4A9C8D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08B6711"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EFDCFD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A1A5A32"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0002FEEB"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0DFA2D2E"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51A3ECD7"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4" behindDoc="0" locked="0" layoutInCell="1" allowOverlap="1" wp14:anchorId="1E25BA70" wp14:editId="286E29E3">
                      <wp:simplePos x="0" y="0"/>
                      <wp:positionH relativeFrom="column">
                        <wp:posOffset>-66040</wp:posOffset>
                      </wp:positionH>
                      <wp:positionV relativeFrom="paragraph">
                        <wp:posOffset>-5715</wp:posOffset>
                      </wp:positionV>
                      <wp:extent cx="0" cy="137795"/>
                      <wp:effectExtent l="76200" t="0" r="57150" b="52705"/>
                      <wp:wrapNone/>
                      <wp:docPr id="80" name="Straight Arrow Connector 80"/>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AA7D8" id="Straight Arrow Connector 80" o:spid="_x0000_s1026" type="#_x0000_t32" style="position:absolute;margin-left:-5.2pt;margin-top:-.45pt;width:0;height:10.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18C1E570"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618BB614"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47D5068A"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5268BDD7"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1747B58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50CB0E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CE74D89" w14:textId="77777777" w:rsidTr="00680A89">
        <w:trPr>
          <w:trHeight w:val="206"/>
          <w:jc w:val="center"/>
        </w:trPr>
        <w:tc>
          <w:tcPr>
            <w:tcW w:w="666" w:type="dxa"/>
            <w:tcBorders>
              <w:left w:val="nil"/>
              <w:bottom w:val="nil"/>
              <w:right w:val="nil"/>
            </w:tcBorders>
            <w:shd w:val="clear" w:color="auto" w:fill="auto"/>
            <w:vAlign w:val="center"/>
            <w:hideMark/>
          </w:tcPr>
          <w:p w14:paraId="54A063BA" w14:textId="77777777" w:rsidR="00D9248B" w:rsidRPr="00D47876" w:rsidRDefault="00D9248B" w:rsidP="00680A89">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281EB9B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3DC6EDC8" w14:textId="77777777" w:rsidR="00D9248B" w:rsidRPr="00D47876" w:rsidRDefault="00D9248B" w:rsidP="00680A89">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139CDEC3" w14:textId="77777777" w:rsidR="00D9248B" w:rsidRPr="00D47876" w:rsidRDefault="00D9248B" w:rsidP="00680A89">
            <w:pPr>
              <w:rPr>
                <w:rFonts w:ascii="Arial" w:hAnsi="Arial" w:cs="Arial"/>
                <w:sz w:val="16"/>
                <w:szCs w:val="16"/>
              </w:rPr>
            </w:pPr>
          </w:p>
        </w:tc>
        <w:tc>
          <w:tcPr>
            <w:tcW w:w="658" w:type="dxa"/>
            <w:tcBorders>
              <w:left w:val="nil"/>
              <w:bottom w:val="nil"/>
              <w:right w:val="nil"/>
            </w:tcBorders>
            <w:shd w:val="clear" w:color="auto" w:fill="auto"/>
            <w:vAlign w:val="center"/>
            <w:hideMark/>
          </w:tcPr>
          <w:p w14:paraId="041A8ECC"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E4E52E"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Nustatomas imties dydis (n), priimtinumo skaičius (</w:t>
            </w:r>
            <w:proofErr w:type="spellStart"/>
            <w:r w:rsidRPr="00D47876">
              <w:rPr>
                <w:rFonts w:ascii="Arial" w:hAnsi="Arial" w:cs="Arial"/>
                <w:color w:val="000000"/>
                <w:sz w:val="16"/>
                <w:szCs w:val="16"/>
              </w:rPr>
              <w:t>Ac</w:t>
            </w:r>
            <w:proofErr w:type="spellEnd"/>
            <w:r w:rsidRPr="00D47876">
              <w:rPr>
                <w:rFonts w:ascii="Arial" w:hAnsi="Arial" w:cs="Arial"/>
                <w:color w:val="000000"/>
                <w:sz w:val="16"/>
                <w:szCs w:val="16"/>
              </w:rPr>
              <w:t>) ir atmetimo skaičius (</w:t>
            </w:r>
            <w:proofErr w:type="spellStart"/>
            <w:r w:rsidRPr="00D47876">
              <w:rPr>
                <w:rFonts w:ascii="Arial" w:hAnsi="Arial" w:cs="Arial"/>
                <w:color w:val="000000"/>
                <w:sz w:val="16"/>
                <w:szCs w:val="16"/>
              </w:rPr>
              <w:t>Re</w:t>
            </w:r>
            <w:proofErr w:type="spellEnd"/>
            <w:r w:rsidRPr="00D47876">
              <w:rPr>
                <w:rFonts w:ascii="Arial" w:hAnsi="Arial" w:cs="Arial"/>
                <w:color w:val="000000"/>
                <w:sz w:val="16"/>
                <w:szCs w:val="16"/>
              </w:rPr>
              <w:t>)</w:t>
            </w:r>
          </w:p>
        </w:tc>
        <w:tc>
          <w:tcPr>
            <w:tcW w:w="654" w:type="dxa"/>
            <w:tcBorders>
              <w:top w:val="nil"/>
              <w:left w:val="single" w:sz="4" w:space="0" w:color="auto"/>
              <w:right w:val="single" w:sz="4" w:space="0" w:color="auto"/>
            </w:tcBorders>
            <w:shd w:val="clear" w:color="auto" w:fill="auto"/>
            <w:vAlign w:val="center"/>
            <w:hideMark/>
          </w:tcPr>
          <w:p w14:paraId="2D38CA9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CCF7B" w14:textId="6AF9A0CF" w:rsidR="00D9248B" w:rsidRPr="00D47876" w:rsidRDefault="00656EAB"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sidR="00C6160A">
              <w:rPr>
                <w:rFonts w:ascii="Arial" w:hAnsi="Arial" w:cs="Arial"/>
                <w:color w:val="000000" w:themeColor="text1"/>
                <w:sz w:val="16"/>
                <w:szCs w:val="16"/>
              </w:rPr>
              <w:t xml:space="preserve">pagal standartą </w:t>
            </w:r>
            <w:r w:rsidRPr="00D47876">
              <w:rPr>
                <w:rFonts w:ascii="Arial" w:hAnsi="Arial" w:cs="Arial"/>
                <w:color w:val="000000" w:themeColor="text1"/>
                <w:sz w:val="16"/>
                <w:szCs w:val="16"/>
              </w:rPr>
              <w:t>5.10.8.5. p.</w:t>
            </w:r>
          </w:p>
        </w:tc>
        <w:tc>
          <w:tcPr>
            <w:tcW w:w="850" w:type="dxa"/>
            <w:tcBorders>
              <w:top w:val="nil"/>
              <w:left w:val="nil"/>
              <w:bottom w:val="nil"/>
              <w:right w:val="nil"/>
            </w:tcBorders>
            <w:shd w:val="clear" w:color="auto" w:fill="auto"/>
            <w:vAlign w:val="center"/>
            <w:hideMark/>
          </w:tcPr>
          <w:p w14:paraId="66B09D63"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2092DAF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307D61E" w14:textId="77777777" w:rsidTr="00680A89">
        <w:trPr>
          <w:trHeight w:val="206"/>
          <w:jc w:val="center"/>
        </w:trPr>
        <w:tc>
          <w:tcPr>
            <w:tcW w:w="666" w:type="dxa"/>
            <w:tcBorders>
              <w:top w:val="nil"/>
              <w:left w:val="nil"/>
              <w:bottom w:val="nil"/>
              <w:right w:val="nil"/>
            </w:tcBorders>
            <w:shd w:val="clear" w:color="auto" w:fill="auto"/>
            <w:vAlign w:val="center"/>
            <w:hideMark/>
          </w:tcPr>
          <w:p w14:paraId="10965AC3"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24A41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FB7B123"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5138121"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784D9AAA"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35721"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0A27211"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5" behindDoc="0" locked="0" layoutInCell="1" allowOverlap="1" wp14:anchorId="2549C315" wp14:editId="19CDB966">
                      <wp:simplePos x="0" y="0"/>
                      <wp:positionH relativeFrom="column">
                        <wp:posOffset>-67310</wp:posOffset>
                      </wp:positionH>
                      <wp:positionV relativeFrom="paragraph">
                        <wp:posOffset>-41910</wp:posOffset>
                      </wp:positionV>
                      <wp:extent cx="415925" cy="2540"/>
                      <wp:effectExtent l="38100" t="76200" r="0" b="92710"/>
                      <wp:wrapNone/>
                      <wp:docPr id="2089" name="Straight Arrow Connector 208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92542" id="Straight Arrow Connector 2089" o:spid="_x0000_s1026" type="#_x0000_t32" style="position:absolute;margin-left:-5.3pt;margin-top:-3.3pt;width:32.75pt;height:.2pt;flip:x 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02FED14B"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04AFD8E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921DC2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2F77604" w14:textId="77777777" w:rsidTr="00680A89">
        <w:trPr>
          <w:trHeight w:val="206"/>
          <w:jc w:val="center"/>
        </w:trPr>
        <w:tc>
          <w:tcPr>
            <w:tcW w:w="666" w:type="dxa"/>
            <w:tcBorders>
              <w:top w:val="nil"/>
              <w:left w:val="nil"/>
              <w:bottom w:val="nil"/>
              <w:right w:val="nil"/>
            </w:tcBorders>
            <w:shd w:val="clear" w:color="auto" w:fill="auto"/>
            <w:vAlign w:val="center"/>
            <w:hideMark/>
          </w:tcPr>
          <w:p w14:paraId="6EAE2785"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A2F055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8ED97ED"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DEA4273"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F043070"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7EC2F97F"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18EA81EA"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77869C63"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6" behindDoc="0" locked="0" layoutInCell="1" allowOverlap="1" wp14:anchorId="044E3D73" wp14:editId="48980B84">
                      <wp:simplePos x="0" y="0"/>
                      <wp:positionH relativeFrom="column">
                        <wp:posOffset>-62865</wp:posOffset>
                      </wp:positionH>
                      <wp:positionV relativeFrom="paragraph">
                        <wp:posOffset>-5715</wp:posOffset>
                      </wp:positionV>
                      <wp:extent cx="0" cy="137795"/>
                      <wp:effectExtent l="76200" t="0" r="57150" b="52705"/>
                      <wp:wrapNone/>
                      <wp:docPr id="83" name="Straight Arrow Connector 83"/>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CA866D" id="Straight Arrow Connector 83" o:spid="_x0000_s1026" type="#_x0000_t32" style="position:absolute;margin-left:-4.95pt;margin-top:-.45pt;width:0;height:10.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022A6C84"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3091C2D2"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2EBB4FA"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078ABEA1"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0BFD7D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AC92E0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11AF113" w14:textId="77777777" w:rsidTr="00680A89">
        <w:trPr>
          <w:trHeight w:val="206"/>
          <w:jc w:val="center"/>
        </w:trPr>
        <w:tc>
          <w:tcPr>
            <w:tcW w:w="666" w:type="dxa"/>
            <w:tcBorders>
              <w:left w:val="nil"/>
              <w:bottom w:val="nil"/>
              <w:right w:val="nil"/>
            </w:tcBorders>
            <w:shd w:val="clear" w:color="auto" w:fill="auto"/>
            <w:vAlign w:val="center"/>
            <w:hideMark/>
          </w:tcPr>
          <w:p w14:paraId="4A776F7D" w14:textId="77777777" w:rsidR="00D9248B" w:rsidRPr="00D47876" w:rsidRDefault="00D9248B" w:rsidP="00680A89">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62FCE7C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1B5571B3" w14:textId="77777777" w:rsidR="00D9248B" w:rsidRPr="00D47876" w:rsidRDefault="00D9248B" w:rsidP="00680A89">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37F7ABC8" w14:textId="77777777" w:rsidR="00D9248B" w:rsidRPr="00D47876" w:rsidRDefault="00D9248B" w:rsidP="00680A89">
            <w:pPr>
              <w:rPr>
                <w:rFonts w:ascii="Arial" w:hAnsi="Arial" w:cs="Arial"/>
                <w:sz w:val="16"/>
                <w:szCs w:val="16"/>
              </w:rPr>
            </w:pPr>
          </w:p>
        </w:tc>
        <w:tc>
          <w:tcPr>
            <w:tcW w:w="658" w:type="dxa"/>
            <w:tcBorders>
              <w:left w:val="nil"/>
              <w:bottom w:val="nil"/>
              <w:right w:val="nil"/>
            </w:tcBorders>
            <w:shd w:val="clear" w:color="auto" w:fill="auto"/>
            <w:vAlign w:val="center"/>
            <w:hideMark/>
          </w:tcPr>
          <w:p w14:paraId="3385E3A2"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7A9EBC"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Atsitiktiniu atrankos būdu pasirenkami tikrinami vienetai (TV)</w:t>
            </w:r>
          </w:p>
        </w:tc>
        <w:tc>
          <w:tcPr>
            <w:tcW w:w="654" w:type="dxa"/>
            <w:tcBorders>
              <w:top w:val="nil"/>
              <w:left w:val="nil"/>
              <w:right w:val="single" w:sz="4" w:space="0" w:color="auto"/>
            </w:tcBorders>
            <w:shd w:val="clear" w:color="auto" w:fill="auto"/>
            <w:vAlign w:val="center"/>
            <w:hideMark/>
          </w:tcPr>
          <w:p w14:paraId="252866D1"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D3592" w14:textId="481E0105"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EC73EF" w:rsidRPr="00D47876">
              <w:rPr>
                <w:rFonts w:ascii="Arial" w:hAnsi="Arial" w:cs="Arial"/>
                <w:color w:val="000000" w:themeColor="text1"/>
                <w:sz w:val="16"/>
                <w:szCs w:val="16"/>
              </w:rPr>
              <w:t>5.10.9</w:t>
            </w:r>
            <w:r w:rsidR="00D9248B" w:rsidRPr="00D47876">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21FCED1F"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F2171E2"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7088F55" w14:textId="77777777" w:rsidTr="00680A89">
        <w:trPr>
          <w:trHeight w:val="206"/>
          <w:jc w:val="center"/>
        </w:trPr>
        <w:tc>
          <w:tcPr>
            <w:tcW w:w="666" w:type="dxa"/>
            <w:tcBorders>
              <w:top w:val="nil"/>
              <w:left w:val="nil"/>
              <w:bottom w:val="nil"/>
              <w:right w:val="nil"/>
            </w:tcBorders>
            <w:shd w:val="clear" w:color="auto" w:fill="auto"/>
            <w:vAlign w:val="center"/>
            <w:hideMark/>
          </w:tcPr>
          <w:p w14:paraId="419F370D"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40FBCB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AC6E3BD"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B1B92C9"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BDB3402"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672ED4"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387C6FD4"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7" behindDoc="0" locked="0" layoutInCell="1" allowOverlap="1" wp14:anchorId="0BFE9D46" wp14:editId="41E4437F">
                      <wp:simplePos x="0" y="0"/>
                      <wp:positionH relativeFrom="column">
                        <wp:posOffset>-66675</wp:posOffset>
                      </wp:positionH>
                      <wp:positionV relativeFrom="paragraph">
                        <wp:posOffset>-33020</wp:posOffset>
                      </wp:positionV>
                      <wp:extent cx="415925" cy="2540"/>
                      <wp:effectExtent l="38100" t="76200" r="0" b="92710"/>
                      <wp:wrapNone/>
                      <wp:docPr id="2090" name="Straight Arrow Connector 2090"/>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0DA12" id="Straight Arrow Connector 2090" o:spid="_x0000_s1026" type="#_x0000_t32" style="position:absolute;margin-left:-5.25pt;margin-top:-2.6pt;width:32.75pt;height:.2pt;flip:x 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8DAF8AD"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2382C477"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AB7C4D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C5775B3" w14:textId="77777777" w:rsidTr="00680A89">
        <w:trPr>
          <w:trHeight w:val="206"/>
          <w:jc w:val="center"/>
        </w:trPr>
        <w:tc>
          <w:tcPr>
            <w:tcW w:w="666" w:type="dxa"/>
            <w:tcBorders>
              <w:top w:val="nil"/>
              <w:left w:val="nil"/>
              <w:bottom w:val="nil"/>
              <w:right w:val="nil"/>
            </w:tcBorders>
            <w:shd w:val="clear" w:color="auto" w:fill="auto"/>
            <w:vAlign w:val="center"/>
            <w:hideMark/>
          </w:tcPr>
          <w:p w14:paraId="0E6F6E13"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3DE793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8DDE4B0"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39B1160"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EF656C3"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B6B23E0"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784C0237" w14:textId="77777777" w:rsidR="00D9248B" w:rsidRPr="00D47876" w:rsidRDefault="00D9248B" w:rsidP="00680A89">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16FE00E1"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48" behindDoc="0" locked="0" layoutInCell="1" allowOverlap="1" wp14:anchorId="6CFE3A66" wp14:editId="70133E08">
                      <wp:simplePos x="0" y="0"/>
                      <wp:positionH relativeFrom="column">
                        <wp:posOffset>-74295</wp:posOffset>
                      </wp:positionH>
                      <wp:positionV relativeFrom="paragraph">
                        <wp:posOffset>-3175</wp:posOffset>
                      </wp:positionV>
                      <wp:extent cx="0" cy="137795"/>
                      <wp:effectExtent l="76200" t="0" r="57150" b="52705"/>
                      <wp:wrapNone/>
                      <wp:docPr id="84" name="Straight Arrow Connector 84"/>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FE6F35" id="Straight Arrow Connector 84" o:spid="_x0000_s1026" type="#_x0000_t32" style="position:absolute;margin-left:-5.85pt;margin-top:-.25pt;width:0;height:1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" strokecolor="black [3213]" strokeweight=".5pt">
                      <v:stroke endarrow="block" joinstyle="miter"/>
                    </v:shape>
                  </w:pict>
                </mc:Fallback>
              </mc:AlternateContent>
            </w: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297465D2"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7172F7F6"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29F8DEE"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1E14BD27"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1CA944E8"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4C5338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50AEF9A" w14:textId="77777777" w:rsidTr="00680A89">
        <w:trPr>
          <w:trHeight w:val="206"/>
          <w:jc w:val="center"/>
        </w:trPr>
        <w:tc>
          <w:tcPr>
            <w:tcW w:w="666" w:type="dxa"/>
            <w:tcBorders>
              <w:top w:val="nil"/>
              <w:left w:val="nil"/>
              <w:bottom w:val="nil"/>
              <w:right w:val="nil"/>
            </w:tcBorders>
            <w:shd w:val="clear" w:color="auto" w:fill="auto"/>
            <w:vAlign w:val="center"/>
            <w:hideMark/>
          </w:tcPr>
          <w:p w14:paraId="024B26D4"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1D3B7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47F9476"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D6F34E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E4C768D"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CDEC1"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Atliekama vizualinė tikrinamų vienetų (TV) apžiūra</w:t>
            </w:r>
          </w:p>
        </w:tc>
        <w:tc>
          <w:tcPr>
            <w:tcW w:w="654" w:type="dxa"/>
            <w:tcBorders>
              <w:top w:val="nil"/>
              <w:left w:val="single" w:sz="4" w:space="0" w:color="auto"/>
              <w:right w:val="single" w:sz="4" w:space="0" w:color="auto"/>
            </w:tcBorders>
            <w:shd w:val="clear" w:color="auto" w:fill="auto"/>
            <w:vAlign w:val="center"/>
            <w:hideMark/>
          </w:tcPr>
          <w:p w14:paraId="79AA82A7"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49" behindDoc="0" locked="0" layoutInCell="1" allowOverlap="1" wp14:anchorId="2D3FB729" wp14:editId="00627C49">
                      <wp:simplePos x="0" y="0"/>
                      <wp:positionH relativeFrom="column">
                        <wp:posOffset>-65405</wp:posOffset>
                      </wp:positionH>
                      <wp:positionV relativeFrom="paragraph">
                        <wp:posOffset>131445</wp:posOffset>
                      </wp:positionV>
                      <wp:extent cx="415925" cy="2540"/>
                      <wp:effectExtent l="38100" t="76200" r="0" b="92710"/>
                      <wp:wrapNone/>
                      <wp:docPr id="2092" name="Straight Arrow Connector 2092"/>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F6D354" id="Straight Arrow Connector 2092" o:spid="_x0000_s1026" type="#_x0000_t32" style="position:absolute;margin-left:-5.15pt;margin-top:10.35pt;width:32.75pt;height:.2pt;flip:x 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" strokecolor="black [3213]" strokeweight=".5pt">
                      <v:stroke endarrow="block" joinstyle="miter"/>
                    </v:shape>
                  </w:pict>
                </mc:Fallback>
              </mc:AlternateContent>
            </w: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33A21" w14:textId="4219EE7D"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364AC3" w:rsidRPr="00D47876">
              <w:rPr>
                <w:rFonts w:ascii="Arial" w:hAnsi="Arial" w:cs="Arial"/>
                <w:color w:val="000000" w:themeColor="text1"/>
                <w:sz w:val="16"/>
                <w:szCs w:val="16"/>
              </w:rPr>
              <w:t>5.10.9.3 p.</w:t>
            </w:r>
          </w:p>
        </w:tc>
        <w:tc>
          <w:tcPr>
            <w:tcW w:w="850" w:type="dxa"/>
            <w:tcBorders>
              <w:top w:val="nil"/>
              <w:left w:val="nil"/>
              <w:bottom w:val="nil"/>
              <w:right w:val="nil"/>
            </w:tcBorders>
            <w:shd w:val="clear" w:color="auto" w:fill="auto"/>
            <w:vAlign w:val="center"/>
            <w:hideMark/>
          </w:tcPr>
          <w:p w14:paraId="02B9C867"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2C49C4A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BDCD8B8" w14:textId="77777777" w:rsidTr="00680A89">
        <w:trPr>
          <w:trHeight w:val="206"/>
          <w:jc w:val="center"/>
        </w:trPr>
        <w:tc>
          <w:tcPr>
            <w:tcW w:w="666" w:type="dxa"/>
            <w:tcBorders>
              <w:top w:val="nil"/>
              <w:left w:val="nil"/>
              <w:bottom w:val="nil"/>
              <w:right w:val="nil"/>
            </w:tcBorders>
            <w:shd w:val="clear" w:color="auto" w:fill="auto"/>
            <w:vAlign w:val="center"/>
            <w:hideMark/>
          </w:tcPr>
          <w:p w14:paraId="2F96ADC1"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294918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8A03F76"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6AF7407"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402E212"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7A8D9"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040584A5"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62BE726D"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3F389A30"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97FEE1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3127DA1" w14:textId="77777777" w:rsidTr="00680A89">
        <w:trPr>
          <w:trHeight w:val="206"/>
          <w:jc w:val="center"/>
        </w:trPr>
        <w:tc>
          <w:tcPr>
            <w:tcW w:w="666" w:type="dxa"/>
            <w:tcBorders>
              <w:top w:val="nil"/>
              <w:left w:val="nil"/>
              <w:bottom w:val="nil"/>
              <w:right w:val="nil"/>
            </w:tcBorders>
            <w:shd w:val="clear" w:color="auto" w:fill="auto"/>
            <w:vAlign w:val="center"/>
            <w:hideMark/>
          </w:tcPr>
          <w:p w14:paraId="2272DCE4"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B90ECB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1D548A5"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E50D5EF"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E2BEC32"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61100C0"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25567D46"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0" behindDoc="0" locked="0" layoutInCell="1" allowOverlap="1" wp14:anchorId="5D46AE92" wp14:editId="7BA3FDC4">
                      <wp:simplePos x="0" y="0"/>
                      <wp:positionH relativeFrom="column">
                        <wp:posOffset>647700</wp:posOffset>
                      </wp:positionH>
                      <wp:positionV relativeFrom="paragraph">
                        <wp:posOffset>-6350</wp:posOffset>
                      </wp:positionV>
                      <wp:extent cx="0" cy="137795"/>
                      <wp:effectExtent l="76200" t="0" r="57150" b="52705"/>
                      <wp:wrapNone/>
                      <wp:docPr id="85" name="Straight Arrow Connector 85"/>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0084A" id="Straight Arrow Connector 85" o:spid="_x0000_s1026" type="#_x0000_t32" style="position:absolute;margin-left:51pt;margin-top:-.5pt;width:0;height:10.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" strokecolor="black [3213]"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0210B0C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5559E382"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7479D4AF"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00E121FB"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57E15CF2"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BB783AF"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A43B8B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56236C4" w14:textId="77777777" w:rsidTr="00680A89">
        <w:trPr>
          <w:trHeight w:val="206"/>
          <w:jc w:val="center"/>
        </w:trPr>
        <w:tc>
          <w:tcPr>
            <w:tcW w:w="666" w:type="dxa"/>
            <w:tcBorders>
              <w:top w:val="nil"/>
              <w:left w:val="nil"/>
              <w:bottom w:val="nil"/>
              <w:right w:val="nil"/>
            </w:tcBorders>
            <w:shd w:val="clear" w:color="auto" w:fill="auto"/>
            <w:vAlign w:val="center"/>
            <w:hideMark/>
          </w:tcPr>
          <w:p w14:paraId="176A5CF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67D0A2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5FC651E"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EC02B0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D3EAFE9"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F62B8"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 xml:space="preserve">Suskaičiuojamas kiekvieno tikrinamo vieneto (TV) kokybės lygis (KL) ir apskaičiuojama objekto </w:t>
            </w:r>
            <w:r w:rsidRPr="00D47876">
              <w:rPr>
                <w:rFonts w:ascii="Arial" w:hAnsi="Arial" w:cs="Arial"/>
                <w:color w:val="000000"/>
                <w:sz w:val="16"/>
                <w:szCs w:val="16"/>
              </w:rPr>
              <w:lastRenderedPageBreak/>
              <w:t>einamoji valymo paslaugų kokybė (EVQ)</w:t>
            </w:r>
          </w:p>
        </w:tc>
        <w:tc>
          <w:tcPr>
            <w:tcW w:w="654" w:type="dxa"/>
            <w:tcBorders>
              <w:top w:val="nil"/>
              <w:left w:val="nil"/>
              <w:right w:val="nil"/>
            </w:tcBorders>
            <w:shd w:val="clear" w:color="auto" w:fill="auto"/>
            <w:vAlign w:val="center"/>
            <w:hideMark/>
          </w:tcPr>
          <w:p w14:paraId="12AB2E53" w14:textId="77777777" w:rsidR="00D9248B" w:rsidRPr="00D47876" w:rsidRDefault="00D9248B" w:rsidP="00680A89">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CD4D5" w14:textId="77DF0ACC"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color w:val="000000" w:themeColor="text1"/>
                <w:sz w:val="16"/>
                <w:szCs w:val="16"/>
              </w:rPr>
              <w:t>5.10.14 p.</w:t>
            </w:r>
          </w:p>
        </w:tc>
        <w:tc>
          <w:tcPr>
            <w:tcW w:w="850" w:type="dxa"/>
            <w:tcBorders>
              <w:top w:val="nil"/>
              <w:left w:val="nil"/>
              <w:bottom w:val="nil"/>
              <w:right w:val="nil"/>
            </w:tcBorders>
            <w:shd w:val="clear" w:color="auto" w:fill="auto"/>
            <w:vAlign w:val="center"/>
            <w:hideMark/>
          </w:tcPr>
          <w:p w14:paraId="091DCF71"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7ABD04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510C1D3" w14:textId="77777777" w:rsidTr="00680A89">
        <w:trPr>
          <w:trHeight w:val="206"/>
          <w:jc w:val="center"/>
        </w:trPr>
        <w:tc>
          <w:tcPr>
            <w:tcW w:w="666" w:type="dxa"/>
            <w:tcBorders>
              <w:top w:val="nil"/>
              <w:left w:val="nil"/>
              <w:bottom w:val="nil"/>
              <w:right w:val="nil"/>
            </w:tcBorders>
            <w:shd w:val="clear" w:color="auto" w:fill="auto"/>
            <w:vAlign w:val="center"/>
            <w:hideMark/>
          </w:tcPr>
          <w:p w14:paraId="53DBEA8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6C0F11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2EEEEF5"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351E56D"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7DB57D2"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4E93B"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4134636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1D5969F"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4A001A71" w14:textId="77777777" w:rsidR="00D9248B" w:rsidRPr="00D47876" w:rsidRDefault="00D9248B" w:rsidP="00680A89">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0103423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93ED0CE" w14:textId="77777777" w:rsidTr="00680A89">
        <w:trPr>
          <w:trHeight w:val="206"/>
          <w:jc w:val="center"/>
        </w:trPr>
        <w:tc>
          <w:tcPr>
            <w:tcW w:w="666" w:type="dxa"/>
            <w:tcBorders>
              <w:top w:val="nil"/>
              <w:left w:val="nil"/>
              <w:bottom w:val="nil"/>
              <w:right w:val="nil"/>
            </w:tcBorders>
            <w:shd w:val="clear" w:color="auto" w:fill="auto"/>
            <w:vAlign w:val="center"/>
            <w:hideMark/>
          </w:tcPr>
          <w:p w14:paraId="1EE8A72E"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E62418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A791CF4"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358A3F8"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4A972727"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C5D6A4" w14:textId="77777777" w:rsidR="00D9248B" w:rsidRPr="00D47876" w:rsidRDefault="00D9248B" w:rsidP="00680A89">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77C81263"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51" behindDoc="0" locked="0" layoutInCell="1" allowOverlap="1" wp14:anchorId="5D4B318D" wp14:editId="28B8D70D">
                      <wp:simplePos x="0" y="0"/>
                      <wp:positionH relativeFrom="column">
                        <wp:posOffset>-66675</wp:posOffset>
                      </wp:positionH>
                      <wp:positionV relativeFrom="paragraph">
                        <wp:posOffset>30480</wp:posOffset>
                      </wp:positionV>
                      <wp:extent cx="415925" cy="2540"/>
                      <wp:effectExtent l="38100" t="76200" r="0" b="92710"/>
                      <wp:wrapNone/>
                      <wp:docPr id="2106" name="Straight Arrow Connector 2106"/>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7FCBC" id="Straight Arrow Connector 2106" o:spid="_x0000_s1026" type="#_x0000_t32" style="position:absolute;margin-left:-5.25pt;margin-top:2.4pt;width:32.75pt;height:.2pt;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17664BD"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46037B67"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EA208F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E994AC1" w14:textId="77777777" w:rsidTr="00D47876">
        <w:trPr>
          <w:trHeight w:val="153"/>
          <w:jc w:val="center"/>
        </w:trPr>
        <w:tc>
          <w:tcPr>
            <w:tcW w:w="666" w:type="dxa"/>
            <w:tcBorders>
              <w:top w:val="nil"/>
              <w:left w:val="nil"/>
              <w:bottom w:val="nil"/>
              <w:right w:val="nil"/>
            </w:tcBorders>
            <w:shd w:val="clear" w:color="auto" w:fill="auto"/>
            <w:vAlign w:val="center"/>
            <w:hideMark/>
          </w:tcPr>
          <w:p w14:paraId="79DD704F"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F2A821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CCE25F1"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B926A1C"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6AFDB306"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9DAF4"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7E17A29"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00186797"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434AC68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6AEE52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D842842" w14:textId="77777777" w:rsidTr="00680A89">
        <w:trPr>
          <w:trHeight w:val="206"/>
          <w:jc w:val="center"/>
        </w:trPr>
        <w:tc>
          <w:tcPr>
            <w:tcW w:w="666" w:type="dxa"/>
            <w:tcBorders>
              <w:top w:val="nil"/>
              <w:left w:val="nil"/>
              <w:bottom w:val="nil"/>
              <w:right w:val="nil"/>
            </w:tcBorders>
            <w:shd w:val="clear" w:color="auto" w:fill="auto"/>
            <w:vAlign w:val="center"/>
            <w:hideMark/>
          </w:tcPr>
          <w:p w14:paraId="79D59C2F"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2D5C19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D719EB2"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AE1D366"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477EDDC"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47ECE9DD"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66D48E10"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2" behindDoc="0" locked="0" layoutInCell="1" allowOverlap="1" wp14:anchorId="561EC59E" wp14:editId="75902B91">
                      <wp:simplePos x="0" y="0"/>
                      <wp:positionH relativeFrom="column">
                        <wp:posOffset>642620</wp:posOffset>
                      </wp:positionH>
                      <wp:positionV relativeFrom="paragraph">
                        <wp:posOffset>-5080</wp:posOffset>
                      </wp:positionV>
                      <wp:extent cx="0" cy="137795"/>
                      <wp:effectExtent l="76200" t="0" r="57150" b="52705"/>
                      <wp:wrapNone/>
                      <wp:docPr id="86" name="Straight Arrow Connector 86"/>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11AF7" id="Straight Arrow Connector 86" o:spid="_x0000_s1026" type="#_x0000_t32" style="position:absolute;margin-left:50.6pt;margin-top:-.4pt;width:0;height:10.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" strokecolor="black [3213]"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035AE04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505B66FA" w14:textId="77777777" w:rsidR="00D9248B" w:rsidRPr="00D47876" w:rsidRDefault="00D9248B" w:rsidP="00680A89">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5D8A5478"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1ED75CA8"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70A636F"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4958152"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68F2B7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EBF7A8F" w14:textId="77777777" w:rsidTr="00680A89">
        <w:trPr>
          <w:trHeight w:val="206"/>
          <w:jc w:val="center"/>
        </w:trPr>
        <w:tc>
          <w:tcPr>
            <w:tcW w:w="666" w:type="dxa"/>
            <w:tcBorders>
              <w:top w:val="nil"/>
              <w:left w:val="nil"/>
              <w:bottom w:val="nil"/>
              <w:right w:val="nil"/>
            </w:tcBorders>
            <w:shd w:val="clear" w:color="auto" w:fill="auto"/>
            <w:vAlign w:val="center"/>
            <w:hideMark/>
          </w:tcPr>
          <w:p w14:paraId="3209619D"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CF2A49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3A22068"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DC21BE9"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AB5834D"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AE9A7" w14:textId="2B44EFF1"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Gauti rezultatai palyginami su pateiktais</w:t>
            </w:r>
            <w:r w:rsidR="00EC73EF" w:rsidRPr="00D47876">
              <w:rPr>
                <w:rFonts w:ascii="Arial" w:hAnsi="Arial" w:cs="Arial"/>
                <w:color w:val="000000"/>
                <w:sz w:val="16"/>
                <w:szCs w:val="16"/>
              </w:rPr>
              <w:t xml:space="preserve"> PO</w:t>
            </w:r>
            <w:r w:rsidRPr="00D47876">
              <w:rPr>
                <w:rFonts w:ascii="Arial" w:hAnsi="Arial" w:cs="Arial"/>
                <w:color w:val="000000"/>
                <w:sz w:val="16"/>
                <w:szCs w:val="16"/>
              </w:rPr>
              <w:t xml:space="preserve"> reikalavimais</w:t>
            </w:r>
          </w:p>
        </w:tc>
        <w:tc>
          <w:tcPr>
            <w:tcW w:w="654" w:type="dxa"/>
            <w:tcBorders>
              <w:top w:val="nil"/>
              <w:left w:val="single" w:sz="4" w:space="0" w:color="auto"/>
              <w:right w:val="single" w:sz="4" w:space="0" w:color="auto"/>
            </w:tcBorders>
            <w:shd w:val="clear" w:color="auto" w:fill="auto"/>
            <w:vAlign w:val="center"/>
            <w:hideMark/>
          </w:tcPr>
          <w:p w14:paraId="36628CD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5C31A" w14:textId="42AE28B3"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364AC3" w:rsidRPr="00D47876">
              <w:rPr>
                <w:rFonts w:ascii="Arial" w:hAnsi="Arial" w:cs="Arial"/>
                <w:color w:val="000000" w:themeColor="text1"/>
                <w:sz w:val="16"/>
                <w:szCs w:val="16"/>
              </w:rPr>
              <w:t>5.8.6 p.</w:t>
            </w:r>
            <w:r w:rsidR="00D9248B" w:rsidRPr="00D47876">
              <w:rPr>
                <w:rFonts w:ascii="Arial" w:hAnsi="Arial" w:cs="Arial"/>
                <w:color w:val="000000" w:themeColor="text1"/>
                <w:sz w:val="16"/>
                <w:szCs w:val="16"/>
              </w:rPr>
              <w:t xml:space="preserve"> lentelė „Kokybės lygių (KL) klasifikacija“</w:t>
            </w:r>
          </w:p>
        </w:tc>
        <w:tc>
          <w:tcPr>
            <w:tcW w:w="850" w:type="dxa"/>
            <w:tcBorders>
              <w:top w:val="nil"/>
              <w:left w:val="nil"/>
              <w:bottom w:val="nil"/>
              <w:right w:val="nil"/>
            </w:tcBorders>
            <w:shd w:val="clear" w:color="auto" w:fill="auto"/>
            <w:vAlign w:val="center"/>
            <w:hideMark/>
          </w:tcPr>
          <w:p w14:paraId="320A84E7"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8995E32"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B42064E" w14:textId="77777777" w:rsidTr="00680A89">
        <w:trPr>
          <w:trHeight w:val="206"/>
          <w:jc w:val="center"/>
        </w:trPr>
        <w:tc>
          <w:tcPr>
            <w:tcW w:w="666" w:type="dxa"/>
            <w:tcBorders>
              <w:top w:val="nil"/>
              <w:left w:val="nil"/>
              <w:bottom w:val="nil"/>
              <w:right w:val="nil"/>
            </w:tcBorders>
            <w:shd w:val="clear" w:color="auto" w:fill="auto"/>
            <w:vAlign w:val="center"/>
            <w:hideMark/>
          </w:tcPr>
          <w:p w14:paraId="62CD83FB"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14D31B1"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978104C"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5E15E18A"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087A5DBD"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6ADB59"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36DCE4E"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53" behindDoc="0" locked="0" layoutInCell="1" allowOverlap="1" wp14:anchorId="36E44C78" wp14:editId="6F56558F">
                      <wp:simplePos x="0" y="0"/>
                      <wp:positionH relativeFrom="column">
                        <wp:posOffset>-67310</wp:posOffset>
                      </wp:positionH>
                      <wp:positionV relativeFrom="paragraph">
                        <wp:posOffset>-38735</wp:posOffset>
                      </wp:positionV>
                      <wp:extent cx="415925" cy="2540"/>
                      <wp:effectExtent l="38100" t="76200" r="0" b="92710"/>
                      <wp:wrapNone/>
                      <wp:docPr id="2107" name="Straight Arrow Connector 2107"/>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BADED" id="Straight Arrow Connector 2107" o:spid="_x0000_s1026" type="#_x0000_t32" style="position:absolute;margin-left:-5.3pt;margin-top:-3.05pt;width:32.75pt;height:.2pt;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6907288" w14:textId="77777777" w:rsidR="00D9248B" w:rsidRPr="00D47876" w:rsidRDefault="00D9248B" w:rsidP="00680A89">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7E86B055"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027A06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6DDFF3A" w14:textId="77777777" w:rsidTr="00680A89">
        <w:trPr>
          <w:trHeight w:val="206"/>
          <w:jc w:val="center"/>
        </w:trPr>
        <w:tc>
          <w:tcPr>
            <w:tcW w:w="666" w:type="dxa"/>
            <w:tcBorders>
              <w:top w:val="nil"/>
              <w:left w:val="nil"/>
              <w:bottom w:val="nil"/>
              <w:right w:val="nil"/>
            </w:tcBorders>
            <w:shd w:val="clear" w:color="auto" w:fill="auto"/>
            <w:vAlign w:val="center"/>
            <w:hideMark/>
          </w:tcPr>
          <w:p w14:paraId="0EF8CB96"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9A6E68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2E682E4"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03820FF"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456AB01"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3BEB336F"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4920FCB8"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4" behindDoc="0" locked="0" layoutInCell="1" allowOverlap="1" wp14:anchorId="5E1D311B" wp14:editId="20F1B0DA">
                      <wp:simplePos x="0" y="0"/>
                      <wp:positionH relativeFrom="column">
                        <wp:posOffset>650240</wp:posOffset>
                      </wp:positionH>
                      <wp:positionV relativeFrom="paragraph">
                        <wp:posOffset>-2540</wp:posOffset>
                      </wp:positionV>
                      <wp:extent cx="0" cy="137795"/>
                      <wp:effectExtent l="76200" t="0" r="57150" b="52705"/>
                      <wp:wrapNone/>
                      <wp:docPr id="6" name="Straight Arrow Connector 6"/>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E835C1" id="Straight Arrow Connector 6" o:spid="_x0000_s1026" type="#_x0000_t32" style="position:absolute;margin-left:51.2pt;margin-top:-.2pt;width:0;height:10.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" strokecolor="black [3213]"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118BFF0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42C47841"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064629FD"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4CC57041" w14:textId="77777777" w:rsidR="00D9248B" w:rsidRPr="00D47876" w:rsidRDefault="00D9248B" w:rsidP="00680A89">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D7040EF" w14:textId="77777777" w:rsidR="00D9248B" w:rsidRPr="00D47876" w:rsidRDefault="00D9248B" w:rsidP="00680A89">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6677EA10"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15B4E7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E9DCDB9" w14:textId="77777777" w:rsidTr="00680A89">
        <w:trPr>
          <w:trHeight w:val="206"/>
          <w:jc w:val="center"/>
        </w:trPr>
        <w:tc>
          <w:tcPr>
            <w:tcW w:w="666" w:type="dxa"/>
            <w:tcBorders>
              <w:top w:val="nil"/>
              <w:left w:val="nil"/>
              <w:bottom w:val="nil"/>
              <w:right w:val="nil"/>
            </w:tcBorders>
            <w:shd w:val="clear" w:color="auto" w:fill="auto"/>
            <w:vAlign w:val="center"/>
            <w:hideMark/>
          </w:tcPr>
          <w:p w14:paraId="4D951F4C"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CDE8E8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10EF523"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5DF11C3"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9B93BB4"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346EBC"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Suskaičiuojamas nepriimtino kokybės lygio (KL) tikrinamų vienetų (TV) skaičius, o gautas skaičius palyginamas su priimtinumo skaičiumi (</w:t>
            </w:r>
            <w:proofErr w:type="spellStart"/>
            <w:r w:rsidRPr="00D47876">
              <w:rPr>
                <w:rFonts w:ascii="Arial" w:hAnsi="Arial" w:cs="Arial"/>
                <w:color w:val="000000"/>
                <w:sz w:val="16"/>
                <w:szCs w:val="16"/>
              </w:rPr>
              <w:t>Ac</w:t>
            </w:r>
            <w:proofErr w:type="spellEnd"/>
            <w:r w:rsidRPr="00D47876">
              <w:rPr>
                <w:rFonts w:ascii="Arial" w:hAnsi="Arial" w:cs="Arial"/>
                <w:color w:val="000000"/>
                <w:sz w:val="16"/>
                <w:szCs w:val="16"/>
              </w:rPr>
              <w:t>) ir atmetimo skaičiumi (</w:t>
            </w:r>
            <w:proofErr w:type="spellStart"/>
            <w:r w:rsidRPr="00D47876">
              <w:rPr>
                <w:rFonts w:ascii="Arial" w:hAnsi="Arial" w:cs="Arial"/>
                <w:color w:val="000000"/>
                <w:sz w:val="16"/>
                <w:szCs w:val="16"/>
              </w:rPr>
              <w:t>Re</w:t>
            </w:r>
            <w:proofErr w:type="spellEnd"/>
            <w:r w:rsidRPr="00D47876">
              <w:rPr>
                <w:rFonts w:ascii="Arial" w:hAnsi="Arial" w:cs="Arial"/>
                <w:color w:val="000000"/>
                <w:sz w:val="16"/>
                <w:szCs w:val="16"/>
              </w:rPr>
              <w:t>)</w:t>
            </w:r>
          </w:p>
        </w:tc>
        <w:tc>
          <w:tcPr>
            <w:tcW w:w="654" w:type="dxa"/>
            <w:tcBorders>
              <w:top w:val="nil"/>
              <w:left w:val="nil"/>
              <w:right w:val="nil"/>
            </w:tcBorders>
            <w:shd w:val="clear" w:color="auto" w:fill="auto"/>
            <w:vAlign w:val="center"/>
            <w:hideMark/>
          </w:tcPr>
          <w:p w14:paraId="4089165C" w14:textId="77777777" w:rsidR="00D9248B" w:rsidRPr="00D47876" w:rsidRDefault="00D9248B" w:rsidP="00680A89">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BAF1F" w14:textId="2E5C26C8" w:rsidR="00D9248B" w:rsidRPr="00D47876" w:rsidRDefault="00C6160A"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color w:val="000000" w:themeColor="text1"/>
                <w:sz w:val="16"/>
                <w:szCs w:val="16"/>
              </w:rPr>
              <w:t>5.10.13</w:t>
            </w:r>
            <w:r w:rsidR="00D9248B" w:rsidRPr="00D47876">
              <w:rPr>
                <w:rFonts w:ascii="Arial" w:hAnsi="Arial" w:cs="Arial"/>
                <w:color w:val="000000" w:themeColor="text1"/>
                <w:sz w:val="16"/>
                <w:szCs w:val="16"/>
              </w:rPr>
              <w:t xml:space="preserve"> p. ir </w:t>
            </w:r>
          </w:p>
          <w:p w14:paraId="15042741" w14:textId="204892A3" w:rsidR="00D9248B" w:rsidRPr="00D47876" w:rsidRDefault="00656EAB" w:rsidP="00680A89">
            <w:pPr>
              <w:jc w:val="center"/>
              <w:rPr>
                <w:rFonts w:ascii="Arial" w:hAnsi="Arial" w:cs="Arial"/>
                <w:color w:val="000000" w:themeColor="text1"/>
                <w:sz w:val="16"/>
                <w:szCs w:val="16"/>
              </w:rPr>
            </w:pPr>
            <w:r w:rsidRPr="00D47876">
              <w:rPr>
                <w:rFonts w:ascii="Arial" w:hAnsi="Arial" w:cs="Arial"/>
                <w:color w:val="000000" w:themeColor="text1"/>
                <w:sz w:val="16"/>
                <w:szCs w:val="16"/>
              </w:rPr>
              <w:t>5.10.8.5. p.</w:t>
            </w:r>
          </w:p>
        </w:tc>
        <w:tc>
          <w:tcPr>
            <w:tcW w:w="850" w:type="dxa"/>
            <w:tcBorders>
              <w:top w:val="nil"/>
              <w:left w:val="nil"/>
              <w:bottom w:val="nil"/>
              <w:right w:val="nil"/>
            </w:tcBorders>
            <w:shd w:val="clear" w:color="auto" w:fill="auto"/>
            <w:vAlign w:val="center"/>
            <w:hideMark/>
          </w:tcPr>
          <w:p w14:paraId="5B62AF6B"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3F08EA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1845CED" w14:textId="77777777" w:rsidTr="00680A89">
        <w:trPr>
          <w:trHeight w:val="206"/>
          <w:jc w:val="center"/>
        </w:trPr>
        <w:tc>
          <w:tcPr>
            <w:tcW w:w="666" w:type="dxa"/>
            <w:tcBorders>
              <w:top w:val="nil"/>
              <w:left w:val="nil"/>
              <w:bottom w:val="nil"/>
              <w:right w:val="nil"/>
            </w:tcBorders>
            <w:shd w:val="clear" w:color="auto" w:fill="auto"/>
            <w:vAlign w:val="center"/>
            <w:hideMark/>
          </w:tcPr>
          <w:p w14:paraId="36EA1470"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D1EEB9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64211EC"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FB65870"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16B8207"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80902"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262E49A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8CB45EE"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0946AE41" w14:textId="77777777" w:rsidR="00D9248B" w:rsidRPr="00D47876" w:rsidRDefault="00D9248B" w:rsidP="00680A89">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797B19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53DD5E4" w14:textId="77777777" w:rsidTr="00680A89">
        <w:trPr>
          <w:trHeight w:val="206"/>
          <w:jc w:val="center"/>
        </w:trPr>
        <w:tc>
          <w:tcPr>
            <w:tcW w:w="666" w:type="dxa"/>
            <w:tcBorders>
              <w:top w:val="nil"/>
              <w:left w:val="nil"/>
              <w:bottom w:val="nil"/>
              <w:right w:val="nil"/>
            </w:tcBorders>
            <w:shd w:val="clear" w:color="auto" w:fill="auto"/>
            <w:vAlign w:val="center"/>
            <w:hideMark/>
          </w:tcPr>
          <w:p w14:paraId="1DEDA1C7"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064132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A4094EA"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A9DC09A"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10F2CDDB"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0126A" w14:textId="77777777" w:rsidR="00D9248B" w:rsidRPr="00D47876" w:rsidRDefault="00D9248B" w:rsidP="00680A89">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425F4DC4"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55" behindDoc="0" locked="0" layoutInCell="1" allowOverlap="1" wp14:anchorId="731A5F14" wp14:editId="55BE71D5">
                      <wp:simplePos x="0" y="0"/>
                      <wp:positionH relativeFrom="column">
                        <wp:posOffset>-68580</wp:posOffset>
                      </wp:positionH>
                      <wp:positionV relativeFrom="paragraph">
                        <wp:posOffset>73660</wp:posOffset>
                      </wp:positionV>
                      <wp:extent cx="415925" cy="2540"/>
                      <wp:effectExtent l="38100" t="76200" r="0" b="92710"/>
                      <wp:wrapNone/>
                      <wp:docPr id="2109" name="Straight Arrow Connector 210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50C43" id="Straight Arrow Connector 2109" o:spid="_x0000_s1026" type="#_x0000_t32" style="position:absolute;margin-left:-5.4pt;margin-top:5.8pt;width:32.75pt;height:.2pt;flip:x 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" strokecolor="black [3213]"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D372933"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283470E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EDD276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5C2BD4E" w14:textId="77777777" w:rsidTr="00680A89">
        <w:trPr>
          <w:trHeight w:val="206"/>
          <w:jc w:val="center"/>
        </w:trPr>
        <w:tc>
          <w:tcPr>
            <w:tcW w:w="666" w:type="dxa"/>
            <w:tcBorders>
              <w:top w:val="nil"/>
              <w:left w:val="nil"/>
              <w:bottom w:val="nil"/>
              <w:right w:val="nil"/>
            </w:tcBorders>
            <w:shd w:val="clear" w:color="auto" w:fill="auto"/>
            <w:vAlign w:val="center"/>
            <w:hideMark/>
          </w:tcPr>
          <w:p w14:paraId="3043514A"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19245F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3931CE1"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DC798CA"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2D3D47F0"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D91C3"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4CDBBEE"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3AF8E5A"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50F4D3F5"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B743FD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FE5888F" w14:textId="77777777" w:rsidTr="00D47876">
        <w:trPr>
          <w:trHeight w:val="59"/>
          <w:jc w:val="center"/>
        </w:trPr>
        <w:tc>
          <w:tcPr>
            <w:tcW w:w="666" w:type="dxa"/>
            <w:tcBorders>
              <w:top w:val="nil"/>
              <w:left w:val="nil"/>
              <w:bottom w:val="nil"/>
              <w:right w:val="nil"/>
            </w:tcBorders>
            <w:shd w:val="clear" w:color="auto" w:fill="auto"/>
            <w:vAlign w:val="center"/>
            <w:hideMark/>
          </w:tcPr>
          <w:p w14:paraId="6AE51FC4"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00988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8E7D299"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0871EE8" w14:textId="77777777" w:rsidR="00D9248B" w:rsidRPr="00D47876" w:rsidRDefault="00D9248B" w:rsidP="00680A89">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0AB996B5" w14:textId="77777777" w:rsidR="00D9248B" w:rsidRPr="00D47876" w:rsidRDefault="00D9248B" w:rsidP="00680A89">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74AF0"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3A62A0F8"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74C62461"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06E98B8"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DE5B1D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875D8BD" w14:textId="77777777" w:rsidTr="00680A89">
        <w:trPr>
          <w:trHeight w:val="206"/>
          <w:jc w:val="center"/>
        </w:trPr>
        <w:tc>
          <w:tcPr>
            <w:tcW w:w="666" w:type="dxa"/>
            <w:tcBorders>
              <w:top w:val="nil"/>
              <w:left w:val="nil"/>
              <w:bottom w:val="nil"/>
              <w:right w:val="nil"/>
            </w:tcBorders>
            <w:shd w:val="clear" w:color="auto" w:fill="auto"/>
            <w:vAlign w:val="center"/>
            <w:hideMark/>
          </w:tcPr>
          <w:p w14:paraId="33B4B9E8"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74CB89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5528BB8" w14:textId="77777777" w:rsidR="00D9248B" w:rsidRPr="00D47876" w:rsidRDefault="00D9248B" w:rsidP="00680A89">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AC6C5EC"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6A3AB6D" w14:textId="77777777" w:rsidR="00D9248B" w:rsidRPr="00D47876" w:rsidRDefault="00D9248B" w:rsidP="00680A89">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5FF45361" w14:textId="77777777" w:rsidR="00D9248B" w:rsidRPr="00D47876" w:rsidRDefault="00D9248B" w:rsidP="00680A89">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3B2FA7D3" w14:textId="77777777" w:rsidR="00D9248B" w:rsidRPr="00D47876" w:rsidRDefault="00D9248B" w:rsidP="00680A89">
            <w:pPr>
              <w:rPr>
                <w:rFonts w:ascii="Arial" w:hAnsi="Arial" w:cs="Arial"/>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6" behindDoc="0" locked="0" layoutInCell="1" allowOverlap="1" wp14:anchorId="0621E40E" wp14:editId="5D36A13C">
                      <wp:simplePos x="0" y="0"/>
                      <wp:positionH relativeFrom="column">
                        <wp:posOffset>642620</wp:posOffset>
                      </wp:positionH>
                      <wp:positionV relativeFrom="paragraph">
                        <wp:posOffset>-1905</wp:posOffset>
                      </wp:positionV>
                      <wp:extent cx="0" cy="137795"/>
                      <wp:effectExtent l="76200" t="0" r="57150" b="52705"/>
                      <wp:wrapNone/>
                      <wp:docPr id="88" name="Straight Arrow Connector 88"/>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ED633A" id="Straight Arrow Connector 88" o:spid="_x0000_s1026" type="#_x0000_t32" style="position:absolute;margin-left:50.6pt;margin-top:-.15pt;width:0;height:10.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" strokecolor="black [3213]" strokeweight=".5pt">
                      <v:stroke endarrow="block" joinstyle="miter"/>
                    </v:shape>
                  </w:pict>
                </mc:Fallback>
              </mc:AlternateContent>
            </w:r>
          </w:p>
        </w:tc>
        <w:tc>
          <w:tcPr>
            <w:tcW w:w="655" w:type="dxa"/>
            <w:tcBorders>
              <w:right w:val="nil"/>
            </w:tcBorders>
            <w:shd w:val="clear" w:color="auto" w:fill="auto"/>
            <w:vAlign w:val="center"/>
            <w:hideMark/>
          </w:tcPr>
          <w:p w14:paraId="2E461F9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5336F12B" w14:textId="77777777" w:rsidR="00D9248B" w:rsidRPr="00D47876" w:rsidRDefault="00D9248B" w:rsidP="00680A89">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7DCEEE7C" w14:textId="77777777" w:rsidR="00D9248B" w:rsidRPr="00D47876" w:rsidRDefault="00D9248B" w:rsidP="00680A89">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06A01285" w14:textId="77777777" w:rsidR="00D9248B" w:rsidRPr="00D47876" w:rsidRDefault="00D9248B" w:rsidP="00680A89">
            <w:pPr>
              <w:rPr>
                <w:rFonts w:ascii="Arial" w:hAnsi="Arial" w:cs="Arial"/>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5F33B61"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1F39C185"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5C1D78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38C0581" w14:textId="77777777" w:rsidTr="00680A89">
        <w:trPr>
          <w:trHeight w:val="206"/>
          <w:jc w:val="center"/>
        </w:trPr>
        <w:tc>
          <w:tcPr>
            <w:tcW w:w="666" w:type="dxa"/>
            <w:tcBorders>
              <w:top w:val="nil"/>
              <w:left w:val="nil"/>
              <w:bottom w:val="nil"/>
              <w:right w:val="nil"/>
            </w:tcBorders>
            <w:shd w:val="clear" w:color="auto" w:fill="auto"/>
            <w:vAlign w:val="center"/>
            <w:hideMark/>
          </w:tcPr>
          <w:p w14:paraId="5C08B92E"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5B4F08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single" w:sz="4" w:space="0" w:color="auto"/>
              <w:right w:val="nil"/>
            </w:tcBorders>
            <w:shd w:val="clear" w:color="auto" w:fill="auto"/>
            <w:vAlign w:val="center"/>
            <w:hideMark/>
          </w:tcPr>
          <w:p w14:paraId="197D3F12" w14:textId="77777777" w:rsidR="00D9248B" w:rsidRPr="00D47876" w:rsidRDefault="00D9248B" w:rsidP="00680A89">
            <w:pPr>
              <w:rPr>
                <w:rFonts w:ascii="Arial" w:hAnsi="Arial" w:cs="Arial"/>
                <w:color w:val="000000"/>
                <w:sz w:val="16"/>
                <w:szCs w:val="16"/>
              </w:rPr>
            </w:pPr>
          </w:p>
        </w:tc>
        <w:tc>
          <w:tcPr>
            <w:tcW w:w="664" w:type="dxa"/>
            <w:tcBorders>
              <w:top w:val="nil"/>
              <w:left w:val="nil"/>
              <w:bottom w:val="single" w:sz="4" w:space="0" w:color="auto"/>
              <w:right w:val="nil"/>
            </w:tcBorders>
            <w:shd w:val="clear" w:color="auto" w:fill="auto"/>
            <w:vAlign w:val="center"/>
            <w:hideMark/>
          </w:tcPr>
          <w:p w14:paraId="74E953F4"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36469D3F" w14:textId="77777777" w:rsidR="00D9248B" w:rsidRPr="00D47876" w:rsidRDefault="00D9248B" w:rsidP="00680A89">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B390D"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Įvertinamas suteiktos minimalaus priimtino valymo paslaugų kokybės lygio (PKL) atitikimas / neatitikimas reikalavimams ir užpildoma ataskaita</w:t>
            </w:r>
          </w:p>
        </w:tc>
        <w:tc>
          <w:tcPr>
            <w:tcW w:w="654" w:type="dxa"/>
            <w:tcBorders>
              <w:top w:val="nil"/>
              <w:left w:val="nil"/>
              <w:bottom w:val="nil"/>
              <w:right w:val="nil"/>
            </w:tcBorders>
            <w:shd w:val="clear" w:color="auto" w:fill="auto"/>
            <w:vAlign w:val="center"/>
            <w:hideMark/>
          </w:tcPr>
          <w:p w14:paraId="1F988649" w14:textId="77777777" w:rsidR="00D9248B" w:rsidRPr="00D47876" w:rsidRDefault="00D9248B" w:rsidP="00680A89">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45AD6" w14:textId="5636CDD1"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color w:val="000000" w:themeColor="text1"/>
                <w:sz w:val="16"/>
                <w:szCs w:val="16"/>
              </w:rPr>
              <w:t>5.10.9.6 p.</w:t>
            </w:r>
          </w:p>
        </w:tc>
        <w:tc>
          <w:tcPr>
            <w:tcW w:w="850" w:type="dxa"/>
            <w:tcBorders>
              <w:top w:val="nil"/>
              <w:left w:val="nil"/>
              <w:bottom w:val="nil"/>
              <w:right w:val="nil"/>
            </w:tcBorders>
            <w:shd w:val="clear" w:color="auto" w:fill="auto"/>
            <w:vAlign w:val="center"/>
            <w:hideMark/>
          </w:tcPr>
          <w:p w14:paraId="59FDA60C" w14:textId="77777777" w:rsidR="00D9248B" w:rsidRPr="00D47876" w:rsidRDefault="00D9248B" w:rsidP="00680A89">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2D8002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6D6FACF" w14:textId="77777777" w:rsidTr="00680A89">
        <w:trPr>
          <w:trHeight w:val="206"/>
          <w:jc w:val="center"/>
        </w:trPr>
        <w:tc>
          <w:tcPr>
            <w:tcW w:w="666" w:type="dxa"/>
            <w:tcBorders>
              <w:top w:val="nil"/>
              <w:left w:val="nil"/>
              <w:bottom w:val="nil"/>
              <w:right w:val="nil"/>
            </w:tcBorders>
            <w:shd w:val="clear" w:color="auto" w:fill="auto"/>
            <w:vAlign w:val="center"/>
            <w:hideMark/>
          </w:tcPr>
          <w:p w14:paraId="0DBC1E93"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4EDB8C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6A028" w14:textId="1B2E31BD"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4C0C05" w:rsidRPr="004C0C05">
              <w:rPr>
                <w:rFonts w:ascii="Arial" w:hAnsi="Arial" w:cs="Arial"/>
                <w:color w:val="000000" w:themeColor="text1"/>
                <w:sz w:val="16"/>
                <w:szCs w:val="16"/>
              </w:rPr>
              <w:t>5.10.16.5.1 p</w:t>
            </w:r>
            <w:r w:rsidR="00D9248B" w:rsidRPr="004C0C05">
              <w:rPr>
                <w:rFonts w:ascii="Arial" w:hAnsi="Arial" w:cs="Arial"/>
                <w:color w:val="000000" w:themeColor="text1"/>
                <w:sz w:val="16"/>
                <w:szCs w:val="16"/>
              </w:rPr>
              <w:t>.</w:t>
            </w:r>
          </w:p>
        </w:tc>
        <w:tc>
          <w:tcPr>
            <w:tcW w:w="658" w:type="dxa"/>
            <w:tcBorders>
              <w:top w:val="nil"/>
              <w:left w:val="nil"/>
              <w:bottom w:val="nil"/>
              <w:right w:val="single" w:sz="4" w:space="0" w:color="auto"/>
            </w:tcBorders>
            <w:shd w:val="clear" w:color="auto" w:fill="auto"/>
            <w:vAlign w:val="center"/>
            <w:hideMark/>
          </w:tcPr>
          <w:p w14:paraId="7ACAEDA7" w14:textId="77777777" w:rsidR="00D9248B" w:rsidRPr="00D47876" w:rsidRDefault="00D9248B" w:rsidP="00680A89">
            <w:pPr>
              <w:jc w:val="cente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C18AD"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291B8C2D"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0DD6055"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67C56961"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B68998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9946625" w14:textId="77777777" w:rsidTr="00680A89">
        <w:trPr>
          <w:trHeight w:val="206"/>
          <w:jc w:val="center"/>
        </w:trPr>
        <w:tc>
          <w:tcPr>
            <w:tcW w:w="666" w:type="dxa"/>
            <w:tcBorders>
              <w:top w:val="nil"/>
              <w:left w:val="nil"/>
              <w:bottom w:val="nil"/>
              <w:right w:val="nil"/>
            </w:tcBorders>
            <w:shd w:val="clear" w:color="auto" w:fill="auto"/>
            <w:vAlign w:val="center"/>
            <w:hideMark/>
          </w:tcPr>
          <w:p w14:paraId="5060891A"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278833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044F7802" w14:textId="77777777" w:rsidR="00D9248B" w:rsidRPr="00D47876" w:rsidRDefault="00D9248B" w:rsidP="00680A89">
            <w:pPr>
              <w:rPr>
                <w:rFonts w:ascii="Arial" w:hAnsi="Arial" w:cs="Arial"/>
                <w:color w:val="000000"/>
                <w:sz w:val="16"/>
                <w:szCs w:val="16"/>
              </w:rPr>
            </w:pPr>
          </w:p>
        </w:tc>
        <w:tc>
          <w:tcPr>
            <w:tcW w:w="658" w:type="dxa"/>
            <w:tcBorders>
              <w:top w:val="nil"/>
              <w:left w:val="single" w:sz="4" w:space="0" w:color="auto"/>
              <w:bottom w:val="nil"/>
              <w:right w:val="single" w:sz="4" w:space="0" w:color="auto"/>
            </w:tcBorders>
            <w:shd w:val="clear" w:color="auto" w:fill="auto"/>
            <w:vAlign w:val="center"/>
            <w:hideMark/>
          </w:tcPr>
          <w:p w14:paraId="77BB84B8" w14:textId="77777777" w:rsidR="00D9248B" w:rsidRPr="00D47876" w:rsidRDefault="00D9248B" w:rsidP="00680A89">
            <w:pP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F762F" w14:textId="77777777" w:rsidR="00D9248B" w:rsidRPr="00D47876" w:rsidRDefault="00D9248B" w:rsidP="00680A89">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6AC5E647" w14:textId="77777777" w:rsidR="00D9248B" w:rsidRPr="00D47876" w:rsidRDefault="00D9248B" w:rsidP="00680A89">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5201FB6" w14:textId="77777777" w:rsidR="00D9248B" w:rsidRPr="00D47876" w:rsidRDefault="00D9248B" w:rsidP="00680A89">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C6D74F0"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E2C03A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6FCE35AC" w14:textId="77777777" w:rsidTr="00680A89">
        <w:trPr>
          <w:trHeight w:val="206"/>
          <w:jc w:val="center"/>
        </w:trPr>
        <w:tc>
          <w:tcPr>
            <w:tcW w:w="666" w:type="dxa"/>
            <w:tcBorders>
              <w:top w:val="nil"/>
              <w:left w:val="nil"/>
              <w:bottom w:val="nil"/>
              <w:right w:val="nil"/>
            </w:tcBorders>
            <w:shd w:val="clear" w:color="auto" w:fill="auto"/>
            <w:vAlign w:val="center"/>
            <w:hideMark/>
          </w:tcPr>
          <w:p w14:paraId="5D1F82CA"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CE9680F"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single" w:sz="4" w:space="0" w:color="auto"/>
              <w:left w:val="nil"/>
              <w:bottom w:val="nil"/>
            </w:tcBorders>
            <w:shd w:val="clear" w:color="auto" w:fill="auto"/>
            <w:vAlign w:val="center"/>
            <w:hideMark/>
          </w:tcPr>
          <w:p w14:paraId="4149D7C6" w14:textId="77777777" w:rsidR="00D9248B" w:rsidRPr="00D47876" w:rsidRDefault="00D9248B" w:rsidP="00680A89">
            <w:pPr>
              <w:rPr>
                <w:rFonts w:ascii="Arial" w:hAnsi="Arial" w:cs="Arial"/>
                <w:color w:val="000000"/>
                <w:sz w:val="16"/>
                <w:szCs w:val="16"/>
              </w:rPr>
            </w:pPr>
          </w:p>
        </w:tc>
        <w:tc>
          <w:tcPr>
            <w:tcW w:w="664" w:type="dxa"/>
            <w:tcBorders>
              <w:right w:val="nil"/>
            </w:tcBorders>
            <w:shd w:val="clear" w:color="auto" w:fill="auto"/>
            <w:vAlign w:val="center"/>
            <w:hideMark/>
          </w:tcPr>
          <w:p w14:paraId="48E795FB"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0" behindDoc="0" locked="0" layoutInCell="1" allowOverlap="1" wp14:anchorId="13D464D3" wp14:editId="562CA6F4">
                      <wp:simplePos x="0" y="0"/>
                      <wp:positionH relativeFrom="column">
                        <wp:posOffset>-66675</wp:posOffset>
                      </wp:positionH>
                      <wp:positionV relativeFrom="paragraph">
                        <wp:posOffset>-5715</wp:posOffset>
                      </wp:positionV>
                      <wp:extent cx="0" cy="137795"/>
                      <wp:effectExtent l="76200" t="0" r="57150" b="52705"/>
                      <wp:wrapNone/>
                      <wp:docPr id="95" name="Straight Arrow Connector 95"/>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4E736" id="Straight Arrow Connector 95" o:spid="_x0000_s1026" type="#_x0000_t32" style="position:absolute;margin-left:-5.25pt;margin-top:-.45pt;width:0;height:10.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" strokecolor="black [3213]" strokeweight=".5pt">
                      <v:stroke endarrow="block" joinstyle="miter"/>
                    </v:shape>
                  </w:pict>
                </mc:Fallback>
              </mc:AlternateContent>
            </w:r>
            <w:r w:rsidRPr="00D47876">
              <w:rPr>
                <w:rFonts w:ascii="Arial" w:hAnsi="Arial" w:cs="Arial"/>
                <w:color w:val="000000"/>
                <w:sz w:val="16"/>
                <w:szCs w:val="16"/>
              </w:rPr>
              <w:t> </w:t>
            </w:r>
          </w:p>
        </w:tc>
        <w:tc>
          <w:tcPr>
            <w:tcW w:w="658" w:type="dxa"/>
            <w:tcBorders>
              <w:top w:val="nil"/>
              <w:left w:val="nil"/>
              <w:bottom w:val="single" w:sz="4" w:space="0" w:color="auto"/>
            </w:tcBorders>
            <w:shd w:val="clear" w:color="auto" w:fill="auto"/>
            <w:vAlign w:val="center"/>
            <w:hideMark/>
          </w:tcPr>
          <w:p w14:paraId="777189DC"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7" behindDoc="0" locked="0" layoutInCell="1" allowOverlap="1" wp14:anchorId="0A0DB03E" wp14:editId="4A2EE695">
                      <wp:simplePos x="0" y="0"/>
                      <wp:positionH relativeFrom="column">
                        <wp:posOffset>349250</wp:posOffset>
                      </wp:positionH>
                      <wp:positionV relativeFrom="paragraph">
                        <wp:posOffset>-4445</wp:posOffset>
                      </wp:positionV>
                      <wp:extent cx="0" cy="137795"/>
                      <wp:effectExtent l="76200" t="0" r="57150" b="52705"/>
                      <wp:wrapNone/>
                      <wp:docPr id="89" name="Straight Arrow Connector 89"/>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B530E" id="Straight Arrow Connector 89" o:spid="_x0000_s1026" type="#_x0000_t32" style="position:absolute;margin-left:27.5pt;margin-top:-.35pt;width:0;height:10.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" strokecolor="black [3213]" strokeweight=".5pt">
                      <v:stroke endarrow="block" joinstyle="miter"/>
                    </v:shape>
                  </w:pict>
                </mc:Fallback>
              </mc:AlternateContent>
            </w:r>
          </w:p>
        </w:tc>
        <w:tc>
          <w:tcPr>
            <w:tcW w:w="306" w:type="dxa"/>
            <w:tcBorders>
              <w:right w:val="nil"/>
            </w:tcBorders>
            <w:shd w:val="clear" w:color="auto" w:fill="auto"/>
            <w:vAlign w:val="center"/>
            <w:hideMark/>
          </w:tcPr>
          <w:p w14:paraId="59C2A84B"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141" w:type="dxa"/>
            <w:tcBorders>
              <w:top w:val="single" w:sz="4" w:space="0" w:color="auto"/>
              <w:left w:val="nil"/>
              <w:bottom w:val="nil"/>
              <w:right w:val="nil"/>
            </w:tcBorders>
            <w:shd w:val="clear" w:color="auto" w:fill="auto"/>
            <w:vAlign w:val="center"/>
            <w:hideMark/>
          </w:tcPr>
          <w:p w14:paraId="1BBF2A54" w14:textId="77777777" w:rsidR="00D9248B" w:rsidRPr="00D47876" w:rsidRDefault="00D9248B" w:rsidP="00680A89">
            <w:pPr>
              <w:rPr>
                <w:rFonts w:ascii="Arial" w:hAnsi="Arial" w:cs="Arial"/>
                <w:color w:val="000000"/>
                <w:sz w:val="16"/>
                <w:szCs w:val="16"/>
              </w:rPr>
            </w:pPr>
          </w:p>
        </w:tc>
        <w:tc>
          <w:tcPr>
            <w:tcW w:w="655" w:type="dxa"/>
            <w:tcBorders>
              <w:top w:val="single" w:sz="4" w:space="0" w:color="auto"/>
              <w:left w:val="nil"/>
              <w:bottom w:val="nil"/>
              <w:right w:val="nil"/>
            </w:tcBorders>
            <w:shd w:val="clear" w:color="auto" w:fill="auto"/>
            <w:vAlign w:val="center"/>
            <w:hideMark/>
          </w:tcPr>
          <w:p w14:paraId="0FC78D45" w14:textId="77777777" w:rsidR="00D9248B" w:rsidRPr="00D47876" w:rsidRDefault="00D9248B" w:rsidP="00680A89">
            <w:pPr>
              <w:rPr>
                <w:rFonts w:ascii="Arial" w:hAnsi="Arial" w:cs="Arial"/>
                <w:sz w:val="16"/>
                <w:szCs w:val="16"/>
              </w:rPr>
            </w:pPr>
          </w:p>
        </w:tc>
        <w:tc>
          <w:tcPr>
            <w:tcW w:w="656" w:type="dxa"/>
            <w:tcBorders>
              <w:left w:val="nil"/>
            </w:tcBorders>
            <w:shd w:val="clear" w:color="auto" w:fill="auto"/>
            <w:vAlign w:val="center"/>
            <w:hideMark/>
          </w:tcPr>
          <w:p w14:paraId="75833EBE" w14:textId="77777777" w:rsidR="00D9248B" w:rsidRPr="00D47876" w:rsidRDefault="00D9248B" w:rsidP="00680A89">
            <w:pPr>
              <w:rPr>
                <w:rFonts w:ascii="Arial" w:hAnsi="Arial" w:cs="Arial"/>
                <w:sz w:val="16"/>
                <w:szCs w:val="16"/>
              </w:rPr>
            </w:pPr>
          </w:p>
        </w:tc>
        <w:tc>
          <w:tcPr>
            <w:tcW w:w="654" w:type="dxa"/>
            <w:tcBorders>
              <w:top w:val="nil"/>
              <w:left w:val="nil"/>
              <w:bottom w:val="single" w:sz="4" w:space="0" w:color="auto"/>
              <w:right w:val="nil"/>
            </w:tcBorders>
            <w:shd w:val="clear" w:color="auto" w:fill="auto"/>
            <w:vAlign w:val="center"/>
            <w:hideMark/>
          </w:tcPr>
          <w:p w14:paraId="470B0572"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8" behindDoc="0" locked="0" layoutInCell="1" allowOverlap="1" wp14:anchorId="0450B47B" wp14:editId="272877B3">
                      <wp:simplePos x="0" y="0"/>
                      <wp:positionH relativeFrom="column">
                        <wp:posOffset>-67945</wp:posOffset>
                      </wp:positionH>
                      <wp:positionV relativeFrom="paragraph">
                        <wp:posOffset>-6985</wp:posOffset>
                      </wp:positionV>
                      <wp:extent cx="0" cy="137795"/>
                      <wp:effectExtent l="76200" t="0" r="57150" b="52705"/>
                      <wp:wrapNone/>
                      <wp:docPr id="90" name="Straight Arrow Connector 90"/>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7A347" id="Straight Arrow Connector 90" o:spid="_x0000_s1026" type="#_x0000_t32" style="position:absolute;margin-left:-5.35pt;margin-top:-.55pt;width:0;height:10.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tcBorders>
            <w:shd w:val="clear" w:color="auto" w:fill="auto"/>
            <w:vAlign w:val="center"/>
            <w:hideMark/>
          </w:tcPr>
          <w:p w14:paraId="0CDCBB29"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567" w:type="dxa"/>
            <w:tcBorders>
              <w:bottom w:val="nil"/>
              <w:right w:val="nil"/>
            </w:tcBorders>
            <w:shd w:val="clear" w:color="auto" w:fill="auto"/>
            <w:vAlign w:val="center"/>
            <w:hideMark/>
          </w:tcPr>
          <w:p w14:paraId="0B04D815"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59" behindDoc="0" locked="0" layoutInCell="1" allowOverlap="1" wp14:anchorId="5684DD86" wp14:editId="4233532B">
                      <wp:simplePos x="0" y="0"/>
                      <wp:positionH relativeFrom="column">
                        <wp:posOffset>-67310</wp:posOffset>
                      </wp:positionH>
                      <wp:positionV relativeFrom="paragraph">
                        <wp:posOffset>-5715</wp:posOffset>
                      </wp:positionV>
                      <wp:extent cx="0" cy="137795"/>
                      <wp:effectExtent l="76200" t="0" r="57150" b="52705"/>
                      <wp:wrapNone/>
                      <wp:docPr id="94" name="Straight Arrow Connector 94"/>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2FA753" id="Straight Arrow Connector 94" o:spid="_x0000_s1026" type="#_x0000_t32" style="position:absolute;margin-left:-5.3pt;margin-top:-.45pt;width:0;height:10.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" strokecolor="black [3213]" strokeweight=".5pt">
                      <v:stroke endarrow="block" joinstyle="miter"/>
                    </v:shape>
                  </w:pict>
                </mc:Fallback>
              </mc:AlternateContent>
            </w:r>
          </w:p>
        </w:tc>
        <w:tc>
          <w:tcPr>
            <w:tcW w:w="850" w:type="dxa"/>
            <w:tcBorders>
              <w:top w:val="nil"/>
              <w:left w:val="nil"/>
              <w:bottom w:val="nil"/>
              <w:right w:val="nil"/>
            </w:tcBorders>
            <w:shd w:val="clear" w:color="auto" w:fill="auto"/>
            <w:vAlign w:val="center"/>
            <w:hideMark/>
          </w:tcPr>
          <w:p w14:paraId="53E25C58"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DFD7715"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2F264AD" w14:textId="77777777" w:rsidTr="00680A89">
        <w:trPr>
          <w:trHeight w:val="206"/>
          <w:jc w:val="center"/>
        </w:trPr>
        <w:tc>
          <w:tcPr>
            <w:tcW w:w="666" w:type="dxa"/>
            <w:tcBorders>
              <w:top w:val="nil"/>
              <w:left w:val="nil"/>
              <w:bottom w:val="nil"/>
              <w:right w:val="nil"/>
            </w:tcBorders>
            <w:shd w:val="clear" w:color="auto" w:fill="auto"/>
            <w:vAlign w:val="center"/>
            <w:hideMark/>
          </w:tcPr>
          <w:p w14:paraId="54EDE78B"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5D8943D"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0BBD2B6" w14:textId="77777777" w:rsidR="00D9248B" w:rsidRPr="00D47876" w:rsidRDefault="00D9248B" w:rsidP="00680A89">
            <w:pPr>
              <w:rPr>
                <w:rFonts w:ascii="Arial" w:hAnsi="Arial" w:cs="Arial"/>
                <w:color w:val="000000"/>
                <w:sz w:val="16"/>
                <w:szCs w:val="16"/>
              </w:rPr>
            </w:pPr>
          </w:p>
        </w:tc>
        <w:tc>
          <w:tcPr>
            <w:tcW w:w="162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8F4ED5"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Minimalus priimtinas valymo paslaugų kokybės lygis (PKL) atitinka reikalavimus</w:t>
            </w:r>
          </w:p>
        </w:tc>
        <w:tc>
          <w:tcPr>
            <w:tcW w:w="1141" w:type="dxa"/>
            <w:tcBorders>
              <w:top w:val="nil"/>
              <w:left w:val="nil"/>
              <w:bottom w:val="nil"/>
              <w:right w:val="nil"/>
            </w:tcBorders>
            <w:shd w:val="clear" w:color="auto" w:fill="auto"/>
            <w:vAlign w:val="center"/>
            <w:hideMark/>
          </w:tcPr>
          <w:p w14:paraId="74D01C7D" w14:textId="77777777" w:rsidR="00D9248B" w:rsidRPr="00D47876" w:rsidRDefault="00D9248B" w:rsidP="00680A89">
            <w:pPr>
              <w:jc w:val="center"/>
              <w:rPr>
                <w:rFonts w:ascii="Arial" w:hAnsi="Arial" w:cs="Arial"/>
                <w:color w:val="000000"/>
                <w:sz w:val="16"/>
                <w:szCs w:val="16"/>
              </w:rPr>
            </w:pPr>
          </w:p>
        </w:tc>
        <w:tc>
          <w:tcPr>
            <w:tcW w:w="655" w:type="dxa"/>
            <w:tcBorders>
              <w:top w:val="nil"/>
              <w:left w:val="nil"/>
              <w:bottom w:val="nil"/>
              <w:right w:val="nil"/>
            </w:tcBorders>
            <w:shd w:val="clear" w:color="auto" w:fill="auto"/>
            <w:vAlign w:val="center"/>
            <w:hideMark/>
          </w:tcPr>
          <w:p w14:paraId="6EE1E2D1" w14:textId="77777777" w:rsidR="00D9248B" w:rsidRPr="00D47876" w:rsidRDefault="00D9248B" w:rsidP="00680A89">
            <w:pPr>
              <w:rPr>
                <w:rFonts w:ascii="Arial" w:hAnsi="Arial" w:cs="Arial"/>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74C0E"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Minimalus priimtinas valymo paslaugų kokybės lygis (PKL) neatitinka reikalavimų</w:t>
            </w:r>
          </w:p>
        </w:tc>
        <w:tc>
          <w:tcPr>
            <w:tcW w:w="567" w:type="dxa"/>
            <w:tcBorders>
              <w:top w:val="nil"/>
              <w:left w:val="nil"/>
              <w:bottom w:val="nil"/>
              <w:right w:val="nil"/>
            </w:tcBorders>
            <w:shd w:val="clear" w:color="auto" w:fill="auto"/>
            <w:vAlign w:val="center"/>
            <w:hideMark/>
          </w:tcPr>
          <w:p w14:paraId="7ABDB715" w14:textId="77777777" w:rsidR="00D9248B" w:rsidRPr="00D47876" w:rsidRDefault="00D9248B" w:rsidP="00680A89">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5B25A68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E72534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44244CB" w14:textId="77777777" w:rsidTr="00680A89">
        <w:trPr>
          <w:trHeight w:val="206"/>
          <w:jc w:val="center"/>
        </w:trPr>
        <w:tc>
          <w:tcPr>
            <w:tcW w:w="666" w:type="dxa"/>
            <w:tcBorders>
              <w:top w:val="nil"/>
              <w:left w:val="nil"/>
              <w:bottom w:val="single" w:sz="4" w:space="0" w:color="auto"/>
              <w:right w:val="nil"/>
            </w:tcBorders>
            <w:shd w:val="clear" w:color="auto" w:fill="auto"/>
            <w:vAlign w:val="center"/>
            <w:hideMark/>
          </w:tcPr>
          <w:p w14:paraId="780D010F" w14:textId="77777777" w:rsidR="00D9248B" w:rsidRPr="00D47876" w:rsidRDefault="00D9248B" w:rsidP="00680A89">
            <w:pPr>
              <w:rPr>
                <w:rFonts w:ascii="Arial" w:hAnsi="Arial" w:cs="Arial"/>
                <w:sz w:val="16"/>
                <w:szCs w:val="16"/>
              </w:rPr>
            </w:pPr>
          </w:p>
        </w:tc>
        <w:tc>
          <w:tcPr>
            <w:tcW w:w="661" w:type="dxa"/>
            <w:tcBorders>
              <w:top w:val="nil"/>
              <w:left w:val="single" w:sz="4" w:space="0" w:color="auto"/>
              <w:bottom w:val="single" w:sz="4" w:space="0" w:color="auto"/>
              <w:right w:val="nil"/>
            </w:tcBorders>
            <w:shd w:val="clear" w:color="auto" w:fill="auto"/>
            <w:vAlign w:val="center"/>
            <w:hideMark/>
          </w:tcPr>
          <w:p w14:paraId="25EE8FD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656" w:type="dxa"/>
            <w:tcBorders>
              <w:top w:val="nil"/>
              <w:left w:val="nil"/>
              <w:bottom w:val="nil"/>
              <w:right w:val="single" w:sz="4" w:space="0" w:color="auto"/>
            </w:tcBorders>
            <w:shd w:val="clear" w:color="auto" w:fill="auto"/>
            <w:vAlign w:val="center"/>
            <w:hideMark/>
          </w:tcPr>
          <w:p w14:paraId="4C10FA74" w14:textId="77777777" w:rsidR="00D9248B" w:rsidRPr="00D47876" w:rsidRDefault="00D9248B" w:rsidP="00680A89">
            <w:pPr>
              <w:rPr>
                <w:rFonts w:ascii="Arial" w:hAnsi="Arial" w:cs="Arial"/>
                <w:color w:val="000000"/>
                <w:sz w:val="16"/>
                <w:szCs w:val="16"/>
              </w:rPr>
            </w:pPr>
          </w:p>
        </w:tc>
        <w:tc>
          <w:tcPr>
            <w:tcW w:w="162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51BB1" w14:textId="77777777" w:rsidR="00D9248B" w:rsidRPr="00D47876" w:rsidRDefault="00D9248B" w:rsidP="00680A89">
            <w:pPr>
              <w:rPr>
                <w:rFonts w:ascii="Arial" w:hAnsi="Arial" w:cs="Arial"/>
                <w:color w:val="000000"/>
                <w:sz w:val="16"/>
                <w:szCs w:val="16"/>
              </w:rPr>
            </w:pPr>
          </w:p>
        </w:tc>
        <w:tc>
          <w:tcPr>
            <w:tcW w:w="1141" w:type="dxa"/>
            <w:tcBorders>
              <w:top w:val="nil"/>
              <w:left w:val="single" w:sz="4" w:space="0" w:color="auto"/>
              <w:bottom w:val="nil"/>
              <w:right w:val="nil"/>
            </w:tcBorders>
            <w:shd w:val="clear" w:color="auto" w:fill="auto"/>
            <w:vAlign w:val="center"/>
            <w:hideMark/>
          </w:tcPr>
          <w:p w14:paraId="3BE43030" w14:textId="77777777" w:rsidR="00D9248B" w:rsidRPr="00D47876" w:rsidRDefault="00D9248B" w:rsidP="00680A89">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3C1987F1" w14:textId="77777777" w:rsidR="00D9248B" w:rsidRPr="00D47876" w:rsidRDefault="00D9248B" w:rsidP="00680A89">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80EE9C"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7F4EAA23"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7E20E42"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649B21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83CC8C4" w14:textId="77777777" w:rsidTr="00680A89">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6062D"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Atliekamas įprastas auditas pagal pirkimo dokumentuose nurodytą dažnį</w:t>
            </w:r>
          </w:p>
        </w:tc>
        <w:tc>
          <w:tcPr>
            <w:tcW w:w="656" w:type="dxa"/>
            <w:tcBorders>
              <w:top w:val="nil"/>
              <w:left w:val="nil"/>
              <w:bottom w:val="nil"/>
              <w:right w:val="nil"/>
            </w:tcBorders>
            <w:shd w:val="clear" w:color="auto" w:fill="auto"/>
            <w:vAlign w:val="center"/>
            <w:hideMark/>
          </w:tcPr>
          <w:p w14:paraId="3837AB70" w14:textId="77777777" w:rsidR="00D9248B" w:rsidRPr="00D47876" w:rsidRDefault="00D9248B" w:rsidP="00680A89">
            <w:pPr>
              <w:jc w:val="center"/>
              <w:rPr>
                <w:rFonts w:ascii="Arial" w:hAnsi="Arial" w:cs="Arial"/>
                <w:color w:val="000000"/>
                <w:sz w:val="16"/>
                <w:szCs w:val="16"/>
              </w:rPr>
            </w:pPr>
          </w:p>
        </w:tc>
        <w:tc>
          <w:tcPr>
            <w:tcW w:w="664" w:type="dxa"/>
            <w:tcBorders>
              <w:left w:val="nil"/>
              <w:bottom w:val="single" w:sz="4" w:space="0" w:color="auto"/>
            </w:tcBorders>
            <w:shd w:val="clear" w:color="auto" w:fill="auto"/>
            <w:vAlign w:val="center"/>
            <w:hideMark/>
          </w:tcPr>
          <w:p w14:paraId="4AB8BF47"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2" behindDoc="0" locked="0" layoutInCell="1" allowOverlap="1" wp14:anchorId="460A6B44" wp14:editId="18C1F6F5">
                      <wp:simplePos x="0" y="0"/>
                      <wp:positionH relativeFrom="column">
                        <wp:posOffset>342900</wp:posOffset>
                      </wp:positionH>
                      <wp:positionV relativeFrom="paragraph">
                        <wp:posOffset>-2540</wp:posOffset>
                      </wp:positionV>
                      <wp:extent cx="0" cy="137795"/>
                      <wp:effectExtent l="76200" t="0" r="57150" b="52705"/>
                      <wp:wrapNone/>
                      <wp:docPr id="2064" name="Straight Arrow Connector 2064"/>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A5339" id="Straight Arrow Connector 2064" o:spid="_x0000_s1026" type="#_x0000_t32" style="position:absolute;margin-left:27pt;margin-top:-.2pt;width:0;height:10.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" strokecolor="black [3213]" strokeweight=".5pt">
                      <v:stroke endarrow="block" joinstyle="miter"/>
                    </v:shape>
                  </w:pict>
                </mc:Fallback>
              </mc:AlternateContent>
            </w:r>
            <w:r w:rsidRPr="00D47876">
              <w:rPr>
                <w:rFonts w:ascii="Arial" w:hAnsi="Arial" w:cs="Arial"/>
                <w:color w:val="000000"/>
                <w:sz w:val="16"/>
                <w:szCs w:val="16"/>
              </w:rPr>
              <w:t> </w:t>
            </w:r>
          </w:p>
        </w:tc>
        <w:tc>
          <w:tcPr>
            <w:tcW w:w="658" w:type="dxa"/>
            <w:tcBorders>
              <w:top w:val="single" w:sz="4" w:space="0" w:color="auto"/>
              <w:left w:val="nil"/>
              <w:bottom w:val="single" w:sz="4" w:space="0" w:color="auto"/>
              <w:right w:val="nil"/>
            </w:tcBorders>
            <w:shd w:val="clear" w:color="auto" w:fill="auto"/>
            <w:vAlign w:val="center"/>
            <w:hideMark/>
          </w:tcPr>
          <w:p w14:paraId="2C8EED99" w14:textId="77777777" w:rsidR="00D9248B" w:rsidRPr="00D47876" w:rsidRDefault="00D9248B" w:rsidP="00680A89">
            <w:pPr>
              <w:rPr>
                <w:rFonts w:ascii="Arial" w:hAnsi="Arial" w:cs="Arial"/>
                <w:color w:val="000000"/>
                <w:sz w:val="16"/>
                <w:szCs w:val="16"/>
              </w:rPr>
            </w:pPr>
          </w:p>
        </w:tc>
        <w:tc>
          <w:tcPr>
            <w:tcW w:w="306" w:type="dxa"/>
            <w:tcBorders>
              <w:top w:val="single" w:sz="4" w:space="0" w:color="auto"/>
              <w:left w:val="nil"/>
              <w:bottom w:val="nil"/>
              <w:right w:val="nil"/>
            </w:tcBorders>
            <w:shd w:val="clear" w:color="auto" w:fill="auto"/>
            <w:vAlign w:val="center"/>
            <w:hideMark/>
          </w:tcPr>
          <w:p w14:paraId="023DC227" w14:textId="77777777" w:rsidR="00D9248B" w:rsidRPr="00D47876" w:rsidRDefault="00D9248B" w:rsidP="00680A89">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164E1528" w14:textId="77777777" w:rsidR="00D9248B" w:rsidRPr="00D47876" w:rsidRDefault="00D9248B" w:rsidP="00680A89">
            <w:pPr>
              <w:rPr>
                <w:rFonts w:ascii="Arial" w:hAnsi="Arial" w:cs="Arial"/>
                <w:sz w:val="16"/>
                <w:szCs w:val="16"/>
              </w:rPr>
            </w:pPr>
          </w:p>
        </w:tc>
        <w:tc>
          <w:tcPr>
            <w:tcW w:w="655" w:type="dxa"/>
            <w:tcBorders>
              <w:top w:val="nil"/>
              <w:left w:val="nil"/>
              <w:right w:val="nil"/>
            </w:tcBorders>
            <w:shd w:val="clear" w:color="auto" w:fill="auto"/>
            <w:vAlign w:val="center"/>
            <w:hideMark/>
          </w:tcPr>
          <w:p w14:paraId="4C8E61D8" w14:textId="77777777" w:rsidR="00D9248B" w:rsidRPr="00D47876" w:rsidRDefault="00D9248B" w:rsidP="00680A89">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0D4C82CC" w14:textId="77777777" w:rsidR="00D9248B" w:rsidRPr="00D47876" w:rsidRDefault="00D9248B" w:rsidP="00680A89">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4B429218"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1" behindDoc="0" locked="0" layoutInCell="1" allowOverlap="1" wp14:anchorId="642BD404" wp14:editId="00719472">
                      <wp:simplePos x="0" y="0"/>
                      <wp:positionH relativeFrom="column">
                        <wp:posOffset>118745</wp:posOffset>
                      </wp:positionH>
                      <wp:positionV relativeFrom="paragraph">
                        <wp:posOffset>-1905</wp:posOffset>
                      </wp:positionV>
                      <wp:extent cx="0" cy="137795"/>
                      <wp:effectExtent l="76200" t="0" r="57150" b="52705"/>
                      <wp:wrapNone/>
                      <wp:docPr id="91" name="Straight Arrow Connector 91"/>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7A727" id="Straight Arrow Connector 91" o:spid="_x0000_s1026" type="#_x0000_t32" style="position:absolute;margin-left:9.35pt;margin-top:-.15pt;width:0;height:10.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53EB6F38"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0A16A2A5"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16A4B9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5E39E4E"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05237BFA" w14:textId="77777777" w:rsidTr="00680A89">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EEC40C" w14:textId="77777777" w:rsidR="00D9248B" w:rsidRPr="00D47876" w:rsidRDefault="00D9248B" w:rsidP="00680A89">
            <w:pPr>
              <w:rPr>
                <w:rFonts w:ascii="Arial" w:hAnsi="Arial" w:cs="Arial"/>
                <w:color w:val="000000"/>
                <w:sz w:val="16"/>
                <w:szCs w:val="16"/>
              </w:rPr>
            </w:pPr>
          </w:p>
        </w:tc>
        <w:tc>
          <w:tcPr>
            <w:tcW w:w="656" w:type="dxa"/>
            <w:tcBorders>
              <w:top w:val="nil"/>
              <w:left w:val="single" w:sz="4" w:space="0" w:color="auto"/>
              <w:right w:val="single" w:sz="4" w:space="0" w:color="auto"/>
            </w:tcBorders>
            <w:shd w:val="clear" w:color="auto" w:fill="auto"/>
            <w:vAlign w:val="center"/>
            <w:hideMark/>
          </w:tcPr>
          <w:p w14:paraId="48E3C6B8"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B49D2"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Pašalinami tikrinamuose vienetuose (TV) rasti nešvarumai ir neatitikimai reikalavimams</w:t>
            </w:r>
          </w:p>
        </w:tc>
        <w:tc>
          <w:tcPr>
            <w:tcW w:w="306" w:type="dxa"/>
            <w:tcBorders>
              <w:top w:val="nil"/>
              <w:left w:val="nil"/>
              <w:bottom w:val="nil"/>
              <w:right w:val="nil"/>
            </w:tcBorders>
            <w:shd w:val="clear" w:color="auto" w:fill="auto"/>
            <w:vAlign w:val="center"/>
            <w:hideMark/>
          </w:tcPr>
          <w:p w14:paraId="145BFA59" w14:textId="77777777" w:rsidR="00D9248B" w:rsidRPr="00D47876" w:rsidRDefault="00D9248B" w:rsidP="00680A89">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FE1E1" w14:textId="0F82A092"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175F81" w:rsidRPr="00175F81">
              <w:rPr>
                <w:rFonts w:ascii="Arial" w:hAnsi="Arial" w:cs="Arial"/>
                <w:color w:val="000000" w:themeColor="text1"/>
                <w:sz w:val="16"/>
                <w:szCs w:val="16"/>
              </w:rPr>
              <w:t>5.10.17.2 p</w:t>
            </w:r>
            <w:r w:rsidR="00D9248B" w:rsidRPr="00175F81">
              <w:rPr>
                <w:rFonts w:ascii="Arial" w:hAnsi="Arial" w:cs="Arial"/>
                <w:color w:val="000000" w:themeColor="text1"/>
                <w:sz w:val="16"/>
                <w:szCs w:val="16"/>
              </w:rPr>
              <w:t>.</w:t>
            </w:r>
          </w:p>
        </w:tc>
        <w:tc>
          <w:tcPr>
            <w:tcW w:w="655" w:type="dxa"/>
            <w:tcBorders>
              <w:top w:val="nil"/>
              <w:left w:val="single" w:sz="4" w:space="0" w:color="auto"/>
              <w:right w:val="single" w:sz="4" w:space="0" w:color="auto"/>
            </w:tcBorders>
            <w:shd w:val="clear" w:color="auto" w:fill="auto"/>
            <w:vAlign w:val="center"/>
            <w:hideMark/>
          </w:tcPr>
          <w:p w14:paraId="3BA93B65" w14:textId="77777777" w:rsidR="00D9248B" w:rsidRPr="00D47876" w:rsidRDefault="00D9248B" w:rsidP="00680A89">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8768B"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Taikomos numatytos prievolių užtikrinimo priemonės</w:t>
            </w:r>
          </w:p>
        </w:tc>
        <w:tc>
          <w:tcPr>
            <w:tcW w:w="567" w:type="dxa"/>
            <w:tcBorders>
              <w:top w:val="nil"/>
              <w:left w:val="nil"/>
              <w:bottom w:val="nil"/>
              <w:right w:val="nil"/>
            </w:tcBorders>
            <w:shd w:val="clear" w:color="auto" w:fill="auto"/>
            <w:vAlign w:val="center"/>
            <w:hideMark/>
          </w:tcPr>
          <w:p w14:paraId="6AC89F11" w14:textId="77777777" w:rsidR="00D9248B" w:rsidRPr="00D47876" w:rsidRDefault="00D9248B" w:rsidP="00680A89">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2D8B309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FD3A31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3E9FE8F0" w14:textId="77777777" w:rsidTr="00680A89">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7CD28" w14:textId="77777777" w:rsidR="00D9248B" w:rsidRPr="00D47876" w:rsidRDefault="00D9248B" w:rsidP="00680A89">
            <w:pPr>
              <w:rPr>
                <w:rFonts w:ascii="Arial" w:hAnsi="Arial" w:cs="Arial"/>
                <w:color w:val="000000"/>
                <w:sz w:val="16"/>
                <w:szCs w:val="16"/>
              </w:rPr>
            </w:pPr>
          </w:p>
        </w:tc>
        <w:tc>
          <w:tcPr>
            <w:tcW w:w="656" w:type="dxa"/>
            <w:tcBorders>
              <w:top w:val="nil"/>
              <w:left w:val="single" w:sz="4" w:space="0" w:color="auto"/>
              <w:bottom w:val="nil"/>
              <w:right w:val="single" w:sz="4" w:space="0" w:color="auto"/>
            </w:tcBorders>
            <w:shd w:val="clear" w:color="auto" w:fill="auto"/>
            <w:vAlign w:val="center"/>
            <w:hideMark/>
          </w:tcPr>
          <w:p w14:paraId="6C665F3B"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3" behindDoc="0" locked="0" layoutInCell="1" allowOverlap="1" wp14:anchorId="2058779D" wp14:editId="7CF17D3A">
                      <wp:simplePos x="0" y="0"/>
                      <wp:positionH relativeFrom="column">
                        <wp:posOffset>-72390</wp:posOffset>
                      </wp:positionH>
                      <wp:positionV relativeFrom="paragraph">
                        <wp:posOffset>-37465</wp:posOffset>
                      </wp:positionV>
                      <wp:extent cx="415925" cy="0"/>
                      <wp:effectExtent l="38100" t="76200" r="0" b="95250"/>
                      <wp:wrapNone/>
                      <wp:docPr id="2083" name="Straight Arrow Connector 2083"/>
                      <wp:cNvGraphicFramePr/>
                      <a:graphic xmlns:a="http://schemas.openxmlformats.org/drawingml/2006/main">
                        <a:graphicData uri="http://schemas.microsoft.com/office/word/2010/wordprocessingShape">
                          <wps:wsp>
                            <wps:cNvCnPr/>
                            <wps:spPr>
                              <a:xfrm flipH="1">
                                <a:off x="0" y="0"/>
                                <a:ext cx="415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19D6F" id="Straight Arrow Connector 2083" o:spid="_x0000_s1026" type="#_x0000_t32" style="position:absolute;margin-left:-5.7pt;margin-top:-2.95pt;width:32.75pt;height:0;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" strokecolor="black [3213]" strokeweight=".5pt">
                      <v:stroke endarrow="block" joinstyle="miter"/>
                    </v:shape>
                  </w:pict>
                </mc:Fallback>
              </mc:AlternateContent>
            </w:r>
          </w:p>
        </w:tc>
        <w:tc>
          <w:tcPr>
            <w:tcW w:w="132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04342" w14:textId="77777777" w:rsidR="00D9248B" w:rsidRPr="00D47876" w:rsidRDefault="00D9248B" w:rsidP="00680A89">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3E011950"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34DFD6" w14:textId="77777777" w:rsidR="00D9248B" w:rsidRPr="00D47876" w:rsidRDefault="00D9248B" w:rsidP="00680A89">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467C0369"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4" behindDoc="0" locked="0" layoutInCell="1" allowOverlap="1" wp14:anchorId="575E1271" wp14:editId="4EF65EBA">
                      <wp:simplePos x="0" y="0"/>
                      <wp:positionH relativeFrom="column">
                        <wp:posOffset>-68580</wp:posOffset>
                      </wp:positionH>
                      <wp:positionV relativeFrom="paragraph">
                        <wp:posOffset>-1270</wp:posOffset>
                      </wp:positionV>
                      <wp:extent cx="415290" cy="3175"/>
                      <wp:effectExtent l="0" t="76200" r="22860" b="92075"/>
                      <wp:wrapNone/>
                      <wp:docPr id="2110" name="Straight Arrow Connector 2110"/>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8AA65" id="Straight Arrow Connector 2110" o:spid="_x0000_s1026" type="#_x0000_t32" style="position:absolute;margin-left:-5.4pt;margin-top:-.1pt;width:32.7pt;height:.25pt;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" strokecolor="black [3213]" strokeweight=".5pt">
                      <v:stroke endarrow="block" joinstyle="miter"/>
                    </v:shape>
                  </w:pict>
                </mc:Fallback>
              </mc:AlternateContent>
            </w:r>
            <w:r w:rsidRPr="00D47876">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BB7DA"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56E8DE77" w14:textId="77777777" w:rsidR="00D9248B" w:rsidRPr="00D47876" w:rsidRDefault="00D9248B" w:rsidP="00680A89">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3EAB64E1"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049E9EC"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15D8E98C" w14:textId="77777777" w:rsidTr="00680A89">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B80FBD" w14:textId="77777777" w:rsidR="00D9248B" w:rsidRPr="00D47876" w:rsidRDefault="00D9248B" w:rsidP="00680A89">
            <w:pPr>
              <w:rPr>
                <w:rFonts w:ascii="Arial" w:hAnsi="Arial" w:cs="Arial"/>
                <w:color w:val="000000"/>
                <w:sz w:val="16"/>
                <w:szCs w:val="16"/>
              </w:rPr>
            </w:pPr>
          </w:p>
        </w:tc>
        <w:tc>
          <w:tcPr>
            <w:tcW w:w="656" w:type="dxa"/>
            <w:tcBorders>
              <w:top w:val="nil"/>
              <w:left w:val="single" w:sz="4" w:space="0" w:color="auto"/>
              <w:bottom w:val="nil"/>
              <w:right w:val="nil"/>
            </w:tcBorders>
            <w:shd w:val="clear" w:color="auto" w:fill="auto"/>
            <w:vAlign w:val="center"/>
            <w:hideMark/>
          </w:tcPr>
          <w:p w14:paraId="0B408341" w14:textId="77777777" w:rsidR="00D9248B" w:rsidRPr="00D47876" w:rsidRDefault="00D9248B" w:rsidP="00680A89">
            <w:pPr>
              <w:rPr>
                <w:rFonts w:ascii="Arial" w:hAnsi="Arial" w:cs="Arial"/>
                <w:sz w:val="16"/>
                <w:szCs w:val="16"/>
              </w:rPr>
            </w:pPr>
          </w:p>
        </w:tc>
        <w:tc>
          <w:tcPr>
            <w:tcW w:w="664" w:type="dxa"/>
            <w:tcBorders>
              <w:top w:val="single" w:sz="4" w:space="0" w:color="auto"/>
              <w:left w:val="nil"/>
              <w:bottom w:val="single" w:sz="4" w:space="0" w:color="auto"/>
            </w:tcBorders>
            <w:shd w:val="clear" w:color="auto" w:fill="auto"/>
            <w:vAlign w:val="center"/>
            <w:hideMark/>
          </w:tcPr>
          <w:p w14:paraId="44F813ED"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6" behindDoc="0" locked="0" layoutInCell="1" allowOverlap="1" wp14:anchorId="5C9CF211" wp14:editId="0BFF509E">
                      <wp:simplePos x="0" y="0"/>
                      <wp:positionH relativeFrom="column">
                        <wp:posOffset>341630</wp:posOffset>
                      </wp:positionH>
                      <wp:positionV relativeFrom="paragraph">
                        <wp:posOffset>-10160</wp:posOffset>
                      </wp:positionV>
                      <wp:extent cx="1270" cy="135255"/>
                      <wp:effectExtent l="76200" t="38100" r="74930" b="17145"/>
                      <wp:wrapNone/>
                      <wp:docPr id="3094" name="Straight Arrow Connector 3094"/>
                      <wp:cNvGraphicFramePr/>
                      <a:graphic xmlns:a="http://schemas.openxmlformats.org/drawingml/2006/main">
                        <a:graphicData uri="http://schemas.microsoft.com/office/word/2010/wordprocessingShape">
                          <wps:wsp>
                            <wps:cNvCnPr/>
                            <wps:spPr>
                              <a:xfrm flipV="1">
                                <a:off x="0" y="0"/>
                                <a:ext cx="1270" cy="135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0DE02" id="Straight Arrow Connector 3094" o:spid="_x0000_s1026" type="#_x0000_t32" style="position:absolute;margin-left:26.9pt;margin-top:-.8pt;width:.1pt;height:10.65p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" strokecolor="black [3213]" strokeweight=".5pt">
                      <v:stroke endarrow="block" joinstyle="miter"/>
                    </v:shape>
                  </w:pict>
                </mc:Fallback>
              </mc:AlternateContent>
            </w:r>
          </w:p>
        </w:tc>
        <w:tc>
          <w:tcPr>
            <w:tcW w:w="658" w:type="dxa"/>
            <w:tcBorders>
              <w:bottom w:val="single" w:sz="4" w:space="0" w:color="auto"/>
              <w:right w:val="nil"/>
            </w:tcBorders>
            <w:shd w:val="clear" w:color="auto" w:fill="auto"/>
            <w:vAlign w:val="center"/>
            <w:hideMark/>
          </w:tcPr>
          <w:p w14:paraId="7C215797"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306" w:type="dxa"/>
            <w:tcBorders>
              <w:top w:val="nil"/>
              <w:left w:val="nil"/>
              <w:bottom w:val="nil"/>
              <w:right w:val="nil"/>
            </w:tcBorders>
            <w:shd w:val="clear" w:color="auto" w:fill="auto"/>
            <w:vAlign w:val="center"/>
            <w:hideMark/>
          </w:tcPr>
          <w:p w14:paraId="262A3CA9" w14:textId="77777777" w:rsidR="00D9248B" w:rsidRPr="00D47876" w:rsidRDefault="00D9248B" w:rsidP="00680A89">
            <w:pPr>
              <w:rPr>
                <w:rFonts w:ascii="Arial" w:hAnsi="Arial" w:cs="Arial"/>
                <w:color w:val="000000"/>
                <w:sz w:val="16"/>
                <w:szCs w:val="16"/>
              </w:rPr>
            </w:pPr>
          </w:p>
        </w:tc>
        <w:tc>
          <w:tcPr>
            <w:tcW w:w="1141" w:type="dxa"/>
            <w:tcBorders>
              <w:top w:val="nil"/>
              <w:left w:val="nil"/>
              <w:bottom w:val="single" w:sz="4" w:space="0" w:color="auto"/>
              <w:right w:val="nil"/>
            </w:tcBorders>
            <w:shd w:val="clear" w:color="auto" w:fill="auto"/>
            <w:vAlign w:val="center"/>
            <w:hideMark/>
          </w:tcPr>
          <w:p w14:paraId="3D65DC29" w14:textId="77777777" w:rsidR="00D9248B" w:rsidRPr="00D47876" w:rsidRDefault="00D9248B" w:rsidP="00680A89">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07BBF6A7" w14:textId="77777777" w:rsidR="00D9248B" w:rsidRPr="00D47876" w:rsidRDefault="00D9248B" w:rsidP="00680A89">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50F20B68" w14:textId="77777777" w:rsidR="00D9248B" w:rsidRPr="00D47876" w:rsidRDefault="00D9248B" w:rsidP="00680A89">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70AC6B19"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5" behindDoc="0" locked="0" layoutInCell="1" allowOverlap="1" wp14:anchorId="5CC47A17" wp14:editId="788CA323">
                      <wp:simplePos x="0" y="0"/>
                      <wp:positionH relativeFrom="column">
                        <wp:posOffset>131445</wp:posOffset>
                      </wp:positionH>
                      <wp:positionV relativeFrom="paragraph">
                        <wp:posOffset>-1270</wp:posOffset>
                      </wp:positionV>
                      <wp:extent cx="0" cy="137160"/>
                      <wp:effectExtent l="76200" t="0" r="57150" b="53340"/>
                      <wp:wrapNone/>
                      <wp:docPr id="2075" name="Straight Arrow Connector 2075"/>
                      <wp:cNvGraphicFramePr/>
                      <a:graphic xmlns:a="http://schemas.openxmlformats.org/drawingml/2006/main">
                        <a:graphicData uri="http://schemas.microsoft.com/office/word/2010/wordprocessingShape">
                          <wps:wsp>
                            <wps:cNvCnPr/>
                            <wps:spPr>
                              <a:xfrm>
                                <a:off x="0" y="0"/>
                                <a:ext cx="0" cy="137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20D56" id="Straight Arrow Connector 2075" o:spid="_x0000_s1026" type="#_x0000_t32" style="position:absolute;margin-left:10.35pt;margin-top:-.1pt;width:0;height:10.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21958184"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7F9659ED"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604C30C"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FBB773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2105625" w14:textId="77777777" w:rsidTr="00680A89">
        <w:trPr>
          <w:trHeight w:val="206"/>
          <w:jc w:val="center"/>
        </w:trPr>
        <w:tc>
          <w:tcPr>
            <w:tcW w:w="666" w:type="dxa"/>
            <w:tcBorders>
              <w:left w:val="nil"/>
              <w:bottom w:val="nil"/>
              <w:right w:val="nil"/>
            </w:tcBorders>
            <w:shd w:val="clear" w:color="auto" w:fill="auto"/>
            <w:vAlign w:val="center"/>
            <w:hideMark/>
          </w:tcPr>
          <w:p w14:paraId="3D8469AA" w14:textId="77777777" w:rsidR="00D9248B" w:rsidRPr="00D47876" w:rsidRDefault="00D9248B" w:rsidP="00680A89">
            <w:pPr>
              <w:rPr>
                <w:rFonts w:ascii="Arial" w:hAnsi="Arial" w:cs="Arial"/>
                <w:sz w:val="16"/>
                <w:szCs w:val="16"/>
              </w:rPr>
            </w:pPr>
          </w:p>
        </w:tc>
        <w:tc>
          <w:tcPr>
            <w:tcW w:w="661" w:type="dxa"/>
            <w:tcBorders>
              <w:left w:val="nil"/>
              <w:bottom w:val="nil"/>
              <w:right w:val="nil"/>
            </w:tcBorders>
            <w:shd w:val="clear" w:color="auto" w:fill="auto"/>
            <w:vAlign w:val="center"/>
            <w:hideMark/>
          </w:tcPr>
          <w:p w14:paraId="1BD67561" w14:textId="77777777" w:rsidR="00D9248B" w:rsidRPr="00D47876" w:rsidRDefault="00D9248B" w:rsidP="00680A89">
            <w:pPr>
              <w:rPr>
                <w:rFonts w:ascii="Arial" w:hAnsi="Arial" w:cs="Arial"/>
                <w:sz w:val="16"/>
                <w:szCs w:val="16"/>
              </w:rPr>
            </w:pPr>
          </w:p>
        </w:tc>
        <w:tc>
          <w:tcPr>
            <w:tcW w:w="656" w:type="dxa"/>
            <w:tcBorders>
              <w:left w:val="nil"/>
              <w:bottom w:val="nil"/>
              <w:right w:val="nil"/>
            </w:tcBorders>
            <w:shd w:val="clear" w:color="auto" w:fill="auto"/>
            <w:vAlign w:val="center"/>
            <w:hideMark/>
          </w:tcPr>
          <w:p w14:paraId="0D61BCD1" w14:textId="77777777" w:rsidR="00D9248B" w:rsidRPr="00D47876" w:rsidRDefault="00D9248B" w:rsidP="00680A89">
            <w:pPr>
              <w:rPr>
                <w:rFonts w:ascii="Arial" w:hAnsi="Arial" w:cs="Arial"/>
                <w:sz w:val="16"/>
                <w:szCs w:val="16"/>
              </w:rPr>
            </w:pP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568B3" w14:textId="2156CC1F"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871F76" w:rsidRPr="00D47876">
              <w:rPr>
                <w:rFonts w:ascii="Arial" w:hAnsi="Arial" w:cs="Arial"/>
                <w:color w:val="000000" w:themeColor="text1"/>
                <w:sz w:val="16"/>
                <w:szCs w:val="16"/>
              </w:rPr>
              <w:t>5.10.16. p.</w:t>
            </w:r>
          </w:p>
        </w:tc>
        <w:tc>
          <w:tcPr>
            <w:tcW w:w="306" w:type="dxa"/>
            <w:tcBorders>
              <w:top w:val="nil"/>
              <w:left w:val="nil"/>
              <w:bottom w:val="nil"/>
              <w:right w:val="nil"/>
            </w:tcBorders>
            <w:shd w:val="clear" w:color="auto" w:fill="auto"/>
            <w:vAlign w:val="center"/>
            <w:hideMark/>
          </w:tcPr>
          <w:p w14:paraId="73DEA5DE" w14:textId="77777777" w:rsidR="00D9248B" w:rsidRPr="00D47876" w:rsidRDefault="00D9248B" w:rsidP="00680A89">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E25D1" w14:textId="794E0812"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871F76" w:rsidRPr="00D47876">
              <w:rPr>
                <w:rFonts w:ascii="Arial" w:hAnsi="Arial" w:cs="Arial"/>
                <w:color w:val="000000" w:themeColor="text1"/>
                <w:sz w:val="16"/>
                <w:szCs w:val="16"/>
              </w:rPr>
              <w:t>5.10.10 ir 5.10.16 p.</w:t>
            </w:r>
            <w:r w:rsidR="00D9248B" w:rsidRPr="00D47876">
              <w:rPr>
                <w:rFonts w:ascii="Arial" w:hAnsi="Arial" w:cs="Arial"/>
                <w:color w:val="000000" w:themeColor="text1"/>
                <w:sz w:val="16"/>
                <w:szCs w:val="16"/>
              </w:rPr>
              <w:t xml:space="preserve"> </w:t>
            </w:r>
          </w:p>
        </w:tc>
        <w:tc>
          <w:tcPr>
            <w:tcW w:w="655" w:type="dxa"/>
            <w:tcBorders>
              <w:top w:val="nil"/>
              <w:left w:val="nil"/>
              <w:right w:val="nil"/>
            </w:tcBorders>
            <w:shd w:val="clear" w:color="auto" w:fill="auto"/>
            <w:vAlign w:val="center"/>
            <w:hideMark/>
          </w:tcPr>
          <w:p w14:paraId="4B4D999E" w14:textId="77777777" w:rsidR="00D9248B" w:rsidRPr="00D47876" w:rsidRDefault="00D9248B" w:rsidP="00680A89">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0B224E"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Pašalinami tikrinamuose vienetuose (TV) rasti nešvarumai ir neatitikimai reikalavimams ir atliekami kiti būtini veiksmai minimalaus priimtino valymo paslaugų kokybės lygio (PKL) pakėlimui</w:t>
            </w:r>
          </w:p>
        </w:tc>
        <w:tc>
          <w:tcPr>
            <w:tcW w:w="567" w:type="dxa"/>
            <w:tcBorders>
              <w:top w:val="nil"/>
              <w:left w:val="nil"/>
              <w:bottom w:val="nil"/>
              <w:right w:val="nil"/>
            </w:tcBorders>
            <w:shd w:val="clear" w:color="auto" w:fill="auto"/>
            <w:vAlign w:val="center"/>
            <w:hideMark/>
          </w:tcPr>
          <w:p w14:paraId="752FF75B" w14:textId="77777777" w:rsidR="00D9248B" w:rsidRPr="00D47876" w:rsidRDefault="00D9248B" w:rsidP="00680A89">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4C3142FD"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8E3B12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2B2182D" w14:textId="77777777" w:rsidTr="00680A89">
        <w:trPr>
          <w:trHeight w:val="206"/>
          <w:jc w:val="center"/>
        </w:trPr>
        <w:tc>
          <w:tcPr>
            <w:tcW w:w="666" w:type="dxa"/>
            <w:tcBorders>
              <w:top w:val="nil"/>
              <w:left w:val="nil"/>
              <w:bottom w:val="single" w:sz="4" w:space="0" w:color="auto"/>
              <w:right w:val="nil"/>
            </w:tcBorders>
            <w:shd w:val="clear" w:color="auto" w:fill="auto"/>
            <w:vAlign w:val="center"/>
            <w:hideMark/>
          </w:tcPr>
          <w:p w14:paraId="77C5CAFD" w14:textId="77777777" w:rsidR="00D9248B" w:rsidRPr="00D47876" w:rsidRDefault="00D9248B" w:rsidP="00680A89">
            <w:pPr>
              <w:rPr>
                <w:rFonts w:ascii="Arial" w:hAnsi="Arial" w:cs="Arial"/>
                <w:sz w:val="16"/>
                <w:szCs w:val="16"/>
              </w:rPr>
            </w:pPr>
            <w:r w:rsidRPr="00D47876">
              <w:rPr>
                <w:rFonts w:ascii="Arial" w:hAnsi="Arial" w:cs="Arial"/>
                <w:noProof/>
                <w:sz w:val="16"/>
                <w:szCs w:val="16"/>
                <w:lang w:val="en-US"/>
              </w:rPr>
              <mc:AlternateContent>
                <mc:Choice Requires="wps">
                  <w:drawing>
                    <wp:anchor distT="0" distB="0" distL="114300" distR="114300" simplePos="0" relativeHeight="251658271" behindDoc="0" locked="0" layoutInCell="1" allowOverlap="1" wp14:anchorId="465B6D4D" wp14:editId="3C7CF8EA">
                      <wp:simplePos x="0" y="0"/>
                      <wp:positionH relativeFrom="column">
                        <wp:posOffset>338455</wp:posOffset>
                      </wp:positionH>
                      <wp:positionV relativeFrom="paragraph">
                        <wp:posOffset>-133985</wp:posOffset>
                      </wp:positionV>
                      <wp:extent cx="3175" cy="271145"/>
                      <wp:effectExtent l="76200" t="38100" r="73025" b="14605"/>
                      <wp:wrapNone/>
                      <wp:docPr id="8" name="Straight Arrow Connector 8"/>
                      <wp:cNvGraphicFramePr/>
                      <a:graphic xmlns:a="http://schemas.openxmlformats.org/drawingml/2006/main">
                        <a:graphicData uri="http://schemas.microsoft.com/office/word/2010/wordprocessingShape">
                          <wps:wsp>
                            <wps:cNvCnPr/>
                            <wps:spPr>
                              <a:xfrm flipV="1">
                                <a:off x="0" y="0"/>
                                <a:ext cx="3175" cy="2711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EA19F" id="Straight Arrow Connector 8" o:spid="_x0000_s1026" type="#_x0000_t32" style="position:absolute;margin-left:26.65pt;margin-top:-10.55pt;width:.25pt;height:21.35p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" strokecolor="black [3213]" strokeweight=".5pt">
                      <v:stroke endarrow="block" joinstyle="miter"/>
                    </v:shape>
                  </w:pict>
                </mc:Fallback>
              </mc:AlternateContent>
            </w:r>
          </w:p>
        </w:tc>
        <w:tc>
          <w:tcPr>
            <w:tcW w:w="661" w:type="dxa"/>
            <w:tcBorders>
              <w:top w:val="nil"/>
              <w:left w:val="nil"/>
              <w:bottom w:val="single" w:sz="4" w:space="0" w:color="auto"/>
              <w:right w:val="nil"/>
            </w:tcBorders>
            <w:shd w:val="clear" w:color="auto" w:fill="auto"/>
            <w:vAlign w:val="center"/>
            <w:hideMark/>
          </w:tcPr>
          <w:p w14:paraId="7A094E5B" w14:textId="77777777" w:rsidR="00D9248B" w:rsidRPr="00D47876" w:rsidRDefault="00D9248B" w:rsidP="00680A89">
            <w:pPr>
              <w:rPr>
                <w:rFonts w:ascii="Arial" w:hAnsi="Arial" w:cs="Arial"/>
                <w:sz w:val="16"/>
                <w:szCs w:val="16"/>
              </w:rPr>
            </w:pPr>
          </w:p>
        </w:tc>
        <w:tc>
          <w:tcPr>
            <w:tcW w:w="656" w:type="dxa"/>
            <w:tcBorders>
              <w:top w:val="nil"/>
              <w:left w:val="nil"/>
              <w:bottom w:val="nil"/>
              <w:right w:val="single" w:sz="4" w:space="0" w:color="auto"/>
            </w:tcBorders>
            <w:shd w:val="clear" w:color="auto" w:fill="auto"/>
            <w:vAlign w:val="center"/>
            <w:hideMark/>
          </w:tcPr>
          <w:p w14:paraId="52100267" w14:textId="77777777" w:rsidR="00D9248B" w:rsidRPr="00D47876" w:rsidRDefault="00D9248B" w:rsidP="00680A89">
            <w:pPr>
              <w:rPr>
                <w:rFonts w:ascii="Arial" w:hAnsi="Arial" w:cs="Arial"/>
                <w:sz w:val="16"/>
                <w:szCs w:val="16"/>
              </w:rPr>
            </w:pPr>
          </w:p>
        </w:tc>
        <w:tc>
          <w:tcPr>
            <w:tcW w:w="1322" w:type="dxa"/>
            <w:gridSpan w:val="2"/>
            <w:vMerge/>
            <w:tcBorders>
              <w:top w:val="single" w:sz="4" w:space="0" w:color="auto"/>
              <w:left w:val="single" w:sz="4" w:space="0" w:color="auto"/>
              <w:bottom w:val="single" w:sz="4" w:space="0" w:color="auto"/>
              <w:right w:val="single" w:sz="4" w:space="0" w:color="auto"/>
            </w:tcBorders>
            <w:vAlign w:val="center"/>
            <w:hideMark/>
          </w:tcPr>
          <w:p w14:paraId="4B39014F" w14:textId="77777777" w:rsidR="00D9248B" w:rsidRPr="00D47876" w:rsidRDefault="00D9248B" w:rsidP="00680A89">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64F41002"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217148A" w14:textId="77777777" w:rsidR="00D9248B" w:rsidRPr="00D47876" w:rsidRDefault="00D9248B" w:rsidP="00680A89">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4A7BB69E" w14:textId="77777777" w:rsidR="00D9248B" w:rsidRPr="00D47876" w:rsidRDefault="00D9248B" w:rsidP="00680A89">
            <w:pPr>
              <w:rPr>
                <w:rFonts w:ascii="Arial" w:hAnsi="Arial" w:cs="Arial"/>
                <w:color w:val="000000"/>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7" behindDoc="0" locked="0" layoutInCell="1" allowOverlap="1" wp14:anchorId="21660FF6" wp14:editId="637F19DF">
                      <wp:simplePos x="0" y="0"/>
                      <wp:positionH relativeFrom="column">
                        <wp:posOffset>-72390</wp:posOffset>
                      </wp:positionH>
                      <wp:positionV relativeFrom="paragraph">
                        <wp:posOffset>62230</wp:posOffset>
                      </wp:positionV>
                      <wp:extent cx="415290" cy="3175"/>
                      <wp:effectExtent l="0" t="76200" r="22860" b="92075"/>
                      <wp:wrapNone/>
                      <wp:docPr id="3079" name="Straight Arrow Connector 3079"/>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B6FDD" id="Straight Arrow Connector 3079" o:spid="_x0000_s1026" type="#_x0000_t32" style="position:absolute;margin-left:-5.7pt;margin-top:4.9pt;width:32.7pt;height:.25p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" strokecolor="black [3213]" strokeweight=".5pt">
                      <v:stroke endarrow="block" joinstyle="miter"/>
                    </v:shape>
                  </w:pict>
                </mc:Fallback>
              </mc:AlternateContent>
            </w:r>
            <w:r w:rsidRPr="00D47876">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9A5FE"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7E01BC8A" w14:textId="77777777" w:rsidR="00D9248B" w:rsidRPr="00D47876" w:rsidRDefault="00D9248B" w:rsidP="00680A89">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23AAEDF9"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F783C66"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439814D" w14:textId="77777777" w:rsidTr="00680A89">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671C1" w14:textId="19E174E4" w:rsidR="00D9248B" w:rsidRPr="00D47876" w:rsidRDefault="00C6160A" w:rsidP="00680A89">
            <w:pPr>
              <w:jc w:val="center"/>
              <w:rPr>
                <w:rFonts w:ascii="Arial" w:hAnsi="Arial" w:cs="Arial"/>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CC45B9" w:rsidRPr="00D47876">
              <w:rPr>
                <w:rFonts w:ascii="Arial" w:hAnsi="Arial" w:cs="Arial"/>
                <w:sz w:val="16"/>
                <w:szCs w:val="16"/>
              </w:rPr>
              <w:t>5.10 p. ir standarto ©STAND 9100 ™</w:t>
            </w:r>
            <w:r w:rsidR="00D9248B" w:rsidRPr="00D47876">
              <w:rPr>
                <w:rFonts w:ascii="Arial" w:hAnsi="Arial" w:cs="Arial"/>
                <w:sz w:val="16"/>
                <w:szCs w:val="16"/>
              </w:rPr>
              <w:t>15 lentelė</w:t>
            </w:r>
          </w:p>
        </w:tc>
        <w:tc>
          <w:tcPr>
            <w:tcW w:w="656" w:type="dxa"/>
            <w:tcBorders>
              <w:top w:val="nil"/>
              <w:left w:val="single" w:sz="4" w:space="0" w:color="auto"/>
              <w:bottom w:val="nil"/>
              <w:right w:val="nil"/>
            </w:tcBorders>
            <w:shd w:val="clear" w:color="auto" w:fill="auto"/>
            <w:vAlign w:val="center"/>
            <w:hideMark/>
          </w:tcPr>
          <w:p w14:paraId="5056D93F" w14:textId="77777777" w:rsidR="00D9248B" w:rsidRPr="00D47876" w:rsidRDefault="00D9248B" w:rsidP="00680A89">
            <w:pPr>
              <w:rPr>
                <w:rFonts w:ascii="Arial" w:hAnsi="Arial" w:cs="Arial"/>
                <w:sz w:val="16"/>
                <w:szCs w:val="16"/>
              </w:rPr>
            </w:pPr>
          </w:p>
        </w:tc>
        <w:tc>
          <w:tcPr>
            <w:tcW w:w="664" w:type="dxa"/>
            <w:tcBorders>
              <w:top w:val="single" w:sz="4" w:space="0" w:color="auto"/>
              <w:left w:val="nil"/>
              <w:bottom w:val="nil"/>
              <w:right w:val="nil"/>
            </w:tcBorders>
            <w:shd w:val="clear" w:color="auto" w:fill="auto"/>
            <w:vAlign w:val="center"/>
            <w:hideMark/>
          </w:tcPr>
          <w:p w14:paraId="2ED92173" w14:textId="77777777" w:rsidR="00D9248B" w:rsidRPr="00D47876" w:rsidRDefault="00D9248B" w:rsidP="00680A89">
            <w:pPr>
              <w:rPr>
                <w:rFonts w:ascii="Arial" w:hAnsi="Arial" w:cs="Arial"/>
                <w:sz w:val="16"/>
                <w:szCs w:val="16"/>
              </w:rPr>
            </w:pPr>
          </w:p>
        </w:tc>
        <w:tc>
          <w:tcPr>
            <w:tcW w:w="658" w:type="dxa"/>
            <w:tcBorders>
              <w:top w:val="single" w:sz="4" w:space="0" w:color="auto"/>
              <w:left w:val="nil"/>
              <w:bottom w:val="nil"/>
              <w:right w:val="nil"/>
            </w:tcBorders>
            <w:shd w:val="clear" w:color="auto" w:fill="auto"/>
            <w:vAlign w:val="center"/>
            <w:hideMark/>
          </w:tcPr>
          <w:p w14:paraId="5AE51144"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20D44B66"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B5D5EE6" w14:textId="77777777" w:rsidR="00D9248B" w:rsidRPr="00D47876" w:rsidRDefault="00D9248B" w:rsidP="00680A89">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180E650A" w14:textId="77777777" w:rsidR="00D9248B" w:rsidRPr="00D47876" w:rsidRDefault="00D9248B" w:rsidP="00680A89">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46EF0B"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6B4D84F6"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17F2B6E6"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55F4DD3"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2D9C2E39" w14:textId="77777777" w:rsidTr="001367C4">
        <w:trPr>
          <w:trHeight w:val="805"/>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24528" w14:textId="77777777" w:rsidR="00D9248B" w:rsidRPr="00D47876" w:rsidRDefault="00D9248B" w:rsidP="00680A89">
            <w:pPr>
              <w:rPr>
                <w:rFonts w:ascii="Arial" w:hAnsi="Arial" w:cs="Arial"/>
                <w:sz w:val="16"/>
                <w:szCs w:val="16"/>
              </w:rPr>
            </w:pPr>
          </w:p>
        </w:tc>
        <w:tc>
          <w:tcPr>
            <w:tcW w:w="656" w:type="dxa"/>
            <w:tcBorders>
              <w:top w:val="nil"/>
              <w:left w:val="single" w:sz="4" w:space="0" w:color="auto"/>
              <w:bottom w:val="nil"/>
              <w:right w:val="nil"/>
            </w:tcBorders>
            <w:shd w:val="clear" w:color="auto" w:fill="auto"/>
            <w:vAlign w:val="center"/>
            <w:hideMark/>
          </w:tcPr>
          <w:p w14:paraId="56C3F5BB"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6B6FDD8"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5352B6D"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03CFB3EB" w14:textId="77777777" w:rsidR="00D9248B" w:rsidRPr="00D47876" w:rsidRDefault="00D9248B" w:rsidP="00680A89">
            <w:pPr>
              <w:rPr>
                <w:rFonts w:ascii="Arial" w:hAnsi="Arial" w:cs="Arial"/>
                <w:sz w:val="16"/>
                <w:szCs w:val="16"/>
              </w:rPr>
            </w:pPr>
          </w:p>
        </w:tc>
        <w:tc>
          <w:tcPr>
            <w:tcW w:w="1141" w:type="dxa"/>
            <w:tcBorders>
              <w:top w:val="nil"/>
              <w:left w:val="nil"/>
              <w:bottom w:val="nil"/>
              <w:right w:val="nil"/>
            </w:tcBorders>
            <w:shd w:val="clear" w:color="auto" w:fill="auto"/>
            <w:vAlign w:val="center"/>
            <w:hideMark/>
          </w:tcPr>
          <w:p w14:paraId="5235DE24" w14:textId="77777777" w:rsidR="00D9248B" w:rsidRPr="00D47876" w:rsidRDefault="00D9248B" w:rsidP="00680A89">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7797E583" w14:textId="77777777" w:rsidR="00D9248B" w:rsidRPr="00D47876" w:rsidRDefault="00D9248B" w:rsidP="00680A89">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CDC03"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34A117A9"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3158D8E"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CE44E4A"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5D1BEF89" w14:textId="77777777" w:rsidTr="00680A89">
        <w:trPr>
          <w:trHeight w:val="206"/>
          <w:jc w:val="center"/>
        </w:trPr>
        <w:tc>
          <w:tcPr>
            <w:tcW w:w="666" w:type="dxa"/>
            <w:tcBorders>
              <w:top w:val="single" w:sz="4" w:space="0" w:color="auto"/>
              <w:left w:val="nil"/>
              <w:bottom w:val="nil"/>
              <w:right w:val="nil"/>
            </w:tcBorders>
            <w:shd w:val="clear" w:color="auto" w:fill="auto"/>
            <w:vAlign w:val="center"/>
            <w:hideMark/>
          </w:tcPr>
          <w:p w14:paraId="5BA6032B" w14:textId="77777777" w:rsidR="00D9248B" w:rsidRPr="00D47876" w:rsidRDefault="00D9248B" w:rsidP="00680A89">
            <w:pPr>
              <w:rPr>
                <w:rFonts w:ascii="Arial" w:hAnsi="Arial" w:cs="Arial"/>
                <w:sz w:val="16"/>
                <w:szCs w:val="16"/>
              </w:rPr>
            </w:pPr>
          </w:p>
        </w:tc>
        <w:tc>
          <w:tcPr>
            <w:tcW w:w="661" w:type="dxa"/>
            <w:tcBorders>
              <w:top w:val="single" w:sz="4" w:space="0" w:color="auto"/>
              <w:left w:val="nil"/>
              <w:bottom w:val="nil"/>
              <w:right w:val="nil"/>
            </w:tcBorders>
            <w:shd w:val="clear" w:color="auto" w:fill="auto"/>
            <w:vAlign w:val="center"/>
            <w:hideMark/>
          </w:tcPr>
          <w:p w14:paraId="0AD466E2"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117BB2E9"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518B6112"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B17D3DE"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0C27CDCF" w14:textId="77777777" w:rsidR="00D9248B" w:rsidRPr="00D47876" w:rsidRDefault="00D9248B" w:rsidP="00680A89">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6E0F2FE0" w14:textId="77777777" w:rsidR="00D9248B" w:rsidRPr="00D47876" w:rsidRDefault="00D9248B" w:rsidP="00680A89">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57AC8E9F" w14:textId="77777777" w:rsidR="00D9248B" w:rsidRPr="00D47876" w:rsidRDefault="00D9248B" w:rsidP="00680A89">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11E8597C" w14:textId="77777777" w:rsidR="00D9248B" w:rsidRPr="00D47876" w:rsidRDefault="00D9248B" w:rsidP="00680A89">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19BD96DB" w14:textId="77777777" w:rsidR="00D9248B" w:rsidRPr="00D47876" w:rsidRDefault="00D9248B" w:rsidP="00680A89">
            <w:pPr>
              <w:rPr>
                <w:rFonts w:ascii="Arial" w:hAnsi="Arial" w:cs="Arial"/>
                <w:color w:val="000000"/>
                <w:sz w:val="16"/>
                <w:szCs w:val="16"/>
              </w:rPr>
            </w:pPr>
            <w:r w:rsidRPr="00D47876">
              <w:rPr>
                <w:rFonts w:ascii="Arial" w:hAnsi="Arial" w:cs="Arial"/>
                <w:b/>
                <w:bCs/>
                <w:noProof/>
                <w:color w:val="000000"/>
                <w:sz w:val="16"/>
                <w:szCs w:val="16"/>
                <w:lang w:val="en-US"/>
              </w:rPr>
              <mc:AlternateContent>
                <mc:Choice Requires="wps">
                  <w:drawing>
                    <wp:anchor distT="0" distB="0" distL="114300" distR="114300" simplePos="0" relativeHeight="251658268" behindDoc="0" locked="0" layoutInCell="1" allowOverlap="1" wp14:anchorId="1E10611F" wp14:editId="756AA552">
                      <wp:simplePos x="0" y="0"/>
                      <wp:positionH relativeFrom="column">
                        <wp:posOffset>135255</wp:posOffset>
                      </wp:positionH>
                      <wp:positionV relativeFrom="paragraph">
                        <wp:posOffset>-5715</wp:posOffset>
                      </wp:positionV>
                      <wp:extent cx="0" cy="137795"/>
                      <wp:effectExtent l="76200" t="0" r="57150" b="52705"/>
                      <wp:wrapNone/>
                      <wp:docPr id="2076" name="Straight Arrow Connector 2076"/>
                      <wp:cNvGraphicFramePr/>
                      <a:graphic xmlns:a="http://schemas.openxmlformats.org/drawingml/2006/main">
                        <a:graphicData uri="http://schemas.microsoft.com/office/word/2010/wordprocessingShape">
                          <wps:wsp>
                            <wps:cNvCnPr/>
                            <wps:spPr>
                              <a:xfrm>
                                <a:off x="0" y="0"/>
                                <a:ext cx="0"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3C46BA" id="Straight Arrow Connector 2076" o:spid="_x0000_s1026" type="#_x0000_t32" style="position:absolute;margin-left:10.65pt;margin-top:-.45pt;width:0;height:10.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" strokecolor="black [3213]" strokeweight=".5pt">
                      <v:stroke endarrow="block" joinstyle="miter"/>
                    </v:shape>
                  </w:pict>
                </mc:Fallback>
              </mc:AlternateContent>
            </w:r>
            <w:r w:rsidRPr="00D47876">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19511ADD"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578058D1"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71DC1D2B" w14:textId="77777777" w:rsidR="00D9248B" w:rsidRPr="00D47876" w:rsidRDefault="00D9248B" w:rsidP="00680A89">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457F342"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78B629A5" w14:textId="77777777" w:rsidTr="00680A89">
        <w:trPr>
          <w:trHeight w:val="206"/>
          <w:jc w:val="center"/>
        </w:trPr>
        <w:tc>
          <w:tcPr>
            <w:tcW w:w="666" w:type="dxa"/>
            <w:tcBorders>
              <w:top w:val="nil"/>
              <w:left w:val="nil"/>
              <w:bottom w:val="nil"/>
              <w:right w:val="nil"/>
            </w:tcBorders>
            <w:shd w:val="clear" w:color="auto" w:fill="auto"/>
            <w:vAlign w:val="center"/>
            <w:hideMark/>
          </w:tcPr>
          <w:p w14:paraId="13C13C54"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77342905"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2716A219"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2A556789"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971AD11"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090924CB" w14:textId="77777777" w:rsidR="00D9248B" w:rsidRPr="00D47876" w:rsidRDefault="00D9248B" w:rsidP="00680A89">
            <w:pPr>
              <w:rPr>
                <w:rFonts w:ascii="Arial" w:hAnsi="Arial" w:cs="Arial"/>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53B64" w14:textId="4198920D" w:rsidR="00D9248B" w:rsidRPr="00D47876" w:rsidRDefault="00C6160A" w:rsidP="00680A89">
            <w:pPr>
              <w:jc w:val="center"/>
              <w:rPr>
                <w:rFonts w:ascii="Arial" w:hAnsi="Arial" w:cs="Arial"/>
                <w:color w:val="000000"/>
                <w:sz w:val="16"/>
                <w:szCs w:val="16"/>
              </w:rPr>
            </w:pPr>
            <w:r w:rsidRPr="00D47876">
              <w:rPr>
                <w:rFonts w:ascii="Arial" w:hAnsi="Arial" w:cs="Arial"/>
                <w:color w:val="000000" w:themeColor="text1"/>
                <w:sz w:val="16"/>
                <w:szCs w:val="16"/>
              </w:rPr>
              <w:t xml:space="preserve">Techninės specifikacijos </w:t>
            </w:r>
            <w:r>
              <w:rPr>
                <w:rFonts w:ascii="Arial" w:hAnsi="Arial" w:cs="Arial"/>
                <w:color w:val="000000" w:themeColor="text1"/>
                <w:sz w:val="16"/>
                <w:szCs w:val="16"/>
              </w:rPr>
              <w:t xml:space="preserve">pagal standartą </w:t>
            </w:r>
            <w:r w:rsidR="00871F76" w:rsidRPr="00D47876">
              <w:rPr>
                <w:rFonts w:ascii="Arial" w:hAnsi="Arial" w:cs="Arial"/>
                <w:color w:val="000000" w:themeColor="text1"/>
                <w:sz w:val="16"/>
                <w:szCs w:val="16"/>
              </w:rPr>
              <w:t>5.10</w:t>
            </w:r>
            <w:r w:rsidR="00D9248B" w:rsidRPr="00D47876">
              <w:rPr>
                <w:rFonts w:ascii="Arial" w:hAnsi="Arial" w:cs="Arial"/>
                <w:color w:val="000000" w:themeColor="text1"/>
                <w:sz w:val="16"/>
                <w:szCs w:val="16"/>
              </w:rPr>
              <w:t>.16. p.</w:t>
            </w:r>
          </w:p>
        </w:tc>
        <w:tc>
          <w:tcPr>
            <w:tcW w:w="655" w:type="dxa"/>
            <w:tcBorders>
              <w:top w:val="nil"/>
              <w:left w:val="nil"/>
              <w:right w:val="nil"/>
            </w:tcBorders>
            <w:shd w:val="clear" w:color="auto" w:fill="auto"/>
            <w:vAlign w:val="center"/>
            <w:hideMark/>
          </w:tcPr>
          <w:p w14:paraId="15543549" w14:textId="77777777" w:rsidR="00D9248B" w:rsidRPr="00D47876" w:rsidRDefault="00D9248B" w:rsidP="00680A89">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8CEFB5" w14:textId="77777777" w:rsidR="00D9248B" w:rsidRPr="00D47876" w:rsidRDefault="00D9248B" w:rsidP="00680A89">
            <w:pPr>
              <w:jc w:val="center"/>
              <w:rPr>
                <w:rFonts w:ascii="Arial" w:hAnsi="Arial" w:cs="Arial"/>
                <w:color w:val="000000"/>
                <w:sz w:val="16"/>
                <w:szCs w:val="16"/>
              </w:rPr>
            </w:pPr>
            <w:r w:rsidRPr="00D47876">
              <w:rPr>
                <w:rFonts w:ascii="Arial" w:hAnsi="Arial" w:cs="Arial"/>
                <w:color w:val="000000"/>
                <w:sz w:val="16"/>
                <w:szCs w:val="16"/>
              </w:rPr>
              <w:t xml:space="preserve">Atliekamas papildoma auditas, jeigu rezultatai priimtini – tęsiamas įprastas auditas, jeigu rezultatai nepriimtini – taikomos numatytos prievolių užtikrinimo priemonės ir </w:t>
            </w:r>
            <w:r w:rsidRPr="00D47876">
              <w:rPr>
                <w:rFonts w:ascii="Arial" w:hAnsi="Arial" w:cs="Arial"/>
                <w:color w:val="000000"/>
                <w:sz w:val="16"/>
                <w:szCs w:val="16"/>
              </w:rPr>
              <w:lastRenderedPageBreak/>
              <w:t>atliekama pakartotinis papildomas auditas</w:t>
            </w:r>
          </w:p>
        </w:tc>
        <w:tc>
          <w:tcPr>
            <w:tcW w:w="567" w:type="dxa"/>
            <w:tcBorders>
              <w:top w:val="nil"/>
              <w:left w:val="nil"/>
              <w:bottom w:val="single" w:sz="4" w:space="0" w:color="auto"/>
              <w:right w:val="nil"/>
            </w:tcBorders>
            <w:shd w:val="clear" w:color="auto" w:fill="auto"/>
            <w:vAlign w:val="center"/>
            <w:hideMark/>
          </w:tcPr>
          <w:p w14:paraId="6BD4E9D0"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lastRenderedPageBreak/>
              <w:t> </w:t>
            </w:r>
          </w:p>
        </w:tc>
        <w:tc>
          <w:tcPr>
            <w:tcW w:w="850" w:type="dxa"/>
            <w:tcBorders>
              <w:top w:val="nil"/>
              <w:left w:val="nil"/>
              <w:bottom w:val="single" w:sz="4" w:space="0" w:color="auto"/>
              <w:right w:val="nil"/>
            </w:tcBorders>
            <w:shd w:val="clear" w:color="auto" w:fill="auto"/>
            <w:vAlign w:val="center"/>
            <w:hideMark/>
          </w:tcPr>
          <w:p w14:paraId="621AC27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64" w:type="dxa"/>
            <w:tcBorders>
              <w:top w:val="nil"/>
              <w:left w:val="single" w:sz="4" w:space="0" w:color="auto"/>
              <w:bottom w:val="nil"/>
              <w:right w:val="nil"/>
            </w:tcBorders>
            <w:shd w:val="clear" w:color="auto" w:fill="auto"/>
            <w:vAlign w:val="center"/>
            <w:hideMark/>
          </w:tcPr>
          <w:p w14:paraId="37A2B994"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r>
      <w:tr w:rsidR="00D9248B" w:rsidRPr="00D47876" w14:paraId="48FCEEB6" w14:textId="77777777" w:rsidTr="00680A89">
        <w:trPr>
          <w:trHeight w:val="206"/>
          <w:jc w:val="center"/>
        </w:trPr>
        <w:tc>
          <w:tcPr>
            <w:tcW w:w="666" w:type="dxa"/>
            <w:tcBorders>
              <w:top w:val="nil"/>
              <w:left w:val="nil"/>
              <w:bottom w:val="nil"/>
              <w:right w:val="nil"/>
            </w:tcBorders>
            <w:shd w:val="clear" w:color="auto" w:fill="auto"/>
            <w:vAlign w:val="center"/>
            <w:hideMark/>
          </w:tcPr>
          <w:p w14:paraId="7F6898B2"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6AB6EB4F"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66E1F47"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49B297A5"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3707F43"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6DCF23E0"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EA02FDA" w14:textId="77777777" w:rsidR="00D9248B" w:rsidRPr="00D47876" w:rsidRDefault="00D9248B" w:rsidP="00680A89">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22589231" w14:textId="77777777" w:rsidR="00D9248B" w:rsidRPr="00D47876" w:rsidRDefault="00D9248B" w:rsidP="00680A89">
            <w:pPr>
              <w:rPr>
                <w:rFonts w:ascii="Arial" w:hAnsi="Arial" w:cs="Arial"/>
                <w:color w:val="000000"/>
                <w:sz w:val="16"/>
                <w:szCs w:val="16"/>
              </w:rPr>
            </w:pPr>
            <w:r w:rsidRPr="00D47876">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ED2D08" w14:textId="77777777" w:rsidR="00D9248B" w:rsidRPr="00D47876" w:rsidRDefault="00D9248B" w:rsidP="00680A89">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37E54D78" w14:textId="77777777" w:rsidR="00D9248B" w:rsidRPr="00D47876" w:rsidRDefault="00D9248B" w:rsidP="00680A89">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72D9CBF5"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28726E44" w14:textId="77777777" w:rsidR="00D9248B" w:rsidRPr="00D47876" w:rsidRDefault="00D9248B" w:rsidP="00680A89">
            <w:pPr>
              <w:rPr>
                <w:rFonts w:ascii="Arial" w:hAnsi="Arial" w:cs="Arial"/>
                <w:sz w:val="16"/>
                <w:szCs w:val="16"/>
              </w:rPr>
            </w:pPr>
          </w:p>
        </w:tc>
      </w:tr>
      <w:tr w:rsidR="00D9248B" w:rsidRPr="00D47876" w14:paraId="38F9633D" w14:textId="77777777" w:rsidTr="00680A89">
        <w:trPr>
          <w:trHeight w:val="206"/>
          <w:jc w:val="center"/>
        </w:trPr>
        <w:tc>
          <w:tcPr>
            <w:tcW w:w="666" w:type="dxa"/>
            <w:tcBorders>
              <w:top w:val="nil"/>
              <w:left w:val="nil"/>
              <w:bottom w:val="nil"/>
              <w:right w:val="nil"/>
            </w:tcBorders>
            <w:shd w:val="clear" w:color="auto" w:fill="auto"/>
            <w:vAlign w:val="center"/>
            <w:hideMark/>
          </w:tcPr>
          <w:p w14:paraId="2A5E84F3" w14:textId="77777777" w:rsidR="00D9248B" w:rsidRPr="00D47876" w:rsidRDefault="00D9248B" w:rsidP="00680A89">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071F2709" w14:textId="77777777" w:rsidR="00D9248B" w:rsidRPr="00D47876" w:rsidRDefault="00D9248B" w:rsidP="00680A89">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5129460E" w14:textId="77777777" w:rsidR="00D9248B" w:rsidRPr="00D47876" w:rsidRDefault="00D9248B" w:rsidP="00680A89">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771735C" w14:textId="77777777" w:rsidR="00D9248B" w:rsidRPr="00D47876" w:rsidRDefault="00D9248B" w:rsidP="00680A89">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66355F5" w14:textId="77777777" w:rsidR="00D9248B" w:rsidRPr="00D47876" w:rsidRDefault="00D9248B" w:rsidP="00680A89">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7BE5610E" w14:textId="77777777" w:rsidR="00D9248B" w:rsidRPr="00D47876" w:rsidRDefault="00D9248B" w:rsidP="00680A89">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9C95A1C" w14:textId="77777777" w:rsidR="00D9248B" w:rsidRPr="00D47876" w:rsidRDefault="00D9248B" w:rsidP="00680A89">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2C92C01C" w14:textId="77777777" w:rsidR="00D9248B" w:rsidRPr="00D47876" w:rsidRDefault="00D9248B" w:rsidP="00680A89">
            <w:pPr>
              <w:rPr>
                <w:rFonts w:ascii="Arial" w:hAnsi="Arial" w:cs="Arial"/>
                <w:sz w:val="16"/>
                <w:szCs w:val="16"/>
              </w:rPr>
            </w:pPr>
            <w:r w:rsidRPr="00D47876">
              <w:rPr>
                <w:rFonts w:ascii="Arial" w:hAnsi="Arial" w:cs="Arial"/>
                <w:noProof/>
                <w:color w:val="000000"/>
                <w:sz w:val="16"/>
                <w:szCs w:val="16"/>
                <w:lang w:val="en-US"/>
              </w:rPr>
              <mc:AlternateContent>
                <mc:Choice Requires="wps">
                  <w:drawing>
                    <wp:anchor distT="0" distB="0" distL="114300" distR="114300" simplePos="0" relativeHeight="251658269" behindDoc="0" locked="0" layoutInCell="1" allowOverlap="1" wp14:anchorId="17552A6F" wp14:editId="3949B0AD">
                      <wp:simplePos x="0" y="0"/>
                      <wp:positionH relativeFrom="column">
                        <wp:posOffset>-67945</wp:posOffset>
                      </wp:positionH>
                      <wp:positionV relativeFrom="paragraph">
                        <wp:posOffset>-122555</wp:posOffset>
                      </wp:positionV>
                      <wp:extent cx="415290" cy="3175"/>
                      <wp:effectExtent l="0" t="76200" r="22860" b="92075"/>
                      <wp:wrapNone/>
                      <wp:docPr id="3087" name="Straight Arrow Connector 3087"/>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52BD9" id="Straight Arrow Connector 3087" o:spid="_x0000_s1026" type="#_x0000_t32" style="position:absolute;margin-left:-5.35pt;margin-top:-9.65pt;width:32.7pt;height:.25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" strokecolor="black [3213]" strokeweight=".5pt">
                      <v:stroke endarrow="block" joinstyle="miter"/>
                    </v:shape>
                  </w:pict>
                </mc:Fallback>
              </mc:AlternateConten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0C725" w14:textId="77777777" w:rsidR="00D9248B" w:rsidRPr="00D47876" w:rsidRDefault="00D9248B" w:rsidP="00680A89">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0E44892C" w14:textId="77777777" w:rsidR="00D9248B" w:rsidRPr="00D47876" w:rsidRDefault="00D9248B" w:rsidP="00680A89">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764F0F55" w14:textId="77777777" w:rsidR="00D9248B" w:rsidRPr="00D47876" w:rsidRDefault="00D9248B" w:rsidP="00680A89">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520C327A" w14:textId="77777777" w:rsidR="00D9248B" w:rsidRPr="00D47876" w:rsidRDefault="00D9248B" w:rsidP="00680A89">
            <w:pPr>
              <w:rPr>
                <w:rFonts w:ascii="Arial" w:hAnsi="Arial" w:cs="Arial"/>
                <w:sz w:val="16"/>
                <w:szCs w:val="16"/>
              </w:rPr>
            </w:pPr>
          </w:p>
        </w:tc>
      </w:tr>
    </w:tbl>
    <w:p w14:paraId="5260EABC" w14:textId="77777777" w:rsidR="00D9248B" w:rsidRPr="00F87B76" w:rsidRDefault="00D9248B" w:rsidP="00D9248B">
      <w:pPr>
        <w:ind w:left="567" w:hanging="567"/>
        <w:jc w:val="both"/>
        <w:rPr>
          <w:rFonts w:ascii="Arial" w:hAnsi="Arial" w:cs="Arial"/>
          <w:b/>
          <w:bCs/>
          <w:sz w:val="18"/>
          <w:szCs w:val="18"/>
        </w:rPr>
        <w:sectPr w:rsidR="00D9248B" w:rsidRPr="00F87B76" w:rsidSect="00680A89">
          <w:type w:val="continuous"/>
          <w:pgSz w:w="11906" w:h="16838"/>
          <w:pgMar w:top="1134" w:right="567" w:bottom="1134" w:left="1134" w:header="708" w:footer="371" w:gutter="0"/>
          <w:cols w:space="708"/>
          <w:docGrid w:linePitch="360"/>
        </w:sectPr>
      </w:pPr>
    </w:p>
    <w:p w14:paraId="6B1A0463" w14:textId="69E4320A" w:rsidR="00D9248B" w:rsidRPr="00F87B76" w:rsidRDefault="00D9248B" w:rsidP="00F63F7B">
      <w:pPr>
        <w:pStyle w:val="ListParagraph"/>
        <w:numPr>
          <w:ilvl w:val="2"/>
          <w:numId w:val="4"/>
        </w:numPr>
        <w:jc w:val="both"/>
        <w:rPr>
          <w:rFonts w:ascii="Arial" w:hAnsi="Arial" w:cs="Arial"/>
          <w:b/>
          <w:bCs/>
          <w:sz w:val="18"/>
          <w:szCs w:val="18"/>
        </w:rPr>
      </w:pPr>
    </w:p>
    <w:p w14:paraId="60273EDA" w14:textId="77777777" w:rsidR="00D9248B" w:rsidRPr="00F87B76" w:rsidRDefault="00D9248B" w:rsidP="00523213">
      <w:pPr>
        <w:spacing w:after="0" w:line="360" w:lineRule="auto"/>
        <w:ind w:left="567" w:hanging="567"/>
        <w:jc w:val="both"/>
        <w:rPr>
          <w:rFonts w:ascii="Arial" w:hAnsi="Arial" w:cs="Arial"/>
          <w:b/>
          <w:bCs/>
          <w:sz w:val="18"/>
          <w:szCs w:val="18"/>
        </w:rPr>
      </w:pPr>
      <w:r w:rsidRPr="00F87B76">
        <w:rPr>
          <w:rFonts w:ascii="Arial" w:hAnsi="Arial" w:cs="Arial"/>
          <w:b/>
          <w:bCs/>
          <w:sz w:val="18"/>
          <w:szCs w:val="18"/>
        </w:rPr>
        <w:t>Pasirengimas auditui</w:t>
      </w:r>
    </w:p>
    <w:p w14:paraId="5CA318D2" w14:textId="04F77B87" w:rsidR="00D9248B" w:rsidRPr="00F87B76" w:rsidRDefault="00D9248B" w:rsidP="00523213">
      <w:pPr>
        <w:pStyle w:val="ListParagraph"/>
        <w:numPr>
          <w:ilvl w:val="3"/>
          <w:numId w:val="4"/>
        </w:numPr>
        <w:tabs>
          <w:tab w:val="clear" w:pos="1800"/>
          <w:tab w:val="num" w:pos="709"/>
        </w:tabs>
        <w:spacing w:after="0" w:line="360" w:lineRule="auto"/>
        <w:ind w:hanging="1800"/>
        <w:jc w:val="both"/>
        <w:rPr>
          <w:rFonts w:ascii="Arial" w:hAnsi="Arial" w:cs="Arial"/>
          <w:b/>
          <w:bCs/>
          <w:color w:val="000000" w:themeColor="text1"/>
          <w:sz w:val="18"/>
          <w:szCs w:val="18"/>
        </w:rPr>
      </w:pPr>
    </w:p>
    <w:p w14:paraId="77FC1224" w14:textId="14C76C5D" w:rsidR="00D9248B" w:rsidRDefault="00D9248B" w:rsidP="00977DA0">
      <w:pPr>
        <w:spacing w:after="0" w:line="360" w:lineRule="auto"/>
        <w:rPr>
          <w:rFonts w:ascii="Arial" w:hAnsi="Arial" w:cs="Arial"/>
          <w:sz w:val="18"/>
          <w:szCs w:val="18"/>
        </w:rPr>
      </w:pPr>
      <w:r w:rsidRPr="00F87B76">
        <w:rPr>
          <w:rFonts w:ascii="Arial" w:hAnsi="Arial" w:cs="Arial"/>
          <w:sz w:val="18"/>
          <w:szCs w:val="18"/>
        </w:rPr>
        <w:t>Kiekvieno objekto vidaus patalpų ir lauko teritorijos sudaro atskiras patikros partijas (PP), t. y. auditai atliekami atskirai kiekvieno objekto vidaus patalpoms ir lauko teritorijai. Kiekvieno objekto vidaus patalpų ir lauko teritorijos gali sudaryti ir vieną patikros partiją (PP)</w:t>
      </w:r>
      <w:r w:rsidR="00836959">
        <w:rPr>
          <w:rFonts w:ascii="Arial" w:hAnsi="Arial" w:cs="Arial"/>
          <w:sz w:val="18"/>
          <w:szCs w:val="18"/>
        </w:rPr>
        <w:t xml:space="preserve"> (</w:t>
      </w:r>
      <w:r w:rsidR="00C6160A">
        <w:rPr>
          <w:rFonts w:ascii="Arial" w:hAnsi="Arial" w:cs="Arial"/>
          <w:sz w:val="18"/>
          <w:szCs w:val="18"/>
        </w:rPr>
        <w:t>Pvz., p</w:t>
      </w:r>
      <w:r w:rsidR="00836959" w:rsidRPr="00C6160A">
        <w:rPr>
          <w:rFonts w:ascii="Arial" w:hAnsi="Arial" w:cs="Arial"/>
          <w:sz w:val="18"/>
          <w:szCs w:val="18"/>
        </w:rPr>
        <w:t>atikros partija (PP) gali būti ir dalis reikalaujamų valyti patalpų arba lauko teritorijos, pavyzdžiui, visos patalpos turinčios tą patį PO reikalaujamą kokybės lygį (KL), visos atitinkamos funkcinės zonos patalpos, pavyzdžiui, tualetai ir t. t.</w:t>
      </w:r>
      <w:r w:rsidR="00C6160A">
        <w:rPr>
          <w:rFonts w:ascii="Arial" w:hAnsi="Arial" w:cs="Arial"/>
          <w:sz w:val="18"/>
          <w:szCs w:val="18"/>
        </w:rPr>
        <w:t>)</w:t>
      </w:r>
      <w:r w:rsidR="00F56E4C">
        <w:rPr>
          <w:rFonts w:ascii="Arial" w:hAnsi="Arial" w:cs="Arial"/>
          <w:sz w:val="18"/>
          <w:szCs w:val="18"/>
        </w:rPr>
        <w:t>.</w:t>
      </w:r>
    </w:p>
    <w:p w14:paraId="142D0F6A" w14:textId="77777777" w:rsidR="00F56E4C" w:rsidRPr="00F87B76" w:rsidRDefault="00F56E4C" w:rsidP="00977DA0">
      <w:pPr>
        <w:spacing w:after="0" w:line="360" w:lineRule="auto"/>
        <w:rPr>
          <w:rFonts w:ascii="Arial" w:hAnsi="Arial" w:cs="Arial"/>
          <w:sz w:val="18"/>
          <w:szCs w:val="18"/>
        </w:rPr>
      </w:pPr>
    </w:p>
    <w:p w14:paraId="1C50F7D3" w14:textId="332159DB"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color w:val="000000" w:themeColor="text1"/>
          <w:sz w:val="18"/>
          <w:szCs w:val="18"/>
        </w:rPr>
      </w:pPr>
    </w:p>
    <w:p w14:paraId="69402028" w14:textId="1CFDDFB5" w:rsidR="00D9248B" w:rsidRPr="00C6160A" w:rsidRDefault="00D9248B" w:rsidP="00977DA0">
      <w:pPr>
        <w:spacing w:after="0" w:line="360" w:lineRule="auto"/>
        <w:rPr>
          <w:rFonts w:ascii="Arial" w:hAnsi="Arial" w:cs="Arial"/>
          <w:color w:val="000000" w:themeColor="text1"/>
          <w:sz w:val="18"/>
          <w:szCs w:val="18"/>
        </w:rPr>
      </w:pPr>
      <w:r w:rsidRPr="00F87B76">
        <w:rPr>
          <w:rFonts w:ascii="Arial" w:hAnsi="Arial" w:cs="Arial"/>
          <w:color w:val="000000" w:themeColor="text1"/>
          <w:sz w:val="18"/>
          <w:szCs w:val="18"/>
        </w:rPr>
        <w:t xml:space="preserve">Patikros partiją (PP) sudaro visų pirkimo dokumentuose nurodytų valyti audituojamo objekto vidaus patalpų ir audituojamo objekto lauko teritorijos, suskirstytos į tikrinamus vienetus (TV), </w:t>
      </w:r>
      <w:r w:rsidR="00C6160A" w:rsidRPr="00F87B76">
        <w:rPr>
          <w:rFonts w:ascii="Arial" w:hAnsi="Arial" w:cs="Arial"/>
          <w:color w:val="000000" w:themeColor="text1"/>
          <w:sz w:val="18"/>
          <w:szCs w:val="18"/>
        </w:rPr>
        <w:t>skaičių</w:t>
      </w:r>
      <w:r w:rsidR="00C6160A">
        <w:rPr>
          <w:rFonts w:ascii="Arial" w:hAnsi="Arial" w:cs="Arial"/>
          <w:color w:val="000000" w:themeColor="text1"/>
          <w:sz w:val="18"/>
          <w:szCs w:val="18"/>
        </w:rPr>
        <w:t xml:space="preserve"> (</w:t>
      </w:r>
      <w:r w:rsidR="00C6160A" w:rsidRPr="00C6160A">
        <w:rPr>
          <w:rFonts w:ascii="Arial" w:hAnsi="Arial" w:cs="Arial"/>
          <w:color w:val="000000" w:themeColor="text1"/>
          <w:sz w:val="18"/>
          <w:szCs w:val="18"/>
        </w:rPr>
        <w:t>P</w:t>
      </w:r>
      <w:r w:rsidR="00C6160A">
        <w:rPr>
          <w:rFonts w:ascii="Arial" w:hAnsi="Arial" w:cs="Arial"/>
          <w:color w:val="000000" w:themeColor="text1"/>
          <w:sz w:val="18"/>
          <w:szCs w:val="18"/>
        </w:rPr>
        <w:t>vz.</w:t>
      </w:r>
      <w:r w:rsidR="00C6160A" w:rsidRPr="00C6160A">
        <w:rPr>
          <w:rFonts w:ascii="Arial" w:hAnsi="Arial" w:cs="Arial"/>
          <w:color w:val="000000" w:themeColor="text1"/>
          <w:sz w:val="18"/>
          <w:szCs w:val="18"/>
        </w:rPr>
        <w:t>, pirkimo dokumentuose nurodytas vienas administracinis pastatas, turintis 50 reikalaujamų valyti vidaus patalpų, suskirstytų į 52 tikrinamus vienetus (TV), tokiu atveju, patikros partiją (PP) sudaro 52 tikrinami vienetai (TV).</w:t>
      </w:r>
      <w:r w:rsidR="00C6160A">
        <w:rPr>
          <w:rFonts w:ascii="Arial" w:hAnsi="Arial" w:cs="Arial"/>
          <w:color w:val="000000" w:themeColor="text1"/>
          <w:sz w:val="18"/>
          <w:szCs w:val="18"/>
        </w:rPr>
        <w:t xml:space="preserve"> Pvz., </w:t>
      </w:r>
      <w:r w:rsidR="00C6160A" w:rsidRPr="00C6160A">
        <w:rPr>
          <w:rFonts w:ascii="Arial" w:hAnsi="Arial" w:cs="Arial"/>
          <w:color w:val="000000" w:themeColor="text1"/>
          <w:sz w:val="18"/>
          <w:szCs w:val="18"/>
        </w:rPr>
        <w:t>pirkimo dokumentuose nurodyta administracinio pastato 1000 m2 lauko teritorija, suskirstyta į 10 tikrinamų vienetų, tokiu atveju, patikros partiją (PP) sudaro 10 tikrinamų vienetų (TV).</w:t>
      </w:r>
    </w:p>
    <w:p w14:paraId="5C1E9BCF" w14:textId="482C3DBD"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1D4C4904" w14:textId="22BF68D5" w:rsidR="00D9248B" w:rsidRPr="00F87B76" w:rsidRDefault="00D9248B" w:rsidP="00977DA0">
      <w:pPr>
        <w:spacing w:after="0" w:line="360" w:lineRule="auto"/>
        <w:rPr>
          <w:rFonts w:ascii="Arial" w:hAnsi="Arial" w:cs="Arial"/>
          <w:sz w:val="18"/>
          <w:szCs w:val="18"/>
        </w:rPr>
      </w:pPr>
      <w:r w:rsidRPr="00F87B76">
        <w:rPr>
          <w:rFonts w:ascii="Arial" w:hAnsi="Arial" w:cs="Arial"/>
          <w:bCs/>
          <w:sz w:val="18"/>
          <w:szCs w:val="18"/>
        </w:rPr>
        <w:t xml:space="preserve">Auditą </w:t>
      </w:r>
      <w:r w:rsidRPr="00F87B76">
        <w:rPr>
          <w:rFonts w:ascii="Arial" w:hAnsi="Arial" w:cs="Arial"/>
          <w:sz w:val="18"/>
          <w:szCs w:val="18"/>
        </w:rPr>
        <w:t xml:space="preserve">atliekantis asmuo (toliau – inspektorius) patikros partijoje (PP) esančias patalpas ir lauko teritoriją turi suskirstyti į tikrinamus vienetus (TV) (žr. </w:t>
      </w:r>
      <w:r w:rsidR="001A1CD1" w:rsidRPr="00F87B76">
        <w:rPr>
          <w:rFonts w:ascii="Arial" w:hAnsi="Arial" w:cs="Arial"/>
          <w:sz w:val="18"/>
          <w:szCs w:val="18"/>
        </w:rPr>
        <w:t>šios Techninės specifikacijos</w:t>
      </w:r>
      <w:r w:rsidR="00C6160A">
        <w:rPr>
          <w:rFonts w:ascii="Arial" w:hAnsi="Arial" w:cs="Arial"/>
          <w:sz w:val="18"/>
          <w:szCs w:val="18"/>
        </w:rPr>
        <w:t xml:space="preserve"> pagal standartą</w:t>
      </w:r>
      <w:r w:rsidR="001A1CD1" w:rsidRPr="00F87B76">
        <w:rPr>
          <w:rFonts w:ascii="Arial" w:hAnsi="Arial" w:cs="Arial"/>
          <w:sz w:val="18"/>
          <w:szCs w:val="18"/>
        </w:rPr>
        <w:t xml:space="preserve"> 5.9 p.</w:t>
      </w:r>
      <w:r w:rsidRPr="00F87B76">
        <w:rPr>
          <w:rFonts w:ascii="Arial" w:hAnsi="Arial" w:cs="Arial"/>
          <w:sz w:val="18"/>
          <w:szCs w:val="18"/>
        </w:rPr>
        <w:t>).</w:t>
      </w:r>
    </w:p>
    <w:p w14:paraId="1299D8C0" w14:textId="030E32C0"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331CFD5E" w14:textId="77777777"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Suskirstyti tikrinami vienetai (TV) turi būti susumuojami, o gautas skaičius turi būti pateikiamas kaip atrankos dydis (N).</w:t>
      </w:r>
    </w:p>
    <w:p w14:paraId="7A30BACA" w14:textId="448CC411"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3A7AC7B3" w14:textId="489D3029" w:rsidR="00D9248B" w:rsidRPr="00F87B76" w:rsidRDefault="00D9248B" w:rsidP="00523213">
      <w:pPr>
        <w:spacing w:after="0" w:line="360" w:lineRule="auto"/>
        <w:jc w:val="both"/>
        <w:rPr>
          <w:rFonts w:ascii="Arial" w:hAnsi="Arial" w:cs="Arial"/>
          <w:sz w:val="18"/>
          <w:szCs w:val="18"/>
        </w:rPr>
      </w:pPr>
      <w:r w:rsidRPr="00F87B76">
        <w:rPr>
          <w:rFonts w:ascii="Arial" w:hAnsi="Arial" w:cs="Arial"/>
          <w:sz w:val="18"/>
          <w:szCs w:val="18"/>
        </w:rPr>
        <w:t>Atrankos dydžio (N) imties dydis (n) turi būti nustatytas</w:t>
      </w:r>
      <w:r w:rsidR="00F927E8" w:rsidRPr="00F87B76">
        <w:rPr>
          <w:rFonts w:ascii="Arial" w:hAnsi="Arial" w:cs="Arial"/>
          <w:sz w:val="18"/>
          <w:szCs w:val="18"/>
        </w:rPr>
        <w:t xml:space="preserve"> pagal šiuos reikalavimus</w:t>
      </w:r>
      <w:r w:rsidR="000948C3" w:rsidRPr="00F87B76">
        <w:rPr>
          <w:rFonts w:ascii="Arial" w:hAnsi="Arial" w:cs="Arial"/>
          <w:sz w:val="18"/>
          <w:szCs w:val="18"/>
        </w:rPr>
        <w:t>:</w:t>
      </w:r>
      <w:r w:rsidR="004F16CC">
        <w:rPr>
          <w:rFonts w:ascii="Arial" w:hAnsi="Arial" w:cs="Arial"/>
          <w:sz w:val="18"/>
          <w:szCs w:val="18"/>
        </w:rPr>
        <w:t>*</w:t>
      </w:r>
    </w:p>
    <w:tbl>
      <w:tblPr>
        <w:tblStyle w:val="GridTable4-Accent31"/>
        <w:tblW w:w="9351" w:type="dxa"/>
        <w:tblLook w:val="04A0" w:firstRow="1" w:lastRow="0" w:firstColumn="1" w:lastColumn="0" w:noHBand="0" w:noVBand="1"/>
      </w:tblPr>
      <w:tblGrid>
        <w:gridCol w:w="1425"/>
        <w:gridCol w:w="846"/>
        <w:gridCol w:w="1126"/>
        <w:gridCol w:w="1418"/>
        <w:gridCol w:w="1843"/>
        <w:gridCol w:w="1134"/>
        <w:gridCol w:w="1559"/>
      </w:tblGrid>
      <w:tr w:rsidR="000948C3" w:rsidRPr="00523213" w14:paraId="50277F79" w14:textId="77777777" w:rsidTr="000948C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restart"/>
            <w:noWrap/>
            <w:vAlign w:val="center"/>
            <w:hideMark/>
          </w:tcPr>
          <w:p w14:paraId="6C994CE3" w14:textId="77777777" w:rsidR="000948C3" w:rsidRPr="00523213" w:rsidRDefault="000948C3" w:rsidP="000948C3">
            <w:pPr>
              <w:jc w:val="center"/>
              <w:rPr>
                <w:rFonts w:ascii="Arial" w:hAnsi="Arial" w:cs="Arial"/>
                <w:color w:val="000000"/>
                <w:sz w:val="18"/>
                <w:szCs w:val="18"/>
              </w:rPr>
            </w:pPr>
            <w:r w:rsidRPr="00523213">
              <w:rPr>
                <w:rFonts w:ascii="Arial" w:hAnsi="Arial" w:cs="Arial"/>
                <w:color w:val="000000"/>
                <w:sz w:val="18"/>
                <w:szCs w:val="18"/>
              </w:rPr>
              <w:t>PATIKROS PLANAS</w:t>
            </w:r>
          </w:p>
        </w:tc>
      </w:tr>
      <w:tr w:rsidR="000948C3" w:rsidRPr="00523213" w14:paraId="694BB492" w14:textId="77777777" w:rsidTr="000948C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16522B16" w14:textId="77777777" w:rsidR="000948C3" w:rsidRPr="00523213" w:rsidRDefault="000948C3" w:rsidP="003F462F">
            <w:pPr>
              <w:jc w:val="center"/>
              <w:rPr>
                <w:rFonts w:ascii="Arial" w:hAnsi="Arial" w:cs="Arial"/>
                <w:color w:val="000000"/>
                <w:sz w:val="18"/>
                <w:szCs w:val="18"/>
              </w:rPr>
            </w:pPr>
          </w:p>
        </w:tc>
      </w:tr>
      <w:tr w:rsidR="000948C3" w:rsidRPr="00523213" w14:paraId="7CDE96D6" w14:textId="77777777" w:rsidTr="006F175D">
        <w:trPr>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185B2D1E" w14:textId="77777777" w:rsidR="000948C3" w:rsidRPr="00523213" w:rsidRDefault="000948C3" w:rsidP="003F462F">
            <w:pPr>
              <w:jc w:val="center"/>
              <w:rPr>
                <w:rFonts w:ascii="Arial" w:hAnsi="Arial" w:cs="Arial"/>
                <w:color w:val="000000"/>
                <w:sz w:val="18"/>
                <w:szCs w:val="18"/>
              </w:rPr>
            </w:pPr>
          </w:p>
        </w:tc>
      </w:tr>
      <w:tr w:rsidR="000948C3" w:rsidRPr="00523213" w14:paraId="5762F0E0" w14:textId="77777777" w:rsidTr="0083695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25" w:type="dxa"/>
            <w:vMerge w:val="restart"/>
            <w:vAlign w:val="center"/>
            <w:hideMark/>
          </w:tcPr>
          <w:p w14:paraId="024D7FC4" w14:textId="77777777" w:rsidR="000948C3" w:rsidRPr="00523213" w:rsidRDefault="000948C3" w:rsidP="003F462F">
            <w:pPr>
              <w:jc w:val="center"/>
              <w:rPr>
                <w:rFonts w:ascii="Arial" w:hAnsi="Arial" w:cs="Arial"/>
                <w:color w:val="000000"/>
                <w:sz w:val="18"/>
                <w:szCs w:val="18"/>
              </w:rPr>
            </w:pPr>
            <w:r w:rsidRPr="00523213">
              <w:rPr>
                <w:rFonts w:ascii="Arial" w:hAnsi="Arial" w:cs="Arial"/>
                <w:color w:val="000000"/>
                <w:sz w:val="18"/>
                <w:szCs w:val="18"/>
              </w:rPr>
              <w:t>Atrankos dydis (N)</w:t>
            </w:r>
          </w:p>
        </w:tc>
        <w:tc>
          <w:tcPr>
            <w:tcW w:w="846" w:type="dxa"/>
            <w:vMerge w:val="restart"/>
            <w:vAlign w:val="center"/>
            <w:hideMark/>
          </w:tcPr>
          <w:p w14:paraId="722B2498"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26" w:type="dxa"/>
            <w:vMerge w:val="restart"/>
            <w:vAlign w:val="center"/>
            <w:hideMark/>
          </w:tcPr>
          <w:p w14:paraId="7C27C35E"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Imties dydis (n)</w:t>
            </w:r>
          </w:p>
        </w:tc>
        <w:tc>
          <w:tcPr>
            <w:tcW w:w="1418" w:type="dxa"/>
            <w:vMerge w:val="restart"/>
            <w:vAlign w:val="center"/>
            <w:hideMark/>
          </w:tcPr>
          <w:p w14:paraId="1C7EF080"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843" w:type="dxa"/>
            <w:vAlign w:val="center"/>
            <w:hideMark/>
          </w:tcPr>
          <w:p w14:paraId="4CDD2203"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Priimtinumo skaičius (</w:t>
            </w:r>
            <w:proofErr w:type="spellStart"/>
            <w:r w:rsidRPr="00523213">
              <w:rPr>
                <w:rFonts w:ascii="Arial" w:hAnsi="Arial" w:cs="Arial"/>
                <w:b/>
                <w:bCs/>
                <w:color w:val="000000"/>
                <w:sz w:val="18"/>
                <w:szCs w:val="18"/>
              </w:rPr>
              <w:t>Ac</w:t>
            </w:r>
            <w:proofErr w:type="spellEnd"/>
            <w:r w:rsidRPr="00523213">
              <w:rPr>
                <w:rFonts w:ascii="Arial" w:hAnsi="Arial" w:cs="Arial"/>
                <w:b/>
                <w:bCs/>
                <w:color w:val="000000"/>
                <w:sz w:val="18"/>
                <w:szCs w:val="18"/>
              </w:rPr>
              <w:t>)</w:t>
            </w:r>
          </w:p>
        </w:tc>
        <w:tc>
          <w:tcPr>
            <w:tcW w:w="1134" w:type="dxa"/>
            <w:vMerge w:val="restart"/>
            <w:vAlign w:val="center"/>
            <w:hideMark/>
          </w:tcPr>
          <w:p w14:paraId="5A6E99D1"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559" w:type="dxa"/>
            <w:vAlign w:val="center"/>
            <w:hideMark/>
          </w:tcPr>
          <w:p w14:paraId="600FC0C3" w14:textId="77777777" w:rsidR="000948C3" w:rsidRPr="00523213"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Atmetimo skaičius (</w:t>
            </w:r>
            <w:proofErr w:type="spellStart"/>
            <w:r w:rsidRPr="00523213">
              <w:rPr>
                <w:rFonts w:ascii="Arial" w:hAnsi="Arial" w:cs="Arial"/>
                <w:b/>
                <w:bCs/>
                <w:color w:val="000000"/>
                <w:sz w:val="18"/>
                <w:szCs w:val="18"/>
              </w:rPr>
              <w:t>Re</w:t>
            </w:r>
            <w:proofErr w:type="spellEnd"/>
            <w:r w:rsidRPr="00523213">
              <w:rPr>
                <w:rFonts w:ascii="Arial" w:hAnsi="Arial" w:cs="Arial"/>
                <w:b/>
                <w:bCs/>
                <w:color w:val="000000"/>
                <w:sz w:val="18"/>
                <w:szCs w:val="18"/>
              </w:rPr>
              <w:t>)</w:t>
            </w:r>
          </w:p>
        </w:tc>
      </w:tr>
      <w:tr w:rsidR="000948C3" w:rsidRPr="00523213" w14:paraId="6FAFD460" w14:textId="77777777" w:rsidTr="006F175D">
        <w:trPr>
          <w:trHeight w:val="86"/>
        </w:trPr>
        <w:tc>
          <w:tcPr>
            <w:cnfStyle w:val="001000000000" w:firstRow="0" w:lastRow="0" w:firstColumn="1" w:lastColumn="0" w:oddVBand="0" w:evenVBand="0" w:oddHBand="0" w:evenHBand="0" w:firstRowFirstColumn="0" w:firstRowLastColumn="0" w:lastRowFirstColumn="0" w:lastRowLastColumn="0"/>
            <w:tcW w:w="1425" w:type="dxa"/>
            <w:vMerge/>
            <w:tcBorders>
              <w:bottom w:val="single" w:sz="4" w:space="0" w:color="C9C9C9" w:themeColor="accent3" w:themeTint="99"/>
            </w:tcBorders>
            <w:vAlign w:val="center"/>
            <w:hideMark/>
          </w:tcPr>
          <w:p w14:paraId="09BF9AC5" w14:textId="77777777" w:rsidR="000948C3" w:rsidRPr="00523213" w:rsidRDefault="000948C3" w:rsidP="003F462F">
            <w:pPr>
              <w:jc w:val="center"/>
              <w:rPr>
                <w:rFonts w:ascii="Arial" w:hAnsi="Arial" w:cs="Arial"/>
                <w:color w:val="000000"/>
                <w:sz w:val="18"/>
                <w:szCs w:val="18"/>
              </w:rPr>
            </w:pPr>
          </w:p>
        </w:tc>
        <w:tc>
          <w:tcPr>
            <w:tcW w:w="846" w:type="dxa"/>
            <w:vMerge/>
            <w:tcBorders>
              <w:bottom w:val="single" w:sz="4" w:space="0" w:color="C9C9C9" w:themeColor="accent3" w:themeTint="99"/>
            </w:tcBorders>
            <w:vAlign w:val="center"/>
            <w:hideMark/>
          </w:tcPr>
          <w:p w14:paraId="16A11F6E"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26" w:type="dxa"/>
            <w:vMerge/>
            <w:tcBorders>
              <w:bottom w:val="single" w:sz="4" w:space="0" w:color="C9C9C9" w:themeColor="accent3" w:themeTint="99"/>
            </w:tcBorders>
            <w:vAlign w:val="center"/>
            <w:hideMark/>
          </w:tcPr>
          <w:p w14:paraId="3E3F8AB7"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418" w:type="dxa"/>
            <w:vMerge/>
            <w:tcBorders>
              <w:bottom w:val="single" w:sz="4" w:space="0" w:color="C9C9C9" w:themeColor="accent3" w:themeTint="99"/>
            </w:tcBorders>
            <w:vAlign w:val="center"/>
            <w:hideMark/>
          </w:tcPr>
          <w:p w14:paraId="26B95A76"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843" w:type="dxa"/>
            <w:tcBorders>
              <w:bottom w:val="single" w:sz="4" w:space="0" w:color="C9C9C9" w:themeColor="accent3" w:themeTint="99"/>
            </w:tcBorders>
            <w:vAlign w:val="center"/>
            <w:hideMark/>
          </w:tcPr>
          <w:p w14:paraId="2FD01B63"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Taikomas 4% AQL</w:t>
            </w:r>
          </w:p>
        </w:tc>
        <w:tc>
          <w:tcPr>
            <w:tcW w:w="1134" w:type="dxa"/>
            <w:vMerge/>
            <w:tcBorders>
              <w:bottom w:val="single" w:sz="4" w:space="0" w:color="C9C9C9" w:themeColor="accent3" w:themeTint="99"/>
            </w:tcBorders>
            <w:vAlign w:val="center"/>
            <w:hideMark/>
          </w:tcPr>
          <w:p w14:paraId="5DB7797C"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559" w:type="dxa"/>
            <w:tcBorders>
              <w:bottom w:val="single" w:sz="4" w:space="0" w:color="C9C9C9" w:themeColor="accent3" w:themeTint="99"/>
            </w:tcBorders>
            <w:vAlign w:val="center"/>
            <w:hideMark/>
          </w:tcPr>
          <w:p w14:paraId="62BC5FB0" w14:textId="77777777" w:rsidR="000948C3" w:rsidRPr="00523213"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523213">
              <w:rPr>
                <w:rFonts w:ascii="Arial" w:hAnsi="Arial" w:cs="Arial"/>
                <w:b/>
                <w:bCs/>
                <w:color w:val="000000"/>
                <w:sz w:val="18"/>
                <w:szCs w:val="18"/>
              </w:rPr>
              <w:t>Taikomas 4% AQL</w:t>
            </w:r>
          </w:p>
        </w:tc>
      </w:tr>
      <w:tr w:rsidR="000948C3" w:rsidRPr="00836959" w14:paraId="226AE80D"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4773673A"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w:t>
            </w:r>
          </w:p>
        </w:tc>
        <w:tc>
          <w:tcPr>
            <w:tcW w:w="846" w:type="dxa"/>
            <w:vMerge/>
            <w:vAlign w:val="center"/>
            <w:hideMark/>
          </w:tcPr>
          <w:p w14:paraId="314BFBC1"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B05F33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c>
          <w:tcPr>
            <w:tcW w:w="1418" w:type="dxa"/>
            <w:vMerge/>
            <w:vAlign w:val="center"/>
            <w:hideMark/>
          </w:tcPr>
          <w:p w14:paraId="3E50E94A"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411280F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7DEA6FB3"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25CC1C6A"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3C35A81D"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A54F085"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2 - 8</w:t>
            </w:r>
          </w:p>
        </w:tc>
        <w:tc>
          <w:tcPr>
            <w:tcW w:w="846" w:type="dxa"/>
            <w:vMerge/>
            <w:vAlign w:val="center"/>
            <w:hideMark/>
          </w:tcPr>
          <w:p w14:paraId="279C083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7F30C9B"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w:t>
            </w:r>
          </w:p>
        </w:tc>
        <w:tc>
          <w:tcPr>
            <w:tcW w:w="1418" w:type="dxa"/>
            <w:vMerge/>
            <w:vAlign w:val="center"/>
            <w:hideMark/>
          </w:tcPr>
          <w:p w14:paraId="323750C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0F21C9AB"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1E425886"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724AD76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251D458C"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17F2E62"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9 - 15</w:t>
            </w:r>
          </w:p>
        </w:tc>
        <w:tc>
          <w:tcPr>
            <w:tcW w:w="846" w:type="dxa"/>
            <w:vMerge/>
            <w:vAlign w:val="center"/>
            <w:hideMark/>
          </w:tcPr>
          <w:p w14:paraId="37235B3D"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27013E4"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w:t>
            </w:r>
          </w:p>
        </w:tc>
        <w:tc>
          <w:tcPr>
            <w:tcW w:w="1418" w:type="dxa"/>
            <w:vMerge/>
            <w:vAlign w:val="center"/>
            <w:hideMark/>
          </w:tcPr>
          <w:p w14:paraId="00B7FEC7"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DB5CFD1"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32F24F42"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4D75D26"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645F3933"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F01D9AB"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16 - 25</w:t>
            </w:r>
          </w:p>
        </w:tc>
        <w:tc>
          <w:tcPr>
            <w:tcW w:w="846" w:type="dxa"/>
            <w:vMerge/>
            <w:vAlign w:val="center"/>
            <w:hideMark/>
          </w:tcPr>
          <w:p w14:paraId="35087A7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14EAA0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5</w:t>
            </w:r>
          </w:p>
        </w:tc>
        <w:tc>
          <w:tcPr>
            <w:tcW w:w="1418" w:type="dxa"/>
            <w:vMerge/>
            <w:vAlign w:val="center"/>
            <w:hideMark/>
          </w:tcPr>
          <w:p w14:paraId="61DCB77C"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B78090E"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77004556"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6070D9C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4983ECE4"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3422432D"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26 - 50</w:t>
            </w:r>
          </w:p>
        </w:tc>
        <w:tc>
          <w:tcPr>
            <w:tcW w:w="846" w:type="dxa"/>
            <w:vMerge/>
            <w:vAlign w:val="center"/>
            <w:hideMark/>
          </w:tcPr>
          <w:p w14:paraId="2177F38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11C68E9D"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8</w:t>
            </w:r>
          </w:p>
        </w:tc>
        <w:tc>
          <w:tcPr>
            <w:tcW w:w="1418" w:type="dxa"/>
            <w:vMerge/>
            <w:vAlign w:val="center"/>
            <w:hideMark/>
          </w:tcPr>
          <w:p w14:paraId="0959C73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543C934C"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0</w:t>
            </w:r>
          </w:p>
        </w:tc>
        <w:tc>
          <w:tcPr>
            <w:tcW w:w="1134" w:type="dxa"/>
            <w:vMerge/>
            <w:vAlign w:val="center"/>
            <w:hideMark/>
          </w:tcPr>
          <w:p w14:paraId="32EBB04A"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6D6CD05"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r>
      <w:tr w:rsidR="000948C3" w:rsidRPr="00836959" w14:paraId="775BD5F9"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523C9E2"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51 - 90</w:t>
            </w:r>
          </w:p>
        </w:tc>
        <w:tc>
          <w:tcPr>
            <w:tcW w:w="846" w:type="dxa"/>
            <w:vMerge/>
            <w:vAlign w:val="center"/>
            <w:hideMark/>
          </w:tcPr>
          <w:p w14:paraId="2904C1E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368EF2B0"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13</w:t>
            </w:r>
          </w:p>
        </w:tc>
        <w:tc>
          <w:tcPr>
            <w:tcW w:w="1418" w:type="dxa"/>
            <w:vMerge/>
            <w:vAlign w:val="center"/>
            <w:hideMark/>
          </w:tcPr>
          <w:p w14:paraId="25011FE2"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3730E1B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w:t>
            </w:r>
          </w:p>
        </w:tc>
        <w:tc>
          <w:tcPr>
            <w:tcW w:w="1134" w:type="dxa"/>
            <w:vMerge/>
            <w:vAlign w:val="center"/>
            <w:hideMark/>
          </w:tcPr>
          <w:p w14:paraId="694F0CCE"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8AB1BF2"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w:t>
            </w:r>
          </w:p>
        </w:tc>
      </w:tr>
      <w:tr w:rsidR="000948C3" w:rsidRPr="00836959" w14:paraId="448F1F92"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92CA11A"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91 - 150</w:t>
            </w:r>
          </w:p>
        </w:tc>
        <w:tc>
          <w:tcPr>
            <w:tcW w:w="846" w:type="dxa"/>
            <w:vMerge/>
            <w:vAlign w:val="center"/>
            <w:hideMark/>
          </w:tcPr>
          <w:p w14:paraId="602D2ECC"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069257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20</w:t>
            </w:r>
          </w:p>
        </w:tc>
        <w:tc>
          <w:tcPr>
            <w:tcW w:w="1418" w:type="dxa"/>
            <w:vMerge/>
            <w:vAlign w:val="center"/>
            <w:hideMark/>
          </w:tcPr>
          <w:p w14:paraId="1CCF52E0"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58AB0C87"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w:t>
            </w:r>
          </w:p>
        </w:tc>
        <w:tc>
          <w:tcPr>
            <w:tcW w:w="1134" w:type="dxa"/>
            <w:vMerge/>
            <w:vAlign w:val="center"/>
            <w:hideMark/>
          </w:tcPr>
          <w:p w14:paraId="350C76E1"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A39556E"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w:t>
            </w:r>
          </w:p>
        </w:tc>
      </w:tr>
      <w:tr w:rsidR="000948C3" w:rsidRPr="00836959" w14:paraId="421FEE06"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41BB103C"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151 - 280</w:t>
            </w:r>
          </w:p>
        </w:tc>
        <w:tc>
          <w:tcPr>
            <w:tcW w:w="846" w:type="dxa"/>
            <w:vMerge/>
            <w:vAlign w:val="center"/>
            <w:hideMark/>
          </w:tcPr>
          <w:p w14:paraId="406AB2BA"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585756BF"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32</w:t>
            </w:r>
          </w:p>
        </w:tc>
        <w:tc>
          <w:tcPr>
            <w:tcW w:w="1418" w:type="dxa"/>
            <w:vMerge/>
            <w:vAlign w:val="center"/>
            <w:hideMark/>
          </w:tcPr>
          <w:p w14:paraId="29A7BAAD"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2B137CC"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w:t>
            </w:r>
          </w:p>
        </w:tc>
        <w:tc>
          <w:tcPr>
            <w:tcW w:w="1134" w:type="dxa"/>
            <w:vMerge/>
            <w:vAlign w:val="center"/>
            <w:hideMark/>
          </w:tcPr>
          <w:p w14:paraId="03B6426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021D8910"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4</w:t>
            </w:r>
          </w:p>
        </w:tc>
      </w:tr>
      <w:tr w:rsidR="000948C3" w:rsidRPr="00836959" w14:paraId="29BB5BD1"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5DFB3366"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281 - 500</w:t>
            </w:r>
          </w:p>
        </w:tc>
        <w:tc>
          <w:tcPr>
            <w:tcW w:w="846" w:type="dxa"/>
            <w:vMerge/>
            <w:vAlign w:val="center"/>
            <w:hideMark/>
          </w:tcPr>
          <w:p w14:paraId="08EFAB05"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D80A5EC"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50</w:t>
            </w:r>
          </w:p>
        </w:tc>
        <w:tc>
          <w:tcPr>
            <w:tcW w:w="1418" w:type="dxa"/>
            <w:vMerge/>
            <w:vAlign w:val="center"/>
            <w:hideMark/>
          </w:tcPr>
          <w:p w14:paraId="7B6A370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34CE281E"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5</w:t>
            </w:r>
          </w:p>
        </w:tc>
        <w:tc>
          <w:tcPr>
            <w:tcW w:w="1134" w:type="dxa"/>
            <w:vMerge/>
            <w:vAlign w:val="center"/>
            <w:hideMark/>
          </w:tcPr>
          <w:p w14:paraId="63E5C443"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00A7357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6</w:t>
            </w:r>
          </w:p>
        </w:tc>
      </w:tr>
      <w:tr w:rsidR="000948C3" w:rsidRPr="00836959" w14:paraId="656CBACC"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3BE3A3F"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501 - 1200</w:t>
            </w:r>
          </w:p>
        </w:tc>
        <w:tc>
          <w:tcPr>
            <w:tcW w:w="846" w:type="dxa"/>
            <w:vMerge/>
            <w:vAlign w:val="center"/>
            <w:hideMark/>
          </w:tcPr>
          <w:p w14:paraId="03CD2F49"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19BBBAD"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80</w:t>
            </w:r>
          </w:p>
        </w:tc>
        <w:tc>
          <w:tcPr>
            <w:tcW w:w="1418" w:type="dxa"/>
            <w:vMerge/>
            <w:vAlign w:val="center"/>
            <w:hideMark/>
          </w:tcPr>
          <w:p w14:paraId="7E7BCE39"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EA3585D"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7</w:t>
            </w:r>
          </w:p>
        </w:tc>
        <w:tc>
          <w:tcPr>
            <w:tcW w:w="1134" w:type="dxa"/>
            <w:vMerge/>
            <w:vAlign w:val="center"/>
            <w:hideMark/>
          </w:tcPr>
          <w:p w14:paraId="0B81EB2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226613A"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8</w:t>
            </w:r>
          </w:p>
        </w:tc>
      </w:tr>
      <w:tr w:rsidR="000948C3" w:rsidRPr="00836959" w14:paraId="7DE7693A"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746FDF4"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1201 - 3200</w:t>
            </w:r>
          </w:p>
        </w:tc>
        <w:tc>
          <w:tcPr>
            <w:tcW w:w="846" w:type="dxa"/>
            <w:vMerge/>
            <w:vAlign w:val="center"/>
            <w:hideMark/>
          </w:tcPr>
          <w:p w14:paraId="198924F4"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3D5B57A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125</w:t>
            </w:r>
          </w:p>
        </w:tc>
        <w:tc>
          <w:tcPr>
            <w:tcW w:w="1418" w:type="dxa"/>
            <w:vMerge/>
            <w:vAlign w:val="center"/>
            <w:hideMark/>
          </w:tcPr>
          <w:p w14:paraId="743F095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31566716"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10</w:t>
            </w:r>
          </w:p>
        </w:tc>
        <w:tc>
          <w:tcPr>
            <w:tcW w:w="1134" w:type="dxa"/>
            <w:vMerge/>
            <w:vAlign w:val="center"/>
            <w:hideMark/>
          </w:tcPr>
          <w:p w14:paraId="5ABD830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35924D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11</w:t>
            </w:r>
          </w:p>
        </w:tc>
      </w:tr>
      <w:tr w:rsidR="000948C3" w:rsidRPr="00836959" w14:paraId="196DE813" w14:textId="77777777" w:rsidTr="00836959">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31BCD274"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3201-10000</w:t>
            </w:r>
          </w:p>
        </w:tc>
        <w:tc>
          <w:tcPr>
            <w:tcW w:w="846" w:type="dxa"/>
            <w:vAlign w:val="center"/>
          </w:tcPr>
          <w:p w14:paraId="33E273B3"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tcPr>
          <w:p w14:paraId="117D5F6A"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200</w:t>
            </w:r>
          </w:p>
        </w:tc>
        <w:tc>
          <w:tcPr>
            <w:tcW w:w="1418" w:type="dxa"/>
            <w:vAlign w:val="center"/>
          </w:tcPr>
          <w:p w14:paraId="11C220A1"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tcPr>
          <w:p w14:paraId="5F6A8007"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14</w:t>
            </w:r>
          </w:p>
        </w:tc>
        <w:tc>
          <w:tcPr>
            <w:tcW w:w="1134" w:type="dxa"/>
            <w:vAlign w:val="center"/>
          </w:tcPr>
          <w:p w14:paraId="13BE679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tcPr>
          <w:p w14:paraId="0A988D35" w14:textId="77777777" w:rsidR="000948C3" w:rsidRPr="00836959" w:rsidRDefault="000948C3" w:rsidP="003F462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15</w:t>
            </w:r>
          </w:p>
        </w:tc>
      </w:tr>
      <w:tr w:rsidR="000948C3" w:rsidRPr="00836959" w14:paraId="0CDDDE13" w14:textId="77777777" w:rsidTr="0083695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286CCEC3" w14:textId="77777777" w:rsidR="000948C3" w:rsidRPr="00836959" w:rsidRDefault="000948C3" w:rsidP="003F462F">
            <w:pPr>
              <w:jc w:val="center"/>
              <w:rPr>
                <w:rFonts w:ascii="Arial" w:hAnsi="Arial" w:cs="Arial"/>
                <w:b w:val="0"/>
                <w:bCs w:val="0"/>
                <w:color w:val="000000"/>
                <w:sz w:val="18"/>
                <w:szCs w:val="18"/>
              </w:rPr>
            </w:pPr>
            <w:r w:rsidRPr="00836959">
              <w:rPr>
                <w:rFonts w:ascii="Arial" w:hAnsi="Arial" w:cs="Arial"/>
                <w:b w:val="0"/>
                <w:bCs w:val="0"/>
                <w:color w:val="000000"/>
                <w:sz w:val="18"/>
                <w:szCs w:val="18"/>
              </w:rPr>
              <w:t>10001-35000</w:t>
            </w:r>
          </w:p>
        </w:tc>
        <w:tc>
          <w:tcPr>
            <w:tcW w:w="846" w:type="dxa"/>
            <w:vAlign w:val="center"/>
          </w:tcPr>
          <w:p w14:paraId="7144C89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tcPr>
          <w:p w14:paraId="76D0E43B"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315</w:t>
            </w:r>
          </w:p>
        </w:tc>
        <w:tc>
          <w:tcPr>
            <w:tcW w:w="1418" w:type="dxa"/>
            <w:vAlign w:val="center"/>
          </w:tcPr>
          <w:p w14:paraId="46D0AA70"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tcPr>
          <w:p w14:paraId="4E276008"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21</w:t>
            </w:r>
          </w:p>
        </w:tc>
        <w:tc>
          <w:tcPr>
            <w:tcW w:w="1134" w:type="dxa"/>
            <w:vAlign w:val="center"/>
          </w:tcPr>
          <w:p w14:paraId="579BE879"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tcPr>
          <w:p w14:paraId="1332546F" w14:textId="77777777" w:rsidR="000948C3" w:rsidRPr="00836959" w:rsidRDefault="000948C3" w:rsidP="003F462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836959">
              <w:rPr>
                <w:rFonts w:ascii="Arial" w:hAnsi="Arial" w:cs="Arial"/>
                <w:color w:val="000000"/>
                <w:sz w:val="18"/>
                <w:szCs w:val="18"/>
              </w:rPr>
              <w:t>22</w:t>
            </w:r>
          </w:p>
        </w:tc>
      </w:tr>
    </w:tbl>
    <w:p w14:paraId="3F70FCA6" w14:textId="6D7BFB72" w:rsidR="000948C3" w:rsidRPr="00836959" w:rsidRDefault="004F16CC" w:rsidP="00D9248B">
      <w:pPr>
        <w:jc w:val="both"/>
        <w:rPr>
          <w:rFonts w:ascii="Arial" w:hAnsi="Arial" w:cs="Arial"/>
          <w:sz w:val="18"/>
          <w:szCs w:val="18"/>
        </w:rPr>
      </w:pPr>
      <w:r>
        <w:rPr>
          <w:rFonts w:ascii="Arial" w:hAnsi="Arial" w:cs="Arial"/>
          <w:sz w:val="18"/>
          <w:szCs w:val="18"/>
        </w:rPr>
        <w:t>*</w:t>
      </w:r>
      <w:r w:rsidRPr="004F16CC">
        <w:rPr>
          <w:rFonts w:ascii="Poppins" w:hAnsi="Poppins" w:cs="Poppins"/>
          <w:sz w:val="16"/>
          <w:szCs w:val="16"/>
        </w:rPr>
        <w:t xml:space="preserve"> </w:t>
      </w:r>
      <w:r>
        <w:rPr>
          <w:rFonts w:ascii="Arial" w:hAnsi="Arial" w:cs="Arial"/>
          <w:sz w:val="18"/>
          <w:szCs w:val="18"/>
        </w:rPr>
        <w:t>(</w:t>
      </w:r>
      <w:proofErr w:type="spellStart"/>
      <w:r>
        <w:rPr>
          <w:rFonts w:ascii="Arial" w:hAnsi="Arial" w:cs="Arial"/>
          <w:sz w:val="18"/>
          <w:szCs w:val="18"/>
        </w:rPr>
        <w:t>Pvz</w:t>
      </w:r>
      <w:proofErr w:type="spellEnd"/>
      <w:r w:rsidRPr="004F16CC">
        <w:rPr>
          <w:rFonts w:ascii="Arial" w:hAnsi="Arial" w:cs="Arial"/>
          <w:sz w:val="18"/>
          <w:szCs w:val="18"/>
        </w:rPr>
        <w:t>, administracinis pastatas turi 80 valymo paslaugoms priskirtų patalpų (ne didesnių nei 100 m2), tokiu atveju atrankos dydis (N) yra 80 (t. y. viso tikrinamų vienetų (TV) skaičius), o imties dydis (n) yra 13 (žr. Techninės specifikacijos pagal standartą 5.10.8.5. p.), t. y., audito metu turi būti patikrinta 13 patalpų</w:t>
      </w:r>
      <w:r>
        <w:rPr>
          <w:rFonts w:ascii="Arial" w:hAnsi="Arial" w:cs="Arial"/>
          <w:sz w:val="18"/>
          <w:szCs w:val="18"/>
        </w:rPr>
        <w:t>)</w:t>
      </w:r>
      <w:r w:rsidRPr="004F16CC">
        <w:rPr>
          <w:rFonts w:ascii="Arial" w:hAnsi="Arial" w:cs="Arial"/>
          <w:sz w:val="18"/>
          <w:szCs w:val="18"/>
        </w:rPr>
        <w:t>.</w:t>
      </w:r>
    </w:p>
    <w:p w14:paraId="134C02A9" w14:textId="21AD9D7C" w:rsidR="00D9248B" w:rsidRPr="00F87B76" w:rsidRDefault="00D9248B" w:rsidP="00F63F7B">
      <w:pPr>
        <w:pStyle w:val="ListParagraph"/>
        <w:numPr>
          <w:ilvl w:val="3"/>
          <w:numId w:val="4"/>
        </w:numPr>
        <w:tabs>
          <w:tab w:val="clear" w:pos="1800"/>
          <w:tab w:val="num" w:pos="709"/>
        </w:tabs>
        <w:ind w:hanging="1800"/>
        <w:jc w:val="both"/>
        <w:rPr>
          <w:rFonts w:ascii="Arial" w:hAnsi="Arial" w:cs="Arial"/>
          <w:b/>
          <w:bCs/>
          <w:sz w:val="18"/>
          <w:szCs w:val="18"/>
        </w:rPr>
      </w:pPr>
    </w:p>
    <w:p w14:paraId="660EBEB2" w14:textId="77777777"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 xml:space="preserve">Kiekvienas patikros partijoje (PP) esantis tikrinamas vienetas (TV) turi turėti vienodą galimybę patekti į imties dydį (n). </w:t>
      </w:r>
    </w:p>
    <w:p w14:paraId="5EB6A06F" w14:textId="44F22B5B"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674D2213" w14:textId="0159E3E0" w:rsidR="00D9248B" w:rsidRDefault="00D9248B" w:rsidP="00977DA0">
      <w:pPr>
        <w:spacing w:after="0" w:line="360" w:lineRule="auto"/>
        <w:rPr>
          <w:rFonts w:ascii="Arial" w:hAnsi="Arial" w:cs="Arial"/>
          <w:color w:val="000000" w:themeColor="text1"/>
          <w:sz w:val="18"/>
          <w:szCs w:val="18"/>
        </w:rPr>
      </w:pPr>
      <w:r w:rsidRPr="00F87B76">
        <w:rPr>
          <w:rFonts w:ascii="Arial" w:hAnsi="Arial" w:cs="Arial"/>
          <w:sz w:val="18"/>
          <w:szCs w:val="18"/>
        </w:rPr>
        <w:t>Kiekvienas tikrinamas vienetas (TV) turi būti patikrinamas po atliktos valymo paslaugos arba prieš pradedant įprastą tikrinamo vieneto (TV) naudojimą, arba po atliktos valymo paslaugos pradėjus įprastą tikrinamo vieneto (TV) naudoji</w:t>
      </w:r>
      <w:r w:rsidRPr="00F87B76">
        <w:rPr>
          <w:rFonts w:ascii="Arial" w:hAnsi="Arial" w:cs="Arial"/>
          <w:color w:val="000000" w:themeColor="text1"/>
          <w:sz w:val="18"/>
          <w:szCs w:val="18"/>
        </w:rPr>
        <w:t>mą</w:t>
      </w:r>
      <w:r w:rsidR="00F56E4C">
        <w:rPr>
          <w:rFonts w:ascii="Arial" w:hAnsi="Arial" w:cs="Arial"/>
          <w:color w:val="000000" w:themeColor="text1"/>
          <w:sz w:val="18"/>
          <w:szCs w:val="18"/>
        </w:rPr>
        <w:t>.</w:t>
      </w:r>
    </w:p>
    <w:p w14:paraId="7087B94D" w14:textId="77777777" w:rsidR="00F56E4C" w:rsidRPr="00F87B76" w:rsidRDefault="00F56E4C" w:rsidP="00977DA0">
      <w:pPr>
        <w:spacing w:after="0" w:line="360" w:lineRule="auto"/>
        <w:rPr>
          <w:rFonts w:ascii="Arial" w:hAnsi="Arial" w:cs="Arial"/>
          <w:color w:val="000000" w:themeColor="text1"/>
          <w:sz w:val="18"/>
          <w:szCs w:val="18"/>
        </w:rPr>
      </w:pPr>
    </w:p>
    <w:p w14:paraId="741EC33E" w14:textId="2675D6A0" w:rsidR="00D9248B" w:rsidRPr="00F87B76" w:rsidRDefault="00D9248B" w:rsidP="00977DA0">
      <w:pPr>
        <w:pStyle w:val="ListParagraph"/>
        <w:numPr>
          <w:ilvl w:val="2"/>
          <w:numId w:val="4"/>
        </w:numPr>
        <w:rPr>
          <w:rFonts w:ascii="Arial" w:hAnsi="Arial" w:cs="Arial"/>
          <w:b/>
          <w:bCs/>
          <w:sz w:val="18"/>
          <w:szCs w:val="18"/>
        </w:rPr>
      </w:pPr>
    </w:p>
    <w:p w14:paraId="5B351284" w14:textId="77777777" w:rsidR="00D9248B" w:rsidRPr="00F87B76" w:rsidRDefault="00D9248B" w:rsidP="00977DA0">
      <w:pPr>
        <w:rPr>
          <w:rFonts w:ascii="Arial" w:hAnsi="Arial" w:cs="Arial"/>
          <w:b/>
          <w:bCs/>
          <w:sz w:val="18"/>
          <w:szCs w:val="18"/>
        </w:rPr>
      </w:pPr>
      <w:r w:rsidRPr="00F87B76">
        <w:rPr>
          <w:rFonts w:ascii="Arial" w:hAnsi="Arial" w:cs="Arial"/>
          <w:b/>
          <w:bCs/>
          <w:sz w:val="18"/>
          <w:szCs w:val="18"/>
        </w:rPr>
        <w:t>Audito atlikimas ir atitikties reikalavimams nustatymas</w:t>
      </w:r>
    </w:p>
    <w:p w14:paraId="1E14287F" w14:textId="41179C59" w:rsidR="00D9248B" w:rsidRPr="00F87B76" w:rsidRDefault="00D9248B" w:rsidP="00977DA0">
      <w:pPr>
        <w:pStyle w:val="ListParagraph"/>
        <w:numPr>
          <w:ilvl w:val="3"/>
          <w:numId w:val="4"/>
        </w:numPr>
        <w:tabs>
          <w:tab w:val="clear" w:pos="1800"/>
          <w:tab w:val="num" w:pos="567"/>
        </w:tabs>
        <w:ind w:left="709" w:hanging="709"/>
        <w:rPr>
          <w:rFonts w:ascii="Arial" w:hAnsi="Arial" w:cs="Arial"/>
          <w:b/>
          <w:bCs/>
          <w:sz w:val="18"/>
          <w:szCs w:val="18"/>
        </w:rPr>
      </w:pPr>
    </w:p>
    <w:p w14:paraId="0662621D" w14:textId="3FA51AC4" w:rsidR="00D9248B" w:rsidRDefault="00D9248B" w:rsidP="00977DA0">
      <w:pPr>
        <w:spacing w:after="0" w:line="360" w:lineRule="auto"/>
        <w:rPr>
          <w:rFonts w:ascii="Arial" w:hAnsi="Arial" w:cs="Arial"/>
          <w:sz w:val="18"/>
          <w:szCs w:val="18"/>
        </w:rPr>
      </w:pPr>
      <w:r w:rsidRPr="00F87B76">
        <w:rPr>
          <w:rFonts w:ascii="Arial" w:hAnsi="Arial" w:cs="Arial"/>
          <w:sz w:val="18"/>
          <w:szCs w:val="18"/>
        </w:rPr>
        <w:t>Patikros partijoje (PP) esantys tikrinami vienetai (TV) į imties dydį (n) turi būti atsirenkami atsitiktinės atrankos būdu</w:t>
      </w:r>
      <w:r w:rsidR="00B65806">
        <w:rPr>
          <w:rFonts w:ascii="Arial" w:hAnsi="Arial" w:cs="Arial"/>
          <w:sz w:val="18"/>
          <w:szCs w:val="18"/>
        </w:rPr>
        <w:t xml:space="preserve"> (</w:t>
      </w:r>
      <w:r w:rsidR="00B65806" w:rsidRPr="00B65806">
        <w:rPr>
          <w:rFonts w:ascii="Arial" w:hAnsi="Arial" w:cs="Arial"/>
          <w:sz w:val="18"/>
          <w:szCs w:val="18"/>
        </w:rPr>
        <w:t>Pavyzdžiui, administracinis pastatas turi 80 valymo paslaugoms priskirtų patalpų (ne didesnių nei 100 m2), tokiu atveju atrankos dydis (N) yra 80 (t. y. viso tikrinamų vienetų (TV) skaičius), o imties dydis (n) yra 13 (žr. Techninės specifikacijos pagal standartą 5.10.8.5. p.), t. y., audito metu turi būti patikrinta 13 patalpų. Tai reiškia, jog auditui atsitiktiniu atrankos būdu, inspektorius turi pasirinkti 13 tikrinamų vienetų (TV) iš visų galimų 80 tikrinamų vienetų (TV)</w:t>
      </w:r>
      <w:r w:rsidR="00B65806">
        <w:rPr>
          <w:rFonts w:ascii="Arial" w:hAnsi="Arial" w:cs="Arial"/>
          <w:sz w:val="18"/>
          <w:szCs w:val="18"/>
        </w:rPr>
        <w:t>.</w:t>
      </w:r>
    </w:p>
    <w:p w14:paraId="075A9B13" w14:textId="5EF17640"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39FBE5A5" w14:textId="64FFC893"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Visas imties dydyje (n) numatytas tikrinamų vienetų (TV) skaičiaus turi būti patikrintas audito metu</w:t>
      </w:r>
      <w:r w:rsidR="00B65806">
        <w:rPr>
          <w:rFonts w:ascii="Arial" w:hAnsi="Arial" w:cs="Arial"/>
          <w:sz w:val="18"/>
          <w:szCs w:val="18"/>
        </w:rPr>
        <w:t xml:space="preserve"> (</w:t>
      </w:r>
      <w:r w:rsidR="00AD3F8A">
        <w:rPr>
          <w:rFonts w:ascii="Arial" w:hAnsi="Arial" w:cs="Arial"/>
          <w:sz w:val="18"/>
          <w:szCs w:val="18"/>
        </w:rPr>
        <w:t>Pvz.,</w:t>
      </w:r>
      <w:r w:rsidR="00B65806" w:rsidRPr="00B65806">
        <w:rPr>
          <w:rFonts w:ascii="Arial" w:hAnsi="Arial" w:cs="Arial"/>
          <w:sz w:val="18"/>
          <w:szCs w:val="18"/>
        </w:rPr>
        <w:t xml:space="preserve"> auditui pasirinktų tikrinamų vienetų (TV) skaičius turi būti lygus imties dydžiui (n), žr. Techninės specifikacijos pagal standartą 5.10.8.5. p.</w:t>
      </w:r>
      <w:r w:rsidR="00AD3F8A">
        <w:rPr>
          <w:rFonts w:ascii="Arial" w:hAnsi="Arial" w:cs="Arial"/>
          <w:sz w:val="18"/>
          <w:szCs w:val="18"/>
        </w:rPr>
        <w:t>).</w:t>
      </w:r>
    </w:p>
    <w:p w14:paraId="0FA5B832" w14:textId="3DF023DD"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6398140E" w14:textId="747FA92A" w:rsidR="00D9248B" w:rsidRPr="00F87B76" w:rsidRDefault="00D9248B" w:rsidP="00977DA0">
      <w:pPr>
        <w:spacing w:after="0" w:line="360" w:lineRule="auto"/>
        <w:rPr>
          <w:rFonts w:ascii="Arial" w:hAnsi="Arial" w:cs="Arial"/>
          <w:b/>
          <w:color w:val="000000" w:themeColor="text1"/>
          <w:sz w:val="18"/>
          <w:szCs w:val="18"/>
        </w:rPr>
      </w:pPr>
      <w:r w:rsidRPr="00F87B76">
        <w:rPr>
          <w:rFonts w:ascii="Arial" w:hAnsi="Arial" w:cs="Arial"/>
          <w:sz w:val="18"/>
          <w:szCs w:val="18"/>
        </w:rPr>
        <w:t xml:space="preserve">Kiekvieno tikrinamo vieneto (TV), esančio imties dydyje (n), atitikimas reikalavimams turi būti įvertinamas atlikus tikrinamo vieneto (TV) vizualinę patikrą </w:t>
      </w:r>
      <w:r w:rsidRPr="00F87B76">
        <w:rPr>
          <w:rFonts w:ascii="Arial" w:hAnsi="Arial" w:cs="Arial"/>
          <w:color w:val="000000" w:themeColor="text1"/>
          <w:sz w:val="18"/>
          <w:szCs w:val="18"/>
        </w:rPr>
        <w:t xml:space="preserve">(žr. </w:t>
      </w:r>
      <w:r w:rsidR="001F529B" w:rsidRPr="00F87B76">
        <w:rPr>
          <w:rFonts w:ascii="Arial" w:hAnsi="Arial" w:cs="Arial"/>
          <w:color w:val="000000" w:themeColor="text1"/>
          <w:sz w:val="18"/>
          <w:szCs w:val="18"/>
        </w:rPr>
        <w:t xml:space="preserve">standarto </w:t>
      </w:r>
      <w:r w:rsidR="001F529B" w:rsidRPr="00F87B76">
        <w:rPr>
          <w:rFonts w:ascii="Arial" w:hAnsi="Arial" w:cs="Arial"/>
          <w:bCs/>
          <w:color w:val="000000"/>
          <w:sz w:val="18"/>
          <w:szCs w:val="18"/>
        </w:rPr>
        <w:t>©STAND 9100 ™ 2.2.11.5 p.</w:t>
      </w:r>
      <w:r w:rsidRPr="00F87B76">
        <w:rPr>
          <w:rFonts w:ascii="Arial" w:hAnsi="Arial" w:cs="Arial"/>
          <w:color w:val="000000" w:themeColor="text1"/>
          <w:sz w:val="18"/>
          <w:szCs w:val="18"/>
        </w:rPr>
        <w:t>).</w:t>
      </w:r>
    </w:p>
    <w:p w14:paraId="5C463846" w14:textId="77367275"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0CE9B172" w14:textId="5AF804A0"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Po kiekvieno tikrinamo vieneto (TV) vizualinės patikros atlikimo turi būti įvertinamas tikrinamo vieneto (TV) kokybės </w:t>
      </w:r>
      <w:r w:rsidRPr="00F87B76">
        <w:rPr>
          <w:rFonts w:ascii="Arial" w:hAnsi="Arial" w:cs="Arial"/>
          <w:color w:val="000000" w:themeColor="text1"/>
          <w:sz w:val="18"/>
          <w:szCs w:val="18"/>
        </w:rPr>
        <w:t xml:space="preserve">lygio (KL) atitikimas / neatitikimas </w:t>
      </w:r>
      <w:r w:rsidR="001F529B" w:rsidRPr="00F87B76">
        <w:rPr>
          <w:rFonts w:ascii="Arial" w:hAnsi="Arial" w:cs="Arial"/>
          <w:color w:val="000000" w:themeColor="text1"/>
          <w:sz w:val="18"/>
          <w:szCs w:val="18"/>
        </w:rPr>
        <w:t>PO</w:t>
      </w:r>
      <w:r w:rsidRPr="00F87B76">
        <w:rPr>
          <w:rFonts w:ascii="Arial" w:hAnsi="Arial" w:cs="Arial"/>
          <w:color w:val="000000" w:themeColor="text1"/>
          <w:sz w:val="18"/>
          <w:szCs w:val="18"/>
        </w:rPr>
        <w:t xml:space="preserve"> reikalavimams (žr. </w:t>
      </w:r>
      <w:r w:rsidR="00F44048"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F44048" w:rsidRPr="00F87B76">
        <w:rPr>
          <w:rFonts w:ascii="Arial" w:hAnsi="Arial" w:cs="Arial"/>
          <w:color w:val="000000" w:themeColor="text1"/>
          <w:sz w:val="18"/>
          <w:szCs w:val="18"/>
        </w:rPr>
        <w:t>5.10.13</w:t>
      </w:r>
      <w:r w:rsidRPr="00F87B76">
        <w:rPr>
          <w:rFonts w:ascii="Arial" w:hAnsi="Arial" w:cs="Arial"/>
          <w:color w:val="000000" w:themeColor="text1"/>
          <w:sz w:val="18"/>
          <w:szCs w:val="18"/>
        </w:rPr>
        <w:t xml:space="preserve"> p.).</w:t>
      </w:r>
    </w:p>
    <w:p w14:paraId="7C4917FC" w14:textId="4A8DCE25"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sz w:val="18"/>
          <w:szCs w:val="18"/>
        </w:rPr>
      </w:pPr>
    </w:p>
    <w:p w14:paraId="1B2A19E2" w14:textId="3140D32A"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Atlikus visų imties dydyje (n) nurodytų tikrinamų vienetų (TV) vizualinę patikrą, neatitinkantys </w:t>
      </w:r>
      <w:r w:rsidR="001F529B" w:rsidRPr="00F87B76">
        <w:rPr>
          <w:rFonts w:ascii="Arial" w:hAnsi="Arial" w:cs="Arial"/>
          <w:sz w:val="18"/>
          <w:szCs w:val="18"/>
        </w:rPr>
        <w:t>PO</w:t>
      </w:r>
      <w:r w:rsidRPr="00F87B76">
        <w:rPr>
          <w:rFonts w:ascii="Arial" w:hAnsi="Arial" w:cs="Arial"/>
          <w:sz w:val="18"/>
          <w:szCs w:val="18"/>
        </w:rPr>
        <w:t xml:space="preserve"> reikalaujamo kokybės lygio (KL) tikrinami vienetai (TV) turi būti susumuojami, o gautas rezultatas turi būti palyginamas su </w:t>
      </w:r>
      <w:r w:rsidR="005158A3" w:rsidRPr="00F87B76">
        <w:rPr>
          <w:rFonts w:ascii="Arial" w:hAnsi="Arial" w:cs="Arial"/>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CB5F0E" w:rsidRPr="00F87B76">
        <w:rPr>
          <w:rFonts w:ascii="Arial" w:hAnsi="Arial" w:cs="Arial"/>
          <w:sz w:val="18"/>
          <w:szCs w:val="18"/>
        </w:rPr>
        <w:t>5.10.2.5 p.</w:t>
      </w:r>
      <w:r w:rsidRPr="00F87B76">
        <w:rPr>
          <w:rFonts w:ascii="Arial" w:hAnsi="Arial" w:cs="Arial"/>
          <w:sz w:val="18"/>
          <w:szCs w:val="18"/>
        </w:rPr>
        <w:t xml:space="preserve"> pateiktu priimtinumo skaičiumi (</w:t>
      </w:r>
      <w:proofErr w:type="spellStart"/>
      <w:r w:rsidRPr="00F87B76">
        <w:rPr>
          <w:rFonts w:ascii="Arial" w:hAnsi="Arial" w:cs="Arial"/>
          <w:sz w:val="18"/>
          <w:szCs w:val="18"/>
        </w:rPr>
        <w:t>Ac</w:t>
      </w:r>
      <w:proofErr w:type="spellEnd"/>
      <w:r w:rsidRPr="00F87B76">
        <w:rPr>
          <w:rFonts w:ascii="Arial" w:hAnsi="Arial" w:cs="Arial"/>
          <w:sz w:val="18"/>
          <w:szCs w:val="18"/>
        </w:rPr>
        <w:t>) / atmetimo skaičiumi (</w:t>
      </w:r>
      <w:proofErr w:type="spellStart"/>
      <w:r w:rsidRPr="00F87B76">
        <w:rPr>
          <w:rFonts w:ascii="Arial" w:hAnsi="Arial" w:cs="Arial"/>
          <w:sz w:val="18"/>
          <w:szCs w:val="18"/>
        </w:rPr>
        <w:t>Re</w:t>
      </w:r>
      <w:proofErr w:type="spellEnd"/>
      <w:r w:rsidRPr="00F87B76">
        <w:rPr>
          <w:rFonts w:ascii="Arial" w:hAnsi="Arial" w:cs="Arial"/>
          <w:sz w:val="18"/>
          <w:szCs w:val="18"/>
        </w:rPr>
        <w:t>):</w:t>
      </w:r>
    </w:p>
    <w:p w14:paraId="392FA5FB" w14:textId="23C274E4"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sz w:val="18"/>
          <w:szCs w:val="18"/>
        </w:rPr>
      </w:pPr>
    </w:p>
    <w:p w14:paraId="73FF4E78" w14:textId="6125609A"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jeigu neatitinkanty</w:t>
      </w:r>
      <w:r w:rsidR="00AD3F8A">
        <w:rPr>
          <w:rFonts w:ascii="Arial" w:hAnsi="Arial" w:cs="Arial"/>
          <w:sz w:val="18"/>
          <w:szCs w:val="18"/>
        </w:rPr>
        <w:t xml:space="preserve">s (Pvz., </w:t>
      </w:r>
      <w:r w:rsidR="00AD3F8A" w:rsidRPr="00AD3F8A">
        <w:rPr>
          <w:rFonts w:ascii="Arial" w:hAnsi="Arial" w:cs="Arial"/>
          <w:sz w:val="18"/>
          <w:szCs w:val="18"/>
        </w:rPr>
        <w:t>t. y. žemesnio kokybės lygio (KL) nei reikalaujamas PO, aukštesnis tikrinamo vieneto (TV) kokybės lygis (KL) nei PO reikalaujamas yra laikomas kaip atitinkantis PO reikalavimus</w:t>
      </w:r>
      <w:r w:rsidR="00AD3F8A">
        <w:rPr>
          <w:rFonts w:ascii="Arial" w:hAnsi="Arial" w:cs="Arial"/>
          <w:sz w:val="18"/>
          <w:szCs w:val="18"/>
        </w:rPr>
        <w:t>)</w:t>
      </w:r>
      <w:r w:rsidRPr="00F87B76">
        <w:rPr>
          <w:rFonts w:ascii="Arial" w:hAnsi="Arial" w:cs="Arial"/>
          <w:sz w:val="18"/>
          <w:szCs w:val="18"/>
        </w:rPr>
        <w:t xml:space="preserve"> </w:t>
      </w:r>
      <w:r w:rsidR="001F529B" w:rsidRPr="00F87B76">
        <w:rPr>
          <w:rFonts w:ascii="Arial" w:hAnsi="Arial" w:cs="Arial"/>
          <w:sz w:val="18"/>
          <w:szCs w:val="18"/>
        </w:rPr>
        <w:t>PO</w:t>
      </w:r>
      <w:r w:rsidRPr="00F87B76">
        <w:rPr>
          <w:rFonts w:ascii="Arial" w:hAnsi="Arial" w:cs="Arial"/>
          <w:sz w:val="18"/>
          <w:szCs w:val="18"/>
        </w:rPr>
        <w:t xml:space="preserve"> reikalaujamų kokybės lygių (KL) tikrinamų vienetų (TV) skaičius yra lygus arba mažesnis už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5158A3" w:rsidRPr="00F87B76">
        <w:rPr>
          <w:rFonts w:ascii="Arial" w:hAnsi="Arial" w:cs="Arial"/>
          <w:sz w:val="18"/>
          <w:szCs w:val="18"/>
        </w:rPr>
        <w:t>5.10.2.5 p</w:t>
      </w:r>
      <w:r w:rsidR="00CB5F0E" w:rsidRPr="00F87B76">
        <w:rPr>
          <w:rFonts w:ascii="Arial" w:hAnsi="Arial" w:cs="Arial"/>
          <w:sz w:val="18"/>
          <w:szCs w:val="18"/>
        </w:rPr>
        <w:t xml:space="preserve">. </w:t>
      </w:r>
      <w:r w:rsidRPr="00F87B76">
        <w:rPr>
          <w:rFonts w:ascii="Arial" w:hAnsi="Arial" w:cs="Arial"/>
          <w:sz w:val="18"/>
          <w:szCs w:val="18"/>
        </w:rPr>
        <w:t>pateiktą priimtinumo skaičių (</w:t>
      </w:r>
      <w:proofErr w:type="spellStart"/>
      <w:r w:rsidRPr="00F87B76">
        <w:rPr>
          <w:rFonts w:ascii="Arial" w:hAnsi="Arial" w:cs="Arial"/>
          <w:sz w:val="18"/>
          <w:szCs w:val="18"/>
        </w:rPr>
        <w:t>Ac</w:t>
      </w:r>
      <w:proofErr w:type="spellEnd"/>
      <w:r w:rsidRPr="00F87B76">
        <w:rPr>
          <w:rFonts w:ascii="Arial" w:hAnsi="Arial" w:cs="Arial"/>
          <w:sz w:val="18"/>
          <w:szCs w:val="18"/>
        </w:rPr>
        <w:t xml:space="preserve">) – </w:t>
      </w:r>
      <w:r w:rsidRPr="00F87B76">
        <w:rPr>
          <w:rFonts w:ascii="Arial" w:hAnsi="Arial" w:cs="Arial"/>
          <w:sz w:val="18"/>
          <w:szCs w:val="18"/>
          <w:u w:val="single"/>
        </w:rPr>
        <w:t>minimalus objekto priimtinas valymo paslaugų kokybės lygis (PKL) atitinka pirkimo dokumentų reikalavimus;</w:t>
      </w:r>
    </w:p>
    <w:p w14:paraId="24724BF4" w14:textId="3D85C3C9"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sz w:val="18"/>
          <w:szCs w:val="18"/>
        </w:rPr>
      </w:pPr>
    </w:p>
    <w:p w14:paraId="4FD89AF1" w14:textId="20115ED6" w:rsidR="00D9248B" w:rsidRPr="00F87B76" w:rsidRDefault="00D9248B" w:rsidP="00977DA0">
      <w:pPr>
        <w:spacing w:after="0" w:line="360" w:lineRule="auto"/>
        <w:rPr>
          <w:rFonts w:ascii="Arial" w:hAnsi="Arial" w:cs="Arial"/>
          <w:sz w:val="18"/>
          <w:szCs w:val="18"/>
          <w:u w:val="single"/>
        </w:rPr>
      </w:pPr>
      <w:r w:rsidRPr="00F87B76">
        <w:rPr>
          <w:rFonts w:ascii="Arial" w:hAnsi="Arial" w:cs="Arial"/>
          <w:sz w:val="18"/>
          <w:szCs w:val="18"/>
        </w:rPr>
        <w:t>jeigu neatitinkantys</w:t>
      </w:r>
      <w:r w:rsidR="00CB5F0E" w:rsidRPr="00F87B76">
        <w:rPr>
          <w:rFonts w:ascii="Arial" w:hAnsi="Arial" w:cs="Arial"/>
          <w:sz w:val="18"/>
          <w:szCs w:val="18"/>
        </w:rPr>
        <w:t xml:space="preserve"> PO</w:t>
      </w:r>
      <w:r w:rsidRPr="00F87B76">
        <w:rPr>
          <w:rFonts w:ascii="Arial" w:hAnsi="Arial" w:cs="Arial"/>
          <w:sz w:val="18"/>
          <w:szCs w:val="18"/>
        </w:rPr>
        <w:t xml:space="preserve"> reikalaujamų kokybės lygių (KL) tikrinamų vienetų (TV) skaičius yra lygus arba didesnis už </w:t>
      </w:r>
      <w:r w:rsidR="00C6160A" w:rsidRPr="00C6160A">
        <w:rPr>
          <w:rFonts w:ascii="Arial" w:hAnsi="Arial" w:cs="Arial"/>
          <w:color w:val="000000" w:themeColor="text1"/>
          <w:sz w:val="18"/>
          <w:szCs w:val="18"/>
        </w:rPr>
        <w:t>Techninės specifikacijos pagal standartą</w:t>
      </w:r>
      <w:r w:rsidR="005158A3" w:rsidRPr="00F87B76">
        <w:rPr>
          <w:rFonts w:ascii="Arial" w:hAnsi="Arial" w:cs="Arial"/>
          <w:sz w:val="18"/>
          <w:szCs w:val="18"/>
        </w:rPr>
        <w:t xml:space="preserve"> 5.10.2.5 p</w:t>
      </w:r>
      <w:r w:rsidR="00CB5F0E" w:rsidRPr="00F87B76">
        <w:rPr>
          <w:rFonts w:ascii="Arial" w:hAnsi="Arial" w:cs="Arial"/>
          <w:sz w:val="18"/>
          <w:szCs w:val="18"/>
        </w:rPr>
        <w:t>.</w:t>
      </w:r>
      <w:r w:rsidRPr="00F87B76">
        <w:rPr>
          <w:rFonts w:ascii="Arial" w:hAnsi="Arial" w:cs="Arial"/>
          <w:sz w:val="18"/>
          <w:szCs w:val="18"/>
        </w:rPr>
        <w:t xml:space="preserve"> pateiktą atmetimo skaičių (</w:t>
      </w:r>
      <w:proofErr w:type="spellStart"/>
      <w:r w:rsidRPr="00F87B76">
        <w:rPr>
          <w:rFonts w:ascii="Arial" w:hAnsi="Arial" w:cs="Arial"/>
          <w:sz w:val="18"/>
          <w:szCs w:val="18"/>
        </w:rPr>
        <w:t>Re</w:t>
      </w:r>
      <w:proofErr w:type="spellEnd"/>
      <w:r w:rsidRPr="00F87B76">
        <w:rPr>
          <w:rFonts w:ascii="Arial" w:hAnsi="Arial" w:cs="Arial"/>
          <w:sz w:val="18"/>
          <w:szCs w:val="18"/>
        </w:rPr>
        <w:t xml:space="preserve">) – </w:t>
      </w:r>
      <w:r w:rsidRPr="00F87B76">
        <w:rPr>
          <w:rFonts w:ascii="Arial" w:hAnsi="Arial" w:cs="Arial"/>
          <w:sz w:val="18"/>
          <w:szCs w:val="18"/>
          <w:u w:val="single"/>
        </w:rPr>
        <w:t>minimalus objekto priimtinas</w:t>
      </w:r>
      <w:r w:rsidRPr="00F87B76">
        <w:rPr>
          <w:rFonts w:ascii="Arial" w:hAnsi="Arial" w:cs="Arial"/>
          <w:sz w:val="18"/>
          <w:szCs w:val="18"/>
        </w:rPr>
        <w:t xml:space="preserve"> </w:t>
      </w:r>
      <w:r w:rsidRPr="00F87B76">
        <w:rPr>
          <w:rFonts w:ascii="Arial" w:hAnsi="Arial" w:cs="Arial"/>
          <w:sz w:val="18"/>
          <w:szCs w:val="18"/>
          <w:u w:val="single"/>
        </w:rPr>
        <w:t>valymo paslaugų kokybės lygis (PKL) neatitinka pirkimo dokumentų reikalavimų.</w:t>
      </w:r>
    </w:p>
    <w:p w14:paraId="43BCFE72" w14:textId="4A2D8055" w:rsidR="00D9248B" w:rsidRPr="00F87B76" w:rsidRDefault="00D9248B" w:rsidP="00977DA0">
      <w:pPr>
        <w:pStyle w:val="ListParagraph"/>
        <w:numPr>
          <w:ilvl w:val="3"/>
          <w:numId w:val="4"/>
        </w:numPr>
        <w:tabs>
          <w:tab w:val="clear" w:pos="1800"/>
          <w:tab w:val="num" w:pos="567"/>
        </w:tabs>
        <w:spacing w:after="0" w:line="360" w:lineRule="auto"/>
        <w:ind w:left="709" w:hanging="709"/>
        <w:rPr>
          <w:rFonts w:ascii="Arial" w:hAnsi="Arial" w:cs="Arial"/>
          <w:b/>
          <w:bCs/>
          <w:sz w:val="18"/>
          <w:szCs w:val="18"/>
        </w:rPr>
      </w:pPr>
    </w:p>
    <w:p w14:paraId="447A2EA9" w14:textId="5AC0BECB" w:rsidR="00D9248B" w:rsidRDefault="00D9248B" w:rsidP="00977DA0">
      <w:pPr>
        <w:spacing w:after="0" w:line="360" w:lineRule="auto"/>
        <w:rPr>
          <w:rFonts w:ascii="Arial" w:hAnsi="Arial" w:cs="Arial"/>
          <w:color w:val="000000" w:themeColor="text1"/>
          <w:sz w:val="18"/>
          <w:szCs w:val="18"/>
        </w:rPr>
      </w:pPr>
      <w:r w:rsidRPr="00F87B76">
        <w:rPr>
          <w:rFonts w:ascii="Arial" w:hAnsi="Arial" w:cs="Arial"/>
          <w:color w:val="000000" w:themeColor="text1"/>
          <w:sz w:val="18"/>
          <w:szCs w:val="18"/>
        </w:rPr>
        <w:t xml:space="preserve">Po atlikto objekto audito turi būti užpildyta ataskaita (žr. </w:t>
      </w:r>
      <w:r w:rsidR="0071375B"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71375B" w:rsidRPr="00F87B76">
        <w:rPr>
          <w:rFonts w:ascii="Arial" w:hAnsi="Arial" w:cs="Arial"/>
          <w:color w:val="000000" w:themeColor="text1"/>
          <w:sz w:val="18"/>
          <w:szCs w:val="18"/>
        </w:rPr>
        <w:t>5.10.11</w:t>
      </w:r>
      <w:r w:rsidRPr="00F87B76">
        <w:rPr>
          <w:rFonts w:ascii="Arial" w:hAnsi="Arial" w:cs="Arial"/>
          <w:color w:val="000000" w:themeColor="text1"/>
          <w:sz w:val="18"/>
          <w:szCs w:val="18"/>
        </w:rPr>
        <w:t xml:space="preserve"> p.).</w:t>
      </w:r>
    </w:p>
    <w:p w14:paraId="2F6446A5" w14:textId="77777777" w:rsidR="00B65806" w:rsidRPr="00F87B76" w:rsidRDefault="00B65806" w:rsidP="001A5863">
      <w:pPr>
        <w:spacing w:after="0" w:line="360" w:lineRule="auto"/>
        <w:jc w:val="both"/>
        <w:rPr>
          <w:rFonts w:ascii="Arial" w:hAnsi="Arial" w:cs="Arial"/>
          <w:sz w:val="18"/>
          <w:szCs w:val="18"/>
        </w:rPr>
      </w:pPr>
    </w:p>
    <w:p w14:paraId="1E5CDBAB" w14:textId="638CF0D8" w:rsidR="00D9248B" w:rsidRPr="00F87B76" w:rsidRDefault="00D9248B" w:rsidP="001A5863">
      <w:pPr>
        <w:pStyle w:val="ListParagraph"/>
        <w:numPr>
          <w:ilvl w:val="2"/>
          <w:numId w:val="4"/>
        </w:numPr>
        <w:spacing w:after="0" w:line="360" w:lineRule="auto"/>
        <w:jc w:val="both"/>
        <w:rPr>
          <w:rFonts w:ascii="Arial" w:hAnsi="Arial" w:cs="Arial"/>
          <w:b/>
          <w:sz w:val="18"/>
          <w:szCs w:val="18"/>
        </w:rPr>
      </w:pPr>
    </w:p>
    <w:p w14:paraId="6B63F387" w14:textId="77777777" w:rsidR="00D9248B" w:rsidRPr="00F87B76" w:rsidRDefault="00D9248B" w:rsidP="001A5863">
      <w:pPr>
        <w:spacing w:after="0" w:line="360" w:lineRule="auto"/>
        <w:ind w:left="567" w:hanging="567"/>
        <w:jc w:val="both"/>
        <w:rPr>
          <w:rFonts w:ascii="Arial" w:hAnsi="Arial" w:cs="Arial"/>
          <w:b/>
          <w:sz w:val="18"/>
          <w:szCs w:val="18"/>
        </w:rPr>
      </w:pPr>
      <w:r w:rsidRPr="00F87B76">
        <w:rPr>
          <w:rFonts w:ascii="Arial" w:hAnsi="Arial" w:cs="Arial"/>
          <w:b/>
          <w:sz w:val="18"/>
          <w:szCs w:val="18"/>
        </w:rPr>
        <w:t>Papildomi auditai</w:t>
      </w:r>
    </w:p>
    <w:p w14:paraId="74827C06" w14:textId="2419524C" w:rsidR="00D9248B" w:rsidRPr="00F87B76" w:rsidRDefault="00D9248B" w:rsidP="001A5863">
      <w:pPr>
        <w:pStyle w:val="ListParagraph"/>
        <w:numPr>
          <w:ilvl w:val="3"/>
          <w:numId w:val="4"/>
        </w:numPr>
        <w:tabs>
          <w:tab w:val="clear" w:pos="1800"/>
        </w:tabs>
        <w:spacing w:after="0" w:line="360" w:lineRule="auto"/>
        <w:ind w:hanging="1800"/>
        <w:jc w:val="both"/>
        <w:rPr>
          <w:rFonts w:ascii="Arial" w:hAnsi="Arial" w:cs="Arial"/>
          <w:b/>
          <w:bCs/>
          <w:sz w:val="18"/>
          <w:szCs w:val="18"/>
        </w:rPr>
      </w:pPr>
    </w:p>
    <w:p w14:paraId="4CDCE74B" w14:textId="7936DB11"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Jeigu audito metu yra įvertinama, jog patikrintas imties dydis (n) neatitinka </w:t>
      </w:r>
      <w:r w:rsidR="00CB5F0E" w:rsidRPr="00F87B76">
        <w:rPr>
          <w:rFonts w:ascii="Arial" w:hAnsi="Arial" w:cs="Arial"/>
          <w:sz w:val="18"/>
          <w:szCs w:val="18"/>
        </w:rPr>
        <w:t>PO</w:t>
      </w:r>
      <w:r w:rsidRPr="00F87B76">
        <w:rPr>
          <w:rFonts w:ascii="Arial" w:hAnsi="Arial" w:cs="Arial"/>
          <w:sz w:val="18"/>
          <w:szCs w:val="18"/>
        </w:rPr>
        <w:t xml:space="preserve"> minimalaus reikalaujamų priimtino valymo paslaugų kokybės lygio (PKL), yra laikoma, jog suteikta valymo paslaugų kokybė neatitinka reikalaujamo valymo paslaugų kokybės lygio. Tokiu atveju turi būti informuotos susijusios šalys, pateikiant </w:t>
      </w:r>
      <w:r w:rsidRPr="00F87B76">
        <w:rPr>
          <w:rFonts w:ascii="Arial" w:hAnsi="Arial" w:cs="Arial"/>
          <w:color w:val="000000" w:themeColor="text1"/>
          <w:sz w:val="18"/>
          <w:szCs w:val="18"/>
        </w:rPr>
        <w:t xml:space="preserve">ataskaitą (žr. </w:t>
      </w:r>
      <w:r w:rsidR="0071375B"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71375B" w:rsidRPr="00F87B76">
        <w:rPr>
          <w:rFonts w:ascii="Arial" w:hAnsi="Arial" w:cs="Arial"/>
          <w:color w:val="000000" w:themeColor="text1"/>
          <w:sz w:val="18"/>
          <w:szCs w:val="18"/>
        </w:rPr>
        <w:t>5.10.11 p</w:t>
      </w:r>
      <w:r w:rsidRPr="00F87B76">
        <w:rPr>
          <w:rFonts w:ascii="Arial" w:hAnsi="Arial" w:cs="Arial"/>
          <w:color w:val="000000" w:themeColor="text1"/>
          <w:sz w:val="18"/>
          <w:szCs w:val="18"/>
        </w:rPr>
        <w:t xml:space="preserve">.), </w:t>
      </w:r>
      <w:r w:rsidRPr="00F87B76">
        <w:rPr>
          <w:rFonts w:ascii="Arial" w:hAnsi="Arial" w:cs="Arial"/>
          <w:sz w:val="18"/>
          <w:szCs w:val="18"/>
        </w:rPr>
        <w:t xml:space="preserve">pažymint, jog valymo paslaugų kokybės lygis neatitinka pirkimo dokumentuose pateiktų reikalavimų. </w:t>
      </w:r>
    </w:p>
    <w:p w14:paraId="51A1FE7D" w14:textId="45AEC1A0" w:rsidR="00D9248B" w:rsidRPr="00F87B76" w:rsidRDefault="00D9248B" w:rsidP="00977DA0">
      <w:pPr>
        <w:pStyle w:val="ListParagraph"/>
        <w:numPr>
          <w:ilvl w:val="3"/>
          <w:numId w:val="4"/>
        </w:numPr>
        <w:tabs>
          <w:tab w:val="clear" w:pos="1800"/>
        </w:tabs>
        <w:spacing w:after="0" w:line="360" w:lineRule="auto"/>
        <w:ind w:left="709" w:hanging="709"/>
        <w:rPr>
          <w:rFonts w:ascii="Arial" w:hAnsi="Arial" w:cs="Arial"/>
          <w:b/>
          <w:bCs/>
          <w:sz w:val="18"/>
          <w:szCs w:val="18"/>
        </w:rPr>
      </w:pPr>
    </w:p>
    <w:p w14:paraId="4EACDDDF" w14:textId="2B9202BE"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lastRenderedPageBreak/>
        <w:t xml:space="preserve">Jeigu valymo paslaugų kokybės lygis neatitinka reikalavimų, </w:t>
      </w:r>
      <w:r w:rsidRPr="00F87B76">
        <w:rPr>
          <w:rFonts w:ascii="Arial" w:hAnsi="Arial" w:cs="Arial"/>
          <w:color w:val="000000"/>
          <w:sz w:val="18"/>
          <w:szCs w:val="18"/>
        </w:rPr>
        <w:t xml:space="preserve">taikomos </w:t>
      </w:r>
      <w:r w:rsidR="001505A1">
        <w:rPr>
          <w:rFonts w:ascii="Arial" w:hAnsi="Arial" w:cs="Arial"/>
          <w:color w:val="000000"/>
          <w:sz w:val="18"/>
          <w:szCs w:val="18"/>
        </w:rPr>
        <w:t xml:space="preserve">Sutartyje, </w:t>
      </w:r>
      <w:r w:rsidRPr="00F87B76">
        <w:rPr>
          <w:rFonts w:ascii="Arial" w:hAnsi="Arial" w:cs="Arial"/>
          <w:color w:val="000000"/>
          <w:sz w:val="18"/>
          <w:szCs w:val="18"/>
        </w:rPr>
        <w:t>pirkimo dokumentuose numatytos prievolių užtikrinimo priemonės ir atliekama pakartotinis papildomas auditas, o</w:t>
      </w:r>
      <w:r w:rsidRPr="00F87B76">
        <w:rPr>
          <w:rFonts w:ascii="Arial" w:hAnsi="Arial" w:cs="Arial"/>
          <w:sz w:val="18"/>
          <w:szCs w:val="18"/>
        </w:rPr>
        <w:t xml:space="preserve"> tiekėjas turi atlikti reikiamus ir su </w:t>
      </w:r>
      <w:r w:rsidR="00CB5F0E" w:rsidRPr="00F87B76">
        <w:rPr>
          <w:rFonts w:ascii="Arial" w:hAnsi="Arial" w:cs="Arial"/>
          <w:sz w:val="18"/>
          <w:szCs w:val="18"/>
        </w:rPr>
        <w:t>PO</w:t>
      </w:r>
      <w:r w:rsidRPr="00F87B76">
        <w:rPr>
          <w:rFonts w:ascii="Arial" w:hAnsi="Arial" w:cs="Arial"/>
          <w:sz w:val="18"/>
          <w:szCs w:val="18"/>
        </w:rPr>
        <w:t xml:space="preserve"> suderintus veiksmus iki papildomo audito datos pradžios, išskyrus atvejus, jeigu pirkimo dokumentuose yra nurodyta kitaip. </w:t>
      </w:r>
    </w:p>
    <w:p w14:paraId="58C89365" w14:textId="2FD4EBB9" w:rsidR="00D9248B" w:rsidRPr="00F87B76" w:rsidRDefault="00D9248B" w:rsidP="00977DA0">
      <w:pPr>
        <w:pStyle w:val="ListParagraph"/>
        <w:numPr>
          <w:ilvl w:val="3"/>
          <w:numId w:val="4"/>
        </w:numPr>
        <w:tabs>
          <w:tab w:val="clear" w:pos="1800"/>
        </w:tabs>
        <w:spacing w:after="0" w:line="360" w:lineRule="auto"/>
        <w:ind w:left="709" w:hanging="709"/>
        <w:rPr>
          <w:rFonts w:ascii="Arial" w:hAnsi="Arial" w:cs="Arial"/>
          <w:b/>
          <w:sz w:val="18"/>
          <w:szCs w:val="18"/>
        </w:rPr>
      </w:pPr>
    </w:p>
    <w:p w14:paraId="21CB6C4D" w14:textId="04A1CAD6" w:rsidR="00D9248B" w:rsidRDefault="00D9248B" w:rsidP="00977DA0">
      <w:pPr>
        <w:spacing w:after="0" w:line="360" w:lineRule="auto"/>
        <w:rPr>
          <w:rFonts w:ascii="Arial" w:hAnsi="Arial" w:cs="Arial"/>
          <w:sz w:val="18"/>
          <w:szCs w:val="18"/>
        </w:rPr>
      </w:pPr>
      <w:r w:rsidRPr="00F87B76">
        <w:rPr>
          <w:rFonts w:ascii="Arial" w:hAnsi="Arial" w:cs="Arial"/>
          <w:bCs/>
          <w:sz w:val="18"/>
          <w:szCs w:val="18"/>
        </w:rPr>
        <w:t>Jeigu</w:t>
      </w:r>
      <w:r w:rsidRPr="00F87B76">
        <w:rPr>
          <w:rFonts w:ascii="Arial" w:hAnsi="Arial" w:cs="Arial"/>
          <w:sz w:val="18"/>
          <w:szCs w:val="18"/>
        </w:rPr>
        <w:t xml:space="preserve"> valymo paslaugų kokybės lygis neatitinka reikalavimų, per </w:t>
      </w:r>
      <w:r w:rsidR="006E63BB" w:rsidRPr="00F87B76">
        <w:rPr>
          <w:rFonts w:ascii="Arial" w:hAnsi="Arial" w:cs="Arial"/>
          <w:sz w:val="18"/>
          <w:szCs w:val="18"/>
        </w:rPr>
        <w:t>šios Techninės specifikacijos 3 priede „Raktiniai veiklos rodikliai (KPI) ir pažeidimo ištaisymo laikas“ nustatytą laiką</w:t>
      </w:r>
      <w:r w:rsidRPr="00F87B76">
        <w:rPr>
          <w:rFonts w:ascii="Arial" w:hAnsi="Arial" w:cs="Arial"/>
          <w:sz w:val="18"/>
          <w:szCs w:val="18"/>
        </w:rPr>
        <w:t xml:space="preserve"> nuo tokio pranešimo  turi būti atliktas papildomas auditas. Papildomas auditas turi būti atliktas tokiomis pačiomis sąlygomis ir metodais kaip ir prieš tai buvęs auditas, t. y. tikrinami vienetai (TV) turi būti pasirenkami iš tos pačios patikros partijos (PP), taikant tokį patį imties dydį (n). Į papildomo audito imties dydį (n) atrinkti tikrinami vienetai (TV) atrenkami atsitiktine tvarka ir neprivalo sutapti su prieš tai tikrintais. Jeigu patikros partija (PP) buvo sumažinta / padidinta – imties dydis (n) turi būti atitinkamai sumažinamas / padidinamas. </w:t>
      </w:r>
    </w:p>
    <w:p w14:paraId="4DEF1F2A" w14:textId="698B5EEA" w:rsidR="00FF3C31" w:rsidRDefault="00FF3C31" w:rsidP="00977DA0">
      <w:pPr>
        <w:spacing w:after="0" w:line="360" w:lineRule="auto"/>
        <w:rPr>
          <w:rFonts w:ascii="Arial" w:hAnsi="Arial" w:cs="Arial"/>
          <w:sz w:val="18"/>
          <w:szCs w:val="18"/>
        </w:rPr>
      </w:pPr>
    </w:p>
    <w:p w14:paraId="2AF3A032" w14:textId="77777777" w:rsidR="00FF3C31" w:rsidRPr="00F87B76" w:rsidRDefault="00FF3C31" w:rsidP="00977DA0">
      <w:pPr>
        <w:spacing w:after="0" w:line="360" w:lineRule="auto"/>
        <w:rPr>
          <w:rFonts w:ascii="Arial" w:hAnsi="Arial" w:cs="Arial"/>
          <w:b/>
          <w:sz w:val="18"/>
          <w:szCs w:val="18"/>
        </w:rPr>
      </w:pPr>
    </w:p>
    <w:p w14:paraId="14067AF3" w14:textId="33DA6AF7" w:rsidR="00D9248B" w:rsidRPr="00F87B76" w:rsidRDefault="00D9248B" w:rsidP="00977DA0">
      <w:pPr>
        <w:pStyle w:val="ListParagraph"/>
        <w:numPr>
          <w:ilvl w:val="3"/>
          <w:numId w:val="4"/>
        </w:numPr>
        <w:tabs>
          <w:tab w:val="clear" w:pos="1800"/>
        </w:tabs>
        <w:ind w:left="709" w:hanging="709"/>
        <w:rPr>
          <w:rFonts w:ascii="Arial" w:hAnsi="Arial" w:cs="Arial"/>
          <w:b/>
          <w:sz w:val="18"/>
          <w:szCs w:val="18"/>
        </w:rPr>
      </w:pPr>
    </w:p>
    <w:p w14:paraId="57A77FDD" w14:textId="5F557382" w:rsidR="00D9248B" w:rsidRDefault="00D9248B" w:rsidP="00977DA0">
      <w:pPr>
        <w:spacing w:after="0" w:line="360" w:lineRule="auto"/>
        <w:rPr>
          <w:rFonts w:ascii="Arial" w:hAnsi="Arial" w:cs="Arial"/>
          <w:color w:val="000000" w:themeColor="text1"/>
          <w:sz w:val="18"/>
          <w:szCs w:val="18"/>
        </w:rPr>
      </w:pPr>
      <w:r w:rsidRPr="00F87B76">
        <w:rPr>
          <w:rFonts w:ascii="Arial" w:hAnsi="Arial" w:cs="Arial"/>
          <w:color w:val="000000"/>
          <w:sz w:val="18"/>
          <w:szCs w:val="18"/>
        </w:rPr>
        <w:t xml:space="preserve">Jeigu po atlikto papildomo audito rezultatai yra priimtini </w:t>
      </w:r>
      <w:r w:rsidR="00CB5F0E" w:rsidRPr="00F87B76">
        <w:rPr>
          <w:rFonts w:ascii="Arial" w:hAnsi="Arial" w:cs="Arial"/>
          <w:color w:val="000000"/>
          <w:sz w:val="18"/>
          <w:szCs w:val="18"/>
        </w:rPr>
        <w:t>PO</w:t>
      </w:r>
      <w:r w:rsidRPr="00F87B76">
        <w:rPr>
          <w:rFonts w:ascii="Arial" w:hAnsi="Arial" w:cs="Arial"/>
          <w:color w:val="000000"/>
          <w:sz w:val="18"/>
          <w:szCs w:val="18"/>
        </w:rPr>
        <w:t xml:space="preserve"> – auditai turi būti tęsiami įprasta tvarka ir terminais (žr. </w:t>
      </w:r>
      <w:r w:rsidR="006E63BB" w:rsidRPr="00F87B76">
        <w:rPr>
          <w:rFonts w:ascii="Arial" w:hAnsi="Arial" w:cs="Arial"/>
          <w:color w:val="000000" w:themeColor="text1"/>
          <w:sz w:val="18"/>
          <w:szCs w:val="18"/>
        </w:rPr>
        <w:t xml:space="preserve">standarto </w:t>
      </w:r>
      <w:r w:rsidR="006E63BB" w:rsidRPr="00F87B76">
        <w:rPr>
          <w:rFonts w:ascii="Arial" w:hAnsi="Arial" w:cs="Arial"/>
          <w:bCs/>
          <w:color w:val="000000"/>
          <w:sz w:val="18"/>
          <w:szCs w:val="18"/>
        </w:rPr>
        <w:t>©STAND 9100 ™ 16 lentelę</w:t>
      </w:r>
      <w:r w:rsidRPr="00F87B76">
        <w:rPr>
          <w:rFonts w:ascii="Arial" w:hAnsi="Arial" w:cs="Arial"/>
          <w:color w:val="000000"/>
          <w:sz w:val="18"/>
          <w:szCs w:val="18"/>
        </w:rPr>
        <w:t xml:space="preserve">), jeigu rezultatai yra nepriimtini </w:t>
      </w:r>
      <w:r w:rsidR="00CB5F0E" w:rsidRPr="00F87B76">
        <w:rPr>
          <w:rFonts w:ascii="Arial" w:hAnsi="Arial" w:cs="Arial"/>
          <w:color w:val="000000"/>
          <w:sz w:val="18"/>
          <w:szCs w:val="18"/>
        </w:rPr>
        <w:t>PO</w:t>
      </w:r>
      <w:r w:rsidRPr="00F87B76">
        <w:rPr>
          <w:rFonts w:ascii="Arial" w:hAnsi="Arial" w:cs="Arial"/>
          <w:color w:val="000000"/>
          <w:sz w:val="18"/>
          <w:szCs w:val="18"/>
        </w:rPr>
        <w:t xml:space="preserve"> – taikomos numatytos prievolių užtikrinimo priemonės ir atliekamas pakartotinis papildomas </w:t>
      </w:r>
      <w:r w:rsidRPr="00F87B76">
        <w:rPr>
          <w:rFonts w:ascii="Arial" w:hAnsi="Arial" w:cs="Arial"/>
          <w:color w:val="000000" w:themeColor="text1"/>
          <w:sz w:val="18"/>
          <w:szCs w:val="18"/>
        </w:rPr>
        <w:t xml:space="preserve">auditas (žr. </w:t>
      </w:r>
      <w:r w:rsidR="006E63BB"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6E63BB" w:rsidRPr="00F87B76">
        <w:rPr>
          <w:rFonts w:ascii="Arial" w:hAnsi="Arial" w:cs="Arial"/>
          <w:color w:val="000000" w:themeColor="text1"/>
          <w:sz w:val="18"/>
          <w:szCs w:val="18"/>
        </w:rPr>
        <w:t>5.10.10</w:t>
      </w:r>
      <w:r w:rsidRPr="00F87B76">
        <w:rPr>
          <w:rFonts w:ascii="Arial" w:hAnsi="Arial" w:cs="Arial"/>
          <w:color w:val="000000" w:themeColor="text1"/>
          <w:sz w:val="18"/>
          <w:szCs w:val="18"/>
        </w:rPr>
        <w:t>.</w:t>
      </w:r>
      <w:r w:rsidR="006E63BB" w:rsidRPr="00F87B76">
        <w:rPr>
          <w:rFonts w:ascii="Arial" w:hAnsi="Arial" w:cs="Arial"/>
          <w:color w:val="000000" w:themeColor="text1"/>
          <w:sz w:val="18"/>
          <w:szCs w:val="18"/>
        </w:rPr>
        <w:t>3</w:t>
      </w:r>
      <w:r w:rsidRPr="00F87B76">
        <w:rPr>
          <w:rFonts w:ascii="Arial" w:hAnsi="Arial" w:cs="Arial"/>
          <w:color w:val="000000" w:themeColor="text1"/>
          <w:sz w:val="18"/>
          <w:szCs w:val="18"/>
        </w:rPr>
        <w:t xml:space="preserve"> p.).</w:t>
      </w:r>
    </w:p>
    <w:p w14:paraId="6C3D2ECC" w14:textId="77777777" w:rsidR="00FF3C31" w:rsidRPr="00F87B76" w:rsidRDefault="00FF3C31" w:rsidP="00977DA0">
      <w:pPr>
        <w:spacing w:after="0" w:line="360" w:lineRule="auto"/>
        <w:rPr>
          <w:rFonts w:ascii="Arial" w:hAnsi="Arial" w:cs="Arial"/>
          <w:color w:val="000000" w:themeColor="text1"/>
          <w:sz w:val="18"/>
          <w:szCs w:val="18"/>
        </w:rPr>
      </w:pPr>
    </w:p>
    <w:p w14:paraId="4FE114FB" w14:textId="7C6D1FE9" w:rsidR="00D9248B" w:rsidRPr="00F87B76" w:rsidRDefault="00D9248B" w:rsidP="00977DA0">
      <w:pPr>
        <w:pStyle w:val="ListParagraph"/>
        <w:numPr>
          <w:ilvl w:val="2"/>
          <w:numId w:val="4"/>
        </w:numPr>
        <w:spacing w:after="0" w:line="360" w:lineRule="auto"/>
        <w:rPr>
          <w:rFonts w:ascii="Arial" w:hAnsi="Arial" w:cs="Arial"/>
          <w:b/>
          <w:bCs/>
          <w:sz w:val="18"/>
          <w:szCs w:val="18"/>
        </w:rPr>
      </w:pPr>
    </w:p>
    <w:p w14:paraId="08EEB6E8" w14:textId="5E85B29E" w:rsidR="00D9248B" w:rsidRPr="00F87B76" w:rsidRDefault="00D9248B" w:rsidP="00977DA0">
      <w:pPr>
        <w:spacing w:after="0" w:line="360" w:lineRule="auto"/>
        <w:rPr>
          <w:rFonts w:ascii="Arial" w:hAnsi="Arial" w:cs="Arial"/>
          <w:b/>
          <w:bCs/>
          <w:sz w:val="18"/>
          <w:szCs w:val="18"/>
        </w:rPr>
      </w:pPr>
      <w:r w:rsidRPr="00F87B76">
        <w:rPr>
          <w:rFonts w:ascii="Arial" w:hAnsi="Arial" w:cs="Arial"/>
          <w:b/>
          <w:bCs/>
          <w:sz w:val="18"/>
          <w:szCs w:val="18"/>
        </w:rPr>
        <w:t>Rezultatų registravimas</w:t>
      </w:r>
    </w:p>
    <w:p w14:paraId="48EB8DF7" w14:textId="4DD6A2E4"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0FB2129A" w14:textId="745537AA" w:rsidR="00D9248B" w:rsidRPr="00F87B76" w:rsidRDefault="00D9248B" w:rsidP="00977DA0">
      <w:pPr>
        <w:spacing w:after="0" w:line="360" w:lineRule="auto"/>
        <w:rPr>
          <w:rFonts w:ascii="Arial" w:hAnsi="Arial" w:cs="Arial"/>
          <w:color w:val="000000" w:themeColor="text1"/>
          <w:sz w:val="18"/>
          <w:szCs w:val="18"/>
        </w:rPr>
      </w:pPr>
      <w:r w:rsidRPr="00F87B76">
        <w:rPr>
          <w:rFonts w:ascii="Arial" w:hAnsi="Arial" w:cs="Arial"/>
          <w:sz w:val="18"/>
          <w:szCs w:val="18"/>
        </w:rPr>
        <w:t xml:space="preserve">Tikrinamo vieneto (TV) vizualinės patikros metu </w:t>
      </w:r>
      <w:r w:rsidRPr="00F87B76">
        <w:rPr>
          <w:rFonts w:ascii="Arial" w:hAnsi="Arial" w:cs="Arial"/>
          <w:color w:val="000000" w:themeColor="text1"/>
          <w:sz w:val="18"/>
          <w:szCs w:val="18"/>
        </w:rPr>
        <w:t xml:space="preserve">(žr. </w:t>
      </w:r>
      <w:r w:rsidR="0024631D" w:rsidRPr="00F87B76">
        <w:rPr>
          <w:rFonts w:ascii="Arial" w:hAnsi="Arial" w:cs="Arial"/>
          <w:color w:val="000000" w:themeColor="text1"/>
          <w:sz w:val="18"/>
          <w:szCs w:val="18"/>
        </w:rPr>
        <w:t xml:space="preserve">šios </w:t>
      </w:r>
      <w:r w:rsidR="00C6160A" w:rsidRPr="00C6160A">
        <w:rPr>
          <w:rFonts w:ascii="Arial" w:hAnsi="Arial" w:cs="Arial"/>
          <w:color w:val="000000" w:themeColor="text1"/>
          <w:sz w:val="18"/>
          <w:szCs w:val="18"/>
        </w:rPr>
        <w:t>Techninės specifikacijos pagal standartą</w:t>
      </w:r>
      <w:r w:rsidR="0024631D" w:rsidRPr="00F87B76">
        <w:rPr>
          <w:rFonts w:ascii="Arial" w:hAnsi="Arial" w:cs="Arial"/>
          <w:color w:val="000000" w:themeColor="text1"/>
          <w:sz w:val="18"/>
          <w:szCs w:val="18"/>
        </w:rPr>
        <w:t xml:space="preserve"> 5.10.9.3</w:t>
      </w:r>
      <w:r w:rsidRPr="00F87B76">
        <w:rPr>
          <w:rFonts w:ascii="Arial" w:hAnsi="Arial" w:cs="Arial"/>
          <w:color w:val="000000" w:themeColor="text1"/>
          <w:sz w:val="18"/>
          <w:szCs w:val="18"/>
        </w:rPr>
        <w:t xml:space="preserve"> p.) turi būti pildoma forma (žr. </w:t>
      </w:r>
      <w:r w:rsidR="005158A3" w:rsidRPr="00F87B76">
        <w:rPr>
          <w:rFonts w:ascii="Arial" w:hAnsi="Arial" w:cs="Arial"/>
          <w:color w:val="000000" w:themeColor="text1"/>
          <w:sz w:val="18"/>
          <w:szCs w:val="18"/>
        </w:rPr>
        <w:t>Techninės specifikacijos 8 priedą</w:t>
      </w:r>
      <w:r w:rsidRPr="00F87B76">
        <w:rPr>
          <w:rFonts w:ascii="Arial" w:hAnsi="Arial" w:cs="Arial"/>
          <w:color w:val="000000" w:themeColor="text1"/>
          <w:sz w:val="18"/>
          <w:szCs w:val="18"/>
        </w:rPr>
        <w:t>).</w:t>
      </w:r>
      <w:r w:rsidR="005158A3" w:rsidRPr="00F87B76">
        <w:rPr>
          <w:rFonts w:ascii="Arial" w:hAnsi="Arial" w:cs="Arial"/>
          <w:color w:val="000000" w:themeColor="text1"/>
          <w:sz w:val="18"/>
          <w:szCs w:val="18"/>
        </w:rPr>
        <w:t xml:space="preserve"> visos pateiktos formos gali būti naudojamos popieriniame variante arba taikant įvairias tam skirtas elektronines priemones ir sprendimus (pavyzdžiui, IT sprendimus, aplikacijas ir t. t.).</w:t>
      </w:r>
    </w:p>
    <w:p w14:paraId="3D805791" w14:textId="539C9D26" w:rsidR="00D9248B" w:rsidRPr="00F87B76" w:rsidRDefault="00D9248B" w:rsidP="00977DA0">
      <w:pPr>
        <w:pStyle w:val="ListParagraph"/>
        <w:numPr>
          <w:ilvl w:val="3"/>
          <w:numId w:val="4"/>
        </w:numPr>
        <w:tabs>
          <w:tab w:val="clear" w:pos="1800"/>
          <w:tab w:val="num" w:pos="709"/>
        </w:tabs>
        <w:spacing w:after="0" w:line="360" w:lineRule="auto"/>
        <w:ind w:hanging="1800"/>
        <w:rPr>
          <w:rFonts w:ascii="Arial" w:hAnsi="Arial" w:cs="Arial"/>
          <w:b/>
          <w:bCs/>
          <w:sz w:val="18"/>
          <w:szCs w:val="18"/>
        </w:rPr>
      </w:pPr>
    </w:p>
    <w:p w14:paraId="7FAC234C" w14:textId="041191E1"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Atlikus auditą, turi būti užpildoma suteiktos valymo paslaugų kokybės atitikties pateiktiems reikalavimams įvertinimo ataskaita</w:t>
      </w:r>
      <w:r w:rsidR="005158A3" w:rsidRPr="00F87B76">
        <w:rPr>
          <w:rFonts w:ascii="Arial" w:hAnsi="Arial" w:cs="Arial"/>
          <w:sz w:val="18"/>
          <w:szCs w:val="18"/>
        </w:rPr>
        <w:t xml:space="preserve"> (</w:t>
      </w:r>
      <w:r w:rsidRPr="00F87B76">
        <w:rPr>
          <w:rFonts w:ascii="Arial" w:hAnsi="Arial" w:cs="Arial"/>
          <w:sz w:val="18"/>
          <w:szCs w:val="18"/>
        </w:rPr>
        <w:t xml:space="preserve">žr. </w:t>
      </w:r>
      <w:r w:rsidR="005158A3" w:rsidRPr="00F87B76">
        <w:rPr>
          <w:rFonts w:ascii="Arial" w:hAnsi="Arial" w:cs="Arial"/>
          <w:color w:val="000000" w:themeColor="text1"/>
          <w:sz w:val="18"/>
          <w:szCs w:val="18"/>
        </w:rPr>
        <w:t>Techninės specifikacijos 8 priedą):</w:t>
      </w:r>
    </w:p>
    <w:p w14:paraId="09D321B5" w14:textId="7A97C0DB"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bCs/>
          <w:sz w:val="18"/>
          <w:szCs w:val="18"/>
        </w:rPr>
      </w:pPr>
    </w:p>
    <w:p w14:paraId="03C0E36A" w14:textId="326966F6"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 xml:space="preserve">Ataskaitoje turi būti pateikti šie duomenys: </w:t>
      </w:r>
      <w:r w:rsidR="005158A3" w:rsidRPr="00F87B76">
        <w:rPr>
          <w:rFonts w:ascii="Arial" w:hAnsi="Arial" w:cs="Arial"/>
          <w:sz w:val="18"/>
          <w:szCs w:val="18"/>
        </w:rPr>
        <w:t>PO</w:t>
      </w:r>
      <w:r w:rsidRPr="00F87B76">
        <w:rPr>
          <w:rFonts w:ascii="Arial" w:hAnsi="Arial" w:cs="Arial"/>
          <w:sz w:val="18"/>
          <w:szCs w:val="18"/>
        </w:rPr>
        <w:t xml:space="preserve"> ir tiekėjo pavadinimas; trečios šalies pavadinimas (jeigu taikoma); lydinčio inspektoriaus vardas ir pavardė bei kitų inspektorių vardai, pavardės ir parašai; audito atlikimo vieta: objektas, adresas; audito data; audituojama objekto vieta: vidaus patalpos / lauko teritorija; nustatyta objekto einamoji valymo paslaugų kokybė (EVQ); imties dydis (n); taikomas priimtinas kokybės limitas (AQL); priimtinumo skaičiaus (</w:t>
      </w:r>
      <w:proofErr w:type="spellStart"/>
      <w:r w:rsidRPr="00F87B76">
        <w:rPr>
          <w:rFonts w:ascii="Arial" w:hAnsi="Arial" w:cs="Arial"/>
          <w:sz w:val="18"/>
          <w:szCs w:val="18"/>
        </w:rPr>
        <w:t>Ac</w:t>
      </w:r>
      <w:proofErr w:type="spellEnd"/>
      <w:r w:rsidRPr="00F87B76">
        <w:rPr>
          <w:rFonts w:ascii="Arial" w:hAnsi="Arial" w:cs="Arial"/>
          <w:sz w:val="18"/>
          <w:szCs w:val="18"/>
        </w:rPr>
        <w:t xml:space="preserve">), žr.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5158A3" w:rsidRPr="00F87B76">
        <w:rPr>
          <w:rFonts w:ascii="Arial" w:hAnsi="Arial" w:cs="Arial"/>
          <w:sz w:val="18"/>
          <w:szCs w:val="18"/>
        </w:rPr>
        <w:t>5.10.2.5 p.</w:t>
      </w:r>
      <w:r w:rsidRPr="00F87B76">
        <w:rPr>
          <w:rFonts w:ascii="Arial" w:hAnsi="Arial" w:cs="Arial"/>
          <w:sz w:val="18"/>
          <w:szCs w:val="18"/>
        </w:rPr>
        <w:t>; atmetimo skaičiaus (</w:t>
      </w:r>
      <w:proofErr w:type="spellStart"/>
      <w:r w:rsidRPr="00F87B76">
        <w:rPr>
          <w:rFonts w:ascii="Arial" w:hAnsi="Arial" w:cs="Arial"/>
          <w:sz w:val="18"/>
          <w:szCs w:val="18"/>
        </w:rPr>
        <w:t>Re</w:t>
      </w:r>
      <w:proofErr w:type="spellEnd"/>
      <w:r w:rsidRPr="00F87B76">
        <w:rPr>
          <w:rFonts w:ascii="Arial" w:hAnsi="Arial" w:cs="Arial"/>
          <w:sz w:val="18"/>
          <w:szCs w:val="18"/>
        </w:rPr>
        <w:t xml:space="preserve">), žr. </w:t>
      </w:r>
      <w:r w:rsidR="00C6160A" w:rsidRPr="00C6160A">
        <w:rPr>
          <w:rFonts w:ascii="Arial" w:hAnsi="Arial" w:cs="Arial"/>
          <w:color w:val="000000" w:themeColor="text1"/>
          <w:sz w:val="18"/>
          <w:szCs w:val="18"/>
        </w:rPr>
        <w:t>Techninės specifikacijos pagal standartą</w:t>
      </w:r>
      <w:r w:rsidR="00C6160A">
        <w:rPr>
          <w:rFonts w:ascii="Arial" w:hAnsi="Arial" w:cs="Arial"/>
          <w:color w:val="000000" w:themeColor="text1"/>
          <w:sz w:val="16"/>
          <w:szCs w:val="16"/>
        </w:rPr>
        <w:t xml:space="preserve"> </w:t>
      </w:r>
      <w:r w:rsidR="005158A3" w:rsidRPr="00F87B76">
        <w:rPr>
          <w:rFonts w:ascii="Arial" w:hAnsi="Arial" w:cs="Arial"/>
          <w:sz w:val="18"/>
          <w:szCs w:val="18"/>
        </w:rPr>
        <w:t>5.10.2.5 p.</w:t>
      </w:r>
      <w:r w:rsidRPr="00F87B76">
        <w:rPr>
          <w:rFonts w:ascii="Arial" w:hAnsi="Arial" w:cs="Arial"/>
          <w:sz w:val="18"/>
          <w:szCs w:val="18"/>
        </w:rPr>
        <w:t xml:space="preserve">; tikrinamų vienetų (TV) skaičius, kurie buvo įvertinti kaip neatitinkantys </w:t>
      </w:r>
      <w:r w:rsidR="00BD685F" w:rsidRPr="00F87B76">
        <w:rPr>
          <w:rFonts w:ascii="Arial" w:hAnsi="Arial" w:cs="Arial"/>
          <w:sz w:val="18"/>
          <w:szCs w:val="18"/>
        </w:rPr>
        <w:t>PO</w:t>
      </w:r>
      <w:r w:rsidRPr="00F87B76">
        <w:rPr>
          <w:rFonts w:ascii="Arial" w:hAnsi="Arial" w:cs="Arial"/>
          <w:sz w:val="18"/>
          <w:szCs w:val="18"/>
        </w:rPr>
        <w:t xml:space="preserve"> reikalaujamo kokybės lygio (KL); tikrinamų vienetų (TV) skaičius, kurie buvo įvertinti kaip atitinkantys </w:t>
      </w:r>
      <w:r w:rsidR="005158A3" w:rsidRPr="00F87B76">
        <w:rPr>
          <w:rFonts w:ascii="Arial" w:hAnsi="Arial" w:cs="Arial"/>
          <w:sz w:val="18"/>
          <w:szCs w:val="18"/>
        </w:rPr>
        <w:t>PO</w:t>
      </w:r>
      <w:r w:rsidRPr="00F87B76">
        <w:rPr>
          <w:rFonts w:ascii="Arial" w:hAnsi="Arial" w:cs="Arial"/>
          <w:sz w:val="18"/>
          <w:szCs w:val="18"/>
        </w:rPr>
        <w:t xml:space="preserve"> reikalaujamą kokybės lygį (KL); pateiktas audito įvertinimas: valymo paslaugų kokybės lygis atitinka arba neatitinka pirkimo dokumentuose pateiktus reikalavimus; pastabos.</w:t>
      </w:r>
    </w:p>
    <w:p w14:paraId="19E11800" w14:textId="34E33E86" w:rsidR="00D9248B" w:rsidRPr="00F87B76" w:rsidRDefault="00D9248B" w:rsidP="00977DA0">
      <w:pPr>
        <w:pStyle w:val="ListParagraph"/>
        <w:numPr>
          <w:ilvl w:val="4"/>
          <w:numId w:val="4"/>
        </w:numPr>
        <w:tabs>
          <w:tab w:val="clear" w:pos="2160"/>
          <w:tab w:val="num" w:pos="851"/>
        </w:tabs>
        <w:spacing w:after="0" w:line="360" w:lineRule="auto"/>
        <w:ind w:hanging="2160"/>
        <w:rPr>
          <w:rFonts w:ascii="Arial" w:hAnsi="Arial" w:cs="Arial"/>
          <w:b/>
          <w:bCs/>
          <w:sz w:val="18"/>
          <w:szCs w:val="18"/>
        </w:rPr>
      </w:pPr>
    </w:p>
    <w:p w14:paraId="6B627E35" w14:textId="5AAE2753" w:rsidR="00D9248B" w:rsidRPr="00F87B76" w:rsidRDefault="00D9248B" w:rsidP="00977DA0">
      <w:pPr>
        <w:spacing w:after="0" w:line="360" w:lineRule="auto"/>
        <w:rPr>
          <w:rFonts w:ascii="Arial" w:hAnsi="Arial" w:cs="Arial"/>
          <w:sz w:val="18"/>
          <w:szCs w:val="18"/>
        </w:rPr>
      </w:pPr>
      <w:r w:rsidRPr="00F87B76">
        <w:rPr>
          <w:rFonts w:ascii="Arial" w:hAnsi="Arial" w:cs="Arial"/>
          <w:sz w:val="18"/>
          <w:szCs w:val="18"/>
        </w:rPr>
        <w:t xml:space="preserve">Prie ataskaitos turi būti pridėtos kiekvieno tikrinamo vieneto (TV) vizualinės patikros metu </w:t>
      </w:r>
      <w:r w:rsidRPr="00F87B76">
        <w:rPr>
          <w:rFonts w:ascii="Arial" w:hAnsi="Arial" w:cs="Arial"/>
          <w:color w:val="000000" w:themeColor="text1"/>
          <w:sz w:val="18"/>
          <w:szCs w:val="18"/>
        </w:rPr>
        <w:t xml:space="preserve">(žr. </w:t>
      </w:r>
      <w:r w:rsidR="0024631D"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C6160A">
        <w:rPr>
          <w:rFonts w:ascii="Arial" w:hAnsi="Arial" w:cs="Arial"/>
          <w:color w:val="000000" w:themeColor="text1"/>
          <w:sz w:val="16"/>
          <w:szCs w:val="16"/>
        </w:rPr>
        <w:t xml:space="preserve"> </w:t>
      </w:r>
      <w:r w:rsidR="0024631D" w:rsidRPr="00F87B76">
        <w:rPr>
          <w:rFonts w:ascii="Arial" w:hAnsi="Arial" w:cs="Arial"/>
          <w:color w:val="000000" w:themeColor="text1"/>
          <w:sz w:val="18"/>
          <w:szCs w:val="18"/>
        </w:rPr>
        <w:t>5.10.9.3 p</w:t>
      </w:r>
      <w:r w:rsidRPr="00F87B76">
        <w:rPr>
          <w:rFonts w:ascii="Arial" w:hAnsi="Arial" w:cs="Arial"/>
          <w:color w:val="000000" w:themeColor="text1"/>
          <w:sz w:val="18"/>
          <w:szCs w:val="18"/>
        </w:rPr>
        <w:t xml:space="preserve">.) </w:t>
      </w:r>
      <w:r w:rsidRPr="00F87B76">
        <w:rPr>
          <w:rFonts w:ascii="Arial" w:hAnsi="Arial" w:cs="Arial"/>
          <w:sz w:val="18"/>
          <w:szCs w:val="18"/>
        </w:rPr>
        <w:t>užregistruoti nešvarumai ir neatitikimai pirkimo dokumentuose pateiktiems reikalavimams.</w:t>
      </w:r>
    </w:p>
    <w:p w14:paraId="3C9098A9" w14:textId="283E28DF"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sz w:val="18"/>
          <w:szCs w:val="18"/>
        </w:rPr>
      </w:pPr>
    </w:p>
    <w:p w14:paraId="123D6A55" w14:textId="77777777" w:rsidR="00D9248B" w:rsidRPr="00F87B76" w:rsidRDefault="00D9248B" w:rsidP="00977DA0">
      <w:pPr>
        <w:autoSpaceDE w:val="0"/>
        <w:autoSpaceDN w:val="0"/>
        <w:adjustRightInd w:val="0"/>
        <w:spacing w:after="0" w:line="360" w:lineRule="auto"/>
        <w:rPr>
          <w:rFonts w:ascii="Arial" w:hAnsi="Arial" w:cs="Arial"/>
          <w:sz w:val="18"/>
          <w:szCs w:val="18"/>
          <w:highlight w:val="white"/>
        </w:rPr>
      </w:pPr>
      <w:r w:rsidRPr="00F87B76">
        <w:rPr>
          <w:rFonts w:ascii="Arial" w:hAnsi="Arial" w:cs="Arial"/>
          <w:sz w:val="18"/>
          <w:szCs w:val="18"/>
          <w:highlight w:val="white"/>
        </w:rPr>
        <w:t xml:space="preserve">Visos audito ataskaitos turi būti dokumentuojamos ir saugomos visą sutarties vykdymo laikotarpį. </w:t>
      </w:r>
    </w:p>
    <w:p w14:paraId="5924F7AC" w14:textId="689D857D"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iCs/>
          <w:sz w:val="18"/>
          <w:szCs w:val="18"/>
          <w:highlight w:val="white"/>
        </w:rPr>
      </w:pPr>
    </w:p>
    <w:p w14:paraId="7A3E758C" w14:textId="001E283D" w:rsidR="00D9248B" w:rsidRDefault="005158A3" w:rsidP="00977DA0">
      <w:pPr>
        <w:autoSpaceDE w:val="0"/>
        <w:autoSpaceDN w:val="0"/>
        <w:adjustRightInd w:val="0"/>
        <w:spacing w:after="0" w:line="360" w:lineRule="auto"/>
        <w:rPr>
          <w:rFonts w:ascii="Arial" w:hAnsi="Arial" w:cs="Arial"/>
          <w:iCs/>
          <w:sz w:val="18"/>
          <w:szCs w:val="18"/>
          <w:highlight w:val="white"/>
        </w:rPr>
      </w:pPr>
      <w:r w:rsidRPr="00F87B76">
        <w:rPr>
          <w:rFonts w:ascii="Arial" w:hAnsi="Arial" w:cs="Arial"/>
          <w:iCs/>
          <w:sz w:val="18"/>
          <w:szCs w:val="18"/>
          <w:highlight w:val="white"/>
        </w:rPr>
        <w:t>Esant poreikiui, 8 priede</w:t>
      </w:r>
      <w:r w:rsidR="00D9248B" w:rsidRPr="00F87B76">
        <w:rPr>
          <w:rFonts w:ascii="Arial" w:hAnsi="Arial" w:cs="Arial"/>
          <w:iCs/>
          <w:sz w:val="18"/>
          <w:szCs w:val="18"/>
          <w:highlight w:val="white"/>
        </w:rPr>
        <w:t xml:space="preserve"> pateiktos formos gali būti </w:t>
      </w:r>
      <w:r w:rsidRPr="00F87B76">
        <w:rPr>
          <w:rFonts w:ascii="Arial" w:hAnsi="Arial" w:cs="Arial"/>
          <w:iCs/>
          <w:sz w:val="18"/>
          <w:szCs w:val="18"/>
          <w:highlight w:val="white"/>
        </w:rPr>
        <w:t xml:space="preserve">PO </w:t>
      </w:r>
      <w:r w:rsidR="00D9248B" w:rsidRPr="00F87B76">
        <w:rPr>
          <w:rFonts w:ascii="Arial" w:hAnsi="Arial" w:cs="Arial"/>
          <w:iCs/>
          <w:sz w:val="18"/>
          <w:szCs w:val="18"/>
          <w:highlight w:val="white"/>
        </w:rPr>
        <w:t>koreguojam</w:t>
      </w:r>
      <w:r w:rsidRPr="00F87B76">
        <w:rPr>
          <w:rFonts w:ascii="Arial" w:hAnsi="Arial" w:cs="Arial"/>
          <w:iCs/>
          <w:sz w:val="18"/>
          <w:szCs w:val="18"/>
          <w:highlight w:val="white"/>
        </w:rPr>
        <w:t>o</w:t>
      </w:r>
      <w:r w:rsidR="00D9248B" w:rsidRPr="00F87B76">
        <w:rPr>
          <w:rFonts w:ascii="Arial" w:hAnsi="Arial" w:cs="Arial"/>
          <w:iCs/>
          <w:sz w:val="18"/>
          <w:szCs w:val="18"/>
          <w:highlight w:val="white"/>
        </w:rPr>
        <w:t>s ir detalizuojam</w:t>
      </w:r>
      <w:r w:rsidRPr="00F87B76">
        <w:rPr>
          <w:rFonts w:ascii="Arial" w:hAnsi="Arial" w:cs="Arial"/>
          <w:iCs/>
          <w:sz w:val="18"/>
          <w:szCs w:val="18"/>
          <w:highlight w:val="white"/>
        </w:rPr>
        <w:t>o</w:t>
      </w:r>
      <w:r w:rsidR="00D9248B" w:rsidRPr="00F87B76">
        <w:rPr>
          <w:rFonts w:ascii="Arial" w:hAnsi="Arial" w:cs="Arial"/>
          <w:iCs/>
          <w:sz w:val="18"/>
          <w:szCs w:val="18"/>
          <w:highlight w:val="white"/>
        </w:rPr>
        <w:t>s</w:t>
      </w:r>
      <w:r w:rsidR="00FF3C31">
        <w:rPr>
          <w:rFonts w:ascii="Arial" w:hAnsi="Arial" w:cs="Arial"/>
          <w:iCs/>
          <w:sz w:val="18"/>
          <w:szCs w:val="18"/>
          <w:highlight w:val="white"/>
        </w:rPr>
        <w:t xml:space="preserve"> (pvz., </w:t>
      </w:r>
      <w:r w:rsidR="00FF3C31" w:rsidRPr="00FF3C31">
        <w:rPr>
          <w:rFonts w:ascii="Arial" w:hAnsi="Arial" w:cs="Arial"/>
          <w:iCs/>
          <w:sz w:val="18"/>
          <w:szCs w:val="18"/>
          <w:highlight w:val="white"/>
        </w:rPr>
        <w:t>įvedant daugiau elemento dalių, detalizuojant patį elementą ir t. t.</w:t>
      </w:r>
      <w:r w:rsidR="00FF3C31">
        <w:rPr>
          <w:rFonts w:ascii="Arial" w:hAnsi="Arial" w:cs="Arial"/>
          <w:iCs/>
          <w:sz w:val="18"/>
          <w:szCs w:val="18"/>
          <w:highlight w:val="white"/>
        </w:rPr>
        <w:t>)</w:t>
      </w:r>
      <w:r w:rsidR="00D9248B" w:rsidRPr="00F87B76">
        <w:rPr>
          <w:rFonts w:ascii="Arial" w:hAnsi="Arial" w:cs="Arial"/>
          <w:iCs/>
          <w:sz w:val="18"/>
          <w:szCs w:val="18"/>
          <w:highlight w:val="white"/>
        </w:rPr>
        <w:t xml:space="preserve"> Esminė sąlyga, jog koreguota forma turi apimti visus valomus elementus esančius tikriname vienete (TV), elementų skaičius turi būti proporcingai sumažinamas / padidinamas, atsižvelgiant į elementų grupes. Jeigu yra atliekami tokio korekcijos veiksmai, valdytojas turi pristatyti koreguotas formas tiekėjui prieš atliekant atitinkamą auditą.</w:t>
      </w:r>
    </w:p>
    <w:p w14:paraId="6D93618C" w14:textId="08667AA2" w:rsidR="00D9248B" w:rsidRPr="00F87B76" w:rsidRDefault="00D9248B" w:rsidP="00F63F7B">
      <w:pPr>
        <w:pStyle w:val="ListParagraph"/>
        <w:numPr>
          <w:ilvl w:val="2"/>
          <w:numId w:val="4"/>
        </w:numPr>
        <w:jc w:val="both"/>
        <w:rPr>
          <w:rFonts w:ascii="Arial" w:hAnsi="Arial" w:cs="Arial"/>
          <w:b/>
          <w:bCs/>
          <w:sz w:val="18"/>
          <w:szCs w:val="18"/>
        </w:rPr>
      </w:pPr>
    </w:p>
    <w:p w14:paraId="4A121CDD" w14:textId="77777777" w:rsidR="00D9248B" w:rsidRPr="00F87B76" w:rsidRDefault="00D9248B" w:rsidP="00D9248B">
      <w:pPr>
        <w:autoSpaceDE w:val="0"/>
        <w:autoSpaceDN w:val="0"/>
        <w:adjustRightInd w:val="0"/>
        <w:jc w:val="both"/>
        <w:rPr>
          <w:rFonts w:ascii="Arial" w:hAnsi="Arial" w:cs="Arial"/>
          <w:b/>
          <w:bCs/>
          <w:sz w:val="18"/>
          <w:szCs w:val="18"/>
        </w:rPr>
      </w:pPr>
      <w:r w:rsidRPr="00F87B76">
        <w:rPr>
          <w:rFonts w:ascii="Arial" w:hAnsi="Arial" w:cs="Arial"/>
          <w:b/>
          <w:bCs/>
          <w:sz w:val="18"/>
          <w:szCs w:val="18"/>
        </w:rPr>
        <w:lastRenderedPageBreak/>
        <w:t>Elemento vizualinis atitikties reikalavimams įvertinimas</w:t>
      </w:r>
    </w:p>
    <w:p w14:paraId="33EA3582" w14:textId="4CD6C9C3" w:rsidR="00D9248B" w:rsidRPr="00F87B76" w:rsidRDefault="00D9248B" w:rsidP="00F63F7B">
      <w:pPr>
        <w:pStyle w:val="ListParagraph"/>
        <w:numPr>
          <w:ilvl w:val="3"/>
          <w:numId w:val="4"/>
        </w:numPr>
        <w:tabs>
          <w:tab w:val="clear" w:pos="1800"/>
          <w:tab w:val="num" w:pos="709"/>
        </w:tabs>
        <w:ind w:left="851" w:hanging="851"/>
        <w:jc w:val="both"/>
        <w:rPr>
          <w:rFonts w:ascii="Arial" w:hAnsi="Arial" w:cs="Arial"/>
          <w:b/>
          <w:bCs/>
          <w:sz w:val="18"/>
          <w:szCs w:val="18"/>
        </w:rPr>
      </w:pPr>
    </w:p>
    <w:p w14:paraId="790680A1" w14:textId="22B6C58B" w:rsidR="00D9248B" w:rsidRPr="00F87B76" w:rsidRDefault="00D9248B" w:rsidP="00977DA0">
      <w:pPr>
        <w:autoSpaceDE w:val="0"/>
        <w:autoSpaceDN w:val="0"/>
        <w:adjustRightInd w:val="0"/>
        <w:spacing w:after="0" w:line="360" w:lineRule="auto"/>
        <w:rPr>
          <w:rFonts w:ascii="Arial" w:hAnsi="Arial" w:cs="Arial"/>
          <w:b/>
          <w:iCs/>
          <w:sz w:val="18"/>
          <w:szCs w:val="18"/>
          <w:highlight w:val="white"/>
        </w:rPr>
      </w:pPr>
      <w:r w:rsidRPr="00F87B76">
        <w:rPr>
          <w:rFonts w:ascii="Arial" w:hAnsi="Arial" w:cs="Arial"/>
          <w:sz w:val="18"/>
          <w:szCs w:val="18"/>
        </w:rPr>
        <w:t xml:space="preserve">Elemento vizualinio atitikties reikalavimams įvertinimo </w:t>
      </w:r>
      <w:r w:rsidR="00E72DA2" w:rsidRPr="00F87B76">
        <w:rPr>
          <w:rFonts w:ascii="Arial" w:hAnsi="Arial" w:cs="Arial"/>
          <w:sz w:val="18"/>
          <w:szCs w:val="18"/>
        </w:rPr>
        <w:t>aprašymas ir procesas</w:t>
      </w:r>
      <w:r w:rsidRPr="00F87B76">
        <w:rPr>
          <w:rFonts w:ascii="Arial" w:hAnsi="Arial" w:cs="Arial"/>
          <w:sz w:val="18"/>
          <w:szCs w:val="18"/>
        </w:rPr>
        <w:t xml:space="preserve"> pateiktas </w:t>
      </w:r>
      <w:r w:rsidR="00E72DA2" w:rsidRPr="00F87B76">
        <w:rPr>
          <w:rFonts w:ascii="Arial" w:hAnsi="Arial" w:cs="Arial"/>
          <w:color w:val="000000" w:themeColor="text1"/>
          <w:sz w:val="18"/>
          <w:szCs w:val="18"/>
        </w:rPr>
        <w:t xml:space="preserve">standarto </w:t>
      </w:r>
      <w:r w:rsidR="00E72DA2" w:rsidRPr="00F87B76">
        <w:rPr>
          <w:rFonts w:ascii="Arial" w:hAnsi="Arial" w:cs="Arial"/>
          <w:bCs/>
          <w:color w:val="000000"/>
          <w:sz w:val="18"/>
          <w:szCs w:val="18"/>
        </w:rPr>
        <w:t>©STAND 9100 ™ 2.2.11.5 p.</w:t>
      </w:r>
      <w:r w:rsidR="00E72DA2" w:rsidRPr="00F87B76">
        <w:rPr>
          <w:rFonts w:ascii="Arial" w:hAnsi="Arial" w:cs="Arial"/>
          <w:color w:val="000000" w:themeColor="text1"/>
          <w:sz w:val="18"/>
          <w:szCs w:val="18"/>
        </w:rPr>
        <w:t>).</w:t>
      </w:r>
    </w:p>
    <w:p w14:paraId="2616BDA6" w14:textId="641A4379"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iCs/>
          <w:sz w:val="18"/>
          <w:szCs w:val="18"/>
        </w:rPr>
      </w:pPr>
    </w:p>
    <w:p w14:paraId="51764698" w14:textId="51CDFD02" w:rsidR="00D9248B" w:rsidRDefault="00D9248B" w:rsidP="00977DA0">
      <w:pPr>
        <w:autoSpaceDE w:val="0"/>
        <w:autoSpaceDN w:val="0"/>
        <w:adjustRightInd w:val="0"/>
        <w:spacing w:after="0" w:line="360" w:lineRule="auto"/>
        <w:rPr>
          <w:rFonts w:ascii="Arial" w:hAnsi="Arial" w:cs="Arial"/>
          <w:iCs/>
          <w:sz w:val="18"/>
          <w:szCs w:val="18"/>
        </w:rPr>
      </w:pPr>
      <w:r w:rsidRPr="00F87B76">
        <w:rPr>
          <w:rFonts w:ascii="Arial" w:hAnsi="Arial" w:cs="Arial"/>
          <w:iCs/>
          <w:sz w:val="18"/>
          <w:szCs w:val="18"/>
        </w:rPr>
        <w:t xml:space="preserve">Elementas ir (ar) jo dalys turinčios nepriimtiną kiekį nešvarumų (t. y. turinčios vieną ir daugiau nešvarumų kiekį iš pateiktų nešvarumų grupių (žr. </w:t>
      </w:r>
      <w:r w:rsidR="0022164F" w:rsidRPr="00F87B76">
        <w:rPr>
          <w:rFonts w:ascii="Arial" w:hAnsi="Arial" w:cs="Arial"/>
          <w:color w:val="000000" w:themeColor="text1"/>
          <w:sz w:val="18"/>
          <w:szCs w:val="18"/>
        </w:rPr>
        <w:t xml:space="preserve">standarto </w:t>
      </w:r>
      <w:r w:rsidR="0022164F" w:rsidRPr="00F87B76">
        <w:rPr>
          <w:rFonts w:ascii="Arial" w:hAnsi="Arial" w:cs="Arial"/>
          <w:bCs/>
          <w:color w:val="000000"/>
          <w:sz w:val="18"/>
          <w:szCs w:val="18"/>
        </w:rPr>
        <w:t xml:space="preserve">©STAND 9100 ™ </w:t>
      </w:r>
      <w:r w:rsidR="0022164F" w:rsidRPr="00F87B76">
        <w:rPr>
          <w:rFonts w:ascii="Arial" w:hAnsi="Arial" w:cs="Arial"/>
          <w:iCs/>
          <w:sz w:val="18"/>
          <w:szCs w:val="18"/>
        </w:rPr>
        <w:t>2.2.5.8</w:t>
      </w:r>
      <w:r w:rsidRPr="00F87B76">
        <w:rPr>
          <w:rFonts w:ascii="Arial" w:hAnsi="Arial" w:cs="Arial"/>
          <w:iCs/>
          <w:sz w:val="18"/>
          <w:szCs w:val="18"/>
        </w:rPr>
        <w:t xml:space="preserve"> p.) neatitinka švaros kriterijaus</w:t>
      </w:r>
      <w:r w:rsidR="006302BC">
        <w:rPr>
          <w:rFonts w:ascii="Arial" w:hAnsi="Arial" w:cs="Arial"/>
          <w:iCs/>
          <w:sz w:val="18"/>
          <w:szCs w:val="18"/>
        </w:rPr>
        <w:t xml:space="preserve"> (pvz.</w:t>
      </w:r>
      <w:r w:rsidR="006302BC" w:rsidRPr="006302BC">
        <w:rPr>
          <w:rFonts w:ascii="Arial" w:hAnsi="Arial" w:cs="Arial"/>
          <w:iCs/>
          <w:sz w:val="18"/>
          <w:szCs w:val="18"/>
        </w:rPr>
        <w:t>, vizualinės patikros metu ant kriauklės matosi kalkių sankaupos, nepriklausomai nuo to, kad nėra kitų nešvarumų, elementas neatitinka kokybinio kriterijaus.</w:t>
      </w:r>
      <w:r w:rsidR="006302BC">
        <w:rPr>
          <w:rFonts w:ascii="Arial" w:hAnsi="Arial" w:cs="Arial"/>
          <w:iCs/>
          <w:sz w:val="18"/>
          <w:szCs w:val="18"/>
        </w:rPr>
        <w:t>)</w:t>
      </w:r>
    </w:p>
    <w:p w14:paraId="417F2563" w14:textId="4B338CD6" w:rsidR="00D9248B" w:rsidRPr="00F87B76" w:rsidRDefault="00D9248B" w:rsidP="00977DA0">
      <w:pPr>
        <w:pStyle w:val="ListParagraph"/>
        <w:numPr>
          <w:ilvl w:val="3"/>
          <w:numId w:val="4"/>
        </w:numPr>
        <w:tabs>
          <w:tab w:val="clear" w:pos="1800"/>
          <w:tab w:val="num" w:pos="709"/>
          <w:tab w:val="left" w:pos="851"/>
        </w:tabs>
        <w:spacing w:after="0" w:line="360" w:lineRule="auto"/>
        <w:ind w:left="709" w:hanging="709"/>
        <w:rPr>
          <w:rFonts w:ascii="Arial" w:hAnsi="Arial" w:cs="Arial"/>
          <w:b/>
          <w:bCs/>
          <w:sz w:val="18"/>
          <w:szCs w:val="18"/>
        </w:rPr>
      </w:pPr>
    </w:p>
    <w:p w14:paraId="45CA1D95" w14:textId="26181AE4" w:rsidR="00D9248B" w:rsidRDefault="00D9248B" w:rsidP="00977DA0">
      <w:pPr>
        <w:autoSpaceDE w:val="0"/>
        <w:autoSpaceDN w:val="0"/>
        <w:adjustRightInd w:val="0"/>
        <w:spacing w:after="0" w:line="360" w:lineRule="auto"/>
        <w:rPr>
          <w:rFonts w:ascii="Arial" w:hAnsi="Arial" w:cs="Arial"/>
          <w:sz w:val="18"/>
          <w:szCs w:val="18"/>
        </w:rPr>
      </w:pPr>
      <w:r w:rsidRPr="00F87B76">
        <w:rPr>
          <w:rFonts w:ascii="Arial" w:hAnsi="Arial" w:cs="Arial"/>
          <w:sz w:val="18"/>
          <w:szCs w:val="18"/>
        </w:rPr>
        <w:t>Elementas ir (ar) jo dalys neatitinka kokybės kriterijaus, jeigu tam elementui ir (ar) jo dalims yra nesuteiktos, nepilnai suteiktos arba netinkamai suteiktos reikalaujamos paslaugos apibrėžtos pirkimo dokumentų reikalavimuose</w:t>
      </w:r>
      <w:r w:rsidR="006302BC">
        <w:rPr>
          <w:rFonts w:ascii="Arial" w:hAnsi="Arial" w:cs="Arial"/>
          <w:sz w:val="18"/>
          <w:szCs w:val="18"/>
        </w:rPr>
        <w:t xml:space="preserve"> (pvz., </w:t>
      </w:r>
      <w:r w:rsidR="006302BC" w:rsidRPr="006302BC">
        <w:rPr>
          <w:rFonts w:ascii="Arial" w:hAnsi="Arial" w:cs="Arial"/>
          <w:sz w:val="18"/>
          <w:szCs w:val="18"/>
        </w:rPr>
        <w:t>vizualinės patikros metu nustatyta, jog tualetinis popierius yra paliktas ne higienos laikiklyje, kaip to reikalaujama, bet ant grindų, tai bus kokybės kriterijaus trūkumas todėl elementas neatitinka kokybinio kriterijaus</w:t>
      </w:r>
      <w:r w:rsidR="006302BC">
        <w:rPr>
          <w:rFonts w:ascii="Arial" w:hAnsi="Arial" w:cs="Arial"/>
          <w:sz w:val="18"/>
          <w:szCs w:val="18"/>
        </w:rPr>
        <w:t>).</w:t>
      </w:r>
    </w:p>
    <w:p w14:paraId="5C6595B9" w14:textId="093CC2CB" w:rsidR="00D9248B" w:rsidRPr="00F87B76" w:rsidRDefault="00D9248B" w:rsidP="00977DA0">
      <w:pPr>
        <w:pStyle w:val="ListParagraph"/>
        <w:numPr>
          <w:ilvl w:val="2"/>
          <w:numId w:val="4"/>
        </w:numPr>
        <w:spacing w:after="0" w:line="360" w:lineRule="auto"/>
        <w:rPr>
          <w:rFonts w:ascii="Arial" w:hAnsi="Arial" w:cs="Arial"/>
          <w:b/>
          <w:bCs/>
          <w:sz w:val="18"/>
          <w:szCs w:val="18"/>
        </w:rPr>
      </w:pPr>
    </w:p>
    <w:p w14:paraId="402DC248" w14:textId="77777777" w:rsidR="00D9248B" w:rsidRPr="00F87B76" w:rsidRDefault="00D9248B" w:rsidP="00977DA0">
      <w:pPr>
        <w:spacing w:after="0" w:line="360" w:lineRule="auto"/>
        <w:ind w:left="567" w:hanging="567"/>
        <w:rPr>
          <w:rFonts w:ascii="Arial" w:hAnsi="Arial" w:cs="Arial"/>
          <w:b/>
          <w:bCs/>
          <w:sz w:val="18"/>
          <w:szCs w:val="18"/>
        </w:rPr>
      </w:pPr>
      <w:r w:rsidRPr="00F87B76">
        <w:rPr>
          <w:rFonts w:ascii="Arial" w:hAnsi="Arial" w:cs="Arial"/>
          <w:b/>
          <w:bCs/>
          <w:sz w:val="18"/>
          <w:szCs w:val="18"/>
        </w:rPr>
        <w:t>Tikrinamo vieneto (TV) kokybės lygio (KL) įvertinimas</w:t>
      </w:r>
    </w:p>
    <w:p w14:paraId="36832976" w14:textId="215744CC"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bCs/>
          <w:sz w:val="18"/>
          <w:szCs w:val="18"/>
        </w:rPr>
      </w:pPr>
    </w:p>
    <w:p w14:paraId="60DA5D85" w14:textId="2137634A"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Tikrinamo vieneto (TV) kokybės lygio (KL) atitikties reikalavimams įvertinimą inspektorius turi atlikti remiantis surinktais faktiniais duomenimis, atliekant tikrinamo vieneto (TV) vizualinę patikrą (žr. </w:t>
      </w:r>
      <w:r w:rsidR="0024631D"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24631D" w:rsidRPr="00F87B76">
        <w:rPr>
          <w:rFonts w:ascii="Arial" w:hAnsi="Arial" w:cs="Arial"/>
          <w:color w:val="000000" w:themeColor="text1"/>
          <w:sz w:val="18"/>
          <w:szCs w:val="18"/>
        </w:rPr>
        <w:t xml:space="preserve"> 5.10.9.3 p</w:t>
      </w:r>
      <w:r w:rsidRPr="00F87B76">
        <w:rPr>
          <w:rFonts w:ascii="Arial" w:hAnsi="Arial" w:cs="Arial"/>
          <w:sz w:val="18"/>
          <w:szCs w:val="18"/>
        </w:rPr>
        <w:t xml:space="preserve">.). </w:t>
      </w:r>
    </w:p>
    <w:p w14:paraId="3442A65C" w14:textId="1BE11161" w:rsidR="00D9248B" w:rsidRPr="00F87B76" w:rsidRDefault="00D9248B" w:rsidP="00977DA0">
      <w:pPr>
        <w:pStyle w:val="ListParagraph"/>
        <w:numPr>
          <w:ilvl w:val="3"/>
          <w:numId w:val="4"/>
        </w:numPr>
        <w:tabs>
          <w:tab w:val="clear" w:pos="1800"/>
          <w:tab w:val="num" w:pos="709"/>
        </w:tabs>
        <w:spacing w:after="0" w:line="360" w:lineRule="auto"/>
        <w:ind w:left="851" w:hanging="851"/>
        <w:rPr>
          <w:rFonts w:ascii="Arial" w:hAnsi="Arial" w:cs="Arial"/>
          <w:b/>
          <w:sz w:val="18"/>
          <w:szCs w:val="18"/>
        </w:rPr>
      </w:pPr>
    </w:p>
    <w:p w14:paraId="7BF4F89A" w14:textId="1612A245" w:rsidR="00D9248B" w:rsidRPr="00F87B76" w:rsidRDefault="00D9248B" w:rsidP="00977DA0">
      <w:pPr>
        <w:spacing w:after="0" w:line="360" w:lineRule="auto"/>
        <w:rPr>
          <w:rFonts w:ascii="Arial" w:hAnsi="Arial" w:cs="Arial"/>
          <w:b/>
          <w:sz w:val="18"/>
          <w:szCs w:val="18"/>
        </w:rPr>
      </w:pPr>
      <w:r w:rsidRPr="00F87B76">
        <w:rPr>
          <w:rFonts w:ascii="Arial" w:hAnsi="Arial" w:cs="Arial"/>
          <w:sz w:val="18"/>
          <w:szCs w:val="18"/>
        </w:rPr>
        <w:t xml:space="preserve">Inspektorius turi atlikti tikrinamo vieneto (TV) kokybės lygio (KL) atitikties reikalavimams įvertinimą konstatuojant, jog tikrinamas vienetas (TV) atitinka arba neatitinka </w:t>
      </w:r>
      <w:r w:rsidR="00B263AF" w:rsidRPr="00F87B76">
        <w:rPr>
          <w:rFonts w:ascii="Arial" w:hAnsi="Arial" w:cs="Arial"/>
          <w:sz w:val="18"/>
          <w:szCs w:val="18"/>
        </w:rPr>
        <w:t>PO</w:t>
      </w:r>
      <w:r w:rsidRPr="00F87B76">
        <w:rPr>
          <w:rFonts w:ascii="Arial" w:hAnsi="Arial" w:cs="Arial"/>
          <w:sz w:val="18"/>
          <w:szCs w:val="18"/>
        </w:rPr>
        <w:t xml:space="preserve"> reikalaujamą kokybės lygį, t. y. tikrinamo vieneto (TV) kokybės lygis (KL) yra priimtinas (tiekėjo suteikti rezultatai atitinka ir (ar) viršija </w:t>
      </w:r>
      <w:r w:rsidR="00B263AF" w:rsidRPr="00F87B76">
        <w:rPr>
          <w:rFonts w:ascii="Arial" w:hAnsi="Arial" w:cs="Arial"/>
          <w:sz w:val="18"/>
          <w:szCs w:val="18"/>
        </w:rPr>
        <w:t>PO</w:t>
      </w:r>
      <w:r w:rsidRPr="00F87B76">
        <w:rPr>
          <w:rFonts w:ascii="Arial" w:hAnsi="Arial" w:cs="Arial"/>
          <w:sz w:val="18"/>
          <w:szCs w:val="18"/>
        </w:rPr>
        <w:t xml:space="preserve"> reikalaujamą tikrinamo vieneto (TV) kokybės lygį (KL)) arba tikrinamo vieneto (TV) kokybės lygis (KL) yra nepriimtinas (tiekėjo suteikti rezultatai neatitinka </w:t>
      </w:r>
      <w:r w:rsidR="00B263AF" w:rsidRPr="00F87B76">
        <w:rPr>
          <w:rFonts w:ascii="Arial" w:hAnsi="Arial" w:cs="Arial"/>
          <w:sz w:val="18"/>
          <w:szCs w:val="18"/>
        </w:rPr>
        <w:t>PO</w:t>
      </w:r>
      <w:r w:rsidRPr="00F87B76">
        <w:rPr>
          <w:rFonts w:ascii="Arial" w:hAnsi="Arial" w:cs="Arial"/>
          <w:sz w:val="18"/>
          <w:szCs w:val="18"/>
        </w:rPr>
        <w:t xml:space="preserve"> reikalaujamo tikrinamo vieneto (TV) kokybės lygio (TV), atsižvelgiant į užregistruotus vizualinės apžiūros metu rezultatus.</w:t>
      </w:r>
    </w:p>
    <w:p w14:paraId="7FF21C56" w14:textId="7AD87944" w:rsidR="00D9248B" w:rsidRPr="00F87B76" w:rsidRDefault="00D9248B" w:rsidP="00E96799">
      <w:pPr>
        <w:pStyle w:val="ListParagraph"/>
        <w:numPr>
          <w:ilvl w:val="3"/>
          <w:numId w:val="4"/>
        </w:numPr>
        <w:tabs>
          <w:tab w:val="clear" w:pos="1800"/>
          <w:tab w:val="num" w:pos="709"/>
        </w:tabs>
        <w:spacing w:after="0" w:line="360" w:lineRule="auto"/>
        <w:ind w:left="851" w:hanging="851"/>
        <w:rPr>
          <w:rFonts w:ascii="Arial" w:hAnsi="Arial" w:cs="Arial"/>
          <w:b/>
          <w:sz w:val="18"/>
          <w:szCs w:val="18"/>
        </w:rPr>
      </w:pPr>
    </w:p>
    <w:p w14:paraId="0635FAC5" w14:textId="3ECF7C59" w:rsidR="00D9248B" w:rsidRPr="00F87B76" w:rsidRDefault="00D9248B" w:rsidP="00E96799">
      <w:pPr>
        <w:spacing w:after="0" w:line="360" w:lineRule="auto"/>
        <w:rPr>
          <w:rFonts w:ascii="Arial" w:hAnsi="Arial" w:cs="Arial"/>
          <w:b/>
          <w:sz w:val="18"/>
          <w:szCs w:val="18"/>
        </w:rPr>
      </w:pPr>
      <w:r w:rsidRPr="00F87B76">
        <w:rPr>
          <w:rFonts w:ascii="Arial" w:hAnsi="Arial" w:cs="Arial"/>
          <w:sz w:val="18"/>
          <w:szCs w:val="18"/>
        </w:rPr>
        <w:t xml:space="preserve">Tikrinamo vieneto (TV) kokybės lygio (KL) priimtinumą / nepriimtinumą inspektorius turi nustatyti palyginant tikrinamo vieneto (TV) vizualinės patikros metu užregistruotus rezultatus, su </w:t>
      </w:r>
      <w:r w:rsidR="00B263AF" w:rsidRPr="00F87B76">
        <w:rPr>
          <w:rFonts w:ascii="Arial" w:hAnsi="Arial" w:cs="Arial"/>
          <w:sz w:val="18"/>
          <w:szCs w:val="18"/>
        </w:rPr>
        <w:t>šioje techninėje specifikacijoje</w:t>
      </w:r>
      <w:r w:rsidRPr="00F87B76">
        <w:rPr>
          <w:rFonts w:ascii="Arial" w:hAnsi="Arial" w:cs="Arial"/>
          <w:sz w:val="18"/>
          <w:szCs w:val="18"/>
        </w:rPr>
        <w:t xml:space="preserve"> ir pirkimo dokumentuose pateiktais reikalavimais:</w:t>
      </w:r>
    </w:p>
    <w:p w14:paraId="5FE1FDDA" w14:textId="16EE1393" w:rsidR="00D9248B" w:rsidRPr="00F87B76" w:rsidRDefault="00D9248B" w:rsidP="00E96799">
      <w:pPr>
        <w:pStyle w:val="ListParagraph"/>
        <w:numPr>
          <w:ilvl w:val="3"/>
          <w:numId w:val="4"/>
        </w:numPr>
        <w:tabs>
          <w:tab w:val="clear" w:pos="1800"/>
          <w:tab w:val="num" w:pos="709"/>
        </w:tabs>
        <w:spacing w:after="0" w:line="360" w:lineRule="auto"/>
        <w:ind w:left="851" w:hanging="851"/>
        <w:rPr>
          <w:rFonts w:ascii="Arial" w:hAnsi="Arial" w:cs="Arial"/>
          <w:b/>
          <w:sz w:val="18"/>
          <w:szCs w:val="18"/>
        </w:rPr>
      </w:pPr>
    </w:p>
    <w:p w14:paraId="7BD48D6D" w14:textId="5476483E" w:rsidR="00D9248B" w:rsidRPr="00F87B76" w:rsidRDefault="00D9248B" w:rsidP="00E96799">
      <w:pPr>
        <w:spacing w:after="0" w:line="360" w:lineRule="auto"/>
        <w:rPr>
          <w:rFonts w:ascii="Arial" w:hAnsi="Arial" w:cs="Arial"/>
          <w:b/>
          <w:sz w:val="18"/>
          <w:szCs w:val="18"/>
        </w:rPr>
      </w:pPr>
      <w:r w:rsidRPr="00F87B76">
        <w:rPr>
          <w:rFonts w:ascii="Arial" w:hAnsi="Arial" w:cs="Arial"/>
          <w:sz w:val="18"/>
          <w:szCs w:val="18"/>
        </w:rPr>
        <w:t xml:space="preserve">tikrinamo vieneto (TV) kokybės lygis (KL) </w:t>
      </w:r>
      <w:r w:rsidRPr="00F87B76">
        <w:rPr>
          <w:rFonts w:ascii="Arial" w:hAnsi="Arial" w:cs="Arial"/>
          <w:sz w:val="18"/>
          <w:szCs w:val="18"/>
          <w:u w:val="single"/>
        </w:rPr>
        <w:t>atitinka</w:t>
      </w:r>
      <w:r w:rsidRPr="00F87B76">
        <w:rPr>
          <w:rFonts w:ascii="Arial" w:hAnsi="Arial" w:cs="Arial"/>
          <w:sz w:val="18"/>
          <w:szCs w:val="18"/>
        </w:rPr>
        <w:t xml:space="preserve"> </w:t>
      </w:r>
      <w:r w:rsidR="00B263AF" w:rsidRPr="00F87B76">
        <w:rPr>
          <w:rFonts w:ascii="Arial" w:hAnsi="Arial" w:cs="Arial"/>
          <w:sz w:val="18"/>
          <w:szCs w:val="18"/>
        </w:rPr>
        <w:t>PO</w:t>
      </w:r>
      <w:r w:rsidRPr="00F87B76">
        <w:rPr>
          <w:rFonts w:ascii="Arial" w:hAnsi="Arial" w:cs="Arial"/>
          <w:sz w:val="18"/>
          <w:szCs w:val="18"/>
        </w:rPr>
        <w:t xml:space="preserve"> reikalavimus, jeigu tikrinamo vieneto (TV) </w:t>
      </w:r>
      <w:r w:rsidRPr="00F87B76">
        <w:rPr>
          <w:rFonts w:ascii="Arial" w:hAnsi="Arial" w:cs="Arial"/>
          <w:color w:val="000000" w:themeColor="text1"/>
          <w:sz w:val="18"/>
          <w:szCs w:val="18"/>
        </w:rPr>
        <w:t xml:space="preserve">vizualinės patikros metu </w:t>
      </w:r>
      <w:r w:rsidRPr="00F87B76">
        <w:rPr>
          <w:rFonts w:ascii="Arial" w:hAnsi="Arial" w:cs="Arial"/>
          <w:sz w:val="18"/>
          <w:szCs w:val="18"/>
        </w:rPr>
        <w:t xml:space="preserve">(žr. </w:t>
      </w:r>
      <w:r w:rsidR="0024631D" w:rsidRPr="00F87B76">
        <w:rPr>
          <w:rFonts w:ascii="Arial" w:hAnsi="Arial" w:cs="Arial"/>
          <w:color w:val="000000" w:themeColor="text1"/>
          <w:sz w:val="18"/>
          <w:szCs w:val="18"/>
        </w:rPr>
        <w:t>šios Techninės specifikacijos 5.10.9.3 p</w:t>
      </w:r>
      <w:r w:rsidRPr="00F87B76">
        <w:rPr>
          <w:rFonts w:ascii="Arial" w:hAnsi="Arial" w:cs="Arial"/>
          <w:sz w:val="18"/>
          <w:szCs w:val="18"/>
        </w:rPr>
        <w:t xml:space="preserve">.) </w:t>
      </w:r>
      <w:r w:rsidRPr="00F87B76">
        <w:rPr>
          <w:rFonts w:ascii="Arial" w:hAnsi="Arial" w:cs="Arial"/>
          <w:color w:val="000000" w:themeColor="text1"/>
          <w:sz w:val="18"/>
          <w:szCs w:val="18"/>
        </w:rPr>
        <w:t xml:space="preserve">užregistruoti elementų įvertinimai neviršija didžiausio leistino elementų kiekio neatitinkančio kokybinio kriterijaus ir yra lygus arba didesnis už mažiausią leistiną elementų kiekį atitinkantį kokybinį kriterijų </w:t>
      </w:r>
      <w:r w:rsidR="00B263AF" w:rsidRPr="00F87B76">
        <w:rPr>
          <w:rFonts w:ascii="Arial" w:hAnsi="Arial" w:cs="Arial"/>
          <w:color w:val="000000" w:themeColor="text1"/>
          <w:sz w:val="18"/>
          <w:szCs w:val="18"/>
        </w:rPr>
        <w:t xml:space="preserve">PO </w:t>
      </w:r>
      <w:r w:rsidRPr="00F87B76">
        <w:rPr>
          <w:rFonts w:ascii="Arial" w:hAnsi="Arial" w:cs="Arial"/>
          <w:color w:val="000000" w:themeColor="text1"/>
          <w:sz w:val="18"/>
          <w:szCs w:val="18"/>
        </w:rPr>
        <w:t xml:space="preserve">reikalaujamam tikrinamo vieneto (TV) kokybės lygiui (žr. </w:t>
      </w:r>
      <w:r w:rsidR="005F47A1"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5F47A1" w:rsidRPr="00F87B76">
        <w:rPr>
          <w:rFonts w:ascii="Arial" w:hAnsi="Arial" w:cs="Arial"/>
          <w:color w:val="000000" w:themeColor="text1"/>
          <w:sz w:val="18"/>
          <w:szCs w:val="18"/>
        </w:rPr>
        <w:t xml:space="preserve"> 5.10.1</w:t>
      </w:r>
      <w:r w:rsidRPr="00F87B76">
        <w:rPr>
          <w:rFonts w:ascii="Arial" w:hAnsi="Arial" w:cs="Arial"/>
          <w:color w:val="000000" w:themeColor="text1"/>
          <w:sz w:val="18"/>
          <w:szCs w:val="18"/>
        </w:rPr>
        <w:t xml:space="preserve">3. ir </w:t>
      </w:r>
      <w:r w:rsidR="005F47A1" w:rsidRPr="00F87B76">
        <w:rPr>
          <w:rFonts w:ascii="Arial" w:hAnsi="Arial" w:cs="Arial"/>
          <w:color w:val="000000" w:themeColor="text1"/>
          <w:sz w:val="18"/>
          <w:szCs w:val="18"/>
        </w:rPr>
        <w:t>5.8.6 p.</w:t>
      </w:r>
      <w:r w:rsidRPr="00F87B76">
        <w:rPr>
          <w:rFonts w:ascii="Arial" w:hAnsi="Arial" w:cs="Arial"/>
          <w:color w:val="000000" w:themeColor="text1"/>
          <w:sz w:val="18"/>
          <w:szCs w:val="18"/>
        </w:rPr>
        <w:t xml:space="preserve"> lentelę). </w:t>
      </w:r>
    </w:p>
    <w:p w14:paraId="24428AC1" w14:textId="303B95CD" w:rsidR="00D9248B" w:rsidRPr="00F87B76" w:rsidRDefault="00D9248B" w:rsidP="00E96799">
      <w:pPr>
        <w:pStyle w:val="ListParagraph"/>
        <w:numPr>
          <w:ilvl w:val="3"/>
          <w:numId w:val="4"/>
        </w:numPr>
        <w:tabs>
          <w:tab w:val="clear" w:pos="1800"/>
          <w:tab w:val="num" w:pos="709"/>
        </w:tabs>
        <w:spacing w:after="0" w:line="360" w:lineRule="auto"/>
        <w:ind w:hanging="1800"/>
        <w:rPr>
          <w:rFonts w:ascii="Arial" w:hAnsi="Arial" w:cs="Arial"/>
          <w:b/>
          <w:sz w:val="18"/>
          <w:szCs w:val="18"/>
        </w:rPr>
      </w:pPr>
    </w:p>
    <w:p w14:paraId="27D1E734" w14:textId="232B3A90" w:rsidR="00D9248B" w:rsidRPr="00F87B76" w:rsidRDefault="00D9248B" w:rsidP="00E96799">
      <w:pPr>
        <w:spacing w:after="0" w:line="360" w:lineRule="auto"/>
        <w:rPr>
          <w:rFonts w:ascii="Arial" w:hAnsi="Arial" w:cs="Arial"/>
          <w:b/>
          <w:sz w:val="18"/>
          <w:szCs w:val="18"/>
        </w:rPr>
      </w:pPr>
      <w:r w:rsidRPr="00F87B76">
        <w:rPr>
          <w:rFonts w:ascii="Arial" w:hAnsi="Arial" w:cs="Arial"/>
          <w:sz w:val="18"/>
          <w:szCs w:val="18"/>
        </w:rPr>
        <w:t xml:space="preserve">tikrinamo vieneto (TV) kokybės lygis (KL) </w:t>
      </w:r>
      <w:r w:rsidRPr="00F87B76">
        <w:rPr>
          <w:rFonts w:ascii="Arial" w:hAnsi="Arial" w:cs="Arial"/>
          <w:sz w:val="18"/>
          <w:szCs w:val="18"/>
          <w:u w:val="single"/>
        </w:rPr>
        <w:t>neatitinka</w:t>
      </w:r>
      <w:r w:rsidRPr="00F87B76">
        <w:rPr>
          <w:rFonts w:ascii="Arial" w:hAnsi="Arial" w:cs="Arial"/>
          <w:sz w:val="18"/>
          <w:szCs w:val="18"/>
        </w:rPr>
        <w:t xml:space="preserve"> </w:t>
      </w:r>
      <w:r w:rsidR="00672AC0" w:rsidRPr="00F87B76">
        <w:rPr>
          <w:rFonts w:ascii="Arial" w:hAnsi="Arial" w:cs="Arial"/>
          <w:sz w:val="18"/>
          <w:szCs w:val="18"/>
        </w:rPr>
        <w:t xml:space="preserve">PO </w:t>
      </w:r>
      <w:r w:rsidRPr="00F87B76">
        <w:rPr>
          <w:rFonts w:ascii="Arial" w:hAnsi="Arial" w:cs="Arial"/>
          <w:sz w:val="18"/>
          <w:szCs w:val="18"/>
        </w:rPr>
        <w:t xml:space="preserve">reikalavimų, jeigu tikrinamo vieneto (TV) </w:t>
      </w:r>
      <w:r w:rsidRPr="00F87B76">
        <w:rPr>
          <w:rFonts w:ascii="Arial" w:hAnsi="Arial" w:cs="Arial"/>
          <w:color w:val="000000" w:themeColor="text1"/>
          <w:sz w:val="18"/>
          <w:szCs w:val="18"/>
        </w:rPr>
        <w:t xml:space="preserve">vizualinės patikros metu </w:t>
      </w:r>
      <w:r w:rsidRPr="00F87B76">
        <w:rPr>
          <w:rFonts w:ascii="Arial" w:hAnsi="Arial" w:cs="Arial"/>
          <w:sz w:val="18"/>
          <w:szCs w:val="18"/>
        </w:rPr>
        <w:t xml:space="preserve">(žr. </w:t>
      </w:r>
      <w:r w:rsidR="00A3534F"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A3534F" w:rsidRPr="00F87B76">
        <w:rPr>
          <w:rFonts w:ascii="Arial" w:hAnsi="Arial" w:cs="Arial"/>
          <w:color w:val="000000" w:themeColor="text1"/>
          <w:sz w:val="18"/>
          <w:szCs w:val="18"/>
        </w:rPr>
        <w:t xml:space="preserve"> 5.10.9.3 p</w:t>
      </w:r>
      <w:r w:rsidRPr="00F87B76">
        <w:rPr>
          <w:rFonts w:ascii="Arial" w:hAnsi="Arial" w:cs="Arial"/>
          <w:sz w:val="18"/>
          <w:szCs w:val="18"/>
        </w:rPr>
        <w:t xml:space="preserve">.) </w:t>
      </w:r>
      <w:r w:rsidRPr="00F87B76">
        <w:rPr>
          <w:rFonts w:ascii="Arial" w:hAnsi="Arial" w:cs="Arial"/>
          <w:color w:val="000000" w:themeColor="text1"/>
          <w:sz w:val="18"/>
          <w:szCs w:val="18"/>
        </w:rPr>
        <w:t xml:space="preserve">užregistruoti elementų įvertinimai viršija didžiausią leistiną elementų kiekį neatitinkantį kokybinio kriterijaus ir yra žemesnis už mažiausią leistiną elementų kiekį atitinkantį kokybinį kriterijų </w:t>
      </w:r>
      <w:r w:rsidR="00672AC0" w:rsidRPr="00F87B76">
        <w:rPr>
          <w:rFonts w:ascii="Arial" w:hAnsi="Arial" w:cs="Arial"/>
          <w:color w:val="000000" w:themeColor="text1"/>
          <w:sz w:val="18"/>
          <w:szCs w:val="18"/>
        </w:rPr>
        <w:t>PO</w:t>
      </w:r>
      <w:r w:rsidRPr="00F87B76">
        <w:rPr>
          <w:rFonts w:ascii="Arial" w:hAnsi="Arial" w:cs="Arial"/>
          <w:color w:val="000000" w:themeColor="text1"/>
          <w:sz w:val="18"/>
          <w:szCs w:val="18"/>
        </w:rPr>
        <w:t xml:space="preserve"> reikalaujamam tikrinamo vieneto (TV) kokybės lygiui (žr. </w:t>
      </w:r>
      <w:r w:rsidR="00F44048" w:rsidRPr="00F87B76">
        <w:rPr>
          <w:rFonts w:ascii="Arial" w:hAnsi="Arial" w:cs="Arial"/>
          <w:color w:val="000000" w:themeColor="text1"/>
          <w:sz w:val="18"/>
          <w:szCs w:val="18"/>
        </w:rPr>
        <w:t xml:space="preserve">šios </w:t>
      </w:r>
      <w:r w:rsidR="00C6160A" w:rsidRPr="00C6160A">
        <w:rPr>
          <w:rFonts w:ascii="Arial" w:hAnsi="Arial" w:cs="Arial"/>
          <w:sz w:val="18"/>
          <w:szCs w:val="18"/>
        </w:rPr>
        <w:t>Techninės specifikacijos pagal standartą</w:t>
      </w:r>
      <w:r w:rsidR="00F44048" w:rsidRPr="00F87B76">
        <w:rPr>
          <w:rFonts w:ascii="Arial" w:hAnsi="Arial" w:cs="Arial"/>
          <w:color w:val="000000" w:themeColor="text1"/>
          <w:sz w:val="18"/>
          <w:szCs w:val="18"/>
        </w:rPr>
        <w:t xml:space="preserve"> 5.10.13 p.</w:t>
      </w:r>
      <w:r w:rsidRPr="00F87B76">
        <w:rPr>
          <w:rFonts w:ascii="Arial" w:hAnsi="Arial" w:cs="Arial"/>
          <w:color w:val="000000" w:themeColor="text1"/>
          <w:sz w:val="18"/>
          <w:szCs w:val="18"/>
        </w:rPr>
        <w:t xml:space="preserve">ir </w:t>
      </w:r>
      <w:r w:rsidR="005F47A1" w:rsidRPr="00F87B76">
        <w:rPr>
          <w:rFonts w:ascii="Arial" w:hAnsi="Arial" w:cs="Arial"/>
          <w:sz w:val="18"/>
          <w:szCs w:val="18"/>
        </w:rPr>
        <w:t xml:space="preserve">5.8.6 p. </w:t>
      </w:r>
      <w:r w:rsidRPr="00F87B76">
        <w:rPr>
          <w:rFonts w:ascii="Arial" w:hAnsi="Arial" w:cs="Arial"/>
          <w:color w:val="000000" w:themeColor="text1"/>
          <w:sz w:val="18"/>
          <w:szCs w:val="18"/>
        </w:rPr>
        <w:t xml:space="preserve">lentelę). </w:t>
      </w:r>
    </w:p>
    <w:p w14:paraId="3A9F8E9B" w14:textId="6A8B3004" w:rsidR="00D9248B" w:rsidRPr="00F87B76" w:rsidRDefault="00D9248B" w:rsidP="00E96799">
      <w:pPr>
        <w:pStyle w:val="ListParagraph"/>
        <w:numPr>
          <w:ilvl w:val="3"/>
          <w:numId w:val="4"/>
        </w:numPr>
        <w:tabs>
          <w:tab w:val="clear" w:pos="1800"/>
          <w:tab w:val="num" w:pos="709"/>
        </w:tabs>
        <w:spacing w:after="0" w:line="360" w:lineRule="auto"/>
        <w:ind w:hanging="1800"/>
        <w:rPr>
          <w:rFonts w:ascii="Arial" w:hAnsi="Arial" w:cs="Arial"/>
          <w:b/>
          <w:sz w:val="18"/>
          <w:szCs w:val="18"/>
        </w:rPr>
      </w:pPr>
    </w:p>
    <w:p w14:paraId="162EAC8C" w14:textId="251ECB46" w:rsidR="00D9248B" w:rsidRDefault="00D9248B" w:rsidP="00E96799">
      <w:pPr>
        <w:pStyle w:val="Default"/>
        <w:spacing w:line="360" w:lineRule="auto"/>
        <w:rPr>
          <w:rFonts w:ascii="Arial" w:hAnsi="Arial" w:cs="Arial"/>
          <w:sz w:val="18"/>
          <w:szCs w:val="18"/>
        </w:rPr>
      </w:pPr>
      <w:r w:rsidRPr="00F87B76">
        <w:rPr>
          <w:rFonts w:ascii="Arial" w:hAnsi="Arial" w:cs="Arial"/>
          <w:sz w:val="18"/>
          <w:szCs w:val="18"/>
        </w:rPr>
        <w:t xml:space="preserve">Tikrinamo vieneto (TV) kokybės lygio (KL) įvertinimas ir apskaičiavimas atliekamas pagal tikrinamo vieneto (TV) vizualinės patikros metu sužymėtus elementų įvertinimus, t .y. 1 arba 0 (žr. </w:t>
      </w:r>
      <w:r w:rsidR="00A3534F" w:rsidRPr="00F87B76">
        <w:rPr>
          <w:rFonts w:ascii="Arial" w:hAnsi="Arial" w:cs="Arial"/>
          <w:color w:val="000000" w:themeColor="text1"/>
          <w:sz w:val="18"/>
          <w:szCs w:val="18"/>
        </w:rPr>
        <w:t xml:space="preserve">šios </w:t>
      </w:r>
      <w:r w:rsidR="00C6160A" w:rsidRPr="00C6160A">
        <w:rPr>
          <w:rFonts w:ascii="Arial" w:hAnsi="Arial" w:cs="Arial"/>
          <w:color w:val="auto"/>
          <w:sz w:val="18"/>
          <w:szCs w:val="18"/>
        </w:rPr>
        <w:t>Techninės specifikacijos pagal standartą</w:t>
      </w:r>
      <w:r w:rsidR="00A3534F" w:rsidRPr="00F87B76">
        <w:rPr>
          <w:rFonts w:ascii="Arial" w:hAnsi="Arial" w:cs="Arial"/>
          <w:color w:val="000000" w:themeColor="text1"/>
          <w:sz w:val="18"/>
          <w:szCs w:val="18"/>
        </w:rPr>
        <w:t xml:space="preserve"> 5.10.9.3 p</w:t>
      </w:r>
      <w:r w:rsidR="00C6160A">
        <w:rPr>
          <w:rFonts w:ascii="Arial" w:hAnsi="Arial" w:cs="Arial"/>
          <w:color w:val="000000" w:themeColor="text1"/>
          <w:sz w:val="18"/>
          <w:szCs w:val="18"/>
        </w:rPr>
        <w:t>.</w:t>
      </w:r>
      <w:r w:rsidR="00A3534F" w:rsidRPr="00F87B76">
        <w:rPr>
          <w:rFonts w:ascii="Arial" w:hAnsi="Arial" w:cs="Arial"/>
          <w:sz w:val="18"/>
          <w:szCs w:val="18"/>
        </w:rPr>
        <w:t xml:space="preserve"> </w:t>
      </w:r>
      <w:r w:rsidRPr="00F87B76">
        <w:rPr>
          <w:rFonts w:ascii="Arial" w:hAnsi="Arial" w:cs="Arial"/>
          <w:sz w:val="18"/>
          <w:szCs w:val="18"/>
        </w:rPr>
        <w:t xml:space="preserve">ir </w:t>
      </w:r>
      <w:r w:rsidR="005F47A1" w:rsidRPr="00F87B76">
        <w:rPr>
          <w:rFonts w:ascii="Arial" w:hAnsi="Arial" w:cs="Arial"/>
          <w:sz w:val="18"/>
          <w:szCs w:val="18"/>
        </w:rPr>
        <w:t>5.10.12</w:t>
      </w:r>
      <w:r w:rsidRPr="00F87B76">
        <w:rPr>
          <w:rFonts w:ascii="Arial" w:hAnsi="Arial" w:cs="Arial"/>
          <w:sz w:val="18"/>
          <w:szCs w:val="18"/>
        </w:rPr>
        <w:t xml:space="preserve"> p.).</w:t>
      </w:r>
    </w:p>
    <w:p w14:paraId="179E4157" w14:textId="56E3F50C" w:rsidR="00D9248B" w:rsidRPr="00F87B76" w:rsidRDefault="00D9248B" w:rsidP="00E96799">
      <w:pPr>
        <w:pStyle w:val="Default"/>
        <w:numPr>
          <w:ilvl w:val="4"/>
          <w:numId w:val="4"/>
        </w:numPr>
        <w:tabs>
          <w:tab w:val="clear" w:pos="2160"/>
          <w:tab w:val="num" w:pos="851"/>
        </w:tabs>
        <w:spacing w:line="360" w:lineRule="auto"/>
        <w:ind w:hanging="2160"/>
        <w:rPr>
          <w:rFonts w:ascii="Arial" w:hAnsi="Arial" w:cs="Arial"/>
          <w:b/>
          <w:bCs/>
          <w:sz w:val="18"/>
          <w:szCs w:val="18"/>
        </w:rPr>
      </w:pPr>
    </w:p>
    <w:p w14:paraId="2D3D6F36" w14:textId="780462A6" w:rsidR="00D9248B" w:rsidRPr="00F87B76" w:rsidRDefault="00D9248B" w:rsidP="00FC2731">
      <w:pPr>
        <w:pStyle w:val="Default"/>
        <w:spacing w:line="360" w:lineRule="auto"/>
        <w:rPr>
          <w:rFonts w:ascii="Arial" w:hAnsi="Arial" w:cs="Arial"/>
          <w:sz w:val="18"/>
          <w:szCs w:val="18"/>
        </w:rPr>
      </w:pPr>
      <w:r w:rsidRPr="00F87B76">
        <w:rPr>
          <w:rFonts w:ascii="Arial" w:hAnsi="Arial" w:cs="Arial"/>
          <w:sz w:val="18"/>
          <w:szCs w:val="18"/>
        </w:rPr>
        <w:t xml:space="preserve">Kai tikrinamo vieneto (TV) buvo įvertinti, bendras priimtinų elementų įvertinimų balų skaičius (t. y. elementų atitinkančių kokybinį kriterijų (žr. </w:t>
      </w:r>
      <w:r w:rsidR="006B1AD7" w:rsidRPr="00F87B76">
        <w:rPr>
          <w:rFonts w:ascii="Arial" w:hAnsi="Arial" w:cs="Arial"/>
          <w:bCs/>
          <w:sz w:val="18"/>
          <w:szCs w:val="18"/>
        </w:rPr>
        <w:t>standarto ©STAND 9100 ™ 2.2.5.14. p. ir 2 – 11 lenteles</w:t>
      </w:r>
      <w:r w:rsidRPr="00F87B76">
        <w:rPr>
          <w:rFonts w:ascii="Arial" w:hAnsi="Arial" w:cs="Arial"/>
          <w:sz w:val="18"/>
          <w:szCs w:val="18"/>
        </w:rPr>
        <w:t xml:space="preserve">), iš visų įvertintų elementų skaičiaus tame tikrinamame </w:t>
      </w:r>
      <w:r w:rsidRPr="00F87B76">
        <w:rPr>
          <w:rFonts w:ascii="Arial" w:hAnsi="Arial" w:cs="Arial"/>
          <w:sz w:val="18"/>
          <w:szCs w:val="18"/>
        </w:rPr>
        <w:lastRenderedPageBreak/>
        <w:t xml:space="preserve">vienete (TV), t. y. elementai atitinkantys ir neatitinkantys kokybinį kriterijų (žr. </w:t>
      </w:r>
      <w:r w:rsidR="006B1AD7" w:rsidRPr="00F87B76">
        <w:rPr>
          <w:rFonts w:ascii="Arial" w:hAnsi="Arial" w:cs="Arial"/>
          <w:bCs/>
          <w:sz w:val="18"/>
          <w:szCs w:val="18"/>
        </w:rPr>
        <w:t>standarto ©STAND 9100 ™ 2.2.5.14. p. ir 2 – 11 lenteles</w:t>
      </w:r>
      <w:r w:rsidRPr="00F87B76">
        <w:rPr>
          <w:rFonts w:ascii="Arial" w:hAnsi="Arial" w:cs="Arial"/>
          <w:sz w:val="18"/>
          <w:szCs w:val="18"/>
        </w:rPr>
        <w:t xml:space="preserve">), yra išreiškiamas procentais. Pagal pateiktą formulę, o gautas procentinis balas prilyginamas atitinkamam kokybės lygiui (KL) pagal </w:t>
      </w:r>
      <w:r w:rsidR="005F47A1" w:rsidRPr="00F87B76">
        <w:rPr>
          <w:rFonts w:ascii="Arial" w:hAnsi="Arial" w:cs="Arial"/>
          <w:sz w:val="18"/>
          <w:szCs w:val="18"/>
        </w:rPr>
        <w:t xml:space="preserve">šios Techninės specifikacijos </w:t>
      </w:r>
      <w:r w:rsidR="00C6160A">
        <w:rPr>
          <w:rFonts w:ascii="Arial" w:hAnsi="Arial" w:cs="Arial"/>
          <w:sz w:val="18"/>
          <w:szCs w:val="18"/>
        </w:rPr>
        <w:t xml:space="preserve">pagal standartą </w:t>
      </w:r>
      <w:r w:rsidR="005F47A1" w:rsidRPr="00F87B76">
        <w:rPr>
          <w:rFonts w:ascii="Arial" w:hAnsi="Arial" w:cs="Arial"/>
          <w:sz w:val="18"/>
          <w:szCs w:val="18"/>
        </w:rPr>
        <w:t xml:space="preserve">5.8.6 p. </w:t>
      </w:r>
      <w:r w:rsidRPr="00F87B76">
        <w:rPr>
          <w:rFonts w:ascii="Arial" w:hAnsi="Arial" w:cs="Arial"/>
          <w:sz w:val="18"/>
          <w:szCs w:val="18"/>
        </w:rPr>
        <w:t>lentelėje pateiktą kokybės lygių klasifikaciją</w:t>
      </w:r>
      <w:r w:rsidR="00977DA0">
        <w:rPr>
          <w:rFonts w:ascii="Arial" w:hAnsi="Arial" w:cs="Arial"/>
          <w:sz w:val="18"/>
          <w:szCs w:val="18"/>
        </w:rPr>
        <w:t xml:space="preserve"> (pvz.,</w:t>
      </w:r>
      <w:r w:rsidR="00977DA0" w:rsidRPr="00977DA0">
        <w:rPr>
          <w:rFonts w:ascii="Arial" w:hAnsi="Arial" w:cs="Arial"/>
          <w:sz w:val="18"/>
          <w:szCs w:val="18"/>
        </w:rPr>
        <w:t xml:space="preserve"> atlikus tualeto inspekciją buvo įvertinta 13 elementų, iš kurių teigiamą įvertinimą (t. y. atitiko kokybinį kriterijų) gavo 10 elementų. KLWC= 10/13*100% = 76,92%, tai atitinka 4 kokybės lygį (KL), žr. šios Techninės specifikacijos pagal standartą 5.8.6 p. lentelę</w:t>
      </w:r>
      <w:r w:rsidR="00977DA0">
        <w:rPr>
          <w:rFonts w:ascii="Arial" w:hAnsi="Arial" w:cs="Arial"/>
          <w:sz w:val="18"/>
          <w:szCs w:val="18"/>
        </w:rPr>
        <w:t>)</w:t>
      </w:r>
      <w:r w:rsidRPr="00F87B76">
        <w:rPr>
          <w:rFonts w:ascii="Arial" w:hAnsi="Arial" w:cs="Arial"/>
          <w:sz w:val="18"/>
          <w:szCs w:val="18"/>
        </w:rPr>
        <w:t>:</w:t>
      </w:r>
    </w:p>
    <w:p w14:paraId="28E044D5"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KL</w:t>
      </w:r>
      <w:r w:rsidRPr="00F87B76">
        <w:rPr>
          <w:rFonts w:ascii="Arial" w:hAnsi="Arial" w:cs="Arial"/>
          <w:bCs/>
          <w:sz w:val="18"/>
          <w:szCs w:val="18"/>
          <w:vertAlign w:val="subscript"/>
        </w:rPr>
        <w:t xml:space="preserve">X </w:t>
      </w:r>
      <w:r w:rsidRPr="00F87B76">
        <w:rPr>
          <w:rFonts w:ascii="Arial" w:hAnsi="Arial" w:cs="Arial"/>
          <w:bCs/>
          <w:sz w:val="18"/>
          <w:szCs w:val="18"/>
        </w:rPr>
        <w:t xml:space="preserve">= </w:t>
      </w:r>
      <w:proofErr w:type="spellStart"/>
      <w:r w:rsidRPr="00F87B76">
        <w:rPr>
          <w:rFonts w:ascii="Arial" w:hAnsi="Arial" w:cs="Arial"/>
          <w:bCs/>
          <w:sz w:val="18"/>
          <w:szCs w:val="18"/>
        </w:rPr>
        <w:t>ΣE</w:t>
      </w:r>
      <w:r w:rsidRPr="00F87B76">
        <w:rPr>
          <w:rFonts w:ascii="Arial" w:hAnsi="Arial" w:cs="Arial"/>
          <w:bCs/>
          <w:sz w:val="18"/>
          <w:szCs w:val="18"/>
          <w:vertAlign w:val="subscript"/>
        </w:rPr>
        <w:t>teigiami</w:t>
      </w:r>
      <w:r w:rsidRPr="00F87B76">
        <w:rPr>
          <w:rFonts w:ascii="Arial" w:hAnsi="Arial" w:cs="Arial"/>
          <w:bCs/>
          <w:sz w:val="18"/>
          <w:szCs w:val="18"/>
        </w:rPr>
        <w:t>TV</w:t>
      </w:r>
      <w:proofErr w:type="spellEnd"/>
      <w:r w:rsidRPr="00F87B76">
        <w:rPr>
          <w:rFonts w:ascii="Arial" w:hAnsi="Arial" w:cs="Arial"/>
          <w:bCs/>
          <w:sz w:val="18"/>
          <w:szCs w:val="18"/>
          <w:vertAlign w:val="subscript"/>
        </w:rPr>
        <w:t xml:space="preserve"> </w:t>
      </w:r>
      <w:r w:rsidRPr="00F87B76">
        <w:rPr>
          <w:rFonts w:ascii="Arial" w:hAnsi="Arial" w:cs="Arial"/>
          <w:bCs/>
          <w:sz w:val="18"/>
          <w:szCs w:val="18"/>
        </w:rPr>
        <w:t xml:space="preserve">/ </w:t>
      </w:r>
      <w:proofErr w:type="spellStart"/>
      <w:r w:rsidRPr="00F87B76">
        <w:rPr>
          <w:rFonts w:ascii="Arial" w:hAnsi="Arial" w:cs="Arial"/>
          <w:bCs/>
          <w:sz w:val="18"/>
          <w:szCs w:val="18"/>
        </w:rPr>
        <w:t>ΣE</w:t>
      </w:r>
      <w:r w:rsidRPr="00F87B76">
        <w:rPr>
          <w:rFonts w:ascii="Arial" w:hAnsi="Arial" w:cs="Arial"/>
          <w:bCs/>
          <w:sz w:val="18"/>
          <w:szCs w:val="18"/>
          <w:vertAlign w:val="subscript"/>
        </w:rPr>
        <w:t>viso</w:t>
      </w:r>
      <w:r w:rsidRPr="00F87B76">
        <w:rPr>
          <w:rFonts w:ascii="Arial" w:hAnsi="Arial" w:cs="Arial"/>
          <w:bCs/>
          <w:sz w:val="18"/>
          <w:szCs w:val="18"/>
        </w:rPr>
        <w:t>TV</w:t>
      </w:r>
      <w:proofErr w:type="spellEnd"/>
      <w:r w:rsidRPr="00F87B76">
        <w:rPr>
          <w:rFonts w:ascii="Arial" w:hAnsi="Arial" w:cs="Arial"/>
          <w:bCs/>
          <w:sz w:val="18"/>
          <w:szCs w:val="18"/>
          <w:vertAlign w:val="subscript"/>
        </w:rPr>
        <w:t xml:space="preserve"> </w:t>
      </w:r>
      <w:r w:rsidRPr="00F87B76">
        <w:rPr>
          <w:rFonts w:ascii="Arial" w:hAnsi="Arial" w:cs="Arial"/>
          <w:bCs/>
          <w:sz w:val="18"/>
          <w:szCs w:val="18"/>
        </w:rPr>
        <w:t>* 100%</w:t>
      </w:r>
    </w:p>
    <w:p w14:paraId="3EBD6D88"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KL</w:t>
      </w:r>
      <w:r w:rsidRPr="00F87B76">
        <w:rPr>
          <w:rFonts w:ascii="Arial" w:hAnsi="Arial" w:cs="Arial"/>
          <w:bCs/>
          <w:sz w:val="18"/>
          <w:szCs w:val="18"/>
          <w:vertAlign w:val="subscript"/>
        </w:rPr>
        <w:t>X</w:t>
      </w:r>
      <w:r w:rsidRPr="00F87B76">
        <w:rPr>
          <w:rFonts w:ascii="Arial" w:hAnsi="Arial" w:cs="Arial"/>
          <w:bCs/>
          <w:sz w:val="18"/>
          <w:szCs w:val="18"/>
        </w:rPr>
        <w:t>– kokybės lygis (KL)</w:t>
      </w:r>
    </w:p>
    <w:p w14:paraId="041FBF32" w14:textId="77777777" w:rsidR="00D9248B" w:rsidRPr="00F87B76" w:rsidRDefault="00D9248B" w:rsidP="00977DA0">
      <w:pPr>
        <w:pStyle w:val="Default"/>
        <w:spacing w:line="360" w:lineRule="auto"/>
        <w:jc w:val="both"/>
        <w:rPr>
          <w:rFonts w:ascii="Arial" w:hAnsi="Arial" w:cs="Arial"/>
          <w:bCs/>
          <w:sz w:val="18"/>
          <w:szCs w:val="18"/>
        </w:rPr>
      </w:pPr>
      <w:proofErr w:type="spellStart"/>
      <w:r w:rsidRPr="00F87B76">
        <w:rPr>
          <w:rFonts w:ascii="Arial" w:hAnsi="Arial" w:cs="Arial"/>
          <w:bCs/>
          <w:sz w:val="18"/>
          <w:szCs w:val="18"/>
        </w:rPr>
        <w:t>E</w:t>
      </w:r>
      <w:r w:rsidRPr="00F87B76">
        <w:rPr>
          <w:rFonts w:ascii="Arial" w:hAnsi="Arial" w:cs="Arial"/>
          <w:bCs/>
          <w:sz w:val="18"/>
          <w:szCs w:val="18"/>
          <w:vertAlign w:val="subscript"/>
        </w:rPr>
        <w:t>teigiami</w:t>
      </w:r>
      <w:r w:rsidRPr="00F87B76">
        <w:rPr>
          <w:rFonts w:ascii="Arial" w:hAnsi="Arial" w:cs="Arial"/>
          <w:bCs/>
          <w:sz w:val="18"/>
          <w:szCs w:val="18"/>
        </w:rPr>
        <w:t>TV</w:t>
      </w:r>
      <w:proofErr w:type="spellEnd"/>
      <w:r w:rsidRPr="00F87B76">
        <w:rPr>
          <w:rFonts w:ascii="Arial" w:hAnsi="Arial" w:cs="Arial"/>
          <w:bCs/>
          <w:sz w:val="18"/>
          <w:szCs w:val="18"/>
          <w:vertAlign w:val="subscript"/>
        </w:rPr>
        <w:t xml:space="preserve"> </w:t>
      </w:r>
      <w:r w:rsidRPr="00F87B76">
        <w:rPr>
          <w:rFonts w:ascii="Arial" w:hAnsi="Arial" w:cs="Arial"/>
          <w:bCs/>
          <w:sz w:val="18"/>
          <w:szCs w:val="18"/>
        </w:rPr>
        <w:t>– tikrinamo vieneto (TV) elementų skaičius, įvertintas kaip atitinkantis kokybinį kriterijų</w:t>
      </w:r>
    </w:p>
    <w:p w14:paraId="50F68AE6" w14:textId="77777777" w:rsidR="00D9248B" w:rsidRPr="00F87B76" w:rsidRDefault="00D9248B" w:rsidP="00977DA0">
      <w:pPr>
        <w:pStyle w:val="Default"/>
        <w:spacing w:line="360" w:lineRule="auto"/>
        <w:jc w:val="both"/>
        <w:rPr>
          <w:rFonts w:ascii="Arial" w:hAnsi="Arial" w:cs="Arial"/>
          <w:bCs/>
          <w:sz w:val="18"/>
          <w:szCs w:val="18"/>
        </w:rPr>
      </w:pPr>
      <w:proofErr w:type="spellStart"/>
      <w:r w:rsidRPr="00F87B76">
        <w:rPr>
          <w:rFonts w:ascii="Arial" w:hAnsi="Arial" w:cs="Arial"/>
          <w:bCs/>
          <w:sz w:val="18"/>
          <w:szCs w:val="18"/>
        </w:rPr>
        <w:t>E</w:t>
      </w:r>
      <w:r w:rsidRPr="00F87B76">
        <w:rPr>
          <w:rFonts w:ascii="Arial" w:hAnsi="Arial" w:cs="Arial"/>
          <w:bCs/>
          <w:sz w:val="18"/>
          <w:szCs w:val="18"/>
          <w:vertAlign w:val="subscript"/>
        </w:rPr>
        <w:t>viso</w:t>
      </w:r>
      <w:r w:rsidRPr="00F87B76">
        <w:rPr>
          <w:rFonts w:ascii="Arial" w:hAnsi="Arial" w:cs="Arial"/>
          <w:bCs/>
          <w:sz w:val="18"/>
          <w:szCs w:val="18"/>
        </w:rPr>
        <w:t>TV</w:t>
      </w:r>
      <w:proofErr w:type="spellEnd"/>
      <w:r w:rsidRPr="00F87B76">
        <w:rPr>
          <w:rFonts w:ascii="Arial" w:hAnsi="Arial" w:cs="Arial"/>
          <w:bCs/>
          <w:sz w:val="18"/>
          <w:szCs w:val="18"/>
          <w:vertAlign w:val="subscript"/>
        </w:rPr>
        <w:t xml:space="preserve"> </w:t>
      </w:r>
      <w:r w:rsidRPr="00F87B76">
        <w:rPr>
          <w:rFonts w:ascii="Arial" w:hAnsi="Arial" w:cs="Arial"/>
          <w:bCs/>
          <w:sz w:val="18"/>
          <w:szCs w:val="18"/>
        </w:rPr>
        <w:t>– viso įvertintų tikrinamo vieneto (TV) elementų skaičius</w:t>
      </w:r>
    </w:p>
    <w:p w14:paraId="1D3B7A11" w14:textId="77777777" w:rsidR="00D9248B" w:rsidRPr="00F87B76" w:rsidRDefault="00D9248B" w:rsidP="00977DA0">
      <w:pPr>
        <w:pStyle w:val="Default"/>
        <w:spacing w:line="360" w:lineRule="auto"/>
        <w:jc w:val="both"/>
        <w:rPr>
          <w:rFonts w:ascii="Arial" w:hAnsi="Arial" w:cs="Arial"/>
          <w:bCs/>
          <w:sz w:val="18"/>
          <w:szCs w:val="18"/>
        </w:rPr>
      </w:pPr>
      <w:r w:rsidRPr="00F87B76">
        <w:rPr>
          <w:rFonts w:ascii="Arial" w:hAnsi="Arial" w:cs="Arial"/>
          <w:bCs/>
          <w:sz w:val="18"/>
          <w:szCs w:val="18"/>
        </w:rPr>
        <w:t>X – tikrinamas vienetas (TV)</w:t>
      </w:r>
    </w:p>
    <w:p w14:paraId="4E31B542" w14:textId="77777777" w:rsidR="007A28C6" w:rsidRPr="00F87B76" w:rsidRDefault="007A28C6" w:rsidP="00F56E4C">
      <w:pPr>
        <w:pStyle w:val="Default"/>
        <w:spacing w:line="360" w:lineRule="auto"/>
        <w:jc w:val="both"/>
        <w:rPr>
          <w:rFonts w:ascii="Arial" w:hAnsi="Arial" w:cs="Arial"/>
          <w:sz w:val="18"/>
          <w:szCs w:val="18"/>
        </w:rPr>
      </w:pPr>
    </w:p>
    <w:p w14:paraId="5D039898" w14:textId="688BCCC6" w:rsidR="00D9248B" w:rsidRPr="00F87B76" w:rsidRDefault="00D9248B" w:rsidP="00F56E4C">
      <w:pPr>
        <w:pStyle w:val="ListParagraph"/>
        <w:numPr>
          <w:ilvl w:val="2"/>
          <w:numId w:val="4"/>
        </w:numPr>
        <w:spacing w:after="0" w:line="360" w:lineRule="auto"/>
        <w:jc w:val="both"/>
        <w:rPr>
          <w:rFonts w:ascii="Arial" w:hAnsi="Arial" w:cs="Arial"/>
          <w:b/>
          <w:sz w:val="18"/>
          <w:szCs w:val="18"/>
        </w:rPr>
      </w:pPr>
    </w:p>
    <w:p w14:paraId="6E01D72F" w14:textId="77777777" w:rsidR="00D9248B" w:rsidRPr="00F87B76" w:rsidRDefault="00D9248B" w:rsidP="00F56E4C">
      <w:pPr>
        <w:spacing w:after="0" w:line="360" w:lineRule="auto"/>
        <w:rPr>
          <w:rFonts w:ascii="Arial" w:hAnsi="Arial" w:cs="Arial"/>
          <w:b/>
          <w:sz w:val="18"/>
          <w:szCs w:val="18"/>
        </w:rPr>
      </w:pPr>
      <w:r w:rsidRPr="00F87B76">
        <w:rPr>
          <w:rFonts w:ascii="Arial" w:hAnsi="Arial" w:cs="Arial"/>
          <w:b/>
          <w:sz w:val="18"/>
          <w:szCs w:val="18"/>
        </w:rPr>
        <w:t>Tikrinamo vieneto (TV) vizualinės apžiūros metu užregistruotų nešvarumų ir neatitikimų reikalavimams pašalinimas</w:t>
      </w:r>
    </w:p>
    <w:p w14:paraId="57A9095A" w14:textId="07D91CAF" w:rsidR="00D9248B" w:rsidRPr="00F87B76" w:rsidRDefault="00D9248B" w:rsidP="00F56E4C">
      <w:pPr>
        <w:pStyle w:val="ListParagraph"/>
        <w:numPr>
          <w:ilvl w:val="3"/>
          <w:numId w:val="4"/>
        </w:numPr>
        <w:tabs>
          <w:tab w:val="clear" w:pos="1800"/>
          <w:tab w:val="num" w:pos="851"/>
        </w:tabs>
        <w:spacing w:after="0" w:line="360" w:lineRule="auto"/>
        <w:ind w:hanging="1800"/>
        <w:jc w:val="both"/>
        <w:rPr>
          <w:rFonts w:ascii="Arial" w:hAnsi="Arial" w:cs="Arial"/>
          <w:b/>
          <w:bCs/>
          <w:sz w:val="18"/>
          <w:szCs w:val="18"/>
        </w:rPr>
      </w:pPr>
    </w:p>
    <w:p w14:paraId="5F0CC99E" w14:textId="3079C6A6" w:rsidR="00D9248B" w:rsidRPr="00213A82" w:rsidRDefault="00D9248B" w:rsidP="00213A82">
      <w:pPr>
        <w:spacing w:after="0" w:line="360" w:lineRule="auto"/>
        <w:rPr>
          <w:rFonts w:ascii="Arial" w:hAnsi="Arial" w:cs="Arial"/>
          <w:sz w:val="18"/>
          <w:szCs w:val="18"/>
        </w:rPr>
        <w:sectPr w:rsidR="00D9248B" w:rsidRPr="00213A82" w:rsidSect="00680A89">
          <w:type w:val="continuous"/>
          <w:pgSz w:w="11906" w:h="16838"/>
          <w:pgMar w:top="1134" w:right="567" w:bottom="1134" w:left="1134" w:header="708" w:footer="371" w:gutter="0"/>
          <w:cols w:sep="1" w:space="1298"/>
          <w:docGrid w:linePitch="360"/>
        </w:sectPr>
      </w:pPr>
      <w:r w:rsidRPr="00F87B76">
        <w:rPr>
          <w:rFonts w:ascii="Arial" w:hAnsi="Arial" w:cs="Arial"/>
          <w:sz w:val="18"/>
          <w:szCs w:val="18"/>
        </w:rPr>
        <w:t xml:space="preserve">Visus tikrinamo vieneto (TV) vizualinės patikros metu užregistruotus nešvarumus ir neatitikimus </w:t>
      </w:r>
      <w:r w:rsidR="007A28C6" w:rsidRPr="00F87B76">
        <w:rPr>
          <w:rFonts w:ascii="Arial" w:hAnsi="Arial" w:cs="Arial"/>
          <w:sz w:val="18"/>
          <w:szCs w:val="18"/>
        </w:rPr>
        <w:t>PO</w:t>
      </w:r>
      <w:r w:rsidRPr="00F87B76">
        <w:rPr>
          <w:rFonts w:ascii="Arial" w:hAnsi="Arial" w:cs="Arial"/>
          <w:sz w:val="18"/>
          <w:szCs w:val="18"/>
        </w:rPr>
        <w:t xml:space="preserve"> reikalavimams, nepriklausomai nuo jų kiekio ir nepriklausomai nuo to ar tikrinamas vienetas (TV) atitinka, ar neatitinka </w:t>
      </w:r>
      <w:r w:rsidR="007A28C6" w:rsidRPr="00F87B76">
        <w:rPr>
          <w:rFonts w:ascii="Arial" w:hAnsi="Arial" w:cs="Arial"/>
          <w:sz w:val="18"/>
          <w:szCs w:val="18"/>
        </w:rPr>
        <w:t>PO</w:t>
      </w:r>
      <w:r w:rsidRPr="00F87B76">
        <w:rPr>
          <w:rFonts w:ascii="Arial" w:hAnsi="Arial" w:cs="Arial"/>
          <w:sz w:val="18"/>
          <w:szCs w:val="18"/>
        </w:rPr>
        <w:t xml:space="preserve"> reikalaujamą kokybės lygį (KL), tiekėjas turi pašalinti </w:t>
      </w:r>
      <w:r w:rsidRPr="001367C4">
        <w:rPr>
          <w:rFonts w:ascii="Arial" w:hAnsi="Arial" w:cs="Arial"/>
          <w:sz w:val="18"/>
          <w:szCs w:val="18"/>
        </w:rPr>
        <w:t>per pirkimo dokumentuose</w:t>
      </w:r>
      <w:r w:rsidRPr="00001C61">
        <w:rPr>
          <w:rFonts w:ascii="Arial" w:hAnsi="Arial" w:cs="Arial"/>
          <w:sz w:val="18"/>
          <w:szCs w:val="18"/>
        </w:rPr>
        <w:t xml:space="preserve"> nurodytą</w:t>
      </w:r>
      <w:r w:rsidRPr="00F87B76">
        <w:rPr>
          <w:rFonts w:ascii="Arial" w:hAnsi="Arial" w:cs="Arial"/>
          <w:sz w:val="18"/>
          <w:szCs w:val="18"/>
        </w:rPr>
        <w:t xml:space="preserve"> ar </w:t>
      </w:r>
      <w:r w:rsidR="007A28C6" w:rsidRPr="00F87B76">
        <w:rPr>
          <w:rFonts w:ascii="Arial" w:hAnsi="Arial" w:cs="Arial"/>
          <w:sz w:val="18"/>
          <w:szCs w:val="18"/>
        </w:rPr>
        <w:t xml:space="preserve">kitą, </w:t>
      </w:r>
      <w:r w:rsidRPr="00F87B76">
        <w:rPr>
          <w:rFonts w:ascii="Arial" w:hAnsi="Arial" w:cs="Arial"/>
          <w:sz w:val="18"/>
          <w:szCs w:val="18"/>
        </w:rPr>
        <w:t xml:space="preserve">su PO suderintą laiką, bet ne vėliau nei per </w:t>
      </w:r>
      <w:r w:rsidR="007A28C6" w:rsidRPr="00F87B76">
        <w:rPr>
          <w:rFonts w:ascii="Arial" w:eastAsia="Times New Roman" w:hAnsi="Arial" w:cs="Arial"/>
          <w:color w:val="000000"/>
          <w:sz w:val="18"/>
          <w:szCs w:val="18"/>
        </w:rPr>
        <w:t xml:space="preserve">standarto ©STAND 9100 ™ </w:t>
      </w:r>
      <w:r w:rsidRPr="00F87B76">
        <w:rPr>
          <w:rFonts w:ascii="Arial" w:hAnsi="Arial" w:cs="Arial"/>
          <w:sz w:val="18"/>
          <w:szCs w:val="18"/>
        </w:rPr>
        <w:t>17 lentelėje nurodytus terminus po atliktos tikrinamo vieneto (TV) vizualinės apžiūros, informavus tiek</w:t>
      </w:r>
      <w:r w:rsidR="00213A82">
        <w:rPr>
          <w:rFonts w:ascii="Arial" w:hAnsi="Arial" w:cs="Arial"/>
          <w:sz w:val="18"/>
          <w:szCs w:val="18"/>
        </w:rPr>
        <w:t>ėją.</w:t>
      </w:r>
    </w:p>
    <w:p w14:paraId="32F73B9C" w14:textId="77777777" w:rsidR="00AB327F" w:rsidRPr="00F87B76" w:rsidRDefault="00AB327F" w:rsidP="00B25A97">
      <w:pPr>
        <w:pStyle w:val="ListParagraph"/>
        <w:tabs>
          <w:tab w:val="left" w:pos="993"/>
        </w:tabs>
        <w:spacing w:line="360" w:lineRule="auto"/>
        <w:ind w:left="0"/>
        <w:rPr>
          <w:rFonts w:ascii="Arial" w:hAnsi="Arial" w:cs="Arial"/>
          <w:sz w:val="18"/>
          <w:szCs w:val="18"/>
          <w:lang w:eastAsia="lt-LT"/>
        </w:rPr>
      </w:pPr>
    </w:p>
    <w:p w14:paraId="5633AF05" w14:textId="77777777" w:rsidR="00DD6C66" w:rsidRPr="00F87B76" w:rsidRDefault="00DD6C66" w:rsidP="00213A82">
      <w:pPr>
        <w:pStyle w:val="ListParagraph"/>
        <w:numPr>
          <w:ilvl w:val="1"/>
          <w:numId w:val="4"/>
        </w:numPr>
        <w:tabs>
          <w:tab w:val="left" w:pos="993"/>
        </w:tabs>
        <w:autoSpaceDE w:val="0"/>
        <w:autoSpaceDN w:val="0"/>
        <w:adjustRightInd w:val="0"/>
        <w:spacing w:after="0" w:line="360" w:lineRule="auto"/>
        <w:ind w:left="-567" w:firstLine="0"/>
        <w:jc w:val="both"/>
        <w:rPr>
          <w:rFonts w:ascii="Arial" w:hAnsi="Arial" w:cs="Arial"/>
          <w:b/>
          <w:sz w:val="18"/>
          <w:szCs w:val="18"/>
          <w:highlight w:val="white"/>
        </w:rPr>
      </w:pPr>
    </w:p>
    <w:p w14:paraId="17CE3979" w14:textId="77777777" w:rsidR="00DD6C66" w:rsidRPr="00F87B76" w:rsidRDefault="00DD6C66" w:rsidP="00213A82">
      <w:pPr>
        <w:pStyle w:val="ListParagraph"/>
        <w:tabs>
          <w:tab w:val="left" w:pos="993"/>
        </w:tabs>
        <w:autoSpaceDE w:val="0"/>
        <w:autoSpaceDN w:val="0"/>
        <w:adjustRightInd w:val="0"/>
        <w:spacing w:line="360" w:lineRule="auto"/>
        <w:ind w:left="-567"/>
        <w:rPr>
          <w:rFonts w:ascii="Arial" w:hAnsi="Arial" w:cs="Arial"/>
          <w:b/>
          <w:sz w:val="18"/>
          <w:szCs w:val="18"/>
          <w:highlight w:val="white"/>
        </w:rPr>
      </w:pPr>
      <w:r w:rsidRPr="00F87B76">
        <w:rPr>
          <w:rFonts w:ascii="Arial" w:hAnsi="Arial" w:cs="Arial"/>
          <w:b/>
          <w:sz w:val="18"/>
          <w:szCs w:val="18"/>
          <w:highlight w:val="white"/>
        </w:rPr>
        <w:t>ĮKAINIAI IR PAPILDOMAI UŽSAKOMOS PASLAUGOS:</w:t>
      </w:r>
    </w:p>
    <w:p w14:paraId="5D7F8496"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b/>
          <w:color w:val="000000"/>
          <w:sz w:val="18"/>
          <w:szCs w:val="18"/>
        </w:rPr>
      </w:pPr>
    </w:p>
    <w:p w14:paraId="000E6016" w14:textId="77777777" w:rsidR="00DD6C66" w:rsidRPr="00F87B76" w:rsidRDefault="00DD6C66" w:rsidP="00213A82">
      <w:pPr>
        <w:pStyle w:val="ListParagraph"/>
        <w:tabs>
          <w:tab w:val="left" w:pos="993"/>
        </w:tabs>
        <w:spacing w:line="360" w:lineRule="auto"/>
        <w:ind w:left="-567"/>
        <w:rPr>
          <w:rFonts w:ascii="Arial" w:hAnsi="Arial" w:cs="Arial"/>
          <w:b/>
          <w:i/>
          <w:color w:val="000000"/>
          <w:sz w:val="18"/>
          <w:szCs w:val="18"/>
        </w:rPr>
      </w:pPr>
      <w:r w:rsidRPr="00F87B76">
        <w:rPr>
          <w:rFonts w:ascii="Arial" w:hAnsi="Arial" w:cs="Arial"/>
          <w:b/>
          <w:i/>
          <w:sz w:val="18"/>
          <w:szCs w:val="18"/>
        </w:rPr>
        <w:t>Patalpų paslaugų</w:t>
      </w:r>
      <w:r w:rsidRPr="00F87B76">
        <w:rPr>
          <w:rFonts w:ascii="Arial" w:hAnsi="Arial" w:cs="Arial"/>
          <w:b/>
          <w:i/>
          <w:color w:val="000000"/>
          <w:sz w:val="18"/>
          <w:szCs w:val="18"/>
        </w:rPr>
        <w:t xml:space="preserve"> įkainis:</w:t>
      </w:r>
    </w:p>
    <w:p w14:paraId="4288ED8E" w14:textId="33B24EF8" w:rsidR="00DD6C66" w:rsidRPr="00F87B76" w:rsidRDefault="00E52F6A" w:rsidP="00213A82">
      <w:pPr>
        <w:pStyle w:val="ListParagraph"/>
        <w:tabs>
          <w:tab w:val="left" w:pos="993"/>
        </w:tabs>
        <w:spacing w:line="360" w:lineRule="auto"/>
        <w:ind w:left="-567"/>
        <w:rPr>
          <w:rFonts w:ascii="Arial" w:hAnsi="Arial" w:cs="Arial"/>
          <w:b/>
          <w:color w:val="000000"/>
          <w:sz w:val="18"/>
          <w:szCs w:val="18"/>
        </w:rPr>
      </w:pPr>
      <w:r w:rsidRPr="00F87B76">
        <w:rPr>
          <w:rFonts w:ascii="Arial" w:hAnsi="Arial" w:cs="Arial"/>
          <w:color w:val="000000"/>
          <w:sz w:val="18"/>
          <w:szCs w:val="18"/>
        </w:rPr>
        <w:t>Į</w:t>
      </w:r>
      <w:r w:rsidR="00DD6C66" w:rsidRPr="00F87B76">
        <w:rPr>
          <w:rFonts w:ascii="Arial" w:hAnsi="Arial" w:cs="Arial"/>
          <w:color w:val="000000"/>
          <w:sz w:val="18"/>
          <w:szCs w:val="18"/>
        </w:rPr>
        <w:t xml:space="preserve">kainiai skaičiuojami pagal </w:t>
      </w:r>
      <w:r w:rsidR="00AE7F7D">
        <w:rPr>
          <w:rFonts w:ascii="Arial" w:hAnsi="Arial" w:cs="Arial"/>
          <w:color w:val="000000"/>
          <w:sz w:val="18"/>
          <w:szCs w:val="18"/>
        </w:rPr>
        <w:t xml:space="preserve">Techninės specifikacijos 1 priede „Duomenys ir kiekiai“ </w:t>
      </w:r>
      <w:r w:rsidR="00DD6C66" w:rsidRPr="00F87B76">
        <w:rPr>
          <w:rFonts w:ascii="Arial" w:hAnsi="Arial" w:cs="Arial"/>
          <w:color w:val="000000"/>
          <w:sz w:val="18"/>
          <w:szCs w:val="18"/>
        </w:rPr>
        <w:t xml:space="preserve">pateiktą patalpų grindų plotą, atsižvelgiant į objektų grupę (A, B, C, D, E). Įkainis pateikiamas mėnesiais. Į mėnesinį įkainį turi būti įskaičiuoti šios techninės specifikacijos reikalavimai, įskaitant patalpų paslaugų ir teritorijos paslaugų reikalavimus ir su jais susijusius kaštus. </w:t>
      </w:r>
    </w:p>
    <w:p w14:paraId="1A0E37F5"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2E856B2D" w14:textId="12C9E85A" w:rsidR="00DD6C66" w:rsidRPr="00F87B76" w:rsidRDefault="005F09D7" w:rsidP="00213A82">
      <w:pPr>
        <w:pStyle w:val="ListParagraph"/>
        <w:tabs>
          <w:tab w:val="left" w:pos="993"/>
        </w:tabs>
        <w:spacing w:line="360" w:lineRule="auto"/>
        <w:ind w:left="-567"/>
        <w:rPr>
          <w:rFonts w:ascii="Arial" w:hAnsi="Arial" w:cs="Arial"/>
          <w:sz w:val="18"/>
          <w:szCs w:val="18"/>
        </w:rPr>
      </w:pPr>
      <w:r w:rsidRPr="00F87B76">
        <w:rPr>
          <w:rFonts w:ascii="Arial" w:hAnsi="Arial" w:cs="Arial"/>
          <w:b/>
          <w:sz w:val="18"/>
          <w:szCs w:val="18"/>
        </w:rPr>
        <w:t>P</w:t>
      </w:r>
      <w:r w:rsidR="00DD6C66" w:rsidRPr="00F87B76">
        <w:rPr>
          <w:rFonts w:ascii="Arial" w:hAnsi="Arial" w:cs="Arial"/>
          <w:b/>
          <w:sz w:val="18"/>
          <w:szCs w:val="18"/>
        </w:rPr>
        <w:t xml:space="preserve">apildomas </w:t>
      </w:r>
      <w:r w:rsidRPr="00F87B76">
        <w:rPr>
          <w:rFonts w:ascii="Arial" w:hAnsi="Arial" w:cs="Arial"/>
          <w:b/>
          <w:sz w:val="18"/>
          <w:szCs w:val="18"/>
        </w:rPr>
        <w:t xml:space="preserve"> vienkartinės </w:t>
      </w:r>
      <w:r w:rsidR="00DD6C66" w:rsidRPr="00F87B76">
        <w:rPr>
          <w:rFonts w:ascii="Arial" w:hAnsi="Arial" w:cs="Arial"/>
          <w:b/>
          <w:sz w:val="18"/>
          <w:szCs w:val="18"/>
        </w:rPr>
        <w:t>paslaugas</w:t>
      </w:r>
      <w:r w:rsidR="00DD6C66" w:rsidRPr="00F87B76">
        <w:rPr>
          <w:rFonts w:ascii="Arial" w:hAnsi="Arial" w:cs="Arial"/>
          <w:sz w:val="18"/>
          <w:szCs w:val="18"/>
        </w:rPr>
        <w:t xml:space="preserve"> (toliau – papildomos paslaugos) PO užsako atskiru nurodymu ir yra apmokamos papildomai. Papildomos paslaugos užsakomos pagal PO poreikį. PO neįsipareigoja užsaky</w:t>
      </w:r>
      <w:r w:rsidR="00233884" w:rsidRPr="00F87B76">
        <w:rPr>
          <w:rFonts w:ascii="Arial" w:hAnsi="Arial" w:cs="Arial"/>
          <w:sz w:val="18"/>
          <w:szCs w:val="18"/>
        </w:rPr>
        <w:t>t</w:t>
      </w:r>
      <w:r w:rsidR="00DD6C66" w:rsidRPr="00F87B76">
        <w:rPr>
          <w:rFonts w:ascii="Arial" w:hAnsi="Arial" w:cs="Arial"/>
          <w:sz w:val="18"/>
          <w:szCs w:val="18"/>
        </w:rPr>
        <w:t>i papildomų paslaugų. Teikėjas turi įsivertinti visus reikalingus resursus skaičiuojant papildomų paslaugų įkainį reikalaujamoms paslaugoms atlikti ir rezultatams suteikti (pavyzdžiui: cheminės priemonės, įranga, pakėlimo bokšteliai, darbo resursai, transportavimas, kokybės kontrolė ir kokybės užtikrinimas).</w:t>
      </w:r>
    </w:p>
    <w:p w14:paraId="4F6D6787"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33297924" w14:textId="66E37BD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sz w:val="18"/>
          <w:szCs w:val="18"/>
        </w:rPr>
        <w:t>Visos papildomai užsakomos paslaugos turi būti atliktos per</w:t>
      </w:r>
      <w:r w:rsidR="00EE5228" w:rsidRPr="00F87B76">
        <w:rPr>
          <w:rFonts w:ascii="Arial" w:hAnsi="Arial" w:cs="Arial"/>
          <w:sz w:val="18"/>
          <w:szCs w:val="18"/>
        </w:rPr>
        <w:t xml:space="preserve"> </w:t>
      </w:r>
      <w:r w:rsidR="00EE7403" w:rsidRPr="00F87B76">
        <w:rPr>
          <w:rFonts w:ascii="Arial" w:hAnsi="Arial" w:cs="Arial"/>
          <w:sz w:val="18"/>
          <w:szCs w:val="18"/>
        </w:rPr>
        <w:t xml:space="preserve">Techninėje specifikacijoje </w:t>
      </w:r>
      <w:r w:rsidR="00EE5228" w:rsidRPr="00F87B76">
        <w:rPr>
          <w:rFonts w:ascii="Arial" w:hAnsi="Arial" w:cs="Arial"/>
          <w:sz w:val="18"/>
          <w:szCs w:val="18"/>
        </w:rPr>
        <w:t>nurodytą laiką</w:t>
      </w:r>
      <w:r w:rsidRPr="00F87B76">
        <w:rPr>
          <w:rFonts w:ascii="Arial" w:hAnsi="Arial" w:cs="Arial"/>
          <w:sz w:val="18"/>
          <w:szCs w:val="18"/>
        </w:rPr>
        <w:t xml:space="preserve"> nevėluojant, kokybiškai, o paslaugų rezultatai turi atitikti nustatytus švaros, kokybės ir kokybinius kriterijus © STAND 9100™ bei šios techninės specifikacijos reikalavimus. </w:t>
      </w:r>
    </w:p>
    <w:p w14:paraId="59191E69"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33B09529"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sz w:val="18"/>
          <w:szCs w:val="18"/>
        </w:rPr>
        <w:t>Atliekant papildomai užsakomas paslaugas Teikėjas turi pasirinkti ir naudoti efektyvias ir kokybiškas priemones, paskirti reikiamus darbo resursus bei užtikrinti, kad kiekvieno atlikto papildomai užsakomos paslaugos rezultatas atitinka nustatytus reikalavimus ir rezultatus (išskyrus atvejus kai dangos yra nusidėvėjusios ar pažeistos ir objektyviai neįmanoma suteikti reikalaujamų rezultatų). Papildomai užsakomos paslaugas turi apimti ir sunkiau ar sunkiai prieinamas vietas užsakomos vietos atžvilgiu (pavyzdžiui: grindų vaškavimo paslauga turi būti atlikta po mobiliomis spintelėmis ir t.t.), jeigu PO raštiškai nenurodo kitaip. Papildomai suteiktos paslaugos apmokamos pagal faktiškai suteiktus šių paslaugų kiekius.</w:t>
      </w:r>
    </w:p>
    <w:p w14:paraId="185718C5"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sz w:val="18"/>
          <w:szCs w:val="18"/>
        </w:rPr>
      </w:pPr>
    </w:p>
    <w:p w14:paraId="605DECFF"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sz w:val="18"/>
          <w:szCs w:val="18"/>
        </w:rPr>
        <w:t>Jeigu atliekant papildomas paslaugas dangos, elementai, paviršiai ir t.t. buvo pažeisti arba sugadinti dėl Teikėjo kaltės, Teikėjas turi pašalinti neatitikimus savo sąskaitą bei kompensuoti PO praradimus.</w:t>
      </w:r>
    </w:p>
    <w:p w14:paraId="0E59CBA8" w14:textId="77777777" w:rsidR="00DD6C66" w:rsidRPr="00F87B76" w:rsidRDefault="00DD6C66" w:rsidP="00213A82">
      <w:pPr>
        <w:pStyle w:val="ListParagraph"/>
        <w:numPr>
          <w:ilvl w:val="2"/>
          <w:numId w:val="4"/>
        </w:numPr>
        <w:tabs>
          <w:tab w:val="left" w:pos="993"/>
        </w:tabs>
        <w:spacing w:after="0" w:line="360" w:lineRule="auto"/>
        <w:ind w:left="-567" w:firstLine="0"/>
        <w:jc w:val="both"/>
        <w:rPr>
          <w:rFonts w:ascii="Arial" w:hAnsi="Arial" w:cs="Arial"/>
          <w:b/>
          <w:sz w:val="18"/>
          <w:szCs w:val="18"/>
        </w:rPr>
      </w:pPr>
    </w:p>
    <w:p w14:paraId="25E6976B" w14:textId="77777777" w:rsidR="00DD6C66" w:rsidRPr="00F87B76" w:rsidRDefault="00DD6C66" w:rsidP="00213A82">
      <w:pPr>
        <w:pStyle w:val="ListParagraph"/>
        <w:tabs>
          <w:tab w:val="left" w:pos="993"/>
        </w:tabs>
        <w:spacing w:line="360" w:lineRule="auto"/>
        <w:ind w:left="-567"/>
        <w:rPr>
          <w:rFonts w:ascii="Arial" w:hAnsi="Arial" w:cs="Arial"/>
          <w:b/>
          <w:sz w:val="18"/>
          <w:szCs w:val="18"/>
        </w:rPr>
      </w:pPr>
      <w:r w:rsidRPr="00F87B76">
        <w:rPr>
          <w:rFonts w:ascii="Arial" w:hAnsi="Arial" w:cs="Arial"/>
          <w:b/>
          <w:sz w:val="18"/>
          <w:szCs w:val="18"/>
        </w:rPr>
        <w:t>Papildomos paslaugos apima:</w:t>
      </w:r>
    </w:p>
    <w:p w14:paraId="1A4B9DDE" w14:textId="77777777" w:rsidR="00DD6C66" w:rsidRPr="00F87B76" w:rsidRDefault="00DD6C66" w:rsidP="00213A82">
      <w:pPr>
        <w:pStyle w:val="ListParagraph"/>
        <w:numPr>
          <w:ilvl w:val="3"/>
          <w:numId w:val="4"/>
        </w:numPr>
        <w:tabs>
          <w:tab w:val="left" w:pos="993"/>
        </w:tabs>
        <w:spacing w:after="0" w:line="360" w:lineRule="auto"/>
        <w:ind w:left="-567" w:firstLine="0"/>
        <w:rPr>
          <w:rFonts w:ascii="Arial" w:hAnsi="Arial" w:cs="Arial"/>
          <w:color w:val="FF0000"/>
          <w:sz w:val="18"/>
          <w:szCs w:val="18"/>
        </w:rPr>
      </w:pPr>
    </w:p>
    <w:p w14:paraId="61F417C0" w14:textId="4DE17CDA" w:rsidR="00DD6C66" w:rsidRPr="00F87B76" w:rsidRDefault="00DD6C66" w:rsidP="00213A82">
      <w:pPr>
        <w:pStyle w:val="ListParagraph"/>
        <w:tabs>
          <w:tab w:val="left" w:pos="993"/>
        </w:tabs>
        <w:spacing w:line="360" w:lineRule="auto"/>
        <w:ind w:left="-567"/>
        <w:rPr>
          <w:rFonts w:ascii="Arial" w:hAnsi="Arial" w:cs="Arial"/>
          <w:color w:val="FF0000"/>
          <w:sz w:val="18"/>
          <w:szCs w:val="18"/>
        </w:rPr>
      </w:pPr>
      <w:r w:rsidRPr="00F87B76">
        <w:rPr>
          <w:rFonts w:ascii="Arial" w:hAnsi="Arial" w:cs="Arial"/>
          <w:b/>
          <w:sz w:val="18"/>
          <w:szCs w:val="18"/>
          <w:lang w:eastAsia="lt-LT"/>
        </w:rPr>
        <w:t>Švaros palaikymo/budėjimo paslauga.</w:t>
      </w:r>
      <w:r w:rsidRPr="00F87B76">
        <w:rPr>
          <w:rFonts w:ascii="Arial" w:hAnsi="Arial" w:cs="Arial"/>
          <w:sz w:val="18"/>
          <w:szCs w:val="18"/>
          <w:lang w:eastAsia="lt-LT"/>
        </w:rPr>
        <w:t xml:space="preserve"> </w:t>
      </w:r>
      <w:r w:rsidRPr="00F87B76">
        <w:rPr>
          <w:rFonts w:ascii="Arial" w:eastAsia="Times New Roman" w:hAnsi="Arial" w:cs="Arial"/>
          <w:sz w:val="18"/>
          <w:szCs w:val="18"/>
        </w:rPr>
        <w:t xml:space="preserve">Švaros palaikymo paslaugai teikėjas turi skirti pakankamus žmogiškųjų ir materialiųjų resursus, kiek reikalinga užtikrinti pateiktų reikalavimų įvykdymą. Švaros palaikymo metu teikėjo darbuotojai turi būti PO patalpose. </w:t>
      </w:r>
      <w:r w:rsidRPr="00F87B76">
        <w:rPr>
          <w:rFonts w:ascii="Arial" w:hAnsi="Arial" w:cs="Arial"/>
          <w:sz w:val="18"/>
          <w:szCs w:val="18"/>
          <w:lang w:eastAsia="lt-LT"/>
        </w:rPr>
        <w:t xml:space="preserve">Į švaros palaikymo paslaugą įeina: </w:t>
      </w:r>
      <w:r w:rsidRPr="00F87B76">
        <w:rPr>
          <w:rFonts w:ascii="Arial" w:hAnsi="Arial" w:cs="Arial"/>
          <w:sz w:val="18"/>
          <w:szCs w:val="18"/>
        </w:rPr>
        <w:t xml:space="preserve">nuolatinis ir nepertraukiamas susidariusių arba atsiradusių nešvarumų ir neatitikimų panaikinimas su PO suderintose vietose, užtikrinant priimtiną PO švaros lygį; įėjimų į pastatus, laiptų, koridorių, holų, liftų, aikštelių priežiūra; grindų valymas, stiklų blizginimas, posėdžių/konferencijų salių ir bendrųjų zonų sutvarkymas; švaros lygio palaikymas su PO suderintose patalpose/zonose; higienos priemonių sanitariniuose mazguose, virtuvėlėse ir kitose zonose papildymas ir nepertraukiamas pakankamo kiekio užtikrinimas; virtuvių įrangos valymas; kavos aparatų, buitinės technikos priežiūra, virdulių nukalkinimas; reguliarus (suderintas su PO) šiukšlių iš sanitarinių mazgų, virtuvės patalpų ir kitų PO nurodytų patalpų surinkimas ir išnešimas, šiukšlių maišų pakeitimas; posėdžių/konferencijų salių sutvarkymas (pavyzdžiui, išsiurbti kiliminę dangą, panaikinti dėmes, nuvalyti stalus, biuro techniką ir pan.); augalų priežiūra (pavyzdžiui, laistymas, nudžiūvusių lapų šalinimas, dulkių nuo lapų valymas ir pan.); skubus reagavimas į PO iškvietimus dėl patalpose įvykusių incidentų, kur reikalingas skubus valymo paslaugų suteikimas; </w:t>
      </w:r>
      <w:r w:rsidRPr="00F87B76">
        <w:rPr>
          <w:rFonts w:ascii="Arial" w:hAnsi="Arial" w:cs="Arial"/>
          <w:sz w:val="18"/>
          <w:szCs w:val="18"/>
          <w:highlight w:val="white"/>
        </w:rPr>
        <w:t xml:space="preserve">sanitarinių zonų bei virtuvėlių ir jose esančių elementų reguliari (suderinta su PO) priežiūra ir valymas; kitų pavestų užduočių susijusių su švaros palaikymu atlikimas. Švaros palaikymo </w:t>
      </w:r>
      <w:r w:rsidRPr="00F87B76">
        <w:rPr>
          <w:rFonts w:ascii="Arial" w:hAnsi="Arial" w:cs="Arial"/>
          <w:sz w:val="18"/>
          <w:szCs w:val="18"/>
        </w:rPr>
        <w:t>metu Teikėjo darbuotojai turi būti nuolat pasiekiami Teikėjo nurodytais kontaktiniais telefonų numeriais. Įkainis skaičiuojamas pagal valandinį tarifą.</w:t>
      </w:r>
      <w:r w:rsidR="005749D4">
        <w:rPr>
          <w:rFonts w:ascii="Arial" w:hAnsi="Arial" w:cs="Arial"/>
          <w:sz w:val="18"/>
          <w:szCs w:val="18"/>
        </w:rPr>
        <w:t xml:space="preserve"> PO </w:t>
      </w:r>
      <w:r w:rsidR="00230946">
        <w:rPr>
          <w:rFonts w:ascii="Arial" w:hAnsi="Arial" w:cs="Arial"/>
          <w:sz w:val="18"/>
          <w:szCs w:val="18"/>
        </w:rPr>
        <w:t xml:space="preserve">užsakydama švaros palaikymo / budėjimo paslaugą turi teisę užsisakyti tik dalį arba kai kurias iš šiame punkte išvardintų paslaugų. </w:t>
      </w:r>
    </w:p>
    <w:p w14:paraId="6C40133D"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712EF9FA"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Lauko ir vidaus langų valymas.</w:t>
      </w:r>
      <w:r w:rsidRPr="00F87B76">
        <w:rPr>
          <w:rFonts w:ascii="Arial" w:hAnsi="Arial" w:cs="Arial"/>
          <w:sz w:val="18"/>
          <w:szCs w:val="18"/>
        </w:rPr>
        <w:t xml:space="preserve"> Atliekant lauko ir vidaus langų valymą Teikėjas turi nuvalyti visą reikalaujamą langų paviršių ir pašalinant nešvarumus ir neatitikimus. Įkainis skaičiuojamas pagal faktiškai išvalytą stiklo plotį (į kurį įeina stiklai, palangės, rėmai ir kt. elemento dalys (pavyzdžiui, rankenėlės ir t.t.). Pateiktas langų kv. m. valymo įkainis turi apimti langų iš abiejų pusių išvalymą. Atliekant lauko langų valymą teikėjas turi nuvalyti visą reikalaujamą langų paviršių, įskaitant palanges, rėmus ir kt. elemento, pašalinant nešvarumus ir neatitikimus. Atlikus paslaugas nešvarumų ir neatitikimų neturi būti. </w:t>
      </w:r>
    </w:p>
    <w:p w14:paraId="3238DE89"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4ABE0B34"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 xml:space="preserve">Tekstilinių baldų cheminis/giluminis valymas. </w:t>
      </w:r>
      <w:r w:rsidRPr="00F87B76">
        <w:rPr>
          <w:rFonts w:ascii="Arial" w:hAnsi="Arial" w:cs="Arial"/>
          <w:sz w:val="18"/>
          <w:szCs w:val="18"/>
        </w:rPr>
        <w:t>Atliekant cheminį/giluminį tekstilinių baldų valymą Teikėjas turi pirmiausia pašalinti nešvarumus nuo elementų sausuoju valymo būdu (pavyzdžiui, siurbimas ir pan.), o po to atlikti cheminį/giluminį valymą su atitinkama įranga ir priemonėmis, užtikrinant, kad po atliktų darbų bus pašalintos dėmės (kurių neįmanoma objektyviai pašalinti patalpų paslaugų teikimo metu) ir kiti nešvarumai bei neatitikimai. Atlikus paslaugą objektyviai pašalinamų nešvarumų ir neatitikimų neturi būti. Įkainis skaičiuojamas pagal faktiškai išvalytos tekstilinės medžiagos plotą (į kurį įeina baldų elementų dalys (pavyzdžiui, rankenos, kojos ir pan.).</w:t>
      </w:r>
    </w:p>
    <w:p w14:paraId="77C0B722"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373E8D1C"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Papildomos patalpų paslaugos</w:t>
      </w:r>
      <w:r w:rsidRPr="00F87B76">
        <w:rPr>
          <w:rFonts w:ascii="Arial" w:hAnsi="Arial" w:cs="Arial"/>
          <w:sz w:val="18"/>
          <w:szCs w:val="18"/>
        </w:rPr>
        <w:t xml:space="preserve"> - pavyzdžiui: nenaudojamų ar mažai naudojamų patalpų išvalymas. Paslauga netaikoma, jeigu patalpa įtraukta į švaros palaikymo plotą.  Papildomos patalpų paslaugos teikiamos pagal patalpų paslaugų pateiktus reikalavimus, išskyrus atvejus jei PO nurodyta kitaip. Papildomų patalpų paslaugų įkainis skaičiuojamas pagal grindų plotą (kv. m.) į kurį turi būti įskaičiuoti patalpų paslaugų reikalavimai ir jų kaštai. </w:t>
      </w:r>
    </w:p>
    <w:p w14:paraId="75B84B74"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r w:rsidRPr="00F87B76">
        <w:rPr>
          <w:rFonts w:ascii="Arial" w:hAnsi="Arial" w:cs="Arial"/>
          <w:b/>
          <w:i/>
          <w:sz w:val="18"/>
          <w:szCs w:val="18"/>
        </w:rPr>
        <w:t xml:space="preserve">  </w:t>
      </w:r>
    </w:p>
    <w:p w14:paraId="3A338AA4"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Kilimų cheminis/giluminis valymas</w:t>
      </w:r>
      <w:r w:rsidRPr="00F87B76">
        <w:rPr>
          <w:rFonts w:ascii="Arial" w:hAnsi="Arial" w:cs="Arial"/>
          <w:sz w:val="18"/>
          <w:szCs w:val="18"/>
        </w:rPr>
        <w:t>. Atliekant cheminį/giluminį kilimų valymą Teikėjas turi pirmiausia pašalinti nešvarumus nuo grindų elementų sausuoju valymo būdu (pavyzdžiui, siurbimas), o po to atlikti cheminį/giluminį kilimų valymą su atitinkama įranga ir priemonėmis, užtikrinant, kad po atliktų darbų bus pašalintos dėmės (kurias įmanoma objektyviai pašalinti) ir kiti nešvarumai bei neatitikimai. Įkainis skaičiuojamas pagal faktiškai išvalytų grindų plotą (į kurį įeina grindų elementų dalys (pavyzdžiui, grindjuostės ir pan.)</w:t>
      </w:r>
    </w:p>
    <w:p w14:paraId="665A85D3"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39CCDE19"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sz w:val="18"/>
          <w:szCs w:val="18"/>
        </w:rPr>
        <w:t>Grindų valymas.</w:t>
      </w:r>
      <w:r w:rsidRPr="00F87B76">
        <w:rPr>
          <w:rFonts w:ascii="Arial" w:hAnsi="Arial" w:cs="Arial"/>
          <w:sz w:val="18"/>
          <w:szCs w:val="18"/>
        </w:rPr>
        <w:t xml:space="preserve"> Tik grindų elementų ir atributų valymas papildomas valymas naudojant atitinkamas priemones, įrankius ir medžiagas. Papildomos grindų valymo paslaugos teikiamos pagal techninės specifikacijoje pateiktus reikalavimus, išskyrus atvejus jei PO nurodyta kitaip. Papildomų grindų valymo paslaugų įkainis skaičiuojamas pagal faktiškai išvalytą grindų plotą (kv. m), į kurį turi būti įskaičiuotas grindų elementų grupės valymas. Paslauga netaikoma objektams, kuriems ši paslauga turi būti įskaičiuota į patalpų valymo paslaugų įkainį.</w:t>
      </w:r>
    </w:p>
    <w:p w14:paraId="037134E2"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b/>
          <w:color w:val="000000"/>
          <w:sz w:val="18"/>
          <w:szCs w:val="18"/>
        </w:rPr>
      </w:pPr>
    </w:p>
    <w:p w14:paraId="290686BD" w14:textId="77777777" w:rsidR="00DD6C66" w:rsidRPr="00F87B76" w:rsidRDefault="00DD6C66" w:rsidP="00213A82">
      <w:pPr>
        <w:pStyle w:val="ListParagraph"/>
        <w:tabs>
          <w:tab w:val="left" w:pos="993"/>
        </w:tabs>
        <w:spacing w:line="360" w:lineRule="auto"/>
        <w:ind w:left="-567"/>
        <w:rPr>
          <w:rFonts w:ascii="Arial" w:hAnsi="Arial" w:cs="Arial"/>
          <w:b/>
          <w:color w:val="000000"/>
          <w:sz w:val="18"/>
          <w:szCs w:val="18"/>
        </w:rPr>
      </w:pPr>
      <w:r w:rsidRPr="00F87B76">
        <w:rPr>
          <w:rFonts w:ascii="Arial" w:hAnsi="Arial" w:cs="Arial"/>
          <w:b/>
          <w:i/>
          <w:color w:val="000000"/>
          <w:sz w:val="18"/>
          <w:szCs w:val="18"/>
        </w:rPr>
        <w:t>Papildomos teritorijos paslaugos</w:t>
      </w:r>
      <w:r w:rsidRPr="00F87B76">
        <w:rPr>
          <w:rFonts w:ascii="Arial" w:hAnsi="Arial" w:cs="Arial"/>
          <w:color w:val="000000"/>
          <w:sz w:val="18"/>
          <w:szCs w:val="18"/>
        </w:rPr>
        <w:t xml:space="preserve"> (pavyzdžiui: nenaudojamų ar mažai naudojamų teritorijų valymas ir priežiūra). Paslauga netaikoma, jeigu teritorijos plotas įtrauktas į kasdieninės/reguliarios teritorijos paslaugų plotą. Papildomos teritorijos paslaugos teikiamos pagal teritorijos paslaugų pateiktus reikalavimus, išskyrus atvejus jei PO nurodyta kitaip. Papildomų teritorijos paslaugų įkainis skaičiuojamas pagal teritorijos plotą (kv. m.) į kurį turi būti įskaičiuoti teritorijos paslaugų reikalavimai ir jų kaštai.</w:t>
      </w:r>
    </w:p>
    <w:p w14:paraId="7A6BC2D2"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FF0000"/>
          <w:sz w:val="18"/>
          <w:szCs w:val="18"/>
        </w:rPr>
      </w:pPr>
    </w:p>
    <w:p w14:paraId="131DDB0B" w14:textId="78BA688D"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i/>
          <w:color w:val="000000"/>
          <w:sz w:val="18"/>
          <w:szCs w:val="18"/>
        </w:rPr>
        <w:t>Patalpų valymas po statybų/rekonstrukcijų</w:t>
      </w:r>
      <w:r w:rsidRPr="00F87B76">
        <w:rPr>
          <w:rFonts w:ascii="Arial" w:hAnsi="Arial" w:cs="Arial"/>
          <w:b/>
          <w:i/>
          <w:sz w:val="18"/>
          <w:szCs w:val="18"/>
        </w:rPr>
        <w:t>.</w:t>
      </w:r>
      <w:r w:rsidRPr="00F87B76">
        <w:rPr>
          <w:rFonts w:ascii="Arial" w:hAnsi="Arial" w:cs="Arial"/>
          <w:sz w:val="18"/>
          <w:szCs w:val="18"/>
        </w:rPr>
        <w:t xml:space="preserve"> Atliekant patalpų valymą po statybų rekonstrukcijų, Teikėjas turi nuvalyti visus patalpose esančius elementus ir jų paviršius, nepriklausomai nuo to ar yra nešvarumų ir neatitikimų ar ne, naudojant atitinkamus valymo metodus, technologijas, priemones, įrankius ir įrangą bei užtikrinant reikalaujamų rezultatų suteikimą bei užtikrinti statybinių atliekų surinkimą, pakrovimą ir išvežimą savo sąskaita. Įkainis skaičiuojamas pagal faktiškai išvalytą grindų plotą (įskaitant visų patalpose esančių elementų grupių elementus ir jų dalis, žr. © STAND 9100™). Atlikus paslaugas nešvarumų ir neatitikimų neturi būti. </w:t>
      </w:r>
    </w:p>
    <w:p w14:paraId="354E2C87"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FF0000"/>
          <w:sz w:val="18"/>
          <w:szCs w:val="18"/>
        </w:rPr>
      </w:pPr>
    </w:p>
    <w:p w14:paraId="130F0739" w14:textId="4BA2EAE6"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b/>
          <w:color w:val="000000"/>
          <w:sz w:val="18"/>
          <w:szCs w:val="18"/>
        </w:rPr>
        <w:t xml:space="preserve">Žolės pjovimas ir krūmų genėjimas kituose objektuose </w:t>
      </w:r>
      <w:r w:rsidRPr="00F87B76">
        <w:rPr>
          <w:rFonts w:ascii="Arial" w:hAnsi="Arial" w:cs="Arial"/>
          <w:color w:val="000000"/>
          <w:sz w:val="18"/>
          <w:szCs w:val="18"/>
        </w:rPr>
        <w:t xml:space="preserve">(su nupjautos augmenijos išvežimu arba mulčiavimu jei PO nenurodo kitaip). Teikėjas turi nupjauti žolę naudojant atitinkamas priemones ir įrankius, žolės aukštis po pjovimo turi būti tolydus nuo 5 cm iki 10 cm. aukščio. Krūmai po genėjimo turi būti lygios formos, neturi būti pavienių paliktų šakų, šakos išvežamos Teikėjo sąskaita). </w:t>
      </w:r>
      <w:r w:rsidRPr="00F87B76">
        <w:rPr>
          <w:rFonts w:ascii="Arial" w:hAnsi="Arial" w:cs="Arial"/>
          <w:color w:val="000000"/>
          <w:sz w:val="18"/>
          <w:szCs w:val="18"/>
        </w:rPr>
        <w:lastRenderedPageBreak/>
        <w:t>Įkainis skaičiuojamas pagal faktiškai nupjautos žolės ar vejos žemės plotą</w:t>
      </w:r>
      <w:r w:rsidR="007311D6">
        <w:rPr>
          <w:rFonts w:ascii="Arial" w:hAnsi="Arial" w:cs="Arial"/>
          <w:color w:val="000000"/>
          <w:sz w:val="18"/>
          <w:szCs w:val="18"/>
        </w:rPr>
        <w:t>,</w:t>
      </w:r>
      <w:r w:rsidR="00DB2115">
        <w:rPr>
          <w:rFonts w:ascii="Arial" w:hAnsi="Arial" w:cs="Arial"/>
          <w:color w:val="000000"/>
          <w:sz w:val="18"/>
          <w:szCs w:val="18"/>
        </w:rPr>
        <w:t xml:space="preserve"> jei įkainis pateiktas</w:t>
      </w:r>
      <w:r w:rsidRPr="00F87B76">
        <w:rPr>
          <w:rFonts w:ascii="Arial" w:hAnsi="Arial" w:cs="Arial"/>
          <w:color w:val="000000"/>
          <w:sz w:val="18"/>
          <w:szCs w:val="18"/>
        </w:rPr>
        <w:t xml:space="preserve"> 100 kv. m. </w:t>
      </w:r>
      <w:r w:rsidR="00DB2115">
        <w:rPr>
          <w:rFonts w:ascii="Arial" w:hAnsi="Arial" w:cs="Arial"/>
          <w:color w:val="000000"/>
          <w:sz w:val="18"/>
          <w:szCs w:val="18"/>
        </w:rPr>
        <w:t>– nustatant mokėtin</w:t>
      </w:r>
      <w:r w:rsidR="00FC349A">
        <w:rPr>
          <w:rFonts w:ascii="Arial" w:hAnsi="Arial" w:cs="Arial"/>
          <w:color w:val="000000"/>
          <w:sz w:val="18"/>
          <w:szCs w:val="18"/>
        </w:rPr>
        <w:t>ą</w:t>
      </w:r>
      <w:r w:rsidR="00DB2115">
        <w:rPr>
          <w:rFonts w:ascii="Arial" w:hAnsi="Arial" w:cs="Arial"/>
          <w:color w:val="000000"/>
          <w:sz w:val="18"/>
          <w:szCs w:val="18"/>
        </w:rPr>
        <w:t xml:space="preserve"> kain</w:t>
      </w:r>
      <w:r w:rsidR="00FC349A">
        <w:rPr>
          <w:rFonts w:ascii="Arial" w:hAnsi="Arial" w:cs="Arial"/>
          <w:color w:val="000000"/>
          <w:sz w:val="18"/>
          <w:szCs w:val="18"/>
        </w:rPr>
        <w:t>ą</w:t>
      </w:r>
      <w:r w:rsidR="00DB2115">
        <w:rPr>
          <w:rFonts w:ascii="Arial" w:hAnsi="Arial" w:cs="Arial"/>
          <w:color w:val="000000"/>
          <w:sz w:val="18"/>
          <w:szCs w:val="18"/>
        </w:rPr>
        <w:t xml:space="preserve">, </w:t>
      </w:r>
      <w:r w:rsidR="007E17D6">
        <w:rPr>
          <w:rFonts w:ascii="Arial" w:hAnsi="Arial" w:cs="Arial"/>
          <w:color w:val="000000"/>
          <w:sz w:val="18"/>
          <w:szCs w:val="18"/>
        </w:rPr>
        <w:t xml:space="preserve">paslaugų įkainis dalinamas iš 100 </w:t>
      </w:r>
      <w:proofErr w:type="spellStart"/>
      <w:r w:rsidR="007E17D6">
        <w:rPr>
          <w:rFonts w:ascii="Arial" w:hAnsi="Arial" w:cs="Arial"/>
          <w:color w:val="000000"/>
          <w:sz w:val="18"/>
          <w:szCs w:val="18"/>
        </w:rPr>
        <w:t>kv.m</w:t>
      </w:r>
      <w:proofErr w:type="spellEnd"/>
      <w:r w:rsidR="007E17D6">
        <w:rPr>
          <w:rFonts w:ascii="Arial" w:hAnsi="Arial" w:cs="Arial"/>
          <w:color w:val="000000"/>
          <w:sz w:val="18"/>
          <w:szCs w:val="18"/>
        </w:rPr>
        <w:t xml:space="preserve">. taip nustatomas 1 </w:t>
      </w:r>
      <w:proofErr w:type="spellStart"/>
      <w:r w:rsidR="007E17D6">
        <w:rPr>
          <w:rFonts w:ascii="Arial" w:hAnsi="Arial" w:cs="Arial"/>
          <w:color w:val="000000"/>
          <w:sz w:val="18"/>
          <w:szCs w:val="18"/>
        </w:rPr>
        <w:t>kv.m</w:t>
      </w:r>
      <w:proofErr w:type="spellEnd"/>
      <w:r w:rsidR="007E17D6">
        <w:rPr>
          <w:rFonts w:ascii="Arial" w:hAnsi="Arial" w:cs="Arial"/>
          <w:color w:val="000000"/>
          <w:sz w:val="18"/>
          <w:szCs w:val="18"/>
        </w:rPr>
        <w:t xml:space="preserve">. </w:t>
      </w:r>
      <w:r w:rsidR="00FC349A">
        <w:rPr>
          <w:rFonts w:ascii="Arial" w:hAnsi="Arial" w:cs="Arial"/>
          <w:color w:val="000000"/>
          <w:sz w:val="18"/>
          <w:szCs w:val="18"/>
        </w:rPr>
        <w:t xml:space="preserve">įkainis, kuris dauginamas iš ploto, kuriam suteiktos paslaugos. </w:t>
      </w:r>
    </w:p>
    <w:p w14:paraId="4294C776"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000000"/>
          <w:sz w:val="18"/>
          <w:szCs w:val="18"/>
        </w:rPr>
      </w:pPr>
    </w:p>
    <w:p w14:paraId="60B4C4B8" w14:textId="4AC46103"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b/>
          <w:color w:val="000000"/>
          <w:sz w:val="18"/>
          <w:szCs w:val="18"/>
        </w:rPr>
        <w:t>Sniego nuvalymas kituose objektuose.</w:t>
      </w:r>
      <w:r w:rsidRPr="00F87B76">
        <w:rPr>
          <w:rFonts w:ascii="Arial" w:hAnsi="Arial" w:cs="Arial"/>
          <w:color w:val="FF0000"/>
          <w:sz w:val="18"/>
          <w:szCs w:val="18"/>
        </w:rPr>
        <w:t xml:space="preserve"> </w:t>
      </w:r>
      <w:r w:rsidRPr="00F87B76">
        <w:rPr>
          <w:rFonts w:ascii="Arial" w:hAnsi="Arial" w:cs="Arial"/>
          <w:color w:val="000000"/>
          <w:sz w:val="18"/>
          <w:szCs w:val="18"/>
        </w:rPr>
        <w:t>Teikėjas turi nuvalyti sniegą nuo PO nurodytų zonų</w:t>
      </w:r>
      <w:r w:rsidR="00EE5228" w:rsidRPr="00F87B76">
        <w:rPr>
          <w:rFonts w:ascii="Arial" w:hAnsi="Arial" w:cs="Arial"/>
          <w:color w:val="000000"/>
          <w:sz w:val="18"/>
          <w:szCs w:val="18"/>
        </w:rPr>
        <w:t xml:space="preserve">, </w:t>
      </w:r>
      <w:r w:rsidRPr="00F87B76">
        <w:rPr>
          <w:rFonts w:ascii="Arial" w:hAnsi="Arial" w:cs="Arial"/>
          <w:color w:val="000000"/>
          <w:sz w:val="18"/>
          <w:szCs w:val="18"/>
        </w:rPr>
        <w:t>atlikus paslaugas sniegas turi būti pašalintas bei užtikrinta saugi aplinka. Įkainis skaičiuojamas nuo faktiškai išvalytos dangos</w:t>
      </w:r>
      <w:r w:rsidR="00EE5228" w:rsidRPr="00F87B76">
        <w:rPr>
          <w:rFonts w:ascii="Arial" w:hAnsi="Arial" w:cs="Arial"/>
          <w:color w:val="000000"/>
          <w:sz w:val="18"/>
          <w:szCs w:val="18"/>
        </w:rPr>
        <w:t xml:space="preserve"> ar grunto </w:t>
      </w:r>
      <w:r w:rsidRPr="00F87B76">
        <w:rPr>
          <w:rFonts w:ascii="Arial" w:hAnsi="Arial" w:cs="Arial"/>
          <w:color w:val="000000"/>
          <w:sz w:val="18"/>
          <w:szCs w:val="18"/>
        </w:rPr>
        <w:t xml:space="preserve">100 kv. m. </w:t>
      </w:r>
      <w:r w:rsidR="000E2B79">
        <w:rPr>
          <w:rFonts w:ascii="Arial" w:hAnsi="Arial" w:cs="Arial"/>
          <w:color w:val="000000"/>
          <w:sz w:val="18"/>
          <w:szCs w:val="18"/>
        </w:rPr>
        <w:t xml:space="preserve">Nustatant mokėtiną kainą, paslaugų įkainis dalinamas iš 100 </w:t>
      </w:r>
      <w:proofErr w:type="spellStart"/>
      <w:r w:rsidR="000E2B79">
        <w:rPr>
          <w:rFonts w:ascii="Arial" w:hAnsi="Arial" w:cs="Arial"/>
          <w:color w:val="000000"/>
          <w:sz w:val="18"/>
          <w:szCs w:val="18"/>
        </w:rPr>
        <w:t>kv.m</w:t>
      </w:r>
      <w:proofErr w:type="spellEnd"/>
      <w:r w:rsidR="000E2B79">
        <w:rPr>
          <w:rFonts w:ascii="Arial" w:hAnsi="Arial" w:cs="Arial"/>
          <w:color w:val="000000"/>
          <w:sz w:val="18"/>
          <w:szCs w:val="18"/>
        </w:rPr>
        <w:t xml:space="preserve">. taip nustatomas 1 </w:t>
      </w:r>
      <w:proofErr w:type="spellStart"/>
      <w:r w:rsidR="000E2B79">
        <w:rPr>
          <w:rFonts w:ascii="Arial" w:hAnsi="Arial" w:cs="Arial"/>
          <w:color w:val="000000"/>
          <w:sz w:val="18"/>
          <w:szCs w:val="18"/>
        </w:rPr>
        <w:t>kv.m</w:t>
      </w:r>
      <w:proofErr w:type="spellEnd"/>
      <w:r w:rsidR="000E2B79">
        <w:rPr>
          <w:rFonts w:ascii="Arial" w:hAnsi="Arial" w:cs="Arial"/>
          <w:color w:val="000000"/>
          <w:sz w:val="18"/>
          <w:szCs w:val="18"/>
        </w:rPr>
        <w:t>. įkainis, kuris dauginamas iš ploto, kuriam suteiktos paslaugos.</w:t>
      </w:r>
    </w:p>
    <w:p w14:paraId="0F157A31" w14:textId="77777777" w:rsidR="00EE5228" w:rsidRPr="00F87B76" w:rsidRDefault="00EE5228" w:rsidP="00213A82">
      <w:pPr>
        <w:pStyle w:val="ListParagraph"/>
        <w:tabs>
          <w:tab w:val="left" w:pos="993"/>
        </w:tabs>
        <w:spacing w:after="0" w:line="360" w:lineRule="auto"/>
        <w:ind w:left="-567"/>
        <w:rPr>
          <w:rFonts w:ascii="Arial" w:hAnsi="Arial" w:cs="Arial"/>
          <w:color w:val="000000"/>
          <w:sz w:val="18"/>
          <w:szCs w:val="18"/>
        </w:rPr>
      </w:pPr>
      <w:bookmarkStart w:id="3" w:name="_Hlk79082800"/>
      <w:r w:rsidRPr="00F87B76">
        <w:rPr>
          <w:rFonts w:ascii="Arial" w:hAnsi="Arial" w:cs="Arial"/>
          <w:color w:val="000000"/>
          <w:sz w:val="18"/>
          <w:szCs w:val="18"/>
        </w:rPr>
        <w:t xml:space="preserve">Pastatų, terminalų, </w:t>
      </w:r>
      <w:proofErr w:type="spellStart"/>
      <w:r w:rsidRPr="00F87B76">
        <w:rPr>
          <w:rFonts w:ascii="Arial" w:hAnsi="Arial" w:cs="Arial"/>
          <w:color w:val="000000"/>
          <w:sz w:val="18"/>
          <w:szCs w:val="18"/>
        </w:rPr>
        <w:t>paypost</w:t>
      </w:r>
      <w:proofErr w:type="spellEnd"/>
      <w:r w:rsidRPr="00F87B76">
        <w:rPr>
          <w:rFonts w:ascii="Arial" w:hAnsi="Arial" w:cs="Arial"/>
          <w:color w:val="000000"/>
          <w:sz w:val="18"/>
          <w:szCs w:val="18"/>
        </w:rPr>
        <w:t xml:space="preserve"> skyrių stogų ir stogelių dangų valymui </w:t>
      </w:r>
      <w:bookmarkEnd w:id="3"/>
      <w:r w:rsidRPr="00F87B76">
        <w:rPr>
          <w:rFonts w:ascii="Arial" w:hAnsi="Arial" w:cs="Arial"/>
          <w:color w:val="000000"/>
          <w:sz w:val="18"/>
          <w:szCs w:val="18"/>
        </w:rPr>
        <w:t>žiemos periodu taikomi šie reikalavimai:</w:t>
      </w:r>
    </w:p>
    <w:p w14:paraId="45FD5C3A"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nuvalyti sniegą nuo stogų (ant stogų sniego neturi būti daugiau kaip 20 cm), nesugadinant stogų dangos, atšildymo sistemų, komunikacijos ir ryšių tinklų, laidų, apsaugos įrangos, statinių fasadų ar kitų paviršių;</w:t>
      </w:r>
    </w:p>
    <w:p w14:paraId="23C80047"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nuvalyti sniegą nuo stogelių (ant stogelių sniego neturi būti);</w:t>
      </w:r>
    </w:p>
    <w:p w14:paraId="4ABF6A26"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pašalinti varveklius nuo stogų ir stogelių, lietaus surinkimo lovių lietvamzdžių ar kitų statinio paviršių – užtikrinti žmonių saugumą;</w:t>
      </w:r>
    </w:p>
    <w:p w14:paraId="2C582326" w14:textId="77777777" w:rsidR="00EE5228" w:rsidRPr="00F87B76" w:rsidRDefault="00EE5228" w:rsidP="00213A82">
      <w:pPr>
        <w:pStyle w:val="ListParagraph"/>
        <w:numPr>
          <w:ilvl w:val="3"/>
          <w:numId w:val="4"/>
        </w:numPr>
        <w:tabs>
          <w:tab w:val="clear" w:pos="1800"/>
          <w:tab w:val="num" w:pos="0"/>
          <w:tab w:val="left" w:pos="709"/>
        </w:tabs>
        <w:spacing w:after="0" w:line="360" w:lineRule="auto"/>
        <w:ind w:left="-567" w:firstLine="0"/>
        <w:rPr>
          <w:rFonts w:ascii="Arial" w:hAnsi="Arial" w:cs="Arial"/>
          <w:color w:val="000000"/>
          <w:sz w:val="18"/>
          <w:szCs w:val="18"/>
        </w:rPr>
      </w:pPr>
      <w:r w:rsidRPr="00F87B76">
        <w:rPr>
          <w:rFonts w:ascii="Arial" w:hAnsi="Arial" w:cs="Arial"/>
          <w:color w:val="000000"/>
          <w:sz w:val="18"/>
          <w:szCs w:val="18"/>
        </w:rPr>
        <w:t>išvalyti lietaus surinkimo lovius, lietvamzdžius, trapus, trapų sietelius ne mažiau, kaip du kartus metuose - lapkričio ir kovo mėn. Išnaikinti ant stogų, lietaus surinkimo loveliuose samanas, augmeniją, šiukšles, šakas, sąšlavas ir kt..</w:t>
      </w:r>
    </w:p>
    <w:p w14:paraId="11EBB24B" w14:textId="77777777"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color w:val="FF0000"/>
          <w:sz w:val="18"/>
          <w:szCs w:val="18"/>
        </w:rPr>
      </w:pPr>
    </w:p>
    <w:p w14:paraId="1A23ACDB" w14:textId="77777777" w:rsidR="00DD6C66" w:rsidRPr="00F87B7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color w:val="000000"/>
          <w:sz w:val="18"/>
          <w:szCs w:val="18"/>
        </w:rPr>
        <w:t>Šiukšlių rinkimas, susikaupusių nešvarumų panaikinimas (purvo sankaupos ir t.t.) nuo lauko teritorijos.</w:t>
      </w:r>
      <w:r w:rsidRPr="00F87B76">
        <w:rPr>
          <w:rFonts w:ascii="Arial" w:hAnsi="Arial" w:cs="Arial"/>
          <w:color w:val="000000"/>
          <w:sz w:val="18"/>
          <w:szCs w:val="18"/>
        </w:rPr>
        <w:t xml:space="preserve"> Teikėjas turi surinkti šiukšles, pašalinti susikaupusius nešvarumus. Atlikus paslaugas šiukšlių ir nešvarumų sankaupų neturi būti. Įkainis skaičiuojamas nuo faktiškai išvalytos teritorijos ploto 100 kv. m. </w:t>
      </w:r>
      <w:r w:rsidRPr="00F87B76">
        <w:rPr>
          <w:rFonts w:ascii="Arial" w:hAnsi="Arial" w:cs="Arial"/>
          <w:sz w:val="18"/>
          <w:szCs w:val="18"/>
        </w:rPr>
        <w:t xml:space="preserve">Paslauga taikoma kitiems nesutartiniams objektams, kurie nėra pažymėti 1 priede. </w:t>
      </w:r>
    </w:p>
    <w:p w14:paraId="65AB1D94" w14:textId="7B85DEF5"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709AB6AA" w14:textId="27D8C08F" w:rsidR="00DD6C6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sz w:val="18"/>
          <w:szCs w:val="18"/>
        </w:rPr>
        <w:t>Siuntų savitarnos terminalų išorės ir stalčių valymas.</w:t>
      </w:r>
      <w:r w:rsidRPr="00F87B76">
        <w:rPr>
          <w:rFonts w:ascii="Arial" w:hAnsi="Arial" w:cs="Arial"/>
          <w:sz w:val="18"/>
          <w:szCs w:val="18"/>
        </w:rPr>
        <w:t xml:space="preserve"> Į paslaugą įeina  </w:t>
      </w:r>
      <w:r w:rsidRPr="00F87B76">
        <w:rPr>
          <w:rFonts w:ascii="Arial" w:hAnsi="Arial" w:cs="Arial"/>
          <w:color w:val="000000"/>
          <w:sz w:val="18"/>
          <w:szCs w:val="18"/>
        </w:rPr>
        <w:t>susidariusių, susikaupusių, prilipusių, tvyrančių, nukritusių, nusėdusių ir atsiradusių nešvarumų ir neatitikimų panaikinimas</w:t>
      </w:r>
      <w:r w:rsidRPr="00F87B76">
        <w:rPr>
          <w:rFonts w:ascii="Arial" w:hAnsi="Arial" w:cs="Arial"/>
          <w:sz w:val="18"/>
          <w:szCs w:val="18"/>
        </w:rPr>
        <w:t xml:space="preserve"> nuo terminalo išorės ir vidaus elementų, </w:t>
      </w:r>
      <w:r w:rsidR="00233884" w:rsidRPr="00F87B76">
        <w:rPr>
          <w:rFonts w:ascii="Arial" w:hAnsi="Arial" w:cs="Arial"/>
          <w:sz w:val="18"/>
          <w:szCs w:val="18"/>
        </w:rPr>
        <w:t xml:space="preserve">taip pat, </w:t>
      </w:r>
      <w:r w:rsidR="00233884" w:rsidRPr="00F87B76">
        <w:rPr>
          <w:rFonts w:ascii="Arial" w:hAnsi="Arial" w:cs="Arial"/>
          <w:color w:val="000000"/>
          <w:sz w:val="18"/>
          <w:szCs w:val="18"/>
        </w:rPr>
        <w:t xml:space="preserve">teritorijos prie/ aplink terminalą valymą </w:t>
      </w:r>
      <w:r w:rsidR="001A459E">
        <w:rPr>
          <w:rFonts w:ascii="Arial" w:hAnsi="Arial" w:cs="Arial"/>
          <w:color w:val="000000"/>
          <w:sz w:val="18"/>
          <w:szCs w:val="18"/>
        </w:rPr>
        <w:t xml:space="preserve">3 </w:t>
      </w:r>
      <w:r w:rsidR="009E2C16">
        <w:rPr>
          <w:rFonts w:ascii="Arial" w:hAnsi="Arial" w:cs="Arial"/>
          <w:color w:val="000000"/>
          <w:sz w:val="18"/>
          <w:szCs w:val="18"/>
        </w:rPr>
        <w:t xml:space="preserve">m. spinduliu, </w:t>
      </w:r>
      <w:r w:rsidRPr="00F87B76">
        <w:rPr>
          <w:rFonts w:ascii="Arial" w:hAnsi="Arial" w:cs="Arial"/>
          <w:sz w:val="18"/>
          <w:szCs w:val="18"/>
        </w:rPr>
        <w:t xml:space="preserve">užtikrinant, kad po atliktų darbų bus pašalintos dėmės, dulkės ir kiti nešvarumai bei neatitikimai. </w:t>
      </w:r>
      <w:r w:rsidR="00482744" w:rsidRPr="00482744">
        <w:rPr>
          <w:rFonts w:ascii="Arial" w:hAnsi="Arial" w:cs="Arial"/>
          <w:sz w:val="18"/>
          <w:szCs w:val="18"/>
        </w:rPr>
        <w:t xml:space="preserve">Siuntų savitarnos terminalų išorės ir stalčių valymas </w:t>
      </w:r>
      <w:r w:rsidR="00482744">
        <w:rPr>
          <w:rFonts w:ascii="Arial" w:hAnsi="Arial" w:cs="Arial"/>
          <w:sz w:val="18"/>
          <w:szCs w:val="18"/>
        </w:rPr>
        <w:t>į</w:t>
      </w:r>
      <w:r w:rsidRPr="00F87B76">
        <w:rPr>
          <w:rFonts w:ascii="Arial" w:hAnsi="Arial" w:cs="Arial"/>
          <w:sz w:val="18"/>
          <w:szCs w:val="18"/>
        </w:rPr>
        <w:t>kainis skaičiuojamas 1 karto valymas terminalo vienetui.</w:t>
      </w:r>
    </w:p>
    <w:p w14:paraId="4011CD7A" w14:textId="294446EF" w:rsidR="00F43842" w:rsidRPr="00F43842" w:rsidRDefault="00F43842" w:rsidP="00011D32">
      <w:pPr>
        <w:pStyle w:val="ListParagraph"/>
        <w:numPr>
          <w:ilvl w:val="3"/>
          <w:numId w:val="4"/>
        </w:numPr>
        <w:tabs>
          <w:tab w:val="left" w:pos="993"/>
        </w:tabs>
        <w:spacing w:after="0" w:line="360" w:lineRule="auto"/>
        <w:ind w:left="-567" w:firstLine="0"/>
        <w:jc w:val="both"/>
        <w:rPr>
          <w:rFonts w:ascii="Arial" w:hAnsi="Arial" w:cs="Arial"/>
          <w:sz w:val="18"/>
          <w:szCs w:val="18"/>
        </w:rPr>
      </w:pPr>
    </w:p>
    <w:p w14:paraId="094D97B9" w14:textId="0604AAD3" w:rsidR="00C07D68" w:rsidRPr="00F87B76" w:rsidRDefault="00F43842" w:rsidP="00F43842">
      <w:pPr>
        <w:pStyle w:val="ListParagraph"/>
        <w:tabs>
          <w:tab w:val="left" w:pos="993"/>
        </w:tabs>
        <w:spacing w:line="360" w:lineRule="auto"/>
        <w:ind w:left="-567"/>
        <w:rPr>
          <w:rFonts w:ascii="Arial" w:hAnsi="Arial" w:cs="Arial"/>
          <w:sz w:val="18"/>
          <w:szCs w:val="18"/>
        </w:rPr>
      </w:pPr>
      <w:r w:rsidRPr="006A005F">
        <w:rPr>
          <w:rFonts w:ascii="Arial" w:hAnsi="Arial" w:cs="Arial"/>
          <w:b/>
          <w:bCs/>
          <w:sz w:val="18"/>
          <w:szCs w:val="18"/>
        </w:rPr>
        <w:t>Reguliarios papildomos patalpų paslaugos.</w:t>
      </w:r>
      <w:r w:rsidRPr="00F43842">
        <w:rPr>
          <w:rFonts w:ascii="Arial" w:hAnsi="Arial" w:cs="Arial"/>
          <w:sz w:val="18"/>
          <w:szCs w:val="18"/>
        </w:rPr>
        <w:t xml:space="preserve"> Paslauga taikoma padidinus valomo objekto grindų plotą. Paslaugos teikiamos pagal šioje techninėje specifikacijoje nurodytus patalpų paslaugų reikalavimus. Įkainis skaičiuojamas pagal papildomai valomą grindų plotą (įskaitant visų patalpose esančių elementų grupių elementus ir jų dalis, žr. © STAND 9100™). Atlikus paslaugas nešvarumų ir neatitikimų neturi būti.</w:t>
      </w:r>
    </w:p>
    <w:p w14:paraId="7A5E9A48" w14:textId="115C61A3" w:rsidR="00DD6C66" w:rsidRPr="00F87B76" w:rsidRDefault="00DD6C66" w:rsidP="00213A82">
      <w:pPr>
        <w:pStyle w:val="ListParagraph"/>
        <w:numPr>
          <w:ilvl w:val="3"/>
          <w:numId w:val="4"/>
        </w:numPr>
        <w:tabs>
          <w:tab w:val="left" w:pos="993"/>
        </w:tabs>
        <w:spacing w:after="0" w:line="360" w:lineRule="auto"/>
        <w:ind w:left="-567" w:firstLine="0"/>
        <w:jc w:val="both"/>
        <w:rPr>
          <w:rFonts w:ascii="Arial" w:hAnsi="Arial" w:cs="Arial"/>
          <w:b/>
          <w:bCs/>
          <w:sz w:val="18"/>
          <w:szCs w:val="18"/>
          <w:lang w:eastAsia="lt-LT"/>
        </w:rPr>
      </w:pPr>
    </w:p>
    <w:p w14:paraId="1A51A62F" w14:textId="098A8ECB" w:rsidR="00DD6C66" w:rsidRDefault="00DD6C66" w:rsidP="00213A82">
      <w:pPr>
        <w:pStyle w:val="ListParagraph"/>
        <w:tabs>
          <w:tab w:val="left" w:pos="993"/>
        </w:tabs>
        <w:spacing w:line="360" w:lineRule="auto"/>
        <w:ind w:left="-567"/>
        <w:rPr>
          <w:rFonts w:ascii="Arial" w:hAnsi="Arial" w:cs="Arial"/>
          <w:sz w:val="18"/>
          <w:szCs w:val="18"/>
        </w:rPr>
      </w:pPr>
      <w:r w:rsidRPr="00F87B76">
        <w:rPr>
          <w:rFonts w:ascii="Arial" w:hAnsi="Arial" w:cs="Arial"/>
          <w:b/>
          <w:bCs/>
          <w:sz w:val="18"/>
          <w:szCs w:val="18"/>
        </w:rPr>
        <w:t>Reguliarios papildomos teritorijos paslaugos</w:t>
      </w:r>
      <w:r w:rsidRPr="00F87B76">
        <w:rPr>
          <w:rFonts w:ascii="Arial" w:hAnsi="Arial" w:cs="Arial"/>
          <w:b/>
          <w:bCs/>
          <w:i/>
          <w:iCs/>
          <w:sz w:val="18"/>
          <w:szCs w:val="18"/>
        </w:rPr>
        <w:t>.</w:t>
      </w:r>
      <w:r w:rsidRPr="00F87B76">
        <w:rPr>
          <w:rFonts w:ascii="Arial" w:hAnsi="Arial" w:cs="Arial"/>
          <w:sz w:val="18"/>
          <w:szCs w:val="18"/>
        </w:rPr>
        <w:t xml:space="preserve"> Paslauga taikoma padidinus prižiūrimos teritorijos plotą esamame ar naujame objekte pagal PO poreikį. Paslaugos teikiamos pagal teritorijos paslaugų pateiktus reikalavimus, Įkainis skaičiuojamas pagal papildomai valomą teritorijos plotą (kv. m.) į kurį turi būti įskaičiuoti teritorijos paslaugų reikalavimai ir jų kaštai.</w:t>
      </w:r>
    </w:p>
    <w:p w14:paraId="2394B107" w14:textId="77777777" w:rsidR="000D5DC5" w:rsidRPr="00F87B76" w:rsidRDefault="000D5DC5" w:rsidP="00213A82">
      <w:pPr>
        <w:pStyle w:val="ListParagraph"/>
        <w:tabs>
          <w:tab w:val="left" w:pos="993"/>
        </w:tabs>
        <w:spacing w:line="360" w:lineRule="auto"/>
        <w:ind w:left="-567"/>
        <w:rPr>
          <w:rFonts w:ascii="Arial" w:hAnsi="Arial" w:cs="Arial"/>
          <w:sz w:val="18"/>
          <w:szCs w:val="18"/>
        </w:rPr>
      </w:pPr>
    </w:p>
    <w:p w14:paraId="49610D73" w14:textId="77777777" w:rsidR="00DD6C66" w:rsidRPr="00F87B76" w:rsidRDefault="00DD6C66" w:rsidP="00213A82">
      <w:pPr>
        <w:pStyle w:val="ListParagraph"/>
        <w:numPr>
          <w:ilvl w:val="1"/>
          <w:numId w:val="4"/>
        </w:numPr>
        <w:tabs>
          <w:tab w:val="left" w:pos="993"/>
        </w:tabs>
        <w:spacing w:after="0" w:line="360" w:lineRule="auto"/>
        <w:ind w:left="-567" w:firstLine="0"/>
        <w:jc w:val="both"/>
        <w:rPr>
          <w:rFonts w:ascii="Arial" w:hAnsi="Arial" w:cs="Arial"/>
          <w:sz w:val="18"/>
          <w:szCs w:val="18"/>
        </w:rPr>
      </w:pPr>
    </w:p>
    <w:p w14:paraId="2B4DCD58" w14:textId="77777777" w:rsidR="00DD6C66" w:rsidRPr="00F87B76" w:rsidRDefault="00DD6C66" w:rsidP="00213A82">
      <w:pPr>
        <w:pStyle w:val="ListParagraph"/>
        <w:tabs>
          <w:tab w:val="left" w:pos="993"/>
        </w:tabs>
        <w:spacing w:line="360" w:lineRule="auto"/>
        <w:ind w:left="-567"/>
        <w:rPr>
          <w:rFonts w:ascii="Arial" w:hAnsi="Arial" w:cs="Arial"/>
          <w:b/>
          <w:sz w:val="18"/>
          <w:szCs w:val="18"/>
        </w:rPr>
      </w:pPr>
      <w:r w:rsidRPr="00F87B76">
        <w:rPr>
          <w:rFonts w:ascii="Arial" w:hAnsi="Arial" w:cs="Arial"/>
          <w:b/>
          <w:sz w:val="18"/>
          <w:szCs w:val="18"/>
        </w:rPr>
        <w:t>SPECIFINIAI REIKALAVIMAI</w:t>
      </w:r>
    </w:p>
    <w:p w14:paraId="62CB7744" w14:textId="77777777" w:rsidR="00DD6C66" w:rsidRPr="00F87B76" w:rsidRDefault="00DD6C66" w:rsidP="00213A82">
      <w:pPr>
        <w:numPr>
          <w:ilvl w:val="2"/>
          <w:numId w:val="4"/>
        </w:numPr>
        <w:shd w:val="clear" w:color="auto" w:fill="FFFFFF"/>
        <w:spacing w:after="0" w:line="360" w:lineRule="auto"/>
        <w:ind w:left="-567" w:firstLine="0"/>
        <w:jc w:val="both"/>
        <w:rPr>
          <w:rFonts w:ascii="Arial" w:hAnsi="Arial" w:cs="Arial"/>
          <w:color w:val="000000"/>
          <w:sz w:val="18"/>
          <w:szCs w:val="18"/>
        </w:rPr>
      </w:pPr>
    </w:p>
    <w:p w14:paraId="32AB64CA" w14:textId="0747B773" w:rsidR="00DD6C6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 xml:space="preserve">Kaskart atliekant patalpų paslaugas </w:t>
      </w:r>
      <w:proofErr w:type="spellStart"/>
      <w:r w:rsidRPr="00F87B76">
        <w:rPr>
          <w:rFonts w:ascii="Arial" w:hAnsi="Arial" w:cs="Arial"/>
          <w:color w:val="000000"/>
          <w:sz w:val="18"/>
          <w:szCs w:val="18"/>
        </w:rPr>
        <w:t>PayPost</w:t>
      </w:r>
      <w:proofErr w:type="spellEnd"/>
      <w:r w:rsidRPr="00F87B76">
        <w:rPr>
          <w:rFonts w:ascii="Arial" w:hAnsi="Arial" w:cs="Arial"/>
          <w:color w:val="000000"/>
          <w:sz w:val="18"/>
          <w:szCs w:val="18"/>
        </w:rPr>
        <w:t xml:space="preserve"> skyriuose, Teikėjas turi vadovautis pateiktais patalpų paslaugų reikalavimais bei:</w:t>
      </w:r>
    </w:p>
    <w:p w14:paraId="7446613C"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000000"/>
          <w:sz w:val="18"/>
          <w:szCs w:val="18"/>
        </w:rPr>
      </w:pPr>
    </w:p>
    <w:p w14:paraId="4B0D426B"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išvežti surinktas šiukšles iš šiukšlių maišų.</w:t>
      </w:r>
    </w:p>
    <w:p w14:paraId="56B9D404" w14:textId="77777777" w:rsidR="00DD6C66" w:rsidRPr="00F87B76" w:rsidRDefault="00DD6C66" w:rsidP="00213A82">
      <w:pPr>
        <w:numPr>
          <w:ilvl w:val="3"/>
          <w:numId w:val="4"/>
        </w:numPr>
        <w:shd w:val="clear" w:color="auto" w:fill="FFFFFF"/>
        <w:spacing w:after="0" w:line="360" w:lineRule="auto"/>
        <w:ind w:left="-567" w:firstLine="0"/>
        <w:jc w:val="both"/>
        <w:rPr>
          <w:rFonts w:ascii="Arial" w:hAnsi="Arial" w:cs="Arial"/>
          <w:color w:val="000000"/>
          <w:sz w:val="18"/>
          <w:szCs w:val="18"/>
        </w:rPr>
      </w:pPr>
    </w:p>
    <w:p w14:paraId="320792CB"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kaskart atlikdamas paslaugas teikėjas turi nuvalyti visus esančius elementus, nepriklausomai nuo to ar jie turi nešvarumų ir neatitikimų ar ne, rezultatai turi atitikti © STAND 9100™.</w:t>
      </w:r>
    </w:p>
    <w:p w14:paraId="67973A74" w14:textId="79E728C8"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2FAA63A3"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lastRenderedPageBreak/>
        <w:t xml:space="preserve">išvalyti vidaus ir lauko langus (įskaitant rėmus ir t.t.), lauko sienas ir duris, reklamos iškabas ir 5 m. spinduliu teritoriją aplinka </w:t>
      </w:r>
      <w:proofErr w:type="spellStart"/>
      <w:r w:rsidRPr="00F87B76">
        <w:rPr>
          <w:rFonts w:ascii="Arial" w:hAnsi="Arial" w:cs="Arial"/>
          <w:color w:val="000000"/>
          <w:sz w:val="18"/>
          <w:szCs w:val="18"/>
        </w:rPr>
        <w:t>PayPost</w:t>
      </w:r>
      <w:proofErr w:type="spellEnd"/>
      <w:r w:rsidRPr="00F87B76">
        <w:rPr>
          <w:rFonts w:ascii="Arial" w:hAnsi="Arial" w:cs="Arial"/>
          <w:color w:val="000000"/>
          <w:sz w:val="18"/>
          <w:szCs w:val="18"/>
        </w:rPr>
        <w:t xml:space="preserve"> skyrių.</w:t>
      </w:r>
    </w:p>
    <w:p w14:paraId="36BD227B" w14:textId="14E78109"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10E0A05A"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Atlikti stogelių valymą kartą per metus, suderintu su PO laiku.</w:t>
      </w:r>
    </w:p>
    <w:p w14:paraId="1474641B" w14:textId="062D6AE2"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50311741"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 xml:space="preserve">Kas mėnesį aprūpinti </w:t>
      </w:r>
      <w:proofErr w:type="spellStart"/>
      <w:r w:rsidRPr="00F87B76">
        <w:rPr>
          <w:rFonts w:ascii="Arial" w:hAnsi="Arial" w:cs="Arial"/>
          <w:color w:val="000000"/>
          <w:sz w:val="18"/>
          <w:szCs w:val="18"/>
        </w:rPr>
        <w:t>PayPost</w:t>
      </w:r>
      <w:proofErr w:type="spellEnd"/>
      <w:r w:rsidRPr="00F87B76">
        <w:rPr>
          <w:rFonts w:ascii="Arial" w:hAnsi="Arial" w:cs="Arial"/>
          <w:color w:val="000000"/>
          <w:sz w:val="18"/>
          <w:szCs w:val="18"/>
        </w:rPr>
        <w:t xml:space="preserve"> higienos priemonėmis ir pasirašysi perdavimo aktus:</w:t>
      </w:r>
    </w:p>
    <w:p w14:paraId="3E2B3EC6" w14:textId="12BAEDB5" w:rsidR="00DD6C66" w:rsidRPr="002B31DF" w:rsidRDefault="00DD6C66" w:rsidP="00213A82">
      <w:pPr>
        <w:pStyle w:val="ListParagraph"/>
        <w:numPr>
          <w:ilvl w:val="4"/>
          <w:numId w:val="4"/>
        </w:numPr>
        <w:shd w:val="clear" w:color="auto" w:fill="FFFFFF"/>
        <w:tabs>
          <w:tab w:val="clear" w:pos="2160"/>
          <w:tab w:val="num" w:pos="993"/>
        </w:tabs>
        <w:spacing w:after="0" w:line="360" w:lineRule="auto"/>
        <w:ind w:left="-567" w:firstLine="0"/>
        <w:jc w:val="both"/>
        <w:rPr>
          <w:rFonts w:ascii="Arial" w:hAnsi="Arial" w:cs="Arial"/>
          <w:b/>
          <w:color w:val="000000"/>
          <w:sz w:val="18"/>
          <w:szCs w:val="18"/>
        </w:rPr>
      </w:pPr>
    </w:p>
    <w:p w14:paraId="1C1402DB" w14:textId="5B9ABCBA" w:rsidR="00DD6C66" w:rsidRPr="00F87B76" w:rsidRDefault="00DD6C66" w:rsidP="00213A82">
      <w:pPr>
        <w:shd w:val="clear" w:color="auto" w:fill="FFFFFF"/>
        <w:spacing w:after="0" w:line="360" w:lineRule="auto"/>
        <w:ind w:left="-567"/>
        <w:jc w:val="both"/>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 xml:space="preserve">drėgnų servetėlių rankoms valyti ne mažiau nei 1 pakuotė (pakuotė ne mažiau kaip 60 vnt.) per mėnesį (servetėlės matmenys </w:t>
      </w:r>
      <w:r w:rsidRPr="00F87B76">
        <w:rPr>
          <w:rFonts w:ascii="Arial" w:hAnsi="Arial" w:cs="Arial"/>
          <w:color w:val="000000"/>
          <w:sz w:val="18"/>
          <w:szCs w:val="18"/>
          <w:shd w:val="clear" w:color="auto" w:fill="FFFFFF"/>
        </w:rPr>
        <w:t>0.18 x 0.05 x 0.0700 m</w:t>
      </w:r>
      <w:r w:rsidRPr="00F87B76">
        <w:rPr>
          <w:rFonts w:ascii="Arial" w:eastAsia="Times New Roman" w:hAnsi="Arial" w:cs="Arial"/>
          <w:color w:val="000000"/>
          <w:sz w:val="18"/>
          <w:szCs w:val="18"/>
          <w:lang w:eastAsia="lt-LT"/>
        </w:rPr>
        <w:t>, leidžiama paklaida +/- 10%</w:t>
      </w:r>
    </w:p>
    <w:p w14:paraId="46BE45A1" w14:textId="37AA1F40" w:rsidR="00DD6C66" w:rsidRPr="00F87B76" w:rsidRDefault="00DD6C66" w:rsidP="00213A82">
      <w:pPr>
        <w:pStyle w:val="ListParagraph"/>
        <w:numPr>
          <w:ilvl w:val="4"/>
          <w:numId w:val="4"/>
        </w:numPr>
        <w:shd w:val="clear" w:color="auto" w:fill="FFFFFF"/>
        <w:tabs>
          <w:tab w:val="clear" w:pos="2160"/>
          <w:tab w:val="num" w:pos="993"/>
        </w:tabs>
        <w:spacing w:after="0" w:line="360" w:lineRule="auto"/>
        <w:ind w:left="-567" w:firstLine="0"/>
        <w:jc w:val="both"/>
        <w:rPr>
          <w:rFonts w:ascii="Arial" w:hAnsi="Arial" w:cs="Arial"/>
          <w:b/>
          <w:color w:val="000000"/>
          <w:sz w:val="18"/>
          <w:szCs w:val="18"/>
        </w:rPr>
      </w:pPr>
    </w:p>
    <w:p w14:paraId="0C820290" w14:textId="77777777" w:rsidR="00DD6C66" w:rsidRPr="00F87B76" w:rsidRDefault="00DD6C66" w:rsidP="00213A82">
      <w:pPr>
        <w:shd w:val="clear" w:color="auto" w:fill="FFFFFF"/>
        <w:spacing w:after="0" w:line="360" w:lineRule="auto"/>
        <w:ind w:left="-567"/>
        <w:jc w:val="both"/>
        <w:rPr>
          <w:rFonts w:ascii="Arial" w:eastAsia="Times New Roman" w:hAnsi="Arial" w:cs="Arial"/>
          <w:color w:val="000000"/>
          <w:sz w:val="18"/>
          <w:szCs w:val="18"/>
          <w:lang w:eastAsia="lt-LT"/>
        </w:rPr>
      </w:pPr>
      <w:r w:rsidRPr="00F87B76">
        <w:rPr>
          <w:rFonts w:ascii="Arial" w:eastAsia="Times New Roman" w:hAnsi="Arial" w:cs="Arial"/>
          <w:color w:val="000000"/>
          <w:sz w:val="18"/>
          <w:szCs w:val="18"/>
          <w:lang w:eastAsia="lt-LT"/>
        </w:rPr>
        <w:t>1 litro rankų antiseptikais/</w:t>
      </w:r>
      <w:proofErr w:type="spellStart"/>
      <w:r w:rsidRPr="00F87B76">
        <w:rPr>
          <w:rFonts w:ascii="Arial" w:eastAsia="Times New Roman" w:hAnsi="Arial" w:cs="Arial"/>
          <w:color w:val="000000"/>
          <w:sz w:val="18"/>
          <w:szCs w:val="18"/>
          <w:lang w:eastAsia="lt-LT"/>
        </w:rPr>
        <w:t>dezinfektantais</w:t>
      </w:r>
      <w:proofErr w:type="spellEnd"/>
      <w:r w:rsidRPr="00F87B76">
        <w:rPr>
          <w:rFonts w:ascii="Arial" w:eastAsia="Times New Roman" w:hAnsi="Arial" w:cs="Arial"/>
          <w:color w:val="000000"/>
          <w:sz w:val="18"/>
          <w:szCs w:val="18"/>
          <w:lang w:eastAsia="lt-LT"/>
        </w:rPr>
        <w:t xml:space="preserve"> su vienkartine dozavimo pompa bei drėgnų universalių servetėlių įrangai, baldams valyti ne mažiau nei 1 pakuotė (pakuotė nemažiau kaip 100 vnt.) per mėnesį (servetėlės matmenys </w:t>
      </w:r>
      <w:r w:rsidRPr="00F87B76">
        <w:rPr>
          <w:rFonts w:ascii="Arial" w:hAnsi="Arial" w:cs="Arial"/>
          <w:color w:val="000000"/>
          <w:sz w:val="18"/>
          <w:szCs w:val="18"/>
          <w:shd w:val="clear" w:color="auto" w:fill="FFFFFF"/>
        </w:rPr>
        <w:t>0.10 x 0.21 x 0.03 m</w:t>
      </w:r>
      <w:r w:rsidRPr="00F87B76">
        <w:rPr>
          <w:rFonts w:ascii="Arial" w:eastAsia="Times New Roman" w:hAnsi="Arial" w:cs="Arial"/>
          <w:color w:val="000000"/>
          <w:sz w:val="18"/>
          <w:szCs w:val="18"/>
          <w:lang w:eastAsia="lt-LT"/>
        </w:rPr>
        <w:t>, leidžiama paklaida +/- 10%;</w:t>
      </w:r>
    </w:p>
    <w:p w14:paraId="72A91651" w14:textId="6FEB6943" w:rsidR="00DD6C66" w:rsidRPr="00F87B76" w:rsidRDefault="00DD6C66" w:rsidP="00213A82">
      <w:pPr>
        <w:pStyle w:val="ListParagraph"/>
        <w:numPr>
          <w:ilvl w:val="4"/>
          <w:numId w:val="4"/>
        </w:numPr>
        <w:shd w:val="clear" w:color="auto" w:fill="FFFFFF"/>
        <w:tabs>
          <w:tab w:val="clear" w:pos="2160"/>
          <w:tab w:val="num" w:pos="993"/>
        </w:tabs>
        <w:spacing w:after="0" w:line="360" w:lineRule="auto"/>
        <w:ind w:left="-567" w:firstLine="0"/>
        <w:jc w:val="both"/>
        <w:rPr>
          <w:rFonts w:ascii="Arial" w:hAnsi="Arial" w:cs="Arial"/>
          <w:b/>
          <w:color w:val="000000"/>
          <w:sz w:val="18"/>
          <w:szCs w:val="18"/>
        </w:rPr>
      </w:pPr>
    </w:p>
    <w:p w14:paraId="5BCA109E" w14:textId="77777777" w:rsidR="00DD6C66" w:rsidRPr="00F87B76" w:rsidRDefault="00DD6C66" w:rsidP="00213A82">
      <w:pPr>
        <w:shd w:val="clear" w:color="auto" w:fill="FFFFFF"/>
        <w:spacing w:after="0" w:line="360" w:lineRule="auto"/>
        <w:ind w:left="-567"/>
        <w:jc w:val="both"/>
        <w:rPr>
          <w:rFonts w:ascii="Arial" w:hAnsi="Arial" w:cs="Arial"/>
          <w:b/>
          <w:color w:val="000000"/>
          <w:sz w:val="18"/>
          <w:szCs w:val="18"/>
        </w:rPr>
      </w:pPr>
      <w:r w:rsidRPr="00F87B76">
        <w:rPr>
          <w:rFonts w:ascii="Arial" w:eastAsia="Times New Roman" w:hAnsi="Arial" w:cs="Arial"/>
          <w:color w:val="000000"/>
          <w:sz w:val="18"/>
          <w:szCs w:val="18"/>
          <w:lang w:eastAsia="lt-LT"/>
        </w:rPr>
        <w:t>šiukšlių maišų (talpa 30 l) ne mažiau 4 vnt. per mėnesį.</w:t>
      </w:r>
    </w:p>
    <w:p w14:paraId="71EC6C84" w14:textId="5F922511" w:rsidR="00DD6C66" w:rsidRPr="00F87B76" w:rsidRDefault="00DD6C66" w:rsidP="00213A82">
      <w:pPr>
        <w:numPr>
          <w:ilvl w:val="3"/>
          <w:numId w:val="4"/>
        </w:numPr>
        <w:shd w:val="clear" w:color="auto" w:fill="FFFFFF"/>
        <w:spacing w:after="0" w:line="360" w:lineRule="auto"/>
        <w:ind w:left="-567" w:firstLine="0"/>
        <w:jc w:val="both"/>
        <w:rPr>
          <w:rFonts w:ascii="Arial" w:hAnsi="Arial" w:cs="Arial"/>
          <w:b/>
          <w:color w:val="000000"/>
          <w:sz w:val="18"/>
          <w:szCs w:val="18"/>
        </w:rPr>
      </w:pPr>
    </w:p>
    <w:p w14:paraId="160BEC1B" w14:textId="556674CA" w:rsidR="00DD6C6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color w:val="000000"/>
          <w:sz w:val="18"/>
          <w:szCs w:val="18"/>
        </w:rPr>
        <w:t xml:space="preserve">PO pažymi, jog </w:t>
      </w:r>
      <w:proofErr w:type="spellStart"/>
      <w:r w:rsidRPr="00F87B76">
        <w:rPr>
          <w:rFonts w:ascii="Arial" w:hAnsi="Arial" w:cs="Arial"/>
          <w:color w:val="000000"/>
          <w:sz w:val="18"/>
          <w:szCs w:val="18"/>
        </w:rPr>
        <w:t>PayPost</w:t>
      </w:r>
      <w:proofErr w:type="spellEnd"/>
      <w:r w:rsidRPr="00F87B76">
        <w:rPr>
          <w:rFonts w:ascii="Arial" w:hAnsi="Arial" w:cs="Arial"/>
          <w:color w:val="000000"/>
          <w:sz w:val="18"/>
          <w:szCs w:val="18"/>
        </w:rPr>
        <w:t xml:space="preserve"> skyriuose nėra vandens bei vietos kur būtų galima laikyti valymo priemones ir įrangą, todėl Teikėjas turi kaskart pristatyti reikiamus resursus paslaugos suteikti savo sąskaita be papildomo apmokėjimo</w:t>
      </w:r>
      <w:r w:rsidR="00213A82">
        <w:rPr>
          <w:rFonts w:ascii="Arial" w:hAnsi="Arial" w:cs="Arial"/>
          <w:color w:val="000000"/>
          <w:sz w:val="18"/>
          <w:szCs w:val="18"/>
        </w:rPr>
        <w:t>.</w:t>
      </w:r>
    </w:p>
    <w:p w14:paraId="569B4D1C" w14:textId="77777777" w:rsidR="00213A82" w:rsidRPr="00F87B76" w:rsidRDefault="00213A82" w:rsidP="00213A82">
      <w:pPr>
        <w:shd w:val="clear" w:color="auto" w:fill="FFFFFF"/>
        <w:spacing w:after="0" w:line="360" w:lineRule="auto"/>
        <w:ind w:left="-567"/>
        <w:jc w:val="both"/>
        <w:rPr>
          <w:rFonts w:ascii="Arial" w:hAnsi="Arial" w:cs="Arial"/>
          <w:color w:val="000000"/>
          <w:sz w:val="18"/>
          <w:szCs w:val="18"/>
        </w:rPr>
      </w:pPr>
    </w:p>
    <w:p w14:paraId="626D8DDD" w14:textId="77777777" w:rsidR="00DD6C66" w:rsidRPr="00F87B76" w:rsidRDefault="00DD6C66" w:rsidP="00213A82">
      <w:pPr>
        <w:numPr>
          <w:ilvl w:val="2"/>
          <w:numId w:val="4"/>
        </w:numPr>
        <w:shd w:val="clear" w:color="auto" w:fill="FFFFFF"/>
        <w:spacing w:after="0" w:line="360" w:lineRule="auto"/>
        <w:ind w:left="-567" w:firstLine="0"/>
        <w:jc w:val="both"/>
        <w:rPr>
          <w:rFonts w:ascii="Arial" w:hAnsi="Arial" w:cs="Arial"/>
          <w:b/>
          <w:color w:val="000000"/>
          <w:sz w:val="18"/>
          <w:szCs w:val="18"/>
        </w:rPr>
      </w:pPr>
    </w:p>
    <w:p w14:paraId="1FE8511F" w14:textId="77777777" w:rsidR="00DD6C66" w:rsidRPr="00F87B76" w:rsidRDefault="00DD6C66" w:rsidP="00213A82">
      <w:pPr>
        <w:shd w:val="clear" w:color="auto" w:fill="FFFFFF"/>
        <w:spacing w:line="360" w:lineRule="auto"/>
        <w:ind w:left="-567"/>
        <w:jc w:val="both"/>
        <w:rPr>
          <w:rFonts w:ascii="Arial" w:hAnsi="Arial" w:cs="Arial"/>
          <w:b/>
          <w:color w:val="FF0000"/>
          <w:sz w:val="18"/>
          <w:szCs w:val="18"/>
        </w:rPr>
      </w:pPr>
      <w:r w:rsidRPr="00F87B76">
        <w:rPr>
          <w:rFonts w:ascii="Arial" w:hAnsi="Arial" w:cs="Arial"/>
          <w:b/>
          <w:color w:val="000000"/>
          <w:sz w:val="18"/>
          <w:szCs w:val="18"/>
        </w:rPr>
        <w:t xml:space="preserve">Incidentų registravimo sistema. </w:t>
      </w:r>
      <w:r w:rsidRPr="00F87B76">
        <w:rPr>
          <w:rFonts w:ascii="Arial" w:hAnsi="Arial" w:cs="Arial"/>
          <w:color w:val="000000"/>
          <w:sz w:val="18"/>
          <w:szCs w:val="18"/>
        </w:rPr>
        <w:t>Teikdamas paslaugas,</w:t>
      </w:r>
      <w:r w:rsidRPr="00F87B76">
        <w:rPr>
          <w:rFonts w:ascii="Arial" w:hAnsi="Arial" w:cs="Arial"/>
          <w:sz w:val="18"/>
          <w:szCs w:val="18"/>
        </w:rPr>
        <w:t xml:space="preserve"> </w:t>
      </w:r>
      <w:r w:rsidRPr="00F87B76">
        <w:rPr>
          <w:rFonts w:ascii="Arial" w:hAnsi="Arial" w:cs="Arial"/>
          <w:iCs/>
          <w:sz w:val="18"/>
          <w:szCs w:val="18"/>
        </w:rPr>
        <w:t xml:space="preserve">Tiekėjas turi dirbti su PO incidentų valdymo sistema. </w:t>
      </w:r>
      <w:r w:rsidRPr="00F87B76">
        <w:rPr>
          <w:rFonts w:ascii="Arial" w:hAnsi="Arial" w:cs="Arial"/>
          <w:color w:val="000000"/>
          <w:sz w:val="18"/>
          <w:szCs w:val="18"/>
        </w:rPr>
        <w:t>I</w:t>
      </w:r>
      <w:r w:rsidRPr="00F87B76">
        <w:rPr>
          <w:rFonts w:ascii="Arial" w:hAnsi="Arial" w:cs="Arial"/>
          <w:iCs/>
          <w:sz w:val="18"/>
          <w:szCs w:val="18"/>
        </w:rPr>
        <w:t>ncidentų valdymo sistemos naudojimosi instrukcija pateikia PO.</w:t>
      </w:r>
    </w:p>
    <w:p w14:paraId="2E7CD313" w14:textId="54A955CE" w:rsidR="00DD6C66" w:rsidRPr="00F87B76" w:rsidRDefault="00DD6C66" w:rsidP="00213A82">
      <w:pPr>
        <w:numPr>
          <w:ilvl w:val="2"/>
          <w:numId w:val="4"/>
        </w:numPr>
        <w:shd w:val="clear" w:color="auto" w:fill="FFFFFF"/>
        <w:spacing w:after="0" w:line="360" w:lineRule="auto"/>
        <w:ind w:left="-567" w:firstLine="0"/>
        <w:jc w:val="both"/>
        <w:rPr>
          <w:rFonts w:ascii="Arial" w:hAnsi="Arial" w:cs="Arial"/>
          <w:color w:val="000000"/>
          <w:sz w:val="18"/>
          <w:szCs w:val="18"/>
        </w:rPr>
      </w:pPr>
    </w:p>
    <w:p w14:paraId="05BA5E51" w14:textId="77777777" w:rsidR="00DD6C66" w:rsidRPr="00F87B76" w:rsidRDefault="00DD6C66" w:rsidP="00213A82">
      <w:pPr>
        <w:shd w:val="clear" w:color="auto" w:fill="FFFFFF"/>
        <w:spacing w:after="0" w:line="360" w:lineRule="auto"/>
        <w:ind w:left="-567"/>
        <w:jc w:val="both"/>
        <w:rPr>
          <w:rFonts w:ascii="Arial" w:hAnsi="Arial" w:cs="Arial"/>
          <w:color w:val="000000"/>
          <w:sz w:val="18"/>
          <w:szCs w:val="18"/>
        </w:rPr>
      </w:pPr>
      <w:r w:rsidRPr="00F87B76">
        <w:rPr>
          <w:rFonts w:ascii="Arial" w:hAnsi="Arial" w:cs="Arial"/>
          <w:b/>
          <w:iCs/>
          <w:color w:val="000000"/>
          <w:sz w:val="18"/>
          <w:szCs w:val="18"/>
        </w:rPr>
        <w:t>Incidentų likvidavimas (valymo srityje):</w:t>
      </w:r>
    </w:p>
    <w:p w14:paraId="59C0F7CE" w14:textId="4496F0DF" w:rsidR="00DD6C66" w:rsidRPr="00D741C7"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Cs/>
          <w:sz w:val="18"/>
          <w:szCs w:val="18"/>
        </w:rPr>
      </w:pPr>
    </w:p>
    <w:p w14:paraId="5AEF8462" w14:textId="77777777" w:rsidR="00DD6C66" w:rsidRPr="00F87B76" w:rsidRDefault="00DD6C66" w:rsidP="00213A82">
      <w:pPr>
        <w:tabs>
          <w:tab w:val="left" w:pos="360"/>
        </w:tabs>
        <w:spacing w:after="0" w:line="360" w:lineRule="auto"/>
        <w:ind w:left="-567"/>
        <w:jc w:val="both"/>
        <w:rPr>
          <w:rFonts w:ascii="Arial" w:hAnsi="Arial" w:cs="Arial"/>
          <w:bCs/>
          <w:sz w:val="18"/>
          <w:szCs w:val="18"/>
        </w:rPr>
      </w:pPr>
      <w:r w:rsidRPr="00F87B76">
        <w:rPr>
          <w:rFonts w:ascii="Arial" w:hAnsi="Arial" w:cs="Arial"/>
          <w:bCs/>
          <w:sz w:val="18"/>
          <w:szCs w:val="18"/>
        </w:rPr>
        <w:t>Tiekėjas pirkimo sutarties galiojimo metu turės atlikti incidentų likvidavimą;</w:t>
      </w:r>
    </w:p>
    <w:p w14:paraId="31B688AE" w14:textId="75866B9E"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bCs/>
          <w:sz w:val="18"/>
          <w:szCs w:val="18"/>
        </w:rPr>
      </w:pPr>
    </w:p>
    <w:p w14:paraId="42A65653" w14:textId="77777777" w:rsidR="00DD6C66" w:rsidRPr="00F87B76" w:rsidRDefault="00DD6C66" w:rsidP="00213A82">
      <w:pPr>
        <w:tabs>
          <w:tab w:val="left" w:pos="360"/>
        </w:tabs>
        <w:spacing w:after="0" w:line="360" w:lineRule="auto"/>
        <w:ind w:left="-567"/>
        <w:jc w:val="both"/>
        <w:rPr>
          <w:rFonts w:ascii="Arial" w:hAnsi="Arial" w:cs="Arial"/>
          <w:sz w:val="18"/>
          <w:szCs w:val="18"/>
        </w:rPr>
      </w:pPr>
      <w:r w:rsidRPr="00F87B76">
        <w:rPr>
          <w:rFonts w:ascii="Arial" w:hAnsi="Arial" w:cs="Arial"/>
          <w:sz w:val="18"/>
          <w:szCs w:val="18"/>
        </w:rPr>
        <w:t>Tiekėjas privalo reaguoti į iškvietimą per nurodytus terminus;</w:t>
      </w:r>
    </w:p>
    <w:p w14:paraId="024A8333" w14:textId="6F9E44D7"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bCs/>
          <w:sz w:val="18"/>
          <w:szCs w:val="18"/>
        </w:rPr>
      </w:pPr>
    </w:p>
    <w:p w14:paraId="7F97F538" w14:textId="77777777" w:rsidR="00DD6C66" w:rsidRPr="00F87B76" w:rsidRDefault="00DD6C66" w:rsidP="00213A82">
      <w:pPr>
        <w:tabs>
          <w:tab w:val="left" w:pos="360"/>
        </w:tabs>
        <w:spacing w:after="0" w:line="360" w:lineRule="auto"/>
        <w:ind w:left="-567"/>
        <w:jc w:val="both"/>
        <w:rPr>
          <w:rFonts w:ascii="Arial" w:hAnsi="Arial" w:cs="Arial"/>
          <w:color w:val="040404"/>
          <w:sz w:val="18"/>
          <w:szCs w:val="18"/>
          <w:lang w:eastAsia="lt-LT"/>
        </w:rPr>
      </w:pPr>
      <w:r w:rsidRPr="00F87B76">
        <w:rPr>
          <w:rFonts w:ascii="Arial" w:hAnsi="Arial" w:cs="Arial"/>
          <w:color w:val="040404"/>
          <w:sz w:val="18"/>
          <w:szCs w:val="18"/>
          <w:lang w:eastAsia="lt-LT"/>
        </w:rPr>
        <w:t>Incidentų likvidavimo sritys – valymas;</w:t>
      </w:r>
    </w:p>
    <w:p w14:paraId="03A7604F" w14:textId="6EC37FB8"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bCs/>
          <w:sz w:val="18"/>
          <w:szCs w:val="18"/>
        </w:rPr>
      </w:pPr>
    </w:p>
    <w:p w14:paraId="47265D96" w14:textId="77777777" w:rsidR="00DD6C66" w:rsidRPr="00F87B76" w:rsidRDefault="00DD6C66" w:rsidP="00213A82">
      <w:pPr>
        <w:tabs>
          <w:tab w:val="left" w:pos="360"/>
        </w:tabs>
        <w:spacing w:after="0" w:line="360" w:lineRule="auto"/>
        <w:ind w:left="-567"/>
        <w:jc w:val="both"/>
        <w:rPr>
          <w:rFonts w:ascii="Arial" w:hAnsi="Arial" w:cs="Arial"/>
          <w:color w:val="000000"/>
          <w:sz w:val="18"/>
          <w:szCs w:val="18"/>
          <w:lang w:eastAsia="lt-LT"/>
        </w:rPr>
      </w:pPr>
      <w:r w:rsidRPr="00F87B76">
        <w:rPr>
          <w:rFonts w:ascii="Arial" w:hAnsi="Arial" w:cs="Arial"/>
          <w:color w:val="000000"/>
          <w:sz w:val="18"/>
          <w:szCs w:val="18"/>
          <w:lang w:eastAsia="lt-LT"/>
        </w:rPr>
        <w:t>Tiekėjas turi pateikti mažiausiai 1 (vieno) Tiekėjo darbuotojo, atsakingo už avarijos padarinių šalinimą, telefono numerį, kuris turi būti veikiantis ir pasiekiamas pirkimo sutarties galiojimo metu ir su kuriuo susisiekus visą parą būtų galima pranešti apie avarinį atvejį.</w:t>
      </w:r>
    </w:p>
    <w:p w14:paraId="25E127C0" w14:textId="079EFFF6" w:rsidR="00DD6C66" w:rsidRPr="00F87B76" w:rsidRDefault="00DD6C66" w:rsidP="00D741C7">
      <w:pPr>
        <w:pStyle w:val="ListParagraph"/>
        <w:numPr>
          <w:ilvl w:val="3"/>
          <w:numId w:val="4"/>
        </w:numPr>
        <w:tabs>
          <w:tab w:val="clear" w:pos="1800"/>
          <w:tab w:val="left" w:pos="360"/>
        </w:tabs>
        <w:spacing w:after="0" w:line="360" w:lineRule="auto"/>
        <w:ind w:left="709" w:hanging="1276"/>
        <w:jc w:val="both"/>
        <w:rPr>
          <w:rFonts w:ascii="Arial" w:hAnsi="Arial" w:cs="Arial"/>
          <w:b/>
          <w:color w:val="000000"/>
          <w:sz w:val="18"/>
          <w:szCs w:val="18"/>
          <w:lang w:eastAsia="lt-LT"/>
        </w:rPr>
      </w:pPr>
    </w:p>
    <w:p w14:paraId="49BEA593" w14:textId="7A771804" w:rsidR="00DD6C66" w:rsidRPr="00C216C9" w:rsidRDefault="00DD6C66" w:rsidP="00213A82">
      <w:pPr>
        <w:shd w:val="clear" w:color="auto" w:fill="FFFFFF"/>
        <w:spacing w:after="0" w:line="360" w:lineRule="auto"/>
        <w:ind w:left="-567"/>
        <w:jc w:val="both"/>
        <w:rPr>
          <w:rFonts w:ascii="Arial" w:hAnsi="Arial" w:cs="Arial"/>
          <w:color w:val="000000"/>
          <w:sz w:val="18"/>
          <w:szCs w:val="18"/>
          <w:lang w:eastAsia="lt-LT"/>
        </w:rPr>
      </w:pPr>
      <w:r w:rsidRPr="00C216C9">
        <w:rPr>
          <w:rFonts w:ascii="Arial" w:hAnsi="Arial" w:cs="Arial"/>
          <w:color w:val="000000"/>
          <w:sz w:val="18"/>
          <w:szCs w:val="18"/>
          <w:lang w:eastAsia="lt-LT"/>
        </w:rPr>
        <w:t xml:space="preserve">PO dirbančiųjų laiškininkų </w:t>
      </w:r>
      <w:r w:rsidR="00EE5228" w:rsidRPr="00C216C9">
        <w:rPr>
          <w:rFonts w:ascii="Arial" w:hAnsi="Arial" w:cs="Arial"/>
          <w:color w:val="000000"/>
          <w:sz w:val="18"/>
          <w:szCs w:val="18"/>
          <w:lang w:eastAsia="lt-LT"/>
        </w:rPr>
        <w:t xml:space="preserve">turi </w:t>
      </w:r>
      <w:r w:rsidRPr="00C216C9">
        <w:rPr>
          <w:rFonts w:ascii="Arial" w:hAnsi="Arial" w:cs="Arial"/>
          <w:color w:val="000000"/>
          <w:sz w:val="18"/>
          <w:szCs w:val="18"/>
          <w:lang w:eastAsia="lt-LT"/>
        </w:rPr>
        <w:t xml:space="preserve">elektrinius dviračius. Dviračiai naudojami ir žiemą ir vasarą. Dviračių laikymo vieta (dažnu atveju) pašto naudojamose patalpose (pvz. skirstymo arba laiškininkų patalpose). Paštų sąrašas, kurių viduje laikomi dviračiai yra pateiktas </w:t>
      </w:r>
      <w:r w:rsidR="00D741C7" w:rsidRPr="00C216C9">
        <w:rPr>
          <w:rFonts w:ascii="Arial" w:hAnsi="Arial" w:cs="Arial"/>
          <w:color w:val="000000"/>
          <w:sz w:val="18"/>
          <w:szCs w:val="18"/>
          <w:lang w:eastAsia="lt-LT"/>
        </w:rPr>
        <w:t>Techninės specifikacijos 1 priede „Duomenys ir kiekiai“</w:t>
      </w:r>
      <w:r w:rsidRPr="00C216C9">
        <w:rPr>
          <w:rFonts w:ascii="Arial" w:hAnsi="Arial" w:cs="Arial"/>
          <w:color w:val="000000"/>
          <w:sz w:val="18"/>
          <w:szCs w:val="18"/>
          <w:lang w:eastAsia="lt-LT"/>
        </w:rPr>
        <w:t>, pateiktas paštų sąrašas yra orientacinis, jis gali didėti/mažėti pagal PO poreikį. Paslaugų Teikėjas turi įsiskaičiuoti į patalpų paslaugų įkainį dviračių laikymo zonų valymą kaskart teikiant reikalaujamas paslaugas. Atliekant valymo paslaugas dviračiai turi būti pastumiami iš vietos ir į jas atgal sugrąžinami Teikėjo sąskaita. Teikėjas turi išvalyti šias dviračių laikymo zonas, įskaitant pačius kilimėlius/padėklus ir po jais.</w:t>
      </w:r>
    </w:p>
    <w:p w14:paraId="53D7F983" w14:textId="77777777" w:rsidR="002161A9" w:rsidRPr="00F87B76" w:rsidRDefault="002161A9" w:rsidP="00B25A97">
      <w:pPr>
        <w:tabs>
          <w:tab w:val="left" w:pos="360"/>
        </w:tabs>
        <w:spacing w:line="360" w:lineRule="auto"/>
        <w:jc w:val="both"/>
        <w:rPr>
          <w:rFonts w:ascii="Arial" w:hAnsi="Arial" w:cs="Arial"/>
          <w:b/>
          <w:color w:val="000000"/>
          <w:sz w:val="18"/>
          <w:szCs w:val="18"/>
          <w:lang w:eastAsia="lt-LT"/>
        </w:rPr>
        <w:sectPr w:rsidR="002161A9" w:rsidRPr="00F87B76" w:rsidSect="00482CF9">
          <w:pgSz w:w="11906" w:h="16838"/>
          <w:pgMar w:top="709" w:right="567" w:bottom="709" w:left="1701" w:header="567" w:footer="567" w:gutter="0"/>
          <w:cols w:space="1296"/>
          <w:docGrid w:linePitch="360"/>
        </w:sectPr>
      </w:pPr>
    </w:p>
    <w:p w14:paraId="2DEABD8C" w14:textId="002915B1" w:rsidR="002161A9" w:rsidRPr="002B31DF" w:rsidRDefault="002161A9" w:rsidP="002161A9">
      <w:pPr>
        <w:tabs>
          <w:tab w:val="left" w:pos="360"/>
        </w:tabs>
        <w:spacing w:line="360" w:lineRule="auto"/>
        <w:jc w:val="right"/>
        <w:rPr>
          <w:rFonts w:ascii="Arial" w:hAnsi="Arial" w:cs="Arial"/>
          <w:b/>
          <w:bCs/>
          <w:sz w:val="18"/>
          <w:szCs w:val="18"/>
        </w:rPr>
      </w:pPr>
      <w:r w:rsidRPr="002B31DF">
        <w:rPr>
          <w:rFonts w:ascii="Arial" w:hAnsi="Arial" w:cs="Arial"/>
          <w:b/>
          <w:bCs/>
          <w:sz w:val="18"/>
          <w:szCs w:val="18"/>
        </w:rPr>
        <w:lastRenderedPageBreak/>
        <w:t>7 priedas</w:t>
      </w:r>
    </w:p>
    <w:p w14:paraId="7350D3E4" w14:textId="7EDDBDCC" w:rsidR="006F175D" w:rsidRPr="006F175D" w:rsidRDefault="006F175D" w:rsidP="006F175D">
      <w:pPr>
        <w:tabs>
          <w:tab w:val="left" w:pos="360"/>
        </w:tabs>
        <w:spacing w:line="360" w:lineRule="auto"/>
        <w:jc w:val="center"/>
        <w:rPr>
          <w:rFonts w:ascii="Arial" w:hAnsi="Arial" w:cs="Arial"/>
          <w:b/>
          <w:bCs/>
          <w:sz w:val="20"/>
          <w:szCs w:val="20"/>
        </w:rPr>
      </w:pPr>
      <w:r w:rsidRPr="006F175D">
        <w:rPr>
          <w:rFonts w:ascii="Arial" w:hAnsi="Arial" w:cs="Arial"/>
          <w:b/>
          <w:bCs/>
          <w:sz w:val="20"/>
          <w:szCs w:val="20"/>
        </w:rPr>
        <w:t>Atliktų valymo darbų perdavimas ir priėmimas.</w:t>
      </w:r>
    </w:p>
    <w:p w14:paraId="31E2D46A" w14:textId="0CFD48C6" w:rsidR="00DD6C66" w:rsidRPr="00F87B76" w:rsidRDefault="002161A9" w:rsidP="00B25A97">
      <w:pPr>
        <w:tabs>
          <w:tab w:val="left" w:pos="360"/>
        </w:tabs>
        <w:spacing w:line="360" w:lineRule="auto"/>
        <w:jc w:val="both"/>
        <w:rPr>
          <w:rFonts w:ascii="Arial" w:hAnsi="Arial" w:cs="Arial"/>
          <w:sz w:val="18"/>
          <w:szCs w:val="18"/>
        </w:rPr>
      </w:pPr>
      <w:r w:rsidRPr="00F87B76">
        <w:rPr>
          <w:rFonts w:ascii="Arial" w:hAnsi="Arial" w:cs="Arial"/>
          <w:sz w:val="18"/>
          <w:szCs w:val="18"/>
        </w:rPr>
        <w:t>Atliktų valymo darbų priėmimo – perdavimo aktas (popierinis variantas) gali būti nereikalaujamas, jei Šalys susitars dėl  kito paslaugų suteikimo fakto užfiksavimo būdo.</w:t>
      </w:r>
    </w:p>
    <w:p w14:paraId="68D12AEA" w14:textId="7873E526" w:rsidR="002161A9" w:rsidRPr="00F87B76" w:rsidRDefault="002161A9" w:rsidP="00B25A97">
      <w:pPr>
        <w:tabs>
          <w:tab w:val="left" w:pos="360"/>
        </w:tabs>
        <w:spacing w:line="360" w:lineRule="auto"/>
        <w:jc w:val="both"/>
        <w:rPr>
          <w:rFonts w:ascii="Arial" w:hAnsi="Arial" w:cs="Arial"/>
          <w:sz w:val="18"/>
          <w:szCs w:val="18"/>
        </w:rPr>
      </w:pPr>
      <w:r w:rsidRPr="00F87B76">
        <w:rPr>
          <w:rFonts w:ascii="Arial" w:hAnsi="Arial" w:cs="Arial"/>
          <w:sz w:val="18"/>
          <w:szCs w:val="18"/>
        </w:rPr>
        <w:t>Akto pildymui ir administravimui taikomi tokie reikalavimai:</w:t>
      </w:r>
    </w:p>
    <w:p w14:paraId="112AD7C5" w14:textId="5D07515A" w:rsidR="002161A9" w:rsidRPr="00F87B76" w:rsidRDefault="002161A9" w:rsidP="00F63F7B">
      <w:pPr>
        <w:pStyle w:val="ListParagraph"/>
        <w:numPr>
          <w:ilvl w:val="0"/>
          <w:numId w:val="5"/>
        </w:numPr>
        <w:tabs>
          <w:tab w:val="left" w:pos="360"/>
        </w:tabs>
        <w:spacing w:line="360" w:lineRule="auto"/>
        <w:jc w:val="both"/>
        <w:rPr>
          <w:rFonts w:ascii="Arial" w:hAnsi="Arial" w:cs="Arial"/>
          <w:bCs/>
          <w:color w:val="000000"/>
          <w:sz w:val="18"/>
          <w:szCs w:val="18"/>
          <w:lang w:eastAsia="lt-LT"/>
        </w:rPr>
      </w:pPr>
      <w:r w:rsidRPr="00F87B76">
        <w:rPr>
          <w:rFonts w:ascii="Arial" w:hAnsi="Arial" w:cs="Arial"/>
          <w:bCs/>
          <w:color w:val="000000"/>
          <w:sz w:val="18"/>
          <w:szCs w:val="18"/>
          <w:lang w:eastAsia="lt-LT"/>
        </w:rPr>
        <w:t>Aktas pildomas dėl kiekvieno objekto. Pirkėjui pareikalavus – gali būti pildomas atskirai dėl kiekvienos objekto zonos ir / ar atskirai dėl objekto teritorijos ir / ar patalpų;</w:t>
      </w:r>
    </w:p>
    <w:p w14:paraId="7CC8C674" w14:textId="580410C4" w:rsidR="00F33542" w:rsidRPr="00F87B76" w:rsidRDefault="00F33542" w:rsidP="00F63F7B">
      <w:pPr>
        <w:pStyle w:val="ListParagraph"/>
        <w:numPr>
          <w:ilvl w:val="0"/>
          <w:numId w:val="5"/>
        </w:numPr>
        <w:tabs>
          <w:tab w:val="left" w:pos="360"/>
        </w:tabs>
        <w:spacing w:line="360" w:lineRule="auto"/>
        <w:jc w:val="both"/>
        <w:rPr>
          <w:rFonts w:ascii="Arial" w:hAnsi="Arial" w:cs="Arial"/>
          <w:bCs/>
          <w:color w:val="000000"/>
          <w:sz w:val="18"/>
          <w:szCs w:val="18"/>
          <w:lang w:eastAsia="lt-LT"/>
        </w:rPr>
      </w:pPr>
      <w:r w:rsidRPr="00F87B76">
        <w:rPr>
          <w:rFonts w:ascii="Arial" w:hAnsi="Arial" w:cs="Arial"/>
          <w:bCs/>
          <w:color w:val="000000"/>
          <w:sz w:val="18"/>
          <w:szCs w:val="18"/>
          <w:lang w:eastAsia="lt-LT"/>
        </w:rPr>
        <w:t xml:space="preserve">Akto pildymo detalumas priklauso nuo </w:t>
      </w:r>
      <w:r w:rsidR="00E00E5E" w:rsidRPr="00F87B76">
        <w:rPr>
          <w:rFonts w:ascii="Arial" w:hAnsi="Arial" w:cs="Arial"/>
          <w:bCs/>
          <w:color w:val="000000"/>
          <w:sz w:val="18"/>
          <w:szCs w:val="18"/>
          <w:lang w:eastAsia="lt-LT"/>
        </w:rPr>
        <w:t xml:space="preserve">valymo paslaugų periodiškumo – akte turi būti pateikta informacija apie kiekvieną paslaugų teikimo dieną; Akte pasirašo Paslaugų teikėjo darbuotojas, suteikęs paslaugą ir Pirkėjo atstovas, patvirtindamas paslaugos suteikimą/ nesuteikimą ir esant poreikiui, pateikdamas pastabas suteiktų paslaugų kokybei; </w:t>
      </w:r>
    </w:p>
    <w:p w14:paraId="1C77EFCF" w14:textId="4D438939" w:rsidR="002B774E" w:rsidRPr="00F87B76" w:rsidRDefault="00E00E5E" w:rsidP="00F63F7B">
      <w:pPr>
        <w:pStyle w:val="ListParagraph"/>
        <w:numPr>
          <w:ilvl w:val="0"/>
          <w:numId w:val="5"/>
        </w:numPr>
        <w:tabs>
          <w:tab w:val="left" w:pos="360"/>
        </w:tabs>
        <w:spacing w:line="360" w:lineRule="auto"/>
        <w:jc w:val="both"/>
        <w:rPr>
          <w:rFonts w:ascii="Arial" w:hAnsi="Arial" w:cs="Arial"/>
          <w:bCs/>
          <w:color w:val="000000"/>
          <w:sz w:val="18"/>
          <w:szCs w:val="18"/>
          <w:lang w:eastAsia="lt-LT"/>
        </w:rPr>
      </w:pPr>
      <w:r w:rsidRPr="00F87B76">
        <w:rPr>
          <w:rFonts w:ascii="Arial" w:hAnsi="Arial" w:cs="Arial"/>
          <w:bCs/>
          <w:color w:val="000000"/>
          <w:sz w:val="18"/>
          <w:szCs w:val="18"/>
          <w:lang w:eastAsia="lt-LT"/>
        </w:rPr>
        <w:t xml:space="preserve">Pasibaigus kalendoriniam mėnesiui, Pirkėjo darbuotojai išsiunčia pasibaigusio mėnesio aktus Paslaugų teikėjui, kuris, surinkęs visų objektų aktus, pateikia juos kartu su sąskaita faktūra Pirkėjui SD nustatytais terminais </w:t>
      </w:r>
      <w:r w:rsidR="00760AD0">
        <w:rPr>
          <w:rFonts w:ascii="Arial" w:hAnsi="Arial" w:cs="Arial"/>
          <w:bCs/>
          <w:color w:val="000000"/>
          <w:sz w:val="18"/>
          <w:szCs w:val="18"/>
          <w:lang w:eastAsia="lt-LT"/>
        </w:rPr>
        <w:t>el. būdu arba kitu šaliu sutartų būdu</w:t>
      </w:r>
      <w:r w:rsidRPr="00F87B76">
        <w:rPr>
          <w:rFonts w:ascii="Arial" w:hAnsi="Arial" w:cs="Arial"/>
          <w:bCs/>
          <w:color w:val="000000"/>
          <w:sz w:val="18"/>
          <w:szCs w:val="18"/>
          <w:lang w:eastAsia="lt-LT"/>
        </w:rPr>
        <w:t xml:space="preserve">. </w:t>
      </w:r>
    </w:p>
    <w:p w14:paraId="69F76879" w14:textId="75EA1FDB" w:rsidR="002B774E" w:rsidRPr="00F87B76" w:rsidRDefault="002B774E" w:rsidP="002B774E">
      <w:pPr>
        <w:spacing w:beforeLines="30" w:before="72" w:afterLines="30" w:after="72"/>
        <w:jc w:val="right"/>
        <w:rPr>
          <w:rFonts w:ascii="Arial" w:hAnsi="Arial" w:cs="Arial"/>
          <w:b/>
          <w:bCs/>
          <w:sz w:val="18"/>
          <w:szCs w:val="18"/>
          <w:lang w:eastAsia="lt-LT"/>
        </w:rPr>
      </w:pPr>
      <w:r w:rsidRPr="00F87B76">
        <w:rPr>
          <w:rFonts w:ascii="Arial" w:hAnsi="Arial" w:cs="Arial"/>
          <w:b/>
          <w:bCs/>
          <w:sz w:val="18"/>
          <w:szCs w:val="18"/>
          <w:lang w:eastAsia="lt-LT"/>
        </w:rPr>
        <w:t>Paštuose suteiktų paslaugų darbų perdavimo-priėmimo aktas</w:t>
      </w:r>
    </w:p>
    <w:p w14:paraId="67F40E8A" w14:textId="425FA2DA" w:rsidR="002B774E" w:rsidRPr="00F87B76" w:rsidRDefault="002B774E" w:rsidP="002B774E">
      <w:pPr>
        <w:spacing w:beforeLines="30" w:before="72" w:afterLines="30" w:after="72"/>
        <w:rPr>
          <w:rFonts w:ascii="Arial" w:hAnsi="Arial" w:cs="Arial"/>
          <w:sz w:val="18"/>
          <w:szCs w:val="18"/>
          <w:lang w:eastAsia="lt-LT"/>
        </w:rPr>
      </w:pPr>
      <w:r w:rsidRPr="00F87B76">
        <w:rPr>
          <w:rFonts w:ascii="Arial" w:hAnsi="Arial" w:cs="Arial"/>
          <w:b/>
          <w:bCs/>
          <w:sz w:val="18"/>
          <w:szCs w:val="18"/>
          <w:lang w:eastAsia="lt-LT"/>
        </w:rPr>
        <w:t xml:space="preserve">Užsakovas </w:t>
      </w:r>
      <w:r w:rsidRPr="00F87B76">
        <w:rPr>
          <w:rFonts w:ascii="Arial" w:hAnsi="Arial" w:cs="Arial"/>
          <w:sz w:val="18"/>
          <w:szCs w:val="18"/>
          <w:lang w:eastAsia="lt-LT"/>
        </w:rPr>
        <w:t xml:space="preserve">AB  Lietuvos paštas </w:t>
      </w:r>
    </w:p>
    <w:p w14:paraId="18DEB055" w14:textId="77777777" w:rsidR="002B774E" w:rsidRPr="00F87B76" w:rsidRDefault="002B774E" w:rsidP="002B774E">
      <w:pPr>
        <w:rPr>
          <w:rFonts w:ascii="Arial" w:hAnsi="Arial" w:cs="Arial"/>
          <w:sz w:val="18"/>
          <w:szCs w:val="18"/>
          <w:lang w:eastAsia="lt-LT"/>
        </w:rPr>
      </w:pPr>
      <w:r w:rsidRPr="00F87B76">
        <w:rPr>
          <w:rFonts w:ascii="Arial" w:hAnsi="Arial" w:cs="Arial"/>
          <w:b/>
          <w:bCs/>
          <w:sz w:val="18"/>
          <w:szCs w:val="18"/>
          <w:lang w:eastAsia="lt-LT"/>
        </w:rPr>
        <w:t xml:space="preserve">Vykdytojas </w:t>
      </w:r>
      <w:r w:rsidRPr="00F87B76">
        <w:rPr>
          <w:rFonts w:ascii="Arial" w:hAnsi="Arial" w:cs="Arial"/>
          <w:sz w:val="18"/>
          <w:szCs w:val="18"/>
          <w:lang w:eastAsia="lt-LT"/>
        </w:rPr>
        <w:t>____________________________________</w:t>
      </w:r>
    </w:p>
    <w:p w14:paraId="321F6B72" w14:textId="77777777" w:rsidR="002B774E" w:rsidRPr="00F87B76" w:rsidRDefault="002B774E" w:rsidP="002B774E">
      <w:pPr>
        <w:rPr>
          <w:rFonts w:ascii="Arial" w:hAnsi="Arial" w:cs="Arial"/>
          <w:b/>
          <w:bCs/>
          <w:sz w:val="18"/>
          <w:szCs w:val="18"/>
          <w:lang w:eastAsia="lt-LT"/>
        </w:rPr>
      </w:pPr>
    </w:p>
    <w:p w14:paraId="7A69C196" w14:textId="77777777" w:rsidR="002B774E" w:rsidRPr="00F87B76" w:rsidRDefault="002B774E" w:rsidP="002B774E">
      <w:pPr>
        <w:rPr>
          <w:rFonts w:ascii="Arial" w:hAnsi="Arial" w:cs="Arial"/>
          <w:b/>
          <w:bCs/>
          <w:sz w:val="18"/>
          <w:szCs w:val="18"/>
          <w:lang w:eastAsia="lt-LT"/>
        </w:rPr>
      </w:pPr>
      <w:r w:rsidRPr="00F87B76">
        <w:rPr>
          <w:rFonts w:ascii="Arial" w:hAnsi="Arial" w:cs="Arial"/>
          <w:sz w:val="18"/>
          <w:szCs w:val="18"/>
          <w:lang w:eastAsia="lt-LT"/>
        </w:rPr>
        <w:t>Valomo objekto pavadinimas ir adresas ____________________________________</w:t>
      </w:r>
    </w:p>
    <w:p w14:paraId="46349B24" w14:textId="77777777" w:rsidR="002B774E" w:rsidRPr="00F87B76" w:rsidRDefault="002B774E" w:rsidP="002B774E">
      <w:pPr>
        <w:spacing w:beforeLines="30" w:before="72" w:afterLines="30" w:after="72"/>
        <w:rPr>
          <w:rFonts w:ascii="Arial" w:hAnsi="Arial" w:cs="Arial"/>
          <w:sz w:val="18"/>
          <w:szCs w:val="18"/>
        </w:rPr>
      </w:pPr>
    </w:p>
    <w:p w14:paraId="6B309376" w14:textId="77777777" w:rsidR="002B774E" w:rsidRPr="00F87B76" w:rsidRDefault="002B774E" w:rsidP="002B774E">
      <w:pPr>
        <w:spacing w:beforeLines="30" w:before="72" w:afterLines="30" w:after="72"/>
        <w:jc w:val="center"/>
        <w:rPr>
          <w:rFonts w:ascii="Arial" w:hAnsi="Arial" w:cs="Arial"/>
          <w:b/>
          <w:bCs/>
          <w:sz w:val="18"/>
          <w:szCs w:val="18"/>
          <w:lang w:eastAsia="lt-LT"/>
        </w:rPr>
      </w:pPr>
      <w:r w:rsidRPr="00F87B76">
        <w:rPr>
          <w:rFonts w:ascii="Arial" w:hAnsi="Arial" w:cs="Arial"/>
          <w:b/>
          <w:bCs/>
          <w:sz w:val="18"/>
          <w:szCs w:val="18"/>
          <w:lang w:eastAsia="lt-LT"/>
        </w:rPr>
        <w:t>ATLIKTŲ VALYMO DARBŲ PERDAVIMO - PRIĖMIMO AKTAS</w:t>
      </w:r>
    </w:p>
    <w:p w14:paraId="4195F879" w14:textId="77777777" w:rsidR="002B774E" w:rsidRPr="00F87B76" w:rsidRDefault="002B774E" w:rsidP="002B774E">
      <w:pPr>
        <w:spacing w:beforeLines="30" w:before="72" w:afterLines="30" w:after="72"/>
        <w:jc w:val="both"/>
        <w:rPr>
          <w:rFonts w:ascii="Arial" w:hAnsi="Arial" w:cs="Arial"/>
          <w:sz w:val="18"/>
          <w:szCs w:val="18"/>
        </w:rPr>
      </w:pPr>
      <w:r w:rsidRPr="00F87B76">
        <w:rPr>
          <w:rFonts w:ascii="Arial" w:hAnsi="Arial" w:cs="Arial"/>
          <w:sz w:val="18"/>
          <w:szCs w:val="18"/>
        </w:rPr>
        <w:t>PV - Kasdienis patalpų valymas.</w:t>
      </w:r>
    </w:p>
    <w:tbl>
      <w:tblPr>
        <w:tblpPr w:leftFromText="180" w:rightFromText="180" w:vertAnchor="text" w:tblpXSpec="center" w:tblpY="1"/>
        <w:tblOverlap w:val="never"/>
        <w:tblW w:w="10622" w:type="dxa"/>
        <w:jc w:val="center"/>
        <w:tblLayout w:type="fixed"/>
        <w:tblLook w:val="0000" w:firstRow="0" w:lastRow="0" w:firstColumn="0" w:lastColumn="0" w:noHBand="0" w:noVBand="0"/>
      </w:tblPr>
      <w:tblGrid>
        <w:gridCol w:w="1549"/>
        <w:gridCol w:w="1848"/>
        <w:gridCol w:w="2552"/>
        <w:gridCol w:w="2268"/>
        <w:gridCol w:w="2405"/>
      </w:tblGrid>
      <w:tr w:rsidR="002B774E" w:rsidRPr="00F87B76" w14:paraId="7A5F51E8"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16A154C" w14:textId="77777777" w:rsidR="002B774E" w:rsidRPr="00F87B76" w:rsidRDefault="002B774E" w:rsidP="0094231B">
            <w:pPr>
              <w:jc w:val="center"/>
              <w:rPr>
                <w:rFonts w:ascii="Arial" w:hAnsi="Arial" w:cs="Arial"/>
                <w:b/>
                <w:sz w:val="18"/>
                <w:szCs w:val="18"/>
                <w:lang w:eastAsia="lt-LT"/>
              </w:rPr>
            </w:pPr>
            <w:bookmarkStart w:id="4" w:name="RANGE!A1:H35"/>
            <w:bookmarkEnd w:id="4"/>
          </w:p>
          <w:p w14:paraId="4DBFC832"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Data</w:t>
            </w:r>
          </w:p>
          <w:p w14:paraId="516FF9D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vAlign w:val="center"/>
          </w:tcPr>
          <w:p w14:paraId="4FD142A4" w14:textId="77777777" w:rsidR="002B774E" w:rsidRPr="00F87B76" w:rsidRDefault="002B774E" w:rsidP="0094231B">
            <w:pPr>
              <w:rPr>
                <w:rFonts w:ascii="Arial" w:hAnsi="Arial" w:cs="Arial"/>
                <w:b/>
                <w:sz w:val="18"/>
                <w:szCs w:val="18"/>
                <w:lang w:eastAsia="lt-LT"/>
              </w:rPr>
            </w:pPr>
          </w:p>
          <w:p w14:paraId="29F65FA0"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Atliktos paslaugos</w:t>
            </w:r>
          </w:p>
          <w:p w14:paraId="6BBF52FE"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14:paraId="25DFBA42"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Atlikusio darbus darbuotojo parašas</w:t>
            </w:r>
          </w:p>
        </w:tc>
        <w:tc>
          <w:tcPr>
            <w:tcW w:w="2268" w:type="dxa"/>
            <w:tcBorders>
              <w:top w:val="single" w:sz="4" w:space="0" w:color="auto"/>
              <w:left w:val="single" w:sz="4" w:space="0" w:color="auto"/>
              <w:bottom w:val="single" w:sz="4" w:space="0" w:color="auto"/>
              <w:right w:val="single" w:sz="4" w:space="0" w:color="auto"/>
            </w:tcBorders>
            <w:vAlign w:val="center"/>
          </w:tcPr>
          <w:p w14:paraId="12F943AE"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Priėmusio darbus darbuotojo parašas</w:t>
            </w:r>
          </w:p>
        </w:tc>
        <w:tc>
          <w:tcPr>
            <w:tcW w:w="2405" w:type="dxa"/>
            <w:tcBorders>
              <w:top w:val="single" w:sz="4" w:space="0" w:color="auto"/>
              <w:left w:val="single" w:sz="4" w:space="0" w:color="auto"/>
              <w:bottom w:val="single" w:sz="4" w:space="0" w:color="auto"/>
              <w:right w:val="single" w:sz="4" w:space="0" w:color="auto"/>
            </w:tcBorders>
            <w:vAlign w:val="center"/>
          </w:tcPr>
          <w:p w14:paraId="7FA62B8B" w14:textId="77777777" w:rsidR="002B774E" w:rsidRPr="00F87B76" w:rsidRDefault="002B774E" w:rsidP="0094231B">
            <w:pPr>
              <w:jc w:val="center"/>
              <w:rPr>
                <w:rFonts w:ascii="Arial" w:hAnsi="Arial" w:cs="Arial"/>
                <w:b/>
                <w:sz w:val="18"/>
                <w:szCs w:val="18"/>
                <w:lang w:eastAsia="lt-LT"/>
              </w:rPr>
            </w:pPr>
          </w:p>
          <w:p w14:paraId="24E182B0"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Pastabos</w:t>
            </w:r>
          </w:p>
        </w:tc>
      </w:tr>
      <w:tr w:rsidR="002B774E" w:rsidRPr="00F87B76" w14:paraId="00C54363" w14:textId="77777777" w:rsidTr="0094231B">
        <w:trPr>
          <w:trHeight w:val="231"/>
          <w:jc w:val="center"/>
        </w:trPr>
        <w:tc>
          <w:tcPr>
            <w:tcW w:w="1549" w:type="dxa"/>
            <w:tcBorders>
              <w:top w:val="single" w:sz="4" w:space="0" w:color="auto"/>
              <w:left w:val="single" w:sz="4" w:space="0" w:color="auto"/>
              <w:bottom w:val="single" w:sz="4" w:space="0" w:color="auto"/>
              <w:right w:val="single" w:sz="4" w:space="0" w:color="auto"/>
            </w:tcBorders>
          </w:tcPr>
          <w:p w14:paraId="35D6256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736668B0"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3ACB1A94"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CC7764F"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B1286AC" w14:textId="77777777" w:rsidR="002B774E" w:rsidRPr="00F87B76" w:rsidRDefault="002B774E" w:rsidP="0094231B">
            <w:pPr>
              <w:jc w:val="center"/>
              <w:rPr>
                <w:rFonts w:ascii="Arial" w:hAnsi="Arial" w:cs="Arial"/>
                <w:b/>
                <w:sz w:val="18"/>
                <w:szCs w:val="18"/>
                <w:lang w:eastAsia="lt-LT"/>
              </w:rPr>
            </w:pPr>
          </w:p>
        </w:tc>
      </w:tr>
      <w:tr w:rsidR="002B774E" w:rsidRPr="00F87B76" w14:paraId="352369FB"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AB6EAB5"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656EF02"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01BE91F"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9CB0DB3"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DD951CA" w14:textId="77777777" w:rsidR="002B774E" w:rsidRPr="00F87B76" w:rsidRDefault="002B774E" w:rsidP="0094231B">
            <w:pPr>
              <w:jc w:val="center"/>
              <w:rPr>
                <w:rFonts w:ascii="Arial" w:hAnsi="Arial" w:cs="Arial"/>
                <w:b/>
                <w:sz w:val="18"/>
                <w:szCs w:val="18"/>
                <w:lang w:eastAsia="lt-LT"/>
              </w:rPr>
            </w:pPr>
          </w:p>
        </w:tc>
      </w:tr>
      <w:tr w:rsidR="002B774E" w:rsidRPr="00F87B76" w14:paraId="4BCC0ED7"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AA5937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D17B299"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012B540E"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6444099"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36F3188" w14:textId="77777777" w:rsidR="002B774E" w:rsidRPr="00F87B76" w:rsidRDefault="002B774E" w:rsidP="0094231B">
            <w:pPr>
              <w:jc w:val="center"/>
              <w:rPr>
                <w:rFonts w:ascii="Arial" w:hAnsi="Arial" w:cs="Arial"/>
                <w:b/>
                <w:sz w:val="18"/>
                <w:szCs w:val="18"/>
                <w:lang w:eastAsia="lt-LT"/>
              </w:rPr>
            </w:pPr>
          </w:p>
        </w:tc>
      </w:tr>
      <w:tr w:rsidR="002B774E" w:rsidRPr="00F87B76" w14:paraId="289C644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E621F2D"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552EFB8"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9C32EC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6FE54B79"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4A8D44FC" w14:textId="77777777" w:rsidR="002B774E" w:rsidRPr="00F87B76" w:rsidRDefault="002B774E" w:rsidP="0094231B">
            <w:pPr>
              <w:jc w:val="center"/>
              <w:rPr>
                <w:rFonts w:ascii="Arial" w:hAnsi="Arial" w:cs="Arial"/>
                <w:b/>
                <w:sz w:val="18"/>
                <w:szCs w:val="18"/>
                <w:lang w:eastAsia="lt-LT"/>
              </w:rPr>
            </w:pPr>
          </w:p>
        </w:tc>
      </w:tr>
      <w:tr w:rsidR="002B774E" w:rsidRPr="00F87B76" w14:paraId="7A1391D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12BF740D"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55D3C70D"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38881DA2"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8E5968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7ACBDE14" w14:textId="77777777" w:rsidR="002B774E" w:rsidRPr="00F87B76" w:rsidRDefault="002B774E" w:rsidP="0094231B">
            <w:pPr>
              <w:jc w:val="center"/>
              <w:rPr>
                <w:rFonts w:ascii="Arial" w:hAnsi="Arial" w:cs="Arial"/>
                <w:b/>
                <w:sz w:val="18"/>
                <w:szCs w:val="18"/>
                <w:lang w:eastAsia="lt-LT"/>
              </w:rPr>
            </w:pPr>
          </w:p>
        </w:tc>
      </w:tr>
      <w:tr w:rsidR="002B774E" w:rsidRPr="00F87B76" w14:paraId="7D5222C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BCEA039"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0E590B0"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1EC6B95"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5E7FD16"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FE4F32F" w14:textId="77777777" w:rsidR="002B774E" w:rsidRPr="00F87B76" w:rsidRDefault="002B774E" w:rsidP="0094231B">
            <w:pPr>
              <w:jc w:val="center"/>
              <w:rPr>
                <w:rFonts w:ascii="Arial" w:hAnsi="Arial" w:cs="Arial"/>
                <w:b/>
                <w:sz w:val="18"/>
                <w:szCs w:val="18"/>
                <w:lang w:eastAsia="lt-LT"/>
              </w:rPr>
            </w:pPr>
          </w:p>
        </w:tc>
      </w:tr>
      <w:tr w:rsidR="002B774E" w:rsidRPr="00F87B76" w14:paraId="4D35DF41"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30CD175"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DCC52F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296AE7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9AEABB8"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7CFE920C" w14:textId="77777777" w:rsidR="002B774E" w:rsidRPr="00F87B76" w:rsidRDefault="002B774E" w:rsidP="0094231B">
            <w:pPr>
              <w:jc w:val="center"/>
              <w:rPr>
                <w:rFonts w:ascii="Arial" w:hAnsi="Arial" w:cs="Arial"/>
                <w:b/>
                <w:sz w:val="18"/>
                <w:szCs w:val="18"/>
                <w:lang w:eastAsia="lt-LT"/>
              </w:rPr>
            </w:pPr>
          </w:p>
        </w:tc>
      </w:tr>
      <w:tr w:rsidR="002B774E" w:rsidRPr="00F87B76" w14:paraId="3B07513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6C2950F"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1DD2F2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D65ADD2"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0CA514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C9C80D6" w14:textId="77777777" w:rsidR="002B774E" w:rsidRPr="00F87B76" w:rsidRDefault="002B774E" w:rsidP="0094231B">
            <w:pPr>
              <w:jc w:val="center"/>
              <w:rPr>
                <w:rFonts w:ascii="Arial" w:hAnsi="Arial" w:cs="Arial"/>
                <w:b/>
                <w:sz w:val="18"/>
                <w:szCs w:val="18"/>
                <w:lang w:eastAsia="lt-LT"/>
              </w:rPr>
            </w:pPr>
          </w:p>
        </w:tc>
      </w:tr>
      <w:tr w:rsidR="002B774E" w:rsidRPr="00F87B76" w14:paraId="5AD6636D"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2C33253"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56E6C5A"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83F7622"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65A3F47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DE5FAE1" w14:textId="77777777" w:rsidR="002B774E" w:rsidRPr="00F87B76" w:rsidRDefault="002B774E" w:rsidP="0094231B">
            <w:pPr>
              <w:jc w:val="center"/>
              <w:rPr>
                <w:rFonts w:ascii="Arial" w:hAnsi="Arial" w:cs="Arial"/>
                <w:b/>
                <w:sz w:val="18"/>
                <w:szCs w:val="18"/>
                <w:lang w:eastAsia="lt-LT"/>
              </w:rPr>
            </w:pPr>
          </w:p>
        </w:tc>
      </w:tr>
      <w:tr w:rsidR="002B774E" w:rsidRPr="00F87B76" w14:paraId="74B1D197"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DB136B2"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28C2C4C"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68C2D2A"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AAD57A9"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0708B91A" w14:textId="77777777" w:rsidR="002B774E" w:rsidRPr="00F87B76" w:rsidRDefault="002B774E" w:rsidP="0094231B">
            <w:pPr>
              <w:jc w:val="center"/>
              <w:rPr>
                <w:rFonts w:ascii="Arial" w:hAnsi="Arial" w:cs="Arial"/>
                <w:b/>
                <w:sz w:val="18"/>
                <w:szCs w:val="18"/>
                <w:lang w:eastAsia="lt-LT"/>
              </w:rPr>
            </w:pPr>
          </w:p>
        </w:tc>
      </w:tr>
      <w:tr w:rsidR="002B774E" w:rsidRPr="00F87B76" w14:paraId="29B8632D"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4C28211"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504BBE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71A8DB03"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5E70357"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A78072F" w14:textId="77777777" w:rsidR="002B774E" w:rsidRPr="00F87B76" w:rsidRDefault="002B774E" w:rsidP="0094231B">
            <w:pPr>
              <w:jc w:val="center"/>
              <w:rPr>
                <w:rFonts w:ascii="Arial" w:hAnsi="Arial" w:cs="Arial"/>
                <w:b/>
                <w:sz w:val="18"/>
                <w:szCs w:val="18"/>
                <w:lang w:eastAsia="lt-LT"/>
              </w:rPr>
            </w:pPr>
          </w:p>
        </w:tc>
      </w:tr>
      <w:tr w:rsidR="002B774E" w:rsidRPr="00F87B76" w14:paraId="7A8E7BD6"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1C18BA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917DC3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4366F8B3"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605FCE0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66EFA8B" w14:textId="77777777" w:rsidR="002B774E" w:rsidRPr="00F87B76" w:rsidRDefault="002B774E" w:rsidP="0094231B">
            <w:pPr>
              <w:jc w:val="center"/>
              <w:rPr>
                <w:rFonts w:ascii="Arial" w:hAnsi="Arial" w:cs="Arial"/>
                <w:b/>
                <w:sz w:val="18"/>
                <w:szCs w:val="18"/>
                <w:lang w:eastAsia="lt-LT"/>
              </w:rPr>
            </w:pPr>
          </w:p>
        </w:tc>
      </w:tr>
      <w:tr w:rsidR="002B774E" w:rsidRPr="00F87B76" w14:paraId="5516161D"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4731BCA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5A1FFD1B"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83DE0DC"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8E8088E"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89CDEA5" w14:textId="77777777" w:rsidR="002B774E" w:rsidRPr="00F87B76" w:rsidRDefault="002B774E" w:rsidP="0094231B">
            <w:pPr>
              <w:jc w:val="center"/>
              <w:rPr>
                <w:rFonts w:ascii="Arial" w:hAnsi="Arial" w:cs="Arial"/>
                <w:b/>
                <w:sz w:val="18"/>
                <w:szCs w:val="18"/>
                <w:lang w:eastAsia="lt-LT"/>
              </w:rPr>
            </w:pPr>
          </w:p>
        </w:tc>
      </w:tr>
      <w:tr w:rsidR="002B774E" w:rsidRPr="00F87B76" w14:paraId="1443E342"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4B5B3CE3"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63BAEF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3AB37BFD"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2A87F57"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529EBB1" w14:textId="77777777" w:rsidR="002B774E" w:rsidRPr="00F87B76" w:rsidRDefault="002B774E" w:rsidP="0094231B">
            <w:pPr>
              <w:jc w:val="center"/>
              <w:rPr>
                <w:rFonts w:ascii="Arial" w:hAnsi="Arial" w:cs="Arial"/>
                <w:b/>
                <w:sz w:val="18"/>
                <w:szCs w:val="18"/>
                <w:lang w:eastAsia="lt-LT"/>
              </w:rPr>
            </w:pPr>
          </w:p>
        </w:tc>
      </w:tr>
      <w:tr w:rsidR="002B774E" w:rsidRPr="00F87B76" w14:paraId="6C83BD35"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0B721B6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3929371"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92F190A"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EE056F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F74523D" w14:textId="77777777" w:rsidR="002B774E" w:rsidRPr="00F87B76" w:rsidRDefault="002B774E" w:rsidP="0094231B">
            <w:pPr>
              <w:jc w:val="center"/>
              <w:rPr>
                <w:rFonts w:ascii="Arial" w:hAnsi="Arial" w:cs="Arial"/>
                <w:b/>
                <w:sz w:val="18"/>
                <w:szCs w:val="18"/>
                <w:lang w:eastAsia="lt-LT"/>
              </w:rPr>
            </w:pPr>
          </w:p>
        </w:tc>
      </w:tr>
      <w:tr w:rsidR="002B774E" w:rsidRPr="00F87B76" w14:paraId="10C728BF"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14FE8C4C"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45904C6"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618C624"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F764558"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74F1AE2" w14:textId="77777777" w:rsidR="002B774E" w:rsidRPr="00F87B76" w:rsidRDefault="002B774E" w:rsidP="0094231B">
            <w:pPr>
              <w:jc w:val="center"/>
              <w:rPr>
                <w:rFonts w:ascii="Arial" w:hAnsi="Arial" w:cs="Arial"/>
                <w:b/>
                <w:sz w:val="18"/>
                <w:szCs w:val="18"/>
                <w:lang w:eastAsia="lt-LT"/>
              </w:rPr>
            </w:pPr>
          </w:p>
        </w:tc>
      </w:tr>
      <w:tr w:rsidR="002B774E" w:rsidRPr="00F87B76" w14:paraId="4645CE2E"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4372D64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793C9D9"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6BB3521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9600D8C"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4F496B0" w14:textId="77777777" w:rsidR="002B774E" w:rsidRPr="00F87B76" w:rsidRDefault="002B774E" w:rsidP="0094231B">
            <w:pPr>
              <w:jc w:val="center"/>
              <w:rPr>
                <w:rFonts w:ascii="Arial" w:hAnsi="Arial" w:cs="Arial"/>
                <w:b/>
                <w:sz w:val="18"/>
                <w:szCs w:val="18"/>
                <w:lang w:eastAsia="lt-LT"/>
              </w:rPr>
            </w:pPr>
          </w:p>
        </w:tc>
      </w:tr>
      <w:tr w:rsidR="002B774E" w:rsidRPr="00F87B76" w14:paraId="7D9318DC"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7F03984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7F6706E"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5443F71D"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4E6BF47E"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1E8F6143" w14:textId="77777777" w:rsidR="002B774E" w:rsidRPr="00F87B76" w:rsidRDefault="002B774E" w:rsidP="0094231B">
            <w:pPr>
              <w:jc w:val="center"/>
              <w:rPr>
                <w:rFonts w:ascii="Arial" w:hAnsi="Arial" w:cs="Arial"/>
                <w:b/>
                <w:sz w:val="18"/>
                <w:szCs w:val="18"/>
                <w:lang w:eastAsia="lt-LT"/>
              </w:rPr>
            </w:pPr>
          </w:p>
        </w:tc>
      </w:tr>
      <w:tr w:rsidR="002B774E" w:rsidRPr="00F87B76" w14:paraId="07AE2BF7"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0F2DA1BE"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64A2A633"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4ECEEADD"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314EF2F"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0528C22F" w14:textId="77777777" w:rsidR="002B774E" w:rsidRPr="00F87B76" w:rsidRDefault="002B774E" w:rsidP="0094231B">
            <w:pPr>
              <w:jc w:val="center"/>
              <w:rPr>
                <w:rFonts w:ascii="Arial" w:hAnsi="Arial" w:cs="Arial"/>
                <w:b/>
                <w:sz w:val="18"/>
                <w:szCs w:val="18"/>
                <w:lang w:eastAsia="lt-LT"/>
              </w:rPr>
            </w:pPr>
          </w:p>
        </w:tc>
      </w:tr>
      <w:tr w:rsidR="002B774E" w:rsidRPr="00F87B76" w14:paraId="716C0410"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3FD9609F"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15C8EF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6E4DC4B"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4E3DED2"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4E7F342" w14:textId="77777777" w:rsidR="002B774E" w:rsidRPr="00F87B76" w:rsidRDefault="002B774E" w:rsidP="0094231B">
            <w:pPr>
              <w:jc w:val="center"/>
              <w:rPr>
                <w:rFonts w:ascii="Arial" w:hAnsi="Arial" w:cs="Arial"/>
                <w:b/>
                <w:sz w:val="18"/>
                <w:szCs w:val="18"/>
                <w:lang w:eastAsia="lt-LT"/>
              </w:rPr>
            </w:pPr>
          </w:p>
        </w:tc>
      </w:tr>
      <w:tr w:rsidR="002B774E" w:rsidRPr="00F87B76" w14:paraId="42C80B43"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7E4D8E4"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1617F12"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145479A8"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7CBEAA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4F554EE" w14:textId="77777777" w:rsidR="002B774E" w:rsidRPr="00F87B76" w:rsidRDefault="002B774E" w:rsidP="0094231B">
            <w:pPr>
              <w:jc w:val="center"/>
              <w:rPr>
                <w:rFonts w:ascii="Arial" w:hAnsi="Arial" w:cs="Arial"/>
                <w:b/>
                <w:sz w:val="18"/>
                <w:szCs w:val="18"/>
                <w:lang w:eastAsia="lt-LT"/>
              </w:rPr>
            </w:pPr>
          </w:p>
        </w:tc>
      </w:tr>
      <w:tr w:rsidR="002B774E" w:rsidRPr="00F87B76" w14:paraId="5E7EA22E"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0F64CE8A"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95440FA"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04D7D2E"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7C816B1"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21B5AFE" w14:textId="77777777" w:rsidR="002B774E" w:rsidRPr="00F87B76" w:rsidRDefault="002B774E" w:rsidP="0094231B">
            <w:pPr>
              <w:jc w:val="center"/>
              <w:rPr>
                <w:rFonts w:ascii="Arial" w:hAnsi="Arial" w:cs="Arial"/>
                <w:b/>
                <w:sz w:val="18"/>
                <w:szCs w:val="18"/>
                <w:lang w:eastAsia="lt-LT"/>
              </w:rPr>
            </w:pPr>
          </w:p>
        </w:tc>
      </w:tr>
      <w:tr w:rsidR="002B774E" w:rsidRPr="00F87B76" w14:paraId="5BF00D7A"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3B20ABB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6F6909C9"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BA95098"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9859257"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344BD325" w14:textId="77777777" w:rsidR="002B774E" w:rsidRPr="00F87B76" w:rsidRDefault="002B774E" w:rsidP="0094231B">
            <w:pPr>
              <w:jc w:val="center"/>
              <w:rPr>
                <w:rFonts w:ascii="Arial" w:hAnsi="Arial" w:cs="Arial"/>
                <w:b/>
                <w:sz w:val="18"/>
                <w:szCs w:val="18"/>
                <w:lang w:eastAsia="lt-LT"/>
              </w:rPr>
            </w:pPr>
          </w:p>
        </w:tc>
      </w:tr>
      <w:tr w:rsidR="002B774E" w:rsidRPr="00F87B76" w14:paraId="22F2BDC0"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341F5C3"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47DF7A8"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5F92BC4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1B4CC363"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AF06229" w14:textId="77777777" w:rsidR="002B774E" w:rsidRPr="00F87B76" w:rsidRDefault="002B774E" w:rsidP="0094231B">
            <w:pPr>
              <w:jc w:val="center"/>
              <w:rPr>
                <w:rFonts w:ascii="Arial" w:hAnsi="Arial" w:cs="Arial"/>
                <w:b/>
                <w:sz w:val="18"/>
                <w:szCs w:val="18"/>
                <w:lang w:eastAsia="lt-LT"/>
              </w:rPr>
            </w:pPr>
          </w:p>
        </w:tc>
      </w:tr>
      <w:tr w:rsidR="002B774E" w:rsidRPr="00F87B76" w14:paraId="25B9C1D1"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55663628"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D387A57"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0ABA4555"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27028CAC"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27DB5E34" w14:textId="77777777" w:rsidR="002B774E" w:rsidRPr="00F87B76" w:rsidRDefault="002B774E" w:rsidP="0094231B">
            <w:pPr>
              <w:jc w:val="center"/>
              <w:rPr>
                <w:rFonts w:ascii="Arial" w:hAnsi="Arial" w:cs="Arial"/>
                <w:b/>
                <w:sz w:val="18"/>
                <w:szCs w:val="18"/>
                <w:lang w:eastAsia="lt-LT"/>
              </w:rPr>
            </w:pPr>
          </w:p>
        </w:tc>
      </w:tr>
      <w:tr w:rsidR="002B774E" w:rsidRPr="00F87B76" w14:paraId="70317220"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624D28FE"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52A8FB6"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0CD80120"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5AFF174"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9CEDE42" w14:textId="77777777" w:rsidR="002B774E" w:rsidRPr="00F87B76" w:rsidRDefault="002B774E" w:rsidP="0094231B">
            <w:pPr>
              <w:jc w:val="center"/>
              <w:rPr>
                <w:rFonts w:ascii="Arial" w:hAnsi="Arial" w:cs="Arial"/>
                <w:b/>
                <w:sz w:val="18"/>
                <w:szCs w:val="18"/>
                <w:lang w:eastAsia="lt-LT"/>
              </w:rPr>
            </w:pPr>
          </w:p>
        </w:tc>
      </w:tr>
      <w:tr w:rsidR="002B774E" w:rsidRPr="00F87B76" w14:paraId="0470CCAE"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33F421E6"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7C53A2A"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4552D49"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72B6FCB1"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710914D3" w14:textId="77777777" w:rsidR="002B774E" w:rsidRPr="00F87B76" w:rsidRDefault="002B774E" w:rsidP="0094231B">
            <w:pPr>
              <w:jc w:val="center"/>
              <w:rPr>
                <w:rFonts w:ascii="Arial" w:hAnsi="Arial" w:cs="Arial"/>
                <w:b/>
                <w:sz w:val="18"/>
                <w:szCs w:val="18"/>
                <w:lang w:eastAsia="lt-LT"/>
              </w:rPr>
            </w:pPr>
          </w:p>
        </w:tc>
      </w:tr>
      <w:tr w:rsidR="002B774E" w:rsidRPr="00F87B76" w14:paraId="31F894F8"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7668E395"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0EFCA0F"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7A276FE5"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55FCAB36"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59411CBE" w14:textId="77777777" w:rsidR="002B774E" w:rsidRPr="00F87B76" w:rsidRDefault="002B774E" w:rsidP="0094231B">
            <w:pPr>
              <w:jc w:val="center"/>
              <w:rPr>
                <w:rFonts w:ascii="Arial" w:hAnsi="Arial" w:cs="Arial"/>
                <w:b/>
                <w:sz w:val="18"/>
                <w:szCs w:val="18"/>
                <w:lang w:eastAsia="lt-LT"/>
              </w:rPr>
            </w:pPr>
          </w:p>
        </w:tc>
      </w:tr>
      <w:tr w:rsidR="002B774E" w:rsidRPr="00F87B76" w14:paraId="4DE56964"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877AFCF"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2A05724"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2C3BC9BC"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CB6F9FB"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2A0CD00" w14:textId="77777777" w:rsidR="002B774E" w:rsidRPr="00F87B76" w:rsidRDefault="002B774E" w:rsidP="0094231B">
            <w:pPr>
              <w:jc w:val="center"/>
              <w:rPr>
                <w:rFonts w:ascii="Arial" w:hAnsi="Arial" w:cs="Arial"/>
                <w:b/>
                <w:sz w:val="18"/>
                <w:szCs w:val="18"/>
                <w:lang w:eastAsia="lt-LT"/>
              </w:rPr>
            </w:pPr>
          </w:p>
        </w:tc>
      </w:tr>
      <w:tr w:rsidR="002B774E" w:rsidRPr="00F87B76" w14:paraId="247EC808"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75090CD9"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773ED3C5"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404F1EFB"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36646B1C"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456DE88A" w14:textId="77777777" w:rsidR="002B774E" w:rsidRPr="00F87B76" w:rsidRDefault="002B774E" w:rsidP="0094231B">
            <w:pPr>
              <w:jc w:val="center"/>
              <w:rPr>
                <w:rFonts w:ascii="Arial" w:hAnsi="Arial" w:cs="Arial"/>
                <w:b/>
                <w:sz w:val="18"/>
                <w:szCs w:val="18"/>
                <w:lang w:eastAsia="lt-LT"/>
              </w:rPr>
            </w:pPr>
          </w:p>
        </w:tc>
      </w:tr>
      <w:tr w:rsidR="002B774E" w:rsidRPr="00F87B76" w14:paraId="2381EAF9" w14:textId="77777777" w:rsidTr="0094231B">
        <w:trPr>
          <w:trHeight w:val="261"/>
          <w:jc w:val="center"/>
        </w:trPr>
        <w:tc>
          <w:tcPr>
            <w:tcW w:w="1549" w:type="dxa"/>
            <w:tcBorders>
              <w:top w:val="single" w:sz="4" w:space="0" w:color="auto"/>
              <w:left w:val="single" w:sz="4" w:space="0" w:color="auto"/>
              <w:bottom w:val="single" w:sz="4" w:space="0" w:color="auto"/>
              <w:right w:val="single" w:sz="4" w:space="0" w:color="auto"/>
            </w:tcBorders>
          </w:tcPr>
          <w:p w14:paraId="2ECCA2D7"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7B8FD3F7" w14:textId="77777777" w:rsidR="002B774E" w:rsidRPr="00F87B76" w:rsidRDefault="002B774E" w:rsidP="0094231B">
            <w:pPr>
              <w:jc w:val="center"/>
              <w:rPr>
                <w:rFonts w:ascii="Arial" w:hAnsi="Arial" w:cs="Arial"/>
                <w:b/>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tcPr>
          <w:p w14:paraId="57C39DF8" w14:textId="77777777" w:rsidR="002B774E" w:rsidRPr="00F87B76" w:rsidRDefault="002B774E" w:rsidP="0094231B">
            <w:pPr>
              <w:jc w:val="center"/>
              <w:rPr>
                <w:rFonts w:ascii="Arial" w:hAnsi="Arial" w:cs="Arial"/>
                <w:b/>
                <w:sz w:val="18"/>
                <w:szCs w:val="18"/>
                <w:lang w:eastAsia="lt-LT"/>
              </w:rPr>
            </w:pPr>
          </w:p>
        </w:tc>
        <w:tc>
          <w:tcPr>
            <w:tcW w:w="2268" w:type="dxa"/>
            <w:tcBorders>
              <w:top w:val="single" w:sz="4" w:space="0" w:color="auto"/>
              <w:left w:val="single" w:sz="4" w:space="0" w:color="auto"/>
              <w:bottom w:val="single" w:sz="4" w:space="0" w:color="auto"/>
              <w:right w:val="single" w:sz="4" w:space="0" w:color="auto"/>
            </w:tcBorders>
          </w:tcPr>
          <w:p w14:paraId="06901B06" w14:textId="77777777" w:rsidR="002B774E" w:rsidRPr="00F87B76" w:rsidRDefault="002B774E" w:rsidP="0094231B">
            <w:pPr>
              <w:jc w:val="center"/>
              <w:rPr>
                <w:rFonts w:ascii="Arial" w:hAnsi="Arial" w:cs="Arial"/>
                <w:b/>
                <w:sz w:val="18"/>
                <w:szCs w:val="18"/>
                <w:lang w:eastAsia="lt-LT"/>
              </w:rPr>
            </w:pPr>
          </w:p>
        </w:tc>
        <w:tc>
          <w:tcPr>
            <w:tcW w:w="2405" w:type="dxa"/>
            <w:tcBorders>
              <w:top w:val="single" w:sz="4" w:space="0" w:color="auto"/>
              <w:left w:val="single" w:sz="4" w:space="0" w:color="auto"/>
              <w:bottom w:val="single" w:sz="4" w:space="0" w:color="auto"/>
              <w:right w:val="single" w:sz="4" w:space="0" w:color="auto"/>
            </w:tcBorders>
          </w:tcPr>
          <w:p w14:paraId="6169662E" w14:textId="77777777" w:rsidR="002B774E" w:rsidRPr="00F87B76" w:rsidRDefault="002B774E" w:rsidP="0094231B">
            <w:pPr>
              <w:jc w:val="center"/>
              <w:rPr>
                <w:rFonts w:ascii="Arial" w:hAnsi="Arial" w:cs="Arial"/>
                <w:b/>
                <w:sz w:val="18"/>
                <w:szCs w:val="18"/>
                <w:lang w:eastAsia="lt-LT"/>
              </w:rPr>
            </w:pPr>
          </w:p>
        </w:tc>
      </w:tr>
    </w:tbl>
    <w:p w14:paraId="4A201A63" w14:textId="77777777" w:rsidR="002B774E" w:rsidRPr="00F87B76" w:rsidRDefault="002B774E" w:rsidP="002B774E">
      <w:pPr>
        <w:rPr>
          <w:rFonts w:ascii="Arial" w:hAnsi="Arial" w:cs="Arial"/>
          <w:sz w:val="18"/>
          <w:szCs w:val="18"/>
        </w:rPr>
      </w:pPr>
    </w:p>
    <w:p w14:paraId="4CA13031" w14:textId="55EDC03B" w:rsidR="002B774E" w:rsidRPr="00F87B76" w:rsidRDefault="002B774E" w:rsidP="002B774E">
      <w:pPr>
        <w:jc w:val="right"/>
        <w:rPr>
          <w:rFonts w:ascii="Arial" w:hAnsi="Arial" w:cs="Arial"/>
          <w:sz w:val="18"/>
          <w:szCs w:val="18"/>
        </w:rPr>
      </w:pPr>
      <w:r w:rsidRPr="00F87B76">
        <w:rPr>
          <w:rFonts w:ascii="Arial" w:hAnsi="Arial" w:cs="Arial"/>
          <w:sz w:val="18"/>
          <w:szCs w:val="18"/>
        </w:rPr>
        <w:br w:type="textWrapping" w:clear="all"/>
        <w:t xml:space="preserve">Elektroninis paštas aktų pateikimui: </w:t>
      </w:r>
    </w:p>
    <w:p w14:paraId="69CE989F" w14:textId="77777777" w:rsidR="002B774E" w:rsidRPr="00F87B76" w:rsidRDefault="002B774E" w:rsidP="002B774E">
      <w:pPr>
        <w:jc w:val="right"/>
        <w:rPr>
          <w:rFonts w:ascii="Arial" w:hAnsi="Arial" w:cs="Arial"/>
          <w:sz w:val="18"/>
          <w:szCs w:val="18"/>
        </w:rPr>
      </w:pPr>
      <w:r w:rsidRPr="00F87B76">
        <w:rPr>
          <w:rFonts w:ascii="Arial" w:hAnsi="Arial" w:cs="Arial"/>
          <w:sz w:val="18"/>
          <w:szCs w:val="18"/>
        </w:rPr>
        <w:t>Paslaugų tiekėjo vadybininkas/ė: ....................................................................</w:t>
      </w:r>
    </w:p>
    <w:p w14:paraId="35C1FB8E" w14:textId="66F789D4" w:rsidR="002B774E" w:rsidRPr="00F87B76" w:rsidRDefault="002B774E" w:rsidP="002B774E">
      <w:pPr>
        <w:jc w:val="right"/>
        <w:rPr>
          <w:rFonts w:ascii="Arial" w:hAnsi="Arial" w:cs="Arial"/>
          <w:sz w:val="18"/>
          <w:szCs w:val="18"/>
          <w:lang w:val="en-US"/>
        </w:rPr>
      </w:pPr>
      <w:r w:rsidRPr="00F87B76">
        <w:rPr>
          <w:rFonts w:ascii="Arial" w:hAnsi="Arial" w:cs="Arial"/>
          <w:sz w:val="18"/>
          <w:szCs w:val="18"/>
        </w:rPr>
        <w:t xml:space="preserve"> (vardas, pavardė, </w:t>
      </w:r>
      <w:r w:rsidR="00855F72" w:rsidRPr="00F87B76">
        <w:rPr>
          <w:rFonts w:ascii="Arial" w:hAnsi="Arial" w:cs="Arial"/>
          <w:sz w:val="18"/>
          <w:szCs w:val="18"/>
        </w:rPr>
        <w:t>Tel. N</w:t>
      </w:r>
      <w:r w:rsidRPr="00F87B76">
        <w:rPr>
          <w:rFonts w:ascii="Arial" w:hAnsi="Arial" w:cs="Arial"/>
          <w:sz w:val="18"/>
          <w:szCs w:val="18"/>
        </w:rPr>
        <w:t xml:space="preserve">r.): </w:t>
      </w:r>
    </w:p>
    <w:p w14:paraId="6DDC50B9" w14:textId="77777777" w:rsidR="002B774E" w:rsidRPr="00F87B76" w:rsidRDefault="002B774E" w:rsidP="002B774E">
      <w:pPr>
        <w:jc w:val="both"/>
        <w:rPr>
          <w:rFonts w:ascii="Arial" w:hAnsi="Arial" w:cs="Arial"/>
          <w:sz w:val="18"/>
          <w:szCs w:val="18"/>
          <w:lang w:val="en-US"/>
        </w:rPr>
      </w:pPr>
    </w:p>
    <w:p w14:paraId="7CE0BB5C" w14:textId="77777777" w:rsidR="002B774E" w:rsidRPr="00F87B76" w:rsidRDefault="002B774E" w:rsidP="002B774E">
      <w:pPr>
        <w:ind w:right="284"/>
        <w:jc w:val="both"/>
        <w:rPr>
          <w:rFonts w:ascii="Arial" w:hAnsi="Arial" w:cs="Arial"/>
          <w:sz w:val="18"/>
          <w:szCs w:val="18"/>
        </w:rPr>
        <w:sectPr w:rsidR="002B774E" w:rsidRPr="00F87B76" w:rsidSect="00482CF9">
          <w:pgSz w:w="11906" w:h="16838"/>
          <w:pgMar w:top="709" w:right="567" w:bottom="709" w:left="1701" w:header="567" w:footer="567" w:gutter="0"/>
          <w:cols w:space="1296"/>
          <w:docGrid w:linePitch="360"/>
        </w:sectPr>
      </w:pPr>
      <w:r w:rsidRPr="00F87B76">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5" w:history="1">
        <w:r w:rsidRPr="00F87B76">
          <w:rPr>
            <w:rStyle w:val="Hyperlink"/>
            <w:rFonts w:ascii="Arial" w:hAnsi="Arial" w:cs="Arial"/>
            <w:sz w:val="18"/>
            <w:szCs w:val="18"/>
          </w:rPr>
          <w:t>duomenusauga</w:t>
        </w:r>
        <w:r w:rsidRPr="00B0367E">
          <w:rPr>
            <w:rStyle w:val="Hyperlink"/>
            <w:rFonts w:ascii="Arial" w:hAnsi="Arial" w:cs="Arial"/>
            <w:sz w:val="18"/>
            <w:szCs w:val="18"/>
          </w:rPr>
          <w:t>@post.lt</w:t>
        </w:r>
      </w:hyperlink>
      <w:r w:rsidRPr="00B0367E">
        <w:rPr>
          <w:rFonts w:ascii="Arial" w:hAnsi="Arial" w:cs="Arial"/>
          <w:sz w:val="18"/>
          <w:szCs w:val="18"/>
        </w:rPr>
        <w:t xml:space="preserve"> arba kitais privatumo prane</w:t>
      </w:r>
      <w:r w:rsidRPr="00F87B76">
        <w:rPr>
          <w:rFonts w:ascii="Arial" w:hAnsi="Arial" w:cs="Arial"/>
          <w:sz w:val="18"/>
          <w:szCs w:val="18"/>
        </w:rPr>
        <w:t xml:space="preserve">šime nurodytais būdais </w:t>
      </w:r>
      <w:hyperlink r:id="rId16" w:history="1">
        <w:r w:rsidRPr="00F87B76">
          <w:rPr>
            <w:rStyle w:val="Hyperlink"/>
            <w:rFonts w:ascii="Arial" w:hAnsi="Arial" w:cs="Arial"/>
            <w:sz w:val="18"/>
            <w:szCs w:val="18"/>
          </w:rPr>
          <w:t>www.lietuvospastas.lt/</w:t>
        </w:r>
      </w:hyperlink>
      <w:r w:rsidRPr="00F87B76">
        <w:rPr>
          <w:rFonts w:ascii="Arial" w:hAnsi="Arial" w:cs="Arial"/>
          <w:sz w:val="18"/>
          <w:szCs w:val="18"/>
        </w:rPr>
        <w:t>privatumo-pranesimas).</w:t>
      </w:r>
    </w:p>
    <w:p w14:paraId="4CCFB3D1" w14:textId="6627A88E" w:rsidR="00855F72" w:rsidRPr="00F87B76" w:rsidRDefault="00855F72" w:rsidP="00855F72">
      <w:pPr>
        <w:spacing w:beforeLines="30" w:before="72" w:afterLines="30" w:after="72"/>
        <w:jc w:val="right"/>
        <w:rPr>
          <w:rFonts w:ascii="Arial" w:hAnsi="Arial" w:cs="Arial"/>
          <w:b/>
          <w:bCs/>
          <w:sz w:val="18"/>
          <w:szCs w:val="18"/>
          <w:lang w:eastAsia="lt-LT"/>
        </w:rPr>
      </w:pPr>
      <w:r w:rsidRPr="00F87B76">
        <w:rPr>
          <w:rFonts w:ascii="Arial" w:hAnsi="Arial" w:cs="Arial"/>
          <w:b/>
          <w:bCs/>
          <w:sz w:val="18"/>
          <w:szCs w:val="18"/>
          <w:lang w:eastAsia="lt-LT"/>
        </w:rPr>
        <w:lastRenderedPageBreak/>
        <w:t>Logist</w:t>
      </w:r>
      <w:r w:rsidR="00AB327F" w:rsidRPr="00F87B76">
        <w:rPr>
          <w:rFonts w:ascii="Arial" w:hAnsi="Arial" w:cs="Arial"/>
          <w:b/>
          <w:bCs/>
          <w:sz w:val="18"/>
          <w:szCs w:val="18"/>
          <w:lang w:eastAsia="lt-LT"/>
        </w:rPr>
        <w:t>ik</w:t>
      </w:r>
      <w:r w:rsidRPr="00F87B76">
        <w:rPr>
          <w:rFonts w:ascii="Arial" w:hAnsi="Arial" w:cs="Arial"/>
          <w:b/>
          <w:bCs/>
          <w:sz w:val="18"/>
          <w:szCs w:val="18"/>
          <w:lang w:eastAsia="lt-LT"/>
        </w:rPr>
        <w:t>os centruose suteiktų paslaugų darbų perdavimo-priėmimo aktas</w:t>
      </w:r>
    </w:p>
    <w:p w14:paraId="5480B494" w14:textId="416F72C4" w:rsidR="002B774E" w:rsidRPr="00F87B76" w:rsidRDefault="002B774E" w:rsidP="002B774E">
      <w:pPr>
        <w:spacing w:beforeLines="30" w:before="72" w:afterLines="30" w:after="72"/>
        <w:rPr>
          <w:rFonts w:ascii="Arial" w:hAnsi="Arial" w:cs="Arial"/>
          <w:sz w:val="18"/>
          <w:szCs w:val="18"/>
          <w:lang w:eastAsia="lt-LT"/>
        </w:rPr>
      </w:pPr>
      <w:r w:rsidRPr="00F87B76">
        <w:rPr>
          <w:rFonts w:ascii="Arial" w:hAnsi="Arial" w:cs="Arial"/>
          <w:b/>
          <w:bCs/>
          <w:sz w:val="18"/>
          <w:szCs w:val="18"/>
          <w:lang w:eastAsia="lt-LT"/>
        </w:rPr>
        <w:t xml:space="preserve">             Užsakovas: </w:t>
      </w:r>
      <w:r w:rsidRPr="00F87B76">
        <w:rPr>
          <w:rFonts w:ascii="Arial" w:hAnsi="Arial" w:cs="Arial"/>
          <w:sz w:val="18"/>
          <w:szCs w:val="18"/>
          <w:lang w:eastAsia="lt-LT"/>
        </w:rPr>
        <w:t xml:space="preserve">AB  Lietuvos paštas </w:t>
      </w:r>
    </w:p>
    <w:p w14:paraId="689C6ADA" w14:textId="4072B8EA" w:rsidR="002B774E" w:rsidRPr="00F87B76" w:rsidRDefault="002B774E" w:rsidP="002B774E">
      <w:pPr>
        <w:rPr>
          <w:rFonts w:ascii="Arial" w:hAnsi="Arial" w:cs="Arial"/>
          <w:sz w:val="18"/>
          <w:szCs w:val="18"/>
          <w:lang w:eastAsia="lt-LT"/>
        </w:rPr>
      </w:pPr>
      <w:r w:rsidRPr="00F87B76">
        <w:rPr>
          <w:rFonts w:ascii="Arial" w:hAnsi="Arial" w:cs="Arial"/>
          <w:b/>
          <w:bCs/>
          <w:sz w:val="18"/>
          <w:szCs w:val="18"/>
          <w:lang w:eastAsia="lt-LT"/>
        </w:rPr>
        <w:t xml:space="preserve">             Vykdytojas: </w:t>
      </w:r>
    </w:p>
    <w:p w14:paraId="53BC2C46" w14:textId="77777777" w:rsidR="002B774E" w:rsidRPr="00F87B76" w:rsidRDefault="002B774E" w:rsidP="002B774E">
      <w:pPr>
        <w:rPr>
          <w:rFonts w:ascii="Arial" w:hAnsi="Arial" w:cs="Arial"/>
          <w:b/>
          <w:bCs/>
          <w:sz w:val="18"/>
          <w:szCs w:val="18"/>
          <w:lang w:eastAsia="lt-LT"/>
        </w:rPr>
      </w:pPr>
      <w:r w:rsidRPr="00F87B76">
        <w:rPr>
          <w:rFonts w:ascii="Arial" w:hAnsi="Arial" w:cs="Arial"/>
          <w:sz w:val="18"/>
          <w:szCs w:val="18"/>
          <w:lang w:eastAsia="lt-LT"/>
        </w:rPr>
        <w:t xml:space="preserve">             Valomo objekto pavadinimas ir adresas: </w:t>
      </w:r>
    </w:p>
    <w:p w14:paraId="69124B99" w14:textId="22C2D02F" w:rsidR="002B774E" w:rsidRPr="00F87B76" w:rsidRDefault="002B774E" w:rsidP="002B774E">
      <w:pPr>
        <w:spacing w:beforeLines="30" w:before="72" w:afterLines="30" w:after="72"/>
        <w:jc w:val="center"/>
        <w:rPr>
          <w:rFonts w:ascii="Arial" w:hAnsi="Arial" w:cs="Arial"/>
          <w:b/>
          <w:bCs/>
          <w:sz w:val="18"/>
          <w:szCs w:val="18"/>
          <w:lang w:eastAsia="lt-LT"/>
        </w:rPr>
      </w:pPr>
      <w:r w:rsidRPr="00F87B76">
        <w:rPr>
          <w:rFonts w:ascii="Arial" w:hAnsi="Arial" w:cs="Arial"/>
          <w:b/>
          <w:bCs/>
          <w:sz w:val="18"/>
          <w:szCs w:val="18"/>
          <w:lang w:eastAsia="lt-LT"/>
        </w:rPr>
        <w:t xml:space="preserve">ATLIKTŲ VALYMO DARBŲ PERDAVIMO </w:t>
      </w:r>
      <w:r w:rsidR="00AB327F" w:rsidRPr="00F87B76">
        <w:rPr>
          <w:rFonts w:ascii="Arial" w:hAnsi="Arial" w:cs="Arial"/>
          <w:b/>
          <w:bCs/>
          <w:sz w:val="18"/>
          <w:szCs w:val="18"/>
          <w:lang w:eastAsia="lt-LT"/>
        </w:rPr>
        <w:t>–</w:t>
      </w:r>
      <w:r w:rsidRPr="00F87B76">
        <w:rPr>
          <w:rFonts w:ascii="Arial" w:hAnsi="Arial" w:cs="Arial"/>
          <w:b/>
          <w:bCs/>
          <w:sz w:val="18"/>
          <w:szCs w:val="18"/>
          <w:lang w:eastAsia="lt-LT"/>
        </w:rPr>
        <w:t xml:space="preserve"> PRIĖMIMO AKTAS</w:t>
      </w:r>
    </w:p>
    <w:p w14:paraId="3F928A2E" w14:textId="77777777" w:rsidR="002B774E" w:rsidRPr="00F87B76" w:rsidRDefault="002B774E" w:rsidP="002B774E">
      <w:pPr>
        <w:spacing w:beforeLines="30" w:before="72" w:afterLines="30" w:after="72"/>
        <w:jc w:val="both"/>
        <w:rPr>
          <w:rFonts w:ascii="Arial" w:hAnsi="Arial" w:cs="Arial"/>
          <w:sz w:val="18"/>
          <w:szCs w:val="18"/>
        </w:rPr>
      </w:pPr>
      <w:r w:rsidRPr="00F87B76">
        <w:rPr>
          <w:rFonts w:ascii="Arial" w:hAnsi="Arial" w:cs="Arial"/>
          <w:sz w:val="18"/>
          <w:szCs w:val="18"/>
        </w:rPr>
        <w:t xml:space="preserve">                Patalpų valymas (PV) /teritorijos priežiūra (TP)</w:t>
      </w:r>
    </w:p>
    <w:tbl>
      <w:tblPr>
        <w:tblpPr w:leftFromText="180" w:rightFromText="180" w:vertAnchor="text" w:tblpXSpec="center" w:tblpY="1"/>
        <w:tblOverlap w:val="never"/>
        <w:tblW w:w="14596" w:type="dxa"/>
        <w:jc w:val="center"/>
        <w:tblLayout w:type="fixed"/>
        <w:tblLook w:val="0000" w:firstRow="0" w:lastRow="0" w:firstColumn="0" w:lastColumn="0" w:noHBand="0" w:noVBand="0"/>
      </w:tblPr>
      <w:tblGrid>
        <w:gridCol w:w="1549"/>
        <w:gridCol w:w="1848"/>
        <w:gridCol w:w="1843"/>
        <w:gridCol w:w="1985"/>
        <w:gridCol w:w="2126"/>
        <w:gridCol w:w="5245"/>
      </w:tblGrid>
      <w:tr w:rsidR="002B774E" w:rsidRPr="00F87B76" w14:paraId="0981D4B2" w14:textId="77777777" w:rsidTr="002B774E">
        <w:trPr>
          <w:trHeight w:val="693"/>
          <w:jc w:val="center"/>
        </w:trPr>
        <w:tc>
          <w:tcPr>
            <w:tcW w:w="1549" w:type="dxa"/>
            <w:tcBorders>
              <w:top w:val="single" w:sz="4" w:space="0" w:color="auto"/>
              <w:left w:val="single" w:sz="4" w:space="0" w:color="auto"/>
              <w:bottom w:val="single" w:sz="4" w:space="0" w:color="auto"/>
              <w:right w:val="single" w:sz="4" w:space="0" w:color="auto"/>
            </w:tcBorders>
            <w:vAlign w:val="center"/>
          </w:tcPr>
          <w:p w14:paraId="6C7B7509"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Data</w:t>
            </w:r>
          </w:p>
          <w:p w14:paraId="5745C198"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vAlign w:val="center"/>
          </w:tcPr>
          <w:p w14:paraId="2A20D0A4"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Valymo paslaugų pradžios laikas</w:t>
            </w:r>
          </w:p>
        </w:tc>
        <w:tc>
          <w:tcPr>
            <w:tcW w:w="1843" w:type="dxa"/>
            <w:tcBorders>
              <w:top w:val="single" w:sz="4" w:space="0" w:color="auto"/>
              <w:left w:val="single" w:sz="4" w:space="0" w:color="auto"/>
              <w:bottom w:val="single" w:sz="4" w:space="0" w:color="auto"/>
              <w:right w:val="single" w:sz="4" w:space="0" w:color="auto"/>
            </w:tcBorders>
          </w:tcPr>
          <w:p w14:paraId="47F0F70C"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Valymo paslaugų pabaigos laikas</w:t>
            </w:r>
          </w:p>
        </w:tc>
        <w:tc>
          <w:tcPr>
            <w:tcW w:w="1985" w:type="dxa"/>
            <w:tcBorders>
              <w:top w:val="single" w:sz="4" w:space="0" w:color="auto"/>
              <w:left w:val="single" w:sz="4" w:space="0" w:color="auto"/>
              <w:bottom w:val="single" w:sz="4" w:space="0" w:color="auto"/>
              <w:right w:val="single" w:sz="4" w:space="0" w:color="auto"/>
            </w:tcBorders>
            <w:vAlign w:val="center"/>
          </w:tcPr>
          <w:p w14:paraId="02426E8A"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Atlikusio darbus darbuotojo parašas</w:t>
            </w:r>
          </w:p>
        </w:tc>
        <w:tc>
          <w:tcPr>
            <w:tcW w:w="2126" w:type="dxa"/>
            <w:tcBorders>
              <w:top w:val="single" w:sz="4" w:space="0" w:color="auto"/>
              <w:left w:val="single" w:sz="4" w:space="0" w:color="auto"/>
              <w:bottom w:val="single" w:sz="4" w:space="0" w:color="auto"/>
              <w:right w:val="single" w:sz="4" w:space="0" w:color="auto"/>
            </w:tcBorders>
            <w:vAlign w:val="center"/>
          </w:tcPr>
          <w:p w14:paraId="49975C2E"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Priėmusio darbus darbuotojo parašas</w:t>
            </w:r>
          </w:p>
        </w:tc>
        <w:tc>
          <w:tcPr>
            <w:tcW w:w="5245" w:type="dxa"/>
            <w:tcBorders>
              <w:top w:val="single" w:sz="4" w:space="0" w:color="auto"/>
              <w:left w:val="single" w:sz="4" w:space="0" w:color="auto"/>
              <w:bottom w:val="single" w:sz="4" w:space="0" w:color="auto"/>
              <w:right w:val="single" w:sz="4" w:space="0" w:color="auto"/>
            </w:tcBorders>
            <w:vAlign w:val="center"/>
          </w:tcPr>
          <w:p w14:paraId="4EB82575" w14:textId="77777777" w:rsidR="002B774E" w:rsidRPr="00F87B76" w:rsidRDefault="002B774E" w:rsidP="0094231B">
            <w:pPr>
              <w:jc w:val="center"/>
              <w:rPr>
                <w:rFonts w:ascii="Arial" w:hAnsi="Arial" w:cs="Arial"/>
                <w:b/>
                <w:sz w:val="18"/>
                <w:szCs w:val="18"/>
                <w:lang w:eastAsia="lt-LT"/>
              </w:rPr>
            </w:pPr>
            <w:r w:rsidRPr="00F87B76">
              <w:rPr>
                <w:rFonts w:ascii="Arial" w:hAnsi="Arial" w:cs="Arial"/>
                <w:b/>
                <w:sz w:val="18"/>
                <w:szCs w:val="18"/>
                <w:lang w:eastAsia="lt-LT"/>
              </w:rPr>
              <w:t>Pastabos</w:t>
            </w:r>
          </w:p>
        </w:tc>
      </w:tr>
      <w:tr w:rsidR="002B774E" w:rsidRPr="00F87B76" w14:paraId="2B321E01" w14:textId="77777777" w:rsidTr="0094231B">
        <w:trPr>
          <w:trHeight w:val="588"/>
          <w:jc w:val="center"/>
        </w:trPr>
        <w:tc>
          <w:tcPr>
            <w:tcW w:w="1549" w:type="dxa"/>
            <w:tcBorders>
              <w:top w:val="single" w:sz="4" w:space="0" w:color="auto"/>
              <w:left w:val="single" w:sz="4" w:space="0" w:color="auto"/>
              <w:bottom w:val="single" w:sz="4" w:space="0" w:color="auto"/>
              <w:right w:val="single" w:sz="4" w:space="0" w:color="auto"/>
            </w:tcBorders>
          </w:tcPr>
          <w:p w14:paraId="54C96650"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D66E700"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FB8BFF7"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DA9662E"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16C1F1DE"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29688E91" w14:textId="77777777" w:rsidR="002B774E" w:rsidRPr="00F87B76" w:rsidRDefault="002B774E" w:rsidP="0094231B">
            <w:pPr>
              <w:jc w:val="center"/>
              <w:rPr>
                <w:rFonts w:ascii="Arial" w:hAnsi="Arial" w:cs="Arial"/>
                <w:b/>
                <w:sz w:val="18"/>
                <w:szCs w:val="18"/>
                <w:lang w:eastAsia="lt-LT"/>
              </w:rPr>
            </w:pPr>
          </w:p>
        </w:tc>
      </w:tr>
      <w:tr w:rsidR="002B774E" w:rsidRPr="00F87B76" w14:paraId="4EF29813" w14:textId="77777777" w:rsidTr="0094231B">
        <w:trPr>
          <w:trHeight w:val="554"/>
          <w:jc w:val="center"/>
        </w:trPr>
        <w:tc>
          <w:tcPr>
            <w:tcW w:w="1549" w:type="dxa"/>
            <w:tcBorders>
              <w:top w:val="single" w:sz="4" w:space="0" w:color="auto"/>
              <w:left w:val="single" w:sz="4" w:space="0" w:color="auto"/>
              <w:bottom w:val="single" w:sz="4" w:space="0" w:color="auto"/>
              <w:right w:val="single" w:sz="4" w:space="0" w:color="auto"/>
            </w:tcBorders>
          </w:tcPr>
          <w:p w14:paraId="3CB5D139"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6284EC7"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362DE50"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2F7A1D8"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1089BD5"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224F1558" w14:textId="77777777" w:rsidR="002B774E" w:rsidRPr="00F87B76" w:rsidRDefault="002B774E" w:rsidP="0094231B">
            <w:pPr>
              <w:jc w:val="center"/>
              <w:rPr>
                <w:rFonts w:ascii="Arial" w:hAnsi="Arial" w:cs="Arial"/>
                <w:b/>
                <w:sz w:val="18"/>
                <w:szCs w:val="18"/>
                <w:lang w:eastAsia="lt-LT"/>
              </w:rPr>
            </w:pPr>
          </w:p>
        </w:tc>
      </w:tr>
      <w:tr w:rsidR="002B774E" w:rsidRPr="00F87B76" w14:paraId="77BF329B" w14:textId="77777777" w:rsidTr="0094231B">
        <w:trPr>
          <w:trHeight w:val="563"/>
          <w:jc w:val="center"/>
        </w:trPr>
        <w:tc>
          <w:tcPr>
            <w:tcW w:w="1549" w:type="dxa"/>
            <w:tcBorders>
              <w:top w:val="single" w:sz="4" w:space="0" w:color="auto"/>
              <w:left w:val="single" w:sz="4" w:space="0" w:color="auto"/>
              <w:bottom w:val="single" w:sz="4" w:space="0" w:color="auto"/>
              <w:right w:val="single" w:sz="4" w:space="0" w:color="auto"/>
            </w:tcBorders>
          </w:tcPr>
          <w:p w14:paraId="4BC0F934"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452513BC"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3A72F6F4"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778B871"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1D48C409"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0B953FDA" w14:textId="77777777" w:rsidR="002B774E" w:rsidRPr="00F87B76" w:rsidRDefault="002B774E" w:rsidP="0094231B">
            <w:pPr>
              <w:jc w:val="center"/>
              <w:rPr>
                <w:rFonts w:ascii="Arial" w:hAnsi="Arial" w:cs="Arial"/>
                <w:b/>
                <w:sz w:val="18"/>
                <w:szCs w:val="18"/>
                <w:lang w:eastAsia="lt-LT"/>
              </w:rPr>
            </w:pPr>
          </w:p>
        </w:tc>
      </w:tr>
      <w:tr w:rsidR="002B774E" w:rsidRPr="00F87B76" w14:paraId="739CF93E" w14:textId="77777777" w:rsidTr="0094231B">
        <w:trPr>
          <w:trHeight w:val="555"/>
          <w:jc w:val="center"/>
        </w:trPr>
        <w:tc>
          <w:tcPr>
            <w:tcW w:w="1549" w:type="dxa"/>
            <w:tcBorders>
              <w:top w:val="single" w:sz="4" w:space="0" w:color="auto"/>
              <w:left w:val="single" w:sz="4" w:space="0" w:color="auto"/>
              <w:bottom w:val="single" w:sz="4" w:space="0" w:color="auto"/>
              <w:right w:val="single" w:sz="4" w:space="0" w:color="auto"/>
            </w:tcBorders>
          </w:tcPr>
          <w:p w14:paraId="7D056F26"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5485F4F9"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3213CB26"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C6550B7"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15D64324"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57DA7A91" w14:textId="77777777" w:rsidR="002B774E" w:rsidRPr="00F87B76" w:rsidRDefault="002B774E" w:rsidP="0094231B">
            <w:pPr>
              <w:jc w:val="center"/>
              <w:rPr>
                <w:rFonts w:ascii="Arial" w:hAnsi="Arial" w:cs="Arial"/>
                <w:b/>
                <w:sz w:val="18"/>
                <w:szCs w:val="18"/>
                <w:lang w:eastAsia="lt-LT"/>
              </w:rPr>
            </w:pPr>
          </w:p>
        </w:tc>
      </w:tr>
      <w:tr w:rsidR="002B774E" w:rsidRPr="00F87B76" w14:paraId="7440B102" w14:textId="77777777" w:rsidTr="0094231B">
        <w:trPr>
          <w:trHeight w:val="564"/>
          <w:jc w:val="center"/>
        </w:trPr>
        <w:tc>
          <w:tcPr>
            <w:tcW w:w="1549" w:type="dxa"/>
            <w:tcBorders>
              <w:top w:val="single" w:sz="4" w:space="0" w:color="auto"/>
              <w:left w:val="single" w:sz="4" w:space="0" w:color="auto"/>
              <w:bottom w:val="single" w:sz="4" w:space="0" w:color="auto"/>
              <w:right w:val="single" w:sz="4" w:space="0" w:color="auto"/>
            </w:tcBorders>
          </w:tcPr>
          <w:p w14:paraId="6812C74B" w14:textId="77777777" w:rsidR="002B774E" w:rsidRPr="00F87B76" w:rsidRDefault="002B774E" w:rsidP="0094231B">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374672E" w14:textId="77777777" w:rsidR="002B774E" w:rsidRPr="00F87B76" w:rsidRDefault="002B774E" w:rsidP="0094231B">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3A72EDF" w14:textId="77777777" w:rsidR="002B774E" w:rsidRPr="00F87B76" w:rsidRDefault="002B774E" w:rsidP="0094231B">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0FBDEEB7" w14:textId="77777777" w:rsidR="002B774E" w:rsidRPr="00F87B76" w:rsidRDefault="002B774E" w:rsidP="0094231B">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047BA3D2" w14:textId="77777777" w:rsidR="002B774E" w:rsidRPr="00F87B76" w:rsidRDefault="002B774E" w:rsidP="0094231B">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164871C1" w14:textId="77777777" w:rsidR="002B774E" w:rsidRPr="00F87B76" w:rsidRDefault="002B774E" w:rsidP="0094231B">
            <w:pPr>
              <w:jc w:val="center"/>
              <w:rPr>
                <w:rFonts w:ascii="Arial" w:hAnsi="Arial" w:cs="Arial"/>
                <w:b/>
                <w:sz w:val="18"/>
                <w:szCs w:val="18"/>
                <w:lang w:eastAsia="lt-LT"/>
              </w:rPr>
            </w:pPr>
          </w:p>
        </w:tc>
      </w:tr>
    </w:tbl>
    <w:p w14:paraId="0E33288A" w14:textId="6B85F5F5" w:rsidR="002B774E" w:rsidRPr="00F87B76" w:rsidRDefault="002B774E" w:rsidP="00855F72">
      <w:pPr>
        <w:spacing w:after="0" w:line="240" w:lineRule="auto"/>
        <w:jc w:val="right"/>
        <w:rPr>
          <w:rFonts w:ascii="Arial" w:hAnsi="Arial" w:cs="Arial"/>
          <w:sz w:val="18"/>
          <w:szCs w:val="18"/>
        </w:rPr>
      </w:pPr>
      <w:r w:rsidRPr="00F87B76">
        <w:rPr>
          <w:rFonts w:ascii="Arial" w:hAnsi="Arial" w:cs="Arial"/>
          <w:sz w:val="18"/>
          <w:szCs w:val="18"/>
        </w:rPr>
        <w:t>Elektroninis paštas aktų pateikimui: ____________________</w:t>
      </w:r>
    </w:p>
    <w:p w14:paraId="5BA6E7F5" w14:textId="77777777" w:rsidR="002B774E" w:rsidRPr="00F87B76" w:rsidRDefault="002B774E" w:rsidP="00855F72">
      <w:pPr>
        <w:spacing w:after="0" w:line="240" w:lineRule="auto"/>
        <w:jc w:val="right"/>
        <w:rPr>
          <w:rFonts w:ascii="Arial" w:hAnsi="Arial" w:cs="Arial"/>
          <w:sz w:val="18"/>
          <w:szCs w:val="18"/>
        </w:rPr>
      </w:pPr>
      <w:r w:rsidRPr="00F87B76">
        <w:rPr>
          <w:rFonts w:ascii="Arial" w:hAnsi="Arial" w:cs="Arial"/>
          <w:sz w:val="18"/>
          <w:szCs w:val="18"/>
        </w:rPr>
        <w:t>Paslaugų tiekėjo vadybininkas/ė: ....................................................................</w:t>
      </w:r>
    </w:p>
    <w:p w14:paraId="2D1D9A31" w14:textId="4D5263E5" w:rsidR="002B774E" w:rsidRPr="00F87B76" w:rsidRDefault="002B774E" w:rsidP="00855F72">
      <w:pPr>
        <w:spacing w:after="0" w:line="240" w:lineRule="auto"/>
        <w:jc w:val="right"/>
        <w:rPr>
          <w:rFonts w:ascii="Arial" w:hAnsi="Arial" w:cs="Arial"/>
          <w:sz w:val="18"/>
          <w:szCs w:val="18"/>
        </w:rPr>
      </w:pPr>
      <w:r w:rsidRPr="00F87B76">
        <w:rPr>
          <w:rFonts w:ascii="Arial" w:hAnsi="Arial" w:cs="Arial"/>
          <w:sz w:val="18"/>
          <w:szCs w:val="18"/>
        </w:rPr>
        <w:t xml:space="preserve"> (vardas, pavardė, tel. Nr.)</w:t>
      </w:r>
    </w:p>
    <w:p w14:paraId="237F2604" w14:textId="72F8E3F3" w:rsidR="00855F72" w:rsidRPr="00F87B76" w:rsidRDefault="002B774E" w:rsidP="005B4A14">
      <w:pPr>
        <w:ind w:left="737" w:right="284" w:firstLine="1298"/>
        <w:jc w:val="both"/>
        <w:rPr>
          <w:rFonts w:ascii="Arial" w:hAnsi="Arial" w:cs="Arial"/>
          <w:color w:val="000000"/>
          <w:sz w:val="18"/>
          <w:szCs w:val="18"/>
          <w:lang w:eastAsia="lt-LT"/>
        </w:rPr>
        <w:sectPr w:rsidR="00855F72" w:rsidRPr="00F87B76" w:rsidSect="002B774E">
          <w:pgSz w:w="16838" w:h="11906" w:orient="landscape"/>
          <w:pgMar w:top="1701" w:right="709" w:bottom="567" w:left="709" w:header="567" w:footer="567" w:gutter="0"/>
          <w:cols w:space="1296"/>
          <w:docGrid w:linePitch="360"/>
        </w:sectPr>
      </w:pPr>
      <w:r w:rsidRPr="00F87B76">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7" w:history="1">
        <w:r w:rsidRPr="00F87B76">
          <w:rPr>
            <w:rStyle w:val="Hyperlink"/>
            <w:rFonts w:ascii="Arial" w:hAnsi="Arial" w:cs="Arial"/>
            <w:sz w:val="18"/>
            <w:szCs w:val="18"/>
          </w:rPr>
          <w:t>duomenusauga</w:t>
        </w:r>
        <w:r w:rsidRPr="00B0367E">
          <w:rPr>
            <w:rStyle w:val="Hyperlink"/>
            <w:rFonts w:ascii="Arial" w:hAnsi="Arial" w:cs="Arial"/>
            <w:sz w:val="18"/>
            <w:szCs w:val="18"/>
          </w:rPr>
          <w:t>@post.lt</w:t>
        </w:r>
      </w:hyperlink>
      <w:r w:rsidRPr="00B0367E">
        <w:rPr>
          <w:rFonts w:ascii="Arial" w:hAnsi="Arial" w:cs="Arial"/>
          <w:sz w:val="18"/>
          <w:szCs w:val="18"/>
        </w:rPr>
        <w:t xml:space="preserve"> arba kitais privatumo prane</w:t>
      </w:r>
      <w:r w:rsidRPr="00F87B76">
        <w:rPr>
          <w:rFonts w:ascii="Arial" w:hAnsi="Arial" w:cs="Arial"/>
          <w:sz w:val="18"/>
          <w:szCs w:val="18"/>
        </w:rPr>
        <w:t xml:space="preserve">šime nurodytais būdais </w:t>
      </w:r>
      <w:hyperlink r:id="rId18" w:history="1">
        <w:r w:rsidRPr="00F87B76">
          <w:rPr>
            <w:rStyle w:val="Hyperlink"/>
            <w:rFonts w:ascii="Arial" w:hAnsi="Arial" w:cs="Arial"/>
            <w:sz w:val="18"/>
            <w:szCs w:val="18"/>
          </w:rPr>
          <w:t>www.lietuvospastas.lt/</w:t>
        </w:r>
      </w:hyperlink>
      <w:r w:rsidRPr="00F87B76">
        <w:rPr>
          <w:rFonts w:ascii="Arial" w:hAnsi="Arial" w:cs="Arial"/>
          <w:sz w:val="18"/>
          <w:szCs w:val="18"/>
        </w:rPr>
        <w:t>privatumo-pranesimas).</w:t>
      </w:r>
      <w:r w:rsidR="00DD6C66" w:rsidRPr="00F87B76">
        <w:rPr>
          <w:rFonts w:ascii="Arial" w:hAnsi="Arial" w:cs="Arial"/>
          <w:color w:val="000000"/>
          <w:sz w:val="18"/>
          <w:szCs w:val="18"/>
          <w:lang w:eastAsia="lt-LT"/>
        </w:rPr>
        <w:br w:type="page"/>
      </w:r>
    </w:p>
    <w:p w14:paraId="6B2672A1" w14:textId="337D015A" w:rsidR="00855F72" w:rsidRPr="00F87B76" w:rsidRDefault="00855F72" w:rsidP="00855F72">
      <w:pPr>
        <w:spacing w:after="0" w:line="240" w:lineRule="auto"/>
        <w:jc w:val="right"/>
        <w:rPr>
          <w:rFonts w:ascii="Arial" w:hAnsi="Arial" w:cs="Arial"/>
          <w:b/>
          <w:sz w:val="18"/>
          <w:szCs w:val="18"/>
        </w:rPr>
      </w:pPr>
      <w:proofErr w:type="spellStart"/>
      <w:r w:rsidRPr="00F87B76">
        <w:rPr>
          <w:rFonts w:ascii="Arial" w:hAnsi="Arial" w:cs="Arial"/>
          <w:b/>
          <w:sz w:val="18"/>
          <w:szCs w:val="18"/>
        </w:rPr>
        <w:lastRenderedPageBreak/>
        <w:t>Paypost</w:t>
      </w:r>
      <w:proofErr w:type="spellEnd"/>
      <w:r w:rsidRPr="00F87B76">
        <w:rPr>
          <w:rFonts w:ascii="Arial" w:hAnsi="Arial" w:cs="Arial"/>
          <w:b/>
          <w:sz w:val="18"/>
          <w:szCs w:val="18"/>
        </w:rPr>
        <w:t xml:space="preserve"> skyriuose suteiktų paslaugų </w:t>
      </w:r>
      <w:r w:rsidRPr="00F87B76">
        <w:rPr>
          <w:rFonts w:ascii="Arial" w:hAnsi="Arial" w:cs="Arial"/>
          <w:b/>
          <w:bCs/>
          <w:sz w:val="18"/>
          <w:szCs w:val="18"/>
          <w:lang w:eastAsia="lt-LT"/>
        </w:rPr>
        <w:t>darbų perdavimo-priėmimo aktas</w:t>
      </w:r>
    </w:p>
    <w:p w14:paraId="5FE23839" w14:textId="494B5C73" w:rsidR="00855F72" w:rsidRPr="00F87B76" w:rsidRDefault="00855F72" w:rsidP="00855F72">
      <w:pPr>
        <w:spacing w:after="0" w:line="240" w:lineRule="auto"/>
        <w:rPr>
          <w:rFonts w:ascii="Arial" w:hAnsi="Arial" w:cs="Arial"/>
          <w:b/>
          <w:sz w:val="18"/>
          <w:szCs w:val="18"/>
        </w:rPr>
      </w:pPr>
      <w:r w:rsidRPr="00F87B76">
        <w:rPr>
          <w:rFonts w:ascii="Arial" w:hAnsi="Arial" w:cs="Arial"/>
          <w:b/>
          <w:sz w:val="18"/>
          <w:szCs w:val="18"/>
        </w:rPr>
        <w:t xml:space="preserve">Užsakovas: LIETUVOS PAŠTAS, AB </w:t>
      </w:r>
    </w:p>
    <w:p w14:paraId="0493DB92" w14:textId="77777777" w:rsidR="00855F72" w:rsidRPr="00F87B76" w:rsidRDefault="00855F72" w:rsidP="00855F72">
      <w:pPr>
        <w:spacing w:after="0" w:line="240" w:lineRule="auto"/>
        <w:rPr>
          <w:rFonts w:ascii="Arial" w:hAnsi="Arial" w:cs="Arial"/>
          <w:b/>
          <w:sz w:val="18"/>
          <w:szCs w:val="18"/>
        </w:rPr>
      </w:pPr>
      <w:r w:rsidRPr="00F87B76">
        <w:rPr>
          <w:rFonts w:ascii="Arial" w:hAnsi="Arial" w:cs="Arial"/>
          <w:b/>
          <w:sz w:val="18"/>
          <w:szCs w:val="18"/>
        </w:rPr>
        <w:t xml:space="preserve">Objektas: </w:t>
      </w:r>
      <w:proofErr w:type="spellStart"/>
      <w:r w:rsidRPr="00F87B76">
        <w:rPr>
          <w:rFonts w:ascii="Arial" w:hAnsi="Arial" w:cs="Arial"/>
          <w:b/>
          <w:sz w:val="18"/>
          <w:szCs w:val="18"/>
        </w:rPr>
        <w:t>PayPost</w:t>
      </w:r>
      <w:proofErr w:type="spellEnd"/>
      <w:r w:rsidRPr="00F87B76">
        <w:rPr>
          <w:rFonts w:ascii="Arial" w:hAnsi="Arial" w:cs="Arial"/>
          <w:b/>
          <w:sz w:val="18"/>
          <w:szCs w:val="18"/>
        </w:rPr>
        <w:t xml:space="preserve"> skyrius</w:t>
      </w:r>
    </w:p>
    <w:p w14:paraId="375B22FE" w14:textId="017F5E55" w:rsidR="00855F72" w:rsidRPr="00F87B76" w:rsidRDefault="00855F72" w:rsidP="00855F72">
      <w:pPr>
        <w:spacing w:after="0" w:line="240" w:lineRule="auto"/>
        <w:rPr>
          <w:rFonts w:ascii="Arial" w:hAnsi="Arial" w:cs="Arial"/>
          <w:b/>
          <w:sz w:val="18"/>
          <w:szCs w:val="18"/>
        </w:rPr>
      </w:pPr>
      <w:r w:rsidRPr="00F87B76">
        <w:rPr>
          <w:rFonts w:ascii="Arial" w:hAnsi="Arial" w:cs="Arial"/>
          <w:b/>
          <w:sz w:val="18"/>
          <w:szCs w:val="18"/>
        </w:rPr>
        <w:t xml:space="preserve">Vykdytojas: </w:t>
      </w:r>
    </w:p>
    <w:p w14:paraId="3E5A3188" w14:textId="77777777" w:rsidR="00855F72" w:rsidRPr="00F87B76" w:rsidRDefault="00855F72" w:rsidP="00855F72">
      <w:pPr>
        <w:jc w:val="center"/>
        <w:rPr>
          <w:rFonts w:ascii="Arial" w:hAnsi="Arial" w:cs="Arial"/>
          <w:b/>
          <w:sz w:val="18"/>
          <w:szCs w:val="18"/>
        </w:rPr>
      </w:pPr>
      <w:r w:rsidRPr="00F87B76">
        <w:rPr>
          <w:rFonts w:ascii="Arial" w:hAnsi="Arial" w:cs="Arial"/>
          <w:b/>
          <w:sz w:val="18"/>
          <w:szCs w:val="18"/>
        </w:rPr>
        <w:t>Darbų perdavimo priėmimo aktas</w:t>
      </w:r>
    </w:p>
    <w:p w14:paraId="252AFE48" w14:textId="77777777" w:rsidR="00855F72" w:rsidRPr="00F87B76" w:rsidRDefault="00855F72" w:rsidP="00855F72">
      <w:pPr>
        <w:jc w:val="center"/>
        <w:rPr>
          <w:rFonts w:ascii="Arial" w:hAnsi="Arial" w:cs="Arial"/>
          <w:sz w:val="18"/>
          <w:szCs w:val="18"/>
        </w:rPr>
      </w:pPr>
    </w:p>
    <w:p w14:paraId="7D69DBC1" w14:textId="0C2C2B41" w:rsidR="00855F72" w:rsidRPr="00F87B76" w:rsidRDefault="00855F72" w:rsidP="00855F72">
      <w:pPr>
        <w:rPr>
          <w:rFonts w:ascii="Arial" w:hAnsi="Arial" w:cs="Arial"/>
          <w:sz w:val="18"/>
          <w:szCs w:val="18"/>
        </w:rPr>
      </w:pPr>
      <w:r w:rsidRPr="00F87B76">
        <w:rPr>
          <w:rFonts w:ascii="Arial" w:hAnsi="Arial" w:cs="Arial"/>
          <w:sz w:val="18"/>
          <w:szCs w:val="18"/>
          <w:lang w:val="en-US"/>
        </w:rPr>
        <w:t xml:space="preserve"> 2021 m.__________________________ </w:t>
      </w:r>
      <w:proofErr w:type="gramStart"/>
      <w:r w:rsidRPr="00F87B76">
        <w:rPr>
          <w:rFonts w:ascii="Arial" w:hAnsi="Arial" w:cs="Arial"/>
          <w:sz w:val="18"/>
          <w:szCs w:val="18"/>
          <w:lang w:val="en-US"/>
        </w:rPr>
        <w:t>m</w:t>
      </w:r>
      <w:proofErr w:type="spellStart"/>
      <w:r w:rsidRPr="00F87B76">
        <w:rPr>
          <w:rFonts w:ascii="Arial" w:hAnsi="Arial" w:cs="Arial"/>
          <w:sz w:val="18"/>
          <w:szCs w:val="18"/>
        </w:rPr>
        <w:t>ėn</w:t>
      </w:r>
      <w:proofErr w:type="spellEnd"/>
      <w:r w:rsidRPr="00F87B76">
        <w:rPr>
          <w:rFonts w:ascii="Arial" w:hAnsi="Arial" w:cs="Arial"/>
          <w:sz w:val="18"/>
          <w:szCs w:val="18"/>
        </w:rPr>
        <w:t>._</w:t>
      </w:r>
      <w:proofErr w:type="gramEnd"/>
      <w:r w:rsidRPr="00F87B76">
        <w:rPr>
          <w:rFonts w:ascii="Arial" w:hAnsi="Arial" w:cs="Arial"/>
          <w:sz w:val="18"/>
          <w:szCs w:val="18"/>
        </w:rPr>
        <w:t>__________</w:t>
      </w:r>
      <w:r w:rsidRPr="00F87B76">
        <w:rPr>
          <w:rFonts w:ascii="Arial" w:hAnsi="Arial" w:cs="Arial"/>
          <w:sz w:val="18"/>
          <w:szCs w:val="18"/>
          <w:lang w:val="en-US"/>
        </w:rPr>
        <w:t xml:space="preserve"> </w:t>
      </w:r>
      <w:r w:rsidRPr="00F87B76">
        <w:rPr>
          <w:rFonts w:ascii="Arial" w:hAnsi="Arial" w:cs="Arial"/>
          <w:sz w:val="18"/>
          <w:szCs w:val="18"/>
        </w:rPr>
        <w:t xml:space="preserve">d. atliko darbus ir pristatė </w:t>
      </w:r>
    </w:p>
    <w:p w14:paraId="612085E1" w14:textId="77777777" w:rsidR="00855F72" w:rsidRPr="00F87B76" w:rsidRDefault="00855F72" w:rsidP="00855F72">
      <w:pPr>
        <w:rPr>
          <w:rFonts w:ascii="Arial" w:hAnsi="Arial" w:cs="Arial"/>
          <w:sz w:val="18"/>
          <w:szCs w:val="18"/>
        </w:rPr>
      </w:pPr>
      <w:r w:rsidRPr="00F87B76">
        <w:rPr>
          <w:rFonts w:ascii="Arial" w:hAnsi="Arial" w:cs="Arial"/>
          <w:sz w:val="18"/>
          <w:szCs w:val="18"/>
        </w:rPr>
        <w:t>prekes adrese_________________________________________________________________________.</w:t>
      </w:r>
    </w:p>
    <w:tbl>
      <w:tblPr>
        <w:tblW w:w="0" w:type="auto"/>
        <w:tblInd w:w="-431" w:type="dxa"/>
        <w:tblLook w:val="04A0" w:firstRow="1" w:lastRow="0" w:firstColumn="1" w:lastColumn="0" w:noHBand="0" w:noVBand="1"/>
      </w:tblPr>
      <w:tblGrid>
        <w:gridCol w:w="4112"/>
        <w:gridCol w:w="2268"/>
        <w:gridCol w:w="3151"/>
      </w:tblGrid>
      <w:tr w:rsidR="00855F72" w:rsidRPr="00F87B76" w14:paraId="4EAD31DB" w14:textId="77777777" w:rsidTr="0094231B">
        <w:trPr>
          <w:trHeight w:val="590"/>
        </w:trPr>
        <w:tc>
          <w:tcPr>
            <w:tcW w:w="4112" w:type="dxa"/>
          </w:tcPr>
          <w:p w14:paraId="37BCF1DD" w14:textId="77777777" w:rsidR="00855F72" w:rsidRPr="00F87B76" w:rsidRDefault="00855F72" w:rsidP="0094231B">
            <w:pPr>
              <w:jc w:val="center"/>
              <w:rPr>
                <w:rFonts w:ascii="Arial" w:hAnsi="Arial" w:cs="Arial"/>
                <w:b/>
                <w:sz w:val="18"/>
                <w:szCs w:val="18"/>
              </w:rPr>
            </w:pPr>
            <w:r w:rsidRPr="00F87B76">
              <w:rPr>
                <w:rFonts w:ascii="Arial" w:hAnsi="Arial" w:cs="Arial"/>
                <w:b/>
                <w:sz w:val="18"/>
                <w:szCs w:val="18"/>
              </w:rPr>
              <w:t>Prekių pavadinimas</w:t>
            </w:r>
          </w:p>
        </w:tc>
        <w:tc>
          <w:tcPr>
            <w:tcW w:w="2268" w:type="dxa"/>
          </w:tcPr>
          <w:p w14:paraId="66977F0E" w14:textId="77777777" w:rsidR="00855F72" w:rsidRPr="00F87B76" w:rsidRDefault="00855F72" w:rsidP="0094231B">
            <w:pPr>
              <w:jc w:val="center"/>
              <w:rPr>
                <w:rFonts w:ascii="Arial" w:hAnsi="Arial" w:cs="Arial"/>
                <w:b/>
                <w:sz w:val="18"/>
                <w:szCs w:val="18"/>
              </w:rPr>
            </w:pPr>
            <w:r w:rsidRPr="00F87B76">
              <w:rPr>
                <w:rFonts w:ascii="Arial" w:hAnsi="Arial" w:cs="Arial"/>
                <w:b/>
                <w:sz w:val="18"/>
                <w:szCs w:val="18"/>
              </w:rPr>
              <w:t>Kart./Vnt./L</w:t>
            </w:r>
          </w:p>
        </w:tc>
        <w:tc>
          <w:tcPr>
            <w:tcW w:w="3151" w:type="dxa"/>
          </w:tcPr>
          <w:p w14:paraId="5CF218C5" w14:textId="77777777" w:rsidR="00855F72" w:rsidRPr="00F87B76" w:rsidRDefault="00855F72" w:rsidP="0094231B">
            <w:pPr>
              <w:jc w:val="center"/>
              <w:rPr>
                <w:rFonts w:ascii="Arial" w:hAnsi="Arial" w:cs="Arial"/>
                <w:b/>
                <w:sz w:val="18"/>
                <w:szCs w:val="18"/>
              </w:rPr>
            </w:pPr>
            <w:r w:rsidRPr="00F87B76">
              <w:rPr>
                <w:rFonts w:ascii="Arial" w:hAnsi="Arial" w:cs="Arial"/>
                <w:b/>
                <w:sz w:val="18"/>
                <w:szCs w:val="18"/>
              </w:rPr>
              <w:t>Priimta/parašas</w:t>
            </w:r>
          </w:p>
        </w:tc>
      </w:tr>
      <w:tr w:rsidR="00855F72" w:rsidRPr="00F87B76" w14:paraId="04D83BF0" w14:textId="77777777" w:rsidTr="0094231B">
        <w:trPr>
          <w:trHeight w:val="590"/>
        </w:trPr>
        <w:tc>
          <w:tcPr>
            <w:tcW w:w="4112" w:type="dxa"/>
          </w:tcPr>
          <w:p w14:paraId="655E74CD" w14:textId="77777777" w:rsidR="00855F72" w:rsidRPr="00F87B76" w:rsidRDefault="00855F72" w:rsidP="0094231B">
            <w:pPr>
              <w:rPr>
                <w:rFonts w:ascii="Arial" w:hAnsi="Arial" w:cs="Arial"/>
                <w:sz w:val="18"/>
                <w:szCs w:val="18"/>
              </w:rPr>
            </w:pPr>
            <w:r w:rsidRPr="00F87B76">
              <w:rPr>
                <w:rFonts w:ascii="Arial" w:hAnsi="Arial" w:cs="Arial"/>
                <w:sz w:val="18"/>
                <w:szCs w:val="18"/>
              </w:rPr>
              <w:t>Vidaus patalpų valymas</w:t>
            </w:r>
          </w:p>
        </w:tc>
        <w:tc>
          <w:tcPr>
            <w:tcW w:w="2268" w:type="dxa"/>
          </w:tcPr>
          <w:p w14:paraId="73B3B8EE"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kart./mėn.</w:t>
            </w:r>
          </w:p>
        </w:tc>
        <w:tc>
          <w:tcPr>
            <w:tcW w:w="3151" w:type="dxa"/>
          </w:tcPr>
          <w:p w14:paraId="50CA8835" w14:textId="77777777" w:rsidR="00855F72" w:rsidRPr="00F87B76" w:rsidRDefault="00855F72" w:rsidP="0094231B">
            <w:pPr>
              <w:jc w:val="center"/>
              <w:rPr>
                <w:rFonts w:ascii="Arial" w:hAnsi="Arial" w:cs="Arial"/>
                <w:sz w:val="18"/>
                <w:szCs w:val="18"/>
              </w:rPr>
            </w:pPr>
          </w:p>
        </w:tc>
      </w:tr>
      <w:tr w:rsidR="00855F72" w:rsidRPr="00F87B76" w14:paraId="4E8AD2B4" w14:textId="77777777" w:rsidTr="0094231B">
        <w:trPr>
          <w:trHeight w:val="590"/>
        </w:trPr>
        <w:tc>
          <w:tcPr>
            <w:tcW w:w="4112" w:type="dxa"/>
          </w:tcPr>
          <w:p w14:paraId="76802221" w14:textId="77777777" w:rsidR="00855F72" w:rsidRPr="00F87B76" w:rsidRDefault="00855F72" w:rsidP="0094231B">
            <w:pPr>
              <w:rPr>
                <w:rFonts w:ascii="Arial" w:hAnsi="Arial" w:cs="Arial"/>
                <w:sz w:val="18"/>
                <w:szCs w:val="18"/>
              </w:rPr>
            </w:pPr>
            <w:r w:rsidRPr="00F87B76">
              <w:rPr>
                <w:rFonts w:ascii="Arial" w:hAnsi="Arial" w:cs="Arial"/>
                <w:sz w:val="18"/>
                <w:szCs w:val="18"/>
              </w:rPr>
              <w:t>Kiemo teritorijos valymas</w:t>
            </w:r>
          </w:p>
        </w:tc>
        <w:tc>
          <w:tcPr>
            <w:tcW w:w="2268" w:type="dxa"/>
          </w:tcPr>
          <w:p w14:paraId="2CAA31D1"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kart./mėn.</w:t>
            </w:r>
          </w:p>
        </w:tc>
        <w:tc>
          <w:tcPr>
            <w:tcW w:w="3151" w:type="dxa"/>
          </w:tcPr>
          <w:p w14:paraId="1845F313" w14:textId="77777777" w:rsidR="00855F72" w:rsidRPr="00F87B76" w:rsidRDefault="00855F72" w:rsidP="0094231B">
            <w:pPr>
              <w:jc w:val="center"/>
              <w:rPr>
                <w:rFonts w:ascii="Arial" w:hAnsi="Arial" w:cs="Arial"/>
                <w:sz w:val="18"/>
                <w:szCs w:val="18"/>
              </w:rPr>
            </w:pPr>
          </w:p>
        </w:tc>
      </w:tr>
      <w:tr w:rsidR="00855F72" w:rsidRPr="00F87B76" w14:paraId="13AF5592" w14:textId="77777777" w:rsidTr="0094231B">
        <w:trPr>
          <w:trHeight w:val="590"/>
        </w:trPr>
        <w:tc>
          <w:tcPr>
            <w:tcW w:w="4112" w:type="dxa"/>
          </w:tcPr>
          <w:p w14:paraId="3EC22313" w14:textId="77777777" w:rsidR="00855F72" w:rsidRPr="00F87B76" w:rsidRDefault="00855F72" w:rsidP="0094231B">
            <w:pPr>
              <w:rPr>
                <w:rFonts w:ascii="Arial" w:hAnsi="Arial" w:cs="Arial"/>
                <w:sz w:val="18"/>
                <w:szCs w:val="18"/>
              </w:rPr>
            </w:pPr>
            <w:r w:rsidRPr="00F87B76">
              <w:rPr>
                <w:rFonts w:ascii="Arial" w:hAnsi="Arial" w:cs="Arial"/>
                <w:sz w:val="18"/>
                <w:szCs w:val="18"/>
              </w:rPr>
              <w:t>Drėgnos servetėlės rankoms</w:t>
            </w:r>
          </w:p>
        </w:tc>
        <w:tc>
          <w:tcPr>
            <w:tcW w:w="2268" w:type="dxa"/>
          </w:tcPr>
          <w:p w14:paraId="38C86805"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 xml:space="preserve">1 pakuotė/mėn.  (pakuotė ne mažiau kaip 60 vnt. </w:t>
            </w:r>
            <w:proofErr w:type="spellStart"/>
            <w:r w:rsidRPr="00F87B76">
              <w:rPr>
                <w:rFonts w:ascii="Arial" w:hAnsi="Arial" w:cs="Arial"/>
                <w:sz w:val="18"/>
                <w:szCs w:val="18"/>
              </w:rPr>
              <w:t>servetlių</w:t>
            </w:r>
            <w:proofErr w:type="spellEnd"/>
            <w:r w:rsidRPr="00F87B76">
              <w:rPr>
                <w:rFonts w:ascii="Arial" w:hAnsi="Arial" w:cs="Arial"/>
                <w:sz w:val="18"/>
                <w:szCs w:val="18"/>
              </w:rPr>
              <w:t>)</w:t>
            </w:r>
          </w:p>
        </w:tc>
        <w:tc>
          <w:tcPr>
            <w:tcW w:w="3151" w:type="dxa"/>
          </w:tcPr>
          <w:p w14:paraId="7B4B52AB" w14:textId="77777777" w:rsidR="00855F72" w:rsidRPr="00F87B76" w:rsidRDefault="00855F72" w:rsidP="0094231B">
            <w:pPr>
              <w:jc w:val="center"/>
              <w:rPr>
                <w:rFonts w:ascii="Arial" w:hAnsi="Arial" w:cs="Arial"/>
                <w:sz w:val="18"/>
                <w:szCs w:val="18"/>
              </w:rPr>
            </w:pPr>
          </w:p>
        </w:tc>
      </w:tr>
      <w:tr w:rsidR="00855F72" w:rsidRPr="00F87B76" w14:paraId="5CC118BA" w14:textId="77777777" w:rsidTr="0094231B">
        <w:trPr>
          <w:trHeight w:val="590"/>
        </w:trPr>
        <w:tc>
          <w:tcPr>
            <w:tcW w:w="4112" w:type="dxa"/>
          </w:tcPr>
          <w:p w14:paraId="487287CC" w14:textId="77777777" w:rsidR="00855F72" w:rsidRPr="00F87B76" w:rsidRDefault="00855F72" w:rsidP="0094231B">
            <w:pPr>
              <w:rPr>
                <w:rFonts w:ascii="Arial" w:hAnsi="Arial" w:cs="Arial"/>
                <w:sz w:val="18"/>
                <w:szCs w:val="18"/>
              </w:rPr>
            </w:pPr>
            <w:r w:rsidRPr="00F87B76">
              <w:rPr>
                <w:rFonts w:ascii="Arial" w:hAnsi="Arial" w:cs="Arial"/>
                <w:sz w:val="18"/>
                <w:szCs w:val="18"/>
              </w:rPr>
              <w:t xml:space="preserve">Universalios servetėlės </w:t>
            </w:r>
          </w:p>
        </w:tc>
        <w:tc>
          <w:tcPr>
            <w:tcW w:w="2268" w:type="dxa"/>
          </w:tcPr>
          <w:p w14:paraId="6CD07B11"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pakuotė/mėn. (pakuotė nemažiau kaip 100 vnt. servetėlių)</w:t>
            </w:r>
          </w:p>
        </w:tc>
        <w:tc>
          <w:tcPr>
            <w:tcW w:w="3151" w:type="dxa"/>
          </w:tcPr>
          <w:p w14:paraId="150E32D7" w14:textId="77777777" w:rsidR="00855F72" w:rsidRPr="00F87B76" w:rsidRDefault="00855F72" w:rsidP="0094231B">
            <w:pPr>
              <w:jc w:val="center"/>
              <w:rPr>
                <w:rFonts w:ascii="Arial" w:hAnsi="Arial" w:cs="Arial"/>
                <w:sz w:val="18"/>
                <w:szCs w:val="18"/>
              </w:rPr>
            </w:pPr>
          </w:p>
        </w:tc>
      </w:tr>
      <w:tr w:rsidR="00855F72" w:rsidRPr="00F87B76" w14:paraId="152C15B7" w14:textId="77777777" w:rsidTr="0094231B">
        <w:trPr>
          <w:trHeight w:val="590"/>
        </w:trPr>
        <w:tc>
          <w:tcPr>
            <w:tcW w:w="4112" w:type="dxa"/>
          </w:tcPr>
          <w:p w14:paraId="76DE815E" w14:textId="77777777" w:rsidR="00855F72" w:rsidRPr="00F87B76" w:rsidRDefault="00855F72" w:rsidP="0094231B">
            <w:pPr>
              <w:rPr>
                <w:rFonts w:ascii="Arial" w:hAnsi="Arial" w:cs="Arial"/>
                <w:sz w:val="18"/>
                <w:szCs w:val="18"/>
              </w:rPr>
            </w:pPr>
            <w:r w:rsidRPr="00F87B76">
              <w:rPr>
                <w:rFonts w:ascii="Arial" w:hAnsi="Arial" w:cs="Arial"/>
                <w:sz w:val="18"/>
                <w:szCs w:val="18"/>
              </w:rPr>
              <w:t xml:space="preserve">Šiukšlių maišai (talpa 30 l) </w:t>
            </w:r>
          </w:p>
        </w:tc>
        <w:tc>
          <w:tcPr>
            <w:tcW w:w="2268" w:type="dxa"/>
          </w:tcPr>
          <w:p w14:paraId="5115DF45"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4 vnt./mėn.</w:t>
            </w:r>
          </w:p>
        </w:tc>
        <w:tc>
          <w:tcPr>
            <w:tcW w:w="3151" w:type="dxa"/>
          </w:tcPr>
          <w:p w14:paraId="4F23381A" w14:textId="77777777" w:rsidR="00855F72" w:rsidRPr="00F87B76" w:rsidRDefault="00855F72" w:rsidP="0094231B">
            <w:pPr>
              <w:jc w:val="center"/>
              <w:rPr>
                <w:rFonts w:ascii="Arial" w:hAnsi="Arial" w:cs="Arial"/>
                <w:sz w:val="18"/>
                <w:szCs w:val="18"/>
              </w:rPr>
            </w:pPr>
          </w:p>
        </w:tc>
      </w:tr>
      <w:tr w:rsidR="00855F72" w:rsidRPr="00F87B76" w14:paraId="0120058D" w14:textId="77777777" w:rsidTr="0094231B">
        <w:trPr>
          <w:trHeight w:val="590"/>
        </w:trPr>
        <w:tc>
          <w:tcPr>
            <w:tcW w:w="4112" w:type="dxa"/>
          </w:tcPr>
          <w:p w14:paraId="5749BFE8" w14:textId="77777777" w:rsidR="00855F72" w:rsidRPr="00F87B76" w:rsidRDefault="00855F72" w:rsidP="0094231B">
            <w:pPr>
              <w:rPr>
                <w:rFonts w:ascii="Arial" w:hAnsi="Arial" w:cs="Arial"/>
                <w:sz w:val="18"/>
                <w:szCs w:val="18"/>
              </w:rPr>
            </w:pPr>
            <w:r w:rsidRPr="00F87B76">
              <w:rPr>
                <w:rFonts w:ascii="Arial" w:hAnsi="Arial" w:cs="Arial"/>
                <w:sz w:val="18"/>
                <w:szCs w:val="18"/>
              </w:rPr>
              <w:t xml:space="preserve">Dezinfekcinis skystis </w:t>
            </w:r>
          </w:p>
        </w:tc>
        <w:tc>
          <w:tcPr>
            <w:tcW w:w="2268" w:type="dxa"/>
          </w:tcPr>
          <w:p w14:paraId="43540A7D" w14:textId="77777777" w:rsidR="00855F72" w:rsidRPr="00F87B76" w:rsidRDefault="00855F72" w:rsidP="0094231B">
            <w:pPr>
              <w:jc w:val="center"/>
              <w:rPr>
                <w:rFonts w:ascii="Arial" w:hAnsi="Arial" w:cs="Arial"/>
                <w:sz w:val="18"/>
                <w:szCs w:val="18"/>
              </w:rPr>
            </w:pPr>
            <w:r w:rsidRPr="00F87B76">
              <w:rPr>
                <w:rFonts w:ascii="Arial" w:hAnsi="Arial" w:cs="Arial"/>
                <w:sz w:val="18"/>
                <w:szCs w:val="18"/>
              </w:rPr>
              <w:t>1 vnt./mėn. (1000 ml.)</w:t>
            </w:r>
          </w:p>
        </w:tc>
        <w:tc>
          <w:tcPr>
            <w:tcW w:w="3151" w:type="dxa"/>
          </w:tcPr>
          <w:p w14:paraId="0A2323C5" w14:textId="77777777" w:rsidR="00855F72" w:rsidRPr="00F87B76" w:rsidRDefault="00855F72" w:rsidP="0094231B">
            <w:pPr>
              <w:jc w:val="center"/>
              <w:rPr>
                <w:rFonts w:ascii="Arial" w:hAnsi="Arial" w:cs="Arial"/>
                <w:sz w:val="18"/>
                <w:szCs w:val="18"/>
              </w:rPr>
            </w:pPr>
          </w:p>
        </w:tc>
      </w:tr>
    </w:tbl>
    <w:p w14:paraId="4481A28D" w14:textId="77777777" w:rsidR="00855F72" w:rsidRPr="00F87B76" w:rsidRDefault="00855F72" w:rsidP="00855F72">
      <w:pPr>
        <w:rPr>
          <w:rFonts w:ascii="Arial" w:hAnsi="Arial" w:cs="Arial"/>
          <w:b/>
          <w:sz w:val="18"/>
          <w:szCs w:val="18"/>
        </w:rPr>
      </w:pPr>
      <w:r w:rsidRPr="00F87B76">
        <w:rPr>
          <w:rFonts w:ascii="Arial" w:hAnsi="Arial" w:cs="Arial"/>
          <w:b/>
          <w:sz w:val="18"/>
          <w:szCs w:val="18"/>
        </w:rPr>
        <w:t xml:space="preserve">Pastabos: </w:t>
      </w:r>
    </w:p>
    <w:p w14:paraId="3C45DB22" w14:textId="77777777" w:rsidR="00855F72" w:rsidRPr="00F87B76" w:rsidRDefault="00855F72" w:rsidP="00855F72">
      <w:pPr>
        <w:rPr>
          <w:rFonts w:ascii="Arial" w:hAnsi="Arial" w:cs="Arial"/>
          <w:b/>
          <w:sz w:val="18"/>
          <w:szCs w:val="18"/>
        </w:rPr>
      </w:pPr>
    </w:p>
    <w:p w14:paraId="5EF47979" w14:textId="77777777" w:rsidR="00855F72" w:rsidRPr="00F87B76" w:rsidRDefault="00855F72" w:rsidP="00855F72">
      <w:pPr>
        <w:rPr>
          <w:rFonts w:ascii="Arial" w:hAnsi="Arial" w:cs="Arial"/>
          <w:b/>
          <w:sz w:val="18"/>
          <w:szCs w:val="18"/>
        </w:rPr>
      </w:pPr>
      <w:r w:rsidRPr="00F87B76">
        <w:rPr>
          <w:rFonts w:ascii="Arial" w:hAnsi="Arial" w:cs="Arial"/>
          <w:b/>
          <w:sz w:val="18"/>
          <w:szCs w:val="18"/>
        </w:rPr>
        <w:t>Paslaugas atliko/Prekes pristatė:</w:t>
      </w:r>
    </w:p>
    <w:p w14:paraId="63E4F3CB" w14:textId="77777777" w:rsidR="00855F72" w:rsidRPr="00F87B76" w:rsidRDefault="00855F72" w:rsidP="00855F72">
      <w:pPr>
        <w:pBdr>
          <w:top w:val="single" w:sz="4" w:space="1" w:color="auto"/>
        </w:pBdr>
        <w:rPr>
          <w:rFonts w:ascii="Arial" w:hAnsi="Arial" w:cs="Arial"/>
          <w:b/>
          <w:sz w:val="18"/>
          <w:szCs w:val="18"/>
        </w:rPr>
      </w:pPr>
      <w:r w:rsidRPr="00F87B76">
        <w:rPr>
          <w:rFonts w:ascii="Arial" w:hAnsi="Arial" w:cs="Arial"/>
          <w:b/>
          <w:sz w:val="18"/>
          <w:szCs w:val="18"/>
        </w:rPr>
        <w:t>(parašas)</w:t>
      </w:r>
    </w:p>
    <w:p w14:paraId="61698E9B" w14:textId="77777777" w:rsidR="00855F72" w:rsidRPr="00F87B76" w:rsidRDefault="00855F72" w:rsidP="00855F72">
      <w:pPr>
        <w:rPr>
          <w:rFonts w:ascii="Arial" w:hAnsi="Arial" w:cs="Arial"/>
          <w:b/>
          <w:sz w:val="18"/>
          <w:szCs w:val="18"/>
        </w:rPr>
      </w:pPr>
      <w:r w:rsidRPr="00F87B76">
        <w:rPr>
          <w:rFonts w:ascii="Arial" w:hAnsi="Arial" w:cs="Arial"/>
          <w:b/>
          <w:sz w:val="18"/>
          <w:szCs w:val="18"/>
        </w:rPr>
        <w:t>Paslaugas/Prekes priėmė:</w:t>
      </w:r>
    </w:p>
    <w:p w14:paraId="2990C4AD" w14:textId="77777777" w:rsidR="00855F72" w:rsidRPr="00F87B76" w:rsidRDefault="00855F72" w:rsidP="00855F72">
      <w:pPr>
        <w:pBdr>
          <w:top w:val="single" w:sz="4" w:space="1" w:color="auto"/>
        </w:pBdr>
        <w:rPr>
          <w:rFonts w:ascii="Arial" w:hAnsi="Arial" w:cs="Arial"/>
          <w:b/>
          <w:sz w:val="18"/>
          <w:szCs w:val="18"/>
        </w:rPr>
      </w:pPr>
      <w:r w:rsidRPr="00F87B76">
        <w:rPr>
          <w:rFonts w:ascii="Arial" w:hAnsi="Arial" w:cs="Arial"/>
          <w:b/>
          <w:sz w:val="18"/>
          <w:szCs w:val="18"/>
        </w:rPr>
        <w:t>(parašas)</w:t>
      </w:r>
    </w:p>
    <w:p w14:paraId="31D5D7B2" w14:textId="05675FAC" w:rsidR="00855F72" w:rsidRPr="00F87B76" w:rsidRDefault="00855F72" w:rsidP="00855F72">
      <w:pPr>
        <w:jc w:val="right"/>
        <w:rPr>
          <w:rFonts w:ascii="Arial" w:hAnsi="Arial" w:cs="Arial"/>
          <w:sz w:val="18"/>
          <w:szCs w:val="18"/>
        </w:rPr>
      </w:pPr>
      <w:r w:rsidRPr="00F87B76">
        <w:rPr>
          <w:rFonts w:ascii="Arial" w:hAnsi="Arial" w:cs="Arial"/>
          <w:sz w:val="18"/>
          <w:szCs w:val="18"/>
        </w:rPr>
        <w:t xml:space="preserve">Elektroninis paštas aktų pateikimui: </w:t>
      </w:r>
    </w:p>
    <w:p w14:paraId="73C0A000" w14:textId="77777777" w:rsidR="00855F72" w:rsidRPr="00F87B76" w:rsidRDefault="00855F72" w:rsidP="00855F72">
      <w:pPr>
        <w:jc w:val="right"/>
        <w:rPr>
          <w:rFonts w:ascii="Arial" w:hAnsi="Arial" w:cs="Arial"/>
          <w:sz w:val="18"/>
          <w:szCs w:val="18"/>
        </w:rPr>
      </w:pPr>
      <w:r w:rsidRPr="00F87B76">
        <w:rPr>
          <w:rFonts w:ascii="Arial" w:hAnsi="Arial" w:cs="Arial"/>
          <w:sz w:val="18"/>
          <w:szCs w:val="18"/>
        </w:rPr>
        <w:t>Paslaugų tiekėjo vadybininkas/ė: ....................................................................</w:t>
      </w:r>
    </w:p>
    <w:p w14:paraId="3FC7261F" w14:textId="6272F586" w:rsidR="00855F72" w:rsidRPr="00F87B76" w:rsidRDefault="00855F72" w:rsidP="00855F72">
      <w:pPr>
        <w:jc w:val="right"/>
        <w:rPr>
          <w:rFonts w:ascii="Arial" w:hAnsi="Arial" w:cs="Arial"/>
          <w:sz w:val="18"/>
          <w:szCs w:val="18"/>
        </w:rPr>
      </w:pPr>
      <w:r w:rsidRPr="00F87B76">
        <w:rPr>
          <w:rFonts w:ascii="Arial" w:hAnsi="Arial" w:cs="Arial"/>
          <w:sz w:val="18"/>
          <w:szCs w:val="18"/>
        </w:rPr>
        <w:t xml:space="preserve"> (vardas, pavardė, Tel. Nr.): </w:t>
      </w:r>
    </w:p>
    <w:p w14:paraId="560E527F" w14:textId="6B066F6F" w:rsidR="00855F72" w:rsidRPr="00F87B76" w:rsidRDefault="00855F72" w:rsidP="00855F72">
      <w:pPr>
        <w:ind w:right="284"/>
        <w:jc w:val="both"/>
        <w:rPr>
          <w:rFonts w:ascii="Arial" w:hAnsi="Arial" w:cs="Arial"/>
          <w:b/>
          <w:sz w:val="18"/>
          <w:szCs w:val="18"/>
        </w:rPr>
      </w:pPr>
      <w:r w:rsidRPr="00F87B76">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9" w:history="1">
        <w:r w:rsidRPr="00F87B76">
          <w:rPr>
            <w:rStyle w:val="Hyperlink"/>
            <w:rFonts w:ascii="Arial" w:hAnsi="Arial" w:cs="Arial"/>
            <w:sz w:val="18"/>
            <w:szCs w:val="18"/>
          </w:rPr>
          <w:t>duomenusauga</w:t>
        </w:r>
        <w:r w:rsidRPr="006F175D">
          <w:rPr>
            <w:rStyle w:val="Hyperlink"/>
            <w:rFonts w:ascii="Arial" w:hAnsi="Arial" w:cs="Arial"/>
            <w:sz w:val="18"/>
            <w:szCs w:val="18"/>
          </w:rPr>
          <w:t>@post.lt</w:t>
        </w:r>
      </w:hyperlink>
      <w:r w:rsidRPr="006F175D">
        <w:rPr>
          <w:rFonts w:ascii="Arial" w:hAnsi="Arial" w:cs="Arial"/>
          <w:sz w:val="18"/>
          <w:szCs w:val="18"/>
        </w:rPr>
        <w:t xml:space="preserve"> arba kitais privatumo prane</w:t>
      </w:r>
      <w:r w:rsidRPr="00F87B76">
        <w:rPr>
          <w:rFonts w:ascii="Arial" w:hAnsi="Arial" w:cs="Arial"/>
          <w:sz w:val="18"/>
          <w:szCs w:val="18"/>
        </w:rPr>
        <w:t xml:space="preserve">šime nurodytais būdais </w:t>
      </w:r>
      <w:hyperlink r:id="rId20" w:history="1">
        <w:r w:rsidR="00AB327F" w:rsidRPr="00F87B76">
          <w:rPr>
            <w:rStyle w:val="Hyperlink"/>
            <w:rFonts w:ascii="Arial" w:hAnsi="Arial" w:cs="Arial"/>
            <w:sz w:val="18"/>
            <w:szCs w:val="18"/>
          </w:rPr>
          <w:t>www.lietuvospastas.lt/privatumo-pranesimas</w:t>
        </w:r>
      </w:hyperlink>
      <w:r w:rsidRPr="00F87B76">
        <w:rPr>
          <w:rFonts w:ascii="Arial" w:hAnsi="Arial" w:cs="Arial"/>
          <w:sz w:val="18"/>
          <w:szCs w:val="18"/>
        </w:rPr>
        <w:t>).</w:t>
      </w:r>
    </w:p>
    <w:p w14:paraId="5E96699C" w14:textId="77777777" w:rsidR="00AB327F" w:rsidRPr="00F87B76" w:rsidRDefault="00AB327F" w:rsidP="00B25A97">
      <w:pPr>
        <w:pStyle w:val="ListParagraph"/>
        <w:tabs>
          <w:tab w:val="left" w:pos="993"/>
        </w:tabs>
        <w:spacing w:line="360" w:lineRule="auto"/>
        <w:ind w:left="0"/>
        <w:rPr>
          <w:rFonts w:ascii="Arial" w:hAnsi="Arial" w:cs="Arial"/>
          <w:sz w:val="18"/>
          <w:szCs w:val="18"/>
        </w:rPr>
        <w:sectPr w:rsidR="00AB327F" w:rsidRPr="00F87B76" w:rsidSect="005B4A14">
          <w:pgSz w:w="11906" w:h="16838"/>
          <w:pgMar w:top="709" w:right="567" w:bottom="709" w:left="1701" w:header="567" w:footer="567" w:gutter="0"/>
          <w:cols w:space="1296"/>
          <w:docGrid w:linePitch="360"/>
        </w:sectPr>
      </w:pPr>
    </w:p>
    <w:p w14:paraId="14114B05" w14:textId="0B917B4B" w:rsidR="00DD6C66" w:rsidRPr="00F87B76" w:rsidRDefault="00AB327F" w:rsidP="00AB327F">
      <w:pPr>
        <w:pStyle w:val="ListParagraph"/>
        <w:tabs>
          <w:tab w:val="left" w:pos="993"/>
        </w:tabs>
        <w:spacing w:line="360" w:lineRule="auto"/>
        <w:ind w:left="0"/>
        <w:jc w:val="right"/>
        <w:rPr>
          <w:rFonts w:ascii="Arial" w:hAnsi="Arial" w:cs="Arial"/>
          <w:sz w:val="18"/>
          <w:szCs w:val="18"/>
        </w:rPr>
      </w:pPr>
      <w:r w:rsidRPr="00F87B76">
        <w:rPr>
          <w:rFonts w:ascii="Arial" w:hAnsi="Arial" w:cs="Arial"/>
          <w:sz w:val="18"/>
          <w:szCs w:val="18"/>
        </w:rPr>
        <w:lastRenderedPageBreak/>
        <w:t>8 priedas</w:t>
      </w:r>
    </w:p>
    <w:p w14:paraId="7EE5A32E" w14:textId="259D9D24" w:rsidR="00AB327F" w:rsidRPr="00F87B76" w:rsidRDefault="003312EF" w:rsidP="00AB327F">
      <w:pPr>
        <w:jc w:val="right"/>
        <w:rPr>
          <w:rFonts w:ascii="Arial" w:hAnsi="Arial" w:cs="Arial"/>
          <w:b/>
          <w:bCs/>
          <w:sz w:val="18"/>
          <w:szCs w:val="18"/>
        </w:rPr>
      </w:pPr>
      <w:r w:rsidRPr="00F87B76">
        <w:rPr>
          <w:rFonts w:ascii="Arial" w:hAnsi="Arial" w:cs="Arial"/>
          <w:b/>
          <w:bCs/>
          <w:sz w:val="18"/>
          <w:szCs w:val="18"/>
        </w:rPr>
        <w:t>8.</w:t>
      </w:r>
      <w:r w:rsidR="00AB327F" w:rsidRPr="00F87B76">
        <w:rPr>
          <w:rFonts w:ascii="Arial" w:hAnsi="Arial" w:cs="Arial"/>
          <w:b/>
          <w:bCs/>
          <w:sz w:val="18"/>
          <w:szCs w:val="18"/>
        </w:rPr>
        <w:t>1 priedas. Vidaus patalpų tikrinamo vieneto (TV) vizualinės patikros forma</w:t>
      </w:r>
    </w:p>
    <w:tbl>
      <w:tblPr>
        <w:tblStyle w:val="GridTable4-Accent31"/>
        <w:tblW w:w="5000" w:type="pct"/>
        <w:tblLook w:val="04A0" w:firstRow="1" w:lastRow="0" w:firstColumn="1" w:lastColumn="0" w:noHBand="0" w:noVBand="1"/>
      </w:tblPr>
      <w:tblGrid>
        <w:gridCol w:w="2779"/>
        <w:gridCol w:w="5008"/>
        <w:gridCol w:w="1248"/>
        <w:gridCol w:w="593"/>
      </w:tblGrid>
      <w:tr w:rsidR="00AB327F" w:rsidRPr="00F87B76" w14:paraId="2B7E8D6F" w14:textId="77777777" w:rsidTr="00AB327F">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4AB20BE1" w14:textId="319A0EDF"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AB „Lietuvos paštas“</w:t>
            </w:r>
          </w:p>
        </w:tc>
      </w:tr>
      <w:tr w:rsidR="00AB327F" w:rsidRPr="00F87B76" w14:paraId="17CFF5AC"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310494DF"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VIDAUS PATALPŲ TIKRINAMO VIENETO (TV) VIZUALINĖS PATIKROS FORMA</w:t>
            </w:r>
          </w:p>
        </w:tc>
      </w:tr>
      <w:tr w:rsidR="00AB327F" w:rsidRPr="00F87B76" w14:paraId="34F08E07"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201085FA"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Tikrinamo vieneto (TV) kokybės lygio (KL) įvertinimas</w:t>
            </w:r>
          </w:p>
        </w:tc>
      </w:tr>
      <w:tr w:rsidR="00AB327F" w:rsidRPr="00F87B76" w14:paraId="275D56C7"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0B8583F4"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xml:space="preserve">Audituojamas objektas </w:t>
            </w:r>
          </w:p>
        </w:tc>
        <w:tc>
          <w:tcPr>
            <w:tcW w:w="3557" w:type="pct"/>
            <w:gridSpan w:val="3"/>
            <w:vMerge w:val="restart"/>
            <w:noWrap/>
            <w:hideMark/>
          </w:tcPr>
          <w:p w14:paraId="1C23E03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0C3C7949"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42D6DDFE"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Pavadinimas, adresas</w:t>
            </w:r>
          </w:p>
        </w:tc>
        <w:tc>
          <w:tcPr>
            <w:tcW w:w="3557" w:type="pct"/>
            <w:gridSpan w:val="3"/>
            <w:vMerge/>
            <w:hideMark/>
          </w:tcPr>
          <w:p w14:paraId="480F40F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AB327F" w:rsidRPr="00F87B76" w14:paraId="06A957A4"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07059D6B"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pavadinimas</w:t>
            </w:r>
          </w:p>
        </w:tc>
        <w:tc>
          <w:tcPr>
            <w:tcW w:w="3557" w:type="pct"/>
            <w:gridSpan w:val="3"/>
            <w:noWrap/>
            <w:hideMark/>
          </w:tcPr>
          <w:p w14:paraId="7D74D8A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65C9488F"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2993EC8C"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Data</w:t>
            </w:r>
          </w:p>
        </w:tc>
        <w:tc>
          <w:tcPr>
            <w:tcW w:w="3557" w:type="pct"/>
            <w:gridSpan w:val="3"/>
            <w:noWrap/>
            <w:hideMark/>
          </w:tcPr>
          <w:p w14:paraId="2AE672A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40B71AF1"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75F17242"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xml:space="preserve">Inspektorius </w:t>
            </w:r>
          </w:p>
        </w:tc>
        <w:tc>
          <w:tcPr>
            <w:tcW w:w="3557" w:type="pct"/>
            <w:gridSpan w:val="3"/>
            <w:noWrap/>
            <w:hideMark/>
          </w:tcPr>
          <w:p w14:paraId="4AB945C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p>
        </w:tc>
      </w:tr>
      <w:tr w:rsidR="00AB327F" w:rsidRPr="00F87B76" w14:paraId="79BFBB20"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4B91711B" w14:textId="4EA1351C"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Reikalaujamas tikrinamo vieneto (TV) priimtinas kokybės lygis (PKL)</w:t>
            </w:r>
          </w:p>
        </w:tc>
        <w:tc>
          <w:tcPr>
            <w:tcW w:w="3557" w:type="pct"/>
            <w:gridSpan w:val="3"/>
            <w:noWrap/>
            <w:hideMark/>
          </w:tcPr>
          <w:p w14:paraId="25AD05AE"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7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6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5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4    </w:t>
            </w:r>
          </w:p>
        </w:tc>
      </w:tr>
      <w:tr w:rsidR="00AB327F" w:rsidRPr="00F87B76" w14:paraId="173B4CD0" w14:textId="77777777" w:rsidTr="000D1159">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443" w:type="pct"/>
            <w:noWrap/>
            <w:hideMark/>
          </w:tcPr>
          <w:p w14:paraId="4B7AAF70"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vizualinės patikros laikas</w:t>
            </w:r>
          </w:p>
        </w:tc>
        <w:tc>
          <w:tcPr>
            <w:tcW w:w="3557" w:type="pct"/>
            <w:gridSpan w:val="3"/>
            <w:noWrap/>
            <w:hideMark/>
          </w:tcPr>
          <w:p w14:paraId="3CA93C6C"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arba prieš pradedant įprastą tikrinamo vieneto (TV) naudojimą</w:t>
            </w:r>
          </w:p>
          <w:p w14:paraId="437FC1D1"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pradėjus įprastą tikrinamo vieneto (TV) naudojimą</w:t>
            </w:r>
          </w:p>
        </w:tc>
      </w:tr>
      <w:tr w:rsidR="00AB327F" w:rsidRPr="00F87B76" w14:paraId="392FB8DC"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58FE91E4"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w:t>
            </w:r>
          </w:p>
        </w:tc>
      </w:tr>
      <w:tr w:rsidR="00AB327F" w:rsidRPr="00F87B76" w14:paraId="16D6853A"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vMerge w:val="restart"/>
            <w:noWrap/>
            <w:vAlign w:val="center"/>
            <w:hideMark/>
          </w:tcPr>
          <w:p w14:paraId="76D3B260"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Elementas</w:t>
            </w:r>
          </w:p>
        </w:tc>
        <w:tc>
          <w:tcPr>
            <w:tcW w:w="2601" w:type="pct"/>
            <w:noWrap/>
            <w:hideMark/>
          </w:tcPr>
          <w:p w14:paraId="326F00A4"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Įvertinimas</w:t>
            </w:r>
          </w:p>
        </w:tc>
        <w:tc>
          <w:tcPr>
            <w:tcW w:w="648" w:type="pct"/>
            <w:vMerge w:val="restart"/>
            <w:noWrap/>
            <w:vAlign w:val="center"/>
            <w:hideMark/>
          </w:tcPr>
          <w:p w14:paraId="67785F7A"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Neatitikimo detalizavimas</w:t>
            </w:r>
          </w:p>
        </w:tc>
        <w:tc>
          <w:tcPr>
            <w:tcW w:w="308" w:type="pct"/>
            <w:vMerge w:val="restart"/>
            <w:noWrap/>
            <w:vAlign w:val="center"/>
            <w:hideMark/>
          </w:tcPr>
          <w:p w14:paraId="0FF3CB9A"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Pastabos</w:t>
            </w:r>
          </w:p>
        </w:tc>
      </w:tr>
      <w:tr w:rsidR="00AB327F" w:rsidRPr="00F87B76" w14:paraId="4FB1887C"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vMerge/>
            <w:hideMark/>
          </w:tcPr>
          <w:p w14:paraId="3EC1B0FA" w14:textId="77777777" w:rsidR="00AB327F" w:rsidRPr="00F87B76" w:rsidRDefault="00AB327F" w:rsidP="003309F7">
            <w:pPr>
              <w:rPr>
                <w:rFonts w:ascii="Arial" w:hAnsi="Arial" w:cs="Arial"/>
                <w:b w:val="0"/>
                <w:bCs w:val="0"/>
                <w:color w:val="000000"/>
                <w:sz w:val="18"/>
                <w:szCs w:val="18"/>
              </w:rPr>
            </w:pPr>
          </w:p>
        </w:tc>
        <w:tc>
          <w:tcPr>
            <w:tcW w:w="2601" w:type="pct"/>
            <w:noWrap/>
            <w:hideMark/>
          </w:tcPr>
          <w:p w14:paraId="27AF356C" w14:textId="75CC7A60" w:rsidR="00AB327F" w:rsidRPr="00F87B76" w:rsidRDefault="00AB327F" w:rsidP="003309F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Atitinka reikalaujamą kokybinį kriterijų / neatitinka reikalaujamo kokybinio kriterijaus (atitinka žymima - 1 / neatitinka, žymima - 0)</w:t>
            </w:r>
          </w:p>
        </w:tc>
        <w:tc>
          <w:tcPr>
            <w:tcW w:w="648" w:type="pct"/>
            <w:vMerge/>
            <w:hideMark/>
          </w:tcPr>
          <w:p w14:paraId="07A13878"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08" w:type="pct"/>
            <w:vMerge/>
            <w:hideMark/>
          </w:tcPr>
          <w:p w14:paraId="4F000AF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AB327F" w:rsidRPr="00F87B76" w14:paraId="3E09B97F"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8CDE652"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Lubų grupės elementai</w:t>
            </w:r>
          </w:p>
        </w:tc>
      </w:tr>
      <w:tr w:rsidR="00AB327F" w:rsidRPr="00F87B76" w14:paraId="3927143C"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161E1195"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Lubos</w:t>
            </w:r>
          </w:p>
        </w:tc>
        <w:tc>
          <w:tcPr>
            <w:tcW w:w="2601" w:type="pct"/>
            <w:noWrap/>
            <w:hideMark/>
          </w:tcPr>
          <w:p w14:paraId="1A954FCE"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6D236108"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14E6FE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D7C698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2B400130"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Kiti lubų atributai</w:t>
            </w:r>
          </w:p>
        </w:tc>
        <w:tc>
          <w:tcPr>
            <w:tcW w:w="2601" w:type="pct"/>
            <w:noWrap/>
            <w:hideMark/>
          </w:tcPr>
          <w:p w14:paraId="517A670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FCE5FA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B38CF7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48BA3153"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48E9B464"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Sienų grupės elementai</w:t>
            </w:r>
          </w:p>
        </w:tc>
      </w:tr>
      <w:tr w:rsidR="00AB327F" w:rsidRPr="00F87B76" w14:paraId="09928BD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2A03248E"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Sienos</w:t>
            </w:r>
          </w:p>
        </w:tc>
        <w:tc>
          <w:tcPr>
            <w:tcW w:w="2601" w:type="pct"/>
            <w:noWrap/>
            <w:hideMark/>
          </w:tcPr>
          <w:p w14:paraId="559E288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2F85FE84"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281D34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D29B6C8"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76D8C133"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Kiti sienų atributai</w:t>
            </w:r>
          </w:p>
        </w:tc>
        <w:tc>
          <w:tcPr>
            <w:tcW w:w="2601" w:type="pct"/>
            <w:noWrap/>
            <w:hideMark/>
          </w:tcPr>
          <w:p w14:paraId="7478BE5B"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72B9A9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3ED5DA6F"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9551820"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455E40F"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Durys</w:t>
            </w:r>
          </w:p>
        </w:tc>
        <w:tc>
          <w:tcPr>
            <w:tcW w:w="2601" w:type="pct"/>
            <w:noWrap/>
            <w:hideMark/>
          </w:tcPr>
          <w:p w14:paraId="5E1ADF4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7F479B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8EF246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E145382"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08B7C1C"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Stiklas</w:t>
            </w:r>
          </w:p>
        </w:tc>
        <w:tc>
          <w:tcPr>
            <w:tcW w:w="2601" w:type="pct"/>
            <w:noWrap/>
            <w:hideMark/>
          </w:tcPr>
          <w:p w14:paraId="72251B0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1489F79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BEC2A0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FEC88A0"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CD498B0"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Kiti stiklo atributai</w:t>
            </w:r>
          </w:p>
        </w:tc>
        <w:tc>
          <w:tcPr>
            <w:tcW w:w="2601" w:type="pct"/>
            <w:noWrap/>
            <w:hideMark/>
          </w:tcPr>
          <w:p w14:paraId="32F2788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1B06656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F6CE72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A33CB55"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0424A93"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Grindų grupės elementai</w:t>
            </w:r>
          </w:p>
        </w:tc>
      </w:tr>
      <w:tr w:rsidR="00AB327F" w:rsidRPr="00F87B76" w14:paraId="2FF1774D"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00C653A"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Grindys</w:t>
            </w:r>
          </w:p>
        </w:tc>
        <w:tc>
          <w:tcPr>
            <w:tcW w:w="2601" w:type="pct"/>
            <w:noWrap/>
            <w:hideMark/>
          </w:tcPr>
          <w:p w14:paraId="56944AB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120451B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ABF822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4CB96CA7"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D6DF314" w14:textId="5AF18305" w:rsidR="00AB327F" w:rsidRPr="00F87B76" w:rsidRDefault="000D1159" w:rsidP="003309F7">
            <w:pPr>
              <w:rPr>
                <w:rFonts w:ascii="Arial" w:hAnsi="Arial" w:cs="Arial"/>
                <w:color w:val="000000"/>
                <w:sz w:val="18"/>
                <w:szCs w:val="18"/>
              </w:rPr>
            </w:pPr>
            <w:r w:rsidRPr="00F87B76">
              <w:rPr>
                <w:rFonts w:ascii="Arial" w:hAnsi="Arial" w:cs="Arial"/>
                <w:bCs w:val="0"/>
                <w:color w:val="000000"/>
                <w:sz w:val="18"/>
                <w:szCs w:val="18"/>
              </w:rPr>
              <w:t>G</w:t>
            </w:r>
            <w:r w:rsidR="00AB327F" w:rsidRPr="00F87B76">
              <w:rPr>
                <w:rFonts w:ascii="Arial" w:hAnsi="Arial" w:cs="Arial"/>
                <w:bCs w:val="0"/>
                <w:color w:val="000000"/>
                <w:sz w:val="18"/>
                <w:szCs w:val="18"/>
              </w:rPr>
              <w:t>rindų atributai</w:t>
            </w:r>
          </w:p>
        </w:tc>
        <w:tc>
          <w:tcPr>
            <w:tcW w:w="2601" w:type="pct"/>
            <w:noWrap/>
            <w:hideMark/>
          </w:tcPr>
          <w:p w14:paraId="2E13315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31589FD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2FF7B3C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B96C9D3"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8D9EE46"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Įrangos ir inventoriaus grupės elementai</w:t>
            </w:r>
          </w:p>
        </w:tc>
      </w:tr>
      <w:tr w:rsidR="00AB327F" w:rsidRPr="00F87B76" w14:paraId="31AEC080"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02C967B1" w14:textId="39CD9AB5" w:rsidR="00AB327F" w:rsidRPr="00F87B76" w:rsidRDefault="000D1159" w:rsidP="003309F7">
            <w:pPr>
              <w:rPr>
                <w:rFonts w:ascii="Arial" w:hAnsi="Arial" w:cs="Arial"/>
                <w:color w:val="000000"/>
                <w:sz w:val="18"/>
                <w:szCs w:val="18"/>
              </w:rPr>
            </w:pPr>
            <w:r w:rsidRPr="00F87B76">
              <w:rPr>
                <w:rFonts w:ascii="Arial" w:hAnsi="Arial" w:cs="Arial"/>
                <w:bCs w:val="0"/>
                <w:color w:val="000000"/>
                <w:sz w:val="18"/>
                <w:szCs w:val="18"/>
              </w:rPr>
              <w:t>Baldai:</w:t>
            </w:r>
          </w:p>
        </w:tc>
        <w:tc>
          <w:tcPr>
            <w:tcW w:w="2601" w:type="pct"/>
            <w:noWrap/>
            <w:hideMark/>
          </w:tcPr>
          <w:p w14:paraId="039BA21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04A5BCA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65420B0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0D1159" w:rsidRPr="00F87B76" w14:paraId="5EABE3FE"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522142F4" w14:textId="1FD9DCB4" w:rsidR="000D1159" w:rsidRPr="00F87B76" w:rsidRDefault="000D1159" w:rsidP="000D1159">
            <w:pPr>
              <w:jc w:val="right"/>
              <w:rPr>
                <w:rFonts w:ascii="Arial" w:hAnsi="Arial" w:cs="Arial"/>
                <w:bCs w:val="0"/>
                <w:color w:val="000000"/>
                <w:sz w:val="18"/>
                <w:szCs w:val="18"/>
              </w:rPr>
            </w:pPr>
            <w:r w:rsidRPr="00F87B76">
              <w:rPr>
                <w:rFonts w:ascii="Arial" w:hAnsi="Arial" w:cs="Arial"/>
                <w:bCs w:val="0"/>
                <w:color w:val="000000"/>
                <w:sz w:val="18"/>
                <w:szCs w:val="18"/>
              </w:rPr>
              <w:t>Stalai</w:t>
            </w:r>
          </w:p>
        </w:tc>
        <w:tc>
          <w:tcPr>
            <w:tcW w:w="2601" w:type="pct"/>
            <w:noWrap/>
          </w:tcPr>
          <w:p w14:paraId="611279E8" w14:textId="77777777" w:rsidR="000D1159" w:rsidRPr="00F87B76" w:rsidRDefault="000D1159"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648" w:type="pct"/>
            <w:noWrap/>
          </w:tcPr>
          <w:p w14:paraId="1CDBAF5F" w14:textId="77777777" w:rsidR="000D1159" w:rsidRPr="00F87B76" w:rsidRDefault="000D1159"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308" w:type="pct"/>
            <w:noWrap/>
          </w:tcPr>
          <w:p w14:paraId="32E38D2E" w14:textId="77777777" w:rsidR="000D1159" w:rsidRPr="00F87B76" w:rsidRDefault="000D1159"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0D1159" w:rsidRPr="00F87B76" w14:paraId="30FA594D" w14:textId="77777777" w:rsidTr="003F462F">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61C45324" w14:textId="77777777" w:rsidR="000D1159" w:rsidRPr="00F87B76" w:rsidRDefault="000D1159" w:rsidP="003F462F">
            <w:pPr>
              <w:rPr>
                <w:rFonts w:ascii="Arial" w:hAnsi="Arial" w:cs="Arial"/>
                <w:color w:val="000000"/>
                <w:sz w:val="18"/>
                <w:szCs w:val="18"/>
              </w:rPr>
            </w:pPr>
            <w:r w:rsidRPr="00F87B76">
              <w:rPr>
                <w:rFonts w:ascii="Arial" w:hAnsi="Arial" w:cs="Arial"/>
                <w:bCs w:val="0"/>
                <w:color w:val="000000"/>
                <w:sz w:val="18"/>
                <w:szCs w:val="18"/>
              </w:rPr>
              <w:t>Kiti baldai</w:t>
            </w:r>
          </w:p>
        </w:tc>
        <w:tc>
          <w:tcPr>
            <w:tcW w:w="2601" w:type="pct"/>
            <w:noWrap/>
            <w:hideMark/>
          </w:tcPr>
          <w:p w14:paraId="43B668EA" w14:textId="77777777" w:rsidR="000D1159" w:rsidRPr="00F87B76" w:rsidRDefault="000D1159" w:rsidP="003F462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7E3B4DF" w14:textId="77777777" w:rsidR="000D1159" w:rsidRPr="00F87B76" w:rsidRDefault="000D1159" w:rsidP="003F462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059E9D04" w14:textId="77777777" w:rsidR="000D1159" w:rsidRPr="00F87B76" w:rsidRDefault="000D1159" w:rsidP="003F462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66ACF1F"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181BCC17" w14:textId="0799FEB8" w:rsidR="00AB327F" w:rsidRPr="00F87B76" w:rsidRDefault="000D1159" w:rsidP="003309F7">
            <w:pPr>
              <w:rPr>
                <w:rFonts w:ascii="Arial" w:hAnsi="Arial" w:cs="Arial"/>
                <w:color w:val="000000"/>
                <w:sz w:val="18"/>
                <w:szCs w:val="18"/>
              </w:rPr>
            </w:pPr>
            <w:r w:rsidRPr="00F87B76">
              <w:rPr>
                <w:rFonts w:ascii="Arial" w:hAnsi="Arial" w:cs="Arial"/>
                <w:bCs w:val="0"/>
                <w:color w:val="000000"/>
                <w:sz w:val="18"/>
                <w:szCs w:val="18"/>
              </w:rPr>
              <w:t>Įranga</w:t>
            </w:r>
          </w:p>
        </w:tc>
        <w:tc>
          <w:tcPr>
            <w:tcW w:w="2601" w:type="pct"/>
            <w:noWrap/>
            <w:hideMark/>
          </w:tcPr>
          <w:p w14:paraId="7D713CC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7C36C2B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BD8C78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2A9BCDF"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206DAE8"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Organizacinė technika</w:t>
            </w:r>
          </w:p>
        </w:tc>
        <w:tc>
          <w:tcPr>
            <w:tcW w:w="2601" w:type="pct"/>
            <w:noWrap/>
            <w:hideMark/>
          </w:tcPr>
          <w:p w14:paraId="4C08C19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06F7600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B2B996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490AB24"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4BF7B6C"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Buitinė technika</w:t>
            </w:r>
          </w:p>
        </w:tc>
        <w:tc>
          <w:tcPr>
            <w:tcW w:w="2601" w:type="pct"/>
            <w:noWrap/>
            <w:hideMark/>
          </w:tcPr>
          <w:p w14:paraId="30EEB1D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029ED4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7381C5D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B9CC666"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4D0267A8"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Kita įranga</w:t>
            </w:r>
          </w:p>
        </w:tc>
        <w:tc>
          <w:tcPr>
            <w:tcW w:w="2601" w:type="pct"/>
            <w:noWrap/>
            <w:hideMark/>
          </w:tcPr>
          <w:p w14:paraId="704F813A"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351D8F2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A0A63A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D154E62"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1873DF4B"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Šiukšliadėžės</w:t>
            </w:r>
          </w:p>
        </w:tc>
        <w:tc>
          <w:tcPr>
            <w:tcW w:w="2601" w:type="pct"/>
            <w:noWrap/>
            <w:hideMark/>
          </w:tcPr>
          <w:p w14:paraId="304A087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23340E0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1F0C11D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832D85B"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56CC0F2"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Sanitarinės įrangos grupės elementai</w:t>
            </w:r>
          </w:p>
        </w:tc>
      </w:tr>
      <w:tr w:rsidR="00AB327F" w:rsidRPr="00F87B76" w14:paraId="3CB82B6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1A31019"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Unitazai</w:t>
            </w:r>
          </w:p>
        </w:tc>
        <w:tc>
          <w:tcPr>
            <w:tcW w:w="2601" w:type="pct"/>
            <w:noWrap/>
            <w:hideMark/>
          </w:tcPr>
          <w:p w14:paraId="57AD5E4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3106C9C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6C776DB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C91DF54"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0667520" w14:textId="656A8BFF"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Pisuarai</w:t>
            </w:r>
          </w:p>
        </w:tc>
        <w:tc>
          <w:tcPr>
            <w:tcW w:w="2601" w:type="pct"/>
            <w:noWrap/>
            <w:hideMark/>
          </w:tcPr>
          <w:p w14:paraId="75A80A8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AA84524"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3471608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7A730FB"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3319F1E"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Kriauklės</w:t>
            </w:r>
          </w:p>
        </w:tc>
        <w:tc>
          <w:tcPr>
            <w:tcW w:w="2601" w:type="pct"/>
            <w:noWrap/>
            <w:hideMark/>
          </w:tcPr>
          <w:p w14:paraId="21B1F04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25BBE5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4A20BB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5947AF7"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140F096B"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Vandens maišytuvai</w:t>
            </w:r>
          </w:p>
        </w:tc>
        <w:tc>
          <w:tcPr>
            <w:tcW w:w="2601" w:type="pct"/>
            <w:noWrap/>
            <w:hideMark/>
          </w:tcPr>
          <w:p w14:paraId="1FE9077E"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49D13A66"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7ABA3BC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2ABFF8F"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3C3E33C4"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Higienos laikikliai</w:t>
            </w:r>
          </w:p>
        </w:tc>
        <w:tc>
          <w:tcPr>
            <w:tcW w:w="2601" w:type="pct"/>
            <w:noWrap/>
            <w:hideMark/>
          </w:tcPr>
          <w:p w14:paraId="3954BE7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031BDA6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5E95C4C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A773FE0"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B77F0F0"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Kita santechninė įranga</w:t>
            </w:r>
          </w:p>
        </w:tc>
        <w:tc>
          <w:tcPr>
            <w:tcW w:w="2601" w:type="pct"/>
            <w:noWrap/>
            <w:hideMark/>
          </w:tcPr>
          <w:p w14:paraId="1362CE74"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48" w:type="pct"/>
            <w:noWrap/>
            <w:hideMark/>
          </w:tcPr>
          <w:p w14:paraId="5096F28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08" w:type="pct"/>
            <w:noWrap/>
            <w:hideMark/>
          </w:tcPr>
          <w:p w14:paraId="49E2522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8E4A2A4" w14:textId="77777777" w:rsidTr="00AB327F">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1BDA1858" w14:textId="77777777" w:rsidR="00AB327F" w:rsidRPr="00F87B76" w:rsidRDefault="00AB327F" w:rsidP="003309F7">
            <w:pPr>
              <w:rPr>
                <w:rFonts w:ascii="Arial" w:hAnsi="Arial" w:cs="Arial"/>
                <w:color w:val="000000"/>
                <w:sz w:val="18"/>
                <w:szCs w:val="18"/>
              </w:rPr>
            </w:pPr>
            <w:r w:rsidRPr="00F87B76">
              <w:rPr>
                <w:rFonts w:ascii="Arial" w:hAnsi="Arial" w:cs="Arial"/>
                <w:bCs w:val="0"/>
                <w:color w:val="000000"/>
                <w:sz w:val="18"/>
                <w:szCs w:val="18"/>
              </w:rPr>
              <w:t> </w:t>
            </w:r>
          </w:p>
        </w:tc>
      </w:tr>
      <w:tr w:rsidR="00321D83" w:rsidRPr="00F87B76" w14:paraId="00EB1CE8" w14:textId="77777777" w:rsidTr="00AB327F">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tcPr>
          <w:p w14:paraId="10D61B89" w14:textId="24415EE3" w:rsidR="00321D83" w:rsidRPr="00F87B76" w:rsidRDefault="00321D83" w:rsidP="00321D83">
            <w:pPr>
              <w:jc w:val="center"/>
              <w:rPr>
                <w:rFonts w:ascii="Arial" w:hAnsi="Arial" w:cs="Arial"/>
                <w:bCs w:val="0"/>
                <w:color w:val="000000"/>
                <w:sz w:val="18"/>
                <w:szCs w:val="18"/>
              </w:rPr>
            </w:pPr>
            <w:r w:rsidRPr="00F87B76">
              <w:rPr>
                <w:rFonts w:ascii="Arial" w:hAnsi="Arial" w:cs="Arial"/>
                <w:bCs w:val="0"/>
                <w:color w:val="000000"/>
                <w:sz w:val="18"/>
                <w:szCs w:val="18"/>
              </w:rPr>
              <w:t>Aplinka</w:t>
            </w:r>
          </w:p>
        </w:tc>
      </w:tr>
      <w:tr w:rsidR="00321D83" w:rsidRPr="00F87B76" w14:paraId="705234C0"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06061AAD" w14:textId="3359961D" w:rsidR="00321D83" w:rsidRPr="00F87B76" w:rsidRDefault="00321D83" w:rsidP="003309F7">
            <w:pPr>
              <w:rPr>
                <w:rFonts w:ascii="Arial" w:hAnsi="Arial" w:cs="Arial"/>
                <w:color w:val="000000"/>
                <w:sz w:val="18"/>
                <w:szCs w:val="18"/>
              </w:rPr>
            </w:pPr>
            <w:r w:rsidRPr="00F87B76">
              <w:rPr>
                <w:rFonts w:ascii="Arial" w:hAnsi="Arial" w:cs="Arial"/>
                <w:color w:val="000000"/>
                <w:sz w:val="18"/>
                <w:szCs w:val="18"/>
              </w:rPr>
              <w:t>Kvapas</w:t>
            </w:r>
          </w:p>
        </w:tc>
        <w:tc>
          <w:tcPr>
            <w:tcW w:w="2601" w:type="pct"/>
            <w:noWrap/>
          </w:tcPr>
          <w:p w14:paraId="333A0630"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56" w:type="pct"/>
            <w:gridSpan w:val="2"/>
            <w:noWrap/>
          </w:tcPr>
          <w:p w14:paraId="540C20C6"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r w:rsidR="00321D83" w:rsidRPr="00F87B76" w14:paraId="64A220DF"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7C4A6CA9" w14:textId="65B1D941" w:rsidR="00321D83" w:rsidRPr="00F87B76" w:rsidRDefault="00321D83" w:rsidP="003309F7">
            <w:pPr>
              <w:rPr>
                <w:rFonts w:ascii="Arial" w:hAnsi="Arial" w:cs="Arial"/>
                <w:color w:val="000000"/>
                <w:sz w:val="18"/>
                <w:szCs w:val="18"/>
              </w:rPr>
            </w:pPr>
            <w:r w:rsidRPr="00F87B76">
              <w:rPr>
                <w:rFonts w:ascii="Arial" w:hAnsi="Arial" w:cs="Arial"/>
                <w:color w:val="000000"/>
                <w:sz w:val="18"/>
                <w:szCs w:val="18"/>
              </w:rPr>
              <w:t>Tvarka ir reprezentatyvumas</w:t>
            </w:r>
          </w:p>
        </w:tc>
        <w:tc>
          <w:tcPr>
            <w:tcW w:w="2601" w:type="pct"/>
            <w:noWrap/>
          </w:tcPr>
          <w:p w14:paraId="4E378F99" w14:textId="77777777" w:rsidR="00321D83" w:rsidRPr="00F87B76" w:rsidRDefault="00321D83"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956" w:type="pct"/>
            <w:gridSpan w:val="2"/>
            <w:noWrap/>
          </w:tcPr>
          <w:p w14:paraId="448CB254" w14:textId="77777777" w:rsidR="00321D83" w:rsidRPr="00F87B76" w:rsidRDefault="00321D83"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321D83" w:rsidRPr="00F87B76" w14:paraId="4C200D08"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tcPr>
          <w:p w14:paraId="54B1A6BB" w14:textId="44A5870B" w:rsidR="00321D83" w:rsidRPr="00F87B76" w:rsidRDefault="00321D83" w:rsidP="003309F7">
            <w:pPr>
              <w:rPr>
                <w:rFonts w:ascii="Arial" w:hAnsi="Arial" w:cs="Arial"/>
                <w:color w:val="000000"/>
                <w:sz w:val="18"/>
                <w:szCs w:val="18"/>
              </w:rPr>
            </w:pPr>
            <w:r w:rsidRPr="00F87B76">
              <w:rPr>
                <w:rFonts w:ascii="Arial" w:hAnsi="Arial" w:cs="Arial"/>
                <w:color w:val="000000"/>
                <w:sz w:val="18"/>
                <w:szCs w:val="18"/>
              </w:rPr>
              <w:t>Valymo įranga ir inventorius</w:t>
            </w:r>
          </w:p>
        </w:tc>
        <w:tc>
          <w:tcPr>
            <w:tcW w:w="2601" w:type="pct"/>
            <w:noWrap/>
          </w:tcPr>
          <w:p w14:paraId="3E563D0F"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956" w:type="pct"/>
            <w:gridSpan w:val="2"/>
            <w:noWrap/>
          </w:tcPr>
          <w:p w14:paraId="0D713C39" w14:textId="77777777" w:rsidR="00321D83" w:rsidRPr="00F87B76" w:rsidRDefault="00321D83"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r w:rsidR="00321D83" w:rsidRPr="00F87B76" w14:paraId="6D768D97" w14:textId="77777777" w:rsidTr="00321D83">
        <w:trPr>
          <w:trHeight w:val="157"/>
        </w:trPr>
        <w:tc>
          <w:tcPr>
            <w:cnfStyle w:val="001000000000" w:firstRow="0" w:lastRow="0" w:firstColumn="1" w:lastColumn="0" w:oddVBand="0" w:evenVBand="0" w:oddHBand="0" w:evenHBand="0" w:firstRowFirstColumn="0" w:firstRowLastColumn="0" w:lastRowFirstColumn="0" w:lastRowLastColumn="0"/>
            <w:tcW w:w="5000" w:type="pct"/>
            <w:gridSpan w:val="4"/>
            <w:noWrap/>
          </w:tcPr>
          <w:p w14:paraId="30B01085" w14:textId="77777777" w:rsidR="00321D83" w:rsidRPr="00F87B76" w:rsidRDefault="00321D83" w:rsidP="003309F7">
            <w:pPr>
              <w:rPr>
                <w:rFonts w:ascii="Arial" w:hAnsi="Arial" w:cs="Arial"/>
                <w:b w:val="0"/>
                <w:bCs w:val="0"/>
                <w:color w:val="000000"/>
                <w:sz w:val="18"/>
                <w:szCs w:val="18"/>
              </w:rPr>
            </w:pPr>
          </w:p>
        </w:tc>
      </w:tr>
      <w:tr w:rsidR="00321D83" w:rsidRPr="00F87B76" w14:paraId="4112D831" w14:textId="77777777" w:rsidTr="000D1159">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43" w:type="pct"/>
            <w:noWrap/>
            <w:hideMark/>
          </w:tcPr>
          <w:p w14:paraId="164029AC" w14:textId="0C8A8B12"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Apskaičiuotas tikrinamo vieneto (TV) kokybės lygis (KL)</w:t>
            </w:r>
          </w:p>
        </w:tc>
        <w:tc>
          <w:tcPr>
            <w:tcW w:w="2601" w:type="pct"/>
            <w:noWrap/>
            <w:hideMark/>
          </w:tcPr>
          <w:p w14:paraId="368B78E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56" w:type="pct"/>
            <w:gridSpan w:val="2"/>
            <w:vMerge w:val="restart"/>
            <w:noWrap/>
            <w:hideMark/>
          </w:tcPr>
          <w:p w14:paraId="1FA9684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Komentarai:</w:t>
            </w:r>
          </w:p>
        </w:tc>
      </w:tr>
      <w:tr w:rsidR="00321D83" w:rsidRPr="00F87B76" w14:paraId="7470E3B5" w14:textId="77777777" w:rsidTr="000D1159">
        <w:trPr>
          <w:trHeight w:val="157"/>
        </w:trPr>
        <w:tc>
          <w:tcPr>
            <w:cnfStyle w:val="001000000000" w:firstRow="0" w:lastRow="0" w:firstColumn="1" w:lastColumn="0" w:oddVBand="0" w:evenVBand="0" w:oddHBand="0" w:evenHBand="0" w:firstRowFirstColumn="0" w:firstRowLastColumn="0" w:lastRowFirstColumn="0" w:lastRowLastColumn="0"/>
            <w:tcW w:w="1443" w:type="pct"/>
            <w:hideMark/>
          </w:tcPr>
          <w:p w14:paraId="0AFCAC91" w14:textId="41FEAE45"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Ar įvertintas tikrinamo vieneto kokybės lygis (KL) yra pasiektas ir / arba viršija reikalaujamą tikrinamo vieneto (TV) kokybės lygį? (TAIP / NE)</w:t>
            </w:r>
          </w:p>
        </w:tc>
        <w:tc>
          <w:tcPr>
            <w:tcW w:w="2601" w:type="pct"/>
            <w:noWrap/>
            <w:hideMark/>
          </w:tcPr>
          <w:p w14:paraId="1A74E53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56" w:type="pct"/>
            <w:gridSpan w:val="2"/>
            <w:vMerge/>
            <w:hideMark/>
          </w:tcPr>
          <w:p w14:paraId="1189F46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bl>
    <w:p w14:paraId="29DC98FB" w14:textId="77777777" w:rsidR="00AB327F" w:rsidRPr="00F87B76" w:rsidRDefault="00AB327F" w:rsidP="00AB327F">
      <w:pPr>
        <w:rPr>
          <w:rFonts w:ascii="Arial" w:hAnsi="Arial" w:cs="Arial"/>
          <w:sz w:val="18"/>
          <w:szCs w:val="18"/>
        </w:rPr>
      </w:pPr>
    </w:p>
    <w:p w14:paraId="24192593" w14:textId="2B861863" w:rsidR="00AB327F" w:rsidRPr="00F87B76" w:rsidRDefault="003312EF" w:rsidP="00AB327F">
      <w:pPr>
        <w:jc w:val="right"/>
        <w:rPr>
          <w:rFonts w:ascii="Arial" w:hAnsi="Arial" w:cs="Arial"/>
          <w:b/>
          <w:bCs/>
          <w:sz w:val="18"/>
          <w:szCs w:val="18"/>
        </w:rPr>
      </w:pPr>
      <w:r w:rsidRPr="00F87B76">
        <w:rPr>
          <w:rFonts w:ascii="Arial" w:hAnsi="Arial" w:cs="Arial"/>
          <w:b/>
          <w:bCs/>
          <w:sz w:val="18"/>
          <w:szCs w:val="18"/>
        </w:rPr>
        <w:lastRenderedPageBreak/>
        <w:t>8.</w:t>
      </w:r>
      <w:r w:rsidR="00AB327F" w:rsidRPr="00F87B76">
        <w:rPr>
          <w:rFonts w:ascii="Arial" w:hAnsi="Arial" w:cs="Arial"/>
          <w:b/>
          <w:bCs/>
          <w:sz w:val="18"/>
          <w:szCs w:val="18"/>
        </w:rPr>
        <w:t>2 priedas. Lauko teritorijos tikrinamo vieneto (TV) vizualinės patikros forma</w:t>
      </w:r>
    </w:p>
    <w:tbl>
      <w:tblPr>
        <w:tblStyle w:val="GridTable4-Accent31"/>
        <w:tblW w:w="5000" w:type="pct"/>
        <w:tblLook w:val="04A0" w:firstRow="1" w:lastRow="0" w:firstColumn="1" w:lastColumn="0" w:noHBand="0" w:noVBand="1"/>
      </w:tblPr>
      <w:tblGrid>
        <w:gridCol w:w="2449"/>
        <w:gridCol w:w="5263"/>
        <w:gridCol w:w="1303"/>
        <w:gridCol w:w="613"/>
      </w:tblGrid>
      <w:tr w:rsidR="00AB327F" w:rsidRPr="00F87B76" w14:paraId="247985C1" w14:textId="77777777" w:rsidTr="00AB327F">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73C33FF5" w14:textId="0E8DAB75"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AB „Lietuvos paštas“</w:t>
            </w:r>
          </w:p>
        </w:tc>
      </w:tr>
      <w:tr w:rsidR="00AB327F" w:rsidRPr="00F87B76" w14:paraId="3DA19514" w14:textId="77777777" w:rsidTr="00AB327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650CF861"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LAUKO TERITORIJOS TIKRINAMO VIENETO (TV) VIZUALINĖS PATIKROS FORMA</w:t>
            </w:r>
          </w:p>
        </w:tc>
      </w:tr>
      <w:tr w:rsidR="00AB327F" w:rsidRPr="00F87B76" w14:paraId="22D97BA4"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7AE0F30F"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Tikrinamo vieneto (TV) kokybės lygio (KL) įvertinimas</w:t>
            </w:r>
          </w:p>
        </w:tc>
      </w:tr>
      <w:tr w:rsidR="00AB327F" w:rsidRPr="00F87B76" w14:paraId="6072470E"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0C68F95B"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 xml:space="preserve">Audituojamas objektas </w:t>
            </w:r>
          </w:p>
        </w:tc>
        <w:tc>
          <w:tcPr>
            <w:tcW w:w="3728" w:type="pct"/>
            <w:gridSpan w:val="3"/>
            <w:vMerge w:val="restart"/>
            <w:noWrap/>
            <w:hideMark/>
          </w:tcPr>
          <w:p w14:paraId="3232C31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C5187DA"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1B1CC2CC"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Pavadinimas, adresas</w:t>
            </w:r>
          </w:p>
        </w:tc>
        <w:tc>
          <w:tcPr>
            <w:tcW w:w="3728" w:type="pct"/>
            <w:gridSpan w:val="3"/>
            <w:vMerge/>
            <w:hideMark/>
          </w:tcPr>
          <w:p w14:paraId="3969D65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AB327F" w:rsidRPr="00F87B76" w14:paraId="387ED256"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4ED57669"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pavadinimas</w:t>
            </w:r>
          </w:p>
        </w:tc>
        <w:tc>
          <w:tcPr>
            <w:tcW w:w="3728" w:type="pct"/>
            <w:gridSpan w:val="3"/>
            <w:noWrap/>
            <w:hideMark/>
          </w:tcPr>
          <w:p w14:paraId="6E2C672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39FF161"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7457EE80"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Data</w:t>
            </w:r>
          </w:p>
        </w:tc>
        <w:tc>
          <w:tcPr>
            <w:tcW w:w="3728" w:type="pct"/>
            <w:gridSpan w:val="3"/>
            <w:noWrap/>
            <w:hideMark/>
          </w:tcPr>
          <w:p w14:paraId="6C65ACB8"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F2D4095"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79FBC451"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Inspektorius</w:t>
            </w:r>
          </w:p>
        </w:tc>
        <w:tc>
          <w:tcPr>
            <w:tcW w:w="3728" w:type="pct"/>
            <w:gridSpan w:val="3"/>
            <w:noWrap/>
            <w:hideMark/>
          </w:tcPr>
          <w:p w14:paraId="4AA74C7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ECFE690"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56135551" w14:textId="0CF10F45"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Reikalaujamas tikrinamo vieneto (TV) kokybės lygis (KL)</w:t>
            </w:r>
          </w:p>
        </w:tc>
        <w:tc>
          <w:tcPr>
            <w:tcW w:w="3728" w:type="pct"/>
            <w:gridSpan w:val="3"/>
            <w:noWrap/>
            <w:hideMark/>
          </w:tcPr>
          <w:p w14:paraId="3EBCDF5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7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6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5         </w:t>
            </w:r>
            <w:r w:rsidRPr="00F87B76">
              <w:rPr>
                <w:rFonts w:ascii="Arial" w:hAnsi="Arial" w:cs="Arial"/>
                <w:color w:val="000000"/>
                <w:sz w:val="18"/>
                <w:szCs w:val="18"/>
              </w:rPr>
              <w:sym w:font="Wingdings" w:char="F0A8"/>
            </w:r>
            <w:r w:rsidRPr="00F87B76">
              <w:rPr>
                <w:rFonts w:ascii="Arial" w:hAnsi="Arial" w:cs="Arial"/>
                <w:color w:val="000000"/>
                <w:sz w:val="18"/>
                <w:szCs w:val="18"/>
              </w:rPr>
              <w:t xml:space="preserve"> 4    </w:t>
            </w:r>
          </w:p>
        </w:tc>
      </w:tr>
      <w:tr w:rsidR="00AB327F" w:rsidRPr="00F87B76" w14:paraId="5F85BC89" w14:textId="77777777" w:rsidTr="00321D8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2" w:type="pct"/>
            <w:noWrap/>
            <w:hideMark/>
          </w:tcPr>
          <w:p w14:paraId="38CD0EBC" w14:textId="77777777" w:rsidR="00AB327F" w:rsidRPr="00F87B76" w:rsidRDefault="00AB327F" w:rsidP="003309F7">
            <w:pPr>
              <w:rPr>
                <w:rFonts w:ascii="Arial" w:hAnsi="Arial" w:cs="Arial"/>
                <w:b w:val="0"/>
                <w:bCs w:val="0"/>
                <w:color w:val="000000"/>
                <w:sz w:val="18"/>
                <w:szCs w:val="18"/>
              </w:rPr>
            </w:pPr>
            <w:r w:rsidRPr="00F87B76">
              <w:rPr>
                <w:rFonts w:ascii="Arial" w:hAnsi="Arial" w:cs="Arial"/>
                <w:b w:val="0"/>
                <w:bCs w:val="0"/>
                <w:color w:val="000000"/>
                <w:sz w:val="18"/>
                <w:szCs w:val="18"/>
              </w:rPr>
              <w:t>Tikrinamo vieneto (TV) vizualinės patikros laikas</w:t>
            </w:r>
          </w:p>
        </w:tc>
        <w:tc>
          <w:tcPr>
            <w:tcW w:w="3728" w:type="pct"/>
            <w:gridSpan w:val="3"/>
            <w:noWrap/>
            <w:hideMark/>
          </w:tcPr>
          <w:p w14:paraId="2DBB15D8"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arba prieš pradedant įprastą tikrinamo vieneto (TV) naudojimą</w:t>
            </w:r>
          </w:p>
          <w:p w14:paraId="7D41C73F" w14:textId="77777777" w:rsidR="00AB327F" w:rsidRPr="00F87B76" w:rsidRDefault="00AB327F" w:rsidP="003309F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sym w:font="Wingdings" w:char="F0A8"/>
            </w:r>
            <w:r w:rsidRPr="00F87B76">
              <w:rPr>
                <w:rFonts w:ascii="Arial" w:hAnsi="Arial" w:cs="Arial"/>
                <w:color w:val="000000"/>
                <w:sz w:val="18"/>
                <w:szCs w:val="18"/>
              </w:rPr>
              <w:sym w:font="Wingdings" w:char="F020"/>
            </w:r>
            <w:r w:rsidRPr="00F87B76">
              <w:rPr>
                <w:rFonts w:ascii="Arial" w:hAnsi="Arial" w:cs="Arial"/>
                <w:color w:val="000000"/>
                <w:sz w:val="18"/>
                <w:szCs w:val="18"/>
              </w:rPr>
              <w:t>po atliktos valymo paslaugos, pradėjus įprastą tikrinamo vieneto (TV) naudojimą</w:t>
            </w:r>
          </w:p>
        </w:tc>
      </w:tr>
      <w:tr w:rsidR="00AB327F" w:rsidRPr="00F87B76" w14:paraId="6F849125"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289ECF54"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 </w:t>
            </w:r>
          </w:p>
        </w:tc>
      </w:tr>
      <w:tr w:rsidR="00AB327F" w:rsidRPr="00F87B76" w14:paraId="7032D230"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vMerge w:val="restart"/>
            <w:noWrap/>
            <w:hideMark/>
          </w:tcPr>
          <w:p w14:paraId="4BC12B28" w14:textId="77777777" w:rsidR="00AB327F" w:rsidRPr="00F87B76" w:rsidRDefault="00AB327F" w:rsidP="003309F7">
            <w:pPr>
              <w:jc w:val="center"/>
              <w:rPr>
                <w:rFonts w:ascii="Arial" w:hAnsi="Arial" w:cs="Arial"/>
                <w:color w:val="000000"/>
                <w:sz w:val="18"/>
                <w:szCs w:val="18"/>
              </w:rPr>
            </w:pPr>
            <w:r w:rsidRPr="00F87B76">
              <w:rPr>
                <w:rFonts w:ascii="Arial" w:hAnsi="Arial" w:cs="Arial"/>
                <w:color w:val="000000"/>
                <w:sz w:val="18"/>
                <w:szCs w:val="18"/>
              </w:rPr>
              <w:t>Elementas</w:t>
            </w:r>
          </w:p>
        </w:tc>
        <w:tc>
          <w:tcPr>
            <w:tcW w:w="2733" w:type="pct"/>
            <w:noWrap/>
            <w:hideMark/>
          </w:tcPr>
          <w:p w14:paraId="4CA17AF7"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Įvertinimas</w:t>
            </w:r>
          </w:p>
        </w:tc>
        <w:tc>
          <w:tcPr>
            <w:tcW w:w="677" w:type="pct"/>
            <w:vMerge w:val="restart"/>
            <w:noWrap/>
            <w:vAlign w:val="center"/>
            <w:hideMark/>
          </w:tcPr>
          <w:p w14:paraId="69F742F9"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Neatitikimo detalizavimas</w:t>
            </w:r>
          </w:p>
        </w:tc>
        <w:tc>
          <w:tcPr>
            <w:tcW w:w="318" w:type="pct"/>
            <w:vMerge w:val="restart"/>
            <w:noWrap/>
            <w:vAlign w:val="center"/>
            <w:hideMark/>
          </w:tcPr>
          <w:p w14:paraId="4DD14437" w14:textId="77777777" w:rsidR="00AB327F" w:rsidRPr="00F87B76" w:rsidRDefault="00AB327F" w:rsidP="003309F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Pastabos</w:t>
            </w:r>
          </w:p>
        </w:tc>
      </w:tr>
      <w:tr w:rsidR="00AB327F" w:rsidRPr="00F87B76" w14:paraId="720D65AB"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vMerge/>
            <w:hideMark/>
          </w:tcPr>
          <w:p w14:paraId="68B65DF7" w14:textId="77777777" w:rsidR="00AB327F" w:rsidRPr="00F87B76" w:rsidRDefault="00AB327F" w:rsidP="003309F7">
            <w:pPr>
              <w:rPr>
                <w:rFonts w:ascii="Arial" w:hAnsi="Arial" w:cs="Arial"/>
                <w:color w:val="000000"/>
                <w:sz w:val="18"/>
                <w:szCs w:val="18"/>
              </w:rPr>
            </w:pPr>
          </w:p>
        </w:tc>
        <w:tc>
          <w:tcPr>
            <w:tcW w:w="2733" w:type="pct"/>
            <w:noWrap/>
            <w:hideMark/>
          </w:tcPr>
          <w:p w14:paraId="373FC78A" w14:textId="2BEE7C5A" w:rsidR="00AB327F" w:rsidRPr="00F87B76" w:rsidRDefault="00AB327F" w:rsidP="003309F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Atitinka reikalaujamą kokybinį kriterijų / neatitinka reikalaujamo kokybinio kriterijaus (atitinka žymima - 1 / neatitinka, žymima - 0)</w:t>
            </w:r>
          </w:p>
        </w:tc>
        <w:tc>
          <w:tcPr>
            <w:tcW w:w="677" w:type="pct"/>
            <w:vMerge/>
            <w:hideMark/>
          </w:tcPr>
          <w:p w14:paraId="24D6C7CF"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18" w:type="pct"/>
            <w:vMerge/>
            <w:hideMark/>
          </w:tcPr>
          <w:p w14:paraId="5EBC1F66"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AB327F" w:rsidRPr="00F87B76" w14:paraId="7A9B6113" w14:textId="77777777" w:rsidTr="00AB327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07023441"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Augalijos  grupės elementai</w:t>
            </w:r>
          </w:p>
        </w:tc>
      </w:tr>
      <w:tr w:rsidR="00AB327F" w:rsidRPr="00F87B76" w14:paraId="64CB10BB"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5E81056"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Žaliosios zonos</w:t>
            </w:r>
          </w:p>
        </w:tc>
        <w:tc>
          <w:tcPr>
            <w:tcW w:w="2733" w:type="pct"/>
            <w:noWrap/>
            <w:hideMark/>
          </w:tcPr>
          <w:p w14:paraId="22C7859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5B5CBD3B"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0FD4764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F9772D9"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D4DCEF1"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Žaliųjų zonų šonai ir kampai</w:t>
            </w:r>
          </w:p>
        </w:tc>
        <w:tc>
          <w:tcPr>
            <w:tcW w:w="2733" w:type="pct"/>
            <w:noWrap/>
            <w:hideMark/>
          </w:tcPr>
          <w:p w14:paraId="0D08DAC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27BECFD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E38AED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A99151F"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01DD064"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Vienmečiai augalai</w:t>
            </w:r>
          </w:p>
        </w:tc>
        <w:tc>
          <w:tcPr>
            <w:tcW w:w="2733" w:type="pct"/>
            <w:noWrap/>
            <w:hideMark/>
          </w:tcPr>
          <w:p w14:paraId="02D052D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D06B2AA"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500CBD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B0242AC"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7DCC13E2"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Daugiamečiai augalai</w:t>
            </w:r>
          </w:p>
        </w:tc>
        <w:tc>
          <w:tcPr>
            <w:tcW w:w="2733" w:type="pct"/>
            <w:noWrap/>
            <w:hideMark/>
          </w:tcPr>
          <w:p w14:paraId="1923CC3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D5D873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817FAE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CC3C8FA"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10C47B88"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Kietosios dangos grupės elementai</w:t>
            </w:r>
          </w:p>
        </w:tc>
      </w:tr>
      <w:tr w:rsidR="00AB327F" w:rsidRPr="00F87B76" w14:paraId="43380ADF"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E01FDF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Pėsčiųjų zonos</w:t>
            </w:r>
          </w:p>
        </w:tc>
        <w:tc>
          <w:tcPr>
            <w:tcW w:w="2733" w:type="pct"/>
            <w:noWrap/>
            <w:hideMark/>
          </w:tcPr>
          <w:p w14:paraId="0D7953E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293ECC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7FF05D4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B37CA78"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805EAE5"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Pėsčiųjų zonų šonai ir kampai</w:t>
            </w:r>
          </w:p>
        </w:tc>
        <w:tc>
          <w:tcPr>
            <w:tcW w:w="2733" w:type="pct"/>
            <w:noWrap/>
            <w:hideMark/>
          </w:tcPr>
          <w:p w14:paraId="761143E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F66162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5A6BF8E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9B9DC0A"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0F2532E1"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Transporto zonos</w:t>
            </w:r>
          </w:p>
        </w:tc>
        <w:tc>
          <w:tcPr>
            <w:tcW w:w="2733" w:type="pct"/>
            <w:noWrap/>
            <w:hideMark/>
          </w:tcPr>
          <w:p w14:paraId="211D8EB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05F81BE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A53539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918EBAD"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A3B1080"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Transporto zonų šonai ir kampai</w:t>
            </w:r>
          </w:p>
        </w:tc>
        <w:tc>
          <w:tcPr>
            <w:tcW w:w="2733" w:type="pct"/>
            <w:noWrap/>
            <w:hideMark/>
          </w:tcPr>
          <w:p w14:paraId="06F4C01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7678FD2D"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A959F9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6A2A78D"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4C163B0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Kitos zonos</w:t>
            </w:r>
          </w:p>
        </w:tc>
        <w:tc>
          <w:tcPr>
            <w:tcW w:w="2733" w:type="pct"/>
            <w:noWrap/>
            <w:hideMark/>
          </w:tcPr>
          <w:p w14:paraId="0BE3DDC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3FBEF6E7"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C12C1D4"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325A273"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79029546"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Lauko inventoriaus grupės elementai</w:t>
            </w:r>
          </w:p>
        </w:tc>
      </w:tr>
      <w:tr w:rsidR="00AB327F" w:rsidRPr="00F87B76" w14:paraId="08B8279E"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05D61815"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Šiukšliadėžės</w:t>
            </w:r>
          </w:p>
        </w:tc>
        <w:tc>
          <w:tcPr>
            <w:tcW w:w="2733" w:type="pct"/>
            <w:noWrap/>
            <w:hideMark/>
          </w:tcPr>
          <w:p w14:paraId="01668C5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562192C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107F11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F425808"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1BD49757"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Lauko įranga</w:t>
            </w:r>
          </w:p>
        </w:tc>
        <w:tc>
          <w:tcPr>
            <w:tcW w:w="2733" w:type="pct"/>
            <w:noWrap/>
            <w:hideMark/>
          </w:tcPr>
          <w:p w14:paraId="45BEAE4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3F300905"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30D6E60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0D7DA993"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6F37F010"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Lauko baldai</w:t>
            </w:r>
          </w:p>
        </w:tc>
        <w:tc>
          <w:tcPr>
            <w:tcW w:w="2733" w:type="pct"/>
            <w:noWrap/>
            <w:hideMark/>
          </w:tcPr>
          <w:p w14:paraId="500188C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65E8202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1526D31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12443302" w14:textId="77777777" w:rsidTr="00AB327F">
        <w:trPr>
          <w:trHeight w:val="202"/>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28DF1C0F" w14:textId="77777777" w:rsidR="00AB327F" w:rsidRPr="00F87B76" w:rsidRDefault="00AB327F" w:rsidP="003309F7">
            <w:pPr>
              <w:jc w:val="center"/>
              <w:rPr>
                <w:rFonts w:ascii="Arial" w:hAnsi="Arial" w:cs="Arial"/>
                <w:b w:val="0"/>
                <w:bCs w:val="0"/>
                <w:color w:val="000000"/>
                <w:sz w:val="18"/>
                <w:szCs w:val="18"/>
              </w:rPr>
            </w:pPr>
            <w:r w:rsidRPr="00F87B76">
              <w:rPr>
                <w:rFonts w:ascii="Arial" w:hAnsi="Arial" w:cs="Arial"/>
                <w:b w:val="0"/>
                <w:bCs w:val="0"/>
                <w:color w:val="000000"/>
                <w:sz w:val="18"/>
                <w:szCs w:val="18"/>
              </w:rPr>
              <w:t>Su pastatu susijusio inventoriaus grupės elementai</w:t>
            </w:r>
          </w:p>
        </w:tc>
      </w:tr>
      <w:tr w:rsidR="00AB327F" w:rsidRPr="00F87B76" w14:paraId="4A46AD6A"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D65991C"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Durys</w:t>
            </w:r>
          </w:p>
        </w:tc>
        <w:tc>
          <w:tcPr>
            <w:tcW w:w="2733" w:type="pct"/>
            <w:noWrap/>
            <w:hideMark/>
          </w:tcPr>
          <w:p w14:paraId="1DAFA8A8"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76E5F49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EE46013"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246F38F8"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1477A6BC"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Langai</w:t>
            </w:r>
          </w:p>
        </w:tc>
        <w:tc>
          <w:tcPr>
            <w:tcW w:w="2733" w:type="pct"/>
            <w:noWrap/>
            <w:hideMark/>
          </w:tcPr>
          <w:p w14:paraId="4D442B0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4B327B6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AB45D6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6AF3676D"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59E936B1"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Įėjimų/išėjimų grindys</w:t>
            </w:r>
          </w:p>
        </w:tc>
        <w:tc>
          <w:tcPr>
            <w:tcW w:w="2733" w:type="pct"/>
            <w:noWrap/>
            <w:hideMark/>
          </w:tcPr>
          <w:p w14:paraId="62E411C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628A9AD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7A640A7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3401270A"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16D3B0EB"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Įėjimų/išėjimų sienos</w:t>
            </w:r>
          </w:p>
        </w:tc>
        <w:tc>
          <w:tcPr>
            <w:tcW w:w="2733" w:type="pct"/>
            <w:noWrap/>
            <w:hideMark/>
          </w:tcPr>
          <w:p w14:paraId="5236E5A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1F1475E2"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EFB2681"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7BE3C1C8"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2B436DFF"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Įėjimų/išėjimų lubos</w:t>
            </w:r>
          </w:p>
        </w:tc>
        <w:tc>
          <w:tcPr>
            <w:tcW w:w="2733" w:type="pct"/>
            <w:noWrap/>
            <w:hideMark/>
          </w:tcPr>
          <w:p w14:paraId="54DF8E6D"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1F67CDAE"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6C4A5D2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450CE99"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6B8E0D2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Kitas inventorius</w:t>
            </w:r>
          </w:p>
        </w:tc>
        <w:tc>
          <w:tcPr>
            <w:tcW w:w="2733" w:type="pct"/>
            <w:noWrap/>
            <w:hideMark/>
          </w:tcPr>
          <w:p w14:paraId="439BF9A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677" w:type="pct"/>
            <w:noWrap/>
            <w:hideMark/>
          </w:tcPr>
          <w:p w14:paraId="51C6073C"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318" w:type="pct"/>
            <w:noWrap/>
            <w:hideMark/>
          </w:tcPr>
          <w:p w14:paraId="35107B23"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r>
      <w:tr w:rsidR="00AB327F" w:rsidRPr="00F87B76" w14:paraId="5361F316" w14:textId="77777777" w:rsidTr="00AB327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B12981A"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 </w:t>
            </w:r>
          </w:p>
        </w:tc>
      </w:tr>
      <w:tr w:rsidR="00AB327F" w:rsidRPr="00F87B76" w14:paraId="10415395" w14:textId="77777777" w:rsidTr="00321D83">
        <w:trPr>
          <w:trHeight w:val="202"/>
        </w:trPr>
        <w:tc>
          <w:tcPr>
            <w:cnfStyle w:val="001000000000" w:firstRow="0" w:lastRow="0" w:firstColumn="1" w:lastColumn="0" w:oddVBand="0" w:evenVBand="0" w:oddHBand="0" w:evenHBand="0" w:firstRowFirstColumn="0" w:firstRowLastColumn="0" w:lastRowFirstColumn="0" w:lastRowLastColumn="0"/>
            <w:tcW w:w="1272" w:type="pct"/>
            <w:noWrap/>
            <w:hideMark/>
          </w:tcPr>
          <w:p w14:paraId="6FB7846E" w14:textId="7777777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Įvertintas tikrinamo vieneto (TV) kokybės lygis (KL)</w:t>
            </w:r>
          </w:p>
        </w:tc>
        <w:tc>
          <w:tcPr>
            <w:tcW w:w="2733" w:type="pct"/>
            <w:noWrap/>
            <w:hideMark/>
          </w:tcPr>
          <w:p w14:paraId="6E60705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95" w:type="pct"/>
            <w:gridSpan w:val="2"/>
            <w:vMerge w:val="restart"/>
            <w:noWrap/>
            <w:hideMark/>
          </w:tcPr>
          <w:p w14:paraId="04C18CC0"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87B76">
              <w:rPr>
                <w:rFonts w:ascii="Arial" w:hAnsi="Arial" w:cs="Arial"/>
                <w:b/>
                <w:bCs/>
                <w:color w:val="000000"/>
                <w:sz w:val="18"/>
                <w:szCs w:val="18"/>
              </w:rPr>
              <w:t>Komentarai:</w:t>
            </w:r>
          </w:p>
        </w:tc>
      </w:tr>
      <w:tr w:rsidR="00AB327F" w:rsidRPr="00F87B76" w14:paraId="5162B6EE" w14:textId="77777777" w:rsidTr="00321D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272" w:type="pct"/>
            <w:hideMark/>
          </w:tcPr>
          <w:p w14:paraId="35302697" w14:textId="667CF137" w:rsidR="00AB327F" w:rsidRPr="00F87B76" w:rsidRDefault="00AB327F" w:rsidP="003309F7">
            <w:pPr>
              <w:rPr>
                <w:rFonts w:ascii="Arial" w:hAnsi="Arial" w:cs="Arial"/>
                <w:color w:val="000000"/>
                <w:sz w:val="18"/>
                <w:szCs w:val="18"/>
              </w:rPr>
            </w:pPr>
            <w:r w:rsidRPr="00F87B76">
              <w:rPr>
                <w:rFonts w:ascii="Arial" w:hAnsi="Arial" w:cs="Arial"/>
                <w:color w:val="000000"/>
                <w:sz w:val="18"/>
                <w:szCs w:val="18"/>
              </w:rPr>
              <w:t>Ar įvertintas tikrinamo vieneto kokybės lygis (KL) yra pasiektas ir / arba viršija reikalaujamą tikrinamo vieneto (TV) kokybės lygį? (TAIP / NE)</w:t>
            </w:r>
          </w:p>
        </w:tc>
        <w:tc>
          <w:tcPr>
            <w:tcW w:w="2733" w:type="pct"/>
            <w:noWrap/>
            <w:hideMark/>
          </w:tcPr>
          <w:p w14:paraId="13452FD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87B76">
              <w:rPr>
                <w:rFonts w:ascii="Arial" w:hAnsi="Arial" w:cs="Arial"/>
                <w:color w:val="000000"/>
                <w:sz w:val="18"/>
                <w:szCs w:val="18"/>
              </w:rPr>
              <w:t> </w:t>
            </w:r>
          </w:p>
        </w:tc>
        <w:tc>
          <w:tcPr>
            <w:tcW w:w="995" w:type="pct"/>
            <w:gridSpan w:val="2"/>
            <w:vMerge/>
            <w:hideMark/>
          </w:tcPr>
          <w:p w14:paraId="6048514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r>
    </w:tbl>
    <w:p w14:paraId="5310B3C2" w14:textId="77777777" w:rsidR="00AB327F" w:rsidRPr="00F87B76" w:rsidRDefault="00AB327F" w:rsidP="00AB327F">
      <w:pPr>
        <w:rPr>
          <w:rFonts w:ascii="Arial" w:hAnsi="Arial" w:cs="Arial"/>
          <w:sz w:val="18"/>
          <w:szCs w:val="18"/>
        </w:rPr>
      </w:pPr>
    </w:p>
    <w:p w14:paraId="42CCF783" w14:textId="77777777" w:rsidR="00AB327F" w:rsidRPr="00F87B76" w:rsidRDefault="00AB327F" w:rsidP="00AB327F">
      <w:pPr>
        <w:rPr>
          <w:rFonts w:ascii="Arial" w:hAnsi="Arial" w:cs="Arial"/>
          <w:sz w:val="18"/>
          <w:szCs w:val="18"/>
        </w:rPr>
      </w:pPr>
    </w:p>
    <w:p w14:paraId="4C4034DB" w14:textId="77777777" w:rsidR="00AB327F" w:rsidRPr="00F87B76" w:rsidRDefault="00AB327F" w:rsidP="00AB327F">
      <w:pPr>
        <w:rPr>
          <w:rFonts w:ascii="Arial" w:hAnsi="Arial" w:cs="Arial"/>
          <w:sz w:val="18"/>
          <w:szCs w:val="18"/>
        </w:rPr>
      </w:pPr>
    </w:p>
    <w:p w14:paraId="56388E59" w14:textId="77777777" w:rsidR="00AB327F" w:rsidRPr="00F87B76" w:rsidRDefault="00AB327F" w:rsidP="00AB327F">
      <w:pPr>
        <w:rPr>
          <w:rFonts w:ascii="Arial" w:hAnsi="Arial" w:cs="Arial"/>
          <w:sz w:val="18"/>
          <w:szCs w:val="18"/>
        </w:rPr>
      </w:pPr>
    </w:p>
    <w:p w14:paraId="52B9CF89" w14:textId="77777777" w:rsidR="00AB327F" w:rsidRPr="00F87B76" w:rsidRDefault="00AB327F" w:rsidP="00AB327F">
      <w:pPr>
        <w:rPr>
          <w:rFonts w:ascii="Arial" w:hAnsi="Arial" w:cs="Arial"/>
          <w:sz w:val="18"/>
          <w:szCs w:val="18"/>
        </w:rPr>
      </w:pPr>
    </w:p>
    <w:p w14:paraId="3D5BA77E" w14:textId="77777777" w:rsidR="00AB327F" w:rsidRPr="00F87B76" w:rsidRDefault="00AB327F" w:rsidP="00AB327F">
      <w:pPr>
        <w:rPr>
          <w:rFonts w:ascii="Arial" w:hAnsi="Arial" w:cs="Arial"/>
          <w:sz w:val="18"/>
          <w:szCs w:val="18"/>
        </w:rPr>
      </w:pPr>
    </w:p>
    <w:p w14:paraId="003555C2" w14:textId="77777777" w:rsidR="00AB327F" w:rsidRPr="00F87B76" w:rsidRDefault="00AB327F" w:rsidP="00AB327F">
      <w:pPr>
        <w:rPr>
          <w:rFonts w:ascii="Arial" w:hAnsi="Arial" w:cs="Arial"/>
          <w:sz w:val="18"/>
          <w:szCs w:val="18"/>
        </w:rPr>
      </w:pPr>
    </w:p>
    <w:p w14:paraId="11B706C7" w14:textId="77777777" w:rsidR="00AB327F" w:rsidRPr="00F87B76" w:rsidRDefault="00AB327F" w:rsidP="00AB327F">
      <w:pPr>
        <w:rPr>
          <w:rFonts w:ascii="Arial" w:hAnsi="Arial" w:cs="Arial"/>
          <w:sz w:val="18"/>
          <w:szCs w:val="18"/>
        </w:rPr>
      </w:pPr>
    </w:p>
    <w:p w14:paraId="358BCD9F" w14:textId="1F753237" w:rsidR="00AB327F" w:rsidRPr="00F87B76" w:rsidRDefault="003312EF" w:rsidP="00AB327F">
      <w:pPr>
        <w:jc w:val="right"/>
        <w:rPr>
          <w:rFonts w:ascii="Arial" w:hAnsi="Arial" w:cs="Arial"/>
          <w:b/>
          <w:bCs/>
          <w:sz w:val="18"/>
          <w:szCs w:val="18"/>
        </w:rPr>
      </w:pPr>
      <w:r w:rsidRPr="00F87B76">
        <w:rPr>
          <w:rFonts w:ascii="Arial" w:hAnsi="Arial" w:cs="Arial"/>
          <w:b/>
          <w:bCs/>
          <w:sz w:val="18"/>
          <w:szCs w:val="18"/>
        </w:rPr>
        <w:t>8.</w:t>
      </w:r>
      <w:r w:rsidR="00AB327F" w:rsidRPr="00F87B76">
        <w:rPr>
          <w:rFonts w:ascii="Arial" w:hAnsi="Arial" w:cs="Arial"/>
          <w:b/>
          <w:bCs/>
          <w:sz w:val="18"/>
          <w:szCs w:val="18"/>
        </w:rPr>
        <w:t>3 priedas. Suteiktos valymo paslaugų kokybės atitikties reikalavimams įvertinimo ataskaita</w:t>
      </w:r>
    </w:p>
    <w:tbl>
      <w:tblPr>
        <w:tblStyle w:val="GridTable4-Accent31"/>
        <w:tblW w:w="5000" w:type="pct"/>
        <w:tblLook w:val="04A0" w:firstRow="1" w:lastRow="0" w:firstColumn="1" w:lastColumn="0" w:noHBand="0" w:noVBand="1"/>
      </w:tblPr>
      <w:tblGrid>
        <w:gridCol w:w="3859"/>
        <w:gridCol w:w="2563"/>
        <w:gridCol w:w="3206"/>
      </w:tblGrid>
      <w:tr w:rsidR="00AB327F" w:rsidRPr="00F87B76" w14:paraId="4E6C391B" w14:textId="77777777" w:rsidTr="00AB327F">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F5C119F" w14:textId="77777777" w:rsidR="00AB327F" w:rsidRPr="00F87B76" w:rsidRDefault="00AB327F" w:rsidP="003309F7">
            <w:pPr>
              <w:jc w:val="center"/>
              <w:rPr>
                <w:rFonts w:ascii="Arial" w:hAnsi="Arial" w:cs="Arial"/>
                <w:b w:val="0"/>
                <w:color w:val="000000" w:themeColor="text1"/>
                <w:sz w:val="18"/>
                <w:szCs w:val="18"/>
              </w:rPr>
            </w:pPr>
          </w:p>
          <w:p w14:paraId="1A1CD7D5" w14:textId="77777777" w:rsidR="00AB327F" w:rsidRPr="00F87B76" w:rsidRDefault="00AB327F" w:rsidP="003309F7">
            <w:pPr>
              <w:jc w:val="center"/>
              <w:rPr>
                <w:rFonts w:ascii="Arial" w:hAnsi="Arial" w:cs="Arial"/>
                <w:bCs w:val="0"/>
                <w:color w:val="000000" w:themeColor="text1"/>
                <w:sz w:val="18"/>
                <w:szCs w:val="18"/>
              </w:rPr>
            </w:pPr>
            <w:r w:rsidRPr="00F87B76">
              <w:rPr>
                <w:rFonts w:ascii="Arial" w:hAnsi="Arial" w:cs="Arial"/>
                <w:bCs w:val="0"/>
                <w:color w:val="000000" w:themeColor="text1"/>
                <w:sz w:val="18"/>
                <w:szCs w:val="18"/>
              </w:rPr>
              <w:t>SUTEIKTOS VALYMO PASLAUGŲ KOKYBĖS</w:t>
            </w:r>
          </w:p>
          <w:p w14:paraId="5F90BC67" w14:textId="77777777" w:rsidR="00AB327F" w:rsidRPr="00F87B76" w:rsidRDefault="00AB327F" w:rsidP="003309F7">
            <w:pPr>
              <w:jc w:val="center"/>
              <w:rPr>
                <w:rFonts w:ascii="Arial" w:hAnsi="Arial" w:cs="Arial"/>
                <w:bCs w:val="0"/>
                <w:color w:val="000000" w:themeColor="text1"/>
                <w:sz w:val="18"/>
                <w:szCs w:val="18"/>
              </w:rPr>
            </w:pPr>
            <w:r w:rsidRPr="00F87B76">
              <w:rPr>
                <w:rFonts w:ascii="Arial" w:hAnsi="Arial" w:cs="Arial"/>
                <w:bCs w:val="0"/>
                <w:color w:val="000000" w:themeColor="text1"/>
                <w:sz w:val="18"/>
                <w:szCs w:val="18"/>
              </w:rPr>
              <w:t>ATITIKTIES REIKALAVIMAMS ĮVERTINIMO ATASKAITA</w:t>
            </w:r>
          </w:p>
          <w:p w14:paraId="4E9893D5" w14:textId="77777777" w:rsidR="00AB327F" w:rsidRPr="00F87B76" w:rsidRDefault="00AB327F" w:rsidP="003309F7">
            <w:pPr>
              <w:jc w:val="center"/>
              <w:rPr>
                <w:rFonts w:ascii="Arial" w:hAnsi="Arial" w:cs="Arial"/>
                <w:b w:val="0"/>
                <w:color w:val="000000" w:themeColor="text1"/>
                <w:sz w:val="18"/>
                <w:szCs w:val="18"/>
              </w:rPr>
            </w:pPr>
          </w:p>
        </w:tc>
      </w:tr>
      <w:tr w:rsidR="00AB327F" w:rsidRPr="00F87B76" w14:paraId="53468DCA"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28D79BC6" w14:textId="7A3587BD"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AB „Lietuvos paštas“:</w:t>
            </w:r>
          </w:p>
          <w:p w14:paraId="727FC209" w14:textId="77777777" w:rsidR="00AB327F" w:rsidRPr="00F87B76" w:rsidRDefault="00AB327F" w:rsidP="003309F7">
            <w:pPr>
              <w:rPr>
                <w:rFonts w:ascii="Arial" w:hAnsi="Arial" w:cs="Arial"/>
                <w:b w:val="0"/>
                <w:color w:val="000000" w:themeColor="text1"/>
                <w:sz w:val="18"/>
                <w:szCs w:val="18"/>
              </w:rPr>
            </w:pPr>
          </w:p>
          <w:p w14:paraId="2A43BB92" w14:textId="77777777" w:rsidR="00AB327F" w:rsidRPr="00F87B76" w:rsidRDefault="00AB327F" w:rsidP="003309F7">
            <w:pPr>
              <w:rPr>
                <w:rFonts w:ascii="Arial" w:hAnsi="Arial" w:cs="Arial"/>
                <w:b w:val="0"/>
                <w:color w:val="000000" w:themeColor="text1"/>
                <w:sz w:val="18"/>
                <w:szCs w:val="18"/>
              </w:rPr>
            </w:pPr>
          </w:p>
          <w:p w14:paraId="037FA3E3" w14:textId="77777777" w:rsidR="00AB327F" w:rsidRPr="00F87B76" w:rsidRDefault="00AB327F" w:rsidP="003309F7">
            <w:pPr>
              <w:rPr>
                <w:rFonts w:ascii="Arial" w:hAnsi="Arial" w:cs="Arial"/>
                <w:b w:val="0"/>
                <w:color w:val="000000" w:themeColor="text1"/>
                <w:sz w:val="18"/>
                <w:szCs w:val="18"/>
              </w:rPr>
            </w:pPr>
          </w:p>
        </w:tc>
        <w:tc>
          <w:tcPr>
            <w:tcW w:w="2996" w:type="pct"/>
            <w:gridSpan w:val="2"/>
            <w:vAlign w:val="center"/>
            <w:hideMark/>
          </w:tcPr>
          <w:p w14:paraId="52BEF8C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F87B76">
              <w:rPr>
                <w:rFonts w:ascii="Arial" w:hAnsi="Arial" w:cs="Arial"/>
                <w:b/>
                <w:color w:val="000000" w:themeColor="text1"/>
                <w:sz w:val="18"/>
                <w:szCs w:val="18"/>
              </w:rPr>
              <w:t>Objektas ir adresas:</w:t>
            </w:r>
          </w:p>
          <w:p w14:paraId="0359F44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p>
          <w:p w14:paraId="2CFD44C6"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vidaus patalpos            </w:t>
            </w: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lauko teritorija</w:t>
            </w:r>
          </w:p>
          <w:p w14:paraId="0B4438E0"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p>
        </w:tc>
      </w:tr>
      <w:tr w:rsidR="00AB327F" w:rsidRPr="00F87B76" w14:paraId="1E1CB0A9" w14:textId="77777777" w:rsidTr="00AB327F">
        <w:trPr>
          <w:trHeight w:val="610"/>
        </w:trPr>
        <w:tc>
          <w:tcPr>
            <w:cnfStyle w:val="001000000000" w:firstRow="0" w:lastRow="0" w:firstColumn="1" w:lastColumn="0" w:oddVBand="0" w:evenVBand="0" w:oddHBand="0" w:evenHBand="0" w:firstRowFirstColumn="0" w:firstRowLastColumn="0" w:lastRowFirstColumn="0" w:lastRowLastColumn="0"/>
            <w:tcW w:w="2004" w:type="pct"/>
            <w:vMerge w:val="restart"/>
            <w:hideMark/>
          </w:tcPr>
          <w:p w14:paraId="54BA62DC" w14:textId="77777777" w:rsidR="00AB327F" w:rsidRPr="00F87B76" w:rsidRDefault="00AB327F" w:rsidP="00AB327F">
            <w:pPr>
              <w:rPr>
                <w:rFonts w:ascii="Arial" w:hAnsi="Arial" w:cs="Arial"/>
                <w:b w:val="0"/>
                <w:color w:val="000000" w:themeColor="text1"/>
                <w:sz w:val="18"/>
                <w:szCs w:val="18"/>
              </w:rPr>
            </w:pPr>
            <w:r w:rsidRPr="00F87B76">
              <w:rPr>
                <w:rFonts w:ascii="Arial" w:hAnsi="Arial" w:cs="Arial"/>
                <w:b w:val="0"/>
                <w:color w:val="000000" w:themeColor="text1"/>
                <w:sz w:val="18"/>
                <w:szCs w:val="18"/>
              </w:rPr>
              <w:t>Tiekėjo pavadinimas:</w:t>
            </w:r>
          </w:p>
          <w:p w14:paraId="0D6F8205" w14:textId="77777777" w:rsidR="00AB327F" w:rsidRPr="00F87B76" w:rsidRDefault="00AB327F" w:rsidP="00AB327F">
            <w:pPr>
              <w:rPr>
                <w:rFonts w:ascii="Arial" w:hAnsi="Arial" w:cs="Arial"/>
                <w:b w:val="0"/>
                <w:color w:val="000000" w:themeColor="text1"/>
                <w:sz w:val="18"/>
                <w:szCs w:val="18"/>
              </w:rPr>
            </w:pPr>
          </w:p>
          <w:p w14:paraId="09DBA31B" w14:textId="77777777" w:rsidR="00AB327F" w:rsidRPr="00F87B76" w:rsidRDefault="00AB327F" w:rsidP="00AB327F">
            <w:pPr>
              <w:rPr>
                <w:rFonts w:ascii="Arial" w:hAnsi="Arial" w:cs="Arial"/>
                <w:b w:val="0"/>
                <w:color w:val="000000" w:themeColor="text1"/>
                <w:sz w:val="18"/>
                <w:szCs w:val="18"/>
              </w:rPr>
            </w:pPr>
          </w:p>
          <w:p w14:paraId="4A0CF982" w14:textId="77777777" w:rsidR="00AB327F" w:rsidRPr="00F87B76" w:rsidRDefault="00AB327F" w:rsidP="003309F7">
            <w:pPr>
              <w:rPr>
                <w:rFonts w:ascii="Arial" w:hAnsi="Arial" w:cs="Arial"/>
                <w:b w:val="0"/>
                <w:color w:val="000000" w:themeColor="text1"/>
                <w:sz w:val="18"/>
                <w:szCs w:val="18"/>
              </w:rPr>
            </w:pPr>
          </w:p>
          <w:p w14:paraId="6ECCBAA1" w14:textId="77777777" w:rsidR="00AB327F" w:rsidRPr="00F87B76" w:rsidRDefault="00AB327F" w:rsidP="003309F7">
            <w:pPr>
              <w:rPr>
                <w:rFonts w:ascii="Arial" w:hAnsi="Arial" w:cs="Arial"/>
                <w:b w:val="0"/>
                <w:color w:val="000000" w:themeColor="text1"/>
                <w:sz w:val="18"/>
                <w:szCs w:val="18"/>
              </w:rPr>
            </w:pPr>
          </w:p>
          <w:p w14:paraId="3F209A7D" w14:textId="77777777" w:rsidR="00AB327F" w:rsidRPr="00F87B76" w:rsidRDefault="00AB327F" w:rsidP="00D9248B">
            <w:pPr>
              <w:rPr>
                <w:rFonts w:ascii="Arial" w:hAnsi="Arial" w:cs="Arial"/>
                <w:b w:val="0"/>
                <w:color w:val="000000" w:themeColor="text1"/>
                <w:sz w:val="18"/>
                <w:szCs w:val="18"/>
              </w:rPr>
            </w:pPr>
          </w:p>
        </w:tc>
        <w:tc>
          <w:tcPr>
            <w:tcW w:w="1331" w:type="pct"/>
            <w:vMerge w:val="restart"/>
            <w:hideMark/>
          </w:tcPr>
          <w:p w14:paraId="60D38BBE"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t>Audito data:</w:t>
            </w:r>
          </w:p>
          <w:p w14:paraId="2EA4EC2A"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0804CF91"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3B9BAC04" w14:textId="77777777" w:rsidR="00AB327F" w:rsidRPr="00F87B76" w:rsidRDefault="00AB327F" w:rsidP="00D9248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c>
          <w:tcPr>
            <w:tcW w:w="1665" w:type="pct"/>
            <w:vMerge w:val="restart"/>
            <w:hideMark/>
          </w:tcPr>
          <w:p w14:paraId="5E22F416" w14:textId="77777777" w:rsidR="00AB327F" w:rsidRPr="00F87B76" w:rsidRDefault="00AB327F" w:rsidP="00680A8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t>Lydintis inspektorius:</w:t>
            </w:r>
          </w:p>
          <w:p w14:paraId="7DFAD9A3" w14:textId="77777777" w:rsidR="00AB327F" w:rsidRPr="00F87B76" w:rsidRDefault="00AB327F" w:rsidP="0064358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1B7C46C4" w14:textId="77777777" w:rsidR="00AB327F" w:rsidRPr="00F87B76" w:rsidRDefault="00AB327F" w:rsidP="005F44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09B38D1F" w14:textId="77777777" w:rsidR="00AB327F" w:rsidRPr="00F87B76" w:rsidRDefault="00AB327F" w:rsidP="005F44F9">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48398F6A" w14:textId="77777777" w:rsidR="00AB327F" w:rsidRPr="00F87B76" w:rsidRDefault="00AB327F" w:rsidP="00C33C2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p w14:paraId="633FB557" w14:textId="77777777" w:rsidR="00AB327F" w:rsidRPr="00F87B76" w:rsidRDefault="00AB327F" w:rsidP="00C33C2F">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6B898EE9" w14:textId="77777777" w:rsidTr="00AB327F">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04" w:type="pct"/>
            <w:vMerge/>
            <w:vAlign w:val="center"/>
            <w:hideMark/>
          </w:tcPr>
          <w:p w14:paraId="4DB20601" w14:textId="77777777" w:rsidR="00AB327F" w:rsidRPr="00F87B76" w:rsidRDefault="00AB327F" w:rsidP="003309F7">
            <w:pPr>
              <w:rPr>
                <w:rFonts w:ascii="Arial" w:hAnsi="Arial" w:cs="Arial"/>
                <w:b w:val="0"/>
                <w:color w:val="000000" w:themeColor="text1"/>
                <w:sz w:val="18"/>
                <w:szCs w:val="18"/>
              </w:rPr>
            </w:pPr>
          </w:p>
        </w:tc>
        <w:tc>
          <w:tcPr>
            <w:tcW w:w="1331" w:type="pct"/>
            <w:vMerge/>
            <w:vAlign w:val="center"/>
            <w:hideMark/>
          </w:tcPr>
          <w:p w14:paraId="419D408F"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c>
          <w:tcPr>
            <w:tcW w:w="1665" w:type="pct"/>
            <w:vMerge/>
            <w:vAlign w:val="center"/>
            <w:hideMark/>
          </w:tcPr>
          <w:p w14:paraId="48C292E1"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73DD1B0E" w14:textId="77777777" w:rsidTr="00AB327F">
        <w:trPr>
          <w:trHeight w:val="848"/>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173C844C"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Kiti inspektoriai:</w:t>
            </w:r>
          </w:p>
          <w:p w14:paraId="07AC10A2" w14:textId="77777777" w:rsidR="00AB327F" w:rsidRPr="00F87B76" w:rsidRDefault="00AB327F" w:rsidP="003309F7">
            <w:pPr>
              <w:rPr>
                <w:rFonts w:ascii="Arial" w:hAnsi="Arial" w:cs="Arial"/>
                <w:b w:val="0"/>
                <w:color w:val="000000" w:themeColor="text1"/>
                <w:sz w:val="18"/>
                <w:szCs w:val="18"/>
              </w:rPr>
            </w:pPr>
          </w:p>
          <w:p w14:paraId="6F06D317" w14:textId="77777777" w:rsidR="00AB327F" w:rsidRPr="00F87B76" w:rsidRDefault="00AB327F" w:rsidP="003309F7">
            <w:pPr>
              <w:rPr>
                <w:rFonts w:ascii="Arial" w:hAnsi="Arial" w:cs="Arial"/>
                <w:b w:val="0"/>
                <w:color w:val="000000" w:themeColor="text1"/>
                <w:sz w:val="18"/>
                <w:szCs w:val="18"/>
              </w:rPr>
            </w:pPr>
          </w:p>
        </w:tc>
      </w:tr>
      <w:tr w:rsidR="00AB327F" w:rsidRPr="00F87B76" w14:paraId="4A930136"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0463D21D"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Audito tipas:</w:t>
            </w:r>
          </w:p>
        </w:tc>
        <w:tc>
          <w:tcPr>
            <w:tcW w:w="2996" w:type="pct"/>
            <w:gridSpan w:val="2"/>
            <w:vAlign w:val="center"/>
            <w:hideMark/>
          </w:tcPr>
          <w:p w14:paraId="048056E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įprastas                           </w:t>
            </w: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papildomas</w:t>
            </w:r>
          </w:p>
        </w:tc>
      </w:tr>
      <w:tr w:rsidR="00AB327F" w:rsidRPr="00F87B76" w14:paraId="491FD493"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tcPr>
          <w:p w14:paraId="04A242EC"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Einamoji valymo paslaugų kokybė (EVQ)</w:t>
            </w:r>
          </w:p>
        </w:tc>
        <w:tc>
          <w:tcPr>
            <w:tcW w:w="2996" w:type="pct"/>
            <w:gridSpan w:val="2"/>
            <w:vAlign w:val="center"/>
          </w:tcPr>
          <w:p w14:paraId="5FEE041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543E43BA"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652AECA8"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Imties dydis (n):</w:t>
            </w:r>
          </w:p>
        </w:tc>
        <w:tc>
          <w:tcPr>
            <w:tcW w:w="2996" w:type="pct"/>
            <w:gridSpan w:val="2"/>
            <w:vAlign w:val="center"/>
            <w:hideMark/>
          </w:tcPr>
          <w:p w14:paraId="3AC5E065"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141B974B"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tcPr>
          <w:p w14:paraId="73B929E2"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Taikomas priimtinas kokybės limitas (AQL)</w:t>
            </w:r>
          </w:p>
        </w:tc>
        <w:tc>
          <w:tcPr>
            <w:tcW w:w="2996" w:type="pct"/>
            <w:gridSpan w:val="2"/>
            <w:vAlign w:val="center"/>
          </w:tcPr>
          <w:p w14:paraId="2188B1D9"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6684BECE"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0187DA56"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Priimtinumo skaičius (</w:t>
            </w:r>
            <w:proofErr w:type="spellStart"/>
            <w:r w:rsidRPr="00F87B76">
              <w:rPr>
                <w:rFonts w:ascii="Arial" w:hAnsi="Arial" w:cs="Arial"/>
                <w:b w:val="0"/>
                <w:color w:val="000000" w:themeColor="text1"/>
                <w:sz w:val="18"/>
                <w:szCs w:val="18"/>
              </w:rPr>
              <w:t>Ac</w:t>
            </w:r>
            <w:proofErr w:type="spellEnd"/>
            <w:r w:rsidRPr="00F87B76">
              <w:rPr>
                <w:rFonts w:ascii="Arial" w:hAnsi="Arial" w:cs="Arial"/>
                <w:b w:val="0"/>
                <w:color w:val="000000" w:themeColor="text1"/>
                <w:sz w:val="18"/>
                <w:szCs w:val="18"/>
              </w:rPr>
              <w:t>):</w:t>
            </w:r>
          </w:p>
        </w:tc>
        <w:tc>
          <w:tcPr>
            <w:tcW w:w="2996" w:type="pct"/>
            <w:gridSpan w:val="2"/>
            <w:vAlign w:val="center"/>
            <w:hideMark/>
          </w:tcPr>
          <w:p w14:paraId="53CFD0A9"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0067AB4E"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0D98E138"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Atmetimo skaičius (</w:t>
            </w:r>
            <w:proofErr w:type="spellStart"/>
            <w:r w:rsidRPr="00F87B76">
              <w:rPr>
                <w:rFonts w:ascii="Arial" w:hAnsi="Arial" w:cs="Arial"/>
                <w:b w:val="0"/>
                <w:color w:val="000000" w:themeColor="text1"/>
                <w:sz w:val="18"/>
                <w:szCs w:val="18"/>
              </w:rPr>
              <w:t>Re</w:t>
            </w:r>
            <w:proofErr w:type="spellEnd"/>
            <w:r w:rsidRPr="00F87B76">
              <w:rPr>
                <w:rFonts w:ascii="Arial" w:hAnsi="Arial" w:cs="Arial"/>
                <w:b w:val="0"/>
                <w:color w:val="000000" w:themeColor="text1"/>
                <w:sz w:val="18"/>
                <w:szCs w:val="18"/>
              </w:rPr>
              <w:t>):</w:t>
            </w:r>
          </w:p>
        </w:tc>
        <w:tc>
          <w:tcPr>
            <w:tcW w:w="2996" w:type="pct"/>
            <w:gridSpan w:val="2"/>
            <w:vAlign w:val="center"/>
            <w:hideMark/>
          </w:tcPr>
          <w:p w14:paraId="3D04E8E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0688116D"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24238A75" w14:textId="6103DCF4"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 xml:space="preserve">Tikrinamų vienetų (TV) skaičius atitinkantis </w:t>
            </w:r>
            <w:r w:rsidR="00321D83" w:rsidRPr="00F87B76">
              <w:rPr>
                <w:rFonts w:ascii="Arial" w:hAnsi="Arial" w:cs="Arial"/>
                <w:b w:val="0"/>
                <w:color w:val="000000" w:themeColor="text1"/>
                <w:sz w:val="18"/>
                <w:szCs w:val="18"/>
              </w:rPr>
              <w:t>PO</w:t>
            </w:r>
            <w:r w:rsidRPr="00F87B76">
              <w:rPr>
                <w:rFonts w:ascii="Arial" w:hAnsi="Arial" w:cs="Arial"/>
                <w:b w:val="0"/>
                <w:color w:val="000000" w:themeColor="text1"/>
                <w:sz w:val="18"/>
                <w:szCs w:val="18"/>
              </w:rPr>
              <w:t xml:space="preserve"> reikalaujamą kokybės lygį (KL)</w:t>
            </w:r>
          </w:p>
        </w:tc>
        <w:tc>
          <w:tcPr>
            <w:tcW w:w="2996" w:type="pct"/>
            <w:gridSpan w:val="2"/>
            <w:vAlign w:val="center"/>
            <w:hideMark/>
          </w:tcPr>
          <w:p w14:paraId="02836A0C"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tc>
      </w:tr>
      <w:tr w:rsidR="00AB327F" w:rsidRPr="00F87B76" w14:paraId="7519BB46"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hideMark/>
          </w:tcPr>
          <w:p w14:paraId="2D112585" w14:textId="1732D895"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 xml:space="preserve">Tikrinamų vienetų (TV) skaičius neatitinkantis </w:t>
            </w:r>
            <w:r w:rsidR="00321D83" w:rsidRPr="00F87B76">
              <w:rPr>
                <w:rFonts w:ascii="Arial" w:hAnsi="Arial" w:cs="Arial"/>
                <w:b w:val="0"/>
                <w:color w:val="000000" w:themeColor="text1"/>
                <w:sz w:val="18"/>
                <w:szCs w:val="18"/>
              </w:rPr>
              <w:t>PO</w:t>
            </w:r>
            <w:r w:rsidRPr="00F87B76">
              <w:rPr>
                <w:rFonts w:ascii="Arial" w:hAnsi="Arial" w:cs="Arial"/>
                <w:b w:val="0"/>
                <w:color w:val="000000" w:themeColor="text1"/>
                <w:sz w:val="18"/>
                <w:szCs w:val="18"/>
              </w:rPr>
              <w:t xml:space="preserve"> reikalaujamo kokybės lygio (KL)</w:t>
            </w:r>
          </w:p>
        </w:tc>
        <w:tc>
          <w:tcPr>
            <w:tcW w:w="2996" w:type="pct"/>
            <w:gridSpan w:val="2"/>
            <w:vAlign w:val="center"/>
            <w:hideMark/>
          </w:tcPr>
          <w:p w14:paraId="05D91C27" w14:textId="77777777" w:rsidR="00AB327F" w:rsidRPr="00F87B76" w:rsidRDefault="00AB327F" w:rsidP="003309F7">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p>
        </w:tc>
      </w:tr>
      <w:tr w:rsidR="00AB327F" w:rsidRPr="00F87B76" w14:paraId="4AC6B3EA"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04" w:type="pct"/>
            <w:vAlign w:val="center"/>
          </w:tcPr>
          <w:p w14:paraId="77327057" w14:textId="77777777" w:rsidR="00AB327F" w:rsidRPr="00F87B76" w:rsidRDefault="00AB327F" w:rsidP="003309F7">
            <w:pPr>
              <w:rPr>
                <w:rFonts w:ascii="Arial" w:hAnsi="Arial" w:cs="Arial"/>
                <w:b w:val="0"/>
                <w:color w:val="000000" w:themeColor="text1"/>
                <w:sz w:val="18"/>
                <w:szCs w:val="18"/>
              </w:rPr>
            </w:pPr>
            <w:r w:rsidRPr="00F87B76">
              <w:rPr>
                <w:rFonts w:ascii="Arial" w:hAnsi="Arial" w:cs="Arial"/>
                <w:b w:val="0"/>
                <w:color w:val="000000" w:themeColor="text1"/>
                <w:sz w:val="18"/>
                <w:szCs w:val="18"/>
              </w:rPr>
              <w:t>Suteiktos valymo paslaugų kokybės lygis priimtinas/nepriimtinas?</w:t>
            </w:r>
          </w:p>
        </w:tc>
        <w:tc>
          <w:tcPr>
            <w:tcW w:w="2996" w:type="pct"/>
            <w:gridSpan w:val="2"/>
            <w:vAlign w:val="center"/>
          </w:tcPr>
          <w:p w14:paraId="650C9E3B"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minimalus priimtinas valymo paslaugų kokybės lygis (PKL) atitinka pirkimo dokumentuose pateiktus reikalavimus / suteiktas  valymo paslaugų kokybės lygis yra priimtinas</w:t>
            </w:r>
          </w:p>
          <w:p w14:paraId="301F3B8A"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p>
          <w:p w14:paraId="393BEB82" w14:textId="77777777" w:rsidR="00AB327F" w:rsidRPr="00F87B76" w:rsidRDefault="00AB327F" w:rsidP="003309F7">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F87B76">
              <w:rPr>
                <w:rFonts w:ascii="Arial" w:hAnsi="Arial" w:cs="Arial"/>
                <w:bCs/>
                <w:color w:val="000000" w:themeColor="text1"/>
                <w:sz w:val="18"/>
                <w:szCs w:val="18"/>
              </w:rPr>
              <w:sym w:font="Wingdings" w:char="F0A8"/>
            </w:r>
            <w:r w:rsidRPr="00F87B76">
              <w:rPr>
                <w:rFonts w:ascii="Arial" w:hAnsi="Arial" w:cs="Arial"/>
                <w:bCs/>
                <w:color w:val="000000" w:themeColor="text1"/>
                <w:sz w:val="18"/>
                <w:szCs w:val="18"/>
              </w:rPr>
              <w:t xml:space="preserve"> minimalus priimtinas valymo paslaugų kokybės lygis (PKL) neatitinka pirkimo dokumentuose pateiktų reikalavimų / suteiktas  valymo paslaugų kokybės lygis yra nepriimtinas</w:t>
            </w:r>
          </w:p>
        </w:tc>
      </w:tr>
      <w:tr w:rsidR="00AB327F" w:rsidRPr="00F87B76" w14:paraId="151F8F86" w14:textId="77777777" w:rsidTr="00AB327F">
        <w:trPr>
          <w:trHeight w:val="37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hideMark/>
          </w:tcPr>
          <w:p w14:paraId="43F1021B" w14:textId="77777777" w:rsidR="00AB327F" w:rsidRPr="00F87B76" w:rsidRDefault="00AB327F" w:rsidP="003309F7">
            <w:pPr>
              <w:rPr>
                <w:rFonts w:ascii="Arial" w:hAnsi="Arial" w:cs="Arial"/>
                <w:bCs w:val="0"/>
                <w:color w:val="000000" w:themeColor="text1"/>
                <w:sz w:val="18"/>
                <w:szCs w:val="18"/>
              </w:rPr>
            </w:pPr>
            <w:r w:rsidRPr="00F87B76">
              <w:rPr>
                <w:rFonts w:ascii="Arial" w:hAnsi="Arial" w:cs="Arial"/>
                <w:bCs w:val="0"/>
                <w:color w:val="000000" w:themeColor="text1"/>
                <w:sz w:val="18"/>
                <w:szCs w:val="18"/>
              </w:rPr>
              <w:t>PASTABOS:</w:t>
            </w:r>
          </w:p>
          <w:p w14:paraId="0FEAA772" w14:textId="77777777" w:rsidR="00AB327F" w:rsidRPr="00F87B76" w:rsidRDefault="00AB327F" w:rsidP="003309F7">
            <w:pPr>
              <w:rPr>
                <w:rFonts w:ascii="Arial" w:hAnsi="Arial" w:cs="Arial"/>
                <w:bCs w:val="0"/>
                <w:color w:val="000000" w:themeColor="text1"/>
                <w:sz w:val="18"/>
                <w:szCs w:val="18"/>
              </w:rPr>
            </w:pPr>
          </w:p>
          <w:p w14:paraId="38266787" w14:textId="77777777" w:rsidR="00AB327F" w:rsidRPr="00F87B76" w:rsidRDefault="00AB327F" w:rsidP="003309F7">
            <w:pPr>
              <w:rPr>
                <w:rFonts w:ascii="Arial" w:hAnsi="Arial" w:cs="Arial"/>
                <w:bCs w:val="0"/>
                <w:color w:val="000000" w:themeColor="text1"/>
                <w:sz w:val="18"/>
                <w:szCs w:val="18"/>
              </w:rPr>
            </w:pPr>
          </w:p>
          <w:p w14:paraId="345E78D7" w14:textId="77777777" w:rsidR="00AB327F" w:rsidRPr="00F87B76" w:rsidRDefault="00AB327F" w:rsidP="003309F7">
            <w:pPr>
              <w:rPr>
                <w:rFonts w:ascii="Arial" w:hAnsi="Arial" w:cs="Arial"/>
                <w:bCs w:val="0"/>
                <w:color w:val="000000" w:themeColor="text1"/>
                <w:sz w:val="18"/>
                <w:szCs w:val="18"/>
              </w:rPr>
            </w:pPr>
          </w:p>
          <w:p w14:paraId="274E9EEF" w14:textId="77777777" w:rsidR="00AB327F" w:rsidRPr="00F87B76" w:rsidRDefault="00AB327F" w:rsidP="003309F7">
            <w:pPr>
              <w:rPr>
                <w:rFonts w:ascii="Arial" w:hAnsi="Arial" w:cs="Arial"/>
                <w:bCs w:val="0"/>
                <w:color w:val="000000" w:themeColor="text1"/>
                <w:sz w:val="18"/>
                <w:szCs w:val="18"/>
              </w:rPr>
            </w:pPr>
          </w:p>
          <w:p w14:paraId="0E33ED9A" w14:textId="77777777" w:rsidR="00AB327F" w:rsidRPr="00F87B76" w:rsidRDefault="00AB327F" w:rsidP="003309F7">
            <w:pPr>
              <w:rPr>
                <w:rFonts w:ascii="Arial" w:hAnsi="Arial" w:cs="Arial"/>
                <w:bCs w:val="0"/>
                <w:color w:val="000000" w:themeColor="text1"/>
                <w:sz w:val="18"/>
                <w:szCs w:val="18"/>
              </w:rPr>
            </w:pPr>
          </w:p>
          <w:p w14:paraId="792ED7F3" w14:textId="77777777" w:rsidR="00AB327F" w:rsidRPr="00F87B76" w:rsidRDefault="00AB327F" w:rsidP="003309F7">
            <w:pPr>
              <w:rPr>
                <w:rFonts w:ascii="Arial" w:hAnsi="Arial" w:cs="Arial"/>
                <w:bCs w:val="0"/>
                <w:color w:val="000000" w:themeColor="text1"/>
                <w:sz w:val="18"/>
                <w:szCs w:val="18"/>
              </w:rPr>
            </w:pPr>
          </w:p>
        </w:tc>
      </w:tr>
      <w:tr w:rsidR="00AB327F" w:rsidRPr="00F87B76" w14:paraId="50AC5410" w14:textId="77777777" w:rsidTr="00AB327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000" w:type="pct"/>
            <w:gridSpan w:val="3"/>
            <w:noWrap/>
            <w:vAlign w:val="center"/>
            <w:hideMark/>
          </w:tcPr>
          <w:p w14:paraId="76D1C019" w14:textId="77777777" w:rsidR="00AB327F" w:rsidRPr="00F87B76" w:rsidRDefault="00AB327F" w:rsidP="003309F7">
            <w:pPr>
              <w:rPr>
                <w:rFonts w:ascii="Arial" w:hAnsi="Arial" w:cs="Arial"/>
                <w:bCs w:val="0"/>
                <w:color w:val="000000" w:themeColor="text1"/>
                <w:sz w:val="18"/>
                <w:szCs w:val="18"/>
              </w:rPr>
            </w:pPr>
            <w:r w:rsidRPr="00F87B76">
              <w:rPr>
                <w:rFonts w:ascii="Arial" w:hAnsi="Arial" w:cs="Arial"/>
                <w:bCs w:val="0"/>
                <w:color w:val="000000" w:themeColor="text1"/>
                <w:sz w:val="18"/>
                <w:szCs w:val="18"/>
              </w:rPr>
              <w:t>Parašai</w:t>
            </w:r>
          </w:p>
          <w:p w14:paraId="67C376AA" w14:textId="77777777" w:rsidR="00AB327F" w:rsidRPr="00F87B76" w:rsidRDefault="00AB327F" w:rsidP="003309F7">
            <w:pPr>
              <w:rPr>
                <w:rFonts w:ascii="Arial" w:hAnsi="Arial" w:cs="Arial"/>
                <w:bCs w:val="0"/>
                <w:color w:val="000000" w:themeColor="text1"/>
                <w:sz w:val="18"/>
                <w:szCs w:val="18"/>
              </w:rPr>
            </w:pPr>
          </w:p>
        </w:tc>
      </w:tr>
    </w:tbl>
    <w:p w14:paraId="7E21D0C3" w14:textId="77777777" w:rsidR="00AB327F" w:rsidRPr="00F87B76" w:rsidRDefault="00AB327F" w:rsidP="00AB327F">
      <w:pPr>
        <w:rPr>
          <w:rFonts w:ascii="Arial" w:hAnsi="Arial" w:cs="Arial"/>
          <w:sz w:val="18"/>
          <w:szCs w:val="18"/>
        </w:rPr>
      </w:pPr>
    </w:p>
    <w:p w14:paraId="466DD733" w14:textId="77777777" w:rsidR="00AB327F" w:rsidRPr="00F87B76" w:rsidRDefault="00AB327F" w:rsidP="00AB327F">
      <w:pPr>
        <w:pStyle w:val="ListParagraph"/>
        <w:tabs>
          <w:tab w:val="left" w:pos="993"/>
        </w:tabs>
        <w:spacing w:line="360" w:lineRule="auto"/>
        <w:ind w:left="0"/>
        <w:jc w:val="both"/>
        <w:rPr>
          <w:rFonts w:ascii="Arial" w:hAnsi="Arial" w:cs="Arial"/>
          <w:sz w:val="18"/>
          <w:szCs w:val="18"/>
        </w:rPr>
      </w:pPr>
    </w:p>
    <w:p w14:paraId="5E1DF759" w14:textId="77777777" w:rsidR="002942CF" w:rsidRPr="00F87B76" w:rsidRDefault="002942CF">
      <w:pPr>
        <w:rPr>
          <w:rFonts w:ascii="Arial" w:hAnsi="Arial" w:cs="Arial"/>
          <w:sz w:val="18"/>
          <w:szCs w:val="18"/>
        </w:rPr>
      </w:pPr>
    </w:p>
    <w:sectPr w:rsidR="002942CF" w:rsidRPr="00F87B76" w:rsidSect="005B4A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CA47" w14:textId="77777777" w:rsidR="00B62890" w:rsidRDefault="00B62890" w:rsidP="00A1375A">
      <w:pPr>
        <w:spacing w:after="0" w:line="240" w:lineRule="auto"/>
      </w:pPr>
      <w:r>
        <w:separator/>
      </w:r>
    </w:p>
  </w:endnote>
  <w:endnote w:type="continuationSeparator" w:id="0">
    <w:p w14:paraId="39B48A66" w14:textId="77777777" w:rsidR="00B62890" w:rsidRDefault="00B62890" w:rsidP="00A1375A">
      <w:pPr>
        <w:spacing w:after="0" w:line="240" w:lineRule="auto"/>
      </w:pPr>
      <w:r>
        <w:continuationSeparator/>
      </w:r>
    </w:p>
  </w:endnote>
  <w:endnote w:type="continuationNotice" w:id="1">
    <w:p w14:paraId="2C4D2273" w14:textId="77777777" w:rsidR="00B62890" w:rsidRDefault="00B62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oppins">
    <w:altName w:val="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FC9" w14:textId="77777777" w:rsidR="003F462F" w:rsidRPr="00D61141" w:rsidRDefault="003F462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w:t>
    </w:r>
    <w:r>
      <w:rPr>
        <w:rFonts w:ascii="Franklin Gothic Book" w:hAnsi="Franklin Gothic Book"/>
        <w:noProof/>
        <w:sz w:val="16"/>
        <w:szCs w:val="16"/>
      </w:rPr>
      <w:t>6</w:t>
    </w:r>
    <w:r w:rsidRPr="00D61141">
      <w:rPr>
        <w:rFonts w:ascii="Franklin Gothic Book" w:hAnsi="Franklin Gothic Book"/>
        <w:sz w:val="16"/>
        <w:szCs w:val="16"/>
      </w:rPr>
      <w:fldChar w:fldCharType="end"/>
    </w:r>
  </w:p>
  <w:p w14:paraId="2D73E5D5" w14:textId="77777777" w:rsidR="003F462F" w:rsidRPr="00E328DA" w:rsidRDefault="003F462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0CF3C" w14:textId="77777777" w:rsidR="00B62890" w:rsidRDefault="00B62890" w:rsidP="00A1375A">
      <w:pPr>
        <w:spacing w:after="0" w:line="240" w:lineRule="auto"/>
      </w:pPr>
      <w:r>
        <w:separator/>
      </w:r>
    </w:p>
  </w:footnote>
  <w:footnote w:type="continuationSeparator" w:id="0">
    <w:p w14:paraId="3977EF6E" w14:textId="77777777" w:rsidR="00B62890" w:rsidRDefault="00B62890" w:rsidP="00A1375A">
      <w:pPr>
        <w:spacing w:after="0" w:line="240" w:lineRule="auto"/>
      </w:pPr>
      <w:r>
        <w:continuationSeparator/>
      </w:r>
    </w:p>
  </w:footnote>
  <w:footnote w:type="continuationNotice" w:id="1">
    <w:p w14:paraId="481B1428" w14:textId="77777777" w:rsidR="00B62890" w:rsidRDefault="00B62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04C5" w14:textId="77777777" w:rsidR="003F462F" w:rsidRPr="00D61141" w:rsidRDefault="003F462F" w:rsidP="00B25A97">
    <w:pPr>
      <w:pStyle w:val="Header"/>
      <w:rPr>
        <w:rFonts w:ascii="Franklin Gothic Book" w:hAnsi="Franklin Gothic Book"/>
        <w:sz w:val="16"/>
        <w:szCs w:val="16"/>
      </w:rPr>
    </w:pPr>
    <w:r w:rsidRPr="00D61141">
      <w:rPr>
        <w:rFonts w:ascii="Franklin Gothic Book" w:hAnsi="Franklin Gothic Book"/>
        <w:sz w:val="16"/>
        <w:szCs w:val="16"/>
      </w:rPr>
      <w:t>Techninė specifikacija</w:t>
    </w:r>
  </w:p>
  <w:p w14:paraId="5213B702" w14:textId="77777777" w:rsidR="003F462F" w:rsidRPr="00D61141" w:rsidRDefault="003F462F" w:rsidP="00B25A97">
    <w:pPr>
      <w:pStyle w:val="Header"/>
      <w:jc w:val="both"/>
      <w:rPr>
        <w:rFonts w:ascii="Franklin Gothic Book" w:hAnsi="Franklin Gothic Book"/>
        <w:sz w:val="16"/>
        <w:szCs w:val="16"/>
      </w:rPr>
    </w:pPr>
    <w:r w:rsidRPr="00D61141">
      <w:rPr>
        <w:rFonts w:ascii="Franklin Gothic Book" w:hAnsi="Franklin Gothic Book"/>
        <w:sz w:val="16"/>
        <w:szCs w:val="16"/>
      </w:rPr>
      <w:t>Patalpų ir</w:t>
    </w:r>
    <w:r>
      <w:rPr>
        <w:rFonts w:ascii="Franklin Gothic Book" w:hAnsi="Franklin Gothic Book"/>
        <w:sz w:val="16"/>
        <w:szCs w:val="16"/>
      </w:rPr>
      <w:t xml:space="preserve"> teritorijos </w:t>
    </w:r>
    <w:r w:rsidRPr="00D61141">
      <w:rPr>
        <w:rFonts w:ascii="Franklin Gothic Book" w:hAnsi="Franklin Gothic Book"/>
        <w:sz w:val="16"/>
        <w:szCs w:val="16"/>
      </w:rPr>
      <w:t>valymo</w:t>
    </w:r>
    <w:r>
      <w:rPr>
        <w:rFonts w:ascii="Franklin Gothic Book" w:hAnsi="Franklin Gothic Book"/>
        <w:sz w:val="16"/>
        <w:szCs w:val="16"/>
      </w:rPr>
      <w:t xml:space="preserve"> bei </w:t>
    </w:r>
    <w:r w:rsidRPr="00D61141">
      <w:rPr>
        <w:rFonts w:ascii="Franklin Gothic Book" w:hAnsi="Franklin Gothic Book"/>
        <w:sz w:val="16"/>
        <w:szCs w:val="16"/>
      </w:rPr>
      <w:t>priežiūros paslaugos</w:t>
    </w:r>
  </w:p>
  <w:p w14:paraId="59609F77" w14:textId="77777777" w:rsidR="003F462F" w:rsidRPr="00D61141" w:rsidRDefault="003F462F" w:rsidP="00B25A97">
    <w:pPr>
      <w:pStyle w:val="Header"/>
      <w:jc w:val="both"/>
      <w:rPr>
        <w:rFonts w:ascii="Franklin Gothic Book" w:hAnsi="Franklin Gothic Book"/>
        <w:sz w:val="16"/>
        <w:szCs w:val="16"/>
      </w:rPr>
    </w:pPr>
    <w:r w:rsidRPr="00D61141">
      <w:rPr>
        <w:rFonts w:ascii="Franklin Gothic Book" w:hAnsi="Franklin Gothic Book"/>
        <w:sz w:val="16"/>
        <w:szCs w:val="16"/>
      </w:rPr>
      <w:t>AB „</w:t>
    </w:r>
    <w:r>
      <w:rPr>
        <w:rFonts w:ascii="Franklin Gothic Book" w:hAnsi="Franklin Gothic Book"/>
        <w:sz w:val="16"/>
        <w:szCs w:val="16"/>
      </w:rPr>
      <w:t>LIETUVOS PAŠTAS</w:t>
    </w:r>
    <w:r w:rsidRPr="00D61141">
      <w:rPr>
        <w:rFonts w:ascii="Franklin Gothic Book" w:hAnsi="Franklin Gothic Book"/>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B7D0713"/>
    <w:multiLevelType w:val="multilevel"/>
    <w:tmpl w:val="F7566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B30"/>
    <w:rsid w:val="00001C61"/>
    <w:rsid w:val="000043C2"/>
    <w:rsid w:val="00011D32"/>
    <w:rsid w:val="000120BF"/>
    <w:rsid w:val="00020432"/>
    <w:rsid w:val="000226F8"/>
    <w:rsid w:val="0004516B"/>
    <w:rsid w:val="00046A16"/>
    <w:rsid w:val="000660B8"/>
    <w:rsid w:val="000749F2"/>
    <w:rsid w:val="000822F4"/>
    <w:rsid w:val="0008286F"/>
    <w:rsid w:val="00086DA5"/>
    <w:rsid w:val="00092068"/>
    <w:rsid w:val="000948C3"/>
    <w:rsid w:val="00094A35"/>
    <w:rsid w:val="00096D6F"/>
    <w:rsid w:val="00097A6D"/>
    <w:rsid w:val="000A07CC"/>
    <w:rsid w:val="000A20B4"/>
    <w:rsid w:val="000A21A7"/>
    <w:rsid w:val="000A41ED"/>
    <w:rsid w:val="000A4B99"/>
    <w:rsid w:val="000A7528"/>
    <w:rsid w:val="000B01D1"/>
    <w:rsid w:val="000B2DF2"/>
    <w:rsid w:val="000B77A8"/>
    <w:rsid w:val="000C34E6"/>
    <w:rsid w:val="000C7F13"/>
    <w:rsid w:val="000D1159"/>
    <w:rsid w:val="000D25CB"/>
    <w:rsid w:val="000D305F"/>
    <w:rsid w:val="000D5DC5"/>
    <w:rsid w:val="000D748F"/>
    <w:rsid w:val="000E103A"/>
    <w:rsid w:val="000E2B79"/>
    <w:rsid w:val="000E48D5"/>
    <w:rsid w:val="000E7AA4"/>
    <w:rsid w:val="000F07CC"/>
    <w:rsid w:val="000F209D"/>
    <w:rsid w:val="00114BB2"/>
    <w:rsid w:val="001156BF"/>
    <w:rsid w:val="00121387"/>
    <w:rsid w:val="00130DCD"/>
    <w:rsid w:val="00132ACE"/>
    <w:rsid w:val="00132DC2"/>
    <w:rsid w:val="00135567"/>
    <w:rsid w:val="001367C4"/>
    <w:rsid w:val="00142D3B"/>
    <w:rsid w:val="001505A1"/>
    <w:rsid w:val="0016303E"/>
    <w:rsid w:val="00175F81"/>
    <w:rsid w:val="00185CDD"/>
    <w:rsid w:val="00186D7B"/>
    <w:rsid w:val="001915EE"/>
    <w:rsid w:val="0019194F"/>
    <w:rsid w:val="00195205"/>
    <w:rsid w:val="001965BC"/>
    <w:rsid w:val="001A1CD1"/>
    <w:rsid w:val="001A2088"/>
    <w:rsid w:val="001A459E"/>
    <w:rsid w:val="001A5863"/>
    <w:rsid w:val="001A5B7B"/>
    <w:rsid w:val="001A7976"/>
    <w:rsid w:val="001B27AD"/>
    <w:rsid w:val="001B44CB"/>
    <w:rsid w:val="001B6E3B"/>
    <w:rsid w:val="001C00C7"/>
    <w:rsid w:val="001C02DD"/>
    <w:rsid w:val="001C07E7"/>
    <w:rsid w:val="001C2099"/>
    <w:rsid w:val="001C2435"/>
    <w:rsid w:val="001C29FB"/>
    <w:rsid w:val="001C3E56"/>
    <w:rsid w:val="001C652A"/>
    <w:rsid w:val="001C7BEB"/>
    <w:rsid w:val="001D5219"/>
    <w:rsid w:val="001F25C6"/>
    <w:rsid w:val="001F4522"/>
    <w:rsid w:val="001F529B"/>
    <w:rsid w:val="001F65C4"/>
    <w:rsid w:val="00202DEE"/>
    <w:rsid w:val="00203F2B"/>
    <w:rsid w:val="002048F6"/>
    <w:rsid w:val="00205386"/>
    <w:rsid w:val="00205770"/>
    <w:rsid w:val="00206CF9"/>
    <w:rsid w:val="00212FAB"/>
    <w:rsid w:val="00213A82"/>
    <w:rsid w:val="002161A9"/>
    <w:rsid w:val="0022164F"/>
    <w:rsid w:val="00222901"/>
    <w:rsid w:val="00225023"/>
    <w:rsid w:val="00225AA6"/>
    <w:rsid w:val="00230946"/>
    <w:rsid w:val="00233884"/>
    <w:rsid w:val="0023546E"/>
    <w:rsid w:val="00235943"/>
    <w:rsid w:val="0024631D"/>
    <w:rsid w:val="00251CF1"/>
    <w:rsid w:val="00256D72"/>
    <w:rsid w:val="00257BBF"/>
    <w:rsid w:val="002603A4"/>
    <w:rsid w:val="00261852"/>
    <w:rsid w:val="0026422A"/>
    <w:rsid w:val="002704B7"/>
    <w:rsid w:val="00271F24"/>
    <w:rsid w:val="002763D0"/>
    <w:rsid w:val="00277AAE"/>
    <w:rsid w:val="0028566E"/>
    <w:rsid w:val="00285F0C"/>
    <w:rsid w:val="00291187"/>
    <w:rsid w:val="002942CF"/>
    <w:rsid w:val="002A16A3"/>
    <w:rsid w:val="002B31DF"/>
    <w:rsid w:val="002B774E"/>
    <w:rsid w:val="002C4ED5"/>
    <w:rsid w:val="002D2B97"/>
    <w:rsid w:val="002D32A1"/>
    <w:rsid w:val="002D4370"/>
    <w:rsid w:val="002E09D6"/>
    <w:rsid w:val="002F0039"/>
    <w:rsid w:val="002F6F1C"/>
    <w:rsid w:val="00302883"/>
    <w:rsid w:val="00307439"/>
    <w:rsid w:val="00314040"/>
    <w:rsid w:val="00314145"/>
    <w:rsid w:val="00321D83"/>
    <w:rsid w:val="003309F7"/>
    <w:rsid w:val="003312EF"/>
    <w:rsid w:val="00331924"/>
    <w:rsid w:val="00332C8A"/>
    <w:rsid w:val="003336A0"/>
    <w:rsid w:val="00333EAE"/>
    <w:rsid w:val="00342A0B"/>
    <w:rsid w:val="00345649"/>
    <w:rsid w:val="00351662"/>
    <w:rsid w:val="003648F3"/>
    <w:rsid w:val="00364AC3"/>
    <w:rsid w:val="00366ACB"/>
    <w:rsid w:val="00372635"/>
    <w:rsid w:val="00376125"/>
    <w:rsid w:val="00382209"/>
    <w:rsid w:val="00385655"/>
    <w:rsid w:val="0038675F"/>
    <w:rsid w:val="00387F1E"/>
    <w:rsid w:val="003A1418"/>
    <w:rsid w:val="003B1D75"/>
    <w:rsid w:val="003B28E6"/>
    <w:rsid w:val="003C3A32"/>
    <w:rsid w:val="003C5528"/>
    <w:rsid w:val="003D12AE"/>
    <w:rsid w:val="003D3B66"/>
    <w:rsid w:val="003D4217"/>
    <w:rsid w:val="003D4EE1"/>
    <w:rsid w:val="003D521C"/>
    <w:rsid w:val="003E5A3C"/>
    <w:rsid w:val="003F3094"/>
    <w:rsid w:val="003F462F"/>
    <w:rsid w:val="00414649"/>
    <w:rsid w:val="004303BB"/>
    <w:rsid w:val="0043073D"/>
    <w:rsid w:val="004433F9"/>
    <w:rsid w:val="004452E7"/>
    <w:rsid w:val="0045178E"/>
    <w:rsid w:val="00454EB4"/>
    <w:rsid w:val="004555F2"/>
    <w:rsid w:val="00457D53"/>
    <w:rsid w:val="00462447"/>
    <w:rsid w:val="00463E27"/>
    <w:rsid w:val="00476059"/>
    <w:rsid w:val="00482744"/>
    <w:rsid w:val="00482CF9"/>
    <w:rsid w:val="0048534B"/>
    <w:rsid w:val="00486104"/>
    <w:rsid w:val="00487A0D"/>
    <w:rsid w:val="0049088D"/>
    <w:rsid w:val="004A0C48"/>
    <w:rsid w:val="004A0FDB"/>
    <w:rsid w:val="004A36B3"/>
    <w:rsid w:val="004A5BDE"/>
    <w:rsid w:val="004B3987"/>
    <w:rsid w:val="004B55FF"/>
    <w:rsid w:val="004B6E32"/>
    <w:rsid w:val="004B7281"/>
    <w:rsid w:val="004B75D4"/>
    <w:rsid w:val="004B769F"/>
    <w:rsid w:val="004C0C05"/>
    <w:rsid w:val="004C5CD4"/>
    <w:rsid w:val="004D2687"/>
    <w:rsid w:val="004D322C"/>
    <w:rsid w:val="004D39AE"/>
    <w:rsid w:val="004D4791"/>
    <w:rsid w:val="004D7ECA"/>
    <w:rsid w:val="004E7039"/>
    <w:rsid w:val="004F16CC"/>
    <w:rsid w:val="004F23CD"/>
    <w:rsid w:val="004F33CB"/>
    <w:rsid w:val="00503985"/>
    <w:rsid w:val="005064C0"/>
    <w:rsid w:val="005064D8"/>
    <w:rsid w:val="00511B9C"/>
    <w:rsid w:val="005158A3"/>
    <w:rsid w:val="00523213"/>
    <w:rsid w:val="00523BDB"/>
    <w:rsid w:val="005245F6"/>
    <w:rsid w:val="005340E2"/>
    <w:rsid w:val="005357DD"/>
    <w:rsid w:val="00544D40"/>
    <w:rsid w:val="00547581"/>
    <w:rsid w:val="005508F7"/>
    <w:rsid w:val="005539DC"/>
    <w:rsid w:val="005575AE"/>
    <w:rsid w:val="00562989"/>
    <w:rsid w:val="005749D4"/>
    <w:rsid w:val="005765EE"/>
    <w:rsid w:val="005930ED"/>
    <w:rsid w:val="005A28F4"/>
    <w:rsid w:val="005A3311"/>
    <w:rsid w:val="005B21AE"/>
    <w:rsid w:val="005B4A14"/>
    <w:rsid w:val="005C2C98"/>
    <w:rsid w:val="005C460D"/>
    <w:rsid w:val="005D6941"/>
    <w:rsid w:val="005F09D7"/>
    <w:rsid w:val="005F2DE5"/>
    <w:rsid w:val="005F44F9"/>
    <w:rsid w:val="005F47A1"/>
    <w:rsid w:val="0060003D"/>
    <w:rsid w:val="00605617"/>
    <w:rsid w:val="0061277E"/>
    <w:rsid w:val="006127C4"/>
    <w:rsid w:val="00620DD5"/>
    <w:rsid w:val="006252E7"/>
    <w:rsid w:val="00626A11"/>
    <w:rsid w:val="00627825"/>
    <w:rsid w:val="006302BC"/>
    <w:rsid w:val="0064036B"/>
    <w:rsid w:val="0064358F"/>
    <w:rsid w:val="00656EAB"/>
    <w:rsid w:val="00657484"/>
    <w:rsid w:val="00672AC0"/>
    <w:rsid w:val="00680A89"/>
    <w:rsid w:val="00691287"/>
    <w:rsid w:val="006929BD"/>
    <w:rsid w:val="00693CC6"/>
    <w:rsid w:val="006A005F"/>
    <w:rsid w:val="006A0954"/>
    <w:rsid w:val="006A442A"/>
    <w:rsid w:val="006A75FE"/>
    <w:rsid w:val="006B1AD7"/>
    <w:rsid w:val="006B6AC6"/>
    <w:rsid w:val="006C3C98"/>
    <w:rsid w:val="006C5318"/>
    <w:rsid w:val="006C5A8B"/>
    <w:rsid w:val="006D3393"/>
    <w:rsid w:val="006D5AB7"/>
    <w:rsid w:val="006D6EED"/>
    <w:rsid w:val="006E63BB"/>
    <w:rsid w:val="006F175D"/>
    <w:rsid w:val="006F7F3C"/>
    <w:rsid w:val="00705DB0"/>
    <w:rsid w:val="00706485"/>
    <w:rsid w:val="00711B29"/>
    <w:rsid w:val="0071375B"/>
    <w:rsid w:val="00715854"/>
    <w:rsid w:val="00717A3F"/>
    <w:rsid w:val="007273E0"/>
    <w:rsid w:val="007311D6"/>
    <w:rsid w:val="00740C37"/>
    <w:rsid w:val="007461DE"/>
    <w:rsid w:val="00757C03"/>
    <w:rsid w:val="00760AD0"/>
    <w:rsid w:val="00766355"/>
    <w:rsid w:val="00766DFB"/>
    <w:rsid w:val="00776382"/>
    <w:rsid w:val="00777C72"/>
    <w:rsid w:val="00782F29"/>
    <w:rsid w:val="0079081C"/>
    <w:rsid w:val="0079152D"/>
    <w:rsid w:val="00797259"/>
    <w:rsid w:val="00797D64"/>
    <w:rsid w:val="007A28C6"/>
    <w:rsid w:val="007B540E"/>
    <w:rsid w:val="007B5B1C"/>
    <w:rsid w:val="007B5B28"/>
    <w:rsid w:val="007B7661"/>
    <w:rsid w:val="007C0506"/>
    <w:rsid w:val="007C0D15"/>
    <w:rsid w:val="007C19E2"/>
    <w:rsid w:val="007C37AF"/>
    <w:rsid w:val="007C4202"/>
    <w:rsid w:val="007D0155"/>
    <w:rsid w:val="007E17D6"/>
    <w:rsid w:val="007F131E"/>
    <w:rsid w:val="007F38C4"/>
    <w:rsid w:val="00800AC7"/>
    <w:rsid w:val="00804B06"/>
    <w:rsid w:val="00807E20"/>
    <w:rsid w:val="00810124"/>
    <w:rsid w:val="00813551"/>
    <w:rsid w:val="008178B6"/>
    <w:rsid w:val="00823F94"/>
    <w:rsid w:val="008259A4"/>
    <w:rsid w:val="0082708F"/>
    <w:rsid w:val="00830272"/>
    <w:rsid w:val="0083499E"/>
    <w:rsid w:val="00836959"/>
    <w:rsid w:val="00841FBE"/>
    <w:rsid w:val="0084752F"/>
    <w:rsid w:val="008535AF"/>
    <w:rsid w:val="0085514A"/>
    <w:rsid w:val="00855F72"/>
    <w:rsid w:val="00860F10"/>
    <w:rsid w:val="00862C80"/>
    <w:rsid w:val="00863FEA"/>
    <w:rsid w:val="0087067A"/>
    <w:rsid w:val="00871F76"/>
    <w:rsid w:val="00884617"/>
    <w:rsid w:val="0089025A"/>
    <w:rsid w:val="00894022"/>
    <w:rsid w:val="008A1325"/>
    <w:rsid w:val="008B5607"/>
    <w:rsid w:val="008B76B4"/>
    <w:rsid w:val="008D090C"/>
    <w:rsid w:val="008F58E1"/>
    <w:rsid w:val="008F659F"/>
    <w:rsid w:val="0094231B"/>
    <w:rsid w:val="009538D6"/>
    <w:rsid w:val="009541D0"/>
    <w:rsid w:val="00954D0A"/>
    <w:rsid w:val="00963A42"/>
    <w:rsid w:val="00964DF4"/>
    <w:rsid w:val="0097169E"/>
    <w:rsid w:val="00977DA0"/>
    <w:rsid w:val="00984645"/>
    <w:rsid w:val="009909A0"/>
    <w:rsid w:val="00992835"/>
    <w:rsid w:val="009A4D65"/>
    <w:rsid w:val="009C71FC"/>
    <w:rsid w:val="009D22DB"/>
    <w:rsid w:val="009D4698"/>
    <w:rsid w:val="009D5CE1"/>
    <w:rsid w:val="009D7699"/>
    <w:rsid w:val="009E2C16"/>
    <w:rsid w:val="009E348E"/>
    <w:rsid w:val="009F1A77"/>
    <w:rsid w:val="009F2CC0"/>
    <w:rsid w:val="009F7668"/>
    <w:rsid w:val="00A0347D"/>
    <w:rsid w:val="00A0350D"/>
    <w:rsid w:val="00A054BD"/>
    <w:rsid w:val="00A1375A"/>
    <w:rsid w:val="00A16684"/>
    <w:rsid w:val="00A3534F"/>
    <w:rsid w:val="00A36292"/>
    <w:rsid w:val="00A37638"/>
    <w:rsid w:val="00A37AD9"/>
    <w:rsid w:val="00A42808"/>
    <w:rsid w:val="00A53524"/>
    <w:rsid w:val="00A56592"/>
    <w:rsid w:val="00A6207E"/>
    <w:rsid w:val="00A64D4F"/>
    <w:rsid w:val="00A7651F"/>
    <w:rsid w:val="00A81734"/>
    <w:rsid w:val="00A871E6"/>
    <w:rsid w:val="00A8795D"/>
    <w:rsid w:val="00A91502"/>
    <w:rsid w:val="00A94FC0"/>
    <w:rsid w:val="00A97215"/>
    <w:rsid w:val="00A977EE"/>
    <w:rsid w:val="00AA48FF"/>
    <w:rsid w:val="00AB327F"/>
    <w:rsid w:val="00AB5A24"/>
    <w:rsid w:val="00AD1119"/>
    <w:rsid w:val="00AD2DDF"/>
    <w:rsid w:val="00AD3BE3"/>
    <w:rsid w:val="00AD3F8A"/>
    <w:rsid w:val="00AE5A0B"/>
    <w:rsid w:val="00AE7F7D"/>
    <w:rsid w:val="00AF7EFC"/>
    <w:rsid w:val="00B0367E"/>
    <w:rsid w:val="00B04F96"/>
    <w:rsid w:val="00B051F5"/>
    <w:rsid w:val="00B10917"/>
    <w:rsid w:val="00B13708"/>
    <w:rsid w:val="00B25A97"/>
    <w:rsid w:val="00B263AF"/>
    <w:rsid w:val="00B2766C"/>
    <w:rsid w:val="00B27BE8"/>
    <w:rsid w:val="00B32421"/>
    <w:rsid w:val="00B33134"/>
    <w:rsid w:val="00B35500"/>
    <w:rsid w:val="00B46B23"/>
    <w:rsid w:val="00B50527"/>
    <w:rsid w:val="00B53F14"/>
    <w:rsid w:val="00B53F3F"/>
    <w:rsid w:val="00B56A02"/>
    <w:rsid w:val="00B61078"/>
    <w:rsid w:val="00B62890"/>
    <w:rsid w:val="00B62F69"/>
    <w:rsid w:val="00B6353A"/>
    <w:rsid w:val="00B64852"/>
    <w:rsid w:val="00B65806"/>
    <w:rsid w:val="00B65872"/>
    <w:rsid w:val="00B67CFE"/>
    <w:rsid w:val="00B809CE"/>
    <w:rsid w:val="00B843EB"/>
    <w:rsid w:val="00BA2D82"/>
    <w:rsid w:val="00BB1F40"/>
    <w:rsid w:val="00BB7C58"/>
    <w:rsid w:val="00BC001F"/>
    <w:rsid w:val="00BD3230"/>
    <w:rsid w:val="00BD685F"/>
    <w:rsid w:val="00BE15C4"/>
    <w:rsid w:val="00BE1B47"/>
    <w:rsid w:val="00BE1EF7"/>
    <w:rsid w:val="00BE3274"/>
    <w:rsid w:val="00BE4165"/>
    <w:rsid w:val="00BE44A4"/>
    <w:rsid w:val="00BE5249"/>
    <w:rsid w:val="00BE6BD4"/>
    <w:rsid w:val="00BE7F83"/>
    <w:rsid w:val="00BF065E"/>
    <w:rsid w:val="00BF477B"/>
    <w:rsid w:val="00BF50EB"/>
    <w:rsid w:val="00BF6D4B"/>
    <w:rsid w:val="00C016F4"/>
    <w:rsid w:val="00C07D68"/>
    <w:rsid w:val="00C163CC"/>
    <w:rsid w:val="00C216C9"/>
    <w:rsid w:val="00C26A34"/>
    <w:rsid w:val="00C272D7"/>
    <w:rsid w:val="00C30015"/>
    <w:rsid w:val="00C32462"/>
    <w:rsid w:val="00C3307E"/>
    <w:rsid w:val="00C33C2F"/>
    <w:rsid w:val="00C344D3"/>
    <w:rsid w:val="00C34B77"/>
    <w:rsid w:val="00C402BE"/>
    <w:rsid w:val="00C6160A"/>
    <w:rsid w:val="00C743D1"/>
    <w:rsid w:val="00C83801"/>
    <w:rsid w:val="00C952B1"/>
    <w:rsid w:val="00CA1030"/>
    <w:rsid w:val="00CB53CC"/>
    <w:rsid w:val="00CB5F0E"/>
    <w:rsid w:val="00CC07D4"/>
    <w:rsid w:val="00CC3B99"/>
    <w:rsid w:val="00CC45B9"/>
    <w:rsid w:val="00CC7499"/>
    <w:rsid w:val="00CE7581"/>
    <w:rsid w:val="00D00380"/>
    <w:rsid w:val="00D00B90"/>
    <w:rsid w:val="00D06DC5"/>
    <w:rsid w:val="00D10113"/>
    <w:rsid w:val="00D20C6A"/>
    <w:rsid w:val="00D22DC5"/>
    <w:rsid w:val="00D22FC9"/>
    <w:rsid w:val="00D3097C"/>
    <w:rsid w:val="00D33427"/>
    <w:rsid w:val="00D35FA7"/>
    <w:rsid w:val="00D374E3"/>
    <w:rsid w:val="00D434B4"/>
    <w:rsid w:val="00D434C4"/>
    <w:rsid w:val="00D47876"/>
    <w:rsid w:val="00D56C33"/>
    <w:rsid w:val="00D6032A"/>
    <w:rsid w:val="00D64ED6"/>
    <w:rsid w:val="00D652C3"/>
    <w:rsid w:val="00D741C7"/>
    <w:rsid w:val="00D76C54"/>
    <w:rsid w:val="00D844EC"/>
    <w:rsid w:val="00D87F0D"/>
    <w:rsid w:val="00D9248B"/>
    <w:rsid w:val="00D941CD"/>
    <w:rsid w:val="00D95D7D"/>
    <w:rsid w:val="00D96C0D"/>
    <w:rsid w:val="00DA0546"/>
    <w:rsid w:val="00DB1DD7"/>
    <w:rsid w:val="00DB2115"/>
    <w:rsid w:val="00DC79E6"/>
    <w:rsid w:val="00DC7C32"/>
    <w:rsid w:val="00DD09F3"/>
    <w:rsid w:val="00DD0B97"/>
    <w:rsid w:val="00DD1301"/>
    <w:rsid w:val="00DD6C66"/>
    <w:rsid w:val="00DD6F16"/>
    <w:rsid w:val="00DE0C61"/>
    <w:rsid w:val="00DE13E2"/>
    <w:rsid w:val="00DE1484"/>
    <w:rsid w:val="00DE47BA"/>
    <w:rsid w:val="00DF4E76"/>
    <w:rsid w:val="00E00E5E"/>
    <w:rsid w:val="00E02FF0"/>
    <w:rsid w:val="00E0620E"/>
    <w:rsid w:val="00E126D9"/>
    <w:rsid w:val="00E15FD8"/>
    <w:rsid w:val="00E231AF"/>
    <w:rsid w:val="00E24212"/>
    <w:rsid w:val="00E30CF3"/>
    <w:rsid w:val="00E35870"/>
    <w:rsid w:val="00E367B4"/>
    <w:rsid w:val="00E3794D"/>
    <w:rsid w:val="00E45CD8"/>
    <w:rsid w:val="00E527B9"/>
    <w:rsid w:val="00E52F6A"/>
    <w:rsid w:val="00E56D63"/>
    <w:rsid w:val="00E62B72"/>
    <w:rsid w:val="00E63D0B"/>
    <w:rsid w:val="00E6620A"/>
    <w:rsid w:val="00E67859"/>
    <w:rsid w:val="00E70739"/>
    <w:rsid w:val="00E713C6"/>
    <w:rsid w:val="00E71818"/>
    <w:rsid w:val="00E72DA2"/>
    <w:rsid w:val="00E76182"/>
    <w:rsid w:val="00E76782"/>
    <w:rsid w:val="00E824A8"/>
    <w:rsid w:val="00E843B9"/>
    <w:rsid w:val="00E870B7"/>
    <w:rsid w:val="00E91BD8"/>
    <w:rsid w:val="00E9530D"/>
    <w:rsid w:val="00E96799"/>
    <w:rsid w:val="00E97162"/>
    <w:rsid w:val="00EA40D5"/>
    <w:rsid w:val="00EB0676"/>
    <w:rsid w:val="00EC73EF"/>
    <w:rsid w:val="00ED047F"/>
    <w:rsid w:val="00ED2078"/>
    <w:rsid w:val="00ED3190"/>
    <w:rsid w:val="00ED3E7C"/>
    <w:rsid w:val="00EE0777"/>
    <w:rsid w:val="00EE5228"/>
    <w:rsid w:val="00EE7403"/>
    <w:rsid w:val="00EF260C"/>
    <w:rsid w:val="00EF70E5"/>
    <w:rsid w:val="00F03D47"/>
    <w:rsid w:val="00F05FC2"/>
    <w:rsid w:val="00F07C2D"/>
    <w:rsid w:val="00F10687"/>
    <w:rsid w:val="00F16236"/>
    <w:rsid w:val="00F225CC"/>
    <w:rsid w:val="00F33542"/>
    <w:rsid w:val="00F34A0C"/>
    <w:rsid w:val="00F43842"/>
    <w:rsid w:val="00F44048"/>
    <w:rsid w:val="00F558F0"/>
    <w:rsid w:val="00F55C3C"/>
    <w:rsid w:val="00F56E4C"/>
    <w:rsid w:val="00F63F7B"/>
    <w:rsid w:val="00F81B07"/>
    <w:rsid w:val="00F827F3"/>
    <w:rsid w:val="00F83FAA"/>
    <w:rsid w:val="00F87B76"/>
    <w:rsid w:val="00F927E8"/>
    <w:rsid w:val="00F93935"/>
    <w:rsid w:val="00FA5DBB"/>
    <w:rsid w:val="00FA5F09"/>
    <w:rsid w:val="00FB221D"/>
    <w:rsid w:val="00FC01AF"/>
    <w:rsid w:val="00FC0231"/>
    <w:rsid w:val="00FC2731"/>
    <w:rsid w:val="00FC2C15"/>
    <w:rsid w:val="00FC2CBA"/>
    <w:rsid w:val="00FC349A"/>
    <w:rsid w:val="00FC743B"/>
    <w:rsid w:val="00FD74C9"/>
    <w:rsid w:val="00FE09C5"/>
    <w:rsid w:val="00FE714A"/>
    <w:rsid w:val="00FE7167"/>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DD6C66"/>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DD6C66"/>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DD6C66"/>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C66"/>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DD6C66"/>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DD6C66"/>
    <w:rPr>
      <w:rFonts w:ascii="Calibri Light" w:eastAsia="Times New Roman" w:hAnsi="Calibri Light" w:cs="Times New Roman"/>
      <w:color w:val="1F3763"/>
      <w:sz w:val="24"/>
      <w:szCs w:val="24"/>
    </w:rPr>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4A0C4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C272D7"/>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unhideWhenUsed/>
    <w:rsid w:val="00FB221D"/>
    <w:rPr>
      <w:b/>
      <w:bCs/>
    </w:rPr>
  </w:style>
  <w:style w:type="character" w:customStyle="1" w:styleId="CommentSubjectChar">
    <w:name w:val="Comment Subject Char"/>
    <w:basedOn w:val="CommentTextChar"/>
    <w:link w:val="CommentSubject"/>
    <w:uiPriority w:val="99"/>
    <w:rsid w:val="00FB221D"/>
    <w:rPr>
      <w:b/>
      <w:bCs/>
      <w:sz w:val="20"/>
      <w:szCs w:val="20"/>
    </w:rPr>
  </w:style>
  <w:style w:type="paragraph" w:styleId="BalloonText">
    <w:name w:val="Balloon Text"/>
    <w:basedOn w:val="Normal"/>
    <w:link w:val="BalloonTextChar"/>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221D"/>
    <w:rPr>
      <w:rFonts w:ascii="Segoe UI" w:hAnsi="Segoe UI" w:cs="Segoe UI"/>
      <w:sz w:val="18"/>
      <w:szCs w:val="18"/>
    </w:rPr>
  </w:style>
  <w:style w:type="paragraph" w:customStyle="1" w:styleId="Default">
    <w:name w:val="Default"/>
    <w:rsid w:val="00DD6C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DD6C66"/>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DD6C66"/>
    <w:rPr>
      <w:rFonts w:ascii="Calibri" w:eastAsia="Calibri" w:hAnsi="Calibri" w:cs="Times New Roman"/>
    </w:rPr>
  </w:style>
  <w:style w:type="paragraph" w:styleId="Footer">
    <w:name w:val="footer"/>
    <w:basedOn w:val="Normal"/>
    <w:link w:val="FooterChar"/>
    <w:uiPriority w:val="99"/>
    <w:unhideWhenUsed/>
    <w:rsid w:val="00DD6C66"/>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D6C66"/>
    <w:rPr>
      <w:rFonts w:ascii="Calibri" w:eastAsia="Calibri" w:hAnsi="Calibri" w:cs="Times New Roman"/>
    </w:rPr>
  </w:style>
  <w:style w:type="paragraph" w:styleId="BodyTextIndent">
    <w:name w:val="Body Text Indent"/>
    <w:basedOn w:val="Normal"/>
    <w:link w:val="BodyTextIndentChar"/>
    <w:rsid w:val="00DD6C66"/>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D6C66"/>
    <w:rPr>
      <w:rFonts w:ascii="Times New Roman" w:eastAsia="Times New Roman" w:hAnsi="Times New Roman" w:cs="Times New Roman"/>
      <w:sz w:val="24"/>
      <w:szCs w:val="24"/>
    </w:rPr>
  </w:style>
  <w:style w:type="character" w:styleId="Hyperlink">
    <w:name w:val="Hyperlink"/>
    <w:uiPriority w:val="99"/>
    <w:unhideWhenUsed/>
    <w:rsid w:val="00DD6C66"/>
    <w:rPr>
      <w:color w:val="0000FF"/>
      <w:u w:val="single"/>
    </w:rPr>
  </w:style>
  <w:style w:type="character" w:customStyle="1" w:styleId="Bodytext">
    <w:name w:val="Body text_"/>
    <w:link w:val="Bodytext1"/>
    <w:rsid w:val="00DD6C66"/>
    <w:rPr>
      <w:rFonts w:ascii="Times New Roman" w:hAnsi="Times New Roman" w:cs="Times New Roman"/>
      <w:sz w:val="23"/>
      <w:szCs w:val="23"/>
      <w:shd w:val="clear" w:color="auto" w:fill="FFFFFF"/>
    </w:rPr>
  </w:style>
  <w:style w:type="paragraph" w:customStyle="1" w:styleId="Bodytext1">
    <w:name w:val="Body text1"/>
    <w:basedOn w:val="Normal"/>
    <w:link w:val="Bodytext"/>
    <w:rsid w:val="00DD6C66"/>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DD6C66"/>
  </w:style>
  <w:style w:type="table" w:customStyle="1" w:styleId="4tinkleliolentel3parykinimas1">
    <w:name w:val="4 tinklelio lentelė – 3 paryškinimas1"/>
    <w:basedOn w:val="TableNormal"/>
    <w:uiPriority w:val="49"/>
    <w:rsid w:val="00A1375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A1375A"/>
    <w:rPr>
      <w:vertAlign w:val="superscript"/>
    </w:rPr>
  </w:style>
  <w:style w:type="character" w:styleId="UnresolvedMention">
    <w:name w:val="Unresolved Mention"/>
    <w:basedOn w:val="DefaultParagraphFont"/>
    <w:uiPriority w:val="99"/>
    <w:semiHidden/>
    <w:unhideWhenUsed/>
    <w:rsid w:val="002B774E"/>
    <w:rPr>
      <w:color w:val="605E5C"/>
      <w:shd w:val="clear" w:color="auto" w:fill="E1DFDD"/>
    </w:rPr>
  </w:style>
  <w:style w:type="paragraph" w:styleId="EndnoteText">
    <w:name w:val="endnote text"/>
    <w:basedOn w:val="Normal"/>
    <w:link w:val="EndnoteTextChar"/>
    <w:uiPriority w:val="99"/>
    <w:semiHidden/>
    <w:unhideWhenUsed/>
    <w:rsid w:val="008302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272"/>
    <w:rPr>
      <w:sz w:val="20"/>
      <w:szCs w:val="20"/>
    </w:rPr>
  </w:style>
  <w:style w:type="character" w:styleId="EndnoteReference">
    <w:name w:val="endnote reference"/>
    <w:basedOn w:val="DefaultParagraphFont"/>
    <w:uiPriority w:val="99"/>
    <w:semiHidden/>
    <w:unhideWhenUsed/>
    <w:rsid w:val="00830272"/>
    <w:rPr>
      <w:vertAlign w:val="superscript"/>
    </w:rPr>
  </w:style>
  <w:style w:type="table" w:customStyle="1" w:styleId="GridTable4-Accent31">
    <w:name w:val="Grid Table 4 - Accent 31"/>
    <w:basedOn w:val="TableNormal"/>
    <w:uiPriority w:val="49"/>
    <w:rsid w:val="00AB327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D9248B"/>
  </w:style>
  <w:style w:type="paragraph" w:customStyle="1" w:styleId="My">
    <w:name w:val="My"/>
    <w:rsid w:val="00D9248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D9248B"/>
    <w:pPr>
      <w:spacing w:before="240" w:after="60"/>
    </w:pPr>
    <w:rPr>
      <w:rFonts w:ascii="Verdana" w:eastAsia="Batang" w:hAnsi="Verdana"/>
      <w:kern w:val="32"/>
      <w:sz w:val="36"/>
      <w:szCs w:val="32"/>
      <w:lang w:eastAsia="lt-LT"/>
    </w:rPr>
  </w:style>
  <w:style w:type="paragraph" w:customStyle="1" w:styleId="Mysubhead">
    <w:name w:val="My subhead"/>
    <w:basedOn w:val="MyHeadtitle"/>
    <w:rsid w:val="00D9248B"/>
    <w:pPr>
      <w:jc w:val="right"/>
    </w:pPr>
    <w:rPr>
      <w:sz w:val="32"/>
    </w:rPr>
  </w:style>
  <w:style w:type="paragraph" w:styleId="NormalWeb">
    <w:name w:val="Normal (Web)"/>
    <w:basedOn w:val="Normal"/>
    <w:rsid w:val="00D9248B"/>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D9248B"/>
    <w:rPr>
      <w:i/>
      <w:iCs/>
    </w:rPr>
  </w:style>
  <w:style w:type="character" w:customStyle="1" w:styleId="sts-std-title">
    <w:name w:val="sts-std-title"/>
    <w:basedOn w:val="DefaultParagraphFont"/>
    <w:rsid w:val="00D9248B"/>
  </w:style>
  <w:style w:type="paragraph" w:styleId="HTMLPreformatted">
    <w:name w:val="HTML Preformatted"/>
    <w:basedOn w:val="Normal"/>
    <w:link w:val="HTMLPreformattedChar"/>
    <w:uiPriority w:val="99"/>
    <w:unhideWhenUsed/>
    <w:rsid w:val="00D9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9248B"/>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D9248B"/>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D9248B"/>
    <w:rPr>
      <w:rFonts w:ascii="Times New Roman" w:eastAsia="Times New Roman" w:hAnsi="Times New Roman" w:cs="Times New Roman"/>
      <w:sz w:val="20"/>
      <w:szCs w:val="20"/>
      <w:lang w:eastAsia="lt-LT"/>
    </w:rPr>
  </w:style>
  <w:style w:type="paragraph" w:customStyle="1" w:styleId="msonormal0">
    <w:name w:val="msonormal"/>
    <w:basedOn w:val="Normal"/>
    <w:rsid w:val="00D924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D9248B"/>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D9248B"/>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D9248B"/>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D9248B"/>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D9248B"/>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D9248B"/>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D9248B"/>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D9248B"/>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D9248B"/>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D9248B"/>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D9248B"/>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D9248B"/>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D9248B"/>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D9248B"/>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D9248B"/>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D9248B"/>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D9248B"/>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D9248B"/>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D9248B"/>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D9248B"/>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D9248B"/>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D9248B"/>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D9248B"/>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D9248B"/>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D9248B"/>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D9248B"/>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006">
      <w:bodyDiv w:val="1"/>
      <w:marLeft w:val="0"/>
      <w:marRight w:val="0"/>
      <w:marTop w:val="0"/>
      <w:marBottom w:val="0"/>
      <w:divBdr>
        <w:top w:val="none" w:sz="0" w:space="0" w:color="auto"/>
        <w:left w:val="none" w:sz="0" w:space="0" w:color="auto"/>
        <w:bottom w:val="none" w:sz="0" w:space="0" w:color="auto"/>
        <w:right w:val="none" w:sz="0" w:space="0" w:color="auto"/>
      </w:divBdr>
    </w:div>
    <w:div w:id="252249062">
      <w:bodyDiv w:val="1"/>
      <w:marLeft w:val="0"/>
      <w:marRight w:val="0"/>
      <w:marTop w:val="0"/>
      <w:marBottom w:val="0"/>
      <w:divBdr>
        <w:top w:val="none" w:sz="0" w:space="0" w:color="auto"/>
        <w:left w:val="none" w:sz="0" w:space="0" w:color="auto"/>
        <w:bottom w:val="none" w:sz="0" w:space="0" w:color="auto"/>
        <w:right w:val="none" w:sz="0" w:space="0" w:color="auto"/>
      </w:divBdr>
      <w:divsChild>
        <w:div w:id="1631208473">
          <w:marLeft w:val="0"/>
          <w:marRight w:val="0"/>
          <w:marTop w:val="0"/>
          <w:marBottom w:val="0"/>
          <w:divBdr>
            <w:top w:val="none" w:sz="0" w:space="0" w:color="auto"/>
            <w:left w:val="none" w:sz="0" w:space="0" w:color="auto"/>
            <w:bottom w:val="none" w:sz="0" w:space="0" w:color="auto"/>
            <w:right w:val="none" w:sz="0" w:space="0" w:color="auto"/>
          </w:divBdr>
          <w:divsChild>
            <w:div w:id="950742325">
              <w:marLeft w:val="0"/>
              <w:marRight w:val="0"/>
              <w:marTop w:val="0"/>
              <w:marBottom w:val="0"/>
              <w:divBdr>
                <w:top w:val="none" w:sz="0" w:space="0" w:color="auto"/>
                <w:left w:val="none" w:sz="0" w:space="0" w:color="auto"/>
                <w:bottom w:val="none" w:sz="0" w:space="0" w:color="auto"/>
                <w:right w:val="none" w:sz="0" w:space="0" w:color="auto"/>
              </w:divBdr>
              <w:divsChild>
                <w:div w:id="1713724033">
                  <w:marLeft w:val="0"/>
                  <w:marRight w:val="0"/>
                  <w:marTop w:val="0"/>
                  <w:marBottom w:val="0"/>
                  <w:divBdr>
                    <w:top w:val="none" w:sz="0" w:space="0" w:color="auto"/>
                    <w:left w:val="none" w:sz="0" w:space="0" w:color="auto"/>
                    <w:bottom w:val="none" w:sz="0" w:space="0" w:color="auto"/>
                    <w:right w:val="none" w:sz="0" w:space="0" w:color="auto"/>
                  </w:divBdr>
                  <w:divsChild>
                    <w:div w:id="317341399">
                      <w:marLeft w:val="0"/>
                      <w:marRight w:val="0"/>
                      <w:marTop w:val="0"/>
                      <w:marBottom w:val="0"/>
                      <w:divBdr>
                        <w:top w:val="none" w:sz="0" w:space="0" w:color="auto"/>
                        <w:left w:val="none" w:sz="0" w:space="0" w:color="auto"/>
                        <w:bottom w:val="none" w:sz="0" w:space="0" w:color="auto"/>
                        <w:right w:val="none" w:sz="0" w:space="0" w:color="auto"/>
                      </w:divBdr>
                      <w:divsChild>
                        <w:div w:id="1571382960">
                          <w:marLeft w:val="0"/>
                          <w:marRight w:val="0"/>
                          <w:marTop w:val="0"/>
                          <w:marBottom w:val="0"/>
                          <w:divBdr>
                            <w:top w:val="none" w:sz="0" w:space="0" w:color="auto"/>
                            <w:left w:val="none" w:sz="0" w:space="0" w:color="auto"/>
                            <w:bottom w:val="none" w:sz="0" w:space="0" w:color="auto"/>
                            <w:right w:val="none" w:sz="0" w:space="0" w:color="auto"/>
                          </w:divBdr>
                          <w:divsChild>
                            <w:div w:id="406073209">
                              <w:marLeft w:val="0"/>
                              <w:marRight w:val="0"/>
                              <w:marTop w:val="0"/>
                              <w:marBottom w:val="0"/>
                              <w:divBdr>
                                <w:top w:val="none" w:sz="0" w:space="0" w:color="auto"/>
                                <w:left w:val="none" w:sz="0" w:space="0" w:color="auto"/>
                                <w:bottom w:val="none" w:sz="0" w:space="0" w:color="auto"/>
                                <w:right w:val="none" w:sz="0" w:space="0" w:color="auto"/>
                              </w:divBdr>
                              <w:divsChild>
                                <w:div w:id="16508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607786">
      <w:bodyDiv w:val="1"/>
      <w:marLeft w:val="0"/>
      <w:marRight w:val="0"/>
      <w:marTop w:val="0"/>
      <w:marBottom w:val="0"/>
      <w:divBdr>
        <w:top w:val="none" w:sz="0" w:space="0" w:color="auto"/>
        <w:left w:val="none" w:sz="0" w:space="0" w:color="auto"/>
        <w:bottom w:val="none" w:sz="0" w:space="0" w:color="auto"/>
        <w:right w:val="none" w:sz="0" w:space="0" w:color="auto"/>
      </w:divBdr>
    </w:div>
    <w:div w:id="762073990">
      <w:bodyDiv w:val="1"/>
      <w:marLeft w:val="0"/>
      <w:marRight w:val="0"/>
      <w:marTop w:val="0"/>
      <w:marBottom w:val="0"/>
      <w:divBdr>
        <w:top w:val="none" w:sz="0" w:space="0" w:color="auto"/>
        <w:left w:val="none" w:sz="0" w:space="0" w:color="auto"/>
        <w:bottom w:val="none" w:sz="0" w:space="0" w:color="auto"/>
        <w:right w:val="none" w:sz="0" w:space="0" w:color="auto"/>
      </w:divBdr>
    </w:div>
    <w:div w:id="1024743808">
      <w:bodyDiv w:val="1"/>
      <w:marLeft w:val="0"/>
      <w:marRight w:val="0"/>
      <w:marTop w:val="0"/>
      <w:marBottom w:val="0"/>
      <w:divBdr>
        <w:top w:val="none" w:sz="0" w:space="0" w:color="auto"/>
        <w:left w:val="none" w:sz="0" w:space="0" w:color="auto"/>
        <w:bottom w:val="none" w:sz="0" w:space="0" w:color="auto"/>
        <w:right w:val="none" w:sz="0" w:space="0" w:color="auto"/>
      </w:divBdr>
    </w:div>
    <w:div w:id="1492022851">
      <w:bodyDiv w:val="1"/>
      <w:marLeft w:val="0"/>
      <w:marRight w:val="0"/>
      <w:marTop w:val="0"/>
      <w:marBottom w:val="0"/>
      <w:divBdr>
        <w:top w:val="none" w:sz="0" w:space="0" w:color="auto"/>
        <w:left w:val="none" w:sz="0" w:space="0" w:color="auto"/>
        <w:bottom w:val="none" w:sz="0" w:space="0" w:color="auto"/>
        <w:right w:val="none" w:sz="0" w:space="0" w:color="auto"/>
      </w:divBdr>
    </w:div>
    <w:div w:id="1555045139">
      <w:bodyDiv w:val="1"/>
      <w:marLeft w:val="0"/>
      <w:marRight w:val="0"/>
      <w:marTop w:val="0"/>
      <w:marBottom w:val="0"/>
      <w:divBdr>
        <w:top w:val="none" w:sz="0" w:space="0" w:color="auto"/>
        <w:left w:val="none" w:sz="0" w:space="0" w:color="auto"/>
        <w:bottom w:val="none" w:sz="0" w:space="0" w:color="auto"/>
        <w:right w:val="none" w:sz="0" w:space="0" w:color="auto"/>
      </w:divBdr>
    </w:div>
    <w:div w:id="1836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lietuvospasta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uomenusauga@post.lt" TargetMode="External"/><Relationship Id="rId2" Type="http://schemas.openxmlformats.org/officeDocument/2006/relationships/customXml" Target="../customXml/item2.xml"/><Relationship Id="rId16" Type="http://schemas.openxmlformats.org/officeDocument/2006/relationships/hyperlink" Target="http://www.lietuvospastas.lt/" TargetMode="External"/><Relationship Id="rId20" Type="http://schemas.openxmlformats.org/officeDocument/2006/relationships/hyperlink" Target="http://www.lietuvospastas.lt/privatumo-pranesim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duomenusauga@post.lt" TargetMode="External"/><Relationship Id="rId10" Type="http://schemas.openxmlformats.org/officeDocument/2006/relationships/footnotes" Target="footnotes.xml"/><Relationship Id="rId19" Type="http://schemas.openxmlformats.org/officeDocument/2006/relationships/hyperlink" Target="mailto:duomenusauga@pos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Alina Leščinskaja</DisplayName>
        <AccountId>197</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2021-12-26T22:00:00+00:00</DocDate>
    <Tvirtintojai xmlns="55afa746-bf89-4838-80b9-7c799b3d7e39">
      <UserInfo>
        <DisplayName/>
        <AccountId xsi:nil="true"/>
        <AccountType/>
      </UserInfo>
    </Tvirtintojai>
    <ddmField6 xmlns="55afa746-bf89-4838-80b9-7c799b3d7e39" xsi:nil="true"/>
    <ddmField23 xmlns="55afa746-bf89-4838-80b9-7c799b3d7e39">ADOC</ddmField23>
    <WFParticRejected xmlns="55afa746-bf89-4838-80b9-7c799b3d7e39" xsi:nil="true"/>
    <DocValidFrom xmlns="55afa746-bf89-4838-80b9-7c799b3d7e39">2021-12-30T22:00:00+00:00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Specialistė</ddmField16>
    <ddmField19 xmlns="55afa746-bf89-4838-80b9-7c799b3d7e39">Patalpų ir teritorijos valymas Tauragės apskrityje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Patalpų ir teritorijos valymas</ddmField15>
    <ddmField18 xmlns="55afa746-bf89-4838-80b9-7c799b3d7e39" xsi:nil="true"/>
    <DocBinder xmlns="55afa746-bf89-4838-80b9-7c799b3d7e39" xsi:nil="true"/>
    <ddmField8 xmlns="55afa746-bf89-4838-80b9-7c799b3d7e39" xsi:nil="true"/>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Type xmlns="55afa746-bf89-4838-80b9-7c799b3d7e39">Pirkimų netipinė sutartis</DocType>
    <ddmUsersText3 xmlns="55afa746-bf89-4838-80b9-7c799b3d7e39" xsi:nil="true"/>
    <DocNumber xmlns="55afa746-bf89-4838-80b9-7c799b3d7e39">2021-P00220</DocNumber>
    <DocOriginatorTxt xmlns="55afa746-bf89-4838-80b9-7c799b3d7e39">Laura Laukienė</DocOriginatorTxt>
    <ddmField21 xmlns="55afa746-bf89-4838-80b9-7c799b3d7e39" xsi:nil="true"/>
    <ddmField24 xmlns="55afa746-bf89-4838-80b9-7c799b3d7e39" xsi:nil="true"/>
    <DocSigner xmlns="2eb16660-85d5-44aa-8f0a-e2ddaec05a8b">
      <UserInfo>
        <DisplayName/>
        <AccountId xsi:nil="true"/>
        <AccountType/>
      </UserInfo>
    </DocSigner>
    <ddmUsersText2 xmlns="55afa746-bf89-4838-80b9-7c799b3d7e39" xsi:nil="true"/>
    <ddmInitApprover xmlns="55afa746-bf89-4838-80b9-7c799b3d7e39" xsi:nil="true"/>
    <ddmField11 xmlns="55afa746-bf89-4838-80b9-7c799b3d7e39" xsi:nil="true"/>
    <ddmField14 xmlns="55afa746-bf89-4838-80b9-7c799b3d7e39">2021/301</ddmField14>
    <ddmDocTypeName xmlns="55afa746-bf89-4838-80b9-7c799b3d7e39">Pirkimų netipinė sutartis (el. pasirašymas) </ddmDocTypeName>
    <ddmInitRequired xmlns="55afa746-bf89-4838-80b9-7c799b3d7e39" xsi:nil="true"/>
    <ddmUsersText1 xmlns="55afa746-bf89-4838-80b9-7c799b3d7e39" xsi:nil="true"/>
    <ddmDocSubjectFormula xmlns="55afa746-bf89-4838-80b9-7c799b3d7e39" xsi:nil="true"/>
    <ddmItemSaved xmlns="55afa746-bf89-4838-80b9-7c799b3d7e39" xsi:nil="true"/>
    <ddmResponsiblePerson xmlns="55afa746-bf89-4838-80b9-7c799b3d7e39" xsi:nil="true"/>
    <ddmField20 xmlns="55afa746-bf89-4838-80b9-7c799b3d7e39" xsi:nil="true"/>
    <DocValidUntil xmlns="55afa746-bf89-4838-80b9-7c799b3d7e39">2023-10-30T22:00:00+00:00</DocValidUntil>
    <DocObject xmlns="55afa746-bf89-4838-80b9-7c799b3d7e39">Pirkimų sutartis</DocObject>
    <ddmUsers6 xmlns="55afa746-bf89-4838-80b9-7c799b3d7e39">
      <UserInfo>
        <DisplayName/>
        <AccountId xsi:nil="true"/>
        <AccountType/>
      </UserInfo>
    </ddmUsers6>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Patalpų ir teritorijos valymas Tauragės apskrityje</DocSubject>
    <WFCurrent xmlns="55afa746-bf89-4838-80b9-7c799b3d7e39">
      <UserInfo>
        <DisplayName/>
        <AccountId xsi:nil="true"/>
        <AccountType/>
      </UserInfo>
    </WFCurrent>
    <DocOriginator xmlns="55afa746-bf89-4838-80b9-7c799b3d7e39" xsi:nil="true"/>
    <ddmNotifyAfterApproval xmlns="55afa746-bf89-4838-80b9-7c799b3d7e39" xsi:nil="true"/>
    <ddmField2 xmlns="55afa746-bf89-4838-80b9-7c799b3d7e39" xsi:nil="true"/>
    <DocRegDate xmlns="55afa746-bf89-4838-80b9-7c799b3d7e39">2021-12-29T13:48:48+00:00</DocRegDat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Rūta Čiuladaitė, Alina Leščinskaja</WFParticipants>
    <DocStatus1 xmlns="55afa746-bf89-4838-80b9-7c799b3d7e39">Aktuali redakcija</DocStatus1>
    <Derintojai xmlns="55afa746-bf89-4838-80b9-7c799b3d7e39">
      <UserInfo>
        <DisplayName/>
        <AccountId xsi:nil="true"/>
        <AccountType/>
      </UserInfo>
    </Derintojai>
    <DocCompany xmlns="55afa746-bf89-4838-80b9-7c799b3d7e39">UAB "CORPUS A"</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25168,00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Alina Leščinskaja</DisplayName>
        <AccountId>197</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4368,00</DocVATSum>
    <DocCompanyCode xmlns="55afa746-bf89-4838-80b9-7c799b3d7e39">125167563</DocCompanyCode>
    <DocResponsible xmlns="55afa746-bf89-4838-80b9-7c799b3d7e39">Monika Šaulytė</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ValueNoVAT xmlns="55afa746-bf89-4838-80b9-7c799b3d7e39">20800,00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28" ma:contentTypeDescription="Kurkite naują dokumentą." ma:contentTypeScope="" ma:versionID="a0bcb6715b99985de86f470c8e6e00c0">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03b6d3d20b914234b345455e3d101197"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81" nillable="true" ma:displayName="Aprašas" ma:description="Dokumentų rinkinio aprašas" ma:internalName="DocumentSetDescription">
      <xsd:simpleType>
        <xsd:restriction base="dms:Note"/>
      </xsd:simpleType>
    </xsd:element>
    <xsd:element name="JobTitle" ma:index="110" nillable="true" ma:displayName="Pareigos" ma:internalName="JobTitle">
      <xsd:simpleType>
        <xsd:restriction base="dms:Text"/>
      </xsd:simpleType>
    </xsd:element>
    <xsd:element name="Categories" ma:index="137" nillable="true" ma:displayName="Kategorijos" ma:internalName="Categories">
      <xsd:simpleType>
        <xsd:restriction base="dms:Text"/>
      </xsd:simpleType>
    </xsd:element>
    <xsd:element name="Company" ma:index="140" nillable="true" ma:displayName="Įmonė" ma:internalName="Company">
      <xsd:simpleType>
        <xsd:restriction base="dms:Text"/>
      </xsd:simpleType>
    </xsd:element>
    <xsd:element name="RoutingRuleDescription" ma:index="146"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4" nillable="true" ma:displayName="Derinimo procesas" ma:default="" ma:description="" ma:internalName="ddmApprovalWF" ma:readOnly="false">
      <xsd:simpleType>
        <xsd:restriction base="dms:Note"/>
      </xsd:simpleType>
    </xsd:element>
    <xsd:element name="DocExtraContactData" ma:index="66" nillable="true" ma:displayName="Papildoma kontaktinė informacija" ma:internalName="DocExtraContactData">
      <xsd:simpleType>
        <xsd:restriction base="dms:Text">
          <xsd:maxLength value="255"/>
        </xsd:restriction>
      </xsd:simpleType>
    </xsd:element>
    <xsd:element name="DocTotalPages" ma:index="67" nillable="true" ma:displayName="Lapų skaičius" ma:internalName="DocTotalPages" ma:percentage="FALSE">
      <xsd:simpleType>
        <xsd:restriction base="dms:Number"/>
      </xsd:simpleType>
    </xsd:element>
    <xsd:element name="DocDispatchMethod" ma:index="68"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9" nillable="true" ma:displayName="Konfidencialus" ma:default="0" ma:internalName="IsConfidential">
      <xsd:simpleType>
        <xsd:restriction base="dms:Boolean"/>
      </xsd:simpleType>
    </xsd:element>
    <xsd:element name="ExternalRecipients" ma:index="70" nillable="true" ma:displayName="Adresatas" ma:internalName="ExternalRecipients">
      <xsd:simpleType>
        <xsd:restriction base="dms:Text">
          <xsd:maxLength value="255"/>
        </xsd:restriction>
      </xsd:simpleType>
    </xsd:element>
    <xsd:element name="DocSigner" ma:index="71" nillable="true" ma:displayName="Pasirašantis asmuo" ma:internalName="DocSigner">
      <xsd:simpleType>
        <xsd:restriction base="dms:Text">
          <xsd:maxLength value="255"/>
        </xsd:restriction>
      </xsd:simpleType>
    </xsd:element>
    <xsd:element name="WFParticipants" ma:index="72" nillable="true" ma:displayName="Dalyviai patvirtinę užd." ma:description="" ma:internalName="WFParticipants" ma:readOnly="false">
      <xsd:simpleType>
        <xsd:restriction base="dms:Text"/>
      </xsd:simpleType>
    </xsd:element>
    <xsd:element name="WFParticRejected" ma:index="73" nillable="true" ma:displayName="Dalyviai atšaukę užd." ma:description="" ma:internalName="WFParticRejected" ma:readOnly="false">
      <xsd:simpleType>
        <xsd:restriction base="dms:Text"/>
      </xsd:simpleType>
    </xsd:element>
    <xsd:element name="DocType" ma:index="74" nillable="true" ma:displayName="Rūšis" ma:internalName="DocType">
      <xsd:simpleType>
        <xsd:restriction base="dms:Text">
          <xsd:maxLength value="255"/>
        </xsd:restriction>
      </xsd:simpleType>
    </xsd:element>
    <xsd:element name="DocMeetDepartments" ma:index="75"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6"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7"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8"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9" nillable="true" ma:displayName="Galioja iki" ma:default="" ma:description="" ma:format="DateOnly" ma:internalName="DocValidUntil" ma:readOnly="false">
      <xsd:simpleType>
        <xsd:restriction base="dms:DateTime"/>
      </xsd:simpleType>
    </xsd:element>
    <xsd:element name="DocValidFrom" ma:index="80" nillable="true" ma:displayName="Galioja nuo" ma:default="" ma:description="" ma:format="DateOnly" ma:internalName="DocValidFrom" ma:readOnly="false">
      <xsd:simpleType>
        <xsd:restriction base="dms:DateTime"/>
      </xsd:simpleType>
    </xsd:element>
    <xsd:element name="ddmItemSaved" ma:index="82" nillable="true" ma:displayName="ItemSaved" ma:default="" ma:description="" ma:internalName="ddmItemSaved" ma:readOnly="false">
      <xsd:simpleType>
        <xsd:restriction base="dms:Text"/>
      </xsd:simpleType>
    </xsd:element>
    <xsd:element name="Aprasymas" ma:index="83" nillable="true" ma:displayName="Aprašymas" ma:internalName="Aprasymas">
      <xsd:simpleType>
        <xsd:restriction base="dms:Note"/>
      </xsd:simpleType>
    </xsd:element>
    <xsd:element name="ddmExtenderJs" ma:index="84" nillable="true" ma:displayName="Plėtinių JS failo URL" ma:description="" ma:internalName="ddmExtenderJs" ma:readOnly="false">
      <xsd:simpleType>
        <xsd:restriction base="dms:Text"/>
      </xsd:simpleType>
    </xsd:element>
    <xsd:element name="ddmUsersText1" ma:index="85" nillable="true" ma:displayName="Vartotojai Text 1" ma:internalName="ddmUsersText1">
      <xsd:simpleType>
        <xsd:restriction base="dms:Note"/>
      </xsd:simpleType>
    </xsd:element>
    <xsd:element name="ddmUsersText2" ma:index="86" nillable="true" ma:displayName="Vartotojai Text 2" ma:internalName="ddmUsersText2">
      <xsd:simpleType>
        <xsd:restriction base="dms:Note"/>
      </xsd:simpleType>
    </xsd:element>
    <xsd:element name="ddmUsersText3" ma:index="87" nillable="true" ma:displayName="Vartotojai Text 3" ma:internalName="ddmUsersText3">
      <xsd:simpleType>
        <xsd:restriction base="dms:Note"/>
      </xsd:simpleType>
    </xsd:element>
    <xsd:element name="ddmUsersText4" ma:index="88" nillable="true" ma:displayName="Vartotojai Text 4" ma:internalName="ddmUsersText4">
      <xsd:simpleType>
        <xsd:restriction base="dms:Note"/>
      </xsd:simpleType>
    </xsd:element>
    <xsd:element name="ddmUsersText5" ma:index="89" nillable="true" ma:displayName="Vartotojai Text 5" ma:internalName="ddmUsersText5">
      <xsd:simpleType>
        <xsd:restriction base="dms:Note"/>
      </xsd:simpleType>
    </xsd:element>
    <xsd:element name="ddmDocID" ma:index="91" nillable="true" ma:displayName="Derinamo dokumento ID" ma:default="" ma:description="" ma:internalName="ddmDocID">
      <xsd:simpleType>
        <xsd:restriction base="dms:Number"/>
      </xsd:simpleType>
    </xsd:element>
    <xsd:element name="DocOwner" ma:index="97" nillable="true" ma:displayName="Dokumento savininkas" ma:internalName="DocOwner">
      <xsd:simpleType>
        <xsd:restriction base="dms:Text">
          <xsd:maxLength value="255"/>
        </xsd:restriction>
      </xsd:simpleType>
    </xsd:element>
    <xsd:element name="WFParticipantsKoresp" ma:index="98" nillable="true" ma:displayName="Dalyviai patvirtinę užduotį koresp." ma:internalName="WFParticipantsKoresp">
      <xsd:simpleType>
        <xsd:restriction base="dms:Text">
          <xsd:maxLength value="255"/>
        </xsd:restriction>
      </xsd:simpleType>
    </xsd:element>
    <xsd:element name="CrossLinkIcon" ma:index="99" nillable="true" ma:displayName="Nuorodų piktograma" ma:internalName="CrossLinkIcon">
      <xsd:simpleType>
        <xsd:restriction base="dms:Unknown"/>
      </xsd:simpleType>
    </xsd:element>
    <xsd:element name="WFCurrent" ma:index="100"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5" nillable="true" ma:displayName="Approvers" ma:internalName="Approvers">
      <xsd:simpleType>
        <xsd:restriction base="dms:Note"/>
      </xsd:simpleType>
    </xsd:element>
    <xsd:element name="LastApproveDate" ma:index="106" nillable="true" ma:displayName="LastApproveDate" ma:format="DateOnly" ma:internalName="LastApproveDate">
      <xsd:simpleType>
        <xsd:restriction base="dms:DateTime"/>
      </xsd:simpleType>
    </xsd:element>
    <xsd:element name="ApproveDate" ma:index="107" nillable="true" ma:displayName="ApproveDate" ma:internalName="ApproveDate">
      <xsd:simpleType>
        <xsd:restriction base="dms:Note">
          <xsd:maxLength value="255"/>
        </xsd:restriction>
      </xsd:simpleType>
    </xsd:element>
    <xsd:element name="DocRegDate" ma:index="108" nillable="true" ma:displayName="Registravimo data" ma:format="DateOnly" ma:internalName="DocRegDate">
      <xsd:simpleType>
        <xsd:restriction base="dms:DateTime"/>
      </xsd:simpleType>
    </xsd:element>
    <xsd:element name="Regionas" ma:index="111" nillable="true" ma:displayName="Regionas" ma:internalName="Regionas">
      <xsd:simpleType>
        <xsd:restriction base="dms:Text">
          <xsd:maxLength value="255"/>
        </xsd:restriction>
      </xsd:simpleType>
    </xsd:element>
    <xsd:element name="AtsData" ma:index="112" nillable="true" ma:displayName="Atsakymo data" ma:format="DateOnly" ma:internalName="AtsData">
      <xsd:simpleType>
        <xsd:restriction base="dms:DateTime"/>
      </xsd:simpleType>
    </xsd:element>
    <xsd:element name="AtsAsmuo" ma:index="113" nillable="true" ma:displayName="Atsakingas asmuo" ma:internalName="AtsAsmuo">
      <xsd:simpleType>
        <xsd:restriction base="dms:Text">
          <xsd:maxLength value="255"/>
        </xsd:restriction>
      </xsd:simpleType>
    </xsd:element>
    <xsd:element name="Biudzetas" ma:index="114" nillable="true" ma:displayName="Biudžetas" ma:internalName="Biudzetas">
      <xsd:simpleType>
        <xsd:restriction base="dms:Text">
          <xsd:maxLength value="255"/>
        </xsd:restriction>
      </xsd:simpleType>
    </xsd:element>
    <xsd:element name="Institucija" ma:index="115" nillable="true" ma:displayName="Institucija" ma:internalName="Institucija">
      <xsd:simpleType>
        <xsd:restriction base="dms:Text">
          <xsd:maxLength value="255"/>
        </xsd:restriction>
      </xsd:simpleType>
    </xsd:element>
    <xsd:element name="Kompensacija" ma:index="116" nillable="true" ma:displayName="Kompensacija" ma:internalName="Kompensacija">
      <xsd:simpleType>
        <xsd:restriction base="dms:Text">
          <xsd:maxLength value="255"/>
        </xsd:restriction>
      </xsd:simpleType>
    </xsd:element>
    <xsd:element name="KitiSkundai" ma:index="117" nillable="true" ma:displayName="Kiti skundai" ma:internalName="KitiSkundai">
      <xsd:simpleType>
        <xsd:restriction base="dms:Text">
          <xsd:maxLength value="255"/>
        </xsd:restriction>
      </xsd:simpleType>
    </xsd:element>
    <xsd:element name="KompensData" ma:index="118" nillable="true" ma:displayName="Kompensacijos data" ma:format="DateOnly" ma:internalName="KompensData">
      <xsd:simpleType>
        <xsd:restriction base="dms:DateTime"/>
      </xsd:simpleType>
    </xsd:element>
    <xsd:element name="KontaktInfo" ma:index="119" nillable="true" ma:displayName="Kontaktiniai duomenys" ma:description="Pareiškėjo tel. Nr., adresas, el. paštas" ma:internalName="KontaktInfo">
      <xsd:simpleType>
        <xsd:restriction base="dms:Text">
          <xsd:maxLength value="255"/>
        </xsd:restriction>
      </xsd:simpleType>
    </xsd:element>
    <xsd:element name="Pagristas" ma:index="120" nillable="true" ma:displayName="Pagrįstas" ma:internalName="Pagristas">
      <xsd:simpleType>
        <xsd:restriction base="dms:Text">
          <xsd:maxLength value="255"/>
        </xsd:restriction>
      </xsd:simpleType>
    </xsd:element>
    <xsd:element name="Pareiskejas" ma:index="121" nillable="true" ma:displayName="Pareiškėjas" ma:internalName="Pareiskejas">
      <xsd:simpleType>
        <xsd:restriction base="dms:Text">
          <xsd:maxLength value="255"/>
        </xsd:restriction>
      </xsd:simpleType>
    </xsd:element>
    <xsd:element name="Paslauga" ma:index="122" nillable="true" ma:displayName="Paslauga" ma:internalName="Paslauga">
      <xsd:simpleType>
        <xsd:restriction base="dms:Text">
          <xsd:maxLength value="255"/>
        </xsd:restriction>
      </xsd:simpleType>
    </xsd:element>
    <xsd:element name="PaslaugosPav" ma:index="123" nillable="true" ma:displayName="Paslaugos pavadinimas" ma:internalName="PaslaugosPav">
      <xsd:simpleType>
        <xsd:restriction base="dms:Text">
          <xsd:maxLength value="255"/>
        </xsd:restriction>
      </xsd:simpleType>
    </xsd:element>
    <xsd:element name="SaskNr" ma:index="124" nillable="true" ma:displayName="Sąskaitos Nr." ma:description="Sąskaitos numeris žalos išmokėjimui" ma:internalName="SaskNr">
      <xsd:simpleType>
        <xsd:restriction base="dms:Text">
          <xsd:maxLength value="255"/>
        </xsd:restriction>
      </xsd:simpleType>
    </xsd:element>
    <xsd:element name="SiuntosNr" ma:index="125" nillable="true" ma:displayName="Siuntos Nr." ma:internalName="SiuntosNr">
      <xsd:simpleType>
        <xsd:restriction base="dms:Text">
          <xsd:maxLength value="255"/>
        </xsd:restriction>
      </xsd:simpleType>
    </xsd:element>
    <xsd:element name="SkundoBudas" ma:index="126" nillable="true" ma:displayName="Skundo pateikimo būdas" ma:internalName="SkundoBudas">
      <xsd:simpleType>
        <xsd:restriction base="dms:Text">
          <xsd:maxLength value="255"/>
        </xsd:restriction>
      </xsd:simpleType>
    </xsd:element>
    <xsd:element name="SkundoData" ma:index="127" nillable="true" ma:displayName="Skundo pateikimo data" ma:format="DateOnly" ma:internalName="SkundoData">
      <xsd:simpleType>
        <xsd:restriction base="dms:DateTime"/>
      </xsd:simpleType>
    </xsd:element>
    <xsd:element name="Vykdytojas" ma:index="128" nillable="true" ma:displayName="Priskirtas vykdyti" ma:internalName="Vykdytojas">
      <xsd:simpleType>
        <xsd:restriction base="dms:Text">
          <xsd:maxLength value="255"/>
        </xsd:restriction>
      </xsd:simpleType>
    </xsd:element>
    <xsd:element name="SalinimoVeiksmai" ma:index="129" nillable="true" ma:displayName="Skundo priežasčių šalinimo veiksmai" ma:internalName="SalinimoVeiksmai">
      <xsd:simpleType>
        <xsd:restriction base="dms:Text">
          <xsd:maxLength value="255"/>
        </xsd:restriction>
      </xsd:simpleType>
    </xsd:element>
    <xsd:element name="Priezastis" ma:index="130" nillable="true" ma:displayName="Skundo priežastis" ma:internalName="Priezastis">
      <xsd:simpleType>
        <xsd:restriction base="dms:Text">
          <xsd:maxLength value="255"/>
        </xsd:restriction>
      </xsd:simpleType>
    </xsd:element>
    <xsd:element name="Saltinis" ma:index="131" nillable="true" ma:displayName="Skundo šaltinis" ma:internalName="Saltinis">
      <xsd:simpleType>
        <xsd:restriction base="dms:Text">
          <xsd:maxLength value="255"/>
        </xsd:restriction>
      </xsd:simpleType>
    </xsd:element>
    <xsd:element name="Sprendimas" ma:index="132" nillable="true" ma:displayName="Sprendimas" ma:internalName="Sprendimas">
      <xsd:simpleType>
        <xsd:restriction base="dms:Note">
          <xsd:maxLength value="255"/>
        </xsd:restriction>
      </xsd:simpleType>
    </xsd:element>
    <xsd:element name="Esme" ma:index="133" nillable="true" ma:displayName="Skundo esmė" ma:internalName="Esme">
      <xsd:simpleType>
        <xsd:restriction base="dms:Note">
          <xsd:maxLength value="255"/>
        </xsd:restriction>
      </xsd:simpleType>
    </xsd:element>
    <xsd:element name="PaslauguTipas" ma:index="134" nillable="true" ma:displayName="Paslaugų tipas" ma:internalName="PaslauguTipas">
      <xsd:simpleType>
        <xsd:restriction base="dms:Text">
          <xsd:maxLength value="255"/>
        </xsd:restriction>
      </xsd:simpleType>
    </xsd:element>
    <xsd:element name="Nuotrauka" ma:index="135"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8" nillable="true" ma:displayName="Atsakymo trukmė" ma:internalName="AtsTrukme">
      <xsd:simpleType>
        <xsd:restriction base="dms:Text">
          <xsd:maxLength value="255"/>
        </xsd:restriction>
      </xsd:simpleType>
    </xsd:element>
    <xsd:element name="EtatoTipas" ma:index="141" nillable="true" ma:displayName="Etato tipas" ma:internalName="EtatoTipas">
      <xsd:simpleType>
        <xsd:restriction base="dms:Text">
          <xsd:maxLength value="255"/>
        </xsd:restriction>
      </xsd:simpleType>
    </xsd:element>
    <xsd:element name="ddmUsers6" ma:index="142"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5"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8" nillable="true" ma:displayName="ddmFieldA" ma:internalName="ddmFieldA">
      <xsd:simpleType>
        <xsd:restriction base="dms:Note"/>
      </xsd:simpleType>
    </xsd:element>
    <xsd:element name="ValstNr" ma:index="150" nillable="true" ma:displayName="Valstybinis Nr." ma:internalName="ValstNr">
      <xsd:simpleType>
        <xsd:restriction base="dms:Text">
          <xsd:maxLength value="255"/>
        </xsd:restriction>
      </xsd:simpleType>
    </xsd:element>
    <xsd:element name="MokymuInfo" ma:index="152" nillable="true" ma:displayName="MokymuInfo" ma:internalName="MokymuInfo">
      <xsd:simpleType>
        <xsd:restriction base="dms:Text">
          <xsd:maxLength value="255"/>
        </xsd:restriction>
      </xsd:simpleType>
    </xsd:element>
    <xsd:element name="MokymuVieta" ma:index="155" nillable="true" ma:displayName="Mokymų vieta" ma:internalName="MokymuVieta">
      <xsd:simpleType>
        <xsd:restriction base="dms:Note">
          <xsd:maxLength value="255"/>
        </xsd:restriction>
      </xsd:simpleType>
    </xsd:element>
    <xsd:element name="RouteType" ma:index="156" nillable="true" ma:displayName="Maršruto tipas" ma:internalName="Rout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3" nillable="true" ma:displayName="Dokumento objektas" ma:internalName="DocObject">
      <xsd:simpleType>
        <xsd:restriction base="dms:Text">
          <xsd:maxLength value="255"/>
        </xsd:restriction>
      </xsd:simpleType>
    </xsd:element>
    <xsd:element name="RmndrTerm" ma:index="94" nillable="true" ma:displayName="Priminimo terminas" ma:decimals="0" ma:internalName="RmndrTerm" ma:percentage="FALSE">
      <xsd:simpleType>
        <xsd:restriction base="dms:Number"/>
      </xsd:simpleType>
    </xsd:element>
    <xsd:element name="DocDateChangeID" ma:index="95" nillable="true" ma:displayName="Dokumento datos keitimo ID" ma:description="Naudojamas dokumento datos keitimui" ma:internalName="DocDateChangeID">
      <xsd:simpleType>
        <xsd:restriction base="dms:Text">
          <xsd:maxLength value="255"/>
        </xsd:restriction>
      </xsd:simpleType>
    </xsd:element>
    <xsd:element name="Tvirtintojai" ma:index="101"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2"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3"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4"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6"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76BFE-CB1D-4C35-B1AD-25D537853B45}"/>
</file>

<file path=customXml/itemProps2.xml><?xml version="1.0" encoding="utf-8"?>
<ds:datastoreItem xmlns:ds="http://schemas.openxmlformats.org/officeDocument/2006/customXml" ds:itemID="{99555A1D-2A59-457C-BF8E-43DF360BB4DF}">
  <ds:schemaRefs>
    <ds:schemaRef ds:uri="http://schemas.microsoft.com/sharepoint/v3/contenttype/forms"/>
  </ds:schemaRefs>
</ds:datastoreItem>
</file>

<file path=customXml/itemProps3.xml><?xml version="1.0" encoding="utf-8"?>
<ds:datastoreItem xmlns:ds="http://schemas.openxmlformats.org/officeDocument/2006/customXml" ds:itemID="{D42AF22F-AC92-46F5-9C5B-71AF617FE02E}">
  <ds:schemaRefs>
    <ds:schemaRef ds:uri="http://schemas.openxmlformats.org/officeDocument/2006/bibliography"/>
  </ds:schemaRefs>
</ds:datastoreItem>
</file>

<file path=customXml/itemProps4.xml><?xml version="1.0" encoding="utf-8"?>
<ds:datastoreItem xmlns:ds="http://schemas.openxmlformats.org/officeDocument/2006/customXml" ds:itemID="{4EBD7A10-4303-40A2-B24F-7A5A0B3A5DE7}">
  <ds:schemaRefs>
    <ds:schemaRef ds:uri="http://schemas.microsoft.com/office/2006/metadata/properties"/>
    <ds:schemaRef ds:uri="http://schemas.microsoft.com/office/infopath/2007/PartnerControls"/>
    <ds:schemaRef ds:uri="3ee9de94-2651-4ccf-9395-52b20b10749f"/>
    <ds:schemaRef ds:uri="b1f06d3a-9d71-4214-92f4-2f1b352d2f9e"/>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A7ECD32C-0267-437E-BB4F-E09B9AE0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81128</Words>
  <Characters>46243</Characters>
  <Application>Microsoft Office Word</Application>
  <DocSecurity>0</DocSecurity>
  <Lines>385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10</cp:revision>
  <dcterms:created xsi:type="dcterms:W3CDTF">2021-08-20T12:27:00Z</dcterms:created>
  <dcterms:modified xsi:type="dcterms:W3CDTF">2021-12-27T14:32:00Z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0x01010071A84E40BD6B0445BC23DF43EE9FFB6E</vt:lpwstr>
  </property>
  <property fmtid="{D5CDD505-2E9C-101B-9397-08002B2CF9AE}" pid="3" name="DocOriginatorUsr">
    <vt:lpwstr>225</vt:lpwstr>
  </property>
  <property fmtid="{D5CDD505-2E9C-101B-9397-08002B2CF9AE}" pid="4" name="Created">
    <vt:filetime>2021-12-27T14:45:52Z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&lt;string&gt;SD priedas Nr. 1 Technine specifikacija ir 2,3,4,7 priedai.docx&lt;/string&gt;_x000d_
    &lt;string /&gt;_x000d_
    &lt;string /&gt;_x000d_
    &lt;string /&gt;_x000d_
    &lt;string&gt;2021-P00220&lt;/string&gt;_x000d_
    &lt;string&gt;Pasirašomas&lt;/string&gt;_x000d_
    &lt;string /&gt;_x000d_
    &lt;string /&gt;_x000d_
    &lt;string&gt;Alina Leščinskaja&lt;/string&gt;_x000d_
    &lt;string&gt;Laura Laukienė&lt;/string&gt;_x000d_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&lt;string&gt;2021/301&lt;/string&gt;_x000d_
    &lt;string&gt;Patalpų ir teritorijos valymas&lt;/string&gt;_x000d_
    &lt;string&gt;Specialistė&lt;/string&gt;_x000d_
    &lt;string /&gt;_x000d_
    &lt;string /&gt;_x000d_
    &lt;string&gt;Patalpų ir teritorijos valymas Tauragės apskrityje&lt;/string&gt;_x000d_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&lt;string&gt;2021-12-27&lt;/string&gt;_x000d_
    &lt;string /&gt;_x000d_
    &lt;string /&gt;_x000d_
    &lt;string&gt;Patalpų ir teritorijos valymas Tauragės apskrityje&lt;/string&gt;_x000d_
    &lt;string /&gt;_x000d_
    &lt;string /&gt;_x000d_
    &lt;string /&gt;_x000d_
    &lt;string&gt;2021-12-29&lt;/string&gt;_x000d_
    &lt;string&gt;Pirkimų sutartis&lt;/string&gt;_x000d_
    &lt;string&gt;Pirkimų netipinė sutartis&lt;/string&gt;_x000d_
    &lt;string&gt;2021-12-31&lt;/string&gt;_x000d_
    &lt;string&gt;2023-10-31&lt;/string&gt;_x000d_
    &lt;string&gt;UAB "CORPUS A"&lt;/string&gt;_x000d_
    &lt;string&gt;125167563&lt;/string&gt;_x000d_
    &lt;string /&gt;_x000d_
    &lt;string /&gt;_x000d_
    &lt;string&gt;20800,00&lt;/string&gt;_x000d_
    &lt;string&gt;4368,00&lt;/string&gt;_x000d_
    &lt;string&gt;25168,00&lt;/string&gt;_x000d_
    &lt;string&gt;Monika Šaulytė&lt;/string&gt;_x000d_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Rūta Čiuladaitė, Alina Leščinskaja&lt;/string&gt;_x000d_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7" name="Order">
    <vt:r8>5323200</vt:r8>
  </property>
  <property fmtid="{D5CDD505-2E9C-101B-9397-08002B2CF9AE}" pid="8" name="xd_ProgID">
    <vt:lpwstr/>
  </property>
  <property fmtid="{D5CDD505-2E9C-101B-9397-08002B2CF9AE}" pid="9" name="DocumentSetDescription">
    <vt:lpwstr/>
  </property>
  <property fmtid="{D5CDD505-2E9C-101B-9397-08002B2CF9AE}" pid="10" name="TemplateUrl">
    <vt:lpwstr/>
  </property>
  <property fmtid="{D5CDD505-2E9C-101B-9397-08002B2CF9AE}" pid="11"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&lt;Occured&gt;2021-08-23T09:01:41.8747113+03:00&lt;/Occured&gt;_x000d_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&lt;Occured&gt;2021-08-23T09:46:41.4113309+03:00&lt;/Occured&gt;_x000d_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&lt;Occured&gt;2021-08-23T17:01:38.580749+03:00&lt;/Occured&gt;_x000d_
      &lt;EventData&gt;&amp;lt;updates&amp;gt;&amp;lt;field&amp;gt;&amp;lt;name&amp;gt;WFParticipants&amp;lt;/name&amp;gt;&amp;lt;from&amp;gt; Vidas Švedas, Eimantas Lavrėnovas&amp;lt;/from&amp;gt;&amp;lt;to&amp;gt; Vidas Švedas, Eimantas Lavrėnovas,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&lt;Occured&gt;2021-08-23T17:46:29.4218763+03:00&lt;/Occured&gt;_x000d_
      &lt;EventData&gt;&amp;lt;updates&amp;gt;&amp;lt;field&amp;gt;&amp;lt;name&amp;gt;DocRegStatus&amp;lt;/name&amp;gt;&amp;lt;from&amp;gt;Derinamas&amp;lt;/from&amp;gt;&amp;lt;to&amp;gt;Pasirašomas&amp;lt;/to&amp;gt;&amp;lt;/field&amp;gt;&amp;lt;field&amp;gt;&amp;lt;name&amp;gt;DocDate&amp;lt;/name&amp;gt;&amp;lt;from&amp;gt;2021-08-22&amp;lt;/from&amp;gt;&amp;lt;to&amp;gt;2021-08-23&amp;lt;/to&amp;gt;&amp;lt;/field&amp;gt;&amp;lt;field&amp;gt;&amp;lt;name&amp;gt;WFParticipants&amp;lt;/name&amp;gt;&amp;lt;from&amp;gt; Vidas Švedas, Eimantas Lavrėnovas, Rūta Čiuladaitė&amp;lt;/from&amp;gt;&amp;lt;to&amp;gt; Rūta Čiuladaitė, Alina Leščinskaja&amp;lt;/to&amp;gt;&amp;lt;/field&amp;gt;&amp;lt;/updates&amp;gt;&lt;/EventData&gt;_x000d_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&lt;Occured&gt;2021-12-27T16:49:32.5559796+02:00&lt;/Occured&gt;_x000d_
      &lt;EventData&gt;&amp;lt;updates&amp;gt;&amp;lt;field&amp;gt;&amp;lt;name&amp;gt;DocRegStatus&amp;lt;/name&amp;gt;&amp;lt;from&amp;gt;Rengiamas&amp;lt;/from&amp;gt;&amp;lt;to&amp;gt;Derinamas&amp;lt;/to&amp;gt;&amp;lt;/field&amp;gt;&amp;lt;field&amp;gt;&amp;lt;name&amp;gt;ddmField2&amp;lt;/name&amp;gt;&amp;lt;from&amp;gt;Patalpų ir teritorijos valymas&amp;lt;/from&amp;gt;&amp;lt;to&amp;gt;&amp;lt;/to&amp;gt;&amp;lt;/field&amp;gt;&amp;lt;field&amp;gt;&amp;lt;name&amp;gt;ddmField4&amp;lt;/name&amp;gt;&amp;lt;from&amp;gt;1456&amp;lt;/from&amp;gt;&amp;lt;to&amp;gt;&amp;lt;/to&amp;gt;&amp;lt;/field&amp;gt;&amp;lt;field&amp;gt;&amp;lt;name&amp;gt;ddmUsersText1&amp;lt;/name&amp;gt;&amp;lt;from&amp;gt;Rūta Čiuladaitė;Vidas Švedas;Eimantas Lavrėnovas&amp;lt;/from&amp;gt;&amp;lt;to&amp;gt;&amp;lt;/to&amp;gt;&amp;lt;/field&amp;gt;&amp;lt;field&amp;gt;&amp;lt;name&amp;gt;ddmUsersText2&amp;lt;/name&amp;gt;&amp;lt;from&amp;gt;Alina Leščinskaja;Rūta Čiuladaitė;Vidas Švedas&amp;lt;/from&amp;gt;&amp;lt;to&amp;gt;&amp;lt;/to&amp;gt;&amp;lt;/field&amp;gt;&amp;lt;field&amp;gt;&amp;lt;name&amp;gt;ddmUsersText3&amp;lt;/name&amp;gt;&amp;lt;from&amp;gt;Viktorija Norušytė&amp;lt;/from&amp;gt;&amp;lt;to&amp;gt;&amp;lt;/to&amp;gt;&amp;lt;/field&amp;gt;&amp;lt;/updates&amp;gt;&lt;/EventData&gt;_x000d_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&lt;Occured&gt;2021-12-28T09:27:48.2129012+02:00&lt;/Occured&gt;_x000d_
      &lt;EventData&gt;&amp;lt;updates&amp;gt;&amp;lt;field&amp;gt;&amp;lt;name&amp;gt;DocOriginatorTxt&amp;lt;/name&amp;gt;&amp;lt;from&amp;gt;Alina Leščinskaja&amp;lt;/from&amp;gt;&amp;lt;to&amp;gt;Laura Laukienė&amp;lt;/to&amp;gt;&amp;lt;/field&amp;gt;&amp;lt;/updates&amp;gt;&lt;/EventData&gt;_x000d_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&lt;Occured&gt;2021-12-28T17:30:31.1220208+02:00&lt;/Occured&gt;_x000d_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&lt;Occured&gt;2021-12-28T17:41:02.3011353+02:00&lt;/Occured&gt;_x000d_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&lt;Occured&gt;2021-12-29T12:22:38.1165102+02:00&lt;/Occured&gt;_x000d_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&lt;Occured&gt;2021-12-29T12:31:22.5081718+02:00&lt;/Occured&gt;_x000d_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&lt;Occured&gt;2021-12-29T15:49:09.4846479+02:00&lt;/Occured&gt;_x000d_
      &lt;EventData&gt;&amp;lt;updates&amp;gt;&amp;lt;field&amp;gt;&amp;lt;name&amp;gt;DocNumber&amp;lt;/name&amp;gt;&amp;lt;from&amp;gt;&amp;lt;/from&amp;gt;&amp;lt;to&amp;gt;2021-P00220&amp;lt;/to&amp;gt;&amp;lt;/field&amp;gt;&amp;lt;field&amp;gt;&amp;lt;name&amp;gt;DocRegDate&amp;lt;/name&amp;gt;&amp;lt;from&amp;gt;&amp;lt;/from&amp;gt;&amp;lt;to&amp;gt;2021-12-29&amp;lt;/to&amp;gt;&amp;lt;/field&amp;gt;&amp;lt;/updates&amp;gt;&lt;/EventData&gt;_x000d_
    &lt;/XmlHiddenFieldAuditLogItem&gt;_x000d_
  &lt;/auditlist&gt;_x000d_
  &lt;Occured&gt;0001-01-01T00:00:00&lt;/Occured&gt;_x000d_
&lt;/XmlHiddenFieldAuditLogItem&gt;</vt:lpwstr>
  </property>
</Properties>
</file>