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385E3" w14:textId="77777777" w:rsidR="00957D63" w:rsidRPr="001A742B" w:rsidRDefault="00E9589F" w:rsidP="00957D63">
      <w:pPr>
        <w:pStyle w:val="BodyTextIndent"/>
        <w:spacing w:after="60"/>
        <w:ind w:firstLine="0"/>
        <w:jc w:val="center"/>
        <w:rPr>
          <w:rFonts w:ascii="Arial" w:hAnsi="Arial" w:cs="Arial"/>
          <w:b/>
          <w:sz w:val="20"/>
        </w:rPr>
      </w:pPr>
      <w:r w:rsidRPr="001A742B">
        <w:rPr>
          <w:rFonts w:ascii="Arial" w:hAnsi="Arial" w:cs="Arial"/>
          <w:b/>
          <w:sz w:val="20"/>
        </w:rPr>
        <w:t>PRELIMINARIOSIOS SUTARTIES</w:t>
      </w:r>
      <w:r w:rsidR="00957D63" w:rsidRPr="001A742B">
        <w:rPr>
          <w:rFonts w:ascii="Arial" w:hAnsi="Arial" w:cs="Arial"/>
          <w:b/>
          <w:sz w:val="20"/>
        </w:rPr>
        <w:t xml:space="preserve"> SPECIALIOJI DALIS</w:t>
      </w:r>
    </w:p>
    <w:p w14:paraId="65633CCE" w14:textId="77777777" w:rsidR="00730E6E" w:rsidRDefault="008A0C2A" w:rsidP="008A0C2A">
      <w:pPr>
        <w:pStyle w:val="BodyTextIndent"/>
        <w:tabs>
          <w:tab w:val="left" w:pos="3924"/>
          <w:tab w:val="center" w:pos="4819"/>
        </w:tabs>
        <w:spacing w:after="60"/>
        <w:ind w:firstLine="0"/>
        <w:jc w:val="left"/>
        <w:rPr>
          <w:rFonts w:ascii="Arial" w:hAnsi="Arial" w:cs="Arial"/>
          <w:sz w:val="20"/>
        </w:rPr>
      </w:pPr>
      <w:r w:rsidRPr="001A742B">
        <w:rPr>
          <w:rFonts w:ascii="Arial" w:hAnsi="Arial" w:cs="Arial"/>
          <w:sz w:val="20"/>
        </w:rPr>
        <w:tab/>
      </w:r>
    </w:p>
    <w:p w14:paraId="44641335" w14:textId="421BB175" w:rsidR="00202820" w:rsidRPr="00730E6E" w:rsidRDefault="003060B2" w:rsidP="00730E6E">
      <w:pPr>
        <w:pStyle w:val="BodyTextIndent"/>
        <w:tabs>
          <w:tab w:val="left" w:pos="3924"/>
          <w:tab w:val="center" w:pos="4819"/>
        </w:tabs>
        <w:spacing w:after="60"/>
        <w:ind w:firstLine="0"/>
        <w:jc w:val="center"/>
        <w:rPr>
          <w:rFonts w:ascii="Arial" w:hAnsi="Arial" w:cs="Arial"/>
          <w:sz w:val="20"/>
        </w:rPr>
      </w:pPr>
      <w:r w:rsidRPr="001A742B">
        <w:rPr>
          <w:rFonts w:ascii="Arial" w:hAnsi="Arial" w:cs="Arial"/>
          <w:sz w:val="20"/>
        </w:rPr>
        <w:t xml:space="preserve">2016 m. </w:t>
      </w:r>
      <w:r w:rsidR="00725431" w:rsidRPr="001A742B">
        <w:rPr>
          <w:rFonts w:ascii="Arial" w:hAnsi="Arial" w:cs="Arial"/>
          <w:sz w:val="20"/>
        </w:rPr>
        <w:t xml:space="preserve">spalio </w:t>
      </w:r>
      <w:r w:rsidR="00725431">
        <w:rPr>
          <w:rFonts w:ascii="Arial" w:hAnsi="Arial" w:cs="Arial"/>
          <w:sz w:val="20"/>
        </w:rPr>
        <w:t>17</w:t>
      </w:r>
      <w:r w:rsidR="00725431" w:rsidRPr="001A742B">
        <w:rPr>
          <w:rFonts w:ascii="Arial" w:hAnsi="Arial" w:cs="Arial"/>
          <w:sz w:val="20"/>
        </w:rPr>
        <w:t xml:space="preserve"> </w:t>
      </w:r>
      <w:r w:rsidRPr="001A742B">
        <w:rPr>
          <w:rFonts w:ascii="Arial" w:hAnsi="Arial" w:cs="Arial"/>
          <w:sz w:val="20"/>
        </w:rPr>
        <w:t>d.</w:t>
      </w:r>
      <w:r w:rsidR="00730E6E">
        <w:rPr>
          <w:rFonts w:ascii="Arial" w:hAnsi="Arial" w:cs="Arial"/>
          <w:sz w:val="20"/>
        </w:rPr>
        <w:t xml:space="preserve"> </w:t>
      </w:r>
      <w:r w:rsidR="00202820" w:rsidRPr="001A742B">
        <w:rPr>
          <w:rFonts w:ascii="Arial" w:hAnsi="Arial" w:cs="Arial"/>
          <w:sz w:val="20"/>
        </w:rPr>
        <w:t>Nr.</w:t>
      </w:r>
      <w:r w:rsidR="00725431">
        <w:rPr>
          <w:rFonts w:ascii="Arial" w:hAnsi="Arial" w:cs="Arial"/>
          <w:sz w:val="20"/>
        </w:rPr>
        <w:t xml:space="preserve"> SUT-103-16</w:t>
      </w:r>
    </w:p>
    <w:p w14:paraId="4E41A581" w14:textId="77777777" w:rsidR="003C1024" w:rsidRDefault="003C1024" w:rsidP="0073010A">
      <w:pPr>
        <w:pStyle w:val="BodyTextIndent"/>
        <w:spacing w:after="60"/>
        <w:rPr>
          <w:rFonts w:ascii="Arial" w:hAnsi="Arial" w:cs="Arial"/>
          <w:sz w:val="20"/>
        </w:rPr>
      </w:pPr>
    </w:p>
    <w:p w14:paraId="71A06C48" w14:textId="77777777" w:rsidR="00730E6E" w:rsidRPr="00730E6E" w:rsidRDefault="00730E6E" w:rsidP="0073010A">
      <w:pPr>
        <w:pStyle w:val="BodyTextIndent"/>
        <w:spacing w:after="60"/>
        <w:rPr>
          <w:rFonts w:ascii="Arial" w:hAnsi="Arial" w:cs="Arial"/>
          <w:sz w:val="20"/>
        </w:rPr>
      </w:pPr>
    </w:p>
    <w:p w14:paraId="47772A1E" w14:textId="186EFCAD" w:rsidR="00414086" w:rsidRPr="00730E6E" w:rsidRDefault="006944C6" w:rsidP="00414086">
      <w:pPr>
        <w:pStyle w:val="EndnoteText"/>
        <w:tabs>
          <w:tab w:val="left" w:pos="630"/>
        </w:tabs>
        <w:spacing w:after="60"/>
        <w:ind w:firstLine="0"/>
        <w:rPr>
          <w:rFonts w:ascii="Arial" w:hAnsi="Arial" w:cs="Arial"/>
        </w:rPr>
      </w:pPr>
      <w:r w:rsidRPr="00730E6E">
        <w:rPr>
          <w:rFonts w:ascii="Arial" w:hAnsi="Arial" w:cs="Arial"/>
          <w:b/>
        </w:rPr>
        <w:t>UAB Technologijų ir inovacijų centras</w:t>
      </w:r>
      <w:r w:rsidRPr="00730E6E">
        <w:rPr>
          <w:rFonts w:ascii="Arial" w:hAnsi="Arial" w:cs="Arial"/>
        </w:rPr>
        <w:t>, pagal Lietuvos Respublikos įstatymus įsteigta ir veikianti uždaroji akcinė bendrovė, kodas 303200016, PVM mokėtojo kodas LT100008194913, registruotos buveinės adresas A. Juozapavičiaus g. 13, Vilnius Lietuvos Respublika, duomenys apie bendrovę kaupiami ir saugomi VĮ Registrų centre , atstovaujama generalinio direktoriaus Mariaus Juknevičiaus, veikiančio pagal bendrovės įstatus (toliau – Pirkėjas), ir</w:t>
      </w:r>
    </w:p>
    <w:p w14:paraId="41979C16" w14:textId="77777777" w:rsidR="0066001B" w:rsidRPr="00730E6E" w:rsidRDefault="0066001B" w:rsidP="0055641F">
      <w:pPr>
        <w:spacing w:after="60"/>
        <w:jc w:val="both"/>
        <w:rPr>
          <w:rFonts w:ascii="Arial" w:hAnsi="Arial" w:cs="Arial"/>
        </w:rPr>
      </w:pPr>
    </w:p>
    <w:p w14:paraId="704BD400" w14:textId="48DCC1B0" w:rsidR="00957D63" w:rsidRPr="00730E6E" w:rsidRDefault="000B7CE1" w:rsidP="000419CB">
      <w:pPr>
        <w:spacing w:after="60"/>
        <w:jc w:val="both"/>
        <w:rPr>
          <w:rFonts w:ascii="Arial" w:hAnsi="Arial" w:cs="Arial"/>
        </w:rPr>
      </w:pPr>
      <w:r w:rsidRPr="00730E6E">
        <w:rPr>
          <w:rFonts w:ascii="Arial" w:hAnsi="Arial" w:cs="Arial"/>
          <w:b/>
        </w:rPr>
        <w:t>UAB „</w:t>
      </w:r>
      <w:proofErr w:type="spellStart"/>
      <w:r w:rsidRPr="00730E6E">
        <w:rPr>
          <w:rFonts w:ascii="Arial" w:hAnsi="Arial" w:cs="Arial"/>
          <w:b/>
        </w:rPr>
        <w:t>Blue</w:t>
      </w:r>
      <w:proofErr w:type="spellEnd"/>
      <w:r w:rsidRPr="00730E6E">
        <w:rPr>
          <w:rFonts w:ascii="Arial" w:hAnsi="Arial" w:cs="Arial"/>
          <w:b/>
        </w:rPr>
        <w:t xml:space="preserve"> </w:t>
      </w:r>
      <w:proofErr w:type="spellStart"/>
      <w:r w:rsidRPr="00730E6E">
        <w:rPr>
          <w:rFonts w:ascii="Arial" w:hAnsi="Arial" w:cs="Arial"/>
          <w:b/>
        </w:rPr>
        <w:t>Bridge</w:t>
      </w:r>
      <w:proofErr w:type="spellEnd"/>
      <w:r w:rsidRPr="00730E6E">
        <w:rPr>
          <w:rFonts w:ascii="Arial" w:hAnsi="Arial" w:cs="Arial"/>
          <w:b/>
        </w:rPr>
        <w:t>“</w:t>
      </w:r>
      <w:r w:rsidRPr="00730E6E">
        <w:rPr>
          <w:rFonts w:ascii="Arial" w:hAnsi="Arial" w:cs="Arial"/>
        </w:rPr>
        <w:t xml:space="preserve">, veikianti 2016 m. vasario 26 d. jungtinės veiklos sutarties Nr. SUT160217ISA1-01 / PRO-O-1602181 pagrindu su </w:t>
      </w:r>
      <w:r w:rsidRPr="00730E6E">
        <w:rPr>
          <w:rFonts w:ascii="Arial" w:hAnsi="Arial" w:cs="Arial"/>
          <w:b/>
        </w:rPr>
        <w:t>UAB „</w:t>
      </w:r>
      <w:proofErr w:type="spellStart"/>
      <w:r w:rsidRPr="00730E6E">
        <w:rPr>
          <w:rFonts w:ascii="Arial" w:hAnsi="Arial" w:cs="Arial"/>
          <w:b/>
        </w:rPr>
        <w:t>Proact</w:t>
      </w:r>
      <w:proofErr w:type="spellEnd"/>
      <w:r w:rsidRPr="00730E6E">
        <w:rPr>
          <w:rFonts w:ascii="Arial" w:hAnsi="Arial" w:cs="Arial"/>
          <w:b/>
        </w:rPr>
        <w:t xml:space="preserve"> Lietuva“</w:t>
      </w:r>
      <w:r w:rsidRPr="00730E6E">
        <w:rPr>
          <w:rFonts w:ascii="Arial" w:hAnsi="Arial" w:cs="Arial"/>
        </w:rPr>
        <w:t xml:space="preserve">, pagal Lietuvos Respublikos įstatymus teisėtai įregistruota ir veikianti uždaroji akcinė bendrovė, juridinio asmens kodas 111445337, registruotos buveinės adresas J. Jasinskio 16A, Vilnius, Lietuvos Respublika, duomenys apie kurią kaupiami ir saugomi </w:t>
      </w:r>
      <w:r w:rsidRPr="00730E6E">
        <w:rPr>
          <w:rFonts w:ascii="Arial" w:hAnsi="Arial" w:cs="Arial"/>
          <w:lang w:eastAsia="lt-LT"/>
        </w:rPr>
        <w:t>VĮ Registrų centre</w:t>
      </w:r>
      <w:r w:rsidRPr="00730E6E">
        <w:rPr>
          <w:rFonts w:ascii="Arial" w:hAnsi="Arial" w:cs="Arial"/>
          <w:b/>
        </w:rPr>
        <w:t xml:space="preserve">, </w:t>
      </w:r>
      <w:r w:rsidRPr="00730E6E">
        <w:rPr>
          <w:rFonts w:ascii="Arial" w:hAnsi="Arial" w:cs="Arial"/>
        </w:rPr>
        <w:t xml:space="preserve">vadovaujama direktoriaus </w:t>
      </w:r>
      <w:proofErr w:type="spellStart"/>
      <w:r w:rsidRPr="00730E6E">
        <w:rPr>
          <w:rFonts w:ascii="Arial" w:hAnsi="Arial" w:cs="Arial"/>
        </w:rPr>
        <w:t>Daliaus</w:t>
      </w:r>
      <w:proofErr w:type="spellEnd"/>
      <w:r w:rsidRPr="00730E6E">
        <w:rPr>
          <w:rFonts w:ascii="Arial" w:hAnsi="Arial" w:cs="Arial"/>
        </w:rPr>
        <w:t xml:space="preserve"> Butkaus, veikiančio pagal bendrovės įstatus (toliau – Tiekėjas),</w:t>
      </w:r>
    </w:p>
    <w:p w14:paraId="463F3AED" w14:textId="77777777" w:rsidR="006944C6" w:rsidRPr="00730E6E" w:rsidRDefault="006944C6" w:rsidP="00307A56">
      <w:pPr>
        <w:pStyle w:val="ListParagraph"/>
        <w:ind w:left="0" w:right="-1"/>
        <w:jc w:val="both"/>
        <w:rPr>
          <w:rFonts w:ascii="Arial" w:hAnsi="Arial" w:cs="Arial"/>
        </w:rPr>
      </w:pPr>
    </w:p>
    <w:p w14:paraId="2811064D" w14:textId="77777777" w:rsidR="002F0F2E" w:rsidRPr="00730E6E" w:rsidRDefault="002F0F2E" w:rsidP="00307A56">
      <w:pPr>
        <w:pStyle w:val="ListParagraph"/>
        <w:ind w:left="0" w:right="-1"/>
        <w:jc w:val="both"/>
        <w:rPr>
          <w:rFonts w:ascii="Arial" w:hAnsi="Arial" w:cs="Arial"/>
          <w:b/>
        </w:rPr>
      </w:pPr>
      <w:r w:rsidRPr="00730E6E">
        <w:rPr>
          <w:rFonts w:ascii="Arial" w:hAnsi="Arial" w:cs="Arial"/>
        </w:rPr>
        <w:t>Pirkėjas ir Tiekėjas kiekvienas atskirai toliau vadinamas Šalimi, bendrai vadinamos Šalimis,</w:t>
      </w:r>
      <w:r w:rsidRPr="00730E6E">
        <w:rPr>
          <w:rFonts w:ascii="Arial" w:hAnsi="Arial" w:cs="Arial"/>
          <w:b/>
        </w:rPr>
        <w:t xml:space="preserve"> </w:t>
      </w:r>
      <w:r w:rsidRPr="00730E6E">
        <w:rPr>
          <w:rFonts w:ascii="Arial" w:hAnsi="Arial" w:cs="Arial"/>
        </w:rPr>
        <w:t xml:space="preserve">sudarė šią prekių pirkimo - pardavimo </w:t>
      </w:r>
      <w:r w:rsidR="00E9589F" w:rsidRPr="00730E6E">
        <w:rPr>
          <w:rFonts w:ascii="Arial" w:hAnsi="Arial" w:cs="Arial"/>
        </w:rPr>
        <w:t>Preliminariąją sutartį</w:t>
      </w:r>
      <w:r w:rsidRPr="00730E6E">
        <w:rPr>
          <w:rFonts w:ascii="Arial" w:hAnsi="Arial" w:cs="Arial"/>
        </w:rPr>
        <w:t xml:space="preserve"> (toliau – </w:t>
      </w:r>
      <w:r w:rsidR="00E9589F" w:rsidRPr="00730E6E">
        <w:rPr>
          <w:rFonts w:ascii="Arial" w:hAnsi="Arial" w:cs="Arial"/>
        </w:rPr>
        <w:t>Preliminarioji sutartis</w:t>
      </w:r>
      <w:r w:rsidRPr="00730E6E">
        <w:rPr>
          <w:rFonts w:ascii="Arial" w:hAnsi="Arial" w:cs="Arial"/>
        </w:rPr>
        <w:t>).</w:t>
      </w:r>
    </w:p>
    <w:p w14:paraId="302B8D04" w14:textId="77777777" w:rsidR="002F0F2E" w:rsidRPr="00730E6E" w:rsidRDefault="002F0F2E" w:rsidP="00957D63">
      <w:pPr>
        <w:spacing w:after="60"/>
        <w:ind w:firstLine="720"/>
        <w:jc w:val="both"/>
        <w:rPr>
          <w:rFonts w:ascii="Arial" w:hAnsi="Arial" w:cs="Arial"/>
        </w:rPr>
      </w:pPr>
    </w:p>
    <w:p w14:paraId="11CDB284" w14:textId="77777777" w:rsidR="00957D63" w:rsidRPr="00730E6E" w:rsidRDefault="00E9589F" w:rsidP="00957D63">
      <w:pPr>
        <w:numPr>
          <w:ilvl w:val="0"/>
          <w:numId w:val="2"/>
        </w:numPr>
        <w:spacing w:after="60"/>
        <w:jc w:val="center"/>
        <w:rPr>
          <w:rFonts w:ascii="Arial" w:hAnsi="Arial" w:cs="Arial"/>
          <w:b/>
          <w:bCs/>
        </w:rPr>
      </w:pPr>
      <w:r w:rsidRPr="00730E6E">
        <w:rPr>
          <w:rFonts w:ascii="Arial" w:hAnsi="Arial" w:cs="Arial"/>
          <w:b/>
          <w:bCs/>
        </w:rPr>
        <w:t>PRELIMINARIOSIOS SUTARTIES</w:t>
      </w:r>
      <w:r w:rsidR="008A0C2A" w:rsidRPr="00730E6E">
        <w:rPr>
          <w:rFonts w:ascii="Arial" w:hAnsi="Arial" w:cs="Arial"/>
          <w:b/>
          <w:bCs/>
        </w:rPr>
        <w:t xml:space="preserve"> OBJEKTAS</w:t>
      </w:r>
    </w:p>
    <w:p w14:paraId="1B462030" w14:textId="77777777" w:rsidR="009259CA" w:rsidRPr="00730E6E" w:rsidRDefault="00E9589F" w:rsidP="009259CA">
      <w:pPr>
        <w:numPr>
          <w:ilvl w:val="1"/>
          <w:numId w:val="2"/>
        </w:numPr>
        <w:spacing w:after="60"/>
        <w:ind w:left="0" w:firstLine="0"/>
        <w:jc w:val="both"/>
        <w:rPr>
          <w:rFonts w:ascii="Arial" w:hAnsi="Arial" w:cs="Arial"/>
        </w:rPr>
      </w:pPr>
      <w:r w:rsidRPr="00730E6E">
        <w:rPr>
          <w:rFonts w:ascii="Arial" w:hAnsi="Arial" w:cs="Arial"/>
        </w:rPr>
        <w:t xml:space="preserve">Šios Preliminarios sutarties objektas yra </w:t>
      </w:r>
      <w:r w:rsidR="00596996" w:rsidRPr="00730E6E">
        <w:rPr>
          <w:rFonts w:ascii="Arial" w:hAnsi="Arial" w:cs="Arial"/>
          <w:bCs/>
        </w:rPr>
        <w:t xml:space="preserve">IT Infrastruktūros </w:t>
      </w:r>
      <w:r w:rsidR="00596996" w:rsidRPr="00730E6E">
        <w:rPr>
          <w:rFonts w:ascii="Arial" w:hAnsi="Arial" w:cs="Arial"/>
        </w:rPr>
        <w:t xml:space="preserve">įranga </w:t>
      </w:r>
      <w:r w:rsidR="009259CA" w:rsidRPr="00730E6E">
        <w:rPr>
          <w:rFonts w:ascii="Arial" w:hAnsi="Arial" w:cs="Arial"/>
        </w:rPr>
        <w:t xml:space="preserve">(toliau – </w:t>
      </w:r>
      <w:r w:rsidR="00957D63" w:rsidRPr="00730E6E">
        <w:rPr>
          <w:rFonts w:ascii="Arial" w:hAnsi="Arial" w:cs="Arial"/>
        </w:rPr>
        <w:t>Prekės</w:t>
      </w:r>
      <w:r w:rsidR="009259CA" w:rsidRPr="00730E6E">
        <w:rPr>
          <w:rFonts w:ascii="Arial" w:hAnsi="Arial" w:cs="Arial"/>
        </w:rPr>
        <w:t>)</w:t>
      </w:r>
      <w:r w:rsidR="008A0C2A" w:rsidRPr="00730E6E">
        <w:rPr>
          <w:rFonts w:ascii="Arial" w:hAnsi="Arial" w:cs="Arial"/>
        </w:rPr>
        <w:t>,</w:t>
      </w:r>
      <w:r w:rsidR="009259CA" w:rsidRPr="00730E6E">
        <w:rPr>
          <w:rFonts w:ascii="Arial" w:hAnsi="Arial" w:cs="Arial"/>
        </w:rPr>
        <w:t xml:space="preserve"> </w:t>
      </w:r>
      <w:r w:rsidR="00C85015" w:rsidRPr="00730E6E">
        <w:rPr>
          <w:rFonts w:ascii="Arial" w:hAnsi="Arial" w:cs="Arial"/>
        </w:rPr>
        <w:t>kurių sąrašas nurodytas Techninėje specifikacijoje ir Preliminariosios sutarties SD Priede Nr. 2 ir į minėtą sąrašą nepatenkančios, tačiau tai pačiai prekių grupei priklausančios prekės.</w:t>
      </w:r>
    </w:p>
    <w:p w14:paraId="6C4D87AF" w14:textId="77777777" w:rsidR="009259CA" w:rsidRPr="00730E6E" w:rsidRDefault="009259CA" w:rsidP="009259CA">
      <w:pPr>
        <w:numPr>
          <w:ilvl w:val="1"/>
          <w:numId w:val="2"/>
        </w:numPr>
        <w:spacing w:after="60"/>
        <w:ind w:left="0" w:firstLine="0"/>
        <w:jc w:val="both"/>
        <w:rPr>
          <w:rFonts w:ascii="Arial" w:hAnsi="Arial" w:cs="Arial"/>
        </w:rPr>
      </w:pPr>
      <w:r w:rsidRPr="00730E6E">
        <w:rPr>
          <w:rFonts w:ascii="Arial" w:hAnsi="Arial" w:cs="Arial"/>
        </w:rPr>
        <w:t xml:space="preserve">Šia Preliminariąja sutartimi Šalys taip pat susitaria dėl Sutarčių </w:t>
      </w:r>
      <w:r w:rsidR="00532F40" w:rsidRPr="00730E6E">
        <w:rPr>
          <w:rFonts w:ascii="Arial" w:hAnsi="Arial" w:cs="Arial"/>
        </w:rPr>
        <w:t xml:space="preserve">nuostatų, jų </w:t>
      </w:r>
      <w:r w:rsidRPr="00730E6E">
        <w:rPr>
          <w:rFonts w:ascii="Arial" w:hAnsi="Arial" w:cs="Arial"/>
        </w:rPr>
        <w:t>sudarymo sąlygų ir tvarkos.</w:t>
      </w:r>
    </w:p>
    <w:p w14:paraId="755B31E4" w14:textId="77777777" w:rsidR="009259CA" w:rsidRPr="00730E6E" w:rsidRDefault="009259CA" w:rsidP="009259CA">
      <w:pPr>
        <w:spacing w:after="60"/>
        <w:ind w:left="720"/>
        <w:jc w:val="both"/>
        <w:rPr>
          <w:rFonts w:ascii="Arial" w:hAnsi="Arial" w:cs="Arial"/>
        </w:rPr>
      </w:pPr>
    </w:p>
    <w:p w14:paraId="4695F8A1" w14:textId="77777777" w:rsidR="00957D63" w:rsidRPr="00730E6E" w:rsidRDefault="00957D63" w:rsidP="00957D63">
      <w:pPr>
        <w:numPr>
          <w:ilvl w:val="0"/>
          <w:numId w:val="2"/>
        </w:numPr>
        <w:spacing w:after="60"/>
        <w:jc w:val="center"/>
        <w:rPr>
          <w:rFonts w:ascii="Arial" w:hAnsi="Arial" w:cs="Arial"/>
          <w:b/>
        </w:rPr>
      </w:pPr>
      <w:r w:rsidRPr="00730E6E">
        <w:rPr>
          <w:rFonts w:ascii="Arial" w:hAnsi="Arial" w:cs="Arial"/>
          <w:b/>
        </w:rPr>
        <w:t xml:space="preserve">PREKIŲ </w:t>
      </w:r>
      <w:r w:rsidR="00265864" w:rsidRPr="00730E6E">
        <w:rPr>
          <w:rFonts w:ascii="Arial" w:hAnsi="Arial" w:cs="Arial"/>
          <w:b/>
        </w:rPr>
        <w:t xml:space="preserve">KIEKIS </w:t>
      </w:r>
      <w:r w:rsidRPr="00730E6E">
        <w:rPr>
          <w:rFonts w:ascii="Arial" w:hAnsi="Arial" w:cs="Arial"/>
          <w:b/>
        </w:rPr>
        <w:t>IR KAINA</w:t>
      </w:r>
    </w:p>
    <w:p w14:paraId="02701B9F" w14:textId="6110A98B" w:rsidR="009A6BE2" w:rsidRPr="00730E6E" w:rsidRDefault="00C85015" w:rsidP="00B63BB7">
      <w:pPr>
        <w:numPr>
          <w:ilvl w:val="1"/>
          <w:numId w:val="3"/>
        </w:numPr>
        <w:spacing w:after="60"/>
        <w:ind w:left="0" w:firstLine="0"/>
        <w:jc w:val="both"/>
        <w:rPr>
          <w:rFonts w:ascii="Arial" w:hAnsi="Arial" w:cs="Arial"/>
        </w:rPr>
      </w:pPr>
      <w:r w:rsidRPr="00730E6E">
        <w:rPr>
          <w:rFonts w:ascii="Arial" w:hAnsi="Arial" w:cs="Arial"/>
        </w:rPr>
        <w:t>P</w:t>
      </w:r>
      <w:r w:rsidR="006F5F68" w:rsidRPr="00730E6E">
        <w:rPr>
          <w:rFonts w:ascii="Arial" w:hAnsi="Arial" w:cs="Arial"/>
        </w:rPr>
        <w:t>rekių</w:t>
      </w:r>
      <w:r w:rsidR="003803A0" w:rsidRPr="00730E6E">
        <w:rPr>
          <w:rFonts w:ascii="Arial" w:hAnsi="Arial" w:cs="Arial"/>
        </w:rPr>
        <w:t xml:space="preserve"> </w:t>
      </w:r>
      <w:r w:rsidR="006F5F68" w:rsidRPr="00730E6E">
        <w:rPr>
          <w:rFonts w:ascii="Arial" w:hAnsi="Arial" w:cs="Arial"/>
        </w:rPr>
        <w:t xml:space="preserve">parametrai nustatyti </w:t>
      </w:r>
      <w:r w:rsidR="003803A0" w:rsidRPr="00730E6E">
        <w:rPr>
          <w:rFonts w:ascii="Arial" w:hAnsi="Arial" w:cs="Arial"/>
        </w:rPr>
        <w:t>Techninėje specifikacijoje</w:t>
      </w:r>
      <w:r w:rsidR="00024955" w:rsidRPr="00730E6E">
        <w:rPr>
          <w:rFonts w:ascii="Arial" w:hAnsi="Arial" w:cs="Arial"/>
        </w:rPr>
        <w:t xml:space="preserve"> (toliau – Pagrindinės prekės)</w:t>
      </w:r>
      <w:r w:rsidRPr="00730E6E">
        <w:rPr>
          <w:rFonts w:ascii="Arial" w:hAnsi="Arial" w:cs="Arial"/>
        </w:rPr>
        <w:t>, tačiau Pirkėjas turi teisę pirkti ir kitų parametrų, tačiau tai pačiai Prekių grupei priklausančias</w:t>
      </w:r>
      <w:r w:rsidR="00C535E7" w:rsidRPr="00730E6E">
        <w:rPr>
          <w:rFonts w:ascii="Arial" w:hAnsi="Arial" w:cs="Arial"/>
        </w:rPr>
        <w:t xml:space="preserve"> </w:t>
      </w:r>
      <w:r w:rsidR="00596996" w:rsidRPr="00730E6E">
        <w:rPr>
          <w:rFonts w:ascii="Arial" w:hAnsi="Arial" w:cs="Arial"/>
        </w:rPr>
        <w:t xml:space="preserve">ir </w:t>
      </w:r>
      <w:r w:rsidR="00C535E7" w:rsidRPr="00730E6E">
        <w:rPr>
          <w:rFonts w:ascii="Arial" w:hAnsi="Arial" w:cs="Arial"/>
        </w:rPr>
        <w:t>pagal funkcinę paskirtį (</w:t>
      </w:r>
      <w:r w:rsidR="00596996" w:rsidRPr="00730E6E">
        <w:rPr>
          <w:rFonts w:ascii="Arial" w:hAnsi="Arial" w:cs="Arial"/>
        </w:rPr>
        <w:t>užtikrinti reikiamus IT infrastruktūros resursus, būtinus Pirkėjo prižiūrimų informacinių sistemų darbui, našumui bei duomenų talpinimui ir jų rezerviniam kopijavimui</w:t>
      </w:r>
      <w:r w:rsidR="00C535E7" w:rsidRPr="00730E6E">
        <w:rPr>
          <w:rFonts w:ascii="Arial" w:hAnsi="Arial" w:cs="Arial"/>
        </w:rPr>
        <w:t>) panašias</w:t>
      </w:r>
      <w:r w:rsidRPr="00730E6E">
        <w:rPr>
          <w:rFonts w:ascii="Arial" w:hAnsi="Arial" w:cs="Arial"/>
        </w:rPr>
        <w:t xml:space="preserve"> Prekes</w:t>
      </w:r>
      <w:r w:rsidR="00E64528" w:rsidRPr="00730E6E">
        <w:rPr>
          <w:rFonts w:ascii="Arial" w:hAnsi="Arial" w:cs="Arial"/>
        </w:rPr>
        <w:t xml:space="preserve"> (toliau – </w:t>
      </w:r>
      <w:r w:rsidR="00596996" w:rsidRPr="00730E6E">
        <w:rPr>
          <w:rFonts w:ascii="Arial" w:hAnsi="Arial" w:cs="Arial"/>
        </w:rPr>
        <w:t xml:space="preserve">Papildomos </w:t>
      </w:r>
      <w:r w:rsidR="00E64528" w:rsidRPr="00730E6E">
        <w:rPr>
          <w:rFonts w:ascii="Arial" w:hAnsi="Arial" w:cs="Arial"/>
        </w:rPr>
        <w:t>prekės)</w:t>
      </w:r>
      <w:r w:rsidRPr="00730E6E">
        <w:rPr>
          <w:rFonts w:ascii="Arial" w:hAnsi="Arial" w:cs="Arial"/>
        </w:rPr>
        <w:t>, neviršijant</w:t>
      </w:r>
      <w:r w:rsidR="003D4BAA" w:rsidRPr="00730E6E">
        <w:rPr>
          <w:rFonts w:ascii="Arial" w:hAnsi="Arial" w:cs="Arial"/>
        </w:rPr>
        <w:t xml:space="preserve"> </w:t>
      </w:r>
      <w:r w:rsidR="005C44A5" w:rsidRPr="00730E6E">
        <w:rPr>
          <w:rFonts w:ascii="Arial" w:hAnsi="Arial" w:cs="Arial"/>
        </w:rPr>
        <w:t>20</w:t>
      </w:r>
      <w:r w:rsidRPr="00730E6E">
        <w:rPr>
          <w:rFonts w:ascii="Arial" w:hAnsi="Arial" w:cs="Arial"/>
        </w:rPr>
        <w:t>% bendros Prekių</w:t>
      </w:r>
      <w:r w:rsidR="00024955" w:rsidRPr="00730E6E">
        <w:rPr>
          <w:rFonts w:ascii="Arial" w:hAnsi="Arial" w:cs="Arial"/>
        </w:rPr>
        <w:t xml:space="preserve"> </w:t>
      </w:r>
      <w:r w:rsidR="00E64528" w:rsidRPr="00730E6E">
        <w:rPr>
          <w:rFonts w:ascii="Arial" w:hAnsi="Arial" w:cs="Arial"/>
        </w:rPr>
        <w:t>kainos be PVM, nurodytos Preliminariosios sutarties SD 2.4.1 punkte</w:t>
      </w:r>
      <w:r w:rsidR="00CC080D" w:rsidRPr="00730E6E">
        <w:rPr>
          <w:rFonts w:ascii="Arial" w:hAnsi="Arial" w:cs="Arial"/>
        </w:rPr>
        <w:t>.</w:t>
      </w:r>
    </w:p>
    <w:p w14:paraId="21E06227" w14:textId="77777777" w:rsidR="009A6BE2" w:rsidRPr="00730E6E" w:rsidRDefault="009A6BE2" w:rsidP="009A6BE2">
      <w:pPr>
        <w:numPr>
          <w:ilvl w:val="1"/>
          <w:numId w:val="3"/>
        </w:numPr>
        <w:spacing w:after="60"/>
        <w:ind w:left="0" w:firstLine="0"/>
        <w:jc w:val="both"/>
        <w:rPr>
          <w:rFonts w:ascii="Arial" w:hAnsi="Arial" w:cs="Arial"/>
        </w:rPr>
      </w:pPr>
      <w:r w:rsidRPr="00730E6E">
        <w:rPr>
          <w:rFonts w:ascii="Arial" w:hAnsi="Arial" w:cs="Arial"/>
        </w:rPr>
        <w:t xml:space="preserve">Tiekėjas privalės pristatyti Prekes pagal atskirus žodinius ir/arba raštiškus Pirkėjo pateiktus Užsakymus, sudarant žodines ir/arba rašytines Sutartis, Preliminariosios </w:t>
      </w:r>
      <w:r w:rsidR="003B28BD" w:rsidRPr="00730E6E">
        <w:rPr>
          <w:rFonts w:ascii="Arial" w:hAnsi="Arial" w:cs="Arial"/>
        </w:rPr>
        <w:t>s</w:t>
      </w:r>
      <w:r w:rsidRPr="00730E6E">
        <w:rPr>
          <w:rFonts w:ascii="Arial" w:hAnsi="Arial" w:cs="Arial"/>
        </w:rPr>
        <w:t>utarties galiojimo laikotarpiu.</w:t>
      </w:r>
    </w:p>
    <w:p w14:paraId="38223F46" w14:textId="77777777" w:rsidR="006F5F68" w:rsidRPr="00730E6E" w:rsidRDefault="006F5F68" w:rsidP="006F5F68">
      <w:pPr>
        <w:numPr>
          <w:ilvl w:val="1"/>
          <w:numId w:val="3"/>
        </w:numPr>
        <w:spacing w:after="60"/>
        <w:ind w:left="0" w:firstLine="0"/>
        <w:jc w:val="both"/>
        <w:rPr>
          <w:rFonts w:ascii="Arial" w:hAnsi="Arial" w:cs="Arial"/>
          <w:iCs/>
        </w:rPr>
      </w:pPr>
      <w:r w:rsidRPr="00730E6E">
        <w:rPr>
          <w:rFonts w:ascii="Arial" w:hAnsi="Arial" w:cs="Arial"/>
        </w:rPr>
        <w:t xml:space="preserve">Maksimalus </w:t>
      </w:r>
      <w:r w:rsidR="00596996" w:rsidRPr="00730E6E">
        <w:rPr>
          <w:rFonts w:ascii="Arial" w:hAnsi="Arial" w:cs="Arial"/>
        </w:rPr>
        <w:t>Pagrindini</w:t>
      </w:r>
      <w:r w:rsidR="00E64528" w:rsidRPr="00730E6E">
        <w:rPr>
          <w:rFonts w:ascii="Arial" w:hAnsi="Arial" w:cs="Arial"/>
        </w:rPr>
        <w:t>ų</w:t>
      </w:r>
      <w:r w:rsidR="00C237B6" w:rsidRPr="00730E6E">
        <w:rPr>
          <w:rFonts w:ascii="Arial" w:hAnsi="Arial" w:cs="Arial"/>
        </w:rPr>
        <w:t xml:space="preserve"> </w:t>
      </w:r>
      <w:r w:rsidR="00D160BF" w:rsidRPr="00730E6E">
        <w:rPr>
          <w:rFonts w:ascii="Arial" w:hAnsi="Arial" w:cs="Arial"/>
        </w:rPr>
        <w:t xml:space="preserve">prekių </w:t>
      </w:r>
      <w:r w:rsidRPr="00730E6E">
        <w:rPr>
          <w:rFonts w:ascii="Arial" w:hAnsi="Arial" w:cs="Arial"/>
        </w:rPr>
        <w:t>kiekis nustatytas Preliminari</w:t>
      </w:r>
      <w:r w:rsidR="008A0C2A" w:rsidRPr="00730E6E">
        <w:rPr>
          <w:rFonts w:ascii="Arial" w:hAnsi="Arial" w:cs="Arial"/>
        </w:rPr>
        <w:t>osios sutarties SD Priede Nr. 2</w:t>
      </w:r>
      <w:r w:rsidRPr="00730E6E">
        <w:rPr>
          <w:rFonts w:ascii="Arial" w:hAnsi="Arial" w:cs="Arial"/>
        </w:rPr>
        <w:t>.</w:t>
      </w:r>
      <w:r w:rsidR="00E64528" w:rsidRPr="00730E6E">
        <w:rPr>
          <w:rFonts w:ascii="Arial" w:hAnsi="Arial" w:cs="Arial"/>
        </w:rPr>
        <w:t xml:space="preserve">, </w:t>
      </w:r>
      <w:r w:rsidRPr="00730E6E">
        <w:rPr>
          <w:rFonts w:ascii="Arial" w:hAnsi="Arial" w:cs="Arial"/>
        </w:rPr>
        <w:t xml:space="preserve">Pirkėjas, pateikdamas Užsakymą, patikslins (detalizuos) konkrečių Prekių apimtis. Pirkėjas Prekes perka pagal poreikį ir nėra įsipareigojęs nupirkti visų nustatytų Prekių  kiekių. </w:t>
      </w:r>
    </w:p>
    <w:p w14:paraId="14E22764" w14:textId="51645047" w:rsidR="00957D63" w:rsidRPr="00730E6E" w:rsidRDefault="00957D63" w:rsidP="00B67ED1">
      <w:pPr>
        <w:numPr>
          <w:ilvl w:val="1"/>
          <w:numId w:val="3"/>
        </w:numPr>
        <w:spacing w:after="60"/>
        <w:ind w:left="0" w:firstLine="0"/>
        <w:jc w:val="both"/>
        <w:rPr>
          <w:rFonts w:ascii="Arial" w:hAnsi="Arial" w:cs="Arial"/>
        </w:rPr>
      </w:pPr>
      <w:bookmarkStart w:id="0" w:name="_Ref341352440"/>
      <w:r w:rsidRPr="00730E6E">
        <w:rPr>
          <w:rFonts w:ascii="Arial" w:hAnsi="Arial" w:cs="Arial"/>
        </w:rPr>
        <w:t xml:space="preserve">Bendra </w:t>
      </w:r>
      <w:r w:rsidR="004376E7" w:rsidRPr="00730E6E">
        <w:rPr>
          <w:rFonts w:ascii="Arial" w:hAnsi="Arial" w:cs="Arial"/>
        </w:rPr>
        <w:t xml:space="preserve">Prekių </w:t>
      </w:r>
      <w:r w:rsidRPr="00730E6E">
        <w:rPr>
          <w:rFonts w:ascii="Arial" w:hAnsi="Arial" w:cs="Arial"/>
        </w:rPr>
        <w:t xml:space="preserve">kaina sudaro </w:t>
      </w:r>
      <w:r w:rsidR="00A92085" w:rsidRPr="00730E6E">
        <w:rPr>
          <w:rFonts w:ascii="Arial" w:hAnsi="Arial" w:cs="Arial"/>
        </w:rPr>
        <w:t>e</w:t>
      </w:r>
      <w:r w:rsidR="00FE4E70" w:rsidRPr="00730E6E">
        <w:rPr>
          <w:rFonts w:ascii="Arial" w:hAnsi="Arial" w:cs="Arial"/>
        </w:rPr>
        <w:t>urų</w:t>
      </w:r>
      <w:r w:rsidR="006C2F75" w:rsidRPr="00730E6E">
        <w:rPr>
          <w:rFonts w:ascii="Arial" w:hAnsi="Arial" w:cs="Arial"/>
        </w:rPr>
        <w:t xml:space="preserve"> </w:t>
      </w:r>
      <w:r w:rsidR="00774167" w:rsidRPr="00730E6E">
        <w:rPr>
          <w:rFonts w:ascii="Arial" w:hAnsi="Arial" w:cs="Arial"/>
        </w:rPr>
        <w:t xml:space="preserve">2.299.000,00 (du milijonai du šimtai devyniasdešimt devyni tūkstančiai </w:t>
      </w:r>
      <w:r w:rsidR="00FE4E70" w:rsidRPr="00730E6E">
        <w:rPr>
          <w:rFonts w:ascii="Arial" w:hAnsi="Arial" w:cs="Arial"/>
        </w:rPr>
        <w:t>eurų</w:t>
      </w:r>
      <w:r w:rsidR="006C2F75" w:rsidRPr="00730E6E">
        <w:rPr>
          <w:rFonts w:ascii="Arial" w:hAnsi="Arial" w:cs="Arial"/>
        </w:rPr>
        <w:t xml:space="preserve"> </w:t>
      </w:r>
      <w:r w:rsidR="00774167" w:rsidRPr="00730E6E">
        <w:rPr>
          <w:rFonts w:ascii="Arial" w:hAnsi="Arial" w:cs="Arial"/>
        </w:rPr>
        <w:t xml:space="preserve">00 </w:t>
      </w:r>
      <w:r w:rsidR="00FE4E70" w:rsidRPr="00730E6E">
        <w:rPr>
          <w:rFonts w:ascii="Arial" w:hAnsi="Arial" w:cs="Arial"/>
        </w:rPr>
        <w:t xml:space="preserve">euro </w:t>
      </w:r>
      <w:r w:rsidR="006C2F75" w:rsidRPr="00730E6E">
        <w:rPr>
          <w:rFonts w:ascii="Arial" w:hAnsi="Arial" w:cs="Arial"/>
        </w:rPr>
        <w:t>ct)</w:t>
      </w:r>
      <w:r w:rsidR="00EE5E68" w:rsidRPr="00730E6E">
        <w:rPr>
          <w:rFonts w:ascii="Arial" w:hAnsi="Arial" w:cs="Arial"/>
        </w:rPr>
        <w:t>,</w:t>
      </w:r>
      <w:r w:rsidR="006C2F75" w:rsidRPr="00730E6E">
        <w:rPr>
          <w:rFonts w:ascii="Arial" w:hAnsi="Arial" w:cs="Arial"/>
        </w:rPr>
        <w:t xml:space="preserve"> </w:t>
      </w:r>
      <w:r w:rsidRPr="00730E6E">
        <w:rPr>
          <w:rFonts w:ascii="Arial" w:hAnsi="Arial" w:cs="Arial"/>
        </w:rPr>
        <w:t xml:space="preserve">įskaitant PVM. Bendrą </w:t>
      </w:r>
      <w:r w:rsidR="00E9589F" w:rsidRPr="00730E6E">
        <w:rPr>
          <w:rFonts w:ascii="Arial" w:hAnsi="Arial" w:cs="Arial"/>
        </w:rPr>
        <w:t>Preliminariosios sutarties</w:t>
      </w:r>
      <w:r w:rsidRPr="00730E6E">
        <w:rPr>
          <w:rFonts w:ascii="Arial" w:hAnsi="Arial" w:cs="Arial"/>
        </w:rPr>
        <w:t xml:space="preserve"> kainą sudaro:</w:t>
      </w:r>
      <w:bookmarkEnd w:id="0"/>
    </w:p>
    <w:p w14:paraId="430DDB54" w14:textId="76A18C99" w:rsidR="00957D63" w:rsidRPr="00730E6E" w:rsidRDefault="00024955" w:rsidP="00B67ED1">
      <w:pPr>
        <w:numPr>
          <w:ilvl w:val="2"/>
          <w:numId w:val="3"/>
        </w:numPr>
        <w:tabs>
          <w:tab w:val="left" w:pos="709"/>
        </w:tabs>
        <w:spacing w:after="60"/>
        <w:ind w:left="0" w:firstLine="0"/>
        <w:jc w:val="both"/>
        <w:rPr>
          <w:rFonts w:ascii="Arial" w:hAnsi="Arial" w:cs="Arial"/>
        </w:rPr>
      </w:pPr>
      <w:r w:rsidRPr="00730E6E">
        <w:rPr>
          <w:rFonts w:ascii="Arial" w:hAnsi="Arial" w:cs="Arial"/>
        </w:rPr>
        <w:t xml:space="preserve">Bendra </w:t>
      </w:r>
      <w:r w:rsidR="00705671" w:rsidRPr="00730E6E">
        <w:rPr>
          <w:rFonts w:ascii="Arial" w:hAnsi="Arial" w:cs="Arial"/>
        </w:rPr>
        <w:t>P</w:t>
      </w:r>
      <w:r w:rsidR="00957D63" w:rsidRPr="00730E6E">
        <w:rPr>
          <w:rFonts w:ascii="Arial" w:hAnsi="Arial" w:cs="Arial"/>
        </w:rPr>
        <w:t xml:space="preserve">rekių kaina </w:t>
      </w:r>
      <w:r w:rsidR="004F4BCA" w:rsidRPr="00730E6E">
        <w:rPr>
          <w:rFonts w:ascii="Arial" w:hAnsi="Arial" w:cs="Arial"/>
          <w:iCs/>
        </w:rPr>
        <w:t xml:space="preserve">- </w:t>
      </w:r>
      <w:r w:rsidR="00774167" w:rsidRPr="00730E6E">
        <w:rPr>
          <w:rFonts w:ascii="Arial" w:hAnsi="Arial" w:cs="Arial"/>
        </w:rPr>
        <w:t xml:space="preserve">1.900.000,00 </w:t>
      </w:r>
      <w:r w:rsidR="00FE4E70" w:rsidRPr="00730E6E">
        <w:rPr>
          <w:rFonts w:ascii="Arial" w:hAnsi="Arial" w:cs="Arial"/>
        </w:rPr>
        <w:t>Eurų</w:t>
      </w:r>
      <w:r w:rsidR="006C2F75" w:rsidRPr="00730E6E">
        <w:rPr>
          <w:rFonts w:ascii="Arial" w:hAnsi="Arial" w:cs="Arial"/>
        </w:rPr>
        <w:t xml:space="preserve"> (</w:t>
      </w:r>
      <w:r w:rsidR="00774167" w:rsidRPr="00730E6E">
        <w:rPr>
          <w:rFonts w:ascii="Arial" w:hAnsi="Arial" w:cs="Arial"/>
        </w:rPr>
        <w:t>vienas milijonas devyni šimtai tūkstančių</w:t>
      </w:r>
      <w:r w:rsidR="006C2F75" w:rsidRPr="00730E6E">
        <w:rPr>
          <w:rFonts w:ascii="Arial" w:hAnsi="Arial" w:cs="Arial"/>
        </w:rPr>
        <w:t xml:space="preserve"> </w:t>
      </w:r>
      <w:r w:rsidR="00FE4E70" w:rsidRPr="00730E6E">
        <w:rPr>
          <w:rFonts w:ascii="Arial" w:hAnsi="Arial" w:cs="Arial"/>
        </w:rPr>
        <w:t>eurų</w:t>
      </w:r>
      <w:r w:rsidR="00774167" w:rsidRPr="00730E6E">
        <w:rPr>
          <w:rFonts w:ascii="Arial" w:hAnsi="Arial" w:cs="Arial"/>
        </w:rPr>
        <w:t xml:space="preserve"> 00</w:t>
      </w:r>
      <w:r w:rsidR="006C2F75" w:rsidRPr="00730E6E">
        <w:rPr>
          <w:rFonts w:ascii="Arial" w:hAnsi="Arial" w:cs="Arial"/>
        </w:rPr>
        <w:t xml:space="preserve"> </w:t>
      </w:r>
      <w:r w:rsidR="00FE4E70" w:rsidRPr="00730E6E">
        <w:rPr>
          <w:rFonts w:ascii="Arial" w:hAnsi="Arial" w:cs="Arial"/>
        </w:rPr>
        <w:t xml:space="preserve"> euro </w:t>
      </w:r>
      <w:r w:rsidR="006C2F75" w:rsidRPr="00730E6E">
        <w:rPr>
          <w:rFonts w:ascii="Arial" w:hAnsi="Arial" w:cs="Arial"/>
        </w:rPr>
        <w:t>ct)</w:t>
      </w:r>
      <w:r w:rsidR="00EE5E68" w:rsidRPr="00730E6E">
        <w:rPr>
          <w:rFonts w:ascii="Arial" w:hAnsi="Arial" w:cs="Arial"/>
        </w:rPr>
        <w:t>,</w:t>
      </w:r>
      <w:r w:rsidR="006C2F75" w:rsidRPr="00730E6E">
        <w:rPr>
          <w:rFonts w:ascii="Arial" w:hAnsi="Arial" w:cs="Arial"/>
        </w:rPr>
        <w:t xml:space="preserve"> </w:t>
      </w:r>
      <w:r w:rsidR="00957D63" w:rsidRPr="00730E6E">
        <w:rPr>
          <w:rFonts w:ascii="Arial" w:hAnsi="Arial" w:cs="Arial"/>
        </w:rPr>
        <w:t>neįskaitant PVM;</w:t>
      </w:r>
      <w:r w:rsidR="00774167" w:rsidRPr="00730E6E">
        <w:rPr>
          <w:rFonts w:ascii="Arial" w:hAnsi="Arial" w:cs="Arial"/>
        </w:rPr>
        <w:t xml:space="preserve"> </w:t>
      </w:r>
    </w:p>
    <w:p w14:paraId="7FDE53D9" w14:textId="63AB1345" w:rsidR="004D1361" w:rsidRPr="00730E6E" w:rsidRDefault="00957D63" w:rsidP="004D1361">
      <w:pPr>
        <w:numPr>
          <w:ilvl w:val="2"/>
          <w:numId w:val="3"/>
        </w:numPr>
        <w:tabs>
          <w:tab w:val="left" w:pos="709"/>
        </w:tabs>
        <w:spacing w:after="60"/>
        <w:ind w:left="0" w:firstLine="0"/>
        <w:jc w:val="both"/>
        <w:rPr>
          <w:rFonts w:ascii="Arial" w:hAnsi="Arial" w:cs="Arial"/>
        </w:rPr>
      </w:pPr>
      <w:r w:rsidRPr="00730E6E">
        <w:rPr>
          <w:rFonts w:ascii="Arial" w:hAnsi="Arial" w:cs="Arial"/>
        </w:rPr>
        <w:t xml:space="preserve">Pridėtinės vertės mokestis </w:t>
      </w:r>
      <w:r w:rsidR="00EE5E68" w:rsidRPr="00730E6E">
        <w:rPr>
          <w:rFonts w:ascii="Arial" w:hAnsi="Arial" w:cs="Arial"/>
        </w:rPr>
        <w:t>(</w:t>
      </w:r>
      <w:r w:rsidRPr="00730E6E">
        <w:rPr>
          <w:rFonts w:ascii="Arial" w:hAnsi="Arial" w:cs="Arial"/>
        </w:rPr>
        <w:t>PVM</w:t>
      </w:r>
      <w:r w:rsidR="00EE5E68" w:rsidRPr="00730E6E">
        <w:rPr>
          <w:rFonts w:ascii="Arial" w:hAnsi="Arial" w:cs="Arial"/>
        </w:rPr>
        <w:t>)</w:t>
      </w:r>
      <w:r w:rsidR="004F4BCA" w:rsidRPr="00730E6E">
        <w:rPr>
          <w:rFonts w:ascii="Arial" w:hAnsi="Arial" w:cs="Arial"/>
        </w:rPr>
        <w:t xml:space="preserve"> </w:t>
      </w:r>
      <w:r w:rsidR="004F4BCA" w:rsidRPr="00730E6E">
        <w:rPr>
          <w:rFonts w:ascii="Arial" w:hAnsi="Arial" w:cs="Arial"/>
          <w:iCs/>
        </w:rPr>
        <w:t>-</w:t>
      </w:r>
      <w:r w:rsidRPr="00730E6E">
        <w:rPr>
          <w:rFonts w:ascii="Arial" w:hAnsi="Arial" w:cs="Arial"/>
        </w:rPr>
        <w:t xml:space="preserve"> 21 % </w:t>
      </w:r>
      <w:r w:rsidR="00774167" w:rsidRPr="00730E6E">
        <w:rPr>
          <w:rFonts w:ascii="Arial" w:hAnsi="Arial" w:cs="Arial"/>
        </w:rPr>
        <w:t xml:space="preserve">399.000,00 </w:t>
      </w:r>
      <w:r w:rsidR="00FE4E70" w:rsidRPr="00730E6E">
        <w:rPr>
          <w:rFonts w:ascii="Arial" w:hAnsi="Arial" w:cs="Arial"/>
        </w:rPr>
        <w:t>Eurų</w:t>
      </w:r>
      <w:r w:rsidR="006C2F75" w:rsidRPr="00730E6E">
        <w:rPr>
          <w:rFonts w:ascii="Arial" w:hAnsi="Arial" w:cs="Arial"/>
        </w:rPr>
        <w:t xml:space="preserve"> (</w:t>
      </w:r>
      <w:r w:rsidR="00774167" w:rsidRPr="00730E6E">
        <w:rPr>
          <w:rFonts w:ascii="Arial" w:hAnsi="Arial" w:cs="Arial"/>
        </w:rPr>
        <w:t>trys šimtai devyniasdešimt devyni tūkstančiai</w:t>
      </w:r>
      <w:r w:rsidR="006C2F75" w:rsidRPr="00730E6E">
        <w:rPr>
          <w:rFonts w:ascii="Arial" w:hAnsi="Arial" w:cs="Arial"/>
        </w:rPr>
        <w:t xml:space="preserve"> </w:t>
      </w:r>
      <w:r w:rsidR="00FE4E70" w:rsidRPr="00730E6E">
        <w:rPr>
          <w:rFonts w:ascii="Arial" w:hAnsi="Arial" w:cs="Arial"/>
        </w:rPr>
        <w:t>eurų</w:t>
      </w:r>
      <w:r w:rsidR="006C2F75" w:rsidRPr="00730E6E">
        <w:rPr>
          <w:rFonts w:ascii="Arial" w:hAnsi="Arial" w:cs="Arial"/>
        </w:rPr>
        <w:t xml:space="preserve"> </w:t>
      </w:r>
      <w:r w:rsidR="00774167" w:rsidRPr="00730E6E">
        <w:rPr>
          <w:rFonts w:ascii="Arial" w:hAnsi="Arial" w:cs="Arial"/>
        </w:rPr>
        <w:t xml:space="preserve">00 </w:t>
      </w:r>
      <w:r w:rsidR="00FE4E70" w:rsidRPr="00730E6E">
        <w:rPr>
          <w:rFonts w:ascii="Arial" w:hAnsi="Arial" w:cs="Arial"/>
        </w:rPr>
        <w:t xml:space="preserve">euro </w:t>
      </w:r>
      <w:r w:rsidR="006C2F75" w:rsidRPr="00730E6E">
        <w:rPr>
          <w:rFonts w:ascii="Arial" w:hAnsi="Arial" w:cs="Arial"/>
        </w:rPr>
        <w:t xml:space="preserve">ct). </w:t>
      </w:r>
    </w:p>
    <w:p w14:paraId="1EB181EF" w14:textId="77777777" w:rsidR="00F141D5" w:rsidRPr="00730E6E" w:rsidRDefault="005F017B" w:rsidP="00B63BB7">
      <w:pPr>
        <w:numPr>
          <w:ilvl w:val="1"/>
          <w:numId w:val="3"/>
        </w:numPr>
        <w:tabs>
          <w:tab w:val="left" w:pos="0"/>
          <w:tab w:val="left" w:pos="567"/>
        </w:tabs>
        <w:spacing w:after="60"/>
        <w:ind w:left="0" w:firstLine="0"/>
        <w:jc w:val="both"/>
        <w:rPr>
          <w:rFonts w:ascii="Arial" w:hAnsi="Arial" w:cs="Arial"/>
        </w:rPr>
      </w:pPr>
      <w:r w:rsidRPr="00730E6E">
        <w:rPr>
          <w:rFonts w:ascii="Arial" w:hAnsi="Arial" w:cs="Arial"/>
        </w:rPr>
        <w:t>Už pateiktas kokybiškas Prekes Pirkėjas mokės Tiekėjui pagal Atnaujintame pasiūlyme, kuris buvo pateiktas Užsakymo metu, nurodytus P</w:t>
      </w:r>
      <w:r w:rsidR="001B6BCE" w:rsidRPr="00730E6E">
        <w:rPr>
          <w:rFonts w:ascii="Arial" w:hAnsi="Arial" w:cs="Arial"/>
        </w:rPr>
        <w:t>rekių įkainius.</w:t>
      </w:r>
      <w:r w:rsidRPr="00730E6E">
        <w:rPr>
          <w:rFonts w:ascii="Arial" w:hAnsi="Arial" w:cs="Arial"/>
        </w:rPr>
        <w:t xml:space="preserve"> </w:t>
      </w:r>
    </w:p>
    <w:p w14:paraId="1AD27156" w14:textId="77777777" w:rsidR="00F141D5" w:rsidRPr="00730E6E" w:rsidRDefault="001B6BCE" w:rsidP="00B63BB7">
      <w:pPr>
        <w:numPr>
          <w:ilvl w:val="1"/>
          <w:numId w:val="3"/>
        </w:numPr>
        <w:tabs>
          <w:tab w:val="left" w:pos="0"/>
          <w:tab w:val="left" w:pos="567"/>
        </w:tabs>
        <w:spacing w:after="60"/>
        <w:ind w:left="0" w:firstLine="0"/>
        <w:jc w:val="both"/>
        <w:rPr>
          <w:rFonts w:ascii="Arial" w:hAnsi="Arial" w:cs="Arial"/>
        </w:rPr>
      </w:pPr>
      <w:r w:rsidRPr="00730E6E">
        <w:rPr>
          <w:rFonts w:ascii="Arial" w:hAnsi="Arial" w:cs="Arial"/>
        </w:rPr>
        <w:t xml:space="preserve">Pagrindinių prekių įkainiai Atnaujintame pasiūlyme negali būti didesni nei Preliminariosios sutarties SD Priede Nr. </w:t>
      </w:r>
      <w:r w:rsidRPr="00730E6E">
        <w:rPr>
          <w:rFonts w:ascii="Arial" w:hAnsi="Arial" w:cs="Arial"/>
          <w:lang w:val="en-US"/>
        </w:rPr>
        <w:t xml:space="preserve">2 </w:t>
      </w:r>
      <w:proofErr w:type="spellStart"/>
      <w:r w:rsidRPr="00730E6E">
        <w:rPr>
          <w:rFonts w:ascii="Arial" w:hAnsi="Arial" w:cs="Arial"/>
          <w:lang w:val="en-US"/>
        </w:rPr>
        <w:t>nurodyti</w:t>
      </w:r>
      <w:proofErr w:type="spellEnd"/>
      <w:r w:rsidRPr="00730E6E">
        <w:rPr>
          <w:rFonts w:ascii="Arial" w:hAnsi="Arial" w:cs="Arial"/>
          <w:lang w:val="en-US"/>
        </w:rPr>
        <w:t xml:space="preserve"> </w:t>
      </w:r>
      <w:r w:rsidRPr="00730E6E">
        <w:rPr>
          <w:rFonts w:ascii="Arial" w:hAnsi="Arial" w:cs="Arial"/>
        </w:rPr>
        <w:t xml:space="preserve">įkainiai. </w:t>
      </w:r>
      <w:r w:rsidR="00E5579E" w:rsidRPr="00730E6E">
        <w:rPr>
          <w:rFonts w:ascii="Arial" w:hAnsi="Arial" w:cs="Arial"/>
        </w:rPr>
        <w:t>Papildom</w:t>
      </w:r>
      <w:r w:rsidR="00F141D5" w:rsidRPr="00730E6E">
        <w:rPr>
          <w:rFonts w:ascii="Arial" w:hAnsi="Arial" w:cs="Arial"/>
        </w:rPr>
        <w:t xml:space="preserve">ų prekių įkainiai </w:t>
      </w:r>
      <w:r w:rsidR="00E5579E" w:rsidRPr="00730E6E">
        <w:rPr>
          <w:rFonts w:ascii="Arial" w:hAnsi="Arial" w:cs="Arial"/>
        </w:rPr>
        <w:t>Atnaujintame</w:t>
      </w:r>
      <w:r w:rsidR="00F141D5" w:rsidRPr="00730E6E">
        <w:rPr>
          <w:rFonts w:ascii="Arial" w:hAnsi="Arial" w:cs="Arial"/>
        </w:rPr>
        <w:t xml:space="preserve"> pasiūlyme negali būti didesni už viešai (Tiekėjo Prekių pardavimo vietoje arba el. prekyboje) skelbiamų Papildomų prekių įkainius ir tuo metu galiojančios akcijos (jeigu  akcija bus taikoma). Jeigu </w:t>
      </w:r>
      <w:r w:rsidR="00E5579E" w:rsidRPr="00730E6E">
        <w:rPr>
          <w:rFonts w:ascii="Arial" w:hAnsi="Arial" w:cs="Arial"/>
        </w:rPr>
        <w:t>Papildom</w:t>
      </w:r>
      <w:r w:rsidR="00F141D5" w:rsidRPr="00730E6E">
        <w:rPr>
          <w:rFonts w:ascii="Arial" w:hAnsi="Arial" w:cs="Arial"/>
        </w:rPr>
        <w:t xml:space="preserve">ų prekių įkainiai nėra skelbiami Tiekėjo Prekių pardavimo vietoje ar el. prekyboje, Tiekėjas </w:t>
      </w:r>
      <w:r w:rsidR="00E45B73" w:rsidRPr="00730E6E">
        <w:rPr>
          <w:rFonts w:ascii="Arial" w:hAnsi="Arial" w:cs="Arial"/>
        </w:rPr>
        <w:t xml:space="preserve">Atnaujintame pasiūlyme </w:t>
      </w:r>
      <w:r w:rsidR="00F141D5" w:rsidRPr="00730E6E">
        <w:rPr>
          <w:rFonts w:ascii="Arial" w:hAnsi="Arial" w:cs="Arial"/>
        </w:rPr>
        <w:t xml:space="preserve">turi pasiūlyti konkurencingus, rinką atitinkančius Papildomų prekių įkainius. </w:t>
      </w:r>
    </w:p>
    <w:p w14:paraId="1652BCF9" w14:textId="77777777" w:rsidR="00F141D5" w:rsidRPr="00730E6E" w:rsidRDefault="00F141D5" w:rsidP="00B63BB7">
      <w:pPr>
        <w:numPr>
          <w:ilvl w:val="1"/>
          <w:numId w:val="3"/>
        </w:numPr>
        <w:tabs>
          <w:tab w:val="left" w:pos="0"/>
          <w:tab w:val="left" w:pos="567"/>
        </w:tabs>
        <w:spacing w:after="60"/>
        <w:ind w:left="0" w:firstLine="0"/>
        <w:jc w:val="both"/>
        <w:rPr>
          <w:rFonts w:ascii="Arial" w:hAnsi="Arial" w:cs="Arial"/>
        </w:rPr>
      </w:pPr>
      <w:r w:rsidRPr="00730E6E">
        <w:rPr>
          <w:rFonts w:ascii="Arial" w:hAnsi="Arial" w:cs="Arial"/>
        </w:rPr>
        <w:t xml:space="preserve">Pirkėjas pasilieka teisę nesudaryti Sutarties pagal pateiktą </w:t>
      </w:r>
      <w:r w:rsidR="00E45B73" w:rsidRPr="00730E6E">
        <w:rPr>
          <w:rFonts w:ascii="Arial" w:hAnsi="Arial" w:cs="Arial"/>
        </w:rPr>
        <w:t xml:space="preserve">Atnaujintą </w:t>
      </w:r>
      <w:r w:rsidRPr="00730E6E">
        <w:rPr>
          <w:rFonts w:ascii="Arial" w:hAnsi="Arial" w:cs="Arial"/>
        </w:rPr>
        <w:t xml:space="preserve">pasiūlymą ir </w:t>
      </w:r>
      <w:r w:rsidR="00421D7C" w:rsidRPr="00730E6E">
        <w:rPr>
          <w:rFonts w:ascii="Arial" w:hAnsi="Arial" w:cs="Arial"/>
        </w:rPr>
        <w:t>P</w:t>
      </w:r>
      <w:r w:rsidRPr="00730E6E">
        <w:rPr>
          <w:rFonts w:ascii="Arial" w:hAnsi="Arial" w:cs="Arial"/>
        </w:rPr>
        <w:t>rekių įsigijimui vykdyti naują viešąjį pirkimą Teisės aktų nustatyta tvarka.</w:t>
      </w:r>
    </w:p>
    <w:p w14:paraId="7F284FEE" w14:textId="77777777" w:rsidR="00BC7FFA" w:rsidRPr="00730E6E" w:rsidRDefault="00F141D5" w:rsidP="00B63BB7">
      <w:pPr>
        <w:numPr>
          <w:ilvl w:val="1"/>
          <w:numId w:val="3"/>
        </w:numPr>
        <w:tabs>
          <w:tab w:val="left" w:pos="0"/>
          <w:tab w:val="left" w:pos="567"/>
        </w:tabs>
        <w:spacing w:after="60"/>
        <w:ind w:left="0" w:firstLine="0"/>
        <w:jc w:val="both"/>
        <w:rPr>
          <w:rFonts w:ascii="Arial" w:hAnsi="Arial" w:cs="Arial"/>
        </w:rPr>
      </w:pPr>
      <w:r w:rsidRPr="00730E6E">
        <w:rPr>
          <w:rFonts w:ascii="Arial" w:hAnsi="Arial" w:cs="Arial"/>
        </w:rPr>
        <w:t xml:space="preserve">Sutarties kaina lygi pagal vieną </w:t>
      </w:r>
      <w:r w:rsidR="00B311B7" w:rsidRPr="00730E6E">
        <w:rPr>
          <w:rFonts w:ascii="Arial" w:hAnsi="Arial" w:cs="Arial"/>
        </w:rPr>
        <w:t>u</w:t>
      </w:r>
      <w:r w:rsidRPr="00730E6E">
        <w:rPr>
          <w:rFonts w:ascii="Arial" w:hAnsi="Arial" w:cs="Arial"/>
        </w:rPr>
        <w:t>žsakymą perkamų Prekių kainai.</w:t>
      </w:r>
      <w:r w:rsidR="00BC7FFA" w:rsidRPr="00730E6E">
        <w:rPr>
          <w:rFonts w:ascii="Arial" w:hAnsi="Arial" w:cs="Arial"/>
          <w:lang w:eastAsia="lt-LT"/>
        </w:rPr>
        <w:t xml:space="preserve"> </w:t>
      </w:r>
    </w:p>
    <w:p w14:paraId="488F557F" w14:textId="77777777" w:rsidR="00957D63" w:rsidRPr="00730E6E" w:rsidRDefault="00957D63" w:rsidP="008D6AC7">
      <w:pPr>
        <w:tabs>
          <w:tab w:val="left" w:pos="709"/>
        </w:tabs>
        <w:spacing w:after="60"/>
        <w:jc w:val="both"/>
        <w:rPr>
          <w:rFonts w:ascii="Arial" w:hAnsi="Arial" w:cs="Arial"/>
          <w:b/>
        </w:rPr>
      </w:pPr>
    </w:p>
    <w:p w14:paraId="3DCFC2AD" w14:textId="77777777" w:rsidR="008C58E2" w:rsidRPr="00730E6E" w:rsidRDefault="00957D63" w:rsidP="008C58E2">
      <w:pPr>
        <w:numPr>
          <w:ilvl w:val="0"/>
          <w:numId w:val="3"/>
        </w:numPr>
        <w:spacing w:after="60"/>
        <w:jc w:val="center"/>
        <w:rPr>
          <w:rFonts w:ascii="Arial" w:hAnsi="Arial" w:cs="Arial"/>
        </w:rPr>
      </w:pPr>
      <w:r w:rsidRPr="00730E6E">
        <w:rPr>
          <w:rFonts w:ascii="Arial" w:hAnsi="Arial" w:cs="Arial"/>
          <w:b/>
        </w:rPr>
        <w:lastRenderedPageBreak/>
        <w:t xml:space="preserve">PREKIŲ KOKYBĖ </w:t>
      </w:r>
    </w:p>
    <w:p w14:paraId="666C4302" w14:textId="77777777" w:rsidR="00FE2391" w:rsidRPr="00730E6E" w:rsidRDefault="00553E2F" w:rsidP="00E70A85">
      <w:pPr>
        <w:numPr>
          <w:ilvl w:val="1"/>
          <w:numId w:val="3"/>
        </w:numPr>
        <w:ind w:left="0" w:firstLine="0"/>
        <w:jc w:val="both"/>
        <w:rPr>
          <w:rFonts w:ascii="Arial" w:hAnsi="Arial" w:cs="Arial"/>
        </w:rPr>
      </w:pPr>
      <w:r w:rsidRPr="00730E6E">
        <w:rPr>
          <w:rFonts w:ascii="Arial" w:hAnsi="Arial" w:cs="Arial"/>
        </w:rPr>
        <w:t xml:space="preserve">Prekės ir Prekių </w:t>
      </w:r>
      <w:r w:rsidR="00957D63" w:rsidRPr="00730E6E">
        <w:rPr>
          <w:rFonts w:ascii="Arial" w:hAnsi="Arial" w:cs="Arial"/>
        </w:rPr>
        <w:t>kokybė turi atitikti</w:t>
      </w:r>
      <w:r w:rsidR="007C76EB" w:rsidRPr="00730E6E">
        <w:rPr>
          <w:rFonts w:ascii="Arial" w:hAnsi="Arial" w:cs="Arial"/>
        </w:rPr>
        <w:t xml:space="preserve"> </w:t>
      </w:r>
      <w:r w:rsidR="00410549" w:rsidRPr="00730E6E">
        <w:rPr>
          <w:rFonts w:ascii="Arial" w:hAnsi="Arial" w:cs="Arial"/>
        </w:rPr>
        <w:t>S</w:t>
      </w:r>
      <w:r w:rsidR="00E9589F" w:rsidRPr="00730E6E">
        <w:rPr>
          <w:rFonts w:ascii="Arial" w:hAnsi="Arial" w:cs="Arial"/>
        </w:rPr>
        <w:t>utarties</w:t>
      </w:r>
      <w:r w:rsidR="0015242D" w:rsidRPr="00730E6E">
        <w:rPr>
          <w:rFonts w:ascii="Arial" w:hAnsi="Arial" w:cs="Arial"/>
        </w:rPr>
        <w:t xml:space="preserve"> BD </w:t>
      </w:r>
      <w:r w:rsidR="00A5537C" w:rsidRPr="00730E6E">
        <w:rPr>
          <w:rFonts w:ascii="Arial" w:hAnsi="Arial" w:cs="Arial"/>
        </w:rPr>
        <w:t>6</w:t>
      </w:r>
      <w:r w:rsidR="0015242D" w:rsidRPr="00730E6E">
        <w:rPr>
          <w:rFonts w:ascii="Arial" w:hAnsi="Arial" w:cs="Arial"/>
        </w:rPr>
        <w:t xml:space="preserve"> dalyje ir Techninėje specifikacijoje</w:t>
      </w:r>
      <w:r w:rsidR="008C58E2" w:rsidRPr="00730E6E">
        <w:rPr>
          <w:rFonts w:ascii="Arial" w:hAnsi="Arial" w:cs="Arial"/>
        </w:rPr>
        <w:t xml:space="preserve">, </w:t>
      </w:r>
      <w:r w:rsidR="00E45B73" w:rsidRPr="00730E6E">
        <w:rPr>
          <w:rFonts w:ascii="Arial" w:hAnsi="Arial" w:cs="Arial"/>
        </w:rPr>
        <w:t>U</w:t>
      </w:r>
      <w:r w:rsidR="00F141D5" w:rsidRPr="00730E6E">
        <w:rPr>
          <w:rFonts w:ascii="Arial" w:hAnsi="Arial" w:cs="Arial"/>
        </w:rPr>
        <w:t xml:space="preserve">žsakymuose </w:t>
      </w:r>
      <w:r w:rsidR="0015242D" w:rsidRPr="00730E6E">
        <w:rPr>
          <w:rFonts w:ascii="Arial" w:hAnsi="Arial" w:cs="Arial"/>
        </w:rPr>
        <w:t>nurodytus reikalavimus.</w:t>
      </w:r>
    </w:p>
    <w:p w14:paraId="62538D99" w14:textId="77777777" w:rsidR="00740DE6" w:rsidRPr="00730E6E" w:rsidRDefault="00740DE6" w:rsidP="00740DE6">
      <w:pPr>
        <w:pStyle w:val="ListParagraph"/>
        <w:numPr>
          <w:ilvl w:val="1"/>
          <w:numId w:val="3"/>
        </w:numPr>
        <w:ind w:left="0" w:hanging="11"/>
        <w:jc w:val="both"/>
        <w:rPr>
          <w:rFonts w:ascii="Arial" w:hAnsi="Arial" w:cs="Arial"/>
        </w:rPr>
      </w:pPr>
      <w:r w:rsidRPr="00730E6E">
        <w:rPr>
          <w:rFonts w:ascii="Arial" w:hAnsi="Arial" w:cs="Arial"/>
        </w:rPr>
        <w:t xml:space="preserve">Tiekėjo specialistai visą Sutarties galiojimo laikotarpį turi turėti nurodytą kvalifikaciją: </w:t>
      </w:r>
    </w:p>
    <w:p w14:paraId="3A6C19AC" w14:textId="77777777" w:rsidR="00740DE6" w:rsidRPr="00730E6E" w:rsidRDefault="00740DE6" w:rsidP="00E70A85">
      <w:pPr>
        <w:pStyle w:val="ListParagraph"/>
        <w:numPr>
          <w:ilvl w:val="2"/>
          <w:numId w:val="3"/>
        </w:numPr>
        <w:ind w:left="0" w:firstLine="0"/>
        <w:jc w:val="both"/>
        <w:rPr>
          <w:rFonts w:ascii="Arial" w:hAnsi="Arial" w:cs="Arial"/>
        </w:rPr>
      </w:pPr>
      <w:r w:rsidRPr="00730E6E">
        <w:rPr>
          <w:rFonts w:ascii="Arial" w:hAnsi="Arial" w:cs="Arial"/>
        </w:rPr>
        <w:t xml:space="preserve">ne mažiau kaip 1 (vienas) </w:t>
      </w:r>
      <w:r w:rsidR="002023F5" w:rsidRPr="00730E6E">
        <w:rPr>
          <w:rFonts w:ascii="Arial" w:hAnsi="Arial" w:cs="Arial"/>
        </w:rPr>
        <w:t>duomenų saugyklų įrangos</w:t>
      </w:r>
      <w:r w:rsidRPr="00730E6E">
        <w:rPr>
          <w:rFonts w:ascii="Arial" w:hAnsi="Arial" w:cs="Arial"/>
        </w:rPr>
        <w:t xml:space="preserve"> gamintojo sertifikuotas specialistas, </w:t>
      </w:r>
      <w:r w:rsidR="002023F5" w:rsidRPr="00730E6E">
        <w:rPr>
          <w:rFonts w:ascii="Arial" w:hAnsi="Arial" w:cs="Arial"/>
        </w:rPr>
        <w:t>kuris turi</w:t>
      </w:r>
      <w:r w:rsidRPr="00730E6E">
        <w:rPr>
          <w:rFonts w:ascii="Arial" w:hAnsi="Arial" w:cs="Arial"/>
        </w:rPr>
        <w:t>:</w:t>
      </w:r>
      <w:r w:rsidR="002023F5" w:rsidRPr="00730E6E">
        <w:rPr>
          <w:rFonts w:ascii="Arial" w:hAnsi="Arial" w:cs="Arial"/>
        </w:rPr>
        <w:t xml:space="preserve"> </w:t>
      </w:r>
      <w:r w:rsidRPr="00730E6E">
        <w:rPr>
          <w:rFonts w:ascii="Arial" w:hAnsi="Arial" w:cs="Arial"/>
        </w:rPr>
        <w:t xml:space="preserve">a) </w:t>
      </w:r>
      <w:r w:rsidR="002023F5" w:rsidRPr="00730E6E">
        <w:rPr>
          <w:rFonts w:ascii="Arial" w:hAnsi="Arial" w:cs="Arial"/>
        </w:rPr>
        <w:t>n</w:t>
      </w:r>
      <w:r w:rsidRPr="00730E6E">
        <w:rPr>
          <w:rFonts w:ascii="Arial" w:hAnsi="Arial" w:cs="Arial"/>
        </w:rPr>
        <w:t>e mažiau kaip 1 (vienerių) metų praktinę darbo patirtį diegiant ar prižiūrint duomenų saugyklas;</w:t>
      </w:r>
      <w:r w:rsidR="002023F5" w:rsidRPr="00730E6E">
        <w:rPr>
          <w:rFonts w:ascii="Arial" w:hAnsi="Arial" w:cs="Arial"/>
        </w:rPr>
        <w:t xml:space="preserve"> </w:t>
      </w:r>
      <w:r w:rsidRPr="00730E6E">
        <w:rPr>
          <w:rFonts w:ascii="Arial" w:hAnsi="Arial" w:cs="Arial"/>
        </w:rPr>
        <w:t xml:space="preserve">b) </w:t>
      </w:r>
      <w:r w:rsidR="002023F5" w:rsidRPr="00730E6E">
        <w:rPr>
          <w:rFonts w:ascii="Arial" w:hAnsi="Arial" w:cs="Arial"/>
        </w:rPr>
        <w:t>P</w:t>
      </w:r>
      <w:r w:rsidRPr="00730E6E">
        <w:rPr>
          <w:rFonts w:ascii="Arial" w:hAnsi="Arial" w:cs="Arial"/>
        </w:rPr>
        <w:t xml:space="preserve">rekių gamintojo ne žemesnio nei </w:t>
      </w:r>
      <w:proofErr w:type="spellStart"/>
      <w:r w:rsidRPr="00730E6E">
        <w:rPr>
          <w:rFonts w:ascii="Arial" w:hAnsi="Arial" w:cs="Arial"/>
        </w:rPr>
        <w:t>Accredited</w:t>
      </w:r>
      <w:proofErr w:type="spellEnd"/>
      <w:r w:rsidRPr="00730E6E">
        <w:rPr>
          <w:rFonts w:ascii="Arial" w:hAnsi="Arial" w:cs="Arial"/>
        </w:rPr>
        <w:t xml:space="preserve"> </w:t>
      </w:r>
      <w:proofErr w:type="spellStart"/>
      <w:r w:rsidRPr="00730E6E">
        <w:rPr>
          <w:rFonts w:ascii="Arial" w:hAnsi="Arial" w:cs="Arial"/>
        </w:rPr>
        <w:t>Solutions</w:t>
      </w:r>
      <w:proofErr w:type="spellEnd"/>
      <w:r w:rsidRPr="00730E6E">
        <w:rPr>
          <w:rFonts w:ascii="Arial" w:hAnsi="Arial" w:cs="Arial"/>
        </w:rPr>
        <w:t xml:space="preserve"> </w:t>
      </w:r>
      <w:proofErr w:type="spellStart"/>
      <w:r w:rsidRPr="00730E6E">
        <w:rPr>
          <w:rFonts w:ascii="Arial" w:hAnsi="Arial" w:cs="Arial"/>
        </w:rPr>
        <w:t>Engineer</w:t>
      </w:r>
      <w:proofErr w:type="spellEnd"/>
      <w:r w:rsidRPr="00730E6E">
        <w:rPr>
          <w:rFonts w:ascii="Arial" w:hAnsi="Arial" w:cs="Arial"/>
        </w:rPr>
        <w:t xml:space="preserve"> lygio arba jam lygiavertę kvalifikaciją.</w:t>
      </w:r>
    </w:p>
    <w:p w14:paraId="6021B552" w14:textId="77777777" w:rsidR="00740DE6" w:rsidRPr="00730E6E" w:rsidRDefault="00740DE6" w:rsidP="00E70A85">
      <w:pPr>
        <w:pStyle w:val="ListParagraph"/>
        <w:numPr>
          <w:ilvl w:val="2"/>
          <w:numId w:val="3"/>
        </w:numPr>
        <w:ind w:left="0" w:firstLine="0"/>
        <w:jc w:val="both"/>
        <w:rPr>
          <w:rFonts w:ascii="Arial" w:hAnsi="Arial" w:cs="Arial"/>
        </w:rPr>
      </w:pPr>
      <w:r w:rsidRPr="00730E6E">
        <w:rPr>
          <w:rFonts w:ascii="Arial" w:hAnsi="Arial" w:cs="Arial"/>
        </w:rPr>
        <w:t>ne mažiau kaip 1 (vien</w:t>
      </w:r>
      <w:r w:rsidR="002023F5" w:rsidRPr="00730E6E">
        <w:rPr>
          <w:rFonts w:ascii="Arial" w:hAnsi="Arial" w:cs="Arial"/>
        </w:rPr>
        <w:t>as</w:t>
      </w:r>
      <w:r w:rsidRPr="00730E6E">
        <w:rPr>
          <w:rFonts w:ascii="Arial" w:hAnsi="Arial" w:cs="Arial"/>
        </w:rPr>
        <w:t>) tarnybinių stočių įrangos ga</w:t>
      </w:r>
      <w:r w:rsidR="002023F5" w:rsidRPr="00730E6E">
        <w:rPr>
          <w:rFonts w:ascii="Arial" w:hAnsi="Arial" w:cs="Arial"/>
        </w:rPr>
        <w:t xml:space="preserve">mintojo sertifikuotas specialistas kuris turi: </w:t>
      </w:r>
      <w:r w:rsidRPr="00730E6E">
        <w:rPr>
          <w:rFonts w:ascii="Arial" w:hAnsi="Arial" w:cs="Arial"/>
        </w:rPr>
        <w:t xml:space="preserve">a) </w:t>
      </w:r>
      <w:r w:rsidR="002023F5" w:rsidRPr="00730E6E">
        <w:rPr>
          <w:rFonts w:ascii="Arial" w:hAnsi="Arial" w:cs="Arial"/>
        </w:rPr>
        <w:t>n</w:t>
      </w:r>
      <w:r w:rsidRPr="00730E6E">
        <w:rPr>
          <w:rFonts w:ascii="Arial" w:hAnsi="Arial" w:cs="Arial"/>
        </w:rPr>
        <w:t>e mažiau kaip 1 (vienerių) metų praktinę darbo patirtį diegiant ar prižiūrint tarnybines stotis;</w:t>
      </w:r>
    </w:p>
    <w:p w14:paraId="083602D4" w14:textId="77777777" w:rsidR="00740DE6" w:rsidRPr="00730E6E" w:rsidRDefault="00740DE6" w:rsidP="00E70A85">
      <w:pPr>
        <w:pStyle w:val="ListParagraph"/>
        <w:ind w:left="0"/>
        <w:jc w:val="both"/>
        <w:rPr>
          <w:rFonts w:ascii="Arial" w:hAnsi="Arial" w:cs="Arial"/>
        </w:rPr>
      </w:pPr>
      <w:r w:rsidRPr="00730E6E">
        <w:rPr>
          <w:rFonts w:ascii="Arial" w:hAnsi="Arial" w:cs="Arial"/>
        </w:rPr>
        <w:t xml:space="preserve">b) </w:t>
      </w:r>
      <w:r w:rsidR="002023F5" w:rsidRPr="00730E6E">
        <w:rPr>
          <w:rFonts w:ascii="Arial" w:hAnsi="Arial" w:cs="Arial"/>
        </w:rPr>
        <w:t>P</w:t>
      </w:r>
      <w:r w:rsidRPr="00730E6E">
        <w:rPr>
          <w:rFonts w:ascii="Arial" w:hAnsi="Arial" w:cs="Arial"/>
        </w:rPr>
        <w:t xml:space="preserve">rekių gamintojo ne žemesnio nei ASE – Server </w:t>
      </w:r>
      <w:proofErr w:type="spellStart"/>
      <w:r w:rsidRPr="00730E6E">
        <w:rPr>
          <w:rFonts w:ascii="Arial" w:hAnsi="Arial" w:cs="Arial"/>
        </w:rPr>
        <w:t>Solutions</w:t>
      </w:r>
      <w:proofErr w:type="spellEnd"/>
      <w:r w:rsidRPr="00730E6E">
        <w:rPr>
          <w:rFonts w:ascii="Arial" w:hAnsi="Arial" w:cs="Arial"/>
        </w:rPr>
        <w:t xml:space="preserve"> </w:t>
      </w:r>
      <w:proofErr w:type="spellStart"/>
      <w:r w:rsidRPr="00730E6E">
        <w:rPr>
          <w:rFonts w:ascii="Arial" w:hAnsi="Arial" w:cs="Arial"/>
        </w:rPr>
        <w:t>Integrator</w:t>
      </w:r>
      <w:proofErr w:type="spellEnd"/>
      <w:r w:rsidRPr="00730E6E">
        <w:rPr>
          <w:rFonts w:ascii="Arial" w:hAnsi="Arial" w:cs="Arial"/>
        </w:rPr>
        <w:t xml:space="preserve"> lygio arba jam lygiavertę kvalifikaciją.</w:t>
      </w:r>
    </w:p>
    <w:p w14:paraId="1B17320B" w14:textId="77777777" w:rsidR="00740DE6" w:rsidRPr="00730E6E" w:rsidRDefault="00740DE6" w:rsidP="00E70A85">
      <w:pPr>
        <w:pStyle w:val="ListParagraph"/>
        <w:numPr>
          <w:ilvl w:val="2"/>
          <w:numId w:val="3"/>
        </w:numPr>
        <w:ind w:left="0" w:firstLine="0"/>
        <w:jc w:val="both"/>
        <w:rPr>
          <w:rFonts w:ascii="Arial" w:hAnsi="Arial" w:cs="Arial"/>
        </w:rPr>
      </w:pPr>
      <w:r w:rsidRPr="00730E6E">
        <w:rPr>
          <w:rFonts w:ascii="Arial" w:hAnsi="Arial" w:cs="Arial"/>
        </w:rPr>
        <w:t>ne mažiau kaip 1 (vien</w:t>
      </w:r>
      <w:r w:rsidR="002023F5" w:rsidRPr="00730E6E">
        <w:rPr>
          <w:rFonts w:ascii="Arial" w:hAnsi="Arial" w:cs="Arial"/>
        </w:rPr>
        <w:t>as</w:t>
      </w:r>
      <w:r w:rsidRPr="00730E6E">
        <w:rPr>
          <w:rFonts w:ascii="Arial" w:hAnsi="Arial" w:cs="Arial"/>
        </w:rPr>
        <w:t xml:space="preserve">) </w:t>
      </w:r>
      <w:r w:rsidR="002023F5" w:rsidRPr="00730E6E">
        <w:rPr>
          <w:rFonts w:ascii="Arial" w:hAnsi="Arial" w:cs="Arial"/>
        </w:rPr>
        <w:t xml:space="preserve">įrangos integravimo </w:t>
      </w:r>
      <w:r w:rsidRPr="00730E6E">
        <w:rPr>
          <w:rFonts w:ascii="Arial" w:hAnsi="Arial" w:cs="Arial"/>
        </w:rPr>
        <w:t>su Pirkėjo naudojama duomenų saugyklų įranga sertifikuotą specialistą, turintį:</w:t>
      </w:r>
      <w:r w:rsidR="00E61AF7" w:rsidRPr="00730E6E">
        <w:rPr>
          <w:rFonts w:ascii="Arial" w:hAnsi="Arial" w:cs="Arial"/>
        </w:rPr>
        <w:t xml:space="preserve"> </w:t>
      </w:r>
      <w:r w:rsidRPr="00730E6E">
        <w:rPr>
          <w:rFonts w:ascii="Arial" w:hAnsi="Arial" w:cs="Arial"/>
        </w:rPr>
        <w:t>a) Ne mažiau kaip 1 (vienerių) metų praktinę darbo patirtį diegiant ar prižiūrint duomenų saugyklas;</w:t>
      </w:r>
      <w:r w:rsidR="00E61AF7" w:rsidRPr="00730E6E">
        <w:rPr>
          <w:rFonts w:ascii="Arial" w:hAnsi="Arial" w:cs="Arial"/>
        </w:rPr>
        <w:t xml:space="preserve"> </w:t>
      </w:r>
      <w:r w:rsidRPr="00730E6E">
        <w:rPr>
          <w:rFonts w:ascii="Arial" w:hAnsi="Arial" w:cs="Arial"/>
        </w:rPr>
        <w:t xml:space="preserve">b) </w:t>
      </w:r>
      <w:r w:rsidR="002023F5" w:rsidRPr="00730E6E">
        <w:rPr>
          <w:rFonts w:ascii="Arial" w:hAnsi="Arial" w:cs="Arial"/>
        </w:rPr>
        <w:t>P</w:t>
      </w:r>
      <w:r w:rsidRPr="00730E6E">
        <w:rPr>
          <w:rFonts w:ascii="Arial" w:hAnsi="Arial" w:cs="Arial"/>
        </w:rPr>
        <w:t xml:space="preserve">rekių gamintojo ne žemesnio nei </w:t>
      </w:r>
      <w:proofErr w:type="spellStart"/>
      <w:r w:rsidRPr="00730E6E">
        <w:rPr>
          <w:rFonts w:ascii="Arial" w:hAnsi="Arial" w:cs="Arial"/>
        </w:rPr>
        <w:t>Accredited</w:t>
      </w:r>
      <w:proofErr w:type="spellEnd"/>
      <w:r w:rsidRPr="00730E6E">
        <w:rPr>
          <w:rFonts w:ascii="Arial" w:hAnsi="Arial" w:cs="Arial"/>
        </w:rPr>
        <w:t xml:space="preserve"> </w:t>
      </w:r>
      <w:proofErr w:type="spellStart"/>
      <w:r w:rsidRPr="00730E6E">
        <w:rPr>
          <w:rFonts w:ascii="Arial" w:hAnsi="Arial" w:cs="Arial"/>
        </w:rPr>
        <w:t>Solutions</w:t>
      </w:r>
      <w:proofErr w:type="spellEnd"/>
      <w:r w:rsidRPr="00730E6E">
        <w:rPr>
          <w:rFonts w:ascii="Arial" w:hAnsi="Arial" w:cs="Arial"/>
        </w:rPr>
        <w:t xml:space="preserve"> </w:t>
      </w:r>
      <w:proofErr w:type="spellStart"/>
      <w:r w:rsidRPr="00730E6E">
        <w:rPr>
          <w:rFonts w:ascii="Arial" w:hAnsi="Arial" w:cs="Arial"/>
        </w:rPr>
        <w:t>Engineer</w:t>
      </w:r>
      <w:proofErr w:type="spellEnd"/>
      <w:r w:rsidRPr="00730E6E">
        <w:rPr>
          <w:rFonts w:ascii="Arial" w:hAnsi="Arial" w:cs="Arial"/>
        </w:rPr>
        <w:t xml:space="preserve"> lygio arba jam lygiavertę kvalifikaciją.</w:t>
      </w:r>
    </w:p>
    <w:p w14:paraId="63E79E38" w14:textId="77777777" w:rsidR="00740DE6" w:rsidRPr="00730E6E" w:rsidRDefault="00740DE6" w:rsidP="00E70A85">
      <w:pPr>
        <w:pStyle w:val="ListParagraph"/>
        <w:numPr>
          <w:ilvl w:val="2"/>
          <w:numId w:val="3"/>
        </w:numPr>
        <w:ind w:left="0" w:firstLine="0"/>
        <w:jc w:val="both"/>
        <w:rPr>
          <w:rFonts w:ascii="Arial" w:hAnsi="Arial" w:cs="Arial"/>
        </w:rPr>
      </w:pPr>
      <w:r w:rsidRPr="00730E6E">
        <w:rPr>
          <w:rFonts w:ascii="Arial" w:hAnsi="Arial" w:cs="Arial"/>
        </w:rPr>
        <w:t>ne mažiau kaip 1 (vien</w:t>
      </w:r>
      <w:r w:rsidR="002023F5" w:rsidRPr="00730E6E">
        <w:rPr>
          <w:rFonts w:ascii="Arial" w:hAnsi="Arial" w:cs="Arial"/>
        </w:rPr>
        <w:t>as</w:t>
      </w:r>
      <w:r w:rsidRPr="00730E6E">
        <w:rPr>
          <w:rFonts w:ascii="Arial" w:hAnsi="Arial" w:cs="Arial"/>
        </w:rPr>
        <w:t>) įrangos integravimo su Pirkėjo naudojamomis tarnybinėmis stotimis sertifikuot</w:t>
      </w:r>
      <w:r w:rsidR="002023F5" w:rsidRPr="00730E6E">
        <w:rPr>
          <w:rFonts w:ascii="Arial" w:hAnsi="Arial" w:cs="Arial"/>
        </w:rPr>
        <w:t>as</w:t>
      </w:r>
      <w:r w:rsidRPr="00730E6E">
        <w:rPr>
          <w:rFonts w:ascii="Arial" w:hAnsi="Arial" w:cs="Arial"/>
        </w:rPr>
        <w:t xml:space="preserve"> specialist</w:t>
      </w:r>
      <w:r w:rsidR="002023F5" w:rsidRPr="00730E6E">
        <w:rPr>
          <w:rFonts w:ascii="Arial" w:hAnsi="Arial" w:cs="Arial"/>
        </w:rPr>
        <w:t xml:space="preserve">as kuris turi: </w:t>
      </w:r>
      <w:r w:rsidRPr="00730E6E">
        <w:rPr>
          <w:rFonts w:ascii="Arial" w:hAnsi="Arial" w:cs="Arial"/>
        </w:rPr>
        <w:t xml:space="preserve">a) </w:t>
      </w:r>
      <w:r w:rsidR="002023F5" w:rsidRPr="00730E6E">
        <w:rPr>
          <w:rFonts w:ascii="Arial" w:hAnsi="Arial" w:cs="Arial"/>
        </w:rPr>
        <w:t>n</w:t>
      </w:r>
      <w:r w:rsidRPr="00730E6E">
        <w:rPr>
          <w:rFonts w:ascii="Arial" w:hAnsi="Arial" w:cs="Arial"/>
        </w:rPr>
        <w:t>e mažiau kaip 1 (vienerių) metų praktinę darbo patirtį diegiant ar prižiūrint duomenų saugyklas;</w:t>
      </w:r>
      <w:r w:rsidR="002023F5" w:rsidRPr="00730E6E">
        <w:rPr>
          <w:rFonts w:ascii="Arial" w:hAnsi="Arial" w:cs="Arial"/>
        </w:rPr>
        <w:t xml:space="preserve"> </w:t>
      </w:r>
      <w:r w:rsidRPr="00730E6E">
        <w:rPr>
          <w:rFonts w:ascii="Arial" w:hAnsi="Arial" w:cs="Arial"/>
        </w:rPr>
        <w:t xml:space="preserve">b) Prekių gamintojo ne žemesnio nei ASE – Server </w:t>
      </w:r>
      <w:proofErr w:type="spellStart"/>
      <w:r w:rsidRPr="00730E6E">
        <w:rPr>
          <w:rFonts w:ascii="Arial" w:hAnsi="Arial" w:cs="Arial"/>
        </w:rPr>
        <w:t>Solutions</w:t>
      </w:r>
      <w:proofErr w:type="spellEnd"/>
      <w:r w:rsidRPr="00730E6E">
        <w:rPr>
          <w:rFonts w:ascii="Arial" w:hAnsi="Arial" w:cs="Arial"/>
        </w:rPr>
        <w:t xml:space="preserve"> </w:t>
      </w:r>
      <w:proofErr w:type="spellStart"/>
      <w:r w:rsidRPr="00730E6E">
        <w:rPr>
          <w:rFonts w:ascii="Arial" w:hAnsi="Arial" w:cs="Arial"/>
        </w:rPr>
        <w:t>Integrator</w:t>
      </w:r>
      <w:proofErr w:type="spellEnd"/>
      <w:r w:rsidRPr="00730E6E">
        <w:rPr>
          <w:rFonts w:ascii="Arial" w:hAnsi="Arial" w:cs="Arial"/>
        </w:rPr>
        <w:t xml:space="preserve"> lygio arba jam lygiavertę kvalifikaciją.</w:t>
      </w:r>
    </w:p>
    <w:p w14:paraId="47ADBC76" w14:textId="77777777" w:rsidR="00957D63" w:rsidRPr="00730E6E" w:rsidRDefault="00E61AF7" w:rsidP="00E70A85">
      <w:pPr>
        <w:numPr>
          <w:ilvl w:val="1"/>
          <w:numId w:val="3"/>
        </w:numPr>
        <w:ind w:left="0" w:firstLine="0"/>
        <w:jc w:val="both"/>
        <w:rPr>
          <w:rStyle w:val="FontStyle15"/>
          <w:rFonts w:ascii="Arial" w:hAnsi="Arial" w:cs="Arial"/>
        </w:rPr>
      </w:pPr>
      <w:r w:rsidRPr="00730E6E">
        <w:rPr>
          <w:rFonts w:ascii="Arial" w:hAnsi="Arial" w:cs="Arial"/>
        </w:rPr>
        <w:t xml:space="preserve">Prekėms nustatomas Tiekėjo arba Prekių gamintojo taikomas (nustatomas ilgesnis taikomas terminas) garantijos terminas, tačiau bet kokiu atveju ne trumpesnis negu nurodytas Techninėje specifikacijoje garantijos terminas, skaičiuojamas nuo Prekių perdavimo-priėmimo akto ar kito dokumento </w:t>
      </w:r>
      <w:r w:rsidR="00250D69" w:rsidRPr="00730E6E">
        <w:rPr>
          <w:rFonts w:ascii="Arial" w:hAnsi="Arial" w:cs="Arial"/>
        </w:rPr>
        <w:t>pasirašymo</w:t>
      </w:r>
      <w:r w:rsidR="00FE2391" w:rsidRPr="00730E6E">
        <w:rPr>
          <w:rStyle w:val="FontStyle15"/>
          <w:rFonts w:ascii="Arial" w:hAnsi="Arial" w:cs="Arial"/>
        </w:rPr>
        <w:t>.</w:t>
      </w:r>
    </w:p>
    <w:p w14:paraId="6F23C6D8" w14:textId="77777777" w:rsidR="008E4CEE" w:rsidRPr="00730E6E" w:rsidRDefault="008E4CEE" w:rsidP="008E4CEE">
      <w:pPr>
        <w:numPr>
          <w:ilvl w:val="1"/>
          <w:numId w:val="3"/>
        </w:numPr>
        <w:spacing w:after="60"/>
        <w:ind w:left="0" w:firstLine="0"/>
        <w:jc w:val="both"/>
        <w:rPr>
          <w:rFonts w:ascii="Arial" w:hAnsi="Arial" w:cs="Arial"/>
        </w:rPr>
      </w:pPr>
      <w:bookmarkStart w:id="1" w:name="_Ref340669472"/>
      <w:r w:rsidRPr="00730E6E">
        <w:rPr>
          <w:rFonts w:ascii="Arial" w:hAnsi="Arial" w:cs="Arial"/>
        </w:rPr>
        <w:t>Terminas Prekių perdavimo - priėmimo ar Garantinio laikotarpio metu pastebėtiems trūkumams šalinti</w:t>
      </w:r>
      <w:r w:rsidR="00083887" w:rsidRPr="00730E6E">
        <w:rPr>
          <w:rFonts w:ascii="Arial" w:hAnsi="Arial" w:cs="Arial"/>
        </w:rPr>
        <w:t>,</w:t>
      </w:r>
      <w:r w:rsidRPr="00730E6E">
        <w:rPr>
          <w:rFonts w:ascii="Arial" w:hAnsi="Arial" w:cs="Arial"/>
        </w:rPr>
        <w:t xml:space="preserve"> nustatytas </w:t>
      </w:r>
      <w:bookmarkEnd w:id="1"/>
      <w:r w:rsidRPr="00730E6E">
        <w:rPr>
          <w:rFonts w:ascii="Arial" w:hAnsi="Arial" w:cs="Arial"/>
        </w:rPr>
        <w:t>Techninės specifikacijos 5.2. dalyje.</w:t>
      </w:r>
    </w:p>
    <w:p w14:paraId="4A902D5A" w14:textId="77777777" w:rsidR="00E4056C" w:rsidRPr="00730E6E" w:rsidRDefault="00571A0D" w:rsidP="00E4056C">
      <w:pPr>
        <w:numPr>
          <w:ilvl w:val="1"/>
          <w:numId w:val="3"/>
        </w:numPr>
        <w:spacing w:after="60"/>
        <w:ind w:left="0" w:firstLine="0"/>
        <w:jc w:val="both"/>
        <w:rPr>
          <w:rFonts w:ascii="Arial" w:hAnsi="Arial" w:cs="Arial"/>
        </w:rPr>
      </w:pPr>
      <w:r w:rsidRPr="001A742B">
        <w:rPr>
          <w:rFonts w:ascii="Arial" w:hAnsi="Arial" w:cs="Arial"/>
        </w:rPr>
        <w:t>Prekių trūkumais laikomi neatitikimai Technin</w:t>
      </w:r>
      <w:r w:rsidR="004107CC" w:rsidRPr="001A742B">
        <w:rPr>
          <w:rFonts w:ascii="Arial" w:hAnsi="Arial" w:cs="Arial"/>
        </w:rPr>
        <w:t>ės</w:t>
      </w:r>
      <w:r w:rsidRPr="00730E6E">
        <w:rPr>
          <w:rFonts w:ascii="Arial" w:hAnsi="Arial" w:cs="Arial"/>
        </w:rPr>
        <w:t xml:space="preserve"> specifikacij</w:t>
      </w:r>
      <w:r w:rsidR="004107CC" w:rsidRPr="00730E6E">
        <w:rPr>
          <w:rFonts w:ascii="Arial" w:hAnsi="Arial" w:cs="Arial"/>
        </w:rPr>
        <w:t>os</w:t>
      </w:r>
      <w:r w:rsidR="008C58E2" w:rsidRPr="00730E6E">
        <w:rPr>
          <w:rFonts w:ascii="Arial" w:hAnsi="Arial" w:cs="Arial"/>
        </w:rPr>
        <w:t>, Užsakymų</w:t>
      </w:r>
      <w:r w:rsidRPr="00730E6E">
        <w:rPr>
          <w:rFonts w:ascii="Arial" w:hAnsi="Arial" w:cs="Arial"/>
        </w:rPr>
        <w:t xml:space="preserve"> reikalavimams ir teisės aktams</w:t>
      </w:r>
      <w:r w:rsidR="00AC1E72" w:rsidRPr="00730E6E">
        <w:rPr>
          <w:rFonts w:ascii="Arial" w:hAnsi="Arial" w:cs="Arial"/>
        </w:rPr>
        <w:t>,</w:t>
      </w:r>
      <w:r w:rsidRPr="00730E6E">
        <w:rPr>
          <w:rFonts w:ascii="Arial" w:hAnsi="Arial" w:cs="Arial"/>
        </w:rPr>
        <w:t xml:space="preserve"> reglamentuojantiems Prekių </w:t>
      </w:r>
      <w:r w:rsidR="00AC1E72" w:rsidRPr="00730E6E">
        <w:rPr>
          <w:rFonts w:ascii="Arial" w:hAnsi="Arial" w:cs="Arial"/>
        </w:rPr>
        <w:t xml:space="preserve">kokybę ir (ar) </w:t>
      </w:r>
      <w:r w:rsidRPr="00730E6E">
        <w:rPr>
          <w:rFonts w:ascii="Arial" w:hAnsi="Arial" w:cs="Arial"/>
        </w:rPr>
        <w:t>tiekimą.</w:t>
      </w:r>
    </w:p>
    <w:p w14:paraId="1828AA4B" w14:textId="77777777" w:rsidR="00957D63" w:rsidRPr="00730E6E" w:rsidRDefault="00957D63" w:rsidP="00957D63">
      <w:pPr>
        <w:numPr>
          <w:ilvl w:val="1"/>
          <w:numId w:val="3"/>
        </w:numPr>
        <w:spacing w:after="60"/>
        <w:ind w:left="0" w:firstLine="0"/>
        <w:jc w:val="both"/>
        <w:rPr>
          <w:rFonts w:ascii="Arial" w:hAnsi="Arial" w:cs="Arial"/>
        </w:rPr>
      </w:pPr>
      <w:r w:rsidRPr="001A742B">
        <w:rPr>
          <w:rFonts w:ascii="Arial" w:hAnsi="Arial" w:cs="Arial"/>
        </w:rPr>
        <w:t xml:space="preserve">Už nustatytų Prekių trūkumų nepašalinimą per </w:t>
      </w:r>
      <w:r w:rsidR="00E9589F" w:rsidRPr="001A742B">
        <w:rPr>
          <w:rFonts w:ascii="Arial" w:hAnsi="Arial" w:cs="Arial"/>
        </w:rPr>
        <w:t>Preliminariosios sutarties</w:t>
      </w:r>
      <w:r w:rsidRPr="00730E6E">
        <w:rPr>
          <w:rFonts w:ascii="Arial" w:hAnsi="Arial" w:cs="Arial"/>
        </w:rPr>
        <w:t xml:space="preserve"> SD </w:t>
      </w:r>
      <w:r w:rsidR="00B63BB7" w:rsidRPr="00730E6E">
        <w:rPr>
          <w:rFonts w:ascii="Arial" w:hAnsi="Arial" w:cs="Arial"/>
        </w:rPr>
        <w:t>3.4</w:t>
      </w:r>
      <w:r w:rsidR="00623EDA" w:rsidRPr="00730E6E">
        <w:rPr>
          <w:rFonts w:ascii="Arial" w:hAnsi="Arial" w:cs="Arial"/>
        </w:rPr>
        <w:t xml:space="preserve"> punkte </w:t>
      </w:r>
      <w:r w:rsidRPr="00730E6E">
        <w:rPr>
          <w:rFonts w:ascii="Arial" w:hAnsi="Arial" w:cs="Arial"/>
        </w:rPr>
        <w:t>nustatytą terminą</w:t>
      </w:r>
      <w:r w:rsidR="00D37A9E" w:rsidRPr="00730E6E">
        <w:rPr>
          <w:rFonts w:ascii="Arial" w:hAnsi="Arial" w:cs="Arial"/>
        </w:rPr>
        <w:t xml:space="preserve"> </w:t>
      </w:r>
      <w:r w:rsidR="007A37A4" w:rsidRPr="00730E6E">
        <w:rPr>
          <w:rFonts w:ascii="Arial" w:hAnsi="Arial" w:cs="Arial"/>
        </w:rPr>
        <w:t xml:space="preserve">Tiekėjas, </w:t>
      </w:r>
      <w:r w:rsidR="00D37A9E" w:rsidRPr="00730E6E">
        <w:rPr>
          <w:rFonts w:ascii="Arial" w:hAnsi="Arial" w:cs="Arial"/>
        </w:rPr>
        <w:t>Pirkėjui pareikalavus</w:t>
      </w:r>
      <w:r w:rsidR="007A37A4" w:rsidRPr="00730E6E">
        <w:rPr>
          <w:rFonts w:ascii="Arial" w:hAnsi="Arial" w:cs="Arial"/>
        </w:rPr>
        <w:t>,</w:t>
      </w:r>
      <w:r w:rsidRPr="00730E6E">
        <w:rPr>
          <w:rFonts w:ascii="Arial" w:hAnsi="Arial" w:cs="Arial"/>
        </w:rPr>
        <w:t xml:space="preserve"> </w:t>
      </w:r>
      <w:r w:rsidR="00EE5E68" w:rsidRPr="00730E6E">
        <w:rPr>
          <w:rFonts w:ascii="Arial" w:hAnsi="Arial" w:cs="Arial"/>
        </w:rPr>
        <w:t>moka</w:t>
      </w:r>
      <w:r w:rsidR="003C355F" w:rsidRPr="00730E6E">
        <w:rPr>
          <w:rFonts w:ascii="Arial" w:hAnsi="Arial" w:cs="Arial"/>
        </w:rPr>
        <w:t xml:space="preserve"> Pirkėjui</w:t>
      </w:r>
      <w:r w:rsidR="008A0C2A" w:rsidRPr="00730E6E">
        <w:rPr>
          <w:rFonts w:ascii="Arial" w:hAnsi="Arial" w:cs="Arial"/>
        </w:rPr>
        <w:t xml:space="preserve"> </w:t>
      </w:r>
      <w:r w:rsidR="00916B28" w:rsidRPr="00730E6E">
        <w:rPr>
          <w:rFonts w:ascii="Arial" w:hAnsi="Arial" w:cs="Arial"/>
        </w:rPr>
        <w:t xml:space="preserve">0,05 </w:t>
      </w:r>
      <w:r w:rsidRPr="00730E6E">
        <w:rPr>
          <w:rFonts w:ascii="Arial" w:hAnsi="Arial" w:cs="Arial"/>
        </w:rPr>
        <w:t>procent</w:t>
      </w:r>
      <w:r w:rsidR="003C355F" w:rsidRPr="00730E6E">
        <w:rPr>
          <w:rFonts w:ascii="Arial" w:hAnsi="Arial" w:cs="Arial"/>
        </w:rPr>
        <w:t>ų</w:t>
      </w:r>
      <w:r w:rsidRPr="00730E6E">
        <w:rPr>
          <w:rFonts w:ascii="Arial" w:hAnsi="Arial" w:cs="Arial"/>
        </w:rPr>
        <w:t xml:space="preserve"> nuo trūkumų turinčių Prekių kainos dydžio </w:t>
      </w:r>
      <w:r w:rsidR="00BA719E" w:rsidRPr="00730E6E">
        <w:rPr>
          <w:rFonts w:ascii="Arial" w:hAnsi="Arial" w:cs="Arial"/>
        </w:rPr>
        <w:t xml:space="preserve">delspinigius </w:t>
      </w:r>
      <w:r w:rsidR="00E4056C" w:rsidRPr="00730E6E">
        <w:rPr>
          <w:rFonts w:ascii="Arial" w:hAnsi="Arial" w:cs="Arial"/>
        </w:rPr>
        <w:t xml:space="preserve">už kiekvieną </w:t>
      </w:r>
      <w:r w:rsidR="00346050" w:rsidRPr="00730E6E">
        <w:rPr>
          <w:rFonts w:ascii="Arial" w:hAnsi="Arial" w:cs="Arial"/>
        </w:rPr>
        <w:t>uždelstą dieną</w:t>
      </w:r>
      <w:r w:rsidR="00916B28" w:rsidRPr="00730E6E">
        <w:rPr>
          <w:rFonts w:ascii="Arial" w:hAnsi="Arial" w:cs="Arial"/>
        </w:rPr>
        <w:t>.</w:t>
      </w:r>
    </w:p>
    <w:p w14:paraId="6B19B57E" w14:textId="77777777" w:rsidR="00C14BFB" w:rsidRPr="00730E6E" w:rsidRDefault="00C14BFB" w:rsidP="00C14BFB">
      <w:pPr>
        <w:spacing w:after="60"/>
        <w:jc w:val="both"/>
        <w:rPr>
          <w:rFonts w:ascii="Arial" w:hAnsi="Arial" w:cs="Arial"/>
        </w:rPr>
      </w:pPr>
    </w:p>
    <w:p w14:paraId="54549018" w14:textId="77777777" w:rsidR="00E7147D" w:rsidRPr="00730E6E" w:rsidRDefault="00E7147D" w:rsidP="00E7147D">
      <w:pPr>
        <w:pStyle w:val="BodyText"/>
        <w:numPr>
          <w:ilvl w:val="0"/>
          <w:numId w:val="3"/>
        </w:numPr>
        <w:tabs>
          <w:tab w:val="left" w:pos="0"/>
          <w:tab w:val="left" w:pos="426"/>
          <w:tab w:val="left" w:pos="709"/>
        </w:tabs>
        <w:spacing w:after="60"/>
        <w:jc w:val="center"/>
        <w:rPr>
          <w:rFonts w:ascii="Arial" w:hAnsi="Arial" w:cs="Arial"/>
          <w:b/>
          <w:sz w:val="20"/>
        </w:rPr>
      </w:pPr>
      <w:r w:rsidRPr="00730E6E">
        <w:rPr>
          <w:rFonts w:ascii="Arial" w:hAnsi="Arial" w:cs="Arial"/>
          <w:b/>
          <w:sz w:val="20"/>
        </w:rPr>
        <w:t>TIEKĖJO TEISĖ PASITELKTI TREČIUOSIUS ASMENIS (SUB</w:t>
      </w:r>
      <w:r w:rsidR="00D204AE" w:rsidRPr="00730E6E">
        <w:rPr>
          <w:rFonts w:ascii="Arial" w:hAnsi="Arial" w:cs="Arial"/>
          <w:b/>
          <w:sz w:val="20"/>
        </w:rPr>
        <w:t>TIEKIMAS</w:t>
      </w:r>
      <w:r w:rsidRPr="00730E6E">
        <w:rPr>
          <w:rFonts w:ascii="Arial" w:hAnsi="Arial" w:cs="Arial"/>
          <w:b/>
          <w:sz w:val="20"/>
        </w:rPr>
        <w:t xml:space="preserve">), </w:t>
      </w:r>
      <w:r w:rsidR="00C237B6" w:rsidRPr="00730E6E">
        <w:rPr>
          <w:rFonts w:ascii="Arial" w:hAnsi="Arial" w:cs="Arial"/>
          <w:b/>
          <w:sz w:val="20"/>
        </w:rPr>
        <w:t>JUNGTINĖ VEIKLA</w:t>
      </w:r>
    </w:p>
    <w:p w14:paraId="4B28C328" w14:textId="77777777" w:rsidR="00E7147D" w:rsidRPr="00730E6E" w:rsidRDefault="00E7147D" w:rsidP="00E7147D">
      <w:pPr>
        <w:spacing w:after="60"/>
        <w:jc w:val="both"/>
        <w:rPr>
          <w:rFonts w:ascii="Arial" w:hAnsi="Arial" w:cs="Arial"/>
        </w:rPr>
      </w:pPr>
    </w:p>
    <w:p w14:paraId="4F0CE19C" w14:textId="15BD3CAA" w:rsidR="000B7CE1" w:rsidRPr="00730E6E" w:rsidRDefault="000B7CE1" w:rsidP="00730E6E">
      <w:pPr>
        <w:pStyle w:val="ListParagraph"/>
        <w:numPr>
          <w:ilvl w:val="1"/>
          <w:numId w:val="3"/>
        </w:numPr>
        <w:spacing w:after="60"/>
        <w:jc w:val="both"/>
        <w:rPr>
          <w:rFonts w:ascii="Arial" w:hAnsi="Arial" w:cs="Arial"/>
        </w:rPr>
      </w:pPr>
      <w:r w:rsidRPr="00730E6E">
        <w:rPr>
          <w:rFonts w:ascii="Arial" w:hAnsi="Arial" w:cs="Arial"/>
        </w:rPr>
        <w:t>Tiekėjas Preliminariajai sutarčiai ir jos pagrindu sudarytai Sutarčiai vykdyti Subtiekėjų nepasitelkia.</w:t>
      </w:r>
    </w:p>
    <w:p w14:paraId="194C4945" w14:textId="77777777" w:rsidR="00E7147D" w:rsidRPr="00730E6E" w:rsidRDefault="00E7147D" w:rsidP="006A5C4C">
      <w:pPr>
        <w:spacing w:after="60"/>
        <w:jc w:val="both"/>
        <w:rPr>
          <w:rFonts w:ascii="Arial" w:hAnsi="Arial" w:cs="Arial"/>
        </w:rPr>
      </w:pPr>
    </w:p>
    <w:p w14:paraId="1EA39889" w14:textId="77777777" w:rsidR="00957D63" w:rsidRPr="00730E6E" w:rsidRDefault="00E61AF7" w:rsidP="00957D63">
      <w:pPr>
        <w:numPr>
          <w:ilvl w:val="0"/>
          <w:numId w:val="3"/>
        </w:numPr>
        <w:tabs>
          <w:tab w:val="left" w:pos="426"/>
        </w:tabs>
        <w:spacing w:after="60"/>
        <w:jc w:val="center"/>
        <w:rPr>
          <w:rFonts w:ascii="Arial" w:hAnsi="Arial" w:cs="Arial"/>
          <w:b/>
        </w:rPr>
      </w:pPr>
      <w:r w:rsidRPr="00730E6E">
        <w:rPr>
          <w:rFonts w:ascii="Arial" w:hAnsi="Arial" w:cs="Arial"/>
          <w:b/>
        </w:rPr>
        <w:t xml:space="preserve">PREKIŲ PRISTATYMO, PASLAUGŲ SUTEIKIMO </w:t>
      </w:r>
      <w:r w:rsidR="00957D63" w:rsidRPr="00730E6E">
        <w:rPr>
          <w:rFonts w:ascii="Arial" w:hAnsi="Arial" w:cs="Arial"/>
          <w:b/>
        </w:rPr>
        <w:t xml:space="preserve">TERMINAI IR PERDAVIMO - PRIĖMIMO TVARKA </w:t>
      </w:r>
    </w:p>
    <w:p w14:paraId="051F89A7" w14:textId="77777777" w:rsidR="00563260" w:rsidRPr="00730E6E" w:rsidRDefault="00957D63" w:rsidP="00563260">
      <w:pPr>
        <w:numPr>
          <w:ilvl w:val="1"/>
          <w:numId w:val="3"/>
        </w:numPr>
        <w:tabs>
          <w:tab w:val="left" w:pos="709"/>
        </w:tabs>
        <w:spacing w:after="60"/>
        <w:ind w:left="0" w:firstLine="0"/>
        <w:jc w:val="both"/>
        <w:rPr>
          <w:rFonts w:ascii="Arial" w:hAnsi="Arial" w:cs="Arial"/>
        </w:rPr>
      </w:pPr>
      <w:bookmarkStart w:id="2" w:name="_Ref340669652"/>
      <w:r w:rsidRPr="00730E6E">
        <w:rPr>
          <w:rFonts w:ascii="Arial" w:hAnsi="Arial" w:cs="Arial"/>
        </w:rPr>
        <w:t>Tiekėjas įsipareigoja</w:t>
      </w:r>
      <w:r w:rsidR="00305960" w:rsidRPr="00730E6E">
        <w:rPr>
          <w:rFonts w:ascii="Arial" w:hAnsi="Arial" w:cs="Arial"/>
        </w:rPr>
        <w:t xml:space="preserve"> </w:t>
      </w:r>
      <w:r w:rsidR="00E64528" w:rsidRPr="00730E6E">
        <w:rPr>
          <w:rFonts w:ascii="Arial" w:hAnsi="Arial" w:cs="Arial"/>
        </w:rPr>
        <w:t>P</w:t>
      </w:r>
      <w:r w:rsidR="00305960" w:rsidRPr="00730E6E">
        <w:rPr>
          <w:rFonts w:ascii="Arial" w:hAnsi="Arial" w:cs="Arial"/>
        </w:rPr>
        <w:t>rekes</w:t>
      </w:r>
      <w:r w:rsidR="00D87C9E" w:rsidRPr="00730E6E">
        <w:rPr>
          <w:rFonts w:ascii="Arial" w:hAnsi="Arial" w:cs="Arial"/>
        </w:rPr>
        <w:t xml:space="preserve"> paruošti atsiėmimui </w:t>
      </w:r>
      <w:r w:rsidR="00916B28" w:rsidRPr="00730E6E">
        <w:rPr>
          <w:rFonts w:ascii="Arial" w:hAnsi="Arial" w:cs="Arial"/>
        </w:rPr>
        <w:t xml:space="preserve">ir </w:t>
      </w:r>
      <w:r w:rsidRPr="00730E6E">
        <w:rPr>
          <w:rFonts w:ascii="Arial" w:hAnsi="Arial" w:cs="Arial"/>
        </w:rPr>
        <w:t>pristatyti</w:t>
      </w:r>
      <w:r w:rsidR="00D87C9E" w:rsidRPr="00730E6E">
        <w:rPr>
          <w:rFonts w:ascii="Arial" w:hAnsi="Arial" w:cs="Arial"/>
        </w:rPr>
        <w:t xml:space="preserve"> Prekes</w:t>
      </w:r>
      <w:r w:rsidR="00616852" w:rsidRPr="00730E6E">
        <w:rPr>
          <w:rFonts w:ascii="Arial" w:hAnsi="Arial" w:cs="Arial"/>
        </w:rPr>
        <w:t xml:space="preserve"> </w:t>
      </w:r>
      <w:r w:rsidR="008A0A4C" w:rsidRPr="00730E6E">
        <w:rPr>
          <w:rFonts w:ascii="Arial" w:hAnsi="Arial" w:cs="Arial"/>
        </w:rPr>
        <w:t xml:space="preserve">Techninės specifikacijos </w:t>
      </w:r>
      <w:r w:rsidR="00916B28" w:rsidRPr="00730E6E">
        <w:rPr>
          <w:rFonts w:ascii="Arial" w:hAnsi="Arial" w:cs="Arial"/>
        </w:rPr>
        <w:t>5.</w:t>
      </w:r>
      <w:r w:rsidR="00B1697D" w:rsidRPr="00730E6E">
        <w:rPr>
          <w:rFonts w:ascii="Arial" w:hAnsi="Arial" w:cs="Arial"/>
        </w:rPr>
        <w:t>3</w:t>
      </w:r>
      <w:r w:rsidR="00916B28" w:rsidRPr="00730E6E">
        <w:rPr>
          <w:rFonts w:ascii="Arial" w:hAnsi="Arial" w:cs="Arial"/>
        </w:rPr>
        <w:t>. dalyje</w:t>
      </w:r>
      <w:r w:rsidR="00EA65A1" w:rsidRPr="00730E6E">
        <w:rPr>
          <w:rFonts w:ascii="Arial" w:hAnsi="Arial" w:cs="Arial"/>
        </w:rPr>
        <w:t xml:space="preserve"> </w:t>
      </w:r>
      <w:r w:rsidR="00563260" w:rsidRPr="00730E6E">
        <w:rPr>
          <w:rFonts w:ascii="Arial" w:hAnsi="Arial" w:cs="Arial"/>
        </w:rPr>
        <w:t>nustatytais terminais</w:t>
      </w:r>
      <w:r w:rsidR="00305960" w:rsidRPr="00730E6E">
        <w:rPr>
          <w:rFonts w:ascii="Arial" w:hAnsi="Arial" w:cs="Arial"/>
        </w:rPr>
        <w:t xml:space="preserve">, išskyrus atvejus, kai pateikiant Užsakymą </w:t>
      </w:r>
      <w:r w:rsidR="006C1ADB" w:rsidRPr="00730E6E">
        <w:rPr>
          <w:rFonts w:ascii="Arial" w:hAnsi="Arial" w:cs="Arial"/>
        </w:rPr>
        <w:t>yra nurodomi</w:t>
      </w:r>
      <w:r w:rsidR="00FF604F" w:rsidRPr="00730E6E">
        <w:rPr>
          <w:rFonts w:ascii="Arial" w:hAnsi="Arial" w:cs="Arial"/>
        </w:rPr>
        <w:t xml:space="preserve"> kiti terminai</w:t>
      </w:r>
      <w:r w:rsidR="008A0C2A" w:rsidRPr="00730E6E">
        <w:rPr>
          <w:rFonts w:ascii="Arial" w:hAnsi="Arial" w:cs="Arial"/>
        </w:rPr>
        <w:t xml:space="preserve"> ne</w:t>
      </w:r>
      <w:r w:rsidR="00FF604F" w:rsidRPr="00730E6E">
        <w:rPr>
          <w:rFonts w:ascii="Arial" w:hAnsi="Arial" w:cs="Arial"/>
        </w:rPr>
        <w:t>i Techninės specifikacijos</w:t>
      </w:r>
      <w:r w:rsidR="006C1ADB" w:rsidRPr="00730E6E">
        <w:rPr>
          <w:rFonts w:ascii="Arial" w:hAnsi="Arial" w:cs="Arial"/>
        </w:rPr>
        <w:t xml:space="preserve"> </w:t>
      </w:r>
      <w:r w:rsidR="00916B28" w:rsidRPr="00730E6E">
        <w:rPr>
          <w:rFonts w:ascii="Arial" w:hAnsi="Arial" w:cs="Arial"/>
        </w:rPr>
        <w:t>5.</w:t>
      </w:r>
      <w:r w:rsidR="00EF7A49" w:rsidRPr="00730E6E">
        <w:rPr>
          <w:rFonts w:ascii="Arial" w:hAnsi="Arial" w:cs="Arial"/>
        </w:rPr>
        <w:t>3</w:t>
      </w:r>
      <w:r w:rsidR="00916B28" w:rsidRPr="00730E6E">
        <w:rPr>
          <w:rFonts w:ascii="Arial" w:hAnsi="Arial" w:cs="Arial"/>
        </w:rPr>
        <w:t>.</w:t>
      </w:r>
      <w:r w:rsidR="00475568" w:rsidRPr="00730E6E">
        <w:rPr>
          <w:rFonts w:ascii="Arial" w:hAnsi="Arial" w:cs="Arial"/>
        </w:rPr>
        <w:t xml:space="preserve"> </w:t>
      </w:r>
      <w:r w:rsidR="00916B28" w:rsidRPr="00730E6E">
        <w:rPr>
          <w:rFonts w:ascii="Arial" w:hAnsi="Arial" w:cs="Arial"/>
        </w:rPr>
        <w:t>dalyje</w:t>
      </w:r>
      <w:r w:rsidR="00305960" w:rsidRPr="00730E6E">
        <w:rPr>
          <w:rFonts w:ascii="Arial" w:hAnsi="Arial" w:cs="Arial"/>
        </w:rPr>
        <w:t>.</w:t>
      </w:r>
    </w:p>
    <w:p w14:paraId="25F082E4" w14:textId="77777777" w:rsidR="000615DD" w:rsidRPr="00730E6E" w:rsidRDefault="006259DF" w:rsidP="00563260">
      <w:pPr>
        <w:numPr>
          <w:ilvl w:val="1"/>
          <w:numId w:val="3"/>
        </w:numPr>
        <w:tabs>
          <w:tab w:val="left" w:pos="709"/>
        </w:tabs>
        <w:spacing w:after="60"/>
        <w:ind w:left="0" w:firstLine="0"/>
        <w:jc w:val="both"/>
        <w:rPr>
          <w:rFonts w:ascii="Arial" w:hAnsi="Arial" w:cs="Arial"/>
        </w:rPr>
      </w:pPr>
      <w:r w:rsidRPr="00730E6E">
        <w:rPr>
          <w:rFonts w:ascii="Arial" w:hAnsi="Arial" w:cs="Arial"/>
        </w:rPr>
        <w:t xml:space="preserve">Prekių pristatymo </w:t>
      </w:r>
      <w:r w:rsidR="00FF604F" w:rsidRPr="00730E6E">
        <w:rPr>
          <w:rFonts w:ascii="Arial" w:hAnsi="Arial" w:cs="Arial"/>
        </w:rPr>
        <w:t xml:space="preserve">galimos </w:t>
      </w:r>
      <w:r w:rsidRPr="00730E6E">
        <w:rPr>
          <w:rFonts w:ascii="Arial" w:hAnsi="Arial" w:cs="Arial"/>
        </w:rPr>
        <w:t>vietos nurodytos Techninės specifikacijos 4 dalyje. Konkreti užsakomų Prekių pris</w:t>
      </w:r>
      <w:r w:rsidR="00305960" w:rsidRPr="00730E6E">
        <w:rPr>
          <w:rFonts w:ascii="Arial" w:hAnsi="Arial" w:cs="Arial"/>
        </w:rPr>
        <w:t>tatymo vieta nurodoma teikiant U</w:t>
      </w:r>
      <w:r w:rsidRPr="00730E6E">
        <w:rPr>
          <w:rFonts w:ascii="Arial" w:hAnsi="Arial" w:cs="Arial"/>
        </w:rPr>
        <w:t>žsakym</w:t>
      </w:r>
      <w:r w:rsidR="000615DD" w:rsidRPr="00730E6E">
        <w:rPr>
          <w:rFonts w:ascii="Arial" w:hAnsi="Arial" w:cs="Arial"/>
        </w:rPr>
        <w:t>ą.</w:t>
      </w:r>
    </w:p>
    <w:bookmarkEnd w:id="2"/>
    <w:p w14:paraId="16DA39A6" w14:textId="77777777" w:rsidR="00D97490" w:rsidRPr="00730E6E" w:rsidRDefault="001B6D7C" w:rsidP="002614F6">
      <w:pPr>
        <w:numPr>
          <w:ilvl w:val="1"/>
          <w:numId w:val="3"/>
        </w:numPr>
        <w:tabs>
          <w:tab w:val="left" w:pos="709"/>
        </w:tabs>
        <w:spacing w:after="60"/>
        <w:ind w:left="0" w:firstLine="0"/>
        <w:jc w:val="both"/>
        <w:rPr>
          <w:rFonts w:ascii="Arial" w:eastAsiaTheme="minorHAnsi" w:hAnsi="Arial" w:cs="Arial"/>
          <w:lang w:eastAsia="lt-LT"/>
        </w:rPr>
      </w:pPr>
      <w:r w:rsidRPr="00730E6E">
        <w:rPr>
          <w:rFonts w:ascii="Arial" w:hAnsi="Arial" w:cs="Arial"/>
        </w:rPr>
        <w:t xml:space="preserve">Ant pristatytų Prekių pakuotės turi būti nurodomi Pirkėjo kontaktinio asmens, atsakingo už </w:t>
      </w:r>
      <w:r w:rsidR="006C1ADB" w:rsidRPr="00730E6E">
        <w:rPr>
          <w:rFonts w:ascii="Arial" w:hAnsi="Arial" w:cs="Arial"/>
        </w:rPr>
        <w:t>S</w:t>
      </w:r>
      <w:r w:rsidR="00E9589F" w:rsidRPr="00730E6E">
        <w:rPr>
          <w:rFonts w:ascii="Arial" w:hAnsi="Arial" w:cs="Arial"/>
        </w:rPr>
        <w:t>utarties</w:t>
      </w:r>
      <w:r w:rsidRPr="00730E6E">
        <w:rPr>
          <w:rFonts w:ascii="Arial" w:hAnsi="Arial" w:cs="Arial"/>
        </w:rPr>
        <w:t xml:space="preserve"> vykdymą, duomenys.</w:t>
      </w:r>
      <w:r w:rsidR="00BF38AC" w:rsidRPr="00730E6E">
        <w:rPr>
          <w:rFonts w:ascii="Arial" w:hAnsi="Arial" w:cs="Arial"/>
        </w:rPr>
        <w:t xml:space="preserve"> </w:t>
      </w:r>
      <w:r w:rsidR="00D97490" w:rsidRPr="00730E6E">
        <w:rPr>
          <w:rFonts w:ascii="Arial" w:hAnsi="Arial" w:cs="Arial"/>
        </w:rPr>
        <w:t xml:space="preserve">Kartu su Prekėmis pateikiami šie dokumentai: </w:t>
      </w:r>
      <w:r w:rsidR="00D97490" w:rsidRPr="00730E6E">
        <w:rPr>
          <w:rFonts w:ascii="Arial" w:hAnsi="Arial" w:cs="Arial"/>
          <w:iCs/>
        </w:rPr>
        <w:t>Prekių techninė dokumentacija, naudojimosi instrukcijos,</w:t>
      </w:r>
      <w:r w:rsidR="002E31A0" w:rsidRPr="00730E6E">
        <w:rPr>
          <w:rFonts w:ascii="Arial" w:hAnsi="Arial" w:cs="Arial"/>
          <w:iCs/>
        </w:rPr>
        <w:t xml:space="preserve"> kokybės ir atitikties sertifikatai,</w:t>
      </w:r>
      <w:r w:rsidR="00D97490" w:rsidRPr="00730E6E">
        <w:rPr>
          <w:rFonts w:ascii="Arial" w:hAnsi="Arial" w:cs="Arial"/>
          <w:iCs/>
        </w:rPr>
        <w:t xml:space="preserve"> garantijos sąlygos</w:t>
      </w:r>
      <w:r w:rsidR="00BF38AC" w:rsidRPr="00730E6E">
        <w:rPr>
          <w:rFonts w:ascii="Arial" w:hAnsi="Arial" w:cs="Arial"/>
          <w:iCs/>
        </w:rPr>
        <w:t>,</w:t>
      </w:r>
      <w:r w:rsidR="00D97490" w:rsidRPr="00730E6E">
        <w:rPr>
          <w:rFonts w:ascii="Arial" w:hAnsi="Arial" w:cs="Arial"/>
          <w:iCs/>
        </w:rPr>
        <w:t xml:space="preserve"> </w:t>
      </w:r>
      <w:r w:rsidR="00A237FB" w:rsidRPr="00730E6E">
        <w:rPr>
          <w:rFonts w:ascii="Arial" w:hAnsi="Arial" w:cs="Arial"/>
          <w:iCs/>
        </w:rPr>
        <w:t xml:space="preserve">kita </w:t>
      </w:r>
      <w:r w:rsidR="00D97490" w:rsidRPr="00730E6E">
        <w:rPr>
          <w:rFonts w:ascii="Arial" w:hAnsi="Arial" w:cs="Arial"/>
          <w:iCs/>
        </w:rPr>
        <w:t>būtina Prekėms tinkamai naudoti dokumentacija</w:t>
      </w:r>
      <w:r w:rsidR="00BF38AC" w:rsidRPr="00730E6E">
        <w:rPr>
          <w:rFonts w:ascii="Arial" w:hAnsi="Arial" w:cs="Arial"/>
          <w:iCs/>
        </w:rPr>
        <w:t xml:space="preserve"> bei dokumentai nurodyti </w:t>
      </w:r>
      <w:r w:rsidR="00BF38AC" w:rsidRPr="00730E6E">
        <w:rPr>
          <w:rFonts w:ascii="Arial" w:hAnsi="Arial" w:cs="Arial"/>
        </w:rPr>
        <w:t>Techninės specifikacijos 5.4. dalyje</w:t>
      </w:r>
      <w:r w:rsidR="00D97490" w:rsidRPr="00730E6E">
        <w:rPr>
          <w:rFonts w:ascii="Arial" w:hAnsi="Arial" w:cs="Arial"/>
          <w:iCs/>
        </w:rPr>
        <w:t>.</w:t>
      </w:r>
    </w:p>
    <w:p w14:paraId="4CE26075" w14:textId="77777777" w:rsidR="006F27FB" w:rsidRPr="00730E6E" w:rsidRDefault="005E4005" w:rsidP="002614F6">
      <w:pPr>
        <w:numPr>
          <w:ilvl w:val="1"/>
          <w:numId w:val="3"/>
        </w:numPr>
        <w:tabs>
          <w:tab w:val="left" w:pos="709"/>
        </w:tabs>
        <w:spacing w:after="60"/>
        <w:ind w:left="0" w:firstLine="0"/>
        <w:jc w:val="both"/>
        <w:rPr>
          <w:rFonts w:ascii="Arial" w:eastAsiaTheme="minorHAnsi" w:hAnsi="Arial" w:cs="Arial"/>
          <w:lang w:eastAsia="lt-LT"/>
        </w:rPr>
      </w:pPr>
      <w:r w:rsidRPr="00730E6E">
        <w:rPr>
          <w:rFonts w:ascii="Arial" w:hAnsi="Arial" w:cs="Arial"/>
        </w:rPr>
        <w:t xml:space="preserve">Tiekėjas įsipareigoja Prekių programinės ir techninės įrangos garantinę priežiūrą teikti Techninės specifikacijos 5.2. dalyje nustatytais terminais ir apimtimi </w:t>
      </w:r>
    </w:p>
    <w:p w14:paraId="239B4977" w14:textId="77777777" w:rsidR="0018315D" w:rsidRPr="00730E6E" w:rsidRDefault="007B3665" w:rsidP="00916B28">
      <w:pPr>
        <w:numPr>
          <w:ilvl w:val="1"/>
          <w:numId w:val="3"/>
        </w:numPr>
        <w:tabs>
          <w:tab w:val="left" w:pos="709"/>
        </w:tabs>
        <w:spacing w:after="60"/>
        <w:ind w:left="0" w:firstLine="0"/>
        <w:jc w:val="both"/>
        <w:rPr>
          <w:rFonts w:ascii="Arial" w:hAnsi="Arial" w:cs="Arial"/>
        </w:rPr>
      </w:pPr>
      <w:r w:rsidRPr="00730E6E">
        <w:rPr>
          <w:rFonts w:ascii="Arial" w:hAnsi="Arial" w:cs="Arial"/>
        </w:rPr>
        <w:t>Už vėlavimą</w:t>
      </w:r>
      <w:r w:rsidR="00FF604F" w:rsidRPr="00730E6E">
        <w:rPr>
          <w:rFonts w:ascii="Arial" w:hAnsi="Arial" w:cs="Arial"/>
        </w:rPr>
        <w:t xml:space="preserve"> paruošti atsiėmimui ar</w:t>
      </w:r>
      <w:r w:rsidRPr="00730E6E">
        <w:rPr>
          <w:rFonts w:ascii="Arial" w:hAnsi="Arial" w:cs="Arial"/>
        </w:rPr>
        <w:t xml:space="preserve"> pristatyti Prekes per </w:t>
      </w:r>
      <w:r w:rsidR="00E9589F" w:rsidRPr="00730E6E">
        <w:rPr>
          <w:rFonts w:ascii="Arial" w:hAnsi="Arial" w:cs="Arial"/>
        </w:rPr>
        <w:t>Preliminariosios sutarties</w:t>
      </w:r>
      <w:r w:rsidRPr="00730E6E">
        <w:rPr>
          <w:rFonts w:ascii="Arial" w:hAnsi="Arial" w:cs="Arial"/>
        </w:rPr>
        <w:t xml:space="preserve"> SD </w:t>
      </w:r>
      <w:r w:rsidR="00141F9F" w:rsidRPr="001A742B">
        <w:rPr>
          <w:rFonts w:ascii="Arial" w:hAnsi="Arial" w:cs="Arial"/>
        </w:rPr>
        <w:fldChar w:fldCharType="begin"/>
      </w:r>
      <w:r w:rsidR="00141F9F" w:rsidRPr="00730E6E">
        <w:rPr>
          <w:rFonts w:ascii="Arial" w:hAnsi="Arial" w:cs="Arial"/>
        </w:rPr>
        <w:instrText xml:space="preserve"> REF _Ref340669652 \r \h </w:instrText>
      </w:r>
      <w:r w:rsidR="000C4A55" w:rsidRPr="00730E6E">
        <w:rPr>
          <w:rFonts w:ascii="Arial" w:hAnsi="Arial" w:cs="Arial"/>
        </w:rPr>
        <w:instrText xml:space="preserve"> \* MERGEFORMAT </w:instrText>
      </w:r>
      <w:r w:rsidR="00141F9F" w:rsidRPr="001A742B">
        <w:rPr>
          <w:rFonts w:ascii="Arial" w:hAnsi="Arial" w:cs="Arial"/>
        </w:rPr>
      </w:r>
      <w:r w:rsidR="00141F9F" w:rsidRPr="001A742B">
        <w:rPr>
          <w:rFonts w:ascii="Arial" w:hAnsi="Arial" w:cs="Arial"/>
        </w:rPr>
        <w:fldChar w:fldCharType="separate"/>
      </w:r>
      <w:r w:rsidR="00AB4802" w:rsidRPr="001A742B">
        <w:rPr>
          <w:rFonts w:ascii="Arial" w:hAnsi="Arial" w:cs="Arial"/>
        </w:rPr>
        <w:t>5.1</w:t>
      </w:r>
      <w:r w:rsidR="00141F9F" w:rsidRPr="001A742B">
        <w:rPr>
          <w:rFonts w:ascii="Arial" w:hAnsi="Arial" w:cs="Arial"/>
        </w:rPr>
        <w:fldChar w:fldCharType="end"/>
      </w:r>
      <w:r w:rsidR="00141F9F" w:rsidRPr="001A742B">
        <w:rPr>
          <w:rFonts w:ascii="Arial" w:hAnsi="Arial" w:cs="Arial"/>
        </w:rPr>
        <w:t xml:space="preserve"> </w:t>
      </w:r>
      <w:r w:rsidRPr="001A742B">
        <w:rPr>
          <w:rFonts w:ascii="Arial" w:hAnsi="Arial" w:cs="Arial"/>
        </w:rPr>
        <w:t>nustatytą terminą</w:t>
      </w:r>
      <w:r w:rsidR="007A37A4" w:rsidRPr="00730E6E">
        <w:rPr>
          <w:rFonts w:ascii="Arial" w:hAnsi="Arial" w:cs="Arial"/>
        </w:rPr>
        <w:t xml:space="preserve"> Tiekėjas, Pirkėjui pareikalavus, moka </w:t>
      </w:r>
      <w:r w:rsidR="003C355F" w:rsidRPr="00730E6E">
        <w:rPr>
          <w:rFonts w:ascii="Arial" w:hAnsi="Arial" w:cs="Arial"/>
        </w:rPr>
        <w:t xml:space="preserve">Pirkėjui </w:t>
      </w:r>
      <w:r w:rsidR="00916B28" w:rsidRPr="00730E6E">
        <w:rPr>
          <w:rFonts w:ascii="Arial" w:hAnsi="Arial" w:cs="Arial"/>
        </w:rPr>
        <w:t xml:space="preserve">0,05 </w:t>
      </w:r>
      <w:r w:rsidR="003C355F" w:rsidRPr="00730E6E">
        <w:rPr>
          <w:rFonts w:ascii="Arial" w:hAnsi="Arial" w:cs="Arial"/>
        </w:rPr>
        <w:t>procentų n</w:t>
      </w:r>
      <w:r w:rsidR="00576CBC" w:rsidRPr="00730E6E">
        <w:rPr>
          <w:rFonts w:ascii="Arial" w:hAnsi="Arial" w:cs="Arial"/>
        </w:rPr>
        <w:t xml:space="preserve">uo vėluojamų pristatyti Prekių </w:t>
      </w:r>
      <w:r w:rsidR="007A37A4" w:rsidRPr="00730E6E">
        <w:rPr>
          <w:rFonts w:ascii="Arial" w:hAnsi="Arial" w:cs="Arial"/>
        </w:rPr>
        <w:t>kainos dydžio delspinigius už kiekvieną uždelstą dieną</w:t>
      </w:r>
      <w:r w:rsidR="00916B28" w:rsidRPr="00730E6E">
        <w:rPr>
          <w:rFonts w:ascii="Arial" w:hAnsi="Arial" w:cs="Arial"/>
        </w:rPr>
        <w:t>.</w:t>
      </w:r>
    </w:p>
    <w:p w14:paraId="175E0F5C" w14:textId="650DECFC" w:rsidR="002E1BC0" w:rsidRPr="00730E6E" w:rsidRDefault="002E1BC0" w:rsidP="00916B28">
      <w:pPr>
        <w:numPr>
          <w:ilvl w:val="1"/>
          <w:numId w:val="3"/>
        </w:numPr>
        <w:tabs>
          <w:tab w:val="left" w:pos="709"/>
        </w:tabs>
        <w:spacing w:after="60"/>
        <w:ind w:left="0" w:firstLine="0"/>
        <w:jc w:val="both"/>
        <w:rPr>
          <w:rFonts w:ascii="Arial" w:hAnsi="Arial" w:cs="Arial"/>
        </w:rPr>
      </w:pPr>
      <w:r w:rsidRPr="00730E6E">
        <w:rPr>
          <w:rFonts w:ascii="Arial" w:hAnsi="Arial" w:cs="Arial"/>
        </w:rPr>
        <w:t xml:space="preserve">Už vėlavimą suteikti Prekių programinės ir techninės įrangos garantinę priežiūrą per Sutarties SD </w:t>
      </w:r>
      <w:r w:rsidRPr="001A742B">
        <w:rPr>
          <w:rFonts w:ascii="Arial" w:hAnsi="Arial" w:cs="Arial"/>
        </w:rPr>
        <w:fldChar w:fldCharType="begin"/>
      </w:r>
      <w:r w:rsidRPr="00730E6E">
        <w:rPr>
          <w:rFonts w:ascii="Arial" w:hAnsi="Arial" w:cs="Arial"/>
        </w:rPr>
        <w:instrText xml:space="preserve"> REF _Ref340669652 \r \h  \* MERGEFORMAT </w:instrText>
      </w:r>
      <w:r w:rsidRPr="001A742B">
        <w:rPr>
          <w:rFonts w:ascii="Arial" w:hAnsi="Arial" w:cs="Arial"/>
        </w:rPr>
      </w:r>
      <w:r w:rsidRPr="001A742B">
        <w:rPr>
          <w:rFonts w:ascii="Arial" w:hAnsi="Arial" w:cs="Arial"/>
        </w:rPr>
        <w:fldChar w:fldCharType="separate"/>
      </w:r>
      <w:r w:rsidR="00AB4802" w:rsidRPr="001A742B">
        <w:rPr>
          <w:rFonts w:ascii="Arial" w:hAnsi="Arial" w:cs="Arial"/>
        </w:rPr>
        <w:t>5.1</w:t>
      </w:r>
      <w:r w:rsidRPr="001A742B">
        <w:rPr>
          <w:rFonts w:ascii="Arial" w:hAnsi="Arial" w:cs="Arial"/>
        </w:rPr>
        <w:fldChar w:fldCharType="end"/>
      </w:r>
      <w:r w:rsidRPr="001A742B">
        <w:rPr>
          <w:rFonts w:ascii="Arial" w:hAnsi="Arial" w:cs="Arial"/>
        </w:rPr>
        <w:t xml:space="preserve"> nustatytą termin</w:t>
      </w:r>
      <w:r w:rsidRPr="00730E6E">
        <w:rPr>
          <w:rFonts w:ascii="Arial" w:hAnsi="Arial" w:cs="Arial"/>
        </w:rPr>
        <w:t xml:space="preserve">ą Tiekėjas, Pirkėjui pareikalavus, moka Pirkėjui 0,05 procentų nuo </w:t>
      </w:r>
      <w:r w:rsidR="0018710D" w:rsidRPr="00730E6E">
        <w:rPr>
          <w:rFonts w:ascii="Arial" w:hAnsi="Arial" w:cs="Arial"/>
        </w:rPr>
        <w:t>Preki</w:t>
      </w:r>
      <w:r w:rsidRPr="00730E6E">
        <w:rPr>
          <w:rFonts w:ascii="Arial" w:hAnsi="Arial" w:cs="Arial"/>
        </w:rPr>
        <w:t>ų</w:t>
      </w:r>
      <w:r w:rsidR="0018710D" w:rsidRPr="00730E6E">
        <w:rPr>
          <w:rFonts w:ascii="Arial" w:hAnsi="Arial" w:cs="Arial"/>
        </w:rPr>
        <w:t xml:space="preserve">, kurioms vėluojama suteikti programinę ir techninę įrangos garantinę priežiūrą, </w:t>
      </w:r>
      <w:r w:rsidRPr="00730E6E">
        <w:rPr>
          <w:rFonts w:ascii="Arial" w:hAnsi="Arial" w:cs="Arial"/>
        </w:rPr>
        <w:t>kainos dydžio delspinigius už kiekvieną uždelstą dieną.</w:t>
      </w:r>
    </w:p>
    <w:p w14:paraId="0E7FE795" w14:textId="77777777" w:rsidR="00916B28" w:rsidRPr="00730E6E" w:rsidRDefault="00916B28" w:rsidP="00916B28">
      <w:pPr>
        <w:tabs>
          <w:tab w:val="left" w:pos="709"/>
        </w:tabs>
        <w:spacing w:after="60"/>
        <w:ind w:left="360"/>
        <w:jc w:val="both"/>
        <w:rPr>
          <w:rFonts w:ascii="Arial" w:hAnsi="Arial" w:cs="Arial"/>
          <w:b/>
        </w:rPr>
      </w:pPr>
    </w:p>
    <w:p w14:paraId="5BE40A95" w14:textId="77777777" w:rsidR="00957D63" w:rsidRPr="00730E6E" w:rsidRDefault="00957D63" w:rsidP="00957D63">
      <w:pPr>
        <w:numPr>
          <w:ilvl w:val="0"/>
          <w:numId w:val="3"/>
        </w:numPr>
        <w:tabs>
          <w:tab w:val="left" w:pos="709"/>
        </w:tabs>
        <w:spacing w:after="60"/>
        <w:jc w:val="center"/>
        <w:rPr>
          <w:rFonts w:ascii="Arial" w:hAnsi="Arial" w:cs="Arial"/>
          <w:b/>
        </w:rPr>
      </w:pPr>
      <w:r w:rsidRPr="00730E6E">
        <w:rPr>
          <w:rFonts w:ascii="Arial" w:hAnsi="Arial" w:cs="Arial"/>
          <w:b/>
        </w:rPr>
        <w:t>MOKĖJIMAI, PI</w:t>
      </w:r>
      <w:r w:rsidR="00C237B6" w:rsidRPr="00730E6E">
        <w:rPr>
          <w:rFonts w:ascii="Arial" w:hAnsi="Arial" w:cs="Arial"/>
          <w:b/>
        </w:rPr>
        <w:t>NIGINĖS PRIEVOLĖS IR SULAIKYMAI</w:t>
      </w:r>
    </w:p>
    <w:p w14:paraId="5676CC98" w14:textId="77777777" w:rsidR="007B3665" w:rsidRPr="00730E6E" w:rsidRDefault="00957D63" w:rsidP="007B3665">
      <w:pPr>
        <w:numPr>
          <w:ilvl w:val="1"/>
          <w:numId w:val="14"/>
        </w:numPr>
        <w:spacing w:after="60"/>
        <w:ind w:left="0" w:firstLine="0"/>
        <w:jc w:val="both"/>
        <w:rPr>
          <w:rFonts w:ascii="Arial" w:hAnsi="Arial" w:cs="Arial"/>
        </w:rPr>
      </w:pPr>
      <w:r w:rsidRPr="00730E6E">
        <w:rPr>
          <w:rFonts w:ascii="Arial" w:hAnsi="Arial" w:cs="Arial"/>
        </w:rPr>
        <w:t>Pirkėjas sumoka Tiekėjui už faktiškai</w:t>
      </w:r>
      <w:r w:rsidR="00A553CD" w:rsidRPr="00730E6E">
        <w:rPr>
          <w:rFonts w:ascii="Arial" w:hAnsi="Arial" w:cs="Arial"/>
        </w:rPr>
        <w:t xml:space="preserve"> </w:t>
      </w:r>
      <w:r w:rsidRPr="00730E6E">
        <w:rPr>
          <w:rFonts w:ascii="Arial" w:hAnsi="Arial" w:cs="Arial"/>
        </w:rPr>
        <w:t xml:space="preserve">pristatytas kokybiškas Prekes per </w:t>
      </w:r>
      <w:r w:rsidR="00A553CD" w:rsidRPr="00730E6E">
        <w:rPr>
          <w:rFonts w:ascii="Arial" w:hAnsi="Arial" w:cs="Arial"/>
        </w:rPr>
        <w:t xml:space="preserve">30 (trisdešimt) </w:t>
      </w:r>
      <w:r w:rsidRPr="00730E6E">
        <w:rPr>
          <w:rFonts w:ascii="Arial" w:hAnsi="Arial" w:cs="Arial"/>
        </w:rPr>
        <w:t>kalendorinių dienų</w:t>
      </w:r>
      <w:r w:rsidRPr="00730E6E">
        <w:rPr>
          <w:rFonts w:ascii="Arial" w:hAnsi="Arial" w:cs="Arial"/>
          <w:iCs/>
        </w:rPr>
        <w:t xml:space="preserve"> nuo PVM sąskaitos faktūros ar kito tipo priklausančio išrašyti </w:t>
      </w:r>
      <w:r w:rsidR="00CF43F7" w:rsidRPr="00730E6E">
        <w:rPr>
          <w:rFonts w:ascii="Arial" w:hAnsi="Arial" w:cs="Arial"/>
        </w:rPr>
        <w:t>ir Pirkėjui pateikti dokume</w:t>
      </w:r>
      <w:r w:rsidR="00EF5313" w:rsidRPr="00730E6E">
        <w:rPr>
          <w:rFonts w:ascii="Arial" w:hAnsi="Arial" w:cs="Arial"/>
        </w:rPr>
        <w:t xml:space="preserve">nto, atitinkančio PVM sąskaitos </w:t>
      </w:r>
      <w:r w:rsidR="00CF43F7" w:rsidRPr="00730E6E">
        <w:rPr>
          <w:rFonts w:ascii="Arial" w:hAnsi="Arial" w:cs="Arial"/>
        </w:rPr>
        <w:t>faktūros turinį ir tikslą</w:t>
      </w:r>
      <w:r w:rsidR="00CF43F7" w:rsidRPr="00730E6E">
        <w:rPr>
          <w:rFonts w:ascii="Arial" w:hAnsi="Arial" w:cs="Arial"/>
          <w:iCs/>
        </w:rPr>
        <w:t xml:space="preserve"> (toliau – Sąskaita) </w:t>
      </w:r>
      <w:r w:rsidRPr="00730E6E">
        <w:rPr>
          <w:rFonts w:ascii="Arial" w:hAnsi="Arial" w:cs="Arial"/>
          <w:iCs/>
        </w:rPr>
        <w:t xml:space="preserve">gavimo dienos. </w:t>
      </w:r>
    </w:p>
    <w:p w14:paraId="2693D496" w14:textId="77777777" w:rsidR="007B3665" w:rsidRPr="00730E6E" w:rsidRDefault="006C5938" w:rsidP="00321290">
      <w:pPr>
        <w:numPr>
          <w:ilvl w:val="1"/>
          <w:numId w:val="14"/>
        </w:numPr>
        <w:spacing w:after="60"/>
        <w:ind w:left="0" w:firstLine="0"/>
        <w:jc w:val="both"/>
        <w:rPr>
          <w:rFonts w:ascii="Arial" w:hAnsi="Arial" w:cs="Arial"/>
        </w:rPr>
      </w:pPr>
      <w:r w:rsidRPr="00730E6E">
        <w:rPr>
          <w:rFonts w:ascii="Arial" w:hAnsi="Arial" w:cs="Arial"/>
        </w:rPr>
        <w:lastRenderedPageBreak/>
        <w:t>Tiekėjas Prekių perdavimo – priėmimo aktą Pirkėjui pateikia pristatęs Prekes, jas įdiegęs ir įvykdęs kitus su Prekių pristatymu ir jų diegimu susijusius įsipareigojimus nurodytus TS. Pirkėjui pasirašius Prekių perdavimo – priėmimo aktą, Tiekėjas per 5 darbo dienas pateikia Pirkėjui Sąskaitą už faktiškai pristatytas ir įdiegtas Prekes</w:t>
      </w:r>
      <w:r w:rsidR="00D10B4F" w:rsidRPr="00730E6E">
        <w:rPr>
          <w:rFonts w:ascii="Arial" w:hAnsi="Arial" w:cs="Arial"/>
        </w:rPr>
        <w:t>.</w:t>
      </w:r>
    </w:p>
    <w:p w14:paraId="104F5184" w14:textId="77777777" w:rsidR="00957D63" w:rsidRPr="00730E6E" w:rsidRDefault="00957D63" w:rsidP="00957D63">
      <w:pPr>
        <w:numPr>
          <w:ilvl w:val="1"/>
          <w:numId w:val="3"/>
        </w:numPr>
        <w:spacing w:after="60"/>
        <w:ind w:left="0" w:firstLine="0"/>
        <w:jc w:val="both"/>
        <w:rPr>
          <w:rFonts w:ascii="Arial" w:hAnsi="Arial" w:cs="Arial"/>
        </w:rPr>
      </w:pPr>
      <w:r w:rsidRPr="00730E6E">
        <w:rPr>
          <w:rFonts w:ascii="Arial" w:hAnsi="Arial" w:cs="Arial"/>
        </w:rPr>
        <w:t xml:space="preserve">Visi atsiskaitymai pagal </w:t>
      </w:r>
      <w:r w:rsidR="00410549" w:rsidRPr="00730E6E">
        <w:rPr>
          <w:rFonts w:ascii="Arial" w:hAnsi="Arial" w:cs="Arial"/>
        </w:rPr>
        <w:t>S</w:t>
      </w:r>
      <w:r w:rsidR="00E9589F" w:rsidRPr="00730E6E">
        <w:rPr>
          <w:rFonts w:ascii="Arial" w:hAnsi="Arial" w:cs="Arial"/>
        </w:rPr>
        <w:t>utartį</w:t>
      </w:r>
      <w:r w:rsidRPr="00730E6E">
        <w:rPr>
          <w:rFonts w:ascii="Arial" w:hAnsi="Arial" w:cs="Arial"/>
        </w:rPr>
        <w:t xml:space="preserve"> atliekami</w:t>
      </w:r>
      <w:r w:rsidR="00265DE5" w:rsidRPr="00730E6E">
        <w:rPr>
          <w:rFonts w:ascii="Arial" w:hAnsi="Arial" w:cs="Arial"/>
        </w:rPr>
        <w:t xml:space="preserve"> eurais.</w:t>
      </w:r>
    </w:p>
    <w:p w14:paraId="4DF6F252" w14:textId="77777777" w:rsidR="00B263E4" w:rsidRPr="00730E6E" w:rsidRDefault="00B263E4" w:rsidP="00B263E4">
      <w:pPr>
        <w:spacing w:after="60"/>
        <w:jc w:val="both"/>
        <w:rPr>
          <w:rFonts w:ascii="Arial" w:hAnsi="Arial" w:cs="Arial"/>
        </w:rPr>
      </w:pPr>
    </w:p>
    <w:p w14:paraId="15BB0491" w14:textId="77777777" w:rsidR="00957D63" w:rsidRPr="00730E6E" w:rsidRDefault="00E9589F" w:rsidP="00957D63">
      <w:pPr>
        <w:pStyle w:val="BodyTextIndent"/>
        <w:numPr>
          <w:ilvl w:val="0"/>
          <w:numId w:val="3"/>
        </w:numPr>
        <w:spacing w:after="60"/>
        <w:jc w:val="center"/>
        <w:rPr>
          <w:rFonts w:ascii="Arial" w:hAnsi="Arial" w:cs="Arial"/>
          <w:b/>
          <w:sz w:val="20"/>
        </w:rPr>
      </w:pPr>
      <w:r w:rsidRPr="00730E6E">
        <w:rPr>
          <w:rFonts w:ascii="Arial" w:hAnsi="Arial" w:cs="Arial"/>
          <w:b/>
          <w:sz w:val="20"/>
        </w:rPr>
        <w:t>PRELIMINARIOSIOS SUTARTIES</w:t>
      </w:r>
      <w:r w:rsidR="00B263E4" w:rsidRPr="00730E6E">
        <w:rPr>
          <w:rFonts w:ascii="Arial" w:hAnsi="Arial" w:cs="Arial"/>
          <w:b/>
          <w:sz w:val="20"/>
        </w:rPr>
        <w:t>, SUTARTIES</w:t>
      </w:r>
      <w:r w:rsidR="00957D63" w:rsidRPr="00730E6E">
        <w:rPr>
          <w:rFonts w:ascii="Arial" w:hAnsi="Arial" w:cs="Arial"/>
          <w:b/>
          <w:sz w:val="20"/>
        </w:rPr>
        <w:t xml:space="preserve"> </w:t>
      </w:r>
      <w:r w:rsidR="00DC37BB" w:rsidRPr="00730E6E">
        <w:rPr>
          <w:rFonts w:ascii="Arial" w:hAnsi="Arial" w:cs="Arial"/>
          <w:b/>
          <w:sz w:val="20"/>
        </w:rPr>
        <w:t>ĮSIGALIOJIMAS</w:t>
      </w:r>
      <w:r w:rsidR="00B263E4" w:rsidRPr="00730E6E">
        <w:rPr>
          <w:rFonts w:ascii="Arial" w:hAnsi="Arial" w:cs="Arial"/>
          <w:b/>
          <w:sz w:val="20"/>
        </w:rPr>
        <w:t xml:space="preserve"> IR GALIOJIMAS</w:t>
      </w:r>
    </w:p>
    <w:p w14:paraId="42AADACF" w14:textId="77777777" w:rsidR="00B263E4" w:rsidRPr="00730E6E" w:rsidRDefault="00957D63" w:rsidP="009B7E76">
      <w:pPr>
        <w:pStyle w:val="BodyTextIndent"/>
        <w:numPr>
          <w:ilvl w:val="1"/>
          <w:numId w:val="14"/>
        </w:numPr>
        <w:spacing w:after="60"/>
        <w:ind w:left="0" w:firstLine="0"/>
        <w:rPr>
          <w:rFonts w:ascii="Arial" w:hAnsi="Arial" w:cs="Arial"/>
          <w:b/>
          <w:sz w:val="20"/>
        </w:rPr>
      </w:pPr>
      <w:r w:rsidRPr="00730E6E">
        <w:rPr>
          <w:rFonts w:ascii="Arial" w:hAnsi="Arial" w:cs="Arial"/>
          <w:iCs/>
          <w:sz w:val="20"/>
        </w:rPr>
        <w:t xml:space="preserve">Ši </w:t>
      </w:r>
      <w:r w:rsidR="00E9589F" w:rsidRPr="00730E6E">
        <w:rPr>
          <w:rFonts w:ascii="Arial" w:hAnsi="Arial" w:cs="Arial"/>
          <w:iCs/>
          <w:sz w:val="20"/>
        </w:rPr>
        <w:t>Preliminarioji sutartis</w:t>
      </w:r>
      <w:r w:rsidRPr="00730E6E">
        <w:rPr>
          <w:rFonts w:ascii="Arial" w:hAnsi="Arial" w:cs="Arial"/>
          <w:iCs/>
          <w:sz w:val="20"/>
        </w:rPr>
        <w:t xml:space="preserve"> </w:t>
      </w:r>
      <w:r w:rsidR="00DC37BB" w:rsidRPr="00730E6E">
        <w:rPr>
          <w:rFonts w:ascii="Arial" w:hAnsi="Arial" w:cs="Arial"/>
          <w:iCs/>
          <w:sz w:val="20"/>
        </w:rPr>
        <w:t xml:space="preserve">įsigalioja </w:t>
      </w:r>
      <w:r w:rsidR="007960AE" w:rsidRPr="00730E6E">
        <w:rPr>
          <w:rFonts w:ascii="Arial" w:hAnsi="Arial" w:cs="Arial"/>
          <w:sz w:val="20"/>
        </w:rPr>
        <w:t xml:space="preserve">nuo </w:t>
      </w:r>
      <w:r w:rsidR="00E9589F" w:rsidRPr="00730E6E">
        <w:rPr>
          <w:rFonts w:ascii="Arial" w:hAnsi="Arial" w:cs="Arial"/>
          <w:sz w:val="20"/>
        </w:rPr>
        <w:t>Preliminariosios sutarties</w:t>
      </w:r>
      <w:r w:rsidR="00051C55" w:rsidRPr="00730E6E">
        <w:rPr>
          <w:rFonts w:ascii="Arial" w:hAnsi="Arial" w:cs="Arial"/>
          <w:sz w:val="20"/>
        </w:rPr>
        <w:t xml:space="preserve"> pasirašymo</w:t>
      </w:r>
      <w:r w:rsidR="00B263E4" w:rsidRPr="00730E6E">
        <w:rPr>
          <w:rFonts w:ascii="Arial" w:hAnsi="Arial" w:cs="Arial"/>
          <w:sz w:val="20"/>
        </w:rPr>
        <w:t>.</w:t>
      </w:r>
      <w:r w:rsidR="00051C55" w:rsidRPr="00730E6E">
        <w:rPr>
          <w:rFonts w:ascii="Arial" w:hAnsi="Arial" w:cs="Arial"/>
          <w:sz w:val="20"/>
        </w:rPr>
        <w:t xml:space="preserve"> </w:t>
      </w:r>
    </w:p>
    <w:p w14:paraId="2F991084" w14:textId="628DBFC9" w:rsidR="00B263E4" w:rsidRPr="00730E6E" w:rsidRDefault="009B7E76" w:rsidP="009B7E76">
      <w:pPr>
        <w:pStyle w:val="BodyTextIndent"/>
        <w:numPr>
          <w:ilvl w:val="1"/>
          <w:numId w:val="14"/>
        </w:numPr>
        <w:spacing w:after="60"/>
        <w:ind w:left="0" w:firstLine="0"/>
        <w:rPr>
          <w:rFonts w:ascii="Arial" w:hAnsi="Arial" w:cs="Arial"/>
          <w:sz w:val="20"/>
        </w:rPr>
      </w:pPr>
      <w:r w:rsidRPr="00730E6E">
        <w:rPr>
          <w:rFonts w:ascii="Arial" w:hAnsi="Arial" w:cs="Arial"/>
          <w:sz w:val="20"/>
        </w:rPr>
        <w:t xml:space="preserve">Preliminarioji sutartis įsigalioja nuo Preliminariosios sutarties pasirašymo ir galioja iki visiško Šalių įsipareigojimų įvykdymo, bet ne ilgiau nei </w:t>
      </w:r>
      <w:r w:rsidR="00817243" w:rsidRPr="00730E6E">
        <w:rPr>
          <w:rFonts w:ascii="Arial" w:hAnsi="Arial" w:cs="Arial"/>
          <w:sz w:val="20"/>
        </w:rPr>
        <w:t xml:space="preserve">4 </w:t>
      </w:r>
      <w:r w:rsidRPr="00730E6E">
        <w:rPr>
          <w:rFonts w:ascii="Arial" w:hAnsi="Arial" w:cs="Arial"/>
          <w:sz w:val="20"/>
        </w:rPr>
        <w:t>(</w:t>
      </w:r>
      <w:r w:rsidR="00B2648E" w:rsidRPr="00730E6E">
        <w:rPr>
          <w:rFonts w:ascii="Arial" w:hAnsi="Arial" w:cs="Arial"/>
          <w:sz w:val="20"/>
        </w:rPr>
        <w:t>keturis</w:t>
      </w:r>
      <w:r w:rsidRPr="00730E6E">
        <w:rPr>
          <w:rFonts w:ascii="Arial" w:hAnsi="Arial" w:cs="Arial"/>
          <w:sz w:val="20"/>
        </w:rPr>
        <w:t>) metus.</w:t>
      </w:r>
    </w:p>
    <w:p w14:paraId="1E1B5F36" w14:textId="77777777" w:rsidR="00B263E4" w:rsidRPr="00730E6E" w:rsidRDefault="00B263E4" w:rsidP="009B7E76">
      <w:pPr>
        <w:pStyle w:val="BodyTextIndent"/>
        <w:numPr>
          <w:ilvl w:val="1"/>
          <w:numId w:val="14"/>
        </w:numPr>
        <w:spacing w:after="60"/>
        <w:ind w:left="0" w:firstLine="0"/>
        <w:rPr>
          <w:rFonts w:ascii="Arial" w:hAnsi="Arial" w:cs="Arial"/>
          <w:sz w:val="20"/>
        </w:rPr>
      </w:pPr>
      <w:r w:rsidRPr="00730E6E">
        <w:rPr>
          <w:rFonts w:ascii="Arial" w:hAnsi="Arial" w:cs="Arial"/>
          <w:sz w:val="20"/>
        </w:rPr>
        <w:t>Pagal Preliminariąją sutartį sudaryta Sutartis įsigalioja nuo Sutarties pasirašymo</w:t>
      </w:r>
      <w:r w:rsidR="00410549" w:rsidRPr="00730E6E">
        <w:rPr>
          <w:rFonts w:ascii="Arial" w:hAnsi="Arial" w:cs="Arial"/>
          <w:sz w:val="20"/>
        </w:rPr>
        <w:t xml:space="preserve"> ir</w:t>
      </w:r>
      <w:r w:rsidRPr="00730E6E">
        <w:rPr>
          <w:rFonts w:ascii="Arial" w:hAnsi="Arial" w:cs="Arial"/>
          <w:sz w:val="20"/>
        </w:rPr>
        <w:t xml:space="preserve"> galioja iki visų sutartinių įsipareigojimų įvykdymo, </w:t>
      </w:r>
      <w:r w:rsidR="006C1ADB" w:rsidRPr="00730E6E">
        <w:rPr>
          <w:rFonts w:ascii="Arial" w:hAnsi="Arial" w:cs="Arial"/>
          <w:sz w:val="20"/>
        </w:rPr>
        <w:t>išskyrus atvejus, kai teikiant Užsakymą yra nurodoma kitokia Sutarties galiojimo trukmė</w:t>
      </w:r>
      <w:r w:rsidRPr="00730E6E">
        <w:rPr>
          <w:rFonts w:ascii="Arial" w:hAnsi="Arial" w:cs="Arial"/>
          <w:sz w:val="20"/>
        </w:rPr>
        <w:t>.</w:t>
      </w:r>
    </w:p>
    <w:p w14:paraId="1B206A7E" w14:textId="77777777" w:rsidR="00B263E4" w:rsidRPr="00730E6E" w:rsidRDefault="00B263E4" w:rsidP="009B7E76">
      <w:pPr>
        <w:pStyle w:val="BodyTextIndent"/>
        <w:numPr>
          <w:ilvl w:val="1"/>
          <w:numId w:val="14"/>
        </w:numPr>
        <w:spacing w:after="60"/>
        <w:ind w:left="0" w:firstLine="0"/>
        <w:rPr>
          <w:rFonts w:ascii="Arial" w:hAnsi="Arial" w:cs="Arial"/>
          <w:sz w:val="20"/>
        </w:rPr>
      </w:pPr>
      <w:r w:rsidRPr="00730E6E">
        <w:rPr>
          <w:rFonts w:ascii="Arial" w:hAnsi="Arial" w:cs="Arial"/>
          <w:sz w:val="20"/>
        </w:rPr>
        <w:t>Sutartys gali būti sudaromos tik Preliminariosios sutarties galiojimo laikotarpiu.</w:t>
      </w:r>
    </w:p>
    <w:p w14:paraId="45A22F60" w14:textId="77777777" w:rsidR="00B263E4" w:rsidRPr="00730E6E" w:rsidRDefault="00B263E4" w:rsidP="00B263E4">
      <w:pPr>
        <w:pStyle w:val="BodyTextIndent"/>
        <w:spacing w:after="60"/>
        <w:ind w:firstLine="0"/>
        <w:rPr>
          <w:rFonts w:ascii="Arial" w:hAnsi="Arial" w:cs="Arial"/>
          <w:b/>
          <w:sz w:val="20"/>
        </w:rPr>
      </w:pPr>
    </w:p>
    <w:p w14:paraId="7A005A47" w14:textId="77777777" w:rsidR="00957D63" w:rsidRPr="00730E6E" w:rsidRDefault="00957D63" w:rsidP="00957D63">
      <w:pPr>
        <w:pStyle w:val="BodyTextIndent"/>
        <w:numPr>
          <w:ilvl w:val="0"/>
          <w:numId w:val="3"/>
        </w:numPr>
        <w:spacing w:after="60"/>
        <w:jc w:val="center"/>
        <w:rPr>
          <w:rFonts w:ascii="Arial" w:hAnsi="Arial" w:cs="Arial"/>
          <w:b/>
          <w:sz w:val="20"/>
        </w:rPr>
      </w:pPr>
      <w:r w:rsidRPr="00730E6E">
        <w:rPr>
          <w:rFonts w:ascii="Arial" w:hAnsi="Arial" w:cs="Arial"/>
          <w:b/>
          <w:sz w:val="20"/>
        </w:rPr>
        <w:t>PRIEDAI</w:t>
      </w:r>
    </w:p>
    <w:p w14:paraId="7A943EEA" w14:textId="77777777" w:rsidR="009521A3" w:rsidRPr="00730E6E" w:rsidRDefault="009521A3" w:rsidP="009521A3">
      <w:pPr>
        <w:pStyle w:val="ListParagraph"/>
        <w:numPr>
          <w:ilvl w:val="1"/>
          <w:numId w:val="3"/>
        </w:numPr>
        <w:tabs>
          <w:tab w:val="left" w:pos="0"/>
          <w:tab w:val="left" w:pos="567"/>
        </w:tabs>
        <w:ind w:left="0" w:firstLine="0"/>
        <w:jc w:val="both"/>
        <w:rPr>
          <w:rFonts w:ascii="Arial" w:hAnsi="Arial" w:cs="Arial"/>
        </w:rPr>
      </w:pPr>
      <w:r w:rsidRPr="00730E6E">
        <w:rPr>
          <w:rFonts w:ascii="Arial" w:hAnsi="Arial" w:cs="Arial"/>
        </w:rPr>
        <w:t xml:space="preserve">Kiekvienas šios </w:t>
      </w:r>
      <w:r w:rsidR="00E9589F" w:rsidRPr="00730E6E">
        <w:rPr>
          <w:rFonts w:ascii="Arial" w:hAnsi="Arial" w:cs="Arial"/>
        </w:rPr>
        <w:t>Preliminariosios sutarties</w:t>
      </w:r>
      <w:r w:rsidRPr="00730E6E">
        <w:rPr>
          <w:rFonts w:ascii="Arial" w:hAnsi="Arial" w:cs="Arial"/>
        </w:rPr>
        <w:t xml:space="preserve"> priedas yra neatskiriama jos dalis. Kiekviena Šalis gauna po vieną kiekvieno </w:t>
      </w:r>
      <w:r w:rsidR="00E9589F" w:rsidRPr="00730E6E">
        <w:rPr>
          <w:rFonts w:ascii="Arial" w:hAnsi="Arial" w:cs="Arial"/>
        </w:rPr>
        <w:t>Preliminariosios sutarties</w:t>
      </w:r>
      <w:r w:rsidRPr="00730E6E">
        <w:rPr>
          <w:rFonts w:ascii="Arial" w:hAnsi="Arial" w:cs="Arial"/>
        </w:rPr>
        <w:t xml:space="preserve"> priedo egzempliorių.</w:t>
      </w:r>
    </w:p>
    <w:p w14:paraId="243E9138" w14:textId="77777777" w:rsidR="00957D63" w:rsidRPr="00730E6E" w:rsidRDefault="00957D63" w:rsidP="00957D63">
      <w:pPr>
        <w:pStyle w:val="BodyTextIndent"/>
        <w:numPr>
          <w:ilvl w:val="1"/>
          <w:numId w:val="3"/>
        </w:numPr>
        <w:spacing w:after="60"/>
        <w:ind w:left="0" w:firstLine="0"/>
        <w:rPr>
          <w:rFonts w:ascii="Arial" w:hAnsi="Arial" w:cs="Arial"/>
          <w:sz w:val="20"/>
        </w:rPr>
      </w:pPr>
      <w:r w:rsidRPr="00730E6E">
        <w:rPr>
          <w:rFonts w:ascii="Arial" w:hAnsi="Arial" w:cs="Arial"/>
          <w:sz w:val="20"/>
        </w:rPr>
        <w:t xml:space="preserve">Prie </w:t>
      </w:r>
      <w:r w:rsidR="00E9589F" w:rsidRPr="00730E6E">
        <w:rPr>
          <w:rFonts w:ascii="Arial" w:hAnsi="Arial" w:cs="Arial"/>
          <w:sz w:val="20"/>
        </w:rPr>
        <w:t>Preliminariosios sutarties</w:t>
      </w:r>
      <w:r w:rsidRPr="00730E6E">
        <w:rPr>
          <w:rFonts w:ascii="Arial" w:hAnsi="Arial" w:cs="Arial"/>
          <w:sz w:val="20"/>
        </w:rPr>
        <w:t xml:space="preserve"> SD pridedami šie priedai </w:t>
      </w:r>
      <w:r w:rsidR="000E5FC1" w:rsidRPr="00730E6E">
        <w:rPr>
          <w:rFonts w:ascii="Arial" w:hAnsi="Arial" w:cs="Arial"/>
          <w:sz w:val="20"/>
        </w:rPr>
        <w:t xml:space="preserve"> laikomi konfidencialia informacija</w:t>
      </w:r>
      <w:r w:rsidR="00B263E4" w:rsidRPr="00730E6E">
        <w:rPr>
          <w:rFonts w:ascii="Arial" w:hAnsi="Arial" w:cs="Arial"/>
          <w:sz w:val="20"/>
        </w:rPr>
        <w:t>:</w:t>
      </w:r>
    </w:p>
    <w:p w14:paraId="0F55CEB7" w14:textId="77777777" w:rsidR="00957D63" w:rsidRPr="00730E6E" w:rsidRDefault="00C1573F" w:rsidP="00957D63">
      <w:pPr>
        <w:pStyle w:val="BodyTextIndent"/>
        <w:numPr>
          <w:ilvl w:val="2"/>
          <w:numId w:val="3"/>
        </w:numPr>
        <w:spacing w:after="60"/>
        <w:ind w:left="0" w:firstLine="0"/>
        <w:rPr>
          <w:rFonts w:ascii="Arial" w:hAnsi="Arial" w:cs="Arial"/>
          <w:sz w:val="20"/>
        </w:rPr>
      </w:pPr>
      <w:r w:rsidRPr="00730E6E">
        <w:rPr>
          <w:rFonts w:ascii="Arial" w:hAnsi="Arial" w:cs="Arial"/>
          <w:sz w:val="20"/>
        </w:rPr>
        <w:t>Priedas Nr.</w:t>
      </w:r>
      <w:r w:rsidR="00506685" w:rsidRPr="00730E6E">
        <w:rPr>
          <w:rFonts w:ascii="Arial" w:hAnsi="Arial" w:cs="Arial"/>
          <w:sz w:val="20"/>
        </w:rPr>
        <w:t xml:space="preserve"> </w:t>
      </w:r>
      <w:r w:rsidR="00957D63" w:rsidRPr="00730E6E">
        <w:rPr>
          <w:rFonts w:ascii="Arial" w:hAnsi="Arial" w:cs="Arial"/>
          <w:sz w:val="20"/>
        </w:rPr>
        <w:t xml:space="preserve">1 </w:t>
      </w:r>
      <w:r w:rsidR="000E5FC1" w:rsidRPr="00730E6E">
        <w:rPr>
          <w:rFonts w:ascii="Arial" w:hAnsi="Arial" w:cs="Arial"/>
          <w:sz w:val="20"/>
        </w:rPr>
        <w:t>–</w:t>
      </w:r>
      <w:r w:rsidR="00B263E4" w:rsidRPr="00730E6E">
        <w:rPr>
          <w:rFonts w:ascii="Arial" w:hAnsi="Arial" w:cs="Arial"/>
          <w:sz w:val="20"/>
        </w:rPr>
        <w:t xml:space="preserve"> </w:t>
      </w:r>
      <w:r w:rsidR="000E5FC1" w:rsidRPr="00730E6E">
        <w:rPr>
          <w:rFonts w:ascii="Arial" w:hAnsi="Arial" w:cs="Arial"/>
          <w:sz w:val="20"/>
        </w:rPr>
        <w:t xml:space="preserve">Kontaktiniai adresai pranešimams siųsti ir asmenys, atsakingi už </w:t>
      </w:r>
      <w:r w:rsidR="00E9589F" w:rsidRPr="00730E6E">
        <w:rPr>
          <w:rFonts w:ascii="Arial" w:hAnsi="Arial" w:cs="Arial"/>
          <w:sz w:val="20"/>
        </w:rPr>
        <w:t>Preliminariosios sutarties</w:t>
      </w:r>
      <w:r w:rsidR="000E5FC1" w:rsidRPr="00730E6E">
        <w:rPr>
          <w:rFonts w:ascii="Arial" w:hAnsi="Arial" w:cs="Arial"/>
          <w:sz w:val="20"/>
        </w:rPr>
        <w:t xml:space="preserve"> vykdymą</w:t>
      </w:r>
      <w:r w:rsidR="008D3C0B" w:rsidRPr="00730E6E">
        <w:rPr>
          <w:rFonts w:ascii="Arial" w:hAnsi="Arial" w:cs="Arial"/>
          <w:sz w:val="20"/>
        </w:rPr>
        <w:t>,</w:t>
      </w:r>
      <w:r w:rsidR="000E5FC1" w:rsidRPr="00730E6E">
        <w:rPr>
          <w:rFonts w:ascii="Arial" w:hAnsi="Arial" w:cs="Arial"/>
          <w:sz w:val="20"/>
        </w:rPr>
        <w:t xml:space="preserve"> 1 </w:t>
      </w:r>
      <w:r w:rsidR="00957D63" w:rsidRPr="00730E6E">
        <w:rPr>
          <w:rFonts w:ascii="Arial" w:hAnsi="Arial" w:cs="Arial"/>
          <w:sz w:val="20"/>
        </w:rPr>
        <w:t>lapa</w:t>
      </w:r>
      <w:r w:rsidR="000E5FC1" w:rsidRPr="00730E6E">
        <w:rPr>
          <w:rFonts w:ascii="Arial" w:hAnsi="Arial" w:cs="Arial"/>
          <w:sz w:val="20"/>
        </w:rPr>
        <w:t>s</w:t>
      </w:r>
      <w:r w:rsidR="00A71908" w:rsidRPr="00730E6E">
        <w:rPr>
          <w:rFonts w:ascii="Arial" w:hAnsi="Arial" w:cs="Arial"/>
          <w:sz w:val="20"/>
        </w:rPr>
        <w:t>;</w:t>
      </w:r>
    </w:p>
    <w:p w14:paraId="69E7ECE3" w14:textId="1ECC50A7" w:rsidR="00957D63" w:rsidRPr="00730E6E" w:rsidRDefault="00C1573F" w:rsidP="00957D63">
      <w:pPr>
        <w:pStyle w:val="BodyTextIndent"/>
        <w:numPr>
          <w:ilvl w:val="2"/>
          <w:numId w:val="3"/>
        </w:numPr>
        <w:spacing w:after="60"/>
        <w:ind w:left="0" w:firstLine="0"/>
        <w:rPr>
          <w:rFonts w:ascii="Arial" w:hAnsi="Arial" w:cs="Arial"/>
          <w:sz w:val="20"/>
        </w:rPr>
      </w:pPr>
      <w:r w:rsidRPr="00730E6E">
        <w:rPr>
          <w:rFonts w:ascii="Arial" w:hAnsi="Arial" w:cs="Arial"/>
          <w:sz w:val="20"/>
        </w:rPr>
        <w:t>Priedas Nr.</w:t>
      </w:r>
      <w:r w:rsidR="00506685" w:rsidRPr="00730E6E">
        <w:rPr>
          <w:rFonts w:ascii="Arial" w:hAnsi="Arial" w:cs="Arial"/>
          <w:sz w:val="20"/>
        </w:rPr>
        <w:t xml:space="preserve"> </w:t>
      </w:r>
      <w:r w:rsidR="00957D63" w:rsidRPr="00730E6E">
        <w:rPr>
          <w:rFonts w:ascii="Arial" w:hAnsi="Arial" w:cs="Arial"/>
          <w:sz w:val="20"/>
        </w:rPr>
        <w:t xml:space="preserve">2. </w:t>
      </w:r>
      <w:r w:rsidR="00C237B6" w:rsidRPr="00730E6E">
        <w:rPr>
          <w:rFonts w:ascii="Arial" w:hAnsi="Arial" w:cs="Arial"/>
          <w:sz w:val="20"/>
        </w:rPr>
        <w:t>–</w:t>
      </w:r>
      <w:r w:rsidR="006C1ADB" w:rsidRPr="00730E6E">
        <w:rPr>
          <w:rFonts w:ascii="Arial" w:hAnsi="Arial" w:cs="Arial"/>
          <w:sz w:val="20"/>
        </w:rPr>
        <w:t xml:space="preserve"> </w:t>
      </w:r>
      <w:r w:rsidR="00596996" w:rsidRPr="00730E6E">
        <w:rPr>
          <w:rFonts w:ascii="Arial" w:hAnsi="Arial" w:cs="Arial"/>
          <w:sz w:val="20"/>
        </w:rPr>
        <w:t>Pagrindini</w:t>
      </w:r>
      <w:r w:rsidR="006C1ADB" w:rsidRPr="00730E6E">
        <w:rPr>
          <w:rFonts w:ascii="Arial" w:hAnsi="Arial" w:cs="Arial"/>
          <w:sz w:val="20"/>
        </w:rPr>
        <w:t xml:space="preserve">ų </w:t>
      </w:r>
      <w:r w:rsidR="00C237B6" w:rsidRPr="00730E6E">
        <w:rPr>
          <w:rFonts w:ascii="Arial" w:hAnsi="Arial" w:cs="Arial"/>
          <w:sz w:val="20"/>
        </w:rPr>
        <w:t>prekių</w:t>
      </w:r>
      <w:r w:rsidR="006C1ADB" w:rsidRPr="00730E6E">
        <w:rPr>
          <w:rFonts w:ascii="Arial" w:hAnsi="Arial" w:cs="Arial"/>
          <w:sz w:val="20"/>
        </w:rPr>
        <w:t xml:space="preserve"> maksimalūs</w:t>
      </w:r>
      <w:r w:rsidR="00C237B6" w:rsidRPr="00730E6E">
        <w:rPr>
          <w:rFonts w:ascii="Arial" w:hAnsi="Arial" w:cs="Arial"/>
          <w:sz w:val="20"/>
        </w:rPr>
        <w:t xml:space="preserve"> kiekiai ir įkainiai</w:t>
      </w:r>
      <w:r w:rsidR="00957D63" w:rsidRPr="00730E6E">
        <w:rPr>
          <w:rFonts w:ascii="Arial" w:hAnsi="Arial" w:cs="Arial"/>
          <w:sz w:val="20"/>
        </w:rPr>
        <w:t>,</w:t>
      </w:r>
      <w:r w:rsidR="003060B2" w:rsidRPr="00730E6E">
        <w:rPr>
          <w:rFonts w:ascii="Arial" w:hAnsi="Arial" w:cs="Arial"/>
          <w:sz w:val="20"/>
        </w:rPr>
        <w:t xml:space="preserve"> 1</w:t>
      </w:r>
      <w:r w:rsidR="00957D63" w:rsidRPr="00730E6E">
        <w:rPr>
          <w:rFonts w:ascii="Arial" w:hAnsi="Arial" w:cs="Arial"/>
          <w:sz w:val="20"/>
        </w:rPr>
        <w:t xml:space="preserve"> lapa</w:t>
      </w:r>
      <w:r w:rsidR="003060B2" w:rsidRPr="00730E6E">
        <w:rPr>
          <w:rFonts w:ascii="Arial" w:hAnsi="Arial" w:cs="Arial"/>
          <w:sz w:val="20"/>
        </w:rPr>
        <w:t>s</w:t>
      </w:r>
      <w:r w:rsidR="00A71908" w:rsidRPr="00730E6E">
        <w:rPr>
          <w:rFonts w:ascii="Arial" w:hAnsi="Arial" w:cs="Arial"/>
          <w:sz w:val="20"/>
        </w:rPr>
        <w:t>.</w:t>
      </w:r>
      <w:r w:rsidR="00957D63" w:rsidRPr="00730E6E">
        <w:rPr>
          <w:rFonts w:ascii="Arial" w:hAnsi="Arial" w:cs="Arial"/>
          <w:sz w:val="20"/>
        </w:rPr>
        <w:t xml:space="preserve"> </w:t>
      </w:r>
    </w:p>
    <w:p w14:paraId="0177B954" w14:textId="77777777" w:rsidR="00C349CC" w:rsidRPr="00730E6E" w:rsidRDefault="00C349CC" w:rsidP="00C349CC">
      <w:pPr>
        <w:pStyle w:val="BodyTextIndent"/>
        <w:spacing w:after="60"/>
        <w:ind w:firstLine="0"/>
        <w:rPr>
          <w:rFonts w:ascii="Arial" w:hAnsi="Arial" w:cs="Arial"/>
          <w:sz w:val="20"/>
        </w:rPr>
      </w:pPr>
    </w:p>
    <w:p w14:paraId="690D7E77" w14:textId="77777777" w:rsidR="00DD7E9A" w:rsidRPr="00730E6E" w:rsidRDefault="00DD7E9A" w:rsidP="0073010A">
      <w:pPr>
        <w:numPr>
          <w:ilvl w:val="0"/>
          <w:numId w:val="3"/>
        </w:numPr>
        <w:spacing w:after="60"/>
        <w:ind w:firstLine="0"/>
        <w:jc w:val="center"/>
        <w:rPr>
          <w:rFonts w:ascii="Arial" w:hAnsi="Arial" w:cs="Arial"/>
        </w:rPr>
      </w:pPr>
      <w:bookmarkStart w:id="3" w:name="_Ref322960634"/>
      <w:r w:rsidRPr="00730E6E">
        <w:rPr>
          <w:rFonts w:ascii="Arial" w:hAnsi="Arial" w:cs="Arial"/>
          <w:b/>
        </w:rPr>
        <w:t>ŠALIŲ REKVIZITAI</w:t>
      </w:r>
      <w:bookmarkEnd w:id="3"/>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A742B" w:rsidRPr="00730E6E" w14:paraId="396F7C38" w14:textId="77777777" w:rsidTr="00A241F1">
        <w:trPr>
          <w:trHeight w:val="4111"/>
        </w:trPr>
        <w:tc>
          <w:tcPr>
            <w:tcW w:w="4790" w:type="dxa"/>
          </w:tcPr>
          <w:p w14:paraId="45B988DA" w14:textId="0F88B962" w:rsidR="00C5432C" w:rsidRPr="00730E6E" w:rsidRDefault="00957D63" w:rsidP="00730E6E">
            <w:pPr>
              <w:ind w:left="284"/>
              <w:rPr>
                <w:rFonts w:ascii="Arial" w:hAnsi="Arial" w:cs="Arial"/>
                <w:b/>
              </w:rPr>
            </w:pPr>
            <w:r w:rsidRPr="00730E6E">
              <w:rPr>
                <w:rFonts w:ascii="Arial" w:hAnsi="Arial" w:cs="Arial"/>
                <w:b/>
              </w:rPr>
              <w:t>Tiek</w:t>
            </w:r>
            <w:r w:rsidR="00C5432C" w:rsidRPr="00730E6E">
              <w:rPr>
                <w:rFonts w:ascii="Arial" w:hAnsi="Arial" w:cs="Arial"/>
                <w:b/>
              </w:rPr>
              <w:t>ėjas</w:t>
            </w:r>
          </w:p>
          <w:p w14:paraId="592C4E7C" w14:textId="77777777" w:rsidR="007C460C" w:rsidRPr="00730E6E" w:rsidRDefault="007C460C" w:rsidP="00730E6E">
            <w:pPr>
              <w:ind w:left="284"/>
              <w:rPr>
                <w:rFonts w:ascii="Arial" w:hAnsi="Arial" w:cs="Arial"/>
                <w:b/>
              </w:rPr>
            </w:pPr>
          </w:p>
          <w:p w14:paraId="5FA1EB94" w14:textId="77777777" w:rsidR="000B7CE1" w:rsidRPr="00730E6E" w:rsidRDefault="000B7CE1" w:rsidP="00730E6E">
            <w:pPr>
              <w:ind w:left="284"/>
              <w:rPr>
                <w:rFonts w:ascii="Arial" w:hAnsi="Arial" w:cs="Arial"/>
                <w:b/>
              </w:rPr>
            </w:pPr>
            <w:r w:rsidRPr="00730E6E">
              <w:rPr>
                <w:rFonts w:ascii="Arial" w:hAnsi="Arial" w:cs="Arial"/>
                <w:b/>
              </w:rPr>
              <w:t>UAB „</w:t>
            </w:r>
            <w:proofErr w:type="spellStart"/>
            <w:r w:rsidRPr="00730E6E">
              <w:rPr>
                <w:rFonts w:ascii="Arial" w:hAnsi="Arial" w:cs="Arial"/>
                <w:b/>
              </w:rPr>
              <w:t>Blue</w:t>
            </w:r>
            <w:proofErr w:type="spellEnd"/>
            <w:r w:rsidRPr="00730E6E">
              <w:rPr>
                <w:rFonts w:ascii="Arial" w:hAnsi="Arial" w:cs="Arial"/>
                <w:b/>
              </w:rPr>
              <w:t xml:space="preserve"> </w:t>
            </w:r>
            <w:proofErr w:type="spellStart"/>
            <w:r w:rsidRPr="00730E6E">
              <w:rPr>
                <w:rFonts w:ascii="Arial" w:hAnsi="Arial" w:cs="Arial"/>
                <w:b/>
              </w:rPr>
              <w:t>Bridge</w:t>
            </w:r>
            <w:proofErr w:type="spellEnd"/>
            <w:r w:rsidRPr="00730E6E">
              <w:rPr>
                <w:rFonts w:ascii="Arial" w:hAnsi="Arial" w:cs="Arial"/>
                <w:b/>
              </w:rPr>
              <w:t xml:space="preserve">“ </w:t>
            </w:r>
          </w:p>
          <w:p w14:paraId="61D76CE6" w14:textId="77777777" w:rsidR="000B7CE1" w:rsidRPr="00730E6E" w:rsidRDefault="000B7CE1" w:rsidP="00730E6E">
            <w:pPr>
              <w:ind w:left="284"/>
              <w:rPr>
                <w:rFonts w:ascii="Arial" w:hAnsi="Arial" w:cs="Arial"/>
              </w:rPr>
            </w:pPr>
            <w:r w:rsidRPr="00730E6E">
              <w:rPr>
                <w:rFonts w:ascii="Arial" w:hAnsi="Arial" w:cs="Arial"/>
              </w:rPr>
              <w:t>J. Jasinskio 16A, LT-03163 Vilnius</w:t>
            </w:r>
          </w:p>
          <w:p w14:paraId="20798F1F" w14:textId="77777777" w:rsidR="000B7CE1" w:rsidRPr="00730E6E" w:rsidRDefault="000B7CE1" w:rsidP="00730E6E">
            <w:pPr>
              <w:tabs>
                <w:tab w:val="left" w:pos="0"/>
              </w:tabs>
              <w:ind w:left="284"/>
              <w:rPr>
                <w:rFonts w:ascii="Arial" w:hAnsi="Arial" w:cs="Arial"/>
              </w:rPr>
            </w:pPr>
            <w:r w:rsidRPr="00730E6E">
              <w:rPr>
                <w:rFonts w:ascii="Arial" w:hAnsi="Arial" w:cs="Arial"/>
              </w:rPr>
              <w:t>Įmonės kodas: 111445337</w:t>
            </w:r>
          </w:p>
          <w:p w14:paraId="3CD7A1F3" w14:textId="77777777" w:rsidR="000B7CE1" w:rsidRDefault="000B7CE1" w:rsidP="00730E6E">
            <w:pPr>
              <w:tabs>
                <w:tab w:val="left" w:pos="0"/>
              </w:tabs>
              <w:ind w:left="284"/>
              <w:rPr>
                <w:rFonts w:ascii="Arial" w:hAnsi="Arial" w:cs="Arial"/>
              </w:rPr>
            </w:pPr>
          </w:p>
          <w:p w14:paraId="19B14AFE" w14:textId="77777777" w:rsidR="00725431" w:rsidRDefault="00725431" w:rsidP="00730E6E">
            <w:pPr>
              <w:tabs>
                <w:tab w:val="left" w:pos="0"/>
              </w:tabs>
              <w:ind w:left="284"/>
              <w:rPr>
                <w:rFonts w:ascii="Arial" w:hAnsi="Arial" w:cs="Arial"/>
              </w:rPr>
            </w:pPr>
          </w:p>
          <w:p w14:paraId="4196BA21" w14:textId="77777777" w:rsidR="00725431" w:rsidRDefault="00725431" w:rsidP="00730E6E">
            <w:pPr>
              <w:tabs>
                <w:tab w:val="left" w:pos="0"/>
              </w:tabs>
              <w:ind w:left="284"/>
              <w:rPr>
                <w:rFonts w:ascii="Arial" w:hAnsi="Arial" w:cs="Arial"/>
              </w:rPr>
            </w:pPr>
          </w:p>
          <w:p w14:paraId="4E6F653F" w14:textId="77777777" w:rsidR="00725431" w:rsidRDefault="00725431" w:rsidP="00730E6E">
            <w:pPr>
              <w:tabs>
                <w:tab w:val="left" w:pos="0"/>
              </w:tabs>
              <w:ind w:left="284"/>
              <w:rPr>
                <w:rFonts w:ascii="Arial" w:hAnsi="Arial" w:cs="Arial"/>
              </w:rPr>
            </w:pPr>
          </w:p>
          <w:p w14:paraId="228BF2E3" w14:textId="77777777" w:rsidR="00725431" w:rsidRDefault="00725431" w:rsidP="00730E6E">
            <w:pPr>
              <w:tabs>
                <w:tab w:val="left" w:pos="0"/>
              </w:tabs>
              <w:ind w:left="284"/>
              <w:rPr>
                <w:rFonts w:ascii="Arial" w:hAnsi="Arial" w:cs="Arial"/>
              </w:rPr>
            </w:pPr>
          </w:p>
          <w:p w14:paraId="6DF1AF80" w14:textId="77777777" w:rsidR="00725431" w:rsidRDefault="00725431" w:rsidP="00730E6E">
            <w:pPr>
              <w:tabs>
                <w:tab w:val="left" w:pos="0"/>
              </w:tabs>
              <w:ind w:left="284"/>
              <w:rPr>
                <w:rFonts w:ascii="Arial" w:hAnsi="Arial" w:cs="Arial"/>
              </w:rPr>
            </w:pPr>
          </w:p>
          <w:p w14:paraId="6BE6B4D0" w14:textId="77777777" w:rsidR="00725431" w:rsidRPr="00730E6E" w:rsidRDefault="00725431" w:rsidP="00730E6E">
            <w:pPr>
              <w:tabs>
                <w:tab w:val="left" w:pos="0"/>
              </w:tabs>
              <w:ind w:left="284"/>
              <w:rPr>
                <w:rFonts w:ascii="Arial" w:hAnsi="Arial" w:cs="Arial"/>
                <w:iCs/>
              </w:rPr>
            </w:pPr>
          </w:p>
          <w:p w14:paraId="630B4421" w14:textId="77777777" w:rsidR="000B7CE1" w:rsidRDefault="000B7CE1" w:rsidP="00730E6E">
            <w:pPr>
              <w:tabs>
                <w:tab w:val="left" w:pos="0"/>
                <w:tab w:val="left" w:pos="630"/>
              </w:tabs>
              <w:ind w:left="194"/>
              <w:rPr>
                <w:rFonts w:ascii="Arial" w:hAnsi="Arial" w:cs="Arial"/>
              </w:rPr>
            </w:pPr>
            <w:r w:rsidRPr="00730E6E">
              <w:rPr>
                <w:rFonts w:ascii="Arial" w:hAnsi="Arial" w:cs="Arial"/>
              </w:rPr>
              <w:t>Direktorius</w:t>
            </w:r>
          </w:p>
          <w:p w14:paraId="47E1657B" w14:textId="77777777" w:rsidR="00730E6E" w:rsidRPr="00730E6E" w:rsidRDefault="00730E6E" w:rsidP="00730E6E">
            <w:pPr>
              <w:tabs>
                <w:tab w:val="left" w:pos="0"/>
                <w:tab w:val="left" w:pos="630"/>
              </w:tabs>
              <w:ind w:left="194"/>
              <w:rPr>
                <w:rFonts w:ascii="Arial" w:hAnsi="Arial" w:cs="Arial"/>
              </w:rPr>
            </w:pPr>
          </w:p>
          <w:p w14:paraId="42418572" w14:textId="77777777" w:rsidR="000B7CE1" w:rsidRPr="00730E6E" w:rsidRDefault="000B7CE1" w:rsidP="00730E6E">
            <w:pPr>
              <w:tabs>
                <w:tab w:val="left" w:pos="0"/>
                <w:tab w:val="left" w:pos="630"/>
              </w:tabs>
              <w:ind w:left="194"/>
              <w:rPr>
                <w:rFonts w:ascii="Arial" w:hAnsi="Arial" w:cs="Arial"/>
              </w:rPr>
            </w:pPr>
            <w:r w:rsidRPr="00730E6E">
              <w:rPr>
                <w:rFonts w:ascii="Arial" w:hAnsi="Arial" w:cs="Arial"/>
              </w:rPr>
              <w:t>Dalius Butkus</w:t>
            </w:r>
          </w:p>
          <w:p w14:paraId="6B995C32" w14:textId="77777777" w:rsidR="00C5432C" w:rsidRPr="00730E6E" w:rsidRDefault="00C5432C" w:rsidP="00730E6E">
            <w:pPr>
              <w:tabs>
                <w:tab w:val="left" w:pos="0"/>
                <w:tab w:val="left" w:pos="630"/>
              </w:tabs>
              <w:ind w:left="194"/>
              <w:jc w:val="center"/>
              <w:rPr>
                <w:rFonts w:ascii="Arial" w:hAnsi="Arial" w:cs="Arial"/>
              </w:rPr>
            </w:pPr>
          </w:p>
        </w:tc>
        <w:tc>
          <w:tcPr>
            <w:tcW w:w="4790" w:type="dxa"/>
          </w:tcPr>
          <w:p w14:paraId="7572E68B" w14:textId="77777777" w:rsidR="00C5432C" w:rsidRPr="00730E6E" w:rsidRDefault="00C64686" w:rsidP="00730E6E">
            <w:pPr>
              <w:pStyle w:val="EndnoteText"/>
              <w:ind w:left="194" w:firstLine="0"/>
              <w:jc w:val="left"/>
              <w:rPr>
                <w:rFonts w:ascii="Arial" w:hAnsi="Arial" w:cs="Arial"/>
                <w:b/>
              </w:rPr>
            </w:pPr>
            <w:r w:rsidRPr="00730E6E">
              <w:rPr>
                <w:rFonts w:ascii="Arial" w:hAnsi="Arial" w:cs="Arial"/>
                <w:b/>
              </w:rPr>
              <w:t>Pirkėjas</w:t>
            </w:r>
          </w:p>
          <w:p w14:paraId="5403506A" w14:textId="77777777" w:rsidR="0057342B" w:rsidRPr="00730E6E" w:rsidRDefault="0057342B" w:rsidP="00730E6E">
            <w:pPr>
              <w:pStyle w:val="EndnoteText"/>
              <w:ind w:left="194" w:firstLine="0"/>
              <w:jc w:val="left"/>
              <w:rPr>
                <w:rFonts w:ascii="Arial" w:hAnsi="Arial" w:cs="Arial"/>
                <w:b/>
              </w:rPr>
            </w:pPr>
          </w:p>
          <w:p w14:paraId="44C70F70" w14:textId="77777777" w:rsidR="006944C6" w:rsidRPr="00730E6E" w:rsidRDefault="006944C6" w:rsidP="00730E6E">
            <w:pPr>
              <w:tabs>
                <w:tab w:val="left" w:pos="426"/>
              </w:tabs>
              <w:rPr>
                <w:rFonts w:ascii="Arial" w:hAnsi="Arial" w:cs="Arial"/>
                <w:lang w:eastAsia="lt-LT"/>
              </w:rPr>
            </w:pPr>
            <w:r w:rsidRPr="00730E6E">
              <w:rPr>
                <w:rFonts w:ascii="Arial" w:hAnsi="Arial" w:cs="Arial"/>
                <w:b/>
                <w:bCs/>
                <w:bdr w:val="none" w:sz="0" w:space="0" w:color="auto" w:frame="1"/>
              </w:rPr>
              <w:t>UAB Technologijų ir inovacijų centras</w:t>
            </w:r>
            <w:r w:rsidRPr="00730E6E">
              <w:rPr>
                <w:rFonts w:ascii="Arial" w:hAnsi="Arial" w:cs="Arial"/>
              </w:rPr>
              <w:t xml:space="preserve">  </w:t>
            </w:r>
          </w:p>
          <w:p w14:paraId="23A80784" w14:textId="77777777" w:rsidR="006944C6" w:rsidRPr="00730E6E" w:rsidRDefault="006944C6" w:rsidP="00730E6E">
            <w:pPr>
              <w:tabs>
                <w:tab w:val="left" w:pos="426"/>
              </w:tabs>
              <w:rPr>
                <w:rFonts w:ascii="Arial" w:hAnsi="Arial" w:cs="Arial"/>
              </w:rPr>
            </w:pPr>
            <w:r w:rsidRPr="00730E6E">
              <w:rPr>
                <w:rFonts w:ascii="Arial" w:hAnsi="Arial" w:cs="Arial"/>
              </w:rPr>
              <w:t>A. Juozapavičiaus g. 13, Vilnius</w:t>
            </w:r>
          </w:p>
          <w:p w14:paraId="003525E7" w14:textId="77777777" w:rsidR="006944C6" w:rsidRPr="00730E6E" w:rsidRDefault="006944C6" w:rsidP="00730E6E">
            <w:pPr>
              <w:tabs>
                <w:tab w:val="left" w:pos="0"/>
                <w:tab w:val="left" w:pos="426"/>
              </w:tabs>
              <w:rPr>
                <w:rFonts w:ascii="Arial" w:hAnsi="Arial" w:cs="Arial"/>
              </w:rPr>
            </w:pPr>
            <w:r w:rsidRPr="00730E6E">
              <w:rPr>
                <w:rFonts w:ascii="Arial" w:hAnsi="Arial" w:cs="Arial"/>
              </w:rPr>
              <w:t xml:space="preserve">Įmonės kodas: </w:t>
            </w:r>
            <w:r w:rsidRPr="00730E6E">
              <w:rPr>
                <w:rFonts w:ascii="Arial" w:hAnsi="Arial" w:cs="Arial"/>
                <w:bdr w:val="none" w:sz="0" w:space="0" w:color="auto" w:frame="1"/>
              </w:rPr>
              <w:t>303200016</w:t>
            </w:r>
          </w:p>
          <w:p w14:paraId="58E48F25" w14:textId="77777777" w:rsidR="006944C6" w:rsidRDefault="006944C6" w:rsidP="00730E6E">
            <w:pPr>
              <w:tabs>
                <w:tab w:val="left" w:pos="0"/>
                <w:tab w:val="left" w:pos="426"/>
                <w:tab w:val="left" w:pos="630"/>
              </w:tabs>
              <w:jc w:val="center"/>
              <w:rPr>
                <w:rFonts w:ascii="Arial" w:hAnsi="Arial" w:cs="Arial"/>
              </w:rPr>
            </w:pPr>
          </w:p>
          <w:p w14:paraId="7D26E377" w14:textId="77777777" w:rsidR="00725431" w:rsidRDefault="00725431" w:rsidP="00730E6E">
            <w:pPr>
              <w:tabs>
                <w:tab w:val="left" w:pos="0"/>
                <w:tab w:val="left" w:pos="426"/>
                <w:tab w:val="left" w:pos="630"/>
              </w:tabs>
              <w:jc w:val="center"/>
              <w:rPr>
                <w:rFonts w:ascii="Arial" w:hAnsi="Arial" w:cs="Arial"/>
              </w:rPr>
            </w:pPr>
          </w:p>
          <w:p w14:paraId="57F139C6" w14:textId="77777777" w:rsidR="00725431" w:rsidRDefault="00725431" w:rsidP="00730E6E">
            <w:pPr>
              <w:tabs>
                <w:tab w:val="left" w:pos="0"/>
                <w:tab w:val="left" w:pos="426"/>
                <w:tab w:val="left" w:pos="630"/>
              </w:tabs>
              <w:jc w:val="center"/>
              <w:rPr>
                <w:rFonts w:ascii="Arial" w:hAnsi="Arial" w:cs="Arial"/>
              </w:rPr>
            </w:pPr>
          </w:p>
          <w:p w14:paraId="5C425059" w14:textId="77777777" w:rsidR="00725431" w:rsidRDefault="00725431" w:rsidP="00730E6E">
            <w:pPr>
              <w:tabs>
                <w:tab w:val="left" w:pos="0"/>
                <w:tab w:val="left" w:pos="426"/>
                <w:tab w:val="left" w:pos="630"/>
              </w:tabs>
              <w:jc w:val="center"/>
              <w:rPr>
                <w:rFonts w:ascii="Arial" w:hAnsi="Arial" w:cs="Arial"/>
              </w:rPr>
            </w:pPr>
          </w:p>
          <w:p w14:paraId="771143FD" w14:textId="77777777" w:rsidR="00725431" w:rsidRDefault="00725431" w:rsidP="00730E6E">
            <w:pPr>
              <w:tabs>
                <w:tab w:val="left" w:pos="0"/>
                <w:tab w:val="left" w:pos="426"/>
                <w:tab w:val="left" w:pos="630"/>
              </w:tabs>
              <w:jc w:val="center"/>
              <w:rPr>
                <w:rFonts w:ascii="Arial" w:hAnsi="Arial" w:cs="Arial"/>
              </w:rPr>
            </w:pPr>
          </w:p>
          <w:p w14:paraId="1546548E" w14:textId="77777777" w:rsidR="00730E6E" w:rsidRPr="00730E6E" w:rsidRDefault="00730E6E" w:rsidP="00730E6E">
            <w:pPr>
              <w:tabs>
                <w:tab w:val="left" w:pos="0"/>
                <w:tab w:val="left" w:pos="426"/>
                <w:tab w:val="left" w:pos="630"/>
              </w:tabs>
              <w:jc w:val="center"/>
              <w:rPr>
                <w:rFonts w:ascii="Arial" w:hAnsi="Arial" w:cs="Arial"/>
              </w:rPr>
            </w:pPr>
          </w:p>
          <w:p w14:paraId="53546637" w14:textId="77777777" w:rsidR="006944C6" w:rsidRPr="00730E6E" w:rsidRDefault="006944C6" w:rsidP="00730E6E">
            <w:pPr>
              <w:tabs>
                <w:tab w:val="left" w:pos="0"/>
                <w:tab w:val="left" w:pos="426"/>
                <w:tab w:val="left" w:pos="630"/>
              </w:tabs>
              <w:jc w:val="center"/>
              <w:rPr>
                <w:rFonts w:ascii="Arial" w:hAnsi="Arial" w:cs="Arial"/>
              </w:rPr>
            </w:pPr>
          </w:p>
          <w:p w14:paraId="67E23BC5" w14:textId="77777777" w:rsidR="006944C6" w:rsidRPr="00730E6E" w:rsidRDefault="006944C6" w:rsidP="00730E6E">
            <w:pPr>
              <w:tabs>
                <w:tab w:val="left" w:pos="0"/>
                <w:tab w:val="left" w:pos="630"/>
              </w:tabs>
              <w:rPr>
                <w:rFonts w:ascii="Arial" w:hAnsi="Arial" w:cs="Arial"/>
              </w:rPr>
            </w:pPr>
            <w:r w:rsidRPr="00730E6E">
              <w:rPr>
                <w:rFonts w:ascii="Arial" w:hAnsi="Arial" w:cs="Arial"/>
              </w:rPr>
              <w:t xml:space="preserve">Generalinis direktorius </w:t>
            </w:r>
          </w:p>
          <w:p w14:paraId="6D1BF511" w14:textId="77777777" w:rsidR="006944C6" w:rsidRPr="00730E6E" w:rsidRDefault="006944C6" w:rsidP="00730E6E">
            <w:pPr>
              <w:tabs>
                <w:tab w:val="left" w:pos="0"/>
                <w:tab w:val="left" w:pos="630"/>
              </w:tabs>
              <w:rPr>
                <w:rFonts w:ascii="Arial" w:hAnsi="Arial" w:cs="Arial"/>
              </w:rPr>
            </w:pPr>
          </w:p>
          <w:p w14:paraId="64957AB8" w14:textId="77777777" w:rsidR="006944C6" w:rsidRPr="00730E6E" w:rsidRDefault="006944C6" w:rsidP="00730E6E">
            <w:pPr>
              <w:tabs>
                <w:tab w:val="left" w:pos="0"/>
                <w:tab w:val="left" w:pos="630"/>
              </w:tabs>
              <w:rPr>
                <w:rFonts w:ascii="Arial" w:hAnsi="Arial" w:cs="Arial"/>
              </w:rPr>
            </w:pPr>
            <w:r w:rsidRPr="00730E6E">
              <w:rPr>
                <w:rFonts w:ascii="Arial" w:hAnsi="Arial" w:cs="Arial"/>
              </w:rPr>
              <w:t>Marius Juknevičius</w:t>
            </w:r>
          </w:p>
          <w:p w14:paraId="0EF3C8EA" w14:textId="7AA248A6" w:rsidR="00C5432C" w:rsidRPr="00730E6E" w:rsidRDefault="00C5432C" w:rsidP="00730E6E">
            <w:pPr>
              <w:tabs>
                <w:tab w:val="left" w:pos="0"/>
                <w:tab w:val="left" w:pos="630"/>
              </w:tabs>
              <w:ind w:left="194"/>
              <w:jc w:val="center"/>
              <w:rPr>
                <w:rFonts w:ascii="Arial" w:hAnsi="Arial" w:cs="Arial"/>
              </w:rPr>
            </w:pPr>
          </w:p>
        </w:tc>
      </w:tr>
    </w:tbl>
    <w:p w14:paraId="04FD4790" w14:textId="7BD22E00" w:rsidR="006944C6" w:rsidRPr="00730E6E" w:rsidRDefault="006944C6" w:rsidP="00394D1E">
      <w:pPr>
        <w:pStyle w:val="BodyTextIndent"/>
        <w:spacing w:after="60"/>
        <w:ind w:firstLine="0"/>
        <w:rPr>
          <w:rFonts w:ascii="Arial" w:hAnsi="Arial" w:cs="Arial"/>
          <w:sz w:val="20"/>
        </w:rPr>
      </w:pPr>
    </w:p>
    <w:p w14:paraId="493BB993" w14:textId="77777777" w:rsidR="006944C6" w:rsidRPr="00730E6E" w:rsidRDefault="006944C6">
      <w:pPr>
        <w:rPr>
          <w:rFonts w:ascii="Arial" w:hAnsi="Arial" w:cs="Arial"/>
        </w:rPr>
      </w:pPr>
      <w:r w:rsidRPr="00730E6E">
        <w:rPr>
          <w:rFonts w:ascii="Arial" w:hAnsi="Arial" w:cs="Arial"/>
        </w:rPr>
        <w:br w:type="page"/>
      </w:r>
    </w:p>
    <w:p w14:paraId="34A6BDF5" w14:textId="77777777" w:rsidR="003C1024" w:rsidRPr="00730E6E" w:rsidRDefault="003C1024" w:rsidP="00394D1E">
      <w:pPr>
        <w:pStyle w:val="BodyTextIndent"/>
        <w:spacing w:after="60"/>
        <w:ind w:firstLine="0"/>
        <w:rPr>
          <w:rFonts w:ascii="Arial" w:hAnsi="Arial" w:cs="Arial"/>
          <w:sz w:val="20"/>
        </w:rPr>
      </w:pPr>
    </w:p>
    <w:p w14:paraId="734DE0A9" w14:textId="77777777" w:rsidR="00A267E6" w:rsidRPr="00730E6E" w:rsidRDefault="00A267E6" w:rsidP="000419CB">
      <w:pPr>
        <w:pStyle w:val="BodyTextIndent"/>
        <w:spacing w:after="60"/>
        <w:ind w:left="7920" w:firstLine="0"/>
        <w:rPr>
          <w:rFonts w:ascii="Arial" w:hAnsi="Arial" w:cs="Arial"/>
          <w:sz w:val="20"/>
        </w:rPr>
      </w:pPr>
      <w:r w:rsidRPr="00730E6E">
        <w:rPr>
          <w:rFonts w:ascii="Arial" w:hAnsi="Arial" w:cs="Arial"/>
          <w:sz w:val="20"/>
        </w:rPr>
        <w:t>Priedas Nr. 1</w:t>
      </w:r>
    </w:p>
    <w:p w14:paraId="0DB09B53" w14:textId="77777777" w:rsidR="00302AB3" w:rsidRPr="00730E6E" w:rsidRDefault="00302AB3" w:rsidP="00730E6E">
      <w:pPr>
        <w:pStyle w:val="BodyTextIndent"/>
        <w:spacing w:after="60"/>
        <w:ind w:left="7920" w:firstLine="0"/>
        <w:jc w:val="center"/>
        <w:rPr>
          <w:rFonts w:ascii="Arial" w:hAnsi="Arial" w:cs="Arial"/>
          <w:sz w:val="20"/>
        </w:rPr>
      </w:pPr>
    </w:p>
    <w:p w14:paraId="4B43703B" w14:textId="77777777" w:rsidR="00A267E6" w:rsidRPr="00730E6E" w:rsidRDefault="00302AB3" w:rsidP="00730E6E">
      <w:pPr>
        <w:pStyle w:val="BodyTextIndent"/>
        <w:spacing w:after="60"/>
        <w:jc w:val="center"/>
        <w:rPr>
          <w:rFonts w:ascii="Arial" w:hAnsi="Arial" w:cs="Arial"/>
          <w:b/>
          <w:sz w:val="20"/>
        </w:rPr>
      </w:pPr>
      <w:r w:rsidRPr="00730E6E">
        <w:rPr>
          <w:rFonts w:ascii="Arial" w:hAnsi="Arial" w:cs="Arial"/>
          <w:b/>
          <w:sz w:val="20"/>
        </w:rPr>
        <w:t xml:space="preserve">KONTAKTINIAI ADRESAI PRANEŠIMAMS SIŲSTI IR ASMENYS, ATSAKINGI UŽ </w:t>
      </w:r>
      <w:r w:rsidR="00E9589F" w:rsidRPr="00730E6E">
        <w:rPr>
          <w:rFonts w:ascii="Arial" w:hAnsi="Arial" w:cs="Arial"/>
          <w:b/>
          <w:sz w:val="20"/>
        </w:rPr>
        <w:t>PRELIMINARIOSIOS SUTARTIES</w:t>
      </w:r>
      <w:r w:rsidRPr="00730E6E">
        <w:rPr>
          <w:rFonts w:ascii="Arial" w:hAnsi="Arial" w:cs="Arial"/>
          <w:b/>
          <w:sz w:val="20"/>
        </w:rPr>
        <w:t xml:space="preserve"> VYKDYMĄ</w:t>
      </w:r>
    </w:p>
    <w:p w14:paraId="7535604C" w14:textId="77777777" w:rsidR="00302AB3" w:rsidRPr="00730E6E" w:rsidRDefault="00302AB3" w:rsidP="00730E6E">
      <w:pPr>
        <w:pStyle w:val="BodyTextIndent"/>
        <w:spacing w:after="60"/>
        <w:jc w:val="center"/>
        <w:rPr>
          <w:rFonts w:ascii="Arial" w:hAnsi="Arial" w:cs="Arial"/>
          <w:b/>
          <w:sz w:val="20"/>
        </w:rPr>
      </w:pPr>
    </w:p>
    <w:p w14:paraId="1BBC2DC9" w14:textId="77777777" w:rsidR="00A267E6" w:rsidRPr="00730E6E" w:rsidRDefault="00A267E6" w:rsidP="000419CB">
      <w:pPr>
        <w:pStyle w:val="BodyTextIndent"/>
        <w:numPr>
          <w:ilvl w:val="0"/>
          <w:numId w:val="21"/>
        </w:numPr>
        <w:spacing w:after="60"/>
        <w:ind w:firstLine="1330"/>
        <w:rPr>
          <w:rFonts w:ascii="Arial" w:hAnsi="Arial" w:cs="Arial"/>
          <w:b/>
          <w:sz w:val="20"/>
        </w:rPr>
      </w:pPr>
      <w:r w:rsidRPr="00730E6E">
        <w:rPr>
          <w:rFonts w:ascii="Arial" w:hAnsi="Arial" w:cs="Arial"/>
          <w:b/>
          <w:sz w:val="20"/>
        </w:rPr>
        <w:t>PRANEŠIMAI (</w:t>
      </w:r>
      <w:r w:rsidR="00E9589F" w:rsidRPr="00730E6E">
        <w:rPr>
          <w:rFonts w:ascii="Arial" w:hAnsi="Arial" w:cs="Arial"/>
          <w:b/>
          <w:sz w:val="20"/>
        </w:rPr>
        <w:t>Preliminariosios sutarties</w:t>
      </w:r>
      <w:r w:rsidRPr="00730E6E">
        <w:rPr>
          <w:rFonts w:ascii="Arial" w:hAnsi="Arial" w:cs="Arial"/>
          <w:b/>
          <w:sz w:val="20"/>
        </w:rPr>
        <w:t xml:space="preserve"> BD</w:t>
      </w:r>
      <w:r w:rsidRPr="00730E6E">
        <w:rPr>
          <w:rFonts w:ascii="Arial" w:hAnsi="Arial" w:cs="Arial"/>
          <w:b/>
          <w:bCs/>
          <w:sz w:val="20"/>
        </w:rPr>
        <w:t xml:space="preserve"> </w:t>
      </w:r>
      <w:r w:rsidRPr="00730E6E">
        <w:rPr>
          <w:rFonts w:ascii="Arial" w:hAnsi="Arial" w:cs="Arial"/>
          <w:b/>
          <w:sz w:val="20"/>
        </w:rPr>
        <w:t>18.</w:t>
      </w:r>
      <w:r w:rsidR="00662B40" w:rsidRPr="00730E6E">
        <w:rPr>
          <w:rFonts w:ascii="Arial" w:hAnsi="Arial" w:cs="Arial"/>
          <w:b/>
          <w:sz w:val="20"/>
        </w:rPr>
        <w:t>4</w:t>
      </w:r>
      <w:r w:rsidRPr="00730E6E">
        <w:rPr>
          <w:rFonts w:ascii="Arial" w:hAnsi="Arial" w:cs="Arial"/>
          <w:b/>
          <w:sz w:val="20"/>
        </w:rPr>
        <w:t xml:space="preserve"> punktas)</w:t>
      </w:r>
    </w:p>
    <w:p w14:paraId="15BF3E8E" w14:textId="77777777" w:rsidR="00725431" w:rsidRDefault="00725431" w:rsidP="00730E6E">
      <w:pPr>
        <w:pStyle w:val="BodyTextIndent"/>
        <w:tabs>
          <w:tab w:val="left" w:pos="567"/>
          <w:tab w:val="left" w:pos="4770"/>
        </w:tabs>
        <w:spacing w:after="60"/>
        <w:ind w:firstLine="0"/>
        <w:rPr>
          <w:rFonts w:ascii="Arial" w:hAnsi="Arial" w:cs="Arial"/>
          <w:sz w:val="20"/>
        </w:rPr>
      </w:pPr>
    </w:p>
    <w:p w14:paraId="64CF8974" w14:textId="77777777" w:rsidR="00725431" w:rsidRDefault="00725431" w:rsidP="00730E6E">
      <w:pPr>
        <w:pStyle w:val="BodyTextIndent"/>
        <w:tabs>
          <w:tab w:val="left" w:pos="567"/>
          <w:tab w:val="left" w:pos="4770"/>
        </w:tabs>
        <w:spacing w:after="60"/>
        <w:ind w:firstLine="0"/>
        <w:rPr>
          <w:rFonts w:ascii="Arial" w:hAnsi="Arial" w:cs="Arial"/>
          <w:sz w:val="20"/>
        </w:rPr>
      </w:pPr>
    </w:p>
    <w:p w14:paraId="08D90601" w14:textId="77777777" w:rsidR="00725431" w:rsidRDefault="00725431" w:rsidP="00730E6E">
      <w:pPr>
        <w:pStyle w:val="BodyTextIndent"/>
        <w:tabs>
          <w:tab w:val="left" w:pos="567"/>
          <w:tab w:val="left" w:pos="4770"/>
        </w:tabs>
        <w:spacing w:after="60"/>
        <w:ind w:firstLine="0"/>
        <w:rPr>
          <w:rFonts w:ascii="Arial" w:hAnsi="Arial" w:cs="Arial"/>
          <w:sz w:val="20"/>
        </w:rPr>
      </w:pPr>
    </w:p>
    <w:p w14:paraId="3EE75CF1" w14:textId="7A787802" w:rsidR="00A267E6" w:rsidRPr="00730E6E" w:rsidRDefault="00620B3B" w:rsidP="00730E6E">
      <w:pPr>
        <w:pStyle w:val="BodyTextIndent"/>
        <w:tabs>
          <w:tab w:val="left" w:pos="567"/>
          <w:tab w:val="left" w:pos="4770"/>
        </w:tabs>
        <w:spacing w:after="60"/>
        <w:ind w:firstLine="0"/>
        <w:rPr>
          <w:rFonts w:ascii="Arial" w:hAnsi="Arial" w:cs="Arial"/>
          <w:sz w:val="20"/>
        </w:rPr>
      </w:pPr>
      <w:r w:rsidRPr="00730E6E">
        <w:rPr>
          <w:rFonts w:ascii="Arial" w:hAnsi="Arial" w:cs="Arial"/>
          <w:sz w:val="20"/>
        </w:rPr>
        <w:tab/>
      </w:r>
    </w:p>
    <w:p w14:paraId="4CE5553A" w14:textId="77777777" w:rsidR="00A267E6" w:rsidRPr="00730E6E" w:rsidRDefault="00A267E6" w:rsidP="000419CB">
      <w:pPr>
        <w:pStyle w:val="BodyTextIndent"/>
        <w:numPr>
          <w:ilvl w:val="0"/>
          <w:numId w:val="21"/>
        </w:numPr>
        <w:spacing w:after="60"/>
        <w:jc w:val="center"/>
        <w:rPr>
          <w:rFonts w:ascii="Arial" w:hAnsi="Arial" w:cs="Arial"/>
          <w:b/>
          <w:sz w:val="20"/>
        </w:rPr>
      </w:pPr>
      <w:r w:rsidRPr="00730E6E">
        <w:rPr>
          <w:rFonts w:ascii="Arial" w:hAnsi="Arial" w:cs="Arial"/>
          <w:b/>
          <w:sz w:val="20"/>
        </w:rPr>
        <w:t>KONTAKTINIAI ASMENYS (</w:t>
      </w:r>
      <w:r w:rsidR="00E9589F" w:rsidRPr="00730E6E">
        <w:rPr>
          <w:rFonts w:ascii="Arial" w:hAnsi="Arial" w:cs="Arial"/>
          <w:b/>
          <w:sz w:val="20"/>
        </w:rPr>
        <w:t>Preliminariosios sutarties</w:t>
      </w:r>
      <w:r w:rsidRPr="00730E6E">
        <w:rPr>
          <w:rFonts w:ascii="Arial" w:hAnsi="Arial" w:cs="Arial"/>
          <w:b/>
          <w:sz w:val="20"/>
        </w:rPr>
        <w:t xml:space="preserve"> BD 18.</w:t>
      </w:r>
      <w:r w:rsidR="00662B40" w:rsidRPr="00730E6E">
        <w:rPr>
          <w:rFonts w:ascii="Arial" w:hAnsi="Arial" w:cs="Arial"/>
          <w:b/>
          <w:sz w:val="20"/>
        </w:rPr>
        <w:t>5</w:t>
      </w:r>
      <w:r w:rsidRPr="00730E6E">
        <w:rPr>
          <w:rFonts w:ascii="Arial" w:hAnsi="Arial" w:cs="Arial"/>
          <w:b/>
          <w:sz w:val="20"/>
        </w:rPr>
        <w:t xml:space="preserve"> punktas)</w:t>
      </w:r>
    </w:p>
    <w:p w14:paraId="7539DD08" w14:textId="77777777" w:rsidR="00730E6E" w:rsidRDefault="00730E6E" w:rsidP="00730E6E">
      <w:pPr>
        <w:pStyle w:val="BodyTextIndent"/>
        <w:spacing w:after="60"/>
        <w:rPr>
          <w:rFonts w:ascii="Arial" w:hAnsi="Arial" w:cs="Arial"/>
          <w:sz w:val="20"/>
        </w:rPr>
      </w:pPr>
    </w:p>
    <w:p w14:paraId="76C54004" w14:textId="77777777" w:rsidR="00725431" w:rsidRDefault="00725431" w:rsidP="00730E6E">
      <w:pPr>
        <w:pStyle w:val="BodyTextIndent"/>
        <w:spacing w:after="60"/>
        <w:rPr>
          <w:rFonts w:ascii="Arial" w:hAnsi="Arial" w:cs="Arial"/>
          <w:sz w:val="20"/>
        </w:rPr>
      </w:pPr>
    </w:p>
    <w:p w14:paraId="0835CA13" w14:textId="77777777" w:rsidR="00725431" w:rsidRDefault="00725431" w:rsidP="00730E6E">
      <w:pPr>
        <w:pStyle w:val="BodyTextIndent"/>
        <w:spacing w:after="60"/>
        <w:rPr>
          <w:rFonts w:ascii="Arial" w:hAnsi="Arial" w:cs="Arial"/>
          <w:sz w:val="20"/>
        </w:rPr>
      </w:pPr>
    </w:p>
    <w:p w14:paraId="1295EEAE" w14:textId="77777777" w:rsidR="00725431" w:rsidRDefault="00725431" w:rsidP="00730E6E">
      <w:pPr>
        <w:pStyle w:val="BodyTextIndent"/>
        <w:spacing w:after="60"/>
        <w:rPr>
          <w:rFonts w:ascii="Arial" w:hAnsi="Arial" w:cs="Arial"/>
          <w:sz w:val="20"/>
        </w:rPr>
      </w:pPr>
    </w:p>
    <w:p w14:paraId="1CF25065" w14:textId="77777777" w:rsidR="00725431" w:rsidRDefault="00725431" w:rsidP="00730E6E">
      <w:pPr>
        <w:pStyle w:val="BodyTextIndent"/>
        <w:spacing w:after="60"/>
        <w:rPr>
          <w:rStyle w:val="Hyperlink"/>
        </w:rPr>
      </w:pPr>
    </w:p>
    <w:p w14:paraId="41F03D0E" w14:textId="35633E11" w:rsidR="00A267E6" w:rsidRPr="00730E6E" w:rsidRDefault="00A267E6" w:rsidP="00730E6E">
      <w:pPr>
        <w:pStyle w:val="BodyTextIndent"/>
        <w:spacing w:after="6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A742B" w:rsidRPr="00730E6E" w14:paraId="689DD67F" w14:textId="77777777" w:rsidTr="00D87C9E">
        <w:trPr>
          <w:trHeight w:val="4111"/>
        </w:trPr>
        <w:tc>
          <w:tcPr>
            <w:tcW w:w="4790" w:type="dxa"/>
          </w:tcPr>
          <w:p w14:paraId="7DAC26F6" w14:textId="77777777" w:rsidR="00FC24AE" w:rsidRPr="00730E6E" w:rsidRDefault="00FC24AE" w:rsidP="00FC24AE">
            <w:pPr>
              <w:ind w:left="284"/>
              <w:rPr>
                <w:rFonts w:ascii="Arial" w:hAnsi="Arial" w:cs="Arial"/>
                <w:b/>
              </w:rPr>
            </w:pPr>
            <w:r w:rsidRPr="00730E6E">
              <w:rPr>
                <w:rFonts w:ascii="Arial" w:hAnsi="Arial" w:cs="Arial"/>
                <w:b/>
              </w:rPr>
              <w:t>Tiekėjas</w:t>
            </w:r>
          </w:p>
          <w:p w14:paraId="505F99A9" w14:textId="77777777" w:rsidR="00FC24AE" w:rsidRPr="00730E6E" w:rsidRDefault="00FC24AE" w:rsidP="00FC24AE">
            <w:pPr>
              <w:ind w:left="284"/>
              <w:rPr>
                <w:rFonts w:ascii="Arial" w:hAnsi="Arial" w:cs="Arial"/>
                <w:b/>
              </w:rPr>
            </w:pPr>
          </w:p>
          <w:p w14:paraId="37A55F08" w14:textId="77777777" w:rsidR="001A742B" w:rsidRPr="00730E6E" w:rsidRDefault="001A742B" w:rsidP="001A742B">
            <w:pPr>
              <w:ind w:left="284"/>
              <w:rPr>
                <w:rFonts w:ascii="Arial" w:hAnsi="Arial" w:cs="Arial"/>
                <w:b/>
              </w:rPr>
            </w:pPr>
            <w:r w:rsidRPr="00730E6E">
              <w:rPr>
                <w:rFonts w:ascii="Arial" w:hAnsi="Arial" w:cs="Arial"/>
                <w:b/>
              </w:rPr>
              <w:t>UAB „</w:t>
            </w:r>
            <w:proofErr w:type="spellStart"/>
            <w:r w:rsidRPr="00730E6E">
              <w:rPr>
                <w:rFonts w:ascii="Arial" w:hAnsi="Arial" w:cs="Arial"/>
                <w:b/>
              </w:rPr>
              <w:t>Blue</w:t>
            </w:r>
            <w:proofErr w:type="spellEnd"/>
            <w:r w:rsidRPr="00730E6E">
              <w:rPr>
                <w:rFonts w:ascii="Arial" w:hAnsi="Arial" w:cs="Arial"/>
                <w:b/>
              </w:rPr>
              <w:t xml:space="preserve"> </w:t>
            </w:r>
            <w:proofErr w:type="spellStart"/>
            <w:r w:rsidRPr="00730E6E">
              <w:rPr>
                <w:rFonts w:ascii="Arial" w:hAnsi="Arial" w:cs="Arial"/>
                <w:b/>
              </w:rPr>
              <w:t>Bridge</w:t>
            </w:r>
            <w:proofErr w:type="spellEnd"/>
            <w:r w:rsidRPr="00730E6E">
              <w:rPr>
                <w:rFonts w:ascii="Arial" w:hAnsi="Arial" w:cs="Arial"/>
                <w:b/>
              </w:rPr>
              <w:t xml:space="preserve">“ </w:t>
            </w:r>
          </w:p>
          <w:p w14:paraId="693E4031" w14:textId="77777777" w:rsidR="00FC24AE" w:rsidRPr="00730E6E" w:rsidRDefault="00FC24AE" w:rsidP="00FC24AE">
            <w:pPr>
              <w:ind w:left="284"/>
              <w:rPr>
                <w:rFonts w:ascii="Arial" w:hAnsi="Arial" w:cs="Arial"/>
                <w:b/>
              </w:rPr>
            </w:pPr>
          </w:p>
          <w:p w14:paraId="4A14EFE8" w14:textId="77777777" w:rsidR="00FC24AE" w:rsidRPr="00730E6E" w:rsidRDefault="00FC24AE" w:rsidP="00FC24AE">
            <w:pPr>
              <w:tabs>
                <w:tab w:val="left" w:pos="0"/>
              </w:tabs>
              <w:ind w:left="284"/>
              <w:rPr>
                <w:rFonts w:ascii="Arial" w:hAnsi="Arial" w:cs="Arial"/>
                <w:iCs/>
              </w:rPr>
            </w:pPr>
          </w:p>
          <w:p w14:paraId="3F9C00DF" w14:textId="77777777" w:rsidR="003060B2" w:rsidRPr="00730E6E" w:rsidRDefault="003060B2" w:rsidP="00FC24AE">
            <w:pPr>
              <w:tabs>
                <w:tab w:val="left" w:pos="0"/>
              </w:tabs>
              <w:ind w:left="284"/>
              <w:rPr>
                <w:rFonts w:ascii="Arial" w:hAnsi="Arial" w:cs="Arial"/>
                <w:iCs/>
              </w:rPr>
            </w:pPr>
          </w:p>
          <w:p w14:paraId="5EDA315E" w14:textId="77777777" w:rsidR="003060B2" w:rsidRPr="00730E6E" w:rsidRDefault="003060B2" w:rsidP="00FC24AE">
            <w:pPr>
              <w:tabs>
                <w:tab w:val="left" w:pos="0"/>
              </w:tabs>
              <w:ind w:left="284"/>
              <w:rPr>
                <w:rFonts w:ascii="Arial" w:hAnsi="Arial" w:cs="Arial"/>
                <w:iCs/>
              </w:rPr>
            </w:pPr>
          </w:p>
          <w:p w14:paraId="4A49252A" w14:textId="55DA9D11" w:rsidR="001A742B" w:rsidRPr="00730E6E" w:rsidRDefault="00730E6E" w:rsidP="001A742B">
            <w:pPr>
              <w:tabs>
                <w:tab w:val="left" w:pos="0"/>
                <w:tab w:val="left" w:pos="630"/>
              </w:tabs>
              <w:ind w:left="194"/>
              <w:rPr>
                <w:rFonts w:ascii="Arial" w:hAnsi="Arial" w:cs="Arial"/>
              </w:rPr>
            </w:pPr>
            <w:r w:rsidRPr="000F4E24">
              <w:rPr>
                <w:rFonts w:ascii="Arial" w:hAnsi="Arial" w:cs="Arial"/>
              </w:rPr>
              <w:t>Direktorius</w:t>
            </w:r>
          </w:p>
          <w:p w14:paraId="73238922" w14:textId="77777777" w:rsidR="001A742B" w:rsidRPr="00730E6E" w:rsidRDefault="001A742B" w:rsidP="001A742B">
            <w:pPr>
              <w:tabs>
                <w:tab w:val="left" w:pos="0"/>
                <w:tab w:val="left" w:pos="630"/>
              </w:tabs>
              <w:ind w:left="194"/>
              <w:rPr>
                <w:rFonts w:ascii="Arial" w:hAnsi="Arial" w:cs="Arial"/>
              </w:rPr>
            </w:pPr>
          </w:p>
          <w:p w14:paraId="3550C521" w14:textId="77777777" w:rsidR="001A742B" w:rsidRPr="00730E6E" w:rsidRDefault="001A742B" w:rsidP="001A742B">
            <w:pPr>
              <w:tabs>
                <w:tab w:val="left" w:pos="0"/>
                <w:tab w:val="left" w:pos="630"/>
              </w:tabs>
              <w:ind w:left="194"/>
              <w:rPr>
                <w:rFonts w:ascii="Arial" w:hAnsi="Arial" w:cs="Arial"/>
              </w:rPr>
            </w:pPr>
            <w:r w:rsidRPr="00730E6E">
              <w:rPr>
                <w:rFonts w:ascii="Arial" w:hAnsi="Arial" w:cs="Arial"/>
              </w:rPr>
              <w:t>Dalius Butkus</w:t>
            </w:r>
          </w:p>
          <w:p w14:paraId="19BB7BA2" w14:textId="77777777" w:rsidR="00FC24AE" w:rsidRPr="00730E6E" w:rsidRDefault="00FC24AE" w:rsidP="00FC24AE">
            <w:pPr>
              <w:tabs>
                <w:tab w:val="left" w:pos="0"/>
                <w:tab w:val="left" w:pos="630"/>
              </w:tabs>
              <w:ind w:left="194"/>
              <w:jc w:val="center"/>
              <w:rPr>
                <w:rFonts w:ascii="Arial" w:hAnsi="Arial" w:cs="Arial"/>
              </w:rPr>
            </w:pPr>
          </w:p>
          <w:p w14:paraId="6D5DBA53" w14:textId="77777777" w:rsidR="00FC24AE" w:rsidRPr="00730E6E" w:rsidRDefault="00FC24AE" w:rsidP="00FC24AE">
            <w:pPr>
              <w:tabs>
                <w:tab w:val="left" w:pos="0"/>
                <w:tab w:val="left" w:pos="630"/>
                <w:tab w:val="left" w:pos="2581"/>
              </w:tabs>
              <w:ind w:left="2581"/>
              <w:jc w:val="center"/>
              <w:rPr>
                <w:rFonts w:ascii="Arial" w:hAnsi="Arial" w:cs="Arial"/>
              </w:rPr>
            </w:pPr>
          </w:p>
        </w:tc>
        <w:tc>
          <w:tcPr>
            <w:tcW w:w="4790" w:type="dxa"/>
          </w:tcPr>
          <w:p w14:paraId="1062DCE8" w14:textId="77777777" w:rsidR="00FC24AE" w:rsidRPr="00730E6E" w:rsidRDefault="00FC24AE" w:rsidP="00FC24AE">
            <w:pPr>
              <w:pStyle w:val="EndnoteText"/>
              <w:ind w:left="194" w:firstLine="0"/>
              <w:jc w:val="left"/>
              <w:rPr>
                <w:rFonts w:ascii="Arial" w:hAnsi="Arial" w:cs="Arial"/>
                <w:b/>
              </w:rPr>
            </w:pPr>
            <w:r w:rsidRPr="00730E6E">
              <w:rPr>
                <w:rFonts w:ascii="Arial" w:hAnsi="Arial" w:cs="Arial"/>
                <w:b/>
              </w:rPr>
              <w:t>Pirkėjas</w:t>
            </w:r>
          </w:p>
          <w:p w14:paraId="3BC15FC9" w14:textId="77777777" w:rsidR="00FC24AE" w:rsidRPr="00730E6E" w:rsidRDefault="00FC24AE" w:rsidP="00FC24AE">
            <w:pPr>
              <w:pStyle w:val="EndnoteText"/>
              <w:ind w:left="194" w:firstLine="0"/>
              <w:jc w:val="left"/>
              <w:rPr>
                <w:rFonts w:ascii="Arial" w:hAnsi="Arial" w:cs="Arial"/>
                <w:b/>
              </w:rPr>
            </w:pPr>
          </w:p>
          <w:p w14:paraId="755AD802" w14:textId="77777777" w:rsidR="006944C6" w:rsidRPr="00730E6E" w:rsidRDefault="006944C6" w:rsidP="00FC24AE">
            <w:pPr>
              <w:tabs>
                <w:tab w:val="left" w:pos="0"/>
                <w:tab w:val="left" w:pos="630"/>
              </w:tabs>
              <w:ind w:left="194"/>
              <w:rPr>
                <w:rFonts w:ascii="Arial" w:hAnsi="Arial" w:cs="Arial"/>
                <w:b/>
                <w:bCs/>
                <w:bdr w:val="none" w:sz="0" w:space="0" w:color="auto" w:frame="1"/>
              </w:rPr>
            </w:pPr>
            <w:r w:rsidRPr="00730E6E">
              <w:rPr>
                <w:rFonts w:ascii="Arial" w:hAnsi="Arial" w:cs="Arial"/>
                <w:b/>
                <w:bCs/>
                <w:bdr w:val="none" w:sz="0" w:space="0" w:color="auto" w:frame="1"/>
              </w:rPr>
              <w:t>UAB Technologijų ir inovacijų centras</w:t>
            </w:r>
          </w:p>
          <w:p w14:paraId="4543F9C7" w14:textId="77777777" w:rsidR="006944C6" w:rsidRPr="00730E6E" w:rsidRDefault="006944C6" w:rsidP="00FC24AE">
            <w:pPr>
              <w:tabs>
                <w:tab w:val="left" w:pos="0"/>
                <w:tab w:val="left" w:pos="630"/>
              </w:tabs>
              <w:ind w:left="194"/>
              <w:rPr>
                <w:rFonts w:ascii="Arial" w:hAnsi="Arial" w:cs="Arial"/>
                <w:b/>
                <w:bCs/>
                <w:bdr w:val="none" w:sz="0" w:space="0" w:color="auto" w:frame="1"/>
              </w:rPr>
            </w:pPr>
          </w:p>
          <w:p w14:paraId="3B94746E" w14:textId="77777777" w:rsidR="006944C6" w:rsidRPr="00730E6E" w:rsidRDefault="006944C6" w:rsidP="00FC24AE">
            <w:pPr>
              <w:tabs>
                <w:tab w:val="left" w:pos="0"/>
                <w:tab w:val="left" w:pos="630"/>
              </w:tabs>
              <w:ind w:left="194"/>
              <w:rPr>
                <w:rFonts w:ascii="Arial" w:hAnsi="Arial" w:cs="Arial"/>
                <w:b/>
                <w:bCs/>
                <w:bdr w:val="none" w:sz="0" w:space="0" w:color="auto" w:frame="1"/>
              </w:rPr>
            </w:pPr>
          </w:p>
          <w:p w14:paraId="49437BBF" w14:textId="77777777" w:rsidR="006944C6" w:rsidRPr="00730E6E" w:rsidRDefault="006944C6" w:rsidP="00FC24AE">
            <w:pPr>
              <w:tabs>
                <w:tab w:val="left" w:pos="0"/>
                <w:tab w:val="left" w:pos="630"/>
              </w:tabs>
              <w:ind w:left="194"/>
              <w:rPr>
                <w:rFonts w:ascii="Arial" w:hAnsi="Arial" w:cs="Arial"/>
                <w:b/>
                <w:bCs/>
                <w:bdr w:val="none" w:sz="0" w:space="0" w:color="auto" w:frame="1"/>
              </w:rPr>
            </w:pPr>
          </w:p>
          <w:p w14:paraId="40D548FD" w14:textId="77777777" w:rsidR="006944C6" w:rsidRPr="00730E6E" w:rsidRDefault="006944C6" w:rsidP="00FC24AE">
            <w:pPr>
              <w:tabs>
                <w:tab w:val="left" w:pos="0"/>
                <w:tab w:val="left" w:pos="630"/>
              </w:tabs>
              <w:ind w:left="194"/>
              <w:rPr>
                <w:rFonts w:ascii="Arial" w:hAnsi="Arial" w:cs="Arial"/>
                <w:b/>
                <w:bCs/>
                <w:bdr w:val="none" w:sz="0" w:space="0" w:color="auto" w:frame="1"/>
              </w:rPr>
            </w:pPr>
          </w:p>
          <w:p w14:paraId="6A1B0C79" w14:textId="77777777" w:rsidR="006944C6" w:rsidRPr="00730E6E" w:rsidRDefault="006944C6" w:rsidP="006944C6">
            <w:pPr>
              <w:tabs>
                <w:tab w:val="left" w:pos="0"/>
                <w:tab w:val="left" w:pos="630"/>
              </w:tabs>
              <w:spacing w:line="276" w:lineRule="auto"/>
              <w:rPr>
                <w:rFonts w:ascii="Arial" w:hAnsi="Arial" w:cs="Arial"/>
                <w:lang w:eastAsia="lt-LT"/>
              </w:rPr>
            </w:pPr>
            <w:r w:rsidRPr="00730E6E">
              <w:rPr>
                <w:rFonts w:ascii="Arial" w:hAnsi="Arial" w:cs="Arial"/>
              </w:rPr>
              <w:t xml:space="preserve">Generalinis direktorius </w:t>
            </w:r>
          </w:p>
          <w:p w14:paraId="2ABA76C8" w14:textId="77777777" w:rsidR="006944C6" w:rsidRPr="00730E6E" w:rsidRDefault="006944C6" w:rsidP="006944C6">
            <w:pPr>
              <w:tabs>
                <w:tab w:val="left" w:pos="0"/>
                <w:tab w:val="left" w:pos="630"/>
              </w:tabs>
              <w:spacing w:line="276" w:lineRule="auto"/>
              <w:rPr>
                <w:rFonts w:ascii="Arial" w:hAnsi="Arial" w:cs="Arial"/>
              </w:rPr>
            </w:pPr>
          </w:p>
          <w:p w14:paraId="4E6B9958" w14:textId="77777777" w:rsidR="006944C6" w:rsidRPr="00730E6E" w:rsidRDefault="006944C6" w:rsidP="006944C6">
            <w:pPr>
              <w:tabs>
                <w:tab w:val="left" w:pos="0"/>
                <w:tab w:val="left" w:pos="630"/>
              </w:tabs>
              <w:spacing w:line="276" w:lineRule="auto"/>
              <w:rPr>
                <w:rFonts w:ascii="Arial" w:hAnsi="Arial" w:cs="Arial"/>
              </w:rPr>
            </w:pPr>
            <w:r w:rsidRPr="00730E6E">
              <w:rPr>
                <w:rFonts w:ascii="Arial" w:hAnsi="Arial" w:cs="Arial"/>
              </w:rPr>
              <w:t>Marius Juknevičius</w:t>
            </w:r>
          </w:p>
          <w:p w14:paraId="22AD2CD6" w14:textId="1F1F2115" w:rsidR="00FC24AE" w:rsidRPr="00730E6E" w:rsidRDefault="00FC24AE" w:rsidP="00FC24AE">
            <w:pPr>
              <w:tabs>
                <w:tab w:val="left" w:pos="0"/>
                <w:tab w:val="left" w:pos="630"/>
              </w:tabs>
              <w:ind w:left="194"/>
              <w:jc w:val="center"/>
              <w:rPr>
                <w:rFonts w:ascii="Arial" w:hAnsi="Arial" w:cs="Arial"/>
              </w:rPr>
            </w:pPr>
          </w:p>
        </w:tc>
      </w:tr>
    </w:tbl>
    <w:p w14:paraId="0A3AAE4A" w14:textId="77777777" w:rsidR="00A267E6" w:rsidRPr="00730E6E" w:rsidRDefault="00A267E6" w:rsidP="000419CB">
      <w:pPr>
        <w:pStyle w:val="BodyTextIndent"/>
        <w:spacing w:after="60"/>
        <w:ind w:left="7920" w:firstLine="0"/>
        <w:rPr>
          <w:rFonts w:ascii="Arial" w:hAnsi="Arial" w:cs="Arial"/>
          <w:sz w:val="20"/>
        </w:rPr>
      </w:pPr>
    </w:p>
    <w:p w14:paraId="083D12CB" w14:textId="77777777" w:rsidR="00C237B6" w:rsidRPr="00730E6E" w:rsidRDefault="00C237B6" w:rsidP="000419CB">
      <w:pPr>
        <w:pStyle w:val="BodyTextIndent"/>
        <w:spacing w:after="60"/>
        <w:ind w:left="7920" w:firstLine="0"/>
        <w:rPr>
          <w:rFonts w:ascii="Arial" w:hAnsi="Arial" w:cs="Arial"/>
          <w:sz w:val="20"/>
        </w:rPr>
      </w:pPr>
    </w:p>
    <w:p w14:paraId="2A06BB48" w14:textId="77777777" w:rsidR="00C237B6" w:rsidRPr="00730E6E" w:rsidRDefault="00C237B6" w:rsidP="000419CB">
      <w:pPr>
        <w:pStyle w:val="BodyTextIndent"/>
        <w:spacing w:after="60"/>
        <w:ind w:left="7920" w:firstLine="0"/>
        <w:rPr>
          <w:rFonts w:ascii="Arial" w:hAnsi="Arial" w:cs="Arial"/>
          <w:sz w:val="20"/>
        </w:rPr>
      </w:pPr>
    </w:p>
    <w:p w14:paraId="5F4B8236" w14:textId="77777777" w:rsidR="00C237B6" w:rsidRPr="00730E6E" w:rsidRDefault="00C237B6" w:rsidP="000419CB">
      <w:pPr>
        <w:pStyle w:val="BodyTextIndent"/>
        <w:spacing w:after="60"/>
        <w:ind w:left="7920" w:firstLine="0"/>
        <w:rPr>
          <w:rFonts w:ascii="Arial" w:hAnsi="Arial" w:cs="Arial"/>
          <w:sz w:val="20"/>
        </w:rPr>
      </w:pPr>
    </w:p>
    <w:p w14:paraId="6ECF2F46" w14:textId="77777777" w:rsidR="00C237B6" w:rsidRPr="00730E6E" w:rsidRDefault="00C237B6" w:rsidP="000419CB">
      <w:pPr>
        <w:pStyle w:val="BodyTextIndent"/>
        <w:spacing w:after="60"/>
        <w:ind w:left="7920" w:firstLine="0"/>
        <w:rPr>
          <w:rFonts w:ascii="Arial" w:hAnsi="Arial" w:cs="Arial"/>
          <w:sz w:val="20"/>
        </w:rPr>
      </w:pPr>
    </w:p>
    <w:p w14:paraId="1D559295" w14:textId="77777777" w:rsidR="00C237B6" w:rsidRPr="00730E6E" w:rsidRDefault="00C237B6" w:rsidP="000419CB">
      <w:pPr>
        <w:pStyle w:val="BodyTextIndent"/>
        <w:spacing w:after="60"/>
        <w:ind w:left="7920" w:firstLine="0"/>
        <w:rPr>
          <w:rFonts w:ascii="Arial" w:hAnsi="Arial" w:cs="Arial"/>
          <w:sz w:val="20"/>
        </w:rPr>
      </w:pPr>
    </w:p>
    <w:p w14:paraId="76E5253C" w14:textId="77777777" w:rsidR="00C237B6" w:rsidRPr="00730E6E" w:rsidRDefault="00C237B6" w:rsidP="000419CB">
      <w:pPr>
        <w:pStyle w:val="BodyTextIndent"/>
        <w:spacing w:after="60"/>
        <w:ind w:left="7920" w:firstLine="0"/>
        <w:rPr>
          <w:rFonts w:ascii="Arial" w:hAnsi="Arial" w:cs="Arial"/>
          <w:sz w:val="20"/>
        </w:rPr>
      </w:pPr>
    </w:p>
    <w:p w14:paraId="4FD25719" w14:textId="77777777" w:rsidR="00C237B6" w:rsidRPr="00730E6E" w:rsidRDefault="00C237B6" w:rsidP="000419CB">
      <w:pPr>
        <w:pStyle w:val="BodyTextIndent"/>
        <w:spacing w:after="60"/>
        <w:ind w:left="7920" w:firstLine="0"/>
        <w:rPr>
          <w:rFonts w:ascii="Arial" w:hAnsi="Arial" w:cs="Arial"/>
          <w:sz w:val="20"/>
        </w:rPr>
      </w:pPr>
    </w:p>
    <w:p w14:paraId="53642DED" w14:textId="77777777" w:rsidR="00C237B6" w:rsidRPr="00730E6E" w:rsidRDefault="00C237B6" w:rsidP="000419CB">
      <w:pPr>
        <w:pStyle w:val="BodyTextIndent"/>
        <w:spacing w:after="60"/>
        <w:ind w:left="7920" w:firstLine="0"/>
        <w:rPr>
          <w:rFonts w:ascii="Arial" w:hAnsi="Arial" w:cs="Arial"/>
          <w:sz w:val="20"/>
        </w:rPr>
      </w:pPr>
    </w:p>
    <w:p w14:paraId="4542C0C1" w14:textId="77777777" w:rsidR="00C237B6" w:rsidRPr="00730E6E" w:rsidRDefault="00C237B6" w:rsidP="000419CB">
      <w:pPr>
        <w:pStyle w:val="BodyTextIndent"/>
        <w:spacing w:after="60"/>
        <w:ind w:left="7920" w:firstLine="0"/>
        <w:rPr>
          <w:rFonts w:ascii="Arial" w:hAnsi="Arial" w:cs="Arial"/>
          <w:sz w:val="20"/>
        </w:rPr>
      </w:pPr>
    </w:p>
    <w:p w14:paraId="2CE975EB" w14:textId="77777777" w:rsidR="00C237B6" w:rsidRPr="00730E6E" w:rsidRDefault="00C237B6" w:rsidP="000419CB">
      <w:pPr>
        <w:pStyle w:val="BodyTextIndent"/>
        <w:spacing w:after="60"/>
        <w:ind w:left="7920" w:firstLine="0"/>
        <w:rPr>
          <w:rFonts w:ascii="Arial" w:hAnsi="Arial" w:cs="Arial"/>
          <w:sz w:val="20"/>
        </w:rPr>
      </w:pPr>
    </w:p>
    <w:p w14:paraId="135D8EFE" w14:textId="77777777" w:rsidR="00C237B6" w:rsidRPr="00730E6E" w:rsidRDefault="00C237B6" w:rsidP="000419CB">
      <w:pPr>
        <w:pStyle w:val="BodyTextIndent"/>
        <w:spacing w:after="60"/>
        <w:ind w:left="7920" w:firstLine="0"/>
        <w:rPr>
          <w:rFonts w:ascii="Arial" w:hAnsi="Arial" w:cs="Arial"/>
          <w:sz w:val="20"/>
        </w:rPr>
      </w:pPr>
    </w:p>
    <w:p w14:paraId="074358DB" w14:textId="77777777" w:rsidR="00C237B6" w:rsidRPr="00730E6E" w:rsidRDefault="00C237B6" w:rsidP="000419CB">
      <w:pPr>
        <w:pStyle w:val="BodyTextIndent"/>
        <w:spacing w:after="60"/>
        <w:ind w:left="7920" w:firstLine="0"/>
        <w:rPr>
          <w:rFonts w:ascii="Arial" w:hAnsi="Arial" w:cs="Arial"/>
          <w:sz w:val="20"/>
        </w:rPr>
      </w:pPr>
    </w:p>
    <w:p w14:paraId="3DB46DF9" w14:textId="77777777" w:rsidR="00C237B6" w:rsidRPr="00730E6E" w:rsidRDefault="00C237B6" w:rsidP="000419CB">
      <w:pPr>
        <w:pStyle w:val="BodyTextIndent"/>
        <w:spacing w:after="60"/>
        <w:ind w:left="7920" w:firstLine="0"/>
        <w:rPr>
          <w:rFonts w:ascii="Arial" w:hAnsi="Arial" w:cs="Arial"/>
          <w:sz w:val="20"/>
        </w:rPr>
      </w:pPr>
    </w:p>
    <w:p w14:paraId="4DEBCDEF" w14:textId="77777777" w:rsidR="00C237B6" w:rsidRPr="00730E6E" w:rsidRDefault="00C237B6" w:rsidP="000419CB">
      <w:pPr>
        <w:pStyle w:val="BodyTextIndent"/>
        <w:spacing w:after="60"/>
        <w:ind w:left="7920" w:firstLine="0"/>
        <w:rPr>
          <w:rFonts w:ascii="Arial" w:hAnsi="Arial" w:cs="Arial"/>
          <w:sz w:val="20"/>
        </w:rPr>
      </w:pPr>
    </w:p>
    <w:p w14:paraId="6A4839EA" w14:textId="77777777" w:rsidR="00C237B6" w:rsidRPr="00730E6E" w:rsidRDefault="00C237B6" w:rsidP="000419CB">
      <w:pPr>
        <w:pStyle w:val="BodyTextIndent"/>
        <w:spacing w:after="60"/>
        <w:ind w:left="7920" w:firstLine="0"/>
        <w:rPr>
          <w:rFonts w:ascii="Arial" w:hAnsi="Arial" w:cs="Arial"/>
          <w:sz w:val="20"/>
        </w:rPr>
      </w:pPr>
    </w:p>
    <w:p w14:paraId="6FE2BC04" w14:textId="77777777" w:rsidR="00C237B6" w:rsidRPr="00730E6E" w:rsidRDefault="00C237B6" w:rsidP="000419CB">
      <w:pPr>
        <w:pStyle w:val="BodyTextIndent"/>
        <w:spacing w:after="60"/>
        <w:ind w:left="7920" w:firstLine="0"/>
        <w:rPr>
          <w:rFonts w:ascii="Arial" w:hAnsi="Arial" w:cs="Arial"/>
          <w:sz w:val="20"/>
        </w:rPr>
      </w:pPr>
    </w:p>
    <w:p w14:paraId="016F28F4" w14:textId="77777777" w:rsidR="00620B3B" w:rsidRPr="00730E6E" w:rsidRDefault="00620B3B" w:rsidP="00C237B6">
      <w:pPr>
        <w:pStyle w:val="BodyTextIndent"/>
        <w:spacing w:after="60"/>
        <w:ind w:left="7920" w:firstLine="0"/>
        <w:rPr>
          <w:rFonts w:ascii="Arial" w:hAnsi="Arial" w:cs="Arial"/>
          <w:sz w:val="20"/>
        </w:rPr>
      </w:pPr>
    </w:p>
    <w:p w14:paraId="36E44BC6" w14:textId="77777777" w:rsidR="008F223D" w:rsidRPr="00730E6E" w:rsidRDefault="008F223D" w:rsidP="00C237B6">
      <w:pPr>
        <w:pStyle w:val="BodyTextIndent"/>
        <w:spacing w:after="60"/>
        <w:ind w:left="7920" w:firstLine="0"/>
        <w:rPr>
          <w:rFonts w:ascii="Arial" w:hAnsi="Arial" w:cs="Arial"/>
          <w:sz w:val="20"/>
        </w:rPr>
      </w:pPr>
    </w:p>
    <w:p w14:paraId="6853E8E0" w14:textId="77777777" w:rsidR="00C237B6" w:rsidRPr="00730E6E" w:rsidRDefault="00C237B6" w:rsidP="00C237B6">
      <w:pPr>
        <w:pStyle w:val="BodyTextIndent"/>
        <w:spacing w:after="60"/>
        <w:ind w:left="7920" w:firstLine="0"/>
        <w:rPr>
          <w:rFonts w:ascii="Arial" w:hAnsi="Arial" w:cs="Arial"/>
          <w:sz w:val="20"/>
        </w:rPr>
      </w:pPr>
      <w:r w:rsidRPr="00730E6E">
        <w:rPr>
          <w:rFonts w:ascii="Arial" w:hAnsi="Arial" w:cs="Arial"/>
          <w:sz w:val="20"/>
        </w:rPr>
        <w:t>Priedas Nr. 2</w:t>
      </w:r>
    </w:p>
    <w:p w14:paraId="7619CA4A" w14:textId="77777777" w:rsidR="00C237B6" w:rsidRPr="00730E6E" w:rsidRDefault="00C237B6" w:rsidP="00C237B6">
      <w:pPr>
        <w:pStyle w:val="BodyTextIndent"/>
        <w:spacing w:after="60"/>
        <w:ind w:left="7920" w:firstLine="0"/>
        <w:rPr>
          <w:rFonts w:ascii="Arial" w:hAnsi="Arial" w:cs="Arial"/>
          <w:sz w:val="20"/>
        </w:rPr>
      </w:pPr>
    </w:p>
    <w:p w14:paraId="56726ED2" w14:textId="77777777" w:rsidR="00F409FF" w:rsidRPr="00730E6E" w:rsidRDefault="00596996" w:rsidP="008C0407">
      <w:pPr>
        <w:pStyle w:val="BodyTextIndent"/>
        <w:spacing w:after="60"/>
        <w:ind w:firstLine="0"/>
        <w:jc w:val="center"/>
        <w:rPr>
          <w:rFonts w:ascii="Arial" w:hAnsi="Arial" w:cs="Arial"/>
          <w:b/>
          <w:caps/>
          <w:sz w:val="20"/>
        </w:rPr>
      </w:pPr>
      <w:r w:rsidRPr="00730E6E">
        <w:rPr>
          <w:rFonts w:ascii="Arial" w:hAnsi="Arial" w:cs="Arial"/>
          <w:b/>
          <w:caps/>
          <w:sz w:val="20"/>
        </w:rPr>
        <w:t>Pagrindini</w:t>
      </w:r>
      <w:r w:rsidR="0034043A" w:rsidRPr="00730E6E">
        <w:rPr>
          <w:rFonts w:ascii="Arial" w:hAnsi="Arial" w:cs="Arial"/>
          <w:b/>
          <w:caps/>
          <w:sz w:val="20"/>
        </w:rPr>
        <w:t>ų</w:t>
      </w:r>
      <w:r w:rsidR="008C0407" w:rsidRPr="00730E6E">
        <w:rPr>
          <w:rFonts w:ascii="Arial" w:hAnsi="Arial" w:cs="Arial"/>
          <w:b/>
          <w:caps/>
          <w:sz w:val="20"/>
        </w:rPr>
        <w:t xml:space="preserve"> prekių</w:t>
      </w:r>
      <w:r w:rsidR="0034043A" w:rsidRPr="00730E6E">
        <w:rPr>
          <w:rFonts w:ascii="Arial" w:hAnsi="Arial" w:cs="Arial"/>
          <w:b/>
          <w:caps/>
          <w:sz w:val="20"/>
        </w:rPr>
        <w:t xml:space="preserve"> </w:t>
      </w:r>
      <w:r w:rsidR="008C0407" w:rsidRPr="00730E6E">
        <w:rPr>
          <w:rFonts w:ascii="Arial" w:hAnsi="Arial" w:cs="Arial"/>
          <w:b/>
          <w:caps/>
          <w:sz w:val="20"/>
        </w:rPr>
        <w:t>kiekiai ir įkainiai</w:t>
      </w:r>
    </w:p>
    <w:p w14:paraId="7F124487" w14:textId="77777777" w:rsidR="00107707" w:rsidRPr="00730E6E" w:rsidRDefault="00107707" w:rsidP="00107707">
      <w:pPr>
        <w:pStyle w:val="BodyTextIndent"/>
        <w:spacing w:after="60"/>
        <w:jc w:val="cente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3"/>
        <w:gridCol w:w="2376"/>
        <w:gridCol w:w="3179"/>
        <w:gridCol w:w="2835"/>
      </w:tblGrid>
      <w:tr w:rsidR="001A742B" w:rsidRPr="00730E6E" w14:paraId="3761767E" w14:textId="77777777" w:rsidTr="00AC6F97">
        <w:trPr>
          <w:trHeight w:val="309"/>
        </w:trPr>
        <w:tc>
          <w:tcPr>
            <w:tcW w:w="1103" w:type="dxa"/>
            <w:vAlign w:val="center"/>
          </w:tcPr>
          <w:p w14:paraId="7ADBF1DD" w14:textId="77777777" w:rsidR="00F73ECB" w:rsidRPr="00730E6E" w:rsidRDefault="00F73ECB" w:rsidP="00F73ECB">
            <w:pPr>
              <w:spacing w:before="60" w:after="60"/>
              <w:jc w:val="center"/>
              <w:rPr>
                <w:rFonts w:ascii="Arial" w:hAnsi="Arial" w:cs="Arial"/>
                <w:b/>
              </w:rPr>
            </w:pPr>
            <w:r w:rsidRPr="00730E6E">
              <w:rPr>
                <w:rFonts w:ascii="Arial" w:hAnsi="Arial" w:cs="Arial"/>
                <w:b/>
              </w:rPr>
              <w:t>Eil. Nr.</w:t>
            </w:r>
          </w:p>
        </w:tc>
        <w:tc>
          <w:tcPr>
            <w:tcW w:w="2376" w:type="dxa"/>
            <w:vAlign w:val="center"/>
          </w:tcPr>
          <w:p w14:paraId="62DAB12E" w14:textId="77777777" w:rsidR="00F73ECB" w:rsidRPr="00730E6E" w:rsidRDefault="00F73ECB" w:rsidP="00F73ECB">
            <w:pPr>
              <w:spacing w:before="60" w:after="60"/>
              <w:jc w:val="center"/>
              <w:rPr>
                <w:rFonts w:ascii="Arial" w:hAnsi="Arial" w:cs="Arial"/>
                <w:b/>
                <w:iCs/>
              </w:rPr>
            </w:pPr>
            <w:r w:rsidRPr="00730E6E">
              <w:rPr>
                <w:rFonts w:ascii="Arial" w:hAnsi="Arial" w:cs="Arial"/>
                <w:b/>
                <w:iCs/>
              </w:rPr>
              <w:t>Pirkimo objektas</w:t>
            </w:r>
          </w:p>
        </w:tc>
        <w:tc>
          <w:tcPr>
            <w:tcW w:w="3179" w:type="dxa"/>
            <w:vAlign w:val="center"/>
          </w:tcPr>
          <w:p w14:paraId="7ACC2253" w14:textId="77777777" w:rsidR="00F73ECB" w:rsidRPr="00730E6E" w:rsidRDefault="00321290" w:rsidP="00F73ECB">
            <w:pPr>
              <w:spacing w:before="60" w:after="60"/>
              <w:jc w:val="center"/>
              <w:rPr>
                <w:rFonts w:ascii="Arial" w:hAnsi="Arial" w:cs="Arial"/>
                <w:b/>
              </w:rPr>
            </w:pPr>
            <w:r w:rsidRPr="00730E6E">
              <w:rPr>
                <w:rFonts w:ascii="Arial" w:hAnsi="Arial" w:cs="Arial"/>
                <w:b/>
              </w:rPr>
              <w:t xml:space="preserve">Maksimalus </w:t>
            </w:r>
            <w:r w:rsidR="00F73ECB" w:rsidRPr="00730E6E">
              <w:rPr>
                <w:rFonts w:ascii="Arial" w:hAnsi="Arial" w:cs="Arial"/>
                <w:b/>
              </w:rPr>
              <w:t>kiekis Preliminarios sutarties galiojimo laikotarpiu</w:t>
            </w:r>
            <w:r w:rsidR="00F73ECB" w:rsidRPr="001A742B">
              <w:rPr>
                <w:rStyle w:val="FootnoteReference"/>
                <w:rFonts w:ascii="Arial" w:hAnsi="Arial" w:cs="Arial"/>
                <w:b/>
              </w:rPr>
              <w:footnoteReference w:id="2"/>
            </w:r>
            <w:r w:rsidR="00F73ECB" w:rsidRPr="001A742B">
              <w:rPr>
                <w:rFonts w:ascii="Arial" w:hAnsi="Arial" w:cs="Arial"/>
                <w:b/>
              </w:rPr>
              <w:t xml:space="preserve"> </w:t>
            </w:r>
          </w:p>
        </w:tc>
        <w:tc>
          <w:tcPr>
            <w:tcW w:w="2835" w:type="dxa"/>
            <w:vAlign w:val="center"/>
          </w:tcPr>
          <w:p w14:paraId="044DCA95" w14:textId="77777777" w:rsidR="00F73ECB" w:rsidRPr="00730E6E" w:rsidRDefault="00F73ECB" w:rsidP="00F73ECB">
            <w:pPr>
              <w:spacing w:before="60" w:after="60"/>
              <w:jc w:val="center"/>
              <w:rPr>
                <w:rFonts w:ascii="Arial" w:hAnsi="Arial" w:cs="Arial"/>
                <w:b/>
              </w:rPr>
            </w:pPr>
            <w:r w:rsidRPr="00730E6E">
              <w:rPr>
                <w:rFonts w:ascii="Arial" w:hAnsi="Arial" w:cs="Arial"/>
                <w:b/>
              </w:rPr>
              <w:t>1 mato vieneto įkainis EUR be PVM</w:t>
            </w:r>
          </w:p>
        </w:tc>
      </w:tr>
      <w:tr w:rsidR="001A742B" w:rsidRPr="00730E6E" w14:paraId="73278168" w14:textId="77777777" w:rsidTr="002614F6">
        <w:tc>
          <w:tcPr>
            <w:tcW w:w="1103" w:type="dxa"/>
            <w:vAlign w:val="center"/>
          </w:tcPr>
          <w:p w14:paraId="310B9ABD" w14:textId="77777777" w:rsidR="001A742B" w:rsidRPr="00730E6E" w:rsidRDefault="001A742B" w:rsidP="001A742B">
            <w:pPr>
              <w:pStyle w:val="ListParagraph"/>
              <w:numPr>
                <w:ilvl w:val="0"/>
                <w:numId w:val="25"/>
              </w:numPr>
              <w:spacing w:before="60" w:after="60"/>
              <w:jc w:val="center"/>
              <w:rPr>
                <w:rFonts w:ascii="Arial" w:hAnsi="Arial" w:cs="Arial"/>
              </w:rPr>
            </w:pPr>
          </w:p>
        </w:tc>
        <w:tc>
          <w:tcPr>
            <w:tcW w:w="2376" w:type="dxa"/>
          </w:tcPr>
          <w:p w14:paraId="253C0BC5" w14:textId="77777777" w:rsidR="001A742B" w:rsidRPr="00730E6E" w:rsidRDefault="001A742B" w:rsidP="001A742B">
            <w:pPr>
              <w:spacing w:before="60" w:after="60"/>
              <w:rPr>
                <w:rFonts w:ascii="Arial" w:hAnsi="Arial" w:cs="Arial"/>
              </w:rPr>
            </w:pPr>
            <w:r w:rsidRPr="00730E6E">
              <w:rPr>
                <w:rFonts w:ascii="Arial" w:hAnsi="Arial" w:cs="Arial"/>
              </w:rPr>
              <w:t>Modulinių serverių lentyna</w:t>
            </w:r>
          </w:p>
        </w:tc>
        <w:tc>
          <w:tcPr>
            <w:tcW w:w="3179" w:type="dxa"/>
          </w:tcPr>
          <w:p w14:paraId="0B9C4682" w14:textId="77777777" w:rsidR="001A742B" w:rsidRPr="00730E6E" w:rsidRDefault="001A742B" w:rsidP="001A742B">
            <w:pPr>
              <w:spacing w:before="60" w:after="60"/>
              <w:jc w:val="center"/>
              <w:rPr>
                <w:rFonts w:ascii="Arial" w:hAnsi="Arial" w:cs="Arial"/>
              </w:rPr>
            </w:pPr>
            <w:r w:rsidRPr="00730E6E">
              <w:rPr>
                <w:rFonts w:ascii="Arial" w:hAnsi="Arial" w:cs="Arial"/>
              </w:rPr>
              <w:t>2</w:t>
            </w:r>
          </w:p>
        </w:tc>
        <w:tc>
          <w:tcPr>
            <w:tcW w:w="2835" w:type="dxa"/>
          </w:tcPr>
          <w:p w14:paraId="054996B6" w14:textId="3AAD7DED" w:rsidR="00725431" w:rsidRPr="00730E6E" w:rsidRDefault="00725431" w:rsidP="00725431">
            <w:pPr>
              <w:jc w:val="center"/>
              <w:rPr>
                <w:rFonts w:ascii="Arial" w:hAnsi="Arial" w:cs="Arial"/>
              </w:rPr>
            </w:pPr>
            <w:bookmarkStart w:id="4" w:name="_GoBack"/>
            <w:bookmarkEnd w:id="4"/>
          </w:p>
        </w:tc>
      </w:tr>
      <w:tr w:rsidR="001A742B" w:rsidRPr="00730E6E" w14:paraId="65A9D9AB" w14:textId="77777777" w:rsidTr="00814120">
        <w:tc>
          <w:tcPr>
            <w:tcW w:w="1103" w:type="dxa"/>
            <w:vAlign w:val="center"/>
          </w:tcPr>
          <w:p w14:paraId="4D9C62F3" w14:textId="77777777" w:rsidR="001A742B" w:rsidRPr="00730E6E" w:rsidDel="00F73ECB" w:rsidRDefault="001A742B" w:rsidP="001A742B">
            <w:pPr>
              <w:pStyle w:val="ListParagraph"/>
              <w:numPr>
                <w:ilvl w:val="0"/>
                <w:numId w:val="25"/>
              </w:numPr>
              <w:spacing w:before="60" w:after="60"/>
              <w:jc w:val="center"/>
              <w:rPr>
                <w:rFonts w:ascii="Arial" w:hAnsi="Arial" w:cs="Arial"/>
              </w:rPr>
            </w:pPr>
          </w:p>
        </w:tc>
        <w:tc>
          <w:tcPr>
            <w:tcW w:w="2376" w:type="dxa"/>
          </w:tcPr>
          <w:p w14:paraId="038CDAF9" w14:textId="77777777" w:rsidR="001A742B" w:rsidRPr="00730E6E" w:rsidRDefault="001A742B" w:rsidP="001A742B">
            <w:pPr>
              <w:spacing w:before="60" w:after="60"/>
              <w:rPr>
                <w:rFonts w:ascii="Arial" w:hAnsi="Arial" w:cs="Arial"/>
              </w:rPr>
            </w:pPr>
            <w:r w:rsidRPr="00730E6E">
              <w:rPr>
                <w:rFonts w:ascii="Arial" w:hAnsi="Arial" w:cs="Arial"/>
              </w:rPr>
              <w:t>A tipo serveris</w:t>
            </w:r>
          </w:p>
        </w:tc>
        <w:tc>
          <w:tcPr>
            <w:tcW w:w="3179" w:type="dxa"/>
          </w:tcPr>
          <w:p w14:paraId="4DB93C00" w14:textId="77777777" w:rsidR="001A742B" w:rsidRPr="00730E6E" w:rsidRDefault="001A742B" w:rsidP="001A742B">
            <w:pPr>
              <w:spacing w:before="60" w:after="60"/>
              <w:jc w:val="center"/>
              <w:rPr>
                <w:rFonts w:ascii="Arial" w:hAnsi="Arial" w:cs="Arial"/>
              </w:rPr>
            </w:pPr>
            <w:r w:rsidRPr="00730E6E">
              <w:rPr>
                <w:rFonts w:ascii="Arial" w:hAnsi="Arial" w:cs="Arial"/>
                <w:lang w:val="en-US"/>
              </w:rPr>
              <w:t>6</w:t>
            </w:r>
          </w:p>
        </w:tc>
        <w:tc>
          <w:tcPr>
            <w:tcW w:w="2835" w:type="dxa"/>
          </w:tcPr>
          <w:p w14:paraId="563FB905" w14:textId="2CC4B747" w:rsidR="001A742B" w:rsidRPr="00730E6E" w:rsidRDefault="001A742B" w:rsidP="001A742B">
            <w:pPr>
              <w:spacing w:before="60" w:after="60"/>
              <w:ind w:firstLine="41"/>
              <w:jc w:val="center"/>
              <w:rPr>
                <w:rFonts w:ascii="Arial" w:hAnsi="Arial" w:cs="Arial"/>
              </w:rPr>
            </w:pPr>
          </w:p>
        </w:tc>
      </w:tr>
      <w:tr w:rsidR="001A742B" w:rsidRPr="00730E6E" w14:paraId="603C11C8" w14:textId="77777777" w:rsidTr="002614F6">
        <w:tc>
          <w:tcPr>
            <w:tcW w:w="1103" w:type="dxa"/>
            <w:vAlign w:val="center"/>
          </w:tcPr>
          <w:p w14:paraId="401061B1" w14:textId="77777777" w:rsidR="001A742B" w:rsidRPr="00730E6E" w:rsidDel="00F73ECB" w:rsidRDefault="001A742B" w:rsidP="001A742B">
            <w:pPr>
              <w:pStyle w:val="ListParagraph"/>
              <w:numPr>
                <w:ilvl w:val="0"/>
                <w:numId w:val="25"/>
              </w:numPr>
              <w:spacing w:before="60" w:after="60"/>
              <w:jc w:val="center"/>
              <w:rPr>
                <w:rFonts w:ascii="Arial" w:hAnsi="Arial" w:cs="Arial"/>
              </w:rPr>
            </w:pPr>
          </w:p>
        </w:tc>
        <w:tc>
          <w:tcPr>
            <w:tcW w:w="2376" w:type="dxa"/>
          </w:tcPr>
          <w:p w14:paraId="4F80A4B5" w14:textId="77777777" w:rsidR="001A742B" w:rsidRPr="00730E6E" w:rsidRDefault="001A742B" w:rsidP="001A742B">
            <w:pPr>
              <w:spacing w:before="60" w:after="60"/>
              <w:rPr>
                <w:rFonts w:ascii="Arial" w:hAnsi="Arial" w:cs="Arial"/>
              </w:rPr>
            </w:pPr>
            <w:r w:rsidRPr="00730E6E">
              <w:rPr>
                <w:rFonts w:ascii="Arial" w:hAnsi="Arial" w:cs="Arial"/>
              </w:rPr>
              <w:t>B tipo serveris</w:t>
            </w:r>
          </w:p>
        </w:tc>
        <w:tc>
          <w:tcPr>
            <w:tcW w:w="3179" w:type="dxa"/>
          </w:tcPr>
          <w:p w14:paraId="153B92B1" w14:textId="77777777" w:rsidR="001A742B" w:rsidRPr="00730E6E" w:rsidRDefault="001A742B" w:rsidP="001A742B">
            <w:pPr>
              <w:spacing w:before="60" w:after="60"/>
              <w:jc w:val="center"/>
              <w:rPr>
                <w:rFonts w:ascii="Arial" w:hAnsi="Arial" w:cs="Arial"/>
              </w:rPr>
            </w:pPr>
            <w:r w:rsidRPr="00730E6E">
              <w:rPr>
                <w:rFonts w:ascii="Arial" w:hAnsi="Arial" w:cs="Arial"/>
              </w:rPr>
              <w:t>2</w:t>
            </w:r>
          </w:p>
        </w:tc>
        <w:tc>
          <w:tcPr>
            <w:tcW w:w="2835" w:type="dxa"/>
          </w:tcPr>
          <w:p w14:paraId="29774919" w14:textId="11B7F1E4" w:rsidR="001A742B" w:rsidRPr="00730E6E" w:rsidRDefault="001A742B" w:rsidP="001A742B">
            <w:pPr>
              <w:spacing w:before="60" w:after="60"/>
              <w:ind w:firstLine="41"/>
              <w:jc w:val="center"/>
              <w:rPr>
                <w:rFonts w:ascii="Arial" w:hAnsi="Arial" w:cs="Arial"/>
              </w:rPr>
            </w:pPr>
          </w:p>
        </w:tc>
      </w:tr>
      <w:tr w:rsidR="001A742B" w:rsidRPr="00730E6E" w14:paraId="7AF7EB67" w14:textId="77777777" w:rsidTr="00814120">
        <w:tc>
          <w:tcPr>
            <w:tcW w:w="1103" w:type="dxa"/>
            <w:vAlign w:val="center"/>
          </w:tcPr>
          <w:p w14:paraId="7B830D5B" w14:textId="77777777" w:rsidR="001A742B" w:rsidRPr="00730E6E" w:rsidDel="00F73ECB" w:rsidRDefault="001A742B" w:rsidP="001A742B">
            <w:pPr>
              <w:pStyle w:val="ListParagraph"/>
              <w:numPr>
                <w:ilvl w:val="0"/>
                <w:numId w:val="25"/>
              </w:numPr>
              <w:spacing w:before="60" w:after="60"/>
              <w:jc w:val="center"/>
              <w:rPr>
                <w:rFonts w:ascii="Arial" w:hAnsi="Arial" w:cs="Arial"/>
              </w:rPr>
            </w:pPr>
          </w:p>
        </w:tc>
        <w:tc>
          <w:tcPr>
            <w:tcW w:w="2376" w:type="dxa"/>
          </w:tcPr>
          <w:p w14:paraId="6DA444E1" w14:textId="77777777" w:rsidR="001A742B" w:rsidRPr="00730E6E" w:rsidRDefault="001A742B" w:rsidP="001A742B">
            <w:pPr>
              <w:spacing w:before="60" w:after="60"/>
              <w:rPr>
                <w:rFonts w:ascii="Arial" w:hAnsi="Arial" w:cs="Arial"/>
              </w:rPr>
            </w:pPr>
            <w:r w:rsidRPr="00730E6E">
              <w:rPr>
                <w:rFonts w:ascii="Arial" w:hAnsi="Arial" w:cs="Arial"/>
              </w:rPr>
              <w:t>C tipo serveris</w:t>
            </w:r>
          </w:p>
        </w:tc>
        <w:tc>
          <w:tcPr>
            <w:tcW w:w="3179" w:type="dxa"/>
          </w:tcPr>
          <w:p w14:paraId="51F3706F" w14:textId="77777777" w:rsidR="001A742B" w:rsidRPr="00730E6E" w:rsidRDefault="001A742B" w:rsidP="001A742B">
            <w:pPr>
              <w:spacing w:before="60" w:after="60"/>
              <w:jc w:val="center"/>
              <w:rPr>
                <w:rFonts w:ascii="Arial" w:hAnsi="Arial" w:cs="Arial"/>
              </w:rPr>
            </w:pPr>
            <w:r w:rsidRPr="00730E6E">
              <w:rPr>
                <w:rFonts w:ascii="Arial" w:hAnsi="Arial" w:cs="Arial"/>
              </w:rPr>
              <w:t>2</w:t>
            </w:r>
          </w:p>
        </w:tc>
        <w:tc>
          <w:tcPr>
            <w:tcW w:w="2835" w:type="dxa"/>
          </w:tcPr>
          <w:p w14:paraId="032D468B" w14:textId="58C77C29" w:rsidR="001A742B" w:rsidRPr="00730E6E" w:rsidRDefault="001A742B" w:rsidP="001A742B">
            <w:pPr>
              <w:spacing w:before="60" w:after="60"/>
              <w:ind w:firstLine="41"/>
              <w:jc w:val="center"/>
              <w:rPr>
                <w:rFonts w:ascii="Arial" w:hAnsi="Arial" w:cs="Arial"/>
              </w:rPr>
            </w:pPr>
          </w:p>
        </w:tc>
      </w:tr>
      <w:tr w:rsidR="001A742B" w:rsidRPr="00730E6E" w14:paraId="49FCDCF7" w14:textId="77777777" w:rsidTr="00814120">
        <w:tc>
          <w:tcPr>
            <w:tcW w:w="1103" w:type="dxa"/>
            <w:vAlign w:val="center"/>
          </w:tcPr>
          <w:p w14:paraId="140ED55F" w14:textId="77777777" w:rsidR="001A742B" w:rsidRPr="00730E6E" w:rsidDel="00F73ECB" w:rsidRDefault="001A742B" w:rsidP="001A742B">
            <w:pPr>
              <w:pStyle w:val="ListParagraph"/>
              <w:numPr>
                <w:ilvl w:val="0"/>
                <w:numId w:val="25"/>
              </w:numPr>
              <w:spacing w:before="60" w:after="60"/>
              <w:jc w:val="center"/>
              <w:rPr>
                <w:rFonts w:ascii="Arial" w:hAnsi="Arial" w:cs="Arial"/>
              </w:rPr>
            </w:pPr>
          </w:p>
        </w:tc>
        <w:tc>
          <w:tcPr>
            <w:tcW w:w="2376" w:type="dxa"/>
          </w:tcPr>
          <w:p w14:paraId="181C46CD" w14:textId="77777777" w:rsidR="001A742B" w:rsidRPr="00730E6E" w:rsidRDefault="001A742B" w:rsidP="001A742B">
            <w:pPr>
              <w:spacing w:before="60" w:after="60"/>
              <w:rPr>
                <w:rFonts w:ascii="Arial" w:hAnsi="Arial" w:cs="Arial"/>
              </w:rPr>
            </w:pPr>
            <w:r w:rsidRPr="00730E6E">
              <w:rPr>
                <w:rFonts w:ascii="Arial" w:hAnsi="Arial" w:cs="Arial"/>
              </w:rPr>
              <w:t>Duomenų saugykla</w:t>
            </w:r>
          </w:p>
        </w:tc>
        <w:tc>
          <w:tcPr>
            <w:tcW w:w="3179" w:type="dxa"/>
          </w:tcPr>
          <w:p w14:paraId="0FD4DD2C" w14:textId="77777777" w:rsidR="001A742B" w:rsidRPr="00730E6E" w:rsidRDefault="001A742B" w:rsidP="001A742B">
            <w:pPr>
              <w:spacing w:before="60" w:after="60"/>
              <w:jc w:val="center"/>
              <w:rPr>
                <w:rFonts w:ascii="Arial" w:hAnsi="Arial" w:cs="Arial"/>
              </w:rPr>
            </w:pPr>
            <w:r w:rsidRPr="00730E6E">
              <w:rPr>
                <w:rFonts w:ascii="Arial" w:hAnsi="Arial" w:cs="Arial"/>
              </w:rPr>
              <w:t>2</w:t>
            </w:r>
          </w:p>
        </w:tc>
        <w:tc>
          <w:tcPr>
            <w:tcW w:w="2835" w:type="dxa"/>
          </w:tcPr>
          <w:p w14:paraId="7435AB63" w14:textId="77F323E8" w:rsidR="001A742B" w:rsidRPr="00730E6E" w:rsidRDefault="001A742B" w:rsidP="001A742B">
            <w:pPr>
              <w:spacing w:before="60" w:after="60"/>
              <w:ind w:firstLine="41"/>
              <w:jc w:val="center"/>
              <w:rPr>
                <w:rFonts w:ascii="Arial" w:hAnsi="Arial" w:cs="Arial"/>
              </w:rPr>
            </w:pPr>
          </w:p>
        </w:tc>
      </w:tr>
      <w:tr w:rsidR="001A742B" w:rsidRPr="00730E6E" w14:paraId="55CA1708" w14:textId="77777777" w:rsidTr="002614F6">
        <w:tc>
          <w:tcPr>
            <w:tcW w:w="1103" w:type="dxa"/>
            <w:vAlign w:val="center"/>
          </w:tcPr>
          <w:p w14:paraId="04B5CE12" w14:textId="77777777" w:rsidR="001A742B" w:rsidRPr="00730E6E" w:rsidDel="00F73ECB" w:rsidRDefault="001A742B" w:rsidP="001A742B">
            <w:pPr>
              <w:pStyle w:val="ListParagraph"/>
              <w:numPr>
                <w:ilvl w:val="0"/>
                <w:numId w:val="25"/>
              </w:numPr>
              <w:spacing w:before="60" w:after="60"/>
              <w:jc w:val="center"/>
              <w:rPr>
                <w:rFonts w:ascii="Arial" w:hAnsi="Arial" w:cs="Arial"/>
              </w:rPr>
            </w:pPr>
          </w:p>
        </w:tc>
        <w:tc>
          <w:tcPr>
            <w:tcW w:w="2376" w:type="dxa"/>
          </w:tcPr>
          <w:p w14:paraId="4DAF2FF3" w14:textId="77777777" w:rsidR="001A742B" w:rsidRPr="00730E6E" w:rsidRDefault="001A742B" w:rsidP="001A742B">
            <w:pPr>
              <w:spacing w:before="60" w:after="60"/>
              <w:rPr>
                <w:rFonts w:ascii="Arial" w:hAnsi="Arial" w:cs="Arial"/>
              </w:rPr>
            </w:pPr>
            <w:r w:rsidRPr="00730E6E">
              <w:rPr>
                <w:rFonts w:ascii="Arial" w:hAnsi="Arial" w:cs="Arial"/>
              </w:rPr>
              <w:t>SAN komutatorius su stebėjimo ir valdymo programine įranga</w:t>
            </w:r>
          </w:p>
        </w:tc>
        <w:tc>
          <w:tcPr>
            <w:tcW w:w="3179" w:type="dxa"/>
          </w:tcPr>
          <w:p w14:paraId="54CF6BF2" w14:textId="77777777" w:rsidR="001A742B" w:rsidRPr="00730E6E" w:rsidRDefault="001A742B" w:rsidP="001A742B">
            <w:pPr>
              <w:spacing w:before="60" w:after="60"/>
              <w:jc w:val="center"/>
              <w:rPr>
                <w:rFonts w:ascii="Arial" w:hAnsi="Arial" w:cs="Arial"/>
              </w:rPr>
            </w:pPr>
            <w:r w:rsidRPr="00730E6E">
              <w:rPr>
                <w:rFonts w:ascii="Arial" w:hAnsi="Arial" w:cs="Arial"/>
              </w:rPr>
              <w:t>2</w:t>
            </w:r>
          </w:p>
        </w:tc>
        <w:tc>
          <w:tcPr>
            <w:tcW w:w="2835" w:type="dxa"/>
          </w:tcPr>
          <w:p w14:paraId="346D079E" w14:textId="45B57484" w:rsidR="001A742B" w:rsidRPr="00730E6E" w:rsidRDefault="001A742B" w:rsidP="001A742B">
            <w:pPr>
              <w:spacing w:before="60" w:after="60"/>
              <w:ind w:firstLine="41"/>
              <w:jc w:val="center"/>
              <w:rPr>
                <w:rFonts w:ascii="Arial" w:hAnsi="Arial" w:cs="Arial"/>
              </w:rPr>
            </w:pPr>
          </w:p>
        </w:tc>
      </w:tr>
      <w:tr w:rsidR="001A742B" w:rsidRPr="00730E6E" w14:paraId="2ADA5D7E" w14:textId="77777777" w:rsidTr="00814120">
        <w:tc>
          <w:tcPr>
            <w:tcW w:w="1103" w:type="dxa"/>
            <w:vAlign w:val="center"/>
          </w:tcPr>
          <w:p w14:paraId="44E2778E" w14:textId="77777777" w:rsidR="001A742B" w:rsidRPr="00730E6E" w:rsidDel="00F73ECB" w:rsidRDefault="001A742B" w:rsidP="001A742B">
            <w:pPr>
              <w:pStyle w:val="ListParagraph"/>
              <w:numPr>
                <w:ilvl w:val="0"/>
                <w:numId w:val="25"/>
              </w:numPr>
              <w:spacing w:before="60" w:after="60"/>
              <w:jc w:val="center"/>
              <w:rPr>
                <w:rFonts w:ascii="Arial" w:hAnsi="Arial" w:cs="Arial"/>
              </w:rPr>
            </w:pPr>
          </w:p>
        </w:tc>
        <w:tc>
          <w:tcPr>
            <w:tcW w:w="2376" w:type="dxa"/>
          </w:tcPr>
          <w:p w14:paraId="3F1160C5" w14:textId="77777777" w:rsidR="001A742B" w:rsidRPr="00730E6E" w:rsidRDefault="001A742B" w:rsidP="001A742B">
            <w:pPr>
              <w:spacing w:before="60" w:after="60"/>
              <w:rPr>
                <w:rFonts w:ascii="Arial" w:hAnsi="Arial" w:cs="Arial"/>
              </w:rPr>
            </w:pPr>
            <w:r w:rsidRPr="00730E6E">
              <w:rPr>
                <w:rFonts w:ascii="Arial" w:hAnsi="Arial" w:cs="Arial"/>
              </w:rPr>
              <w:t>Juostų biblioteka</w:t>
            </w:r>
          </w:p>
        </w:tc>
        <w:tc>
          <w:tcPr>
            <w:tcW w:w="3179" w:type="dxa"/>
          </w:tcPr>
          <w:p w14:paraId="18BA4BC5" w14:textId="77777777" w:rsidR="001A742B" w:rsidRPr="00730E6E" w:rsidRDefault="001A742B" w:rsidP="001A742B">
            <w:pPr>
              <w:spacing w:before="60" w:after="60"/>
              <w:jc w:val="center"/>
              <w:rPr>
                <w:rFonts w:ascii="Arial" w:hAnsi="Arial" w:cs="Arial"/>
              </w:rPr>
            </w:pPr>
            <w:r w:rsidRPr="00730E6E">
              <w:rPr>
                <w:rFonts w:ascii="Arial" w:hAnsi="Arial" w:cs="Arial"/>
              </w:rPr>
              <w:t>2</w:t>
            </w:r>
          </w:p>
        </w:tc>
        <w:tc>
          <w:tcPr>
            <w:tcW w:w="2835" w:type="dxa"/>
          </w:tcPr>
          <w:p w14:paraId="3DF9951D" w14:textId="5D43C1E5" w:rsidR="001A742B" w:rsidRPr="00730E6E" w:rsidRDefault="001A742B" w:rsidP="001A742B">
            <w:pPr>
              <w:spacing w:before="60" w:after="60"/>
              <w:ind w:firstLine="41"/>
              <w:jc w:val="center"/>
              <w:rPr>
                <w:rFonts w:ascii="Arial" w:hAnsi="Arial" w:cs="Arial"/>
              </w:rPr>
            </w:pPr>
          </w:p>
        </w:tc>
      </w:tr>
      <w:tr w:rsidR="001A742B" w:rsidRPr="00730E6E" w14:paraId="17E2ED40" w14:textId="77777777" w:rsidTr="002614F6">
        <w:tc>
          <w:tcPr>
            <w:tcW w:w="1103" w:type="dxa"/>
            <w:vAlign w:val="center"/>
          </w:tcPr>
          <w:p w14:paraId="16416A17" w14:textId="77777777" w:rsidR="001A742B" w:rsidRPr="00730E6E" w:rsidDel="00F73ECB" w:rsidRDefault="001A742B" w:rsidP="001A742B">
            <w:pPr>
              <w:pStyle w:val="ListParagraph"/>
              <w:numPr>
                <w:ilvl w:val="0"/>
                <w:numId w:val="25"/>
              </w:numPr>
              <w:spacing w:before="60" w:after="60"/>
              <w:jc w:val="center"/>
              <w:rPr>
                <w:rFonts w:ascii="Arial" w:hAnsi="Arial" w:cs="Arial"/>
              </w:rPr>
            </w:pPr>
          </w:p>
        </w:tc>
        <w:tc>
          <w:tcPr>
            <w:tcW w:w="2376" w:type="dxa"/>
          </w:tcPr>
          <w:p w14:paraId="668FBA7C" w14:textId="77777777" w:rsidR="001A742B" w:rsidRPr="00730E6E" w:rsidRDefault="001A742B" w:rsidP="001A742B">
            <w:pPr>
              <w:spacing w:before="60" w:after="60"/>
              <w:rPr>
                <w:rFonts w:ascii="Arial" w:hAnsi="Arial" w:cs="Arial"/>
              </w:rPr>
            </w:pPr>
            <w:r w:rsidRPr="00730E6E">
              <w:rPr>
                <w:rFonts w:ascii="Arial" w:hAnsi="Arial" w:cs="Arial"/>
              </w:rPr>
              <w:t>Tinklinės duomenų saugykla</w:t>
            </w:r>
          </w:p>
        </w:tc>
        <w:tc>
          <w:tcPr>
            <w:tcW w:w="3179" w:type="dxa"/>
          </w:tcPr>
          <w:p w14:paraId="32F227DA" w14:textId="77777777" w:rsidR="001A742B" w:rsidRPr="00730E6E" w:rsidRDefault="001A742B" w:rsidP="001A742B">
            <w:pPr>
              <w:spacing w:before="60" w:after="60"/>
              <w:jc w:val="center"/>
              <w:rPr>
                <w:rFonts w:ascii="Arial" w:hAnsi="Arial" w:cs="Arial"/>
              </w:rPr>
            </w:pPr>
            <w:r w:rsidRPr="00730E6E">
              <w:rPr>
                <w:rFonts w:ascii="Arial" w:hAnsi="Arial" w:cs="Arial"/>
              </w:rPr>
              <w:t>2</w:t>
            </w:r>
          </w:p>
        </w:tc>
        <w:tc>
          <w:tcPr>
            <w:tcW w:w="2835" w:type="dxa"/>
          </w:tcPr>
          <w:p w14:paraId="0EEF92E4" w14:textId="0B725525" w:rsidR="001A742B" w:rsidRPr="00730E6E" w:rsidRDefault="001A742B" w:rsidP="001A742B">
            <w:pPr>
              <w:spacing w:before="60" w:after="60"/>
              <w:ind w:firstLine="41"/>
              <w:jc w:val="center"/>
              <w:rPr>
                <w:rFonts w:ascii="Arial" w:hAnsi="Arial" w:cs="Arial"/>
              </w:rPr>
            </w:pPr>
          </w:p>
        </w:tc>
      </w:tr>
    </w:tbl>
    <w:p w14:paraId="77B48178" w14:textId="77777777" w:rsidR="00B81EA5" w:rsidRPr="00730E6E" w:rsidRDefault="00B81EA5" w:rsidP="00107707">
      <w:pPr>
        <w:pStyle w:val="BodyTextIndent"/>
        <w:spacing w:after="60"/>
        <w:jc w:val="center"/>
        <w:rPr>
          <w:rFonts w:ascii="Arial" w:hAnsi="Arial" w:cs="Arial"/>
          <w:sz w:val="20"/>
        </w:rPr>
      </w:pPr>
    </w:p>
    <w:p w14:paraId="5DF409A4" w14:textId="77777777" w:rsidR="00937D76" w:rsidRPr="00730E6E" w:rsidRDefault="00937D76" w:rsidP="00107707">
      <w:pPr>
        <w:pStyle w:val="BodyTextIndent"/>
        <w:spacing w:after="60"/>
        <w:jc w:val="center"/>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A742B" w:rsidRPr="00730E6E" w14:paraId="7E3629EC" w14:textId="77777777" w:rsidTr="000F4E24">
        <w:trPr>
          <w:trHeight w:val="4111"/>
        </w:trPr>
        <w:tc>
          <w:tcPr>
            <w:tcW w:w="4790" w:type="dxa"/>
          </w:tcPr>
          <w:p w14:paraId="2E7969A5" w14:textId="77777777" w:rsidR="00937D76" w:rsidRPr="00730E6E" w:rsidRDefault="00937D76" w:rsidP="000F4E24">
            <w:pPr>
              <w:ind w:left="284"/>
              <w:rPr>
                <w:rFonts w:ascii="Arial" w:hAnsi="Arial" w:cs="Arial"/>
                <w:b/>
              </w:rPr>
            </w:pPr>
            <w:r w:rsidRPr="00730E6E">
              <w:rPr>
                <w:rFonts w:ascii="Arial" w:hAnsi="Arial" w:cs="Arial"/>
                <w:b/>
              </w:rPr>
              <w:t>Tiekėjas</w:t>
            </w:r>
          </w:p>
          <w:p w14:paraId="02D6AB4C" w14:textId="77777777" w:rsidR="00937D76" w:rsidRPr="00730E6E" w:rsidRDefault="00937D76" w:rsidP="000F4E24">
            <w:pPr>
              <w:ind w:left="284"/>
              <w:rPr>
                <w:rFonts w:ascii="Arial" w:hAnsi="Arial" w:cs="Arial"/>
                <w:b/>
              </w:rPr>
            </w:pPr>
          </w:p>
          <w:p w14:paraId="47DB0F73" w14:textId="77777777" w:rsidR="000B7CE1" w:rsidRPr="00730E6E" w:rsidRDefault="000B7CE1" w:rsidP="000B7CE1">
            <w:pPr>
              <w:ind w:left="284"/>
              <w:rPr>
                <w:rFonts w:ascii="Arial" w:hAnsi="Arial" w:cs="Arial"/>
                <w:b/>
              </w:rPr>
            </w:pPr>
            <w:r w:rsidRPr="00730E6E">
              <w:rPr>
                <w:rFonts w:ascii="Arial" w:hAnsi="Arial" w:cs="Arial"/>
                <w:b/>
              </w:rPr>
              <w:t>UAB „</w:t>
            </w:r>
            <w:proofErr w:type="spellStart"/>
            <w:r w:rsidRPr="00730E6E">
              <w:rPr>
                <w:rFonts w:ascii="Arial" w:hAnsi="Arial" w:cs="Arial"/>
                <w:b/>
              </w:rPr>
              <w:t>Blue</w:t>
            </w:r>
            <w:proofErr w:type="spellEnd"/>
            <w:r w:rsidRPr="00730E6E">
              <w:rPr>
                <w:rFonts w:ascii="Arial" w:hAnsi="Arial" w:cs="Arial"/>
                <w:b/>
              </w:rPr>
              <w:t xml:space="preserve"> </w:t>
            </w:r>
            <w:proofErr w:type="spellStart"/>
            <w:r w:rsidRPr="00730E6E">
              <w:rPr>
                <w:rFonts w:ascii="Arial" w:hAnsi="Arial" w:cs="Arial"/>
                <w:b/>
              </w:rPr>
              <w:t>Bridge</w:t>
            </w:r>
            <w:proofErr w:type="spellEnd"/>
            <w:r w:rsidRPr="00730E6E">
              <w:rPr>
                <w:rFonts w:ascii="Arial" w:hAnsi="Arial" w:cs="Arial"/>
                <w:b/>
              </w:rPr>
              <w:t xml:space="preserve">“ </w:t>
            </w:r>
          </w:p>
          <w:p w14:paraId="528CD596" w14:textId="77777777" w:rsidR="00937D76" w:rsidRPr="00730E6E" w:rsidRDefault="00937D76" w:rsidP="000F4E24">
            <w:pPr>
              <w:ind w:left="284"/>
              <w:rPr>
                <w:rFonts w:ascii="Arial" w:hAnsi="Arial" w:cs="Arial"/>
                <w:b/>
              </w:rPr>
            </w:pPr>
          </w:p>
          <w:p w14:paraId="7FEACA01" w14:textId="77777777" w:rsidR="00937D76" w:rsidRPr="00730E6E" w:rsidRDefault="00937D76" w:rsidP="000F4E24">
            <w:pPr>
              <w:tabs>
                <w:tab w:val="left" w:pos="0"/>
              </w:tabs>
              <w:ind w:left="284"/>
              <w:rPr>
                <w:rFonts w:ascii="Arial" w:hAnsi="Arial" w:cs="Arial"/>
                <w:iCs/>
              </w:rPr>
            </w:pPr>
          </w:p>
          <w:p w14:paraId="5E45E208" w14:textId="77777777" w:rsidR="003060B2" w:rsidRPr="00730E6E" w:rsidRDefault="003060B2" w:rsidP="000F4E24">
            <w:pPr>
              <w:tabs>
                <w:tab w:val="left" w:pos="0"/>
              </w:tabs>
              <w:ind w:left="284"/>
              <w:rPr>
                <w:rFonts w:ascii="Arial" w:hAnsi="Arial" w:cs="Arial"/>
                <w:iCs/>
              </w:rPr>
            </w:pPr>
          </w:p>
          <w:p w14:paraId="39FD25B2" w14:textId="77777777" w:rsidR="003060B2" w:rsidRPr="00730E6E" w:rsidRDefault="003060B2" w:rsidP="000F4E24">
            <w:pPr>
              <w:tabs>
                <w:tab w:val="left" w:pos="0"/>
              </w:tabs>
              <w:ind w:left="284"/>
              <w:rPr>
                <w:rFonts w:ascii="Arial" w:hAnsi="Arial" w:cs="Arial"/>
                <w:iCs/>
              </w:rPr>
            </w:pPr>
          </w:p>
          <w:p w14:paraId="65C35BC9" w14:textId="77777777" w:rsidR="000B7CE1" w:rsidRPr="00730E6E" w:rsidRDefault="000B7CE1" w:rsidP="000B7CE1">
            <w:pPr>
              <w:tabs>
                <w:tab w:val="left" w:pos="0"/>
                <w:tab w:val="left" w:pos="630"/>
              </w:tabs>
              <w:ind w:left="194"/>
              <w:rPr>
                <w:rFonts w:ascii="Arial" w:hAnsi="Arial" w:cs="Arial"/>
              </w:rPr>
            </w:pPr>
            <w:r w:rsidRPr="00730E6E">
              <w:rPr>
                <w:rFonts w:ascii="Arial" w:hAnsi="Arial" w:cs="Arial"/>
              </w:rPr>
              <w:t>Direktorius</w:t>
            </w:r>
          </w:p>
          <w:p w14:paraId="69483859" w14:textId="77777777" w:rsidR="000B7CE1" w:rsidRPr="00730E6E" w:rsidRDefault="000B7CE1" w:rsidP="000B7CE1">
            <w:pPr>
              <w:tabs>
                <w:tab w:val="left" w:pos="0"/>
                <w:tab w:val="left" w:pos="630"/>
              </w:tabs>
              <w:ind w:left="194"/>
              <w:rPr>
                <w:rFonts w:ascii="Arial" w:hAnsi="Arial" w:cs="Arial"/>
              </w:rPr>
            </w:pPr>
          </w:p>
          <w:p w14:paraId="12A51460" w14:textId="77777777" w:rsidR="000B7CE1" w:rsidRPr="00730E6E" w:rsidRDefault="000B7CE1" w:rsidP="000B7CE1">
            <w:pPr>
              <w:tabs>
                <w:tab w:val="left" w:pos="0"/>
                <w:tab w:val="left" w:pos="630"/>
              </w:tabs>
              <w:ind w:left="194"/>
              <w:rPr>
                <w:rFonts w:ascii="Arial" w:hAnsi="Arial" w:cs="Arial"/>
              </w:rPr>
            </w:pPr>
            <w:r w:rsidRPr="00730E6E">
              <w:rPr>
                <w:rFonts w:ascii="Arial" w:hAnsi="Arial" w:cs="Arial"/>
              </w:rPr>
              <w:t>Dalius Butkus</w:t>
            </w:r>
          </w:p>
          <w:p w14:paraId="7D14BC2C" w14:textId="77777777" w:rsidR="00937D76" w:rsidRPr="00730E6E" w:rsidRDefault="00937D76" w:rsidP="000F4E24">
            <w:pPr>
              <w:tabs>
                <w:tab w:val="left" w:pos="0"/>
                <w:tab w:val="left" w:pos="630"/>
              </w:tabs>
              <w:ind w:left="194"/>
              <w:jc w:val="center"/>
              <w:rPr>
                <w:rFonts w:ascii="Arial" w:hAnsi="Arial" w:cs="Arial"/>
              </w:rPr>
            </w:pPr>
          </w:p>
          <w:p w14:paraId="1F83D8F3" w14:textId="77777777" w:rsidR="00937D76" w:rsidRPr="00730E6E" w:rsidRDefault="00937D76" w:rsidP="000F4E24">
            <w:pPr>
              <w:tabs>
                <w:tab w:val="left" w:pos="0"/>
                <w:tab w:val="left" w:pos="630"/>
                <w:tab w:val="left" w:pos="2581"/>
              </w:tabs>
              <w:ind w:left="2581"/>
              <w:jc w:val="center"/>
              <w:rPr>
                <w:rFonts w:ascii="Arial" w:hAnsi="Arial" w:cs="Arial"/>
              </w:rPr>
            </w:pPr>
          </w:p>
        </w:tc>
        <w:tc>
          <w:tcPr>
            <w:tcW w:w="4790" w:type="dxa"/>
          </w:tcPr>
          <w:p w14:paraId="2026AA96" w14:textId="77777777" w:rsidR="00937D76" w:rsidRPr="00730E6E" w:rsidRDefault="00937D76" w:rsidP="000F4E24">
            <w:pPr>
              <w:pStyle w:val="EndnoteText"/>
              <w:ind w:left="194" w:firstLine="0"/>
              <w:jc w:val="left"/>
              <w:rPr>
                <w:rFonts w:ascii="Arial" w:hAnsi="Arial" w:cs="Arial"/>
                <w:b/>
              </w:rPr>
            </w:pPr>
            <w:r w:rsidRPr="00730E6E">
              <w:rPr>
                <w:rFonts w:ascii="Arial" w:hAnsi="Arial" w:cs="Arial"/>
                <w:b/>
              </w:rPr>
              <w:t>Pirkėjas</w:t>
            </w:r>
          </w:p>
          <w:p w14:paraId="066AFAD6" w14:textId="77777777" w:rsidR="00937D76" w:rsidRPr="00730E6E" w:rsidRDefault="00937D76" w:rsidP="000F4E24">
            <w:pPr>
              <w:pStyle w:val="EndnoteText"/>
              <w:ind w:left="194" w:firstLine="0"/>
              <w:jc w:val="left"/>
              <w:rPr>
                <w:rFonts w:ascii="Arial" w:hAnsi="Arial" w:cs="Arial"/>
                <w:b/>
              </w:rPr>
            </w:pPr>
          </w:p>
          <w:p w14:paraId="51259C03" w14:textId="77777777" w:rsidR="00937D76" w:rsidRPr="00730E6E" w:rsidRDefault="00937D76" w:rsidP="000F4E24">
            <w:pPr>
              <w:tabs>
                <w:tab w:val="left" w:pos="0"/>
                <w:tab w:val="left" w:pos="630"/>
              </w:tabs>
              <w:ind w:left="194"/>
              <w:rPr>
                <w:rFonts w:ascii="Arial" w:hAnsi="Arial" w:cs="Arial"/>
                <w:b/>
                <w:bCs/>
                <w:bdr w:val="none" w:sz="0" w:space="0" w:color="auto" w:frame="1"/>
              </w:rPr>
            </w:pPr>
            <w:r w:rsidRPr="00730E6E">
              <w:rPr>
                <w:rFonts w:ascii="Arial" w:hAnsi="Arial" w:cs="Arial"/>
                <w:b/>
                <w:bCs/>
                <w:bdr w:val="none" w:sz="0" w:space="0" w:color="auto" w:frame="1"/>
              </w:rPr>
              <w:t>UAB Technologijų ir inovacijų centras</w:t>
            </w:r>
          </w:p>
          <w:p w14:paraId="2ADF08BE" w14:textId="77777777" w:rsidR="00937D76" w:rsidRPr="00730E6E" w:rsidRDefault="00937D76" w:rsidP="000F4E24">
            <w:pPr>
              <w:tabs>
                <w:tab w:val="left" w:pos="0"/>
                <w:tab w:val="left" w:pos="630"/>
              </w:tabs>
              <w:ind w:left="194"/>
              <w:rPr>
                <w:rFonts w:ascii="Arial" w:hAnsi="Arial" w:cs="Arial"/>
                <w:b/>
                <w:bCs/>
                <w:bdr w:val="none" w:sz="0" w:space="0" w:color="auto" w:frame="1"/>
              </w:rPr>
            </w:pPr>
          </w:p>
          <w:p w14:paraId="495F18D8" w14:textId="77777777" w:rsidR="00937D76" w:rsidRPr="00730E6E" w:rsidRDefault="00937D76" w:rsidP="000F4E24">
            <w:pPr>
              <w:tabs>
                <w:tab w:val="left" w:pos="0"/>
                <w:tab w:val="left" w:pos="630"/>
              </w:tabs>
              <w:ind w:left="194"/>
              <w:rPr>
                <w:rFonts w:ascii="Arial" w:hAnsi="Arial" w:cs="Arial"/>
                <w:b/>
                <w:bCs/>
                <w:bdr w:val="none" w:sz="0" w:space="0" w:color="auto" w:frame="1"/>
              </w:rPr>
            </w:pPr>
          </w:p>
          <w:p w14:paraId="6048FCAB" w14:textId="77777777" w:rsidR="00937D76" w:rsidRPr="00730E6E" w:rsidRDefault="00937D76" w:rsidP="000F4E24">
            <w:pPr>
              <w:tabs>
                <w:tab w:val="left" w:pos="0"/>
                <w:tab w:val="left" w:pos="630"/>
              </w:tabs>
              <w:ind w:left="194"/>
              <w:rPr>
                <w:rFonts w:ascii="Arial" w:hAnsi="Arial" w:cs="Arial"/>
                <w:b/>
                <w:bCs/>
                <w:bdr w:val="none" w:sz="0" w:space="0" w:color="auto" w:frame="1"/>
              </w:rPr>
            </w:pPr>
          </w:p>
          <w:p w14:paraId="6B122308" w14:textId="77777777" w:rsidR="00937D76" w:rsidRPr="00730E6E" w:rsidRDefault="00937D76" w:rsidP="000F4E24">
            <w:pPr>
              <w:tabs>
                <w:tab w:val="left" w:pos="0"/>
                <w:tab w:val="left" w:pos="630"/>
              </w:tabs>
              <w:ind w:left="194"/>
              <w:rPr>
                <w:rFonts w:ascii="Arial" w:hAnsi="Arial" w:cs="Arial"/>
                <w:b/>
                <w:bCs/>
                <w:bdr w:val="none" w:sz="0" w:space="0" w:color="auto" w:frame="1"/>
              </w:rPr>
            </w:pPr>
          </w:p>
          <w:p w14:paraId="31D6CDDD" w14:textId="77777777" w:rsidR="00937D76" w:rsidRPr="00730E6E" w:rsidRDefault="00937D76" w:rsidP="000F4E24">
            <w:pPr>
              <w:tabs>
                <w:tab w:val="left" w:pos="0"/>
                <w:tab w:val="left" w:pos="630"/>
              </w:tabs>
              <w:spacing w:line="276" w:lineRule="auto"/>
              <w:rPr>
                <w:rFonts w:ascii="Arial" w:hAnsi="Arial" w:cs="Arial"/>
                <w:lang w:eastAsia="lt-LT"/>
              </w:rPr>
            </w:pPr>
            <w:r w:rsidRPr="00730E6E">
              <w:rPr>
                <w:rFonts w:ascii="Arial" w:hAnsi="Arial" w:cs="Arial"/>
              </w:rPr>
              <w:t xml:space="preserve">Generalinis direktorius </w:t>
            </w:r>
          </w:p>
          <w:p w14:paraId="18A456C1" w14:textId="77777777" w:rsidR="00937D76" w:rsidRPr="00730E6E" w:rsidRDefault="00937D76" w:rsidP="000F4E24">
            <w:pPr>
              <w:tabs>
                <w:tab w:val="left" w:pos="0"/>
                <w:tab w:val="left" w:pos="630"/>
              </w:tabs>
              <w:spacing w:line="276" w:lineRule="auto"/>
              <w:rPr>
                <w:rFonts w:ascii="Arial" w:hAnsi="Arial" w:cs="Arial"/>
              </w:rPr>
            </w:pPr>
          </w:p>
          <w:p w14:paraId="73A0D7D1" w14:textId="77777777" w:rsidR="00937D76" w:rsidRPr="00730E6E" w:rsidRDefault="00937D76" w:rsidP="000F4E24">
            <w:pPr>
              <w:tabs>
                <w:tab w:val="left" w:pos="0"/>
                <w:tab w:val="left" w:pos="630"/>
              </w:tabs>
              <w:spacing w:line="276" w:lineRule="auto"/>
              <w:rPr>
                <w:rFonts w:ascii="Arial" w:hAnsi="Arial" w:cs="Arial"/>
              </w:rPr>
            </w:pPr>
            <w:r w:rsidRPr="00730E6E">
              <w:rPr>
                <w:rFonts w:ascii="Arial" w:hAnsi="Arial" w:cs="Arial"/>
              </w:rPr>
              <w:t>Marius Juknevičius</w:t>
            </w:r>
          </w:p>
          <w:p w14:paraId="7C84657B" w14:textId="77777777" w:rsidR="00937D76" w:rsidRPr="00730E6E" w:rsidRDefault="00937D76" w:rsidP="000F4E24">
            <w:pPr>
              <w:tabs>
                <w:tab w:val="left" w:pos="0"/>
                <w:tab w:val="left" w:pos="630"/>
              </w:tabs>
              <w:ind w:left="194"/>
              <w:jc w:val="center"/>
              <w:rPr>
                <w:rFonts w:ascii="Arial" w:hAnsi="Arial" w:cs="Arial"/>
              </w:rPr>
            </w:pPr>
          </w:p>
        </w:tc>
      </w:tr>
    </w:tbl>
    <w:p w14:paraId="7622C200" w14:textId="77777777" w:rsidR="00937D76" w:rsidRPr="00730E6E" w:rsidRDefault="00937D76" w:rsidP="00107707">
      <w:pPr>
        <w:pStyle w:val="BodyTextIndent"/>
        <w:spacing w:after="60"/>
        <w:jc w:val="center"/>
        <w:rPr>
          <w:rFonts w:ascii="Arial" w:hAnsi="Arial" w:cs="Arial"/>
          <w:sz w:val="20"/>
        </w:rPr>
      </w:pPr>
    </w:p>
    <w:sectPr w:rsidR="00937D76" w:rsidRPr="00730E6E" w:rsidSect="00CA0EF2">
      <w:headerReference w:type="even" r:id="rId9"/>
      <w:footerReference w:type="default" r:id="rId10"/>
      <w:headerReference w:type="first" r:id="rId11"/>
      <w:pgSz w:w="11906" w:h="16838"/>
      <w:pgMar w:top="1097" w:right="567" w:bottom="1134" w:left="1701" w:header="56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E41A8" w14:textId="77777777" w:rsidR="00AE5042" w:rsidRDefault="00AE5042">
      <w:r>
        <w:separator/>
      </w:r>
    </w:p>
  </w:endnote>
  <w:endnote w:type="continuationSeparator" w:id="0">
    <w:p w14:paraId="218959C4" w14:textId="77777777" w:rsidR="00AE5042" w:rsidRDefault="00AE5042">
      <w:r>
        <w:continuationSeparator/>
      </w:r>
    </w:p>
  </w:endnote>
  <w:endnote w:type="continuationNotice" w:id="1">
    <w:p w14:paraId="5ADDED6D" w14:textId="77777777" w:rsidR="00AE5042" w:rsidRDefault="00AE5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244BA731" w14:textId="688B2CCE" w:rsidR="00C85015" w:rsidRPr="006420ED" w:rsidRDefault="00C85015">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25431">
          <w:rPr>
            <w:rFonts w:ascii="Arial" w:hAnsi="Arial" w:cs="Arial"/>
            <w:noProof/>
          </w:rPr>
          <w:t>5</w:t>
        </w:r>
        <w:r w:rsidRPr="006420ED">
          <w:rPr>
            <w:rFonts w:ascii="Arial" w:hAnsi="Arial" w:cs="Arial"/>
            <w:noProof/>
          </w:rPr>
          <w:fldChar w:fldCharType="end"/>
        </w:r>
      </w:p>
    </w:sdtContent>
  </w:sdt>
  <w:p w14:paraId="0559CFD5" w14:textId="77777777" w:rsidR="00C85015" w:rsidRPr="006420ED" w:rsidRDefault="00C8501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E5463" w14:textId="77777777" w:rsidR="00AE5042" w:rsidRDefault="00AE5042">
      <w:r>
        <w:separator/>
      </w:r>
    </w:p>
  </w:footnote>
  <w:footnote w:type="continuationSeparator" w:id="0">
    <w:p w14:paraId="309BEAC7" w14:textId="77777777" w:rsidR="00AE5042" w:rsidRDefault="00AE5042">
      <w:r>
        <w:continuationSeparator/>
      </w:r>
    </w:p>
  </w:footnote>
  <w:footnote w:type="continuationNotice" w:id="1">
    <w:p w14:paraId="2B3E806A" w14:textId="77777777" w:rsidR="00AE5042" w:rsidRDefault="00AE5042"/>
  </w:footnote>
  <w:footnote w:id="2">
    <w:p w14:paraId="77F040E0" w14:textId="77777777" w:rsidR="00F73ECB" w:rsidRPr="00707444" w:rsidRDefault="00F73ECB" w:rsidP="002614F6">
      <w:pPr>
        <w:pStyle w:val="FootnoteText"/>
        <w:rPr>
          <w:rFonts w:ascii="Arial" w:hAnsi="Arial" w:cs="Arial"/>
        </w:rPr>
      </w:pPr>
      <w:r w:rsidRPr="00707444">
        <w:rPr>
          <w:rStyle w:val="FootnoteReference"/>
          <w:rFonts w:ascii="Arial" w:hAnsi="Arial" w:cs="Arial"/>
        </w:rPr>
        <w:footnoteRef/>
      </w:r>
      <w:r w:rsidRPr="00707444">
        <w:rPr>
          <w:rFonts w:ascii="Arial" w:hAnsi="Arial" w:cs="Arial"/>
        </w:rPr>
        <w:t xml:space="preserve"> </w:t>
      </w:r>
      <w:proofErr w:type="spellStart"/>
      <w:r w:rsidRPr="00707444">
        <w:rPr>
          <w:rFonts w:ascii="Arial" w:hAnsi="Arial" w:cs="Arial"/>
        </w:rPr>
        <w:t>Nurodyt</w:t>
      </w:r>
      <w:r w:rsidR="00F2366C">
        <w:rPr>
          <w:rFonts w:ascii="Arial" w:hAnsi="Arial" w:cs="Arial"/>
        </w:rPr>
        <w:t>as</w:t>
      </w:r>
      <w:proofErr w:type="spellEnd"/>
      <w:r w:rsidR="00F2366C">
        <w:rPr>
          <w:rFonts w:ascii="Arial" w:hAnsi="Arial" w:cs="Arial"/>
        </w:rPr>
        <w:t xml:space="preserve"> </w:t>
      </w:r>
      <w:proofErr w:type="spellStart"/>
      <w:r w:rsidR="00F2366C">
        <w:rPr>
          <w:rFonts w:ascii="Arial" w:hAnsi="Arial" w:cs="Arial"/>
        </w:rPr>
        <w:t>maksimalus</w:t>
      </w:r>
      <w:proofErr w:type="spellEnd"/>
      <w:r w:rsidR="00F2366C">
        <w:rPr>
          <w:rFonts w:ascii="Arial" w:hAnsi="Arial" w:cs="Arial"/>
        </w:rPr>
        <w:t xml:space="preserve"> </w:t>
      </w:r>
      <w:proofErr w:type="spellStart"/>
      <w:r w:rsidRPr="00707444">
        <w:rPr>
          <w:rFonts w:ascii="Arial" w:hAnsi="Arial" w:cs="Arial"/>
        </w:rPr>
        <w:t>Pirkimo</w:t>
      </w:r>
      <w:proofErr w:type="spellEnd"/>
      <w:r w:rsidRPr="00707444">
        <w:rPr>
          <w:rFonts w:ascii="Arial" w:hAnsi="Arial" w:cs="Arial"/>
        </w:rPr>
        <w:t xml:space="preserve"> </w:t>
      </w:r>
      <w:proofErr w:type="spellStart"/>
      <w:r w:rsidRPr="00707444">
        <w:rPr>
          <w:rFonts w:ascii="Arial" w:hAnsi="Arial" w:cs="Arial"/>
        </w:rPr>
        <w:t>objekto</w:t>
      </w:r>
      <w:proofErr w:type="spellEnd"/>
      <w:r w:rsidRPr="00707444">
        <w:rPr>
          <w:rFonts w:ascii="Arial" w:hAnsi="Arial" w:cs="Arial"/>
        </w:rPr>
        <w:t xml:space="preserve"> </w:t>
      </w:r>
      <w:proofErr w:type="spellStart"/>
      <w:r w:rsidRPr="00707444">
        <w:rPr>
          <w:rFonts w:ascii="Arial" w:hAnsi="Arial" w:cs="Arial"/>
        </w:rPr>
        <w:t>kiekis</w:t>
      </w:r>
      <w:proofErr w:type="spellEnd"/>
      <w:r w:rsidRPr="00707444">
        <w:rPr>
          <w:rFonts w:ascii="Arial" w:hAnsi="Arial" w:cs="Arial"/>
        </w:rPr>
        <w:t xml:space="preserve">. </w:t>
      </w:r>
      <w:proofErr w:type="spellStart"/>
      <w:r w:rsidRPr="00707444">
        <w:rPr>
          <w:rFonts w:ascii="Arial" w:hAnsi="Arial" w:cs="Arial"/>
        </w:rPr>
        <w:t>Pirkėjas</w:t>
      </w:r>
      <w:proofErr w:type="spellEnd"/>
      <w:r w:rsidRPr="00707444">
        <w:rPr>
          <w:rFonts w:ascii="Arial" w:hAnsi="Arial" w:cs="Arial"/>
        </w:rPr>
        <w:t xml:space="preserve"> </w:t>
      </w:r>
      <w:proofErr w:type="spellStart"/>
      <w:r w:rsidRPr="00707444">
        <w:rPr>
          <w:rFonts w:ascii="Arial" w:hAnsi="Arial" w:cs="Arial"/>
        </w:rPr>
        <w:t>neįsipareigoja</w:t>
      </w:r>
      <w:proofErr w:type="spellEnd"/>
      <w:r w:rsidRPr="00707444">
        <w:rPr>
          <w:rFonts w:ascii="Arial" w:hAnsi="Arial" w:cs="Arial"/>
        </w:rPr>
        <w:t xml:space="preserve"> </w:t>
      </w:r>
      <w:proofErr w:type="spellStart"/>
      <w:r w:rsidRPr="00707444">
        <w:rPr>
          <w:rFonts w:ascii="Arial" w:hAnsi="Arial" w:cs="Arial"/>
        </w:rPr>
        <w:t>nupirkti</w:t>
      </w:r>
      <w:proofErr w:type="spellEnd"/>
      <w:r w:rsidRPr="00707444">
        <w:rPr>
          <w:rFonts w:ascii="Arial" w:hAnsi="Arial" w:cs="Arial"/>
        </w:rPr>
        <w:t xml:space="preserve"> </w:t>
      </w:r>
      <w:proofErr w:type="spellStart"/>
      <w:r w:rsidRPr="00707444">
        <w:rPr>
          <w:rFonts w:ascii="Arial" w:hAnsi="Arial" w:cs="Arial"/>
        </w:rPr>
        <w:t>viso</w:t>
      </w:r>
      <w:proofErr w:type="spellEnd"/>
      <w:r w:rsidRPr="00707444">
        <w:rPr>
          <w:rFonts w:ascii="Arial" w:hAnsi="Arial" w:cs="Arial"/>
        </w:rPr>
        <w:t xml:space="preserve"> </w:t>
      </w:r>
      <w:proofErr w:type="spellStart"/>
      <w:r w:rsidRPr="00707444">
        <w:rPr>
          <w:rFonts w:ascii="Arial" w:hAnsi="Arial" w:cs="Arial"/>
        </w:rPr>
        <w:t>nurodyto</w:t>
      </w:r>
      <w:proofErr w:type="spellEnd"/>
      <w:r w:rsidRPr="00707444">
        <w:rPr>
          <w:rFonts w:ascii="Arial" w:hAnsi="Arial" w:cs="Arial"/>
        </w:rPr>
        <w:t xml:space="preserve"> </w:t>
      </w:r>
      <w:proofErr w:type="spellStart"/>
      <w:r w:rsidRPr="00707444">
        <w:rPr>
          <w:rFonts w:ascii="Arial" w:hAnsi="Arial" w:cs="Arial"/>
        </w:rPr>
        <w:t>kiekio</w:t>
      </w:r>
      <w:proofErr w:type="spellEnd"/>
      <w:r w:rsidRPr="00707444">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DA47" w14:textId="77777777" w:rsidR="00C85015" w:rsidRDefault="00C850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1A91AA" w14:textId="77777777" w:rsidR="00C85015" w:rsidRDefault="00C85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B2257" w14:textId="77777777" w:rsidR="00C85015" w:rsidRPr="00E45B73" w:rsidRDefault="00596996" w:rsidP="00CA0EF2">
    <w:pPr>
      <w:pStyle w:val="Header"/>
      <w:jc w:val="right"/>
      <w:rPr>
        <w:rFonts w:ascii="Arial" w:hAnsi="Arial" w:cs="Arial"/>
        <w:i/>
      </w:rPr>
    </w:pPr>
    <w:r w:rsidRPr="00B63BB7">
      <w:rPr>
        <w:rFonts w:ascii="Arial" w:hAnsi="Arial" w:cs="Arial"/>
        <w:bCs/>
        <w:i/>
      </w:rPr>
      <w:t xml:space="preserve">IT Infrastruktūros </w:t>
    </w:r>
    <w:r w:rsidRPr="00B63BB7">
      <w:rPr>
        <w:rFonts w:ascii="Arial" w:hAnsi="Arial" w:cs="Arial"/>
        <w:i/>
      </w:rPr>
      <w:t xml:space="preserve">įrangos </w:t>
    </w:r>
    <w:r w:rsidR="00CA0EF2" w:rsidRPr="00E45B73">
      <w:rPr>
        <w:rFonts w:ascii="Arial" w:hAnsi="Arial" w:cs="Arial"/>
        <w:i/>
      </w:rPr>
      <w:t xml:space="preserve">pirkimas </w:t>
    </w:r>
  </w:p>
  <w:p w14:paraId="7C811820" w14:textId="77777777" w:rsidR="00CA0EF2" w:rsidRDefault="00CA0EF2" w:rsidP="00CA0EF2">
    <w:pPr>
      <w:pStyle w:val="Header"/>
      <w:rPr>
        <w:rFonts w:ascii="Arial" w:hAnsi="Arial" w:cs="Arial"/>
        <w:i/>
      </w:rPr>
    </w:pPr>
  </w:p>
  <w:p w14:paraId="7F87907D" w14:textId="77777777" w:rsidR="00CA0EF2" w:rsidRDefault="00CA0EF2" w:rsidP="00CA0E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21B44"/>
    <w:multiLevelType w:val="hybridMultilevel"/>
    <w:tmpl w:val="728CE99E"/>
    <w:lvl w:ilvl="0" w:tplc="B7BC21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B4EDB"/>
    <w:multiLevelType w:val="hybridMultilevel"/>
    <w:tmpl w:val="9EDA85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0B7A7F"/>
    <w:multiLevelType w:val="multilevel"/>
    <w:tmpl w:val="4CDC221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35422"/>
    <w:multiLevelType w:val="hybridMultilevel"/>
    <w:tmpl w:val="B3F0AC7A"/>
    <w:lvl w:ilvl="0" w:tplc="2152CB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C80F14"/>
    <w:multiLevelType w:val="hybridMultilevel"/>
    <w:tmpl w:val="37B0E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52D1849"/>
    <w:multiLevelType w:val="multilevel"/>
    <w:tmpl w:val="35A2DF2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21"/>
  </w:num>
  <w:num w:numId="8">
    <w:abstractNumId w:val="4"/>
  </w:num>
  <w:num w:numId="9">
    <w:abstractNumId w:val="7"/>
  </w:num>
  <w:num w:numId="10">
    <w:abstractNumId w:val="6"/>
  </w:num>
  <w:num w:numId="11">
    <w:abstractNumId w:val="19"/>
  </w:num>
  <w:num w:numId="12">
    <w:abstractNumId w:val="1"/>
  </w:num>
  <w:num w:numId="13">
    <w:abstractNumId w:val="17"/>
  </w:num>
  <w:num w:numId="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9"/>
  </w:num>
  <w:num w:numId="21">
    <w:abstractNumId w:val="8"/>
  </w:num>
  <w:num w:numId="22">
    <w:abstractNumId w:val="15"/>
  </w:num>
  <w:num w:numId="23">
    <w:abstractNumId w:val="2"/>
  </w:num>
  <w:num w:numId="24">
    <w:abstractNumId w:val="12"/>
  </w:num>
  <w:num w:numId="25">
    <w:abstractNumId w:val="3"/>
  </w:num>
  <w:num w:numId="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18F"/>
    <w:rsid w:val="00022507"/>
    <w:rsid w:val="00022F8A"/>
    <w:rsid w:val="00024955"/>
    <w:rsid w:val="00026867"/>
    <w:rsid w:val="00026FB8"/>
    <w:rsid w:val="0003062D"/>
    <w:rsid w:val="00030AEE"/>
    <w:rsid w:val="00032312"/>
    <w:rsid w:val="00032416"/>
    <w:rsid w:val="00032B8F"/>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97C"/>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5ED1"/>
    <w:rsid w:val="0007656F"/>
    <w:rsid w:val="0007774C"/>
    <w:rsid w:val="00077B54"/>
    <w:rsid w:val="00080040"/>
    <w:rsid w:val="00082174"/>
    <w:rsid w:val="000821EB"/>
    <w:rsid w:val="00082B45"/>
    <w:rsid w:val="00082E5A"/>
    <w:rsid w:val="00083887"/>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7F1"/>
    <w:rsid w:val="00096898"/>
    <w:rsid w:val="000971B3"/>
    <w:rsid w:val="00097C6E"/>
    <w:rsid w:val="000A042C"/>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6AF8"/>
    <w:rsid w:val="000B7CE1"/>
    <w:rsid w:val="000C1019"/>
    <w:rsid w:val="000C2933"/>
    <w:rsid w:val="000C3471"/>
    <w:rsid w:val="000C365F"/>
    <w:rsid w:val="000C4A55"/>
    <w:rsid w:val="000C4F01"/>
    <w:rsid w:val="000C50E0"/>
    <w:rsid w:val="000C5245"/>
    <w:rsid w:val="000C5930"/>
    <w:rsid w:val="000C7597"/>
    <w:rsid w:val="000D2518"/>
    <w:rsid w:val="000D38F5"/>
    <w:rsid w:val="000D4D6D"/>
    <w:rsid w:val="000D518A"/>
    <w:rsid w:val="000D51C9"/>
    <w:rsid w:val="000E007B"/>
    <w:rsid w:val="000E04A9"/>
    <w:rsid w:val="000E06C7"/>
    <w:rsid w:val="000E1D3E"/>
    <w:rsid w:val="000E23A9"/>
    <w:rsid w:val="000E2730"/>
    <w:rsid w:val="000E3DAF"/>
    <w:rsid w:val="000E3FB5"/>
    <w:rsid w:val="000E42D4"/>
    <w:rsid w:val="000E5FC1"/>
    <w:rsid w:val="000E733D"/>
    <w:rsid w:val="000F057D"/>
    <w:rsid w:val="000F0585"/>
    <w:rsid w:val="000F1E10"/>
    <w:rsid w:val="000F2182"/>
    <w:rsid w:val="000F3194"/>
    <w:rsid w:val="000F3BC4"/>
    <w:rsid w:val="000F44C6"/>
    <w:rsid w:val="000F76C8"/>
    <w:rsid w:val="00100F1A"/>
    <w:rsid w:val="00101285"/>
    <w:rsid w:val="00104AA8"/>
    <w:rsid w:val="00104B1F"/>
    <w:rsid w:val="00105406"/>
    <w:rsid w:val="0010642E"/>
    <w:rsid w:val="0010695F"/>
    <w:rsid w:val="00107707"/>
    <w:rsid w:val="00107A2E"/>
    <w:rsid w:val="00107DDE"/>
    <w:rsid w:val="00110175"/>
    <w:rsid w:val="001105D3"/>
    <w:rsid w:val="0011075E"/>
    <w:rsid w:val="001152C2"/>
    <w:rsid w:val="00120B5E"/>
    <w:rsid w:val="00122FE2"/>
    <w:rsid w:val="0012475C"/>
    <w:rsid w:val="00124D44"/>
    <w:rsid w:val="001250C4"/>
    <w:rsid w:val="001254FD"/>
    <w:rsid w:val="001255A8"/>
    <w:rsid w:val="00125685"/>
    <w:rsid w:val="001269C6"/>
    <w:rsid w:val="00127437"/>
    <w:rsid w:val="00132189"/>
    <w:rsid w:val="00133335"/>
    <w:rsid w:val="00133E82"/>
    <w:rsid w:val="001356C4"/>
    <w:rsid w:val="001359F2"/>
    <w:rsid w:val="00135C74"/>
    <w:rsid w:val="00136106"/>
    <w:rsid w:val="00136AC7"/>
    <w:rsid w:val="00136DD0"/>
    <w:rsid w:val="00137049"/>
    <w:rsid w:val="00137058"/>
    <w:rsid w:val="0014020C"/>
    <w:rsid w:val="00140D16"/>
    <w:rsid w:val="0014145E"/>
    <w:rsid w:val="001417FB"/>
    <w:rsid w:val="00141F9F"/>
    <w:rsid w:val="001424DF"/>
    <w:rsid w:val="001428E9"/>
    <w:rsid w:val="0014342B"/>
    <w:rsid w:val="001434FE"/>
    <w:rsid w:val="00144599"/>
    <w:rsid w:val="0014488E"/>
    <w:rsid w:val="001455DC"/>
    <w:rsid w:val="00145681"/>
    <w:rsid w:val="0014611B"/>
    <w:rsid w:val="00146523"/>
    <w:rsid w:val="00150965"/>
    <w:rsid w:val="00150AED"/>
    <w:rsid w:val="00151680"/>
    <w:rsid w:val="001517CB"/>
    <w:rsid w:val="00151DFD"/>
    <w:rsid w:val="0015242D"/>
    <w:rsid w:val="00152E08"/>
    <w:rsid w:val="001533C9"/>
    <w:rsid w:val="00154E82"/>
    <w:rsid w:val="001568D4"/>
    <w:rsid w:val="00160463"/>
    <w:rsid w:val="0016055F"/>
    <w:rsid w:val="00160896"/>
    <w:rsid w:val="00162FDE"/>
    <w:rsid w:val="001632DA"/>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10D"/>
    <w:rsid w:val="00187801"/>
    <w:rsid w:val="00187FAA"/>
    <w:rsid w:val="001924A1"/>
    <w:rsid w:val="001951FC"/>
    <w:rsid w:val="0019580C"/>
    <w:rsid w:val="00196305"/>
    <w:rsid w:val="00197240"/>
    <w:rsid w:val="001A0343"/>
    <w:rsid w:val="001A07A1"/>
    <w:rsid w:val="001A0B25"/>
    <w:rsid w:val="001A0FFF"/>
    <w:rsid w:val="001A6098"/>
    <w:rsid w:val="001A742B"/>
    <w:rsid w:val="001A76CF"/>
    <w:rsid w:val="001A795E"/>
    <w:rsid w:val="001B15DE"/>
    <w:rsid w:val="001B1714"/>
    <w:rsid w:val="001B19F3"/>
    <w:rsid w:val="001B2D6D"/>
    <w:rsid w:val="001B3581"/>
    <w:rsid w:val="001B59FF"/>
    <w:rsid w:val="001B5D2C"/>
    <w:rsid w:val="001B6BCE"/>
    <w:rsid w:val="001B6D7C"/>
    <w:rsid w:val="001C0493"/>
    <w:rsid w:val="001C0534"/>
    <w:rsid w:val="001C1A84"/>
    <w:rsid w:val="001C2C05"/>
    <w:rsid w:val="001C37D2"/>
    <w:rsid w:val="001C454D"/>
    <w:rsid w:val="001C5664"/>
    <w:rsid w:val="001C6190"/>
    <w:rsid w:val="001C78A2"/>
    <w:rsid w:val="001D0BFA"/>
    <w:rsid w:val="001D2F4B"/>
    <w:rsid w:val="001D4AC5"/>
    <w:rsid w:val="001D51B7"/>
    <w:rsid w:val="001D6C9F"/>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2D02"/>
    <w:rsid w:val="001F3667"/>
    <w:rsid w:val="001F37C4"/>
    <w:rsid w:val="001F4106"/>
    <w:rsid w:val="001F4B4C"/>
    <w:rsid w:val="001F4DEF"/>
    <w:rsid w:val="001F59F4"/>
    <w:rsid w:val="001F6768"/>
    <w:rsid w:val="001F74ED"/>
    <w:rsid w:val="0020082D"/>
    <w:rsid w:val="00200B53"/>
    <w:rsid w:val="002023F5"/>
    <w:rsid w:val="00202555"/>
    <w:rsid w:val="00202588"/>
    <w:rsid w:val="00202820"/>
    <w:rsid w:val="002034C6"/>
    <w:rsid w:val="002064B2"/>
    <w:rsid w:val="00206581"/>
    <w:rsid w:val="00206D52"/>
    <w:rsid w:val="00212948"/>
    <w:rsid w:val="00212CEB"/>
    <w:rsid w:val="00215518"/>
    <w:rsid w:val="00215876"/>
    <w:rsid w:val="00215B46"/>
    <w:rsid w:val="0021658D"/>
    <w:rsid w:val="00217CC9"/>
    <w:rsid w:val="00217D33"/>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43C"/>
    <w:rsid w:val="00250B97"/>
    <w:rsid w:val="00250CE9"/>
    <w:rsid w:val="00250D69"/>
    <w:rsid w:val="00254A48"/>
    <w:rsid w:val="00254BD7"/>
    <w:rsid w:val="00254DD2"/>
    <w:rsid w:val="00254DEB"/>
    <w:rsid w:val="0025567D"/>
    <w:rsid w:val="002560F6"/>
    <w:rsid w:val="00257F43"/>
    <w:rsid w:val="00261041"/>
    <w:rsid w:val="002614F6"/>
    <w:rsid w:val="00262A8E"/>
    <w:rsid w:val="00262BF0"/>
    <w:rsid w:val="00263486"/>
    <w:rsid w:val="00264B93"/>
    <w:rsid w:val="00265864"/>
    <w:rsid w:val="00265DE5"/>
    <w:rsid w:val="0026629F"/>
    <w:rsid w:val="00270005"/>
    <w:rsid w:val="00271BDD"/>
    <w:rsid w:val="002750A9"/>
    <w:rsid w:val="00276080"/>
    <w:rsid w:val="00281259"/>
    <w:rsid w:val="0028129E"/>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14B5"/>
    <w:rsid w:val="002D1F8E"/>
    <w:rsid w:val="002D2FEE"/>
    <w:rsid w:val="002D3852"/>
    <w:rsid w:val="002D39EC"/>
    <w:rsid w:val="002D6A28"/>
    <w:rsid w:val="002D6C7F"/>
    <w:rsid w:val="002E0007"/>
    <w:rsid w:val="002E0F86"/>
    <w:rsid w:val="002E1395"/>
    <w:rsid w:val="002E1BC0"/>
    <w:rsid w:val="002E31A0"/>
    <w:rsid w:val="002E3BF0"/>
    <w:rsid w:val="002E4E82"/>
    <w:rsid w:val="002E504D"/>
    <w:rsid w:val="002E5203"/>
    <w:rsid w:val="002E5BFD"/>
    <w:rsid w:val="002E72E5"/>
    <w:rsid w:val="002F0F2E"/>
    <w:rsid w:val="002F1672"/>
    <w:rsid w:val="002F333D"/>
    <w:rsid w:val="002F56B2"/>
    <w:rsid w:val="002F70AF"/>
    <w:rsid w:val="002F73F5"/>
    <w:rsid w:val="00300A81"/>
    <w:rsid w:val="00301BDB"/>
    <w:rsid w:val="00301D25"/>
    <w:rsid w:val="003024E2"/>
    <w:rsid w:val="003029A5"/>
    <w:rsid w:val="00302AB3"/>
    <w:rsid w:val="00302C57"/>
    <w:rsid w:val="003037A6"/>
    <w:rsid w:val="00303C6A"/>
    <w:rsid w:val="0030456C"/>
    <w:rsid w:val="0030475A"/>
    <w:rsid w:val="00304D07"/>
    <w:rsid w:val="003055F8"/>
    <w:rsid w:val="00305960"/>
    <w:rsid w:val="00305AAC"/>
    <w:rsid w:val="003060B2"/>
    <w:rsid w:val="00307733"/>
    <w:rsid w:val="00307A56"/>
    <w:rsid w:val="00311303"/>
    <w:rsid w:val="00311DFD"/>
    <w:rsid w:val="00312D17"/>
    <w:rsid w:val="00312E45"/>
    <w:rsid w:val="00314F49"/>
    <w:rsid w:val="00315415"/>
    <w:rsid w:val="003159D1"/>
    <w:rsid w:val="00315BCD"/>
    <w:rsid w:val="00317446"/>
    <w:rsid w:val="00321290"/>
    <w:rsid w:val="00322219"/>
    <w:rsid w:val="003228BA"/>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3A"/>
    <w:rsid w:val="00340483"/>
    <w:rsid w:val="003411BB"/>
    <w:rsid w:val="003413ED"/>
    <w:rsid w:val="00341B98"/>
    <w:rsid w:val="0034388E"/>
    <w:rsid w:val="00344CD0"/>
    <w:rsid w:val="00345F47"/>
    <w:rsid w:val="00346050"/>
    <w:rsid w:val="00346B78"/>
    <w:rsid w:val="00346DD2"/>
    <w:rsid w:val="0034738A"/>
    <w:rsid w:val="00347D79"/>
    <w:rsid w:val="00347EAE"/>
    <w:rsid w:val="00351AED"/>
    <w:rsid w:val="00352452"/>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6E9B"/>
    <w:rsid w:val="00377B33"/>
    <w:rsid w:val="00377EDD"/>
    <w:rsid w:val="003803A0"/>
    <w:rsid w:val="00380F78"/>
    <w:rsid w:val="0038366D"/>
    <w:rsid w:val="00385FE0"/>
    <w:rsid w:val="00386CFC"/>
    <w:rsid w:val="0038714A"/>
    <w:rsid w:val="00387225"/>
    <w:rsid w:val="00390596"/>
    <w:rsid w:val="00392320"/>
    <w:rsid w:val="00393F29"/>
    <w:rsid w:val="003946FA"/>
    <w:rsid w:val="00394D1E"/>
    <w:rsid w:val="003977D6"/>
    <w:rsid w:val="003A03D8"/>
    <w:rsid w:val="003A19B4"/>
    <w:rsid w:val="003A1F31"/>
    <w:rsid w:val="003A302E"/>
    <w:rsid w:val="003A56A5"/>
    <w:rsid w:val="003A5B6A"/>
    <w:rsid w:val="003A6B6B"/>
    <w:rsid w:val="003B00F8"/>
    <w:rsid w:val="003B1628"/>
    <w:rsid w:val="003B28BD"/>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0A22"/>
    <w:rsid w:val="003D2386"/>
    <w:rsid w:val="003D2950"/>
    <w:rsid w:val="003D34A4"/>
    <w:rsid w:val="003D4BAA"/>
    <w:rsid w:val="003D61D1"/>
    <w:rsid w:val="003D6A13"/>
    <w:rsid w:val="003D7CF5"/>
    <w:rsid w:val="003E01FF"/>
    <w:rsid w:val="003E0B9C"/>
    <w:rsid w:val="003E1BE2"/>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549"/>
    <w:rsid w:val="004107CC"/>
    <w:rsid w:val="00411FC8"/>
    <w:rsid w:val="00412178"/>
    <w:rsid w:val="00412821"/>
    <w:rsid w:val="00413F41"/>
    <w:rsid w:val="00414086"/>
    <w:rsid w:val="004145A0"/>
    <w:rsid w:val="00415E2B"/>
    <w:rsid w:val="0041674D"/>
    <w:rsid w:val="00417681"/>
    <w:rsid w:val="00420DA0"/>
    <w:rsid w:val="00421D7C"/>
    <w:rsid w:val="00423A4D"/>
    <w:rsid w:val="00424203"/>
    <w:rsid w:val="00424252"/>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56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2E02"/>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2FC"/>
    <w:rsid w:val="004C600B"/>
    <w:rsid w:val="004C7513"/>
    <w:rsid w:val="004D0D76"/>
    <w:rsid w:val="004D1361"/>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5E7F"/>
    <w:rsid w:val="004F6937"/>
    <w:rsid w:val="004F6F96"/>
    <w:rsid w:val="004F7D20"/>
    <w:rsid w:val="00500AE6"/>
    <w:rsid w:val="00500DC4"/>
    <w:rsid w:val="00502931"/>
    <w:rsid w:val="005037EB"/>
    <w:rsid w:val="0050667C"/>
    <w:rsid w:val="00506685"/>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2F40"/>
    <w:rsid w:val="005334F1"/>
    <w:rsid w:val="0053464D"/>
    <w:rsid w:val="00535300"/>
    <w:rsid w:val="00535F5A"/>
    <w:rsid w:val="00542123"/>
    <w:rsid w:val="0054271C"/>
    <w:rsid w:val="005429C1"/>
    <w:rsid w:val="00543D82"/>
    <w:rsid w:val="005471F5"/>
    <w:rsid w:val="0054799E"/>
    <w:rsid w:val="00547C25"/>
    <w:rsid w:val="00551E7C"/>
    <w:rsid w:val="00552899"/>
    <w:rsid w:val="00553E2F"/>
    <w:rsid w:val="0055507A"/>
    <w:rsid w:val="005556A8"/>
    <w:rsid w:val="00555F5E"/>
    <w:rsid w:val="0055641F"/>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47D0"/>
    <w:rsid w:val="005856DB"/>
    <w:rsid w:val="00586D70"/>
    <w:rsid w:val="00587536"/>
    <w:rsid w:val="00587B6B"/>
    <w:rsid w:val="005903AE"/>
    <w:rsid w:val="00591F34"/>
    <w:rsid w:val="005925B8"/>
    <w:rsid w:val="00592BF1"/>
    <w:rsid w:val="005935BD"/>
    <w:rsid w:val="0059523A"/>
    <w:rsid w:val="005955D0"/>
    <w:rsid w:val="00595EF0"/>
    <w:rsid w:val="00596165"/>
    <w:rsid w:val="00596996"/>
    <w:rsid w:val="005A1678"/>
    <w:rsid w:val="005A2523"/>
    <w:rsid w:val="005A2A05"/>
    <w:rsid w:val="005A446E"/>
    <w:rsid w:val="005A5345"/>
    <w:rsid w:val="005A54D7"/>
    <w:rsid w:val="005A585E"/>
    <w:rsid w:val="005A5B58"/>
    <w:rsid w:val="005A6FEF"/>
    <w:rsid w:val="005B0CB5"/>
    <w:rsid w:val="005B19CA"/>
    <w:rsid w:val="005B1DFB"/>
    <w:rsid w:val="005B2208"/>
    <w:rsid w:val="005B2A37"/>
    <w:rsid w:val="005B6935"/>
    <w:rsid w:val="005B7295"/>
    <w:rsid w:val="005B7D4A"/>
    <w:rsid w:val="005C0ACD"/>
    <w:rsid w:val="005C0ACE"/>
    <w:rsid w:val="005C0C46"/>
    <w:rsid w:val="005C1D0E"/>
    <w:rsid w:val="005C2175"/>
    <w:rsid w:val="005C357A"/>
    <w:rsid w:val="005C44A5"/>
    <w:rsid w:val="005C4E5C"/>
    <w:rsid w:val="005C4F76"/>
    <w:rsid w:val="005C708D"/>
    <w:rsid w:val="005C7098"/>
    <w:rsid w:val="005C74EB"/>
    <w:rsid w:val="005D08B9"/>
    <w:rsid w:val="005D1CBF"/>
    <w:rsid w:val="005D2FEE"/>
    <w:rsid w:val="005D40E8"/>
    <w:rsid w:val="005D49D8"/>
    <w:rsid w:val="005D5471"/>
    <w:rsid w:val="005D58D6"/>
    <w:rsid w:val="005D5C63"/>
    <w:rsid w:val="005D67FB"/>
    <w:rsid w:val="005D796C"/>
    <w:rsid w:val="005D7F8B"/>
    <w:rsid w:val="005E12C7"/>
    <w:rsid w:val="005E1725"/>
    <w:rsid w:val="005E1DDB"/>
    <w:rsid w:val="005E3474"/>
    <w:rsid w:val="005E38DD"/>
    <w:rsid w:val="005E4005"/>
    <w:rsid w:val="005E7071"/>
    <w:rsid w:val="005E72C3"/>
    <w:rsid w:val="005E7BDE"/>
    <w:rsid w:val="005F017B"/>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6E66"/>
    <w:rsid w:val="00611D93"/>
    <w:rsid w:val="006128EF"/>
    <w:rsid w:val="00612E35"/>
    <w:rsid w:val="00614877"/>
    <w:rsid w:val="00614CC4"/>
    <w:rsid w:val="006156D6"/>
    <w:rsid w:val="00615DD2"/>
    <w:rsid w:val="00616852"/>
    <w:rsid w:val="00620B3B"/>
    <w:rsid w:val="00622F41"/>
    <w:rsid w:val="00623004"/>
    <w:rsid w:val="00623EDA"/>
    <w:rsid w:val="0062434E"/>
    <w:rsid w:val="00624C0E"/>
    <w:rsid w:val="006259DF"/>
    <w:rsid w:val="00626240"/>
    <w:rsid w:val="006304B5"/>
    <w:rsid w:val="0063080F"/>
    <w:rsid w:val="00631429"/>
    <w:rsid w:val="00632009"/>
    <w:rsid w:val="00632719"/>
    <w:rsid w:val="00632995"/>
    <w:rsid w:val="0063329C"/>
    <w:rsid w:val="00633FCB"/>
    <w:rsid w:val="006363F1"/>
    <w:rsid w:val="00636B14"/>
    <w:rsid w:val="00636B48"/>
    <w:rsid w:val="006374F0"/>
    <w:rsid w:val="006405A2"/>
    <w:rsid w:val="00640AF9"/>
    <w:rsid w:val="00640CF6"/>
    <w:rsid w:val="00641248"/>
    <w:rsid w:val="006420ED"/>
    <w:rsid w:val="006422BD"/>
    <w:rsid w:val="006431D5"/>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57BB4"/>
    <w:rsid w:val="0066001B"/>
    <w:rsid w:val="00661DEF"/>
    <w:rsid w:val="006622F1"/>
    <w:rsid w:val="00662443"/>
    <w:rsid w:val="0066245D"/>
    <w:rsid w:val="006625A5"/>
    <w:rsid w:val="00662B40"/>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66DE"/>
    <w:rsid w:val="00686F2B"/>
    <w:rsid w:val="006908C8"/>
    <w:rsid w:val="00690A8E"/>
    <w:rsid w:val="00690C31"/>
    <w:rsid w:val="006944C6"/>
    <w:rsid w:val="00696290"/>
    <w:rsid w:val="006971F1"/>
    <w:rsid w:val="00697635"/>
    <w:rsid w:val="00697D8C"/>
    <w:rsid w:val="006A00E3"/>
    <w:rsid w:val="006A05BC"/>
    <w:rsid w:val="006A1177"/>
    <w:rsid w:val="006A17DD"/>
    <w:rsid w:val="006A2BE6"/>
    <w:rsid w:val="006A4433"/>
    <w:rsid w:val="006A4484"/>
    <w:rsid w:val="006A5C4C"/>
    <w:rsid w:val="006A71A6"/>
    <w:rsid w:val="006A7BB3"/>
    <w:rsid w:val="006A7C34"/>
    <w:rsid w:val="006B094B"/>
    <w:rsid w:val="006B1379"/>
    <w:rsid w:val="006B13F9"/>
    <w:rsid w:val="006B2296"/>
    <w:rsid w:val="006B2F00"/>
    <w:rsid w:val="006B3442"/>
    <w:rsid w:val="006B3FE9"/>
    <w:rsid w:val="006B6193"/>
    <w:rsid w:val="006B75BB"/>
    <w:rsid w:val="006C05BA"/>
    <w:rsid w:val="006C07D7"/>
    <w:rsid w:val="006C15F8"/>
    <w:rsid w:val="006C1ADB"/>
    <w:rsid w:val="006C1CD1"/>
    <w:rsid w:val="006C2F75"/>
    <w:rsid w:val="006C35EE"/>
    <w:rsid w:val="006C443E"/>
    <w:rsid w:val="006C486C"/>
    <w:rsid w:val="006C5938"/>
    <w:rsid w:val="006C59A6"/>
    <w:rsid w:val="006D0FA5"/>
    <w:rsid w:val="006D1915"/>
    <w:rsid w:val="006D198B"/>
    <w:rsid w:val="006D2B3C"/>
    <w:rsid w:val="006D2CA7"/>
    <w:rsid w:val="006D3AE6"/>
    <w:rsid w:val="006D4BBD"/>
    <w:rsid w:val="006D51E3"/>
    <w:rsid w:val="006D55E5"/>
    <w:rsid w:val="006D5A7E"/>
    <w:rsid w:val="006E1AB5"/>
    <w:rsid w:val="006E5157"/>
    <w:rsid w:val="006E5F6E"/>
    <w:rsid w:val="006E6CD5"/>
    <w:rsid w:val="006E7CE3"/>
    <w:rsid w:val="006F0223"/>
    <w:rsid w:val="006F084A"/>
    <w:rsid w:val="006F1B9B"/>
    <w:rsid w:val="006F2449"/>
    <w:rsid w:val="006F26BF"/>
    <w:rsid w:val="006F27FB"/>
    <w:rsid w:val="006F41D6"/>
    <w:rsid w:val="006F4491"/>
    <w:rsid w:val="006F45B7"/>
    <w:rsid w:val="006F5F68"/>
    <w:rsid w:val="006F6512"/>
    <w:rsid w:val="006F6617"/>
    <w:rsid w:val="006F6CD7"/>
    <w:rsid w:val="006F773A"/>
    <w:rsid w:val="006F7EFC"/>
    <w:rsid w:val="0070011B"/>
    <w:rsid w:val="00702BB4"/>
    <w:rsid w:val="007032F6"/>
    <w:rsid w:val="00703E21"/>
    <w:rsid w:val="0070414D"/>
    <w:rsid w:val="00705671"/>
    <w:rsid w:val="0070629C"/>
    <w:rsid w:val="0070705F"/>
    <w:rsid w:val="007078A5"/>
    <w:rsid w:val="0071034C"/>
    <w:rsid w:val="00710541"/>
    <w:rsid w:val="007105CF"/>
    <w:rsid w:val="00710794"/>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431"/>
    <w:rsid w:val="00725B52"/>
    <w:rsid w:val="00725D69"/>
    <w:rsid w:val="0073010A"/>
    <w:rsid w:val="00730BA1"/>
    <w:rsid w:val="00730E6E"/>
    <w:rsid w:val="00733B1D"/>
    <w:rsid w:val="00734C34"/>
    <w:rsid w:val="00734CC8"/>
    <w:rsid w:val="0073509C"/>
    <w:rsid w:val="00735DF1"/>
    <w:rsid w:val="00736A03"/>
    <w:rsid w:val="00736A45"/>
    <w:rsid w:val="00736E25"/>
    <w:rsid w:val="007379EB"/>
    <w:rsid w:val="00740689"/>
    <w:rsid w:val="00740B7A"/>
    <w:rsid w:val="00740DE6"/>
    <w:rsid w:val="0074153D"/>
    <w:rsid w:val="00741840"/>
    <w:rsid w:val="007429A9"/>
    <w:rsid w:val="007437A7"/>
    <w:rsid w:val="00744891"/>
    <w:rsid w:val="007459A1"/>
    <w:rsid w:val="007462F4"/>
    <w:rsid w:val="0074720F"/>
    <w:rsid w:val="00750020"/>
    <w:rsid w:val="00750C9C"/>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167"/>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60C"/>
    <w:rsid w:val="007C4C09"/>
    <w:rsid w:val="007C4D8F"/>
    <w:rsid w:val="007C4EC6"/>
    <w:rsid w:val="007C76EB"/>
    <w:rsid w:val="007C799D"/>
    <w:rsid w:val="007D0042"/>
    <w:rsid w:val="007D0803"/>
    <w:rsid w:val="007D0899"/>
    <w:rsid w:val="007D1BC2"/>
    <w:rsid w:val="007D1E77"/>
    <w:rsid w:val="007D2E89"/>
    <w:rsid w:val="007D356D"/>
    <w:rsid w:val="007D3C52"/>
    <w:rsid w:val="007D3CC5"/>
    <w:rsid w:val="007D41A3"/>
    <w:rsid w:val="007D41FF"/>
    <w:rsid w:val="007D4DD2"/>
    <w:rsid w:val="007D53D5"/>
    <w:rsid w:val="007D654D"/>
    <w:rsid w:val="007D655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5FB"/>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20E5"/>
    <w:rsid w:val="0081369E"/>
    <w:rsid w:val="00814120"/>
    <w:rsid w:val="00814D41"/>
    <w:rsid w:val="00815795"/>
    <w:rsid w:val="00817243"/>
    <w:rsid w:val="0082086C"/>
    <w:rsid w:val="00821909"/>
    <w:rsid w:val="00821A0A"/>
    <w:rsid w:val="008224D1"/>
    <w:rsid w:val="008229F9"/>
    <w:rsid w:val="00822D90"/>
    <w:rsid w:val="00823CB3"/>
    <w:rsid w:val="00824ECF"/>
    <w:rsid w:val="008259B9"/>
    <w:rsid w:val="00826363"/>
    <w:rsid w:val="00826410"/>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33C9"/>
    <w:rsid w:val="008577F8"/>
    <w:rsid w:val="008631C5"/>
    <w:rsid w:val="008637DE"/>
    <w:rsid w:val="00866D52"/>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15E"/>
    <w:rsid w:val="008908A7"/>
    <w:rsid w:val="00890BC5"/>
    <w:rsid w:val="00891007"/>
    <w:rsid w:val="00891059"/>
    <w:rsid w:val="00891938"/>
    <w:rsid w:val="00892CEF"/>
    <w:rsid w:val="00892E8A"/>
    <w:rsid w:val="00893F88"/>
    <w:rsid w:val="008951B3"/>
    <w:rsid w:val="008954F6"/>
    <w:rsid w:val="008A0A4C"/>
    <w:rsid w:val="008A0C2A"/>
    <w:rsid w:val="008A336F"/>
    <w:rsid w:val="008A45A6"/>
    <w:rsid w:val="008A5901"/>
    <w:rsid w:val="008A5C2C"/>
    <w:rsid w:val="008A5CF4"/>
    <w:rsid w:val="008A65DE"/>
    <w:rsid w:val="008B0B0A"/>
    <w:rsid w:val="008B12FE"/>
    <w:rsid w:val="008B3389"/>
    <w:rsid w:val="008B3885"/>
    <w:rsid w:val="008B3F12"/>
    <w:rsid w:val="008B436B"/>
    <w:rsid w:val="008B55FB"/>
    <w:rsid w:val="008B5FF2"/>
    <w:rsid w:val="008B6AFF"/>
    <w:rsid w:val="008B7F9E"/>
    <w:rsid w:val="008C02BE"/>
    <w:rsid w:val="008C0407"/>
    <w:rsid w:val="008C062F"/>
    <w:rsid w:val="008C150E"/>
    <w:rsid w:val="008C3CBD"/>
    <w:rsid w:val="008C48A4"/>
    <w:rsid w:val="008C50E9"/>
    <w:rsid w:val="008C58E2"/>
    <w:rsid w:val="008C683F"/>
    <w:rsid w:val="008C6F43"/>
    <w:rsid w:val="008C7788"/>
    <w:rsid w:val="008D1C6F"/>
    <w:rsid w:val="008D368B"/>
    <w:rsid w:val="008D3C0B"/>
    <w:rsid w:val="008D47D1"/>
    <w:rsid w:val="008D47D3"/>
    <w:rsid w:val="008D4C4C"/>
    <w:rsid w:val="008D5605"/>
    <w:rsid w:val="008D58E6"/>
    <w:rsid w:val="008D6476"/>
    <w:rsid w:val="008D6AC7"/>
    <w:rsid w:val="008D74C8"/>
    <w:rsid w:val="008D77E2"/>
    <w:rsid w:val="008E02C2"/>
    <w:rsid w:val="008E13DF"/>
    <w:rsid w:val="008E2153"/>
    <w:rsid w:val="008E26A4"/>
    <w:rsid w:val="008E363A"/>
    <w:rsid w:val="008E47B0"/>
    <w:rsid w:val="008E4CEE"/>
    <w:rsid w:val="008E6A83"/>
    <w:rsid w:val="008E71DC"/>
    <w:rsid w:val="008F03D9"/>
    <w:rsid w:val="008F167A"/>
    <w:rsid w:val="008F1D34"/>
    <w:rsid w:val="008F223D"/>
    <w:rsid w:val="008F6E9F"/>
    <w:rsid w:val="008F704A"/>
    <w:rsid w:val="008F7D1F"/>
    <w:rsid w:val="00902AB0"/>
    <w:rsid w:val="00902F21"/>
    <w:rsid w:val="00903163"/>
    <w:rsid w:val="00903931"/>
    <w:rsid w:val="00910971"/>
    <w:rsid w:val="00914291"/>
    <w:rsid w:val="0091449E"/>
    <w:rsid w:val="009161F4"/>
    <w:rsid w:val="00916B28"/>
    <w:rsid w:val="00916F27"/>
    <w:rsid w:val="0091761A"/>
    <w:rsid w:val="0092207C"/>
    <w:rsid w:val="00922620"/>
    <w:rsid w:val="0092477A"/>
    <w:rsid w:val="009259CA"/>
    <w:rsid w:val="009261C2"/>
    <w:rsid w:val="0092649D"/>
    <w:rsid w:val="00930E91"/>
    <w:rsid w:val="00930F52"/>
    <w:rsid w:val="009319C2"/>
    <w:rsid w:val="00932753"/>
    <w:rsid w:val="00932911"/>
    <w:rsid w:val="00932EB6"/>
    <w:rsid w:val="0093432D"/>
    <w:rsid w:val="009345E0"/>
    <w:rsid w:val="00934717"/>
    <w:rsid w:val="0093501B"/>
    <w:rsid w:val="00935717"/>
    <w:rsid w:val="00935721"/>
    <w:rsid w:val="00936075"/>
    <w:rsid w:val="00937A15"/>
    <w:rsid w:val="00937D76"/>
    <w:rsid w:val="00940314"/>
    <w:rsid w:val="00940DA5"/>
    <w:rsid w:val="0094107F"/>
    <w:rsid w:val="009418F1"/>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5FA5"/>
    <w:rsid w:val="00966A0C"/>
    <w:rsid w:val="00970247"/>
    <w:rsid w:val="0097155B"/>
    <w:rsid w:val="00972283"/>
    <w:rsid w:val="00972ED9"/>
    <w:rsid w:val="009744EB"/>
    <w:rsid w:val="00976FE2"/>
    <w:rsid w:val="00977E0F"/>
    <w:rsid w:val="00980E5C"/>
    <w:rsid w:val="009816CA"/>
    <w:rsid w:val="00982B3B"/>
    <w:rsid w:val="00983062"/>
    <w:rsid w:val="009852BF"/>
    <w:rsid w:val="00985635"/>
    <w:rsid w:val="00985A0F"/>
    <w:rsid w:val="00987A51"/>
    <w:rsid w:val="00987E08"/>
    <w:rsid w:val="00991A97"/>
    <w:rsid w:val="00992BB4"/>
    <w:rsid w:val="00992E5C"/>
    <w:rsid w:val="00993FE4"/>
    <w:rsid w:val="00996141"/>
    <w:rsid w:val="00996512"/>
    <w:rsid w:val="00996BFF"/>
    <w:rsid w:val="009976CA"/>
    <w:rsid w:val="00997F9C"/>
    <w:rsid w:val="009A0320"/>
    <w:rsid w:val="009A06E6"/>
    <w:rsid w:val="009A0AE2"/>
    <w:rsid w:val="009A0EAB"/>
    <w:rsid w:val="009A16BB"/>
    <w:rsid w:val="009A63F3"/>
    <w:rsid w:val="009A6A93"/>
    <w:rsid w:val="009A6BE2"/>
    <w:rsid w:val="009A6C0D"/>
    <w:rsid w:val="009A783F"/>
    <w:rsid w:val="009B0226"/>
    <w:rsid w:val="009B044A"/>
    <w:rsid w:val="009B2AA9"/>
    <w:rsid w:val="009B31E3"/>
    <w:rsid w:val="009B3AD7"/>
    <w:rsid w:val="009B519C"/>
    <w:rsid w:val="009B6123"/>
    <w:rsid w:val="009B6E83"/>
    <w:rsid w:val="009B75A3"/>
    <w:rsid w:val="009B7650"/>
    <w:rsid w:val="009B7E76"/>
    <w:rsid w:val="009C05D0"/>
    <w:rsid w:val="009C05DB"/>
    <w:rsid w:val="009C46C2"/>
    <w:rsid w:val="009C4D00"/>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0BC"/>
    <w:rsid w:val="00A173C2"/>
    <w:rsid w:val="00A17B01"/>
    <w:rsid w:val="00A20779"/>
    <w:rsid w:val="00A21C50"/>
    <w:rsid w:val="00A226B5"/>
    <w:rsid w:val="00A22CFF"/>
    <w:rsid w:val="00A2344F"/>
    <w:rsid w:val="00A237FB"/>
    <w:rsid w:val="00A23DAD"/>
    <w:rsid w:val="00A241F1"/>
    <w:rsid w:val="00A2467B"/>
    <w:rsid w:val="00A2499A"/>
    <w:rsid w:val="00A2568C"/>
    <w:rsid w:val="00A26661"/>
    <w:rsid w:val="00A267E6"/>
    <w:rsid w:val="00A27261"/>
    <w:rsid w:val="00A303F3"/>
    <w:rsid w:val="00A323A8"/>
    <w:rsid w:val="00A324D2"/>
    <w:rsid w:val="00A356F6"/>
    <w:rsid w:val="00A3572C"/>
    <w:rsid w:val="00A35855"/>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37C"/>
    <w:rsid w:val="00A553CD"/>
    <w:rsid w:val="00A55B19"/>
    <w:rsid w:val="00A55B74"/>
    <w:rsid w:val="00A55B85"/>
    <w:rsid w:val="00A56356"/>
    <w:rsid w:val="00A56EB6"/>
    <w:rsid w:val="00A5735C"/>
    <w:rsid w:val="00A57370"/>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6EF0"/>
    <w:rsid w:val="00A7738B"/>
    <w:rsid w:val="00A776B2"/>
    <w:rsid w:val="00A83C7E"/>
    <w:rsid w:val="00A83E35"/>
    <w:rsid w:val="00A8430D"/>
    <w:rsid w:val="00A84AE5"/>
    <w:rsid w:val="00A8558D"/>
    <w:rsid w:val="00A85990"/>
    <w:rsid w:val="00A86CBD"/>
    <w:rsid w:val="00A9014E"/>
    <w:rsid w:val="00A904D7"/>
    <w:rsid w:val="00A909ED"/>
    <w:rsid w:val="00A90E05"/>
    <w:rsid w:val="00A92085"/>
    <w:rsid w:val="00A93EE4"/>
    <w:rsid w:val="00A94815"/>
    <w:rsid w:val="00A96FE3"/>
    <w:rsid w:val="00AA046B"/>
    <w:rsid w:val="00AA4A8A"/>
    <w:rsid w:val="00AA52C0"/>
    <w:rsid w:val="00AA578A"/>
    <w:rsid w:val="00AA5F96"/>
    <w:rsid w:val="00AA7789"/>
    <w:rsid w:val="00AA78BB"/>
    <w:rsid w:val="00AA7C3D"/>
    <w:rsid w:val="00AB134E"/>
    <w:rsid w:val="00AB14A7"/>
    <w:rsid w:val="00AB1DD3"/>
    <w:rsid w:val="00AB3325"/>
    <w:rsid w:val="00AB4802"/>
    <w:rsid w:val="00AB4E52"/>
    <w:rsid w:val="00AB659F"/>
    <w:rsid w:val="00AB6BA0"/>
    <w:rsid w:val="00AB7A6E"/>
    <w:rsid w:val="00AC0AA4"/>
    <w:rsid w:val="00AC0D7C"/>
    <w:rsid w:val="00AC1E72"/>
    <w:rsid w:val="00AC2AB8"/>
    <w:rsid w:val="00AC2E7E"/>
    <w:rsid w:val="00AC315A"/>
    <w:rsid w:val="00AC3F7A"/>
    <w:rsid w:val="00AC4B27"/>
    <w:rsid w:val="00AC55F4"/>
    <w:rsid w:val="00AC6243"/>
    <w:rsid w:val="00AC6F97"/>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5042"/>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0E7"/>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F31"/>
    <w:rsid w:val="00B15AB2"/>
    <w:rsid w:val="00B1697D"/>
    <w:rsid w:val="00B17173"/>
    <w:rsid w:val="00B17A4D"/>
    <w:rsid w:val="00B201FB"/>
    <w:rsid w:val="00B20AD8"/>
    <w:rsid w:val="00B21950"/>
    <w:rsid w:val="00B2264A"/>
    <w:rsid w:val="00B233D9"/>
    <w:rsid w:val="00B239E5"/>
    <w:rsid w:val="00B23A35"/>
    <w:rsid w:val="00B23C97"/>
    <w:rsid w:val="00B25C02"/>
    <w:rsid w:val="00B263E4"/>
    <w:rsid w:val="00B2648E"/>
    <w:rsid w:val="00B26642"/>
    <w:rsid w:val="00B2778F"/>
    <w:rsid w:val="00B27B0D"/>
    <w:rsid w:val="00B311B7"/>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898"/>
    <w:rsid w:val="00B44945"/>
    <w:rsid w:val="00B45212"/>
    <w:rsid w:val="00B45799"/>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3BB7"/>
    <w:rsid w:val="00B64824"/>
    <w:rsid w:val="00B6483F"/>
    <w:rsid w:val="00B6637C"/>
    <w:rsid w:val="00B67167"/>
    <w:rsid w:val="00B67D76"/>
    <w:rsid w:val="00B67ED1"/>
    <w:rsid w:val="00B700F3"/>
    <w:rsid w:val="00B7128F"/>
    <w:rsid w:val="00B71A7B"/>
    <w:rsid w:val="00B73754"/>
    <w:rsid w:val="00B73F32"/>
    <w:rsid w:val="00B746A1"/>
    <w:rsid w:val="00B74E03"/>
    <w:rsid w:val="00B750A1"/>
    <w:rsid w:val="00B75678"/>
    <w:rsid w:val="00B75CC2"/>
    <w:rsid w:val="00B7676E"/>
    <w:rsid w:val="00B77491"/>
    <w:rsid w:val="00B77E4E"/>
    <w:rsid w:val="00B81EA5"/>
    <w:rsid w:val="00B824C3"/>
    <w:rsid w:val="00B840E7"/>
    <w:rsid w:val="00B85085"/>
    <w:rsid w:val="00B85CF0"/>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52C6"/>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C7FFA"/>
    <w:rsid w:val="00BD0140"/>
    <w:rsid w:val="00BD0E91"/>
    <w:rsid w:val="00BD2D2C"/>
    <w:rsid w:val="00BD3EA8"/>
    <w:rsid w:val="00BD46FB"/>
    <w:rsid w:val="00BD5DBC"/>
    <w:rsid w:val="00BD68A9"/>
    <w:rsid w:val="00BE1B5F"/>
    <w:rsid w:val="00BE23C7"/>
    <w:rsid w:val="00BE4ECC"/>
    <w:rsid w:val="00BE5A5A"/>
    <w:rsid w:val="00BF050A"/>
    <w:rsid w:val="00BF21B2"/>
    <w:rsid w:val="00BF312D"/>
    <w:rsid w:val="00BF3260"/>
    <w:rsid w:val="00BF38AC"/>
    <w:rsid w:val="00BF4985"/>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1572"/>
    <w:rsid w:val="00C1266B"/>
    <w:rsid w:val="00C134FD"/>
    <w:rsid w:val="00C14BFB"/>
    <w:rsid w:val="00C14DE4"/>
    <w:rsid w:val="00C1573F"/>
    <w:rsid w:val="00C1577C"/>
    <w:rsid w:val="00C167D5"/>
    <w:rsid w:val="00C16E00"/>
    <w:rsid w:val="00C20D62"/>
    <w:rsid w:val="00C20F4A"/>
    <w:rsid w:val="00C20F7A"/>
    <w:rsid w:val="00C21265"/>
    <w:rsid w:val="00C22084"/>
    <w:rsid w:val="00C23564"/>
    <w:rsid w:val="00C237B6"/>
    <w:rsid w:val="00C23B49"/>
    <w:rsid w:val="00C2598C"/>
    <w:rsid w:val="00C2786E"/>
    <w:rsid w:val="00C3011F"/>
    <w:rsid w:val="00C30203"/>
    <w:rsid w:val="00C3129A"/>
    <w:rsid w:val="00C3182E"/>
    <w:rsid w:val="00C3293F"/>
    <w:rsid w:val="00C33316"/>
    <w:rsid w:val="00C349CC"/>
    <w:rsid w:val="00C3571A"/>
    <w:rsid w:val="00C35F0B"/>
    <w:rsid w:val="00C37492"/>
    <w:rsid w:val="00C40440"/>
    <w:rsid w:val="00C40B0C"/>
    <w:rsid w:val="00C41EDC"/>
    <w:rsid w:val="00C44DFB"/>
    <w:rsid w:val="00C45E61"/>
    <w:rsid w:val="00C465F8"/>
    <w:rsid w:val="00C507E3"/>
    <w:rsid w:val="00C51828"/>
    <w:rsid w:val="00C52756"/>
    <w:rsid w:val="00C535E7"/>
    <w:rsid w:val="00C5432C"/>
    <w:rsid w:val="00C548F5"/>
    <w:rsid w:val="00C5598A"/>
    <w:rsid w:val="00C605EF"/>
    <w:rsid w:val="00C60CD1"/>
    <w:rsid w:val="00C610D9"/>
    <w:rsid w:val="00C640A1"/>
    <w:rsid w:val="00C64686"/>
    <w:rsid w:val="00C67121"/>
    <w:rsid w:val="00C71B4D"/>
    <w:rsid w:val="00C7222C"/>
    <w:rsid w:val="00C74193"/>
    <w:rsid w:val="00C7456E"/>
    <w:rsid w:val="00C74A86"/>
    <w:rsid w:val="00C74B71"/>
    <w:rsid w:val="00C75BB4"/>
    <w:rsid w:val="00C76702"/>
    <w:rsid w:val="00C80095"/>
    <w:rsid w:val="00C8274F"/>
    <w:rsid w:val="00C831AF"/>
    <w:rsid w:val="00C85015"/>
    <w:rsid w:val="00C8679D"/>
    <w:rsid w:val="00C90DBA"/>
    <w:rsid w:val="00C9192F"/>
    <w:rsid w:val="00C92778"/>
    <w:rsid w:val="00C93B56"/>
    <w:rsid w:val="00C941AA"/>
    <w:rsid w:val="00C94DF4"/>
    <w:rsid w:val="00C95887"/>
    <w:rsid w:val="00C96424"/>
    <w:rsid w:val="00C96AF3"/>
    <w:rsid w:val="00C97586"/>
    <w:rsid w:val="00C97D16"/>
    <w:rsid w:val="00C97D6A"/>
    <w:rsid w:val="00C97F17"/>
    <w:rsid w:val="00CA0EF2"/>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80D"/>
    <w:rsid w:val="00CC0E69"/>
    <w:rsid w:val="00CC0FE1"/>
    <w:rsid w:val="00CC1B48"/>
    <w:rsid w:val="00CC2FC1"/>
    <w:rsid w:val="00CC42EB"/>
    <w:rsid w:val="00CC4B45"/>
    <w:rsid w:val="00CC5F3F"/>
    <w:rsid w:val="00CC6C1F"/>
    <w:rsid w:val="00CC7CD0"/>
    <w:rsid w:val="00CD0859"/>
    <w:rsid w:val="00CD263C"/>
    <w:rsid w:val="00CD6B95"/>
    <w:rsid w:val="00CD7331"/>
    <w:rsid w:val="00CE08B0"/>
    <w:rsid w:val="00CE3661"/>
    <w:rsid w:val="00CE4B29"/>
    <w:rsid w:val="00CE56FE"/>
    <w:rsid w:val="00CE5D67"/>
    <w:rsid w:val="00CE671E"/>
    <w:rsid w:val="00CE7316"/>
    <w:rsid w:val="00CF08F4"/>
    <w:rsid w:val="00CF3B70"/>
    <w:rsid w:val="00CF43F7"/>
    <w:rsid w:val="00CF4DA4"/>
    <w:rsid w:val="00CF5267"/>
    <w:rsid w:val="00CF55CB"/>
    <w:rsid w:val="00CF7943"/>
    <w:rsid w:val="00D01871"/>
    <w:rsid w:val="00D019E0"/>
    <w:rsid w:val="00D02072"/>
    <w:rsid w:val="00D02CCD"/>
    <w:rsid w:val="00D040A2"/>
    <w:rsid w:val="00D0449F"/>
    <w:rsid w:val="00D047E4"/>
    <w:rsid w:val="00D05961"/>
    <w:rsid w:val="00D064C2"/>
    <w:rsid w:val="00D06E77"/>
    <w:rsid w:val="00D0705B"/>
    <w:rsid w:val="00D10B4F"/>
    <w:rsid w:val="00D128C0"/>
    <w:rsid w:val="00D130BF"/>
    <w:rsid w:val="00D14B05"/>
    <w:rsid w:val="00D160BF"/>
    <w:rsid w:val="00D166FE"/>
    <w:rsid w:val="00D176F7"/>
    <w:rsid w:val="00D204AE"/>
    <w:rsid w:val="00D2081B"/>
    <w:rsid w:val="00D20EA5"/>
    <w:rsid w:val="00D2151D"/>
    <w:rsid w:val="00D27DFB"/>
    <w:rsid w:val="00D3077F"/>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26B4"/>
    <w:rsid w:val="00D6294F"/>
    <w:rsid w:val="00D6385E"/>
    <w:rsid w:val="00D64981"/>
    <w:rsid w:val="00D653B9"/>
    <w:rsid w:val="00D66F63"/>
    <w:rsid w:val="00D672D8"/>
    <w:rsid w:val="00D715E5"/>
    <w:rsid w:val="00D74249"/>
    <w:rsid w:val="00D74497"/>
    <w:rsid w:val="00D74C5D"/>
    <w:rsid w:val="00D74CED"/>
    <w:rsid w:val="00D767BA"/>
    <w:rsid w:val="00D81DF8"/>
    <w:rsid w:val="00D8737F"/>
    <w:rsid w:val="00D873FB"/>
    <w:rsid w:val="00D87C9E"/>
    <w:rsid w:val="00D90A7E"/>
    <w:rsid w:val="00D91044"/>
    <w:rsid w:val="00D9200F"/>
    <w:rsid w:val="00D9202A"/>
    <w:rsid w:val="00D93378"/>
    <w:rsid w:val="00D93FC4"/>
    <w:rsid w:val="00D94704"/>
    <w:rsid w:val="00D94C13"/>
    <w:rsid w:val="00D95845"/>
    <w:rsid w:val="00D97490"/>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246"/>
    <w:rsid w:val="00DB052D"/>
    <w:rsid w:val="00DB0B73"/>
    <w:rsid w:val="00DB199A"/>
    <w:rsid w:val="00DB58FD"/>
    <w:rsid w:val="00DB70A2"/>
    <w:rsid w:val="00DC02C1"/>
    <w:rsid w:val="00DC37BB"/>
    <w:rsid w:val="00DC47B8"/>
    <w:rsid w:val="00DD0884"/>
    <w:rsid w:val="00DD1BF2"/>
    <w:rsid w:val="00DD211E"/>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244B"/>
    <w:rsid w:val="00DF545F"/>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084"/>
    <w:rsid w:val="00E2742C"/>
    <w:rsid w:val="00E3050F"/>
    <w:rsid w:val="00E3095A"/>
    <w:rsid w:val="00E30B5A"/>
    <w:rsid w:val="00E31CE8"/>
    <w:rsid w:val="00E32730"/>
    <w:rsid w:val="00E346F9"/>
    <w:rsid w:val="00E3659E"/>
    <w:rsid w:val="00E4056C"/>
    <w:rsid w:val="00E42B9C"/>
    <w:rsid w:val="00E42D1B"/>
    <w:rsid w:val="00E43222"/>
    <w:rsid w:val="00E43373"/>
    <w:rsid w:val="00E43E43"/>
    <w:rsid w:val="00E44037"/>
    <w:rsid w:val="00E44C5C"/>
    <w:rsid w:val="00E454D2"/>
    <w:rsid w:val="00E45B73"/>
    <w:rsid w:val="00E47C4B"/>
    <w:rsid w:val="00E5020C"/>
    <w:rsid w:val="00E50DAC"/>
    <w:rsid w:val="00E525A8"/>
    <w:rsid w:val="00E531D4"/>
    <w:rsid w:val="00E543E7"/>
    <w:rsid w:val="00E5458B"/>
    <w:rsid w:val="00E5579E"/>
    <w:rsid w:val="00E5667E"/>
    <w:rsid w:val="00E56C11"/>
    <w:rsid w:val="00E56D3D"/>
    <w:rsid w:val="00E57181"/>
    <w:rsid w:val="00E619B3"/>
    <w:rsid w:val="00E61AF7"/>
    <w:rsid w:val="00E6279F"/>
    <w:rsid w:val="00E639BE"/>
    <w:rsid w:val="00E64528"/>
    <w:rsid w:val="00E6525F"/>
    <w:rsid w:val="00E65752"/>
    <w:rsid w:val="00E65C78"/>
    <w:rsid w:val="00E66621"/>
    <w:rsid w:val="00E66798"/>
    <w:rsid w:val="00E67343"/>
    <w:rsid w:val="00E67995"/>
    <w:rsid w:val="00E70A85"/>
    <w:rsid w:val="00E7147D"/>
    <w:rsid w:val="00E724B3"/>
    <w:rsid w:val="00E7352B"/>
    <w:rsid w:val="00E7502B"/>
    <w:rsid w:val="00E7580C"/>
    <w:rsid w:val="00E76B3E"/>
    <w:rsid w:val="00E76C36"/>
    <w:rsid w:val="00E81296"/>
    <w:rsid w:val="00E832A6"/>
    <w:rsid w:val="00E83344"/>
    <w:rsid w:val="00E84A71"/>
    <w:rsid w:val="00E8512C"/>
    <w:rsid w:val="00E8789C"/>
    <w:rsid w:val="00E87D54"/>
    <w:rsid w:val="00E91274"/>
    <w:rsid w:val="00E927D5"/>
    <w:rsid w:val="00E9589F"/>
    <w:rsid w:val="00E959FF"/>
    <w:rsid w:val="00E970AF"/>
    <w:rsid w:val="00E971E4"/>
    <w:rsid w:val="00EA0C55"/>
    <w:rsid w:val="00EA13FA"/>
    <w:rsid w:val="00EA1F92"/>
    <w:rsid w:val="00EA26F1"/>
    <w:rsid w:val="00EA2BD6"/>
    <w:rsid w:val="00EA3CDB"/>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3C5"/>
    <w:rsid w:val="00ED5BA6"/>
    <w:rsid w:val="00ED654D"/>
    <w:rsid w:val="00ED7899"/>
    <w:rsid w:val="00EE0687"/>
    <w:rsid w:val="00EE0E0A"/>
    <w:rsid w:val="00EE13D3"/>
    <w:rsid w:val="00EE4703"/>
    <w:rsid w:val="00EE5E68"/>
    <w:rsid w:val="00EE6606"/>
    <w:rsid w:val="00EE6D61"/>
    <w:rsid w:val="00EE6F78"/>
    <w:rsid w:val="00EE7F88"/>
    <w:rsid w:val="00EF0DEA"/>
    <w:rsid w:val="00EF2E30"/>
    <w:rsid w:val="00EF3629"/>
    <w:rsid w:val="00EF3C48"/>
    <w:rsid w:val="00EF5313"/>
    <w:rsid w:val="00EF5394"/>
    <w:rsid w:val="00EF5709"/>
    <w:rsid w:val="00EF6607"/>
    <w:rsid w:val="00EF6B6B"/>
    <w:rsid w:val="00EF6D45"/>
    <w:rsid w:val="00EF760D"/>
    <w:rsid w:val="00EF7A49"/>
    <w:rsid w:val="00EF7BEF"/>
    <w:rsid w:val="00F0116D"/>
    <w:rsid w:val="00F01EEE"/>
    <w:rsid w:val="00F021C9"/>
    <w:rsid w:val="00F0499E"/>
    <w:rsid w:val="00F05AEF"/>
    <w:rsid w:val="00F05D6D"/>
    <w:rsid w:val="00F06D3D"/>
    <w:rsid w:val="00F07F42"/>
    <w:rsid w:val="00F10F17"/>
    <w:rsid w:val="00F1148D"/>
    <w:rsid w:val="00F11E82"/>
    <w:rsid w:val="00F1229F"/>
    <w:rsid w:val="00F124C2"/>
    <w:rsid w:val="00F135AF"/>
    <w:rsid w:val="00F141D5"/>
    <w:rsid w:val="00F15C2D"/>
    <w:rsid w:val="00F1603D"/>
    <w:rsid w:val="00F1642E"/>
    <w:rsid w:val="00F166CD"/>
    <w:rsid w:val="00F173FF"/>
    <w:rsid w:val="00F1773F"/>
    <w:rsid w:val="00F214BC"/>
    <w:rsid w:val="00F22AB8"/>
    <w:rsid w:val="00F2366C"/>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9FF"/>
    <w:rsid w:val="00F4130D"/>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0C01"/>
    <w:rsid w:val="00F61673"/>
    <w:rsid w:val="00F61CAD"/>
    <w:rsid w:val="00F6253F"/>
    <w:rsid w:val="00F6258D"/>
    <w:rsid w:val="00F62F6A"/>
    <w:rsid w:val="00F636DA"/>
    <w:rsid w:val="00F642D2"/>
    <w:rsid w:val="00F7075B"/>
    <w:rsid w:val="00F70A11"/>
    <w:rsid w:val="00F70D77"/>
    <w:rsid w:val="00F73ECB"/>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D39"/>
    <w:rsid w:val="00FA0361"/>
    <w:rsid w:val="00FA0670"/>
    <w:rsid w:val="00FA09BE"/>
    <w:rsid w:val="00FA14D0"/>
    <w:rsid w:val="00FA1CEF"/>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4AE"/>
    <w:rsid w:val="00FC2DB7"/>
    <w:rsid w:val="00FC3025"/>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2391"/>
    <w:rsid w:val="00FE4CD1"/>
    <w:rsid w:val="00FE4E70"/>
    <w:rsid w:val="00FE6724"/>
    <w:rsid w:val="00FE74BE"/>
    <w:rsid w:val="00FE7EE4"/>
    <w:rsid w:val="00FF22D0"/>
    <w:rsid w:val="00FF2781"/>
    <w:rsid w:val="00FF536B"/>
    <w:rsid w:val="00FF5DA1"/>
    <w:rsid w:val="00FF5FE5"/>
    <w:rsid w:val="00FF604F"/>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5B94A"/>
  <w15:docId w15:val="{7E908DFF-170C-4780-A71E-85D7571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uiPriority w:val="99"/>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character" w:customStyle="1" w:styleId="FontStyle15">
    <w:name w:val="Font Style15"/>
    <w:basedOn w:val="DefaultParagraphFont"/>
    <w:uiPriority w:val="99"/>
    <w:rsid w:val="00FE2391"/>
    <w:rPr>
      <w:rFonts w:ascii="Times New Roman" w:hAnsi="Times New Roman" w:cs="Times New Roman"/>
      <w:sz w:val="20"/>
      <w:szCs w:val="20"/>
    </w:rPr>
  </w:style>
  <w:style w:type="paragraph" w:customStyle="1" w:styleId="font0">
    <w:name w:val="font0"/>
    <w:basedOn w:val="Normal"/>
    <w:rsid w:val="00107707"/>
    <w:pPr>
      <w:spacing w:before="100" w:beforeAutospacing="1" w:after="100" w:afterAutospacing="1"/>
    </w:pPr>
    <w:rPr>
      <w:rFonts w:ascii="Arial" w:hAnsi="Arial" w:cs="Arial"/>
      <w:color w:val="000000"/>
      <w:sz w:val="24"/>
      <w:szCs w:val="24"/>
      <w:lang w:eastAsia="lt-LT"/>
    </w:rPr>
  </w:style>
  <w:style w:type="paragraph" w:customStyle="1" w:styleId="font5">
    <w:name w:val="font5"/>
    <w:basedOn w:val="Normal"/>
    <w:rsid w:val="00107707"/>
    <w:pPr>
      <w:spacing w:before="100" w:beforeAutospacing="1" w:after="100" w:afterAutospacing="1"/>
    </w:pPr>
    <w:rPr>
      <w:rFonts w:ascii="Arial" w:hAnsi="Arial" w:cs="Arial"/>
      <w:b/>
      <w:bCs/>
      <w:lang w:eastAsia="lt-LT"/>
    </w:rPr>
  </w:style>
  <w:style w:type="paragraph" w:customStyle="1" w:styleId="font6">
    <w:name w:val="font6"/>
    <w:basedOn w:val="Normal"/>
    <w:rsid w:val="00107707"/>
    <w:pPr>
      <w:spacing w:before="100" w:beforeAutospacing="1" w:after="100" w:afterAutospacing="1"/>
    </w:pPr>
    <w:rPr>
      <w:rFonts w:ascii="Arial" w:hAnsi="Arial" w:cs="Arial"/>
      <w:color w:val="000000"/>
      <w:sz w:val="24"/>
      <w:szCs w:val="24"/>
      <w:lang w:eastAsia="lt-LT"/>
    </w:rPr>
  </w:style>
  <w:style w:type="paragraph" w:customStyle="1" w:styleId="font7">
    <w:name w:val="font7"/>
    <w:basedOn w:val="Normal"/>
    <w:rsid w:val="00107707"/>
    <w:pPr>
      <w:spacing w:before="100" w:beforeAutospacing="1" w:after="100" w:afterAutospacing="1"/>
    </w:pPr>
    <w:rPr>
      <w:rFonts w:ascii="Arial" w:hAnsi="Arial" w:cs="Arial"/>
      <w:color w:val="FF0000"/>
      <w:sz w:val="24"/>
      <w:szCs w:val="24"/>
      <w:lang w:eastAsia="lt-LT"/>
    </w:rPr>
  </w:style>
  <w:style w:type="paragraph" w:customStyle="1" w:styleId="font8">
    <w:name w:val="font8"/>
    <w:basedOn w:val="Normal"/>
    <w:rsid w:val="00107707"/>
    <w:pPr>
      <w:spacing w:before="100" w:beforeAutospacing="1" w:after="100" w:afterAutospacing="1"/>
    </w:pPr>
    <w:rPr>
      <w:rFonts w:ascii="Arial" w:hAnsi="Arial" w:cs="Arial"/>
      <w:b/>
      <w:bCs/>
      <w:color w:val="FF0000"/>
      <w:lang w:eastAsia="lt-LT"/>
    </w:rPr>
  </w:style>
  <w:style w:type="paragraph" w:customStyle="1" w:styleId="font9">
    <w:name w:val="font9"/>
    <w:basedOn w:val="Normal"/>
    <w:rsid w:val="00107707"/>
    <w:pPr>
      <w:spacing w:before="100" w:beforeAutospacing="1" w:after="100" w:afterAutospacing="1"/>
    </w:pPr>
    <w:rPr>
      <w:rFonts w:ascii="Arial" w:hAnsi="Arial" w:cs="Arial"/>
      <w:b/>
      <w:bCs/>
      <w:lang w:eastAsia="lt-LT"/>
    </w:rPr>
  </w:style>
  <w:style w:type="paragraph" w:customStyle="1" w:styleId="xl64">
    <w:name w:val="xl64"/>
    <w:basedOn w:val="Normal"/>
    <w:rsid w:val="0010770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65">
    <w:name w:val="xl65"/>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6">
    <w:name w:val="xl66"/>
    <w:basedOn w:val="Normal"/>
    <w:rsid w:val="0010770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7">
    <w:name w:val="xl67"/>
    <w:basedOn w:val="Normal"/>
    <w:rsid w:val="0010770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68">
    <w:name w:val="xl68"/>
    <w:basedOn w:val="Normal"/>
    <w:rsid w:val="0010770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69">
    <w:name w:val="xl69"/>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1">
    <w:name w:val="xl71"/>
    <w:basedOn w:val="Normal"/>
    <w:rsid w:val="0010770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2">
    <w:name w:val="xl72"/>
    <w:basedOn w:val="Normal"/>
    <w:rsid w:val="0010770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3">
    <w:name w:val="xl73"/>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4">
    <w:name w:val="xl74"/>
    <w:basedOn w:val="Normal"/>
    <w:rsid w:val="00107707"/>
    <w:pPr>
      <w:pBdr>
        <w:top w:val="single" w:sz="4" w:space="0" w:color="auto"/>
        <w:left w:val="single" w:sz="8" w:space="0" w:color="auto"/>
        <w:right w:val="single" w:sz="4" w:space="0" w:color="auto"/>
      </w:pBdr>
      <w:spacing w:before="100" w:beforeAutospacing="1" w:after="100" w:afterAutospacing="1"/>
      <w:textAlignment w:val="center"/>
    </w:pPr>
    <w:rPr>
      <w:sz w:val="24"/>
      <w:szCs w:val="24"/>
      <w:lang w:eastAsia="lt-LT"/>
    </w:rPr>
  </w:style>
  <w:style w:type="paragraph" w:customStyle="1" w:styleId="xl75">
    <w:name w:val="xl75"/>
    <w:basedOn w:val="Normal"/>
    <w:rsid w:val="0010770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6">
    <w:name w:val="xl76"/>
    <w:basedOn w:val="Normal"/>
    <w:rsid w:val="0010770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Normal"/>
    <w:rsid w:val="00107707"/>
    <w:pPr>
      <w:pBdr>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8">
    <w:name w:val="xl78"/>
    <w:basedOn w:val="Normal"/>
    <w:rsid w:val="00107707"/>
    <w:pPr>
      <w:pBdr>
        <w:top w:val="single" w:sz="4" w:space="0" w:color="auto"/>
        <w:left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9">
    <w:name w:val="xl79"/>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80">
    <w:name w:val="xl80"/>
    <w:basedOn w:val="Normal"/>
    <w:rsid w:val="0010770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81">
    <w:name w:val="xl81"/>
    <w:basedOn w:val="Normal"/>
    <w:rsid w:val="00107707"/>
    <w:pPr>
      <w:pBdr>
        <w:left w:val="single" w:sz="4" w:space="0" w:color="auto"/>
        <w:bottom w:val="single" w:sz="4" w:space="0" w:color="auto"/>
      </w:pBdr>
      <w:spacing w:before="100" w:beforeAutospacing="1" w:after="100" w:afterAutospacing="1"/>
      <w:textAlignment w:val="center"/>
    </w:pPr>
    <w:rPr>
      <w:sz w:val="24"/>
      <w:szCs w:val="24"/>
      <w:lang w:eastAsia="lt-LT"/>
    </w:rPr>
  </w:style>
  <w:style w:type="paragraph" w:customStyle="1" w:styleId="xl82">
    <w:name w:val="xl82"/>
    <w:basedOn w:val="Normal"/>
    <w:rsid w:val="00107707"/>
    <w:pPr>
      <w:pBdr>
        <w:top w:val="single" w:sz="4" w:space="0" w:color="auto"/>
        <w:left w:val="single" w:sz="4" w:space="0" w:color="auto"/>
        <w:bottom w:val="single" w:sz="4" w:space="0" w:color="auto"/>
      </w:pBdr>
      <w:spacing w:before="100" w:beforeAutospacing="1" w:after="100" w:afterAutospacing="1"/>
      <w:textAlignment w:val="center"/>
    </w:pPr>
    <w:rPr>
      <w:sz w:val="24"/>
      <w:szCs w:val="24"/>
      <w:lang w:eastAsia="lt-LT"/>
    </w:rPr>
  </w:style>
  <w:style w:type="paragraph" w:customStyle="1" w:styleId="xl83">
    <w:name w:val="xl83"/>
    <w:basedOn w:val="Normal"/>
    <w:rsid w:val="00107707"/>
    <w:pPr>
      <w:pBdr>
        <w:left w:val="single" w:sz="4" w:space="0" w:color="auto"/>
      </w:pBdr>
      <w:spacing w:before="100" w:beforeAutospacing="1" w:after="100" w:afterAutospacing="1"/>
      <w:textAlignment w:val="center"/>
    </w:pPr>
    <w:rPr>
      <w:sz w:val="24"/>
      <w:szCs w:val="24"/>
      <w:lang w:eastAsia="lt-LT"/>
    </w:rPr>
  </w:style>
  <w:style w:type="paragraph" w:customStyle="1" w:styleId="xl84">
    <w:name w:val="xl84"/>
    <w:basedOn w:val="Normal"/>
    <w:rsid w:val="00107707"/>
    <w:pPr>
      <w:pBdr>
        <w:top w:val="single" w:sz="4" w:space="0" w:color="auto"/>
        <w:left w:val="single" w:sz="4" w:space="0" w:color="auto"/>
        <w:right w:val="single" w:sz="4" w:space="0" w:color="auto"/>
      </w:pBdr>
      <w:spacing w:before="100" w:beforeAutospacing="1" w:after="100" w:afterAutospacing="1"/>
    </w:pPr>
    <w:rPr>
      <w:sz w:val="24"/>
      <w:szCs w:val="24"/>
      <w:lang w:eastAsia="lt-LT"/>
    </w:rPr>
  </w:style>
  <w:style w:type="paragraph" w:customStyle="1" w:styleId="xl85">
    <w:name w:val="xl85"/>
    <w:basedOn w:val="Normal"/>
    <w:rsid w:val="0010770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86">
    <w:name w:val="xl86"/>
    <w:basedOn w:val="Normal"/>
    <w:rsid w:val="00107707"/>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7">
    <w:name w:val="xl87"/>
    <w:basedOn w:val="Normal"/>
    <w:rsid w:val="00107707"/>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8">
    <w:name w:val="xl88"/>
    <w:basedOn w:val="Normal"/>
    <w:rsid w:val="00107707"/>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9">
    <w:name w:val="xl89"/>
    <w:basedOn w:val="Normal"/>
    <w:rsid w:val="00107707"/>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0">
    <w:name w:val="xl90"/>
    <w:basedOn w:val="Normal"/>
    <w:rsid w:val="00107707"/>
    <w:pPr>
      <w:pBdr>
        <w:top w:val="single" w:sz="8" w:space="0" w:color="auto"/>
        <w:lef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1">
    <w:name w:val="xl91"/>
    <w:basedOn w:val="Normal"/>
    <w:rsid w:val="00107707"/>
    <w:pPr>
      <w:pBdr>
        <w:top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2">
    <w:name w:val="xl92"/>
    <w:basedOn w:val="Normal"/>
    <w:rsid w:val="00107707"/>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lt-LT"/>
    </w:rPr>
  </w:style>
  <w:style w:type="character" w:customStyle="1" w:styleId="msmetadata">
    <w:name w:val="ms_metadata"/>
    <w:rsid w:val="005E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188569853">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380634847">
      <w:bodyDiv w:val="1"/>
      <w:marLeft w:val="0"/>
      <w:marRight w:val="0"/>
      <w:marTop w:val="0"/>
      <w:marBottom w:val="0"/>
      <w:divBdr>
        <w:top w:val="none" w:sz="0" w:space="0" w:color="auto"/>
        <w:left w:val="none" w:sz="0" w:space="0" w:color="auto"/>
        <w:bottom w:val="none" w:sz="0" w:space="0" w:color="auto"/>
        <w:right w:val="none" w:sz="0" w:space="0" w:color="auto"/>
      </w:divBdr>
    </w:div>
    <w:div w:id="469783236">
      <w:bodyDiv w:val="1"/>
      <w:marLeft w:val="0"/>
      <w:marRight w:val="0"/>
      <w:marTop w:val="0"/>
      <w:marBottom w:val="0"/>
      <w:divBdr>
        <w:top w:val="none" w:sz="0" w:space="0" w:color="auto"/>
        <w:left w:val="none" w:sz="0" w:space="0" w:color="auto"/>
        <w:bottom w:val="none" w:sz="0" w:space="0" w:color="auto"/>
        <w:right w:val="none" w:sz="0" w:space="0" w:color="auto"/>
      </w:divBdr>
    </w:div>
    <w:div w:id="715281692">
      <w:bodyDiv w:val="1"/>
      <w:marLeft w:val="0"/>
      <w:marRight w:val="0"/>
      <w:marTop w:val="0"/>
      <w:marBottom w:val="0"/>
      <w:divBdr>
        <w:top w:val="none" w:sz="0" w:space="0" w:color="auto"/>
        <w:left w:val="none" w:sz="0" w:space="0" w:color="auto"/>
        <w:bottom w:val="none" w:sz="0" w:space="0" w:color="auto"/>
        <w:right w:val="none" w:sz="0" w:space="0" w:color="auto"/>
      </w:divBdr>
    </w:div>
    <w:div w:id="845553241">
      <w:bodyDiv w:val="1"/>
      <w:marLeft w:val="0"/>
      <w:marRight w:val="0"/>
      <w:marTop w:val="0"/>
      <w:marBottom w:val="0"/>
      <w:divBdr>
        <w:top w:val="none" w:sz="0" w:space="0" w:color="auto"/>
        <w:left w:val="none" w:sz="0" w:space="0" w:color="auto"/>
        <w:bottom w:val="none" w:sz="0" w:space="0" w:color="auto"/>
        <w:right w:val="none" w:sz="0" w:space="0" w:color="auto"/>
      </w:divBdr>
    </w:div>
    <w:div w:id="855002306">
      <w:bodyDiv w:val="1"/>
      <w:marLeft w:val="0"/>
      <w:marRight w:val="0"/>
      <w:marTop w:val="0"/>
      <w:marBottom w:val="0"/>
      <w:divBdr>
        <w:top w:val="none" w:sz="0" w:space="0" w:color="auto"/>
        <w:left w:val="none" w:sz="0" w:space="0" w:color="auto"/>
        <w:bottom w:val="none" w:sz="0" w:space="0" w:color="auto"/>
        <w:right w:val="none" w:sz="0" w:space="0" w:color="auto"/>
      </w:divBdr>
    </w:div>
    <w:div w:id="903873534">
      <w:bodyDiv w:val="1"/>
      <w:marLeft w:val="0"/>
      <w:marRight w:val="0"/>
      <w:marTop w:val="0"/>
      <w:marBottom w:val="0"/>
      <w:divBdr>
        <w:top w:val="none" w:sz="0" w:space="0" w:color="auto"/>
        <w:left w:val="none" w:sz="0" w:space="0" w:color="auto"/>
        <w:bottom w:val="none" w:sz="0" w:space="0" w:color="auto"/>
        <w:right w:val="none" w:sz="0" w:space="0" w:color="auto"/>
      </w:divBdr>
      <w:divsChild>
        <w:div w:id="25717085">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63345247">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148667268">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43397285">
      <w:bodyDiv w:val="1"/>
      <w:marLeft w:val="0"/>
      <w:marRight w:val="0"/>
      <w:marTop w:val="0"/>
      <w:marBottom w:val="0"/>
      <w:divBdr>
        <w:top w:val="none" w:sz="0" w:space="0" w:color="auto"/>
        <w:left w:val="none" w:sz="0" w:space="0" w:color="auto"/>
        <w:bottom w:val="none" w:sz="0" w:space="0" w:color="auto"/>
        <w:right w:val="none" w:sz="0" w:space="0" w:color="auto"/>
      </w:divBdr>
      <w:divsChild>
        <w:div w:id="838035979">
          <w:marLeft w:val="0"/>
          <w:marRight w:val="0"/>
          <w:marTop w:val="0"/>
          <w:marBottom w:val="0"/>
          <w:divBdr>
            <w:top w:val="none" w:sz="0" w:space="0" w:color="auto"/>
            <w:left w:val="none" w:sz="0" w:space="0" w:color="auto"/>
            <w:bottom w:val="none" w:sz="0" w:space="0" w:color="auto"/>
            <w:right w:val="none" w:sz="0" w:space="0" w:color="auto"/>
          </w:divBdr>
        </w:div>
      </w:divsChild>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75670554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71066538">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 w:id="21044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4D52-DA85-427A-BADA-B07D088BBB56}">
  <ds:schemaRefs>
    <ds:schemaRef ds:uri="http://schemas.openxmlformats.org/officeDocument/2006/bibliography"/>
  </ds:schemaRefs>
</ds:datastoreItem>
</file>

<file path=customXml/itemProps2.xml><?xml version="1.0" encoding="utf-8"?>
<ds:datastoreItem xmlns:ds="http://schemas.openxmlformats.org/officeDocument/2006/customXml" ds:itemID="{3CDDE4CF-ECBA-4478-BBED-26F2C37F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7311</Words>
  <Characters>4168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Marija Grušienė</cp:lastModifiedBy>
  <cp:revision>6</cp:revision>
  <cp:lastPrinted>2016-06-17T07:24:00Z</cp:lastPrinted>
  <dcterms:created xsi:type="dcterms:W3CDTF">2016-10-05T10:58:00Z</dcterms:created>
  <dcterms:modified xsi:type="dcterms:W3CDTF">2016-10-26T07:44:00Z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