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03AE0E9F"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0CB8B62F"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r w:rsidR="00825FA2">
        <w:rPr>
          <w:rFonts w:cs="Arial"/>
          <w:sz w:val="20"/>
          <w:szCs w:val="20"/>
        </w:rPr>
        <w:t>.</w:t>
      </w:r>
    </w:p>
    <w:p w14:paraId="3F24026F" w14:textId="2B7E869B"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Pr="00D00AD9">
        <w:rPr>
          <w:rFonts w:cs="Arial"/>
          <w:sz w:val="20"/>
          <w:szCs w:val="20"/>
        </w:rPr>
        <w:t>–</w:t>
      </w:r>
      <w:r w:rsidR="00DE6560">
        <w:rPr>
          <w:rFonts w:cs="Arial"/>
          <w:sz w:val="20"/>
          <w:szCs w:val="20"/>
        </w:rPr>
        <w:t xml:space="preserve"> </w:t>
      </w:r>
      <w:r w:rsidR="00C518CC">
        <w:rPr>
          <w:rFonts w:cs="Arial"/>
          <w:sz w:val="20"/>
          <w:szCs w:val="20"/>
        </w:rPr>
        <w:t>AB „Ignitis gamyba“.</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CE17F8">
      <w:pPr>
        <w:pStyle w:val="Sraopastraipa"/>
        <w:numPr>
          <w:ilvl w:val="1"/>
          <w:numId w:val="1"/>
        </w:numPr>
        <w:tabs>
          <w:tab w:val="left" w:pos="567"/>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3093DE5F" w:rsidR="00DA6268" w:rsidRDefault="00DA6268" w:rsidP="00DA6268">
      <w:pPr>
        <w:pStyle w:val="Sraopastraipa"/>
        <w:numPr>
          <w:ilvl w:val="1"/>
          <w:numId w:val="1"/>
        </w:numPr>
        <w:tabs>
          <w:tab w:val="left" w:pos="426"/>
        </w:tabs>
        <w:spacing w:before="60" w:after="60"/>
        <w:ind w:left="0" w:firstLine="0"/>
        <w:jc w:val="both"/>
        <w:rPr>
          <w:rFonts w:cs="Arial"/>
          <w:bCs/>
          <w:sz w:val="20"/>
          <w:szCs w:val="20"/>
        </w:rPr>
      </w:pPr>
      <w:bookmarkStart w:id="0"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maksimalią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skirtą lėšų sum</w:t>
      </w:r>
      <w:r w:rsidRPr="00E23ED8">
        <w:rPr>
          <w:rFonts w:cs="Arial"/>
          <w:bCs/>
          <w:sz w:val="20"/>
          <w:szCs w:val="20"/>
        </w:rPr>
        <w:t xml:space="preserve">a </w:t>
      </w:r>
      <w:r w:rsidRPr="00997DE5">
        <w:rPr>
          <w:rFonts w:cs="Arial"/>
          <w:bCs/>
          <w:sz w:val="20"/>
          <w:szCs w:val="20"/>
        </w:rPr>
        <w:t xml:space="preserve">– </w:t>
      </w:r>
      <w:r w:rsidR="00E968D6" w:rsidRPr="0038242B">
        <w:rPr>
          <w:rFonts w:cs="Arial"/>
          <w:bCs/>
          <w:sz w:val="20"/>
          <w:szCs w:val="20"/>
        </w:rPr>
        <w:t>100 000</w:t>
      </w:r>
      <w:r w:rsidRPr="0038242B">
        <w:rPr>
          <w:rFonts w:cs="Arial"/>
          <w:bCs/>
          <w:sz w:val="20"/>
          <w:szCs w:val="20"/>
        </w:rPr>
        <w:t xml:space="preserve"> EUR be PVM. Bendrovė turi teisę įsigyti Paslaugas pagal poreikį ir neįsipareigoja sutarties vykdymo metu</w:t>
      </w:r>
      <w:r w:rsidRPr="00E23ED8">
        <w:rPr>
          <w:rFonts w:cs="Arial"/>
          <w:bCs/>
          <w:sz w:val="20"/>
          <w:szCs w:val="20"/>
        </w:rPr>
        <w:t xml:space="preserve">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54B01FC3" w14:textId="2AAB9B6B" w:rsidR="00564817" w:rsidRPr="002739CD" w:rsidRDefault="00D927F0" w:rsidP="00EB7E93">
      <w:pPr>
        <w:pStyle w:val="Sraopastraipa"/>
        <w:numPr>
          <w:ilvl w:val="1"/>
          <w:numId w:val="1"/>
        </w:numPr>
        <w:tabs>
          <w:tab w:val="left" w:pos="426"/>
        </w:tabs>
        <w:spacing w:before="60" w:after="60"/>
        <w:ind w:left="0" w:firstLine="0"/>
        <w:jc w:val="both"/>
        <w:rPr>
          <w:rFonts w:cs="Arial"/>
          <w:sz w:val="20"/>
          <w:szCs w:val="20"/>
        </w:rPr>
      </w:pPr>
      <w:r>
        <w:rPr>
          <w:rFonts w:cs="Arial"/>
          <w:bCs/>
          <w:sz w:val="20"/>
          <w:szCs w:val="20"/>
        </w:rPr>
        <w:t xml:space="preserve">Galutinė kaina, kurią Bendrovė sumokės Tiekėjui, priklausys vykdant sutartį nuo </w:t>
      </w:r>
      <w:r>
        <w:rPr>
          <w:rStyle w:val="normaltextrun1"/>
          <w:rFonts w:cs="Arial"/>
          <w:sz w:val="20"/>
          <w:szCs w:val="20"/>
        </w:rPr>
        <w:t xml:space="preserve">Pirkėjo </w:t>
      </w:r>
      <w:r>
        <w:rPr>
          <w:rFonts w:cs="Arial"/>
          <w:bCs/>
          <w:sz w:val="20"/>
          <w:szCs w:val="20"/>
        </w:rPr>
        <w:t>pagal Bendrovės poreikį</w:t>
      </w:r>
      <w:r>
        <w:rPr>
          <w:rStyle w:val="normaltextrun1"/>
          <w:rFonts w:cs="Arial"/>
          <w:sz w:val="20"/>
          <w:szCs w:val="20"/>
        </w:rPr>
        <w:t xml:space="preserve"> užsakytų (su Užsakovu suderintų) ir Tiekėjo </w:t>
      </w:r>
      <w:r>
        <w:rPr>
          <w:rFonts w:cs="Arial"/>
          <w:bCs/>
          <w:sz w:val="20"/>
          <w:szCs w:val="20"/>
        </w:rPr>
        <w:t>faktiškai suteiktų Paslaugų kiekio (apimties), tačiau neviršijant maksimalios pirkimo (sutarties) vertės, nurodytos Techninės specifikacijos 3.1. punkte</w:t>
      </w:r>
      <w:r w:rsidR="00564817" w:rsidRPr="002739CD">
        <w:rPr>
          <w:rFonts w:cs="Arial"/>
          <w:sz w:val="20"/>
          <w:szCs w:val="20"/>
        </w:rPr>
        <w:t>.</w:t>
      </w:r>
    </w:p>
    <w:bookmarkEnd w:id="0"/>
    <w:p w14:paraId="3DFA6311" w14:textId="0B29F94E" w:rsidR="002B4BC7" w:rsidRDefault="00873767" w:rsidP="00DA6268">
      <w:pPr>
        <w:pStyle w:val="Sraopastraipa"/>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5"/>
        <w:gridCol w:w="5802"/>
        <w:gridCol w:w="3069"/>
      </w:tblGrid>
      <w:tr w:rsidR="003866CE" w:rsidRPr="00211D3F" w14:paraId="44F0F666" w14:textId="77777777" w:rsidTr="37C98CCC">
        <w:trPr>
          <w:trHeight w:val="357"/>
        </w:trPr>
        <w:tc>
          <w:tcPr>
            <w:tcW w:w="795" w:type="dxa"/>
            <w:shd w:val="clear" w:color="auto" w:fill="BFBFBF" w:themeFill="background1" w:themeFillShade="BF"/>
            <w:vAlign w:val="center"/>
          </w:tcPr>
          <w:p w14:paraId="02927F6F" w14:textId="0A160AF4" w:rsidR="003866CE" w:rsidRPr="00211D3F" w:rsidRDefault="003866CE" w:rsidP="003866CE">
            <w:pPr>
              <w:ind w:firstLine="0"/>
              <w:jc w:val="center"/>
              <w:rPr>
                <w:rFonts w:cs="Arial"/>
                <w:b/>
                <w:bCs/>
                <w:color w:val="000000"/>
                <w:sz w:val="20"/>
                <w:szCs w:val="20"/>
              </w:rPr>
            </w:pPr>
            <w:r w:rsidRPr="00211D3F">
              <w:rPr>
                <w:rFonts w:cs="Arial"/>
                <w:b/>
                <w:bCs/>
                <w:color w:val="000000"/>
                <w:sz w:val="20"/>
                <w:szCs w:val="20"/>
              </w:rPr>
              <w:t>Nr.</w:t>
            </w:r>
          </w:p>
        </w:tc>
        <w:tc>
          <w:tcPr>
            <w:tcW w:w="5802" w:type="dxa"/>
            <w:shd w:val="clear" w:color="auto" w:fill="BFBFBF" w:themeFill="background1" w:themeFillShade="BF"/>
            <w:vAlign w:val="center"/>
            <w:hideMark/>
          </w:tcPr>
          <w:p w14:paraId="492F7DE5" w14:textId="77777777" w:rsidR="003866CE" w:rsidRPr="00211D3F" w:rsidRDefault="003866CE" w:rsidP="003866CE">
            <w:pPr>
              <w:ind w:firstLine="0"/>
              <w:jc w:val="center"/>
              <w:rPr>
                <w:rFonts w:cs="Arial"/>
                <w:b/>
                <w:bCs/>
                <w:color w:val="000000"/>
                <w:sz w:val="20"/>
                <w:szCs w:val="20"/>
              </w:rPr>
            </w:pPr>
            <w:r w:rsidRPr="00211D3F">
              <w:rPr>
                <w:rFonts w:cs="Arial"/>
                <w:b/>
                <w:bCs/>
                <w:color w:val="000000"/>
                <w:sz w:val="20"/>
                <w:szCs w:val="20"/>
              </w:rPr>
              <w:t>Paslauga</w:t>
            </w:r>
          </w:p>
        </w:tc>
        <w:tc>
          <w:tcPr>
            <w:tcW w:w="3069" w:type="dxa"/>
            <w:shd w:val="clear" w:color="auto" w:fill="BFBFBF" w:themeFill="background1" w:themeFillShade="BF"/>
            <w:vAlign w:val="center"/>
            <w:hideMark/>
          </w:tcPr>
          <w:p w14:paraId="3DFD995A" w14:textId="77777777" w:rsidR="003866CE" w:rsidRPr="00211D3F" w:rsidRDefault="003866CE" w:rsidP="003866CE">
            <w:pPr>
              <w:ind w:firstLine="0"/>
              <w:jc w:val="center"/>
              <w:rPr>
                <w:rFonts w:cs="Arial"/>
                <w:b/>
                <w:bCs/>
                <w:color w:val="000000"/>
                <w:sz w:val="20"/>
                <w:szCs w:val="20"/>
              </w:rPr>
            </w:pPr>
            <w:r w:rsidRPr="00211D3F">
              <w:rPr>
                <w:rFonts w:cs="Arial"/>
                <w:b/>
                <w:bCs/>
                <w:color w:val="000000"/>
                <w:sz w:val="20"/>
                <w:szCs w:val="20"/>
              </w:rPr>
              <w:t>Vienetas</w:t>
            </w:r>
          </w:p>
        </w:tc>
      </w:tr>
      <w:tr w:rsidR="003866CE" w:rsidRPr="00211D3F" w14:paraId="268874CB" w14:textId="77777777" w:rsidTr="37C98CCC">
        <w:trPr>
          <w:trHeight w:val="357"/>
        </w:trPr>
        <w:tc>
          <w:tcPr>
            <w:tcW w:w="795" w:type="dxa"/>
            <w:shd w:val="clear" w:color="auto" w:fill="FFFFFF" w:themeFill="background1"/>
            <w:vAlign w:val="center"/>
          </w:tcPr>
          <w:p w14:paraId="6B2985B0" w14:textId="17C66E8A" w:rsidR="003866CE" w:rsidRPr="00211D3F" w:rsidRDefault="00160B9B" w:rsidP="00160B9B">
            <w:pPr>
              <w:ind w:left="142" w:firstLine="0"/>
              <w:rPr>
                <w:rFonts w:cs="Arial"/>
                <w:bCs/>
                <w:sz w:val="20"/>
                <w:szCs w:val="20"/>
              </w:rPr>
            </w:pPr>
            <w:r>
              <w:rPr>
                <w:rFonts w:cs="Arial"/>
                <w:bCs/>
                <w:sz w:val="20"/>
                <w:szCs w:val="20"/>
              </w:rPr>
              <w:t xml:space="preserve">   </w:t>
            </w:r>
            <w:r w:rsidR="003866CE" w:rsidRPr="00211D3F">
              <w:rPr>
                <w:rFonts w:cs="Arial"/>
                <w:bCs/>
                <w:sz w:val="20"/>
                <w:szCs w:val="20"/>
              </w:rPr>
              <w:t>1.</w:t>
            </w:r>
          </w:p>
        </w:tc>
        <w:tc>
          <w:tcPr>
            <w:tcW w:w="5802" w:type="dxa"/>
            <w:shd w:val="clear" w:color="auto" w:fill="FFFFFF" w:themeFill="background1"/>
            <w:vAlign w:val="center"/>
          </w:tcPr>
          <w:p w14:paraId="32FA9A96" w14:textId="77777777" w:rsidR="003866CE" w:rsidRPr="00211D3F" w:rsidRDefault="003866CE" w:rsidP="003866CE">
            <w:pPr>
              <w:ind w:left="142" w:firstLine="0"/>
              <w:rPr>
                <w:rFonts w:cs="Arial"/>
                <w:bCs/>
                <w:sz w:val="20"/>
                <w:szCs w:val="20"/>
              </w:rPr>
            </w:pPr>
            <w:r w:rsidRPr="00211D3F">
              <w:rPr>
                <w:rFonts w:cs="Arial"/>
                <w:bCs/>
                <w:sz w:val="20"/>
                <w:szCs w:val="20"/>
              </w:rPr>
              <w:t>Darbo santykių administravimo (DSA) paslauga</w:t>
            </w:r>
          </w:p>
        </w:tc>
        <w:tc>
          <w:tcPr>
            <w:tcW w:w="3069" w:type="dxa"/>
            <w:shd w:val="clear" w:color="auto" w:fill="FFFFFF" w:themeFill="background1"/>
            <w:vAlign w:val="center"/>
          </w:tcPr>
          <w:p w14:paraId="53094AD3" w14:textId="3018F40E" w:rsidR="003866CE" w:rsidRPr="00211D3F" w:rsidRDefault="003866CE" w:rsidP="00BA344A">
            <w:pPr>
              <w:ind w:firstLine="0"/>
              <w:jc w:val="center"/>
              <w:rPr>
                <w:rFonts w:cs="Arial"/>
                <w:bCs/>
                <w:sz w:val="20"/>
                <w:szCs w:val="20"/>
              </w:rPr>
            </w:pPr>
            <w:r w:rsidRPr="00211D3F">
              <w:rPr>
                <w:rFonts w:cs="Arial"/>
                <w:bCs/>
                <w:sz w:val="20"/>
                <w:szCs w:val="20"/>
              </w:rPr>
              <w:t>Valanda</w:t>
            </w:r>
          </w:p>
        </w:tc>
      </w:tr>
      <w:tr w:rsidR="003866CE" w:rsidRPr="00211D3F" w14:paraId="67562C28" w14:textId="77777777" w:rsidTr="37C98CCC">
        <w:trPr>
          <w:trHeight w:val="357"/>
        </w:trPr>
        <w:tc>
          <w:tcPr>
            <w:tcW w:w="795" w:type="dxa"/>
            <w:shd w:val="clear" w:color="auto" w:fill="FFFFFF" w:themeFill="background1"/>
            <w:vAlign w:val="center"/>
          </w:tcPr>
          <w:p w14:paraId="5BF5580D" w14:textId="77777777" w:rsidR="003866CE" w:rsidRPr="00211D3F" w:rsidRDefault="003866CE" w:rsidP="00160B9B">
            <w:pPr>
              <w:ind w:firstLine="0"/>
              <w:jc w:val="center"/>
              <w:rPr>
                <w:rFonts w:cs="Arial"/>
                <w:bCs/>
                <w:color w:val="000000"/>
                <w:sz w:val="20"/>
                <w:szCs w:val="20"/>
              </w:rPr>
            </w:pPr>
            <w:r w:rsidRPr="00211D3F">
              <w:rPr>
                <w:rFonts w:cs="Arial"/>
                <w:bCs/>
                <w:color w:val="000000"/>
                <w:sz w:val="20"/>
                <w:szCs w:val="20"/>
              </w:rPr>
              <w:t>2.</w:t>
            </w:r>
          </w:p>
        </w:tc>
        <w:tc>
          <w:tcPr>
            <w:tcW w:w="5802" w:type="dxa"/>
            <w:shd w:val="clear" w:color="auto" w:fill="FFFFFF" w:themeFill="background1"/>
            <w:vAlign w:val="center"/>
          </w:tcPr>
          <w:p w14:paraId="6E3FCF6C" w14:textId="77777777" w:rsidR="003866CE" w:rsidRPr="00211D3F" w:rsidRDefault="003866CE" w:rsidP="003866CE">
            <w:pPr>
              <w:ind w:left="142" w:firstLine="0"/>
              <w:rPr>
                <w:rFonts w:cs="Arial"/>
                <w:bCs/>
                <w:sz w:val="20"/>
                <w:szCs w:val="20"/>
              </w:rPr>
            </w:pPr>
            <w:r w:rsidRPr="00211D3F">
              <w:rPr>
                <w:rFonts w:cs="Arial"/>
                <w:bCs/>
                <w:sz w:val="20"/>
                <w:szCs w:val="20"/>
              </w:rPr>
              <w:t>Darbo užmokesčio apskaitos (DUA) paslauga</w:t>
            </w:r>
          </w:p>
        </w:tc>
        <w:tc>
          <w:tcPr>
            <w:tcW w:w="3069" w:type="dxa"/>
            <w:shd w:val="clear" w:color="auto" w:fill="FFFFFF" w:themeFill="background1"/>
            <w:vAlign w:val="center"/>
          </w:tcPr>
          <w:p w14:paraId="2105673C" w14:textId="77777777" w:rsidR="003866CE" w:rsidRPr="00211D3F" w:rsidRDefault="003866CE" w:rsidP="00BA344A">
            <w:pPr>
              <w:ind w:firstLine="0"/>
              <w:jc w:val="center"/>
              <w:rPr>
                <w:rFonts w:cs="Arial"/>
                <w:b/>
                <w:bCs/>
                <w:color w:val="000000"/>
                <w:sz w:val="20"/>
                <w:szCs w:val="20"/>
              </w:rPr>
            </w:pPr>
            <w:r w:rsidRPr="00211D3F">
              <w:rPr>
                <w:rFonts w:cs="Arial"/>
                <w:bCs/>
                <w:sz w:val="20"/>
                <w:szCs w:val="20"/>
              </w:rPr>
              <w:t>Valanda</w:t>
            </w:r>
          </w:p>
        </w:tc>
      </w:tr>
      <w:tr w:rsidR="003866CE" w:rsidRPr="00211D3F" w14:paraId="5BF6C7F1" w14:textId="77777777" w:rsidTr="37C98CCC">
        <w:trPr>
          <w:trHeight w:val="357"/>
        </w:trPr>
        <w:tc>
          <w:tcPr>
            <w:tcW w:w="795" w:type="dxa"/>
            <w:shd w:val="clear" w:color="auto" w:fill="FFFFFF" w:themeFill="background1"/>
            <w:vAlign w:val="center"/>
          </w:tcPr>
          <w:p w14:paraId="6FE8DFAF" w14:textId="77777777" w:rsidR="003866CE" w:rsidRPr="00211D3F" w:rsidRDefault="003866CE" w:rsidP="00160B9B">
            <w:pPr>
              <w:ind w:firstLine="0"/>
              <w:jc w:val="center"/>
              <w:rPr>
                <w:rFonts w:cs="Arial"/>
                <w:bCs/>
                <w:color w:val="000000"/>
                <w:sz w:val="20"/>
                <w:szCs w:val="20"/>
              </w:rPr>
            </w:pPr>
            <w:r w:rsidRPr="00211D3F">
              <w:rPr>
                <w:rFonts w:cs="Arial"/>
                <w:bCs/>
                <w:color w:val="000000"/>
                <w:sz w:val="20"/>
                <w:szCs w:val="20"/>
              </w:rPr>
              <w:t>3.</w:t>
            </w:r>
          </w:p>
        </w:tc>
        <w:tc>
          <w:tcPr>
            <w:tcW w:w="5802" w:type="dxa"/>
            <w:shd w:val="clear" w:color="auto" w:fill="FFFFFF" w:themeFill="background1"/>
            <w:vAlign w:val="center"/>
          </w:tcPr>
          <w:p w14:paraId="53DA1EA8" w14:textId="77777777" w:rsidR="003866CE" w:rsidRPr="00211D3F" w:rsidRDefault="753E0DCD" w:rsidP="37C98CCC">
            <w:pPr>
              <w:ind w:left="142" w:firstLine="0"/>
              <w:rPr>
                <w:rFonts w:cs="Arial"/>
                <w:sz w:val="20"/>
                <w:szCs w:val="20"/>
              </w:rPr>
            </w:pPr>
            <w:r w:rsidRPr="37C98CCC">
              <w:rPr>
                <w:rFonts w:cs="Arial"/>
                <w:sz w:val="20"/>
                <w:szCs w:val="20"/>
              </w:rPr>
              <w:t>Personalo verslo partnerio paslauga</w:t>
            </w:r>
          </w:p>
        </w:tc>
        <w:tc>
          <w:tcPr>
            <w:tcW w:w="3069" w:type="dxa"/>
            <w:shd w:val="clear" w:color="auto" w:fill="FFFFFF" w:themeFill="background1"/>
            <w:vAlign w:val="center"/>
          </w:tcPr>
          <w:p w14:paraId="71D6E407" w14:textId="77777777" w:rsidR="003866CE" w:rsidRPr="00211D3F" w:rsidRDefault="003866CE" w:rsidP="00BA344A">
            <w:pPr>
              <w:ind w:firstLine="0"/>
              <w:jc w:val="center"/>
              <w:rPr>
                <w:rFonts w:cs="Arial"/>
                <w:b/>
                <w:bCs/>
                <w:color w:val="000000"/>
                <w:sz w:val="20"/>
                <w:szCs w:val="20"/>
              </w:rPr>
            </w:pPr>
            <w:r w:rsidRPr="00211D3F">
              <w:rPr>
                <w:rFonts w:cs="Arial"/>
                <w:bCs/>
                <w:sz w:val="20"/>
                <w:szCs w:val="20"/>
              </w:rPr>
              <w:t>Valanda</w:t>
            </w:r>
          </w:p>
        </w:tc>
      </w:tr>
      <w:tr w:rsidR="003866CE" w:rsidRPr="00211D3F" w14:paraId="7982BDE4" w14:textId="77777777" w:rsidTr="37C98CCC">
        <w:trPr>
          <w:trHeight w:val="342"/>
        </w:trPr>
        <w:tc>
          <w:tcPr>
            <w:tcW w:w="795" w:type="dxa"/>
            <w:vAlign w:val="center"/>
          </w:tcPr>
          <w:p w14:paraId="68EBEC81" w14:textId="19D91CBE" w:rsidR="003866CE" w:rsidRPr="00211D3F" w:rsidRDefault="00AC774C" w:rsidP="00160B9B">
            <w:pPr>
              <w:ind w:firstLine="0"/>
              <w:jc w:val="center"/>
              <w:rPr>
                <w:rFonts w:cs="Arial"/>
                <w:bCs/>
                <w:sz w:val="20"/>
                <w:szCs w:val="20"/>
              </w:rPr>
            </w:pPr>
            <w:r w:rsidRPr="00211D3F">
              <w:rPr>
                <w:rFonts w:cs="Arial"/>
                <w:bCs/>
                <w:sz w:val="20"/>
                <w:szCs w:val="20"/>
              </w:rPr>
              <w:t>4</w:t>
            </w:r>
            <w:r w:rsidR="003866CE" w:rsidRPr="00211D3F">
              <w:rPr>
                <w:rFonts w:cs="Arial"/>
                <w:bCs/>
                <w:sz w:val="20"/>
                <w:szCs w:val="20"/>
              </w:rPr>
              <w:t>.</w:t>
            </w:r>
          </w:p>
        </w:tc>
        <w:tc>
          <w:tcPr>
            <w:tcW w:w="5802" w:type="dxa"/>
            <w:shd w:val="clear" w:color="auto" w:fill="auto"/>
            <w:vAlign w:val="center"/>
          </w:tcPr>
          <w:p w14:paraId="3DDD114A" w14:textId="09E9BD10" w:rsidR="003866CE" w:rsidRPr="00211D3F" w:rsidRDefault="00BD743B" w:rsidP="003866CE">
            <w:pPr>
              <w:ind w:left="142" w:firstLine="0"/>
              <w:rPr>
                <w:rFonts w:cs="Arial"/>
                <w:sz w:val="20"/>
                <w:szCs w:val="20"/>
              </w:rPr>
            </w:pPr>
            <w:r w:rsidRPr="00211D3F">
              <w:rPr>
                <w:rFonts w:cs="Arial"/>
                <w:sz w:val="20"/>
                <w:szCs w:val="20"/>
              </w:rPr>
              <w:t>Žmonių duomenų ataskaitų vystymo ir priežiūros paslauga</w:t>
            </w:r>
          </w:p>
        </w:tc>
        <w:tc>
          <w:tcPr>
            <w:tcW w:w="3069" w:type="dxa"/>
            <w:shd w:val="clear" w:color="auto" w:fill="auto"/>
            <w:vAlign w:val="center"/>
          </w:tcPr>
          <w:p w14:paraId="64ED2A75" w14:textId="77777777" w:rsidR="003866CE" w:rsidRPr="00211D3F" w:rsidRDefault="003866CE" w:rsidP="00BA344A">
            <w:pPr>
              <w:ind w:firstLine="0"/>
              <w:jc w:val="center"/>
              <w:rPr>
                <w:rFonts w:cs="Arial"/>
                <w:sz w:val="20"/>
                <w:szCs w:val="20"/>
              </w:rPr>
            </w:pPr>
            <w:r w:rsidRPr="00211D3F">
              <w:rPr>
                <w:rFonts w:cs="Arial"/>
                <w:bCs/>
                <w:sz w:val="20"/>
                <w:szCs w:val="20"/>
              </w:rPr>
              <w:t>Valanda</w:t>
            </w:r>
          </w:p>
        </w:tc>
      </w:tr>
    </w:tbl>
    <w:p w14:paraId="3264A4B4" w14:textId="77777777" w:rsidR="00873767" w:rsidRPr="00762A41" w:rsidRDefault="00873767" w:rsidP="00873767">
      <w:pPr>
        <w:pStyle w:val="Sraopastraipa"/>
        <w:tabs>
          <w:tab w:val="left" w:pos="426"/>
        </w:tabs>
        <w:spacing w:before="60" w:after="60"/>
        <w:ind w:left="0" w:firstLine="0"/>
        <w:jc w:val="both"/>
        <w:rPr>
          <w:rFonts w:cs="Arial"/>
          <w:b/>
          <w:bCs/>
          <w:sz w:val="20"/>
          <w:szCs w:val="20"/>
        </w:rPr>
      </w:pPr>
    </w:p>
    <w:p w14:paraId="62DBAD74" w14:textId="513FCFD7" w:rsidR="002A737B" w:rsidRPr="002A737B" w:rsidRDefault="002A737B" w:rsidP="00724196">
      <w:pPr>
        <w:pStyle w:val="Sraopastraipa"/>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w:t>
      </w:r>
      <w:r w:rsidR="00E77D19">
        <w:rPr>
          <w:rFonts w:cs="Arial"/>
          <w:bCs/>
          <w:sz w:val="20"/>
          <w:szCs w:val="20"/>
        </w:rPr>
        <w:t xml:space="preserve">ir iš anksto suderintos </w:t>
      </w:r>
      <w:r w:rsidRPr="002A737B">
        <w:rPr>
          <w:rFonts w:cs="Arial"/>
          <w:bCs/>
          <w:sz w:val="20"/>
          <w:szCs w:val="20"/>
        </w:rPr>
        <w:t xml:space="preserve">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Sraopastraipa"/>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Sraopastraipa"/>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End w:id="1"/>
    </w:p>
    <w:p w14:paraId="59C39781" w14:textId="0611D94C" w:rsidR="003E1F23" w:rsidRPr="0090702B" w:rsidRDefault="00EF1991" w:rsidP="00317C25">
      <w:pPr>
        <w:pStyle w:val="Sraopastraipa"/>
        <w:numPr>
          <w:ilvl w:val="2"/>
          <w:numId w:val="1"/>
        </w:numPr>
        <w:tabs>
          <w:tab w:val="left" w:pos="567"/>
        </w:tabs>
        <w:spacing w:before="60" w:after="60"/>
        <w:ind w:left="0" w:firstLine="0"/>
        <w:contextualSpacing w:val="0"/>
        <w:jc w:val="both"/>
        <w:rPr>
          <w:rFonts w:cs="Arial"/>
          <w:b/>
          <w:sz w:val="20"/>
          <w:szCs w:val="20"/>
        </w:rPr>
      </w:pPr>
      <w:bookmarkStart w:id="2"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1"/>
        <w:gridCol w:w="2672"/>
        <w:gridCol w:w="6237"/>
      </w:tblGrid>
      <w:tr w:rsidR="00BD743B" w:rsidRPr="00324154" w14:paraId="498F17E6" w14:textId="77777777" w:rsidTr="00FB03F2">
        <w:trPr>
          <w:trHeight w:val="300"/>
        </w:trPr>
        <w:tc>
          <w:tcPr>
            <w:tcW w:w="851" w:type="dxa"/>
            <w:shd w:val="clear" w:color="auto" w:fill="BFBFBF" w:themeFill="background1" w:themeFillShade="BF"/>
            <w:vAlign w:val="center"/>
            <w:hideMark/>
          </w:tcPr>
          <w:p w14:paraId="1EF375EC" w14:textId="77777777" w:rsidR="00BD743B" w:rsidRPr="001F3911" w:rsidRDefault="00BD743B" w:rsidP="001F3911">
            <w:pPr>
              <w:ind w:firstLine="0"/>
              <w:rPr>
                <w:rFonts w:eastAsia="Times New Roman" w:cs="Arial"/>
                <w:b/>
                <w:bCs/>
                <w:color w:val="000000"/>
                <w:sz w:val="20"/>
                <w:szCs w:val="20"/>
                <w:lang w:eastAsia="lt-LT"/>
              </w:rPr>
            </w:pPr>
            <w:r w:rsidRPr="001F3911">
              <w:rPr>
                <w:rFonts w:eastAsia="Times New Roman" w:cs="Arial"/>
                <w:b/>
                <w:bCs/>
                <w:color w:val="000000"/>
                <w:sz w:val="20"/>
                <w:szCs w:val="20"/>
                <w:lang w:eastAsia="lt-LT"/>
              </w:rPr>
              <w:t>Eil. Nr.</w:t>
            </w:r>
          </w:p>
        </w:tc>
        <w:tc>
          <w:tcPr>
            <w:tcW w:w="2672" w:type="dxa"/>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shd w:val="clear" w:color="auto" w:fill="BFBFBF" w:themeFill="background1" w:themeFillShade="BF"/>
            <w:vAlign w:val="center"/>
            <w:hideMark/>
          </w:tcPr>
          <w:p w14:paraId="74FA8361" w14:textId="77777777" w:rsidR="00BD743B" w:rsidRPr="00324154" w:rsidRDefault="00BD743B" w:rsidP="000C5C05">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FB03F2">
        <w:trPr>
          <w:trHeight w:val="300"/>
        </w:trPr>
        <w:tc>
          <w:tcPr>
            <w:tcW w:w="851" w:type="dxa"/>
            <w:vMerge w:val="restart"/>
            <w:shd w:val="clear" w:color="auto" w:fill="auto"/>
            <w:vAlign w:val="center"/>
            <w:hideMark/>
          </w:tcPr>
          <w:p w14:paraId="70F914F4" w14:textId="77777777" w:rsidR="00FB03F2" w:rsidRDefault="00FB03F2" w:rsidP="00FB03F2">
            <w:pPr>
              <w:ind w:firstLine="0"/>
              <w:jc w:val="center"/>
              <w:rPr>
                <w:rFonts w:eastAsia="Times New Roman" w:cs="Arial"/>
                <w:color w:val="000000"/>
                <w:sz w:val="20"/>
                <w:szCs w:val="20"/>
                <w:lang w:eastAsia="lt-LT"/>
              </w:rPr>
            </w:pPr>
          </w:p>
          <w:p w14:paraId="5AC95574" w14:textId="77777777" w:rsidR="00FB03F2" w:rsidRDefault="00FB03F2" w:rsidP="00FB03F2">
            <w:pPr>
              <w:ind w:firstLine="0"/>
              <w:jc w:val="center"/>
              <w:rPr>
                <w:rFonts w:eastAsia="Times New Roman" w:cs="Arial"/>
                <w:color w:val="000000"/>
                <w:sz w:val="20"/>
                <w:szCs w:val="20"/>
                <w:lang w:eastAsia="lt-LT"/>
              </w:rPr>
            </w:pPr>
          </w:p>
          <w:p w14:paraId="4A9925C6" w14:textId="77777777" w:rsidR="00FB03F2" w:rsidRDefault="00FB03F2" w:rsidP="00FB03F2">
            <w:pPr>
              <w:ind w:firstLine="0"/>
              <w:jc w:val="center"/>
              <w:rPr>
                <w:rFonts w:eastAsia="Times New Roman" w:cs="Arial"/>
                <w:color w:val="000000"/>
                <w:sz w:val="20"/>
                <w:szCs w:val="20"/>
                <w:lang w:eastAsia="lt-LT"/>
              </w:rPr>
            </w:pPr>
          </w:p>
          <w:p w14:paraId="09ACD56D" w14:textId="77777777" w:rsidR="00FB03F2" w:rsidRDefault="00FB03F2" w:rsidP="00FB03F2">
            <w:pPr>
              <w:ind w:firstLine="0"/>
              <w:jc w:val="center"/>
              <w:rPr>
                <w:rFonts w:eastAsia="Times New Roman" w:cs="Arial"/>
                <w:color w:val="000000"/>
                <w:sz w:val="20"/>
                <w:szCs w:val="20"/>
                <w:lang w:eastAsia="lt-LT"/>
              </w:rPr>
            </w:pPr>
          </w:p>
          <w:p w14:paraId="64220754" w14:textId="77777777" w:rsidR="00FB03F2" w:rsidRDefault="00FB03F2" w:rsidP="00FB03F2">
            <w:pPr>
              <w:ind w:firstLine="0"/>
              <w:jc w:val="center"/>
              <w:rPr>
                <w:rFonts w:eastAsia="Times New Roman" w:cs="Arial"/>
                <w:color w:val="000000"/>
                <w:sz w:val="20"/>
                <w:szCs w:val="20"/>
                <w:lang w:eastAsia="lt-LT"/>
              </w:rPr>
            </w:pPr>
          </w:p>
          <w:p w14:paraId="3125605F" w14:textId="77777777" w:rsidR="00FB03F2" w:rsidRDefault="00FB03F2" w:rsidP="00FB03F2">
            <w:pPr>
              <w:ind w:firstLine="0"/>
              <w:jc w:val="center"/>
              <w:rPr>
                <w:rFonts w:eastAsia="Times New Roman" w:cs="Arial"/>
                <w:color w:val="000000"/>
                <w:sz w:val="20"/>
                <w:szCs w:val="20"/>
                <w:lang w:eastAsia="lt-LT"/>
              </w:rPr>
            </w:pPr>
          </w:p>
          <w:p w14:paraId="42CD61A6" w14:textId="77777777" w:rsidR="00FB03F2" w:rsidRDefault="00FB03F2" w:rsidP="00FB03F2">
            <w:pPr>
              <w:ind w:firstLine="0"/>
              <w:jc w:val="center"/>
              <w:rPr>
                <w:rFonts w:eastAsia="Times New Roman" w:cs="Arial"/>
                <w:color w:val="000000"/>
                <w:sz w:val="20"/>
                <w:szCs w:val="20"/>
                <w:lang w:eastAsia="lt-LT"/>
              </w:rPr>
            </w:pPr>
          </w:p>
          <w:p w14:paraId="05AB5ED3" w14:textId="77777777" w:rsidR="00FB03F2" w:rsidRDefault="00FB03F2" w:rsidP="00FB03F2">
            <w:pPr>
              <w:ind w:firstLine="0"/>
              <w:jc w:val="center"/>
              <w:rPr>
                <w:rFonts w:eastAsia="Times New Roman" w:cs="Arial"/>
                <w:color w:val="000000"/>
                <w:sz w:val="20"/>
                <w:szCs w:val="20"/>
                <w:lang w:eastAsia="lt-LT"/>
              </w:rPr>
            </w:pPr>
          </w:p>
          <w:p w14:paraId="29896D4F" w14:textId="77777777" w:rsidR="00FB03F2" w:rsidRDefault="00FB03F2" w:rsidP="00FB03F2">
            <w:pPr>
              <w:ind w:firstLine="0"/>
              <w:jc w:val="center"/>
              <w:rPr>
                <w:rFonts w:eastAsia="Times New Roman" w:cs="Arial"/>
                <w:color w:val="000000"/>
                <w:sz w:val="20"/>
                <w:szCs w:val="20"/>
                <w:lang w:eastAsia="lt-LT"/>
              </w:rPr>
            </w:pPr>
          </w:p>
          <w:p w14:paraId="1194AF8B" w14:textId="1A618073" w:rsidR="00BD743B" w:rsidRPr="00324154" w:rsidRDefault="00BD743B" w:rsidP="00FB03F2">
            <w:pPr>
              <w:ind w:firstLine="0"/>
              <w:jc w:val="center"/>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672" w:type="dxa"/>
            <w:vMerge w:val="restart"/>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lastRenderedPageBreak/>
              <w:t>Darbo santykių administravimo (DSA) paslauga</w:t>
            </w:r>
          </w:p>
        </w:tc>
        <w:tc>
          <w:tcPr>
            <w:tcW w:w="6237" w:type="dxa"/>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FB03F2">
        <w:trPr>
          <w:trHeight w:val="300"/>
        </w:trPr>
        <w:tc>
          <w:tcPr>
            <w:tcW w:w="851" w:type="dxa"/>
            <w:vMerge/>
            <w:vAlign w:val="center"/>
            <w:hideMark/>
          </w:tcPr>
          <w:p w14:paraId="199505A8"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FB03F2">
        <w:trPr>
          <w:trHeight w:val="300"/>
        </w:trPr>
        <w:tc>
          <w:tcPr>
            <w:tcW w:w="851" w:type="dxa"/>
            <w:vMerge/>
            <w:vAlign w:val="center"/>
            <w:hideMark/>
          </w:tcPr>
          <w:p w14:paraId="175B1B9B"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FB03F2">
        <w:trPr>
          <w:trHeight w:val="300"/>
        </w:trPr>
        <w:tc>
          <w:tcPr>
            <w:tcW w:w="851" w:type="dxa"/>
            <w:vMerge/>
            <w:vAlign w:val="center"/>
            <w:hideMark/>
          </w:tcPr>
          <w:p w14:paraId="7A083BA7"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FB03F2">
        <w:trPr>
          <w:trHeight w:val="300"/>
        </w:trPr>
        <w:tc>
          <w:tcPr>
            <w:tcW w:w="851" w:type="dxa"/>
            <w:vMerge/>
            <w:vAlign w:val="center"/>
            <w:hideMark/>
          </w:tcPr>
          <w:p w14:paraId="72ADE686"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FB03F2">
        <w:trPr>
          <w:trHeight w:val="300"/>
        </w:trPr>
        <w:tc>
          <w:tcPr>
            <w:tcW w:w="851" w:type="dxa"/>
            <w:vMerge/>
            <w:vAlign w:val="center"/>
            <w:hideMark/>
          </w:tcPr>
          <w:p w14:paraId="623F3E8F"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FB03F2">
        <w:trPr>
          <w:trHeight w:val="300"/>
        </w:trPr>
        <w:tc>
          <w:tcPr>
            <w:tcW w:w="851" w:type="dxa"/>
            <w:vMerge/>
            <w:vAlign w:val="center"/>
            <w:hideMark/>
          </w:tcPr>
          <w:p w14:paraId="6FAA0465"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FB03F2">
        <w:trPr>
          <w:trHeight w:val="300"/>
        </w:trPr>
        <w:tc>
          <w:tcPr>
            <w:tcW w:w="851" w:type="dxa"/>
            <w:vMerge/>
            <w:vAlign w:val="center"/>
            <w:hideMark/>
          </w:tcPr>
          <w:p w14:paraId="09B40E4D"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FB03F2">
        <w:trPr>
          <w:trHeight w:val="300"/>
        </w:trPr>
        <w:tc>
          <w:tcPr>
            <w:tcW w:w="851" w:type="dxa"/>
            <w:vMerge/>
            <w:vAlign w:val="center"/>
            <w:hideMark/>
          </w:tcPr>
          <w:p w14:paraId="327C38E2"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FB03F2">
        <w:trPr>
          <w:trHeight w:val="300"/>
        </w:trPr>
        <w:tc>
          <w:tcPr>
            <w:tcW w:w="851" w:type="dxa"/>
            <w:vMerge/>
            <w:vAlign w:val="center"/>
            <w:hideMark/>
          </w:tcPr>
          <w:p w14:paraId="49D3A860"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FB03F2">
        <w:trPr>
          <w:trHeight w:val="300"/>
        </w:trPr>
        <w:tc>
          <w:tcPr>
            <w:tcW w:w="851" w:type="dxa"/>
            <w:vMerge/>
            <w:vAlign w:val="center"/>
            <w:hideMark/>
          </w:tcPr>
          <w:p w14:paraId="6CEFBE40"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FB03F2">
        <w:trPr>
          <w:trHeight w:val="300"/>
        </w:trPr>
        <w:tc>
          <w:tcPr>
            <w:tcW w:w="851" w:type="dxa"/>
            <w:vMerge/>
            <w:vAlign w:val="center"/>
            <w:hideMark/>
          </w:tcPr>
          <w:p w14:paraId="4ADD251D"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FB03F2">
        <w:trPr>
          <w:trHeight w:val="300"/>
        </w:trPr>
        <w:tc>
          <w:tcPr>
            <w:tcW w:w="851" w:type="dxa"/>
            <w:vMerge/>
            <w:vAlign w:val="center"/>
            <w:hideMark/>
          </w:tcPr>
          <w:p w14:paraId="75D71AAF" w14:textId="77777777" w:rsidR="00BD743B" w:rsidRPr="007115E6" w:rsidRDefault="00BD743B" w:rsidP="00FB03F2">
            <w:pPr>
              <w:ind w:firstLine="0"/>
              <w:jc w:val="center"/>
              <w:rPr>
                <w:rFonts w:eastAsia="Times New Roman" w:cs="Arial"/>
                <w:color w:val="000000"/>
                <w:sz w:val="20"/>
                <w:szCs w:val="20"/>
                <w:lang w:eastAsia="lt-LT"/>
              </w:rPr>
            </w:pPr>
          </w:p>
        </w:tc>
        <w:tc>
          <w:tcPr>
            <w:tcW w:w="2672" w:type="dxa"/>
            <w:vMerge/>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FB03F2">
        <w:trPr>
          <w:trHeight w:val="300"/>
        </w:trPr>
        <w:tc>
          <w:tcPr>
            <w:tcW w:w="851" w:type="dxa"/>
            <w:vMerge w:val="restart"/>
            <w:shd w:val="clear" w:color="auto" w:fill="auto"/>
            <w:vAlign w:val="center"/>
            <w:hideMark/>
          </w:tcPr>
          <w:p w14:paraId="2A50D9D3" w14:textId="77777777" w:rsidR="00BD743B" w:rsidRPr="007115E6" w:rsidRDefault="00BD743B" w:rsidP="00FB03F2">
            <w:pPr>
              <w:ind w:firstLine="0"/>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FB03F2">
        <w:trPr>
          <w:trHeight w:val="300"/>
        </w:trPr>
        <w:tc>
          <w:tcPr>
            <w:tcW w:w="851" w:type="dxa"/>
            <w:vMerge/>
            <w:vAlign w:val="center"/>
            <w:hideMark/>
          </w:tcPr>
          <w:p w14:paraId="5A9774B3"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FB03F2">
        <w:trPr>
          <w:trHeight w:val="300"/>
        </w:trPr>
        <w:tc>
          <w:tcPr>
            <w:tcW w:w="851" w:type="dxa"/>
            <w:vMerge/>
            <w:vAlign w:val="center"/>
            <w:hideMark/>
          </w:tcPr>
          <w:p w14:paraId="61BF9ABD"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FB03F2">
        <w:trPr>
          <w:trHeight w:val="300"/>
        </w:trPr>
        <w:tc>
          <w:tcPr>
            <w:tcW w:w="851" w:type="dxa"/>
            <w:vMerge/>
            <w:vAlign w:val="center"/>
            <w:hideMark/>
          </w:tcPr>
          <w:p w14:paraId="6E6BB550"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FB03F2">
        <w:trPr>
          <w:trHeight w:val="300"/>
        </w:trPr>
        <w:tc>
          <w:tcPr>
            <w:tcW w:w="851" w:type="dxa"/>
            <w:vMerge/>
            <w:vAlign w:val="center"/>
            <w:hideMark/>
          </w:tcPr>
          <w:p w14:paraId="6720A555"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FB03F2">
        <w:trPr>
          <w:trHeight w:val="300"/>
        </w:trPr>
        <w:tc>
          <w:tcPr>
            <w:tcW w:w="851" w:type="dxa"/>
            <w:vMerge/>
            <w:vAlign w:val="center"/>
            <w:hideMark/>
          </w:tcPr>
          <w:p w14:paraId="5D8D342F"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FB03F2">
        <w:trPr>
          <w:trHeight w:val="300"/>
        </w:trPr>
        <w:tc>
          <w:tcPr>
            <w:tcW w:w="851" w:type="dxa"/>
            <w:vMerge/>
            <w:vAlign w:val="center"/>
            <w:hideMark/>
          </w:tcPr>
          <w:p w14:paraId="0BA9D3CE"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FB03F2">
        <w:trPr>
          <w:trHeight w:val="300"/>
        </w:trPr>
        <w:tc>
          <w:tcPr>
            <w:tcW w:w="851" w:type="dxa"/>
            <w:vMerge/>
            <w:vAlign w:val="center"/>
            <w:hideMark/>
          </w:tcPr>
          <w:p w14:paraId="10BAD2EC"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FB03F2">
        <w:trPr>
          <w:trHeight w:val="300"/>
        </w:trPr>
        <w:tc>
          <w:tcPr>
            <w:tcW w:w="851" w:type="dxa"/>
            <w:vMerge/>
            <w:vAlign w:val="center"/>
            <w:hideMark/>
          </w:tcPr>
          <w:p w14:paraId="6C1AA6B6"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FB03F2">
        <w:trPr>
          <w:trHeight w:val="300"/>
        </w:trPr>
        <w:tc>
          <w:tcPr>
            <w:tcW w:w="851" w:type="dxa"/>
            <w:vMerge/>
            <w:vAlign w:val="center"/>
            <w:hideMark/>
          </w:tcPr>
          <w:p w14:paraId="587FDBE7"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FB03F2">
        <w:trPr>
          <w:trHeight w:val="300"/>
        </w:trPr>
        <w:tc>
          <w:tcPr>
            <w:tcW w:w="851" w:type="dxa"/>
            <w:vMerge/>
            <w:vAlign w:val="center"/>
            <w:hideMark/>
          </w:tcPr>
          <w:p w14:paraId="26636A2F"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FB03F2">
        <w:trPr>
          <w:trHeight w:val="300"/>
        </w:trPr>
        <w:tc>
          <w:tcPr>
            <w:tcW w:w="851" w:type="dxa"/>
            <w:vMerge/>
            <w:vAlign w:val="center"/>
            <w:hideMark/>
          </w:tcPr>
          <w:p w14:paraId="7CAC8466"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FB03F2">
        <w:trPr>
          <w:trHeight w:val="300"/>
        </w:trPr>
        <w:tc>
          <w:tcPr>
            <w:tcW w:w="851" w:type="dxa"/>
            <w:vMerge/>
            <w:vAlign w:val="center"/>
            <w:hideMark/>
          </w:tcPr>
          <w:p w14:paraId="1312E829"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FB03F2">
        <w:trPr>
          <w:trHeight w:val="300"/>
        </w:trPr>
        <w:tc>
          <w:tcPr>
            <w:tcW w:w="851" w:type="dxa"/>
            <w:vMerge/>
            <w:vAlign w:val="center"/>
            <w:hideMark/>
          </w:tcPr>
          <w:p w14:paraId="3A5598AA"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FB03F2">
        <w:trPr>
          <w:trHeight w:val="300"/>
        </w:trPr>
        <w:tc>
          <w:tcPr>
            <w:tcW w:w="851" w:type="dxa"/>
            <w:vMerge/>
            <w:vAlign w:val="center"/>
            <w:hideMark/>
          </w:tcPr>
          <w:p w14:paraId="484BE706"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FB03F2">
        <w:trPr>
          <w:trHeight w:val="300"/>
        </w:trPr>
        <w:tc>
          <w:tcPr>
            <w:tcW w:w="851" w:type="dxa"/>
            <w:vMerge/>
            <w:vAlign w:val="center"/>
            <w:hideMark/>
          </w:tcPr>
          <w:p w14:paraId="6AF757EA"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FB03F2">
        <w:trPr>
          <w:trHeight w:val="300"/>
        </w:trPr>
        <w:tc>
          <w:tcPr>
            <w:tcW w:w="851" w:type="dxa"/>
            <w:vMerge/>
            <w:vAlign w:val="center"/>
            <w:hideMark/>
          </w:tcPr>
          <w:p w14:paraId="30AB3573"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FB03F2">
        <w:trPr>
          <w:trHeight w:val="300"/>
        </w:trPr>
        <w:tc>
          <w:tcPr>
            <w:tcW w:w="851" w:type="dxa"/>
            <w:vMerge/>
            <w:vAlign w:val="center"/>
            <w:hideMark/>
          </w:tcPr>
          <w:p w14:paraId="0E0BB023" w14:textId="77777777" w:rsidR="00BD743B" w:rsidRPr="007115E6" w:rsidRDefault="00BD743B" w:rsidP="00FB03F2">
            <w:pPr>
              <w:ind w:firstLine="0"/>
              <w:jc w:val="center"/>
              <w:rPr>
                <w:rFonts w:eastAsia="Times New Roman" w:cs="Arial"/>
                <w:sz w:val="20"/>
                <w:szCs w:val="20"/>
                <w:lang w:eastAsia="lt-LT"/>
              </w:rPr>
            </w:pPr>
          </w:p>
        </w:tc>
        <w:tc>
          <w:tcPr>
            <w:tcW w:w="2672" w:type="dxa"/>
            <w:vMerge/>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777975">
        <w:trPr>
          <w:trHeight w:val="300"/>
        </w:trPr>
        <w:tc>
          <w:tcPr>
            <w:tcW w:w="851" w:type="dxa"/>
            <w:shd w:val="clear" w:color="auto" w:fill="auto"/>
            <w:vAlign w:val="center"/>
          </w:tcPr>
          <w:p w14:paraId="728565ED" w14:textId="4096DE86" w:rsidR="00BD743B" w:rsidRPr="00324154" w:rsidRDefault="00E76A3F" w:rsidP="00FB03F2">
            <w:pPr>
              <w:ind w:firstLine="0"/>
              <w:jc w:val="center"/>
              <w:rPr>
                <w:rFonts w:eastAsia="Times New Roman" w:cs="Arial"/>
                <w:sz w:val="20"/>
                <w:szCs w:val="20"/>
                <w:lang w:eastAsia="lt-LT"/>
              </w:rPr>
            </w:pPr>
            <w:r>
              <w:rPr>
                <w:rFonts w:eastAsia="Times New Roman" w:cs="Arial"/>
                <w:sz w:val="20"/>
                <w:szCs w:val="20"/>
                <w:lang w:eastAsia="lt-LT"/>
              </w:rPr>
              <w:t>3.</w:t>
            </w:r>
          </w:p>
        </w:tc>
        <w:tc>
          <w:tcPr>
            <w:tcW w:w="2672" w:type="dxa"/>
            <w:shd w:val="clear" w:color="auto" w:fill="auto"/>
            <w:vAlign w:val="center"/>
          </w:tcPr>
          <w:p w14:paraId="02A43A40" w14:textId="191C0170"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shd w:val="clear" w:color="auto" w:fill="auto"/>
            <w:vAlign w:val="center"/>
          </w:tcPr>
          <w:p w14:paraId="715B542E" w14:textId="7CA67679"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FB03F2">
        <w:trPr>
          <w:trHeight w:val="300"/>
        </w:trPr>
        <w:tc>
          <w:tcPr>
            <w:tcW w:w="851" w:type="dxa"/>
            <w:vMerge w:val="restart"/>
            <w:shd w:val="clear" w:color="auto" w:fill="auto"/>
            <w:vAlign w:val="center"/>
            <w:hideMark/>
          </w:tcPr>
          <w:p w14:paraId="5754F094" w14:textId="5E91501C" w:rsidR="00BD743B" w:rsidRPr="007115E6" w:rsidRDefault="00AC774C" w:rsidP="00FB03F2">
            <w:pPr>
              <w:ind w:firstLine="0"/>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FB03F2">
        <w:trPr>
          <w:trHeight w:val="452"/>
        </w:trPr>
        <w:tc>
          <w:tcPr>
            <w:tcW w:w="851" w:type="dxa"/>
            <w:vMerge/>
            <w:vAlign w:val="center"/>
            <w:hideMark/>
          </w:tcPr>
          <w:p w14:paraId="2637DF6B" w14:textId="77777777" w:rsidR="00BD743B" w:rsidRPr="007115E6" w:rsidRDefault="00BD743B" w:rsidP="000C5C05">
            <w:pPr>
              <w:rPr>
                <w:rFonts w:eastAsia="Times New Roman" w:cs="Arial"/>
                <w:color w:val="000000"/>
                <w:sz w:val="20"/>
                <w:szCs w:val="20"/>
                <w:lang w:eastAsia="lt-LT"/>
              </w:rPr>
            </w:pPr>
          </w:p>
        </w:tc>
        <w:tc>
          <w:tcPr>
            <w:tcW w:w="2672" w:type="dxa"/>
            <w:vMerge/>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2"/>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873F7" w14:textId="77777777" w:rsidR="000C5C05" w:rsidRDefault="000C5C05" w:rsidP="00427694">
      <w:r>
        <w:separator/>
      </w:r>
    </w:p>
  </w:endnote>
  <w:endnote w:type="continuationSeparator" w:id="0">
    <w:p w14:paraId="7708C02C" w14:textId="77777777" w:rsidR="000C5C05" w:rsidRDefault="000C5C05" w:rsidP="00427694">
      <w:r>
        <w:continuationSeparator/>
      </w:r>
    </w:p>
  </w:endnote>
  <w:endnote w:type="continuationNotice" w:id="1">
    <w:p w14:paraId="029AFB0F" w14:textId="77777777" w:rsidR="000C5C05" w:rsidRDefault="000C5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E0CF9" w14:textId="77777777" w:rsidR="000C5C05" w:rsidRDefault="000C5C05" w:rsidP="00427694">
      <w:r>
        <w:separator/>
      </w:r>
    </w:p>
  </w:footnote>
  <w:footnote w:type="continuationSeparator" w:id="0">
    <w:p w14:paraId="29D3E270" w14:textId="77777777" w:rsidR="000C5C05" w:rsidRDefault="000C5C05" w:rsidP="00427694">
      <w:r>
        <w:continuationSeparator/>
      </w:r>
    </w:p>
  </w:footnote>
  <w:footnote w:type="continuationNotice" w:id="1">
    <w:p w14:paraId="39D1CAA3" w14:textId="77777777" w:rsidR="000C5C05" w:rsidRDefault="000C5C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8240"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36969F46"/>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EE028490"/>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F3F6BA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7134689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462DE"/>
    <w:rsid w:val="00054F14"/>
    <w:rsid w:val="0005720D"/>
    <w:rsid w:val="00057632"/>
    <w:rsid w:val="00085A74"/>
    <w:rsid w:val="000912E7"/>
    <w:rsid w:val="0009477B"/>
    <w:rsid w:val="000A08CE"/>
    <w:rsid w:val="000C4CFA"/>
    <w:rsid w:val="000C5C05"/>
    <w:rsid w:val="000C6D3E"/>
    <w:rsid w:val="000E011C"/>
    <w:rsid w:val="000E4215"/>
    <w:rsid w:val="00102417"/>
    <w:rsid w:val="001039B4"/>
    <w:rsid w:val="00110568"/>
    <w:rsid w:val="00132A42"/>
    <w:rsid w:val="00137B5E"/>
    <w:rsid w:val="001512C3"/>
    <w:rsid w:val="00154859"/>
    <w:rsid w:val="00156E2A"/>
    <w:rsid w:val="00160B9B"/>
    <w:rsid w:val="00166AD8"/>
    <w:rsid w:val="001702BB"/>
    <w:rsid w:val="001813F1"/>
    <w:rsid w:val="00185722"/>
    <w:rsid w:val="0018597A"/>
    <w:rsid w:val="001A2152"/>
    <w:rsid w:val="001F3911"/>
    <w:rsid w:val="001F4E67"/>
    <w:rsid w:val="001F57AC"/>
    <w:rsid w:val="00205616"/>
    <w:rsid w:val="00211D3F"/>
    <w:rsid w:val="00221B57"/>
    <w:rsid w:val="00243F5C"/>
    <w:rsid w:val="002465CA"/>
    <w:rsid w:val="002528BA"/>
    <w:rsid w:val="002635E4"/>
    <w:rsid w:val="00270435"/>
    <w:rsid w:val="002739CD"/>
    <w:rsid w:val="00297CFA"/>
    <w:rsid w:val="002A737B"/>
    <w:rsid w:val="002B4BC7"/>
    <w:rsid w:val="002D0AB3"/>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242B"/>
    <w:rsid w:val="003866CE"/>
    <w:rsid w:val="00393679"/>
    <w:rsid w:val="003A3753"/>
    <w:rsid w:val="003B7542"/>
    <w:rsid w:val="003C19B1"/>
    <w:rsid w:val="003C7376"/>
    <w:rsid w:val="003D043D"/>
    <w:rsid w:val="003D551C"/>
    <w:rsid w:val="003E1F23"/>
    <w:rsid w:val="003E784D"/>
    <w:rsid w:val="003F2790"/>
    <w:rsid w:val="003F3E82"/>
    <w:rsid w:val="00402286"/>
    <w:rsid w:val="00406D21"/>
    <w:rsid w:val="00425DE9"/>
    <w:rsid w:val="00426967"/>
    <w:rsid w:val="00427694"/>
    <w:rsid w:val="004306BE"/>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64817"/>
    <w:rsid w:val="005859F6"/>
    <w:rsid w:val="00597020"/>
    <w:rsid w:val="005A6AD4"/>
    <w:rsid w:val="005C57DA"/>
    <w:rsid w:val="005D1AA8"/>
    <w:rsid w:val="005D2DB2"/>
    <w:rsid w:val="005D5D80"/>
    <w:rsid w:val="005E2B95"/>
    <w:rsid w:val="005E6E09"/>
    <w:rsid w:val="005F5720"/>
    <w:rsid w:val="00606179"/>
    <w:rsid w:val="00606F55"/>
    <w:rsid w:val="006110FD"/>
    <w:rsid w:val="00617582"/>
    <w:rsid w:val="00625A51"/>
    <w:rsid w:val="006408AD"/>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77975"/>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25FA2"/>
    <w:rsid w:val="00843B58"/>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2B8A"/>
    <w:rsid w:val="009A3EE4"/>
    <w:rsid w:val="009A63CF"/>
    <w:rsid w:val="009B21D0"/>
    <w:rsid w:val="009B224D"/>
    <w:rsid w:val="009E1CC2"/>
    <w:rsid w:val="009E40CD"/>
    <w:rsid w:val="00A059FC"/>
    <w:rsid w:val="00A06DB8"/>
    <w:rsid w:val="00A162BE"/>
    <w:rsid w:val="00A32204"/>
    <w:rsid w:val="00A37745"/>
    <w:rsid w:val="00A378FF"/>
    <w:rsid w:val="00A37B19"/>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A344A"/>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18CC"/>
    <w:rsid w:val="00C53D6E"/>
    <w:rsid w:val="00C65110"/>
    <w:rsid w:val="00C65BF0"/>
    <w:rsid w:val="00C75DCD"/>
    <w:rsid w:val="00C77922"/>
    <w:rsid w:val="00C84A77"/>
    <w:rsid w:val="00C85580"/>
    <w:rsid w:val="00C944B1"/>
    <w:rsid w:val="00CA7BB7"/>
    <w:rsid w:val="00CB0C83"/>
    <w:rsid w:val="00CB7E60"/>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32206"/>
    <w:rsid w:val="00D43C96"/>
    <w:rsid w:val="00D511C9"/>
    <w:rsid w:val="00D536FE"/>
    <w:rsid w:val="00D621A5"/>
    <w:rsid w:val="00D64C94"/>
    <w:rsid w:val="00D81A40"/>
    <w:rsid w:val="00D927F0"/>
    <w:rsid w:val="00D977E6"/>
    <w:rsid w:val="00DA2594"/>
    <w:rsid w:val="00DA6268"/>
    <w:rsid w:val="00DA73BD"/>
    <w:rsid w:val="00DA7C21"/>
    <w:rsid w:val="00DB4387"/>
    <w:rsid w:val="00DB4DEC"/>
    <w:rsid w:val="00DC557E"/>
    <w:rsid w:val="00DE6560"/>
    <w:rsid w:val="00E05EAD"/>
    <w:rsid w:val="00E21CA2"/>
    <w:rsid w:val="00E33D26"/>
    <w:rsid w:val="00E3734C"/>
    <w:rsid w:val="00E433D2"/>
    <w:rsid w:val="00E45A46"/>
    <w:rsid w:val="00E5115C"/>
    <w:rsid w:val="00E53555"/>
    <w:rsid w:val="00E5454E"/>
    <w:rsid w:val="00E54564"/>
    <w:rsid w:val="00E67401"/>
    <w:rsid w:val="00E74FB7"/>
    <w:rsid w:val="00E76A3F"/>
    <w:rsid w:val="00E77D19"/>
    <w:rsid w:val="00E919CF"/>
    <w:rsid w:val="00E96136"/>
    <w:rsid w:val="00E968D6"/>
    <w:rsid w:val="00EA32FB"/>
    <w:rsid w:val="00EA7645"/>
    <w:rsid w:val="00EA7EAB"/>
    <w:rsid w:val="00EB69DB"/>
    <w:rsid w:val="00EB7E93"/>
    <w:rsid w:val="00EC44BD"/>
    <w:rsid w:val="00EC6813"/>
    <w:rsid w:val="00ED4F78"/>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03F2"/>
    <w:rsid w:val="00FB17BD"/>
    <w:rsid w:val="00FC2A48"/>
    <w:rsid w:val="00FC4915"/>
    <w:rsid w:val="00FD369E"/>
    <w:rsid w:val="00FD5141"/>
    <w:rsid w:val="00FE411A"/>
    <w:rsid w:val="00FE7F93"/>
    <w:rsid w:val="00FF44F7"/>
    <w:rsid w:val="00FF5115"/>
    <w:rsid w:val="37C98CCC"/>
    <w:rsid w:val="753E0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998357"/>
  <w15:chartTrackingRefBased/>
  <w15:docId w15:val="{440B7229-5D5E-4A7B-9D28-91C9B405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customStyle="1" w:styleId="normaltextrun1">
    <w:name w:val="normaltextrun1"/>
    <w:basedOn w:val="Numatytasispastraiposriftas"/>
    <w:rsid w:val="00E77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4381EFF2-8EFC-46B8-A853-749E5E24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3408</Words>
  <Characters>1944</Characters>
  <Application>Microsoft Office Word</Application>
  <DocSecurity>0</DocSecurity>
  <Lines>16</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Andziulė</cp:lastModifiedBy>
  <cp:revision>5</cp:revision>
  <dcterms:created xsi:type="dcterms:W3CDTF">2021-01-26T02:35:00Z</dcterms:created>
  <dcterms:modified xsi:type="dcterms:W3CDTF">2021-03-04T08:12:00Z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