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w:t>
      </w:r>
      <w:r w:rsidR="008F6C26" w:rsidRPr="00EC42C5">
        <w:rPr>
          <w:rFonts w:ascii="Times New Roman" w:eastAsia="Calibri" w:hAnsi="Times New Roman" w:cs="Times New Roman"/>
          <w:sz w:val="24"/>
          <w:szCs w:val="24"/>
          <w:lang w:val="lt-LT"/>
        </w:rPr>
        <w:lastRenderedPageBreak/>
        <w:t xml:space="preserve">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w:t>
      </w:r>
      <w:r w:rsidRPr="002B7F69">
        <w:rPr>
          <w:rFonts w:ascii="Times New Roman" w:eastAsia="Arial Unicode MS" w:hAnsi="Times New Roman" w:cs="Times New Roman"/>
          <w:sz w:val="24"/>
          <w:szCs w:val="24"/>
          <w:bdr w:val="nil"/>
          <w:lang w:val="lt-LT" w:eastAsia="lt-LT"/>
        </w:rPr>
        <w:lastRenderedPageBreak/>
        <w:t>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lastRenderedPageBreak/>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arba jis </w:t>
      </w:r>
      <w:r w:rsidR="00525B63" w:rsidRPr="00BA434F">
        <w:rPr>
          <w:rFonts w:ascii="Times New Roman" w:eastAsia="Arial Unicode MS" w:hAnsi="Times New Roman" w:cs="Times New Roman"/>
          <w:sz w:val="24"/>
          <w:szCs w:val="24"/>
          <w:bdr w:val="none" w:sz="0" w:space="0" w:color="auto" w:frame="1"/>
          <w:lang w:val="lt-LT" w:eastAsia="lt-LT"/>
        </w:rPr>
        <w:lastRenderedPageBreak/>
        <w:t>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w:t>
      </w:r>
      <w:r w:rsidRPr="00BA434F">
        <w:rPr>
          <w:rFonts w:ascii="Times New Roman" w:eastAsia="Arial Unicode MS" w:hAnsi="Times New Roman" w:cs="Times New Roman"/>
          <w:color w:val="000000"/>
          <w:sz w:val="24"/>
          <w:szCs w:val="24"/>
          <w:bdr w:val="nil"/>
          <w:lang w:val="lt-LT" w:eastAsia="lt-LT"/>
        </w:rPr>
        <w:lastRenderedPageBreak/>
        <w:t>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w:t>
      </w:r>
      <w:r w:rsidRPr="00EC42C5">
        <w:rPr>
          <w:rFonts w:ascii="Times New Roman" w:eastAsia="Arial Unicode MS" w:hAnsi="Times New Roman" w:cs="Times New Roman"/>
          <w:sz w:val="24"/>
          <w:szCs w:val="24"/>
          <w:bdr w:val="nil"/>
          <w:lang w:val="lt-LT" w:eastAsia="lt-LT"/>
        </w:rPr>
        <w:lastRenderedPageBreak/>
        <w:t xml:space="preserve">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490290D" w14:textId="77777777" w:rsidR="00143C20"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1565FFAE" w14:textId="77777777" w:rsidR="00143C20"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15C28D8F" w14:textId="77777777" w:rsidR="00143C20" w:rsidRPr="00EC42C5" w:rsidRDefault="00143C20"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lastRenderedPageBreak/>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4F4BA3A" w14:textId="77777777" w:rsidR="00143C20" w:rsidRDefault="00143C2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2E75877" w14:textId="77777777" w:rsidR="00143C20" w:rsidRPr="00EC42C5" w:rsidRDefault="00143C20"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lastRenderedPageBreak/>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334EBB4C" w14:textId="77777777" w:rsidR="00143C20" w:rsidRPr="00EC42C5" w:rsidRDefault="00143C20"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143C20" w14:paraId="4F613DFD" w14:textId="77777777" w:rsidTr="009E22C6">
        <w:trPr>
          <w:cantSplit/>
          <w:trHeight w:val="280"/>
        </w:trPr>
        <w:tc>
          <w:tcPr>
            <w:tcW w:w="4802" w:type="dxa"/>
          </w:tcPr>
          <w:p w14:paraId="5D464660" w14:textId="3CEAF8E5"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Viešoji įstaiga Respublikinė Panevėžio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1E5CB38D"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Mindaugas Vaitkus</w:t>
            </w:r>
          </w:p>
          <w:p w14:paraId="2D6D32B9" w14:textId="69E24256"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5597C40E" w:rsidR="00263969" w:rsidRDefault="00E82B11" w:rsidP="00263969">
            <w:pPr>
              <w:suppressAutoHyphens/>
              <w:ind w:firstLine="562"/>
              <w:jc w:val="both"/>
              <w:rPr>
                <w:rFonts w:eastAsia="Arial Unicode MS"/>
                <w:sz w:val="24"/>
                <w:szCs w:val="24"/>
                <w:bdr w:val="nil"/>
              </w:rPr>
            </w:pPr>
            <w:r>
              <w:rPr>
                <w:rFonts w:eastAsia="Arial Unicode MS"/>
                <w:sz w:val="24"/>
                <w:szCs w:val="24"/>
                <w:bdr w:val="nil"/>
              </w:rPr>
              <w:t>AmberCell Solutions</w:t>
            </w:r>
            <w:r w:rsidR="00915D8E">
              <w:rPr>
                <w:rFonts w:eastAsia="Arial Unicode MS"/>
                <w:sz w:val="24"/>
                <w:szCs w:val="24"/>
                <w:bdr w:val="nil"/>
              </w:rPr>
              <w:t>, UAB</w:t>
            </w:r>
          </w:p>
          <w:p w14:paraId="0A832987" w14:textId="77777777" w:rsidR="00143C20" w:rsidRPr="00EC42C5" w:rsidRDefault="00143C20"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66B9B433" w:rsidR="00263969" w:rsidRPr="00EC42C5" w:rsidRDefault="00E82B11" w:rsidP="00263969">
            <w:pPr>
              <w:suppressAutoHyphens/>
              <w:ind w:firstLine="562"/>
              <w:jc w:val="both"/>
              <w:rPr>
                <w:rFonts w:eastAsia="Arial Unicode MS"/>
                <w:sz w:val="24"/>
                <w:szCs w:val="24"/>
                <w:bdr w:val="nil"/>
              </w:rPr>
            </w:pPr>
            <w:r>
              <w:rPr>
                <w:rFonts w:eastAsia="Arial Unicode MS"/>
                <w:sz w:val="24"/>
                <w:szCs w:val="24"/>
                <w:bdr w:val="nil"/>
              </w:rPr>
              <w:t>Evaldas Gražys</w:t>
            </w:r>
          </w:p>
          <w:p w14:paraId="5CD27169" w14:textId="73FDBEA9" w:rsidR="00263969" w:rsidRPr="00EC42C5" w:rsidRDefault="00143C20"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2CBE" w14:textId="77777777" w:rsidR="007D5F9D" w:rsidRDefault="007D5F9D" w:rsidP="00AE6C01">
      <w:pPr>
        <w:spacing w:after="0" w:line="240" w:lineRule="auto"/>
      </w:pPr>
      <w:r>
        <w:separator/>
      </w:r>
    </w:p>
  </w:endnote>
  <w:endnote w:type="continuationSeparator" w:id="0">
    <w:p w14:paraId="60EEEACC" w14:textId="77777777" w:rsidR="007D5F9D" w:rsidRDefault="007D5F9D"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EF52" w14:textId="77777777" w:rsidR="007D5F9D" w:rsidRDefault="007D5F9D" w:rsidP="00AE6C01">
      <w:pPr>
        <w:spacing w:after="0" w:line="240" w:lineRule="auto"/>
      </w:pPr>
      <w:r>
        <w:separator/>
      </w:r>
    </w:p>
  </w:footnote>
  <w:footnote w:type="continuationSeparator" w:id="0">
    <w:p w14:paraId="5D93E982" w14:textId="77777777" w:rsidR="007D5F9D" w:rsidRDefault="007D5F9D"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3C20"/>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17A2"/>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2E28"/>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27B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5F9D"/>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283"/>
    <w:rsid w:val="008C08CA"/>
    <w:rsid w:val="008C3B57"/>
    <w:rsid w:val="008C6C1C"/>
    <w:rsid w:val="008C6F34"/>
    <w:rsid w:val="008D6D9C"/>
    <w:rsid w:val="008D789A"/>
    <w:rsid w:val="008E692E"/>
    <w:rsid w:val="008F536E"/>
    <w:rsid w:val="008F6C26"/>
    <w:rsid w:val="008F7313"/>
    <w:rsid w:val="0090235C"/>
    <w:rsid w:val="009108DB"/>
    <w:rsid w:val="009134C9"/>
    <w:rsid w:val="00914AB2"/>
    <w:rsid w:val="00915D8E"/>
    <w:rsid w:val="00917674"/>
    <w:rsid w:val="00922314"/>
    <w:rsid w:val="00922E9F"/>
    <w:rsid w:val="009244A1"/>
    <w:rsid w:val="00924C3C"/>
    <w:rsid w:val="00926C74"/>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AA"/>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2B11"/>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E25AA"/>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11144</Words>
  <Characters>63526</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Asta Burkauskaitė</cp:lastModifiedBy>
  <cp:revision>2</cp:revision>
  <cp:lastPrinted>2021-07-13T11:20:00Z</cp:lastPrinted>
  <dcterms:created xsi:type="dcterms:W3CDTF">2025-04-08T12:39:00Z</dcterms:created>
  <dcterms:modified xsi:type="dcterms:W3CDTF">2025-04-08T12:39:00Z</dcterms:modified>
</cp:coreProperties>
</file>