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1B565326"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642B49" w:rsidRPr="00642B49">
        <w:rPr>
          <w:rFonts w:ascii="Arial" w:hAnsi="Arial" w:cs="Arial"/>
          <w:b/>
          <w:bCs/>
          <w:sz w:val="20"/>
          <w:szCs w:val="20"/>
          <w:u w:val="none"/>
          <w:lang w:val="lt-LT"/>
        </w:rPr>
        <w:t xml:space="preserve">INFORMACINIŲ SISTEMŲ TEIKIMO IR PRIEŽIŪROS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B9327C" w:rsidRPr="004903E5" w14:paraId="6B663F76" w14:textId="77777777" w:rsidTr="0025243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B9327C" w:rsidRPr="004903E5" w:rsidRDefault="00B9327C" w:rsidP="00B9327C">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425FAC6A" w14:textId="46A1CA73" w:rsidR="00B9327C" w:rsidRPr="004903E5" w:rsidRDefault="00B9327C" w:rsidP="00B9327C">
            <w:pPr>
              <w:spacing w:before="60" w:after="60"/>
              <w:jc w:val="both"/>
              <w:rPr>
                <w:rFonts w:ascii="Arial" w:hAnsi="Arial" w:cs="Arial"/>
                <w:sz w:val="20"/>
                <w:szCs w:val="20"/>
              </w:rPr>
            </w:pPr>
            <w:r w:rsidRPr="00B9327C">
              <w:rPr>
                <w:rFonts w:ascii="Arial" w:hAnsi="Arial" w:cs="Arial"/>
                <w:sz w:val="20"/>
                <w:szCs w:val="20"/>
              </w:rPr>
              <w:t>UAB „Ignitis grupės paslaugų centras“</w:t>
            </w:r>
          </w:p>
        </w:tc>
      </w:tr>
      <w:tr w:rsidR="00B9327C" w:rsidRPr="004903E5" w14:paraId="4DE8240F" w14:textId="77777777" w:rsidTr="0025243A">
        <w:tc>
          <w:tcPr>
            <w:tcW w:w="5070" w:type="dxa"/>
            <w:tcBorders>
              <w:top w:val="single" w:sz="4" w:space="0" w:color="auto"/>
              <w:left w:val="single" w:sz="4" w:space="0" w:color="auto"/>
              <w:bottom w:val="single" w:sz="4" w:space="0" w:color="auto"/>
              <w:right w:val="single" w:sz="4" w:space="0" w:color="auto"/>
            </w:tcBorders>
          </w:tcPr>
          <w:p w14:paraId="0320DE32" w14:textId="68457AA0" w:rsidR="00B9327C" w:rsidRPr="00786D40" w:rsidRDefault="00B9327C" w:rsidP="00B9327C">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1EF8E7FA" w14:textId="47E088B3" w:rsidR="00B9327C" w:rsidRPr="004903E5" w:rsidRDefault="00B9327C" w:rsidP="00B9327C">
            <w:pPr>
              <w:spacing w:before="60" w:after="60"/>
              <w:jc w:val="both"/>
              <w:rPr>
                <w:rFonts w:ascii="Arial" w:hAnsi="Arial" w:cs="Arial"/>
                <w:sz w:val="20"/>
                <w:szCs w:val="20"/>
              </w:rPr>
            </w:pPr>
            <w:r w:rsidRPr="00B9327C">
              <w:rPr>
                <w:rFonts w:ascii="Arial" w:hAnsi="Arial" w:cs="Arial"/>
                <w:sz w:val="20"/>
                <w:szCs w:val="20"/>
              </w:rPr>
              <w:t>303200016</w:t>
            </w:r>
          </w:p>
        </w:tc>
      </w:tr>
      <w:tr w:rsidR="00B9327C" w:rsidRPr="004903E5" w14:paraId="21E18079" w14:textId="77777777" w:rsidTr="0025243A">
        <w:tc>
          <w:tcPr>
            <w:tcW w:w="5070" w:type="dxa"/>
            <w:tcBorders>
              <w:top w:val="single" w:sz="4" w:space="0" w:color="auto"/>
              <w:left w:val="single" w:sz="4" w:space="0" w:color="auto"/>
              <w:bottom w:val="single" w:sz="4" w:space="0" w:color="auto"/>
              <w:right w:val="single" w:sz="4" w:space="0" w:color="auto"/>
            </w:tcBorders>
          </w:tcPr>
          <w:p w14:paraId="4C9D93B8" w14:textId="3E1446CC" w:rsidR="00B9327C" w:rsidRPr="004903E5" w:rsidRDefault="00B9327C" w:rsidP="00B9327C">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438CB71" w14:textId="79ED6D6A" w:rsidR="00B9327C" w:rsidRPr="004903E5" w:rsidRDefault="00B9327C" w:rsidP="00B9327C">
            <w:pPr>
              <w:spacing w:before="60" w:after="60"/>
              <w:jc w:val="both"/>
              <w:rPr>
                <w:rFonts w:ascii="Arial" w:hAnsi="Arial" w:cs="Arial"/>
                <w:sz w:val="20"/>
                <w:szCs w:val="20"/>
              </w:rPr>
            </w:pPr>
          </w:p>
        </w:tc>
      </w:tr>
      <w:tr w:rsidR="00B9327C" w:rsidRPr="004903E5" w14:paraId="14233AEF" w14:textId="77777777" w:rsidTr="0025243A">
        <w:tc>
          <w:tcPr>
            <w:tcW w:w="5070" w:type="dxa"/>
            <w:tcBorders>
              <w:top w:val="single" w:sz="4" w:space="0" w:color="auto"/>
              <w:left w:val="single" w:sz="4" w:space="0" w:color="auto"/>
              <w:bottom w:val="single" w:sz="4" w:space="0" w:color="auto"/>
              <w:right w:val="single" w:sz="4" w:space="0" w:color="auto"/>
            </w:tcBorders>
          </w:tcPr>
          <w:p w14:paraId="2CD70CC0" w14:textId="34E8BAC5" w:rsidR="00B9327C" w:rsidRPr="00786D40" w:rsidRDefault="00B9327C" w:rsidP="00B9327C">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5110FF69" w14:textId="248B6F20" w:rsidR="00B9327C" w:rsidRPr="004903E5" w:rsidRDefault="00B9327C" w:rsidP="00B9327C">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392CB8" w:rsidRPr="004903E5" w14:paraId="3CB4BC44" w14:textId="77777777" w:rsidTr="0025243A">
        <w:tc>
          <w:tcPr>
            <w:tcW w:w="815" w:type="dxa"/>
          </w:tcPr>
          <w:p w14:paraId="0F1AE31B" w14:textId="41DE4732" w:rsidR="00392CB8" w:rsidRPr="004903E5" w:rsidRDefault="00392CB8" w:rsidP="00392CB8">
            <w:pPr>
              <w:spacing w:before="60" w:after="60"/>
              <w:jc w:val="center"/>
              <w:rPr>
                <w:rFonts w:ascii="Arial" w:hAnsi="Arial" w:cs="Arial"/>
                <w:sz w:val="20"/>
                <w:szCs w:val="20"/>
              </w:rPr>
            </w:pPr>
            <w:r>
              <w:rPr>
                <w:rFonts w:ascii="Arial" w:hAnsi="Arial" w:cs="Arial"/>
                <w:sz w:val="20"/>
                <w:szCs w:val="20"/>
              </w:rPr>
              <w:t>1.</w:t>
            </w:r>
          </w:p>
        </w:tc>
        <w:tc>
          <w:tcPr>
            <w:tcW w:w="3829" w:type="dxa"/>
          </w:tcPr>
          <w:p w14:paraId="15873011" w14:textId="075E306B" w:rsidR="00392CB8" w:rsidRPr="004903E5" w:rsidRDefault="00392CB8" w:rsidP="00392CB8">
            <w:pPr>
              <w:spacing w:before="60" w:after="60"/>
              <w:jc w:val="both"/>
              <w:rPr>
                <w:rFonts w:ascii="Arial" w:hAnsi="Arial" w:cs="Arial"/>
                <w:sz w:val="20"/>
                <w:szCs w:val="20"/>
              </w:rPr>
            </w:pPr>
            <w:r>
              <w:rPr>
                <w:rFonts w:ascii="Arial" w:hAnsi="Arial" w:cs="Arial"/>
                <w:sz w:val="20"/>
                <w:szCs w:val="20"/>
              </w:rPr>
              <w:t>Nežinomas</w:t>
            </w:r>
          </w:p>
        </w:tc>
        <w:tc>
          <w:tcPr>
            <w:tcW w:w="5132" w:type="dxa"/>
          </w:tcPr>
          <w:p w14:paraId="7E4BCAEC" w14:textId="437437E3" w:rsidR="00392CB8" w:rsidRPr="004903E5" w:rsidRDefault="00392CB8" w:rsidP="00392CB8">
            <w:pPr>
              <w:spacing w:before="60" w:after="60"/>
              <w:jc w:val="both"/>
              <w:rPr>
                <w:rFonts w:ascii="Arial" w:hAnsi="Arial" w:cs="Arial"/>
                <w:sz w:val="20"/>
                <w:szCs w:val="20"/>
              </w:rPr>
            </w:pPr>
            <w:r>
              <w:rPr>
                <w:rFonts w:ascii="Arial" w:hAnsi="Arial" w:cs="Arial"/>
                <w:sz w:val="20"/>
                <w:szCs w:val="20"/>
              </w:rPr>
              <w:t>I</w:t>
            </w:r>
            <w:r w:rsidRPr="00241729">
              <w:rPr>
                <w:rFonts w:ascii="Arial" w:hAnsi="Arial" w:cs="Arial"/>
                <w:sz w:val="20"/>
                <w:szCs w:val="20"/>
              </w:rPr>
              <w:t>nformacinių sistemų teikimo ir priežiūros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557BC26F" w:rsidR="00A33E0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07DEF32B" w14:textId="2AE67E11" w:rsidR="00623D31" w:rsidRDefault="00623D31" w:rsidP="00623D31">
      <w:pPr>
        <w:spacing w:before="60" w:after="60"/>
        <w:jc w:val="both"/>
        <w:rPr>
          <w:rFonts w:ascii="Arial" w:hAnsi="Arial" w:cs="Arial"/>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1"/>
        <w:gridCol w:w="1867"/>
        <w:gridCol w:w="4048"/>
        <w:gridCol w:w="1559"/>
        <w:gridCol w:w="1701"/>
      </w:tblGrid>
      <w:tr w:rsidR="00623D31" w:rsidRPr="00802A83" w14:paraId="6BEAF55D" w14:textId="193B304A"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5"/>
          <w:p w14:paraId="480E9E1E" w14:textId="77777777" w:rsidR="00623D31" w:rsidRPr="00623D31" w:rsidRDefault="00623D31" w:rsidP="00623D31">
            <w:pPr>
              <w:spacing w:before="60" w:after="60"/>
              <w:jc w:val="center"/>
              <w:rPr>
                <w:rFonts w:ascii="Arial" w:hAnsi="Arial" w:cs="Arial"/>
                <w:b/>
                <w:sz w:val="20"/>
                <w:szCs w:val="20"/>
              </w:rPr>
            </w:pPr>
            <w:r w:rsidRPr="00623D31">
              <w:rPr>
                <w:rFonts w:ascii="Arial" w:hAnsi="Arial" w:cs="Arial"/>
                <w:b/>
                <w:sz w:val="20"/>
                <w:szCs w:val="20"/>
              </w:rPr>
              <w:t>Nr.</w:t>
            </w:r>
          </w:p>
        </w:tc>
        <w:tc>
          <w:tcPr>
            <w:tcW w:w="1867" w:type="dxa"/>
            <w:tcBorders>
              <w:top w:val="single" w:sz="4" w:space="0" w:color="000000"/>
              <w:left w:val="single" w:sz="4" w:space="0" w:color="000000"/>
              <w:bottom w:val="single" w:sz="4" w:space="0" w:color="000000"/>
              <w:right w:val="single" w:sz="4" w:space="0" w:color="000000"/>
            </w:tcBorders>
            <w:vAlign w:val="center"/>
          </w:tcPr>
          <w:p w14:paraId="73D4C7BA" w14:textId="77777777" w:rsidR="00623D31" w:rsidRPr="00623D31" w:rsidRDefault="00623D31" w:rsidP="00623D31">
            <w:pPr>
              <w:spacing w:before="60" w:after="60"/>
              <w:jc w:val="center"/>
              <w:rPr>
                <w:rFonts w:ascii="Arial" w:hAnsi="Arial" w:cs="Arial"/>
                <w:b/>
                <w:iCs/>
                <w:sz w:val="20"/>
                <w:szCs w:val="20"/>
              </w:rPr>
            </w:pPr>
            <w:r w:rsidRPr="00623D31">
              <w:rPr>
                <w:rFonts w:ascii="Arial" w:hAnsi="Arial" w:cs="Arial"/>
                <w:b/>
                <w:iCs/>
                <w:sz w:val="20"/>
                <w:szCs w:val="20"/>
              </w:rPr>
              <w:t>Paslaugos kodas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4FF1AD0" w14:textId="4F32B8B1" w:rsidR="00623D31" w:rsidRPr="00623D31" w:rsidRDefault="00623D31" w:rsidP="00623D31">
            <w:pPr>
              <w:spacing w:before="60" w:after="60"/>
              <w:jc w:val="center"/>
              <w:rPr>
                <w:rFonts w:ascii="Arial" w:hAnsi="Arial" w:cs="Arial"/>
                <w:b/>
                <w:sz w:val="20"/>
                <w:szCs w:val="20"/>
              </w:rPr>
            </w:pPr>
            <w:r w:rsidRPr="00426D3A">
              <w:rPr>
                <w:rFonts w:ascii="Arial" w:hAnsi="Arial" w:cs="Arial"/>
                <w:b/>
                <w:iCs/>
                <w:sz w:val="20"/>
                <w:szCs w:val="20"/>
              </w:rPr>
              <w:t>Pirkimo objektas</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09B47B4D" w14:textId="3B1F30AC" w:rsidR="00623D31" w:rsidRPr="00623D31" w:rsidRDefault="00623D31" w:rsidP="00623D31">
            <w:pPr>
              <w:spacing w:before="60" w:after="60"/>
              <w:jc w:val="center"/>
              <w:rPr>
                <w:rFonts w:ascii="Arial" w:hAnsi="Arial" w:cs="Arial"/>
                <w:b/>
                <w:sz w:val="20"/>
                <w:szCs w:val="20"/>
              </w:rPr>
            </w:pPr>
            <w:r>
              <w:rPr>
                <w:rFonts w:ascii="Arial" w:hAnsi="Arial" w:cs="Arial"/>
                <w:b/>
                <w:sz w:val="20"/>
                <w:szCs w:val="20"/>
              </w:rPr>
              <w:t>Mato vnt.</w:t>
            </w:r>
          </w:p>
        </w:tc>
        <w:tc>
          <w:tcPr>
            <w:tcW w:w="1701" w:type="dxa"/>
            <w:tcBorders>
              <w:top w:val="single" w:sz="4" w:space="0" w:color="000000"/>
              <w:left w:val="single" w:sz="4" w:space="0" w:color="000000"/>
              <w:bottom w:val="single" w:sz="4" w:space="0" w:color="000000"/>
              <w:right w:val="single" w:sz="4" w:space="0" w:color="auto"/>
            </w:tcBorders>
          </w:tcPr>
          <w:p w14:paraId="0EB8362A" w14:textId="369B199E" w:rsidR="00623D31" w:rsidRPr="00623D31" w:rsidRDefault="00623D31" w:rsidP="00623D31">
            <w:pPr>
              <w:spacing w:before="60" w:after="60"/>
              <w:jc w:val="center"/>
              <w:rPr>
                <w:rFonts w:ascii="Arial" w:hAnsi="Arial" w:cs="Arial"/>
                <w:b/>
                <w:sz w:val="20"/>
                <w:szCs w:val="20"/>
              </w:rPr>
            </w:pPr>
            <w:r>
              <w:rPr>
                <w:rFonts w:ascii="Arial" w:hAnsi="Arial" w:cs="Arial"/>
                <w:b/>
                <w:sz w:val="20"/>
                <w:szCs w:val="20"/>
              </w:rPr>
              <w:t>Įkainis už mato vnt.</w:t>
            </w:r>
            <w:r w:rsidRPr="00426D3A">
              <w:rPr>
                <w:rFonts w:ascii="Arial" w:hAnsi="Arial" w:cs="Arial"/>
                <w:b/>
                <w:sz w:val="20"/>
                <w:szCs w:val="20"/>
              </w:rPr>
              <w:t xml:space="preserve"> EUR be PVM</w:t>
            </w:r>
          </w:p>
        </w:tc>
      </w:tr>
      <w:tr w:rsidR="00623D31" w:rsidRPr="00802A83" w14:paraId="5F7CB989" w14:textId="1ECD213C"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DA10"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A</w:t>
            </w:r>
          </w:p>
        </w:tc>
        <w:tc>
          <w:tcPr>
            <w:tcW w:w="1867" w:type="dxa"/>
            <w:tcBorders>
              <w:top w:val="single" w:sz="4" w:space="0" w:color="000000"/>
              <w:left w:val="single" w:sz="4" w:space="0" w:color="000000"/>
              <w:bottom w:val="single" w:sz="4" w:space="0" w:color="000000"/>
              <w:right w:val="single" w:sz="4" w:space="0" w:color="000000"/>
            </w:tcBorders>
            <w:vAlign w:val="center"/>
          </w:tcPr>
          <w:p w14:paraId="6D61533A" w14:textId="77777777" w:rsidR="00623D31" w:rsidRPr="00623D31" w:rsidRDefault="00623D31" w:rsidP="00623D31">
            <w:pPr>
              <w:spacing w:before="60" w:after="60"/>
              <w:jc w:val="center"/>
              <w:rPr>
                <w:rFonts w:ascii="Arial" w:hAnsi="Arial" w:cs="Arial"/>
                <w:bCs/>
                <w:iCs/>
                <w:sz w:val="20"/>
                <w:szCs w:val="20"/>
              </w:rPr>
            </w:pPr>
            <w:r w:rsidRPr="00623D31">
              <w:rPr>
                <w:rFonts w:ascii="Arial" w:hAnsi="Arial" w:cs="Arial"/>
                <w:bCs/>
                <w:iCs/>
                <w:sz w:val="20"/>
                <w:szCs w:val="20"/>
              </w:rPr>
              <w:t>B</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2D9D9"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C</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32C2463"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D</w:t>
            </w:r>
          </w:p>
        </w:tc>
        <w:tc>
          <w:tcPr>
            <w:tcW w:w="1701" w:type="dxa"/>
            <w:tcBorders>
              <w:top w:val="single" w:sz="4" w:space="0" w:color="000000"/>
              <w:left w:val="single" w:sz="4" w:space="0" w:color="000000"/>
              <w:bottom w:val="single" w:sz="4" w:space="0" w:color="000000"/>
              <w:right w:val="single" w:sz="4" w:space="0" w:color="auto"/>
            </w:tcBorders>
          </w:tcPr>
          <w:p w14:paraId="3E80B40B" w14:textId="77777777" w:rsidR="00623D31" w:rsidRPr="00623D31" w:rsidRDefault="00623D31" w:rsidP="00623D31">
            <w:pPr>
              <w:spacing w:before="60" w:after="60"/>
              <w:jc w:val="center"/>
              <w:rPr>
                <w:rFonts w:ascii="Arial" w:hAnsi="Arial" w:cs="Arial"/>
                <w:bCs/>
                <w:sz w:val="20"/>
                <w:szCs w:val="20"/>
              </w:rPr>
            </w:pPr>
          </w:p>
        </w:tc>
      </w:tr>
      <w:tr w:rsidR="00296822" w:rsidRPr="00802A83" w14:paraId="08F2B4B0" w14:textId="78EEE96A"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6B93A" w14:textId="77777777" w:rsidR="00296822" w:rsidRPr="00623D31" w:rsidRDefault="00296822" w:rsidP="00296822">
            <w:pPr>
              <w:pStyle w:val="ListParagraph"/>
              <w:numPr>
                <w:ilvl w:val="0"/>
                <w:numId w:val="24"/>
              </w:numPr>
              <w:ind w:left="397" w:hanging="35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45CB499"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AVS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38912D7"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Atrankų valdymo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CA4CA53"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007D7296" w14:textId="31771110"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1,86</w:t>
            </w:r>
          </w:p>
        </w:tc>
      </w:tr>
      <w:tr w:rsidR="00296822" w:rsidRPr="00802A83" w14:paraId="15EEDFAC" w14:textId="3AD1B37A"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7204"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45C4F87E"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CONFLUENCE</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07DC8F9"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Turinio bendradarbiavimo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493D212"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Naudotojų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19DF2E55" w14:textId="3FD6695B"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3,71</w:t>
            </w:r>
          </w:p>
        </w:tc>
      </w:tr>
      <w:tr w:rsidR="00296822" w:rsidRPr="00802A83" w14:paraId="795E1133" w14:textId="2300AD86"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88E1"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241AC67A"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DOCLOGIX</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3D0CA4"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Dokumentų valdymo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B1AACA4"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Naudotojų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6C0DAF64" w14:textId="1F949A08"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7,91</w:t>
            </w:r>
          </w:p>
        </w:tc>
      </w:tr>
      <w:tr w:rsidR="00296822" w:rsidRPr="00802A83" w14:paraId="3F222711" w14:textId="199D3482"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DB06"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6FCD34A4"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DWH HR</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2E697203"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Žmogiškųjų išteklių ataskaitų sprendimas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1E47AF70"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3EF427E8" w14:textId="22E5F3CF"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1,30</w:t>
            </w:r>
          </w:p>
        </w:tc>
      </w:tr>
      <w:tr w:rsidR="00296822" w:rsidRPr="00802A83" w14:paraId="0300360C" w14:textId="55692F42"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186AD"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8D869FA"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FORMITT</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166481A"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ITT pokyčių ir naujų sistemų vystymo užklausų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0BE8F4B3"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3F46E280" w14:textId="6AC709F0"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0,26</w:t>
            </w:r>
          </w:p>
        </w:tc>
      </w:tr>
      <w:tr w:rsidR="00296822" w:rsidRPr="00802A83" w14:paraId="345D4675" w14:textId="56716C2B"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6149F"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61F1DC52"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HRB PORTALAS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169E2E5A"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 xml:space="preserve">Personalo valdymo sistema </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4D64F023"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584F8789" w14:textId="70D52FCD"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3,38</w:t>
            </w:r>
          </w:p>
        </w:tc>
      </w:tr>
      <w:tr w:rsidR="00296822" w:rsidRPr="00802A83" w14:paraId="3A9B80FA" w14:textId="3098706A"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4C4E0"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29E1C56E"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IGNITIS NAMAI</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5FD0C5"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Ignitis namai intranetas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7D8FE2A"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631D6141" w14:textId="3D97AFCD"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0,53</w:t>
            </w:r>
          </w:p>
        </w:tc>
      </w:tr>
      <w:tr w:rsidR="00296822" w:rsidRPr="00802A83" w14:paraId="68CD31B8" w14:textId="339E1BF0"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C9FD"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44E4E094"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INTRANET</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1B885660"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Intranetinė svetainė</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86654B9"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Sistema</w:t>
            </w:r>
          </w:p>
        </w:tc>
        <w:tc>
          <w:tcPr>
            <w:tcW w:w="1701" w:type="dxa"/>
            <w:tcBorders>
              <w:top w:val="single" w:sz="4" w:space="0" w:color="000000"/>
              <w:left w:val="single" w:sz="4" w:space="0" w:color="000000"/>
              <w:bottom w:val="single" w:sz="4" w:space="0" w:color="000000"/>
              <w:right w:val="single" w:sz="4" w:space="0" w:color="auto"/>
            </w:tcBorders>
            <w:vAlign w:val="center"/>
          </w:tcPr>
          <w:p w14:paraId="53A28367" w14:textId="7F402DB3"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38,69</w:t>
            </w:r>
          </w:p>
        </w:tc>
      </w:tr>
      <w:tr w:rsidR="00296822" w:rsidRPr="00802A83" w14:paraId="648425CE" w14:textId="0BD05B24"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94AFE"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50BEC25F"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JIRA</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1339705"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Užduočių valdymo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733572DB"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 xml:space="preserve">Naudotojų sk. </w:t>
            </w:r>
          </w:p>
        </w:tc>
        <w:tc>
          <w:tcPr>
            <w:tcW w:w="1701" w:type="dxa"/>
            <w:tcBorders>
              <w:top w:val="single" w:sz="4" w:space="0" w:color="000000"/>
              <w:left w:val="single" w:sz="4" w:space="0" w:color="000000"/>
              <w:bottom w:val="single" w:sz="4" w:space="0" w:color="000000"/>
              <w:right w:val="single" w:sz="4" w:space="0" w:color="auto"/>
            </w:tcBorders>
            <w:vAlign w:val="center"/>
          </w:tcPr>
          <w:p w14:paraId="53452647" w14:textId="5C263140"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11,23</w:t>
            </w:r>
          </w:p>
        </w:tc>
      </w:tr>
      <w:tr w:rsidR="00296822" w:rsidRPr="00802A83" w14:paraId="596B97AE" w14:textId="3B99693A"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B3F8E"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0B1FDC2"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MOODLE</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1760C6C8"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 xml:space="preserve">E-Mokymų informacinė sistema </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76B6AF2F"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07669DEE" w14:textId="403C3C97"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0,55</w:t>
            </w:r>
          </w:p>
        </w:tc>
      </w:tr>
      <w:tr w:rsidR="00296822" w:rsidRPr="00802A83" w14:paraId="6CF57856" w14:textId="5F276A0E"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E6EC"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0F5B71E"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PASKATA</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7EA309"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Personalo valdymo ir darbo užmokesčio apskaitos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3E415F65"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061C827E" w14:textId="61ED4C9D"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4,02</w:t>
            </w:r>
          </w:p>
        </w:tc>
      </w:tr>
      <w:tr w:rsidR="00296822" w:rsidRPr="00802A83" w14:paraId="1CFA6F4E" w14:textId="7A1B322A"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627F"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5CD614E"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POWER BI</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AA589"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Power BI Premium sprendimas ir licencijos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304D3517"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006060EF" w14:textId="67A1021E"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0,89</w:t>
            </w:r>
          </w:p>
        </w:tc>
      </w:tr>
      <w:tr w:rsidR="00296822" w:rsidRPr="00802A83" w14:paraId="767D62FA" w14:textId="41F86E5A"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CB370"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6CCC10F"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ROBOT</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817091A"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Robotizavimo sprendimas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26C5348A"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Sprendimas</w:t>
            </w:r>
          </w:p>
        </w:tc>
        <w:tc>
          <w:tcPr>
            <w:tcW w:w="1701" w:type="dxa"/>
            <w:tcBorders>
              <w:top w:val="single" w:sz="4" w:space="0" w:color="000000"/>
              <w:left w:val="single" w:sz="4" w:space="0" w:color="000000"/>
              <w:bottom w:val="single" w:sz="4" w:space="0" w:color="000000"/>
              <w:right w:val="single" w:sz="4" w:space="0" w:color="auto"/>
            </w:tcBorders>
            <w:vAlign w:val="center"/>
          </w:tcPr>
          <w:p w14:paraId="72AE579D" w14:textId="26DB25FF"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33,10</w:t>
            </w:r>
          </w:p>
        </w:tc>
      </w:tr>
      <w:tr w:rsidR="00296822" w:rsidRPr="00802A83" w14:paraId="5DAB0A28" w14:textId="09522039"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10A6"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31CA85A6"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TVI</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17606DF"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Tikslų valdymo įrankis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7F2837C"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2EAAEE4B" w14:textId="404D6D18"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0,18</w:t>
            </w:r>
          </w:p>
        </w:tc>
      </w:tr>
      <w:tr w:rsidR="00296822" w:rsidRPr="00802A83" w14:paraId="6F1201D3" w14:textId="6D39A144"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17FC5"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57F56E0"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VV</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1348C98"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Veiklos vadovas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802660E"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56ECA61D" w14:textId="755F1A2A"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3,62</w:t>
            </w:r>
          </w:p>
        </w:tc>
      </w:tr>
      <w:tr w:rsidR="00296822" w:rsidRPr="00802A83" w14:paraId="160306F5" w14:textId="4D8D3B45"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CDFAF"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547E02EE"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VVS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14353CF"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Verslo valdymo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0EF2DC88"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Sistema</w:t>
            </w:r>
          </w:p>
        </w:tc>
        <w:tc>
          <w:tcPr>
            <w:tcW w:w="1701" w:type="dxa"/>
            <w:tcBorders>
              <w:top w:val="single" w:sz="4" w:space="0" w:color="000000"/>
              <w:left w:val="single" w:sz="4" w:space="0" w:color="000000"/>
              <w:bottom w:val="single" w:sz="4" w:space="0" w:color="000000"/>
              <w:right w:val="single" w:sz="4" w:space="0" w:color="auto"/>
            </w:tcBorders>
            <w:vAlign w:val="center"/>
          </w:tcPr>
          <w:p w14:paraId="3E27B5EF" w14:textId="5C7BC567"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229,29</w:t>
            </w:r>
          </w:p>
        </w:tc>
      </w:tr>
      <w:tr w:rsidR="00296822" w:rsidRPr="00802A83" w14:paraId="50337CBA" w14:textId="5EF4FDE2"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90CE"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4E75D59C"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WAF SVETAINĖMS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1990AEA8"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Ugniasienės valdymas (WEB svetainėms be integracijų)</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E893141"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Svetainių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77BCB6BE" w14:textId="1350DBE9"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62,90</w:t>
            </w:r>
          </w:p>
        </w:tc>
      </w:tr>
      <w:tr w:rsidR="00296822" w:rsidRPr="00802A83" w14:paraId="36F9D228" w14:textId="3E9A355B"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4DDE9" w14:textId="77777777" w:rsidR="00296822" w:rsidRPr="00623D31" w:rsidRDefault="00296822" w:rsidP="00296822">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7021488" w14:textId="77777777" w:rsidR="00296822" w:rsidRPr="00623D31" w:rsidRDefault="00296822" w:rsidP="00296822">
            <w:pPr>
              <w:spacing w:before="60" w:after="60"/>
              <w:jc w:val="center"/>
              <w:rPr>
                <w:rFonts w:ascii="Arial" w:hAnsi="Arial" w:cs="Arial"/>
                <w:bCs/>
                <w:iCs/>
                <w:sz w:val="20"/>
                <w:szCs w:val="20"/>
              </w:rPr>
            </w:pPr>
            <w:r w:rsidRPr="00623D31">
              <w:rPr>
                <w:rFonts w:ascii="Arial" w:hAnsi="Arial" w:cs="Arial"/>
                <w:bCs/>
                <w:iCs/>
                <w:sz w:val="20"/>
                <w:szCs w:val="20"/>
              </w:rPr>
              <w:t>WEB</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5DA538F"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Svetainių talpinimas (WEB hosting)</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3C490F4" w14:textId="77777777" w:rsidR="00296822" w:rsidRPr="00623D31" w:rsidRDefault="00296822" w:rsidP="00296822">
            <w:pPr>
              <w:spacing w:before="60" w:after="60"/>
              <w:jc w:val="center"/>
              <w:rPr>
                <w:rFonts w:ascii="Arial" w:hAnsi="Arial" w:cs="Arial"/>
                <w:bCs/>
                <w:sz w:val="20"/>
                <w:szCs w:val="20"/>
              </w:rPr>
            </w:pPr>
            <w:r w:rsidRPr="00623D31">
              <w:rPr>
                <w:rFonts w:ascii="Arial" w:hAnsi="Arial" w:cs="Arial"/>
                <w:bCs/>
                <w:sz w:val="20"/>
                <w:szCs w:val="20"/>
              </w:rPr>
              <w:t>Svetainių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3CFDB32F" w14:textId="201124CE" w:rsidR="00296822" w:rsidRPr="00296822" w:rsidRDefault="00296822" w:rsidP="0071790B">
            <w:pPr>
              <w:spacing w:before="60" w:after="60"/>
              <w:jc w:val="center"/>
              <w:rPr>
                <w:rFonts w:ascii="Arial" w:hAnsi="Arial" w:cs="Arial"/>
                <w:bCs/>
                <w:sz w:val="20"/>
                <w:szCs w:val="20"/>
              </w:rPr>
            </w:pPr>
            <w:r w:rsidRPr="00296822">
              <w:rPr>
                <w:rFonts w:ascii="Arial" w:hAnsi="Arial" w:cs="Arial"/>
                <w:sz w:val="20"/>
                <w:szCs w:val="20"/>
              </w:rPr>
              <w:t>13,97</w:t>
            </w:r>
          </w:p>
        </w:tc>
      </w:tr>
      <w:tr w:rsidR="00623D31" w:rsidRPr="00DD0D13" w14:paraId="00548351" w14:textId="21864E19"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0297D" w14:textId="77777777" w:rsidR="00623D31" w:rsidRPr="00623D31" w:rsidRDefault="00623D31" w:rsidP="00623D31">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6447BE7" w14:textId="77777777" w:rsidR="00623D31" w:rsidRPr="00623D31" w:rsidRDefault="00623D31" w:rsidP="00623D31">
            <w:pPr>
              <w:spacing w:before="60" w:after="60"/>
              <w:jc w:val="center"/>
              <w:rPr>
                <w:rFonts w:ascii="Arial" w:hAnsi="Arial" w:cs="Arial"/>
                <w:bCs/>
                <w:iCs/>
                <w:sz w:val="20"/>
                <w:szCs w:val="20"/>
              </w:rPr>
            </w:pPr>
            <w:r w:rsidRPr="00623D31">
              <w:rPr>
                <w:rFonts w:ascii="Arial" w:hAnsi="Arial" w:cs="Arial"/>
                <w:bCs/>
                <w:iCs/>
                <w:sz w:val="20"/>
                <w:szCs w:val="20"/>
              </w:rPr>
              <w:t>PBUDĖJIMAS1</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C51F815"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Pasyvus budėjimas informacinių sistemų ir infrastruktūros priežiūrai (kai budima pagal iš anksto pateiktą užsakymą, suderintą grafiką)</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3FA6E2B8"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Valandų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386ED43F" w14:textId="2A9B3089" w:rsidR="00623D31" w:rsidRPr="00623D31" w:rsidRDefault="00BE14E6" w:rsidP="0071790B">
            <w:pPr>
              <w:spacing w:before="60" w:after="60"/>
              <w:jc w:val="center"/>
              <w:rPr>
                <w:rFonts w:ascii="Arial" w:hAnsi="Arial" w:cs="Arial"/>
                <w:bCs/>
                <w:sz w:val="20"/>
                <w:szCs w:val="20"/>
              </w:rPr>
            </w:pPr>
            <w:r w:rsidRPr="00BE14E6">
              <w:rPr>
                <w:rFonts w:ascii="Arial" w:hAnsi="Arial" w:cs="Arial"/>
                <w:bCs/>
                <w:sz w:val="20"/>
                <w:szCs w:val="20"/>
              </w:rPr>
              <w:t>4,38</w:t>
            </w:r>
          </w:p>
        </w:tc>
      </w:tr>
      <w:tr w:rsidR="00623D31" w:rsidRPr="00DD0D13" w14:paraId="334CD13D" w14:textId="0F7B1F19"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E5F11" w14:textId="77777777" w:rsidR="00623D31" w:rsidRPr="00623D31" w:rsidRDefault="00623D31" w:rsidP="00623D31">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4D1E234" w14:textId="77777777" w:rsidR="00623D31" w:rsidRPr="00623D31" w:rsidRDefault="00623D31" w:rsidP="00623D31">
            <w:pPr>
              <w:spacing w:before="60" w:after="60"/>
              <w:jc w:val="center"/>
              <w:rPr>
                <w:rFonts w:ascii="Arial" w:hAnsi="Arial" w:cs="Arial"/>
                <w:bCs/>
                <w:iCs/>
                <w:sz w:val="20"/>
                <w:szCs w:val="20"/>
              </w:rPr>
            </w:pPr>
            <w:r w:rsidRPr="00623D31">
              <w:rPr>
                <w:rFonts w:ascii="Arial" w:hAnsi="Arial" w:cs="Arial"/>
                <w:bCs/>
                <w:iCs/>
                <w:sz w:val="20"/>
                <w:szCs w:val="20"/>
              </w:rPr>
              <w:t>PBUDĖJIMAS2</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2DF8A49"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Pasyvus budėjimas informacinių sistemų ir infrastruktūros priežiūrai užsakius skubos tvarka (kai pasyvus budėjimas užsakomas likus mažiau kaip 3 d.d. iki pasyvaus budėjimo pradžios)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4C8B822"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Valandų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0164BE07" w14:textId="0C4D8CAD" w:rsidR="00623D31" w:rsidRPr="00623D31" w:rsidRDefault="00BE14E6" w:rsidP="0071790B">
            <w:pPr>
              <w:spacing w:before="60" w:after="60"/>
              <w:jc w:val="center"/>
              <w:rPr>
                <w:rFonts w:ascii="Arial" w:hAnsi="Arial" w:cs="Arial"/>
                <w:bCs/>
                <w:sz w:val="20"/>
                <w:szCs w:val="20"/>
              </w:rPr>
            </w:pPr>
            <w:r w:rsidRPr="00BE14E6">
              <w:rPr>
                <w:rFonts w:ascii="Arial" w:hAnsi="Arial" w:cs="Arial"/>
                <w:bCs/>
                <w:sz w:val="20"/>
                <w:szCs w:val="20"/>
              </w:rPr>
              <w:t>6,57</w:t>
            </w:r>
          </w:p>
        </w:tc>
      </w:tr>
      <w:tr w:rsidR="00623D31" w:rsidRPr="00802A83" w14:paraId="26ABF7DB" w14:textId="35B76ACC" w:rsidTr="0071790B">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3D652" w14:textId="77777777" w:rsidR="00623D31" w:rsidRPr="00623D31" w:rsidRDefault="00623D31" w:rsidP="00623D31">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F41D45E" w14:textId="77777777" w:rsidR="00623D31" w:rsidRPr="00623D31" w:rsidRDefault="00623D31" w:rsidP="00623D31">
            <w:pPr>
              <w:spacing w:before="60" w:after="60"/>
              <w:jc w:val="center"/>
              <w:rPr>
                <w:rFonts w:ascii="Arial" w:hAnsi="Arial" w:cs="Arial"/>
                <w:bCs/>
                <w:iCs/>
                <w:sz w:val="20"/>
                <w:szCs w:val="20"/>
              </w:rPr>
            </w:pPr>
            <w:r w:rsidRPr="00623D31">
              <w:rPr>
                <w:rFonts w:ascii="Arial" w:hAnsi="Arial" w:cs="Arial"/>
                <w:bCs/>
                <w:iCs/>
                <w:sz w:val="20"/>
                <w:szCs w:val="20"/>
              </w:rPr>
              <w:t>KITA</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B7CE60D"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Kitos informacinių sistemų priežiūros paslaugos1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41925AA3"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Valandų sk.2</w:t>
            </w:r>
          </w:p>
        </w:tc>
        <w:tc>
          <w:tcPr>
            <w:tcW w:w="1701" w:type="dxa"/>
            <w:tcBorders>
              <w:top w:val="single" w:sz="4" w:space="0" w:color="000000"/>
              <w:left w:val="single" w:sz="4" w:space="0" w:color="000000"/>
              <w:bottom w:val="single" w:sz="4" w:space="0" w:color="000000"/>
              <w:right w:val="single" w:sz="4" w:space="0" w:color="auto"/>
            </w:tcBorders>
            <w:vAlign w:val="center"/>
          </w:tcPr>
          <w:p w14:paraId="5888F1CE" w14:textId="3A794735" w:rsidR="00623D31" w:rsidRPr="00623D31" w:rsidRDefault="007E1CC0" w:rsidP="0071790B">
            <w:pPr>
              <w:spacing w:before="60" w:after="60"/>
              <w:jc w:val="center"/>
              <w:rPr>
                <w:rFonts w:ascii="Arial" w:hAnsi="Arial" w:cs="Arial"/>
                <w:bCs/>
                <w:sz w:val="20"/>
                <w:szCs w:val="20"/>
              </w:rPr>
            </w:pPr>
            <w:r>
              <w:rPr>
                <w:rFonts w:ascii="Arial" w:hAnsi="Arial" w:cs="Arial"/>
                <w:bCs/>
                <w:sz w:val="20"/>
                <w:szCs w:val="20"/>
              </w:rPr>
              <w:t>21,54</w:t>
            </w:r>
          </w:p>
        </w:tc>
      </w:tr>
      <w:tr w:rsidR="00623D31" w:rsidRPr="00426D3A" w14:paraId="2F1E498A" w14:textId="677C84F8" w:rsidTr="0071790B">
        <w:trPr>
          <w:trHeight w:val="259"/>
        </w:trPr>
        <w:tc>
          <w:tcPr>
            <w:tcW w:w="601" w:type="dxa"/>
            <w:vAlign w:val="center"/>
          </w:tcPr>
          <w:p w14:paraId="41E7072F" w14:textId="77777777" w:rsidR="00623D31" w:rsidRPr="00623D31" w:rsidRDefault="00623D31" w:rsidP="00D11EF3">
            <w:pPr>
              <w:spacing w:before="60" w:after="60"/>
              <w:jc w:val="center"/>
              <w:rPr>
                <w:rFonts w:ascii="Arial" w:hAnsi="Arial" w:cs="Arial"/>
                <w:bCs/>
                <w:sz w:val="20"/>
                <w:szCs w:val="20"/>
              </w:rPr>
            </w:pPr>
            <w:bookmarkStart w:id="6" w:name="_Hlk58263135"/>
            <w:r w:rsidRPr="00623D31">
              <w:rPr>
                <w:rFonts w:ascii="Arial" w:hAnsi="Arial" w:cs="Arial"/>
                <w:bCs/>
                <w:sz w:val="20"/>
                <w:szCs w:val="20"/>
              </w:rPr>
              <w:t>Eil. Nr.</w:t>
            </w:r>
          </w:p>
        </w:tc>
        <w:tc>
          <w:tcPr>
            <w:tcW w:w="1867" w:type="dxa"/>
            <w:vAlign w:val="center"/>
          </w:tcPr>
          <w:p w14:paraId="570B6D37" w14:textId="77777777" w:rsidR="00623D31" w:rsidRPr="00623D31" w:rsidRDefault="00623D31" w:rsidP="00D11EF3">
            <w:pPr>
              <w:spacing w:before="60" w:after="60"/>
              <w:jc w:val="center"/>
              <w:rPr>
                <w:rFonts w:ascii="Arial" w:hAnsi="Arial" w:cs="Arial"/>
                <w:bCs/>
                <w:iCs/>
                <w:sz w:val="20"/>
                <w:szCs w:val="20"/>
              </w:rPr>
            </w:pPr>
            <w:r w:rsidRPr="00623D31">
              <w:rPr>
                <w:rFonts w:ascii="Arial" w:hAnsi="Arial" w:cs="Arial"/>
                <w:bCs/>
                <w:iCs/>
                <w:sz w:val="20"/>
                <w:szCs w:val="20"/>
              </w:rPr>
              <w:t>Pirkimo objektas</w:t>
            </w:r>
          </w:p>
        </w:tc>
        <w:tc>
          <w:tcPr>
            <w:tcW w:w="4048" w:type="dxa"/>
            <w:tcBorders>
              <w:right w:val="single" w:sz="4" w:space="0" w:color="auto"/>
            </w:tcBorders>
            <w:vAlign w:val="center"/>
          </w:tcPr>
          <w:p w14:paraId="6C69BA55" w14:textId="712F583A" w:rsidR="00623D31" w:rsidRPr="00623D31" w:rsidRDefault="00623D31" w:rsidP="00A33E05">
            <w:pPr>
              <w:spacing w:before="60" w:after="60"/>
              <w:jc w:val="center"/>
              <w:rPr>
                <w:rFonts w:ascii="Arial" w:hAnsi="Arial" w:cs="Arial"/>
                <w:bCs/>
                <w:sz w:val="20"/>
                <w:szCs w:val="20"/>
              </w:rPr>
            </w:pPr>
            <w:r w:rsidRPr="00623D31">
              <w:rPr>
                <w:rFonts w:ascii="Arial" w:hAnsi="Arial" w:cs="Arial"/>
                <w:bCs/>
                <w:sz w:val="20"/>
                <w:szCs w:val="20"/>
              </w:rPr>
              <w:t>Mato vnt.</w:t>
            </w:r>
          </w:p>
        </w:tc>
        <w:tc>
          <w:tcPr>
            <w:tcW w:w="1559" w:type="dxa"/>
            <w:tcBorders>
              <w:right w:val="single" w:sz="4" w:space="0" w:color="auto"/>
            </w:tcBorders>
          </w:tcPr>
          <w:p w14:paraId="28499FB0" w14:textId="7384E664" w:rsidR="00623D31" w:rsidRPr="00623D31" w:rsidRDefault="00623D31" w:rsidP="00A33E05">
            <w:pPr>
              <w:spacing w:before="60" w:after="60"/>
              <w:jc w:val="center"/>
              <w:rPr>
                <w:rFonts w:ascii="Arial" w:hAnsi="Arial" w:cs="Arial"/>
                <w:bCs/>
                <w:sz w:val="20"/>
                <w:szCs w:val="20"/>
              </w:rPr>
            </w:pPr>
            <w:r w:rsidRPr="00623D31">
              <w:rPr>
                <w:rFonts w:ascii="Arial" w:hAnsi="Arial" w:cs="Arial"/>
                <w:bCs/>
                <w:sz w:val="20"/>
                <w:szCs w:val="20"/>
              </w:rPr>
              <w:t>Įkainis už mato vnt. EUR be PVM</w:t>
            </w:r>
          </w:p>
        </w:tc>
        <w:tc>
          <w:tcPr>
            <w:tcW w:w="1701" w:type="dxa"/>
            <w:tcBorders>
              <w:right w:val="single" w:sz="4" w:space="0" w:color="auto"/>
            </w:tcBorders>
            <w:vAlign w:val="center"/>
          </w:tcPr>
          <w:p w14:paraId="2F0610BC" w14:textId="5E95BFAC" w:rsidR="00623D31" w:rsidRPr="00623D31" w:rsidRDefault="00865F72" w:rsidP="0071790B">
            <w:pPr>
              <w:spacing w:before="60" w:after="60"/>
              <w:jc w:val="center"/>
              <w:rPr>
                <w:rFonts w:ascii="Arial" w:hAnsi="Arial" w:cs="Arial"/>
                <w:bCs/>
                <w:sz w:val="20"/>
                <w:szCs w:val="20"/>
              </w:rPr>
            </w:pPr>
            <w:r>
              <w:rPr>
                <w:rFonts w:ascii="Arial" w:hAnsi="Arial" w:cs="Arial"/>
                <w:bCs/>
                <w:sz w:val="20"/>
                <w:szCs w:val="20"/>
              </w:rPr>
              <w:t>-</w:t>
            </w:r>
          </w:p>
        </w:tc>
      </w:tr>
      <w:tr w:rsidR="00E4351C" w:rsidRPr="00426D3A" w14:paraId="73B7B185" w14:textId="64EB9455" w:rsidTr="0071790B">
        <w:trPr>
          <w:trHeight w:val="291"/>
        </w:trPr>
        <w:tc>
          <w:tcPr>
            <w:tcW w:w="601" w:type="dxa"/>
          </w:tcPr>
          <w:p w14:paraId="4C5D146B" w14:textId="77777777" w:rsidR="00E4351C" w:rsidRPr="00426D3A" w:rsidRDefault="00E4351C" w:rsidP="00E4351C">
            <w:pPr>
              <w:spacing w:before="60" w:after="60"/>
              <w:jc w:val="center"/>
              <w:rPr>
                <w:rFonts w:ascii="Arial" w:hAnsi="Arial" w:cs="Arial"/>
                <w:b/>
                <w:sz w:val="20"/>
                <w:szCs w:val="20"/>
              </w:rPr>
            </w:pPr>
          </w:p>
        </w:tc>
        <w:tc>
          <w:tcPr>
            <w:tcW w:w="7474" w:type="dxa"/>
            <w:gridSpan w:val="3"/>
            <w:tcBorders>
              <w:right w:val="single" w:sz="4" w:space="0" w:color="auto"/>
            </w:tcBorders>
          </w:tcPr>
          <w:p w14:paraId="45878EA5" w14:textId="71A8AF33" w:rsidR="00E4351C" w:rsidRPr="00426D3A" w:rsidRDefault="00E4351C" w:rsidP="00E4351C">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3CA67E62" w14:textId="1E301F66" w:rsidR="00E4351C" w:rsidRPr="00426D3A" w:rsidRDefault="00E4351C" w:rsidP="0071790B">
            <w:pPr>
              <w:spacing w:before="60" w:after="60"/>
              <w:ind w:firstLine="41"/>
              <w:jc w:val="center"/>
              <w:rPr>
                <w:rFonts w:ascii="Arial" w:hAnsi="Arial" w:cs="Arial"/>
                <w:sz w:val="20"/>
                <w:szCs w:val="20"/>
              </w:rPr>
            </w:pPr>
            <w:r>
              <w:rPr>
                <w:rFonts w:ascii="Arial" w:hAnsi="Arial" w:cs="Arial"/>
                <w:b/>
                <w:bCs/>
                <w:color w:val="000000"/>
                <w:sz w:val="20"/>
                <w:szCs w:val="20"/>
              </w:rPr>
              <w:t>449,88</w:t>
            </w:r>
          </w:p>
        </w:tc>
      </w:tr>
      <w:tr w:rsidR="00E4351C" w:rsidRPr="00426D3A" w14:paraId="65E9AD8C" w14:textId="17A0834D" w:rsidTr="0071790B">
        <w:trPr>
          <w:trHeight w:val="291"/>
        </w:trPr>
        <w:tc>
          <w:tcPr>
            <w:tcW w:w="601" w:type="dxa"/>
          </w:tcPr>
          <w:p w14:paraId="692229E9" w14:textId="77777777" w:rsidR="00E4351C" w:rsidRPr="00426D3A" w:rsidRDefault="00E4351C" w:rsidP="00E4351C">
            <w:pPr>
              <w:spacing w:before="60" w:after="60"/>
              <w:ind w:hanging="22"/>
              <w:jc w:val="center"/>
              <w:rPr>
                <w:rFonts w:ascii="Arial" w:hAnsi="Arial" w:cs="Arial"/>
                <w:b/>
                <w:sz w:val="20"/>
                <w:szCs w:val="20"/>
              </w:rPr>
            </w:pPr>
          </w:p>
        </w:tc>
        <w:tc>
          <w:tcPr>
            <w:tcW w:w="7474" w:type="dxa"/>
            <w:gridSpan w:val="3"/>
            <w:tcBorders>
              <w:right w:val="single" w:sz="4" w:space="0" w:color="auto"/>
            </w:tcBorders>
          </w:tcPr>
          <w:p w14:paraId="28FBCE6D" w14:textId="1E388C22" w:rsidR="00E4351C" w:rsidRPr="00426D3A" w:rsidRDefault="00E4351C" w:rsidP="00E4351C">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03D9E1B7" w14:textId="3731527D" w:rsidR="00E4351C" w:rsidRPr="00426D3A" w:rsidRDefault="00E4351C" w:rsidP="0071790B">
            <w:pPr>
              <w:spacing w:before="60" w:after="60"/>
              <w:ind w:firstLine="41"/>
              <w:jc w:val="center"/>
              <w:rPr>
                <w:rFonts w:ascii="Arial" w:hAnsi="Arial" w:cs="Arial"/>
                <w:sz w:val="20"/>
                <w:szCs w:val="20"/>
              </w:rPr>
            </w:pPr>
            <w:r>
              <w:rPr>
                <w:rFonts w:ascii="Arial" w:hAnsi="Arial" w:cs="Arial"/>
                <w:b/>
                <w:bCs/>
                <w:color w:val="000000"/>
                <w:sz w:val="20"/>
                <w:szCs w:val="20"/>
              </w:rPr>
              <w:t>94,47</w:t>
            </w:r>
          </w:p>
        </w:tc>
      </w:tr>
      <w:tr w:rsidR="00E4351C" w:rsidRPr="00426D3A" w14:paraId="3585AD97" w14:textId="2D3178D1" w:rsidTr="0071790B">
        <w:trPr>
          <w:trHeight w:val="291"/>
        </w:trPr>
        <w:tc>
          <w:tcPr>
            <w:tcW w:w="601" w:type="dxa"/>
          </w:tcPr>
          <w:p w14:paraId="50B3B5A4" w14:textId="77777777" w:rsidR="00E4351C" w:rsidRPr="00426D3A" w:rsidRDefault="00E4351C" w:rsidP="00E4351C">
            <w:pPr>
              <w:spacing w:before="60" w:after="60"/>
              <w:ind w:hanging="22"/>
              <w:jc w:val="center"/>
              <w:rPr>
                <w:rFonts w:ascii="Arial" w:hAnsi="Arial" w:cs="Arial"/>
                <w:b/>
                <w:sz w:val="20"/>
                <w:szCs w:val="20"/>
              </w:rPr>
            </w:pPr>
          </w:p>
        </w:tc>
        <w:tc>
          <w:tcPr>
            <w:tcW w:w="7474" w:type="dxa"/>
            <w:gridSpan w:val="3"/>
            <w:tcBorders>
              <w:right w:val="single" w:sz="4" w:space="0" w:color="auto"/>
            </w:tcBorders>
          </w:tcPr>
          <w:p w14:paraId="0C1B5DCD" w14:textId="69259D02" w:rsidR="00E4351C" w:rsidRPr="00426D3A" w:rsidRDefault="00E4351C" w:rsidP="00E4351C">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5DF4ADBC" w14:textId="7A36555B" w:rsidR="00E4351C" w:rsidRPr="00426D3A" w:rsidRDefault="00E4351C" w:rsidP="0071790B">
            <w:pPr>
              <w:spacing w:before="60" w:after="60"/>
              <w:ind w:firstLine="41"/>
              <w:jc w:val="center"/>
              <w:rPr>
                <w:rFonts w:ascii="Arial" w:hAnsi="Arial" w:cs="Arial"/>
                <w:sz w:val="20"/>
                <w:szCs w:val="20"/>
              </w:rPr>
            </w:pPr>
            <w:r>
              <w:rPr>
                <w:rFonts w:ascii="Arial" w:hAnsi="Arial" w:cs="Arial"/>
                <w:b/>
                <w:bCs/>
                <w:color w:val="000000"/>
                <w:sz w:val="20"/>
                <w:szCs w:val="20"/>
              </w:rPr>
              <w:t>544,35</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1043CB01" w:rsidR="00D45309" w:rsidRDefault="00D45309" w:rsidP="00AE0EA0">
            <w:pPr>
              <w:spacing w:after="200"/>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0FF21A16" w14:textId="77777777" w:rsidR="001268BA" w:rsidRDefault="001268BA"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58B66A19" w:rsidR="00786D40" w:rsidRPr="00E973B7" w:rsidRDefault="00AE0EA0"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91783E">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55DF87CC" w:rsidR="00090891"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DB32" w14:textId="77777777" w:rsidR="00EB1033" w:rsidRDefault="00EB1033" w:rsidP="0043350F">
      <w:r>
        <w:separator/>
      </w:r>
    </w:p>
  </w:endnote>
  <w:endnote w:type="continuationSeparator" w:id="0">
    <w:p w14:paraId="74675F9E" w14:textId="77777777" w:rsidR="00EB1033" w:rsidRDefault="00EB1033" w:rsidP="0043350F">
      <w:r>
        <w:continuationSeparator/>
      </w:r>
    </w:p>
  </w:endnote>
  <w:endnote w:type="continuationNotice" w:id="1">
    <w:p w14:paraId="7F5A824F" w14:textId="77777777" w:rsidR="00EB1033" w:rsidRDefault="00EB1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F37A" w14:textId="77777777" w:rsidR="00EB1033" w:rsidRDefault="00EB1033" w:rsidP="0043350F">
      <w:r>
        <w:separator/>
      </w:r>
    </w:p>
  </w:footnote>
  <w:footnote w:type="continuationSeparator" w:id="0">
    <w:p w14:paraId="674C5FE8" w14:textId="77777777" w:rsidR="00EB1033" w:rsidRDefault="00EB1033" w:rsidP="0043350F">
      <w:r>
        <w:continuationSeparator/>
      </w:r>
    </w:p>
  </w:footnote>
  <w:footnote w:type="continuationNotice" w:id="1">
    <w:p w14:paraId="6BEB486C" w14:textId="77777777" w:rsidR="00EB1033" w:rsidRDefault="00EB1033"/>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E4351C" w:rsidRPr="00A33E05" w:rsidRDefault="00E4351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6509368E"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2B8C277"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1A50E3E"/>
    <w:multiLevelType w:val="multilevel"/>
    <w:tmpl w:val="DF264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Segoe UI" w:hAnsi="Segoe UI" w:cs="Segoe UI" w:hint="default"/>
        <w:b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CD321C2"/>
    <w:multiLevelType w:val="hybridMultilevel"/>
    <w:tmpl w:val="94A4F9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2"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9"/>
  </w:num>
  <w:num w:numId="4">
    <w:abstractNumId w:val="4"/>
  </w:num>
  <w:num w:numId="5">
    <w:abstractNumId w:val="1"/>
  </w:num>
  <w:num w:numId="6">
    <w:abstractNumId w:val="21"/>
  </w:num>
  <w:num w:numId="7">
    <w:abstractNumId w:val="5"/>
  </w:num>
  <w:num w:numId="8">
    <w:abstractNumId w:val="17"/>
  </w:num>
  <w:num w:numId="9">
    <w:abstractNumId w:val="13"/>
  </w:num>
  <w:num w:numId="10">
    <w:abstractNumId w:val="19"/>
  </w:num>
  <w:num w:numId="11">
    <w:abstractNumId w:val="2"/>
  </w:num>
  <w:num w:numId="12">
    <w:abstractNumId w:val="21"/>
  </w:num>
  <w:num w:numId="13">
    <w:abstractNumId w:val="22"/>
  </w:num>
  <w:num w:numId="14">
    <w:abstractNumId w:val="8"/>
  </w:num>
  <w:num w:numId="15">
    <w:abstractNumId w:val="7"/>
  </w:num>
  <w:num w:numId="16">
    <w:abstractNumId w:val="16"/>
  </w:num>
  <w:num w:numId="17">
    <w:abstractNumId w:val="11"/>
  </w:num>
  <w:num w:numId="18">
    <w:abstractNumId w:val="23"/>
  </w:num>
  <w:num w:numId="19">
    <w:abstractNumId w:val="12"/>
  </w:num>
  <w:num w:numId="20">
    <w:abstractNumId w:val="6"/>
  </w:num>
  <w:num w:numId="21">
    <w:abstractNumId w:val="10"/>
  </w:num>
  <w:num w:numId="22">
    <w:abstractNumId w:val="0"/>
  </w:num>
  <w:num w:numId="23">
    <w:abstractNumId w:val="3"/>
  </w:num>
  <w:num w:numId="24">
    <w:abstractNumId w:val="20"/>
  </w:num>
  <w:num w:numId="2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0F5F22"/>
    <w:rsid w:val="00101055"/>
    <w:rsid w:val="00106F94"/>
    <w:rsid w:val="001077EF"/>
    <w:rsid w:val="00110B68"/>
    <w:rsid w:val="00111427"/>
    <w:rsid w:val="0011182F"/>
    <w:rsid w:val="00114E7A"/>
    <w:rsid w:val="00123080"/>
    <w:rsid w:val="00123254"/>
    <w:rsid w:val="001268BA"/>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96822"/>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2CB8"/>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500"/>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D31"/>
    <w:rsid w:val="00623F90"/>
    <w:rsid w:val="00623FFA"/>
    <w:rsid w:val="00624E3E"/>
    <w:rsid w:val="006264C8"/>
    <w:rsid w:val="0062750F"/>
    <w:rsid w:val="00627A11"/>
    <w:rsid w:val="00632877"/>
    <w:rsid w:val="00633421"/>
    <w:rsid w:val="006355A3"/>
    <w:rsid w:val="00635BB3"/>
    <w:rsid w:val="00641026"/>
    <w:rsid w:val="00642291"/>
    <w:rsid w:val="00642B49"/>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D56B5"/>
    <w:rsid w:val="006E00D7"/>
    <w:rsid w:val="006E070D"/>
    <w:rsid w:val="006F28AB"/>
    <w:rsid w:val="006F31C5"/>
    <w:rsid w:val="006F6128"/>
    <w:rsid w:val="00707444"/>
    <w:rsid w:val="007077DC"/>
    <w:rsid w:val="0071790B"/>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1CC0"/>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5F72"/>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1783E"/>
    <w:rsid w:val="009202C3"/>
    <w:rsid w:val="00920D26"/>
    <w:rsid w:val="0092632D"/>
    <w:rsid w:val="009267B3"/>
    <w:rsid w:val="0092703E"/>
    <w:rsid w:val="0092782C"/>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0EA0"/>
    <w:rsid w:val="00AE1D40"/>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327C"/>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14E6"/>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351C"/>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B0407"/>
    <w:rsid w:val="00EB1033"/>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1108389">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18220729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4463955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411B8C"/>
    <w:rsid w:val="004D145C"/>
    <w:rsid w:val="00650B01"/>
    <w:rsid w:val="007B001D"/>
    <w:rsid w:val="00931670"/>
    <w:rsid w:val="0098246F"/>
    <w:rsid w:val="009B4416"/>
    <w:rsid w:val="00A005A5"/>
    <w:rsid w:val="00B101DB"/>
    <w:rsid w:val="00B23E82"/>
    <w:rsid w:val="00B7569D"/>
    <w:rsid w:val="00B912FC"/>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C8ACF19DCE714483A19FC985AA97341B">
    <w:name w:val="C8ACF19DCE714483A19FC985AA97341B"/>
    <w:rsid w:val="007B001D"/>
  </w:style>
  <w:style w:type="paragraph" w:customStyle="1" w:styleId="4F9B89D07D984081B945F44F64667A32">
    <w:name w:val="4F9B89D07D984081B945F44F64667A32"/>
    <w:rsid w:val="007B0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4123</Words>
  <Characters>2351</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2022-02-15T09:09:00Z</dcterms:created>
  <dcterms:modified xsi:type="dcterms:W3CDTF">2022-02-15T09:09:00Z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2022-01-11T10:41:05Z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