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05C596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E33FF3">
        <w:rPr>
          <w:rFonts w:cs="Arial"/>
          <w:sz w:val="20"/>
          <w:szCs w:val="20"/>
        </w:rPr>
        <w:t>Verslo saugos</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727F54D1" w:rsidR="00085A74" w:rsidRPr="00D00AD9" w:rsidRDefault="004F6BF8" w:rsidP="004F6BF8">
      <w:pPr>
        <w:pStyle w:val="ListParagraph"/>
        <w:numPr>
          <w:ilvl w:val="1"/>
          <w:numId w:val="1"/>
        </w:numPr>
        <w:tabs>
          <w:tab w:val="left" w:pos="426"/>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bookmarkStart w:id="0" w:name="_Hlk31698696"/>
      <w:sdt>
        <w:sdtPr>
          <w:id w:val="1799497722"/>
          <w:placeholder>
            <w:docPart w:val="32AA333970B34B62953FD2DFFDB31C9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UAB Vilniaus kogeneracinė jėgainė" w:value="UAB Vilniaus kogeneracinė jėgainė"/>
            <w:listItem w:displayText="UAB „VĖJO GŪSIS“" w:value="UAB „VĖJO GŪSIS“"/>
            <w:listItem w:displayText="UAB „VĖJO VATAS“" w:value="UAB „VĖJO VATAS“"/>
            <w:listItem w:displayText="UAB „EURAKRAS“" w:value="UAB „EURAKRAS“"/>
            <w:listItem w:displayText="Nacionalinė Lietuvos elektros asociacija" w:value="Nacionalinė Lietuvos elektros asociacija"/>
          </w:dropDownList>
        </w:sdtPr>
        <w:sdtEndPr/>
        <w:sdtContent>
          <w:r w:rsidR="00596EE6">
            <w:t>UAB „Ignitis“</w:t>
          </w:r>
        </w:sdtContent>
      </w:sdt>
      <w:bookmarkEnd w:id="0"/>
      <w:r w:rsidR="002D413F">
        <w:rPr>
          <w:rFonts w:cs="Arial"/>
          <w:sz w:val="20"/>
          <w:szCs w:val="20"/>
        </w:rPr>
        <w:t>.</w:t>
      </w:r>
      <w:r w:rsidR="001225A0">
        <w:rPr>
          <w:rFonts w:cs="Arial"/>
          <w:sz w:val="20"/>
          <w:szCs w:val="20"/>
        </w:rPr>
        <w:t xml:space="preserve"> </w:t>
      </w:r>
    </w:p>
    <w:p w14:paraId="637E3650" w14:textId="2E3659FE"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4F6BF8">
      <w:pPr>
        <w:pStyle w:val="ListParagraph"/>
        <w:numPr>
          <w:ilvl w:val="1"/>
          <w:numId w:val="1"/>
        </w:numPr>
        <w:tabs>
          <w:tab w:val="left" w:pos="426"/>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6C4968E7" w:rsidR="004020B0"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596EE6" w:rsidRPr="00596EE6">
        <w:rPr>
          <w:rFonts w:cs="Arial"/>
          <w:b/>
          <w:sz w:val="20"/>
          <w:szCs w:val="20"/>
        </w:rPr>
        <w:t>150 000</w:t>
      </w:r>
      <w:r w:rsidR="004F6BF8" w:rsidRPr="00596EE6">
        <w:rPr>
          <w:rFonts w:cs="Arial"/>
          <w:b/>
          <w:sz w:val="20"/>
          <w:szCs w:val="20"/>
        </w:rPr>
        <w:t>,</w:t>
      </w:r>
      <w:r w:rsidR="00596EE6" w:rsidRPr="00596EE6">
        <w:rPr>
          <w:rFonts w:cs="Arial"/>
          <w:b/>
          <w:sz w:val="20"/>
          <w:szCs w:val="20"/>
        </w:rPr>
        <w:t>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BA42386" w:rsidR="004020B0" w:rsidRDefault="004020B0" w:rsidP="004020B0">
      <w:pPr>
        <w:pStyle w:val="ListParagraph"/>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priklausys vykdant sutartį nuo Pirkėjo pagal Bendrovės poreikį užsakytų (su Užsakovu 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ListParagraph"/>
        <w:tabs>
          <w:tab w:val="left" w:pos="426"/>
        </w:tabs>
        <w:spacing w:before="60" w:after="60"/>
        <w:ind w:left="0" w:firstLine="0"/>
        <w:jc w:val="both"/>
        <w:rPr>
          <w:rFonts w:cs="Arial"/>
          <w:bCs/>
          <w:sz w:val="20"/>
          <w:szCs w:val="20"/>
        </w:rPr>
      </w:pPr>
    </w:p>
    <w:p w14:paraId="57F2123B" w14:textId="5D54FC1F" w:rsidR="002B4BC7" w:rsidRDefault="00E33FF3" w:rsidP="00F60683">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Verslo saugos</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383B4880" w:rsidR="000819AB" w:rsidRPr="00600808" w:rsidRDefault="00E33FF3" w:rsidP="00600808">
            <w:pPr>
              <w:rPr>
                <w:rFonts w:cs="Arial"/>
                <w:bCs/>
                <w:sz w:val="20"/>
                <w:szCs w:val="20"/>
              </w:rPr>
            </w:pPr>
            <w:r>
              <w:rPr>
                <w:rFonts w:cs="Arial"/>
                <w:bCs/>
                <w:sz w:val="20"/>
                <w:szCs w:val="20"/>
              </w:rPr>
              <w:t>Verslo saugos</w:t>
            </w:r>
            <w:r w:rsidR="000819AB" w:rsidRPr="00600808">
              <w:rPr>
                <w:rFonts w:cs="Arial"/>
                <w:bCs/>
                <w:sz w:val="20"/>
                <w:szCs w:val="20"/>
              </w:rPr>
              <w:t xml:space="preserve"> 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77777777" w:rsidR="004F6BF8" w:rsidRDefault="00FC4D0B" w:rsidP="004F6BF8">
      <w:pPr>
        <w:pStyle w:val="ListParagraph"/>
        <w:numPr>
          <w:ilvl w:val="1"/>
          <w:numId w:val="1"/>
        </w:numPr>
        <w:tabs>
          <w:tab w:val="left" w:pos="426"/>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Verslo saugos</w:t>
      </w:r>
      <w:r w:rsidRPr="003E1F23">
        <w:rPr>
          <w:rFonts w:cs="Arial"/>
          <w:bCs/>
          <w:sz w:val="20"/>
          <w:szCs w:val="20"/>
        </w:rPr>
        <w:t xml:space="preserve"> paslaugas</w:t>
      </w:r>
      <w:r w:rsidR="00E33FF3">
        <w:rPr>
          <w:rFonts w:cs="Arial"/>
          <w:bCs/>
          <w:sz w:val="20"/>
          <w:szCs w:val="20"/>
        </w:rPr>
        <w:t>.</w:t>
      </w:r>
    </w:p>
    <w:p w14:paraId="27F6255E" w14:textId="5D7669D0" w:rsidR="00BD35F8" w:rsidRPr="004F6BF8" w:rsidRDefault="00BD35F8" w:rsidP="004F6BF8">
      <w:pPr>
        <w:pStyle w:val="ListParagraph"/>
        <w:numPr>
          <w:ilvl w:val="1"/>
          <w:numId w:val="1"/>
        </w:numPr>
        <w:tabs>
          <w:tab w:val="left" w:pos="426"/>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Verslo saugos</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4F6BF8">
        <w:trPr>
          <w:trHeight w:val="2240"/>
        </w:trPr>
        <w:tc>
          <w:tcPr>
            <w:tcW w:w="96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3" w:type="dxa"/>
              <w:left w:w="13" w:type="dxa"/>
              <w:bottom w:w="0" w:type="dxa"/>
              <w:right w:w="13" w:type="dxa"/>
            </w:tcMar>
            <w:vAlign w:val="bottom"/>
            <w:hideMark/>
          </w:tcPr>
          <w:p w14:paraId="603648B4" w14:textId="415FA490" w:rsidR="003E1F23" w:rsidRPr="004F6BF8" w:rsidRDefault="00E33FF3" w:rsidP="004F6BF8">
            <w:pPr>
              <w:pStyle w:val="ListParagraph"/>
              <w:numPr>
                <w:ilvl w:val="2"/>
                <w:numId w:val="1"/>
              </w:numPr>
              <w:tabs>
                <w:tab w:val="left" w:pos="683"/>
              </w:tabs>
              <w:ind w:left="0" w:firstLine="0"/>
              <w:rPr>
                <w:rFonts w:eastAsia="Times New Roman" w:cs="Arial"/>
                <w:sz w:val="20"/>
                <w:szCs w:val="20"/>
                <w:lang w:eastAsia="lt-LT"/>
              </w:rPr>
            </w:pPr>
            <w:r w:rsidRPr="004F6BF8">
              <w:rPr>
                <w:rFonts w:cs="Arial"/>
                <w:b/>
                <w:sz w:val="20"/>
                <w:szCs w:val="20"/>
              </w:rPr>
              <w:t>Verslo saugos</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13" w:type="dxa"/>
              <w:tblLook w:val="0600" w:firstRow="0" w:lastRow="0" w:firstColumn="0" w:lastColumn="0" w:noHBand="1" w:noVBand="1"/>
            </w:tblPr>
            <w:tblGrid>
              <w:gridCol w:w="517"/>
              <w:gridCol w:w="1970"/>
              <w:gridCol w:w="2250"/>
              <w:gridCol w:w="4876"/>
            </w:tblGrid>
            <w:tr w:rsidR="00E33FF3" w:rsidRPr="00E33FF3" w14:paraId="2BEA877C" w14:textId="77777777" w:rsidTr="0B10B446">
              <w:trPr>
                <w:trHeight w:val="599"/>
              </w:trPr>
              <w:tc>
                <w:tcPr>
                  <w:tcW w:w="400" w:type="dxa"/>
                  <w:shd w:val="clear" w:color="auto" w:fill="BFBFBF" w:themeFill="background1" w:themeFillShade="BF"/>
                  <w:vAlign w:val="center"/>
                  <w:hideMark/>
                </w:tcPr>
                <w:p w14:paraId="4AB76D3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Eil. Nr.</w:t>
                  </w:r>
                </w:p>
              </w:tc>
              <w:tc>
                <w:tcPr>
                  <w:tcW w:w="1984" w:type="dxa"/>
                  <w:shd w:val="clear" w:color="auto" w:fill="BFBFBF" w:themeFill="background1" w:themeFillShade="BF"/>
                  <w:vAlign w:val="center"/>
                  <w:hideMark/>
                </w:tcPr>
                <w:p w14:paraId="79E64D6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Paslauga</w:t>
                  </w:r>
                </w:p>
              </w:tc>
              <w:tc>
                <w:tcPr>
                  <w:tcW w:w="2268" w:type="dxa"/>
                  <w:shd w:val="clear" w:color="auto" w:fill="BFBFBF" w:themeFill="background1" w:themeFillShade="BF"/>
                  <w:vAlign w:val="center"/>
                  <w:hideMark/>
                </w:tcPr>
                <w:p w14:paraId="1334EBAC" w14:textId="569982E4"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detalizacija</w:t>
                  </w:r>
                </w:p>
              </w:tc>
              <w:tc>
                <w:tcPr>
                  <w:tcW w:w="4961" w:type="dxa"/>
                  <w:shd w:val="clear" w:color="auto" w:fill="BFBFBF" w:themeFill="background1" w:themeFillShade="BF"/>
                  <w:vAlign w:val="center"/>
                  <w:hideMark/>
                </w:tcPr>
                <w:p w14:paraId="7041EB3D"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aprašas</w:t>
                  </w:r>
                </w:p>
              </w:tc>
            </w:tr>
            <w:tr w:rsidR="00E33FF3" w:rsidRPr="00E33FF3" w14:paraId="3F62CC91" w14:textId="77777777" w:rsidTr="0B10B446">
              <w:trPr>
                <w:trHeight w:val="541"/>
              </w:trPr>
              <w:tc>
                <w:tcPr>
                  <w:tcW w:w="400" w:type="dxa"/>
                  <w:vMerge w:val="restart"/>
                  <w:vAlign w:val="center"/>
                  <w:hideMark/>
                </w:tcPr>
                <w:p w14:paraId="5F5C71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1</w:t>
                  </w:r>
                </w:p>
              </w:tc>
              <w:tc>
                <w:tcPr>
                  <w:tcW w:w="1984" w:type="dxa"/>
                  <w:vMerge w:val="restart"/>
                  <w:vAlign w:val="center"/>
                  <w:hideMark/>
                </w:tcPr>
                <w:p w14:paraId="787AD99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Privačių interesų valdymas</w:t>
                  </w:r>
                </w:p>
              </w:tc>
              <w:tc>
                <w:tcPr>
                  <w:tcW w:w="2268" w:type="dxa"/>
                  <w:vAlign w:val="center"/>
                  <w:hideMark/>
                </w:tcPr>
                <w:p w14:paraId="1BFB835A" w14:textId="011FDAB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 xml:space="preserve">Privačių interesų deklaravimo </w:t>
                  </w:r>
                  <w:r w:rsidR="004F6BF8">
                    <w:rPr>
                      <w:rFonts w:eastAsia="Times New Roman" w:cs="Arial"/>
                      <w:sz w:val="20"/>
                      <w:szCs w:val="20"/>
                      <w:lang w:eastAsia="lt-LT"/>
                    </w:rPr>
                    <w:t xml:space="preserve">(PID) </w:t>
                  </w:r>
                  <w:r w:rsidRPr="00E33FF3">
                    <w:rPr>
                      <w:rFonts w:eastAsia="Times New Roman" w:cs="Arial"/>
                      <w:sz w:val="20"/>
                      <w:szCs w:val="20"/>
                      <w:lang w:eastAsia="lt-LT"/>
                    </w:rPr>
                    <w:t>valdymas</w:t>
                  </w:r>
                </w:p>
              </w:tc>
              <w:tc>
                <w:tcPr>
                  <w:tcW w:w="4961" w:type="dxa"/>
                  <w:vAlign w:val="center"/>
                  <w:hideMark/>
                </w:tcPr>
                <w:p w14:paraId="1AEADE6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PID sistemos administravimas, PID ir PINREG pateiktų duomenų kontrolė, privalančiųjų deklaruoti privačius interesus VTEK sąrašų sudarymas.</w:t>
                  </w:r>
                </w:p>
              </w:tc>
            </w:tr>
            <w:tr w:rsidR="00E33FF3" w:rsidRPr="00E33FF3" w14:paraId="2390F910" w14:textId="77777777" w:rsidTr="0B10B446">
              <w:trPr>
                <w:trHeight w:val="307"/>
              </w:trPr>
              <w:tc>
                <w:tcPr>
                  <w:tcW w:w="400" w:type="dxa"/>
                  <w:vMerge/>
                  <w:vAlign w:val="center"/>
                  <w:hideMark/>
                </w:tcPr>
                <w:p w14:paraId="4C4EA48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00A9E52"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32686A02"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administravimas</w:t>
                  </w:r>
                </w:p>
              </w:tc>
              <w:tc>
                <w:tcPr>
                  <w:tcW w:w="4961" w:type="dxa"/>
                  <w:vAlign w:val="center"/>
                  <w:hideMark/>
                </w:tcPr>
                <w:p w14:paraId="6AB7ADBC"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registravimas, konsultavimas, privalomų rekomendacijų teikimas.</w:t>
                  </w:r>
                </w:p>
              </w:tc>
            </w:tr>
            <w:tr w:rsidR="00E33FF3" w:rsidRPr="00E33FF3" w14:paraId="155E69C8" w14:textId="77777777" w:rsidTr="0B10B446">
              <w:trPr>
                <w:trHeight w:val="541"/>
              </w:trPr>
              <w:tc>
                <w:tcPr>
                  <w:tcW w:w="400" w:type="dxa"/>
                  <w:vMerge w:val="restart"/>
                  <w:vAlign w:val="center"/>
                  <w:hideMark/>
                </w:tcPr>
                <w:p w14:paraId="0BAFA6A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2</w:t>
                  </w:r>
                </w:p>
              </w:tc>
              <w:tc>
                <w:tcPr>
                  <w:tcW w:w="1984" w:type="dxa"/>
                  <w:vMerge w:val="restart"/>
                  <w:vAlign w:val="center"/>
                  <w:hideMark/>
                </w:tcPr>
                <w:p w14:paraId="6C98B48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aplinkos kūrimas</w:t>
                  </w:r>
                </w:p>
              </w:tc>
              <w:tc>
                <w:tcPr>
                  <w:tcW w:w="2268" w:type="dxa"/>
                  <w:vAlign w:val="center"/>
                  <w:hideMark/>
                </w:tcPr>
                <w:p w14:paraId="3952557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vadybos sistemos atitikties užtikrinimas</w:t>
                  </w:r>
                </w:p>
              </w:tc>
              <w:tc>
                <w:tcPr>
                  <w:tcW w:w="4961" w:type="dxa"/>
                  <w:vAlign w:val="center"/>
                  <w:hideMark/>
                </w:tcPr>
                <w:p w14:paraId="26A4A519"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AKVS efektyvaus veikimo užtikrinimas, auditavimo organizavimas, audito rekomendacijų įgyvendinimas, dokumentų, ataskaitų rengimas, vadovybės gairių įgyvendinimas, nustatomos ir laiku taisomos neatitiktys.</w:t>
                  </w:r>
                </w:p>
              </w:tc>
            </w:tr>
            <w:tr w:rsidR="00E33FF3" w:rsidRPr="00E33FF3" w14:paraId="6A34D5A0" w14:textId="77777777" w:rsidTr="0B10B446">
              <w:trPr>
                <w:trHeight w:val="541"/>
              </w:trPr>
              <w:tc>
                <w:tcPr>
                  <w:tcW w:w="400" w:type="dxa"/>
                  <w:vMerge/>
                  <w:vAlign w:val="center"/>
                  <w:hideMark/>
                </w:tcPr>
                <w:p w14:paraId="620CCBE3"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FF6A014"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367E63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Korupcijos rizikos valdymas</w:t>
                  </w:r>
                </w:p>
              </w:tc>
              <w:tc>
                <w:tcPr>
                  <w:tcW w:w="4961" w:type="dxa"/>
                  <w:vAlign w:val="center"/>
                  <w:hideMark/>
                </w:tcPr>
                <w:p w14:paraId="53F7F31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Korupcijos rizikos vertinimas pagal AKVS standartą ir FINMIN reguliavimą, korupcijos rizikos registro sudarymas, rizikos valdymo priemonių planavimas bei vykdymas / vykdymo priežiūra. </w:t>
                  </w:r>
                </w:p>
              </w:tc>
            </w:tr>
            <w:tr w:rsidR="00E33FF3" w:rsidRPr="00E33FF3" w14:paraId="4468B900" w14:textId="77777777" w:rsidTr="0B10B446">
              <w:trPr>
                <w:trHeight w:val="307"/>
              </w:trPr>
              <w:tc>
                <w:tcPr>
                  <w:tcW w:w="400" w:type="dxa"/>
                  <w:vMerge/>
                  <w:vAlign w:val="center"/>
                  <w:hideMark/>
                </w:tcPr>
                <w:p w14:paraId="07F43E09"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FFC89C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63D8A9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Pasitikėjimo linijos administravimas</w:t>
                  </w:r>
                </w:p>
              </w:tc>
              <w:tc>
                <w:tcPr>
                  <w:tcW w:w="4961" w:type="dxa"/>
                  <w:vAlign w:val="center"/>
                  <w:hideMark/>
                </w:tcPr>
                <w:p w14:paraId="11FA24F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Pasitikėjimo linija gaunamų pranešimų vertinimas, administravimas, analizė, atsakymų teikimas.</w:t>
                  </w:r>
                </w:p>
              </w:tc>
            </w:tr>
            <w:tr w:rsidR="00E33FF3" w:rsidRPr="00E33FF3" w14:paraId="03474B06" w14:textId="77777777" w:rsidTr="0B10B446">
              <w:trPr>
                <w:trHeight w:val="541"/>
              </w:trPr>
              <w:tc>
                <w:tcPr>
                  <w:tcW w:w="400" w:type="dxa"/>
                  <w:vMerge/>
                  <w:vAlign w:val="center"/>
                  <w:hideMark/>
                </w:tcPr>
                <w:p w14:paraId="008E015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62D6B70E"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397A5D"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Dovanų ir svetingumo valdymas</w:t>
                  </w:r>
                </w:p>
              </w:tc>
              <w:tc>
                <w:tcPr>
                  <w:tcW w:w="4961" w:type="dxa"/>
                  <w:vAlign w:val="center"/>
                  <w:hideMark/>
                </w:tcPr>
                <w:p w14:paraId="521824C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Dovanų registro sistemos veikimas, pateiktų duomenų kontrolė, dovanų vertinimo komisijos darbo organizavimas, dovanų vertinimas.</w:t>
                  </w:r>
                </w:p>
              </w:tc>
            </w:tr>
            <w:tr w:rsidR="00E33FF3" w:rsidRPr="00E33FF3" w14:paraId="07144A27" w14:textId="77777777" w:rsidTr="0B10B446">
              <w:trPr>
                <w:trHeight w:val="541"/>
              </w:trPr>
              <w:tc>
                <w:tcPr>
                  <w:tcW w:w="400" w:type="dxa"/>
                  <w:vMerge/>
                  <w:vAlign w:val="center"/>
                  <w:hideMark/>
                </w:tcPr>
                <w:p w14:paraId="6115D42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D78FE7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45C6F658"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Viešųjų pirkimų ir projektų stebėsena</w:t>
                  </w:r>
                </w:p>
              </w:tc>
              <w:tc>
                <w:tcPr>
                  <w:tcW w:w="4961" w:type="dxa"/>
                  <w:vAlign w:val="center"/>
                  <w:hideMark/>
                </w:tcPr>
                <w:p w14:paraId="7CE5630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Viešųjų pirkimų ir projektų analizė, interesų konfliktų juose valdymas, pardavimų, nuomos, kitų sandorių stebėsena, pretenzijų vertinimas antikorupciniu požiūriu. </w:t>
                  </w:r>
                </w:p>
              </w:tc>
            </w:tr>
            <w:tr w:rsidR="00E33FF3" w:rsidRPr="00E33FF3" w14:paraId="6D31E02E" w14:textId="77777777" w:rsidTr="0B10B446">
              <w:trPr>
                <w:trHeight w:val="307"/>
              </w:trPr>
              <w:tc>
                <w:tcPr>
                  <w:tcW w:w="400" w:type="dxa"/>
                  <w:vMerge/>
                  <w:vAlign w:val="center"/>
                  <w:hideMark/>
                </w:tcPr>
                <w:p w14:paraId="306D688D"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050AD6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1953D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veiklos partnerių ir sandorių tikrinimas</w:t>
                  </w:r>
                </w:p>
              </w:tc>
              <w:tc>
                <w:tcPr>
                  <w:tcW w:w="4961" w:type="dxa"/>
                  <w:vAlign w:val="center"/>
                  <w:hideMark/>
                </w:tcPr>
                <w:p w14:paraId="00B2FA1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6F64D592" w14:textId="77777777" w:rsidTr="0B10B446">
              <w:trPr>
                <w:trHeight w:val="307"/>
              </w:trPr>
              <w:tc>
                <w:tcPr>
                  <w:tcW w:w="400" w:type="dxa"/>
                  <w:vMerge/>
                  <w:vAlign w:val="center"/>
                  <w:hideMark/>
                </w:tcPr>
                <w:p w14:paraId="2D724704"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41B1EA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F748B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kandidatų ir darbuotojų tikrinimas</w:t>
                  </w:r>
                </w:p>
              </w:tc>
              <w:tc>
                <w:tcPr>
                  <w:tcW w:w="4961" w:type="dxa"/>
                  <w:vAlign w:val="center"/>
                  <w:hideMark/>
                </w:tcPr>
                <w:p w14:paraId="651846E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72B10DF6" w14:textId="77777777" w:rsidTr="0B10B446">
              <w:trPr>
                <w:trHeight w:val="541"/>
              </w:trPr>
              <w:tc>
                <w:tcPr>
                  <w:tcW w:w="400" w:type="dxa"/>
                  <w:vMerge w:val="restart"/>
                  <w:vAlign w:val="center"/>
                  <w:hideMark/>
                </w:tcPr>
                <w:p w14:paraId="0A62311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3</w:t>
                  </w:r>
                </w:p>
              </w:tc>
              <w:tc>
                <w:tcPr>
                  <w:tcW w:w="1984" w:type="dxa"/>
                  <w:vMerge w:val="restart"/>
                  <w:vAlign w:val="center"/>
                  <w:hideMark/>
                </w:tcPr>
                <w:p w14:paraId="7401D3F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mokymai</w:t>
                  </w:r>
                </w:p>
              </w:tc>
              <w:tc>
                <w:tcPr>
                  <w:tcW w:w="2268" w:type="dxa"/>
                  <w:vAlign w:val="center"/>
                  <w:hideMark/>
                </w:tcPr>
                <w:p w14:paraId="052D5C5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Privalomų verslo saugos mokymų organizavimas</w:t>
                  </w:r>
                </w:p>
              </w:tc>
              <w:tc>
                <w:tcPr>
                  <w:tcW w:w="4961" w:type="dxa"/>
                  <w:vAlign w:val="center"/>
                  <w:hideMark/>
                </w:tcPr>
                <w:p w14:paraId="383C0C4F"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bei periodinis darbuotojų antikorupcinių žinių testavimas per e-platformą MOODLE.</w:t>
                  </w:r>
                </w:p>
              </w:tc>
            </w:tr>
            <w:tr w:rsidR="00E33FF3" w:rsidRPr="00E33FF3" w14:paraId="03293044" w14:textId="77777777" w:rsidTr="0B10B446">
              <w:trPr>
                <w:trHeight w:val="541"/>
              </w:trPr>
              <w:tc>
                <w:tcPr>
                  <w:tcW w:w="400" w:type="dxa"/>
                  <w:vMerge/>
                  <w:vAlign w:val="center"/>
                  <w:hideMark/>
                </w:tcPr>
                <w:p w14:paraId="0D71795A"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55492339"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1D91E0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Papildomi verslo saugos mokymų organizavimas</w:t>
                  </w:r>
                </w:p>
              </w:tc>
              <w:tc>
                <w:tcPr>
                  <w:tcW w:w="4961" w:type="dxa"/>
                  <w:vAlign w:val="center"/>
                  <w:hideMark/>
                </w:tcPr>
                <w:p w14:paraId="3161774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tikslinėms grupėms bei išorinių mokymų organizavimas.</w:t>
                  </w:r>
                </w:p>
              </w:tc>
            </w:tr>
            <w:tr w:rsidR="00E33FF3" w:rsidRPr="00E33FF3" w14:paraId="161C2DB2" w14:textId="77777777" w:rsidTr="0B10B446">
              <w:trPr>
                <w:trHeight w:val="307"/>
              </w:trPr>
              <w:tc>
                <w:tcPr>
                  <w:tcW w:w="400" w:type="dxa"/>
                  <w:vMerge w:val="restart"/>
                  <w:vAlign w:val="center"/>
                  <w:hideMark/>
                </w:tcPr>
                <w:p w14:paraId="5E2D5BE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4</w:t>
                  </w:r>
                </w:p>
              </w:tc>
              <w:tc>
                <w:tcPr>
                  <w:tcW w:w="1984" w:type="dxa"/>
                  <w:vMerge w:val="restart"/>
                  <w:vAlign w:val="center"/>
                  <w:hideMark/>
                </w:tcPr>
                <w:p w14:paraId="0D2B4D1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rizikų valdymas</w:t>
                  </w:r>
                </w:p>
              </w:tc>
              <w:tc>
                <w:tcPr>
                  <w:tcW w:w="2268" w:type="dxa"/>
                  <w:vAlign w:val="center"/>
                  <w:hideMark/>
                </w:tcPr>
                <w:p w14:paraId="51384CBB"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užtikrinimas</w:t>
                  </w:r>
                </w:p>
              </w:tc>
              <w:tc>
                <w:tcPr>
                  <w:tcW w:w="4961" w:type="dxa"/>
                  <w:vAlign w:val="center"/>
                  <w:hideMark/>
                </w:tcPr>
                <w:p w14:paraId="77E48DA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Prevenciniai pokalbiai, atvirų šaltinių analizė, konsultacijos verslo saugos klausimais.</w:t>
                  </w:r>
                </w:p>
              </w:tc>
            </w:tr>
            <w:tr w:rsidR="00E33FF3" w:rsidRPr="00E33FF3" w14:paraId="0A923B05" w14:textId="77777777" w:rsidTr="0B10B446">
              <w:trPr>
                <w:trHeight w:val="307"/>
              </w:trPr>
              <w:tc>
                <w:tcPr>
                  <w:tcW w:w="400" w:type="dxa"/>
                  <w:vMerge/>
                  <w:vAlign w:val="center"/>
                  <w:hideMark/>
                </w:tcPr>
                <w:p w14:paraId="5211C54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ECA16C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9D9806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Tyrimų ir pirminės informacijos vertinimo atlikimas</w:t>
                  </w:r>
                </w:p>
              </w:tc>
              <w:tc>
                <w:tcPr>
                  <w:tcW w:w="4961" w:type="dxa"/>
                  <w:vAlign w:val="center"/>
                  <w:hideMark/>
                </w:tcPr>
                <w:p w14:paraId="2820BA2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Informacijos rinkimas, analizė, vertinimas, sprendimų rengimas, rekomendacijų teikimas.</w:t>
                  </w:r>
                </w:p>
              </w:tc>
            </w:tr>
            <w:tr w:rsidR="00E33FF3" w:rsidRPr="00E33FF3" w14:paraId="5C230615" w14:textId="77777777" w:rsidTr="0B10B446">
              <w:trPr>
                <w:trHeight w:val="541"/>
              </w:trPr>
              <w:tc>
                <w:tcPr>
                  <w:tcW w:w="400" w:type="dxa"/>
                  <w:vMerge/>
                  <w:vAlign w:val="center"/>
                  <w:hideMark/>
                </w:tcPr>
                <w:p w14:paraId="26EEE1E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55DC99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A0A874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Fizinė objektų sauga ir nusikalstamų veikų prevencija</w:t>
                  </w:r>
                </w:p>
              </w:tc>
              <w:tc>
                <w:tcPr>
                  <w:tcW w:w="4961" w:type="dxa"/>
                  <w:vAlign w:val="center"/>
                  <w:hideMark/>
                </w:tcPr>
                <w:p w14:paraId="30F5AE0D" w14:textId="6A77D0D9" w:rsidR="00E33FF3" w:rsidRPr="00E33FF3" w:rsidRDefault="00E33FF3" w:rsidP="004F6BF8">
                  <w:pPr>
                    <w:ind w:firstLine="0"/>
                    <w:jc w:val="both"/>
                    <w:rPr>
                      <w:rFonts w:eastAsia="Times New Roman" w:cs="Arial"/>
                      <w:sz w:val="20"/>
                      <w:szCs w:val="20"/>
                      <w:lang w:eastAsia="lt-LT"/>
                    </w:rPr>
                  </w:pPr>
                  <w:r w:rsidRPr="0B10B446">
                    <w:rPr>
                      <w:rFonts w:eastAsia="Times New Roman" w:cs="Arial"/>
                      <w:sz w:val="20"/>
                      <w:szCs w:val="20"/>
                      <w:lang w:eastAsia="lt-LT"/>
                    </w:rPr>
                    <w:t>Fizinės saugos</w:t>
                  </w:r>
                  <w:r w:rsidR="641991E3" w:rsidRPr="0B10B446">
                    <w:rPr>
                      <w:rFonts w:eastAsia="Times New Roman" w:cs="Arial"/>
                      <w:sz w:val="20"/>
                      <w:szCs w:val="20"/>
                      <w:lang w:eastAsia="lt-LT"/>
                    </w:rPr>
                    <w:t xml:space="preserve"> reikalavimų</w:t>
                  </w:r>
                  <w:r w:rsidRPr="0B10B446">
                    <w:rPr>
                      <w:rFonts w:eastAsia="Times New Roman" w:cs="Arial"/>
                      <w:sz w:val="20"/>
                      <w:szCs w:val="20"/>
                      <w:lang w:eastAsia="lt-LT"/>
                    </w:rPr>
                    <w:t xml:space="preserve"> užtikrinimas, dokumentų rengimas, planų patikrinimas, pratybos, žalos įmonei prevencija (rangovų, subrangovų atliktų darbų patikros). </w:t>
                  </w:r>
                </w:p>
              </w:tc>
            </w:tr>
            <w:tr w:rsidR="00E33FF3" w:rsidRPr="00E33FF3" w14:paraId="78503CDD" w14:textId="77777777" w:rsidTr="0B10B446">
              <w:trPr>
                <w:trHeight w:val="307"/>
              </w:trPr>
              <w:tc>
                <w:tcPr>
                  <w:tcW w:w="400" w:type="dxa"/>
                  <w:vMerge/>
                  <w:vAlign w:val="center"/>
                  <w:hideMark/>
                </w:tcPr>
                <w:p w14:paraId="46AD39E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E9350CB"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48F81F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Informacijos saugumo užtikrinimas</w:t>
                  </w:r>
                </w:p>
              </w:tc>
              <w:tc>
                <w:tcPr>
                  <w:tcW w:w="4961" w:type="dxa"/>
                  <w:vAlign w:val="center"/>
                  <w:hideMark/>
                </w:tcPr>
                <w:p w14:paraId="4078E0AE"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Priemonių, skirtų konfidencialios ir įslaptintos informacijos saugumui užtikrinti, taikymas.</w:t>
                  </w:r>
                </w:p>
              </w:tc>
            </w:tr>
            <w:tr w:rsidR="00E33FF3" w:rsidRPr="00E33FF3" w14:paraId="546F02A7" w14:textId="77777777" w:rsidTr="0B10B446">
              <w:trPr>
                <w:trHeight w:val="614"/>
              </w:trPr>
              <w:tc>
                <w:tcPr>
                  <w:tcW w:w="400" w:type="dxa"/>
                  <w:vAlign w:val="center"/>
                  <w:hideMark/>
                </w:tcPr>
                <w:p w14:paraId="393BD95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5</w:t>
                  </w:r>
                </w:p>
              </w:tc>
              <w:tc>
                <w:tcPr>
                  <w:tcW w:w="1984" w:type="dxa"/>
                  <w:vAlign w:val="center"/>
                  <w:hideMark/>
                </w:tcPr>
                <w:p w14:paraId="480D4CD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2268" w:type="dxa"/>
                  <w:vAlign w:val="center"/>
                  <w:hideMark/>
                </w:tcPr>
                <w:p w14:paraId="4149F8C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4961" w:type="dxa"/>
                  <w:vAlign w:val="center"/>
                  <w:hideMark/>
                </w:tcPr>
                <w:p w14:paraId="4DDA8D6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Kitų verslo saugos paslaugos klausimų valdymas, organizavimas.</w:t>
                  </w:r>
                </w:p>
              </w:tc>
            </w:tr>
          </w:tbl>
          <w:p w14:paraId="368AF13B" w14:textId="0B55337D" w:rsidR="00E33FF3" w:rsidRDefault="00E33FF3" w:rsidP="00E156DD">
            <w:pPr>
              <w:ind w:firstLine="0"/>
              <w:rPr>
                <w:rFonts w:eastAsia="Times New Roman" w:cs="Arial"/>
                <w:sz w:val="20"/>
                <w:szCs w:val="20"/>
                <w:lang w:eastAsia="lt-LT"/>
              </w:rPr>
            </w:pPr>
          </w:p>
          <w:p w14:paraId="654CC6F8" w14:textId="6849718F"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Verslo saugos</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FDFD2" w14:textId="77777777" w:rsidR="00567A85" w:rsidRDefault="00567A85" w:rsidP="00427694">
      <w:r>
        <w:separator/>
      </w:r>
    </w:p>
  </w:endnote>
  <w:endnote w:type="continuationSeparator" w:id="0">
    <w:p w14:paraId="425B5D0C" w14:textId="77777777" w:rsidR="00567A85" w:rsidRDefault="00567A8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F75A2" w14:textId="77777777" w:rsidR="00567A85" w:rsidRDefault="00567A85" w:rsidP="00427694">
      <w:r>
        <w:separator/>
      </w:r>
    </w:p>
  </w:footnote>
  <w:footnote w:type="continuationSeparator" w:id="0">
    <w:p w14:paraId="069F059A" w14:textId="77777777" w:rsidR="00567A85" w:rsidRDefault="00567A8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F4E67"/>
    <w:rsid w:val="001F57AC"/>
    <w:rsid w:val="00205616"/>
    <w:rsid w:val="00221B57"/>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67A85"/>
    <w:rsid w:val="005859F6"/>
    <w:rsid w:val="00596EE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B21D0"/>
    <w:rsid w:val="009B224D"/>
    <w:rsid w:val="009E1CC2"/>
    <w:rsid w:val="009E40CD"/>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AA333970B34B62953FD2DFFDB31C98"/>
        <w:category>
          <w:name w:val="General"/>
          <w:gallery w:val="placeholder"/>
        </w:category>
        <w:types>
          <w:type w:val="bbPlcHdr"/>
        </w:types>
        <w:behaviors>
          <w:behavior w:val="content"/>
        </w:behaviors>
        <w:guid w:val="{96A9D02A-4838-4E75-948A-156BBD2308BC}"/>
      </w:docPartPr>
      <w:docPartBody>
        <w:p w:rsidR="001F2C23" w:rsidRDefault="00F12454" w:rsidP="00F12454">
          <w:pPr>
            <w:pStyle w:val="32AA333970B34B62953FD2DFFDB31C9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1F2C23"/>
    <w:rsid w:val="006D7636"/>
    <w:rsid w:val="008D5FF6"/>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AA333970B34B62953FD2DFFDB31C98">
    <w:name w:val="32AA333970B34B62953FD2DFFDB31C98"/>
    <w:rsid w:val="00F1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F3E1C17C80B44AA5880A3C391AAE5" ma:contentTypeVersion="7" ma:contentTypeDescription="Create a new document." ma:contentTypeScope="" ma:versionID="91704a306df868ff43fb4f27613b668e">
  <xsd:schema xmlns:xsd="http://www.w3.org/2001/XMLSchema" xmlns:xs="http://www.w3.org/2001/XMLSchema" xmlns:p="http://schemas.microsoft.com/office/2006/metadata/properties" xmlns:ns2="f80bbd0d-c8fa-48eb-bbdc-9ca8d2447247" targetNamespace="http://schemas.microsoft.com/office/2006/metadata/properties" ma:root="true" ma:fieldsID="057b71ed1739888a0b1663fd50d0ad6d" ns2:_="">
    <xsd:import namespace="f80bbd0d-c8fa-48eb-bbdc-9ca8d2447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bd0d-c8fa-48eb-bbdc-9ca8d2447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C673A0-E1B2-4D51-ABFD-5B397E954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bd0d-c8fa-48eb-bbdc-9ca8d244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3913</Words>
  <Characters>2231</Characters>
  <Application>Microsoft Office Word</Application>
  <DocSecurity>0</DocSecurity>
  <Lines>18</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Gintarė Pociūtė</cp:lastModifiedBy>
  <cp:revision>4</cp:revision>
  <dcterms:created xsi:type="dcterms:W3CDTF">2021-06-16T08:16:00Z</dcterms:created>
  <dcterms:modified xsi:type="dcterms:W3CDTF">2021-06-16T13:58:00Z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0x01010034AF3E1C17C80B44AA5880A3C391AAE5</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