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EF85" w14:textId="2BB255E9" w:rsidR="00DF06E6" w:rsidRPr="00DF06E6" w:rsidRDefault="00DF06E6" w:rsidP="00DF06E6">
      <w:pPr>
        <w:pStyle w:val="Header"/>
        <w:tabs>
          <w:tab w:val="clear" w:pos="4536"/>
          <w:tab w:val="left" w:pos="7371"/>
        </w:tabs>
        <w:ind w:right="-2"/>
        <w:rPr>
          <w:rStyle w:val="normaltextrun"/>
          <w:rFonts w:ascii="Arial" w:hAnsi="Arial" w:cs="Arial"/>
          <w:color w:val="000000" w:themeColor="text1"/>
          <w:lang w:val="lt-LT"/>
        </w:rPr>
      </w:pPr>
      <w:proofErr w:type="spellStart"/>
      <w:r w:rsidRPr="00DF06E6">
        <w:rPr>
          <w:rStyle w:val="normaltextrun"/>
          <w:rFonts w:ascii="Arial" w:hAnsi="Arial" w:cs="Arial"/>
          <w:color w:val="000000"/>
          <w:shd w:val="clear" w:color="auto" w:fill="FFFFFF"/>
        </w:rPr>
        <w:t>Priedas</w:t>
      </w:r>
      <w:proofErr w:type="spellEnd"/>
      <w:r w:rsidRPr="00DF06E6">
        <w:rPr>
          <w:rStyle w:val="normaltextrun"/>
          <w:rFonts w:ascii="Arial" w:hAnsi="Arial" w:cs="Arial"/>
          <w:color w:val="000000"/>
          <w:shd w:val="clear" w:color="auto" w:fill="FFFFFF"/>
        </w:rPr>
        <w:t xml:space="preserve"> Nr. </w:t>
      </w:r>
      <w:r w:rsidR="583DAABC" w:rsidRPr="00DF06E6">
        <w:rPr>
          <w:rStyle w:val="normaltextrun"/>
          <w:rFonts w:ascii="Arial" w:hAnsi="Arial" w:cs="Arial"/>
          <w:color w:val="000000"/>
          <w:shd w:val="clear" w:color="auto" w:fill="FFFFFF"/>
        </w:rPr>
        <w:t>2</w:t>
      </w:r>
    </w:p>
    <w:p w14:paraId="705E47B2" w14:textId="34C97067"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pPr>
        <w:pStyle w:val="Heading1"/>
        <w:keepNext w:val="0"/>
        <w:numPr>
          <w:ilvl w:val="0"/>
          <w:numId w:val="11"/>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pPr>
        <w:pStyle w:val="ListParagraph"/>
        <w:numPr>
          <w:ilvl w:val="1"/>
          <w:numId w:val="11"/>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pPr>
        <w:pStyle w:val="ListParagraph"/>
        <w:numPr>
          <w:ilvl w:val="1"/>
          <w:numId w:val="11"/>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pPr>
        <w:pStyle w:val="ListParagraph"/>
        <w:numPr>
          <w:ilvl w:val="1"/>
          <w:numId w:val="11"/>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pPr>
        <w:pStyle w:val="ListParagraph"/>
        <w:numPr>
          <w:ilvl w:val="1"/>
          <w:numId w:val="11"/>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pPr>
        <w:pStyle w:val="ListParagraph"/>
        <w:numPr>
          <w:ilvl w:val="1"/>
          <w:numId w:val="11"/>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pPr>
        <w:pStyle w:val="Heading1"/>
        <w:keepNext w:val="0"/>
        <w:numPr>
          <w:ilvl w:val="0"/>
          <w:numId w:val="11"/>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pPr>
        <w:pStyle w:val="Heading2"/>
        <w:keepNext w:val="0"/>
        <w:numPr>
          <w:ilvl w:val="1"/>
          <w:numId w:val="11"/>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pPr>
        <w:pStyle w:val="Heading2"/>
        <w:keepNext w:val="0"/>
        <w:numPr>
          <w:ilvl w:val="1"/>
          <w:numId w:val="11"/>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pPr>
        <w:pStyle w:val="Heading2"/>
        <w:keepNext w:val="0"/>
        <w:numPr>
          <w:ilvl w:val="1"/>
          <w:numId w:val="11"/>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pPr>
        <w:pStyle w:val="Heading2"/>
        <w:keepNext w:val="0"/>
        <w:numPr>
          <w:ilvl w:val="1"/>
          <w:numId w:val="11"/>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pPr>
        <w:pStyle w:val="Heading1"/>
        <w:keepNext w:val="0"/>
        <w:numPr>
          <w:ilvl w:val="0"/>
          <w:numId w:val="11"/>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pPr>
        <w:pStyle w:val="Heading2"/>
        <w:keepNext w:val="0"/>
        <w:numPr>
          <w:ilvl w:val="1"/>
          <w:numId w:val="11"/>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pPr>
        <w:pStyle w:val="Heading2"/>
        <w:keepNext w:val="0"/>
        <w:numPr>
          <w:ilvl w:val="1"/>
          <w:numId w:val="11"/>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pPr>
        <w:pStyle w:val="Heading2"/>
        <w:keepNext w:val="0"/>
        <w:numPr>
          <w:ilvl w:val="1"/>
          <w:numId w:val="11"/>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pPr>
        <w:pStyle w:val="Heading1"/>
        <w:keepNext w:val="0"/>
        <w:numPr>
          <w:ilvl w:val="0"/>
          <w:numId w:val="11"/>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pPr>
        <w:pStyle w:val="Heading2"/>
        <w:keepNext w:val="0"/>
        <w:numPr>
          <w:ilvl w:val="1"/>
          <w:numId w:val="11"/>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pPr>
        <w:pStyle w:val="ListParagraph"/>
        <w:numPr>
          <w:ilvl w:val="1"/>
          <w:numId w:val="11"/>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pPr>
        <w:pStyle w:val="Heading2"/>
        <w:keepNext w:val="0"/>
        <w:numPr>
          <w:ilvl w:val="1"/>
          <w:numId w:val="11"/>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pPr>
        <w:pStyle w:val="Heading2"/>
        <w:keepNext w:val="0"/>
        <w:numPr>
          <w:ilvl w:val="1"/>
          <w:numId w:val="11"/>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pPr>
        <w:pStyle w:val="Heading2"/>
        <w:keepNext w:val="0"/>
        <w:numPr>
          <w:ilvl w:val="1"/>
          <w:numId w:val="11"/>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pPr>
        <w:pStyle w:val="Heading2"/>
        <w:keepNext w:val="0"/>
        <w:numPr>
          <w:ilvl w:val="1"/>
          <w:numId w:val="11"/>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pPr>
        <w:pStyle w:val="ListParagraph"/>
        <w:numPr>
          <w:ilvl w:val="0"/>
          <w:numId w:val="11"/>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11D7CF5E" w:rsidR="00EA4E15" w:rsidRPr="00EA4E15" w:rsidRDefault="00EA4E15">
      <w:pPr>
        <w:pStyle w:val="ListParagraph"/>
        <w:numPr>
          <w:ilvl w:val="1"/>
          <w:numId w:val="11"/>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r w:rsidRPr="00EA4E15">
        <w:rPr>
          <w:rFonts w:cs="Arial"/>
          <w:bCs/>
          <w:szCs w:val="22"/>
          <w:lang w:val="en-US"/>
        </w:rPr>
        <w:t>perduoti</w:t>
      </w:r>
      <w:proofErr w:type="spellEnd"/>
      <w:r w:rsidRPr="00EA4E15">
        <w:rPr>
          <w:rFonts w:cs="Arial"/>
          <w:bCs/>
          <w:szCs w:val="22"/>
          <w:lang w:val="en-US"/>
        </w:rPr>
        <w:t xml:space="preserve"> į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pPr>
        <w:pStyle w:val="ListParagraph"/>
        <w:numPr>
          <w:ilvl w:val="1"/>
          <w:numId w:val="11"/>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pPr>
        <w:pStyle w:val="ListParagraph"/>
        <w:numPr>
          <w:ilvl w:val="1"/>
          <w:numId w:val="11"/>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pPr>
        <w:pStyle w:val="ListParagraph"/>
        <w:numPr>
          <w:ilvl w:val="2"/>
          <w:numId w:val="11"/>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pPr>
        <w:pStyle w:val="ListParagraph"/>
        <w:numPr>
          <w:ilvl w:val="2"/>
          <w:numId w:val="11"/>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pPr>
        <w:pStyle w:val="ListParagraph"/>
        <w:numPr>
          <w:ilvl w:val="2"/>
          <w:numId w:val="11"/>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pPr>
        <w:pStyle w:val="ListParagraph"/>
        <w:numPr>
          <w:ilvl w:val="1"/>
          <w:numId w:val="11"/>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pPr>
        <w:pStyle w:val="Heading1"/>
        <w:keepNext w:val="0"/>
        <w:numPr>
          <w:ilvl w:val="0"/>
          <w:numId w:val="11"/>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pPr>
        <w:pStyle w:val="Heading2"/>
        <w:numPr>
          <w:ilvl w:val="1"/>
          <w:numId w:val="11"/>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pPr>
        <w:pStyle w:val="ListParagraph"/>
        <w:numPr>
          <w:ilvl w:val="1"/>
          <w:numId w:val="11"/>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pPr>
        <w:pStyle w:val="ListParagraph"/>
        <w:numPr>
          <w:ilvl w:val="1"/>
          <w:numId w:val="11"/>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pPr>
        <w:pStyle w:val="Heading2"/>
        <w:numPr>
          <w:ilvl w:val="1"/>
          <w:numId w:val="11"/>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pPr>
        <w:pStyle w:val="Heading2"/>
        <w:numPr>
          <w:ilvl w:val="0"/>
          <w:numId w:val="15"/>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pPr>
        <w:pStyle w:val="ListParagraph"/>
        <w:numPr>
          <w:ilvl w:val="0"/>
          <w:numId w:val="15"/>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pPr>
        <w:pStyle w:val="ListParagraph"/>
        <w:numPr>
          <w:ilvl w:val="0"/>
          <w:numId w:val="15"/>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pPr>
        <w:pStyle w:val="ListParagraph"/>
        <w:numPr>
          <w:ilvl w:val="0"/>
          <w:numId w:val="15"/>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pPr>
        <w:pStyle w:val="Heading2"/>
        <w:numPr>
          <w:ilvl w:val="1"/>
          <w:numId w:val="11"/>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pPr>
        <w:pStyle w:val="Heading1"/>
        <w:keepNext w:val="0"/>
        <w:numPr>
          <w:ilvl w:val="0"/>
          <w:numId w:val="11"/>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pPr>
        <w:pStyle w:val="Heading2"/>
        <w:keepNext w:val="0"/>
        <w:numPr>
          <w:ilvl w:val="1"/>
          <w:numId w:val="11"/>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pPr>
        <w:pStyle w:val="Heading2"/>
        <w:keepNext w:val="0"/>
        <w:numPr>
          <w:ilvl w:val="1"/>
          <w:numId w:val="11"/>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pPr>
        <w:pStyle w:val="ListParagraph"/>
        <w:numPr>
          <w:ilvl w:val="1"/>
          <w:numId w:val="11"/>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pPr>
        <w:pStyle w:val="ListParagraph"/>
        <w:numPr>
          <w:ilvl w:val="1"/>
          <w:numId w:val="11"/>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pPr>
        <w:pStyle w:val="ListParagraph"/>
        <w:numPr>
          <w:ilvl w:val="1"/>
          <w:numId w:val="11"/>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pPr>
        <w:pStyle w:val="Heading1"/>
        <w:keepNext w:val="0"/>
        <w:numPr>
          <w:ilvl w:val="0"/>
          <w:numId w:val="11"/>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pPr>
        <w:pStyle w:val="Heading2"/>
        <w:numPr>
          <w:ilvl w:val="1"/>
          <w:numId w:val="11"/>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pPr>
        <w:pStyle w:val="Heading2"/>
        <w:numPr>
          <w:ilvl w:val="1"/>
          <w:numId w:val="11"/>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pPr>
        <w:pStyle w:val="Heading2"/>
        <w:numPr>
          <w:ilvl w:val="1"/>
          <w:numId w:val="11"/>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pPr>
        <w:pStyle w:val="ListParagraph"/>
        <w:numPr>
          <w:ilvl w:val="1"/>
          <w:numId w:val="11"/>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pPr>
        <w:pStyle w:val="Heading2"/>
        <w:numPr>
          <w:ilvl w:val="1"/>
          <w:numId w:val="11"/>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pPr>
        <w:pStyle w:val="Heading2"/>
        <w:keepNext w:val="0"/>
        <w:numPr>
          <w:ilvl w:val="1"/>
          <w:numId w:val="11"/>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pPr>
        <w:pStyle w:val="Heading1"/>
        <w:keepNext w:val="0"/>
        <w:numPr>
          <w:ilvl w:val="0"/>
          <w:numId w:val="11"/>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pPr>
        <w:pStyle w:val="ListParagraph"/>
        <w:numPr>
          <w:ilvl w:val="1"/>
          <w:numId w:val="11"/>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pPr>
        <w:pStyle w:val="ListParagraph"/>
        <w:numPr>
          <w:ilvl w:val="1"/>
          <w:numId w:val="11"/>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pPr>
        <w:pStyle w:val="ListParagraph"/>
        <w:numPr>
          <w:ilvl w:val="1"/>
          <w:numId w:val="11"/>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pPr>
        <w:pStyle w:val="Heading1"/>
        <w:keepNext w:val="0"/>
        <w:numPr>
          <w:ilvl w:val="0"/>
          <w:numId w:val="11"/>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pPr>
        <w:pStyle w:val="Heading2"/>
        <w:keepNext w:val="0"/>
        <w:numPr>
          <w:ilvl w:val="1"/>
          <w:numId w:val="11"/>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pPr>
        <w:pStyle w:val="Heading1"/>
        <w:keepNext w:val="0"/>
        <w:numPr>
          <w:ilvl w:val="0"/>
          <w:numId w:val="11"/>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pPr>
        <w:pStyle w:val="Heading2"/>
        <w:keepNext w:val="0"/>
        <w:numPr>
          <w:ilvl w:val="1"/>
          <w:numId w:val="11"/>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pPr>
        <w:pStyle w:val="Heading2"/>
        <w:keepNext w:val="0"/>
        <w:numPr>
          <w:ilvl w:val="1"/>
          <w:numId w:val="11"/>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pPr>
        <w:pStyle w:val="Heading2"/>
        <w:keepNext w:val="0"/>
        <w:numPr>
          <w:ilvl w:val="1"/>
          <w:numId w:val="11"/>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pPr>
        <w:pStyle w:val="Heading2"/>
        <w:keepNext w:val="0"/>
        <w:numPr>
          <w:ilvl w:val="1"/>
          <w:numId w:val="11"/>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pPr>
        <w:pStyle w:val="Heading1"/>
        <w:keepNext w:val="0"/>
        <w:numPr>
          <w:ilvl w:val="0"/>
          <w:numId w:val="11"/>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pPr>
        <w:pStyle w:val="Heading2"/>
        <w:keepNext w:val="0"/>
        <w:numPr>
          <w:ilvl w:val="1"/>
          <w:numId w:val="11"/>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pPr>
        <w:pStyle w:val="Heading2"/>
        <w:keepNext w:val="0"/>
        <w:numPr>
          <w:ilvl w:val="1"/>
          <w:numId w:val="11"/>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pPr>
        <w:pStyle w:val="Heading2"/>
        <w:keepNext w:val="0"/>
        <w:numPr>
          <w:ilvl w:val="1"/>
          <w:numId w:val="11"/>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pPr>
        <w:pStyle w:val="Heading2"/>
        <w:keepNext w:val="0"/>
        <w:numPr>
          <w:ilvl w:val="1"/>
          <w:numId w:val="11"/>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pPr>
        <w:pStyle w:val="Heading2"/>
        <w:keepNext w:val="0"/>
        <w:numPr>
          <w:ilvl w:val="1"/>
          <w:numId w:val="11"/>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pPr>
        <w:pStyle w:val="Heading1"/>
        <w:keepNext w:val="0"/>
        <w:numPr>
          <w:ilvl w:val="0"/>
          <w:numId w:val="11"/>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pPr>
        <w:pStyle w:val="Heading2"/>
        <w:keepNext w:val="0"/>
        <w:numPr>
          <w:ilvl w:val="1"/>
          <w:numId w:val="11"/>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pPr>
        <w:pStyle w:val="Heading2"/>
        <w:keepNext w:val="0"/>
        <w:numPr>
          <w:ilvl w:val="2"/>
          <w:numId w:val="11"/>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pPr>
        <w:pStyle w:val="Heading2"/>
        <w:keepNext w:val="0"/>
        <w:numPr>
          <w:ilvl w:val="2"/>
          <w:numId w:val="11"/>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pPr>
        <w:pStyle w:val="Heading2"/>
        <w:keepNext w:val="0"/>
        <w:numPr>
          <w:ilvl w:val="1"/>
          <w:numId w:val="11"/>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pPr>
        <w:pStyle w:val="Heading2"/>
        <w:keepNext w:val="0"/>
        <w:numPr>
          <w:ilvl w:val="1"/>
          <w:numId w:val="11"/>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pPr>
        <w:pStyle w:val="Heading2"/>
        <w:keepNext w:val="0"/>
        <w:numPr>
          <w:ilvl w:val="1"/>
          <w:numId w:val="11"/>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pPr>
        <w:pStyle w:val="Heading2"/>
        <w:keepNext w:val="0"/>
        <w:numPr>
          <w:ilvl w:val="1"/>
          <w:numId w:val="11"/>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pPr>
        <w:pStyle w:val="Heading1"/>
        <w:keepNext w:val="0"/>
        <w:numPr>
          <w:ilvl w:val="0"/>
          <w:numId w:val="11"/>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pPr>
        <w:pStyle w:val="Heading2"/>
        <w:keepNext w:val="0"/>
        <w:numPr>
          <w:ilvl w:val="1"/>
          <w:numId w:val="11"/>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pPr>
        <w:pStyle w:val="Heading2"/>
        <w:keepNext w:val="0"/>
        <w:numPr>
          <w:ilvl w:val="1"/>
          <w:numId w:val="11"/>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pPr>
        <w:pStyle w:val="Heading2"/>
        <w:keepNext w:val="0"/>
        <w:numPr>
          <w:ilvl w:val="2"/>
          <w:numId w:val="11"/>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pPr>
        <w:pStyle w:val="Heading2"/>
        <w:keepNext w:val="0"/>
        <w:numPr>
          <w:ilvl w:val="2"/>
          <w:numId w:val="11"/>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B4519B">
      <w:pPr>
        <w:tabs>
          <w:tab w:val="left" w:pos="1134"/>
          <w:tab w:val="left" w:pos="5103"/>
        </w:tabs>
        <w:rPr>
          <w:rFonts w:ascii="Arial" w:hAnsi="Arial" w:cs="Arial"/>
          <w:sz w:val="22"/>
          <w:szCs w:val="22"/>
          <w:lang w:val="lt-LT"/>
        </w:rPr>
      </w:pPr>
    </w:p>
    <w:sectPr w:rsidR="00813A9A" w:rsidSect="00B4519B">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E7655" w14:textId="77777777" w:rsidR="00B63DD2" w:rsidRDefault="00B63DD2" w:rsidP="009A01F8">
      <w:r>
        <w:separator/>
      </w:r>
    </w:p>
  </w:endnote>
  <w:endnote w:type="continuationSeparator" w:id="0">
    <w:p w14:paraId="53D704F3" w14:textId="77777777" w:rsidR="00B63DD2" w:rsidRDefault="00B63DD2" w:rsidP="009A01F8">
      <w:r>
        <w:continuationSeparator/>
      </w:r>
    </w:p>
  </w:endnote>
  <w:endnote w:type="continuationNotice" w:id="1">
    <w:p w14:paraId="5C676AF4" w14:textId="77777777" w:rsidR="00B63DD2" w:rsidRDefault="00B63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79C3D" w14:textId="77777777" w:rsidR="00B63DD2" w:rsidRDefault="00B63DD2" w:rsidP="009A01F8">
      <w:r>
        <w:separator/>
      </w:r>
    </w:p>
  </w:footnote>
  <w:footnote w:type="continuationSeparator" w:id="0">
    <w:p w14:paraId="1E0AD2F4" w14:textId="77777777" w:rsidR="00B63DD2" w:rsidRDefault="00B63DD2" w:rsidP="009A01F8">
      <w:r>
        <w:continuationSeparator/>
      </w:r>
    </w:p>
  </w:footnote>
  <w:footnote w:type="continuationNotice" w:id="1">
    <w:p w14:paraId="1240D0E7" w14:textId="77777777" w:rsidR="00B63DD2" w:rsidRDefault="00B63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629571AD"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5"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4170BA"/>
    <w:multiLevelType w:val="multilevel"/>
    <w:tmpl w:val="2362F092"/>
    <w:numStyleLink w:val="Bulletlist"/>
  </w:abstractNum>
  <w:abstractNum w:abstractNumId="18"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1666467979">
    <w:abstractNumId w:val="10"/>
  </w:num>
  <w:num w:numId="2" w16cid:durableId="1700660556">
    <w:abstractNumId w:val="8"/>
  </w:num>
  <w:num w:numId="3" w16cid:durableId="59905074">
    <w:abstractNumId w:val="17"/>
  </w:num>
  <w:num w:numId="4" w16cid:durableId="1596789734">
    <w:abstractNumId w:val="18"/>
  </w:num>
  <w:num w:numId="5" w16cid:durableId="1358505975">
    <w:abstractNumId w:val="14"/>
  </w:num>
  <w:num w:numId="6" w16cid:durableId="1066538618">
    <w:abstractNumId w:val="3"/>
  </w:num>
  <w:num w:numId="7" w16cid:durableId="1378046289">
    <w:abstractNumId w:val="2"/>
  </w:num>
  <w:num w:numId="8" w16cid:durableId="735739066">
    <w:abstractNumId w:val="1"/>
  </w:num>
  <w:num w:numId="9" w16cid:durableId="1580363944">
    <w:abstractNumId w:val="0"/>
  </w:num>
  <w:num w:numId="10" w16cid:durableId="115032307">
    <w:abstractNumId w:val="7"/>
  </w:num>
  <w:num w:numId="11" w16cid:durableId="403913937">
    <w:abstractNumId w:val="20"/>
  </w:num>
  <w:num w:numId="12" w16cid:durableId="287858401">
    <w:abstractNumId w:val="21"/>
  </w:num>
  <w:num w:numId="13" w16cid:durableId="705444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3536336">
    <w:abstractNumId w:val="13"/>
  </w:num>
  <w:num w:numId="15" w16cid:durableId="615868642">
    <w:abstractNumId w:val="5"/>
  </w:num>
  <w:num w:numId="16" w16cid:durableId="1325083785">
    <w:abstractNumId w:val="19"/>
  </w:num>
  <w:num w:numId="17" w16cid:durableId="880634454">
    <w:abstractNumId w:val="12"/>
  </w:num>
  <w:num w:numId="18" w16cid:durableId="1794712240">
    <w:abstractNumId w:val="9"/>
  </w:num>
  <w:num w:numId="19" w16cid:durableId="159202785">
    <w:abstractNumId w:val="16"/>
  </w:num>
  <w:num w:numId="20" w16cid:durableId="17899334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8652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03156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8491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4374076">
    <w:abstractNumId w:val="23"/>
  </w:num>
  <w:num w:numId="25" w16cid:durableId="7615325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0152"/>
    <w:rsid w:val="00020242"/>
    <w:rsid w:val="00023DFF"/>
    <w:rsid w:val="0003028C"/>
    <w:rsid w:val="0003110F"/>
    <w:rsid w:val="00034030"/>
    <w:rsid w:val="00034ADB"/>
    <w:rsid w:val="00050F4F"/>
    <w:rsid w:val="00051BAA"/>
    <w:rsid w:val="00052C34"/>
    <w:rsid w:val="0005305B"/>
    <w:rsid w:val="00054E71"/>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4FF0"/>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1623"/>
    <w:rsid w:val="001D6F28"/>
    <w:rsid w:val="001D77FE"/>
    <w:rsid w:val="001E1F7B"/>
    <w:rsid w:val="001E21D6"/>
    <w:rsid w:val="001E33A6"/>
    <w:rsid w:val="001E389C"/>
    <w:rsid w:val="001E6C93"/>
    <w:rsid w:val="001E7FF4"/>
    <w:rsid w:val="001F2A9E"/>
    <w:rsid w:val="001F626A"/>
    <w:rsid w:val="001F6F17"/>
    <w:rsid w:val="001F7640"/>
    <w:rsid w:val="002059CF"/>
    <w:rsid w:val="0020643F"/>
    <w:rsid w:val="002075E2"/>
    <w:rsid w:val="00217249"/>
    <w:rsid w:val="002229D2"/>
    <w:rsid w:val="00222A37"/>
    <w:rsid w:val="00225246"/>
    <w:rsid w:val="0023072A"/>
    <w:rsid w:val="00233BF1"/>
    <w:rsid w:val="00237F7E"/>
    <w:rsid w:val="00240337"/>
    <w:rsid w:val="00243A21"/>
    <w:rsid w:val="00245536"/>
    <w:rsid w:val="00247D07"/>
    <w:rsid w:val="00253E92"/>
    <w:rsid w:val="00256824"/>
    <w:rsid w:val="0025734D"/>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16B1"/>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3D"/>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3A4A"/>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4F4"/>
    <w:rsid w:val="004847CC"/>
    <w:rsid w:val="00484F8B"/>
    <w:rsid w:val="0048745D"/>
    <w:rsid w:val="00487468"/>
    <w:rsid w:val="00490F18"/>
    <w:rsid w:val="00493CB7"/>
    <w:rsid w:val="0049434E"/>
    <w:rsid w:val="00494D18"/>
    <w:rsid w:val="00495CB3"/>
    <w:rsid w:val="004A2A8C"/>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1F5"/>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0619"/>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1D5D"/>
    <w:rsid w:val="006E234C"/>
    <w:rsid w:val="006F11D3"/>
    <w:rsid w:val="006F279C"/>
    <w:rsid w:val="006F4578"/>
    <w:rsid w:val="006F4D9A"/>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0329"/>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174F"/>
    <w:rsid w:val="00984C97"/>
    <w:rsid w:val="00986B26"/>
    <w:rsid w:val="00986DE1"/>
    <w:rsid w:val="009907E6"/>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C7C55"/>
    <w:rsid w:val="009D0C05"/>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0F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21CE"/>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3A7"/>
    <w:rsid w:val="00B34E0C"/>
    <w:rsid w:val="00B35607"/>
    <w:rsid w:val="00B35D9D"/>
    <w:rsid w:val="00B36CA2"/>
    <w:rsid w:val="00B412EF"/>
    <w:rsid w:val="00B41429"/>
    <w:rsid w:val="00B4233A"/>
    <w:rsid w:val="00B4519B"/>
    <w:rsid w:val="00B47C23"/>
    <w:rsid w:val="00B50033"/>
    <w:rsid w:val="00B513BE"/>
    <w:rsid w:val="00B52222"/>
    <w:rsid w:val="00B5289F"/>
    <w:rsid w:val="00B52DCA"/>
    <w:rsid w:val="00B54393"/>
    <w:rsid w:val="00B54FAD"/>
    <w:rsid w:val="00B62192"/>
    <w:rsid w:val="00B63DD2"/>
    <w:rsid w:val="00B66B6A"/>
    <w:rsid w:val="00B6767F"/>
    <w:rsid w:val="00B71D57"/>
    <w:rsid w:val="00B71DDD"/>
    <w:rsid w:val="00B749F2"/>
    <w:rsid w:val="00B75318"/>
    <w:rsid w:val="00B7563F"/>
    <w:rsid w:val="00B7566E"/>
    <w:rsid w:val="00B80CDC"/>
    <w:rsid w:val="00B83620"/>
    <w:rsid w:val="00B8420B"/>
    <w:rsid w:val="00B91594"/>
    <w:rsid w:val="00B937FA"/>
    <w:rsid w:val="00B957F8"/>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1AC"/>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25859"/>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651F"/>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3B3"/>
    <w:rsid w:val="00D8556F"/>
    <w:rsid w:val="00D85BDB"/>
    <w:rsid w:val="00D87117"/>
    <w:rsid w:val="00D91E6F"/>
    <w:rsid w:val="00D933FF"/>
    <w:rsid w:val="00D9389F"/>
    <w:rsid w:val="00D94E9D"/>
    <w:rsid w:val="00DA3C75"/>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D7EC4"/>
    <w:rsid w:val="00DE36DD"/>
    <w:rsid w:val="00DE6BD4"/>
    <w:rsid w:val="00DE7B17"/>
    <w:rsid w:val="00DF06E6"/>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721"/>
    <w:rsid w:val="00E57D64"/>
    <w:rsid w:val="00E6314F"/>
    <w:rsid w:val="00E63380"/>
    <w:rsid w:val="00E66316"/>
    <w:rsid w:val="00E703B6"/>
    <w:rsid w:val="00E70A30"/>
    <w:rsid w:val="00E718E5"/>
    <w:rsid w:val="00E7210F"/>
    <w:rsid w:val="00E74281"/>
    <w:rsid w:val="00E7450E"/>
    <w:rsid w:val="00E779F0"/>
    <w:rsid w:val="00E825EC"/>
    <w:rsid w:val="00E83E10"/>
    <w:rsid w:val="00E8747A"/>
    <w:rsid w:val="00E942BD"/>
    <w:rsid w:val="00E954DA"/>
    <w:rsid w:val="00E96C02"/>
    <w:rsid w:val="00EA0975"/>
    <w:rsid w:val="00EA1107"/>
    <w:rsid w:val="00EA1CCF"/>
    <w:rsid w:val="00EA4B34"/>
    <w:rsid w:val="00EA4E15"/>
    <w:rsid w:val="00EA5358"/>
    <w:rsid w:val="00EA7676"/>
    <w:rsid w:val="00EB28C2"/>
    <w:rsid w:val="00EB2E9C"/>
    <w:rsid w:val="00EB325D"/>
    <w:rsid w:val="00EB3A15"/>
    <w:rsid w:val="00EB3E5A"/>
    <w:rsid w:val="00EB51ED"/>
    <w:rsid w:val="00EC18FA"/>
    <w:rsid w:val="00EC1F05"/>
    <w:rsid w:val="00EC32A8"/>
    <w:rsid w:val="00EC6776"/>
    <w:rsid w:val="00EC7893"/>
    <w:rsid w:val="00ED08E7"/>
    <w:rsid w:val="00ED380B"/>
    <w:rsid w:val="00ED3D97"/>
    <w:rsid w:val="00ED5CCB"/>
    <w:rsid w:val="00ED689B"/>
    <w:rsid w:val="00EE06C5"/>
    <w:rsid w:val="00EE213F"/>
    <w:rsid w:val="00EE24DB"/>
    <w:rsid w:val="00EE488C"/>
    <w:rsid w:val="00EE5031"/>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2096"/>
    <w:rsid w:val="00FF33AA"/>
    <w:rsid w:val="00FF6FF3"/>
    <w:rsid w:val="1A6859CC"/>
    <w:rsid w:val="3F0ADD70"/>
    <w:rsid w:val="56BB19EA"/>
    <w:rsid w:val="583DAABC"/>
    <w:rsid w:val="58655BE5"/>
    <w:rsid w:val="60F719C2"/>
    <w:rsid w:val="68E1E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2"/>
      </w:numPr>
    </w:pPr>
  </w:style>
  <w:style w:type="paragraph" w:customStyle="1" w:styleId="Bulletlistlevel1">
    <w:name w:val="Bullet list level 1"/>
    <w:basedOn w:val="Normal"/>
    <w:uiPriority w:val="14"/>
    <w:qFormat/>
    <w:rsid w:val="00CD0440"/>
    <w:pPr>
      <w:numPr>
        <w:numId w:val="3"/>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3"/>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3"/>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5"/>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4"/>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0"/>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6"/>
      </w:numPr>
    </w:pPr>
    <w:rPr>
      <w:rFonts w:ascii="Arial" w:hAnsi="Arial"/>
      <w:sz w:val="22"/>
      <w:lang w:val="fi-FI"/>
    </w:rPr>
  </w:style>
  <w:style w:type="paragraph" w:styleId="ListBullet2">
    <w:name w:val="List Bullet 2"/>
    <w:basedOn w:val="Normal"/>
    <w:autoRedefine/>
    <w:semiHidden/>
    <w:rsid w:val="00386154"/>
    <w:pPr>
      <w:numPr>
        <w:numId w:val="7"/>
      </w:numPr>
    </w:pPr>
    <w:rPr>
      <w:rFonts w:ascii="Arial" w:hAnsi="Arial"/>
      <w:sz w:val="22"/>
      <w:lang w:val="fi-FI"/>
    </w:rPr>
  </w:style>
  <w:style w:type="paragraph" w:styleId="ListBullet3">
    <w:name w:val="List Bullet 3"/>
    <w:basedOn w:val="Normal"/>
    <w:autoRedefine/>
    <w:semiHidden/>
    <w:rsid w:val="00386154"/>
    <w:pPr>
      <w:numPr>
        <w:numId w:val="8"/>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9"/>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3"/>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3"/>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18"/>
      </w:numPr>
    </w:pPr>
  </w:style>
  <w:style w:type="character" w:customStyle="1" w:styleId="normaltextrun">
    <w:name w:val="normaltextrun"/>
    <w:basedOn w:val="DefaultParagraphFont"/>
    <w:rsid w:val="00DF06E6"/>
  </w:style>
  <w:style w:type="character" w:customStyle="1" w:styleId="eop">
    <w:name w:val="eop"/>
    <w:basedOn w:val="DefaultParagraphFont"/>
    <w:rsid w:val="00DF0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027050299">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A5A0451B35B0345892B7EB4B25FDA1A" ma:contentTypeVersion="4" ma:contentTypeDescription="Kurkite naują dokumentą." ma:contentTypeScope="" ma:versionID="125d772178131dd11079bc85e88afe32">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fe1ebd94960ad5937f7fc7680a2d389"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5BFBCA20-CFEE-4658-8439-95843B72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13325</Words>
  <Characters>7596</Characters>
  <Application>Microsoft Office Word</Application>
  <DocSecurity>0</DocSecurity>
  <Lines>63</Lines>
  <Paragraphs>41</Paragraphs>
  <ScaleCrop>false</ScaleCrop>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2021-10-09T07:26:00Z</dcterms:created>
  <dcterms:modified xsi:type="dcterms:W3CDTF">2023-05-18T06:45:00Z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