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36B9A" w14:textId="3101BA70" w:rsidR="00AE11E3" w:rsidRDefault="00AE11E3" w:rsidP="00AE11E3">
      <w:pPr>
        <w:jc w:val="center"/>
      </w:pPr>
      <w:r>
        <w:rPr>
          <w:rFonts w:ascii="Times New Roman" w:hAnsi="Times New Roman" w:cs="Times New Roman"/>
          <w:sz w:val="28"/>
          <w:szCs w:val="28"/>
        </w:rPr>
        <w:t>S U S I T A R I M A S</w:t>
      </w:r>
      <w:r>
        <w:t xml:space="preserve">  </w:t>
      </w:r>
      <w:r w:rsidR="004B5B0B">
        <w:t xml:space="preserve"> Nr.1</w:t>
      </w:r>
    </w:p>
    <w:p w14:paraId="74436B9B" w14:textId="77777777" w:rsidR="00AE11E3" w:rsidRDefault="00AE11E3" w:rsidP="00AE11E3">
      <w:pPr>
        <w:jc w:val="center"/>
        <w:rPr>
          <w:rFonts w:ascii="Times New Roman" w:hAnsi="Times New Roman" w:cs="Times New Roman"/>
        </w:rPr>
      </w:pPr>
      <w:r>
        <w:rPr>
          <w:rFonts w:eastAsia="TimesLT;Times New Roman"/>
        </w:rPr>
        <w:t xml:space="preserve">          </w:t>
      </w:r>
    </w:p>
    <w:p w14:paraId="74436B9C" w14:textId="64CC4365" w:rsidR="00AE11E3" w:rsidRDefault="00AE11E3" w:rsidP="00AE11E3">
      <w:pPr>
        <w:tabs>
          <w:tab w:val="left" w:pos="3410"/>
        </w:tabs>
        <w:jc w:val="center"/>
        <w:rPr>
          <w:rFonts w:ascii="Times New Roman" w:hAnsi="Times New Roman" w:cs="Times New Roman"/>
        </w:rPr>
      </w:pPr>
      <w:r>
        <w:rPr>
          <w:rFonts w:ascii="Times New Roman" w:hAnsi="Times New Roman" w:cs="Times New Roman"/>
        </w:rPr>
        <w:t>Prie 202</w:t>
      </w:r>
      <w:r w:rsidR="00FD2AD6">
        <w:rPr>
          <w:rFonts w:ascii="Times New Roman" w:hAnsi="Times New Roman" w:cs="Times New Roman"/>
        </w:rPr>
        <w:t>4</w:t>
      </w:r>
      <w:r>
        <w:rPr>
          <w:rFonts w:ascii="Times New Roman" w:hAnsi="Times New Roman" w:cs="Times New Roman"/>
        </w:rPr>
        <w:t xml:space="preserve"> m. </w:t>
      </w:r>
      <w:r w:rsidR="00FD2AD6">
        <w:rPr>
          <w:rFonts w:ascii="Times New Roman" w:hAnsi="Times New Roman" w:cs="Times New Roman"/>
        </w:rPr>
        <w:t>spalio</w:t>
      </w:r>
      <w:r>
        <w:rPr>
          <w:rFonts w:ascii="Times New Roman" w:hAnsi="Times New Roman" w:cs="Times New Roman"/>
        </w:rPr>
        <w:t xml:space="preserve"> </w:t>
      </w:r>
      <w:r w:rsidR="00FD2AD6">
        <w:rPr>
          <w:rFonts w:ascii="Times New Roman" w:hAnsi="Times New Roman" w:cs="Times New Roman"/>
        </w:rPr>
        <w:t>31</w:t>
      </w:r>
      <w:r>
        <w:rPr>
          <w:rFonts w:ascii="Times New Roman" w:hAnsi="Times New Roman" w:cs="Times New Roman"/>
        </w:rPr>
        <w:t xml:space="preserve"> d. </w:t>
      </w:r>
      <w:r w:rsidR="00332062">
        <w:rPr>
          <w:rFonts w:ascii="Times New Roman" w:hAnsi="Times New Roman" w:cs="Times New Roman"/>
        </w:rPr>
        <w:t xml:space="preserve">pirkimo </w:t>
      </w:r>
      <w:r>
        <w:rPr>
          <w:rFonts w:ascii="Times New Roman" w:hAnsi="Times New Roman" w:cs="Times New Roman"/>
        </w:rPr>
        <w:t xml:space="preserve">sutarties </w:t>
      </w:r>
      <w:r w:rsidR="00332062" w:rsidRPr="00332062">
        <w:rPr>
          <w:rFonts w:ascii="Times New Roman" w:hAnsi="Times New Roman" w:cs="Times New Roman"/>
        </w:rPr>
        <w:t>CPO318492</w:t>
      </w:r>
      <w:r w:rsidR="00332062">
        <w:rPr>
          <w:rFonts w:ascii="Times New Roman" w:hAnsi="Times New Roman" w:cs="Times New Roman"/>
        </w:rPr>
        <w:t xml:space="preserve"> </w:t>
      </w:r>
      <w:r>
        <w:rPr>
          <w:rFonts w:ascii="Times New Roman" w:hAnsi="Times New Roman" w:cs="Times New Roman"/>
        </w:rPr>
        <w:t>Nr. 22-</w:t>
      </w:r>
      <w:r w:rsidR="00BF5A29">
        <w:rPr>
          <w:rFonts w:ascii="Times New Roman" w:hAnsi="Times New Roman" w:cs="Times New Roman"/>
        </w:rPr>
        <w:t>1903</w:t>
      </w:r>
    </w:p>
    <w:p w14:paraId="17647BFD" w14:textId="77777777" w:rsidR="00332062" w:rsidRDefault="00332062" w:rsidP="00AE11E3">
      <w:pPr>
        <w:jc w:val="center"/>
        <w:rPr>
          <w:rFonts w:ascii="Times New Roman" w:hAnsi="Times New Roman" w:cs="Times New Roman"/>
        </w:rPr>
      </w:pPr>
    </w:p>
    <w:p w14:paraId="74436B9D" w14:textId="41954AD4" w:rsidR="00AE11E3" w:rsidRPr="005D2DF3" w:rsidRDefault="00AE11E3" w:rsidP="00AE11E3">
      <w:pPr>
        <w:jc w:val="center"/>
      </w:pPr>
      <w:r w:rsidRPr="005D2DF3">
        <w:rPr>
          <w:rFonts w:ascii="Times New Roman" w:hAnsi="Times New Roman" w:cs="Times New Roman"/>
        </w:rPr>
        <w:t>202</w:t>
      </w:r>
      <w:r w:rsidR="00BF5A29">
        <w:rPr>
          <w:rFonts w:ascii="Times New Roman" w:hAnsi="Times New Roman" w:cs="Times New Roman"/>
        </w:rPr>
        <w:t>5</w:t>
      </w:r>
      <w:r w:rsidRPr="005D2DF3">
        <w:rPr>
          <w:rFonts w:ascii="Times New Roman" w:hAnsi="Times New Roman" w:cs="Times New Roman"/>
        </w:rPr>
        <w:t xml:space="preserve"> m. </w:t>
      </w:r>
      <w:r w:rsidR="00BF5A29">
        <w:rPr>
          <w:rFonts w:ascii="Times New Roman" w:hAnsi="Times New Roman" w:cs="Times New Roman"/>
        </w:rPr>
        <w:t>rugsėjo</w:t>
      </w:r>
      <w:r w:rsidRPr="005D2DF3">
        <w:rPr>
          <w:rFonts w:ascii="Times New Roman" w:hAnsi="Times New Roman" w:cs="Times New Roman"/>
        </w:rPr>
        <w:t xml:space="preserve"> mėn.      d., </w:t>
      </w:r>
    </w:p>
    <w:p w14:paraId="74436B9E" w14:textId="77777777" w:rsidR="00AE11E3" w:rsidRDefault="00AE11E3" w:rsidP="00AE11E3">
      <w:pPr>
        <w:jc w:val="center"/>
        <w:rPr>
          <w:rFonts w:ascii="Times New Roman" w:hAnsi="Times New Roman" w:cs="Times New Roman"/>
        </w:rPr>
      </w:pPr>
      <w:r>
        <w:rPr>
          <w:rFonts w:ascii="Times New Roman" w:hAnsi="Times New Roman" w:cs="Times New Roman"/>
        </w:rPr>
        <w:t>Panevėžys</w:t>
      </w:r>
    </w:p>
    <w:p w14:paraId="74436B9F" w14:textId="77777777" w:rsidR="00AE11E3" w:rsidRDefault="00AE11E3" w:rsidP="00AE11E3">
      <w:pPr>
        <w:jc w:val="cente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74436BA0" w14:textId="7ED549F1" w:rsidR="00AE11E3" w:rsidRPr="00377853" w:rsidRDefault="00AE11E3" w:rsidP="00211692">
      <w:pPr>
        <w:spacing w:line="360" w:lineRule="atLeast"/>
        <w:ind w:firstLine="1298"/>
        <w:jc w:val="both"/>
        <w:rPr>
          <w:rFonts w:ascii="Times New Roman" w:hAnsi="Times New Roman" w:cs="Times New Roman"/>
        </w:rPr>
      </w:pPr>
      <w:r w:rsidRPr="00377853">
        <w:rPr>
          <w:rFonts w:ascii="Times New Roman" w:hAnsi="Times New Roman" w:cs="Times New Roman"/>
          <w:b/>
        </w:rPr>
        <w:t>Panevėžio miesto savivaldybės administracija</w:t>
      </w:r>
      <w:r w:rsidRPr="00377853">
        <w:rPr>
          <w:rFonts w:ascii="Times New Roman" w:hAnsi="Times New Roman" w:cs="Times New Roman"/>
        </w:rPr>
        <w:t>, juridinio asmens kodas 288724610, kurios registruota buveinė yra Laisvės a. 20, Panevėžys, atstovaujama</w:t>
      </w:r>
      <w:r w:rsidRPr="00377853">
        <w:rPr>
          <w:rFonts w:ascii="Times New Roman" w:hAnsi="Times New Roman" w:cs="Times New Roman"/>
          <w:color w:val="FF0000"/>
        </w:rPr>
        <w:t xml:space="preserve"> </w:t>
      </w:r>
      <w:r w:rsidRPr="00377853">
        <w:rPr>
          <w:rFonts w:ascii="Times New Roman" w:hAnsi="Times New Roman" w:cs="Times New Roman"/>
        </w:rPr>
        <w:t xml:space="preserve">administracijos direktoriaus </w:t>
      </w:r>
      <w:r w:rsidR="00FD2AD6" w:rsidRPr="00377853">
        <w:rPr>
          <w:rFonts w:ascii="Times New Roman" w:hAnsi="Times New Roman" w:cs="Times New Roman"/>
        </w:rPr>
        <w:t>Giedriaus Šileikos</w:t>
      </w:r>
      <w:r w:rsidRPr="00377853">
        <w:rPr>
          <w:rFonts w:ascii="Times New Roman" w:hAnsi="Times New Roman" w:cs="Times New Roman"/>
        </w:rPr>
        <w:t xml:space="preserve">, veikiančio pagal Panevėžio miesto savivaldybės administracijos veiklos nuostatus, patvirtintus </w:t>
      </w:r>
      <w:r w:rsidR="00FD2AD6" w:rsidRPr="00377853">
        <w:rPr>
          <w:rFonts w:ascii="Times New Roman" w:hAnsi="Times New Roman" w:cs="Times New Roman"/>
        </w:rPr>
        <w:t>2024 m. vasario 29 d. Panevėžio miesto savivaldybės tarybos sprendimu  Nr. 1-31 „Dėl Panevėžio miesto savivaldybės administracijos nuostatų patvirtinimo ir savivaldybės tarybos 2023 m. kovo</w:t>
      </w:r>
      <w:r w:rsidR="00BF5A29" w:rsidRPr="00377853">
        <w:rPr>
          <w:rFonts w:ascii="Times New Roman" w:hAnsi="Times New Roman" w:cs="Times New Roman"/>
        </w:rPr>
        <w:t xml:space="preserve"> </w:t>
      </w:r>
      <w:r w:rsidR="00FD2AD6" w:rsidRPr="00377853">
        <w:rPr>
          <w:rFonts w:ascii="Times New Roman" w:hAnsi="Times New Roman" w:cs="Times New Roman"/>
        </w:rPr>
        <w:t xml:space="preserve">22 d. sprendimo Nr. 1-81 pripažinimo netekusiu galios“, </w:t>
      </w:r>
      <w:r w:rsidRPr="00377853">
        <w:rPr>
          <w:rFonts w:ascii="Times New Roman" w:hAnsi="Times New Roman" w:cs="Times New Roman"/>
        </w:rPr>
        <w:t xml:space="preserve">(toliau – „Užsakovas“) ir </w:t>
      </w:r>
      <w:r w:rsidR="00BF5A29" w:rsidRPr="00377853">
        <w:rPr>
          <w:rFonts w:ascii="Times New Roman" w:hAnsi="Times New Roman" w:cs="Times New Roman"/>
          <w:b/>
          <w:bCs/>
        </w:rPr>
        <w:t>MB</w:t>
      </w:r>
      <w:r w:rsidRPr="00377853">
        <w:rPr>
          <w:rFonts w:ascii="Times New Roman" w:hAnsi="Times New Roman" w:cs="Times New Roman"/>
          <w:b/>
          <w:bCs/>
        </w:rPr>
        <w:t xml:space="preserve"> </w:t>
      </w:r>
      <w:r w:rsidRPr="00377853">
        <w:rPr>
          <w:rFonts w:ascii="Times New Roman" w:hAnsi="Times New Roman" w:cs="Times New Roman"/>
          <w:b/>
        </w:rPr>
        <w:t>„</w:t>
      </w:r>
      <w:r w:rsidR="00BF5A29" w:rsidRPr="00377853">
        <w:rPr>
          <w:rFonts w:ascii="Times New Roman" w:hAnsi="Times New Roman" w:cs="Times New Roman"/>
          <w:b/>
        </w:rPr>
        <w:t>Susisiekimo komunikacijų sprendimai</w:t>
      </w:r>
      <w:r w:rsidRPr="00377853">
        <w:rPr>
          <w:rFonts w:ascii="Times New Roman" w:hAnsi="Times New Roman" w:cs="Times New Roman"/>
          <w:b/>
        </w:rPr>
        <w:t>“</w:t>
      </w:r>
      <w:r w:rsidRPr="00377853">
        <w:rPr>
          <w:rFonts w:ascii="Times New Roman" w:hAnsi="Times New Roman" w:cs="Times New Roman"/>
          <w:bCs/>
        </w:rPr>
        <w:t xml:space="preserve">, juridinio asmens kodas </w:t>
      </w:r>
      <w:r w:rsidR="00BF5A29" w:rsidRPr="00377853">
        <w:rPr>
          <w:rFonts w:ascii="Times New Roman" w:hAnsi="Times New Roman" w:cs="Times New Roman"/>
          <w:bCs/>
        </w:rPr>
        <w:t>304505355</w:t>
      </w:r>
      <w:r w:rsidRPr="00377853">
        <w:rPr>
          <w:rFonts w:ascii="Times New Roman" w:hAnsi="Times New Roman" w:cs="Times New Roman"/>
          <w:bCs/>
        </w:rPr>
        <w:t xml:space="preserve">, kurios registruota buveinė yra </w:t>
      </w:r>
      <w:bookmarkStart w:id="0" w:name="_Hlk208903900"/>
      <w:r w:rsidR="00BF5A29" w:rsidRPr="00377853">
        <w:rPr>
          <w:rFonts w:ascii="Times New Roman" w:hAnsi="Times New Roman" w:cs="Times New Roman"/>
          <w:bCs/>
        </w:rPr>
        <w:t>Pagojuko g. 1-2</w:t>
      </w:r>
      <w:r w:rsidRPr="00377853">
        <w:rPr>
          <w:rFonts w:ascii="Times New Roman" w:hAnsi="Times New Roman" w:cs="Times New Roman"/>
          <w:bCs/>
        </w:rPr>
        <w:t>,</w:t>
      </w:r>
      <w:r w:rsidR="00BF5A29" w:rsidRPr="00377853">
        <w:rPr>
          <w:rFonts w:ascii="Times New Roman" w:hAnsi="Times New Roman" w:cs="Times New Roman"/>
          <w:bCs/>
        </w:rPr>
        <w:t xml:space="preserve"> Vilnius</w:t>
      </w:r>
      <w:bookmarkEnd w:id="0"/>
      <w:r w:rsidR="00BF5A29" w:rsidRPr="00377853">
        <w:rPr>
          <w:rFonts w:ascii="Times New Roman" w:hAnsi="Times New Roman" w:cs="Times New Roman"/>
          <w:bCs/>
        </w:rPr>
        <w:t>,</w:t>
      </w:r>
      <w:r w:rsidRPr="00377853">
        <w:rPr>
          <w:rFonts w:ascii="Times New Roman" w:hAnsi="Times New Roman" w:cs="Times New Roman"/>
          <w:bCs/>
        </w:rPr>
        <w:t xml:space="preserve"> duomenys apie </w:t>
      </w:r>
      <w:r w:rsidR="00BF5A29" w:rsidRPr="00377853">
        <w:rPr>
          <w:rFonts w:ascii="Times New Roman" w:hAnsi="Times New Roman" w:cs="Times New Roman"/>
          <w:bCs/>
        </w:rPr>
        <w:t>bendriją</w:t>
      </w:r>
      <w:r w:rsidRPr="00377853">
        <w:rPr>
          <w:rFonts w:ascii="Times New Roman" w:hAnsi="Times New Roman" w:cs="Times New Roman"/>
          <w:bCs/>
        </w:rPr>
        <w:t xml:space="preserve"> kaupiami ir saugomi Lietuvos Respublikos juridinių asmenų registre, atstovaujama </w:t>
      </w:r>
      <w:r w:rsidR="00BF5A29" w:rsidRPr="00377853">
        <w:rPr>
          <w:rFonts w:ascii="Times New Roman" w:hAnsi="Times New Roman" w:cs="Times New Roman"/>
          <w:bCs/>
        </w:rPr>
        <w:t>vadovės Žanetos Gaigalienės</w:t>
      </w:r>
      <w:r w:rsidRPr="00377853">
        <w:rPr>
          <w:rFonts w:ascii="Times New Roman" w:hAnsi="Times New Roman" w:cs="Times New Roman"/>
          <w:bCs/>
        </w:rPr>
        <w:t>, veikiančio</w:t>
      </w:r>
      <w:r w:rsidR="00BF5A29" w:rsidRPr="00377853">
        <w:rPr>
          <w:rFonts w:ascii="Times New Roman" w:hAnsi="Times New Roman" w:cs="Times New Roman"/>
          <w:bCs/>
        </w:rPr>
        <w:t>s</w:t>
      </w:r>
      <w:r w:rsidRPr="00377853">
        <w:rPr>
          <w:rFonts w:ascii="Times New Roman" w:hAnsi="Times New Roman" w:cs="Times New Roman"/>
          <w:bCs/>
        </w:rPr>
        <w:t xml:space="preserve"> pagal </w:t>
      </w:r>
      <w:r w:rsidR="00BF5A29" w:rsidRPr="00377853">
        <w:rPr>
          <w:rFonts w:ascii="Times New Roman" w:hAnsi="Times New Roman" w:cs="Times New Roman"/>
          <w:bCs/>
        </w:rPr>
        <w:t>bendrijos</w:t>
      </w:r>
      <w:r w:rsidRPr="00377853">
        <w:rPr>
          <w:rFonts w:ascii="Times New Roman" w:hAnsi="Times New Roman" w:cs="Times New Roman"/>
          <w:bCs/>
        </w:rPr>
        <w:t xml:space="preserve"> įstatus</w:t>
      </w:r>
      <w:r w:rsidRPr="00377853">
        <w:rPr>
          <w:rFonts w:ascii="Times New Roman" w:hAnsi="Times New Roman" w:cs="Times New Roman"/>
        </w:rPr>
        <w:t xml:space="preserve">, (toliau – </w:t>
      </w:r>
      <w:r w:rsidR="00BF5A29" w:rsidRPr="00377853">
        <w:rPr>
          <w:rFonts w:ascii="Times New Roman" w:hAnsi="Times New Roman" w:cs="Times New Roman"/>
        </w:rPr>
        <w:t>Tiekėjas</w:t>
      </w:r>
      <w:r w:rsidRPr="00377853">
        <w:rPr>
          <w:rFonts w:ascii="Times New Roman" w:hAnsi="Times New Roman" w:cs="Times New Roman"/>
        </w:rPr>
        <w:t>), toliau kartu vadinami „Šalimis“, o kiekvienas atskirai – „Šalimi“, vadovaudamiesi 202</w:t>
      </w:r>
      <w:r w:rsidR="00A22849" w:rsidRPr="00377853">
        <w:rPr>
          <w:rFonts w:ascii="Times New Roman" w:hAnsi="Times New Roman" w:cs="Times New Roman"/>
        </w:rPr>
        <w:t>4</w:t>
      </w:r>
      <w:r w:rsidRPr="00377853">
        <w:rPr>
          <w:rFonts w:ascii="Times New Roman" w:hAnsi="Times New Roman" w:cs="Times New Roman"/>
        </w:rPr>
        <w:t xml:space="preserve"> m. </w:t>
      </w:r>
      <w:r w:rsidR="00A22849" w:rsidRPr="00377853">
        <w:rPr>
          <w:rFonts w:ascii="Times New Roman" w:hAnsi="Times New Roman" w:cs="Times New Roman"/>
        </w:rPr>
        <w:t>spalio 31</w:t>
      </w:r>
      <w:r w:rsidRPr="00377853">
        <w:rPr>
          <w:rFonts w:ascii="Times New Roman" w:hAnsi="Times New Roman" w:cs="Times New Roman"/>
        </w:rPr>
        <w:t xml:space="preserve"> d.</w:t>
      </w:r>
      <w:r w:rsidR="00EE1893" w:rsidRPr="00377853">
        <w:rPr>
          <w:rFonts w:ascii="Times New Roman" w:hAnsi="Times New Roman" w:cs="Times New Roman"/>
        </w:rPr>
        <w:t xml:space="preserve"> sudarytos </w:t>
      </w:r>
      <w:r w:rsidRPr="00377853">
        <w:rPr>
          <w:rFonts w:ascii="Times New Roman" w:hAnsi="Times New Roman" w:cs="Times New Roman"/>
        </w:rPr>
        <w:t xml:space="preserve"> </w:t>
      </w:r>
      <w:r w:rsidR="00A22849" w:rsidRPr="00377853">
        <w:rPr>
          <w:rFonts w:ascii="Times New Roman" w:hAnsi="Times New Roman" w:cs="Times New Roman"/>
        </w:rPr>
        <w:t>pirkimo</w:t>
      </w:r>
      <w:r w:rsidRPr="00377853">
        <w:rPr>
          <w:rFonts w:ascii="Times New Roman" w:hAnsi="Times New Roman" w:cs="Times New Roman"/>
        </w:rPr>
        <w:t xml:space="preserve"> </w:t>
      </w:r>
      <w:r w:rsidR="00A22849" w:rsidRPr="00377853">
        <w:rPr>
          <w:rFonts w:ascii="Times New Roman" w:hAnsi="Times New Roman" w:cs="Times New Roman"/>
        </w:rPr>
        <w:t>sutarties CPO318492</w:t>
      </w:r>
      <w:r w:rsidRPr="00377853">
        <w:rPr>
          <w:rFonts w:ascii="Times New Roman" w:hAnsi="Times New Roman" w:cs="Times New Roman"/>
          <w:lang w:eastAsia="en-US"/>
        </w:rPr>
        <w:t xml:space="preserve"> </w:t>
      </w:r>
      <w:r w:rsidRPr="00377853">
        <w:rPr>
          <w:rFonts w:ascii="Times New Roman" w:hAnsi="Times New Roman" w:cs="Times New Roman"/>
        </w:rPr>
        <w:t>Nr. 22-</w:t>
      </w:r>
      <w:r w:rsidR="00A22849" w:rsidRPr="00377853">
        <w:rPr>
          <w:rFonts w:ascii="Times New Roman" w:hAnsi="Times New Roman" w:cs="Times New Roman"/>
        </w:rPr>
        <w:t>1903</w:t>
      </w:r>
      <w:r w:rsidRPr="00377853">
        <w:rPr>
          <w:rFonts w:ascii="Times New Roman" w:hAnsi="Times New Roman" w:cs="Times New Roman"/>
        </w:rPr>
        <w:t xml:space="preserve"> (toliau –</w:t>
      </w:r>
      <w:r w:rsidR="004B5B0B" w:rsidRPr="00377853">
        <w:rPr>
          <w:rFonts w:ascii="Times New Roman" w:hAnsi="Times New Roman" w:cs="Times New Roman"/>
          <w:b/>
          <w:bCs/>
        </w:rPr>
        <w:t>Pirkimo s</w:t>
      </w:r>
      <w:r w:rsidRPr="00377853">
        <w:rPr>
          <w:rFonts w:ascii="Times New Roman" w:hAnsi="Times New Roman" w:cs="Times New Roman"/>
          <w:b/>
          <w:bCs/>
        </w:rPr>
        <w:t>utartis</w:t>
      </w:r>
      <w:r w:rsidRPr="00377853">
        <w:rPr>
          <w:rFonts w:ascii="Times New Roman" w:hAnsi="Times New Roman" w:cs="Times New Roman"/>
        </w:rPr>
        <w:t xml:space="preserve">) nuostatomis sudarė šį susitarimą prie </w:t>
      </w:r>
      <w:r w:rsidR="00F95005" w:rsidRPr="00377853">
        <w:rPr>
          <w:rFonts w:ascii="Times New Roman" w:hAnsi="Times New Roman" w:cs="Times New Roman"/>
        </w:rPr>
        <w:t>Pirkimo s</w:t>
      </w:r>
      <w:r w:rsidRPr="00377853">
        <w:rPr>
          <w:rFonts w:ascii="Times New Roman" w:hAnsi="Times New Roman" w:cs="Times New Roman"/>
        </w:rPr>
        <w:t xml:space="preserve">utarties (toliau - </w:t>
      </w:r>
      <w:r w:rsidRPr="00377853">
        <w:rPr>
          <w:rFonts w:ascii="Times New Roman" w:hAnsi="Times New Roman" w:cs="Times New Roman"/>
          <w:b/>
        </w:rPr>
        <w:t>Susitarimas</w:t>
      </w:r>
      <w:r w:rsidRPr="00377853">
        <w:rPr>
          <w:rFonts w:ascii="Times New Roman" w:hAnsi="Times New Roman" w:cs="Times New Roman"/>
        </w:rPr>
        <w:t>) ir susitarė:</w:t>
      </w:r>
    </w:p>
    <w:p w14:paraId="74436BA1" w14:textId="77777777" w:rsidR="00AE11E3" w:rsidRPr="00377853" w:rsidRDefault="00AE11E3" w:rsidP="00902771">
      <w:pPr>
        <w:jc w:val="both"/>
        <w:rPr>
          <w:rFonts w:ascii="Times New Roman" w:hAnsi="Times New Roman" w:cs="Times New Roman"/>
          <w:b/>
        </w:rPr>
      </w:pPr>
    </w:p>
    <w:p w14:paraId="74436BA2" w14:textId="77777777" w:rsidR="00AE11E3" w:rsidRPr="00377853" w:rsidRDefault="00AE11E3" w:rsidP="009564AD">
      <w:pPr>
        <w:pStyle w:val="Sraopastraipa"/>
        <w:numPr>
          <w:ilvl w:val="0"/>
          <w:numId w:val="4"/>
        </w:numPr>
        <w:spacing w:after="240"/>
        <w:jc w:val="both"/>
        <w:rPr>
          <w:rFonts w:ascii="Times New Roman" w:hAnsi="Times New Roman" w:cs="Times New Roman"/>
          <w:b/>
        </w:rPr>
      </w:pPr>
      <w:r w:rsidRPr="00377853">
        <w:rPr>
          <w:rFonts w:ascii="Times New Roman" w:hAnsi="Times New Roman" w:cs="Times New Roman"/>
          <w:b/>
        </w:rPr>
        <w:t>Preambulė</w:t>
      </w:r>
    </w:p>
    <w:p w14:paraId="6F478F3A" w14:textId="0EC0E274" w:rsidR="004B5B0B" w:rsidRPr="00377853" w:rsidRDefault="004B5B0B" w:rsidP="004B5B0B">
      <w:pPr>
        <w:spacing w:line="360" w:lineRule="atLeast"/>
        <w:ind w:left="142"/>
        <w:jc w:val="both"/>
        <w:rPr>
          <w:rFonts w:ascii="Times New Roman" w:hAnsi="Times New Roman" w:cs="Times New Roman"/>
          <w:color w:val="000000"/>
          <w:lang w:eastAsia="lt-LT"/>
        </w:rPr>
      </w:pPr>
      <w:r w:rsidRPr="00377853">
        <w:rPr>
          <w:rFonts w:ascii="Times New Roman" w:hAnsi="Times New Roman" w:cs="Times New Roman"/>
        </w:rPr>
        <w:t xml:space="preserve">      Vadovaujantis Lietuvos Respublikos viešųjų pirkimų įstatymo 89 straipsnio 1 dalies 2 punktu, numatančiu viešųjų pirkimų sutarčių pakeitimą, </w:t>
      </w:r>
      <w:r w:rsidRPr="00377853">
        <w:rPr>
          <w:rFonts w:ascii="Times New Roman" w:hAnsi="Times New Roman" w:cs="Times New Roman"/>
          <w:color w:val="000000"/>
          <w:lang w:eastAsia="lt-LT"/>
        </w:rPr>
        <w:t xml:space="preserve">kai būtina iš to paties tiekėjo pirkti papildomų darbų, paslaugų ar prekių, kurie nebuvo įtraukti į pirminį pirkimą, kai yra visos šios sąlygos kartu: </w:t>
      </w:r>
      <w:bookmarkStart w:id="1" w:name="part_d7e7eb3636474289a57d9a43f0d1227f"/>
      <w:bookmarkEnd w:id="1"/>
      <w:r w:rsidRPr="00377853">
        <w:rPr>
          <w:rFonts w:ascii="Times New Roman" w:hAnsi="Times New Roman" w:cs="Times New Roman"/>
          <w:color w:val="000000"/>
          <w:lang w:eastAsia="lt-LT"/>
        </w:rPr>
        <w:t xml:space="preserve"> tiekėjo pakeitimas negalimas dėl ekonominių ar techninių priežasčių, tokių kaip pagal pirminį pirkimą įsigytos įrangos, paslaugų ar įrenginių pakeičiamumo ir sąveikumo reikalavimų užtikrinimas, ir dėl to, kad perkančiajai organizacijai sukeltų didelių nepatogumų ar nemažą išlaidų dubliavimą ir </w:t>
      </w:r>
      <w:bookmarkStart w:id="2" w:name="part_bc584464becf4b3d8f3ab5fe5c370885"/>
      <w:bookmarkEnd w:id="2"/>
      <w:r w:rsidRPr="00377853">
        <w:rPr>
          <w:rFonts w:ascii="Times New Roman" w:hAnsi="Times New Roman" w:cs="Times New Roman"/>
          <w:color w:val="000000"/>
          <w:lang w:eastAsia="lt-LT"/>
        </w:rPr>
        <w:t xml:space="preserve"> atskiro pakeitimo vertė neviršija 50 procentų pradinės pirkimo sutarties ar preliminariosios sutarties vertės;</w:t>
      </w:r>
    </w:p>
    <w:p w14:paraId="1A9E9018" w14:textId="77777777" w:rsidR="004B5B0B" w:rsidRPr="00377853" w:rsidRDefault="004B5B0B" w:rsidP="00902771">
      <w:pPr>
        <w:ind w:left="142"/>
        <w:jc w:val="both"/>
        <w:rPr>
          <w:rFonts w:ascii="Times New Roman" w:hAnsi="Times New Roman" w:cs="Times New Roman"/>
          <w:color w:val="000000"/>
          <w:lang w:eastAsia="lt-LT"/>
        </w:rPr>
      </w:pPr>
    </w:p>
    <w:p w14:paraId="74436BA3" w14:textId="4949E7DF" w:rsidR="00AE11E3" w:rsidRPr="00377853" w:rsidRDefault="00AE11E3" w:rsidP="00211692">
      <w:pPr>
        <w:spacing w:after="240" w:line="360" w:lineRule="atLeast"/>
        <w:ind w:firstLine="425"/>
        <w:jc w:val="both"/>
        <w:rPr>
          <w:rFonts w:ascii="Times New Roman" w:hAnsi="Times New Roman" w:cs="Times New Roman"/>
        </w:rPr>
      </w:pPr>
      <w:r w:rsidRPr="00377853">
        <w:rPr>
          <w:rFonts w:ascii="Times New Roman" w:hAnsi="Times New Roman" w:cs="Times New Roman"/>
          <w:b/>
          <w:bCs/>
        </w:rPr>
        <w:t>Atsižvelgiant į tai</w:t>
      </w:r>
      <w:r w:rsidRPr="00377853">
        <w:rPr>
          <w:rFonts w:ascii="Times New Roman" w:hAnsi="Times New Roman" w:cs="Times New Roman"/>
        </w:rPr>
        <w:t xml:space="preserve">, kad </w:t>
      </w:r>
      <w:r w:rsidR="001D614C" w:rsidRPr="00377853">
        <w:rPr>
          <w:rFonts w:ascii="Times New Roman" w:hAnsi="Times New Roman" w:cs="Times New Roman"/>
        </w:rPr>
        <w:t>Užsakovui iškilo būtinybė</w:t>
      </w:r>
      <w:r w:rsidRPr="00377853">
        <w:rPr>
          <w:rFonts w:ascii="Times New Roman" w:hAnsi="Times New Roman" w:cs="Times New Roman"/>
        </w:rPr>
        <w:t xml:space="preserve"> </w:t>
      </w:r>
      <w:r w:rsidR="00A22849" w:rsidRPr="00377853">
        <w:rPr>
          <w:rFonts w:ascii="Times New Roman" w:hAnsi="Times New Roman" w:cs="Times New Roman"/>
        </w:rPr>
        <w:t>įsigyti papildomas elektros energijos tiekimo</w:t>
      </w:r>
      <w:r w:rsidR="00032B8D" w:rsidRPr="00377853">
        <w:rPr>
          <w:rFonts w:ascii="Times New Roman" w:hAnsi="Times New Roman" w:cs="Times New Roman"/>
        </w:rPr>
        <w:t xml:space="preserve"> </w:t>
      </w:r>
      <w:r w:rsidR="00A22849" w:rsidRPr="00377853">
        <w:rPr>
          <w:rFonts w:ascii="Times New Roman" w:hAnsi="Times New Roman" w:cs="Times New Roman"/>
        </w:rPr>
        <w:t xml:space="preserve"> gyventojams </w:t>
      </w:r>
      <w:r w:rsidR="00032B8D" w:rsidRPr="00377853">
        <w:rPr>
          <w:rFonts w:ascii="Times New Roman" w:hAnsi="Times New Roman" w:cs="Times New Roman"/>
        </w:rPr>
        <w:t xml:space="preserve">inžinerinių komunikacijų </w:t>
      </w:r>
      <w:r w:rsidR="00A22849" w:rsidRPr="00377853">
        <w:rPr>
          <w:rFonts w:ascii="Times New Roman" w:hAnsi="Times New Roman" w:cs="Times New Roman"/>
        </w:rPr>
        <w:t>projektavimo paslaugas</w:t>
      </w:r>
      <w:r w:rsidRPr="00377853">
        <w:rPr>
          <w:rFonts w:ascii="Times New Roman" w:hAnsi="Times New Roman" w:cs="Times New Roman"/>
        </w:rPr>
        <w:t xml:space="preserve">, kurių </w:t>
      </w:r>
      <w:r w:rsidR="00744314" w:rsidRPr="00377853">
        <w:rPr>
          <w:rFonts w:ascii="Times New Roman" w:hAnsi="Times New Roman" w:cs="Times New Roman"/>
        </w:rPr>
        <w:t>Užsakovas</w:t>
      </w:r>
      <w:r w:rsidR="001D614C" w:rsidRPr="00377853">
        <w:rPr>
          <w:rFonts w:ascii="Times New Roman" w:hAnsi="Times New Roman" w:cs="Times New Roman"/>
        </w:rPr>
        <w:t xml:space="preserve"> ir </w:t>
      </w:r>
      <w:r w:rsidR="00744314" w:rsidRPr="00377853">
        <w:rPr>
          <w:rFonts w:ascii="Times New Roman" w:hAnsi="Times New Roman" w:cs="Times New Roman"/>
        </w:rPr>
        <w:t>Tiekėjas</w:t>
      </w:r>
      <w:r w:rsidRPr="00377853">
        <w:rPr>
          <w:rFonts w:ascii="Times New Roman" w:hAnsi="Times New Roman" w:cs="Times New Roman"/>
        </w:rPr>
        <w:t xml:space="preserve"> </w:t>
      </w:r>
      <w:r w:rsidR="001D614C" w:rsidRPr="00377853">
        <w:rPr>
          <w:rFonts w:ascii="Times New Roman" w:hAnsi="Times New Roman" w:cs="Times New Roman"/>
        </w:rPr>
        <w:t xml:space="preserve">iki pateikdamas pasiūlymą </w:t>
      </w:r>
      <w:r w:rsidRPr="00377853">
        <w:rPr>
          <w:rFonts w:ascii="Times New Roman" w:hAnsi="Times New Roman" w:cs="Times New Roman"/>
        </w:rPr>
        <w:t>negalėjo numatyti</w:t>
      </w:r>
      <w:r w:rsidR="00744314" w:rsidRPr="00377853">
        <w:rPr>
          <w:rFonts w:ascii="Times New Roman" w:hAnsi="Times New Roman" w:cs="Times New Roman"/>
        </w:rPr>
        <w:t>;</w:t>
      </w:r>
      <w:r w:rsidRPr="00377853">
        <w:rPr>
          <w:rFonts w:ascii="Times New Roman" w:hAnsi="Times New Roman" w:cs="Times New Roman"/>
        </w:rPr>
        <w:t xml:space="preserve"> </w:t>
      </w:r>
    </w:p>
    <w:p w14:paraId="74436BA5" w14:textId="53165AB9" w:rsidR="00ED1C58" w:rsidRPr="00377853" w:rsidRDefault="00AE11E3" w:rsidP="00211692">
      <w:pPr>
        <w:tabs>
          <w:tab w:val="right" w:leader="underscore" w:pos="8640"/>
        </w:tabs>
        <w:spacing w:after="240" w:line="360" w:lineRule="atLeast"/>
        <w:ind w:firstLine="426"/>
        <w:jc w:val="both"/>
        <w:rPr>
          <w:rFonts w:ascii="Times New Roman" w:hAnsi="Times New Roman" w:cs="Times New Roman"/>
        </w:rPr>
      </w:pPr>
      <w:bookmarkStart w:id="3" w:name="_Hlk9517848"/>
      <w:r w:rsidRPr="00377853">
        <w:rPr>
          <w:rFonts w:ascii="Times New Roman" w:hAnsi="Times New Roman" w:cs="Times New Roman"/>
          <w:b/>
          <w:bCs/>
        </w:rPr>
        <w:t>Atsižvelgiant į tai</w:t>
      </w:r>
      <w:r w:rsidRPr="00377853">
        <w:rPr>
          <w:rFonts w:ascii="Times New Roman" w:hAnsi="Times New Roman" w:cs="Times New Roman"/>
        </w:rPr>
        <w:t xml:space="preserve">, kad </w:t>
      </w:r>
      <w:bookmarkEnd w:id="3"/>
      <w:r w:rsidR="001D614C" w:rsidRPr="00377853">
        <w:rPr>
          <w:rFonts w:ascii="Times New Roman" w:hAnsi="Times New Roman" w:cs="Times New Roman"/>
        </w:rPr>
        <w:t xml:space="preserve">su </w:t>
      </w:r>
      <w:r w:rsidRPr="00377853">
        <w:rPr>
          <w:rFonts w:ascii="Times New Roman" w:hAnsi="Times New Roman" w:cs="Times New Roman"/>
        </w:rPr>
        <w:t>202</w:t>
      </w:r>
      <w:r w:rsidR="00A22849" w:rsidRPr="00377853">
        <w:rPr>
          <w:rFonts w:ascii="Times New Roman" w:hAnsi="Times New Roman" w:cs="Times New Roman"/>
        </w:rPr>
        <w:t>5</w:t>
      </w:r>
      <w:r w:rsidRPr="00377853">
        <w:rPr>
          <w:rFonts w:ascii="Times New Roman" w:hAnsi="Times New Roman" w:cs="Times New Roman"/>
        </w:rPr>
        <w:t>-</w:t>
      </w:r>
      <w:r w:rsidR="00A22849" w:rsidRPr="00377853">
        <w:rPr>
          <w:rFonts w:ascii="Times New Roman" w:hAnsi="Times New Roman" w:cs="Times New Roman"/>
        </w:rPr>
        <w:t>09</w:t>
      </w:r>
      <w:r w:rsidRPr="00377853">
        <w:rPr>
          <w:rFonts w:ascii="Times New Roman" w:hAnsi="Times New Roman" w:cs="Times New Roman"/>
        </w:rPr>
        <w:t>-</w:t>
      </w:r>
      <w:r w:rsidR="004F24E6" w:rsidRPr="00377853">
        <w:rPr>
          <w:rFonts w:ascii="Times New Roman" w:hAnsi="Times New Roman" w:cs="Times New Roman"/>
        </w:rPr>
        <w:t>01</w:t>
      </w:r>
      <w:r w:rsidRPr="00377853">
        <w:rPr>
          <w:rFonts w:ascii="Times New Roman" w:hAnsi="Times New Roman" w:cs="Times New Roman"/>
        </w:rPr>
        <w:t xml:space="preserve"> raštu Nr.</w:t>
      </w:r>
      <w:r w:rsidR="00A22849" w:rsidRPr="00377853">
        <w:rPr>
          <w:rFonts w:ascii="Times New Roman" w:hAnsi="Times New Roman" w:cs="Times New Roman"/>
        </w:rPr>
        <w:t>1</w:t>
      </w:r>
      <w:r w:rsidRPr="00377853">
        <w:rPr>
          <w:rFonts w:ascii="Times New Roman" w:hAnsi="Times New Roman" w:cs="Times New Roman"/>
        </w:rPr>
        <w:t xml:space="preserve"> </w:t>
      </w:r>
      <w:r w:rsidR="00A22849" w:rsidRPr="00377853">
        <w:rPr>
          <w:rFonts w:ascii="Times New Roman" w:hAnsi="Times New Roman" w:cs="Times New Roman"/>
        </w:rPr>
        <w:t>Tiekėjas</w:t>
      </w:r>
      <w:r w:rsidRPr="00377853">
        <w:rPr>
          <w:rFonts w:ascii="Times New Roman" w:hAnsi="Times New Roman" w:cs="Times New Roman"/>
        </w:rPr>
        <w:t xml:space="preserve"> Užsakovui pateikė </w:t>
      </w:r>
      <w:r w:rsidR="00A22849" w:rsidRPr="00377853">
        <w:rPr>
          <w:rFonts w:ascii="Times New Roman" w:hAnsi="Times New Roman" w:cs="Times New Roman"/>
        </w:rPr>
        <w:t>papildomų</w:t>
      </w:r>
      <w:r w:rsidR="005D2DF3" w:rsidRPr="00377853">
        <w:rPr>
          <w:rFonts w:ascii="Times New Roman" w:hAnsi="Times New Roman" w:cs="Times New Roman"/>
        </w:rPr>
        <w:t xml:space="preserve"> </w:t>
      </w:r>
      <w:r w:rsidR="00211692" w:rsidRPr="00377853">
        <w:rPr>
          <w:rFonts w:ascii="Times New Roman" w:hAnsi="Times New Roman" w:cs="Times New Roman"/>
        </w:rPr>
        <w:t xml:space="preserve">projektavimo </w:t>
      </w:r>
      <w:r w:rsidR="00A22849" w:rsidRPr="00377853">
        <w:rPr>
          <w:rFonts w:ascii="Times New Roman" w:hAnsi="Times New Roman" w:cs="Times New Roman"/>
        </w:rPr>
        <w:t>paslaugų atlikimo</w:t>
      </w:r>
      <w:r w:rsidR="004F24E6" w:rsidRPr="00377853">
        <w:rPr>
          <w:rFonts w:ascii="Times New Roman" w:hAnsi="Times New Roman" w:cs="Times New Roman"/>
        </w:rPr>
        <w:t xml:space="preserve"> </w:t>
      </w:r>
      <w:r w:rsidR="000C6E76" w:rsidRPr="00377853">
        <w:rPr>
          <w:rFonts w:ascii="Times New Roman" w:hAnsi="Times New Roman" w:cs="Times New Roman"/>
        </w:rPr>
        <w:t>sąmatinius skaičiavimus</w:t>
      </w:r>
      <w:r w:rsidR="00A22849" w:rsidRPr="00377853">
        <w:rPr>
          <w:rFonts w:ascii="Times New Roman" w:hAnsi="Times New Roman" w:cs="Times New Roman"/>
        </w:rPr>
        <w:t xml:space="preserve"> ir </w:t>
      </w:r>
      <w:r w:rsidR="00211692" w:rsidRPr="00377853">
        <w:rPr>
          <w:rFonts w:ascii="Times New Roman" w:hAnsi="Times New Roman" w:cs="Times New Roman"/>
        </w:rPr>
        <w:t>jų</w:t>
      </w:r>
      <w:r w:rsidR="00A22849" w:rsidRPr="00377853">
        <w:rPr>
          <w:rFonts w:ascii="Times New Roman" w:hAnsi="Times New Roman" w:cs="Times New Roman"/>
        </w:rPr>
        <w:t xml:space="preserve"> suteikimo terminus</w:t>
      </w:r>
      <w:r w:rsidR="00ED1C58" w:rsidRPr="00377853">
        <w:rPr>
          <w:rFonts w:ascii="Times New Roman" w:hAnsi="Times New Roman" w:cs="Times New Roman"/>
        </w:rPr>
        <w:t>;</w:t>
      </w:r>
    </w:p>
    <w:p w14:paraId="683FC132" w14:textId="7C943D97" w:rsidR="00C35912" w:rsidRPr="00377853" w:rsidRDefault="004B5B0B" w:rsidP="00377853">
      <w:pPr>
        <w:suppressAutoHyphens w:val="0"/>
        <w:autoSpaceDE w:val="0"/>
        <w:autoSpaceDN w:val="0"/>
        <w:adjustRightInd w:val="0"/>
        <w:spacing w:line="360" w:lineRule="atLeast"/>
        <w:jc w:val="both"/>
        <w:rPr>
          <w:rFonts w:ascii="Times New Roman" w:eastAsiaTheme="minorHAnsi" w:hAnsi="Times New Roman" w:cs="Times New Roman"/>
          <w:lang w:eastAsia="en-US"/>
        </w:rPr>
      </w:pPr>
      <w:r w:rsidRPr="00377853">
        <w:rPr>
          <w:rFonts w:ascii="Times New Roman" w:eastAsiaTheme="minorHAnsi" w:hAnsi="Times New Roman" w:cs="Times New Roman"/>
          <w:b/>
          <w:bCs/>
          <w:lang w:eastAsia="en-US"/>
        </w:rPr>
        <w:t xml:space="preserve">      </w:t>
      </w:r>
      <w:r w:rsidR="00C35912" w:rsidRPr="00377853">
        <w:rPr>
          <w:rFonts w:ascii="Times New Roman" w:eastAsiaTheme="minorHAnsi" w:hAnsi="Times New Roman" w:cs="Times New Roman"/>
          <w:b/>
          <w:bCs/>
          <w:lang w:eastAsia="en-US"/>
        </w:rPr>
        <w:t>Atsižvelgiant į tai</w:t>
      </w:r>
      <w:r w:rsidR="00C35912" w:rsidRPr="00377853">
        <w:rPr>
          <w:rFonts w:ascii="Times New Roman" w:eastAsiaTheme="minorHAnsi" w:hAnsi="Times New Roman" w:cs="Times New Roman"/>
          <w:lang w:eastAsia="en-US"/>
        </w:rPr>
        <w:t xml:space="preserve">, kad pagal </w:t>
      </w:r>
      <w:r w:rsidRPr="00377853">
        <w:rPr>
          <w:rFonts w:ascii="Times New Roman" w:eastAsiaTheme="minorHAnsi" w:hAnsi="Times New Roman" w:cs="Times New Roman"/>
          <w:lang w:eastAsia="en-US"/>
        </w:rPr>
        <w:t>Pirkimo s</w:t>
      </w:r>
      <w:r w:rsidR="00C35912" w:rsidRPr="00377853">
        <w:rPr>
          <w:rFonts w:ascii="Times New Roman" w:eastAsiaTheme="minorHAnsi" w:hAnsi="Times New Roman" w:cs="Times New Roman"/>
          <w:lang w:eastAsia="en-US"/>
        </w:rPr>
        <w:t xml:space="preserve">utarties 8.1.4. papunktį </w:t>
      </w:r>
      <w:r w:rsidRPr="00377853">
        <w:rPr>
          <w:rFonts w:ascii="Times New Roman" w:eastAsiaTheme="minorHAnsi" w:hAnsi="Times New Roman" w:cs="Times New Roman"/>
          <w:lang w:eastAsia="en-US"/>
        </w:rPr>
        <w:t>Pirkimo s</w:t>
      </w:r>
      <w:r w:rsidR="00C35912" w:rsidRPr="00377853">
        <w:rPr>
          <w:rFonts w:ascii="Times New Roman" w:eastAsiaTheme="minorHAnsi" w:hAnsi="Times New Roman" w:cs="Times New Roman"/>
          <w:lang w:eastAsia="en-US"/>
        </w:rPr>
        <w:t>utarties</w:t>
      </w:r>
      <w:r w:rsidRPr="00377853">
        <w:rPr>
          <w:rFonts w:ascii="Times New Roman" w:eastAsiaTheme="minorHAnsi" w:hAnsi="Times New Roman" w:cs="Times New Roman"/>
          <w:lang w:eastAsia="en-US"/>
        </w:rPr>
        <w:t xml:space="preserve"> kaina gali būti keičiama vadovaujantis Viešųjų pirkimų įstatyme nustatytais pagrindais, sąlygomis ir tvarka, jei toks sąlygų keitimas nenumatytas Pirkimo sutartyje;</w:t>
      </w:r>
    </w:p>
    <w:p w14:paraId="0B5248D1" w14:textId="77777777" w:rsidR="003024F4" w:rsidRPr="00377853" w:rsidRDefault="003024F4" w:rsidP="00902771">
      <w:pPr>
        <w:suppressAutoHyphens w:val="0"/>
        <w:autoSpaceDE w:val="0"/>
        <w:autoSpaceDN w:val="0"/>
        <w:adjustRightInd w:val="0"/>
        <w:jc w:val="both"/>
        <w:rPr>
          <w:rFonts w:ascii="Times New Roman" w:eastAsiaTheme="minorHAnsi" w:hAnsi="Times New Roman" w:cs="Times New Roman"/>
          <w:lang w:eastAsia="en-US"/>
        </w:rPr>
      </w:pPr>
    </w:p>
    <w:p w14:paraId="054ADFC8" w14:textId="1D5B9E8B" w:rsidR="004B5B0B" w:rsidRPr="00377853" w:rsidRDefault="003024F4" w:rsidP="00211692">
      <w:pPr>
        <w:suppressAutoHyphens w:val="0"/>
        <w:autoSpaceDE w:val="0"/>
        <w:autoSpaceDN w:val="0"/>
        <w:adjustRightInd w:val="0"/>
        <w:spacing w:line="360" w:lineRule="atLeast"/>
        <w:jc w:val="both"/>
        <w:rPr>
          <w:rFonts w:ascii="Times New Roman" w:eastAsiaTheme="minorHAnsi" w:hAnsi="Times New Roman" w:cs="Times New Roman"/>
          <w:lang w:eastAsia="en-US"/>
        </w:rPr>
      </w:pPr>
      <w:r w:rsidRPr="00377853">
        <w:rPr>
          <w:rFonts w:ascii="Times New Roman" w:eastAsiaTheme="minorHAnsi" w:hAnsi="Times New Roman" w:cs="Times New Roman"/>
          <w:lang w:eastAsia="en-US"/>
        </w:rPr>
        <w:t xml:space="preserve">   </w:t>
      </w:r>
      <w:r w:rsidR="00377853" w:rsidRPr="00377853">
        <w:rPr>
          <w:rFonts w:ascii="Times New Roman" w:eastAsiaTheme="minorHAnsi" w:hAnsi="Times New Roman" w:cs="Times New Roman"/>
          <w:lang w:eastAsia="en-US"/>
        </w:rPr>
        <w:t xml:space="preserve"> </w:t>
      </w:r>
      <w:r w:rsidR="00211692" w:rsidRPr="00377853">
        <w:rPr>
          <w:rFonts w:ascii="Times New Roman" w:eastAsiaTheme="minorHAnsi" w:hAnsi="Times New Roman" w:cs="Times New Roman"/>
          <w:lang w:eastAsia="en-US"/>
        </w:rPr>
        <w:t xml:space="preserve">  </w:t>
      </w:r>
      <w:r w:rsidRPr="00377853">
        <w:rPr>
          <w:rFonts w:ascii="Times New Roman" w:eastAsiaTheme="minorHAnsi" w:hAnsi="Times New Roman" w:cs="Times New Roman"/>
          <w:b/>
          <w:bCs/>
          <w:lang w:eastAsia="en-US"/>
        </w:rPr>
        <w:t>Atsižvelgiant į tai</w:t>
      </w:r>
      <w:r w:rsidRPr="00377853">
        <w:rPr>
          <w:rFonts w:ascii="Times New Roman" w:eastAsiaTheme="minorHAnsi" w:hAnsi="Times New Roman" w:cs="Times New Roman"/>
          <w:lang w:eastAsia="en-US"/>
        </w:rPr>
        <w:t>, kad pagal Pirkimo sutarties 4.4.4. papunktį paslaugų suteikimo terminas gali būti pratęstas, kai įsigyjamos papildomos paslaugos be kurių negalima užbaigti Pirkimo sutarties;</w:t>
      </w:r>
    </w:p>
    <w:p w14:paraId="400AA28E" w14:textId="77777777" w:rsidR="00377853" w:rsidRPr="00377853" w:rsidRDefault="00377853" w:rsidP="00377853">
      <w:pPr>
        <w:suppressAutoHyphens w:val="0"/>
        <w:autoSpaceDE w:val="0"/>
        <w:autoSpaceDN w:val="0"/>
        <w:adjustRightInd w:val="0"/>
        <w:jc w:val="both"/>
        <w:rPr>
          <w:rFonts w:ascii="Times New Roman" w:eastAsiaTheme="minorHAnsi" w:hAnsi="Times New Roman" w:cs="Times New Roman"/>
          <w:lang w:eastAsia="en-US"/>
        </w:rPr>
      </w:pPr>
    </w:p>
    <w:p w14:paraId="623B465F" w14:textId="39E19220" w:rsidR="00E639C7" w:rsidRPr="00377853" w:rsidRDefault="004B5B0B" w:rsidP="00377853">
      <w:pPr>
        <w:suppressAutoHyphens w:val="0"/>
        <w:autoSpaceDE w:val="0"/>
        <w:autoSpaceDN w:val="0"/>
        <w:adjustRightInd w:val="0"/>
        <w:spacing w:line="360" w:lineRule="atLeast"/>
        <w:jc w:val="both"/>
        <w:rPr>
          <w:rFonts w:ascii="Times New Roman" w:hAnsi="Times New Roman" w:cs="Times New Roman"/>
        </w:rPr>
      </w:pPr>
      <w:r w:rsidRPr="00377853">
        <w:rPr>
          <w:rFonts w:ascii="Times New Roman" w:eastAsiaTheme="minorHAnsi" w:hAnsi="Times New Roman" w:cs="Times New Roman"/>
          <w:lang w:eastAsia="en-US"/>
        </w:rPr>
        <w:t xml:space="preserve">    </w:t>
      </w:r>
      <w:r w:rsidR="00211692" w:rsidRPr="00377853">
        <w:rPr>
          <w:rFonts w:ascii="Times New Roman" w:eastAsiaTheme="minorHAnsi" w:hAnsi="Times New Roman" w:cs="Times New Roman"/>
          <w:lang w:eastAsia="en-US"/>
        </w:rPr>
        <w:t xml:space="preserve">  </w:t>
      </w:r>
      <w:r w:rsidR="00C35912" w:rsidRPr="00377853">
        <w:rPr>
          <w:rFonts w:ascii="Times New Roman" w:eastAsiaTheme="minorHAnsi" w:hAnsi="Times New Roman" w:cs="Times New Roman"/>
          <w:b/>
          <w:bCs/>
          <w:lang w:eastAsia="en-US"/>
        </w:rPr>
        <w:t>Atsižvelgiant į tai</w:t>
      </w:r>
      <w:r w:rsidR="00C35912" w:rsidRPr="00377853">
        <w:rPr>
          <w:rFonts w:ascii="Times New Roman" w:eastAsiaTheme="minorHAnsi" w:hAnsi="Times New Roman" w:cs="Times New Roman"/>
          <w:lang w:eastAsia="en-US"/>
        </w:rPr>
        <w:t xml:space="preserve">, kad pagal </w:t>
      </w:r>
      <w:r w:rsidRPr="00377853">
        <w:rPr>
          <w:rFonts w:ascii="Times New Roman" w:eastAsiaTheme="minorHAnsi" w:hAnsi="Times New Roman" w:cs="Times New Roman"/>
          <w:lang w:eastAsia="en-US"/>
        </w:rPr>
        <w:t>Pirkimo s</w:t>
      </w:r>
      <w:r w:rsidR="00C35912" w:rsidRPr="00377853">
        <w:rPr>
          <w:rFonts w:ascii="Times New Roman" w:eastAsiaTheme="minorHAnsi" w:hAnsi="Times New Roman" w:cs="Times New Roman"/>
          <w:lang w:eastAsia="en-US"/>
        </w:rPr>
        <w:t xml:space="preserve">utarties 8.2 punktą </w:t>
      </w:r>
      <w:r w:rsidRPr="00377853">
        <w:rPr>
          <w:rFonts w:ascii="Times New Roman" w:eastAsiaTheme="minorHAnsi" w:hAnsi="Times New Roman" w:cs="Times New Roman"/>
          <w:lang w:eastAsia="en-US"/>
        </w:rPr>
        <w:t>Pirkimo s</w:t>
      </w:r>
      <w:r w:rsidR="00C35912" w:rsidRPr="00377853">
        <w:rPr>
          <w:rFonts w:ascii="Times New Roman" w:eastAsiaTheme="minorHAnsi" w:hAnsi="Times New Roman" w:cs="Times New Roman"/>
          <w:lang w:eastAsia="en-US"/>
        </w:rPr>
        <w:t>utarties pakeitimai įforminami atskiru rašytiniu Šalių susitarimu;</w:t>
      </w:r>
    </w:p>
    <w:p w14:paraId="74436BAB" w14:textId="0ACEF109" w:rsidR="001D614C" w:rsidRDefault="00377853" w:rsidP="00902771">
      <w:pPr>
        <w:tabs>
          <w:tab w:val="left" w:pos="709"/>
          <w:tab w:val="left" w:pos="993"/>
          <w:tab w:val="left" w:pos="5500"/>
          <w:tab w:val="left" w:pos="6747"/>
          <w:tab w:val="left" w:pos="8165"/>
        </w:tabs>
        <w:spacing w:line="360" w:lineRule="atLeast"/>
        <w:ind w:firstLine="567"/>
        <w:jc w:val="both"/>
        <w:rPr>
          <w:b/>
        </w:rPr>
      </w:pPr>
      <w:r w:rsidRPr="00377853">
        <w:rPr>
          <w:rFonts w:ascii="Times New Roman" w:hAnsi="Times New Roman" w:cs="Times New Roman"/>
          <w:b/>
        </w:rPr>
        <w:lastRenderedPageBreak/>
        <w:t>S</w:t>
      </w:r>
      <w:r w:rsidR="001D614C" w:rsidRPr="00377853">
        <w:rPr>
          <w:rFonts w:ascii="Times New Roman" w:hAnsi="Times New Roman" w:cs="Times New Roman"/>
          <w:b/>
        </w:rPr>
        <w:t>utarties šalys sudarė šį papildomą susitarimą dėl</w:t>
      </w:r>
      <w:r w:rsidR="001D614C" w:rsidRPr="00744314">
        <w:rPr>
          <w:b/>
        </w:rPr>
        <w:t xml:space="preserve"> </w:t>
      </w:r>
      <w:r w:rsidR="00744314" w:rsidRPr="00744314">
        <w:rPr>
          <w:rFonts w:ascii="Times New Roman" w:hAnsi="Times New Roman" w:cs="Times New Roman"/>
          <w:b/>
        </w:rPr>
        <w:t xml:space="preserve">2024 m. spalio 31 d. </w:t>
      </w:r>
      <w:r w:rsidR="00902771">
        <w:rPr>
          <w:rFonts w:ascii="Times New Roman" w:hAnsi="Times New Roman" w:cs="Times New Roman"/>
          <w:b/>
        </w:rPr>
        <w:t>P</w:t>
      </w:r>
      <w:r w:rsidR="00744314" w:rsidRPr="00744314">
        <w:rPr>
          <w:rFonts w:ascii="Times New Roman" w:hAnsi="Times New Roman" w:cs="Times New Roman"/>
          <w:b/>
        </w:rPr>
        <w:t>irkimo sutarties CPO318492</w:t>
      </w:r>
      <w:r w:rsidR="00744314" w:rsidRPr="00744314">
        <w:rPr>
          <w:rFonts w:ascii="Times New Roman" w:hAnsi="Times New Roman" w:cs="Times New Roman"/>
          <w:b/>
          <w:lang w:eastAsia="en-US"/>
        </w:rPr>
        <w:t xml:space="preserve"> </w:t>
      </w:r>
      <w:r w:rsidR="00744314" w:rsidRPr="00744314">
        <w:rPr>
          <w:rFonts w:ascii="Times New Roman" w:hAnsi="Times New Roman" w:cs="Times New Roman"/>
          <w:b/>
        </w:rPr>
        <w:t>Nr. 22-1903</w:t>
      </w:r>
      <w:r w:rsidR="001D614C" w:rsidRPr="00744314">
        <w:rPr>
          <w:rFonts w:ascii="Times New Roman" w:hAnsi="Times New Roman" w:cs="Times New Roman"/>
          <w:b/>
        </w:rPr>
        <w:t xml:space="preserve"> </w:t>
      </w:r>
      <w:r w:rsidR="001D614C" w:rsidRPr="00744314">
        <w:rPr>
          <w:b/>
        </w:rPr>
        <w:t xml:space="preserve">pakeitimo </w:t>
      </w:r>
      <w:r w:rsidR="00211692">
        <w:rPr>
          <w:b/>
        </w:rPr>
        <w:t xml:space="preserve">ir pratęsimo, </w:t>
      </w:r>
      <w:r w:rsidR="001D614C" w:rsidRPr="00744314">
        <w:rPr>
          <w:b/>
        </w:rPr>
        <w:t>ir susitarė:</w:t>
      </w:r>
    </w:p>
    <w:p w14:paraId="4E273205" w14:textId="77777777" w:rsidR="00AF284B" w:rsidRPr="00744314" w:rsidRDefault="00AF284B" w:rsidP="00902771">
      <w:pPr>
        <w:tabs>
          <w:tab w:val="left" w:pos="709"/>
          <w:tab w:val="left" w:pos="993"/>
          <w:tab w:val="left" w:pos="5500"/>
          <w:tab w:val="left" w:pos="6747"/>
          <w:tab w:val="left" w:pos="8165"/>
        </w:tabs>
        <w:ind w:firstLine="567"/>
        <w:jc w:val="both"/>
        <w:rPr>
          <w:b/>
        </w:rPr>
      </w:pPr>
    </w:p>
    <w:p w14:paraId="44FF3DC2" w14:textId="7B94242B" w:rsidR="00AF284B" w:rsidRPr="00F95005" w:rsidRDefault="00F95005" w:rsidP="00902771">
      <w:pPr>
        <w:spacing w:line="360" w:lineRule="atLeast"/>
        <w:jc w:val="both"/>
      </w:pPr>
      <w:r>
        <w:t xml:space="preserve">    1.</w:t>
      </w:r>
      <w:r w:rsidR="00332062">
        <w:t xml:space="preserve"> </w:t>
      </w:r>
      <w:r w:rsidR="001D614C" w:rsidRPr="00F95005">
        <w:t xml:space="preserve">Įsigyti </w:t>
      </w:r>
      <w:bookmarkStart w:id="4" w:name="_Hlk208901880"/>
      <w:r w:rsidR="001D614C" w:rsidRPr="00F95005">
        <w:t>papildom</w:t>
      </w:r>
      <w:r w:rsidR="003024F4" w:rsidRPr="00F95005">
        <w:t>as</w:t>
      </w:r>
      <w:r w:rsidR="001D614C" w:rsidRPr="00F95005">
        <w:t xml:space="preserve"> </w:t>
      </w:r>
      <w:r w:rsidR="00032B8D">
        <w:t xml:space="preserve">inžinerinių komunikacijų </w:t>
      </w:r>
      <w:r w:rsidRPr="00F95005">
        <w:t xml:space="preserve">projektavimo </w:t>
      </w:r>
      <w:r w:rsidR="003024F4" w:rsidRPr="00F95005">
        <w:t>paslaugas</w:t>
      </w:r>
      <w:r w:rsidR="001D614C" w:rsidRPr="00F95005">
        <w:t xml:space="preserve"> </w:t>
      </w:r>
      <w:bookmarkEnd w:id="4"/>
      <w:r w:rsidR="00B37A7F" w:rsidRPr="00F95005">
        <w:t xml:space="preserve">be PVM </w:t>
      </w:r>
      <w:r w:rsidR="001D614C" w:rsidRPr="00F95005">
        <w:t>už</w:t>
      </w:r>
      <w:r w:rsidR="00B37A7F" w:rsidRPr="00F95005">
        <w:t xml:space="preserve"> 11 570,25 Eur</w:t>
      </w:r>
      <w:r w:rsidR="001D614C" w:rsidRPr="00F95005">
        <w:t xml:space="preserve"> </w:t>
      </w:r>
      <w:r w:rsidR="00B37A7F" w:rsidRPr="00F95005">
        <w:t>(</w:t>
      </w:r>
      <w:r w:rsidR="00B37A7F" w:rsidRPr="00902771">
        <w:rPr>
          <w:i/>
          <w:iCs/>
        </w:rPr>
        <w:t>vienuolika tūkstančių penkis šimtus septyniasdešimt eurų 25 cnt</w:t>
      </w:r>
      <w:r w:rsidR="00B37A7F" w:rsidRPr="00F95005">
        <w:t>)</w:t>
      </w:r>
      <w:r w:rsidR="00B97EB3" w:rsidRPr="00F95005">
        <w:t xml:space="preserve"> ir PVM 2 429,75 Eur (</w:t>
      </w:r>
      <w:r w:rsidR="00B97EB3" w:rsidRPr="00902771">
        <w:rPr>
          <w:i/>
          <w:iCs/>
        </w:rPr>
        <w:t>du tūkstanči</w:t>
      </w:r>
      <w:r w:rsidR="00440AE8" w:rsidRPr="00902771">
        <w:rPr>
          <w:i/>
          <w:iCs/>
        </w:rPr>
        <w:t>us</w:t>
      </w:r>
      <w:r w:rsidR="00B97EB3" w:rsidRPr="00902771">
        <w:rPr>
          <w:i/>
          <w:iCs/>
        </w:rPr>
        <w:t xml:space="preserve"> keturi</w:t>
      </w:r>
      <w:r w:rsidR="00440AE8" w:rsidRPr="00902771">
        <w:rPr>
          <w:i/>
          <w:iCs/>
        </w:rPr>
        <w:t>s</w:t>
      </w:r>
      <w:r w:rsidR="00B97EB3" w:rsidRPr="00902771">
        <w:rPr>
          <w:i/>
          <w:iCs/>
        </w:rPr>
        <w:t xml:space="preserve"> šimt</w:t>
      </w:r>
      <w:r w:rsidR="00440AE8" w:rsidRPr="00902771">
        <w:rPr>
          <w:i/>
          <w:iCs/>
        </w:rPr>
        <w:t>us</w:t>
      </w:r>
      <w:r w:rsidR="00B97EB3" w:rsidRPr="00902771">
        <w:rPr>
          <w:i/>
          <w:iCs/>
        </w:rPr>
        <w:t xml:space="preserve"> dvidešimt devyni</w:t>
      </w:r>
      <w:r w:rsidR="00440AE8" w:rsidRPr="00902771">
        <w:rPr>
          <w:i/>
          <w:iCs/>
        </w:rPr>
        <w:t>s</w:t>
      </w:r>
      <w:r w:rsidR="00B97EB3" w:rsidRPr="00902771">
        <w:rPr>
          <w:i/>
          <w:iCs/>
        </w:rPr>
        <w:t xml:space="preserve"> Eur 75 cnt</w:t>
      </w:r>
      <w:r w:rsidR="00B97EB3" w:rsidRPr="00F95005">
        <w:t xml:space="preserve">). Papildomų </w:t>
      </w:r>
      <w:r w:rsidR="00675CD0">
        <w:t xml:space="preserve">inžinerinių komunikacijų </w:t>
      </w:r>
      <w:r w:rsidR="00675CD0" w:rsidRPr="00F95005">
        <w:t xml:space="preserve">projektavimo </w:t>
      </w:r>
      <w:r w:rsidR="00B97EB3" w:rsidRPr="00F95005">
        <w:t xml:space="preserve">paslaugų kaina su PVM </w:t>
      </w:r>
      <w:r w:rsidR="00E639C7" w:rsidRPr="00F95005">
        <w:t>14 000,0</w:t>
      </w:r>
      <w:r w:rsidR="001D614C" w:rsidRPr="00F95005">
        <w:t xml:space="preserve"> Eur</w:t>
      </w:r>
      <w:r w:rsidR="00B37A7F" w:rsidRPr="00F95005">
        <w:t xml:space="preserve"> (</w:t>
      </w:r>
      <w:r w:rsidR="00B37A7F" w:rsidRPr="00902771">
        <w:rPr>
          <w:i/>
          <w:iCs/>
        </w:rPr>
        <w:t>keturiolika tūkstančių eurų</w:t>
      </w:r>
      <w:r w:rsidR="00B37A7F" w:rsidRPr="00F95005">
        <w:t>)</w:t>
      </w:r>
      <w:r w:rsidR="001D614C" w:rsidRPr="00F95005">
        <w:t xml:space="preserve">, kas sudaro </w:t>
      </w:r>
      <w:r w:rsidR="00E639C7" w:rsidRPr="00F95005">
        <w:t>8,45</w:t>
      </w:r>
      <w:r w:rsidR="001D614C" w:rsidRPr="00F95005">
        <w:t xml:space="preserve"> proc. pradinės sutarties vert</w:t>
      </w:r>
      <w:r w:rsidR="00B97EB3" w:rsidRPr="00F95005">
        <w:t xml:space="preserve">ės. </w:t>
      </w:r>
      <w:bookmarkStart w:id="5" w:name="_Hlk208868336"/>
      <w:r w:rsidR="00AF284B" w:rsidRPr="00F95005">
        <w:t xml:space="preserve">                                                                           </w:t>
      </w:r>
    </w:p>
    <w:p w14:paraId="67705B88" w14:textId="2A3B76B1" w:rsidR="00211692" w:rsidRPr="00902771" w:rsidRDefault="00675CD0" w:rsidP="00211692">
      <w:pPr>
        <w:spacing w:line="360" w:lineRule="atLeast"/>
        <w:jc w:val="both"/>
        <w:rPr>
          <w:rFonts w:ascii="Times New Roman" w:hAnsi="Times New Roman" w:cs="Times New Roman"/>
        </w:rPr>
      </w:pPr>
      <w:r>
        <w:t xml:space="preserve">    </w:t>
      </w:r>
      <w:r w:rsidR="00211692">
        <w:t xml:space="preserve">2. </w:t>
      </w:r>
      <w:r w:rsidR="00211692" w:rsidRPr="00032B8D">
        <w:t>Pirkimo s</w:t>
      </w:r>
      <w:r w:rsidR="00211692" w:rsidRPr="00032B8D">
        <w:rPr>
          <w:rFonts w:ascii="Times New Roman" w:hAnsi="Times New Roman" w:cs="Times New Roman"/>
          <w:bCs/>
        </w:rPr>
        <w:t>utartyje nurodyt</w:t>
      </w:r>
      <w:r>
        <w:rPr>
          <w:rFonts w:ascii="Times New Roman" w:hAnsi="Times New Roman" w:cs="Times New Roman"/>
          <w:bCs/>
        </w:rPr>
        <w:t>ą</w:t>
      </w:r>
      <w:r w:rsidR="00211692" w:rsidRPr="00032B8D">
        <w:rPr>
          <w:rFonts w:ascii="Times New Roman" w:hAnsi="Times New Roman" w:cs="Times New Roman"/>
          <w:bCs/>
        </w:rPr>
        <w:t xml:space="preserve"> </w:t>
      </w:r>
      <w:r w:rsidR="00032B8D" w:rsidRPr="00032B8D">
        <w:rPr>
          <w:rFonts w:ascii="Times New Roman" w:hAnsi="Times New Roman" w:cs="Times New Roman"/>
          <w:bCs/>
        </w:rPr>
        <w:t xml:space="preserve">inžinerinių komunikacijų </w:t>
      </w:r>
      <w:r w:rsidR="00211692" w:rsidRPr="00032B8D">
        <w:rPr>
          <w:rFonts w:ascii="Times New Roman" w:hAnsi="Times New Roman" w:cs="Times New Roman"/>
          <w:bCs/>
        </w:rPr>
        <w:t>projektavimo paslau</w:t>
      </w:r>
      <w:r w:rsidR="00032B8D" w:rsidRPr="00032B8D">
        <w:rPr>
          <w:rFonts w:ascii="Times New Roman" w:hAnsi="Times New Roman" w:cs="Times New Roman"/>
          <w:bCs/>
        </w:rPr>
        <w:t>gų</w:t>
      </w:r>
      <w:r w:rsidR="00211692" w:rsidRPr="00032B8D">
        <w:rPr>
          <w:rFonts w:ascii="Times New Roman" w:hAnsi="Times New Roman" w:cs="Times New Roman"/>
          <w:bCs/>
        </w:rPr>
        <w:t xml:space="preserve"> </w:t>
      </w:r>
      <w:r w:rsidR="00211692" w:rsidRPr="00032B8D">
        <w:rPr>
          <w:rFonts w:ascii="Times New Roman" w:hAnsi="Times New Roman" w:cs="Times New Roman"/>
        </w:rPr>
        <w:t>kain</w:t>
      </w:r>
      <w:r>
        <w:rPr>
          <w:rFonts w:ascii="Times New Roman" w:hAnsi="Times New Roman" w:cs="Times New Roman"/>
        </w:rPr>
        <w:t>ą</w:t>
      </w:r>
      <w:r w:rsidR="00211692" w:rsidRPr="00032B8D">
        <w:rPr>
          <w:rFonts w:ascii="Times New Roman" w:eastAsia="Calibri" w:hAnsi="Times New Roman" w:cs="Times New Roman"/>
          <w:bCs/>
        </w:rPr>
        <w:t xml:space="preserve"> </w:t>
      </w:r>
      <w:r w:rsidR="00211692" w:rsidRPr="00032B8D">
        <w:rPr>
          <w:rFonts w:ascii="Times New Roman" w:hAnsi="Times New Roman" w:cs="Times New Roman"/>
          <w:lang w:eastAsia="ar-SA"/>
        </w:rPr>
        <w:t xml:space="preserve">be PVM </w:t>
      </w:r>
      <w:r w:rsidR="00032B8D">
        <w:rPr>
          <w:rFonts w:ascii="Times New Roman" w:hAnsi="Times New Roman" w:cs="Times New Roman"/>
          <w:lang w:eastAsia="ar-SA"/>
        </w:rPr>
        <w:t xml:space="preserve">    </w:t>
      </w:r>
      <w:r w:rsidR="00032B8D" w:rsidRPr="00032B8D">
        <w:rPr>
          <w:rFonts w:ascii="Times New Roman" w:hAnsi="Times New Roman" w:cs="Times New Roman"/>
          <w:bCs/>
          <w:lang w:eastAsia="ar-SA"/>
        </w:rPr>
        <w:t>137</w:t>
      </w:r>
      <w:r w:rsidR="00032B8D">
        <w:rPr>
          <w:rFonts w:ascii="Times New Roman" w:hAnsi="Times New Roman" w:cs="Times New Roman"/>
          <w:bCs/>
          <w:lang w:eastAsia="ar-SA"/>
        </w:rPr>
        <w:t> </w:t>
      </w:r>
      <w:r w:rsidR="00032B8D" w:rsidRPr="00032B8D">
        <w:rPr>
          <w:rFonts w:ascii="Times New Roman" w:hAnsi="Times New Roman" w:cs="Times New Roman"/>
          <w:bCs/>
          <w:lang w:eastAsia="ar-SA"/>
        </w:rPr>
        <w:t>0</w:t>
      </w:r>
      <w:r w:rsidR="00211692" w:rsidRPr="00032B8D">
        <w:rPr>
          <w:rFonts w:ascii="Times New Roman" w:hAnsi="Times New Roman" w:cs="Times New Roman"/>
          <w:bCs/>
          <w:lang w:eastAsia="ar-SA"/>
        </w:rPr>
        <w:t>00</w:t>
      </w:r>
      <w:r w:rsidR="00032B8D">
        <w:rPr>
          <w:rFonts w:ascii="Times New Roman" w:hAnsi="Times New Roman" w:cs="Times New Roman"/>
          <w:bCs/>
          <w:lang w:eastAsia="ar-SA"/>
        </w:rPr>
        <w:t>,0</w:t>
      </w:r>
      <w:r w:rsidR="00211692" w:rsidRPr="00032B8D">
        <w:rPr>
          <w:rFonts w:ascii="Times New Roman" w:hAnsi="Times New Roman" w:cs="Times New Roman"/>
          <w:lang w:eastAsia="ar-SA"/>
        </w:rPr>
        <w:t xml:space="preserve"> Eur (</w:t>
      </w:r>
      <w:r w:rsidR="00032B8D" w:rsidRPr="00032B8D">
        <w:rPr>
          <w:rFonts w:ascii="Times New Roman" w:hAnsi="Times New Roman" w:cs="Times New Roman"/>
          <w:i/>
          <w:iCs/>
          <w:lang w:eastAsia="ar-SA"/>
        </w:rPr>
        <w:t>vienas šimtas trisdešimt septyni tūkstančiai</w:t>
      </w:r>
      <w:r w:rsidR="00211692" w:rsidRPr="00032B8D">
        <w:rPr>
          <w:rFonts w:ascii="Times New Roman" w:hAnsi="Times New Roman" w:cs="Times New Roman"/>
          <w:i/>
          <w:iCs/>
          <w:lang w:eastAsia="ar-SA"/>
        </w:rPr>
        <w:t xml:space="preserve"> eur</w:t>
      </w:r>
      <w:r w:rsidR="00032B8D" w:rsidRPr="00032B8D">
        <w:rPr>
          <w:rFonts w:ascii="Times New Roman" w:hAnsi="Times New Roman" w:cs="Times New Roman"/>
          <w:i/>
          <w:iCs/>
          <w:lang w:eastAsia="ar-SA"/>
        </w:rPr>
        <w:t>ų</w:t>
      </w:r>
      <w:r w:rsidR="00211692" w:rsidRPr="00032B8D">
        <w:rPr>
          <w:rFonts w:ascii="Times New Roman" w:hAnsi="Times New Roman" w:cs="Times New Roman"/>
          <w:i/>
          <w:iCs/>
          <w:lang w:eastAsia="ar-SA"/>
        </w:rPr>
        <w:t>)</w:t>
      </w:r>
      <w:r w:rsidR="00211692" w:rsidRPr="00032B8D">
        <w:rPr>
          <w:rFonts w:ascii="Times New Roman" w:hAnsi="Times New Roman" w:cs="Times New Roman"/>
          <w:lang w:eastAsia="ar-SA"/>
        </w:rPr>
        <w:t xml:space="preserve"> ir PVM </w:t>
      </w:r>
      <w:r w:rsidR="00032B8D" w:rsidRPr="00032B8D">
        <w:rPr>
          <w:rFonts w:ascii="Times New Roman" w:hAnsi="Times New Roman" w:cs="Times New Roman"/>
          <w:bCs/>
          <w:lang w:eastAsia="ar-SA"/>
        </w:rPr>
        <w:t>28 770,0</w:t>
      </w:r>
      <w:r w:rsidR="00211692" w:rsidRPr="00032B8D">
        <w:rPr>
          <w:rFonts w:ascii="Times New Roman" w:hAnsi="Times New Roman" w:cs="Times New Roman"/>
          <w:lang w:eastAsia="ar-SA"/>
        </w:rPr>
        <w:t xml:space="preserve"> Eur (</w:t>
      </w:r>
      <w:r w:rsidR="00032B8D" w:rsidRPr="00032B8D">
        <w:rPr>
          <w:rFonts w:ascii="Times New Roman" w:hAnsi="Times New Roman" w:cs="Times New Roman"/>
          <w:i/>
          <w:iCs/>
          <w:lang w:eastAsia="ar-SA"/>
        </w:rPr>
        <w:t xml:space="preserve">dvidešimt aštuoni </w:t>
      </w:r>
      <w:r w:rsidR="00211692" w:rsidRPr="00032B8D">
        <w:rPr>
          <w:rFonts w:ascii="Times New Roman" w:hAnsi="Times New Roman" w:cs="Times New Roman"/>
          <w:i/>
          <w:iCs/>
          <w:lang w:eastAsia="ar-SA"/>
        </w:rPr>
        <w:t xml:space="preserve">tūkstančiai septyni </w:t>
      </w:r>
      <w:r w:rsidR="00032B8D" w:rsidRPr="00032B8D">
        <w:rPr>
          <w:rFonts w:ascii="Times New Roman" w:hAnsi="Times New Roman" w:cs="Times New Roman"/>
          <w:i/>
          <w:iCs/>
          <w:lang w:eastAsia="ar-SA"/>
        </w:rPr>
        <w:t xml:space="preserve">šimtai septyniasdešimt </w:t>
      </w:r>
      <w:r w:rsidR="00211692" w:rsidRPr="00032B8D">
        <w:rPr>
          <w:rFonts w:ascii="Times New Roman" w:hAnsi="Times New Roman" w:cs="Times New Roman"/>
          <w:i/>
          <w:iCs/>
          <w:lang w:eastAsia="ar-SA"/>
        </w:rPr>
        <w:t xml:space="preserve"> eur</w:t>
      </w:r>
      <w:r w:rsidR="00032B8D" w:rsidRPr="00032B8D">
        <w:rPr>
          <w:rFonts w:ascii="Times New Roman" w:hAnsi="Times New Roman" w:cs="Times New Roman"/>
          <w:i/>
          <w:iCs/>
          <w:lang w:eastAsia="ar-SA"/>
        </w:rPr>
        <w:t>ų</w:t>
      </w:r>
      <w:r w:rsidR="00211692" w:rsidRPr="00032B8D">
        <w:rPr>
          <w:rFonts w:ascii="Times New Roman" w:hAnsi="Times New Roman" w:cs="Times New Roman"/>
          <w:lang w:eastAsia="ar-SA"/>
        </w:rPr>
        <w:t xml:space="preserve">), </w:t>
      </w:r>
      <w:r>
        <w:rPr>
          <w:rFonts w:ascii="Times New Roman" w:hAnsi="Times New Roman" w:cs="Times New Roman"/>
          <w:lang w:eastAsia="ar-SA"/>
        </w:rPr>
        <w:t>bendrą</w:t>
      </w:r>
      <w:r w:rsidR="00211692" w:rsidRPr="00032B8D">
        <w:rPr>
          <w:rFonts w:ascii="Times New Roman" w:hAnsi="Times New Roman" w:cs="Times New Roman"/>
          <w:lang w:eastAsia="ar-SA"/>
        </w:rPr>
        <w:t xml:space="preserve"> </w:t>
      </w:r>
      <w:r w:rsidR="00211692" w:rsidRPr="00675CD0">
        <w:rPr>
          <w:rFonts w:ascii="Times New Roman" w:hAnsi="Times New Roman" w:cs="Times New Roman"/>
          <w:lang w:eastAsia="ar-SA"/>
        </w:rPr>
        <w:t>kain</w:t>
      </w:r>
      <w:r>
        <w:rPr>
          <w:rFonts w:ascii="Times New Roman" w:hAnsi="Times New Roman" w:cs="Times New Roman"/>
          <w:lang w:eastAsia="ar-SA"/>
        </w:rPr>
        <w:t>ą</w:t>
      </w:r>
      <w:r w:rsidR="00211692" w:rsidRPr="00675CD0">
        <w:rPr>
          <w:rFonts w:ascii="Times New Roman" w:hAnsi="Times New Roman" w:cs="Times New Roman"/>
          <w:lang w:eastAsia="ar-SA"/>
        </w:rPr>
        <w:t xml:space="preserve"> su PVM </w:t>
      </w:r>
      <w:r>
        <w:rPr>
          <w:rFonts w:ascii="Times New Roman" w:hAnsi="Times New Roman" w:cs="Times New Roman"/>
          <w:lang w:eastAsia="ar-SA"/>
        </w:rPr>
        <w:t>-</w:t>
      </w:r>
      <w:r w:rsidR="00211692" w:rsidRPr="00675CD0">
        <w:rPr>
          <w:rFonts w:ascii="Times New Roman" w:hAnsi="Times New Roman" w:cs="Times New Roman"/>
          <w:lang w:eastAsia="ar-SA"/>
        </w:rPr>
        <w:t xml:space="preserve"> </w:t>
      </w:r>
      <w:r w:rsidR="00032B8D" w:rsidRPr="00307B7E">
        <w:rPr>
          <w:rFonts w:ascii="Times New Roman" w:hAnsi="Times New Roman" w:cs="Times New Roman"/>
          <w:bCs/>
          <w:lang w:eastAsia="ar-SA"/>
        </w:rPr>
        <w:t>165 770,0</w:t>
      </w:r>
      <w:r w:rsidR="00211692" w:rsidRPr="00307B7E">
        <w:rPr>
          <w:rFonts w:ascii="Times New Roman" w:hAnsi="Times New Roman" w:cs="Times New Roman"/>
          <w:lang w:eastAsia="ar-SA"/>
        </w:rPr>
        <w:t xml:space="preserve"> Eur (</w:t>
      </w:r>
      <w:r w:rsidR="00032B8D" w:rsidRPr="00307B7E">
        <w:rPr>
          <w:rFonts w:ascii="Times New Roman" w:hAnsi="Times New Roman" w:cs="Times New Roman"/>
          <w:i/>
          <w:iCs/>
          <w:lang w:eastAsia="ar-SA"/>
        </w:rPr>
        <w:t>vienas šimtas šešiasdešimt penki tūkstančiai</w:t>
      </w:r>
      <w:r w:rsidR="00307B7E" w:rsidRPr="00307B7E">
        <w:rPr>
          <w:rFonts w:ascii="Times New Roman" w:hAnsi="Times New Roman" w:cs="Times New Roman"/>
          <w:i/>
          <w:iCs/>
          <w:lang w:eastAsia="ar-SA"/>
        </w:rPr>
        <w:t xml:space="preserve"> septyni šimtai septyniasdešimt</w:t>
      </w:r>
      <w:r w:rsidR="00032B8D" w:rsidRPr="00307B7E">
        <w:rPr>
          <w:rFonts w:ascii="Times New Roman" w:hAnsi="Times New Roman" w:cs="Times New Roman"/>
          <w:i/>
          <w:iCs/>
          <w:lang w:eastAsia="ar-SA"/>
        </w:rPr>
        <w:t xml:space="preserve"> </w:t>
      </w:r>
      <w:r w:rsidR="00211692" w:rsidRPr="00307B7E">
        <w:rPr>
          <w:rFonts w:ascii="Times New Roman" w:hAnsi="Times New Roman" w:cs="Times New Roman"/>
          <w:i/>
          <w:iCs/>
          <w:lang w:eastAsia="ar-SA"/>
        </w:rPr>
        <w:t>e</w:t>
      </w:r>
      <w:r w:rsidR="00032B8D" w:rsidRPr="00307B7E">
        <w:rPr>
          <w:rFonts w:ascii="Times New Roman" w:hAnsi="Times New Roman" w:cs="Times New Roman"/>
          <w:i/>
          <w:iCs/>
          <w:lang w:eastAsia="ar-SA"/>
        </w:rPr>
        <w:t>urų</w:t>
      </w:r>
      <w:r w:rsidR="00211692" w:rsidRPr="00307B7E">
        <w:rPr>
          <w:rFonts w:ascii="Times New Roman" w:hAnsi="Times New Roman" w:cs="Times New Roman"/>
          <w:i/>
          <w:iCs/>
          <w:lang w:eastAsia="ar-SA"/>
        </w:rPr>
        <w:t>)</w:t>
      </w:r>
      <w:r w:rsidR="00211692" w:rsidRPr="00307B7E">
        <w:rPr>
          <w:rFonts w:ascii="Times New Roman" w:hAnsi="Times New Roman" w:cs="Times New Roman"/>
          <w:lang w:eastAsia="ar-SA"/>
        </w:rPr>
        <w:t xml:space="preserve"> </w:t>
      </w:r>
      <w:r w:rsidRPr="00307B7E">
        <w:rPr>
          <w:rFonts w:ascii="Times New Roman" w:hAnsi="Times New Roman" w:cs="Times New Roman"/>
          <w:lang w:eastAsia="ar-SA"/>
        </w:rPr>
        <w:t>koreguoti</w:t>
      </w:r>
      <w:r w:rsidR="00211692" w:rsidRPr="00307B7E">
        <w:rPr>
          <w:rFonts w:ascii="Times New Roman" w:hAnsi="Times New Roman" w:cs="Times New Roman"/>
          <w:bCs/>
        </w:rPr>
        <w:t xml:space="preserve"> </w:t>
      </w:r>
      <w:r w:rsidRPr="00307B7E">
        <w:rPr>
          <w:rFonts w:ascii="Times New Roman" w:hAnsi="Times New Roman" w:cs="Times New Roman"/>
          <w:bCs/>
        </w:rPr>
        <w:t>1</w:t>
      </w:r>
      <w:r w:rsidR="00211692" w:rsidRPr="00307B7E">
        <w:rPr>
          <w:rFonts w:ascii="Times New Roman" w:hAnsi="Times New Roman" w:cs="Times New Roman"/>
          <w:bCs/>
        </w:rPr>
        <w:t xml:space="preserve"> p</w:t>
      </w:r>
      <w:r w:rsidRPr="00307B7E">
        <w:rPr>
          <w:rFonts w:ascii="Times New Roman" w:hAnsi="Times New Roman" w:cs="Times New Roman"/>
          <w:bCs/>
        </w:rPr>
        <w:t>unkte</w:t>
      </w:r>
      <w:r w:rsidR="00211692" w:rsidRPr="00307B7E">
        <w:rPr>
          <w:rFonts w:ascii="Times New Roman" w:hAnsi="Times New Roman" w:cs="Times New Roman"/>
          <w:bCs/>
        </w:rPr>
        <w:t xml:space="preserve"> nurodytų </w:t>
      </w:r>
      <w:r w:rsidRPr="00307B7E">
        <w:rPr>
          <w:rFonts w:ascii="Times New Roman" w:hAnsi="Times New Roman" w:cs="Times New Roman"/>
        </w:rPr>
        <w:t>papildomų inžinerinių komunikacijų projektavimo paslaugų</w:t>
      </w:r>
      <w:r w:rsidR="00211692" w:rsidRPr="00307B7E">
        <w:rPr>
          <w:rFonts w:ascii="Times New Roman" w:hAnsi="Times New Roman" w:cs="Times New Roman"/>
          <w:bCs/>
        </w:rPr>
        <w:t xml:space="preserve"> kaina sekančiai – </w:t>
      </w:r>
      <w:r w:rsidRPr="00307B7E">
        <w:rPr>
          <w:rFonts w:ascii="Times New Roman" w:hAnsi="Times New Roman" w:cs="Times New Roman"/>
          <w:bCs/>
        </w:rPr>
        <w:t>Pirkimo s</w:t>
      </w:r>
      <w:r w:rsidR="00211692" w:rsidRPr="00307B7E">
        <w:rPr>
          <w:rFonts w:ascii="Times New Roman" w:hAnsi="Times New Roman" w:cs="Times New Roman"/>
          <w:bCs/>
        </w:rPr>
        <w:t xml:space="preserve">utarties kaina be PVM sudaro </w:t>
      </w:r>
      <w:r w:rsidRPr="00307B7E">
        <w:rPr>
          <w:rFonts w:ascii="Times New Roman" w:hAnsi="Times New Roman" w:cs="Times New Roman"/>
        </w:rPr>
        <w:t>148 570,25 Eur (vienas šimtas keturiasdešimt aštuoni tūkstančiai penki šimtai septyniasdešimt eurų 25 cnt)</w:t>
      </w:r>
      <w:r w:rsidR="00211692" w:rsidRPr="00307B7E">
        <w:rPr>
          <w:rFonts w:ascii="Times New Roman" w:hAnsi="Times New Roman" w:cs="Times New Roman"/>
          <w:bCs/>
        </w:rPr>
        <w:t xml:space="preserve">, PVM sudaro </w:t>
      </w:r>
      <w:r w:rsidRPr="00307B7E">
        <w:rPr>
          <w:rFonts w:ascii="Times New Roman" w:hAnsi="Times New Roman" w:cs="Times New Roman"/>
        </w:rPr>
        <w:t xml:space="preserve">31 199,75 Eur (trisdešimt vienas tūkstantis vienas šimtas devyniasdešimt devyni eurai 75 cnt). </w:t>
      </w:r>
      <w:r w:rsidRPr="00307B7E">
        <w:rPr>
          <w:rFonts w:ascii="Times New Roman" w:hAnsi="Times New Roman" w:cs="Times New Roman"/>
          <w:b/>
        </w:rPr>
        <w:t>Bendra Pirkimo sutarties kaina su PVM 179 770,0 Eur (</w:t>
      </w:r>
      <w:r w:rsidRPr="00307B7E">
        <w:rPr>
          <w:rFonts w:ascii="Times New Roman" w:hAnsi="Times New Roman" w:cs="Times New Roman"/>
          <w:b/>
          <w:i/>
          <w:iCs/>
        </w:rPr>
        <w:t xml:space="preserve">vienas šimtas septyniasdešimt </w:t>
      </w:r>
      <w:r w:rsidRPr="00902771">
        <w:rPr>
          <w:rFonts w:ascii="Times New Roman" w:hAnsi="Times New Roman" w:cs="Times New Roman"/>
          <w:b/>
          <w:i/>
          <w:iCs/>
        </w:rPr>
        <w:t>devyni  tūkstančiai septyni šimtai septyniasdešimt eurų</w:t>
      </w:r>
      <w:r w:rsidRPr="00902771">
        <w:rPr>
          <w:rFonts w:ascii="Times New Roman" w:hAnsi="Times New Roman" w:cs="Times New Roman"/>
          <w:b/>
        </w:rPr>
        <w:t>).</w:t>
      </w:r>
    </w:p>
    <w:bookmarkEnd w:id="5"/>
    <w:p w14:paraId="74436BB4" w14:textId="400197F3" w:rsidR="009564AD" w:rsidRPr="00902771" w:rsidRDefault="00332062" w:rsidP="00211692">
      <w:pPr>
        <w:spacing w:line="360" w:lineRule="atLeast"/>
        <w:jc w:val="both"/>
        <w:rPr>
          <w:rFonts w:ascii="Times New Roman" w:hAnsi="Times New Roman" w:cs="Times New Roman"/>
        </w:rPr>
      </w:pPr>
      <w:r w:rsidRPr="00902771">
        <w:rPr>
          <w:rFonts w:ascii="Times New Roman" w:hAnsi="Times New Roman" w:cs="Times New Roman"/>
        </w:rPr>
        <w:t xml:space="preserve">  </w:t>
      </w:r>
      <w:r w:rsidR="00902771">
        <w:rPr>
          <w:rFonts w:ascii="Times New Roman" w:hAnsi="Times New Roman" w:cs="Times New Roman"/>
        </w:rPr>
        <w:t xml:space="preserve">  3.</w:t>
      </w:r>
      <w:r w:rsidRPr="00902771">
        <w:rPr>
          <w:rFonts w:ascii="Times New Roman" w:hAnsi="Times New Roman" w:cs="Times New Roman"/>
        </w:rPr>
        <w:t xml:space="preserve"> </w:t>
      </w:r>
      <w:r w:rsidR="00F95005" w:rsidRPr="00902771">
        <w:rPr>
          <w:rFonts w:ascii="Times New Roman" w:hAnsi="Times New Roman" w:cs="Times New Roman"/>
        </w:rPr>
        <w:t>P</w:t>
      </w:r>
      <w:r w:rsidR="00440AE8" w:rsidRPr="00902771">
        <w:rPr>
          <w:rFonts w:ascii="Times New Roman" w:hAnsi="Times New Roman" w:cs="Times New Roman"/>
        </w:rPr>
        <w:t xml:space="preserve">ratęsti </w:t>
      </w:r>
      <w:r w:rsidR="00307B7E">
        <w:t xml:space="preserve">inžinerinių komunikacijų </w:t>
      </w:r>
      <w:r w:rsidR="00F95005" w:rsidRPr="00902771">
        <w:rPr>
          <w:rFonts w:ascii="Times New Roman" w:hAnsi="Times New Roman" w:cs="Times New Roman"/>
        </w:rPr>
        <w:t xml:space="preserve">projektavimo </w:t>
      </w:r>
      <w:r w:rsidR="00440AE8" w:rsidRPr="00902771">
        <w:rPr>
          <w:rFonts w:ascii="Times New Roman" w:hAnsi="Times New Roman" w:cs="Times New Roman"/>
        </w:rPr>
        <w:t>paslaugų, numatytų Pirkimo sutarties 2.1 punkte teikimą 90</w:t>
      </w:r>
      <w:r w:rsidRPr="00902771">
        <w:rPr>
          <w:rFonts w:ascii="Times New Roman" w:hAnsi="Times New Roman" w:cs="Times New Roman"/>
        </w:rPr>
        <w:t xml:space="preserve"> (</w:t>
      </w:r>
      <w:r w:rsidR="00440AE8" w:rsidRPr="00902771">
        <w:rPr>
          <w:rFonts w:ascii="Times New Roman" w:hAnsi="Times New Roman" w:cs="Times New Roman"/>
        </w:rPr>
        <w:t>devyniasdešimties) kalendorinių dienų laikotarpiui</w:t>
      </w:r>
      <w:r w:rsidR="00902771" w:rsidRPr="00902771">
        <w:rPr>
          <w:rFonts w:ascii="Times New Roman" w:hAnsi="Times New Roman" w:cs="Times New Roman"/>
        </w:rPr>
        <w:t xml:space="preserve">, t. y. </w:t>
      </w:r>
      <w:r w:rsidR="00902771" w:rsidRPr="00902771">
        <w:rPr>
          <w:rFonts w:ascii="Times New Roman" w:hAnsi="Times New Roman" w:cs="Times New Roman"/>
          <w:b/>
          <w:bCs/>
        </w:rPr>
        <w:t>iki 2025 m. gruodžio 20 d.</w:t>
      </w:r>
      <w:r w:rsidR="00440AE8" w:rsidRPr="00902771">
        <w:rPr>
          <w:rFonts w:ascii="Times New Roman" w:hAnsi="Times New Roman" w:cs="Times New Roman"/>
        </w:rPr>
        <w:t xml:space="preserve"> </w:t>
      </w:r>
    </w:p>
    <w:p w14:paraId="74436BB6" w14:textId="337C04F1" w:rsidR="00334010" w:rsidRPr="00902771" w:rsidRDefault="00332062" w:rsidP="00211692">
      <w:pPr>
        <w:spacing w:line="360" w:lineRule="atLeast"/>
        <w:jc w:val="both"/>
        <w:rPr>
          <w:rFonts w:ascii="Times New Roman" w:hAnsi="Times New Roman" w:cs="Times New Roman"/>
        </w:rPr>
      </w:pPr>
      <w:r w:rsidRPr="00902771">
        <w:rPr>
          <w:rFonts w:ascii="Times New Roman" w:hAnsi="Times New Roman" w:cs="Times New Roman"/>
        </w:rPr>
        <w:t xml:space="preserve"> </w:t>
      </w:r>
      <w:r w:rsidR="00902771">
        <w:rPr>
          <w:rFonts w:ascii="Times New Roman" w:hAnsi="Times New Roman" w:cs="Times New Roman"/>
        </w:rPr>
        <w:t xml:space="preserve">   4.</w:t>
      </w:r>
      <w:r w:rsidR="00AE11E3" w:rsidRPr="00902771">
        <w:rPr>
          <w:rFonts w:ascii="Times New Roman" w:hAnsi="Times New Roman" w:cs="Times New Roman"/>
        </w:rPr>
        <w:t xml:space="preserve"> Susitarimo pasirašymo metu prie jo prideda</w:t>
      </w:r>
      <w:r w:rsidRPr="00902771">
        <w:rPr>
          <w:rFonts w:ascii="Times New Roman" w:hAnsi="Times New Roman" w:cs="Times New Roman"/>
        </w:rPr>
        <w:t>m</w:t>
      </w:r>
      <w:r w:rsidR="00373B6D">
        <w:rPr>
          <w:rFonts w:ascii="Times New Roman" w:hAnsi="Times New Roman" w:cs="Times New Roman"/>
        </w:rPr>
        <w:t>i</w:t>
      </w:r>
      <w:r w:rsidRPr="00902771">
        <w:rPr>
          <w:rFonts w:ascii="Times New Roman" w:hAnsi="Times New Roman" w:cs="Times New Roman"/>
        </w:rPr>
        <w:t xml:space="preserve"> </w:t>
      </w:r>
      <w:r w:rsidR="00334010" w:rsidRPr="00902771">
        <w:rPr>
          <w:rFonts w:ascii="Times New Roman" w:hAnsi="Times New Roman" w:cs="Times New Roman"/>
        </w:rPr>
        <w:t>pried</w:t>
      </w:r>
      <w:r w:rsidRPr="00902771">
        <w:rPr>
          <w:rFonts w:ascii="Times New Roman" w:hAnsi="Times New Roman" w:cs="Times New Roman"/>
        </w:rPr>
        <w:t>a</w:t>
      </w:r>
      <w:r w:rsidR="00373B6D">
        <w:rPr>
          <w:rFonts w:ascii="Times New Roman" w:hAnsi="Times New Roman" w:cs="Times New Roman"/>
        </w:rPr>
        <w:t>i</w:t>
      </w:r>
      <w:r w:rsidR="00334010" w:rsidRPr="00902771">
        <w:rPr>
          <w:rFonts w:ascii="Times New Roman" w:hAnsi="Times New Roman" w:cs="Times New Roman"/>
        </w:rPr>
        <w:t>, kuri</w:t>
      </w:r>
      <w:r w:rsidR="00373B6D">
        <w:rPr>
          <w:rFonts w:ascii="Times New Roman" w:hAnsi="Times New Roman" w:cs="Times New Roman"/>
        </w:rPr>
        <w:t>e</w:t>
      </w:r>
      <w:r w:rsidR="00334010" w:rsidRPr="00902771">
        <w:rPr>
          <w:rFonts w:ascii="Times New Roman" w:hAnsi="Times New Roman" w:cs="Times New Roman"/>
        </w:rPr>
        <w:t xml:space="preserve"> yra neatskiriama šio Susitarimo dalis ir galioja kartu su Sutartimi</w:t>
      </w:r>
      <w:r w:rsidR="00902771">
        <w:rPr>
          <w:rFonts w:ascii="Times New Roman" w:hAnsi="Times New Roman" w:cs="Times New Roman"/>
        </w:rPr>
        <w:t>.</w:t>
      </w:r>
      <w:r w:rsidR="00334010" w:rsidRPr="00902771">
        <w:rPr>
          <w:rFonts w:ascii="Times New Roman" w:hAnsi="Times New Roman" w:cs="Times New Roman"/>
        </w:rPr>
        <w:t xml:space="preserve"> </w:t>
      </w:r>
    </w:p>
    <w:p w14:paraId="3864072E" w14:textId="77777777" w:rsidR="00373B6D" w:rsidRDefault="00902771" w:rsidP="00211692">
      <w:pPr>
        <w:spacing w:line="360" w:lineRule="atLeast"/>
        <w:jc w:val="both"/>
        <w:rPr>
          <w:rFonts w:ascii="Times New Roman" w:hAnsi="Times New Roman" w:cs="Times New Roman"/>
        </w:rPr>
      </w:pPr>
      <w:r>
        <w:rPr>
          <w:rFonts w:ascii="Times New Roman" w:hAnsi="Times New Roman" w:cs="Times New Roman"/>
        </w:rPr>
        <w:t xml:space="preserve">    4</w:t>
      </w:r>
      <w:r w:rsidR="00334010" w:rsidRPr="00902771">
        <w:rPr>
          <w:rFonts w:ascii="Times New Roman" w:hAnsi="Times New Roman" w:cs="Times New Roman"/>
        </w:rPr>
        <w:t>.</w:t>
      </w:r>
      <w:r w:rsidR="00332062" w:rsidRPr="00902771">
        <w:rPr>
          <w:rFonts w:ascii="Times New Roman" w:hAnsi="Times New Roman" w:cs="Times New Roman"/>
        </w:rPr>
        <w:t>1</w:t>
      </w:r>
      <w:r w:rsidR="00334010" w:rsidRPr="00902771">
        <w:rPr>
          <w:rFonts w:ascii="Times New Roman" w:hAnsi="Times New Roman" w:cs="Times New Roman"/>
        </w:rPr>
        <w:t xml:space="preserve">.  </w:t>
      </w:r>
      <w:r w:rsidR="00AE11E3" w:rsidRPr="00902771">
        <w:rPr>
          <w:rFonts w:ascii="Times New Roman" w:hAnsi="Times New Roman" w:cs="Times New Roman"/>
        </w:rPr>
        <w:t xml:space="preserve">Priedas Nr. 1 </w:t>
      </w:r>
      <w:r w:rsidR="00332062" w:rsidRPr="00902771">
        <w:rPr>
          <w:rFonts w:ascii="Times New Roman" w:hAnsi="Times New Roman" w:cs="Times New Roman"/>
        </w:rPr>
        <w:t xml:space="preserve">MB „Susisiekimo komunikacijų sprendimai“ </w:t>
      </w:r>
      <w:r w:rsidR="00950DF4" w:rsidRPr="00902771">
        <w:rPr>
          <w:rFonts w:ascii="Times New Roman" w:hAnsi="Times New Roman" w:cs="Times New Roman"/>
        </w:rPr>
        <w:t>202</w:t>
      </w:r>
      <w:r w:rsidR="00332062" w:rsidRPr="00902771">
        <w:rPr>
          <w:rFonts w:ascii="Times New Roman" w:hAnsi="Times New Roman" w:cs="Times New Roman"/>
        </w:rPr>
        <w:t>5</w:t>
      </w:r>
      <w:r w:rsidR="00950DF4" w:rsidRPr="00902771">
        <w:rPr>
          <w:rFonts w:ascii="Times New Roman" w:hAnsi="Times New Roman" w:cs="Times New Roman"/>
        </w:rPr>
        <w:t>-</w:t>
      </w:r>
      <w:r w:rsidR="00332062" w:rsidRPr="00902771">
        <w:rPr>
          <w:rFonts w:ascii="Times New Roman" w:hAnsi="Times New Roman" w:cs="Times New Roman"/>
        </w:rPr>
        <w:t>09</w:t>
      </w:r>
      <w:r w:rsidR="00950DF4" w:rsidRPr="00902771">
        <w:rPr>
          <w:rFonts w:ascii="Times New Roman" w:hAnsi="Times New Roman" w:cs="Times New Roman"/>
        </w:rPr>
        <w:t xml:space="preserve">-01 raštas Nr. </w:t>
      </w:r>
      <w:r w:rsidR="00332062" w:rsidRPr="00902771">
        <w:rPr>
          <w:rFonts w:ascii="Times New Roman" w:hAnsi="Times New Roman" w:cs="Times New Roman"/>
        </w:rPr>
        <w:t>1</w:t>
      </w:r>
      <w:r w:rsidR="00334010" w:rsidRPr="00902771">
        <w:rPr>
          <w:rFonts w:ascii="Times New Roman" w:hAnsi="Times New Roman" w:cs="Times New Roman"/>
        </w:rPr>
        <w:t>;</w:t>
      </w:r>
    </w:p>
    <w:p w14:paraId="74436BB7" w14:textId="3DE6ACB9" w:rsidR="00334010" w:rsidRPr="00902771" w:rsidRDefault="00373B6D" w:rsidP="00211692">
      <w:pPr>
        <w:spacing w:line="360" w:lineRule="atLeast"/>
        <w:jc w:val="both"/>
        <w:rPr>
          <w:rFonts w:ascii="Times New Roman" w:hAnsi="Times New Roman" w:cs="Times New Roman"/>
        </w:rPr>
      </w:pPr>
      <w:r>
        <w:rPr>
          <w:rFonts w:ascii="Times New Roman" w:hAnsi="Times New Roman" w:cs="Times New Roman"/>
        </w:rPr>
        <w:t xml:space="preserve">    4.2.  Priedas Nr. 2 Paslaugų teikimo grafikas.</w:t>
      </w:r>
      <w:r w:rsidR="00AE11E3" w:rsidRPr="00902771">
        <w:rPr>
          <w:rFonts w:ascii="Times New Roman" w:hAnsi="Times New Roman" w:cs="Times New Roman"/>
        </w:rPr>
        <w:t xml:space="preserve"> </w:t>
      </w:r>
      <w:r w:rsidR="00334010" w:rsidRPr="00902771">
        <w:rPr>
          <w:rFonts w:ascii="Times New Roman" w:hAnsi="Times New Roman" w:cs="Times New Roman"/>
        </w:rPr>
        <w:t xml:space="preserve"> </w:t>
      </w:r>
    </w:p>
    <w:p w14:paraId="0B827D86" w14:textId="22979166" w:rsidR="003024F4" w:rsidRPr="00902771" w:rsidRDefault="00902771" w:rsidP="00211692">
      <w:pPr>
        <w:tabs>
          <w:tab w:val="left" w:pos="709"/>
          <w:tab w:val="num" w:pos="858"/>
        </w:tabs>
        <w:spacing w:line="360" w:lineRule="atLeast"/>
        <w:jc w:val="both"/>
        <w:rPr>
          <w:rFonts w:ascii="Times New Roman" w:hAnsi="Times New Roman" w:cs="Times New Roman"/>
        </w:rPr>
      </w:pPr>
      <w:r>
        <w:rPr>
          <w:rFonts w:ascii="Times New Roman" w:hAnsi="Times New Roman" w:cs="Times New Roman"/>
          <w:bCs/>
        </w:rPr>
        <w:t xml:space="preserve">    5</w:t>
      </w:r>
      <w:r w:rsidR="003024F4" w:rsidRPr="00902771">
        <w:rPr>
          <w:rFonts w:ascii="Times New Roman" w:hAnsi="Times New Roman" w:cs="Times New Roman"/>
          <w:bCs/>
        </w:rPr>
        <w:t xml:space="preserve">. </w:t>
      </w:r>
      <w:r w:rsidR="003024F4" w:rsidRPr="00902771">
        <w:rPr>
          <w:rFonts w:ascii="Times New Roman" w:hAnsi="Times New Roman" w:cs="Times New Roman"/>
        </w:rPr>
        <w:t>Visos kitos Sutarties sąlygos, dėl kurių pakeitimo nėra susitarta šiame Susitarime, išlieka nepakeistos ir Šalims taikomos visa apimtimi.</w:t>
      </w:r>
    </w:p>
    <w:p w14:paraId="2A5B4E16" w14:textId="22825BF7" w:rsidR="00211692" w:rsidRDefault="00902771" w:rsidP="00211692">
      <w:pPr>
        <w:spacing w:line="360" w:lineRule="atLeast"/>
        <w:jc w:val="both"/>
        <w:rPr>
          <w:rFonts w:ascii="Times New Roman" w:hAnsi="Times New Roman" w:cs="Times New Roman"/>
        </w:rPr>
      </w:pPr>
      <w:r>
        <w:rPr>
          <w:rFonts w:ascii="Times New Roman" w:hAnsi="Times New Roman" w:cs="Times New Roman"/>
        </w:rPr>
        <w:t xml:space="preserve">    6</w:t>
      </w:r>
      <w:r w:rsidR="003024F4" w:rsidRPr="00902771">
        <w:rPr>
          <w:rFonts w:ascii="Times New Roman" w:hAnsi="Times New Roman" w:cs="Times New Roman"/>
        </w:rPr>
        <w:t>. Šis Susitarimas sudaromas 1 (vienu) egzemplioriumi ir Šalių pasirašomas kvalifikuotu elektroniniu parašu.</w:t>
      </w:r>
    </w:p>
    <w:p w14:paraId="254E25ED" w14:textId="77777777" w:rsidR="00211692" w:rsidRDefault="00211692" w:rsidP="00211692">
      <w:pPr>
        <w:spacing w:line="360" w:lineRule="atLeast"/>
        <w:jc w:val="both"/>
        <w:rPr>
          <w:rFonts w:ascii="Times New Roman" w:hAnsi="Times New Roman" w:cs="Times New Roman"/>
        </w:rPr>
      </w:pPr>
    </w:p>
    <w:p w14:paraId="74436BBD" w14:textId="77777777" w:rsidR="00AE11E3" w:rsidRDefault="00AE11E3" w:rsidP="009564AD">
      <w:pPr>
        <w:jc w:val="center"/>
        <w:rPr>
          <w:rFonts w:ascii="Times New Roman" w:hAnsi="Times New Roman" w:cs="Times New Roman"/>
          <w:b/>
        </w:rPr>
      </w:pPr>
      <w:r>
        <w:rPr>
          <w:rFonts w:ascii="Times New Roman" w:hAnsi="Times New Roman" w:cs="Times New Roman"/>
          <w:b/>
        </w:rPr>
        <w:t>Šalių rekvizitai ir parašai:</w:t>
      </w:r>
    </w:p>
    <w:p w14:paraId="74436BBE" w14:textId="77777777" w:rsidR="009564AD" w:rsidRDefault="009564AD" w:rsidP="009564AD">
      <w:pPr>
        <w:jc w:val="center"/>
        <w:rPr>
          <w:rFonts w:ascii="Times New Roman" w:hAnsi="Times New Roman" w:cs="Times New Roman"/>
          <w:b/>
        </w:rPr>
      </w:pPr>
    </w:p>
    <w:p w14:paraId="74436BBF" w14:textId="0DBE267D" w:rsidR="00AE11E3" w:rsidRPr="00377853" w:rsidRDefault="00902771" w:rsidP="00AE11E3">
      <w:pPr>
        <w:jc w:val="both"/>
        <w:rPr>
          <w:rFonts w:ascii="Times New Roman" w:hAnsi="Times New Roman" w:cs="Times New Roman"/>
          <w:bCs/>
        </w:rPr>
      </w:pPr>
      <w:r>
        <w:rPr>
          <w:rFonts w:ascii="Times New Roman" w:hAnsi="Times New Roman" w:cs="Times New Roman"/>
          <w:b/>
        </w:rPr>
        <w:t xml:space="preserve">            </w:t>
      </w:r>
      <w:r w:rsidR="00AE11E3">
        <w:rPr>
          <w:rFonts w:ascii="Times New Roman" w:hAnsi="Times New Roman" w:cs="Times New Roman"/>
          <w:b/>
        </w:rPr>
        <w:t>Užsakovas</w:t>
      </w:r>
      <w:r w:rsidR="00AE11E3">
        <w:rPr>
          <w:rFonts w:ascii="Times New Roman" w:hAnsi="Times New Roman" w:cs="Times New Roman"/>
          <w:b/>
        </w:rPr>
        <w:tab/>
      </w:r>
      <w:r w:rsidR="00AE11E3">
        <w:rPr>
          <w:rFonts w:ascii="Times New Roman" w:hAnsi="Times New Roman" w:cs="Times New Roman"/>
        </w:rPr>
        <w:tab/>
      </w:r>
      <w:r>
        <w:rPr>
          <w:rFonts w:ascii="Times New Roman" w:hAnsi="Times New Roman" w:cs="Times New Roman"/>
        </w:rPr>
        <w:t xml:space="preserve">        </w:t>
      </w:r>
      <w:r w:rsidR="00AE11E3">
        <w:rPr>
          <w:rFonts w:ascii="Times New Roman" w:hAnsi="Times New Roman" w:cs="Times New Roman"/>
          <w:b/>
        </w:rPr>
        <w:t xml:space="preserve">                      </w:t>
      </w:r>
      <w:r w:rsidRPr="00377853">
        <w:rPr>
          <w:rFonts w:ascii="Times New Roman" w:hAnsi="Times New Roman" w:cs="Times New Roman"/>
          <w:bCs/>
        </w:rPr>
        <w:t>Tiekėjas</w:t>
      </w:r>
    </w:p>
    <w:p w14:paraId="74436BC0" w14:textId="77777777" w:rsidR="00AE11E3" w:rsidRPr="00377853" w:rsidRDefault="00AE11E3" w:rsidP="00AE11E3">
      <w:pPr>
        <w:jc w:val="both"/>
        <w:rPr>
          <w:rFonts w:ascii="Times New Roman" w:hAnsi="Times New Roman" w:cs="Times New Roman"/>
          <w:bCs/>
        </w:rPr>
      </w:pPr>
    </w:p>
    <w:tbl>
      <w:tblPr>
        <w:tblW w:w="9348" w:type="dxa"/>
        <w:tblLook w:val="0000" w:firstRow="0" w:lastRow="0" w:firstColumn="0" w:lastColumn="0" w:noHBand="0" w:noVBand="0"/>
      </w:tblPr>
      <w:tblGrid>
        <w:gridCol w:w="4500"/>
        <w:gridCol w:w="180"/>
        <w:gridCol w:w="4668"/>
      </w:tblGrid>
      <w:tr w:rsidR="00E639C7" w:rsidRPr="00E639C7" w14:paraId="74436BD4" w14:textId="77777777" w:rsidTr="00652393">
        <w:tc>
          <w:tcPr>
            <w:tcW w:w="4500" w:type="dxa"/>
            <w:tcBorders>
              <w:top w:val="single" w:sz="4" w:space="0" w:color="FFFFFF"/>
              <w:left w:val="single" w:sz="4" w:space="0" w:color="FFFFFF"/>
              <w:bottom w:val="single" w:sz="4" w:space="0" w:color="FFFFFF"/>
            </w:tcBorders>
          </w:tcPr>
          <w:p w14:paraId="74436BC1" w14:textId="77777777" w:rsidR="00AE11E3" w:rsidRPr="00377853" w:rsidRDefault="00AE11E3" w:rsidP="00F81E45">
            <w:pPr>
              <w:suppressAutoHyphens w:val="0"/>
              <w:rPr>
                <w:rFonts w:ascii="Times New Roman" w:eastAsia="Calibri" w:hAnsi="Times New Roman" w:cs="Times New Roman"/>
                <w:lang w:eastAsia="en-US"/>
              </w:rPr>
            </w:pPr>
            <w:r w:rsidRPr="00377853">
              <w:rPr>
                <w:rFonts w:ascii="Times New Roman" w:eastAsia="Calibri" w:hAnsi="Times New Roman" w:cs="Times New Roman"/>
                <w:lang w:eastAsia="en-US"/>
              </w:rPr>
              <w:t>Panevėžio</w:t>
            </w:r>
            <w:r w:rsidR="00F81E45" w:rsidRPr="00377853">
              <w:rPr>
                <w:rFonts w:ascii="Times New Roman" w:eastAsia="Calibri" w:hAnsi="Times New Roman" w:cs="Times New Roman"/>
                <w:lang w:eastAsia="en-US"/>
              </w:rPr>
              <w:t xml:space="preserve"> </w:t>
            </w:r>
            <w:r w:rsidRPr="00377853">
              <w:rPr>
                <w:rFonts w:ascii="Times New Roman" w:eastAsia="Calibri" w:hAnsi="Times New Roman" w:cs="Times New Roman"/>
                <w:lang w:eastAsia="en-US"/>
              </w:rPr>
              <w:t>miesto savivaldybės administracija</w:t>
            </w:r>
          </w:p>
          <w:p w14:paraId="74436BC2" w14:textId="77777777" w:rsidR="00AE11E3" w:rsidRPr="00377853" w:rsidRDefault="00AE11E3" w:rsidP="00652393">
            <w:pPr>
              <w:suppressAutoHyphens w:val="0"/>
              <w:jc w:val="both"/>
              <w:rPr>
                <w:rFonts w:ascii="Times New Roman" w:eastAsia="Calibri" w:hAnsi="Times New Roman" w:cs="Times New Roman"/>
                <w:lang w:eastAsia="en-US"/>
              </w:rPr>
            </w:pPr>
            <w:r w:rsidRPr="00377853">
              <w:rPr>
                <w:rFonts w:ascii="Times New Roman" w:eastAsia="Calibri" w:hAnsi="Times New Roman" w:cs="Times New Roman"/>
                <w:lang w:eastAsia="en-US"/>
              </w:rPr>
              <w:t>Laisvės a. 20,  LT- 35200, Panevėžys</w:t>
            </w:r>
          </w:p>
          <w:p w14:paraId="74436BC3" w14:textId="77777777" w:rsidR="00AE11E3" w:rsidRPr="00377853" w:rsidRDefault="00AE11E3" w:rsidP="00652393">
            <w:pPr>
              <w:suppressAutoHyphens w:val="0"/>
              <w:jc w:val="both"/>
              <w:rPr>
                <w:rFonts w:ascii="Times New Roman" w:eastAsia="Calibri" w:hAnsi="Times New Roman" w:cs="Times New Roman"/>
                <w:lang w:eastAsia="en-US"/>
              </w:rPr>
            </w:pPr>
            <w:r w:rsidRPr="00377853">
              <w:rPr>
                <w:rFonts w:ascii="Times New Roman" w:eastAsia="Calibri" w:hAnsi="Times New Roman" w:cs="Times New Roman"/>
                <w:lang w:eastAsia="en-US"/>
              </w:rPr>
              <w:t>Įmonės kodas 288724610</w:t>
            </w:r>
          </w:p>
          <w:p w14:paraId="74436BC4" w14:textId="30AD06B5" w:rsidR="00AE11E3" w:rsidRPr="00377853" w:rsidRDefault="00AE11E3" w:rsidP="00652393">
            <w:pPr>
              <w:suppressAutoHyphens w:val="0"/>
              <w:jc w:val="both"/>
              <w:rPr>
                <w:rFonts w:ascii="Times New Roman" w:eastAsia="Calibri" w:hAnsi="Times New Roman" w:cs="Times New Roman"/>
                <w:lang w:eastAsia="en-US"/>
              </w:rPr>
            </w:pPr>
            <w:r w:rsidRPr="00377853">
              <w:rPr>
                <w:rFonts w:ascii="Times New Roman" w:eastAsia="Calibri" w:hAnsi="Times New Roman" w:cs="Times New Roman"/>
                <w:lang w:eastAsia="en-US"/>
              </w:rPr>
              <w:t xml:space="preserve">Tel. </w:t>
            </w:r>
            <w:r w:rsidR="00307B7E" w:rsidRPr="00377853">
              <w:rPr>
                <w:rFonts w:ascii="Times New Roman" w:eastAsia="Calibri" w:hAnsi="Times New Roman" w:cs="Times New Roman"/>
                <w:lang w:eastAsia="en-US"/>
              </w:rPr>
              <w:t>0</w:t>
            </w:r>
            <w:r w:rsidRPr="00377853">
              <w:rPr>
                <w:rFonts w:ascii="Times New Roman" w:eastAsia="Calibri" w:hAnsi="Times New Roman" w:cs="Times New Roman"/>
                <w:lang w:eastAsia="en-US"/>
              </w:rPr>
              <w:t xml:space="preserve"> 45 501360, </w:t>
            </w:r>
          </w:p>
          <w:p w14:paraId="74436BC5" w14:textId="77777777" w:rsidR="00AE11E3" w:rsidRPr="00377853" w:rsidRDefault="00AE11E3" w:rsidP="00652393">
            <w:pPr>
              <w:suppressAutoHyphens w:val="0"/>
              <w:jc w:val="both"/>
              <w:rPr>
                <w:rFonts w:ascii="Times New Roman" w:hAnsi="Times New Roman" w:cs="Times New Roman"/>
              </w:rPr>
            </w:pPr>
            <w:r w:rsidRPr="00377853">
              <w:rPr>
                <w:rFonts w:ascii="Times New Roman" w:eastAsia="Calibri" w:hAnsi="Times New Roman" w:cs="Times New Roman"/>
                <w:lang w:eastAsia="en-US"/>
              </w:rPr>
              <w:t>Ne PVM mokėtojas</w:t>
            </w:r>
          </w:p>
          <w:p w14:paraId="74436BC6" w14:textId="77777777" w:rsidR="00AE11E3" w:rsidRPr="00377853" w:rsidRDefault="00AE11E3" w:rsidP="00652393">
            <w:pPr>
              <w:suppressAutoHyphens w:val="0"/>
              <w:jc w:val="both"/>
              <w:rPr>
                <w:rFonts w:ascii="Times New Roman" w:hAnsi="Times New Roman" w:cs="Times New Roman"/>
              </w:rPr>
            </w:pPr>
            <w:r w:rsidRPr="00377853">
              <w:rPr>
                <w:rFonts w:ascii="Times New Roman" w:eastAsia="Calibri" w:hAnsi="Times New Roman" w:cs="Times New Roman"/>
                <w:lang w:eastAsia="en-US"/>
              </w:rPr>
              <w:t>A.s. Nr. LT56 7300 0100 0238 6606</w:t>
            </w:r>
          </w:p>
          <w:p w14:paraId="74436BC7" w14:textId="77777777" w:rsidR="00AE11E3" w:rsidRPr="00377853" w:rsidRDefault="00AE11E3" w:rsidP="00652393">
            <w:pPr>
              <w:suppressAutoHyphens w:val="0"/>
              <w:jc w:val="both"/>
              <w:rPr>
                <w:rFonts w:ascii="Times New Roman" w:eastAsia="Calibri" w:hAnsi="Times New Roman" w:cs="Times New Roman"/>
                <w:lang w:eastAsia="en-US"/>
              </w:rPr>
            </w:pPr>
            <w:r w:rsidRPr="00377853">
              <w:rPr>
                <w:rFonts w:ascii="Times New Roman" w:eastAsia="Calibri" w:hAnsi="Times New Roman" w:cs="Times New Roman"/>
                <w:lang w:eastAsia="en-US"/>
              </w:rPr>
              <w:t>AB „Swedbank“</w:t>
            </w:r>
          </w:p>
          <w:p w14:paraId="74436BC8" w14:textId="77777777" w:rsidR="00AE11E3" w:rsidRPr="00377853" w:rsidRDefault="00AE11E3" w:rsidP="00652393">
            <w:pPr>
              <w:suppressAutoHyphens w:val="0"/>
              <w:jc w:val="both"/>
              <w:rPr>
                <w:rFonts w:ascii="Times New Roman" w:eastAsia="Calibri" w:hAnsi="Times New Roman" w:cs="Times New Roman"/>
                <w:lang w:eastAsia="en-US"/>
              </w:rPr>
            </w:pPr>
            <w:r w:rsidRPr="00377853">
              <w:rPr>
                <w:rFonts w:ascii="Times New Roman" w:eastAsia="Calibri" w:hAnsi="Times New Roman" w:cs="Times New Roman"/>
                <w:lang w:eastAsia="en-US"/>
              </w:rPr>
              <w:t>Banko kodas 73000</w:t>
            </w:r>
          </w:p>
          <w:p w14:paraId="74436BC9" w14:textId="77777777" w:rsidR="00AE11E3" w:rsidRPr="00377853" w:rsidRDefault="00AE11E3" w:rsidP="00652393">
            <w:pPr>
              <w:suppressAutoHyphens w:val="0"/>
              <w:jc w:val="center"/>
              <w:rPr>
                <w:rFonts w:ascii="Times New Roman" w:eastAsia="Calibri" w:hAnsi="Times New Roman" w:cs="Times New Roman"/>
                <w:lang w:eastAsia="en-US"/>
              </w:rPr>
            </w:pPr>
          </w:p>
        </w:tc>
        <w:tc>
          <w:tcPr>
            <w:tcW w:w="4821" w:type="dxa"/>
            <w:gridSpan w:val="2"/>
            <w:tcBorders>
              <w:top w:val="single" w:sz="4" w:space="0" w:color="FFFFFF"/>
              <w:left w:val="single" w:sz="4" w:space="0" w:color="FFFFFF"/>
              <w:bottom w:val="single" w:sz="4" w:space="0" w:color="FFFFFF"/>
              <w:right w:val="single" w:sz="4" w:space="0" w:color="FFFFFF"/>
            </w:tcBorders>
          </w:tcPr>
          <w:p w14:paraId="60071460" w14:textId="77777777" w:rsidR="00377853" w:rsidRPr="00377853" w:rsidRDefault="00377853" w:rsidP="00377853">
            <w:pPr>
              <w:suppressAutoHyphens w:val="0"/>
              <w:ind w:left="354" w:right="252"/>
              <w:rPr>
                <w:rFonts w:ascii="Times New Roman" w:hAnsi="Times New Roman" w:cs="Times New Roman"/>
              </w:rPr>
            </w:pPr>
            <w:r w:rsidRPr="00377853">
              <w:rPr>
                <w:rFonts w:ascii="Times New Roman" w:hAnsi="Times New Roman" w:cs="Times New Roman"/>
              </w:rPr>
              <w:t>MB „Susisiekimo komunikacijų                  sprendimai“</w:t>
            </w:r>
          </w:p>
          <w:p w14:paraId="74436BCB" w14:textId="1A3F8F83" w:rsidR="00AE11E3" w:rsidRPr="00377853" w:rsidRDefault="00377853" w:rsidP="00377853">
            <w:pPr>
              <w:suppressAutoHyphens w:val="0"/>
              <w:ind w:left="354" w:right="252"/>
              <w:rPr>
                <w:rFonts w:ascii="Times New Roman" w:eastAsia="Calibri" w:hAnsi="Times New Roman" w:cs="Times New Roman"/>
                <w:lang w:eastAsia="en-US"/>
              </w:rPr>
            </w:pPr>
            <w:r w:rsidRPr="00377853">
              <w:rPr>
                <w:rFonts w:ascii="Times New Roman" w:eastAsia="Calibri" w:hAnsi="Times New Roman" w:cs="Times New Roman"/>
                <w:lang w:eastAsia="en-US"/>
              </w:rPr>
              <w:t>Įmonės k</w:t>
            </w:r>
            <w:r w:rsidR="00AE11E3" w:rsidRPr="00377853">
              <w:rPr>
                <w:rFonts w:ascii="Times New Roman" w:eastAsia="Calibri" w:hAnsi="Times New Roman" w:cs="Times New Roman"/>
                <w:lang w:eastAsia="en-US"/>
              </w:rPr>
              <w:t xml:space="preserve">odas </w:t>
            </w:r>
            <w:r w:rsidRPr="00377853">
              <w:rPr>
                <w:rFonts w:ascii="Times New Roman" w:hAnsi="Times New Roman" w:cs="Times New Roman"/>
              </w:rPr>
              <w:t>304505355</w:t>
            </w:r>
          </w:p>
          <w:p w14:paraId="74436BCC" w14:textId="620DBDED" w:rsidR="00AE11E3" w:rsidRPr="00377853" w:rsidRDefault="00377853" w:rsidP="00652393">
            <w:pPr>
              <w:suppressAutoHyphens w:val="0"/>
              <w:ind w:left="354" w:right="252"/>
              <w:jc w:val="both"/>
              <w:rPr>
                <w:rFonts w:ascii="Times New Roman" w:hAnsi="Times New Roman" w:cs="Times New Roman"/>
              </w:rPr>
            </w:pPr>
            <w:r w:rsidRPr="00377853">
              <w:rPr>
                <w:rFonts w:ascii="Times New Roman" w:hAnsi="Times New Roman" w:cs="Times New Roman"/>
              </w:rPr>
              <w:t>Pagojuko g. 1-2, Vilnius</w:t>
            </w:r>
          </w:p>
          <w:p w14:paraId="74436BCD" w14:textId="408AF9BA" w:rsidR="00AE11E3" w:rsidRPr="00377853" w:rsidRDefault="00AE11E3" w:rsidP="00652393">
            <w:pPr>
              <w:suppressAutoHyphens w:val="0"/>
              <w:ind w:left="354" w:right="252"/>
              <w:jc w:val="both"/>
              <w:rPr>
                <w:rFonts w:ascii="Times New Roman" w:hAnsi="Times New Roman" w:cs="Times New Roman"/>
              </w:rPr>
            </w:pPr>
            <w:r w:rsidRPr="00377853">
              <w:rPr>
                <w:rFonts w:ascii="Times New Roman" w:eastAsia="Calibri" w:hAnsi="Times New Roman" w:cs="Times New Roman"/>
                <w:lang w:eastAsia="en-US"/>
              </w:rPr>
              <w:t xml:space="preserve">PVM mokėtojo kodas LT </w:t>
            </w:r>
            <w:r w:rsidR="00377853" w:rsidRPr="00377853">
              <w:rPr>
                <w:rFonts w:ascii="Times New Roman" w:eastAsia="Calibri" w:hAnsi="Times New Roman" w:cs="Times New Roman"/>
                <w:lang w:eastAsia="en-US"/>
              </w:rPr>
              <w:t>100011008715</w:t>
            </w:r>
          </w:p>
          <w:p w14:paraId="74436BCE" w14:textId="6DC590A6" w:rsidR="00AE11E3" w:rsidRPr="00377853" w:rsidRDefault="00AE11E3" w:rsidP="00652393">
            <w:pPr>
              <w:suppressAutoHyphens w:val="0"/>
              <w:ind w:left="354" w:right="252"/>
              <w:jc w:val="both"/>
              <w:rPr>
                <w:rFonts w:ascii="Times New Roman" w:eastAsia="Calibri" w:hAnsi="Times New Roman" w:cs="Times New Roman"/>
                <w:lang w:eastAsia="en-US"/>
              </w:rPr>
            </w:pPr>
            <w:r w:rsidRPr="00377853">
              <w:rPr>
                <w:rFonts w:ascii="Times New Roman" w:eastAsia="Calibri" w:hAnsi="Times New Roman" w:cs="Times New Roman"/>
                <w:lang w:eastAsia="en-US"/>
              </w:rPr>
              <w:t>A. s. Nr. LT</w:t>
            </w:r>
            <w:r w:rsidR="00377853" w:rsidRPr="00377853">
              <w:rPr>
                <w:rFonts w:ascii="Times New Roman" w:eastAsia="Calibri" w:hAnsi="Times New Roman" w:cs="Times New Roman"/>
                <w:lang w:eastAsia="en-US"/>
              </w:rPr>
              <w:t>34010051003930104</w:t>
            </w:r>
          </w:p>
          <w:p w14:paraId="74436BCF" w14:textId="58018010" w:rsidR="00AE11E3" w:rsidRPr="00377853" w:rsidRDefault="00AE11E3" w:rsidP="00652393">
            <w:pPr>
              <w:suppressAutoHyphens w:val="0"/>
              <w:ind w:left="354" w:right="252"/>
              <w:jc w:val="both"/>
              <w:rPr>
                <w:rFonts w:ascii="Times New Roman" w:eastAsia="Calibri" w:hAnsi="Times New Roman" w:cs="Times New Roman"/>
                <w:lang w:eastAsia="en-US"/>
              </w:rPr>
            </w:pPr>
            <w:r w:rsidRPr="00377853">
              <w:rPr>
                <w:rFonts w:ascii="Times New Roman" w:eastAsia="Calibri" w:hAnsi="Times New Roman" w:cs="Times New Roman"/>
                <w:lang w:eastAsia="en-US"/>
              </w:rPr>
              <w:t xml:space="preserve">Tel.: </w:t>
            </w:r>
            <w:r w:rsidR="00377853" w:rsidRPr="00377853">
              <w:rPr>
                <w:rFonts w:ascii="Times New Roman" w:eastAsia="Calibri" w:hAnsi="Times New Roman" w:cs="Times New Roman"/>
                <w:lang w:eastAsia="en-US"/>
              </w:rPr>
              <w:t>069810407</w:t>
            </w:r>
          </w:p>
          <w:p w14:paraId="74436BD1" w14:textId="0E493C8C" w:rsidR="00AE11E3" w:rsidRPr="00377853" w:rsidRDefault="00AE11E3" w:rsidP="00652393">
            <w:pPr>
              <w:suppressAutoHyphens w:val="0"/>
              <w:ind w:left="354" w:right="252"/>
              <w:jc w:val="both"/>
              <w:rPr>
                <w:rFonts w:ascii="Times New Roman" w:hAnsi="Times New Roman" w:cs="Times New Roman"/>
              </w:rPr>
            </w:pPr>
            <w:r w:rsidRPr="00377853">
              <w:rPr>
                <w:rFonts w:ascii="Times New Roman" w:eastAsia="Calibri" w:hAnsi="Times New Roman" w:cs="Times New Roman"/>
                <w:lang w:eastAsia="en-US"/>
              </w:rPr>
              <w:t xml:space="preserve">El. paštas: </w:t>
            </w:r>
            <w:r w:rsidR="00377853" w:rsidRPr="00377853">
              <w:rPr>
                <w:rFonts w:ascii="Times New Roman" w:eastAsia="Calibri" w:hAnsi="Times New Roman" w:cs="Times New Roman"/>
                <w:lang w:eastAsia="en-US"/>
              </w:rPr>
              <w:t>info</w:t>
            </w:r>
            <w:r w:rsidRPr="00377853">
              <w:rPr>
                <w:rFonts w:ascii="Times New Roman" w:eastAsia="Calibri" w:hAnsi="Times New Roman" w:cs="Times New Roman"/>
                <w:lang w:eastAsia="en-US"/>
              </w:rPr>
              <w:t>@</w:t>
            </w:r>
            <w:r w:rsidR="00377853" w:rsidRPr="00377853">
              <w:rPr>
                <w:rFonts w:ascii="Times New Roman" w:eastAsia="Calibri" w:hAnsi="Times New Roman" w:cs="Times New Roman"/>
                <w:lang w:eastAsia="en-US"/>
              </w:rPr>
              <w:t>sksp.lt</w:t>
            </w:r>
            <w:r w:rsidRPr="00377853">
              <w:rPr>
                <w:rFonts w:ascii="Times New Roman" w:eastAsia="Calibri" w:hAnsi="Times New Roman" w:cs="Times New Roman"/>
                <w:lang w:eastAsia="en-US"/>
              </w:rPr>
              <w:t>.lt</w:t>
            </w:r>
            <w:r w:rsidRPr="00377853">
              <w:rPr>
                <w:rFonts w:ascii="Times New Roman" w:eastAsia="Calibri" w:hAnsi="Times New Roman" w:cs="Times New Roman"/>
                <w:lang w:eastAsia="en-US"/>
              </w:rPr>
              <w:tab/>
            </w:r>
          </w:p>
          <w:p w14:paraId="74436BD2" w14:textId="77777777" w:rsidR="00AE11E3" w:rsidRPr="00377853" w:rsidRDefault="00AE11E3" w:rsidP="00652393">
            <w:pPr>
              <w:suppressAutoHyphens w:val="0"/>
              <w:ind w:left="354" w:right="252"/>
              <w:jc w:val="both"/>
              <w:rPr>
                <w:rFonts w:ascii="Times New Roman" w:eastAsia="Calibri" w:hAnsi="Times New Roman" w:cs="Times New Roman"/>
                <w:lang w:eastAsia="en-US"/>
              </w:rPr>
            </w:pPr>
          </w:p>
          <w:p w14:paraId="74436BD3" w14:textId="77777777" w:rsidR="00AE11E3" w:rsidRPr="00377853" w:rsidRDefault="00AE11E3" w:rsidP="00652393">
            <w:pPr>
              <w:suppressAutoHyphens w:val="0"/>
              <w:ind w:left="354" w:right="252"/>
              <w:jc w:val="both"/>
              <w:rPr>
                <w:rFonts w:ascii="Times New Roman" w:eastAsia="Calibri" w:hAnsi="Times New Roman" w:cs="Times New Roman"/>
                <w:lang w:eastAsia="en-US"/>
              </w:rPr>
            </w:pPr>
          </w:p>
        </w:tc>
      </w:tr>
      <w:tr w:rsidR="00AE11E3" w14:paraId="74436BDD" w14:textId="77777777" w:rsidTr="00652393">
        <w:tc>
          <w:tcPr>
            <w:tcW w:w="4680" w:type="dxa"/>
            <w:gridSpan w:val="2"/>
            <w:tcBorders>
              <w:top w:val="single" w:sz="4" w:space="0" w:color="FFFFFF"/>
              <w:left w:val="single" w:sz="4" w:space="0" w:color="FFFFFF"/>
              <w:bottom w:val="single" w:sz="4" w:space="0" w:color="FFFFFF"/>
            </w:tcBorders>
          </w:tcPr>
          <w:p w14:paraId="74436BD5" w14:textId="60E8DFCB" w:rsidR="00AE11E3" w:rsidRPr="00377853" w:rsidRDefault="00377853" w:rsidP="00652393">
            <w:pPr>
              <w:suppressAutoHyphens w:val="0"/>
              <w:jc w:val="both"/>
              <w:rPr>
                <w:rFonts w:ascii="Times New Roman" w:eastAsia="Calibri" w:hAnsi="Times New Roman" w:cs="Times New Roman"/>
                <w:lang w:eastAsia="en-US"/>
              </w:rPr>
            </w:pPr>
            <w:r w:rsidRPr="00377853">
              <w:rPr>
                <w:rFonts w:ascii="Times New Roman" w:eastAsia="Calibri" w:hAnsi="Times New Roman" w:cs="Times New Roman"/>
                <w:lang w:eastAsia="en-US"/>
              </w:rPr>
              <w:t>Admin</w:t>
            </w:r>
            <w:r>
              <w:rPr>
                <w:rFonts w:ascii="Times New Roman" w:eastAsia="Calibri" w:hAnsi="Times New Roman" w:cs="Times New Roman"/>
                <w:lang w:eastAsia="en-US"/>
              </w:rPr>
              <w:t>i</w:t>
            </w:r>
            <w:r w:rsidRPr="00377853">
              <w:rPr>
                <w:rFonts w:ascii="Times New Roman" w:eastAsia="Calibri" w:hAnsi="Times New Roman" w:cs="Times New Roman"/>
                <w:lang w:eastAsia="en-US"/>
              </w:rPr>
              <w:t>stracijos direktorius</w:t>
            </w:r>
          </w:p>
          <w:p w14:paraId="7B4A86AA" w14:textId="752A0B00" w:rsidR="00377853" w:rsidRPr="00377853" w:rsidRDefault="00377853" w:rsidP="00652393">
            <w:pPr>
              <w:suppressAutoHyphens w:val="0"/>
              <w:jc w:val="both"/>
              <w:rPr>
                <w:rFonts w:ascii="Times New Roman" w:eastAsia="Calibri" w:hAnsi="Times New Roman" w:cs="Times New Roman"/>
                <w:lang w:eastAsia="en-US"/>
              </w:rPr>
            </w:pPr>
            <w:r w:rsidRPr="00377853">
              <w:rPr>
                <w:rFonts w:ascii="Times New Roman" w:eastAsia="Calibri" w:hAnsi="Times New Roman" w:cs="Times New Roman"/>
                <w:lang w:eastAsia="en-US"/>
              </w:rPr>
              <w:t>Giedrius Šileika</w:t>
            </w:r>
          </w:p>
          <w:p w14:paraId="74436BD6" w14:textId="77777777" w:rsidR="00AE11E3" w:rsidRPr="00377853" w:rsidRDefault="00AE11E3" w:rsidP="00652393">
            <w:pPr>
              <w:suppressAutoHyphens w:val="0"/>
              <w:jc w:val="both"/>
              <w:rPr>
                <w:rFonts w:ascii="Times New Roman" w:eastAsia="Calibri" w:hAnsi="Times New Roman" w:cs="Times New Roman"/>
                <w:lang w:eastAsia="en-US"/>
              </w:rPr>
            </w:pPr>
            <w:r w:rsidRPr="00377853">
              <w:rPr>
                <w:rFonts w:ascii="Times New Roman" w:eastAsia="Calibri" w:hAnsi="Times New Roman" w:cs="Times New Roman"/>
                <w:lang w:eastAsia="en-US"/>
              </w:rPr>
              <w:t>_______________________________</w:t>
            </w:r>
          </w:p>
          <w:p w14:paraId="74436BD7" w14:textId="77777777" w:rsidR="00AE11E3" w:rsidRPr="00377853" w:rsidRDefault="00AE11E3" w:rsidP="00652393">
            <w:pPr>
              <w:suppressAutoHyphens w:val="0"/>
              <w:jc w:val="both"/>
              <w:rPr>
                <w:rFonts w:ascii="Times New Roman" w:hAnsi="Times New Roman" w:cs="Times New Roman"/>
              </w:rPr>
            </w:pPr>
            <w:r w:rsidRPr="00377853">
              <w:rPr>
                <w:rFonts w:ascii="Times New Roman" w:eastAsia="Calibri" w:hAnsi="Times New Roman" w:cs="Times New Roman"/>
                <w:vertAlign w:val="superscript"/>
                <w:lang w:eastAsia="en-US"/>
              </w:rPr>
              <w:t>(pareigos, vardas, pavardė, parašas)</w:t>
            </w:r>
            <w:r w:rsidRPr="00377853">
              <w:rPr>
                <w:rFonts w:ascii="Times New Roman" w:eastAsia="Calibri" w:hAnsi="Times New Roman" w:cs="Times New Roman"/>
                <w:lang w:eastAsia="en-US"/>
              </w:rPr>
              <w:t xml:space="preserve"> </w:t>
            </w:r>
          </w:p>
          <w:p w14:paraId="74436BD8" w14:textId="77777777" w:rsidR="00AE11E3" w:rsidRPr="00377853" w:rsidRDefault="00AE11E3" w:rsidP="00652393">
            <w:pPr>
              <w:suppressAutoHyphens w:val="0"/>
              <w:ind w:left="3252"/>
              <w:jc w:val="both"/>
              <w:rPr>
                <w:rFonts w:ascii="Times New Roman" w:eastAsia="Calibri" w:hAnsi="Times New Roman" w:cs="Times New Roman"/>
                <w:lang w:eastAsia="en-US"/>
              </w:rPr>
            </w:pPr>
            <w:r w:rsidRPr="00377853">
              <w:rPr>
                <w:rFonts w:ascii="Times New Roman" w:eastAsia="Calibri" w:hAnsi="Times New Roman" w:cs="Times New Roman"/>
                <w:lang w:eastAsia="en-US"/>
              </w:rPr>
              <w:t>A. V.</w:t>
            </w:r>
          </w:p>
        </w:tc>
        <w:tc>
          <w:tcPr>
            <w:tcW w:w="4668" w:type="dxa"/>
            <w:tcBorders>
              <w:top w:val="single" w:sz="4" w:space="0" w:color="FFFFFF"/>
              <w:left w:val="single" w:sz="4" w:space="0" w:color="FFFFFF"/>
              <w:bottom w:val="single" w:sz="4" w:space="0" w:color="FFFFFF"/>
              <w:right w:val="single" w:sz="4" w:space="0" w:color="FFFFFF"/>
            </w:tcBorders>
          </w:tcPr>
          <w:p w14:paraId="74436BD9" w14:textId="14D1D015" w:rsidR="00AE11E3" w:rsidRPr="00377853" w:rsidRDefault="00377853" w:rsidP="00652393">
            <w:pPr>
              <w:suppressAutoHyphens w:val="0"/>
              <w:ind w:left="174"/>
              <w:jc w:val="both"/>
              <w:rPr>
                <w:rFonts w:ascii="Times New Roman" w:eastAsia="Calibri" w:hAnsi="Times New Roman" w:cs="Times New Roman"/>
                <w:bCs/>
                <w:lang w:eastAsia="en-US"/>
              </w:rPr>
            </w:pPr>
            <w:r w:rsidRPr="00377853">
              <w:rPr>
                <w:rFonts w:ascii="Times New Roman" w:eastAsia="Calibri" w:hAnsi="Times New Roman" w:cs="Times New Roman"/>
                <w:bCs/>
                <w:lang w:eastAsia="en-US"/>
              </w:rPr>
              <w:t>Vadovė</w:t>
            </w:r>
          </w:p>
          <w:p w14:paraId="3818D0B5" w14:textId="14EA60F6" w:rsidR="00377853" w:rsidRPr="00377853" w:rsidRDefault="00377853" w:rsidP="00652393">
            <w:pPr>
              <w:suppressAutoHyphens w:val="0"/>
              <w:ind w:left="174"/>
              <w:jc w:val="both"/>
              <w:rPr>
                <w:rFonts w:ascii="Times New Roman" w:eastAsia="Calibri" w:hAnsi="Times New Roman" w:cs="Times New Roman"/>
                <w:bCs/>
                <w:lang w:eastAsia="en-US"/>
              </w:rPr>
            </w:pPr>
            <w:r w:rsidRPr="00377853">
              <w:rPr>
                <w:rFonts w:ascii="Times New Roman" w:eastAsia="Calibri" w:hAnsi="Times New Roman" w:cs="Times New Roman"/>
                <w:bCs/>
                <w:lang w:eastAsia="en-US"/>
              </w:rPr>
              <w:t>Žaneta Gaigalienė</w:t>
            </w:r>
          </w:p>
          <w:p w14:paraId="74436BDA" w14:textId="77777777" w:rsidR="00AE11E3" w:rsidRPr="00377853" w:rsidRDefault="00AE11E3" w:rsidP="00652393">
            <w:pPr>
              <w:suppressAutoHyphens w:val="0"/>
              <w:ind w:left="174"/>
              <w:jc w:val="both"/>
              <w:rPr>
                <w:rFonts w:ascii="Times New Roman" w:eastAsia="Calibri" w:hAnsi="Times New Roman" w:cs="Times New Roman"/>
                <w:lang w:eastAsia="en-US"/>
              </w:rPr>
            </w:pPr>
            <w:r w:rsidRPr="00377853">
              <w:rPr>
                <w:rFonts w:ascii="Times New Roman" w:eastAsia="Calibri" w:hAnsi="Times New Roman" w:cs="Times New Roman"/>
                <w:lang w:eastAsia="en-US"/>
              </w:rPr>
              <w:t>_______________________________</w:t>
            </w:r>
          </w:p>
          <w:p w14:paraId="74436BDB" w14:textId="77777777" w:rsidR="00AE11E3" w:rsidRPr="00377853" w:rsidRDefault="00AE11E3" w:rsidP="00652393">
            <w:pPr>
              <w:suppressAutoHyphens w:val="0"/>
              <w:ind w:left="174"/>
              <w:jc w:val="both"/>
              <w:rPr>
                <w:rFonts w:ascii="Times New Roman" w:hAnsi="Times New Roman" w:cs="Times New Roman"/>
              </w:rPr>
            </w:pPr>
            <w:r w:rsidRPr="00377853">
              <w:rPr>
                <w:rFonts w:ascii="Times New Roman" w:eastAsia="Calibri" w:hAnsi="Times New Roman" w:cs="Times New Roman"/>
                <w:vertAlign w:val="superscript"/>
                <w:lang w:eastAsia="en-US"/>
              </w:rPr>
              <w:t>(pareigos, vardas, pavardė, parašas)</w:t>
            </w:r>
            <w:r w:rsidRPr="00377853">
              <w:rPr>
                <w:rFonts w:ascii="Times New Roman" w:eastAsia="Calibri" w:hAnsi="Times New Roman" w:cs="Times New Roman"/>
                <w:lang w:eastAsia="en-US"/>
              </w:rPr>
              <w:t xml:space="preserve"> </w:t>
            </w:r>
          </w:p>
          <w:p w14:paraId="74436BDC" w14:textId="77777777" w:rsidR="00AE11E3" w:rsidRPr="00377853" w:rsidRDefault="00AE11E3" w:rsidP="00652393">
            <w:pPr>
              <w:suppressAutoHyphens w:val="0"/>
              <w:ind w:left="3252"/>
              <w:jc w:val="both"/>
              <w:rPr>
                <w:rFonts w:ascii="Times New Roman" w:eastAsia="Calibri" w:hAnsi="Times New Roman" w:cs="Times New Roman"/>
                <w:lang w:eastAsia="en-US"/>
              </w:rPr>
            </w:pPr>
            <w:r w:rsidRPr="00377853">
              <w:rPr>
                <w:rFonts w:ascii="Times New Roman" w:eastAsia="Calibri" w:hAnsi="Times New Roman" w:cs="Times New Roman"/>
                <w:lang w:eastAsia="en-US"/>
              </w:rPr>
              <w:t>A. V.</w:t>
            </w:r>
          </w:p>
        </w:tc>
      </w:tr>
    </w:tbl>
    <w:p w14:paraId="74436BDE" w14:textId="77777777" w:rsidR="00AE11E3" w:rsidRDefault="00AE11E3" w:rsidP="00AE11E3">
      <w:pPr>
        <w:rPr>
          <w:rFonts w:ascii="Times New Roman" w:hAnsi="Times New Roman" w:cs="Times New Roman"/>
        </w:rPr>
      </w:pPr>
    </w:p>
    <w:p w14:paraId="74436BDF" w14:textId="77777777" w:rsidR="000913BA" w:rsidRDefault="000913BA"/>
    <w:sectPr w:rsidR="000913BA" w:rsidSect="00902771">
      <w:headerReference w:type="default" r:id="rId7"/>
      <w:footerReference w:type="default" r:id="rId8"/>
      <w:pgSz w:w="11906" w:h="16838"/>
      <w:pgMar w:top="794" w:right="567" w:bottom="567" w:left="1134" w:header="0" w:footer="0" w:gutter="0"/>
      <w:cols w:space="1296"/>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C4E78" w14:textId="77777777" w:rsidR="00394842" w:rsidRDefault="00394842">
      <w:r>
        <w:separator/>
      </w:r>
    </w:p>
  </w:endnote>
  <w:endnote w:type="continuationSeparator" w:id="0">
    <w:p w14:paraId="17736D11" w14:textId="77777777" w:rsidR="00394842" w:rsidRDefault="00394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Times New Roman">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36BE5" w14:textId="77777777" w:rsidR="000913BA" w:rsidRDefault="000913B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E93D7" w14:textId="77777777" w:rsidR="00394842" w:rsidRDefault="00394842">
      <w:r>
        <w:separator/>
      </w:r>
    </w:p>
  </w:footnote>
  <w:footnote w:type="continuationSeparator" w:id="0">
    <w:p w14:paraId="2B3E2B0F" w14:textId="77777777" w:rsidR="00394842" w:rsidRDefault="00394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36BE4" w14:textId="77777777" w:rsidR="000913BA" w:rsidRDefault="00F73E05">
    <w:pPr>
      <w:pStyle w:val="Antrats"/>
    </w:pPr>
    <w:r>
      <w:rPr>
        <w:noProof/>
        <w:lang w:eastAsia="lt-LT"/>
      </w:rPr>
      <mc:AlternateContent>
        <mc:Choice Requires="wps">
          <w:drawing>
            <wp:anchor distT="0" distB="0" distL="0" distR="0" simplePos="0" relativeHeight="251659264" behindDoc="1" locked="0" layoutInCell="1" allowOverlap="1" wp14:anchorId="74436BE6" wp14:editId="74436BE7">
              <wp:simplePos x="0" y="0"/>
              <wp:positionH relativeFrom="margin">
                <wp:align>right</wp:align>
              </wp:positionH>
              <wp:positionV relativeFrom="line">
                <wp:posOffset>635</wp:posOffset>
              </wp:positionV>
              <wp:extent cx="6312535" cy="47625"/>
              <wp:effectExtent l="0" t="0" r="0" b="0"/>
              <wp:wrapNone/>
              <wp:docPr id="1" name="Frame1"/>
              <wp:cNvGraphicFramePr/>
              <a:graphic xmlns:a="http://schemas.openxmlformats.org/drawingml/2006/main">
                <a:graphicData uri="http://schemas.microsoft.com/office/word/2010/wordprocessingShape">
                  <wps:wsp>
                    <wps:cNvSpPr txBox="1"/>
                    <wps:spPr>
                      <a:xfrm>
                        <a:off x="0" y="0"/>
                        <a:ext cx="6312535" cy="47625"/>
                      </a:xfrm>
                      <a:prstGeom prst="rect">
                        <a:avLst/>
                      </a:prstGeom>
                    </wps:spPr>
                    <wps:txbx>
                      <w:txbxContent>
                        <w:p w14:paraId="74436BE8" w14:textId="77777777" w:rsidR="000913BA" w:rsidRDefault="000913BA">
                          <w:pPr>
                            <w:pStyle w:val="Antrats"/>
                            <w:jc w:val="center"/>
                          </w:pPr>
                        </w:p>
                      </w:txbxContent>
                    </wps:txbx>
                    <wps:bodyPr lIns="0" tIns="0" rIns="0" bIns="0" anchor="t">
                      <a:noAutofit/>
                    </wps:bodyPr>
                  </wps:wsp>
                </a:graphicData>
              </a:graphic>
              <wp14:sizeRelV relativeFrom="margin">
                <wp14:pctHeight>0</wp14:pctHeight>
              </wp14:sizeRelV>
            </wp:anchor>
          </w:drawing>
        </mc:Choice>
        <mc:Fallback>
          <w:pict>
            <v:shapetype w14:anchorId="74436BE6" id="_x0000_t202" coordsize="21600,21600" o:spt="202" path="m,l,21600r21600,l21600,xe">
              <v:stroke joinstyle="miter"/>
              <v:path gradientshapeok="t" o:connecttype="rect"/>
            </v:shapetype>
            <v:shape id="Frame1" o:spid="_x0000_s1026" type="#_x0000_t202" style="position:absolute;margin-left:445.85pt;margin-top:.05pt;width:497.05pt;height:3.75pt;z-index:-251657216;visibility:visible;mso-wrap-style:square;mso-height-percent:0;mso-wrap-distance-left:0;mso-wrap-distance-top:0;mso-wrap-distance-right:0;mso-wrap-distance-bottom:0;mso-position-horizontal:right;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" filled="f" stroked="f">
              <v:textbox inset="0,0,0,0">
                <w:txbxContent>
                  <w:p w14:paraId="74436BE8" w14:textId="77777777" w:rsidR="000913BA" w:rsidRDefault="000913BA">
                    <w:pPr>
                      <w:pStyle w:val="Antrats"/>
                      <w:jc w:val="center"/>
                    </w:pPr>
                  </w:p>
                </w:txbxContent>
              </v:textbox>
              <w10:wrap anchorx="margin" anchory="lin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4429E"/>
    <w:multiLevelType w:val="hybridMultilevel"/>
    <w:tmpl w:val="EFAE74A4"/>
    <w:lvl w:ilvl="0" w:tplc="0427000F">
      <w:start w:val="1"/>
      <w:numFmt w:val="decimal"/>
      <w:lvlText w:val="%1."/>
      <w:lvlJc w:val="left"/>
      <w:pPr>
        <w:ind w:left="643"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1FE9784E"/>
    <w:multiLevelType w:val="multilevel"/>
    <w:tmpl w:val="2256C96C"/>
    <w:lvl w:ilvl="0">
      <w:start w:val="2"/>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75D53CF5"/>
    <w:multiLevelType w:val="multilevel"/>
    <w:tmpl w:val="C5361D24"/>
    <w:lvl w:ilvl="0">
      <w:start w:val="1"/>
      <w:numFmt w:val="decimal"/>
      <w:lvlText w:val="%1."/>
      <w:lvlJc w:val="left"/>
      <w:pPr>
        <w:ind w:left="720" w:hanging="360"/>
      </w:pPr>
      <w:rPr>
        <w:i w:val="0"/>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68F1B9D"/>
    <w:multiLevelType w:val="hybridMultilevel"/>
    <w:tmpl w:val="609222C8"/>
    <w:lvl w:ilvl="0" w:tplc="B70A8C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445467196">
    <w:abstractNumId w:val="1"/>
  </w:num>
  <w:num w:numId="2" w16cid:durableId="529149076">
    <w:abstractNumId w:val="2"/>
  </w:num>
  <w:num w:numId="3" w16cid:durableId="357201032">
    <w:abstractNumId w:val="3"/>
  </w:num>
  <w:num w:numId="4" w16cid:durableId="2061779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1E3"/>
    <w:rsid w:val="00023A39"/>
    <w:rsid w:val="00032B8D"/>
    <w:rsid w:val="0004082E"/>
    <w:rsid w:val="00087B20"/>
    <w:rsid w:val="000913BA"/>
    <w:rsid w:val="000C6E76"/>
    <w:rsid w:val="000E1856"/>
    <w:rsid w:val="0010725A"/>
    <w:rsid w:val="00156E52"/>
    <w:rsid w:val="00196852"/>
    <w:rsid w:val="001A380D"/>
    <w:rsid w:val="001D614C"/>
    <w:rsid w:val="00211692"/>
    <w:rsid w:val="00232A97"/>
    <w:rsid w:val="002519E1"/>
    <w:rsid w:val="00265C0F"/>
    <w:rsid w:val="00281C04"/>
    <w:rsid w:val="002A2069"/>
    <w:rsid w:val="002B181B"/>
    <w:rsid w:val="002C216C"/>
    <w:rsid w:val="002D4C5F"/>
    <w:rsid w:val="002D4E9C"/>
    <w:rsid w:val="002D5712"/>
    <w:rsid w:val="003024F4"/>
    <w:rsid w:val="00307B7E"/>
    <w:rsid w:val="00332062"/>
    <w:rsid w:val="00334010"/>
    <w:rsid w:val="00373B6D"/>
    <w:rsid w:val="00377853"/>
    <w:rsid w:val="00391520"/>
    <w:rsid w:val="00394842"/>
    <w:rsid w:val="003A7BA8"/>
    <w:rsid w:val="003B3603"/>
    <w:rsid w:val="003D16D7"/>
    <w:rsid w:val="003D723F"/>
    <w:rsid w:val="004235C7"/>
    <w:rsid w:val="0043089F"/>
    <w:rsid w:val="00432252"/>
    <w:rsid w:val="00440AE8"/>
    <w:rsid w:val="00451F46"/>
    <w:rsid w:val="004B36E8"/>
    <w:rsid w:val="004B5B0B"/>
    <w:rsid w:val="004F2162"/>
    <w:rsid w:val="004F24E6"/>
    <w:rsid w:val="005010C1"/>
    <w:rsid w:val="00517193"/>
    <w:rsid w:val="005602E2"/>
    <w:rsid w:val="005610A3"/>
    <w:rsid w:val="005B4CE2"/>
    <w:rsid w:val="005D2DF3"/>
    <w:rsid w:val="005E1554"/>
    <w:rsid w:val="005E47F4"/>
    <w:rsid w:val="005F3B8F"/>
    <w:rsid w:val="005F6F42"/>
    <w:rsid w:val="0060727F"/>
    <w:rsid w:val="00623A04"/>
    <w:rsid w:val="00627946"/>
    <w:rsid w:val="00670B57"/>
    <w:rsid w:val="00675CD0"/>
    <w:rsid w:val="006A0C9C"/>
    <w:rsid w:val="007015E7"/>
    <w:rsid w:val="007207C5"/>
    <w:rsid w:val="00724B98"/>
    <w:rsid w:val="00744314"/>
    <w:rsid w:val="00747743"/>
    <w:rsid w:val="007A0B39"/>
    <w:rsid w:val="007F1A12"/>
    <w:rsid w:val="00807D8A"/>
    <w:rsid w:val="00813826"/>
    <w:rsid w:val="00834D09"/>
    <w:rsid w:val="00836819"/>
    <w:rsid w:val="00876F7A"/>
    <w:rsid w:val="00877AE5"/>
    <w:rsid w:val="00883A40"/>
    <w:rsid w:val="008944D5"/>
    <w:rsid w:val="008E3082"/>
    <w:rsid w:val="00902771"/>
    <w:rsid w:val="00914A84"/>
    <w:rsid w:val="009212CF"/>
    <w:rsid w:val="00935436"/>
    <w:rsid w:val="00950DF4"/>
    <w:rsid w:val="009564AD"/>
    <w:rsid w:val="00A22849"/>
    <w:rsid w:val="00A31ECE"/>
    <w:rsid w:val="00A72E55"/>
    <w:rsid w:val="00AE11E3"/>
    <w:rsid w:val="00AF284B"/>
    <w:rsid w:val="00AF32AD"/>
    <w:rsid w:val="00B35CD6"/>
    <w:rsid w:val="00B37A7F"/>
    <w:rsid w:val="00B97EB3"/>
    <w:rsid w:val="00BA18E0"/>
    <w:rsid w:val="00BA485A"/>
    <w:rsid w:val="00BA7337"/>
    <w:rsid w:val="00BD1140"/>
    <w:rsid w:val="00BD1CCB"/>
    <w:rsid w:val="00BF5A29"/>
    <w:rsid w:val="00C35912"/>
    <w:rsid w:val="00C574BC"/>
    <w:rsid w:val="00CA5F25"/>
    <w:rsid w:val="00CC1633"/>
    <w:rsid w:val="00CD20B4"/>
    <w:rsid w:val="00CD74AB"/>
    <w:rsid w:val="00D13564"/>
    <w:rsid w:val="00D451CC"/>
    <w:rsid w:val="00DA783D"/>
    <w:rsid w:val="00E15F63"/>
    <w:rsid w:val="00E55BD7"/>
    <w:rsid w:val="00E639C7"/>
    <w:rsid w:val="00ED1C58"/>
    <w:rsid w:val="00ED5C16"/>
    <w:rsid w:val="00EE1893"/>
    <w:rsid w:val="00F30D3E"/>
    <w:rsid w:val="00F73E05"/>
    <w:rsid w:val="00F81E45"/>
    <w:rsid w:val="00F95005"/>
    <w:rsid w:val="00FD2A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36B9A"/>
  <w15:chartTrackingRefBased/>
  <w15:docId w15:val="{9090D699-9E22-488E-8513-14DE3051E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11E3"/>
    <w:pPr>
      <w:suppressAutoHyphens/>
      <w:spacing w:after="0" w:line="240" w:lineRule="auto"/>
    </w:pPr>
    <w:rPr>
      <w:rFonts w:ascii="TimesLT;Times New Roman" w:eastAsia="Times New Roman" w:hAnsi="TimesLT;Times New Roman" w:cs="TimesLT;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AE11E3"/>
    <w:pPr>
      <w:tabs>
        <w:tab w:val="center" w:pos="4986"/>
        <w:tab w:val="right" w:pos="9972"/>
      </w:tabs>
    </w:pPr>
  </w:style>
  <w:style w:type="character" w:customStyle="1" w:styleId="PoratDiagrama">
    <w:name w:val="Poraštė Diagrama"/>
    <w:basedOn w:val="Numatytasispastraiposriftas"/>
    <w:link w:val="Porat"/>
    <w:rsid w:val="00AE11E3"/>
    <w:rPr>
      <w:rFonts w:ascii="TimesLT;Times New Roman" w:eastAsia="Times New Roman" w:hAnsi="TimesLT;Times New Roman" w:cs="TimesLT;Times New Roman"/>
      <w:sz w:val="24"/>
      <w:szCs w:val="24"/>
      <w:lang w:eastAsia="zh-CN"/>
    </w:rPr>
  </w:style>
  <w:style w:type="paragraph" w:styleId="Antrats">
    <w:name w:val="header"/>
    <w:basedOn w:val="prastasis"/>
    <w:link w:val="AntratsDiagrama"/>
    <w:rsid w:val="00AE11E3"/>
    <w:pPr>
      <w:tabs>
        <w:tab w:val="center" w:pos="4819"/>
        <w:tab w:val="right" w:pos="9638"/>
      </w:tabs>
    </w:pPr>
  </w:style>
  <w:style w:type="character" w:customStyle="1" w:styleId="AntratsDiagrama">
    <w:name w:val="Antraštės Diagrama"/>
    <w:basedOn w:val="Numatytasispastraiposriftas"/>
    <w:link w:val="Antrats"/>
    <w:rsid w:val="00AE11E3"/>
    <w:rPr>
      <w:rFonts w:ascii="TimesLT;Times New Roman" w:eastAsia="Times New Roman" w:hAnsi="TimesLT;Times New Roman" w:cs="TimesLT;Times New Roman"/>
      <w:sz w:val="24"/>
      <w:szCs w:val="24"/>
      <w:lang w:eastAsia="zh-CN"/>
    </w:rPr>
  </w:style>
  <w:style w:type="paragraph" w:customStyle="1" w:styleId="Sraopastraipa1">
    <w:name w:val="Sąrašo pastraipa1"/>
    <w:basedOn w:val="prastasis"/>
    <w:qFormat/>
    <w:rsid w:val="00AE11E3"/>
    <w:pPr>
      <w:suppressAutoHyphens w:val="0"/>
      <w:ind w:left="720"/>
      <w:contextualSpacing/>
    </w:pPr>
    <w:rPr>
      <w:rFonts w:ascii="Times New Roman" w:hAnsi="Times New Roman" w:cs="Times New Roman"/>
      <w:szCs w:val="20"/>
    </w:rPr>
  </w:style>
  <w:style w:type="paragraph" w:styleId="Sraopastraipa">
    <w:name w:val="List Paragraph"/>
    <w:basedOn w:val="prastasis"/>
    <w:uiPriority w:val="34"/>
    <w:qFormat/>
    <w:rsid w:val="000C6E76"/>
    <w:pPr>
      <w:ind w:left="720"/>
      <w:contextualSpacing/>
    </w:pPr>
  </w:style>
  <w:style w:type="paragraph" w:styleId="Debesliotekstas">
    <w:name w:val="Balloon Text"/>
    <w:basedOn w:val="prastasis"/>
    <w:link w:val="DebesliotekstasDiagrama"/>
    <w:uiPriority w:val="99"/>
    <w:semiHidden/>
    <w:unhideWhenUsed/>
    <w:rsid w:val="0019685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6852"/>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3835</Words>
  <Characters>2187</Characters>
  <Application>Microsoft Office Word</Application>
  <DocSecurity>4</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Jaunius</dc:creator>
  <cp:lastModifiedBy>Eglė Mickevičienė</cp:lastModifiedBy>
  <cp:revision>2</cp:revision>
  <cp:lastPrinted>2021-12-10T07:11:00Z</cp:lastPrinted>
  <dcterms:created xsi:type="dcterms:W3CDTF">2025-09-24T08:51:00Z</dcterms:created>
  <dcterms:modified xsi:type="dcterms:W3CDTF">2025-09-24T08:51:00Z</dcterms:modified>
</cp:coreProperties>
</file>