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95"/>
        <w:gridCol w:w="5170"/>
        <w:gridCol w:w="4791"/>
      </w:tblGrid>
      <w:tr w:rsidR="00D427E7" w:rsidRPr="00074B9C" w14:paraId="5BD3C06A" w14:textId="77777777" w:rsidTr="00074B9C">
        <w:tc>
          <w:tcPr>
            <w:tcW w:w="0" w:type="auto"/>
          </w:tcPr>
          <w:p w14:paraId="6B043D06" w14:textId="77777777" w:rsidR="00D427E7" w:rsidRPr="00074B9C" w:rsidRDefault="00D427E7">
            <w:pPr>
              <w:rPr>
                <w:rFonts w:ascii="Arial" w:hAnsi="Arial" w:cs="Arial"/>
                <w:sz w:val="20"/>
                <w:szCs w:val="20"/>
              </w:rPr>
            </w:pPr>
          </w:p>
        </w:tc>
        <w:tc>
          <w:tcPr>
            <w:tcW w:w="5170" w:type="dxa"/>
          </w:tcPr>
          <w:p w14:paraId="1CA60485" w14:textId="77777777" w:rsidR="00D427E7" w:rsidRPr="00074B9C" w:rsidRDefault="00D427E7" w:rsidP="00D427E7">
            <w:pPr>
              <w:jc w:val="center"/>
              <w:rPr>
                <w:rFonts w:ascii="Arial" w:hAnsi="Arial" w:cs="Arial"/>
                <w:b/>
                <w:sz w:val="20"/>
                <w:szCs w:val="20"/>
              </w:rPr>
            </w:pPr>
            <w:r w:rsidRPr="00074B9C">
              <w:rPr>
                <w:rFonts w:ascii="Arial" w:hAnsi="Arial" w:cs="Arial"/>
                <w:b/>
                <w:sz w:val="20"/>
                <w:szCs w:val="20"/>
              </w:rPr>
              <w:t>Klausimas</w:t>
            </w:r>
          </w:p>
        </w:tc>
        <w:tc>
          <w:tcPr>
            <w:tcW w:w="4791" w:type="dxa"/>
          </w:tcPr>
          <w:p w14:paraId="2808272D" w14:textId="77777777" w:rsidR="00D427E7" w:rsidRPr="00074B9C" w:rsidRDefault="00D427E7" w:rsidP="00D427E7">
            <w:pPr>
              <w:jc w:val="center"/>
              <w:rPr>
                <w:rFonts w:ascii="Arial" w:hAnsi="Arial" w:cs="Arial"/>
                <w:b/>
                <w:sz w:val="20"/>
                <w:szCs w:val="20"/>
              </w:rPr>
            </w:pPr>
            <w:r w:rsidRPr="00074B9C">
              <w:rPr>
                <w:rFonts w:ascii="Arial" w:hAnsi="Arial" w:cs="Arial"/>
                <w:b/>
                <w:sz w:val="20"/>
                <w:szCs w:val="20"/>
              </w:rPr>
              <w:t>Atsakymas</w:t>
            </w:r>
          </w:p>
        </w:tc>
      </w:tr>
      <w:tr w:rsidR="00D427E7" w:rsidRPr="00074B9C" w14:paraId="595EE542" w14:textId="77777777" w:rsidTr="00074B9C">
        <w:tc>
          <w:tcPr>
            <w:tcW w:w="0" w:type="auto"/>
          </w:tcPr>
          <w:p w14:paraId="65897EE4" w14:textId="77777777" w:rsidR="00D427E7" w:rsidRPr="00074B9C" w:rsidRDefault="00765978">
            <w:pPr>
              <w:rPr>
                <w:rFonts w:ascii="Arial" w:hAnsi="Arial" w:cs="Arial"/>
                <w:sz w:val="20"/>
                <w:szCs w:val="20"/>
              </w:rPr>
            </w:pPr>
            <w:r w:rsidRPr="00074B9C">
              <w:rPr>
                <w:rFonts w:ascii="Arial" w:hAnsi="Arial" w:cs="Arial"/>
                <w:sz w:val="20"/>
                <w:szCs w:val="20"/>
              </w:rPr>
              <w:t>1.</w:t>
            </w:r>
          </w:p>
        </w:tc>
        <w:tc>
          <w:tcPr>
            <w:tcW w:w="5170" w:type="dxa"/>
          </w:tcPr>
          <w:p w14:paraId="66D5EF9B" w14:textId="77777777" w:rsidR="00D427E7" w:rsidRPr="00074B9C" w:rsidRDefault="00D427E7" w:rsidP="00D427E7">
            <w:pPr>
              <w:rPr>
                <w:rFonts w:ascii="Arial" w:hAnsi="Arial" w:cs="Arial"/>
                <w:sz w:val="20"/>
                <w:szCs w:val="20"/>
              </w:rPr>
            </w:pPr>
            <w:r w:rsidRPr="00074B9C">
              <w:rPr>
                <w:rFonts w:ascii="Arial" w:hAnsi="Arial" w:cs="Arial"/>
                <w:sz w:val="20"/>
                <w:szCs w:val="20"/>
              </w:rPr>
              <w:t xml:space="preserve">2019-07-03 dienos atsakymuose informavote, kad 0,4 </w:t>
            </w:r>
            <w:proofErr w:type="spellStart"/>
            <w:r w:rsidRPr="00074B9C">
              <w:rPr>
                <w:rFonts w:ascii="Arial" w:hAnsi="Arial" w:cs="Arial"/>
                <w:sz w:val="20"/>
                <w:szCs w:val="20"/>
              </w:rPr>
              <w:t>kV</w:t>
            </w:r>
            <w:proofErr w:type="spellEnd"/>
            <w:r w:rsidRPr="00074B9C">
              <w:rPr>
                <w:rFonts w:ascii="Arial" w:hAnsi="Arial" w:cs="Arial"/>
                <w:sz w:val="20"/>
                <w:szCs w:val="20"/>
              </w:rPr>
              <w:t xml:space="preserve"> oro linijos balansavimo įrenginius ir</w:t>
            </w:r>
          </w:p>
          <w:p w14:paraId="3855F409" w14:textId="77777777" w:rsidR="00D427E7" w:rsidRPr="00074B9C" w:rsidRDefault="00D427E7" w:rsidP="00D427E7">
            <w:pPr>
              <w:rPr>
                <w:rFonts w:ascii="Arial" w:hAnsi="Arial" w:cs="Arial"/>
                <w:sz w:val="20"/>
                <w:szCs w:val="20"/>
              </w:rPr>
            </w:pPr>
            <w:r w:rsidRPr="00074B9C">
              <w:rPr>
                <w:rFonts w:ascii="Arial" w:hAnsi="Arial" w:cs="Arial"/>
                <w:sz w:val="20"/>
                <w:szCs w:val="20"/>
              </w:rPr>
              <w:t xml:space="preserve">0,23 </w:t>
            </w:r>
            <w:proofErr w:type="spellStart"/>
            <w:r w:rsidRPr="00074B9C">
              <w:rPr>
                <w:rFonts w:ascii="Arial" w:hAnsi="Arial" w:cs="Arial"/>
                <w:sz w:val="20"/>
                <w:szCs w:val="20"/>
              </w:rPr>
              <w:t>kV</w:t>
            </w:r>
            <w:proofErr w:type="spellEnd"/>
            <w:r w:rsidRPr="00074B9C">
              <w:rPr>
                <w:rFonts w:ascii="Arial" w:hAnsi="Arial" w:cs="Arial"/>
                <w:sz w:val="20"/>
                <w:szCs w:val="20"/>
              </w:rPr>
              <w:t xml:space="preserve"> oro linijos vienfazius įtampos reguliatorius tieks Užsakovas. Atsižvelgiant į pateiktą</w:t>
            </w:r>
          </w:p>
          <w:p w14:paraId="547FD83B" w14:textId="77777777" w:rsidR="00D427E7" w:rsidRPr="00074B9C" w:rsidRDefault="00D427E7" w:rsidP="00D427E7">
            <w:pPr>
              <w:rPr>
                <w:rFonts w:ascii="Arial" w:hAnsi="Arial" w:cs="Arial"/>
                <w:sz w:val="20"/>
                <w:szCs w:val="20"/>
              </w:rPr>
            </w:pPr>
            <w:r w:rsidRPr="00074B9C">
              <w:rPr>
                <w:rFonts w:ascii="Arial" w:hAnsi="Arial" w:cs="Arial"/>
                <w:sz w:val="20"/>
                <w:szCs w:val="20"/>
              </w:rPr>
              <w:t>atsakymą buvo patikslintas ir Užsakovo tiekiamų medžiagų sąrašas esantis www.eso.lt skiltyje</w:t>
            </w:r>
          </w:p>
          <w:p w14:paraId="47973CE7" w14:textId="77777777" w:rsidR="00D427E7" w:rsidRPr="00074B9C" w:rsidRDefault="00D427E7" w:rsidP="00D427E7">
            <w:pPr>
              <w:rPr>
                <w:rFonts w:ascii="Arial" w:hAnsi="Arial" w:cs="Arial"/>
                <w:sz w:val="20"/>
                <w:szCs w:val="20"/>
              </w:rPr>
            </w:pPr>
            <w:r w:rsidRPr="00074B9C">
              <w:rPr>
                <w:rFonts w:ascii="Arial" w:hAnsi="Arial" w:cs="Arial"/>
                <w:sz w:val="20"/>
                <w:szCs w:val="20"/>
              </w:rPr>
              <w:t xml:space="preserve">Partneriams. Atkreipiame dėmesį, kad vadovaujantis bendraisiais </w:t>
            </w:r>
            <w:proofErr w:type="spellStart"/>
            <w:r w:rsidRPr="00074B9C">
              <w:rPr>
                <w:rFonts w:ascii="Arial" w:hAnsi="Arial" w:cs="Arial"/>
                <w:sz w:val="20"/>
                <w:szCs w:val="20"/>
              </w:rPr>
              <w:t>išaiškinimais</w:t>
            </w:r>
            <w:proofErr w:type="spellEnd"/>
            <w:r w:rsidRPr="00074B9C">
              <w:rPr>
                <w:rFonts w:ascii="Arial" w:hAnsi="Arial" w:cs="Arial"/>
                <w:sz w:val="20"/>
                <w:szCs w:val="20"/>
              </w:rPr>
              <w:t>, visos medžiagos</w:t>
            </w:r>
          </w:p>
          <w:p w14:paraId="10085239" w14:textId="77777777" w:rsidR="00D427E7" w:rsidRPr="00074B9C" w:rsidRDefault="00D427E7" w:rsidP="00D427E7">
            <w:pPr>
              <w:rPr>
                <w:rFonts w:ascii="Arial" w:hAnsi="Arial" w:cs="Arial"/>
                <w:sz w:val="20"/>
                <w:szCs w:val="20"/>
              </w:rPr>
            </w:pPr>
            <w:r w:rsidRPr="00074B9C">
              <w:rPr>
                <w:rFonts w:ascii="Arial" w:hAnsi="Arial" w:cs="Arial"/>
                <w:sz w:val="20"/>
                <w:szCs w:val="20"/>
              </w:rPr>
              <w:t>kurios yra įtrauktos į medžiagų lentelę negali būti įskaičiuotos į bendrą darbų įkainio vertę.</w:t>
            </w:r>
          </w:p>
          <w:p w14:paraId="2A470231" w14:textId="77777777" w:rsidR="00D427E7" w:rsidRPr="00074B9C" w:rsidRDefault="00D427E7" w:rsidP="00D427E7">
            <w:pPr>
              <w:rPr>
                <w:rFonts w:ascii="Arial" w:hAnsi="Arial" w:cs="Arial"/>
                <w:sz w:val="20"/>
                <w:szCs w:val="20"/>
              </w:rPr>
            </w:pPr>
            <w:r w:rsidRPr="00074B9C">
              <w:rPr>
                <w:rFonts w:ascii="Arial" w:hAnsi="Arial" w:cs="Arial"/>
                <w:sz w:val="20"/>
                <w:szCs w:val="20"/>
              </w:rPr>
              <w:t>Vykdant sutartį gali susidaryti situacija, kai Užsakovas reikalaus iš Rangovo pateikti aukščiau</w:t>
            </w:r>
          </w:p>
          <w:p w14:paraId="012BCF19" w14:textId="77777777" w:rsidR="00D427E7" w:rsidRPr="00074B9C" w:rsidRDefault="00D427E7" w:rsidP="00D427E7">
            <w:pPr>
              <w:rPr>
                <w:rFonts w:ascii="Arial" w:hAnsi="Arial" w:cs="Arial"/>
                <w:sz w:val="20"/>
                <w:szCs w:val="20"/>
              </w:rPr>
            </w:pPr>
            <w:r w:rsidRPr="00074B9C">
              <w:rPr>
                <w:rFonts w:ascii="Arial" w:hAnsi="Arial" w:cs="Arial"/>
                <w:sz w:val="20"/>
                <w:szCs w:val="20"/>
              </w:rPr>
              <w:t>minimas medžiagas, nes jos nėra įtrauktos į medžiagų lentelę ir remiantis bendraisiais</w:t>
            </w:r>
          </w:p>
          <w:p w14:paraId="08B49587" w14:textId="77777777" w:rsidR="00D427E7" w:rsidRPr="00074B9C" w:rsidRDefault="00D427E7" w:rsidP="00D427E7">
            <w:pPr>
              <w:rPr>
                <w:rFonts w:ascii="Arial" w:hAnsi="Arial" w:cs="Arial"/>
                <w:sz w:val="20"/>
                <w:szCs w:val="20"/>
              </w:rPr>
            </w:pPr>
            <w:proofErr w:type="spellStart"/>
            <w:r w:rsidRPr="00074B9C">
              <w:rPr>
                <w:rFonts w:ascii="Arial" w:hAnsi="Arial" w:cs="Arial"/>
                <w:sz w:val="20"/>
                <w:szCs w:val="20"/>
              </w:rPr>
              <w:t>išaiškinimais</w:t>
            </w:r>
            <w:proofErr w:type="spellEnd"/>
            <w:r w:rsidRPr="00074B9C">
              <w:rPr>
                <w:rFonts w:ascii="Arial" w:hAnsi="Arial" w:cs="Arial"/>
                <w:sz w:val="20"/>
                <w:szCs w:val="20"/>
              </w:rPr>
              <w:t xml:space="preserve"> privalo būti įskaičiuotos į bendrą darbų įkainio vertę. Idant išvengti nesusipratimų</w:t>
            </w:r>
          </w:p>
          <w:p w14:paraId="12D90C4D" w14:textId="77777777" w:rsidR="00D427E7" w:rsidRPr="00074B9C" w:rsidRDefault="00D427E7" w:rsidP="00D427E7">
            <w:pPr>
              <w:rPr>
                <w:rFonts w:ascii="Arial" w:hAnsi="Arial" w:cs="Arial"/>
                <w:sz w:val="20"/>
                <w:szCs w:val="20"/>
              </w:rPr>
            </w:pPr>
            <w:r w:rsidRPr="00074B9C">
              <w:rPr>
                <w:rFonts w:ascii="Arial" w:hAnsi="Arial" w:cs="Arial"/>
                <w:sz w:val="20"/>
                <w:szCs w:val="20"/>
              </w:rPr>
              <w:t>sutarties vykdymo metu, prašome kartu su kvietimu pateikti galutinius pasiūlymus, pakoreguoti</w:t>
            </w:r>
          </w:p>
          <w:p w14:paraId="2BB9A40D" w14:textId="77777777" w:rsidR="00D427E7" w:rsidRPr="00074B9C" w:rsidRDefault="00D427E7" w:rsidP="00D427E7">
            <w:pPr>
              <w:rPr>
                <w:rFonts w:ascii="Arial" w:hAnsi="Arial" w:cs="Arial"/>
                <w:sz w:val="20"/>
                <w:szCs w:val="20"/>
              </w:rPr>
            </w:pPr>
            <w:r w:rsidRPr="00074B9C">
              <w:rPr>
                <w:rFonts w:ascii="Arial" w:hAnsi="Arial" w:cs="Arial"/>
                <w:sz w:val="20"/>
                <w:szCs w:val="20"/>
              </w:rPr>
              <w:t>medžiagų lentelę įtraukiant 0,4kV oro linijos balansavimo įrenginius ir 0,23kV oro linijos</w:t>
            </w:r>
          </w:p>
          <w:p w14:paraId="0BD76027" w14:textId="77777777" w:rsidR="00D427E7" w:rsidRPr="00074B9C" w:rsidRDefault="00D427E7" w:rsidP="00D427E7">
            <w:pPr>
              <w:rPr>
                <w:rFonts w:ascii="Arial" w:hAnsi="Arial" w:cs="Arial"/>
                <w:sz w:val="20"/>
                <w:szCs w:val="20"/>
              </w:rPr>
            </w:pPr>
            <w:r w:rsidRPr="00074B9C">
              <w:rPr>
                <w:rFonts w:ascii="Arial" w:hAnsi="Arial" w:cs="Arial"/>
                <w:sz w:val="20"/>
                <w:szCs w:val="20"/>
              </w:rPr>
              <w:t>vienfazius įtampos reguliatorius.</w:t>
            </w:r>
          </w:p>
          <w:p w14:paraId="609076B2" w14:textId="77777777" w:rsidR="00D427E7" w:rsidRPr="00074B9C" w:rsidRDefault="00D427E7" w:rsidP="00D427E7">
            <w:pPr>
              <w:rPr>
                <w:rFonts w:ascii="Arial" w:hAnsi="Arial" w:cs="Arial"/>
                <w:sz w:val="20"/>
                <w:szCs w:val="20"/>
              </w:rPr>
            </w:pPr>
          </w:p>
        </w:tc>
        <w:tc>
          <w:tcPr>
            <w:tcW w:w="4791" w:type="dxa"/>
          </w:tcPr>
          <w:p w14:paraId="2126678A" w14:textId="77777777" w:rsidR="00D427E7" w:rsidRPr="00074B9C" w:rsidRDefault="009B3DFB" w:rsidP="0037648B">
            <w:pPr>
              <w:rPr>
                <w:rFonts w:ascii="Arial" w:hAnsi="Arial" w:cs="Arial"/>
                <w:color w:val="000000" w:themeColor="text1"/>
                <w:sz w:val="20"/>
                <w:szCs w:val="20"/>
              </w:rPr>
            </w:pPr>
            <w:r w:rsidRPr="00074B9C">
              <w:rPr>
                <w:rFonts w:ascii="Arial" w:hAnsi="Arial" w:cs="Arial"/>
                <w:color w:val="000000" w:themeColor="text1"/>
                <w:sz w:val="20"/>
                <w:szCs w:val="20"/>
              </w:rPr>
              <w:t xml:space="preserve">Informuojame, kad atsakymai į klausimus yra sutarties dalis ir bus pridedami prie laimėjusio rangovo sutarties priedų. </w:t>
            </w:r>
            <w:r w:rsidR="00911B4B" w:rsidRPr="00074B9C">
              <w:rPr>
                <w:rFonts w:ascii="Arial" w:hAnsi="Arial" w:cs="Arial"/>
                <w:color w:val="000000" w:themeColor="text1"/>
                <w:sz w:val="20"/>
                <w:szCs w:val="20"/>
              </w:rPr>
              <w:t xml:space="preserve">Užsakovas atsakydamas į klausimą, </w:t>
            </w:r>
            <w:r w:rsidRPr="00074B9C">
              <w:rPr>
                <w:rFonts w:ascii="Arial" w:hAnsi="Arial" w:cs="Arial"/>
                <w:color w:val="000000" w:themeColor="text1"/>
                <w:sz w:val="20"/>
                <w:szCs w:val="20"/>
              </w:rPr>
              <w:t xml:space="preserve">kad </w:t>
            </w:r>
            <w:r w:rsidR="00911B4B" w:rsidRPr="00074B9C">
              <w:rPr>
                <w:rFonts w:ascii="Arial" w:hAnsi="Arial" w:cs="Arial"/>
                <w:color w:val="000000" w:themeColor="text1"/>
                <w:sz w:val="20"/>
                <w:szCs w:val="20"/>
              </w:rPr>
              <w:t xml:space="preserve">jis pateiks </w:t>
            </w:r>
            <w:r w:rsidRPr="00074B9C">
              <w:rPr>
                <w:rFonts w:ascii="Arial" w:hAnsi="Arial" w:cs="Arial"/>
                <w:color w:val="000000" w:themeColor="text1"/>
                <w:sz w:val="20"/>
                <w:szCs w:val="20"/>
              </w:rPr>
              <w:t xml:space="preserve">minėtas </w:t>
            </w:r>
            <w:r w:rsidR="00911B4B" w:rsidRPr="00074B9C">
              <w:rPr>
                <w:rFonts w:ascii="Arial" w:hAnsi="Arial" w:cs="Arial"/>
                <w:color w:val="000000" w:themeColor="text1"/>
                <w:sz w:val="20"/>
                <w:szCs w:val="20"/>
              </w:rPr>
              <w:t>medžiagas</w:t>
            </w:r>
            <w:r w:rsidRPr="00074B9C">
              <w:rPr>
                <w:rFonts w:ascii="Arial" w:hAnsi="Arial" w:cs="Arial"/>
                <w:color w:val="000000" w:themeColor="text1"/>
                <w:sz w:val="20"/>
                <w:szCs w:val="20"/>
              </w:rPr>
              <w:t xml:space="preserve"> patvirtina, kad jos neturi būti įsivertintos darbų įkainyje</w:t>
            </w:r>
            <w:r w:rsidR="00911B4B" w:rsidRPr="00074B9C">
              <w:rPr>
                <w:rFonts w:ascii="Arial" w:hAnsi="Arial" w:cs="Arial"/>
                <w:color w:val="000000" w:themeColor="text1"/>
                <w:sz w:val="20"/>
                <w:szCs w:val="20"/>
              </w:rPr>
              <w:t>.</w:t>
            </w:r>
            <w:r w:rsidR="00844F8A" w:rsidRPr="00074B9C">
              <w:rPr>
                <w:rFonts w:ascii="Arial" w:hAnsi="Arial" w:cs="Arial"/>
                <w:color w:val="000000" w:themeColor="text1"/>
                <w:sz w:val="20"/>
                <w:szCs w:val="20"/>
              </w:rPr>
              <w:t xml:space="preserve"> </w:t>
            </w:r>
            <w:r w:rsidRPr="00074B9C">
              <w:rPr>
                <w:rFonts w:ascii="Arial" w:hAnsi="Arial" w:cs="Arial"/>
                <w:color w:val="000000" w:themeColor="text1"/>
                <w:sz w:val="20"/>
                <w:szCs w:val="20"/>
              </w:rPr>
              <w:t>I</w:t>
            </w:r>
            <w:r w:rsidR="00844F8A" w:rsidRPr="00074B9C">
              <w:rPr>
                <w:rFonts w:ascii="Arial" w:hAnsi="Arial" w:cs="Arial"/>
                <w:color w:val="000000" w:themeColor="text1"/>
                <w:sz w:val="20"/>
                <w:szCs w:val="20"/>
              </w:rPr>
              <w:t>škil</w:t>
            </w:r>
            <w:r w:rsidRPr="00074B9C">
              <w:rPr>
                <w:rFonts w:ascii="Arial" w:hAnsi="Arial" w:cs="Arial"/>
                <w:color w:val="000000" w:themeColor="text1"/>
                <w:sz w:val="20"/>
                <w:szCs w:val="20"/>
              </w:rPr>
              <w:t>u</w:t>
            </w:r>
            <w:r w:rsidR="00844F8A" w:rsidRPr="00074B9C">
              <w:rPr>
                <w:rFonts w:ascii="Arial" w:hAnsi="Arial" w:cs="Arial"/>
                <w:color w:val="000000" w:themeColor="text1"/>
                <w:sz w:val="20"/>
                <w:szCs w:val="20"/>
              </w:rPr>
              <w:t>s situacija</w:t>
            </w:r>
            <w:r w:rsidRPr="00074B9C">
              <w:rPr>
                <w:rFonts w:ascii="Arial" w:hAnsi="Arial" w:cs="Arial"/>
                <w:color w:val="000000" w:themeColor="text1"/>
                <w:sz w:val="20"/>
                <w:szCs w:val="20"/>
              </w:rPr>
              <w:t>i</w:t>
            </w:r>
            <w:r w:rsidR="00844F8A" w:rsidRPr="00074B9C">
              <w:rPr>
                <w:rFonts w:ascii="Arial" w:hAnsi="Arial" w:cs="Arial"/>
                <w:color w:val="000000" w:themeColor="text1"/>
                <w:sz w:val="20"/>
                <w:szCs w:val="20"/>
              </w:rPr>
              <w:t>, ka</w:t>
            </w:r>
            <w:r w:rsidRPr="00074B9C">
              <w:rPr>
                <w:rFonts w:ascii="Arial" w:hAnsi="Arial" w:cs="Arial"/>
                <w:color w:val="000000" w:themeColor="text1"/>
                <w:sz w:val="20"/>
                <w:szCs w:val="20"/>
              </w:rPr>
              <w:t>i U</w:t>
            </w:r>
            <w:r w:rsidR="00844F8A" w:rsidRPr="00074B9C">
              <w:rPr>
                <w:rFonts w:ascii="Arial" w:hAnsi="Arial" w:cs="Arial"/>
                <w:color w:val="000000" w:themeColor="text1"/>
                <w:sz w:val="20"/>
                <w:szCs w:val="20"/>
              </w:rPr>
              <w:t xml:space="preserve">žsakovas negalės teikti medžiagų, Rangovas galės </w:t>
            </w:r>
            <w:proofErr w:type="spellStart"/>
            <w:r w:rsidR="00844F8A" w:rsidRPr="00074B9C">
              <w:rPr>
                <w:rFonts w:ascii="Arial" w:hAnsi="Arial" w:cs="Arial"/>
                <w:color w:val="000000" w:themeColor="text1"/>
                <w:sz w:val="20"/>
                <w:szCs w:val="20"/>
              </w:rPr>
              <w:t>aktuotis</w:t>
            </w:r>
            <w:proofErr w:type="spellEnd"/>
            <w:r w:rsidR="00844F8A" w:rsidRPr="00074B9C">
              <w:rPr>
                <w:rFonts w:ascii="Arial" w:hAnsi="Arial" w:cs="Arial"/>
                <w:color w:val="000000" w:themeColor="text1"/>
                <w:sz w:val="20"/>
                <w:szCs w:val="20"/>
              </w:rPr>
              <w:t xml:space="preserve"> šias medžiagas pagal rekomendacines SISTELOS kainas.</w:t>
            </w:r>
            <w:r w:rsidRPr="00074B9C">
              <w:rPr>
                <w:rFonts w:ascii="Arial" w:hAnsi="Arial" w:cs="Arial"/>
                <w:color w:val="000000" w:themeColor="text1"/>
                <w:sz w:val="20"/>
                <w:szCs w:val="20"/>
              </w:rPr>
              <w:t xml:space="preserve"> </w:t>
            </w:r>
          </w:p>
        </w:tc>
      </w:tr>
      <w:tr w:rsidR="00D427E7" w:rsidRPr="00074B9C" w14:paraId="5FB3440F" w14:textId="77777777" w:rsidTr="00074B9C">
        <w:tc>
          <w:tcPr>
            <w:tcW w:w="0" w:type="auto"/>
          </w:tcPr>
          <w:p w14:paraId="288E03CC" w14:textId="77777777" w:rsidR="00D427E7" w:rsidRPr="00074B9C" w:rsidRDefault="00765978">
            <w:pPr>
              <w:rPr>
                <w:rFonts w:ascii="Arial" w:hAnsi="Arial" w:cs="Arial"/>
                <w:sz w:val="20"/>
                <w:szCs w:val="20"/>
              </w:rPr>
            </w:pPr>
            <w:r w:rsidRPr="00074B9C">
              <w:rPr>
                <w:rFonts w:ascii="Arial" w:hAnsi="Arial" w:cs="Arial"/>
                <w:sz w:val="20"/>
                <w:szCs w:val="20"/>
              </w:rPr>
              <w:t>2.</w:t>
            </w:r>
          </w:p>
        </w:tc>
        <w:tc>
          <w:tcPr>
            <w:tcW w:w="5170" w:type="dxa"/>
          </w:tcPr>
          <w:p w14:paraId="6B347562" w14:textId="77777777" w:rsidR="00B07747" w:rsidRPr="00074B9C" w:rsidRDefault="00B07747" w:rsidP="00B07747">
            <w:pPr>
              <w:rPr>
                <w:rFonts w:ascii="Arial" w:hAnsi="Arial" w:cs="Arial"/>
                <w:sz w:val="20"/>
                <w:szCs w:val="20"/>
              </w:rPr>
            </w:pPr>
            <w:r w:rsidRPr="00074B9C">
              <w:rPr>
                <w:rFonts w:ascii="Arial" w:hAnsi="Arial" w:cs="Arial"/>
                <w:sz w:val="20"/>
                <w:szCs w:val="20"/>
              </w:rPr>
              <w:t>2019-07-03 dienos atsakyme į 9 klausimą atsakėte, kad „Paaiškiname, kad „Faktinio informacijos</w:t>
            </w:r>
          </w:p>
          <w:p w14:paraId="56882D5B" w14:textId="77777777" w:rsidR="00B07747" w:rsidRPr="00074B9C" w:rsidRDefault="00B07747" w:rsidP="00B07747">
            <w:pPr>
              <w:rPr>
                <w:rFonts w:ascii="Arial" w:hAnsi="Arial" w:cs="Arial"/>
                <w:sz w:val="20"/>
                <w:szCs w:val="20"/>
              </w:rPr>
            </w:pPr>
            <w:r w:rsidRPr="00074B9C">
              <w:rPr>
                <w:rFonts w:ascii="Arial" w:hAnsi="Arial" w:cs="Arial"/>
                <w:sz w:val="20"/>
                <w:szCs w:val="20"/>
              </w:rPr>
              <w:t>gavimo momentas" yra laikomas tada, kai Rangovas perskaito laišką ar pažiūri į Informacinėje</w:t>
            </w:r>
          </w:p>
          <w:p w14:paraId="4140E688" w14:textId="77777777" w:rsidR="00B07747" w:rsidRPr="00074B9C" w:rsidRDefault="00B07747" w:rsidP="00B07747">
            <w:pPr>
              <w:rPr>
                <w:rFonts w:ascii="Arial" w:hAnsi="Arial" w:cs="Arial"/>
                <w:sz w:val="20"/>
                <w:szCs w:val="20"/>
              </w:rPr>
            </w:pPr>
            <w:r w:rsidRPr="00074B9C">
              <w:rPr>
                <w:rFonts w:ascii="Arial" w:hAnsi="Arial" w:cs="Arial"/>
                <w:sz w:val="20"/>
                <w:szCs w:val="20"/>
              </w:rPr>
              <w:t>sistemoje gautą pranešimą. Avarinių darbų atveju svarbus itin greitas reagavimas, todėl Rangovas</w:t>
            </w:r>
          </w:p>
          <w:p w14:paraId="71D8CD83" w14:textId="77777777" w:rsidR="00B07747" w:rsidRPr="00074B9C" w:rsidRDefault="00B07747" w:rsidP="00B07747">
            <w:pPr>
              <w:rPr>
                <w:rFonts w:ascii="Arial" w:hAnsi="Arial" w:cs="Arial"/>
                <w:sz w:val="20"/>
                <w:szCs w:val="20"/>
              </w:rPr>
            </w:pPr>
            <w:r w:rsidRPr="00074B9C">
              <w:rPr>
                <w:rFonts w:ascii="Arial" w:hAnsi="Arial" w:cs="Arial"/>
                <w:sz w:val="20"/>
                <w:szCs w:val="20"/>
              </w:rPr>
              <w:t>turi užtikrinti, kad nurodytais būdais Užsakovo pateikta informacija būtų gaunama iš karto. Tam</w:t>
            </w:r>
          </w:p>
          <w:p w14:paraId="25512030" w14:textId="77777777" w:rsidR="00B07747" w:rsidRPr="00074B9C" w:rsidRDefault="00B07747" w:rsidP="00B07747">
            <w:pPr>
              <w:rPr>
                <w:rFonts w:ascii="Arial" w:hAnsi="Arial" w:cs="Arial"/>
                <w:sz w:val="20"/>
                <w:szCs w:val="20"/>
              </w:rPr>
            </w:pPr>
            <w:r w:rsidRPr="00074B9C">
              <w:rPr>
                <w:rFonts w:ascii="Arial" w:hAnsi="Arial" w:cs="Arial"/>
                <w:sz w:val="20"/>
                <w:szCs w:val="20"/>
              </w:rPr>
              <w:t>tikrais Sutartyje numatytais atvejais (pvz. esant avariniams darbams) žodinis Užsakovo</w:t>
            </w:r>
          </w:p>
          <w:p w14:paraId="344CA62F" w14:textId="77777777" w:rsidR="00B07747" w:rsidRPr="00074B9C" w:rsidRDefault="00B07747" w:rsidP="00B07747">
            <w:pPr>
              <w:rPr>
                <w:rFonts w:ascii="Arial" w:hAnsi="Arial" w:cs="Arial"/>
                <w:sz w:val="20"/>
                <w:szCs w:val="20"/>
              </w:rPr>
            </w:pPr>
            <w:r w:rsidRPr="00074B9C">
              <w:rPr>
                <w:rFonts w:ascii="Arial" w:hAnsi="Arial" w:cs="Arial"/>
                <w:sz w:val="20"/>
                <w:szCs w:val="20"/>
              </w:rPr>
              <w:t>nurodymas yra kertinis momentas, kuriam patvirtinimo raštu Užsakovas nenumato. Rangovas,</w:t>
            </w:r>
          </w:p>
          <w:p w14:paraId="7B901D41" w14:textId="77777777" w:rsidR="00B07747" w:rsidRPr="00074B9C" w:rsidRDefault="00B07747" w:rsidP="00B07747">
            <w:pPr>
              <w:rPr>
                <w:rFonts w:ascii="Arial" w:hAnsi="Arial" w:cs="Arial"/>
                <w:sz w:val="20"/>
                <w:szCs w:val="20"/>
              </w:rPr>
            </w:pPr>
            <w:r w:rsidRPr="00074B9C">
              <w:rPr>
                <w:rFonts w:ascii="Arial" w:hAnsi="Arial" w:cs="Arial"/>
                <w:sz w:val="20"/>
                <w:szCs w:val="20"/>
              </w:rPr>
              <w:t>gavęs žodinį nurodymą dėl Sutartyje numatytų Darbų atlikimo gali perduoti pranešimą</w:t>
            </w:r>
          </w:p>
          <w:p w14:paraId="62BF520E" w14:textId="77777777" w:rsidR="00B07747" w:rsidRPr="00074B9C" w:rsidRDefault="00B07747" w:rsidP="00B07747">
            <w:pPr>
              <w:rPr>
                <w:rFonts w:ascii="Arial" w:hAnsi="Arial" w:cs="Arial"/>
                <w:sz w:val="20"/>
                <w:szCs w:val="20"/>
              </w:rPr>
            </w:pPr>
            <w:r w:rsidRPr="00074B9C">
              <w:rPr>
                <w:rFonts w:ascii="Arial" w:hAnsi="Arial" w:cs="Arial"/>
                <w:sz w:val="20"/>
                <w:szCs w:val="20"/>
              </w:rPr>
              <w:t>Užsakovui tekstiniu pranešimu, elektroniniu laišku ir/ar per Informacinę sistemą apie tokio</w:t>
            </w:r>
          </w:p>
          <w:p w14:paraId="60BBBE46" w14:textId="77777777" w:rsidR="00B07747" w:rsidRPr="00074B9C" w:rsidRDefault="00B07747" w:rsidP="00B07747">
            <w:pPr>
              <w:rPr>
                <w:rFonts w:ascii="Arial" w:hAnsi="Arial" w:cs="Arial"/>
                <w:sz w:val="20"/>
                <w:szCs w:val="20"/>
              </w:rPr>
            </w:pPr>
            <w:r w:rsidRPr="00074B9C">
              <w:rPr>
                <w:rFonts w:ascii="Arial" w:hAnsi="Arial" w:cs="Arial"/>
                <w:sz w:val="20"/>
                <w:szCs w:val="20"/>
              </w:rPr>
              <w:t>Užsakovo nurodymo faktą. Toks veiksmas Rangovui užtikrintų savalaikį pranešimą apie gautą</w:t>
            </w:r>
          </w:p>
          <w:p w14:paraId="1D7F5F72" w14:textId="77777777" w:rsidR="00B07747" w:rsidRPr="00074B9C" w:rsidRDefault="00B07747" w:rsidP="00B07747">
            <w:pPr>
              <w:rPr>
                <w:rFonts w:ascii="Arial" w:hAnsi="Arial" w:cs="Arial"/>
                <w:sz w:val="20"/>
                <w:szCs w:val="20"/>
              </w:rPr>
            </w:pPr>
            <w:r w:rsidRPr="00074B9C">
              <w:rPr>
                <w:rFonts w:ascii="Arial" w:hAnsi="Arial" w:cs="Arial"/>
                <w:sz w:val="20"/>
                <w:szCs w:val="20"/>
              </w:rPr>
              <w:t>Užsakymą”. Atkreipiame dėmesį, kad savalaikis pranešimas apie Užsakovo gautą užsakymą</w:t>
            </w:r>
          </w:p>
          <w:p w14:paraId="3A7D4DFD" w14:textId="77777777" w:rsidR="00B07747" w:rsidRPr="00074B9C" w:rsidRDefault="00B07747" w:rsidP="00B07747">
            <w:pPr>
              <w:rPr>
                <w:rFonts w:ascii="Arial" w:hAnsi="Arial" w:cs="Arial"/>
                <w:sz w:val="20"/>
                <w:szCs w:val="20"/>
              </w:rPr>
            </w:pPr>
            <w:r w:rsidRPr="00074B9C">
              <w:rPr>
                <w:rFonts w:ascii="Arial" w:hAnsi="Arial" w:cs="Arial"/>
                <w:sz w:val="20"/>
                <w:szCs w:val="20"/>
              </w:rPr>
              <w:t>žodžiu padeda tik susiplanuoti darbus avariniams gedimui šalinti, bet Rangovai vykdydami</w:t>
            </w:r>
          </w:p>
          <w:p w14:paraId="7425B7E0" w14:textId="77777777" w:rsidR="00B07747" w:rsidRPr="00074B9C" w:rsidRDefault="00B07747" w:rsidP="00B07747">
            <w:pPr>
              <w:rPr>
                <w:rFonts w:ascii="Arial" w:hAnsi="Arial" w:cs="Arial"/>
                <w:sz w:val="20"/>
                <w:szCs w:val="20"/>
              </w:rPr>
            </w:pPr>
            <w:r w:rsidRPr="00074B9C">
              <w:rPr>
                <w:rFonts w:ascii="Arial" w:hAnsi="Arial" w:cs="Arial"/>
                <w:sz w:val="20"/>
                <w:szCs w:val="20"/>
              </w:rPr>
              <w:t>panašaus pobūdžio sutartis susiduria su problema, kad atlikus avarinius darbus Užsakovas</w:t>
            </w:r>
          </w:p>
          <w:p w14:paraId="660C0BD3" w14:textId="77777777" w:rsidR="00B07747" w:rsidRPr="00074B9C" w:rsidRDefault="00B07747" w:rsidP="00B07747">
            <w:pPr>
              <w:rPr>
                <w:rFonts w:ascii="Arial" w:hAnsi="Arial" w:cs="Arial"/>
                <w:sz w:val="20"/>
                <w:szCs w:val="20"/>
              </w:rPr>
            </w:pPr>
            <w:r w:rsidRPr="00074B9C">
              <w:rPr>
                <w:rFonts w:ascii="Arial" w:hAnsi="Arial" w:cs="Arial"/>
                <w:sz w:val="20"/>
                <w:szCs w:val="20"/>
              </w:rPr>
              <w:t>nesukuria užsakymo per informacinę sistemą arba sukuria Užsakymą praėjus keletui savaičių po</w:t>
            </w:r>
          </w:p>
          <w:p w14:paraId="772E9CCD" w14:textId="77777777" w:rsidR="00B07747" w:rsidRPr="00074B9C" w:rsidRDefault="00B07747" w:rsidP="00B07747">
            <w:pPr>
              <w:rPr>
                <w:rFonts w:ascii="Arial" w:hAnsi="Arial" w:cs="Arial"/>
                <w:sz w:val="20"/>
                <w:szCs w:val="20"/>
              </w:rPr>
            </w:pPr>
            <w:r w:rsidRPr="00074B9C">
              <w:rPr>
                <w:rFonts w:ascii="Arial" w:hAnsi="Arial" w:cs="Arial"/>
                <w:sz w:val="20"/>
                <w:szCs w:val="20"/>
              </w:rPr>
              <w:t>darbų atlikimo ir Rangovas negali pateikti atliktų darbų akto ir kitų dokumentų iš karto atlikęs</w:t>
            </w:r>
          </w:p>
          <w:p w14:paraId="52426E0A" w14:textId="77777777" w:rsidR="00B07747" w:rsidRPr="00074B9C" w:rsidRDefault="00B07747" w:rsidP="00B07747">
            <w:pPr>
              <w:rPr>
                <w:rFonts w:ascii="Arial" w:hAnsi="Arial" w:cs="Arial"/>
                <w:sz w:val="20"/>
                <w:szCs w:val="20"/>
              </w:rPr>
            </w:pPr>
            <w:r w:rsidRPr="00074B9C">
              <w:rPr>
                <w:rFonts w:ascii="Arial" w:hAnsi="Arial" w:cs="Arial"/>
                <w:sz w:val="20"/>
                <w:szCs w:val="20"/>
              </w:rPr>
              <w:t>darbus. Idant vykdant sutartį nekiltų jokių interpretacijų prašome pakoreguoti sutarties 6,4 punktą</w:t>
            </w:r>
          </w:p>
          <w:p w14:paraId="5984625A" w14:textId="77777777" w:rsidR="00B07747" w:rsidRPr="00074B9C" w:rsidRDefault="00B07747" w:rsidP="00B07747">
            <w:pPr>
              <w:rPr>
                <w:rFonts w:ascii="Arial" w:hAnsi="Arial" w:cs="Arial"/>
                <w:sz w:val="20"/>
                <w:szCs w:val="20"/>
              </w:rPr>
            </w:pPr>
            <w:r w:rsidRPr="00074B9C">
              <w:rPr>
                <w:rFonts w:ascii="Arial" w:hAnsi="Arial" w:cs="Arial"/>
                <w:sz w:val="20"/>
                <w:szCs w:val="20"/>
              </w:rPr>
              <w:t xml:space="preserve">įtraukiant Užsakovo įsipareigojimą sukurti užduotį informacinėje sistemoje per 2 </w:t>
            </w:r>
            <w:proofErr w:type="spellStart"/>
            <w:r w:rsidRPr="00074B9C">
              <w:rPr>
                <w:rFonts w:ascii="Arial" w:hAnsi="Arial" w:cs="Arial"/>
                <w:sz w:val="20"/>
                <w:szCs w:val="20"/>
              </w:rPr>
              <w:t>d.d</w:t>
            </w:r>
            <w:proofErr w:type="spellEnd"/>
            <w:r w:rsidRPr="00074B9C">
              <w:rPr>
                <w:rFonts w:ascii="Arial" w:hAnsi="Arial" w:cs="Arial"/>
                <w:sz w:val="20"/>
                <w:szCs w:val="20"/>
              </w:rPr>
              <w:t>. po žodinio</w:t>
            </w:r>
          </w:p>
          <w:p w14:paraId="46BE060A" w14:textId="77777777" w:rsidR="00D427E7" w:rsidRPr="00074B9C" w:rsidRDefault="00765978">
            <w:pPr>
              <w:rPr>
                <w:rFonts w:ascii="Arial" w:hAnsi="Arial" w:cs="Arial"/>
                <w:sz w:val="20"/>
                <w:szCs w:val="20"/>
              </w:rPr>
            </w:pPr>
            <w:r w:rsidRPr="00074B9C">
              <w:rPr>
                <w:rFonts w:ascii="Arial" w:hAnsi="Arial" w:cs="Arial"/>
                <w:sz w:val="20"/>
                <w:szCs w:val="20"/>
              </w:rPr>
              <w:t>nurodymo davimo.</w:t>
            </w:r>
          </w:p>
        </w:tc>
        <w:tc>
          <w:tcPr>
            <w:tcW w:w="4791" w:type="dxa"/>
          </w:tcPr>
          <w:p w14:paraId="02FA8454" w14:textId="5B92F6B7" w:rsidR="00D427E7" w:rsidRPr="00074B9C" w:rsidRDefault="000F5D33">
            <w:pPr>
              <w:rPr>
                <w:rFonts w:ascii="Arial" w:hAnsi="Arial" w:cs="Arial"/>
                <w:sz w:val="20"/>
                <w:szCs w:val="20"/>
              </w:rPr>
            </w:pPr>
            <w:r w:rsidRPr="00074B9C">
              <w:rPr>
                <w:rFonts w:ascii="Arial" w:hAnsi="Arial" w:cs="Arial"/>
                <w:sz w:val="20"/>
                <w:szCs w:val="20"/>
              </w:rPr>
              <w:t>Informuojame, jog Sutarties priedo Nr. 6 „Pagrindinės sutarties vykdymo sąlygos“ Eil. Nr. 10 yra nurodytas Užsakovo užsakymo pateikimo per Informacinę sistemą Rangovui po Avarinių darbų įvykdymo terminas (2 d. d.).</w:t>
            </w:r>
          </w:p>
        </w:tc>
      </w:tr>
      <w:tr w:rsidR="00D427E7" w:rsidRPr="00074B9C" w14:paraId="49FE6FA9" w14:textId="77777777" w:rsidTr="00074B9C">
        <w:tc>
          <w:tcPr>
            <w:tcW w:w="0" w:type="auto"/>
          </w:tcPr>
          <w:p w14:paraId="7B46E078" w14:textId="77777777" w:rsidR="00D427E7" w:rsidRPr="00074B9C" w:rsidRDefault="00765978">
            <w:pPr>
              <w:rPr>
                <w:rFonts w:ascii="Arial" w:hAnsi="Arial" w:cs="Arial"/>
                <w:sz w:val="20"/>
                <w:szCs w:val="20"/>
              </w:rPr>
            </w:pPr>
            <w:r w:rsidRPr="00074B9C">
              <w:rPr>
                <w:rFonts w:ascii="Arial" w:hAnsi="Arial" w:cs="Arial"/>
                <w:sz w:val="20"/>
                <w:szCs w:val="20"/>
              </w:rPr>
              <w:t>3.</w:t>
            </w:r>
          </w:p>
        </w:tc>
        <w:tc>
          <w:tcPr>
            <w:tcW w:w="5170" w:type="dxa"/>
          </w:tcPr>
          <w:p w14:paraId="691E5773" w14:textId="77777777" w:rsidR="00B07747" w:rsidRPr="00074B9C" w:rsidRDefault="00B07747" w:rsidP="00B07747">
            <w:pPr>
              <w:rPr>
                <w:rFonts w:ascii="Arial" w:hAnsi="Arial" w:cs="Arial"/>
                <w:sz w:val="20"/>
                <w:szCs w:val="20"/>
              </w:rPr>
            </w:pPr>
            <w:r w:rsidRPr="00074B9C">
              <w:rPr>
                <w:rFonts w:ascii="Arial" w:hAnsi="Arial" w:cs="Arial"/>
                <w:sz w:val="20"/>
                <w:szCs w:val="20"/>
              </w:rPr>
              <w:t>2019-07-03 dienos atsakyme į 33 klausimą atsakėte, kad Užsakovas negali turėti įtakos ar</w:t>
            </w:r>
          </w:p>
          <w:p w14:paraId="4C0DBA5B" w14:textId="77777777" w:rsidR="00B07747" w:rsidRPr="00074B9C" w:rsidRDefault="00B07747" w:rsidP="00B07747">
            <w:pPr>
              <w:rPr>
                <w:rFonts w:ascii="Arial" w:hAnsi="Arial" w:cs="Arial"/>
                <w:sz w:val="20"/>
                <w:szCs w:val="20"/>
              </w:rPr>
            </w:pPr>
            <w:r w:rsidRPr="00074B9C">
              <w:rPr>
                <w:rFonts w:ascii="Arial" w:hAnsi="Arial" w:cs="Arial"/>
                <w:sz w:val="20"/>
                <w:szCs w:val="20"/>
              </w:rPr>
              <w:t>prognozuoti Avarinių darbų atvejų ar naujų klientų srauto. Prašome pateikti statistinę informaciją</w:t>
            </w:r>
          </w:p>
          <w:p w14:paraId="45B31E42" w14:textId="77777777" w:rsidR="00B07747" w:rsidRPr="00074B9C" w:rsidRDefault="00B07747" w:rsidP="00B07747">
            <w:pPr>
              <w:rPr>
                <w:rFonts w:ascii="Arial" w:hAnsi="Arial" w:cs="Arial"/>
                <w:sz w:val="20"/>
                <w:szCs w:val="20"/>
              </w:rPr>
            </w:pPr>
            <w:r w:rsidRPr="00074B9C">
              <w:rPr>
                <w:rFonts w:ascii="Arial" w:hAnsi="Arial" w:cs="Arial"/>
                <w:sz w:val="20"/>
                <w:szCs w:val="20"/>
              </w:rPr>
              <w:t>kiek naujų klientų buvo prijungta per 2018 m. Taip pat prašome nurodyti planinių darbų kiekius</w:t>
            </w:r>
          </w:p>
          <w:p w14:paraId="039CA4B8" w14:textId="77777777" w:rsidR="00D427E7" w:rsidRPr="00074B9C" w:rsidRDefault="00765978">
            <w:pPr>
              <w:rPr>
                <w:rFonts w:ascii="Arial" w:hAnsi="Arial" w:cs="Arial"/>
                <w:sz w:val="20"/>
                <w:szCs w:val="20"/>
              </w:rPr>
            </w:pPr>
            <w:r w:rsidRPr="00074B9C">
              <w:rPr>
                <w:rFonts w:ascii="Arial" w:hAnsi="Arial" w:cs="Arial"/>
                <w:sz w:val="20"/>
                <w:szCs w:val="20"/>
              </w:rPr>
              <w:t>2018m. ketvirtam ketvirčiui.</w:t>
            </w:r>
          </w:p>
        </w:tc>
        <w:tc>
          <w:tcPr>
            <w:tcW w:w="4791" w:type="dxa"/>
          </w:tcPr>
          <w:p w14:paraId="2B67D90C" w14:textId="77777777" w:rsidR="00D427E7" w:rsidRPr="00074B9C" w:rsidRDefault="0061096E" w:rsidP="0037648B">
            <w:pPr>
              <w:rPr>
                <w:rFonts w:ascii="Arial" w:hAnsi="Arial" w:cs="Arial"/>
                <w:sz w:val="20"/>
                <w:szCs w:val="20"/>
              </w:rPr>
            </w:pPr>
            <w:r w:rsidRPr="00074B9C">
              <w:rPr>
                <w:rFonts w:ascii="Arial" w:hAnsi="Arial" w:cs="Arial"/>
                <w:color w:val="000000" w:themeColor="text1"/>
                <w:sz w:val="20"/>
                <w:szCs w:val="20"/>
              </w:rPr>
              <w:t xml:space="preserve">Informuojame, kad tam, jog Rangovai galėtų įsivertinti būsimų darbų apimtims perkamose sutartyse, Užsakovas pateikia minimalių užsakymų kiekius sutarties laikotarpiui. </w:t>
            </w:r>
          </w:p>
        </w:tc>
      </w:tr>
      <w:tr w:rsidR="00D427E7" w:rsidRPr="00074B9C" w14:paraId="629337A0" w14:textId="77777777" w:rsidTr="00074B9C">
        <w:tc>
          <w:tcPr>
            <w:tcW w:w="0" w:type="auto"/>
          </w:tcPr>
          <w:p w14:paraId="410E791E" w14:textId="77777777" w:rsidR="00D427E7" w:rsidRPr="00074B9C" w:rsidRDefault="00765978">
            <w:pPr>
              <w:rPr>
                <w:rFonts w:ascii="Arial" w:hAnsi="Arial" w:cs="Arial"/>
                <w:sz w:val="20"/>
                <w:szCs w:val="20"/>
              </w:rPr>
            </w:pPr>
            <w:r w:rsidRPr="00074B9C">
              <w:rPr>
                <w:rFonts w:ascii="Arial" w:hAnsi="Arial" w:cs="Arial"/>
                <w:sz w:val="20"/>
                <w:szCs w:val="20"/>
              </w:rPr>
              <w:t>4.</w:t>
            </w:r>
          </w:p>
        </w:tc>
        <w:tc>
          <w:tcPr>
            <w:tcW w:w="5170" w:type="dxa"/>
          </w:tcPr>
          <w:p w14:paraId="63493BC1" w14:textId="77777777" w:rsidR="00B07747" w:rsidRPr="00074B9C" w:rsidRDefault="00B07747" w:rsidP="00B07747">
            <w:pPr>
              <w:rPr>
                <w:rFonts w:ascii="Arial" w:hAnsi="Arial" w:cs="Arial"/>
                <w:sz w:val="20"/>
                <w:szCs w:val="20"/>
              </w:rPr>
            </w:pPr>
            <w:r w:rsidRPr="00074B9C">
              <w:rPr>
                <w:rFonts w:ascii="Arial" w:hAnsi="Arial" w:cs="Arial"/>
                <w:sz w:val="20"/>
                <w:szCs w:val="20"/>
              </w:rPr>
              <w:t>Prašome paaiškinti, kokioms aplinkybėms atsiradus Rangovas gaus užduotis iš gretimų</w:t>
            </w:r>
          </w:p>
          <w:p w14:paraId="0B863C60" w14:textId="77777777" w:rsidR="00D427E7" w:rsidRPr="00074B9C" w:rsidRDefault="00765978" w:rsidP="00765978">
            <w:pPr>
              <w:rPr>
                <w:rFonts w:ascii="Arial" w:hAnsi="Arial" w:cs="Arial"/>
                <w:sz w:val="20"/>
                <w:szCs w:val="20"/>
              </w:rPr>
            </w:pPr>
            <w:r w:rsidRPr="00074B9C">
              <w:rPr>
                <w:rFonts w:ascii="Arial" w:hAnsi="Arial" w:cs="Arial"/>
                <w:sz w:val="20"/>
                <w:szCs w:val="20"/>
              </w:rPr>
              <w:t>(besiribojančių) teritorijų.</w:t>
            </w:r>
          </w:p>
        </w:tc>
        <w:tc>
          <w:tcPr>
            <w:tcW w:w="4791" w:type="dxa"/>
          </w:tcPr>
          <w:p w14:paraId="37C6D983" w14:textId="7F0B30B3" w:rsidR="00D427E7" w:rsidRPr="00074B9C" w:rsidRDefault="0061096E" w:rsidP="0061096E">
            <w:pPr>
              <w:rPr>
                <w:rFonts w:ascii="Arial" w:hAnsi="Arial" w:cs="Arial"/>
                <w:color w:val="000000" w:themeColor="text1"/>
                <w:sz w:val="20"/>
                <w:szCs w:val="20"/>
              </w:rPr>
            </w:pPr>
            <w:r w:rsidRPr="00074B9C">
              <w:rPr>
                <w:rFonts w:ascii="Arial" w:hAnsi="Arial" w:cs="Arial"/>
                <w:color w:val="000000" w:themeColor="text1"/>
                <w:sz w:val="20"/>
                <w:szCs w:val="20"/>
              </w:rPr>
              <w:t>Informuojame, kad Rangovai gali gauti užsakymus atlikti darbus gretimose (besiribojančiose) teritorijose tai</w:t>
            </w:r>
            <w:r w:rsidR="00414F75" w:rsidRPr="00074B9C">
              <w:rPr>
                <w:rFonts w:ascii="Arial" w:hAnsi="Arial" w:cs="Arial"/>
                <w:color w:val="000000" w:themeColor="text1"/>
                <w:sz w:val="20"/>
                <w:szCs w:val="20"/>
              </w:rPr>
              <w:t>s</w:t>
            </w:r>
            <w:r w:rsidRPr="00074B9C">
              <w:rPr>
                <w:rFonts w:ascii="Arial" w:hAnsi="Arial" w:cs="Arial"/>
                <w:color w:val="000000" w:themeColor="text1"/>
                <w:sz w:val="20"/>
                <w:szCs w:val="20"/>
              </w:rPr>
              <w:t xml:space="preserve"> atvejais, kai </w:t>
            </w:r>
            <w:r w:rsidR="00B7279F" w:rsidRPr="00074B9C">
              <w:rPr>
                <w:rFonts w:ascii="Arial" w:hAnsi="Arial" w:cs="Arial"/>
                <w:color w:val="000000" w:themeColor="text1"/>
                <w:sz w:val="20"/>
                <w:szCs w:val="20"/>
              </w:rPr>
              <w:t xml:space="preserve"> </w:t>
            </w:r>
            <w:r w:rsidRPr="00074B9C">
              <w:rPr>
                <w:rFonts w:ascii="Arial" w:hAnsi="Arial" w:cs="Arial"/>
                <w:color w:val="000000" w:themeColor="text1"/>
                <w:sz w:val="20"/>
                <w:szCs w:val="20"/>
              </w:rPr>
              <w:t xml:space="preserve">Užsakovas neturi </w:t>
            </w:r>
            <w:r w:rsidRPr="00074B9C">
              <w:rPr>
                <w:rFonts w:ascii="Arial" w:hAnsi="Arial" w:cs="Arial"/>
                <w:color w:val="000000" w:themeColor="text1"/>
                <w:sz w:val="20"/>
                <w:szCs w:val="20"/>
              </w:rPr>
              <w:lastRenderedPageBreak/>
              <w:t>sutarties toje teritorijoje</w:t>
            </w:r>
            <w:r w:rsidR="0037648B" w:rsidRPr="00074B9C">
              <w:rPr>
                <w:rFonts w:ascii="Arial" w:hAnsi="Arial" w:cs="Arial"/>
                <w:color w:val="000000" w:themeColor="text1"/>
                <w:sz w:val="20"/>
                <w:szCs w:val="20"/>
              </w:rPr>
              <w:t>,</w:t>
            </w:r>
            <w:r w:rsidRPr="00074B9C">
              <w:rPr>
                <w:rFonts w:ascii="Arial" w:hAnsi="Arial" w:cs="Arial"/>
                <w:color w:val="000000" w:themeColor="text1"/>
                <w:sz w:val="20"/>
                <w:szCs w:val="20"/>
              </w:rPr>
              <w:t xml:space="preserve"> kurioje turi būti atliekami darbai. Taip pat tais atvejais, kai</w:t>
            </w:r>
            <w:r w:rsidR="00B7279F" w:rsidRPr="00074B9C">
              <w:rPr>
                <w:rFonts w:ascii="Arial" w:hAnsi="Arial" w:cs="Arial"/>
                <w:color w:val="000000" w:themeColor="text1"/>
                <w:sz w:val="20"/>
                <w:szCs w:val="20"/>
              </w:rPr>
              <w:t xml:space="preserve"> reikalingos didesnės </w:t>
            </w:r>
            <w:r w:rsidRPr="00074B9C">
              <w:rPr>
                <w:rFonts w:ascii="Arial" w:hAnsi="Arial" w:cs="Arial"/>
                <w:color w:val="000000" w:themeColor="text1"/>
                <w:sz w:val="20"/>
                <w:szCs w:val="20"/>
              </w:rPr>
              <w:t xml:space="preserve">Rangovų apimtys didelių apimčių stichijų bei avarinių gedimų </w:t>
            </w:r>
            <w:r w:rsidR="00B7279F" w:rsidRPr="00074B9C">
              <w:rPr>
                <w:rFonts w:ascii="Arial" w:hAnsi="Arial" w:cs="Arial"/>
                <w:color w:val="000000" w:themeColor="text1"/>
                <w:sz w:val="20"/>
                <w:szCs w:val="20"/>
              </w:rPr>
              <w:t>šalinimui</w:t>
            </w:r>
            <w:r w:rsidRPr="00074B9C">
              <w:rPr>
                <w:rFonts w:ascii="Arial" w:hAnsi="Arial" w:cs="Arial"/>
                <w:color w:val="000000" w:themeColor="text1"/>
                <w:sz w:val="20"/>
                <w:szCs w:val="20"/>
              </w:rPr>
              <w:t xml:space="preserve">. </w:t>
            </w:r>
          </w:p>
        </w:tc>
      </w:tr>
      <w:tr w:rsidR="00765978" w:rsidRPr="00074B9C" w14:paraId="4B59B0CF" w14:textId="77777777" w:rsidTr="00074B9C">
        <w:tc>
          <w:tcPr>
            <w:tcW w:w="0" w:type="auto"/>
          </w:tcPr>
          <w:p w14:paraId="44C9E871" w14:textId="77777777" w:rsidR="00765978" w:rsidRPr="00074B9C" w:rsidRDefault="00765978">
            <w:pPr>
              <w:rPr>
                <w:rFonts w:ascii="Arial" w:hAnsi="Arial" w:cs="Arial"/>
                <w:sz w:val="20"/>
                <w:szCs w:val="20"/>
              </w:rPr>
            </w:pPr>
            <w:r w:rsidRPr="00074B9C">
              <w:rPr>
                <w:rFonts w:ascii="Arial" w:hAnsi="Arial" w:cs="Arial"/>
                <w:sz w:val="20"/>
                <w:szCs w:val="20"/>
              </w:rPr>
              <w:lastRenderedPageBreak/>
              <w:t>5.</w:t>
            </w:r>
          </w:p>
        </w:tc>
        <w:tc>
          <w:tcPr>
            <w:tcW w:w="5170" w:type="dxa"/>
          </w:tcPr>
          <w:p w14:paraId="10E6FF6F" w14:textId="77777777" w:rsidR="00765978" w:rsidRPr="00074B9C" w:rsidRDefault="00765978" w:rsidP="00765978">
            <w:pPr>
              <w:rPr>
                <w:rFonts w:ascii="Arial" w:hAnsi="Arial" w:cs="Arial"/>
                <w:sz w:val="20"/>
                <w:szCs w:val="20"/>
              </w:rPr>
            </w:pPr>
            <w:r w:rsidRPr="00074B9C">
              <w:rPr>
                <w:rFonts w:ascii="Arial" w:hAnsi="Arial" w:cs="Arial"/>
                <w:sz w:val="20"/>
                <w:szCs w:val="20"/>
              </w:rPr>
              <w:t>Prašome paaiškinti, kokioms aplinkybėms atsiradus Rangovas gaus užduotis iš nesiribojančių</w:t>
            </w:r>
          </w:p>
          <w:p w14:paraId="08E20AA3" w14:textId="77777777" w:rsidR="00765978" w:rsidRPr="00074B9C" w:rsidRDefault="00765978" w:rsidP="00B07747">
            <w:pPr>
              <w:rPr>
                <w:rFonts w:ascii="Arial" w:hAnsi="Arial" w:cs="Arial"/>
                <w:sz w:val="20"/>
                <w:szCs w:val="20"/>
              </w:rPr>
            </w:pPr>
            <w:r w:rsidRPr="00074B9C">
              <w:rPr>
                <w:rFonts w:ascii="Arial" w:hAnsi="Arial" w:cs="Arial"/>
                <w:sz w:val="20"/>
                <w:szCs w:val="20"/>
              </w:rPr>
              <w:t>teritorijų.</w:t>
            </w:r>
          </w:p>
        </w:tc>
        <w:tc>
          <w:tcPr>
            <w:tcW w:w="4791" w:type="dxa"/>
          </w:tcPr>
          <w:p w14:paraId="62BEC35D" w14:textId="458A97B9" w:rsidR="00765978" w:rsidRPr="00074B9C" w:rsidRDefault="0061096E" w:rsidP="00414F75">
            <w:pPr>
              <w:rPr>
                <w:rFonts w:ascii="Arial" w:hAnsi="Arial" w:cs="Arial"/>
                <w:color w:val="000000" w:themeColor="text1"/>
                <w:sz w:val="20"/>
                <w:szCs w:val="20"/>
              </w:rPr>
            </w:pPr>
            <w:r w:rsidRPr="00074B9C">
              <w:rPr>
                <w:rFonts w:ascii="Arial" w:hAnsi="Arial" w:cs="Arial"/>
                <w:color w:val="000000" w:themeColor="text1"/>
                <w:sz w:val="20"/>
                <w:szCs w:val="20"/>
              </w:rPr>
              <w:t>Informuojame, kad Rangovai gali gauti užsakymus atlikti darbus gretimose (</w:t>
            </w:r>
            <w:r w:rsidR="00414F75" w:rsidRPr="00074B9C">
              <w:rPr>
                <w:rFonts w:ascii="Arial" w:hAnsi="Arial" w:cs="Arial"/>
                <w:color w:val="000000" w:themeColor="text1"/>
                <w:sz w:val="20"/>
                <w:szCs w:val="20"/>
              </w:rPr>
              <w:t>n</w:t>
            </w:r>
            <w:r w:rsidRPr="00074B9C">
              <w:rPr>
                <w:rFonts w:ascii="Arial" w:hAnsi="Arial" w:cs="Arial"/>
                <w:color w:val="000000" w:themeColor="text1"/>
                <w:sz w:val="20"/>
                <w:szCs w:val="20"/>
              </w:rPr>
              <w:t>esiribojančiose) teritorijose tai</w:t>
            </w:r>
            <w:r w:rsidR="00414F75" w:rsidRPr="00074B9C">
              <w:rPr>
                <w:rFonts w:ascii="Arial" w:hAnsi="Arial" w:cs="Arial"/>
                <w:color w:val="000000" w:themeColor="text1"/>
                <w:sz w:val="20"/>
                <w:szCs w:val="20"/>
              </w:rPr>
              <w:t>s</w:t>
            </w:r>
            <w:r w:rsidRPr="00074B9C">
              <w:rPr>
                <w:rFonts w:ascii="Arial" w:hAnsi="Arial" w:cs="Arial"/>
                <w:color w:val="000000" w:themeColor="text1"/>
                <w:sz w:val="20"/>
                <w:szCs w:val="20"/>
              </w:rPr>
              <w:t xml:space="preserve"> atvejais, kai  Užsakovas neturi sutarties toje teritorijoje</w:t>
            </w:r>
            <w:r w:rsidR="004C33A4" w:rsidRPr="00074B9C">
              <w:rPr>
                <w:rFonts w:ascii="Arial" w:hAnsi="Arial" w:cs="Arial"/>
                <w:color w:val="000000" w:themeColor="text1"/>
                <w:sz w:val="20"/>
                <w:szCs w:val="20"/>
              </w:rPr>
              <w:t>,</w:t>
            </w:r>
            <w:r w:rsidRPr="00074B9C">
              <w:rPr>
                <w:rFonts w:ascii="Arial" w:hAnsi="Arial" w:cs="Arial"/>
                <w:color w:val="000000" w:themeColor="text1"/>
                <w:sz w:val="20"/>
                <w:szCs w:val="20"/>
              </w:rPr>
              <w:t xml:space="preserve"> kurioje turi būti atliekami darbai. Taip pat tais atvejais, kai reikalingos didesnės Rangovų apimtys didelių apimčių stichijų bei avarinių gedimų šalinimui.</w:t>
            </w:r>
          </w:p>
        </w:tc>
      </w:tr>
      <w:tr w:rsidR="00D427E7" w:rsidRPr="00074B9C" w14:paraId="54539CEC" w14:textId="77777777" w:rsidTr="00074B9C">
        <w:tc>
          <w:tcPr>
            <w:tcW w:w="0" w:type="auto"/>
          </w:tcPr>
          <w:p w14:paraId="4AE0CFDD" w14:textId="77777777" w:rsidR="00D427E7" w:rsidRPr="00074B9C" w:rsidRDefault="00765978">
            <w:pPr>
              <w:rPr>
                <w:rFonts w:ascii="Arial" w:hAnsi="Arial" w:cs="Arial"/>
                <w:sz w:val="20"/>
                <w:szCs w:val="20"/>
              </w:rPr>
            </w:pPr>
            <w:r w:rsidRPr="00074B9C">
              <w:rPr>
                <w:rFonts w:ascii="Arial" w:hAnsi="Arial" w:cs="Arial"/>
                <w:sz w:val="20"/>
                <w:szCs w:val="20"/>
              </w:rPr>
              <w:t>6.</w:t>
            </w:r>
          </w:p>
        </w:tc>
        <w:tc>
          <w:tcPr>
            <w:tcW w:w="5170" w:type="dxa"/>
          </w:tcPr>
          <w:p w14:paraId="2D9322E2" w14:textId="77777777" w:rsidR="00B07747" w:rsidRPr="00074B9C" w:rsidRDefault="00B07747" w:rsidP="00B07747">
            <w:pPr>
              <w:rPr>
                <w:rFonts w:ascii="Arial" w:hAnsi="Arial" w:cs="Arial"/>
                <w:sz w:val="20"/>
                <w:szCs w:val="20"/>
              </w:rPr>
            </w:pPr>
            <w:r w:rsidRPr="00074B9C">
              <w:rPr>
                <w:rFonts w:ascii="Arial" w:hAnsi="Arial" w:cs="Arial"/>
                <w:sz w:val="20"/>
                <w:szCs w:val="20"/>
              </w:rPr>
              <w:t>Kokiais kriterijais remiantis bus parenkami Rangovai atvykstantys į kitą teritoriją, nes Užsakovas</w:t>
            </w:r>
          </w:p>
          <w:p w14:paraId="00AE0A87" w14:textId="77777777" w:rsidR="00D427E7" w:rsidRPr="00074B9C" w:rsidRDefault="00B07747">
            <w:pPr>
              <w:rPr>
                <w:rFonts w:ascii="Arial" w:hAnsi="Arial" w:cs="Arial"/>
                <w:sz w:val="20"/>
                <w:szCs w:val="20"/>
              </w:rPr>
            </w:pPr>
            <w:r w:rsidRPr="00074B9C">
              <w:rPr>
                <w:rFonts w:ascii="Arial" w:hAnsi="Arial" w:cs="Arial"/>
                <w:sz w:val="20"/>
                <w:szCs w:val="20"/>
              </w:rPr>
              <w:t>turės kelias sutar</w:t>
            </w:r>
            <w:r w:rsidR="00765978" w:rsidRPr="00074B9C">
              <w:rPr>
                <w:rFonts w:ascii="Arial" w:hAnsi="Arial" w:cs="Arial"/>
                <w:sz w:val="20"/>
                <w:szCs w:val="20"/>
              </w:rPr>
              <w:t>tis, iš kurių galės pasirinkti?</w:t>
            </w:r>
          </w:p>
        </w:tc>
        <w:tc>
          <w:tcPr>
            <w:tcW w:w="4791" w:type="dxa"/>
          </w:tcPr>
          <w:p w14:paraId="2FD68907" w14:textId="77777777" w:rsidR="00D427E7" w:rsidRPr="00074B9C" w:rsidRDefault="0061096E" w:rsidP="003C3EA5">
            <w:pPr>
              <w:rPr>
                <w:rFonts w:ascii="Arial" w:hAnsi="Arial" w:cs="Arial"/>
                <w:sz w:val="20"/>
                <w:szCs w:val="20"/>
              </w:rPr>
            </w:pPr>
            <w:r w:rsidRPr="00074B9C">
              <w:rPr>
                <w:rFonts w:ascii="Arial" w:hAnsi="Arial" w:cs="Arial"/>
                <w:color w:val="000000" w:themeColor="text1"/>
                <w:sz w:val="20"/>
                <w:szCs w:val="20"/>
              </w:rPr>
              <w:t>Informuojame, kad tokia</w:t>
            </w:r>
            <w:r w:rsidR="003C3EA5" w:rsidRPr="00074B9C">
              <w:rPr>
                <w:rFonts w:ascii="Arial" w:hAnsi="Arial" w:cs="Arial"/>
                <w:color w:val="000000" w:themeColor="text1"/>
                <w:sz w:val="20"/>
                <w:szCs w:val="20"/>
              </w:rPr>
              <w:t>i</w:t>
            </w:r>
            <w:r w:rsidRPr="00074B9C">
              <w:rPr>
                <w:rFonts w:ascii="Arial" w:hAnsi="Arial" w:cs="Arial"/>
                <w:color w:val="000000" w:themeColor="text1"/>
                <w:sz w:val="20"/>
                <w:szCs w:val="20"/>
              </w:rPr>
              <w:t xml:space="preserve">s atvejais </w:t>
            </w:r>
            <w:r w:rsidR="00A93945" w:rsidRPr="00074B9C">
              <w:rPr>
                <w:rFonts w:ascii="Arial" w:hAnsi="Arial" w:cs="Arial"/>
                <w:color w:val="000000" w:themeColor="text1"/>
                <w:sz w:val="20"/>
                <w:szCs w:val="20"/>
              </w:rPr>
              <w:t xml:space="preserve">Rangovas bus </w:t>
            </w:r>
            <w:r w:rsidRPr="00074B9C">
              <w:rPr>
                <w:rFonts w:ascii="Arial" w:hAnsi="Arial" w:cs="Arial"/>
                <w:color w:val="000000" w:themeColor="text1"/>
                <w:sz w:val="20"/>
                <w:szCs w:val="20"/>
              </w:rPr>
              <w:t>p</w:t>
            </w:r>
            <w:r w:rsidR="003C3EA5" w:rsidRPr="00074B9C">
              <w:rPr>
                <w:rFonts w:ascii="Arial" w:hAnsi="Arial" w:cs="Arial"/>
                <w:color w:val="000000" w:themeColor="text1"/>
                <w:sz w:val="20"/>
                <w:szCs w:val="20"/>
              </w:rPr>
              <w:t xml:space="preserve">asirenkamas atsižvelgiant į </w:t>
            </w:r>
            <w:r w:rsidRPr="00074B9C">
              <w:rPr>
                <w:rFonts w:ascii="Arial" w:hAnsi="Arial" w:cs="Arial"/>
                <w:color w:val="000000" w:themeColor="text1"/>
                <w:sz w:val="20"/>
                <w:szCs w:val="20"/>
              </w:rPr>
              <w:t>aplinkui</w:t>
            </w:r>
            <w:r w:rsidR="003C3EA5" w:rsidRPr="00074B9C">
              <w:rPr>
                <w:rFonts w:ascii="Arial" w:hAnsi="Arial" w:cs="Arial"/>
                <w:color w:val="000000" w:themeColor="text1"/>
                <w:sz w:val="20"/>
                <w:szCs w:val="20"/>
              </w:rPr>
              <w:t xml:space="preserve"> esančių visų R</w:t>
            </w:r>
            <w:r w:rsidR="00A93945" w:rsidRPr="00074B9C">
              <w:rPr>
                <w:rFonts w:ascii="Arial" w:hAnsi="Arial" w:cs="Arial"/>
                <w:color w:val="000000" w:themeColor="text1"/>
                <w:sz w:val="20"/>
                <w:szCs w:val="20"/>
              </w:rPr>
              <w:t xml:space="preserve">angovų </w:t>
            </w:r>
            <w:r w:rsidR="003C3EA5" w:rsidRPr="00074B9C">
              <w:rPr>
                <w:rFonts w:ascii="Arial" w:hAnsi="Arial" w:cs="Arial"/>
                <w:color w:val="000000" w:themeColor="text1"/>
                <w:sz w:val="20"/>
                <w:szCs w:val="20"/>
              </w:rPr>
              <w:t xml:space="preserve">pajėgumą bei vykdomų </w:t>
            </w:r>
            <w:r w:rsidR="00A93945" w:rsidRPr="00074B9C">
              <w:rPr>
                <w:rFonts w:ascii="Arial" w:hAnsi="Arial" w:cs="Arial"/>
                <w:color w:val="000000" w:themeColor="text1"/>
                <w:sz w:val="20"/>
                <w:szCs w:val="20"/>
              </w:rPr>
              <w:t>darbų apkrautumą</w:t>
            </w:r>
            <w:r w:rsidR="003C3EA5" w:rsidRPr="00074B9C">
              <w:rPr>
                <w:rFonts w:ascii="Arial" w:hAnsi="Arial" w:cs="Arial"/>
                <w:color w:val="000000" w:themeColor="text1"/>
                <w:sz w:val="20"/>
                <w:szCs w:val="20"/>
              </w:rPr>
              <w:t>.</w:t>
            </w:r>
          </w:p>
        </w:tc>
      </w:tr>
      <w:tr w:rsidR="00D427E7" w:rsidRPr="00074B9C" w14:paraId="61FA95A2" w14:textId="77777777" w:rsidTr="00074B9C">
        <w:tc>
          <w:tcPr>
            <w:tcW w:w="0" w:type="auto"/>
          </w:tcPr>
          <w:p w14:paraId="26B7E4BD" w14:textId="77777777" w:rsidR="00D427E7" w:rsidRPr="00074B9C" w:rsidRDefault="00765978">
            <w:pPr>
              <w:rPr>
                <w:rFonts w:ascii="Arial" w:hAnsi="Arial" w:cs="Arial"/>
                <w:sz w:val="20"/>
                <w:szCs w:val="20"/>
              </w:rPr>
            </w:pPr>
            <w:r w:rsidRPr="00074B9C">
              <w:rPr>
                <w:rFonts w:ascii="Arial" w:hAnsi="Arial" w:cs="Arial"/>
                <w:sz w:val="20"/>
                <w:szCs w:val="20"/>
              </w:rPr>
              <w:t>7.</w:t>
            </w:r>
          </w:p>
        </w:tc>
        <w:tc>
          <w:tcPr>
            <w:tcW w:w="5170" w:type="dxa"/>
          </w:tcPr>
          <w:p w14:paraId="77CEDE1B" w14:textId="77777777" w:rsidR="00D427E7" w:rsidRPr="00074B9C" w:rsidRDefault="00B07747">
            <w:pPr>
              <w:rPr>
                <w:rFonts w:ascii="Arial" w:hAnsi="Arial" w:cs="Arial"/>
                <w:sz w:val="20"/>
                <w:szCs w:val="20"/>
              </w:rPr>
            </w:pPr>
            <w:r w:rsidRPr="00074B9C">
              <w:rPr>
                <w:rFonts w:ascii="Arial" w:hAnsi="Arial" w:cs="Arial"/>
                <w:sz w:val="20"/>
                <w:szCs w:val="20"/>
              </w:rPr>
              <w:t>Kaip bus informuojamas Rangovas, kad yra atrink</w:t>
            </w:r>
            <w:r w:rsidR="00765978" w:rsidRPr="00074B9C">
              <w:rPr>
                <w:rFonts w:ascii="Arial" w:hAnsi="Arial" w:cs="Arial"/>
                <w:sz w:val="20"/>
                <w:szCs w:val="20"/>
              </w:rPr>
              <w:t>tas važiuoti į kitą teritoriją?</w:t>
            </w:r>
          </w:p>
        </w:tc>
        <w:tc>
          <w:tcPr>
            <w:tcW w:w="4791" w:type="dxa"/>
          </w:tcPr>
          <w:p w14:paraId="562B9B88" w14:textId="77777777" w:rsidR="00D427E7" w:rsidRPr="00074B9C" w:rsidRDefault="003C3EA5" w:rsidP="003C3EA5">
            <w:pPr>
              <w:rPr>
                <w:rFonts w:ascii="Arial" w:hAnsi="Arial" w:cs="Arial"/>
                <w:sz w:val="20"/>
                <w:szCs w:val="20"/>
              </w:rPr>
            </w:pPr>
            <w:r w:rsidRPr="00074B9C">
              <w:rPr>
                <w:rFonts w:ascii="Arial" w:hAnsi="Arial" w:cs="Arial"/>
                <w:color w:val="000000" w:themeColor="text1"/>
                <w:sz w:val="20"/>
                <w:szCs w:val="20"/>
              </w:rPr>
              <w:t>Informuojame, kad esant poreikiui vykdyti darbus svetimos sutarties teritorijoje, Rangovas g</w:t>
            </w:r>
            <w:r w:rsidR="00911B4B" w:rsidRPr="00074B9C">
              <w:rPr>
                <w:rFonts w:ascii="Arial" w:hAnsi="Arial" w:cs="Arial"/>
                <w:color w:val="000000" w:themeColor="text1"/>
                <w:sz w:val="20"/>
                <w:szCs w:val="20"/>
              </w:rPr>
              <w:t>aus</w:t>
            </w:r>
            <w:r w:rsidRPr="00074B9C">
              <w:rPr>
                <w:rFonts w:ascii="Arial" w:hAnsi="Arial" w:cs="Arial"/>
                <w:color w:val="000000" w:themeColor="text1"/>
                <w:sz w:val="20"/>
                <w:szCs w:val="20"/>
              </w:rPr>
              <w:t xml:space="preserve"> suformuotą</w:t>
            </w:r>
            <w:r w:rsidR="00911B4B" w:rsidRPr="00074B9C">
              <w:rPr>
                <w:rFonts w:ascii="Arial" w:hAnsi="Arial" w:cs="Arial"/>
                <w:color w:val="000000" w:themeColor="text1"/>
                <w:sz w:val="20"/>
                <w:szCs w:val="20"/>
              </w:rPr>
              <w:t xml:space="preserve"> užduotį Užsakovo informacinėmis sistemomis</w:t>
            </w:r>
            <w:r w:rsidRPr="00074B9C">
              <w:rPr>
                <w:rFonts w:ascii="Arial" w:hAnsi="Arial" w:cs="Arial"/>
                <w:color w:val="000000" w:themeColor="text1"/>
                <w:sz w:val="20"/>
                <w:szCs w:val="20"/>
              </w:rPr>
              <w:t xml:space="preserve"> su nurodyta reikalinga informacija.</w:t>
            </w:r>
          </w:p>
        </w:tc>
      </w:tr>
      <w:tr w:rsidR="00D427E7" w:rsidRPr="00074B9C" w14:paraId="025DEF1D" w14:textId="77777777" w:rsidTr="00074B9C">
        <w:tc>
          <w:tcPr>
            <w:tcW w:w="0" w:type="auto"/>
          </w:tcPr>
          <w:p w14:paraId="654B50E6" w14:textId="77777777" w:rsidR="00D427E7" w:rsidRPr="00074B9C" w:rsidRDefault="00765978">
            <w:pPr>
              <w:rPr>
                <w:rFonts w:ascii="Arial" w:hAnsi="Arial" w:cs="Arial"/>
                <w:sz w:val="20"/>
                <w:szCs w:val="20"/>
              </w:rPr>
            </w:pPr>
            <w:r w:rsidRPr="00074B9C">
              <w:rPr>
                <w:rFonts w:ascii="Arial" w:hAnsi="Arial" w:cs="Arial"/>
                <w:sz w:val="20"/>
                <w:szCs w:val="20"/>
              </w:rPr>
              <w:t>8.</w:t>
            </w:r>
          </w:p>
        </w:tc>
        <w:tc>
          <w:tcPr>
            <w:tcW w:w="5170" w:type="dxa"/>
          </w:tcPr>
          <w:p w14:paraId="156B7AB9" w14:textId="77777777" w:rsidR="00B07747" w:rsidRPr="00074B9C" w:rsidRDefault="00B07747" w:rsidP="00B07747">
            <w:pPr>
              <w:rPr>
                <w:rFonts w:ascii="Arial" w:hAnsi="Arial" w:cs="Arial"/>
                <w:sz w:val="20"/>
                <w:szCs w:val="20"/>
              </w:rPr>
            </w:pPr>
            <w:r w:rsidRPr="00074B9C">
              <w:rPr>
                <w:rFonts w:ascii="Arial" w:hAnsi="Arial" w:cs="Arial"/>
                <w:sz w:val="20"/>
                <w:szCs w:val="20"/>
              </w:rPr>
              <w:t>Kaip bus informuojamas Rangovas dirbantis savo teritorijoje, kad pagal sutartį Jam</w:t>
            </w:r>
          </w:p>
          <w:p w14:paraId="574FC5A6" w14:textId="77777777" w:rsidR="00D427E7" w:rsidRPr="00074B9C" w:rsidRDefault="00B07747">
            <w:pPr>
              <w:rPr>
                <w:rFonts w:ascii="Arial" w:hAnsi="Arial" w:cs="Arial"/>
                <w:sz w:val="20"/>
                <w:szCs w:val="20"/>
              </w:rPr>
            </w:pPr>
            <w:r w:rsidRPr="00074B9C">
              <w:rPr>
                <w:rFonts w:ascii="Arial" w:hAnsi="Arial" w:cs="Arial"/>
                <w:sz w:val="20"/>
                <w:szCs w:val="20"/>
              </w:rPr>
              <w:t>priklausančios užduot</w:t>
            </w:r>
            <w:r w:rsidR="00765978" w:rsidRPr="00074B9C">
              <w:rPr>
                <w:rFonts w:ascii="Arial" w:hAnsi="Arial" w:cs="Arial"/>
                <w:sz w:val="20"/>
                <w:szCs w:val="20"/>
              </w:rPr>
              <w:t>ys yra perduoto</w:t>
            </w:r>
            <w:r w:rsidR="0037648B" w:rsidRPr="00074B9C">
              <w:rPr>
                <w:rFonts w:ascii="Arial" w:hAnsi="Arial" w:cs="Arial"/>
                <w:sz w:val="20"/>
                <w:szCs w:val="20"/>
              </w:rPr>
              <w:t>s</w:t>
            </w:r>
            <w:r w:rsidR="00765978" w:rsidRPr="00074B9C">
              <w:rPr>
                <w:rFonts w:ascii="Arial" w:hAnsi="Arial" w:cs="Arial"/>
                <w:sz w:val="20"/>
                <w:szCs w:val="20"/>
              </w:rPr>
              <w:t xml:space="preserve"> kitam Rangovui?</w:t>
            </w:r>
          </w:p>
        </w:tc>
        <w:tc>
          <w:tcPr>
            <w:tcW w:w="4791" w:type="dxa"/>
          </w:tcPr>
          <w:p w14:paraId="2A5E6538" w14:textId="77777777" w:rsidR="00D427E7" w:rsidRPr="00074B9C" w:rsidRDefault="003C3EA5" w:rsidP="003C3EA5">
            <w:pPr>
              <w:rPr>
                <w:rFonts w:ascii="Arial" w:hAnsi="Arial" w:cs="Arial"/>
                <w:sz w:val="20"/>
                <w:szCs w:val="20"/>
              </w:rPr>
            </w:pPr>
            <w:r w:rsidRPr="00074B9C">
              <w:rPr>
                <w:rFonts w:ascii="Arial" w:hAnsi="Arial" w:cs="Arial"/>
                <w:color w:val="000000" w:themeColor="text1"/>
                <w:sz w:val="20"/>
                <w:szCs w:val="20"/>
              </w:rPr>
              <w:t>Paaiškiname, kad Rangovai, kurių pagal sutartį priklausančioje teritorijoje dirbs kitas Rangovas informuojami nebus.</w:t>
            </w:r>
          </w:p>
        </w:tc>
      </w:tr>
      <w:tr w:rsidR="00B07747" w:rsidRPr="00074B9C" w14:paraId="46BCD5B6" w14:textId="77777777" w:rsidTr="00074B9C">
        <w:tc>
          <w:tcPr>
            <w:tcW w:w="0" w:type="auto"/>
          </w:tcPr>
          <w:p w14:paraId="68AACFE0" w14:textId="77777777" w:rsidR="00B07747" w:rsidRPr="00074B9C" w:rsidRDefault="00765978">
            <w:pPr>
              <w:rPr>
                <w:rFonts w:ascii="Arial" w:hAnsi="Arial" w:cs="Arial"/>
                <w:sz w:val="20"/>
                <w:szCs w:val="20"/>
              </w:rPr>
            </w:pPr>
            <w:r w:rsidRPr="00074B9C">
              <w:rPr>
                <w:rFonts w:ascii="Arial" w:hAnsi="Arial" w:cs="Arial"/>
                <w:sz w:val="20"/>
                <w:szCs w:val="20"/>
              </w:rPr>
              <w:t>9.</w:t>
            </w:r>
          </w:p>
        </w:tc>
        <w:tc>
          <w:tcPr>
            <w:tcW w:w="5170" w:type="dxa"/>
          </w:tcPr>
          <w:p w14:paraId="7BF5A1E2" w14:textId="77777777" w:rsidR="00765978" w:rsidRPr="00074B9C" w:rsidRDefault="00765978" w:rsidP="00765978">
            <w:pPr>
              <w:rPr>
                <w:rFonts w:ascii="Arial" w:hAnsi="Arial" w:cs="Arial"/>
                <w:sz w:val="20"/>
                <w:szCs w:val="20"/>
              </w:rPr>
            </w:pPr>
            <w:r w:rsidRPr="00074B9C">
              <w:rPr>
                <w:rFonts w:ascii="Arial" w:hAnsi="Arial" w:cs="Arial"/>
                <w:sz w:val="20"/>
                <w:szCs w:val="20"/>
              </w:rPr>
              <w:t>Užkertant kelią potencialiam piktnaudžiavimui, kai techninio įvertinimo aktai surašomi</w:t>
            </w:r>
          </w:p>
          <w:p w14:paraId="19506652" w14:textId="77777777" w:rsidR="00765978" w:rsidRPr="00074B9C" w:rsidRDefault="00765978" w:rsidP="00765978">
            <w:pPr>
              <w:rPr>
                <w:rFonts w:ascii="Arial" w:hAnsi="Arial" w:cs="Arial"/>
                <w:sz w:val="20"/>
                <w:szCs w:val="20"/>
              </w:rPr>
            </w:pPr>
            <w:r w:rsidRPr="00074B9C">
              <w:rPr>
                <w:rFonts w:ascii="Arial" w:hAnsi="Arial" w:cs="Arial"/>
                <w:sz w:val="20"/>
                <w:szCs w:val="20"/>
              </w:rPr>
              <w:t>nevykstant į objektą, prašome, skaidriam darbui užtikrinti, sutartyje aprašyti nuotraukų mainus, kai Rangovas pateikęs nuotraukas, gautų atgalinį ryšį su nuotraukomis, kas padėtų užtikrinti</w:t>
            </w:r>
          </w:p>
          <w:p w14:paraId="3C721E26" w14:textId="77777777" w:rsidR="00B07747" w:rsidRPr="00074B9C" w:rsidRDefault="00765978" w:rsidP="00B07747">
            <w:pPr>
              <w:rPr>
                <w:rFonts w:ascii="Arial" w:hAnsi="Arial" w:cs="Arial"/>
                <w:sz w:val="20"/>
                <w:szCs w:val="20"/>
              </w:rPr>
            </w:pPr>
            <w:r w:rsidRPr="00074B9C">
              <w:rPr>
                <w:rFonts w:ascii="Arial" w:hAnsi="Arial" w:cs="Arial"/>
                <w:sz w:val="20"/>
                <w:szCs w:val="20"/>
              </w:rPr>
              <w:t>abiejų pusių tinkamą ir kokybišką, bei greitą diskutuotinų situacijų sprendimą.</w:t>
            </w:r>
          </w:p>
        </w:tc>
        <w:tc>
          <w:tcPr>
            <w:tcW w:w="4791" w:type="dxa"/>
          </w:tcPr>
          <w:p w14:paraId="00FB60CA" w14:textId="4ADAE3B1" w:rsidR="00B07747" w:rsidRPr="00074B9C" w:rsidRDefault="003C3EA5" w:rsidP="0037648B">
            <w:pPr>
              <w:rPr>
                <w:rFonts w:ascii="Arial" w:hAnsi="Arial" w:cs="Arial"/>
                <w:sz w:val="20"/>
                <w:szCs w:val="20"/>
              </w:rPr>
            </w:pPr>
            <w:r w:rsidRPr="00074B9C">
              <w:rPr>
                <w:rFonts w:ascii="Arial" w:hAnsi="Arial" w:cs="Arial"/>
                <w:color w:val="000000" w:themeColor="text1"/>
                <w:sz w:val="20"/>
                <w:szCs w:val="20"/>
              </w:rPr>
              <w:t xml:space="preserve">Informuojame, kad Rangovas turi kaupti nuotraukas su užfiksuotais atliktais Darbais, kurių atlikimu negalima įsitikinti vizualiai apžiūrint objektą, vertinant matavimo bei bandymų protokolų rezultatus ar paslėptų darbų aktus bei Darbais, susijusiais su defektų šalinimu. Užsakovas planuoja prie teikiamų defektų, esant galimybei, pridėti tai įrodančias nuotraukas. Tačiau būna atvejų, kai defektų atvaizduoti nuotraukose neįmanoma, todėl Užsakovas negali oficialiai įsipareigoti to daryti kiekvienu atveju. </w:t>
            </w:r>
          </w:p>
        </w:tc>
      </w:tr>
      <w:tr w:rsidR="00B07747" w:rsidRPr="00074B9C" w14:paraId="62CF3DA1" w14:textId="77777777" w:rsidTr="00074B9C">
        <w:tc>
          <w:tcPr>
            <w:tcW w:w="0" w:type="auto"/>
          </w:tcPr>
          <w:p w14:paraId="555F8707" w14:textId="77777777" w:rsidR="00B07747" w:rsidRPr="00074B9C" w:rsidRDefault="00765978">
            <w:pPr>
              <w:rPr>
                <w:rFonts w:ascii="Arial" w:hAnsi="Arial" w:cs="Arial"/>
                <w:sz w:val="20"/>
                <w:szCs w:val="20"/>
              </w:rPr>
            </w:pPr>
            <w:r w:rsidRPr="00074B9C">
              <w:rPr>
                <w:rFonts w:ascii="Arial" w:hAnsi="Arial" w:cs="Arial"/>
                <w:sz w:val="20"/>
                <w:szCs w:val="20"/>
              </w:rPr>
              <w:t>10.</w:t>
            </w:r>
          </w:p>
        </w:tc>
        <w:tc>
          <w:tcPr>
            <w:tcW w:w="5170" w:type="dxa"/>
          </w:tcPr>
          <w:p w14:paraId="4CCBE9AA" w14:textId="77777777" w:rsidR="00765978" w:rsidRPr="00074B9C" w:rsidRDefault="00765978" w:rsidP="00765978">
            <w:pPr>
              <w:rPr>
                <w:rFonts w:ascii="Arial" w:hAnsi="Arial" w:cs="Arial"/>
                <w:sz w:val="20"/>
                <w:szCs w:val="20"/>
              </w:rPr>
            </w:pPr>
            <w:r w:rsidRPr="00074B9C">
              <w:rPr>
                <w:rFonts w:ascii="Arial" w:hAnsi="Arial" w:cs="Arial"/>
                <w:sz w:val="20"/>
                <w:szCs w:val="20"/>
              </w:rPr>
              <w:t>Atsižvelgiant į 2019-07-03 dieną pateiktą atsakymą į klausimą Nr. 65, prašome atitinkamai</w:t>
            </w:r>
          </w:p>
          <w:p w14:paraId="45CFFB98" w14:textId="77777777" w:rsidR="00B07747" w:rsidRPr="00074B9C" w:rsidRDefault="00765978" w:rsidP="00765978">
            <w:pPr>
              <w:rPr>
                <w:rFonts w:ascii="Arial" w:hAnsi="Arial" w:cs="Arial"/>
                <w:sz w:val="20"/>
                <w:szCs w:val="20"/>
              </w:rPr>
            </w:pPr>
            <w:r w:rsidRPr="00074B9C">
              <w:rPr>
                <w:rFonts w:ascii="Arial" w:hAnsi="Arial" w:cs="Arial"/>
                <w:sz w:val="20"/>
                <w:szCs w:val="20"/>
              </w:rPr>
              <w:t xml:space="preserve">pakoreguoti ir įkainių </w:t>
            </w:r>
            <w:proofErr w:type="spellStart"/>
            <w:r w:rsidRPr="00074B9C">
              <w:rPr>
                <w:rFonts w:ascii="Arial" w:hAnsi="Arial" w:cs="Arial"/>
                <w:sz w:val="20"/>
                <w:szCs w:val="20"/>
              </w:rPr>
              <w:t>išaiškinimus</w:t>
            </w:r>
            <w:proofErr w:type="spellEnd"/>
            <w:r w:rsidRPr="00074B9C">
              <w:rPr>
                <w:rFonts w:ascii="Arial" w:hAnsi="Arial" w:cs="Arial"/>
                <w:sz w:val="20"/>
                <w:szCs w:val="20"/>
              </w:rPr>
              <w:t xml:space="preserve"> pateiktus darbų įkainių lentelėse.</w:t>
            </w:r>
          </w:p>
        </w:tc>
        <w:tc>
          <w:tcPr>
            <w:tcW w:w="4791" w:type="dxa"/>
          </w:tcPr>
          <w:p w14:paraId="56F3D214" w14:textId="77777777" w:rsidR="00B07747" w:rsidRPr="00074B9C" w:rsidRDefault="00911B4B" w:rsidP="009B3DFB">
            <w:pPr>
              <w:rPr>
                <w:rFonts w:ascii="Arial" w:hAnsi="Arial" w:cs="Arial"/>
                <w:sz w:val="20"/>
                <w:szCs w:val="20"/>
              </w:rPr>
            </w:pPr>
            <w:r w:rsidRPr="00074B9C">
              <w:rPr>
                <w:rFonts w:ascii="Arial" w:hAnsi="Arial" w:cs="Arial"/>
                <w:sz w:val="20"/>
                <w:szCs w:val="20"/>
              </w:rPr>
              <w:t xml:space="preserve">Informuojame, kad atsakymai į klausimus yra sutarties dalis ir bus </w:t>
            </w:r>
            <w:r w:rsidR="009B3DFB" w:rsidRPr="00074B9C">
              <w:rPr>
                <w:rFonts w:ascii="Arial" w:hAnsi="Arial" w:cs="Arial"/>
                <w:sz w:val="20"/>
                <w:szCs w:val="20"/>
              </w:rPr>
              <w:t>pridedami</w:t>
            </w:r>
            <w:r w:rsidRPr="00074B9C">
              <w:rPr>
                <w:rFonts w:ascii="Arial" w:hAnsi="Arial" w:cs="Arial"/>
                <w:sz w:val="20"/>
                <w:szCs w:val="20"/>
              </w:rPr>
              <w:t xml:space="preserve"> prie laimėjusio rangovo sutarties priedų. Atsakydamas į Rangovo pateiktą klausimą, Užsakovas </w:t>
            </w:r>
            <w:r w:rsidR="00361408" w:rsidRPr="00074B9C">
              <w:rPr>
                <w:rFonts w:ascii="Arial" w:hAnsi="Arial" w:cs="Arial"/>
                <w:sz w:val="20"/>
                <w:szCs w:val="20"/>
              </w:rPr>
              <w:t xml:space="preserve">patikslino darbų įkainio išaiškinimą, todėl papildomai, </w:t>
            </w:r>
            <w:r w:rsidR="009B3DFB" w:rsidRPr="00074B9C">
              <w:rPr>
                <w:rFonts w:ascii="Arial" w:hAnsi="Arial" w:cs="Arial"/>
                <w:sz w:val="20"/>
                <w:szCs w:val="20"/>
              </w:rPr>
              <w:t xml:space="preserve">darbų įkainių lentelėje </w:t>
            </w:r>
            <w:r w:rsidR="00361408" w:rsidRPr="00074B9C">
              <w:rPr>
                <w:rFonts w:ascii="Arial" w:hAnsi="Arial" w:cs="Arial"/>
                <w:sz w:val="20"/>
                <w:szCs w:val="20"/>
              </w:rPr>
              <w:t>išaiškinimas koreguojamas nebebus.</w:t>
            </w:r>
          </w:p>
        </w:tc>
      </w:tr>
    </w:tbl>
    <w:p w14:paraId="437C26B3" w14:textId="77777777" w:rsidR="00350C74" w:rsidRPr="00074B9C" w:rsidRDefault="00350C74">
      <w:pPr>
        <w:rPr>
          <w:rFonts w:ascii="Arial" w:hAnsi="Arial" w:cs="Arial"/>
          <w:sz w:val="20"/>
          <w:szCs w:val="20"/>
        </w:rPr>
      </w:pPr>
      <w:bookmarkStart w:id="0" w:name="_GoBack"/>
      <w:bookmarkEnd w:id="0"/>
    </w:p>
    <w:sectPr w:rsidR="00350C74" w:rsidRPr="00074B9C" w:rsidSect="00D427E7">
      <w:head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2A88C" w14:textId="77777777" w:rsidR="004D663F" w:rsidRDefault="004D663F" w:rsidP="00765978">
      <w:pPr>
        <w:spacing w:after="0" w:line="240" w:lineRule="auto"/>
      </w:pPr>
      <w:r>
        <w:separator/>
      </w:r>
    </w:p>
  </w:endnote>
  <w:endnote w:type="continuationSeparator" w:id="0">
    <w:p w14:paraId="66A874A6" w14:textId="77777777" w:rsidR="004D663F" w:rsidRDefault="004D663F" w:rsidP="0076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8C14A" w14:textId="77777777" w:rsidR="004D663F" w:rsidRDefault="004D663F" w:rsidP="00765978">
      <w:pPr>
        <w:spacing w:after="0" w:line="240" w:lineRule="auto"/>
      </w:pPr>
      <w:r>
        <w:separator/>
      </w:r>
    </w:p>
  </w:footnote>
  <w:footnote w:type="continuationSeparator" w:id="0">
    <w:p w14:paraId="2EB0AC7D" w14:textId="77777777" w:rsidR="004D663F" w:rsidRDefault="004D663F" w:rsidP="00765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081A" w14:textId="77777777" w:rsidR="00A93945" w:rsidRDefault="00A93945">
    <w:pPr>
      <w:pStyle w:val="Header"/>
    </w:pPr>
    <w:r>
      <w:rPr>
        <w:noProof/>
        <w:lang w:eastAsia="lt-LT"/>
      </w:rPr>
      <mc:AlternateContent>
        <mc:Choice Requires="wps">
          <w:drawing>
            <wp:anchor distT="0" distB="0" distL="114300" distR="114300" simplePos="0" relativeHeight="251659264" behindDoc="0" locked="0" layoutInCell="0" allowOverlap="1" wp14:anchorId="530DB050" wp14:editId="2002CD0C">
              <wp:simplePos x="0" y="0"/>
              <wp:positionH relativeFrom="page">
                <wp:posOffset>0</wp:posOffset>
              </wp:positionH>
              <wp:positionV relativeFrom="page">
                <wp:posOffset>190500</wp:posOffset>
              </wp:positionV>
              <wp:extent cx="7560310" cy="266700"/>
              <wp:effectExtent l="0" t="0" r="0" b="0"/>
              <wp:wrapNone/>
              <wp:docPr id="1" name="MSIPCM7e694a649e0ee355854c6426"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52023" w14:textId="5583BB8E" w:rsidR="00A93945" w:rsidRPr="002418A9" w:rsidRDefault="00A93945" w:rsidP="002418A9">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30DB050" id="_x0000_t202" coordsize="21600,21600" o:spt="202" path="m,l,21600r21600,l21600,xe">
              <v:stroke joinstyle="miter"/>
              <v:path gradientshapeok="t" o:connecttype="rect"/>
            </v:shapetype>
            <v:shape id="MSIPCM7e694a649e0ee355854c6426"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I7nkjZtAwAARwcAAA4AAAAAAAAAAAAAAAAALgIAAGRycy9lMm9Eb2MueG1sUEsBAi0AFAAGAAgA&#10;AAAhADekejrcAAAABwEAAA8AAAAAAAAAAAAAAAAAxwUAAGRycy9kb3ducmV2LnhtbFBLBQYAAAAA&#10;BAAEAPMAAADQBgAAAAA=&#10;" o:allowincell="f" filled="f" stroked="f" strokeweight=".5pt">
              <v:textbox inset=",0,20pt,0">
                <w:txbxContent>
                  <w:p w14:paraId="49352023" w14:textId="5583BB8E" w:rsidR="00A93945" w:rsidRPr="002418A9" w:rsidRDefault="00A93945" w:rsidP="002418A9">
                    <w:pPr>
                      <w:spacing w:after="0"/>
                      <w:jc w:val="right"/>
                      <w:rPr>
                        <w:rFonts w:ascii="Calibri" w:hAnsi="Calibri" w:cs="Calibri"/>
                        <w:color w:val="00000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E7"/>
    <w:rsid w:val="00074B9C"/>
    <w:rsid w:val="000F5D33"/>
    <w:rsid w:val="002418A9"/>
    <w:rsid w:val="00350C74"/>
    <w:rsid w:val="00361408"/>
    <w:rsid w:val="0037648B"/>
    <w:rsid w:val="003C3EA5"/>
    <w:rsid w:val="00414F75"/>
    <w:rsid w:val="004C33A4"/>
    <w:rsid w:val="004D663F"/>
    <w:rsid w:val="00514461"/>
    <w:rsid w:val="0061096E"/>
    <w:rsid w:val="006422B4"/>
    <w:rsid w:val="006B3B09"/>
    <w:rsid w:val="00765978"/>
    <w:rsid w:val="00790BC3"/>
    <w:rsid w:val="00844F8A"/>
    <w:rsid w:val="00911B4B"/>
    <w:rsid w:val="009B3DFB"/>
    <w:rsid w:val="00A93945"/>
    <w:rsid w:val="00AB00F4"/>
    <w:rsid w:val="00B07747"/>
    <w:rsid w:val="00B7279F"/>
    <w:rsid w:val="00BE4800"/>
    <w:rsid w:val="00D42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F7DCC"/>
  <w15:chartTrackingRefBased/>
  <w15:docId w15:val="{5E79AF71-FFF5-4C77-AE8B-5F377252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9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978"/>
  </w:style>
  <w:style w:type="paragraph" w:styleId="Footer">
    <w:name w:val="footer"/>
    <w:basedOn w:val="Normal"/>
    <w:link w:val="FooterChar"/>
    <w:uiPriority w:val="99"/>
    <w:unhideWhenUsed/>
    <w:rsid w:val="007659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5978"/>
  </w:style>
  <w:style w:type="character" w:styleId="CommentReference">
    <w:name w:val="annotation reference"/>
    <w:basedOn w:val="DefaultParagraphFont"/>
    <w:uiPriority w:val="99"/>
    <w:semiHidden/>
    <w:unhideWhenUsed/>
    <w:rsid w:val="0037648B"/>
    <w:rPr>
      <w:sz w:val="16"/>
      <w:szCs w:val="16"/>
    </w:rPr>
  </w:style>
  <w:style w:type="paragraph" w:styleId="CommentText">
    <w:name w:val="annotation text"/>
    <w:basedOn w:val="Normal"/>
    <w:link w:val="CommentTextChar"/>
    <w:uiPriority w:val="99"/>
    <w:semiHidden/>
    <w:unhideWhenUsed/>
    <w:rsid w:val="0037648B"/>
    <w:pPr>
      <w:spacing w:line="240" w:lineRule="auto"/>
    </w:pPr>
    <w:rPr>
      <w:sz w:val="20"/>
      <w:szCs w:val="20"/>
    </w:rPr>
  </w:style>
  <w:style w:type="character" w:customStyle="1" w:styleId="CommentTextChar">
    <w:name w:val="Comment Text Char"/>
    <w:basedOn w:val="DefaultParagraphFont"/>
    <w:link w:val="CommentText"/>
    <w:uiPriority w:val="99"/>
    <w:semiHidden/>
    <w:rsid w:val="0037648B"/>
    <w:rPr>
      <w:sz w:val="20"/>
      <w:szCs w:val="20"/>
    </w:rPr>
  </w:style>
  <w:style w:type="paragraph" w:styleId="CommentSubject">
    <w:name w:val="annotation subject"/>
    <w:basedOn w:val="CommentText"/>
    <w:next w:val="CommentText"/>
    <w:link w:val="CommentSubjectChar"/>
    <w:uiPriority w:val="99"/>
    <w:semiHidden/>
    <w:unhideWhenUsed/>
    <w:rsid w:val="0037648B"/>
    <w:rPr>
      <w:b/>
      <w:bCs/>
    </w:rPr>
  </w:style>
  <w:style w:type="character" w:customStyle="1" w:styleId="CommentSubjectChar">
    <w:name w:val="Comment Subject Char"/>
    <w:basedOn w:val="CommentTextChar"/>
    <w:link w:val="CommentSubject"/>
    <w:uiPriority w:val="99"/>
    <w:semiHidden/>
    <w:rsid w:val="0037648B"/>
    <w:rPr>
      <w:b/>
      <w:bCs/>
      <w:sz w:val="20"/>
      <w:szCs w:val="20"/>
    </w:rPr>
  </w:style>
  <w:style w:type="paragraph" w:styleId="BalloonText">
    <w:name w:val="Balloon Text"/>
    <w:basedOn w:val="Normal"/>
    <w:link w:val="BalloonTextChar"/>
    <w:uiPriority w:val="99"/>
    <w:semiHidden/>
    <w:unhideWhenUsed/>
    <w:rsid w:val="00376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4207</Words>
  <Characters>2399</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Sigita Danienė</cp:lastModifiedBy>
  <cp:revision>3</cp:revision>
  <dcterms:created xsi:type="dcterms:W3CDTF">2019-07-22T08:46:00Z</dcterms:created>
  <dcterms:modified xsi:type="dcterms:W3CDTF">2019-07-22T09:53:00Z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sigita.daniene@le.lt</vt:lpwstr>
  </property>
  <property fmtid="{D5CDD505-2E9C-101B-9397-08002B2CF9AE}" pid="5" name="MSIP_Label_320c693d-44b7-4e16-b3dd-4fcd87401cf5_SetDate">
    <vt:lpwstr>2019-07-22T09:53:03.3344808Z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ea4cfeb7-4e3a-412c-b334-f52ff5b8916f</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sigita.daniene@le.lt</vt:lpwstr>
  </property>
  <property fmtid="{D5CDD505-2E9C-101B-9397-08002B2CF9AE}" pid="13" name="MSIP_Label_190751af-2442-49a7-b7b9-9f0bcce858c9_SetDate">
    <vt:lpwstr>2019-07-22T09:53:03.3344808Z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ea4cfeb7-4e3a-412c-b334-f52ff5b8916f</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