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29F7600C" w:rsidR="00963BF6" w:rsidRPr="00EE08AA" w:rsidRDefault="00897565">
            <w:pPr>
              <w:jc w:val="both"/>
              <w:rPr>
                <w:kern w:val="2"/>
                <w:sz w:val="18"/>
                <w:szCs w:val="18"/>
              </w:rPr>
            </w:pPr>
            <w:sdt>
              <w:sdtPr>
                <w:rPr>
                  <w:rFonts w:eastAsia="Arial Unicode MS"/>
                  <w:sz w:val="18"/>
                  <w:szCs w:val="18"/>
                  <w:highlight w:val="lightGray"/>
                </w:rPr>
                <w:id w:val="-1141877187"/>
                <w:placeholder>
                  <w:docPart w:val="1039AE9FE3094CC5B71CF609EE6829D1"/>
                </w:placeholder>
              </w:sdtPr>
              <w:sdtEndPr/>
              <w:sdtContent>
                <w:r w:rsidR="00EF7371" w:rsidRPr="00EF7371">
                  <w:rPr>
                    <w:rFonts w:eastAsia="Arial Unicode MS"/>
                    <w:sz w:val="18"/>
                    <w:szCs w:val="18"/>
                  </w:rPr>
                  <w:t>(PU-12101/24) Mažosios mechanizacijos akumuliatoriniai įrenginiai: grandininiai pjūklai, krūmapjovės, aukštapjovės ir jų priedai</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End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48027A" w:rsidRDefault="00B5553C">
            <w:pPr>
              <w:jc w:val="center"/>
              <w:rPr>
                <w:b/>
                <w:bCs/>
                <w:kern w:val="2"/>
                <w:sz w:val="18"/>
                <w:szCs w:val="18"/>
              </w:rPr>
            </w:pPr>
          </w:p>
          <w:p w14:paraId="21BC0E4F" w14:textId="18355645" w:rsidR="00B5553C" w:rsidRPr="0048027A" w:rsidRDefault="00B5553C" w:rsidP="00B5553C">
            <w:pPr>
              <w:tabs>
                <w:tab w:val="left" w:pos="567"/>
              </w:tabs>
              <w:snapToGrid w:val="0"/>
              <w:jc w:val="both"/>
              <w:rPr>
                <w:b/>
                <w:bCs/>
                <w:noProof/>
                <w:sz w:val="18"/>
                <w:szCs w:val="18"/>
              </w:rPr>
            </w:pPr>
            <w:bookmarkStart w:id="0" w:name="_Hlk508553920"/>
            <w:r w:rsidRPr="00214028">
              <w:rPr>
                <w:b/>
                <w:bCs/>
                <w:sz w:val="18"/>
                <w:szCs w:val="18"/>
              </w:rPr>
              <w:t>AB „Kelių priežiūra“</w:t>
            </w:r>
            <w:r w:rsidRPr="00214028">
              <w:rPr>
                <w:sz w:val="18"/>
                <w:szCs w:val="18"/>
              </w:rPr>
              <w:t xml:space="preserve">, buveinės </w:t>
            </w:r>
            <w:r w:rsidRPr="00214028">
              <w:rPr>
                <w:noProof/>
                <w:sz w:val="18"/>
                <w:szCs w:val="18"/>
              </w:rPr>
              <w:t xml:space="preserve">adresas Savanorių pr. 321C, Kaunas, juridinio asmens kodas </w:t>
            </w:r>
            <w:r w:rsidRPr="00214028">
              <w:rPr>
                <w:noProof/>
                <w:spacing w:val="-4"/>
                <w:sz w:val="18"/>
                <w:szCs w:val="18"/>
              </w:rPr>
              <w:t>232112130</w:t>
            </w:r>
            <w:r w:rsidRPr="00214028">
              <w:rPr>
                <w:noProof/>
                <w:sz w:val="18"/>
                <w:szCs w:val="18"/>
              </w:rPr>
              <w:t xml:space="preserve">, atstovaujama </w:t>
            </w:r>
            <w:sdt>
              <w:sdtPr>
                <w:rPr>
                  <w:noProof/>
                  <w:sz w:val="18"/>
                  <w:szCs w:val="18"/>
                </w:rPr>
                <w:alias w:val="Vardas, pavardė, pareigos"/>
                <w:tag w:val="Vardas, pavardė, pareigos"/>
                <w:id w:val="1354389144"/>
                <w:placeholder>
                  <w:docPart w:val="7B708F5F6A744836AD1D9AD085540D38"/>
                </w:placeholder>
              </w:sdtPr>
              <w:sdtEndPr/>
              <w:sdtContent>
                <w:sdt>
                  <w:sdtPr>
                    <w:rPr>
                      <w:noProof/>
                      <w:sz w:val="18"/>
                      <w:szCs w:val="18"/>
                    </w:rPr>
                    <w:alias w:val="pareigos, vardas, pavardė"/>
                    <w:tag w:val="pareigos, vardas, pavardė"/>
                    <w:id w:val="-999504878"/>
                    <w:placeholder>
                      <w:docPart w:val="EEAB8D1C93B0454AB4450FA1AF87E232"/>
                    </w:placeholder>
                    <w:showingPlcHdr/>
                  </w:sdtPr>
                  <w:sdtEndPr/>
                  <w:sdtContent>
                    <w:r w:rsidR="00897565">
                      <w:rPr>
                        <w:rStyle w:val="Vietosrezervavimoenklotekstas"/>
                      </w:rPr>
                      <w:t>Click or tap here to enter text.</w:t>
                    </w:r>
                  </w:sdtContent>
                </w:sdt>
              </w:sdtContent>
            </w:sdt>
            <w:r w:rsidRPr="00214028">
              <w:rPr>
                <w:rStyle w:val="Akeliuprieziura2"/>
                <w:noProof/>
                <w:sz w:val="18"/>
                <w:szCs w:val="18"/>
              </w:rPr>
              <w:t>,</w:t>
            </w:r>
            <w:r w:rsidRPr="00214028">
              <w:rPr>
                <w:noProof/>
                <w:sz w:val="18"/>
                <w:szCs w:val="18"/>
              </w:rPr>
              <w:t xml:space="preserve"> veikiančio (-ios) pagal </w:t>
            </w:r>
            <w:sdt>
              <w:sdtPr>
                <w:rPr>
                  <w:rFonts w:eastAsia="Arial Unicode MS"/>
                  <w:noProof/>
                  <w:sz w:val="18"/>
                  <w:szCs w:val="18"/>
                </w:rPr>
                <w:alias w:val="atstovavimo pagrindas"/>
                <w:tag w:val="atstovavimo pagrindas"/>
                <w:id w:val="-325521677"/>
                <w:placeholder>
                  <w:docPart w:val="E8AC3490CA674E328AF904D346577CDD"/>
                </w:placeholder>
                <w:showingPlcHdr/>
              </w:sdtPr>
              <w:sdtEndPr/>
              <w:sdtContent>
                <w:r w:rsidR="00897565">
                  <w:rPr>
                    <w:rStyle w:val="Vietosrezervavimoenklotekstas"/>
                  </w:rPr>
                  <w:t>Click or tap here to enter text.</w:t>
                </w:r>
              </w:sdtContent>
            </w:sdt>
            <w:r w:rsidRPr="0048027A">
              <w:rPr>
                <w:noProof/>
                <w:sz w:val="18"/>
                <w:szCs w:val="18"/>
              </w:rPr>
              <w:t xml:space="preserve">, (toliau – </w:t>
            </w:r>
            <w:r w:rsidRPr="0048027A">
              <w:rPr>
                <w:b/>
                <w:bCs/>
                <w:noProof/>
                <w:sz w:val="18"/>
                <w:szCs w:val="18"/>
              </w:rPr>
              <w:t>Pirkėjas</w:t>
            </w:r>
            <w:r w:rsidRPr="0048027A">
              <w:rPr>
                <w:noProof/>
                <w:sz w:val="18"/>
                <w:szCs w:val="18"/>
              </w:rPr>
              <w:t xml:space="preserve">), </w:t>
            </w:r>
          </w:p>
          <w:p w14:paraId="467DB741" w14:textId="77777777" w:rsidR="00B5553C" w:rsidRPr="0048027A" w:rsidRDefault="00B5553C" w:rsidP="00B5553C">
            <w:pPr>
              <w:tabs>
                <w:tab w:val="left" w:pos="567"/>
                <w:tab w:val="left" w:pos="993"/>
              </w:tabs>
              <w:jc w:val="both"/>
              <w:rPr>
                <w:noProof/>
                <w:sz w:val="18"/>
                <w:szCs w:val="18"/>
              </w:rPr>
            </w:pPr>
            <w:r w:rsidRPr="0048027A">
              <w:rPr>
                <w:noProof/>
                <w:sz w:val="18"/>
                <w:szCs w:val="18"/>
              </w:rPr>
              <w:t xml:space="preserve">ir </w:t>
            </w:r>
          </w:p>
          <w:bookmarkStart w:id="1" w:name="_Hlk507246021"/>
          <w:p w14:paraId="5FEC082F" w14:textId="1D618F8A" w:rsidR="00B5553C" w:rsidRPr="0048027A" w:rsidRDefault="00897565" w:rsidP="00B5553C">
            <w:pPr>
              <w:tabs>
                <w:tab w:val="left" w:pos="567"/>
                <w:tab w:val="left" w:pos="993"/>
              </w:tabs>
              <w:jc w:val="both"/>
              <w:rPr>
                <w:b/>
                <w:bCs/>
                <w:noProof/>
                <w:sz w:val="18"/>
                <w:szCs w:val="18"/>
              </w:rPr>
            </w:pPr>
            <w:sdt>
              <w:sdtPr>
                <w:rPr>
                  <w:b/>
                  <w:bCs/>
                  <w:i/>
                  <w:noProof/>
                  <w:sz w:val="18"/>
                  <w:szCs w:val="18"/>
                  <w:u w:val="single"/>
                </w:rPr>
                <w:alias w:val="Pardavėjo pavadinimas"/>
                <w:tag w:val="Pardavėjo pavadinimas"/>
                <w:id w:val="269206931"/>
                <w:placeholder>
                  <w:docPart w:val="9CE3DDBDF8B7417EB2E8D7813AB2C232"/>
                </w:placeholder>
              </w:sdtPr>
              <w:sdtEndPr/>
              <w:sdtContent>
                <w:r w:rsidR="0048027A" w:rsidRPr="0048027A">
                  <w:rPr>
                    <w:b/>
                    <w:bCs/>
                    <w:noProof/>
                    <w:sz w:val="18"/>
                    <w:szCs w:val="18"/>
                  </w:rPr>
                  <w:t>Mocevičiaus firma „Ginalas“</w:t>
                </w:r>
              </w:sdtContent>
            </w:sdt>
            <w:bookmarkEnd w:id="1"/>
            <w:r w:rsidR="00B5553C" w:rsidRPr="0048027A">
              <w:rPr>
                <w:noProof/>
                <w:sz w:val="18"/>
                <w:szCs w:val="18"/>
              </w:rPr>
              <w:t xml:space="preserve">, buveinės adresas </w:t>
            </w:r>
            <w:bookmarkStart w:id="2" w:name="_Hlk31958351"/>
            <w:sdt>
              <w:sdtPr>
                <w:rPr>
                  <w:rFonts w:eastAsia="Arial Unicode MS"/>
                  <w:noProof/>
                  <w:sz w:val="18"/>
                  <w:szCs w:val="18"/>
                </w:rPr>
                <w:alias w:val="buveinės adresas"/>
                <w:tag w:val="buveinės adresas"/>
                <w:id w:val="-498279900"/>
                <w:placeholder>
                  <w:docPart w:val="5EFF79122B3F481195F22D220CA4F071"/>
                </w:placeholder>
              </w:sdtPr>
              <w:sdtEndPr/>
              <w:sdtContent>
                <w:r w:rsidR="0048027A" w:rsidRPr="0048027A">
                  <w:rPr>
                    <w:rFonts w:eastAsia="Arial Unicode MS"/>
                    <w:noProof/>
                    <w:sz w:val="18"/>
                    <w:szCs w:val="18"/>
                  </w:rPr>
                  <w:t>Esperanto g. 26, Kazlų Rūda, LT-69428</w:t>
                </w:r>
              </w:sdtContent>
            </w:sdt>
            <w:bookmarkEnd w:id="2"/>
            <w:r w:rsidR="00B5553C" w:rsidRPr="0048027A">
              <w:rPr>
                <w:i/>
                <w:iCs/>
                <w:noProof/>
                <w:sz w:val="18"/>
                <w:szCs w:val="18"/>
              </w:rPr>
              <w:t>,</w:t>
            </w:r>
            <w:r w:rsidR="00B5553C" w:rsidRPr="0048027A">
              <w:rPr>
                <w:noProof/>
                <w:sz w:val="18"/>
                <w:szCs w:val="18"/>
              </w:rPr>
              <w:t xml:space="preserve"> juridinio asmens kodas</w:t>
            </w:r>
            <w:r w:rsidR="00B5553C" w:rsidRPr="0048027A">
              <w:rPr>
                <w:rStyle w:val="Style2"/>
                <w:noProof/>
                <w:sz w:val="18"/>
                <w:szCs w:val="18"/>
              </w:rPr>
              <w:t xml:space="preserve"> </w:t>
            </w:r>
            <w:sdt>
              <w:sdtPr>
                <w:rPr>
                  <w:noProof/>
                  <w:sz w:val="18"/>
                  <w:szCs w:val="18"/>
                </w:rPr>
                <w:alias w:val="juridinio asmens kodas"/>
                <w:tag w:val="juridinio asmens kodas"/>
                <w:id w:val="-2053292700"/>
                <w:placeholder>
                  <w:docPart w:val="8DF38A0C7EEC4C189EB6497A76AC34DB"/>
                </w:placeholder>
              </w:sdtPr>
              <w:sdtEndPr/>
              <w:sdtContent>
                <w:r w:rsidR="0048027A" w:rsidRPr="0048027A">
                  <w:rPr>
                    <w:rStyle w:val="1TEKSTAS"/>
                    <w:noProof/>
                    <w:sz w:val="18"/>
                    <w:szCs w:val="18"/>
                  </w:rPr>
                  <w:t>165702461</w:t>
                </w:r>
              </w:sdtContent>
            </w:sdt>
            <w:r w:rsidR="00B5553C" w:rsidRPr="0048027A">
              <w:rPr>
                <w:noProof/>
                <w:sz w:val="18"/>
                <w:szCs w:val="18"/>
              </w:rPr>
              <w:t>, atstovaujamas (-a)</w:t>
            </w:r>
            <w:r w:rsidR="00B5553C" w:rsidRPr="0048027A">
              <w:rPr>
                <w:rStyle w:val="Style2"/>
                <w:noProof/>
                <w:sz w:val="18"/>
                <w:szCs w:val="18"/>
              </w:rPr>
              <w:t xml:space="preserve"> </w:t>
            </w:r>
            <w:sdt>
              <w:sdtPr>
                <w:rPr>
                  <w:noProof/>
                  <w:sz w:val="18"/>
                  <w:szCs w:val="18"/>
                </w:rPr>
                <w:alias w:val="pareigos, vardas, pavardė"/>
                <w:tag w:val="pareigos, vardas, pavardė"/>
                <w:id w:val="-1853102466"/>
                <w:placeholder>
                  <w:docPart w:val="B17A48F725AC4F2999CDEE817645C2DD"/>
                </w:placeholder>
                <w:showingPlcHdr/>
              </w:sdtPr>
              <w:sdtEndPr/>
              <w:sdtContent>
                <w:r>
                  <w:rPr>
                    <w:rStyle w:val="Vietosrezervavimoenklotekstas"/>
                  </w:rPr>
                  <w:t>Click or tap here to enter text.</w:t>
                </w:r>
              </w:sdtContent>
            </w:sdt>
            <w:r w:rsidR="00B5553C" w:rsidRPr="0048027A">
              <w:rPr>
                <w:noProof/>
                <w:sz w:val="18"/>
                <w:szCs w:val="18"/>
              </w:rPr>
              <w:t xml:space="preserve">, veikiančio (-ios) pagal (toliau – </w:t>
            </w:r>
            <w:r w:rsidR="00B5553C" w:rsidRPr="0048027A">
              <w:rPr>
                <w:b/>
                <w:bCs/>
                <w:noProof/>
                <w:sz w:val="18"/>
                <w:szCs w:val="18"/>
              </w:rPr>
              <w:t>Tiekėjas</w:t>
            </w:r>
            <w:r w:rsidR="00B5553C" w:rsidRPr="0048027A">
              <w:rPr>
                <w:noProof/>
                <w:sz w:val="18"/>
                <w:szCs w:val="18"/>
              </w:rPr>
              <w:t xml:space="preserve">), </w:t>
            </w:r>
          </w:p>
          <w:p w14:paraId="7D02EF87" w14:textId="452038CB" w:rsidR="00B5553C" w:rsidRPr="0048027A" w:rsidRDefault="00B5553C" w:rsidP="00B5553C">
            <w:pPr>
              <w:tabs>
                <w:tab w:val="left" w:pos="567"/>
                <w:tab w:val="left" w:pos="993"/>
              </w:tabs>
              <w:jc w:val="both"/>
              <w:rPr>
                <w:noProof/>
                <w:sz w:val="18"/>
                <w:szCs w:val="18"/>
              </w:rPr>
            </w:pPr>
            <w:r w:rsidRPr="0048027A">
              <w:rPr>
                <w:noProof/>
                <w:sz w:val="18"/>
                <w:szCs w:val="18"/>
              </w:rPr>
              <w:t xml:space="preserve">toliau sutartyje </w:t>
            </w:r>
            <w:r w:rsidRPr="0048027A">
              <w:rPr>
                <w:b/>
                <w:bCs/>
                <w:noProof/>
                <w:sz w:val="18"/>
                <w:szCs w:val="18"/>
              </w:rPr>
              <w:t>Pirkėjas</w:t>
            </w:r>
            <w:r w:rsidRPr="0048027A">
              <w:rPr>
                <w:noProof/>
                <w:sz w:val="18"/>
                <w:szCs w:val="18"/>
              </w:rPr>
              <w:t xml:space="preserve"> ir </w:t>
            </w:r>
            <w:r w:rsidRPr="0048027A">
              <w:rPr>
                <w:b/>
                <w:bCs/>
                <w:noProof/>
                <w:sz w:val="18"/>
                <w:szCs w:val="18"/>
              </w:rPr>
              <w:t>Tiekėjas</w:t>
            </w:r>
            <w:r w:rsidRPr="0048027A">
              <w:rPr>
                <w:noProof/>
                <w:sz w:val="18"/>
                <w:szCs w:val="18"/>
              </w:rPr>
              <w:t xml:space="preserve"> kartu vadinami </w:t>
            </w:r>
            <w:r w:rsidRPr="0048027A">
              <w:rPr>
                <w:b/>
                <w:bCs/>
                <w:noProof/>
                <w:sz w:val="18"/>
                <w:szCs w:val="18"/>
              </w:rPr>
              <w:t>Šalimis</w:t>
            </w:r>
            <w:r w:rsidRPr="0048027A">
              <w:rPr>
                <w:noProof/>
                <w:sz w:val="18"/>
                <w:szCs w:val="18"/>
              </w:rPr>
              <w:t xml:space="preserve">, atskirai – </w:t>
            </w:r>
            <w:r w:rsidRPr="0048027A">
              <w:rPr>
                <w:b/>
                <w:bCs/>
                <w:noProof/>
                <w:sz w:val="18"/>
                <w:szCs w:val="18"/>
              </w:rPr>
              <w:t>Šalimi</w:t>
            </w:r>
            <w:r w:rsidRPr="0048027A">
              <w:rPr>
                <w:noProof/>
                <w:sz w:val="18"/>
                <w:szCs w:val="18"/>
              </w:rPr>
              <w:t xml:space="preserve">, susitarė ir sudarė šią prekių viešojo pirkimo-pardavimo sutartį (toliau – </w:t>
            </w:r>
            <w:r w:rsidRPr="0048027A">
              <w:rPr>
                <w:b/>
                <w:noProof/>
                <w:sz w:val="18"/>
                <w:szCs w:val="18"/>
              </w:rPr>
              <w:t>Sutartis</w:t>
            </w:r>
            <w:r w:rsidR="002F13E7" w:rsidRPr="0048027A">
              <w:rPr>
                <w:b/>
                <w:noProof/>
                <w:sz w:val="18"/>
                <w:szCs w:val="18"/>
              </w:rPr>
              <w:t xml:space="preserve"> </w:t>
            </w:r>
            <w:r w:rsidRPr="0048027A">
              <w:rPr>
                <w:noProof/>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680E817E" w:rsidR="00963BF6" w:rsidRPr="00EE08AA" w:rsidRDefault="00963BF6" w:rsidP="00897565">
            <w:pP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15DFB94E"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C5E5E4E" w:rsidR="00963BF6" w:rsidRPr="00EE08AA" w:rsidRDefault="00CB6B63">
            <w:pPr>
              <w:jc w:val="center"/>
              <w:rPr>
                <w:kern w:val="2"/>
                <w:sz w:val="18"/>
                <w:szCs w:val="18"/>
              </w:rPr>
            </w:pPr>
            <w:r w:rsidRPr="00EE08AA">
              <w:rPr>
                <w:kern w:val="2"/>
                <w:sz w:val="18"/>
                <w:szCs w:val="18"/>
              </w:rPr>
              <w:t>(8-37) 202293</w:t>
            </w: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96E1A3A" w:rsidR="00963BF6" w:rsidRPr="00EE08AA" w:rsidRDefault="00CB6B63">
            <w:pPr>
              <w:jc w:val="center"/>
              <w:rPr>
                <w:kern w:val="2"/>
                <w:sz w:val="18"/>
                <w:szCs w:val="18"/>
              </w:rPr>
            </w:pPr>
            <w:r w:rsidRPr="00EE08AA">
              <w:rPr>
                <w:kern w:val="2"/>
                <w:sz w:val="18"/>
                <w:szCs w:val="18"/>
              </w:rPr>
              <w:t>info@keliuprieziura.lt</w:t>
            </w: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198ECB6B" w:rsidR="00963BF6" w:rsidRPr="00EE08AA" w:rsidRDefault="008603D6">
            <w:pPr>
              <w:jc w:val="center"/>
              <w:rPr>
                <w:kern w:val="2"/>
                <w:sz w:val="18"/>
                <w:szCs w:val="18"/>
              </w:rPr>
            </w:pPr>
            <w:r w:rsidRPr="008603D6">
              <w:rPr>
                <w:kern w:val="2"/>
                <w:sz w:val="18"/>
                <w:szCs w:val="18"/>
              </w:rPr>
              <w:t>Mocevičiaus firma „Ginalas“</w:t>
            </w: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23328F6A" w:rsidR="00963BF6" w:rsidRPr="00EE08AA" w:rsidRDefault="008603D6">
            <w:pPr>
              <w:jc w:val="center"/>
              <w:rPr>
                <w:kern w:val="2"/>
                <w:sz w:val="18"/>
                <w:szCs w:val="18"/>
              </w:rPr>
            </w:pPr>
            <w:r w:rsidRPr="008603D6">
              <w:rPr>
                <w:kern w:val="2"/>
                <w:sz w:val="18"/>
                <w:szCs w:val="18"/>
              </w:rPr>
              <w:t>165702461</w:t>
            </w: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5BE2A9FD" w:rsidR="00963BF6" w:rsidRPr="00EE08AA" w:rsidRDefault="008603D6">
            <w:pPr>
              <w:jc w:val="center"/>
              <w:rPr>
                <w:kern w:val="2"/>
                <w:sz w:val="18"/>
                <w:szCs w:val="18"/>
              </w:rPr>
            </w:pPr>
            <w:r w:rsidRPr="008603D6">
              <w:rPr>
                <w:kern w:val="2"/>
                <w:sz w:val="18"/>
                <w:szCs w:val="18"/>
              </w:rPr>
              <w:t>Esperanto g. 26, Kazlų Rūda, LT-69428</w:t>
            </w: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60021519" w:rsidR="00963BF6" w:rsidRPr="00EE08AA" w:rsidRDefault="008603D6">
            <w:pPr>
              <w:jc w:val="center"/>
              <w:rPr>
                <w:kern w:val="2"/>
                <w:sz w:val="18"/>
                <w:szCs w:val="18"/>
              </w:rPr>
            </w:pPr>
            <w:r w:rsidRPr="008603D6">
              <w:rPr>
                <w:kern w:val="2"/>
                <w:sz w:val="18"/>
                <w:szCs w:val="18"/>
              </w:rPr>
              <w:t>LT657024610</w:t>
            </w: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754FBE11" w:rsidR="00963BF6" w:rsidRPr="00EE08AA" w:rsidRDefault="00963BF6" w:rsidP="00897565">
            <w:pP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001FAADF" w:rsidR="00963BF6" w:rsidRPr="00EE08AA" w:rsidRDefault="00963BF6" w:rsidP="008603D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0189F61A" w:rsidR="00963BF6" w:rsidRPr="00EE08AA" w:rsidRDefault="00963BF6" w:rsidP="00897565">
            <w:pP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0626B8D7"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368"/>
      </w:tblGrid>
      <w:tr w:rsidR="00963BF6" w:rsidRPr="00EE08AA" w14:paraId="5BDBF56E" w14:textId="77777777">
        <w:trPr>
          <w:trHeight w:val="300"/>
        </w:trPr>
        <w:tc>
          <w:tcPr>
            <w:tcW w:w="9482" w:type="dxa"/>
            <w:gridSpan w:val="2"/>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rsidTr="00EF7371">
        <w:trPr>
          <w:trHeight w:val="300"/>
        </w:trPr>
        <w:tc>
          <w:tcPr>
            <w:tcW w:w="3114" w:type="dxa"/>
          </w:tcPr>
          <w:p w14:paraId="20636D48" w14:textId="2B4D4D17" w:rsidR="00963BF6" w:rsidRPr="009D31E5" w:rsidRDefault="00EA20F3" w:rsidP="00C85616">
            <w:pPr>
              <w:jc w:val="both"/>
              <w:rPr>
                <w:b/>
                <w:bCs/>
                <w:noProof/>
                <w:kern w:val="2"/>
                <w:sz w:val="18"/>
                <w:szCs w:val="18"/>
              </w:rPr>
            </w:pPr>
            <w:r w:rsidRPr="009D31E5">
              <w:rPr>
                <w:b/>
                <w:bCs/>
                <w:noProof/>
                <w:kern w:val="2"/>
                <w:sz w:val="18"/>
                <w:szCs w:val="18"/>
              </w:rPr>
              <w:t xml:space="preserve">2.1. </w:t>
            </w:r>
            <w:r w:rsidR="00214028" w:rsidRPr="009D31E5">
              <w:rPr>
                <w:b/>
                <w:bCs/>
                <w:noProof/>
                <w:kern w:val="2"/>
                <w:sz w:val="18"/>
                <w:szCs w:val="18"/>
              </w:rPr>
              <w:t>Pirkėjo kontaktinis (-iai) asmuo (-ys), atsakingas (-i) už Sutarties vykdymą, Prekių priėmimą, Sąskaitų per informacinę sistemą „SABIS“ priėmimą</w:t>
            </w:r>
          </w:p>
        </w:tc>
        <w:tc>
          <w:tcPr>
            <w:tcW w:w="6368" w:type="dxa"/>
          </w:tcPr>
          <w:p w14:paraId="21642159" w14:textId="168DC84E" w:rsidR="00696497" w:rsidRPr="009D31E5" w:rsidRDefault="00696497" w:rsidP="002E4232">
            <w:pPr>
              <w:rPr>
                <w:noProof/>
                <w:color w:val="4472C4"/>
                <w:kern w:val="2"/>
                <w:sz w:val="18"/>
                <w:szCs w:val="18"/>
              </w:rPr>
            </w:pPr>
          </w:p>
        </w:tc>
      </w:tr>
      <w:tr w:rsidR="00C85616" w:rsidRPr="00EE08AA" w14:paraId="38B40C79" w14:textId="77777777" w:rsidTr="00EF7371">
        <w:trPr>
          <w:trHeight w:val="300"/>
        </w:trPr>
        <w:tc>
          <w:tcPr>
            <w:tcW w:w="3114" w:type="dxa"/>
          </w:tcPr>
          <w:p w14:paraId="5FCEAD6F" w14:textId="69A538FC" w:rsidR="00C85616" w:rsidRPr="009D31E5" w:rsidRDefault="00C85616" w:rsidP="00C85616">
            <w:pPr>
              <w:jc w:val="both"/>
              <w:rPr>
                <w:b/>
                <w:bCs/>
                <w:noProof/>
                <w:kern w:val="2"/>
                <w:sz w:val="18"/>
                <w:szCs w:val="18"/>
              </w:rPr>
            </w:pPr>
            <w:r w:rsidRPr="009D31E5">
              <w:rPr>
                <w:b/>
                <w:bCs/>
                <w:noProof/>
                <w:kern w:val="2"/>
                <w:sz w:val="18"/>
                <w:szCs w:val="18"/>
              </w:rPr>
              <w:t>2.2. Pirkėjo atstovas, atsakingas už Sutarties ir pakeitimų paskelbimą VPĮ nustatyta tvarka</w:t>
            </w:r>
          </w:p>
        </w:tc>
        <w:tc>
          <w:tcPr>
            <w:tcW w:w="6368" w:type="dxa"/>
          </w:tcPr>
          <w:p w14:paraId="16E05F48" w14:textId="584A14A7" w:rsidR="00C85616" w:rsidRPr="009D31E5" w:rsidRDefault="00C85616" w:rsidP="002E4232">
            <w:pPr>
              <w:rPr>
                <w:rFonts w:eastAsia="Arial Unicode MS"/>
                <w:noProof/>
                <w:sz w:val="18"/>
                <w:szCs w:val="18"/>
                <w:highlight w:val="lightGray"/>
              </w:rPr>
            </w:pPr>
          </w:p>
        </w:tc>
      </w:tr>
      <w:tr w:rsidR="00963BF6" w:rsidRPr="00EE08AA" w14:paraId="313E44B9" w14:textId="77777777" w:rsidTr="00EF7371">
        <w:trPr>
          <w:trHeight w:val="300"/>
        </w:trPr>
        <w:tc>
          <w:tcPr>
            <w:tcW w:w="3114" w:type="dxa"/>
          </w:tcPr>
          <w:p w14:paraId="18531270" w14:textId="71F400CB" w:rsidR="00963BF6" w:rsidRPr="009D31E5" w:rsidRDefault="00EA20F3" w:rsidP="00C85616">
            <w:pPr>
              <w:jc w:val="both"/>
              <w:rPr>
                <w:b/>
                <w:bCs/>
                <w:noProof/>
                <w:kern w:val="2"/>
                <w:sz w:val="18"/>
                <w:szCs w:val="18"/>
              </w:rPr>
            </w:pPr>
            <w:r w:rsidRPr="009D31E5">
              <w:rPr>
                <w:b/>
                <w:bCs/>
                <w:noProof/>
                <w:kern w:val="2"/>
                <w:sz w:val="18"/>
                <w:szCs w:val="18"/>
              </w:rPr>
              <w:t>2.</w:t>
            </w:r>
            <w:r w:rsidR="00C85616" w:rsidRPr="009D31E5">
              <w:rPr>
                <w:b/>
                <w:bCs/>
                <w:noProof/>
                <w:kern w:val="2"/>
                <w:sz w:val="18"/>
                <w:szCs w:val="18"/>
              </w:rPr>
              <w:t>3</w:t>
            </w:r>
            <w:r w:rsidRPr="009D31E5">
              <w:rPr>
                <w:b/>
                <w:bCs/>
                <w:noProof/>
                <w:kern w:val="2"/>
                <w:sz w:val="18"/>
                <w:szCs w:val="18"/>
              </w:rPr>
              <w:t>. Tiekėjo kontaktinis (-iai) asmuo (-ys), atsakingas (-i) už Sutarties vykdymą</w:t>
            </w:r>
          </w:p>
        </w:tc>
        <w:tc>
          <w:tcPr>
            <w:tcW w:w="6368" w:type="dxa"/>
          </w:tcPr>
          <w:sdt>
            <w:sdtPr>
              <w:rPr>
                <w:rFonts w:eastAsia="Arial Unicode MS"/>
                <w:noProof/>
                <w:sz w:val="18"/>
                <w:szCs w:val="18"/>
                <w:highlight w:val="lightGray"/>
              </w:rPr>
              <w:id w:val="1415672389"/>
              <w:placeholder>
                <w:docPart w:val="F4BDBA866DF04DA9BEF7722EF9DE6322"/>
              </w:placeholder>
              <w:showingPlcHdr/>
            </w:sdtPr>
            <w:sdtEndPr/>
            <w:sdtContent>
              <w:p w14:paraId="45F709C2" w14:textId="0755324A" w:rsidR="00963BF6" w:rsidRPr="009D31E5" w:rsidRDefault="00897565" w:rsidP="008603D6">
                <w:pPr>
                  <w:rPr>
                    <w:rFonts w:eastAsia="Arial Unicode MS"/>
                    <w:noProof/>
                    <w:sz w:val="18"/>
                    <w:szCs w:val="18"/>
                  </w:rPr>
                </w:pPr>
                <w:r>
                  <w:rPr>
                    <w:rStyle w:val="Vietosrezervavimoenklotekstas"/>
                  </w:rPr>
                  <w:t>Click or tap here to enter text.</w:t>
                </w:r>
              </w:p>
            </w:sdtContent>
          </w:sdt>
        </w:tc>
      </w:tr>
      <w:tr w:rsidR="00963BF6" w:rsidRPr="00EE08AA" w14:paraId="5BBE3427" w14:textId="77777777">
        <w:trPr>
          <w:trHeight w:val="300"/>
        </w:trPr>
        <w:tc>
          <w:tcPr>
            <w:tcW w:w="9482" w:type="dxa"/>
            <w:gridSpan w:val="2"/>
          </w:tcPr>
          <w:p w14:paraId="3CDF409A" w14:textId="77777777" w:rsidR="00963BF6" w:rsidRPr="009D31E5" w:rsidRDefault="00EA20F3">
            <w:pPr>
              <w:jc w:val="center"/>
              <w:rPr>
                <w:b/>
                <w:bCs/>
                <w:noProof/>
                <w:kern w:val="2"/>
                <w:sz w:val="18"/>
                <w:szCs w:val="18"/>
              </w:rPr>
            </w:pPr>
            <w:r w:rsidRPr="009D31E5">
              <w:rPr>
                <w:b/>
                <w:bCs/>
                <w:noProof/>
                <w:kern w:val="2"/>
                <w:sz w:val="18"/>
                <w:szCs w:val="18"/>
              </w:rPr>
              <w:t>3. SUTARTIES DALYKAS</w:t>
            </w:r>
          </w:p>
        </w:tc>
      </w:tr>
      <w:tr w:rsidR="00963BF6" w:rsidRPr="00EE08AA" w14:paraId="340B113C" w14:textId="77777777" w:rsidTr="00EF7371">
        <w:trPr>
          <w:trHeight w:val="300"/>
        </w:trPr>
        <w:tc>
          <w:tcPr>
            <w:tcW w:w="3114" w:type="dxa"/>
          </w:tcPr>
          <w:p w14:paraId="2AE39EB3" w14:textId="77777777" w:rsidR="00963BF6" w:rsidRPr="009D31E5" w:rsidRDefault="00EA20F3">
            <w:pPr>
              <w:jc w:val="both"/>
              <w:rPr>
                <w:b/>
                <w:bCs/>
                <w:noProof/>
                <w:kern w:val="2"/>
                <w:sz w:val="18"/>
                <w:szCs w:val="18"/>
              </w:rPr>
            </w:pPr>
            <w:r w:rsidRPr="009D31E5">
              <w:rPr>
                <w:b/>
                <w:bCs/>
                <w:noProof/>
                <w:kern w:val="2"/>
                <w:sz w:val="18"/>
                <w:szCs w:val="18"/>
              </w:rPr>
              <w:t xml:space="preserve">3.1. Sutarties dalykas </w:t>
            </w:r>
          </w:p>
        </w:tc>
        <w:tc>
          <w:tcPr>
            <w:tcW w:w="6368" w:type="dxa"/>
          </w:tcPr>
          <w:p w14:paraId="794C0D65" w14:textId="23CAFA43" w:rsidR="00963BF6" w:rsidRPr="009D31E5" w:rsidRDefault="00EA20F3">
            <w:pPr>
              <w:jc w:val="both"/>
              <w:rPr>
                <w:noProof/>
                <w:kern w:val="2"/>
                <w:sz w:val="18"/>
                <w:szCs w:val="18"/>
              </w:rPr>
            </w:pPr>
            <w:r w:rsidRPr="009D31E5">
              <w:rPr>
                <w:noProof/>
                <w:kern w:val="2"/>
                <w:sz w:val="18"/>
                <w:szCs w:val="18"/>
              </w:rPr>
              <w:t xml:space="preserve">Tiekėjas įsipareigoja Sutartyje numatytomis sąlygomis perduoti Pirkėjui </w:t>
            </w:r>
            <w:r w:rsidR="004336AC" w:rsidRPr="009D31E5">
              <w:rPr>
                <w:noProof/>
                <w:kern w:val="2"/>
                <w:sz w:val="18"/>
                <w:szCs w:val="18"/>
              </w:rPr>
              <w:t>nuosavybės teise prekes, nurodytas Sutarties priede Nr. 1 „Techninė specifikacija“ (toliau – Techninė specifikacija) ir/ar Sutarties priede Nr. 2 „Pasiūlymas“</w:t>
            </w:r>
            <w:r w:rsidRPr="009D31E5">
              <w:rPr>
                <w:noProof/>
                <w:color w:val="000000"/>
                <w:kern w:val="2"/>
                <w:sz w:val="18"/>
                <w:szCs w:val="18"/>
              </w:rPr>
              <w:t xml:space="preserve"> (toliau – Prekė (-ės)).</w:t>
            </w:r>
          </w:p>
          <w:p w14:paraId="75AAC9C2" w14:textId="43C5BE71" w:rsidR="00963BF6" w:rsidRPr="009D31E5" w:rsidRDefault="00EA20F3">
            <w:pPr>
              <w:jc w:val="both"/>
              <w:rPr>
                <w:noProof/>
                <w:color w:val="000000"/>
                <w:kern w:val="2"/>
                <w:sz w:val="18"/>
                <w:szCs w:val="18"/>
              </w:rPr>
            </w:pPr>
            <w:r w:rsidRPr="009D31E5">
              <w:rPr>
                <w:noProof/>
                <w:color w:val="000000"/>
                <w:kern w:val="2"/>
                <w:sz w:val="18"/>
                <w:szCs w:val="18"/>
              </w:rPr>
              <w:t xml:space="preserve">Išsamus Prekės (-ių) aprašymas ir kiti reikalavimai tiekiamai (-oms) Prekei (-ėms) nustatyti </w:t>
            </w:r>
            <w:r w:rsidR="00313AAE" w:rsidRPr="009D31E5">
              <w:rPr>
                <w:noProof/>
                <w:color w:val="000000"/>
                <w:kern w:val="2"/>
                <w:sz w:val="18"/>
                <w:szCs w:val="18"/>
              </w:rPr>
              <w:t>Sutarties priede Nr. 1 „</w:t>
            </w:r>
            <w:r w:rsidRPr="009D31E5">
              <w:rPr>
                <w:noProof/>
                <w:color w:val="000000"/>
                <w:kern w:val="2"/>
                <w:sz w:val="18"/>
                <w:szCs w:val="18"/>
              </w:rPr>
              <w:t>Techninė specifikacij</w:t>
            </w:r>
            <w:r w:rsidR="00313AAE" w:rsidRPr="009D31E5">
              <w:rPr>
                <w:noProof/>
                <w:color w:val="000000"/>
                <w:kern w:val="2"/>
                <w:sz w:val="18"/>
                <w:szCs w:val="18"/>
              </w:rPr>
              <w:t>a“</w:t>
            </w:r>
            <w:r w:rsidRPr="009D31E5">
              <w:rPr>
                <w:noProof/>
                <w:color w:val="000000"/>
                <w:kern w:val="2"/>
                <w:sz w:val="18"/>
                <w:szCs w:val="18"/>
              </w:rPr>
              <w:t xml:space="preserve"> ir </w:t>
            </w:r>
            <w:r w:rsidR="00313AAE" w:rsidRPr="009D31E5">
              <w:rPr>
                <w:noProof/>
                <w:color w:val="000000"/>
                <w:kern w:val="2"/>
                <w:sz w:val="18"/>
                <w:szCs w:val="18"/>
              </w:rPr>
              <w:t>Sutarties priede Nr. 2 „Pasiūlymas“</w:t>
            </w:r>
            <w:r w:rsidRPr="009D31E5">
              <w:rPr>
                <w:noProof/>
                <w:color w:val="000000"/>
                <w:kern w:val="2"/>
                <w:sz w:val="18"/>
                <w:szCs w:val="18"/>
              </w:rPr>
              <w:t>.</w:t>
            </w:r>
          </w:p>
        </w:tc>
      </w:tr>
      <w:tr w:rsidR="00313AAE" w:rsidRPr="00EE08AA" w14:paraId="33D14E0C" w14:textId="77777777" w:rsidTr="00EF7371">
        <w:trPr>
          <w:trHeight w:val="300"/>
        </w:trPr>
        <w:tc>
          <w:tcPr>
            <w:tcW w:w="3114" w:type="dxa"/>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368" w:type="dxa"/>
          </w:tcPr>
          <w:p w14:paraId="40E5328E" w14:textId="05CAA2BE" w:rsidR="00313AAE" w:rsidRPr="00EE08AA" w:rsidRDefault="00897565">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EndPr/>
              <w:sdtContent>
                <w:r w:rsidR="003C79AA" w:rsidRPr="003C79AA">
                  <w:rPr>
                    <w:rFonts w:eastAsia="Arial Unicode MS"/>
                    <w:color w:val="000000" w:themeColor="text1"/>
                    <w:sz w:val="18"/>
                    <w:szCs w:val="18"/>
                  </w:rPr>
                  <w:t>718952</w:t>
                </w:r>
              </w:sdtContent>
            </w:sdt>
          </w:p>
        </w:tc>
      </w:tr>
      <w:tr w:rsidR="00963BF6" w:rsidRPr="00EE08AA" w14:paraId="2D36E885" w14:textId="77777777" w:rsidTr="00EF7371">
        <w:trPr>
          <w:trHeight w:val="300"/>
        </w:trPr>
        <w:tc>
          <w:tcPr>
            <w:tcW w:w="3114" w:type="dxa"/>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368" w:type="dxa"/>
          </w:tcPr>
          <w:p w14:paraId="4264B9C1" w14:textId="427D3B69" w:rsidR="00963BF6" w:rsidRPr="00A14FB8" w:rsidRDefault="00EA20F3">
            <w:pPr>
              <w:jc w:val="both"/>
              <w:rPr>
                <w:kern w:val="2"/>
                <w:sz w:val="18"/>
                <w:szCs w:val="18"/>
              </w:rPr>
            </w:pPr>
            <w:r w:rsidRPr="00EE08AA">
              <w:rPr>
                <w:kern w:val="2"/>
                <w:sz w:val="18"/>
                <w:szCs w:val="18"/>
              </w:rPr>
              <w:t>Netaikoma</w:t>
            </w:r>
          </w:p>
        </w:tc>
      </w:tr>
      <w:tr w:rsidR="00963BF6" w:rsidRPr="00EE08AA" w14:paraId="0D26EDA8" w14:textId="77777777">
        <w:trPr>
          <w:trHeight w:val="300"/>
        </w:trPr>
        <w:tc>
          <w:tcPr>
            <w:tcW w:w="9482" w:type="dxa"/>
            <w:gridSpan w:val="2"/>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3C79AA">
        <w:trPr>
          <w:trHeight w:val="1752"/>
        </w:trPr>
        <w:tc>
          <w:tcPr>
            <w:tcW w:w="3114" w:type="dxa"/>
          </w:tcPr>
          <w:p w14:paraId="2977F7DD" w14:textId="109A6363" w:rsidR="00963BF6" w:rsidRPr="00EE08AA" w:rsidRDefault="00EA20F3">
            <w:pPr>
              <w:rPr>
                <w:b/>
                <w:bCs/>
                <w:kern w:val="2"/>
                <w:sz w:val="18"/>
                <w:szCs w:val="18"/>
              </w:rPr>
            </w:pPr>
            <w:r w:rsidRPr="00EE08AA">
              <w:rPr>
                <w:b/>
                <w:bCs/>
                <w:kern w:val="2"/>
                <w:sz w:val="18"/>
                <w:szCs w:val="18"/>
              </w:rPr>
              <w:t>4.1. Prekių pristatymo terminas, kai Prekė</w:t>
            </w:r>
            <w:r w:rsidR="00313AAE" w:rsidRPr="00EE08AA">
              <w:rPr>
                <w:b/>
                <w:bCs/>
                <w:kern w:val="2"/>
                <w:sz w:val="18"/>
                <w:szCs w:val="18"/>
              </w:rPr>
              <w:t>s</w:t>
            </w:r>
            <w:r w:rsidRPr="00EE08AA">
              <w:rPr>
                <w:b/>
                <w:bCs/>
                <w:kern w:val="2"/>
                <w:sz w:val="18"/>
                <w:szCs w:val="18"/>
              </w:rPr>
              <w:t xml:space="preserve"> pristatomos vienu kartu</w:t>
            </w:r>
          </w:p>
          <w:p w14:paraId="7A6C9BBC" w14:textId="77777777" w:rsidR="00963BF6" w:rsidRPr="00EE08AA" w:rsidRDefault="00963BF6">
            <w:pPr>
              <w:rPr>
                <w:b/>
                <w:bCs/>
                <w:kern w:val="2"/>
                <w:sz w:val="18"/>
                <w:szCs w:val="18"/>
              </w:rPr>
            </w:pPr>
          </w:p>
          <w:p w14:paraId="339F70AC" w14:textId="77777777" w:rsidR="00963BF6" w:rsidRPr="00EE08AA" w:rsidRDefault="00963BF6">
            <w:pPr>
              <w:rPr>
                <w:b/>
                <w:bCs/>
                <w:kern w:val="2"/>
                <w:sz w:val="18"/>
                <w:szCs w:val="18"/>
              </w:rPr>
            </w:pPr>
          </w:p>
          <w:p w14:paraId="06B251FA" w14:textId="77777777" w:rsidR="00963BF6" w:rsidRPr="00EE08AA" w:rsidRDefault="00963BF6">
            <w:pPr>
              <w:rPr>
                <w:b/>
                <w:bCs/>
                <w:kern w:val="2"/>
                <w:sz w:val="18"/>
                <w:szCs w:val="18"/>
              </w:rPr>
            </w:pPr>
          </w:p>
          <w:p w14:paraId="01FF8EFC" w14:textId="77777777" w:rsidR="00963BF6" w:rsidRPr="00EE08AA" w:rsidRDefault="00963BF6">
            <w:pPr>
              <w:rPr>
                <w:b/>
                <w:bCs/>
                <w:kern w:val="2"/>
                <w:sz w:val="18"/>
                <w:szCs w:val="18"/>
              </w:rPr>
            </w:pPr>
          </w:p>
          <w:p w14:paraId="441CFEA3" w14:textId="77777777" w:rsidR="00963BF6" w:rsidRPr="00EE08AA" w:rsidRDefault="00963BF6">
            <w:pPr>
              <w:rPr>
                <w:b/>
                <w:bCs/>
                <w:kern w:val="2"/>
                <w:sz w:val="18"/>
                <w:szCs w:val="18"/>
              </w:rPr>
            </w:pPr>
          </w:p>
          <w:p w14:paraId="276189B0" w14:textId="77777777" w:rsidR="00963BF6" w:rsidRPr="00EE08AA" w:rsidRDefault="00963BF6">
            <w:pPr>
              <w:rPr>
                <w:b/>
                <w:bCs/>
                <w:kern w:val="2"/>
                <w:sz w:val="18"/>
                <w:szCs w:val="18"/>
              </w:rPr>
            </w:pPr>
          </w:p>
          <w:p w14:paraId="62B2CE08" w14:textId="77777777" w:rsidR="00D61052" w:rsidRPr="00EE08AA" w:rsidRDefault="00D61052">
            <w:pPr>
              <w:rPr>
                <w:b/>
                <w:bCs/>
                <w:i/>
                <w:iCs/>
                <w:color w:val="FF0000"/>
                <w:kern w:val="2"/>
                <w:sz w:val="18"/>
                <w:szCs w:val="18"/>
                <w:lang w:val="pt-PT"/>
              </w:rPr>
            </w:pPr>
          </w:p>
          <w:p w14:paraId="5C7C1B9C" w14:textId="77777777" w:rsidR="00D61052" w:rsidRPr="00EE08AA" w:rsidRDefault="00D61052">
            <w:pPr>
              <w:rPr>
                <w:b/>
                <w:bCs/>
                <w:i/>
                <w:iCs/>
                <w:color w:val="FF0000"/>
                <w:kern w:val="2"/>
                <w:sz w:val="18"/>
                <w:szCs w:val="18"/>
                <w:lang w:val="pt-PT"/>
              </w:rPr>
            </w:pPr>
          </w:p>
          <w:p w14:paraId="3A9CBB78" w14:textId="77777777" w:rsidR="00D61052" w:rsidRPr="00EE08AA" w:rsidRDefault="00D61052">
            <w:pPr>
              <w:rPr>
                <w:b/>
                <w:bCs/>
                <w:i/>
                <w:iCs/>
                <w:color w:val="FF0000"/>
                <w:kern w:val="2"/>
                <w:sz w:val="18"/>
                <w:szCs w:val="18"/>
                <w:lang w:val="pt-PT"/>
              </w:rPr>
            </w:pPr>
          </w:p>
          <w:p w14:paraId="63EBE094" w14:textId="1DA66E13" w:rsidR="00963BF6" w:rsidRPr="00EE08AA" w:rsidRDefault="00963BF6">
            <w:pPr>
              <w:rPr>
                <w:b/>
                <w:bCs/>
                <w:i/>
                <w:iCs/>
                <w:kern w:val="2"/>
                <w:sz w:val="18"/>
                <w:szCs w:val="18"/>
              </w:rPr>
            </w:pPr>
          </w:p>
        </w:tc>
        <w:tc>
          <w:tcPr>
            <w:tcW w:w="6368" w:type="dxa"/>
          </w:tcPr>
          <w:p w14:paraId="05FFF376" w14:textId="3B485256" w:rsidR="00DE3086" w:rsidRPr="00EF7371" w:rsidRDefault="00EA20F3" w:rsidP="00EF7371">
            <w:pPr>
              <w:jc w:val="both"/>
              <w:rPr>
                <w:color w:val="000000"/>
                <w:kern w:val="2"/>
                <w:sz w:val="18"/>
                <w:szCs w:val="18"/>
              </w:rPr>
            </w:pPr>
            <w:r w:rsidRPr="00226205">
              <w:rPr>
                <w:kern w:val="2"/>
                <w:sz w:val="18"/>
                <w:szCs w:val="18"/>
              </w:rPr>
              <w:t>Tiekėjas Prek</w:t>
            </w:r>
            <w:r w:rsidR="00313AAE" w:rsidRPr="00226205">
              <w:rPr>
                <w:kern w:val="2"/>
                <w:sz w:val="18"/>
                <w:szCs w:val="18"/>
              </w:rPr>
              <w:t>es</w:t>
            </w:r>
            <w:r w:rsidRPr="00226205">
              <w:rPr>
                <w:kern w:val="2"/>
                <w:sz w:val="18"/>
                <w:szCs w:val="18"/>
              </w:rPr>
              <w:t xml:space="preserve"> (visą Prekių kiekį) įsipareigoja pristatyti </w:t>
            </w:r>
            <w:r w:rsidRPr="00226205">
              <w:rPr>
                <w:b/>
                <w:bCs/>
                <w:kern w:val="2"/>
                <w:sz w:val="18"/>
                <w:szCs w:val="18"/>
              </w:rPr>
              <w:t>ne vėliau kaip per</w:t>
            </w:r>
            <w:r w:rsidRPr="00226205">
              <w:rPr>
                <w:kern w:val="2"/>
                <w:sz w:val="18"/>
                <w:szCs w:val="18"/>
              </w:rPr>
              <w:t xml:space="preserve"> </w:t>
            </w:r>
            <w:sdt>
              <w:sdtPr>
                <w:rPr>
                  <w:sz w:val="18"/>
                  <w:szCs w:val="18"/>
                </w:rPr>
                <w:id w:val="-518086642"/>
                <w:placeholder>
                  <w:docPart w:val="B17C53F5A5A24F899A9E3EA1E82E28BB"/>
                </w:placeholder>
              </w:sdtPr>
              <w:sdtEndPr/>
              <w:sdtContent>
                <w:r w:rsidR="00EF7371" w:rsidRPr="00226205">
                  <w:rPr>
                    <w:sz w:val="18"/>
                    <w:szCs w:val="18"/>
                  </w:rPr>
                  <w:t>60 kalendorinių dienų</w:t>
                </w:r>
              </w:sdtContent>
            </w:sdt>
            <w:r w:rsidRPr="00226205">
              <w:rPr>
                <w:color w:val="000000"/>
                <w:kern w:val="2"/>
                <w:sz w:val="18"/>
                <w:szCs w:val="18"/>
              </w:rPr>
              <w:t xml:space="preserve"> nuo Sutarties įsigaliojimo dienos</w:t>
            </w:r>
            <w:r w:rsidR="00313AAE" w:rsidRPr="00226205">
              <w:rPr>
                <w:color w:val="000000"/>
                <w:kern w:val="2"/>
                <w:sz w:val="18"/>
                <w:szCs w:val="18"/>
              </w:rPr>
              <w:t xml:space="preserve"> Sutarties priede Nr. 1</w:t>
            </w:r>
            <w:r w:rsidR="006351E3" w:rsidRPr="00226205">
              <w:rPr>
                <w:color w:val="000000"/>
                <w:kern w:val="2"/>
                <w:sz w:val="18"/>
                <w:szCs w:val="18"/>
              </w:rPr>
              <w:t xml:space="preserve"> </w:t>
            </w:r>
            <w:r w:rsidR="00313AAE" w:rsidRPr="00226205">
              <w:rPr>
                <w:color w:val="000000"/>
                <w:kern w:val="2"/>
                <w:sz w:val="18"/>
                <w:szCs w:val="18"/>
              </w:rPr>
              <w:t>„</w:t>
            </w:r>
            <w:r w:rsidR="006351E3" w:rsidRPr="00226205">
              <w:rPr>
                <w:color w:val="000000"/>
                <w:kern w:val="2"/>
                <w:sz w:val="18"/>
                <w:szCs w:val="18"/>
              </w:rPr>
              <w:t>Techninė specifikacij</w:t>
            </w:r>
            <w:r w:rsidR="00313AAE" w:rsidRPr="00226205">
              <w:rPr>
                <w:color w:val="000000"/>
                <w:kern w:val="2"/>
                <w:sz w:val="18"/>
                <w:szCs w:val="18"/>
              </w:rPr>
              <w:t>a“</w:t>
            </w:r>
            <w:r w:rsidR="006351E3" w:rsidRPr="00226205">
              <w:rPr>
                <w:color w:val="000000"/>
                <w:kern w:val="2"/>
                <w:sz w:val="18"/>
                <w:szCs w:val="18"/>
              </w:rPr>
              <w:t xml:space="preserve"> nurodytu adresu</w:t>
            </w:r>
            <w:r w:rsidR="00DE3086" w:rsidRPr="00226205">
              <w:rPr>
                <w:color w:val="000000"/>
                <w:kern w:val="2"/>
                <w:sz w:val="18"/>
                <w:szCs w:val="18"/>
              </w:rPr>
              <w:t>.</w:t>
            </w:r>
          </w:p>
        </w:tc>
      </w:tr>
      <w:tr w:rsidR="00963BF6" w:rsidRPr="00EE08AA" w14:paraId="2DC6FC09" w14:textId="77777777" w:rsidTr="00EF7371">
        <w:trPr>
          <w:trHeight w:val="300"/>
        </w:trPr>
        <w:tc>
          <w:tcPr>
            <w:tcW w:w="3114" w:type="dxa"/>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368"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EF7371">
            <w:pPr>
              <w:jc w:val="both"/>
              <w:rPr>
                <w:i/>
                <w:iCs/>
                <w:kern w:val="2"/>
                <w:sz w:val="18"/>
                <w:szCs w:val="18"/>
              </w:rPr>
            </w:pPr>
          </w:p>
        </w:tc>
      </w:tr>
      <w:tr w:rsidR="00963BF6" w:rsidRPr="00EE08AA" w14:paraId="77D7BFE4" w14:textId="77777777" w:rsidTr="00EF7371">
        <w:trPr>
          <w:trHeight w:val="300"/>
        </w:trPr>
        <w:tc>
          <w:tcPr>
            <w:tcW w:w="3114" w:type="dxa"/>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36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rsidTr="00EF7371">
        <w:trPr>
          <w:trHeight w:val="300"/>
        </w:trPr>
        <w:tc>
          <w:tcPr>
            <w:tcW w:w="3114" w:type="dxa"/>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368" w:type="dxa"/>
          </w:tcPr>
          <w:p w14:paraId="6BABBF58" w14:textId="49BFFDBE" w:rsidR="00D17D62" w:rsidRPr="00EE08AA" w:rsidRDefault="00EA20F3" w:rsidP="00EF7371">
            <w:pPr>
              <w:jc w:val="both"/>
              <w:rPr>
                <w:kern w:val="2"/>
                <w:sz w:val="18"/>
                <w:szCs w:val="18"/>
              </w:rPr>
            </w:pPr>
            <w:r w:rsidRPr="00EE08AA">
              <w:rPr>
                <w:kern w:val="2"/>
                <w:sz w:val="18"/>
                <w:szCs w:val="18"/>
              </w:rPr>
              <w:t>Netaikoma</w:t>
            </w:r>
          </w:p>
        </w:tc>
      </w:tr>
      <w:tr w:rsidR="00963BF6" w:rsidRPr="00EE08AA" w14:paraId="49C53D8C" w14:textId="77777777" w:rsidTr="00EF7371">
        <w:trPr>
          <w:trHeight w:val="300"/>
        </w:trPr>
        <w:tc>
          <w:tcPr>
            <w:tcW w:w="3114" w:type="dxa"/>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36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61DA2639" w:rsidR="001766AE" w:rsidRPr="00EE08AA" w:rsidRDefault="001766AE">
            <w:pPr>
              <w:jc w:val="both"/>
              <w:rPr>
                <w:kern w:val="2"/>
                <w:sz w:val="18"/>
                <w:szCs w:val="18"/>
              </w:rPr>
            </w:pPr>
            <w:r w:rsidRPr="00EE08AA">
              <w:rPr>
                <w:kern w:val="2"/>
                <w:sz w:val="18"/>
                <w:szCs w:val="18"/>
              </w:rPr>
              <w:t>4.5.1. Prekių perdavimo–priėmimo aktas</w:t>
            </w:r>
            <w:r w:rsidR="00EA61B3">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2"/>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rsidTr="00EF7371">
        <w:trPr>
          <w:trHeight w:val="300"/>
        </w:trPr>
        <w:tc>
          <w:tcPr>
            <w:tcW w:w="3114" w:type="dxa"/>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368" w:type="dxa"/>
          </w:tcPr>
          <w:p w14:paraId="4E1E89C9" w14:textId="65764108" w:rsidR="00963BF6" w:rsidRPr="003C79AA" w:rsidRDefault="00EA20F3" w:rsidP="00EF7371">
            <w:pPr>
              <w:jc w:val="both"/>
              <w:rPr>
                <w:kern w:val="2"/>
                <w:sz w:val="18"/>
                <w:szCs w:val="18"/>
              </w:rPr>
            </w:pPr>
            <w:r w:rsidRPr="003C79AA">
              <w:rPr>
                <w:kern w:val="2"/>
                <w:sz w:val="18"/>
                <w:szCs w:val="18"/>
              </w:rPr>
              <w:t>Fiksuotos kainos kainodara</w:t>
            </w:r>
          </w:p>
        </w:tc>
      </w:tr>
      <w:tr w:rsidR="00963BF6" w:rsidRPr="00EE08AA" w14:paraId="66325A5A" w14:textId="77777777" w:rsidTr="00EF7371">
        <w:trPr>
          <w:trHeight w:val="300"/>
        </w:trPr>
        <w:tc>
          <w:tcPr>
            <w:tcW w:w="3114" w:type="dxa"/>
          </w:tcPr>
          <w:p w14:paraId="713743E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fiksuotos kainos</w:t>
            </w:r>
            <w:r w:rsidRPr="00EE08AA">
              <w:rPr>
                <w:b/>
                <w:bCs/>
                <w:kern w:val="2"/>
                <w:sz w:val="18"/>
                <w:szCs w:val="18"/>
              </w:rPr>
              <w:t xml:space="preserve"> kainodara</w:t>
            </w:r>
          </w:p>
          <w:p w14:paraId="70359D42" w14:textId="77777777" w:rsidR="00963BF6" w:rsidRPr="00EE08AA" w:rsidRDefault="00963BF6">
            <w:pPr>
              <w:rPr>
                <w:b/>
                <w:bCs/>
                <w:kern w:val="2"/>
                <w:sz w:val="18"/>
                <w:szCs w:val="18"/>
              </w:rPr>
            </w:pPr>
          </w:p>
          <w:p w14:paraId="53DED5CD" w14:textId="77777777" w:rsidR="00963BF6" w:rsidRPr="00EE08AA" w:rsidRDefault="00963BF6">
            <w:pPr>
              <w:rPr>
                <w:b/>
                <w:bCs/>
                <w:kern w:val="2"/>
                <w:sz w:val="18"/>
                <w:szCs w:val="18"/>
              </w:rPr>
            </w:pPr>
          </w:p>
          <w:p w14:paraId="26BCF7CF" w14:textId="77777777" w:rsidR="00963BF6" w:rsidRPr="00EE08AA" w:rsidRDefault="00963BF6">
            <w:pPr>
              <w:rPr>
                <w:b/>
                <w:bCs/>
                <w:kern w:val="2"/>
                <w:sz w:val="18"/>
                <w:szCs w:val="18"/>
              </w:rPr>
            </w:pPr>
          </w:p>
          <w:p w14:paraId="31027821" w14:textId="77777777" w:rsidR="00963BF6" w:rsidRPr="00EE08AA" w:rsidRDefault="00963BF6" w:rsidP="00EF7371">
            <w:pPr>
              <w:jc w:val="both"/>
              <w:rPr>
                <w:b/>
                <w:bCs/>
                <w:kern w:val="2"/>
                <w:sz w:val="18"/>
                <w:szCs w:val="18"/>
              </w:rPr>
            </w:pPr>
          </w:p>
        </w:tc>
        <w:tc>
          <w:tcPr>
            <w:tcW w:w="6368" w:type="dxa"/>
          </w:tcPr>
          <w:p w14:paraId="46C74854" w14:textId="57F0DE40" w:rsidR="00963BF6" w:rsidRPr="003C79AA" w:rsidRDefault="00EA20F3" w:rsidP="00111363">
            <w:pPr>
              <w:jc w:val="both"/>
              <w:rPr>
                <w:kern w:val="2"/>
                <w:sz w:val="18"/>
                <w:szCs w:val="18"/>
              </w:rPr>
            </w:pPr>
            <w:r w:rsidRPr="003C79AA">
              <w:rPr>
                <w:kern w:val="2"/>
                <w:sz w:val="18"/>
                <w:szCs w:val="18"/>
              </w:rPr>
              <w:t xml:space="preserve">Pradinės Sutarties vertė yra </w:t>
            </w:r>
            <w:sdt>
              <w:sdtPr>
                <w:rPr>
                  <w:rFonts w:eastAsia="Arial Unicode MS"/>
                  <w:color w:val="000000" w:themeColor="text1"/>
                  <w:sz w:val="18"/>
                  <w:szCs w:val="18"/>
                </w:rPr>
                <w:id w:val="1212456404"/>
                <w:placeholder>
                  <w:docPart w:val="0C02BD7969044F5F9FD9F028FFDBCD6C"/>
                </w:placeholder>
              </w:sdtPr>
              <w:sdtEndPr/>
              <w:sdtContent>
                <w:r w:rsidR="003C79AA" w:rsidRPr="003C79AA">
                  <w:rPr>
                    <w:rFonts w:eastAsia="Arial Unicode MS"/>
                    <w:color w:val="000000" w:themeColor="text1"/>
                    <w:sz w:val="18"/>
                    <w:szCs w:val="18"/>
                  </w:rPr>
                  <w:t>14</w:t>
                </w:r>
                <w:r w:rsidR="003C79AA">
                  <w:rPr>
                    <w:rFonts w:eastAsia="Arial Unicode MS"/>
                    <w:color w:val="000000" w:themeColor="text1"/>
                    <w:sz w:val="18"/>
                    <w:szCs w:val="18"/>
                  </w:rPr>
                  <w:t> </w:t>
                </w:r>
                <w:r w:rsidR="003C79AA" w:rsidRPr="003C79AA">
                  <w:rPr>
                    <w:rFonts w:eastAsia="Arial Unicode MS"/>
                    <w:color w:val="000000" w:themeColor="text1"/>
                    <w:sz w:val="18"/>
                    <w:szCs w:val="18"/>
                  </w:rPr>
                  <w:t>896</w:t>
                </w:r>
                <w:r w:rsidR="003C79AA">
                  <w:rPr>
                    <w:rFonts w:eastAsia="Arial Unicode MS"/>
                    <w:color w:val="000000" w:themeColor="text1"/>
                    <w:sz w:val="18"/>
                    <w:szCs w:val="18"/>
                  </w:rPr>
                  <w:t>,</w:t>
                </w:r>
                <w:r w:rsidR="003C79AA" w:rsidRPr="003C79AA">
                  <w:rPr>
                    <w:rFonts w:eastAsia="Arial Unicode MS"/>
                    <w:color w:val="000000" w:themeColor="text1"/>
                    <w:sz w:val="18"/>
                    <w:szCs w:val="18"/>
                  </w:rPr>
                  <w:t>74</w:t>
                </w:r>
              </w:sdtContent>
            </w:sdt>
            <w:r w:rsidRPr="003C79AA">
              <w:rPr>
                <w:kern w:val="2"/>
                <w:sz w:val="18"/>
                <w:szCs w:val="18"/>
              </w:rPr>
              <w:t xml:space="preserve"> Eur, </w:t>
            </w:r>
            <w:sdt>
              <w:sdtPr>
                <w:rPr>
                  <w:rFonts w:eastAsia="Arial Unicode MS"/>
                  <w:color w:val="000000" w:themeColor="text1"/>
                  <w:sz w:val="18"/>
                  <w:szCs w:val="18"/>
                </w:rPr>
                <w:id w:val="1920291955"/>
                <w:placeholder>
                  <w:docPart w:val="5F9F9493F2314019A7DBBD72D7B695B2"/>
                </w:placeholder>
              </w:sdtPr>
              <w:sdtEndPr/>
              <w:sdtContent>
                <w:r w:rsidR="00B31748" w:rsidRPr="003C79AA">
                  <w:rPr>
                    <w:rFonts w:eastAsia="Arial Unicode MS"/>
                    <w:color w:val="000000" w:themeColor="text1"/>
                    <w:sz w:val="18"/>
                    <w:szCs w:val="18"/>
                  </w:rPr>
                  <w:t>(</w:t>
                </w:r>
                <w:r w:rsidR="003C79AA" w:rsidRPr="003C79AA">
                  <w:rPr>
                    <w:rFonts w:eastAsia="Arial Unicode MS"/>
                    <w:color w:val="000000" w:themeColor="text1"/>
                    <w:sz w:val="18"/>
                    <w:szCs w:val="18"/>
                  </w:rPr>
                  <w:t>keturiolika tūkstančių aštuoni šimtai devyniasdešimt šeši eurai 74 ct</w:t>
                </w:r>
                <w:r w:rsidR="00B31748" w:rsidRPr="003C79AA">
                  <w:rPr>
                    <w:rFonts w:eastAsia="Arial Unicode MS"/>
                    <w:color w:val="000000" w:themeColor="text1"/>
                    <w:sz w:val="18"/>
                    <w:szCs w:val="18"/>
                  </w:rPr>
                  <w:t>)</w:t>
                </w:r>
              </w:sdtContent>
            </w:sdt>
            <w:r w:rsidRPr="003C79AA">
              <w:rPr>
                <w:kern w:val="2"/>
                <w:sz w:val="18"/>
                <w:szCs w:val="18"/>
              </w:rPr>
              <w:t xml:space="preserve"> be pridėtinės vertės mokesčio (toliau – PVM). </w:t>
            </w:r>
          </w:p>
          <w:p w14:paraId="662E9D26" w14:textId="40E598FD" w:rsidR="00963BF6" w:rsidRPr="003C79AA" w:rsidRDefault="00EA20F3" w:rsidP="00111363">
            <w:pPr>
              <w:jc w:val="both"/>
              <w:rPr>
                <w:kern w:val="2"/>
                <w:sz w:val="18"/>
                <w:szCs w:val="18"/>
              </w:rPr>
            </w:pPr>
            <w:r w:rsidRPr="003C79AA">
              <w:rPr>
                <w:kern w:val="2"/>
                <w:sz w:val="18"/>
                <w:szCs w:val="18"/>
              </w:rPr>
              <w:t xml:space="preserve">PVM sudaro </w:t>
            </w:r>
            <w:sdt>
              <w:sdtPr>
                <w:rPr>
                  <w:rFonts w:eastAsia="Arial Unicode MS"/>
                  <w:color w:val="000000" w:themeColor="text1"/>
                  <w:sz w:val="18"/>
                  <w:szCs w:val="18"/>
                </w:rPr>
                <w:id w:val="-1138409609"/>
                <w:placeholder>
                  <w:docPart w:val="16377DCB31AB42969C1E63CF30B90F72"/>
                </w:placeholder>
              </w:sdtPr>
              <w:sdtEndPr/>
              <w:sdtContent>
                <w:r w:rsidR="003C79AA" w:rsidRPr="003C79AA">
                  <w:rPr>
                    <w:rFonts w:eastAsia="Arial Unicode MS"/>
                    <w:color w:val="000000" w:themeColor="text1"/>
                    <w:sz w:val="18"/>
                    <w:szCs w:val="18"/>
                  </w:rPr>
                  <w:t>3 128,32</w:t>
                </w:r>
              </w:sdtContent>
            </w:sdt>
            <w:r w:rsidRPr="003C79AA">
              <w:rPr>
                <w:kern w:val="2"/>
                <w:sz w:val="18"/>
                <w:szCs w:val="18"/>
              </w:rPr>
              <w:t xml:space="preserve"> Eur, </w:t>
            </w:r>
            <w:sdt>
              <w:sdtPr>
                <w:rPr>
                  <w:rFonts w:eastAsia="Arial Unicode MS"/>
                  <w:color w:val="000000" w:themeColor="text1"/>
                  <w:sz w:val="18"/>
                  <w:szCs w:val="18"/>
                </w:rPr>
                <w:id w:val="-1908606638"/>
                <w:placeholder>
                  <w:docPart w:val="73D7E8A3EF6148BCB9B2C44ECBF46C63"/>
                </w:placeholder>
              </w:sdtPr>
              <w:sdtEndPr/>
              <w:sdtContent>
                <w:r w:rsidR="00B31748" w:rsidRPr="003C79AA">
                  <w:rPr>
                    <w:rFonts w:eastAsia="Arial Unicode MS"/>
                    <w:color w:val="000000" w:themeColor="text1"/>
                    <w:sz w:val="18"/>
                    <w:szCs w:val="18"/>
                  </w:rPr>
                  <w:t>(</w:t>
                </w:r>
                <w:r w:rsidR="003C79AA" w:rsidRPr="003C79AA">
                  <w:rPr>
                    <w:rFonts w:eastAsia="Arial Unicode MS"/>
                    <w:color w:val="000000" w:themeColor="text1"/>
                    <w:sz w:val="18"/>
                    <w:szCs w:val="18"/>
                  </w:rPr>
                  <w:t>trys tūkstančiai šimtas dvidešimt aštuoni eurai 32 ct</w:t>
                </w:r>
                <w:r w:rsidR="00B31748" w:rsidRPr="003C79AA">
                  <w:rPr>
                    <w:rFonts w:eastAsia="Arial Unicode MS"/>
                    <w:color w:val="000000" w:themeColor="text1"/>
                    <w:sz w:val="18"/>
                    <w:szCs w:val="18"/>
                  </w:rPr>
                  <w:t>)</w:t>
                </w:r>
              </w:sdtContent>
            </w:sdt>
            <w:r w:rsidRPr="003C79AA">
              <w:rPr>
                <w:kern w:val="2"/>
                <w:sz w:val="18"/>
                <w:szCs w:val="18"/>
              </w:rPr>
              <w:t>.</w:t>
            </w:r>
            <w:r w:rsidR="00B31748" w:rsidRPr="003C79AA">
              <w:rPr>
                <w:kern w:val="2"/>
                <w:sz w:val="18"/>
                <w:szCs w:val="18"/>
              </w:rPr>
              <w:t xml:space="preserve">  </w:t>
            </w:r>
          </w:p>
          <w:p w14:paraId="254FA475" w14:textId="65178959" w:rsidR="00963BF6" w:rsidRPr="003C79AA" w:rsidRDefault="00EA20F3" w:rsidP="00111363">
            <w:pPr>
              <w:jc w:val="both"/>
              <w:rPr>
                <w:kern w:val="2"/>
                <w:sz w:val="18"/>
                <w:szCs w:val="18"/>
              </w:rPr>
            </w:pPr>
            <w:r w:rsidRPr="003C79AA">
              <w:rPr>
                <w:kern w:val="2"/>
                <w:sz w:val="18"/>
                <w:szCs w:val="18"/>
              </w:rPr>
              <w:t xml:space="preserve">Sutarties kaina yra </w:t>
            </w:r>
            <w:sdt>
              <w:sdtPr>
                <w:rPr>
                  <w:rFonts w:eastAsia="Arial Unicode MS"/>
                  <w:color w:val="000000" w:themeColor="text1"/>
                  <w:sz w:val="18"/>
                  <w:szCs w:val="18"/>
                </w:rPr>
                <w:id w:val="-1277476713"/>
                <w:placeholder>
                  <w:docPart w:val="51DF270F6CB74A28892811E5B60020DA"/>
                </w:placeholder>
              </w:sdtPr>
              <w:sdtEndPr/>
              <w:sdtContent>
                <w:r w:rsidR="003C79AA" w:rsidRPr="003C79AA">
                  <w:rPr>
                    <w:rFonts w:eastAsia="Arial Unicode MS"/>
                    <w:color w:val="000000" w:themeColor="text1"/>
                    <w:sz w:val="18"/>
                    <w:szCs w:val="18"/>
                  </w:rPr>
                  <w:t>18 025,06</w:t>
                </w:r>
              </w:sdtContent>
            </w:sdt>
            <w:r w:rsidRPr="003C79AA">
              <w:rPr>
                <w:kern w:val="2"/>
                <w:sz w:val="18"/>
                <w:szCs w:val="18"/>
              </w:rPr>
              <w:t xml:space="preserve"> Eur, </w:t>
            </w:r>
            <w:sdt>
              <w:sdtPr>
                <w:rPr>
                  <w:rFonts w:eastAsia="Arial Unicode MS"/>
                  <w:color w:val="000000" w:themeColor="text1"/>
                  <w:sz w:val="18"/>
                  <w:szCs w:val="18"/>
                </w:rPr>
                <w:id w:val="-57249240"/>
                <w:placeholder>
                  <w:docPart w:val="E5B63D2564BE4A399E22D34E19090C1B"/>
                </w:placeholder>
              </w:sdtPr>
              <w:sdtEndPr/>
              <w:sdtContent>
                <w:r w:rsidR="00B31748" w:rsidRPr="003C79AA">
                  <w:rPr>
                    <w:rFonts w:eastAsia="Arial Unicode MS"/>
                    <w:color w:val="000000" w:themeColor="text1"/>
                    <w:sz w:val="18"/>
                    <w:szCs w:val="18"/>
                  </w:rPr>
                  <w:t>(</w:t>
                </w:r>
                <w:r w:rsidR="003C79AA" w:rsidRPr="003C79AA">
                  <w:rPr>
                    <w:rFonts w:eastAsia="Arial Unicode MS"/>
                    <w:color w:val="000000" w:themeColor="text1"/>
                    <w:sz w:val="18"/>
                    <w:szCs w:val="18"/>
                  </w:rPr>
                  <w:t>aštuoniolika tūkstančių dvidešimt penki eurai 6 ct</w:t>
                </w:r>
                <w:r w:rsidR="00B31748" w:rsidRPr="003C79AA">
                  <w:rPr>
                    <w:rFonts w:eastAsia="Arial Unicode MS"/>
                    <w:color w:val="000000" w:themeColor="text1"/>
                    <w:sz w:val="18"/>
                    <w:szCs w:val="18"/>
                  </w:rPr>
                  <w:t>)</w:t>
                </w:r>
              </w:sdtContent>
            </w:sdt>
            <w:r w:rsidRPr="003C79AA">
              <w:rPr>
                <w:kern w:val="2"/>
                <w:sz w:val="18"/>
                <w:szCs w:val="18"/>
              </w:rPr>
              <w:t xml:space="preserve"> Eur su PVM.</w:t>
            </w:r>
          </w:p>
          <w:p w14:paraId="7B64D452" w14:textId="77777777" w:rsidR="00963BF6" w:rsidRPr="003C79AA" w:rsidRDefault="00EA20F3" w:rsidP="00111363">
            <w:pPr>
              <w:jc w:val="both"/>
              <w:rPr>
                <w:i/>
                <w:iCs/>
                <w:color w:val="FF0000"/>
                <w:kern w:val="2"/>
                <w:sz w:val="18"/>
                <w:szCs w:val="18"/>
              </w:rPr>
            </w:pPr>
            <w:r w:rsidRPr="003C79AA">
              <w:rPr>
                <w:kern w:val="2"/>
                <w:sz w:val="18"/>
                <w:szCs w:val="18"/>
              </w:rPr>
              <w:t>Šioje Sutartyje P</w:t>
            </w:r>
            <w:r w:rsidRPr="003C79AA">
              <w:rPr>
                <w:color w:val="000000"/>
                <w:kern w:val="2"/>
                <w:sz w:val="18"/>
                <w:szCs w:val="18"/>
              </w:rPr>
              <w:t>radinės Sutarties vertė yra lygi Tiekėjo pasiūlymo kainai be PVM, nurodytai už visą pirkimo dokumentuose ir Sutartyje nurodytą Prekių kiekį ir (ar) apimtį.</w:t>
            </w:r>
          </w:p>
        </w:tc>
      </w:tr>
      <w:tr w:rsidR="00963BF6" w:rsidRPr="00EE08AA" w14:paraId="0AE6DDB4" w14:textId="77777777" w:rsidTr="00EF7371">
        <w:trPr>
          <w:trHeight w:val="300"/>
        </w:trPr>
        <w:tc>
          <w:tcPr>
            <w:tcW w:w="3114" w:type="dxa"/>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36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1CC8E9E6" w14:textId="439DEED1" w:rsidR="00645414" w:rsidRDefault="00EA20F3">
            <w:pPr>
              <w:rPr>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xml:space="preserve">. </w:t>
            </w:r>
            <w:r w:rsidR="00645414" w:rsidRPr="00645414">
              <w:rPr>
                <w:kern w:val="2"/>
                <w:sz w:val="18"/>
                <w:szCs w:val="18"/>
              </w:rPr>
              <w:t>netaikoma</w:t>
            </w:r>
            <w:r w:rsidR="00645414">
              <w:rPr>
                <w:kern w:val="2"/>
                <w:sz w:val="18"/>
                <w:szCs w:val="18"/>
              </w:rPr>
              <w:t>;</w:t>
            </w:r>
          </w:p>
          <w:p w14:paraId="6EF909D8" w14:textId="3DD7D9B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rsidTr="00EF7371">
        <w:trPr>
          <w:trHeight w:val="300"/>
        </w:trPr>
        <w:tc>
          <w:tcPr>
            <w:tcW w:w="3114" w:type="dxa"/>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36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rsidTr="00EF7371">
        <w:trPr>
          <w:trHeight w:val="300"/>
        </w:trPr>
        <w:tc>
          <w:tcPr>
            <w:tcW w:w="3114" w:type="dxa"/>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36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rsidTr="00EF7371">
        <w:trPr>
          <w:trHeight w:val="300"/>
        </w:trPr>
        <w:tc>
          <w:tcPr>
            <w:tcW w:w="3114" w:type="dxa"/>
          </w:tcPr>
          <w:p w14:paraId="2BB9E0F0" w14:textId="77777777" w:rsidR="00963BF6" w:rsidRPr="00EE08AA" w:rsidRDefault="00EA20F3">
            <w:pPr>
              <w:rPr>
                <w:b/>
                <w:bCs/>
                <w:kern w:val="2"/>
                <w:sz w:val="18"/>
                <w:szCs w:val="18"/>
              </w:rPr>
            </w:pPr>
            <w:r w:rsidRPr="00EE08AA">
              <w:rPr>
                <w:b/>
                <w:bCs/>
                <w:kern w:val="2"/>
                <w:sz w:val="18"/>
                <w:szCs w:val="18"/>
              </w:rPr>
              <w:lastRenderedPageBreak/>
              <w:t>5.3.3. Sutarties kainos/įkainių peržiūra dėl kainų lygio pokyčio</w:t>
            </w:r>
          </w:p>
          <w:p w14:paraId="67468C10" w14:textId="30D3244C" w:rsidR="00963BF6" w:rsidRPr="00EE08AA" w:rsidRDefault="00963BF6">
            <w:pPr>
              <w:rPr>
                <w:b/>
                <w:bCs/>
                <w:kern w:val="2"/>
                <w:sz w:val="18"/>
                <w:szCs w:val="18"/>
              </w:rPr>
            </w:pPr>
          </w:p>
        </w:tc>
        <w:tc>
          <w:tcPr>
            <w:tcW w:w="6368" w:type="dxa"/>
          </w:tcPr>
          <w:p w14:paraId="1F52E367" w14:textId="77777777" w:rsidR="00645414" w:rsidRDefault="00645414" w:rsidP="00645414">
            <w:pPr>
              <w:rPr>
                <w:kern w:val="2"/>
                <w:sz w:val="18"/>
                <w:szCs w:val="18"/>
              </w:rPr>
            </w:pPr>
            <w:r>
              <w:rPr>
                <w:kern w:val="2"/>
                <w:sz w:val="18"/>
                <w:szCs w:val="18"/>
              </w:rPr>
              <w:t>Netaikoma</w:t>
            </w:r>
          </w:p>
          <w:p w14:paraId="78162895" w14:textId="2EE94E71" w:rsidR="006A6048" w:rsidRPr="00EE08AA" w:rsidRDefault="006A6048">
            <w:pPr>
              <w:rPr>
                <w:i/>
                <w:iCs/>
                <w:color w:val="4472C4"/>
                <w:kern w:val="2"/>
                <w:sz w:val="18"/>
                <w:szCs w:val="18"/>
              </w:rPr>
            </w:pPr>
          </w:p>
        </w:tc>
      </w:tr>
      <w:tr w:rsidR="001766AE" w:rsidRPr="00EE08AA" w14:paraId="6C5536CD" w14:textId="77777777" w:rsidTr="00EF7371">
        <w:trPr>
          <w:trHeight w:val="300"/>
        </w:trPr>
        <w:tc>
          <w:tcPr>
            <w:tcW w:w="3114" w:type="dxa"/>
          </w:tcPr>
          <w:p w14:paraId="2C0821F0" w14:textId="6B985006" w:rsidR="001766AE" w:rsidRPr="00EE08AA" w:rsidRDefault="001766AE">
            <w:pPr>
              <w:rPr>
                <w:b/>
                <w:bCs/>
                <w:kern w:val="2"/>
                <w:sz w:val="18"/>
                <w:szCs w:val="18"/>
              </w:rPr>
            </w:pPr>
            <w:r w:rsidRPr="00EE08AA">
              <w:rPr>
                <w:b/>
                <w:bCs/>
                <w:kern w:val="2"/>
                <w:sz w:val="18"/>
                <w:szCs w:val="18"/>
              </w:rPr>
              <w:t>5.3.4. Sutarties kainos / įkainių peržiūra dėl kainų lygio pokyčio pagal Prekių grupių kainų pokyčius</w:t>
            </w:r>
          </w:p>
        </w:tc>
        <w:tc>
          <w:tcPr>
            <w:tcW w:w="636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rsidTr="00EF7371">
        <w:trPr>
          <w:trHeight w:val="300"/>
        </w:trPr>
        <w:tc>
          <w:tcPr>
            <w:tcW w:w="3114" w:type="dxa"/>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368" w:type="dxa"/>
          </w:tcPr>
          <w:p w14:paraId="195A339F" w14:textId="64E6F30F" w:rsidR="00BB6C32" w:rsidRPr="00EE08AA" w:rsidRDefault="00EA20F3" w:rsidP="00EF7371">
            <w:pPr>
              <w:rPr>
                <w:kern w:val="2"/>
                <w:sz w:val="18"/>
                <w:szCs w:val="18"/>
              </w:rPr>
            </w:pPr>
            <w:r w:rsidRPr="00EE08AA">
              <w:rPr>
                <w:kern w:val="2"/>
                <w:sz w:val="18"/>
                <w:szCs w:val="18"/>
              </w:rPr>
              <w:t>Netaikoma</w:t>
            </w:r>
          </w:p>
        </w:tc>
      </w:tr>
      <w:tr w:rsidR="00963BF6" w:rsidRPr="00EE08AA" w14:paraId="70B28DDA" w14:textId="77777777" w:rsidTr="00EF7371">
        <w:trPr>
          <w:trHeight w:val="300"/>
        </w:trPr>
        <w:tc>
          <w:tcPr>
            <w:tcW w:w="3114" w:type="dxa"/>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36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CDC9234" w14:textId="7223D819" w:rsidR="00963BF6" w:rsidRDefault="00EA20F3" w:rsidP="00111363">
            <w:pPr>
              <w:jc w:val="both"/>
              <w:rPr>
                <w:color w:val="FF0000"/>
                <w:kern w:val="2"/>
                <w:sz w:val="18"/>
                <w:szCs w:val="18"/>
                <w:shd w:val="clear" w:color="auto" w:fill="FFFFFF"/>
              </w:rPr>
            </w:pPr>
            <w:r w:rsidRPr="00EE08AA">
              <w:rPr>
                <w:color w:val="000000"/>
                <w:kern w:val="2"/>
                <w:sz w:val="18"/>
                <w:szCs w:val="18"/>
                <w:shd w:val="clear" w:color="auto" w:fill="FFFFFF"/>
              </w:rPr>
              <w:t>Apmokėjimo sąlygos</w:t>
            </w:r>
            <w:r w:rsidR="00851649">
              <w:rPr>
                <w:color w:val="000000"/>
                <w:kern w:val="2"/>
                <w:sz w:val="18"/>
                <w:szCs w:val="18"/>
                <w:shd w:val="clear" w:color="auto" w:fill="FFFFFF"/>
              </w:rPr>
              <w:t xml:space="preserve">: </w:t>
            </w:r>
            <w:r w:rsidR="00851649" w:rsidRPr="00851649">
              <w:rPr>
                <w:kern w:val="2"/>
                <w:sz w:val="18"/>
                <w:szCs w:val="18"/>
                <w:shd w:val="clear" w:color="auto" w:fill="FFFFFF"/>
              </w:rPr>
              <w:t>vadovaujantis Techninės specifikacijos 4.3p. tiekėjui paliekama teisė pristatyti Prekes nesulaukus visos partijos iš gamintojo – apmokama už faktiškai pristatytą Prekių kiekį.</w:t>
            </w:r>
          </w:p>
          <w:p w14:paraId="0F4920E6" w14:textId="77777777" w:rsidR="00851649" w:rsidRPr="00EE08AA" w:rsidRDefault="00851649" w:rsidP="00111363">
            <w:pPr>
              <w:jc w:val="both"/>
              <w:rPr>
                <w:color w:val="000000"/>
                <w:kern w:val="2"/>
                <w:sz w:val="18"/>
                <w:szCs w:val="18"/>
                <w:shd w:val="clear" w:color="auto" w:fill="FFFFFF"/>
              </w:rPr>
            </w:pP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rsidTr="00EF7371">
        <w:trPr>
          <w:trHeight w:val="300"/>
        </w:trPr>
        <w:tc>
          <w:tcPr>
            <w:tcW w:w="3114" w:type="dxa"/>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36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rsidTr="00EF7371">
        <w:trPr>
          <w:trHeight w:val="300"/>
        </w:trPr>
        <w:tc>
          <w:tcPr>
            <w:tcW w:w="3114" w:type="dxa"/>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36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2"/>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rsidTr="00EF7371">
        <w:trPr>
          <w:trHeight w:val="300"/>
        </w:trPr>
        <w:tc>
          <w:tcPr>
            <w:tcW w:w="3114" w:type="dxa"/>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368" w:type="dxa"/>
          </w:tcPr>
          <w:p w14:paraId="27191F2A" w14:textId="674C1FF4"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Prekių gamintojo taikomas  Garantinis terminas, tačiau bet kokiu atveju </w:t>
            </w:r>
            <w:r w:rsidRPr="00EE08AA">
              <w:rPr>
                <w:b/>
                <w:bCs/>
                <w:kern w:val="2"/>
                <w:sz w:val="18"/>
                <w:szCs w:val="18"/>
              </w:rPr>
              <w:t xml:space="preserve">ne </w:t>
            </w:r>
            <w:r w:rsidRPr="00531563">
              <w:rPr>
                <w:b/>
                <w:bCs/>
                <w:kern w:val="2"/>
                <w:sz w:val="18"/>
                <w:szCs w:val="18"/>
              </w:rPr>
              <w:t>trumpesnis kaip</w:t>
            </w:r>
            <w:r w:rsidR="002D55F8" w:rsidRPr="00531563">
              <w:rPr>
                <w:b/>
                <w:bCs/>
                <w:kern w:val="2"/>
                <w:sz w:val="18"/>
                <w:szCs w:val="18"/>
              </w:rPr>
              <w:t xml:space="preserve"> </w:t>
            </w:r>
            <w:sdt>
              <w:sdtPr>
                <w:rPr>
                  <w:rFonts w:eastAsia="Arial Unicode MS"/>
                  <w:b/>
                  <w:bCs/>
                  <w:color w:val="000000" w:themeColor="text1"/>
                  <w:sz w:val="18"/>
                  <w:szCs w:val="18"/>
                </w:rPr>
                <w:id w:val="-962426052"/>
                <w:placeholder>
                  <w:docPart w:val="688BC4CB9F4846318E1363659FD78FC9"/>
                </w:placeholder>
              </w:sdtPr>
              <w:sdtEndPr/>
              <w:sdtContent>
                <w:r w:rsidR="00531563" w:rsidRPr="00531563">
                  <w:rPr>
                    <w:rFonts w:eastAsia="Arial Unicode MS"/>
                    <w:b/>
                    <w:bCs/>
                    <w:color w:val="000000" w:themeColor="text1"/>
                    <w:sz w:val="18"/>
                    <w:szCs w:val="18"/>
                  </w:rPr>
                  <w:t>12 mėnesių</w:t>
                </w:r>
              </w:sdtContent>
            </w:sdt>
            <w:r w:rsidRPr="00531563">
              <w:rPr>
                <w:b/>
                <w:bCs/>
                <w:kern w:val="2"/>
                <w:sz w:val="18"/>
                <w:szCs w:val="18"/>
              </w:rPr>
              <w:t>.</w:t>
            </w:r>
            <w:r w:rsidRPr="00531563">
              <w:rPr>
                <w:kern w:val="2"/>
                <w:sz w:val="18"/>
                <w:szCs w:val="18"/>
              </w:rPr>
              <w:t xml:space="preserve"> Garantinis</w:t>
            </w:r>
            <w:r w:rsidRPr="00EE08AA">
              <w:rPr>
                <w:kern w:val="2"/>
                <w:sz w:val="18"/>
                <w:szCs w:val="18"/>
              </w:rPr>
              <w:t xml:space="preserve"> terminas, skaičiuojamas nuo Prekių perdavimo – priėmimo akto ar Sąskaitos (kai Prekių perdavimo – priėmimo aktas nėra pasirašomas) pasirašymo dienos.</w:t>
            </w:r>
          </w:p>
        </w:tc>
      </w:tr>
      <w:tr w:rsidR="00963BF6" w:rsidRPr="00EE08AA" w14:paraId="0EDB6355" w14:textId="77777777" w:rsidTr="00EF7371">
        <w:trPr>
          <w:trHeight w:val="300"/>
        </w:trPr>
        <w:tc>
          <w:tcPr>
            <w:tcW w:w="3114" w:type="dxa"/>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368" w:type="dxa"/>
          </w:tcPr>
          <w:p w14:paraId="46490DEE" w14:textId="77777777" w:rsidR="00963BF6" w:rsidRPr="00EE08AA" w:rsidRDefault="00963BF6">
            <w:pPr>
              <w:rPr>
                <w:kern w:val="2"/>
                <w:sz w:val="18"/>
                <w:szCs w:val="18"/>
              </w:rPr>
            </w:pPr>
          </w:p>
          <w:p w14:paraId="7BA83EB8" w14:textId="3BEBA076" w:rsidR="00963BF6" w:rsidRPr="00531563" w:rsidRDefault="00EA20F3" w:rsidP="006A7066">
            <w:pPr>
              <w:jc w:val="both"/>
              <w:rPr>
                <w:kern w:val="2"/>
                <w:sz w:val="18"/>
                <w:szCs w:val="18"/>
              </w:rPr>
            </w:pPr>
            <w:r w:rsidRPr="00531563">
              <w:rPr>
                <w:kern w:val="2"/>
                <w:sz w:val="18"/>
                <w:szCs w:val="18"/>
              </w:rPr>
              <w:t xml:space="preserve">Garantinio termino laikotarpiu Tiekėjas, gavęs pranešimą apie Prekės trūkumus, turi atvykti </w:t>
            </w:r>
            <w:r w:rsidRPr="00531563">
              <w:rPr>
                <w:b/>
                <w:bCs/>
                <w:kern w:val="2"/>
                <w:sz w:val="18"/>
                <w:szCs w:val="18"/>
              </w:rPr>
              <w:t>ne vėliau kaip</w:t>
            </w:r>
            <w:r w:rsidRPr="00531563">
              <w:rPr>
                <w:kern w:val="2"/>
                <w:sz w:val="18"/>
                <w:szCs w:val="18"/>
              </w:rPr>
              <w:t xml:space="preserve"> per</w:t>
            </w:r>
            <w:r w:rsidR="002D55F8" w:rsidRPr="00531563">
              <w:rPr>
                <w:kern w:val="2"/>
                <w:sz w:val="18"/>
                <w:szCs w:val="18"/>
              </w:rPr>
              <w:t xml:space="preserve"> </w:t>
            </w:r>
            <w:sdt>
              <w:sdtPr>
                <w:rPr>
                  <w:rFonts w:eastAsia="Arial Unicode MS"/>
                  <w:color w:val="000000" w:themeColor="text1"/>
                  <w:sz w:val="18"/>
                  <w:szCs w:val="18"/>
                </w:rPr>
                <w:id w:val="-30960758"/>
                <w:placeholder>
                  <w:docPart w:val="261A7491892B49839C45860EF9EBC0D9"/>
                </w:placeholder>
              </w:sdtPr>
              <w:sdtEndPr/>
              <w:sdtContent>
                <w:r w:rsidR="00491D67" w:rsidRPr="00531563">
                  <w:rPr>
                    <w:rFonts w:eastAsia="Arial Unicode MS"/>
                    <w:color w:val="000000" w:themeColor="text1"/>
                    <w:sz w:val="18"/>
                    <w:szCs w:val="18"/>
                  </w:rPr>
                  <w:t xml:space="preserve">2 </w:t>
                </w:r>
                <w:r w:rsidR="00645414" w:rsidRPr="00531563">
                  <w:rPr>
                    <w:rFonts w:eastAsia="Arial Unicode MS"/>
                    <w:color w:val="000000" w:themeColor="text1"/>
                    <w:sz w:val="18"/>
                    <w:szCs w:val="18"/>
                  </w:rPr>
                  <w:t>darbo dien</w:t>
                </w:r>
                <w:r w:rsidR="008670D5" w:rsidRPr="00531563">
                  <w:rPr>
                    <w:rFonts w:eastAsia="Arial Unicode MS"/>
                    <w:color w:val="000000" w:themeColor="text1"/>
                    <w:sz w:val="18"/>
                    <w:szCs w:val="18"/>
                  </w:rPr>
                  <w:t>as</w:t>
                </w:r>
              </w:sdtContent>
            </w:sdt>
            <w:r w:rsidRPr="00531563">
              <w:rPr>
                <w:color w:val="FF0000"/>
                <w:kern w:val="2"/>
                <w:sz w:val="18"/>
                <w:szCs w:val="18"/>
              </w:rPr>
              <w:t xml:space="preserve"> </w:t>
            </w:r>
            <w:r w:rsidRPr="00531563">
              <w:rPr>
                <w:kern w:val="2"/>
                <w:sz w:val="18"/>
                <w:szCs w:val="18"/>
              </w:rPr>
              <w:t>nuo pranešimo apie trūkumus Tiekėjui gavimo.</w:t>
            </w:r>
          </w:p>
          <w:p w14:paraId="6F794DD7" w14:textId="4741CB05" w:rsidR="00963BF6" w:rsidRPr="00531563" w:rsidRDefault="00EA20F3" w:rsidP="006A7066">
            <w:pPr>
              <w:jc w:val="both"/>
              <w:rPr>
                <w:i/>
                <w:iCs/>
                <w:color w:val="4472C4"/>
                <w:kern w:val="2"/>
                <w:sz w:val="18"/>
                <w:szCs w:val="18"/>
              </w:rPr>
            </w:pPr>
            <w:r w:rsidRPr="00531563">
              <w:rPr>
                <w:kern w:val="2"/>
                <w:sz w:val="18"/>
                <w:szCs w:val="18"/>
              </w:rPr>
              <w:t xml:space="preserve">Tiekėjas privalo pašalinti trūkumus ne vėliau kaip per </w:t>
            </w:r>
            <w:sdt>
              <w:sdtPr>
                <w:rPr>
                  <w:rFonts w:eastAsia="Arial Unicode MS"/>
                  <w:color w:val="000000" w:themeColor="text1"/>
                  <w:sz w:val="18"/>
                  <w:szCs w:val="18"/>
                </w:rPr>
                <w:id w:val="1198508905"/>
                <w:placeholder>
                  <w:docPart w:val="77533D705F4B496BA1BA445734798FDF"/>
                </w:placeholder>
              </w:sdtPr>
              <w:sdtEndPr/>
              <w:sdtContent>
                <w:r w:rsidR="00491D67" w:rsidRPr="00531563">
                  <w:rPr>
                    <w:rFonts w:eastAsia="Arial Unicode MS"/>
                    <w:color w:val="000000" w:themeColor="text1"/>
                    <w:sz w:val="18"/>
                    <w:szCs w:val="18"/>
                  </w:rPr>
                  <w:t>5 darbo dienas.</w:t>
                </w:r>
              </w:sdtContent>
            </w:sdt>
            <w:r w:rsidRPr="00531563">
              <w:rPr>
                <w:i/>
                <w:iCs/>
                <w:color w:val="4472C4"/>
                <w:kern w:val="2"/>
                <w:sz w:val="18"/>
                <w:szCs w:val="18"/>
              </w:rPr>
              <w:t>.</w:t>
            </w:r>
          </w:p>
          <w:p w14:paraId="37A1B8CF" w14:textId="77777777" w:rsidR="00A66654" w:rsidRPr="00531563" w:rsidRDefault="00A66654" w:rsidP="006A7066">
            <w:pPr>
              <w:jc w:val="both"/>
              <w:rPr>
                <w:i/>
                <w:iCs/>
                <w:color w:val="4472C4"/>
                <w:kern w:val="2"/>
                <w:sz w:val="18"/>
                <w:szCs w:val="18"/>
              </w:rPr>
            </w:pPr>
          </w:p>
          <w:p w14:paraId="523BB59D" w14:textId="77777777" w:rsidR="00A66654" w:rsidRPr="00EE08AA" w:rsidRDefault="00A66654" w:rsidP="006A7066">
            <w:pPr>
              <w:jc w:val="both"/>
              <w:rPr>
                <w:kern w:val="2"/>
                <w:sz w:val="18"/>
                <w:szCs w:val="18"/>
              </w:rPr>
            </w:pPr>
            <w:r w:rsidRPr="00531563">
              <w:rPr>
                <w:kern w:val="2"/>
                <w:sz w:val="18"/>
                <w:szCs w:val="18"/>
              </w:rPr>
              <w:t>Prekių trūkumų nustatymo bei šalinimo tvarka nustatyta Bendrųjų sąlygų 7 skyriuje</w:t>
            </w:r>
            <w:r w:rsidRPr="00EE08AA">
              <w:rPr>
                <w:kern w:val="2"/>
                <w:sz w:val="18"/>
                <w:szCs w:val="18"/>
              </w:rPr>
              <w:t>.</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2"/>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rsidTr="00EF7371">
        <w:trPr>
          <w:trHeight w:val="300"/>
        </w:trPr>
        <w:tc>
          <w:tcPr>
            <w:tcW w:w="3114" w:type="dxa"/>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36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531563">
            <w:pPr>
              <w:jc w:val="both"/>
              <w:rPr>
                <w:b/>
                <w:bCs/>
                <w:kern w:val="2"/>
                <w:sz w:val="18"/>
                <w:szCs w:val="18"/>
              </w:rPr>
            </w:pPr>
          </w:p>
        </w:tc>
      </w:tr>
      <w:tr w:rsidR="00963BF6" w:rsidRPr="00EE08AA" w14:paraId="3DAC919D" w14:textId="77777777">
        <w:trPr>
          <w:trHeight w:val="300"/>
        </w:trPr>
        <w:tc>
          <w:tcPr>
            <w:tcW w:w="9482" w:type="dxa"/>
            <w:gridSpan w:val="2"/>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rsidTr="00EF7371">
        <w:trPr>
          <w:trHeight w:val="300"/>
        </w:trPr>
        <w:tc>
          <w:tcPr>
            <w:tcW w:w="3114" w:type="dxa"/>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36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rsidTr="00EF7371">
        <w:trPr>
          <w:trHeight w:val="300"/>
        </w:trPr>
        <w:tc>
          <w:tcPr>
            <w:tcW w:w="3114" w:type="dxa"/>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36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2"/>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rsidTr="00EF7371">
        <w:trPr>
          <w:trHeight w:val="300"/>
        </w:trPr>
        <w:tc>
          <w:tcPr>
            <w:tcW w:w="3114" w:type="dxa"/>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36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rsidTr="00EF7371">
        <w:trPr>
          <w:trHeight w:val="300"/>
        </w:trPr>
        <w:tc>
          <w:tcPr>
            <w:tcW w:w="3114" w:type="dxa"/>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36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w:t>
            </w:r>
            <w:r w:rsidRPr="00EE08AA">
              <w:rPr>
                <w:color w:val="000000"/>
                <w:kern w:val="2"/>
                <w:sz w:val="18"/>
                <w:szCs w:val="18"/>
              </w:rPr>
              <w:lastRenderedPageBreak/>
              <w:t xml:space="preserve">kiekvieną uždelstą </w:t>
            </w:r>
            <w:r w:rsidRPr="00EE08AA">
              <w:rPr>
                <w:kern w:val="2"/>
                <w:sz w:val="18"/>
                <w:szCs w:val="18"/>
              </w:rPr>
              <w:t xml:space="preserve">dieną </w:t>
            </w:r>
            <w:r w:rsidRPr="00EE08AA">
              <w:rPr>
                <w:color w:val="000000"/>
                <w:kern w:val="2"/>
                <w:sz w:val="18"/>
                <w:szCs w:val="18"/>
              </w:rPr>
              <w:t xml:space="preserve">nuo laiku </w:t>
            </w:r>
            <w:r w:rsidRPr="00531563">
              <w:rPr>
                <w:color w:val="000000"/>
                <w:kern w:val="2"/>
                <w:sz w:val="18"/>
                <w:szCs w:val="18"/>
              </w:rPr>
              <w:t>neperduotų Prekių ar Prekių, turinčių trūkumų, kainos be PVM</w:t>
            </w:r>
            <w:r w:rsidR="009A7B17" w:rsidRPr="00531563">
              <w:rPr>
                <w:color w:val="000000"/>
                <w:kern w:val="2"/>
                <w:sz w:val="18"/>
                <w:szCs w:val="18"/>
              </w:rPr>
              <w:t>, tačiau bet kokiu atveju ne mažiau kaip</w:t>
            </w:r>
            <w:r w:rsidR="00AA4815" w:rsidRPr="00531563">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EndPr/>
              <w:sdtContent>
                <w:r w:rsidR="00AA4815" w:rsidRPr="00531563">
                  <w:rPr>
                    <w:rFonts w:eastAsia="Arial Unicode MS"/>
                    <w:color w:val="000000" w:themeColor="text1"/>
                    <w:sz w:val="18"/>
                    <w:szCs w:val="18"/>
                  </w:rPr>
                  <w:t xml:space="preserve">50,00 </w:t>
                </w:r>
                <w:r w:rsidR="00AA4815" w:rsidRPr="00531563">
                  <w:rPr>
                    <w:color w:val="000000"/>
                    <w:kern w:val="2"/>
                    <w:sz w:val="18"/>
                    <w:szCs w:val="18"/>
                  </w:rPr>
                  <w:t>EUR (penkiasdešimt eurų 00 ct)</w:t>
                </w:r>
              </w:sdtContent>
            </w:sdt>
            <w:r w:rsidR="009A7B17" w:rsidRPr="00531563">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rsidTr="00EF7371">
        <w:trPr>
          <w:trHeight w:val="300"/>
        </w:trPr>
        <w:tc>
          <w:tcPr>
            <w:tcW w:w="3114" w:type="dxa"/>
          </w:tcPr>
          <w:p w14:paraId="2BC71AC8" w14:textId="77777777" w:rsidR="00963BF6" w:rsidRPr="00EE08AA" w:rsidRDefault="00EA20F3">
            <w:pPr>
              <w:rPr>
                <w:b/>
                <w:bCs/>
                <w:kern w:val="2"/>
                <w:sz w:val="18"/>
                <w:szCs w:val="18"/>
              </w:rPr>
            </w:pPr>
            <w:r w:rsidRPr="00EE08AA">
              <w:rPr>
                <w:b/>
                <w:bCs/>
                <w:kern w:val="2"/>
                <w:sz w:val="18"/>
                <w:szCs w:val="18"/>
              </w:rPr>
              <w:lastRenderedPageBreak/>
              <w:t>9.3. Tiekėjui taikoma bauda nutraukus Sutartį dėl esminio Sutarties pažeidimo</w:t>
            </w:r>
          </w:p>
        </w:tc>
        <w:tc>
          <w:tcPr>
            <w:tcW w:w="636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rsidTr="00EF7371">
        <w:trPr>
          <w:trHeight w:val="300"/>
        </w:trPr>
        <w:tc>
          <w:tcPr>
            <w:tcW w:w="3114" w:type="dxa"/>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36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rsidTr="00EF7371">
        <w:trPr>
          <w:trHeight w:val="300"/>
        </w:trPr>
        <w:tc>
          <w:tcPr>
            <w:tcW w:w="3114" w:type="dxa"/>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36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rsidTr="00EF7371">
        <w:trPr>
          <w:trHeight w:val="300"/>
        </w:trPr>
        <w:tc>
          <w:tcPr>
            <w:tcW w:w="3114" w:type="dxa"/>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36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rsidTr="00EF7371">
        <w:trPr>
          <w:trHeight w:val="300"/>
        </w:trPr>
        <w:tc>
          <w:tcPr>
            <w:tcW w:w="3114" w:type="dxa"/>
          </w:tcPr>
          <w:p w14:paraId="6A1014C7" w14:textId="77777777" w:rsidR="00963BF6" w:rsidRPr="00EE08AA" w:rsidRDefault="00EA20F3">
            <w:pPr>
              <w:rPr>
                <w:b/>
                <w:bCs/>
                <w:kern w:val="2"/>
                <w:sz w:val="18"/>
                <w:szCs w:val="18"/>
              </w:rPr>
            </w:pPr>
            <w:r w:rsidRPr="00EE08AA">
              <w:rPr>
                <w:b/>
                <w:bCs/>
                <w:kern w:val="2"/>
                <w:sz w:val="18"/>
                <w:szCs w:val="18"/>
              </w:rPr>
              <w:t>9.7. Tiekėjui taikomos netesybos dėl pirkimo dokumentuose nustatytų kokybinių kriterijų nepasiekimo Sutarties vykdymo metu</w:t>
            </w:r>
          </w:p>
        </w:tc>
        <w:tc>
          <w:tcPr>
            <w:tcW w:w="636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rsidTr="00EF7371">
        <w:trPr>
          <w:trHeight w:val="300"/>
        </w:trPr>
        <w:tc>
          <w:tcPr>
            <w:tcW w:w="3114" w:type="dxa"/>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36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2"/>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rsidTr="00EF7371">
        <w:trPr>
          <w:trHeight w:val="300"/>
        </w:trPr>
        <w:tc>
          <w:tcPr>
            <w:tcW w:w="3114" w:type="dxa"/>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36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rsidTr="00EF7371">
        <w:trPr>
          <w:trHeight w:val="300"/>
        </w:trPr>
        <w:tc>
          <w:tcPr>
            <w:tcW w:w="3114" w:type="dxa"/>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36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2"/>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EF7371">
        <w:trPr>
          <w:trHeight w:val="300"/>
        </w:trPr>
        <w:tc>
          <w:tcPr>
            <w:tcW w:w="3114"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368" w:type="dxa"/>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EF7371">
        <w:trPr>
          <w:trHeight w:val="300"/>
        </w:trPr>
        <w:tc>
          <w:tcPr>
            <w:tcW w:w="3114"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368" w:type="dxa"/>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620B40" w:rsidRDefault="00EA20F3" w:rsidP="00B4433B">
            <w:pPr>
              <w:spacing w:line="257" w:lineRule="auto"/>
              <w:jc w:val="both"/>
              <w:rPr>
                <w:rFonts w:eastAsia="Arial"/>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620B40">
              <w:rPr>
                <w:rFonts w:eastAsia="Arial"/>
                <w:kern w:val="2"/>
                <w:sz w:val="18"/>
                <w:szCs w:val="18"/>
                <w:lang w:val="lt"/>
              </w:rPr>
              <w:t>keitimo.</w:t>
            </w:r>
          </w:p>
          <w:p w14:paraId="55643F42" w14:textId="3D6DCEC6" w:rsidR="00AD294B" w:rsidRPr="00620B40" w:rsidRDefault="00AD294B" w:rsidP="00620B40">
            <w:pPr>
              <w:jc w:val="both"/>
              <w:rPr>
                <w:kern w:val="2"/>
                <w:sz w:val="18"/>
                <w:szCs w:val="18"/>
              </w:rPr>
            </w:pPr>
            <w:r w:rsidRPr="00620B40">
              <w:rPr>
                <w:kern w:val="2"/>
                <w:sz w:val="18"/>
                <w:szCs w:val="18"/>
              </w:rPr>
              <w:t>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w:t>
            </w:r>
            <w:r w:rsidR="00620B40" w:rsidRPr="00620B40">
              <w:rPr>
                <w:kern w:val="2"/>
                <w:sz w:val="18"/>
                <w:szCs w:val="18"/>
              </w:rPr>
              <w:t>/</w:t>
            </w:r>
          </w:p>
        </w:tc>
      </w:tr>
      <w:tr w:rsidR="00963BF6" w:rsidRPr="00EE08AA" w14:paraId="3C73352C" w14:textId="77777777">
        <w:trPr>
          <w:trHeight w:val="300"/>
        </w:trPr>
        <w:tc>
          <w:tcPr>
            <w:tcW w:w="9482" w:type="dxa"/>
            <w:gridSpan w:val="2"/>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EF7371">
        <w:trPr>
          <w:trHeight w:val="300"/>
        </w:trPr>
        <w:tc>
          <w:tcPr>
            <w:tcW w:w="3114"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368" w:type="dxa"/>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EF7371">
        <w:trPr>
          <w:trHeight w:val="300"/>
        </w:trPr>
        <w:tc>
          <w:tcPr>
            <w:tcW w:w="3114"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368" w:type="dxa"/>
          </w:tcPr>
          <w:p w14:paraId="451052E0" w14:textId="622571E9" w:rsidR="00253D20" w:rsidRPr="00EE08AA" w:rsidRDefault="00253D20" w:rsidP="00DA02D9">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13DEE827" w:rsidR="00DA02D9" w:rsidRPr="00EE08AA" w:rsidRDefault="00DA02D9" w:rsidP="00B4433B">
            <w:pPr>
              <w:jc w:val="both"/>
              <w:rPr>
                <w:color w:val="000000"/>
                <w:kern w:val="2"/>
                <w:sz w:val="18"/>
                <w:szCs w:val="18"/>
                <w:shd w:val="clear" w:color="auto" w:fill="FFFFFF"/>
              </w:rPr>
            </w:pPr>
          </w:p>
        </w:tc>
      </w:tr>
      <w:tr w:rsidR="00DA02D9" w:rsidRPr="00EE08AA" w14:paraId="1D015EA9" w14:textId="77777777" w:rsidTr="00EF7371">
        <w:trPr>
          <w:trHeight w:val="300"/>
        </w:trPr>
        <w:tc>
          <w:tcPr>
            <w:tcW w:w="3114"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368" w:type="dxa"/>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2"/>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EF7371">
        <w:trPr>
          <w:trHeight w:val="300"/>
        </w:trPr>
        <w:tc>
          <w:tcPr>
            <w:tcW w:w="3114"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368" w:type="dxa"/>
          </w:tcPr>
          <w:p w14:paraId="509AB980" w14:textId="77777777" w:rsidR="00AD294B" w:rsidRPr="00EE08AA" w:rsidRDefault="00EA20F3" w:rsidP="00B4433B">
            <w:pPr>
              <w:jc w:val="both"/>
              <w:rPr>
                <w:kern w:val="2"/>
                <w:sz w:val="18"/>
                <w:szCs w:val="18"/>
              </w:rPr>
            </w:pPr>
            <w:r w:rsidRPr="00EE08AA">
              <w:rPr>
                <w:kern w:val="2"/>
                <w:sz w:val="18"/>
                <w:szCs w:val="18"/>
              </w:rPr>
              <w:t xml:space="preserve">Šalys susitaria papildyti Sutarties Bendrąsias sąlygas nurodytu (-ais) punktu (-ais),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(-ie) yra Pirkėjo darbuotojai, pajėgumais.“</w:t>
            </w:r>
          </w:p>
          <w:p w14:paraId="6F44E87C" w14:textId="77777777" w:rsidR="00DA02D9" w:rsidRPr="00EE08AA" w:rsidRDefault="00DA02D9">
            <w:pPr>
              <w:rPr>
                <w:kern w:val="2"/>
                <w:sz w:val="18"/>
                <w:szCs w:val="18"/>
              </w:rPr>
            </w:pPr>
          </w:p>
          <w:p w14:paraId="72CF0089" w14:textId="0CB6C806" w:rsidR="00AD294B" w:rsidRPr="00EE08AA" w:rsidRDefault="00AD294B">
            <w:pPr>
              <w:rPr>
                <w:kern w:val="2"/>
                <w:sz w:val="18"/>
                <w:szCs w:val="18"/>
              </w:rPr>
            </w:pPr>
          </w:p>
        </w:tc>
      </w:tr>
      <w:tr w:rsidR="00963BF6" w:rsidRPr="00EE08AA" w14:paraId="3A44BD25" w14:textId="77777777">
        <w:trPr>
          <w:trHeight w:val="300"/>
        </w:trPr>
        <w:tc>
          <w:tcPr>
            <w:tcW w:w="9482" w:type="dxa"/>
            <w:gridSpan w:val="2"/>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531563" w14:paraId="07E27CF7" w14:textId="77777777" w:rsidTr="00EF7371">
        <w:trPr>
          <w:trHeight w:val="300"/>
        </w:trPr>
        <w:tc>
          <w:tcPr>
            <w:tcW w:w="3114" w:type="dxa"/>
          </w:tcPr>
          <w:p w14:paraId="7A190669" w14:textId="77777777" w:rsidR="00963BF6" w:rsidRPr="00531563" w:rsidRDefault="00EA20F3">
            <w:pPr>
              <w:jc w:val="center"/>
              <w:rPr>
                <w:b/>
                <w:bCs/>
                <w:kern w:val="2"/>
                <w:sz w:val="18"/>
                <w:szCs w:val="18"/>
              </w:rPr>
            </w:pPr>
            <w:r w:rsidRPr="00531563">
              <w:rPr>
                <w:b/>
                <w:bCs/>
                <w:kern w:val="2"/>
                <w:sz w:val="18"/>
                <w:szCs w:val="18"/>
              </w:rPr>
              <w:t>14.1. Priedas Nr. 1</w:t>
            </w:r>
          </w:p>
        </w:tc>
        <w:tc>
          <w:tcPr>
            <w:tcW w:w="6368" w:type="dxa"/>
          </w:tcPr>
          <w:p w14:paraId="2D17DF69" w14:textId="201FC656" w:rsidR="00963BF6" w:rsidRPr="00531563" w:rsidRDefault="00111EE3" w:rsidP="00B4433B">
            <w:pPr>
              <w:rPr>
                <w:b/>
                <w:bCs/>
                <w:kern w:val="2"/>
                <w:sz w:val="18"/>
                <w:szCs w:val="18"/>
              </w:rPr>
            </w:pPr>
            <w:r w:rsidRPr="00531563">
              <w:rPr>
                <w:b/>
                <w:bCs/>
                <w:kern w:val="2"/>
                <w:sz w:val="18"/>
                <w:szCs w:val="18"/>
              </w:rPr>
              <w:t>Techninė specifikacija</w:t>
            </w:r>
          </w:p>
        </w:tc>
      </w:tr>
      <w:tr w:rsidR="00963BF6" w:rsidRPr="00531563" w14:paraId="1B55ECB1" w14:textId="77777777" w:rsidTr="00EF7371">
        <w:trPr>
          <w:trHeight w:val="300"/>
        </w:trPr>
        <w:tc>
          <w:tcPr>
            <w:tcW w:w="3114" w:type="dxa"/>
          </w:tcPr>
          <w:p w14:paraId="16E0BD97" w14:textId="77777777" w:rsidR="00963BF6" w:rsidRPr="00531563" w:rsidRDefault="00EA20F3">
            <w:pPr>
              <w:jc w:val="center"/>
              <w:rPr>
                <w:b/>
                <w:bCs/>
                <w:kern w:val="2"/>
                <w:sz w:val="18"/>
                <w:szCs w:val="18"/>
              </w:rPr>
            </w:pPr>
            <w:r w:rsidRPr="00531563">
              <w:rPr>
                <w:b/>
                <w:bCs/>
                <w:kern w:val="2"/>
                <w:sz w:val="18"/>
                <w:szCs w:val="18"/>
              </w:rPr>
              <w:t>14.2. Priedas Nr. 2</w:t>
            </w:r>
          </w:p>
        </w:tc>
        <w:tc>
          <w:tcPr>
            <w:tcW w:w="6368" w:type="dxa"/>
          </w:tcPr>
          <w:p w14:paraId="46D603A0" w14:textId="63538A52" w:rsidR="00963BF6" w:rsidRPr="00531563" w:rsidRDefault="00111EE3" w:rsidP="00B4433B">
            <w:pPr>
              <w:rPr>
                <w:b/>
                <w:bCs/>
                <w:kern w:val="2"/>
                <w:sz w:val="18"/>
                <w:szCs w:val="18"/>
              </w:rPr>
            </w:pPr>
            <w:r w:rsidRPr="00531563">
              <w:rPr>
                <w:b/>
                <w:bCs/>
                <w:kern w:val="2"/>
                <w:sz w:val="18"/>
                <w:szCs w:val="18"/>
              </w:rPr>
              <w:t>Pasiūlymas</w:t>
            </w:r>
          </w:p>
        </w:tc>
      </w:tr>
    </w:tbl>
    <w:p w14:paraId="3A2E1E49" w14:textId="77777777" w:rsidR="00963BF6" w:rsidRPr="00531563" w:rsidRDefault="00963BF6">
      <w:pPr>
        <w:jc w:val="both"/>
        <w:rPr>
          <w:sz w:val="18"/>
          <w:szCs w:val="18"/>
        </w:rPr>
      </w:pPr>
    </w:p>
    <w:p w14:paraId="164CBC5A" w14:textId="77777777" w:rsidR="00963BF6" w:rsidRPr="00531563"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531563" w14:paraId="42E51F9D" w14:textId="77777777">
        <w:tc>
          <w:tcPr>
            <w:tcW w:w="9322" w:type="dxa"/>
            <w:gridSpan w:val="2"/>
          </w:tcPr>
          <w:p w14:paraId="18E27667" w14:textId="77777777" w:rsidR="00963BF6" w:rsidRPr="00531563" w:rsidRDefault="00EA20F3">
            <w:pPr>
              <w:jc w:val="center"/>
              <w:rPr>
                <w:b/>
                <w:bCs/>
                <w:kern w:val="2"/>
                <w:sz w:val="18"/>
                <w:szCs w:val="18"/>
              </w:rPr>
            </w:pPr>
            <w:r w:rsidRPr="00531563">
              <w:rPr>
                <w:b/>
                <w:bCs/>
                <w:kern w:val="2"/>
                <w:sz w:val="18"/>
                <w:szCs w:val="18"/>
              </w:rPr>
              <w:t>15. ŠALIŲ ATSTOVŲ PARAŠAI</w:t>
            </w:r>
          </w:p>
        </w:tc>
      </w:tr>
      <w:tr w:rsidR="00963BF6" w:rsidRPr="00531563" w14:paraId="4E509B48" w14:textId="77777777">
        <w:tc>
          <w:tcPr>
            <w:tcW w:w="4788" w:type="dxa"/>
          </w:tcPr>
          <w:p w14:paraId="6AFAADD6" w14:textId="77777777" w:rsidR="00963BF6" w:rsidRPr="00531563" w:rsidRDefault="00EA20F3">
            <w:pPr>
              <w:jc w:val="center"/>
              <w:rPr>
                <w:b/>
                <w:bCs/>
                <w:kern w:val="2"/>
                <w:sz w:val="18"/>
                <w:szCs w:val="18"/>
              </w:rPr>
            </w:pPr>
            <w:r w:rsidRPr="00531563">
              <w:rPr>
                <w:b/>
                <w:bCs/>
                <w:kern w:val="2"/>
                <w:sz w:val="18"/>
                <w:szCs w:val="18"/>
              </w:rPr>
              <w:t>PIRKĖJAS</w:t>
            </w:r>
          </w:p>
        </w:tc>
        <w:tc>
          <w:tcPr>
            <w:tcW w:w="4534" w:type="dxa"/>
          </w:tcPr>
          <w:p w14:paraId="2DEBE8D9" w14:textId="77777777" w:rsidR="00963BF6" w:rsidRPr="00531563" w:rsidRDefault="00EA20F3">
            <w:pPr>
              <w:jc w:val="center"/>
              <w:rPr>
                <w:b/>
                <w:bCs/>
                <w:kern w:val="2"/>
                <w:sz w:val="18"/>
                <w:szCs w:val="18"/>
              </w:rPr>
            </w:pPr>
            <w:r w:rsidRPr="00531563">
              <w:rPr>
                <w:b/>
                <w:bCs/>
                <w:kern w:val="2"/>
                <w:sz w:val="18"/>
                <w:szCs w:val="18"/>
              </w:rPr>
              <w:t>TIEKĖJAS</w:t>
            </w:r>
          </w:p>
        </w:tc>
      </w:tr>
      <w:tr w:rsidR="00963BF6" w:rsidRPr="00531563" w14:paraId="5A6B3E23" w14:textId="77777777">
        <w:tc>
          <w:tcPr>
            <w:tcW w:w="4788" w:type="dxa"/>
          </w:tcPr>
          <w:p w14:paraId="0561F9D1" w14:textId="03BEA930" w:rsidR="006A7066" w:rsidRPr="00531563" w:rsidRDefault="00897565">
            <w:pPr>
              <w:jc w:val="center"/>
              <w:rPr>
                <w:i/>
                <w:iCs/>
                <w:color w:val="4472C4"/>
                <w:kern w:val="2"/>
                <w:sz w:val="18"/>
                <w:szCs w:val="18"/>
              </w:rPr>
            </w:pPr>
            <w:sdt>
              <w:sdtPr>
                <w:rPr>
                  <w:rFonts w:eastAsia="Arial Unicode MS"/>
                  <w:sz w:val="18"/>
                  <w:szCs w:val="18"/>
                </w:rPr>
                <w:id w:val="-708335438"/>
                <w:placeholder>
                  <w:docPart w:val="E6DCC7C6E27B4F06BC33C98D535673B2"/>
                </w:placeholder>
                <w:showingPlcHdr/>
              </w:sdtPr>
              <w:sdtEndPr/>
              <w:sdtContent>
                <w:r>
                  <w:rPr>
                    <w:rStyle w:val="Vietosrezervavimoenklotekstas"/>
                  </w:rPr>
                  <w:t>Click or tap here to enter text.</w:t>
                </w:r>
              </w:sdtContent>
            </w:sdt>
          </w:p>
        </w:tc>
        <w:tc>
          <w:tcPr>
            <w:tcW w:w="4534" w:type="dxa"/>
          </w:tcPr>
          <w:p w14:paraId="1AB9868B" w14:textId="6C28D36B" w:rsidR="00963BF6" w:rsidRPr="00531563" w:rsidRDefault="00897565">
            <w:pPr>
              <w:jc w:val="center"/>
              <w:rPr>
                <w:b/>
                <w:bCs/>
                <w:kern w:val="2"/>
                <w:sz w:val="18"/>
                <w:szCs w:val="18"/>
              </w:rPr>
            </w:pPr>
            <w:sdt>
              <w:sdtPr>
                <w:rPr>
                  <w:rFonts w:eastAsia="Arial Unicode MS"/>
                  <w:sz w:val="18"/>
                  <w:szCs w:val="18"/>
                </w:rPr>
                <w:id w:val="982202213"/>
                <w:placeholder>
                  <w:docPart w:val="97E73BBACB6A47FC89CD0B66DC48490C"/>
                </w:placeholder>
                <w:showingPlcHdr/>
              </w:sdtPr>
              <w:sdtEndPr/>
              <w:sdtContent>
                <w:r>
                  <w:rPr>
                    <w:rStyle w:val="Vietosrezervavimoenklotekstas"/>
                  </w:rPr>
                  <w:t>Click or tap here to enter text.</w:t>
                </w:r>
              </w:sdtContent>
            </w:sdt>
          </w:p>
        </w:tc>
      </w:tr>
      <w:tr w:rsidR="00963BF6" w:rsidRPr="00EE08AA" w14:paraId="2D92F252" w14:textId="77777777">
        <w:tc>
          <w:tcPr>
            <w:tcW w:w="4788" w:type="dxa"/>
          </w:tcPr>
          <w:p w14:paraId="5F3BB508" w14:textId="77777777" w:rsidR="00963BF6" w:rsidRPr="00531563" w:rsidRDefault="00963BF6">
            <w:pPr>
              <w:jc w:val="center"/>
              <w:rPr>
                <w:b/>
                <w:bCs/>
                <w:i/>
                <w:iCs/>
                <w:color w:val="4472C4"/>
                <w:kern w:val="2"/>
                <w:sz w:val="18"/>
                <w:szCs w:val="18"/>
              </w:rPr>
            </w:pPr>
          </w:p>
          <w:p w14:paraId="109CD877" w14:textId="77777777" w:rsidR="00963BF6" w:rsidRPr="00531563" w:rsidRDefault="00EA20F3">
            <w:pPr>
              <w:jc w:val="center"/>
              <w:rPr>
                <w:b/>
                <w:bCs/>
                <w:i/>
                <w:iCs/>
                <w:color w:val="000000" w:themeColor="text1"/>
                <w:kern w:val="2"/>
                <w:sz w:val="18"/>
                <w:szCs w:val="18"/>
              </w:rPr>
            </w:pPr>
            <w:r w:rsidRPr="00531563">
              <w:rPr>
                <w:b/>
                <w:bCs/>
                <w:i/>
                <w:iCs/>
                <w:color w:val="000000" w:themeColor="text1"/>
                <w:kern w:val="2"/>
                <w:sz w:val="18"/>
                <w:szCs w:val="18"/>
              </w:rPr>
              <w:t>(parašas)</w:t>
            </w:r>
          </w:p>
          <w:p w14:paraId="6C28F790" w14:textId="77777777" w:rsidR="00963BF6" w:rsidRPr="00531563" w:rsidRDefault="00963BF6">
            <w:pPr>
              <w:jc w:val="center"/>
              <w:rPr>
                <w:b/>
                <w:bCs/>
                <w:i/>
                <w:iCs/>
                <w:color w:val="4472C4"/>
                <w:kern w:val="2"/>
                <w:sz w:val="18"/>
                <w:szCs w:val="18"/>
              </w:rPr>
            </w:pPr>
          </w:p>
          <w:p w14:paraId="7AAE4133" w14:textId="77777777" w:rsidR="00963BF6" w:rsidRPr="00531563" w:rsidRDefault="00963BF6">
            <w:pPr>
              <w:jc w:val="center"/>
              <w:rPr>
                <w:b/>
                <w:bCs/>
                <w:i/>
                <w:iCs/>
                <w:color w:val="4472C4"/>
                <w:kern w:val="2"/>
                <w:sz w:val="18"/>
                <w:szCs w:val="18"/>
              </w:rPr>
            </w:pPr>
          </w:p>
        </w:tc>
        <w:tc>
          <w:tcPr>
            <w:tcW w:w="4534" w:type="dxa"/>
          </w:tcPr>
          <w:p w14:paraId="0A084554" w14:textId="77777777" w:rsidR="00963BF6" w:rsidRPr="00531563"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531563">
              <w:rPr>
                <w:b/>
                <w:bCs/>
                <w:i/>
                <w:iCs/>
                <w:color w:val="000000" w:themeColor="text1"/>
                <w:kern w:val="2"/>
                <w:sz w:val="18"/>
                <w:szCs w:val="18"/>
              </w:rPr>
              <w:t>(parašas)</w:t>
            </w:r>
          </w:p>
        </w:tc>
      </w:tr>
    </w:tbl>
    <w:p w14:paraId="35D9A671" w14:textId="28FDCEDB" w:rsidR="00DA02D9" w:rsidRPr="00531563" w:rsidRDefault="00EA20F3" w:rsidP="00531563">
      <w:pPr>
        <w:jc w:val="center"/>
        <w:rPr>
          <w:rFonts w:eastAsia="Arial"/>
          <w:sz w:val="18"/>
          <w:szCs w:val="18"/>
        </w:rPr>
        <w:sectPr w:rsidR="00DA02D9" w:rsidRPr="00531563" w:rsidSect="00F54E6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pPr>
      <w:r w:rsidRPr="00EE08AA">
        <w:rPr>
          <w:color w:val="000000"/>
        </w:rPr>
        <w:t>___________</w:t>
      </w:r>
    </w:p>
    <w:p w14:paraId="5DE5372C" w14:textId="5015731E" w:rsidR="00DA02D9" w:rsidRPr="00EE08AA" w:rsidRDefault="00DA02D9" w:rsidP="00E656DC">
      <w:pPr>
        <w:rPr>
          <w:sz w:val="18"/>
          <w:szCs w:val="18"/>
        </w:rPr>
      </w:pP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50535" w14:textId="77777777" w:rsidR="00F54E68" w:rsidRDefault="00F54E68">
      <w:pPr>
        <w:rPr>
          <w:sz w:val="20"/>
        </w:rPr>
      </w:pPr>
      <w:r>
        <w:rPr>
          <w:sz w:val="20"/>
        </w:rPr>
        <w:separator/>
      </w:r>
    </w:p>
  </w:endnote>
  <w:endnote w:type="continuationSeparator" w:id="0">
    <w:p w14:paraId="2DCB8527" w14:textId="77777777" w:rsidR="00F54E68" w:rsidRDefault="00F54E68">
      <w:pPr>
        <w:rPr>
          <w:sz w:val="20"/>
        </w:rPr>
      </w:pPr>
      <w:r>
        <w:rPr>
          <w:sz w:val="20"/>
        </w:rPr>
        <w:continuationSeparator/>
      </w:r>
    </w:p>
  </w:endnote>
  <w:endnote w:type="continuationNotice" w:id="1">
    <w:p w14:paraId="24D93C96" w14:textId="77777777" w:rsidR="00F54E68" w:rsidRDefault="00F54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3641F" w14:textId="77777777" w:rsidR="00F54E68" w:rsidRDefault="00F54E68">
      <w:pPr>
        <w:rPr>
          <w:sz w:val="20"/>
        </w:rPr>
      </w:pPr>
      <w:r>
        <w:rPr>
          <w:sz w:val="20"/>
        </w:rPr>
        <w:separator/>
      </w:r>
    </w:p>
  </w:footnote>
  <w:footnote w:type="continuationSeparator" w:id="0">
    <w:p w14:paraId="568151A5" w14:textId="77777777" w:rsidR="00F54E68" w:rsidRDefault="00F54E68">
      <w:pPr>
        <w:rPr>
          <w:sz w:val="20"/>
        </w:rPr>
      </w:pPr>
      <w:r>
        <w:rPr>
          <w:sz w:val="20"/>
        </w:rPr>
        <w:continuationSeparator/>
      </w:r>
    </w:p>
  </w:footnote>
  <w:footnote w:type="continuationNotice" w:id="1">
    <w:p w14:paraId="602C5C7D" w14:textId="77777777" w:rsidR="00F54E68" w:rsidRDefault="00F54E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3" w:name="_Hlk62550716"/>
  </w:p>
  <w:bookmarkEnd w:id="3"/>
  <w:p w14:paraId="4E6D07DE" w14:textId="01749A96"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kovo </w:t>
    </w:r>
    <w:r w:rsidR="004D69D2">
      <w:rPr>
        <w:b/>
        <w:bCs/>
        <w:i/>
        <w:iCs/>
        <w:color w:val="BFBFBF"/>
        <w:sz w:val="18"/>
        <w:szCs w:val="18"/>
      </w:rPr>
      <w:t>4</w:t>
    </w:r>
    <w:r>
      <w:rPr>
        <w:b/>
        <w:bCs/>
        <w:i/>
        <w:iCs/>
        <w:color w:val="BFBFBF"/>
        <w:sz w:val="18"/>
        <w:szCs w:val="18"/>
      </w:rPr>
      <w:t xml:space="preserve">  d.; 1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A4EDE"/>
    <w:rsid w:val="000B0620"/>
    <w:rsid w:val="000B2598"/>
    <w:rsid w:val="000F26C1"/>
    <w:rsid w:val="000F7FA6"/>
    <w:rsid w:val="0010458B"/>
    <w:rsid w:val="00111363"/>
    <w:rsid w:val="00111EE3"/>
    <w:rsid w:val="00141AAE"/>
    <w:rsid w:val="00172683"/>
    <w:rsid w:val="001766AE"/>
    <w:rsid w:val="001D794E"/>
    <w:rsid w:val="00204DD0"/>
    <w:rsid w:val="002107E4"/>
    <w:rsid w:val="00214028"/>
    <w:rsid w:val="00226205"/>
    <w:rsid w:val="00241B71"/>
    <w:rsid w:val="00253D20"/>
    <w:rsid w:val="00273F41"/>
    <w:rsid w:val="00276DE9"/>
    <w:rsid w:val="002923D1"/>
    <w:rsid w:val="00296270"/>
    <w:rsid w:val="002B7517"/>
    <w:rsid w:val="002D55F8"/>
    <w:rsid w:val="002E4232"/>
    <w:rsid w:val="002E43D0"/>
    <w:rsid w:val="002F13E7"/>
    <w:rsid w:val="00310074"/>
    <w:rsid w:val="00313AAE"/>
    <w:rsid w:val="003301FD"/>
    <w:rsid w:val="003B3183"/>
    <w:rsid w:val="003C79AA"/>
    <w:rsid w:val="003E1330"/>
    <w:rsid w:val="003E3FB6"/>
    <w:rsid w:val="004033B1"/>
    <w:rsid w:val="004336AC"/>
    <w:rsid w:val="00474F76"/>
    <w:rsid w:val="0048027A"/>
    <w:rsid w:val="0048547B"/>
    <w:rsid w:val="00491D67"/>
    <w:rsid w:val="004A2446"/>
    <w:rsid w:val="004B7372"/>
    <w:rsid w:val="004D69D2"/>
    <w:rsid w:val="00505441"/>
    <w:rsid w:val="0051456D"/>
    <w:rsid w:val="00531563"/>
    <w:rsid w:val="005D3BB2"/>
    <w:rsid w:val="005E4F35"/>
    <w:rsid w:val="005E61E8"/>
    <w:rsid w:val="00620B40"/>
    <w:rsid w:val="00631C59"/>
    <w:rsid w:val="0063235D"/>
    <w:rsid w:val="006351E3"/>
    <w:rsid w:val="0063658A"/>
    <w:rsid w:val="00645414"/>
    <w:rsid w:val="00665A90"/>
    <w:rsid w:val="00666E6A"/>
    <w:rsid w:val="00671125"/>
    <w:rsid w:val="00684398"/>
    <w:rsid w:val="006951D9"/>
    <w:rsid w:val="00696497"/>
    <w:rsid w:val="006A0AC6"/>
    <w:rsid w:val="006A6048"/>
    <w:rsid w:val="006A7066"/>
    <w:rsid w:val="006C1551"/>
    <w:rsid w:val="006E1A31"/>
    <w:rsid w:val="0070218A"/>
    <w:rsid w:val="00771066"/>
    <w:rsid w:val="007768B5"/>
    <w:rsid w:val="00795902"/>
    <w:rsid w:val="007C2208"/>
    <w:rsid w:val="007D43A2"/>
    <w:rsid w:val="007E7F78"/>
    <w:rsid w:val="008417DC"/>
    <w:rsid w:val="0084781B"/>
    <w:rsid w:val="00851649"/>
    <w:rsid w:val="00853818"/>
    <w:rsid w:val="00855A86"/>
    <w:rsid w:val="008603D6"/>
    <w:rsid w:val="00861E39"/>
    <w:rsid w:val="008670D5"/>
    <w:rsid w:val="00885C72"/>
    <w:rsid w:val="008949F5"/>
    <w:rsid w:val="00897565"/>
    <w:rsid w:val="008C2003"/>
    <w:rsid w:val="008D3EBA"/>
    <w:rsid w:val="009311B0"/>
    <w:rsid w:val="00963BF6"/>
    <w:rsid w:val="009744E8"/>
    <w:rsid w:val="00994ECD"/>
    <w:rsid w:val="009A7B17"/>
    <w:rsid w:val="009B3112"/>
    <w:rsid w:val="009D31E5"/>
    <w:rsid w:val="009D707F"/>
    <w:rsid w:val="00A14FB8"/>
    <w:rsid w:val="00A30A88"/>
    <w:rsid w:val="00A66654"/>
    <w:rsid w:val="00A91E20"/>
    <w:rsid w:val="00AA4815"/>
    <w:rsid w:val="00AB0810"/>
    <w:rsid w:val="00AD294B"/>
    <w:rsid w:val="00AE1D24"/>
    <w:rsid w:val="00AE770D"/>
    <w:rsid w:val="00B27FCD"/>
    <w:rsid w:val="00B31748"/>
    <w:rsid w:val="00B4433B"/>
    <w:rsid w:val="00B47FAB"/>
    <w:rsid w:val="00B5553C"/>
    <w:rsid w:val="00B7130C"/>
    <w:rsid w:val="00B73F14"/>
    <w:rsid w:val="00B973DD"/>
    <w:rsid w:val="00BB6C32"/>
    <w:rsid w:val="00BC3348"/>
    <w:rsid w:val="00BC59EE"/>
    <w:rsid w:val="00BD3F57"/>
    <w:rsid w:val="00BD6CC8"/>
    <w:rsid w:val="00BF01EE"/>
    <w:rsid w:val="00BF28BE"/>
    <w:rsid w:val="00C51D3C"/>
    <w:rsid w:val="00C552D3"/>
    <w:rsid w:val="00C76CEF"/>
    <w:rsid w:val="00C855DD"/>
    <w:rsid w:val="00C85616"/>
    <w:rsid w:val="00CA1605"/>
    <w:rsid w:val="00CA2B2C"/>
    <w:rsid w:val="00CB3E1C"/>
    <w:rsid w:val="00CB5B73"/>
    <w:rsid w:val="00CB6B63"/>
    <w:rsid w:val="00CE72CA"/>
    <w:rsid w:val="00CF6BA4"/>
    <w:rsid w:val="00D06F87"/>
    <w:rsid w:val="00D17D62"/>
    <w:rsid w:val="00D26D01"/>
    <w:rsid w:val="00D445B8"/>
    <w:rsid w:val="00D4773B"/>
    <w:rsid w:val="00D61052"/>
    <w:rsid w:val="00D9421E"/>
    <w:rsid w:val="00DA02D9"/>
    <w:rsid w:val="00DA4E0C"/>
    <w:rsid w:val="00DB2622"/>
    <w:rsid w:val="00DC3FB1"/>
    <w:rsid w:val="00DE3086"/>
    <w:rsid w:val="00DE4A7B"/>
    <w:rsid w:val="00E510BD"/>
    <w:rsid w:val="00E656DC"/>
    <w:rsid w:val="00E7758A"/>
    <w:rsid w:val="00E9296C"/>
    <w:rsid w:val="00E92B49"/>
    <w:rsid w:val="00E95805"/>
    <w:rsid w:val="00EA10F4"/>
    <w:rsid w:val="00EA20F3"/>
    <w:rsid w:val="00EA61B3"/>
    <w:rsid w:val="00ED64E4"/>
    <w:rsid w:val="00EE08AA"/>
    <w:rsid w:val="00EF670B"/>
    <w:rsid w:val="00EF7371"/>
    <w:rsid w:val="00F426E7"/>
    <w:rsid w:val="00F432D3"/>
    <w:rsid w:val="00F54E68"/>
    <w:rsid w:val="00F93CD0"/>
    <w:rsid w:val="00F9614B"/>
    <w:rsid w:val="00FA0396"/>
    <w:rsid w:val="00FA55A7"/>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6368663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B17C53F5A5A24F899A9E3EA1E82E28BB"/>
        <w:category>
          <w:name w:val="Bendrosios nuostatos"/>
          <w:gallery w:val="placeholder"/>
        </w:category>
        <w:types>
          <w:type w:val="bbPlcHdr"/>
        </w:types>
        <w:behaviors>
          <w:behavior w:val="content"/>
        </w:behaviors>
        <w:guid w:val="{32EB80DC-20A3-4305-A891-A1978787C4AD}"/>
      </w:docPartPr>
      <w:docPartBody>
        <w:p w:rsidR="00C90C25" w:rsidRDefault="00513D19" w:rsidP="00513D19">
          <w:pPr>
            <w:pStyle w:val="B17C53F5A5A24F899A9E3EA1E82E28BB"/>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0C02BD7969044F5F9FD9F028FFDBCD6C"/>
        <w:category>
          <w:name w:val="Bendrosios nuostatos"/>
          <w:gallery w:val="placeholder"/>
        </w:category>
        <w:types>
          <w:type w:val="bbPlcHdr"/>
        </w:types>
        <w:behaviors>
          <w:behavior w:val="content"/>
        </w:behaviors>
        <w:guid w:val="{1A242E89-3AEE-4B7B-9A97-FAFF1A83DDE9}"/>
      </w:docPartPr>
      <w:docPartBody>
        <w:p w:rsidR="0030153F" w:rsidRDefault="00445C6B" w:rsidP="00445C6B">
          <w:pPr>
            <w:pStyle w:val="0C02BD7969044F5F9FD9F028FFDBCD6C"/>
          </w:pPr>
          <w:r>
            <w:rPr>
              <w:rStyle w:val="Vietosrezervavimoenklotekstas"/>
            </w:rPr>
            <w:t>Click or tap here to enter text.</w:t>
          </w:r>
        </w:p>
      </w:docPartBody>
    </w:docPart>
    <w:docPart>
      <w:docPartPr>
        <w:name w:val="5F9F9493F2314019A7DBBD72D7B695B2"/>
        <w:category>
          <w:name w:val="Bendrosios nuostatos"/>
          <w:gallery w:val="placeholder"/>
        </w:category>
        <w:types>
          <w:type w:val="bbPlcHdr"/>
        </w:types>
        <w:behaviors>
          <w:behavior w:val="content"/>
        </w:behaviors>
        <w:guid w:val="{D4689DE7-B7DD-427A-9CA7-070000212B3C}"/>
      </w:docPartPr>
      <w:docPartBody>
        <w:p w:rsidR="0030153F" w:rsidRDefault="00445C6B" w:rsidP="00445C6B">
          <w:pPr>
            <w:pStyle w:val="5F9F9493F2314019A7DBBD72D7B695B2"/>
          </w:pPr>
          <w:r>
            <w:rPr>
              <w:rStyle w:val="Vietosrezervavimoenklotekstas"/>
            </w:rPr>
            <w:t>Click or tap here to enter text.</w:t>
          </w:r>
        </w:p>
      </w:docPartBody>
    </w:docPart>
    <w:docPart>
      <w:docPartPr>
        <w:name w:val="16377DCB31AB42969C1E63CF30B90F72"/>
        <w:category>
          <w:name w:val="Bendrosios nuostatos"/>
          <w:gallery w:val="placeholder"/>
        </w:category>
        <w:types>
          <w:type w:val="bbPlcHdr"/>
        </w:types>
        <w:behaviors>
          <w:behavior w:val="content"/>
        </w:behaviors>
        <w:guid w:val="{CAE402B4-7B67-4072-BC6E-9BB0089E6D31}"/>
      </w:docPartPr>
      <w:docPartBody>
        <w:p w:rsidR="0030153F" w:rsidRDefault="00445C6B" w:rsidP="00445C6B">
          <w:pPr>
            <w:pStyle w:val="16377DCB31AB42969C1E63CF30B90F72"/>
          </w:pPr>
          <w:r>
            <w:rPr>
              <w:rStyle w:val="Vietosrezervavimoenklotekstas"/>
            </w:rPr>
            <w:t>Click or tap here to enter text.</w:t>
          </w:r>
        </w:p>
      </w:docPartBody>
    </w:docPart>
    <w:docPart>
      <w:docPartPr>
        <w:name w:val="51DF270F6CB74A28892811E5B60020DA"/>
        <w:category>
          <w:name w:val="Bendrosios nuostatos"/>
          <w:gallery w:val="placeholder"/>
        </w:category>
        <w:types>
          <w:type w:val="bbPlcHdr"/>
        </w:types>
        <w:behaviors>
          <w:behavior w:val="content"/>
        </w:behaviors>
        <w:guid w:val="{F3226C02-5499-483A-80E3-0391DB8108A8}"/>
      </w:docPartPr>
      <w:docPartBody>
        <w:p w:rsidR="0030153F" w:rsidRDefault="00445C6B" w:rsidP="00445C6B">
          <w:pPr>
            <w:pStyle w:val="51DF270F6CB74A28892811E5B60020DA"/>
          </w:pPr>
          <w:r>
            <w:rPr>
              <w:rStyle w:val="Vietosrezervavimoenklotekstas"/>
            </w:rPr>
            <w:t>Click or tap here to enter text.</w:t>
          </w:r>
        </w:p>
      </w:docPartBody>
    </w:docPart>
    <w:docPart>
      <w:docPartPr>
        <w:name w:val="73D7E8A3EF6148BCB9B2C44ECBF46C63"/>
        <w:category>
          <w:name w:val="Bendrosios nuostatos"/>
          <w:gallery w:val="placeholder"/>
        </w:category>
        <w:types>
          <w:type w:val="bbPlcHdr"/>
        </w:types>
        <w:behaviors>
          <w:behavior w:val="content"/>
        </w:behaviors>
        <w:guid w:val="{6B718127-D1E5-4D02-B031-E361096E778A}"/>
      </w:docPartPr>
      <w:docPartBody>
        <w:p w:rsidR="0030153F" w:rsidRDefault="00445C6B" w:rsidP="00445C6B">
          <w:pPr>
            <w:pStyle w:val="73D7E8A3EF6148BCB9B2C44ECBF46C63"/>
          </w:pPr>
          <w:r>
            <w:rPr>
              <w:rStyle w:val="Vietosrezervavimoenklotekstas"/>
            </w:rPr>
            <w:t>Click or tap here to enter text.</w:t>
          </w:r>
        </w:p>
      </w:docPartBody>
    </w:docPart>
    <w:docPart>
      <w:docPartPr>
        <w:name w:val="E5B63D2564BE4A399E22D34E19090C1B"/>
        <w:category>
          <w:name w:val="Bendrosios nuostatos"/>
          <w:gallery w:val="placeholder"/>
        </w:category>
        <w:types>
          <w:type w:val="bbPlcHdr"/>
        </w:types>
        <w:behaviors>
          <w:behavior w:val="content"/>
        </w:behaviors>
        <w:guid w:val="{C3389AE8-30CB-42D9-A9D4-E7BB863E6B14}"/>
      </w:docPartPr>
      <w:docPartBody>
        <w:p w:rsidR="0030153F" w:rsidRDefault="00445C6B" w:rsidP="00445C6B">
          <w:pPr>
            <w:pStyle w:val="E5B63D2564BE4A399E22D34E19090C1B"/>
          </w:pPr>
          <w:r>
            <w:rPr>
              <w:rStyle w:val="Vietosrezervavimoenklotekstas"/>
            </w:rPr>
            <w:t>Click or tap here to enter text.</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E11A6"/>
    <w:rsid w:val="00145FD0"/>
    <w:rsid w:val="00282838"/>
    <w:rsid w:val="00290853"/>
    <w:rsid w:val="00297B72"/>
    <w:rsid w:val="0030153F"/>
    <w:rsid w:val="0038537F"/>
    <w:rsid w:val="004033B1"/>
    <w:rsid w:val="00445C6B"/>
    <w:rsid w:val="00513D19"/>
    <w:rsid w:val="005148F9"/>
    <w:rsid w:val="00560FC7"/>
    <w:rsid w:val="007A3C34"/>
    <w:rsid w:val="007C503E"/>
    <w:rsid w:val="00887155"/>
    <w:rsid w:val="008A5B89"/>
    <w:rsid w:val="008C1006"/>
    <w:rsid w:val="008F0CCD"/>
    <w:rsid w:val="009C0874"/>
    <w:rsid w:val="009C52C2"/>
    <w:rsid w:val="00A179DF"/>
    <w:rsid w:val="00A30A88"/>
    <w:rsid w:val="00A476A6"/>
    <w:rsid w:val="00A930F8"/>
    <w:rsid w:val="00AB077D"/>
    <w:rsid w:val="00B16261"/>
    <w:rsid w:val="00B767BF"/>
    <w:rsid w:val="00C90C25"/>
    <w:rsid w:val="00CF7AE5"/>
    <w:rsid w:val="00D01A38"/>
    <w:rsid w:val="00D445B8"/>
    <w:rsid w:val="00D6472A"/>
    <w:rsid w:val="00D74E0B"/>
    <w:rsid w:val="00DB049E"/>
    <w:rsid w:val="00DD2582"/>
    <w:rsid w:val="00DD38F6"/>
    <w:rsid w:val="00EB7F93"/>
    <w:rsid w:val="00F2080F"/>
    <w:rsid w:val="00F27191"/>
    <w:rsid w:val="00F56256"/>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077D"/>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B17C53F5A5A24F899A9E3EA1E82E28BB">
    <w:name w:val="B17C53F5A5A24F899A9E3EA1E82E28BB"/>
    <w:rsid w:val="00513D19"/>
  </w:style>
  <w:style w:type="paragraph" w:customStyle="1" w:styleId="F4BDBA866DF04DA9BEF7722EF9DE6322">
    <w:name w:val="F4BDBA866DF04DA9BEF7722EF9DE6322"/>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3.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6</Pages>
  <Words>8881</Words>
  <Characters>5063</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Kaminaitė</cp:lastModifiedBy>
  <cp:revision>66</cp:revision>
  <cp:lastPrinted>2017-06-29T13:42:00Z</cp:lastPrinted>
  <dcterms:created xsi:type="dcterms:W3CDTF">2024-02-12T08:32:00Z</dcterms:created>
  <dcterms:modified xsi:type="dcterms:W3CDTF">2024-06-25T09:31:00Z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