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3CF4D" w14:textId="77777777" w:rsidR="008A6558" w:rsidRPr="007D4322" w:rsidRDefault="008A6558" w:rsidP="008A6558">
      <w:pPr>
        <w:tabs>
          <w:tab w:val="left" w:pos="142"/>
        </w:tabs>
        <w:jc w:val="right"/>
        <w:rPr>
          <w:rFonts w:ascii="Cambria" w:hAnsi="Cambria"/>
          <w:b/>
          <w:bCs/>
          <w:color w:val="000000"/>
          <w:sz w:val="20"/>
          <w:szCs w:val="20"/>
        </w:rPr>
      </w:pPr>
      <w:bookmarkStart w:id="0" w:name="_GoBack"/>
      <w:bookmarkEnd w:id="0"/>
      <w:r w:rsidRPr="007D4322">
        <w:rPr>
          <w:rFonts w:ascii="Cambria" w:hAnsi="Cambria"/>
          <w:b/>
          <w:bCs/>
          <w:color w:val="000000"/>
          <w:sz w:val="20"/>
          <w:szCs w:val="20"/>
        </w:rPr>
        <w:t>1 priedas</w:t>
      </w:r>
    </w:p>
    <w:p w14:paraId="54A1DA2B" w14:textId="77777777" w:rsidR="00587EBD" w:rsidRDefault="00587EBD" w:rsidP="00587EBD">
      <w:pPr>
        <w:ind w:right="-178"/>
        <w:jc w:val="center"/>
        <w:rPr>
          <w:rFonts w:ascii="Cambria" w:hAnsi="Cambria"/>
        </w:rPr>
      </w:pPr>
    </w:p>
    <w:p w14:paraId="603B7EF5" w14:textId="77777777" w:rsidR="00587EBD" w:rsidRDefault="00587EBD" w:rsidP="00587EBD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UAB SANGAIDA</w:t>
      </w:r>
    </w:p>
    <w:p w14:paraId="658266F3" w14:textId="77777777" w:rsidR="00587EBD" w:rsidRDefault="00587EBD" w:rsidP="00587EBD">
      <w:pPr>
        <w:ind w:right="-1"/>
        <w:jc w:val="center"/>
      </w:pPr>
      <w:r>
        <w:t>Panerių g.20A,Vilnius</w:t>
      </w:r>
    </w:p>
    <w:p w14:paraId="56B47256" w14:textId="77777777" w:rsidR="00587EBD" w:rsidRDefault="00587EBD" w:rsidP="00587EBD">
      <w:pPr>
        <w:ind w:right="-1"/>
        <w:jc w:val="center"/>
      </w:pPr>
      <w:r>
        <w:t>Įmonės kodas:122762627, PVM kodas: LT227626219</w:t>
      </w:r>
    </w:p>
    <w:p w14:paraId="639322F5" w14:textId="77777777" w:rsidR="00587EBD" w:rsidRDefault="00587EBD" w:rsidP="00587EBD">
      <w:pPr>
        <w:ind w:right="-1"/>
        <w:jc w:val="center"/>
        <w:rPr>
          <w:sz w:val="20"/>
          <w:szCs w:val="20"/>
        </w:rPr>
      </w:pPr>
      <w:r>
        <w:t>Užregistruota Vilniaus m. savivaldybės rejestro tarnyboje, rejestro Nr. AB94-1442</w:t>
      </w:r>
    </w:p>
    <w:p w14:paraId="3B7F2BDC" w14:textId="77777777" w:rsidR="00587EBD" w:rsidRDefault="00587EBD" w:rsidP="00587EBD">
      <w:pPr>
        <w:jc w:val="both"/>
      </w:pPr>
    </w:p>
    <w:tbl>
      <w:tblPr>
        <w:tblW w:w="988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885"/>
      </w:tblGrid>
      <w:tr w:rsidR="00587EBD" w14:paraId="74982F97" w14:textId="77777777" w:rsidTr="00587EBD">
        <w:tc>
          <w:tcPr>
            <w:tcW w:w="5060" w:type="dxa"/>
            <w:hideMark/>
          </w:tcPr>
          <w:p w14:paraId="18C2648D" w14:textId="77777777" w:rsidR="00587EBD" w:rsidRDefault="00587EBD">
            <w:pPr>
              <w:shd w:val="clear" w:color="auto" w:fill="FFFFFF" w:themeFill="background1"/>
              <w:spacing w:line="256" w:lineRule="auto"/>
              <w:rPr>
                <w:snapToGrid w:val="0"/>
              </w:rPr>
            </w:pPr>
            <w:r>
              <w:t>Lietuvos sveikatos mokslų universiteto ligoninė Kauno klinikos</w:t>
            </w:r>
          </w:p>
        </w:tc>
      </w:tr>
      <w:tr w:rsidR="00587EBD" w14:paraId="3533B682" w14:textId="77777777" w:rsidTr="00587EBD">
        <w:tc>
          <w:tcPr>
            <w:tcW w:w="5060" w:type="dxa"/>
            <w:hideMark/>
          </w:tcPr>
          <w:p w14:paraId="0D66A0CE" w14:textId="77777777" w:rsidR="00587EBD" w:rsidRDefault="00587EBD">
            <w:pPr>
              <w:shd w:val="clear" w:color="auto" w:fill="FFFFFF" w:themeFill="background1"/>
              <w:spacing w:line="256" w:lineRule="auto"/>
              <w:rPr>
                <w:iCs/>
              </w:rPr>
            </w:pPr>
            <w:r>
              <w:t>Eivenių g. 2, 50161 Kaunas</w:t>
            </w:r>
          </w:p>
        </w:tc>
      </w:tr>
      <w:tr w:rsidR="00587EBD" w14:paraId="7F27C78F" w14:textId="77777777" w:rsidTr="00587EBD">
        <w:tc>
          <w:tcPr>
            <w:tcW w:w="5060" w:type="dxa"/>
            <w:hideMark/>
          </w:tcPr>
          <w:p w14:paraId="1BED717F" w14:textId="77777777" w:rsidR="00587EBD" w:rsidRDefault="00587EBD">
            <w:pPr>
              <w:shd w:val="clear" w:color="auto" w:fill="FFFFFF" w:themeFill="background1"/>
              <w:spacing w:line="256" w:lineRule="auto"/>
              <w:rPr>
                <w:iCs/>
              </w:rPr>
            </w:pPr>
            <w:r>
              <w:t>Įstaigos kodas 135163499</w:t>
            </w:r>
          </w:p>
        </w:tc>
      </w:tr>
      <w:tr w:rsidR="00587EBD" w14:paraId="41762EAD" w14:textId="77777777" w:rsidTr="00587EBD">
        <w:tc>
          <w:tcPr>
            <w:tcW w:w="5060" w:type="dxa"/>
            <w:hideMark/>
          </w:tcPr>
          <w:p w14:paraId="341FC285" w14:textId="77777777" w:rsidR="00587EBD" w:rsidRDefault="00587EBD">
            <w:pPr>
              <w:shd w:val="clear" w:color="auto" w:fill="FFFFFF" w:themeFill="background1"/>
              <w:spacing w:line="256" w:lineRule="auto"/>
              <w:rPr>
                <w:iCs/>
              </w:rPr>
            </w:pPr>
            <w:r>
              <w:t>PVM mokėtojo kodas LT351634917</w:t>
            </w:r>
          </w:p>
        </w:tc>
      </w:tr>
    </w:tbl>
    <w:p w14:paraId="74BA1D37" w14:textId="77777777" w:rsidR="008A6558" w:rsidRPr="007D4322" w:rsidRDefault="008A6558" w:rsidP="008A6558">
      <w:pPr>
        <w:jc w:val="center"/>
        <w:rPr>
          <w:rFonts w:ascii="Cambria" w:hAnsi="Cambria"/>
          <w:b/>
          <w:sz w:val="20"/>
          <w:szCs w:val="20"/>
        </w:rPr>
      </w:pPr>
    </w:p>
    <w:p w14:paraId="22FFC516" w14:textId="77777777" w:rsidR="008A6558" w:rsidRPr="007D4322" w:rsidRDefault="008A6558" w:rsidP="008A6558">
      <w:pPr>
        <w:jc w:val="center"/>
        <w:rPr>
          <w:rFonts w:ascii="Cambria" w:hAnsi="Cambria"/>
          <w:b/>
          <w:sz w:val="20"/>
          <w:szCs w:val="20"/>
        </w:rPr>
      </w:pPr>
      <w:r w:rsidRPr="007D4322">
        <w:rPr>
          <w:rFonts w:ascii="Cambria" w:hAnsi="Cambria"/>
          <w:b/>
          <w:sz w:val="20"/>
          <w:szCs w:val="20"/>
        </w:rPr>
        <w:t>PASIŪLYMAS</w:t>
      </w:r>
    </w:p>
    <w:p w14:paraId="4938AB71" w14:textId="77777777" w:rsidR="008A6558" w:rsidRPr="007D4322" w:rsidRDefault="008A6558" w:rsidP="008A6558">
      <w:pPr>
        <w:jc w:val="center"/>
        <w:rPr>
          <w:rFonts w:ascii="Cambria" w:hAnsi="Cambria"/>
          <w:b/>
          <w:sz w:val="20"/>
          <w:szCs w:val="20"/>
        </w:rPr>
      </w:pPr>
    </w:p>
    <w:p w14:paraId="1E15EEB6" w14:textId="77777777" w:rsidR="008A6558" w:rsidRPr="007D4322" w:rsidRDefault="00683544" w:rsidP="004E1ED7">
      <w:pPr>
        <w:jc w:val="center"/>
        <w:rPr>
          <w:rFonts w:ascii="Cambria" w:hAnsi="Cambria"/>
          <w:b/>
          <w:sz w:val="20"/>
          <w:szCs w:val="20"/>
        </w:rPr>
      </w:pPr>
      <w:r w:rsidRPr="007D4322">
        <w:rPr>
          <w:rFonts w:ascii="Cambria" w:hAnsi="Cambria"/>
          <w:b/>
          <w:bCs/>
          <w:sz w:val="20"/>
          <w:szCs w:val="20"/>
        </w:rPr>
        <w:t xml:space="preserve">DĖL </w:t>
      </w:r>
      <w:r w:rsidR="007F4523">
        <w:rPr>
          <w:rFonts w:ascii="Cambria" w:hAnsi="Cambria"/>
          <w:b/>
          <w:bCs/>
          <w:sz w:val="20"/>
          <w:szCs w:val="20"/>
        </w:rPr>
        <w:t>KARŠTO ŠOKOLADO MILTELIŲ</w:t>
      </w:r>
      <w:r w:rsidR="000C7CE5">
        <w:rPr>
          <w:rFonts w:ascii="Cambria" w:hAnsi="Cambria"/>
          <w:b/>
          <w:bCs/>
          <w:sz w:val="20"/>
          <w:szCs w:val="20"/>
        </w:rPr>
        <w:t xml:space="preserve"> PIRKIMO</w:t>
      </w:r>
    </w:p>
    <w:p w14:paraId="4B5E96F0" w14:textId="56B59EF9" w:rsidR="008A6558" w:rsidRDefault="00587EBD" w:rsidP="00FF4937">
      <w:pPr>
        <w:shd w:val="clear" w:color="auto" w:fill="FFFFFF"/>
        <w:ind w:right="-1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2024 11 21</w:t>
      </w:r>
      <w:r w:rsidR="008A6558" w:rsidRPr="007D4322">
        <w:rPr>
          <w:rFonts w:ascii="Cambria" w:hAnsi="Cambria"/>
          <w:b/>
          <w:bCs/>
          <w:sz w:val="20"/>
          <w:szCs w:val="20"/>
        </w:rPr>
        <w:t xml:space="preserve"> </w:t>
      </w:r>
      <w:r w:rsidR="008A6558" w:rsidRPr="007D4322">
        <w:rPr>
          <w:rFonts w:ascii="Cambria" w:hAnsi="Cambria"/>
          <w:sz w:val="20"/>
          <w:szCs w:val="20"/>
        </w:rPr>
        <w:t>Nr.</w:t>
      </w:r>
      <w:r>
        <w:rPr>
          <w:rFonts w:ascii="Cambria" w:hAnsi="Cambria"/>
          <w:sz w:val="20"/>
          <w:szCs w:val="20"/>
        </w:rPr>
        <w:t>1</w:t>
      </w:r>
    </w:p>
    <w:p w14:paraId="2A2FEA6B" w14:textId="010C7A1F" w:rsidR="008A6558" w:rsidRPr="007D4322" w:rsidRDefault="00587EBD" w:rsidP="008A6558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KAUNAS</w:t>
      </w:r>
    </w:p>
    <w:p w14:paraId="38DE071D" w14:textId="77777777" w:rsidR="008A6558" w:rsidRPr="007D4322" w:rsidRDefault="008A6558" w:rsidP="008A6558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</w:p>
    <w:p w14:paraId="38C3AA6B" w14:textId="77777777" w:rsidR="008A6558" w:rsidRPr="007D4322" w:rsidRDefault="008A6558" w:rsidP="008A6558">
      <w:pPr>
        <w:jc w:val="center"/>
        <w:rPr>
          <w:rFonts w:ascii="Cambria" w:hAnsi="Cambria"/>
          <w:b/>
          <w:sz w:val="20"/>
          <w:szCs w:val="20"/>
        </w:rPr>
      </w:pPr>
      <w:r w:rsidRPr="007D4322">
        <w:rPr>
          <w:rFonts w:ascii="Cambria" w:hAnsi="Cambria"/>
          <w:b/>
          <w:sz w:val="20"/>
          <w:szCs w:val="20"/>
        </w:rPr>
        <w:t>TIEKĖJO REKVIZITAI</w:t>
      </w:r>
    </w:p>
    <w:p w14:paraId="456D9E44" w14:textId="77777777" w:rsidR="008A6558" w:rsidRPr="007D4322" w:rsidRDefault="008A6558" w:rsidP="008A6558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8A6558" w:rsidRPr="007D4322" w14:paraId="33D4A78D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76EA" w14:textId="3DC40C45" w:rsidR="008A6558" w:rsidRPr="007D4322" w:rsidRDefault="008A6558" w:rsidP="00F43FAC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AB2D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9A3DD8F" w14:textId="77777777" w:rsidR="00587EBD" w:rsidRDefault="00587EBD" w:rsidP="00587EBD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t>UAB SANGAIDA</w:t>
            </w:r>
          </w:p>
          <w:p w14:paraId="085EB1B8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A6558" w:rsidRPr="007D4322" w14:paraId="3909C6A9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9F8C" w14:textId="125A7F68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Tiekėjo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0BC" w14:textId="5E2E18E4" w:rsidR="008A6558" w:rsidRPr="007D4322" w:rsidRDefault="00587EBD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Panerių g. 20A, LT-03209 Vilnius</w:t>
            </w:r>
          </w:p>
          <w:p w14:paraId="2B7EC2F4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A6558" w:rsidRPr="007D4322" w14:paraId="229B194E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07D4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Tiekėjo įmonės kodas, PVM mokėt.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FF6" w14:textId="0C9AC06F" w:rsidR="008A6558" w:rsidRPr="007D4322" w:rsidRDefault="00587EBD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122762627, LT227626219</w:t>
            </w:r>
          </w:p>
        </w:tc>
      </w:tr>
      <w:tr w:rsidR="008A6558" w:rsidRPr="007D4322" w14:paraId="25128AC9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7F42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CB4" w14:textId="77777777" w:rsidR="00587EBD" w:rsidRDefault="00587EBD" w:rsidP="00587EBD">
            <w:pPr>
              <w:spacing w:line="25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Jolanta Moliejienė</w:t>
            </w:r>
          </w:p>
          <w:p w14:paraId="66ECCA1C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A6558" w:rsidRPr="007D4322" w14:paraId="386D0786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091A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A3F" w14:textId="52CA06D6" w:rsidR="008A6558" w:rsidRPr="007D4322" w:rsidRDefault="00587EBD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Direktorė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AFAFA"/>
              </w:rPr>
              <w:t>Aleksandra Miller</w:t>
            </w:r>
          </w:p>
        </w:tc>
      </w:tr>
      <w:tr w:rsidR="008A6558" w:rsidRPr="007D4322" w14:paraId="6EB171D9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61D7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DDB" w14:textId="624876D0" w:rsidR="008A6558" w:rsidRPr="007D4322" w:rsidRDefault="00587EBD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A/s LT587300010091503186,AB“Swedbank“,73000</w:t>
            </w:r>
          </w:p>
        </w:tc>
      </w:tr>
      <w:tr w:rsidR="008A6558" w:rsidRPr="007D4322" w14:paraId="6A838AB2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8320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2EAD" w14:textId="7D97651D" w:rsidR="008A6558" w:rsidRPr="007D4322" w:rsidRDefault="00587EBD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>Pardavimų vadybininkas Andrius Knašas</w:t>
            </w:r>
          </w:p>
        </w:tc>
      </w:tr>
      <w:tr w:rsidR="008A6558" w:rsidRPr="007D4322" w14:paraId="6E8394BC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C593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7C5C" w14:textId="5FA8A0A4" w:rsidR="008A6558" w:rsidRPr="007D4322" w:rsidRDefault="00587EBD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>+370 611 19935</w:t>
            </w:r>
          </w:p>
        </w:tc>
      </w:tr>
      <w:tr w:rsidR="008A6558" w:rsidRPr="007D4322" w14:paraId="685E1821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DCCB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322F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A6558" w:rsidRPr="007D4322" w14:paraId="3432DF1D" w14:textId="77777777" w:rsidTr="00FF4937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88C5" w14:textId="77777777" w:rsidR="008A6558" w:rsidRPr="007D4322" w:rsidRDefault="008A655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E526" w14:textId="70CF2650" w:rsidR="008A6558" w:rsidRPr="007D4322" w:rsidRDefault="00587EBD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>kaunas</w:t>
            </w:r>
            <w:r>
              <w:rPr>
                <w:rFonts w:ascii="Cambria" w:hAnsi="Cambria"/>
                <w:lang w:val="en-US"/>
              </w:rPr>
              <w:t>@sangaida.lt</w:t>
            </w:r>
          </w:p>
        </w:tc>
      </w:tr>
    </w:tbl>
    <w:p w14:paraId="1EA61C20" w14:textId="77777777" w:rsidR="008A6558" w:rsidRPr="007D4322" w:rsidRDefault="008A6558" w:rsidP="008A6558">
      <w:pPr>
        <w:jc w:val="both"/>
        <w:rPr>
          <w:rFonts w:ascii="Cambria" w:hAnsi="Cambria"/>
          <w:sz w:val="20"/>
          <w:szCs w:val="20"/>
        </w:rPr>
      </w:pPr>
    </w:p>
    <w:p w14:paraId="6591C121" w14:textId="77777777" w:rsidR="008A6558" w:rsidRPr="007D4322" w:rsidRDefault="008A6558" w:rsidP="008A6558">
      <w:pPr>
        <w:widowControl w:val="0"/>
        <w:ind w:firstLine="720"/>
        <w:jc w:val="both"/>
        <w:rPr>
          <w:rFonts w:ascii="Cambria" w:eastAsia="Andale Sans UI" w:hAnsi="Cambria"/>
          <w:kern w:val="2"/>
          <w:sz w:val="20"/>
          <w:szCs w:val="20"/>
          <w:lang w:eastAsia="en-US"/>
        </w:rPr>
      </w:pP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Šiuo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pasiūlymu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pažymime,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kad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sutinkame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su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visomis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neskelbiamos apklausos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sąlygomis,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nustatytomis pirkimo dokumentuose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ir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jų</w:t>
      </w:r>
      <w:r w:rsidRPr="007D4322">
        <w:rPr>
          <w:rFonts w:ascii="Cambria" w:hAnsi="Cambria"/>
          <w:kern w:val="2"/>
          <w:sz w:val="20"/>
          <w:szCs w:val="20"/>
          <w:lang w:eastAsia="en-US"/>
        </w:rPr>
        <w:t xml:space="preserve"> </w:t>
      </w:r>
      <w:r w:rsidRPr="007D4322">
        <w:rPr>
          <w:rFonts w:ascii="Cambria" w:eastAsia="Andale Sans UI" w:hAnsi="Cambria"/>
          <w:kern w:val="2"/>
          <w:sz w:val="20"/>
          <w:szCs w:val="20"/>
          <w:lang w:eastAsia="en-US"/>
        </w:rPr>
        <w:t>prieduose.</w:t>
      </w:r>
    </w:p>
    <w:p w14:paraId="38A65444" w14:textId="77777777" w:rsidR="00402FBC" w:rsidRPr="007D4322" w:rsidRDefault="00402FBC" w:rsidP="00402FBC">
      <w:pPr>
        <w:jc w:val="right"/>
        <w:rPr>
          <w:rFonts w:ascii="Cambria" w:hAnsi="Cambria"/>
          <w:b/>
          <w:sz w:val="20"/>
          <w:szCs w:val="20"/>
        </w:rPr>
      </w:pPr>
      <w:r w:rsidRPr="007D4322">
        <w:rPr>
          <w:rFonts w:ascii="Cambria" w:hAnsi="Cambria"/>
          <w:sz w:val="20"/>
          <w:szCs w:val="20"/>
        </w:rPr>
        <w:t>2 lentelė</w:t>
      </w:r>
    </w:p>
    <w:p w14:paraId="5FFB75D0" w14:textId="77777777" w:rsidR="00402FBC" w:rsidRPr="007D4322" w:rsidRDefault="008A6558" w:rsidP="00402FBC">
      <w:pPr>
        <w:jc w:val="center"/>
        <w:rPr>
          <w:rFonts w:ascii="Cambria" w:hAnsi="Cambria"/>
          <w:sz w:val="20"/>
          <w:szCs w:val="20"/>
        </w:rPr>
      </w:pPr>
      <w:r w:rsidRPr="007D4322">
        <w:rPr>
          <w:rFonts w:ascii="Cambria" w:hAnsi="Cambria"/>
          <w:b/>
          <w:sz w:val="20"/>
          <w:szCs w:val="20"/>
        </w:rPr>
        <w:t>PASIŪLYMO KAINA</w:t>
      </w:r>
    </w:p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992"/>
        <w:gridCol w:w="851"/>
        <w:gridCol w:w="850"/>
        <w:gridCol w:w="851"/>
        <w:gridCol w:w="992"/>
        <w:gridCol w:w="851"/>
        <w:gridCol w:w="1897"/>
      </w:tblGrid>
      <w:tr w:rsidR="00FF4937" w:rsidRPr="007D4322" w14:paraId="1FA1F8EC" w14:textId="77777777" w:rsidTr="00FF4937">
        <w:trPr>
          <w:trHeight w:val="11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A6D8" w14:textId="77777777" w:rsidR="003F0CE7" w:rsidRPr="007D4322" w:rsidRDefault="00A14F1D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4F1D">
              <w:rPr>
                <w:rFonts w:ascii="Cambria" w:hAnsi="Cambria"/>
                <w:b/>
                <w:bCs/>
                <w:sz w:val="20"/>
                <w:szCs w:val="20"/>
              </w:rPr>
              <w:t>Eil.</w:t>
            </w:r>
            <w:r w:rsidR="00FF4937" w:rsidRPr="00A14F1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5C1BD4" w:rsidRPr="00A14F1D">
              <w:rPr>
                <w:rFonts w:ascii="Cambria" w:hAnsi="Cambri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717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 xml:space="preserve">Prekės </w:t>
            </w:r>
          </w:p>
          <w:p w14:paraId="7DA53966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pavadinimas</w:t>
            </w:r>
          </w:p>
          <w:p w14:paraId="4697FB69" w14:textId="77777777" w:rsidR="003F0CE7" w:rsidRPr="007D4322" w:rsidRDefault="003F0CE7" w:rsidP="00FF493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C0A3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 xml:space="preserve">Mato </w:t>
            </w:r>
          </w:p>
          <w:p w14:paraId="18AF10B9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vienetas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4514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Kiekis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C8C4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 xml:space="preserve">   Kaina </w:t>
            </w:r>
          </w:p>
          <w:p w14:paraId="3119B908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Eur už vnt. be 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39BA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PVM</w:t>
            </w:r>
          </w:p>
          <w:p w14:paraId="159F7BE6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tarifas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EC8A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Viso kaina</w:t>
            </w:r>
          </w:p>
          <w:p w14:paraId="7B5F36A2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 xml:space="preserve"> Eur be </w:t>
            </w:r>
          </w:p>
          <w:p w14:paraId="0EBFD027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1FD6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bCs/>
                <w:sz w:val="20"/>
                <w:szCs w:val="20"/>
              </w:rPr>
              <w:t>Viso kaina Eur su PVM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360" w14:textId="77777777" w:rsidR="00FF4937" w:rsidRPr="007D4322" w:rsidRDefault="003F0CE7" w:rsidP="00FF4937">
            <w:pPr>
              <w:jc w:val="center"/>
              <w:rPr>
                <w:rFonts w:ascii="Cambria" w:hAnsi="Cambria"/>
                <w:b/>
                <w:sz w:val="20"/>
                <w:szCs w:val="20"/>
                <w:lang w:eastAsia="lt-LT"/>
              </w:rPr>
            </w:pPr>
            <w:r w:rsidRPr="007D4322">
              <w:rPr>
                <w:rFonts w:ascii="Cambria" w:hAnsi="Cambria"/>
                <w:b/>
                <w:sz w:val="20"/>
                <w:szCs w:val="20"/>
                <w:lang w:eastAsia="lt-LT"/>
              </w:rPr>
              <w:t>Gamintojas</w:t>
            </w:r>
            <w:r w:rsidR="007F4523">
              <w:rPr>
                <w:rFonts w:ascii="Cambria" w:hAnsi="Cambria"/>
                <w:b/>
                <w:sz w:val="20"/>
                <w:szCs w:val="20"/>
                <w:lang w:eastAsia="lt-LT"/>
              </w:rPr>
              <w:t>/</w:t>
            </w:r>
          </w:p>
          <w:p w14:paraId="653E3C73" w14:textId="77777777" w:rsidR="003F0CE7" w:rsidRPr="007D4322" w:rsidRDefault="003F0CE7" w:rsidP="00FF49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sz w:val="20"/>
                <w:szCs w:val="20"/>
                <w:lang w:eastAsia="lt-LT"/>
              </w:rPr>
              <w:t>produkto pavadinimas</w:t>
            </w:r>
          </w:p>
        </w:tc>
      </w:tr>
      <w:tr w:rsidR="00FF4937" w:rsidRPr="007D4322" w14:paraId="7E968103" w14:textId="77777777" w:rsidTr="00FF4937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3DA" w14:textId="77777777" w:rsidR="003F0CE7" w:rsidRPr="007D4322" w:rsidRDefault="003F0CE7" w:rsidP="008425E0">
            <w:pPr>
              <w:pStyle w:val="NoSpacing"/>
              <w:jc w:val="center"/>
              <w:rPr>
                <w:rFonts w:ascii="Cambria" w:hAnsi="Cambria"/>
                <w:sz w:val="20"/>
              </w:rPr>
            </w:pPr>
            <w:r w:rsidRPr="007D4322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FBEE" w14:textId="77777777" w:rsidR="003F0CE7" w:rsidRPr="007D4322" w:rsidRDefault="007F4523" w:rsidP="00FF4937">
            <w:pPr>
              <w:pStyle w:val="NoSpacing"/>
              <w:jc w:val="center"/>
              <w:rPr>
                <w:rFonts w:ascii="Cambria" w:hAnsi="Cambria"/>
                <w:sz w:val="20"/>
                <w:lang w:val="lt-LT"/>
              </w:rPr>
            </w:pPr>
            <w:r>
              <w:rPr>
                <w:rFonts w:ascii="Cambria" w:hAnsi="Cambria"/>
                <w:sz w:val="20"/>
                <w:lang w:val="lt-LT"/>
              </w:rPr>
              <w:t>Karšto šokolado milteliai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82BF" w14:textId="77777777" w:rsidR="003F0CE7" w:rsidRPr="007F0A58" w:rsidRDefault="008E7A54" w:rsidP="008425E0">
            <w:pPr>
              <w:jc w:val="center"/>
              <w:rPr>
                <w:rFonts w:ascii="Cambria" w:hAnsi="Cambria"/>
                <w:vertAlign w:val="superscript"/>
              </w:rPr>
            </w:pPr>
            <w:r w:rsidRPr="007F0A58">
              <w:rPr>
                <w:rFonts w:ascii="Cambria" w:hAnsi="Cambria"/>
                <w:vertAlign w:val="superscript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B672" w14:textId="77777777" w:rsidR="003F0CE7" w:rsidRPr="007D4322" w:rsidRDefault="007F4523" w:rsidP="001004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242E" w14:textId="1B4BA1E6" w:rsidR="003F0CE7" w:rsidRPr="007D4322" w:rsidRDefault="00587EBD" w:rsidP="008425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E0C9" w14:textId="5F332C66" w:rsidR="003F0CE7" w:rsidRPr="00587EBD" w:rsidRDefault="00587EBD" w:rsidP="008425E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6466" w14:textId="3615554D" w:rsidR="003F0CE7" w:rsidRPr="007D4322" w:rsidRDefault="00587EBD" w:rsidP="008425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685,00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DC2" w14:textId="2A8963A4" w:rsidR="003F0CE7" w:rsidRPr="007D4322" w:rsidRDefault="00587EBD" w:rsidP="008425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828,85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06B" w14:textId="15F900A7" w:rsidR="005207F5" w:rsidRPr="005207F5" w:rsidRDefault="005207F5" w:rsidP="005207F5">
            <w:pPr>
              <w:suppressAutoHyphens w:val="0"/>
              <w:rPr>
                <w:lang w:val="en-US" w:eastAsia="en-US"/>
              </w:rPr>
            </w:pPr>
            <w:r w:rsidRPr="005207F5">
              <w:rPr>
                <w:rFonts w:ascii="Consolas" w:hAnsi="Consolas"/>
                <w:color w:val="000000"/>
                <w:sz w:val="18"/>
                <w:szCs w:val="18"/>
                <w:lang w:val="en-US" w:eastAsia="en-US"/>
              </w:rPr>
              <w:t>Ka</w:t>
            </w:r>
            <w:r w:rsidR="00495561">
              <w:rPr>
                <w:rFonts w:ascii="Consolas" w:hAnsi="Consolas"/>
                <w:color w:val="000000"/>
                <w:sz w:val="18"/>
                <w:szCs w:val="18"/>
                <w:lang w:val="en-US" w:eastAsia="en-US"/>
              </w:rPr>
              <w:t>ršto šokolado</w:t>
            </w:r>
            <w:r w:rsidRPr="005207F5">
              <w:rPr>
                <w:rFonts w:ascii="Consolas" w:hAnsi="Consolas"/>
                <w:color w:val="000000"/>
                <w:sz w:val="18"/>
                <w:szCs w:val="18"/>
                <w:lang w:val="en-US" w:eastAsia="en-US"/>
              </w:rPr>
              <w:t xml:space="preserve"> milteliai LACTE, 1kg</w:t>
            </w:r>
          </w:p>
          <w:p w14:paraId="156A4ECC" w14:textId="6FBDD239" w:rsidR="005207F5" w:rsidRDefault="005207F5" w:rsidP="005207F5">
            <w:pPr>
              <w:suppressAutoHyphens w:val="0"/>
              <w:rPr>
                <w:lang w:val="en-US" w:eastAsia="en-US"/>
              </w:rPr>
            </w:pPr>
            <w:r>
              <w:rPr>
                <w:lang w:val="en-US" w:eastAsia="en-US"/>
              </w:rPr>
              <w:t>G-jas Monbana,Prancūzija</w:t>
            </w:r>
          </w:p>
          <w:p w14:paraId="6036C0D4" w14:textId="3D690321" w:rsidR="00FC2829" w:rsidRDefault="00E34191" w:rsidP="005207F5">
            <w:pPr>
              <w:suppressAutoHyphens w:val="0"/>
              <w:rPr>
                <w:lang w:val="en-US" w:eastAsia="en-US"/>
              </w:rPr>
            </w:pPr>
            <w:hyperlink r:id="rId11" w:history="1">
              <w:r w:rsidR="00FC2829" w:rsidRPr="006A55E4">
                <w:rPr>
                  <w:rStyle w:val="Hyperlink"/>
                  <w:lang w:val="en-US" w:eastAsia="en-US"/>
                </w:rPr>
                <w:t>https://www.monbana.com/en/professionals/foodservice/range_of_products/lacte-max-havelaar/</w:t>
              </w:r>
            </w:hyperlink>
          </w:p>
          <w:p w14:paraId="394CB93C" w14:textId="77777777" w:rsidR="00FC2829" w:rsidRPr="005207F5" w:rsidRDefault="00FC2829" w:rsidP="005207F5">
            <w:pPr>
              <w:suppressAutoHyphens w:val="0"/>
              <w:rPr>
                <w:lang w:val="en-US" w:eastAsia="en-US"/>
              </w:rPr>
            </w:pPr>
          </w:p>
          <w:p w14:paraId="560450A4" w14:textId="77777777" w:rsidR="003F0CE7" w:rsidRPr="007D4322" w:rsidRDefault="003F0CE7" w:rsidP="008425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F4937" w:rsidRPr="007D4322" w14:paraId="117C99C7" w14:textId="77777777" w:rsidTr="00524962">
        <w:trPr>
          <w:trHeight w:val="294"/>
        </w:trPr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5456" w14:textId="77777777" w:rsidR="00FF4937" w:rsidRPr="007D4322" w:rsidRDefault="00FF4937" w:rsidP="007F0A58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b/>
                <w:sz w:val="20"/>
                <w:szCs w:val="20"/>
              </w:rPr>
              <w:t>Pradinės sutarties vertė Eur su PVM</w:t>
            </w:r>
            <w:r w:rsidRPr="007D432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5803" w14:textId="4EFB3F66" w:rsidR="00FF4937" w:rsidRPr="007D4322" w:rsidRDefault="00FB4BC8" w:rsidP="00F43F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828,85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CCE" w14:textId="77777777" w:rsidR="00FF4937" w:rsidRPr="007D4322" w:rsidRDefault="00FF4937" w:rsidP="00F43FA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B76A2F6" w14:textId="77777777" w:rsidR="007F0A58" w:rsidRDefault="007F0A58" w:rsidP="00402FBC">
      <w:pPr>
        <w:ind w:left="7920" w:firstLine="720"/>
        <w:jc w:val="both"/>
        <w:rPr>
          <w:rFonts w:ascii="Cambria" w:hAnsi="Cambria"/>
          <w:sz w:val="20"/>
          <w:szCs w:val="20"/>
        </w:rPr>
      </w:pPr>
    </w:p>
    <w:p w14:paraId="01567257" w14:textId="77777777" w:rsidR="007921E6" w:rsidRPr="007D4322" w:rsidRDefault="00402FBC" w:rsidP="00402FBC">
      <w:pPr>
        <w:ind w:left="7920" w:firstLine="720"/>
        <w:jc w:val="both"/>
        <w:rPr>
          <w:rFonts w:ascii="Cambria" w:hAnsi="Cambria"/>
          <w:sz w:val="20"/>
          <w:szCs w:val="20"/>
        </w:rPr>
      </w:pPr>
      <w:r w:rsidRPr="007D4322">
        <w:rPr>
          <w:rFonts w:ascii="Cambria" w:hAnsi="Cambria"/>
          <w:sz w:val="20"/>
          <w:szCs w:val="20"/>
        </w:rPr>
        <w:lastRenderedPageBreak/>
        <w:t xml:space="preserve">  </w:t>
      </w:r>
    </w:p>
    <w:p w14:paraId="6C6D2535" w14:textId="77777777" w:rsidR="00402FBC" w:rsidRPr="007D4322" w:rsidRDefault="00402FBC" w:rsidP="00402FBC">
      <w:pPr>
        <w:ind w:left="7920" w:firstLine="720"/>
        <w:jc w:val="both"/>
        <w:rPr>
          <w:rFonts w:ascii="Cambria" w:hAnsi="Cambria"/>
          <w:sz w:val="20"/>
          <w:szCs w:val="20"/>
        </w:rPr>
      </w:pPr>
      <w:r w:rsidRPr="007D4322">
        <w:rPr>
          <w:rFonts w:ascii="Cambria" w:hAnsi="Cambria"/>
          <w:sz w:val="20"/>
          <w:szCs w:val="20"/>
        </w:rPr>
        <w:t xml:space="preserve">  3 lentelė</w:t>
      </w:r>
    </w:p>
    <w:p w14:paraId="32394589" w14:textId="77777777" w:rsidR="00402FBC" w:rsidRPr="007D4322" w:rsidRDefault="00402FBC" w:rsidP="00402FBC">
      <w:pPr>
        <w:jc w:val="both"/>
        <w:rPr>
          <w:rFonts w:ascii="Cambria" w:hAnsi="Cambria"/>
          <w:sz w:val="20"/>
          <w:szCs w:val="20"/>
        </w:rPr>
      </w:pPr>
    </w:p>
    <w:p w14:paraId="5A2D71B5" w14:textId="77777777" w:rsidR="00402FBC" w:rsidRPr="007D4322" w:rsidRDefault="00402FBC" w:rsidP="007921E6">
      <w:pPr>
        <w:pStyle w:val="BodyTextIndent3"/>
        <w:jc w:val="center"/>
        <w:rPr>
          <w:rFonts w:ascii="Cambria" w:hAnsi="Cambria"/>
          <w:b/>
          <w:sz w:val="20"/>
          <w:szCs w:val="20"/>
          <w:lang w:val="lt-LT"/>
        </w:rPr>
      </w:pPr>
      <w:r w:rsidRPr="007D4322">
        <w:rPr>
          <w:rFonts w:ascii="Cambria" w:hAnsi="Cambria"/>
          <w:b/>
          <w:sz w:val="20"/>
          <w:szCs w:val="20"/>
          <w:lang w:val="lt-LT"/>
        </w:rPr>
        <w:t>SIŪLOMŲ PREKIŲ CHARAKTERISTIKŲ ATITIKIMAS REIKALAUJAMOMS:</w:t>
      </w:r>
    </w:p>
    <w:tbl>
      <w:tblPr>
        <w:tblW w:w="7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774"/>
        <w:gridCol w:w="4005"/>
        <w:gridCol w:w="4002"/>
      </w:tblGrid>
      <w:tr w:rsidR="007921E6" w:rsidRPr="007D4322" w14:paraId="56D67C8C" w14:textId="77777777" w:rsidTr="009C56A8">
        <w:trPr>
          <w:gridAfter w:val="1"/>
          <w:wAfter w:w="1468" w:type="pct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1DE6" w14:textId="77777777" w:rsidR="00A14F1D" w:rsidRDefault="00A14F1D" w:rsidP="00A14F1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Eil. </w:t>
            </w:r>
          </w:p>
          <w:p w14:paraId="1437BEAC" w14:textId="77777777" w:rsidR="007921E6" w:rsidRPr="007D4322" w:rsidRDefault="007921E6" w:rsidP="00A14F1D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7D4322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9637" w14:textId="77777777" w:rsidR="007921E6" w:rsidRPr="007D4322" w:rsidRDefault="007921E6" w:rsidP="00342D64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7D4322">
              <w:rPr>
                <w:rFonts w:ascii="Cambria" w:hAnsi="Cambria"/>
                <w:b/>
                <w:sz w:val="22"/>
                <w:szCs w:val="22"/>
              </w:rPr>
              <w:t>Reikalaujamos prekės charakteristikos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8BA0" w14:textId="77777777" w:rsidR="007921E6" w:rsidRPr="007D4322" w:rsidRDefault="007921E6" w:rsidP="00C37A98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7D4322">
              <w:rPr>
                <w:rFonts w:ascii="Cambria" w:hAnsi="Cambria"/>
                <w:b/>
                <w:sz w:val="22"/>
                <w:szCs w:val="22"/>
              </w:rPr>
              <w:t>Siūlom</w:t>
            </w:r>
            <w:r w:rsidR="00C37A98">
              <w:rPr>
                <w:rFonts w:ascii="Cambria" w:hAnsi="Cambria"/>
                <w:b/>
                <w:sz w:val="22"/>
                <w:szCs w:val="22"/>
              </w:rPr>
              <w:t>os</w:t>
            </w:r>
            <w:r w:rsidRPr="007D4322">
              <w:rPr>
                <w:rFonts w:ascii="Cambria" w:hAnsi="Cambria"/>
                <w:b/>
                <w:sz w:val="22"/>
                <w:szCs w:val="22"/>
              </w:rPr>
              <w:t xml:space="preserve"> prekės charakteristikos</w:t>
            </w:r>
          </w:p>
        </w:tc>
      </w:tr>
      <w:tr w:rsidR="007921E6" w:rsidRPr="007D4322" w14:paraId="2860B54B" w14:textId="77777777" w:rsidTr="009C56A8">
        <w:trPr>
          <w:gridAfter w:val="1"/>
          <w:wAfter w:w="1468" w:type="pct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7C6" w14:textId="77777777" w:rsidR="007921E6" w:rsidRPr="007D4322" w:rsidRDefault="00082693" w:rsidP="00342D6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D4322">
              <w:rPr>
                <w:rFonts w:ascii="Cambria" w:hAnsi="Cambria"/>
                <w:b/>
                <w:sz w:val="22"/>
                <w:szCs w:val="22"/>
              </w:rPr>
              <w:t>1.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5CDF" w14:textId="77777777" w:rsidR="007921E6" w:rsidRPr="007D4322" w:rsidRDefault="007F4523" w:rsidP="00342D64">
            <w:pPr>
              <w:tabs>
                <w:tab w:val="left" w:pos="0"/>
                <w:tab w:val="left" w:pos="567"/>
              </w:tabs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x-none"/>
              </w:rPr>
              <w:t>Karšto šokolado milteliai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6E3" w14:textId="77777777" w:rsidR="007921E6" w:rsidRPr="007D4322" w:rsidRDefault="007921E6" w:rsidP="00342D6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C56A8" w:rsidRPr="007D4322" w14:paraId="4EDD6537" w14:textId="2DAC6DD7" w:rsidTr="009C56A8">
        <w:trPr>
          <w:trHeight w:val="183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B76B" w14:textId="77777777" w:rsidR="009C56A8" w:rsidRPr="007D4322" w:rsidRDefault="009C56A8" w:rsidP="009C56A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4E0D" w14:textId="77777777" w:rsidR="009C56A8" w:rsidRPr="00AF4081" w:rsidRDefault="009C56A8" w:rsidP="009C56A8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 xml:space="preserve">1. Karšto šokolado milteliai </w:t>
            </w:r>
            <w:r w:rsidRPr="00AF408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turi atitikti </w:t>
            </w:r>
            <w:r w:rsidRPr="00AF408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AF4081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Europos  Parlamento ir Tarybos reglamento </w:t>
            </w:r>
            <w:r w:rsidRPr="00AF4081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(EB) Nr. 1333/2008 ir</w:t>
            </w:r>
            <w:r w:rsidRPr="00AF4081">
              <w:rPr>
                <w:rFonts w:ascii="Cambria" w:hAnsi="Cambria"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AF408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Lietuvos higienos normos HN15:2021 reikalavimus.</w:t>
            </w:r>
          </w:p>
          <w:p w14:paraId="42931BD1" w14:textId="77777777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1.1.</w:t>
            </w:r>
            <w:r w:rsidRPr="00AF4081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Karšto šokolado milteliai turi būti šviesiai rudos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spalvos smulkūs milteliai, sausi, be gumulėlių,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be gedimo žymių, be pašalinių priedų ir kvapų. </w:t>
            </w:r>
          </w:p>
          <w:p w14:paraId="209F0BA0" w14:textId="77777777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1.2.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Tinkantys naudoti automatiniuose kavos aparatuose, karšto šokolado gėrimo ruošimui. </w:t>
            </w:r>
          </w:p>
          <w:p w14:paraId="108DC5C8" w14:textId="77777777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1.3.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Karšto šokolado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>miltelių sudedamosios dalys: cukrus, mažesnio riebumo kakavos milteliai iki 15 %, išrūgų milteliai (pienas), lipnumą reguliuojanti medžiaga, druska ir kt.</w:t>
            </w:r>
          </w:p>
          <w:p w14:paraId="29E9362A" w14:textId="77777777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4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AF4081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Tiekiami 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supakuoti į vienkartinę pakuotę po 0,5 - 1 kg. </w:t>
            </w:r>
          </w:p>
          <w:p w14:paraId="72CFBF0C" w14:textId="77777777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5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Pakuotė turi atitikti Europos parlamento ir tarybos reglamento (EB) 1935/2004 dėl žaliavų ir gaminių, skirtų liestis su maistu ir </w:t>
            </w:r>
            <w:r w:rsidRPr="00AF4081">
              <w:rPr>
                <w:rFonts w:ascii="Cambria" w:hAnsi="Cambria"/>
                <w:bCs/>
                <w:sz w:val="22"/>
                <w:szCs w:val="22"/>
              </w:rPr>
              <w:t xml:space="preserve">Lietuvos Respublikos galiojančius teisės aktuose nustatytus reikalavimus. </w:t>
            </w:r>
            <w:r w:rsidRPr="00AF4081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>Lietuvos higienos normą HN 16:2011 „Medžiagų ir gaminių, skirtų liestis su maistu, specialieji sveikatos saugos reikalavimai”, patvirtintą 2011 m. gegužės 2 d. Lietuvos Respublikos sveikatos apsaugos ministro įsakymu Nr. V-417, su visais pakeitimais</w:t>
            </w:r>
            <w:r w:rsidRPr="00AF4081">
              <w:rPr>
                <w:rFonts w:ascii="Cambria" w:hAnsi="Cambria"/>
                <w:sz w:val="22"/>
                <w:szCs w:val="22"/>
              </w:rPr>
              <w:t>.</w:t>
            </w:r>
          </w:p>
          <w:p w14:paraId="26E12EBD" w14:textId="77777777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Ženklinimas turi atitikti</w:t>
            </w:r>
            <w:r w:rsidRPr="00AF4081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 reikalavimus, nustatytus šiuose teisės aktuose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: Lietuvos higienos norma HN 119:2014 </w:t>
            </w:r>
            <w:r w:rsidRPr="00AF4081">
              <w:rPr>
                <w:rFonts w:ascii="Cambria" w:hAnsi="Cambria"/>
                <w:sz w:val="22"/>
                <w:szCs w:val="22"/>
                <w:shd w:val="clear" w:color="auto" w:fill="FFFFFF"/>
                <w:lang w:eastAsia="lt-LT"/>
              </w:rPr>
              <w:t xml:space="preserve">„Maisto produktų ženklinimas; </w:t>
            </w:r>
            <w:r w:rsidRPr="00AF4081">
              <w:rPr>
                <w:rFonts w:ascii="Cambria" w:hAnsi="Cambria"/>
                <w:sz w:val="22"/>
                <w:szCs w:val="22"/>
                <w:lang w:eastAsia="lt-LT"/>
              </w:rPr>
              <w:t>2011 m. spalio 25 d. Europos Parlamento ir Tarybos reglamentas (ES) Nr. 1169/2011 dėl informacijos apie maistą teikimo vartotojams.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Tara turi būti paženklinta etikete, kurioje lietuvių kalba turi būti nurodyta: gamintojo bei tiekėjo rekvizitai, produkto pavadinimas,</w:t>
            </w:r>
            <w:r w:rsidRPr="00AF4081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sudedamosios dalys, </w:t>
            </w:r>
            <w:r w:rsidRPr="00AF4081">
              <w:rPr>
                <w:rFonts w:ascii="Cambria" w:hAnsi="Cambria"/>
                <w:sz w:val="22"/>
                <w:szCs w:val="22"/>
                <w:shd w:val="clear" w:color="auto" w:fill="FFFFFF"/>
              </w:rPr>
              <w:t>grynasis kiekis, visos specialios laikymo arba vartojimo sąlygos, minimalus tinkamumo vartoti terminas „</w:t>
            </w:r>
            <w:r w:rsidRPr="00AF4081">
              <w:rPr>
                <w:rFonts w:ascii="Cambria" w:hAnsi="Cambria"/>
                <w:sz w:val="22"/>
                <w:szCs w:val="22"/>
              </w:rPr>
              <w:t>Tinka vartoti iki (data)”, maistinė ir energinė vertė,</w:t>
            </w:r>
            <w:r w:rsidRPr="00AF4081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r w:rsidRPr="00AF4081">
              <w:rPr>
                <w:rFonts w:ascii="Cambria" w:hAnsi="Cambria"/>
                <w:sz w:val="22"/>
                <w:szCs w:val="22"/>
              </w:rPr>
              <w:t>informacija apie gamintoją.</w:t>
            </w:r>
          </w:p>
          <w:p w14:paraId="27CADA69" w14:textId="77777777" w:rsidR="009C56A8" w:rsidRPr="00AF4081" w:rsidRDefault="009C56A8" w:rsidP="009C56A8">
            <w:pPr>
              <w:tabs>
                <w:tab w:val="left" w:pos="993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7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Pr="00AF4081">
              <w:rPr>
                <w:rFonts w:ascii="Cambria" w:hAnsi="Cambria"/>
                <w:sz w:val="22"/>
                <w:szCs w:val="22"/>
              </w:rPr>
              <w:t>Prekė laikoma, gabenama ir tiekiama į rinką pagal HN 15:2021, (EB) Nr. 37/2005 reikalavimus.</w:t>
            </w:r>
          </w:p>
          <w:p w14:paraId="2C29A824" w14:textId="77777777" w:rsidR="009C56A8" w:rsidRPr="00AF4081" w:rsidRDefault="009C56A8" w:rsidP="009C56A8">
            <w:pPr>
              <w:tabs>
                <w:tab w:val="left" w:pos="993"/>
              </w:tabs>
              <w:jc w:val="both"/>
              <w:rPr>
                <w:rFonts w:ascii="Cambria" w:eastAsia="SimSun" w:hAnsi="Cambria"/>
                <w:kern w:val="1"/>
                <w:sz w:val="22"/>
                <w:szCs w:val="22"/>
                <w:lang w:bidi="hi-IN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8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Karšto šokolado </w:t>
            </w:r>
            <w:r>
              <w:rPr>
                <w:rFonts w:ascii="Cambria" w:hAnsi="Cambria"/>
                <w:sz w:val="22"/>
                <w:szCs w:val="22"/>
              </w:rPr>
              <w:t xml:space="preserve">milteliai 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turi būti tiekiami pagal poreikį,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>su ne trumpesniu kaip 2/3 tinkamumo vartoti terminu,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per vieną darbo dieną nuo užsakymo perdavimo, jeigu nenurodomas konkretus prekės pristatymo laikas ir data.</w:t>
            </w:r>
          </w:p>
          <w:p w14:paraId="5524372E" w14:textId="77777777" w:rsidR="009C56A8" w:rsidRPr="00AF4081" w:rsidRDefault="009C56A8" w:rsidP="009C56A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Tiekėjas privalo pateikti gamintojo kokybės pažymėjimą arba lygiavertį pažymėjimui dokumentą originalia kalba (jei importuojama) kartu su lietuvišku vertimu – pirmai siuntai bei </w:t>
            </w:r>
            <w:r w:rsidRPr="00AF4081">
              <w:rPr>
                <w:rFonts w:ascii="Cambria" w:hAnsi="Cambria"/>
                <w:sz w:val="22"/>
                <w:szCs w:val="22"/>
              </w:rPr>
              <w:lastRenderedPageBreak/>
              <w:t>tuo atveju kai pareiškiamos pretenzijos dėl produkcijos kokybės.</w:t>
            </w:r>
          </w:p>
          <w:p w14:paraId="6965D233" w14:textId="77777777" w:rsidR="009C56A8" w:rsidRPr="00AF4081" w:rsidRDefault="009C56A8" w:rsidP="009C56A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1.1</w:t>
            </w:r>
            <w:r>
              <w:rPr>
                <w:rFonts w:ascii="Cambria" w:hAnsi="Cambria"/>
                <w:b/>
                <w:sz w:val="22"/>
                <w:szCs w:val="22"/>
              </w:rPr>
              <w:t>0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LSMU ligoninė Kauno klinikos yra kontroliuojama VMVT, dėl to VMVT prašymu (raštišku) tiekėjas privalo pateikti reikiamą informaciją apie pristatomą produkciją.</w:t>
            </w:r>
          </w:p>
          <w:p w14:paraId="023DDD5A" w14:textId="77777777" w:rsidR="009C56A8" w:rsidRPr="00AF4081" w:rsidRDefault="009C56A8" w:rsidP="009C56A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A616B9D" w14:textId="77777777" w:rsidR="009C56A8" w:rsidRPr="007D4322" w:rsidRDefault="009C56A8" w:rsidP="009C56A8">
            <w:pPr>
              <w:tabs>
                <w:tab w:val="left" w:pos="0"/>
                <w:tab w:val="left" w:pos="567"/>
              </w:tabs>
              <w:suppressAutoHyphens w:val="0"/>
              <w:ind w:left="142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36F1" w14:textId="5FC6C388" w:rsidR="009C56A8" w:rsidRPr="00AF4081" w:rsidRDefault="009C56A8" w:rsidP="009C56A8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lastRenderedPageBreak/>
              <w:t>1</w:t>
            </w:r>
            <w:r w:rsidR="005207F5" w:rsidRPr="00AF4081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Karšto šokolado milteliai </w:t>
            </w:r>
            <w:r w:rsidRPr="00AF408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atiti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nka</w:t>
            </w:r>
            <w:r w:rsidRPr="00AF408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F408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AF4081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Europos  Parlamento ir Tarybos reglamento </w:t>
            </w:r>
            <w:r w:rsidRPr="00AF4081"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  <w:t>(EB) Nr. 1333/2008 ir</w:t>
            </w:r>
            <w:r w:rsidRPr="00AF4081">
              <w:rPr>
                <w:rFonts w:ascii="Cambria" w:hAnsi="Cambria"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AF408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Lietuvos higienos normos HN15:2021 reikalavimus.</w:t>
            </w:r>
          </w:p>
          <w:p w14:paraId="27EB8056" w14:textId="1179FDC7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1.1.</w:t>
            </w:r>
            <w:r w:rsidRPr="00AF4081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Karšto šokolado milteliai </w:t>
            </w: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yra</w:t>
            </w:r>
            <w:r w:rsidRPr="00AF4081"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 šviesiai rudos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spalvos</w:t>
            </w:r>
            <w:r w:rsidR="005207F5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AF4081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smulkūs , sausi, be gumulėlių,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be gedimo žymių, be pašalinių priedų ir kvapų. </w:t>
            </w:r>
          </w:p>
          <w:p w14:paraId="10A73358" w14:textId="77777777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1.2.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Tinkantys naudoti automatiniuose kavos aparatuose, karšto šokolado gėrimo ruošimui. </w:t>
            </w:r>
          </w:p>
          <w:p w14:paraId="7969711C" w14:textId="5A01F563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1.3.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Karšto šokolado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miltelių sudedamosios dalys: cukrus, mažesnio riebumo kakavos milteliai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14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 %,</w:t>
            </w:r>
            <w:r w:rsidR="000C4D87">
              <w:rPr>
                <w:rFonts w:ascii="Cambria" w:hAnsi="Cambria"/>
                <w:color w:val="000000"/>
                <w:sz w:val="22"/>
                <w:szCs w:val="22"/>
              </w:rPr>
              <w:t xml:space="preserve">nugriebto pieno milteliai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>, lipnumą reguliuojanti medžiaga, druska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  <w:p w14:paraId="5D253D93" w14:textId="59FA51CB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4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AF4081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Tiekiami 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supakuoti į vienkartinę pakuotę po  1 kg. </w:t>
            </w:r>
          </w:p>
          <w:p w14:paraId="78B81AB9" w14:textId="1F396415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5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>Pakuotė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>ati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tinka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 Europos parlamento ir tarybos reglamento (EB) 1935/2004 dėl žaliavų ir gaminių, skirtų liestis su maistu ir </w:t>
            </w:r>
            <w:r w:rsidRPr="00AF4081">
              <w:rPr>
                <w:rFonts w:ascii="Cambria" w:hAnsi="Cambria"/>
                <w:bCs/>
                <w:sz w:val="22"/>
                <w:szCs w:val="22"/>
              </w:rPr>
              <w:t xml:space="preserve">Lietuvos Respublikos galiojančius teisės aktuose nustatytus reikalavimus. </w:t>
            </w:r>
            <w:r w:rsidRPr="00AF4081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>Lietuvos higienos normą HN 16:2011 „Medžiagų ir gaminių, skirtų liestis su maistu, specialieji sveikatos saugos reikalavimai”, patvirtintą 2011 m. gegužės 2 d. Lietuvos Respublikos sveikatos apsaugos ministro įsakymu Nr. V-417, su visais pakeitimais</w:t>
            </w:r>
            <w:r w:rsidRPr="00AF4081">
              <w:rPr>
                <w:rFonts w:ascii="Cambria" w:hAnsi="Cambria"/>
                <w:sz w:val="22"/>
                <w:szCs w:val="22"/>
              </w:rPr>
              <w:t>.</w:t>
            </w:r>
          </w:p>
          <w:p w14:paraId="49E621BE" w14:textId="3074B13B" w:rsidR="009C56A8" w:rsidRPr="00AF4081" w:rsidRDefault="009C56A8" w:rsidP="009C56A8">
            <w:pPr>
              <w:ind w:right="57"/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6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Ženklinimas </w:t>
            </w:r>
            <w:r>
              <w:rPr>
                <w:rFonts w:ascii="Cambria" w:hAnsi="Cambria"/>
                <w:sz w:val="22"/>
                <w:szCs w:val="22"/>
              </w:rPr>
              <w:t>atitinka</w:t>
            </w:r>
            <w:r w:rsidRPr="00AF4081">
              <w:rPr>
                <w:rFonts w:ascii="Cambria" w:eastAsia="Courier New" w:hAnsi="Cambria"/>
                <w:color w:val="000000"/>
                <w:sz w:val="22"/>
                <w:szCs w:val="22"/>
                <w:lang w:eastAsia="lt-LT"/>
              </w:rPr>
              <w:t xml:space="preserve"> reikalavimus, nustatytus šiuose teisės aktuose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: Lietuvos higienos norma HN 119:2014 </w:t>
            </w:r>
            <w:r w:rsidRPr="00AF4081">
              <w:rPr>
                <w:rFonts w:ascii="Cambria" w:hAnsi="Cambria"/>
                <w:sz w:val="22"/>
                <w:szCs w:val="22"/>
                <w:shd w:val="clear" w:color="auto" w:fill="FFFFFF"/>
                <w:lang w:eastAsia="lt-LT"/>
              </w:rPr>
              <w:t xml:space="preserve">„Maisto produktų ženklinimas; </w:t>
            </w:r>
            <w:r w:rsidRPr="00AF4081">
              <w:rPr>
                <w:rFonts w:ascii="Cambria" w:hAnsi="Cambria"/>
                <w:sz w:val="22"/>
                <w:szCs w:val="22"/>
                <w:lang w:eastAsia="lt-LT"/>
              </w:rPr>
              <w:t>2011 m. spalio 25 d. Europos Parlamento ir Tarybos reglamentas (ES) Nr. 1169/2011 dėl informacijos apie maistą teikimo vartotojams.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Tara  paženklinta etikete, kurioje lietuvių kalba  nurodyta: gamintojo bei tiekėjo rekvizitai, produkto pavadinimas,</w:t>
            </w:r>
            <w:r w:rsidRPr="00AF4081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sudedamosios dalys, </w:t>
            </w:r>
            <w:r w:rsidRPr="00AF4081">
              <w:rPr>
                <w:rFonts w:ascii="Cambria" w:hAnsi="Cambria"/>
                <w:sz w:val="22"/>
                <w:szCs w:val="22"/>
                <w:shd w:val="clear" w:color="auto" w:fill="FFFFFF"/>
              </w:rPr>
              <w:t>grynasis kiekis, visos specialios laikymo arba vartojimo sąlygos, minimalus tinkamumo vartoti terminas „</w:t>
            </w:r>
            <w:r w:rsidRPr="00AF4081">
              <w:rPr>
                <w:rFonts w:ascii="Cambria" w:hAnsi="Cambria"/>
                <w:sz w:val="22"/>
                <w:szCs w:val="22"/>
              </w:rPr>
              <w:t>Tinka vartoti iki (data)”, maistinė ir energinė vertė,</w:t>
            </w:r>
            <w:r w:rsidRPr="00AF4081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r w:rsidRPr="00AF4081">
              <w:rPr>
                <w:rFonts w:ascii="Cambria" w:hAnsi="Cambria"/>
                <w:sz w:val="22"/>
                <w:szCs w:val="22"/>
              </w:rPr>
              <w:t>informacija apie gamintoją.</w:t>
            </w:r>
          </w:p>
          <w:p w14:paraId="1CA95DA7" w14:textId="77777777" w:rsidR="009C56A8" w:rsidRPr="00AF4081" w:rsidRDefault="009C56A8" w:rsidP="009C56A8">
            <w:pPr>
              <w:tabs>
                <w:tab w:val="left" w:pos="993"/>
              </w:tabs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7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Pr="00AF4081">
              <w:rPr>
                <w:rFonts w:ascii="Cambria" w:hAnsi="Cambria"/>
                <w:sz w:val="22"/>
                <w:szCs w:val="22"/>
              </w:rPr>
              <w:t>Prekė laikoma, gabenama ir tiekiama į rinką pagal HN 15:2021, (EB) Nr. 37/2005 reikalavimus.</w:t>
            </w:r>
          </w:p>
          <w:p w14:paraId="287A8B2A" w14:textId="6ACDABBF" w:rsidR="009C56A8" w:rsidRPr="00AF4081" w:rsidRDefault="009C56A8" w:rsidP="009C56A8">
            <w:pPr>
              <w:tabs>
                <w:tab w:val="left" w:pos="993"/>
              </w:tabs>
              <w:jc w:val="both"/>
              <w:rPr>
                <w:rFonts w:ascii="Cambria" w:eastAsia="SimSun" w:hAnsi="Cambria"/>
                <w:kern w:val="1"/>
                <w:sz w:val="22"/>
                <w:szCs w:val="22"/>
                <w:lang w:bidi="hi-IN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8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Karšto šokolado </w:t>
            </w:r>
            <w:r>
              <w:rPr>
                <w:rFonts w:ascii="Cambria" w:hAnsi="Cambria"/>
                <w:sz w:val="22"/>
                <w:szCs w:val="22"/>
              </w:rPr>
              <w:t>milteliai gali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būti tiekiami pagal poreikį,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t xml:space="preserve">su ne trumpesniu </w:t>
            </w:r>
            <w:r w:rsidRPr="00AF4081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kaip 2/3 tinkamumo vartoti terminu,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per vieną darbo dieną nuo užsakymo perdavimo, jeigu nenurodomas konkretus prekės pristatymo laikas ir data.</w:t>
            </w:r>
          </w:p>
          <w:p w14:paraId="00398648" w14:textId="182FAD5C" w:rsidR="009C56A8" w:rsidRDefault="009C56A8" w:rsidP="009C56A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</w:t>
            </w:r>
            <w:r>
              <w:rPr>
                <w:rFonts w:ascii="Cambria" w:hAnsi="Cambria"/>
                <w:b/>
                <w:sz w:val="22"/>
                <w:szCs w:val="22"/>
              </w:rPr>
              <w:t>9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Tiekėjas  pateik</w:t>
            </w:r>
            <w:r>
              <w:rPr>
                <w:rFonts w:ascii="Cambria" w:hAnsi="Cambria"/>
                <w:sz w:val="22"/>
                <w:szCs w:val="22"/>
              </w:rPr>
              <w:t>s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gamintojo kokybės pažymėjimą originalia kalba  kartu su lietuvišku vertimu – pirmai siuntai bei tuo atveju kai pareiškiamos pretenzijos dėl produkcijos kokybės.</w:t>
            </w:r>
          </w:p>
          <w:p w14:paraId="2D444FE9" w14:textId="00618AE1" w:rsidR="000C4D87" w:rsidRDefault="000C4D87" w:rsidP="000C4D8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F4081">
              <w:rPr>
                <w:rFonts w:ascii="Cambria" w:hAnsi="Cambria"/>
                <w:b/>
                <w:sz w:val="22"/>
                <w:szCs w:val="22"/>
              </w:rPr>
              <w:t>1.1</w:t>
            </w:r>
            <w:r>
              <w:rPr>
                <w:rFonts w:ascii="Cambria" w:hAnsi="Cambria"/>
                <w:b/>
                <w:sz w:val="22"/>
                <w:szCs w:val="22"/>
              </w:rPr>
              <w:t>0</w:t>
            </w:r>
            <w:r w:rsidRPr="00AF4081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 VMVT prašymu (raštišku) tiekėjas  pateik</w:t>
            </w:r>
            <w:r>
              <w:rPr>
                <w:rFonts w:ascii="Cambria" w:hAnsi="Cambria"/>
                <w:sz w:val="22"/>
                <w:szCs w:val="22"/>
              </w:rPr>
              <w:t>s visą</w:t>
            </w:r>
            <w:r w:rsidRPr="00AF4081">
              <w:rPr>
                <w:rFonts w:ascii="Cambria" w:hAnsi="Cambria"/>
                <w:sz w:val="22"/>
                <w:szCs w:val="22"/>
              </w:rPr>
              <w:t xml:space="preserve"> reikiamą informaciją apie pristatomą produkciją.</w:t>
            </w:r>
          </w:p>
          <w:p w14:paraId="39197E9B" w14:textId="77777777" w:rsidR="000C4D87" w:rsidRPr="00AF4081" w:rsidRDefault="000C4D87" w:rsidP="000C4D8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0BA7576" w14:textId="77777777" w:rsidR="000C4D87" w:rsidRPr="00AF4081" w:rsidRDefault="000C4D87" w:rsidP="000C4D8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81A6674" w14:textId="77777777" w:rsidR="000C4D87" w:rsidRPr="00AF4081" w:rsidRDefault="000C4D87" w:rsidP="009C56A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66A1612" w14:textId="77777777" w:rsidR="009C56A8" w:rsidRPr="007D4322" w:rsidRDefault="009C56A8" w:rsidP="009C56A8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468" w:type="pct"/>
            <w:vAlign w:val="center"/>
          </w:tcPr>
          <w:p w14:paraId="4AFEAB52" w14:textId="77777777" w:rsidR="009C56A8" w:rsidRPr="007D4322" w:rsidRDefault="009C56A8" w:rsidP="009C56A8">
            <w:pPr>
              <w:suppressAutoHyphens w:val="0"/>
            </w:pPr>
          </w:p>
        </w:tc>
      </w:tr>
      <w:tr w:rsidR="009C56A8" w:rsidRPr="007D4322" w14:paraId="4BE1A644" w14:textId="77777777" w:rsidTr="009C56A8">
        <w:trPr>
          <w:gridAfter w:val="1"/>
          <w:wAfter w:w="1468" w:type="pct"/>
          <w:trHeight w:val="171"/>
        </w:trPr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D0F" w14:textId="3FF49711" w:rsidR="009C56A8" w:rsidRPr="007D4322" w:rsidRDefault="009C56A8" w:rsidP="009C56A8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7AE0AB35" w14:textId="77777777" w:rsidR="000A7205" w:rsidRPr="007D4322" w:rsidRDefault="00402FBC" w:rsidP="000A7205">
      <w:pPr>
        <w:jc w:val="right"/>
        <w:rPr>
          <w:rFonts w:ascii="Cambria" w:hAnsi="Cambria"/>
          <w:sz w:val="20"/>
          <w:szCs w:val="20"/>
        </w:rPr>
      </w:pPr>
      <w:r w:rsidRPr="007D4322">
        <w:rPr>
          <w:rFonts w:ascii="Cambria" w:hAnsi="Cambria"/>
          <w:sz w:val="20"/>
          <w:szCs w:val="20"/>
        </w:rPr>
        <w:t>4</w:t>
      </w:r>
      <w:r w:rsidR="000A7205" w:rsidRPr="007D4322">
        <w:rPr>
          <w:rFonts w:ascii="Cambria" w:hAnsi="Cambria"/>
          <w:sz w:val="20"/>
          <w:szCs w:val="20"/>
        </w:rPr>
        <w:t xml:space="preserve"> lentelė</w:t>
      </w:r>
    </w:p>
    <w:p w14:paraId="18150F1C" w14:textId="77777777" w:rsidR="000A7205" w:rsidRPr="007D4322" w:rsidRDefault="000A7205" w:rsidP="008A6558">
      <w:pPr>
        <w:jc w:val="center"/>
        <w:rPr>
          <w:rFonts w:ascii="Cambria" w:hAnsi="Cambria"/>
          <w:b/>
          <w:sz w:val="20"/>
          <w:szCs w:val="20"/>
        </w:rPr>
      </w:pPr>
    </w:p>
    <w:p w14:paraId="7AF16C93" w14:textId="77777777" w:rsidR="008A6558" w:rsidRPr="007D4322" w:rsidRDefault="008A6558" w:rsidP="008A6558">
      <w:pPr>
        <w:jc w:val="center"/>
        <w:rPr>
          <w:rFonts w:ascii="Cambria" w:hAnsi="Cambria"/>
          <w:b/>
          <w:sz w:val="20"/>
          <w:szCs w:val="20"/>
        </w:rPr>
      </w:pPr>
      <w:r w:rsidRPr="007D4322">
        <w:rPr>
          <w:rFonts w:ascii="Cambria" w:hAnsi="Cambria"/>
          <w:b/>
          <w:sz w:val="20"/>
          <w:szCs w:val="20"/>
        </w:rPr>
        <w:t>PATEIKIAMŲ DOKUMENTŲ SĄRAŠAS</w:t>
      </w:r>
    </w:p>
    <w:p w14:paraId="1ADF4794" w14:textId="77777777" w:rsidR="008A6558" w:rsidRPr="007D4322" w:rsidRDefault="008A6558" w:rsidP="008A6558">
      <w:pPr>
        <w:ind w:firstLine="720"/>
        <w:jc w:val="both"/>
        <w:rPr>
          <w:rFonts w:ascii="Cambria" w:hAnsi="Cambria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748"/>
        <w:gridCol w:w="3040"/>
      </w:tblGrid>
      <w:tr w:rsidR="008A6558" w:rsidRPr="007D4322" w14:paraId="0CFA8ACE" w14:textId="77777777" w:rsidTr="005F4428">
        <w:trPr>
          <w:trHeight w:val="256"/>
        </w:trPr>
        <w:tc>
          <w:tcPr>
            <w:tcW w:w="851" w:type="dxa"/>
            <w:hideMark/>
          </w:tcPr>
          <w:p w14:paraId="02C9BC21" w14:textId="77777777" w:rsidR="008A6558" w:rsidRPr="007D4322" w:rsidRDefault="008A6558" w:rsidP="00F43F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Eil.Nr.</w:t>
            </w:r>
          </w:p>
        </w:tc>
        <w:tc>
          <w:tcPr>
            <w:tcW w:w="5748" w:type="dxa"/>
            <w:hideMark/>
          </w:tcPr>
          <w:p w14:paraId="1042FCC8" w14:textId="77777777" w:rsidR="008A6558" w:rsidRPr="007D4322" w:rsidRDefault="008A6558" w:rsidP="00F43F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Pateiktų dokumentų pavadinimas</w:t>
            </w:r>
          </w:p>
        </w:tc>
        <w:tc>
          <w:tcPr>
            <w:tcW w:w="3040" w:type="dxa"/>
            <w:hideMark/>
          </w:tcPr>
          <w:p w14:paraId="74E84060" w14:textId="77777777" w:rsidR="008A6558" w:rsidRPr="007D4322" w:rsidRDefault="008A6558" w:rsidP="00F43FA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4322">
              <w:rPr>
                <w:rFonts w:ascii="Cambria" w:hAnsi="Cambria"/>
                <w:sz w:val="20"/>
                <w:szCs w:val="20"/>
              </w:rPr>
              <w:t>Dokumento puslapių skaičius</w:t>
            </w:r>
          </w:p>
        </w:tc>
      </w:tr>
      <w:tr w:rsidR="008A6558" w:rsidRPr="007D4322" w14:paraId="7CCC51AC" w14:textId="77777777" w:rsidTr="005F4428">
        <w:trPr>
          <w:trHeight w:val="281"/>
        </w:trPr>
        <w:tc>
          <w:tcPr>
            <w:tcW w:w="851" w:type="dxa"/>
          </w:tcPr>
          <w:p w14:paraId="02ABB1EB" w14:textId="060B0236" w:rsidR="008A6558" w:rsidRPr="007D4322" w:rsidRDefault="009C56A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748" w:type="dxa"/>
          </w:tcPr>
          <w:p w14:paraId="0FD536E0" w14:textId="2F8430B0" w:rsidR="008A6558" w:rsidRPr="007D4322" w:rsidRDefault="00587EBD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UAB Sangaida rekvizitai</w:t>
            </w:r>
          </w:p>
        </w:tc>
        <w:tc>
          <w:tcPr>
            <w:tcW w:w="3040" w:type="dxa"/>
          </w:tcPr>
          <w:p w14:paraId="01A6F331" w14:textId="61574CB7" w:rsidR="008A6558" w:rsidRPr="007D4322" w:rsidRDefault="00FC2829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A6558" w:rsidRPr="007D4322" w14:paraId="6DF30405" w14:textId="77777777" w:rsidTr="005F4428">
        <w:trPr>
          <w:trHeight w:val="281"/>
        </w:trPr>
        <w:tc>
          <w:tcPr>
            <w:tcW w:w="851" w:type="dxa"/>
          </w:tcPr>
          <w:p w14:paraId="45664080" w14:textId="6F6096D9" w:rsidR="008A6558" w:rsidRPr="007D4322" w:rsidRDefault="009C56A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748" w:type="dxa"/>
          </w:tcPr>
          <w:p w14:paraId="7EC54E08" w14:textId="024874F1" w:rsidR="008A6558" w:rsidRPr="007D4322" w:rsidRDefault="009C56A8" w:rsidP="00F43FAC">
            <w:pPr>
              <w:pStyle w:val="Header"/>
              <w:tabs>
                <w:tab w:val="left" w:pos="1296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Pasiūlymas ir techninė specifikacija</w:t>
            </w:r>
          </w:p>
        </w:tc>
        <w:tc>
          <w:tcPr>
            <w:tcW w:w="3040" w:type="dxa"/>
          </w:tcPr>
          <w:p w14:paraId="724F7972" w14:textId="6D26E670" w:rsidR="008A6558" w:rsidRPr="007D4322" w:rsidRDefault="00FC2829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A6558" w:rsidRPr="007D4322" w14:paraId="4A0E3D50" w14:textId="77777777" w:rsidTr="005F4428">
        <w:trPr>
          <w:trHeight w:val="281"/>
        </w:trPr>
        <w:tc>
          <w:tcPr>
            <w:tcW w:w="851" w:type="dxa"/>
          </w:tcPr>
          <w:p w14:paraId="1EEE2C87" w14:textId="6787FCBD" w:rsidR="008A6558" w:rsidRPr="007D4322" w:rsidRDefault="009C56A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748" w:type="dxa"/>
          </w:tcPr>
          <w:p w14:paraId="322F027F" w14:textId="49636AF5" w:rsidR="008A6558" w:rsidRPr="007D4322" w:rsidRDefault="009C56A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Įgaliojimas</w:t>
            </w:r>
          </w:p>
        </w:tc>
        <w:tc>
          <w:tcPr>
            <w:tcW w:w="3040" w:type="dxa"/>
          </w:tcPr>
          <w:p w14:paraId="507F989A" w14:textId="08634E5A" w:rsidR="008A6558" w:rsidRPr="007D4322" w:rsidRDefault="00FC2829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B4BC8" w:rsidRPr="007D4322" w14:paraId="036951E5" w14:textId="77777777" w:rsidTr="005F4428">
        <w:trPr>
          <w:trHeight w:val="281"/>
        </w:trPr>
        <w:tc>
          <w:tcPr>
            <w:tcW w:w="851" w:type="dxa"/>
          </w:tcPr>
          <w:p w14:paraId="226AEF37" w14:textId="7A7765E6" w:rsidR="00FB4BC8" w:rsidRDefault="00FB4BC8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748" w:type="dxa"/>
          </w:tcPr>
          <w:p w14:paraId="7B67C307" w14:textId="79B5CACD" w:rsidR="00FB4BC8" w:rsidRDefault="00CA7077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G-jo „Monbana“Prancūzija oficiali info apie sudėtį,laikymą,atitikimą aukščiausiems kokybės standartams.</w:t>
            </w:r>
          </w:p>
        </w:tc>
        <w:tc>
          <w:tcPr>
            <w:tcW w:w="3040" w:type="dxa"/>
          </w:tcPr>
          <w:p w14:paraId="56B1F0A2" w14:textId="64C18951" w:rsidR="00FB4BC8" w:rsidRPr="007D4322" w:rsidRDefault="00FC2829" w:rsidP="00F43FAC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</w:tbl>
    <w:p w14:paraId="1F52F916" w14:textId="77777777" w:rsidR="008A6558" w:rsidRPr="007D4322" w:rsidRDefault="008A6558" w:rsidP="008A6558">
      <w:pPr>
        <w:jc w:val="right"/>
        <w:rPr>
          <w:rFonts w:ascii="Cambria" w:hAnsi="Cambria"/>
          <w:sz w:val="20"/>
          <w:szCs w:val="20"/>
        </w:rPr>
      </w:pPr>
      <w:r w:rsidRPr="007D4322">
        <w:rPr>
          <w:rFonts w:ascii="Cambria" w:hAnsi="Cambria"/>
          <w:sz w:val="20"/>
          <w:szCs w:val="20"/>
        </w:rPr>
        <w:t xml:space="preserve">                 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138"/>
        <w:gridCol w:w="146"/>
        <w:gridCol w:w="544"/>
        <w:gridCol w:w="60"/>
        <w:gridCol w:w="1719"/>
        <w:gridCol w:w="261"/>
        <w:gridCol w:w="409"/>
        <w:gridCol w:w="292"/>
        <w:gridCol w:w="2203"/>
        <w:gridCol w:w="408"/>
        <w:gridCol w:w="709"/>
      </w:tblGrid>
      <w:tr w:rsidR="008A6558" w:rsidRPr="007D4322" w14:paraId="1C92A22E" w14:textId="77777777" w:rsidTr="00F43FAC">
        <w:trPr>
          <w:trHeight w:val="413"/>
        </w:trPr>
        <w:tc>
          <w:tcPr>
            <w:tcW w:w="9889" w:type="dxa"/>
            <w:gridSpan w:val="11"/>
            <w:hideMark/>
          </w:tcPr>
          <w:p w14:paraId="5DFD30A9" w14:textId="77777777" w:rsidR="000A7205" w:rsidRPr="007D4322" w:rsidRDefault="000A7205" w:rsidP="000A720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55409CC8" w14:textId="0FABCD0D" w:rsidR="000A7205" w:rsidRPr="007D4322" w:rsidRDefault="000A7205" w:rsidP="000A720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0"/>
                <w:szCs w:val="20"/>
                <w:u w:val="single"/>
              </w:rPr>
            </w:pPr>
            <w:r w:rsidRPr="007D4322">
              <w:rPr>
                <w:rFonts w:ascii="Cambria" w:hAnsi="Cambria"/>
                <w:b/>
                <w:sz w:val="20"/>
                <w:szCs w:val="20"/>
              </w:rPr>
              <w:t>Pasiūlymo konfidencialią informaciją sudaro (nurodyti):</w:t>
            </w:r>
            <w:r w:rsidR="00587EBD">
              <w:rPr>
                <w:rFonts w:ascii="Cambria" w:hAnsi="Cambria"/>
                <w:b/>
                <w:sz w:val="20"/>
                <w:szCs w:val="20"/>
              </w:rPr>
              <w:t>Nėra</w:t>
            </w:r>
          </w:p>
          <w:p w14:paraId="2ACB993F" w14:textId="77777777" w:rsidR="000A7205" w:rsidRPr="007D4322" w:rsidRDefault="000A7205" w:rsidP="000A7205">
            <w:pPr>
              <w:ind w:firstLine="851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14:paraId="5FC2D1A3" w14:textId="77777777" w:rsidR="00671053" w:rsidRPr="007D4322" w:rsidRDefault="000A7205" w:rsidP="005F4428">
            <w:pPr>
              <w:ind w:right="-108" w:firstLine="72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7D4322">
              <w:rPr>
                <w:rFonts w:ascii="Cambria" w:hAnsi="Cambria"/>
                <w:b/>
                <w:sz w:val="20"/>
                <w:szCs w:val="20"/>
              </w:rPr>
              <w:t>Pastaba.</w:t>
            </w:r>
            <w:r w:rsidRPr="007D4322">
              <w:rPr>
                <w:rFonts w:ascii="Cambria" w:hAnsi="Cambria"/>
                <w:sz w:val="20"/>
                <w:szCs w:val="20"/>
              </w:rPr>
              <w:t xml:space="preserve"> Jei pasiūlyme nėra konfidencialios informacijos, tiekėjas </w:t>
            </w:r>
            <w:r w:rsidRPr="007D4322">
              <w:rPr>
                <w:rFonts w:ascii="Cambria" w:hAnsi="Cambria"/>
                <w:b/>
                <w:sz w:val="20"/>
                <w:szCs w:val="20"/>
                <w:u w:val="single"/>
              </w:rPr>
              <w:t>turi nurodyti, kad konfidencialios informacijos pasiūlyme nėra.</w:t>
            </w:r>
            <w:r w:rsidR="00766FBA" w:rsidRPr="007D4322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</w:t>
            </w:r>
            <w:r w:rsidR="00766FBA" w:rsidRPr="007D4322">
              <w:rPr>
                <w:rFonts w:ascii="Cambria" w:hAnsi="Cambria"/>
                <w:sz w:val="20"/>
                <w:szCs w:val="20"/>
              </w:rPr>
              <w:t>Tiekėjui nenurodžius, kokia informacija yra konfidenciali, laikoma, kad konfidencialios informacijos pasiūlyme nėra.</w:t>
            </w:r>
          </w:p>
          <w:p w14:paraId="4FF14C8E" w14:textId="77777777" w:rsidR="00671053" w:rsidRPr="007D4322" w:rsidRDefault="00671053" w:rsidP="000A7205">
            <w:pPr>
              <w:ind w:right="-108" w:firstLine="72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  <w:p w14:paraId="7712C477" w14:textId="77777777" w:rsidR="00671053" w:rsidRPr="007D4322" w:rsidRDefault="00671053" w:rsidP="000A7205">
            <w:pPr>
              <w:ind w:right="-108" w:firstLine="72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  <w:p w14:paraId="2608041D" w14:textId="77777777" w:rsidR="008A6558" w:rsidRPr="007D4322" w:rsidRDefault="008A6558" w:rsidP="007F4523">
            <w:pPr>
              <w:ind w:right="-108" w:firstLine="72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40516">
              <w:rPr>
                <w:rFonts w:ascii="Cambria" w:hAnsi="Cambria"/>
                <w:b/>
                <w:sz w:val="20"/>
                <w:szCs w:val="20"/>
              </w:rPr>
              <w:t xml:space="preserve">Pasiūlymas galioja iki </w:t>
            </w:r>
            <w:r w:rsidR="007921E6" w:rsidRPr="00E40516">
              <w:rPr>
                <w:rFonts w:ascii="Cambria" w:hAnsi="Cambria"/>
                <w:b/>
                <w:sz w:val="20"/>
                <w:szCs w:val="20"/>
              </w:rPr>
              <w:t>202</w:t>
            </w:r>
            <w:r w:rsidR="0041632D" w:rsidRPr="00E40516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D50538" w:rsidRPr="00E40516">
              <w:rPr>
                <w:rFonts w:ascii="Cambria" w:hAnsi="Cambria"/>
                <w:b/>
                <w:sz w:val="20"/>
                <w:szCs w:val="20"/>
              </w:rPr>
              <w:t>-02-</w:t>
            </w:r>
            <w:r w:rsidR="007F4523" w:rsidRPr="00E40516">
              <w:rPr>
                <w:rFonts w:ascii="Cambria" w:hAnsi="Cambria"/>
                <w:b/>
                <w:sz w:val="20"/>
                <w:szCs w:val="20"/>
              </w:rPr>
              <w:t>22.</w:t>
            </w:r>
            <w:r w:rsidR="00A421A6" w:rsidRPr="00E4051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40516">
              <w:rPr>
                <w:rFonts w:ascii="Cambria" w:hAnsi="Cambria"/>
                <w:b/>
                <w:sz w:val="20"/>
                <w:szCs w:val="20"/>
              </w:rPr>
              <w:t>Pasiūlymas</w:t>
            </w:r>
            <w:r w:rsidRPr="007D4322">
              <w:rPr>
                <w:rFonts w:ascii="Cambria" w:hAnsi="Cambria"/>
                <w:b/>
                <w:sz w:val="20"/>
                <w:szCs w:val="20"/>
              </w:rPr>
              <w:t xml:space="preserve"> turi galioti ne trumpiau kaip 90 kalendorinių dienų.</w:t>
            </w:r>
          </w:p>
        </w:tc>
      </w:tr>
      <w:tr w:rsidR="008A6558" w:rsidRPr="007D4322" w14:paraId="17E75F55" w14:textId="77777777" w:rsidTr="00587EBD">
        <w:trPr>
          <w:trHeight w:val="363"/>
        </w:trPr>
        <w:tc>
          <w:tcPr>
            <w:tcW w:w="3138" w:type="dxa"/>
            <w:tcBorders>
              <w:top w:val="nil"/>
              <w:left w:val="nil"/>
              <w:right w:val="nil"/>
            </w:tcBorders>
          </w:tcPr>
          <w:p w14:paraId="406489CA" w14:textId="77777777" w:rsidR="008A6558" w:rsidRPr="007D4322" w:rsidRDefault="008A6558" w:rsidP="00F43FAC">
            <w:pPr>
              <w:ind w:right="-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14:paraId="6C06E45F" w14:textId="77777777" w:rsidR="008A6558" w:rsidRPr="007D4322" w:rsidRDefault="008A6558" w:rsidP="00F43FAC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right w:val="nil"/>
            </w:tcBorders>
          </w:tcPr>
          <w:p w14:paraId="5F73F01E" w14:textId="77777777" w:rsidR="008A6558" w:rsidRPr="007D4322" w:rsidRDefault="008A6558" w:rsidP="00F43FAC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14:paraId="7DCFA668" w14:textId="77777777" w:rsidR="008A6558" w:rsidRPr="007D4322" w:rsidRDefault="008A6558" w:rsidP="00F43FAC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right w:val="nil"/>
            </w:tcBorders>
          </w:tcPr>
          <w:p w14:paraId="222FD91F" w14:textId="77777777" w:rsidR="008A6558" w:rsidRPr="007D4322" w:rsidRDefault="008A6558" w:rsidP="00F43FAC">
            <w:pPr>
              <w:ind w:right="-1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14:paraId="20A93F20" w14:textId="77777777" w:rsidR="008A6558" w:rsidRPr="007D4322" w:rsidRDefault="008A6558" w:rsidP="00587EBD">
            <w:pPr>
              <w:ind w:right="-1"/>
              <w:rPr>
                <w:rFonts w:ascii="Cambria" w:hAnsi="Cambria"/>
                <w:sz w:val="20"/>
                <w:szCs w:val="20"/>
              </w:rPr>
            </w:pPr>
          </w:p>
        </w:tc>
      </w:tr>
      <w:tr w:rsidR="008A6558" w:rsidRPr="007D4322" w14:paraId="14ED4163" w14:textId="77777777" w:rsidTr="00587EBD">
        <w:trPr>
          <w:trHeight w:val="237"/>
        </w:trPr>
        <w:tc>
          <w:tcPr>
            <w:tcW w:w="3138" w:type="dxa"/>
            <w:tcBorders>
              <w:left w:val="nil"/>
              <w:bottom w:val="nil"/>
              <w:right w:val="nil"/>
            </w:tcBorders>
          </w:tcPr>
          <w:p w14:paraId="2240F5E8" w14:textId="77777777" w:rsidR="008A6558" w:rsidRPr="007D4322" w:rsidRDefault="008A6558" w:rsidP="00F43FAC">
            <w:pPr>
              <w:pStyle w:val="BodyText1"/>
              <w:ind w:firstLine="0"/>
              <w:jc w:val="left"/>
              <w:rPr>
                <w:rFonts w:ascii="Cambria" w:hAnsi="Cambria" w:cs="Times New Roman"/>
                <w:position w:val="6"/>
                <w:lang w:val="lt-LT"/>
              </w:rPr>
            </w:pPr>
          </w:p>
        </w:tc>
        <w:tc>
          <w:tcPr>
            <w:tcW w:w="690" w:type="dxa"/>
            <w:gridSpan w:val="2"/>
          </w:tcPr>
          <w:p w14:paraId="31267756" w14:textId="77777777" w:rsidR="008A6558" w:rsidRPr="007D4322" w:rsidRDefault="008A6558" w:rsidP="00F43FAC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left w:val="nil"/>
              <w:bottom w:val="nil"/>
              <w:right w:val="nil"/>
            </w:tcBorders>
          </w:tcPr>
          <w:p w14:paraId="2BBCDE9B" w14:textId="77777777" w:rsidR="008A6558" w:rsidRPr="007D4322" w:rsidRDefault="008A6558" w:rsidP="00F43FAC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14:paraId="07B4BB46" w14:textId="77777777" w:rsidR="008A6558" w:rsidRPr="007D4322" w:rsidRDefault="008A6558" w:rsidP="00F43FAC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left w:val="nil"/>
              <w:bottom w:val="nil"/>
              <w:right w:val="nil"/>
            </w:tcBorders>
          </w:tcPr>
          <w:p w14:paraId="3B81338A" w14:textId="77777777" w:rsidR="008A6558" w:rsidRPr="007D4322" w:rsidRDefault="008A6558" w:rsidP="00F43FAC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14:paraId="66A2F711" w14:textId="77777777" w:rsidR="008A6558" w:rsidRPr="007D4322" w:rsidRDefault="008A6558" w:rsidP="00F43FAC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A6558" w:rsidRPr="007D4322" w14:paraId="15A8C509" w14:textId="77777777" w:rsidTr="00F43FAC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F23041" w14:textId="678F5DA1" w:rsidR="008A6558" w:rsidRPr="007D4322" w:rsidRDefault="00587EBD" w:rsidP="00F43FAC">
            <w:pPr>
              <w:snapToGrid w:val="0"/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Projektų vadovė    </w:t>
            </w:r>
          </w:p>
        </w:tc>
        <w:tc>
          <w:tcPr>
            <w:tcW w:w="604" w:type="dxa"/>
            <w:gridSpan w:val="2"/>
          </w:tcPr>
          <w:p w14:paraId="22321DC8" w14:textId="77777777" w:rsidR="008A6558" w:rsidRPr="007D4322" w:rsidRDefault="008A6558" w:rsidP="00F43FAC">
            <w:pPr>
              <w:snapToGrid w:val="0"/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AD5858" w14:textId="77777777" w:rsidR="008A6558" w:rsidRPr="007D4322" w:rsidRDefault="008A6558" w:rsidP="00F43FAC">
            <w:pPr>
              <w:snapToGrid w:val="0"/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1" w:type="dxa"/>
            <w:gridSpan w:val="2"/>
          </w:tcPr>
          <w:p w14:paraId="50232E3D" w14:textId="184BC0C1" w:rsidR="008A6558" w:rsidRPr="007D4322" w:rsidRDefault="00587EBD" w:rsidP="00587EBD">
            <w:pPr>
              <w:snapToGrid w:val="0"/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B1C72E" w14:textId="1C67381D" w:rsidR="008A6558" w:rsidRPr="007D4322" w:rsidRDefault="00587EBD" w:rsidP="00587EBD">
            <w:pPr>
              <w:snapToGrid w:val="0"/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Jolanta Moliejienė</w:t>
            </w:r>
          </w:p>
        </w:tc>
        <w:tc>
          <w:tcPr>
            <w:tcW w:w="709" w:type="dxa"/>
          </w:tcPr>
          <w:p w14:paraId="6F331490" w14:textId="77777777" w:rsidR="008A6558" w:rsidRPr="007D4322" w:rsidRDefault="008A6558" w:rsidP="00F43FAC">
            <w:pPr>
              <w:snapToGrid w:val="0"/>
              <w:ind w:right="-1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8A6558" w:rsidRPr="007D4322" w14:paraId="60C3CC61" w14:textId="77777777" w:rsidTr="00402FBC">
        <w:tblPrEx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3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69BB354" w14:textId="77777777" w:rsidR="008A6558" w:rsidRPr="007D4322" w:rsidRDefault="008A6558" w:rsidP="00342D64">
            <w:pPr>
              <w:pStyle w:val="BodyText1"/>
              <w:ind w:firstLine="0"/>
              <w:rPr>
                <w:rFonts w:ascii="Cambria" w:hAnsi="Cambria" w:cs="Times New Roman"/>
                <w:position w:val="6"/>
                <w:lang w:val="lt-LT"/>
              </w:rPr>
            </w:pPr>
            <w:r w:rsidRPr="007D4322">
              <w:rPr>
                <w:rFonts w:ascii="Cambria" w:hAnsi="Cambria" w:cs="Times New Roman"/>
                <w:position w:val="6"/>
                <w:lang w:val="lt-LT"/>
              </w:rPr>
              <w:t xml:space="preserve">(Tiekėjo arba jo įgalioto asmens </w:t>
            </w:r>
            <w:r w:rsidRPr="007D4322">
              <w:rPr>
                <w:rFonts w:ascii="Cambria" w:hAnsi="Cambria" w:cs="Times New Roman"/>
              </w:rPr>
              <w:t>pareigų</w:t>
            </w:r>
            <w:r w:rsidR="00402FBC" w:rsidRPr="007D4322">
              <w:rPr>
                <w:rFonts w:ascii="Cambria" w:hAnsi="Cambria" w:cs="Times New Roman"/>
              </w:rPr>
              <w:t xml:space="preserve"> pavadinimas)</w:t>
            </w:r>
          </w:p>
        </w:tc>
        <w:tc>
          <w:tcPr>
            <w:tcW w:w="604" w:type="dxa"/>
            <w:gridSpan w:val="2"/>
          </w:tcPr>
          <w:p w14:paraId="1E3B54D1" w14:textId="77777777" w:rsidR="008A6558" w:rsidRPr="007D4322" w:rsidRDefault="008A6558" w:rsidP="00F43FAC">
            <w:pPr>
              <w:snapToGrid w:val="0"/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318B59" w14:textId="77777777" w:rsidR="008A6558" w:rsidRPr="007D4322" w:rsidRDefault="008A6558" w:rsidP="00F43FAC">
            <w:pPr>
              <w:snapToGrid w:val="0"/>
              <w:ind w:right="-1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7D4322">
              <w:rPr>
                <w:rFonts w:ascii="Cambria" w:hAnsi="Cambria"/>
                <w:position w:val="6"/>
                <w:sz w:val="20"/>
                <w:szCs w:val="20"/>
              </w:rPr>
              <w:t>(Parašas)</w:t>
            </w:r>
            <w:r w:rsidRPr="007D4322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gridSpan w:val="2"/>
          </w:tcPr>
          <w:p w14:paraId="38BBC2BA" w14:textId="77777777" w:rsidR="008A6558" w:rsidRPr="007D4322" w:rsidRDefault="008A6558" w:rsidP="00F43FAC">
            <w:pPr>
              <w:snapToGrid w:val="0"/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62A3AE8" w14:textId="77777777" w:rsidR="008A6558" w:rsidRPr="007D4322" w:rsidRDefault="008A6558" w:rsidP="00F43FAC">
            <w:pPr>
              <w:snapToGrid w:val="0"/>
              <w:ind w:right="-1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7D4322">
              <w:rPr>
                <w:rFonts w:ascii="Cambria" w:hAnsi="Cambria"/>
                <w:position w:val="6"/>
                <w:sz w:val="20"/>
                <w:szCs w:val="20"/>
              </w:rPr>
              <w:t>(Vardas ir pavardė)</w:t>
            </w:r>
            <w:r w:rsidRPr="007D4322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D2287E2" w14:textId="77777777" w:rsidR="008A6558" w:rsidRPr="007D4322" w:rsidRDefault="008A6558" w:rsidP="00F43FAC">
            <w:pPr>
              <w:snapToGrid w:val="0"/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2849900" w14:textId="77777777" w:rsidR="008A6558" w:rsidRPr="007D4322" w:rsidRDefault="008A6558" w:rsidP="008A6558">
      <w:pPr>
        <w:rPr>
          <w:rFonts w:ascii="Cambria" w:hAnsi="Cambria"/>
          <w:sz w:val="20"/>
          <w:szCs w:val="20"/>
        </w:rPr>
      </w:pPr>
    </w:p>
    <w:p w14:paraId="43EE8731" w14:textId="77777777" w:rsidR="008A6558" w:rsidRPr="007D4322" w:rsidRDefault="008A6558" w:rsidP="008A6558">
      <w:pPr>
        <w:tabs>
          <w:tab w:val="left" w:pos="465"/>
        </w:tabs>
        <w:jc w:val="right"/>
        <w:rPr>
          <w:rFonts w:ascii="Cambria" w:hAnsi="Cambria"/>
          <w:sz w:val="20"/>
          <w:szCs w:val="20"/>
        </w:rPr>
      </w:pPr>
    </w:p>
    <w:p w14:paraId="30C535BF" w14:textId="77777777" w:rsidR="008A6558" w:rsidRPr="007D4322" w:rsidRDefault="008A6558" w:rsidP="008A6558">
      <w:pPr>
        <w:tabs>
          <w:tab w:val="left" w:pos="465"/>
        </w:tabs>
        <w:jc w:val="right"/>
        <w:rPr>
          <w:rFonts w:ascii="Cambria" w:hAnsi="Cambria"/>
          <w:sz w:val="20"/>
          <w:szCs w:val="20"/>
        </w:rPr>
      </w:pPr>
    </w:p>
    <w:p w14:paraId="18ABBD27" w14:textId="77777777" w:rsidR="008A6558" w:rsidRPr="007D4322" w:rsidRDefault="008A6558" w:rsidP="008A6558">
      <w:pPr>
        <w:tabs>
          <w:tab w:val="left" w:pos="465"/>
        </w:tabs>
        <w:jc w:val="right"/>
        <w:rPr>
          <w:rFonts w:ascii="Cambria" w:hAnsi="Cambria"/>
          <w:sz w:val="20"/>
          <w:szCs w:val="20"/>
        </w:rPr>
      </w:pPr>
    </w:p>
    <w:sectPr w:rsidR="008A6558" w:rsidRPr="007D4322" w:rsidSect="00342D64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CB730" w14:textId="77777777" w:rsidR="00E34191" w:rsidRDefault="00E34191" w:rsidP="009A20C8">
      <w:r>
        <w:separator/>
      </w:r>
    </w:p>
  </w:endnote>
  <w:endnote w:type="continuationSeparator" w:id="0">
    <w:p w14:paraId="6C98C987" w14:textId="77777777" w:rsidR="00E34191" w:rsidRDefault="00E34191" w:rsidP="009A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D34AC" w14:textId="77777777" w:rsidR="00E34191" w:rsidRDefault="00E34191" w:rsidP="009A20C8">
      <w:r>
        <w:separator/>
      </w:r>
    </w:p>
  </w:footnote>
  <w:footnote w:type="continuationSeparator" w:id="0">
    <w:p w14:paraId="2F4CFFDB" w14:textId="77777777" w:rsidR="00E34191" w:rsidRDefault="00E34191" w:rsidP="009A2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612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602AB3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AC5776"/>
    <w:multiLevelType w:val="multilevel"/>
    <w:tmpl w:val="5C0A4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206D5D"/>
    <w:multiLevelType w:val="hybridMultilevel"/>
    <w:tmpl w:val="A51CB9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75ABB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875EBB"/>
    <w:multiLevelType w:val="multilevel"/>
    <w:tmpl w:val="E32E0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8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  <w:b/>
      </w:rPr>
    </w:lvl>
  </w:abstractNum>
  <w:abstractNum w:abstractNumId="6" w15:restartNumberingAfterBreak="0">
    <w:nsid w:val="10897D63"/>
    <w:multiLevelType w:val="multilevel"/>
    <w:tmpl w:val="9C04F5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7" w15:restartNumberingAfterBreak="0">
    <w:nsid w:val="13A26033"/>
    <w:multiLevelType w:val="multilevel"/>
    <w:tmpl w:val="9F6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5C71590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6D92C98"/>
    <w:multiLevelType w:val="multilevel"/>
    <w:tmpl w:val="AAF03E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3241C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15147E0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3802791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4C2505F"/>
    <w:multiLevelType w:val="multilevel"/>
    <w:tmpl w:val="FB96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5" w15:restartNumberingAfterBreak="0">
    <w:nsid w:val="29167BA5"/>
    <w:multiLevelType w:val="multilevel"/>
    <w:tmpl w:val="70BC6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4" w:hanging="1800"/>
      </w:pPr>
      <w:rPr>
        <w:rFonts w:hint="default"/>
      </w:rPr>
    </w:lvl>
  </w:abstractNum>
  <w:abstractNum w:abstractNumId="16" w15:restartNumberingAfterBreak="0">
    <w:nsid w:val="30296159"/>
    <w:multiLevelType w:val="hybridMultilevel"/>
    <w:tmpl w:val="B66E282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89751A"/>
    <w:multiLevelType w:val="multilevel"/>
    <w:tmpl w:val="12AE1D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C166053"/>
    <w:multiLevelType w:val="multilevel"/>
    <w:tmpl w:val="26A046C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63058DD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7053C8B"/>
    <w:multiLevelType w:val="hybridMultilevel"/>
    <w:tmpl w:val="15BC5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80660"/>
    <w:multiLevelType w:val="multilevel"/>
    <w:tmpl w:val="FB96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2" w15:restartNumberingAfterBreak="0">
    <w:nsid w:val="55933BD5"/>
    <w:multiLevelType w:val="multilevel"/>
    <w:tmpl w:val="FB7A2D0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3E4066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5C5D2E9D"/>
    <w:multiLevelType w:val="multilevel"/>
    <w:tmpl w:val="07161A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02544E9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03B7F62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3A91F54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A1C65"/>
    <w:multiLevelType w:val="hybridMultilevel"/>
    <w:tmpl w:val="11EC0626"/>
    <w:lvl w:ilvl="0" w:tplc="0D6C6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1153D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2F9155F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3" w15:restartNumberingAfterBreak="0">
    <w:nsid w:val="7C4119D0"/>
    <w:multiLevelType w:val="hybridMultilevel"/>
    <w:tmpl w:val="EE4EEA2E"/>
    <w:lvl w:ilvl="0" w:tplc="9B5E0BA4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745CE1"/>
    <w:multiLevelType w:val="multilevel"/>
    <w:tmpl w:val="F782E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32"/>
  </w:num>
  <w:num w:numId="5">
    <w:abstractNumId w:val="17"/>
  </w:num>
  <w:num w:numId="6">
    <w:abstractNumId w:val="13"/>
  </w:num>
  <w:num w:numId="7">
    <w:abstractNumId w:val="4"/>
  </w:num>
  <w:num w:numId="8">
    <w:abstractNumId w:val="8"/>
  </w:num>
  <w:num w:numId="9">
    <w:abstractNumId w:val="1"/>
  </w:num>
  <w:num w:numId="10">
    <w:abstractNumId w:val="25"/>
  </w:num>
  <w:num w:numId="11">
    <w:abstractNumId w:val="30"/>
  </w:num>
  <w:num w:numId="12">
    <w:abstractNumId w:val="34"/>
  </w:num>
  <w:num w:numId="13">
    <w:abstractNumId w:val="26"/>
  </w:num>
  <w:num w:numId="14">
    <w:abstractNumId w:val="12"/>
  </w:num>
  <w:num w:numId="15">
    <w:abstractNumId w:val="9"/>
  </w:num>
  <w:num w:numId="16">
    <w:abstractNumId w:val="23"/>
  </w:num>
  <w:num w:numId="17">
    <w:abstractNumId w:val="19"/>
  </w:num>
  <w:num w:numId="18">
    <w:abstractNumId w:val="27"/>
  </w:num>
  <w:num w:numId="19">
    <w:abstractNumId w:val="11"/>
  </w:num>
  <w:num w:numId="20">
    <w:abstractNumId w:val="0"/>
  </w:num>
  <w:num w:numId="21">
    <w:abstractNumId w:val="31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</w:num>
  <w:num w:numId="27">
    <w:abstractNumId w:val="20"/>
  </w:num>
  <w:num w:numId="28">
    <w:abstractNumId w:val="33"/>
  </w:num>
  <w:num w:numId="29">
    <w:abstractNumId w:val="16"/>
  </w:num>
  <w:num w:numId="30">
    <w:abstractNumId w:val="21"/>
  </w:num>
  <w:num w:numId="31">
    <w:abstractNumId w:val="15"/>
  </w:num>
  <w:num w:numId="32">
    <w:abstractNumId w:val="18"/>
  </w:num>
  <w:num w:numId="33">
    <w:abstractNumId w:val="14"/>
  </w:num>
  <w:num w:numId="34">
    <w:abstractNumId w:val="5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4F"/>
    <w:rsid w:val="000036CE"/>
    <w:rsid w:val="000107C1"/>
    <w:rsid w:val="00010865"/>
    <w:rsid w:val="000164B6"/>
    <w:rsid w:val="00020FB0"/>
    <w:rsid w:val="000221B1"/>
    <w:rsid w:val="000224AC"/>
    <w:rsid w:val="0002364C"/>
    <w:rsid w:val="00024A8E"/>
    <w:rsid w:val="00031741"/>
    <w:rsid w:val="0003656A"/>
    <w:rsid w:val="00044863"/>
    <w:rsid w:val="000519EC"/>
    <w:rsid w:val="00052550"/>
    <w:rsid w:val="0005434D"/>
    <w:rsid w:val="00060FAE"/>
    <w:rsid w:val="00063C31"/>
    <w:rsid w:val="0006575B"/>
    <w:rsid w:val="00070083"/>
    <w:rsid w:val="00073377"/>
    <w:rsid w:val="0008264B"/>
    <w:rsid w:val="00082693"/>
    <w:rsid w:val="000A49D3"/>
    <w:rsid w:val="000A52E5"/>
    <w:rsid w:val="000A70A8"/>
    <w:rsid w:val="000A7205"/>
    <w:rsid w:val="000B3FB7"/>
    <w:rsid w:val="000C04AB"/>
    <w:rsid w:val="000C4D87"/>
    <w:rsid w:val="000C7CE5"/>
    <w:rsid w:val="000D7EB2"/>
    <w:rsid w:val="000E2CD5"/>
    <w:rsid w:val="001004A0"/>
    <w:rsid w:val="00126C4E"/>
    <w:rsid w:val="001271E0"/>
    <w:rsid w:val="00133F2C"/>
    <w:rsid w:val="00145AAE"/>
    <w:rsid w:val="00153AB7"/>
    <w:rsid w:val="0015476B"/>
    <w:rsid w:val="00160DEF"/>
    <w:rsid w:val="00164B5E"/>
    <w:rsid w:val="001741D8"/>
    <w:rsid w:val="00175098"/>
    <w:rsid w:val="00183E39"/>
    <w:rsid w:val="00191E2A"/>
    <w:rsid w:val="001933A6"/>
    <w:rsid w:val="001974D6"/>
    <w:rsid w:val="001A3698"/>
    <w:rsid w:val="001A41E1"/>
    <w:rsid w:val="001A760C"/>
    <w:rsid w:val="001B29E3"/>
    <w:rsid w:val="001C3020"/>
    <w:rsid w:val="001D55E1"/>
    <w:rsid w:val="001E28A5"/>
    <w:rsid w:val="001F0670"/>
    <w:rsid w:val="001F5D32"/>
    <w:rsid w:val="001F795D"/>
    <w:rsid w:val="001F7A21"/>
    <w:rsid w:val="00200073"/>
    <w:rsid w:val="00202013"/>
    <w:rsid w:val="00212470"/>
    <w:rsid w:val="0021438F"/>
    <w:rsid w:val="00217163"/>
    <w:rsid w:val="002403BB"/>
    <w:rsid w:val="002408D2"/>
    <w:rsid w:val="002668E7"/>
    <w:rsid w:val="00266BA1"/>
    <w:rsid w:val="002710DF"/>
    <w:rsid w:val="00281C5B"/>
    <w:rsid w:val="002876CC"/>
    <w:rsid w:val="00294AAD"/>
    <w:rsid w:val="002A17A9"/>
    <w:rsid w:val="002A21B4"/>
    <w:rsid w:val="002A6C49"/>
    <w:rsid w:val="002B258C"/>
    <w:rsid w:val="002B667F"/>
    <w:rsid w:val="002C6BE7"/>
    <w:rsid w:val="002D6720"/>
    <w:rsid w:val="002E00CB"/>
    <w:rsid w:val="002E44E7"/>
    <w:rsid w:val="002E763F"/>
    <w:rsid w:val="002F1A3A"/>
    <w:rsid w:val="003004A3"/>
    <w:rsid w:val="00303154"/>
    <w:rsid w:val="00304BCB"/>
    <w:rsid w:val="00305B83"/>
    <w:rsid w:val="00325A45"/>
    <w:rsid w:val="00326154"/>
    <w:rsid w:val="00326434"/>
    <w:rsid w:val="003300B0"/>
    <w:rsid w:val="003309C8"/>
    <w:rsid w:val="0034043B"/>
    <w:rsid w:val="00342D64"/>
    <w:rsid w:val="00343C34"/>
    <w:rsid w:val="003538C5"/>
    <w:rsid w:val="00375051"/>
    <w:rsid w:val="003757D2"/>
    <w:rsid w:val="00380A95"/>
    <w:rsid w:val="00392785"/>
    <w:rsid w:val="0039412B"/>
    <w:rsid w:val="003943FE"/>
    <w:rsid w:val="00395442"/>
    <w:rsid w:val="003A56BB"/>
    <w:rsid w:val="003B1BD8"/>
    <w:rsid w:val="003C53DF"/>
    <w:rsid w:val="003C546D"/>
    <w:rsid w:val="003D441D"/>
    <w:rsid w:val="003D4B5E"/>
    <w:rsid w:val="003D4C10"/>
    <w:rsid w:val="003E691D"/>
    <w:rsid w:val="003F0CE7"/>
    <w:rsid w:val="003F22F9"/>
    <w:rsid w:val="003F5FFF"/>
    <w:rsid w:val="003F786B"/>
    <w:rsid w:val="003F7949"/>
    <w:rsid w:val="00402FBC"/>
    <w:rsid w:val="004033B2"/>
    <w:rsid w:val="00415B5F"/>
    <w:rsid w:val="004160FD"/>
    <w:rsid w:val="0041632D"/>
    <w:rsid w:val="0042048D"/>
    <w:rsid w:val="00425F0E"/>
    <w:rsid w:val="00437AE0"/>
    <w:rsid w:val="0044110E"/>
    <w:rsid w:val="00441799"/>
    <w:rsid w:val="00442A9C"/>
    <w:rsid w:val="00444D13"/>
    <w:rsid w:val="00454A81"/>
    <w:rsid w:val="00470F35"/>
    <w:rsid w:val="00472EFB"/>
    <w:rsid w:val="00476DF1"/>
    <w:rsid w:val="00477206"/>
    <w:rsid w:val="004812DB"/>
    <w:rsid w:val="00482318"/>
    <w:rsid w:val="00483BB7"/>
    <w:rsid w:val="004946D9"/>
    <w:rsid w:val="00494757"/>
    <w:rsid w:val="00494B88"/>
    <w:rsid w:val="00495561"/>
    <w:rsid w:val="00496B9C"/>
    <w:rsid w:val="004A5A1B"/>
    <w:rsid w:val="004B5D1A"/>
    <w:rsid w:val="004C6266"/>
    <w:rsid w:val="004D24E7"/>
    <w:rsid w:val="004D2CF7"/>
    <w:rsid w:val="004D7B9F"/>
    <w:rsid w:val="004E1ED7"/>
    <w:rsid w:val="004E23BE"/>
    <w:rsid w:val="004E3008"/>
    <w:rsid w:val="004E3E14"/>
    <w:rsid w:val="00511580"/>
    <w:rsid w:val="0051510E"/>
    <w:rsid w:val="005207F5"/>
    <w:rsid w:val="00532831"/>
    <w:rsid w:val="00563AA7"/>
    <w:rsid w:val="00564B09"/>
    <w:rsid w:val="005730F6"/>
    <w:rsid w:val="00573F70"/>
    <w:rsid w:val="00574CBB"/>
    <w:rsid w:val="00582BC3"/>
    <w:rsid w:val="00587EBD"/>
    <w:rsid w:val="00591463"/>
    <w:rsid w:val="00591B5A"/>
    <w:rsid w:val="005929AA"/>
    <w:rsid w:val="00596E52"/>
    <w:rsid w:val="005B79E6"/>
    <w:rsid w:val="005C1BD4"/>
    <w:rsid w:val="005C5409"/>
    <w:rsid w:val="005C648D"/>
    <w:rsid w:val="005C71FE"/>
    <w:rsid w:val="005E1B3A"/>
    <w:rsid w:val="005E1FF8"/>
    <w:rsid w:val="005E25FB"/>
    <w:rsid w:val="005E7315"/>
    <w:rsid w:val="005F4428"/>
    <w:rsid w:val="005F4ACE"/>
    <w:rsid w:val="006006D8"/>
    <w:rsid w:val="00604470"/>
    <w:rsid w:val="006049F2"/>
    <w:rsid w:val="00606147"/>
    <w:rsid w:val="00613A6C"/>
    <w:rsid w:val="00614ED3"/>
    <w:rsid w:val="006168ED"/>
    <w:rsid w:val="00617184"/>
    <w:rsid w:val="00630A42"/>
    <w:rsid w:val="0064017D"/>
    <w:rsid w:val="006446D8"/>
    <w:rsid w:val="006523DB"/>
    <w:rsid w:val="00660AB9"/>
    <w:rsid w:val="00667437"/>
    <w:rsid w:val="0067089B"/>
    <w:rsid w:val="006708F7"/>
    <w:rsid w:val="00671053"/>
    <w:rsid w:val="006768C3"/>
    <w:rsid w:val="00683544"/>
    <w:rsid w:val="00690F03"/>
    <w:rsid w:val="006A1AD2"/>
    <w:rsid w:val="006A30A3"/>
    <w:rsid w:val="006B4989"/>
    <w:rsid w:val="006D121B"/>
    <w:rsid w:val="006E086C"/>
    <w:rsid w:val="006E55CA"/>
    <w:rsid w:val="006E72DF"/>
    <w:rsid w:val="00704341"/>
    <w:rsid w:val="0071342E"/>
    <w:rsid w:val="0073017D"/>
    <w:rsid w:val="007340FC"/>
    <w:rsid w:val="00743F8E"/>
    <w:rsid w:val="00744435"/>
    <w:rsid w:val="007450DD"/>
    <w:rsid w:val="0074734C"/>
    <w:rsid w:val="00750795"/>
    <w:rsid w:val="0076263B"/>
    <w:rsid w:val="007639C8"/>
    <w:rsid w:val="00766BA3"/>
    <w:rsid w:val="00766FBA"/>
    <w:rsid w:val="007817A2"/>
    <w:rsid w:val="00781868"/>
    <w:rsid w:val="007831F9"/>
    <w:rsid w:val="007855A6"/>
    <w:rsid w:val="00790D9E"/>
    <w:rsid w:val="007921E6"/>
    <w:rsid w:val="00795350"/>
    <w:rsid w:val="007971D9"/>
    <w:rsid w:val="007A5832"/>
    <w:rsid w:val="007B6A89"/>
    <w:rsid w:val="007D0EA4"/>
    <w:rsid w:val="007D4322"/>
    <w:rsid w:val="007D613E"/>
    <w:rsid w:val="007E3389"/>
    <w:rsid w:val="007F0A58"/>
    <w:rsid w:val="007F4523"/>
    <w:rsid w:val="007F4C5C"/>
    <w:rsid w:val="007F6F43"/>
    <w:rsid w:val="00802A13"/>
    <w:rsid w:val="00807DA9"/>
    <w:rsid w:val="008253A5"/>
    <w:rsid w:val="00825E0D"/>
    <w:rsid w:val="00832217"/>
    <w:rsid w:val="0083777A"/>
    <w:rsid w:val="008425E0"/>
    <w:rsid w:val="008528C2"/>
    <w:rsid w:val="00857215"/>
    <w:rsid w:val="00860C78"/>
    <w:rsid w:val="00862F5F"/>
    <w:rsid w:val="008630CA"/>
    <w:rsid w:val="008638AE"/>
    <w:rsid w:val="008715D7"/>
    <w:rsid w:val="008740E4"/>
    <w:rsid w:val="008741DE"/>
    <w:rsid w:val="00874AAF"/>
    <w:rsid w:val="00880305"/>
    <w:rsid w:val="008841D2"/>
    <w:rsid w:val="008961BD"/>
    <w:rsid w:val="008A2F81"/>
    <w:rsid w:val="008A614A"/>
    <w:rsid w:val="008A6558"/>
    <w:rsid w:val="008B4F61"/>
    <w:rsid w:val="008B746A"/>
    <w:rsid w:val="008C195B"/>
    <w:rsid w:val="008C2577"/>
    <w:rsid w:val="008D4F1C"/>
    <w:rsid w:val="008E5D6D"/>
    <w:rsid w:val="008E7A54"/>
    <w:rsid w:val="00901DFF"/>
    <w:rsid w:val="0091303D"/>
    <w:rsid w:val="009239C8"/>
    <w:rsid w:val="00925EC3"/>
    <w:rsid w:val="00930323"/>
    <w:rsid w:val="00934376"/>
    <w:rsid w:val="00947F07"/>
    <w:rsid w:val="00954397"/>
    <w:rsid w:val="009567CE"/>
    <w:rsid w:val="00973104"/>
    <w:rsid w:val="0097418B"/>
    <w:rsid w:val="00981E1F"/>
    <w:rsid w:val="00982E6C"/>
    <w:rsid w:val="009866F6"/>
    <w:rsid w:val="00994400"/>
    <w:rsid w:val="009A20C8"/>
    <w:rsid w:val="009A3A7C"/>
    <w:rsid w:val="009A765F"/>
    <w:rsid w:val="009B401C"/>
    <w:rsid w:val="009C56A8"/>
    <w:rsid w:val="009C7744"/>
    <w:rsid w:val="009D3AA8"/>
    <w:rsid w:val="009D6D40"/>
    <w:rsid w:val="009D742B"/>
    <w:rsid w:val="009E5519"/>
    <w:rsid w:val="009F5808"/>
    <w:rsid w:val="009F6531"/>
    <w:rsid w:val="00A0520A"/>
    <w:rsid w:val="00A14F1D"/>
    <w:rsid w:val="00A2188B"/>
    <w:rsid w:val="00A264F6"/>
    <w:rsid w:val="00A36E33"/>
    <w:rsid w:val="00A37D42"/>
    <w:rsid w:val="00A421A6"/>
    <w:rsid w:val="00A51DCE"/>
    <w:rsid w:val="00A56E1F"/>
    <w:rsid w:val="00A60475"/>
    <w:rsid w:val="00A65CE5"/>
    <w:rsid w:val="00A820B4"/>
    <w:rsid w:val="00A96265"/>
    <w:rsid w:val="00A97F8C"/>
    <w:rsid w:val="00AA0C00"/>
    <w:rsid w:val="00AA36B8"/>
    <w:rsid w:val="00AA677C"/>
    <w:rsid w:val="00AC6E80"/>
    <w:rsid w:val="00AD29F5"/>
    <w:rsid w:val="00AD6762"/>
    <w:rsid w:val="00AE4FDC"/>
    <w:rsid w:val="00AF5055"/>
    <w:rsid w:val="00B0004F"/>
    <w:rsid w:val="00B01586"/>
    <w:rsid w:val="00B0242A"/>
    <w:rsid w:val="00B02CEA"/>
    <w:rsid w:val="00B1050C"/>
    <w:rsid w:val="00B1522C"/>
    <w:rsid w:val="00B226C9"/>
    <w:rsid w:val="00B269F9"/>
    <w:rsid w:val="00B33A51"/>
    <w:rsid w:val="00B46863"/>
    <w:rsid w:val="00B51EFF"/>
    <w:rsid w:val="00B5533E"/>
    <w:rsid w:val="00B6496A"/>
    <w:rsid w:val="00B64AE4"/>
    <w:rsid w:val="00B6680A"/>
    <w:rsid w:val="00B6780B"/>
    <w:rsid w:val="00B72B99"/>
    <w:rsid w:val="00B73AC8"/>
    <w:rsid w:val="00B82459"/>
    <w:rsid w:val="00B919D3"/>
    <w:rsid w:val="00B94D28"/>
    <w:rsid w:val="00BA3383"/>
    <w:rsid w:val="00BB2997"/>
    <w:rsid w:val="00BC2789"/>
    <w:rsid w:val="00BC5044"/>
    <w:rsid w:val="00BC675C"/>
    <w:rsid w:val="00BD3B97"/>
    <w:rsid w:val="00BD43A0"/>
    <w:rsid w:val="00BE38DB"/>
    <w:rsid w:val="00BF1B05"/>
    <w:rsid w:val="00BF2FA0"/>
    <w:rsid w:val="00C0015C"/>
    <w:rsid w:val="00C01A00"/>
    <w:rsid w:val="00C042E8"/>
    <w:rsid w:val="00C059E1"/>
    <w:rsid w:val="00C1196C"/>
    <w:rsid w:val="00C22BDA"/>
    <w:rsid w:val="00C26185"/>
    <w:rsid w:val="00C33E68"/>
    <w:rsid w:val="00C3445B"/>
    <w:rsid w:val="00C37A98"/>
    <w:rsid w:val="00C37AC0"/>
    <w:rsid w:val="00C42487"/>
    <w:rsid w:val="00C44EAB"/>
    <w:rsid w:val="00C51310"/>
    <w:rsid w:val="00C540FC"/>
    <w:rsid w:val="00C57E18"/>
    <w:rsid w:val="00C65165"/>
    <w:rsid w:val="00C66AD5"/>
    <w:rsid w:val="00C80C5F"/>
    <w:rsid w:val="00C84228"/>
    <w:rsid w:val="00C87545"/>
    <w:rsid w:val="00C90FAC"/>
    <w:rsid w:val="00C91A90"/>
    <w:rsid w:val="00C939C4"/>
    <w:rsid w:val="00C95B67"/>
    <w:rsid w:val="00C96803"/>
    <w:rsid w:val="00C968F1"/>
    <w:rsid w:val="00CA7077"/>
    <w:rsid w:val="00CA7D2B"/>
    <w:rsid w:val="00CC3E4F"/>
    <w:rsid w:val="00CD6A12"/>
    <w:rsid w:val="00CD751A"/>
    <w:rsid w:val="00CD763F"/>
    <w:rsid w:val="00CE47F8"/>
    <w:rsid w:val="00D00479"/>
    <w:rsid w:val="00D03D6D"/>
    <w:rsid w:val="00D108B7"/>
    <w:rsid w:val="00D252F4"/>
    <w:rsid w:val="00D27DAC"/>
    <w:rsid w:val="00D308BE"/>
    <w:rsid w:val="00D50538"/>
    <w:rsid w:val="00D6464F"/>
    <w:rsid w:val="00D64B17"/>
    <w:rsid w:val="00D65509"/>
    <w:rsid w:val="00D65B37"/>
    <w:rsid w:val="00D744AB"/>
    <w:rsid w:val="00D76835"/>
    <w:rsid w:val="00D76E75"/>
    <w:rsid w:val="00D8192F"/>
    <w:rsid w:val="00D9000D"/>
    <w:rsid w:val="00D9045A"/>
    <w:rsid w:val="00D93C1E"/>
    <w:rsid w:val="00D94EC8"/>
    <w:rsid w:val="00D961AF"/>
    <w:rsid w:val="00DA35F4"/>
    <w:rsid w:val="00DA3FBB"/>
    <w:rsid w:val="00DA7C4C"/>
    <w:rsid w:val="00DB5FDD"/>
    <w:rsid w:val="00DC460F"/>
    <w:rsid w:val="00DC6471"/>
    <w:rsid w:val="00DD0D2B"/>
    <w:rsid w:val="00DD44DA"/>
    <w:rsid w:val="00DD7E7D"/>
    <w:rsid w:val="00DE12D8"/>
    <w:rsid w:val="00DE25AD"/>
    <w:rsid w:val="00DF0FF1"/>
    <w:rsid w:val="00DF6CA9"/>
    <w:rsid w:val="00E028F6"/>
    <w:rsid w:val="00E0432A"/>
    <w:rsid w:val="00E10CC2"/>
    <w:rsid w:val="00E128F0"/>
    <w:rsid w:val="00E14109"/>
    <w:rsid w:val="00E30EA0"/>
    <w:rsid w:val="00E34191"/>
    <w:rsid w:val="00E34275"/>
    <w:rsid w:val="00E36971"/>
    <w:rsid w:val="00E40516"/>
    <w:rsid w:val="00E412A2"/>
    <w:rsid w:val="00E52EBB"/>
    <w:rsid w:val="00E65A40"/>
    <w:rsid w:val="00E72419"/>
    <w:rsid w:val="00E72421"/>
    <w:rsid w:val="00E72CE0"/>
    <w:rsid w:val="00E7560E"/>
    <w:rsid w:val="00E76739"/>
    <w:rsid w:val="00E8211F"/>
    <w:rsid w:val="00E82822"/>
    <w:rsid w:val="00E83353"/>
    <w:rsid w:val="00EA031A"/>
    <w:rsid w:val="00EA2048"/>
    <w:rsid w:val="00EB30B9"/>
    <w:rsid w:val="00EB3571"/>
    <w:rsid w:val="00EB3E91"/>
    <w:rsid w:val="00EB7A21"/>
    <w:rsid w:val="00EC7098"/>
    <w:rsid w:val="00ED1E83"/>
    <w:rsid w:val="00ED2A9C"/>
    <w:rsid w:val="00ED6DFF"/>
    <w:rsid w:val="00EE0B11"/>
    <w:rsid w:val="00EE2414"/>
    <w:rsid w:val="00EE3DAA"/>
    <w:rsid w:val="00EF2630"/>
    <w:rsid w:val="00EF367B"/>
    <w:rsid w:val="00EF4BC1"/>
    <w:rsid w:val="00EF5939"/>
    <w:rsid w:val="00EF7BA8"/>
    <w:rsid w:val="00F04595"/>
    <w:rsid w:val="00F05323"/>
    <w:rsid w:val="00F066B3"/>
    <w:rsid w:val="00F1052C"/>
    <w:rsid w:val="00F11869"/>
    <w:rsid w:val="00F1668B"/>
    <w:rsid w:val="00F43FAC"/>
    <w:rsid w:val="00F51096"/>
    <w:rsid w:val="00F57CDB"/>
    <w:rsid w:val="00F666D9"/>
    <w:rsid w:val="00F74F09"/>
    <w:rsid w:val="00F92C4F"/>
    <w:rsid w:val="00F95162"/>
    <w:rsid w:val="00F96B10"/>
    <w:rsid w:val="00FB1951"/>
    <w:rsid w:val="00FB4BC8"/>
    <w:rsid w:val="00FB50B9"/>
    <w:rsid w:val="00FB525A"/>
    <w:rsid w:val="00FC2829"/>
    <w:rsid w:val="00FC335A"/>
    <w:rsid w:val="00FC54CD"/>
    <w:rsid w:val="00FC6C9D"/>
    <w:rsid w:val="00FC7ADA"/>
    <w:rsid w:val="00FD541C"/>
    <w:rsid w:val="00FE22F5"/>
    <w:rsid w:val="00FE64D7"/>
    <w:rsid w:val="00FE69E2"/>
    <w:rsid w:val="00FF0A40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90A0"/>
  <w15:docId w15:val="{52FB39BB-34DA-4062-B7E8-AFD46F05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04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0004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6C9D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04F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Hyperlink">
    <w:name w:val="Hyperlink"/>
    <w:unhideWhenUsed/>
    <w:rsid w:val="00B0004F"/>
    <w:rPr>
      <w:color w:val="0000FF"/>
      <w:u w:val="single"/>
    </w:rPr>
  </w:style>
  <w:style w:type="character" w:customStyle="1" w:styleId="HeaderChar">
    <w:name w:val="Header Char"/>
    <w:aliases w:val="Diagrama2 Char, Diagrama2 Char,Diagrama Diagrama Char,Char Char Char Char"/>
    <w:basedOn w:val="DefaultParagraphFont"/>
    <w:link w:val="Header"/>
    <w:locked/>
    <w:rsid w:val="00B0004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Diagrama2, Diagrama2,Diagrama Diagrama,Char Char Char"/>
    <w:basedOn w:val="Normal"/>
    <w:link w:val="HeaderChar"/>
    <w:unhideWhenUsed/>
    <w:rsid w:val="00B0004F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B000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ption">
    <w:name w:val="caption"/>
    <w:basedOn w:val="Normal"/>
    <w:semiHidden/>
    <w:unhideWhenUsed/>
    <w:qFormat/>
    <w:rsid w:val="00B0004F"/>
    <w:pPr>
      <w:suppressLineNumbers/>
      <w:spacing w:before="120" w:after="120"/>
    </w:pPr>
    <w:rPr>
      <w:rFonts w:cs="Mangal"/>
      <w:i/>
      <w:iCs/>
    </w:rPr>
  </w:style>
  <w:style w:type="paragraph" w:styleId="NoSpacing">
    <w:name w:val="No Spacing"/>
    <w:uiPriority w:val="1"/>
    <w:qFormat/>
    <w:rsid w:val="00B0004F"/>
    <w:rPr>
      <w:rFonts w:ascii="TimesLT" w:eastAsia="Calibri" w:hAnsi="TimesLT" w:cs="Times New Roman"/>
      <w:sz w:val="24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qFormat/>
    <w:locked/>
    <w:rsid w:val="00B0004F"/>
    <w:rPr>
      <w:rFonts w:ascii="Calibri" w:eastAsia="Times New Roman" w:hAnsi="Calibri" w:cs="Times New Roman"/>
      <w:sz w:val="20"/>
      <w:szCs w:val="20"/>
      <w:lang w:val="en-US" w:eastAsia="zh-CN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qFormat/>
    <w:rsid w:val="00B0004F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  <w:lang w:val="en-US"/>
    </w:rPr>
  </w:style>
  <w:style w:type="paragraph" w:customStyle="1" w:styleId="BodyText1">
    <w:name w:val="Body Text1"/>
    <w:rsid w:val="00B0004F"/>
    <w:pPr>
      <w:suppressAutoHyphens/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2">
    <w:name w:val="Body 2"/>
    <w:rsid w:val="00B0004F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WW-DefaultParagraphFont1">
    <w:name w:val="WW-Default Paragraph Font1"/>
    <w:rsid w:val="00B0004F"/>
    <w:rPr>
      <w:sz w:val="20"/>
      <w:szCs w:val="20"/>
    </w:rPr>
  </w:style>
  <w:style w:type="character" w:customStyle="1" w:styleId="t332">
    <w:name w:val="t332"/>
    <w:basedOn w:val="DefaultParagraphFont"/>
    <w:rsid w:val="00B0004F"/>
  </w:style>
  <w:style w:type="character" w:customStyle="1" w:styleId="t333">
    <w:name w:val="t333"/>
    <w:basedOn w:val="DefaultParagraphFont"/>
    <w:rsid w:val="00B0004F"/>
  </w:style>
  <w:style w:type="character" w:customStyle="1" w:styleId="t334">
    <w:name w:val="t334"/>
    <w:basedOn w:val="DefaultParagraphFont"/>
    <w:rsid w:val="00B0004F"/>
  </w:style>
  <w:style w:type="character" w:customStyle="1" w:styleId="t335">
    <w:name w:val="t335"/>
    <w:basedOn w:val="DefaultParagraphFont"/>
    <w:rsid w:val="00B0004F"/>
  </w:style>
  <w:style w:type="character" w:customStyle="1" w:styleId="t337">
    <w:name w:val="t337"/>
    <w:basedOn w:val="DefaultParagraphFont"/>
    <w:rsid w:val="00B0004F"/>
  </w:style>
  <w:style w:type="character" w:customStyle="1" w:styleId="t338">
    <w:name w:val="t338"/>
    <w:basedOn w:val="DefaultParagraphFont"/>
    <w:rsid w:val="00B0004F"/>
  </w:style>
  <w:style w:type="character" w:customStyle="1" w:styleId="t339">
    <w:name w:val="t339"/>
    <w:basedOn w:val="DefaultParagraphFont"/>
    <w:rsid w:val="00B0004F"/>
  </w:style>
  <w:style w:type="character" w:customStyle="1" w:styleId="t340">
    <w:name w:val="t340"/>
    <w:basedOn w:val="DefaultParagraphFont"/>
    <w:rsid w:val="00B0004F"/>
  </w:style>
  <w:style w:type="character" w:customStyle="1" w:styleId="t341">
    <w:name w:val="t341"/>
    <w:basedOn w:val="DefaultParagraphFont"/>
    <w:rsid w:val="00B0004F"/>
  </w:style>
  <w:style w:type="character" w:customStyle="1" w:styleId="t342">
    <w:name w:val="t342"/>
    <w:basedOn w:val="DefaultParagraphFont"/>
    <w:rsid w:val="00B0004F"/>
  </w:style>
  <w:style w:type="paragraph" w:styleId="BalloonText">
    <w:name w:val="Balloon Text"/>
    <w:basedOn w:val="Normal"/>
    <w:link w:val="BalloonTextChar"/>
    <w:uiPriority w:val="99"/>
    <w:semiHidden/>
    <w:unhideWhenUsed/>
    <w:rsid w:val="00B00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4F"/>
    <w:rPr>
      <w:rFonts w:ascii="Tahoma" w:eastAsia="Times New Roman" w:hAnsi="Tahoma" w:cs="Tahoma"/>
      <w:sz w:val="16"/>
      <w:szCs w:val="16"/>
      <w:lang w:eastAsia="zh-C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744A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120"/>
      <w:ind w:left="283"/>
    </w:pPr>
    <w:rPr>
      <w:rFonts w:eastAsia="Arial Unicode MS"/>
      <w:sz w:val="16"/>
      <w:szCs w:val="16"/>
      <w:bdr w:val="ni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744AB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62F5F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120"/>
      <w:ind w:left="283"/>
    </w:pPr>
    <w:rPr>
      <w:rFonts w:eastAsia="Arial Unicode MS"/>
      <w:bdr w:val="ni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62F5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FootnoteReference">
    <w:name w:val="footnote reference"/>
    <w:semiHidden/>
    <w:rsid w:val="009A20C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rsid w:val="009A20C8"/>
    <w:pPr>
      <w:suppressAutoHyphens w:val="0"/>
      <w:spacing w:after="120"/>
      <w:jc w:val="both"/>
    </w:pPr>
    <w:rPr>
      <w:sz w:val="20"/>
      <w:szCs w:val="20"/>
      <w:lang w:eastAsia="en-US"/>
    </w:rPr>
  </w:style>
  <w:style w:type="character" w:customStyle="1" w:styleId="FootnoteTextChar">
    <w:name w:val="Footnote Text Char"/>
    <w:aliases w:val="ColumnText Char"/>
    <w:basedOn w:val="DefaultParagraphFont"/>
    <w:link w:val="FootnoteText"/>
    <w:rsid w:val="009A20C8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30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308B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00073"/>
    <w:rPr>
      <w:b/>
      <w:bCs/>
    </w:rPr>
  </w:style>
  <w:style w:type="paragraph" w:customStyle="1" w:styleId="Default">
    <w:name w:val="Default"/>
    <w:rsid w:val="003D44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C6C9D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nbana.com/en/professionals/foodservice/range_of_products/lacte-max-havelaa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db5f9c454471b79d59bc30bcdf120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28871e453085648e7ec45e13ba6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48085-8880-4CF9-BF73-FC011A2F4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AF35B-4370-42E5-99F8-9FBA55292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456C5D-079B-4745-BAB7-B310DB22C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87B1A-ACE5-4CDC-8933-F669458E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4795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Eglė Mirklienė</cp:lastModifiedBy>
  <cp:revision>2</cp:revision>
  <cp:lastPrinted>2024-11-20T12:02:00Z</cp:lastPrinted>
  <dcterms:created xsi:type="dcterms:W3CDTF">2024-12-09T13:41:00Z</dcterms:created>
  <dcterms:modified xsi:type="dcterms:W3CDTF">2024-12-09T13:41:00Z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