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C4740" w14:textId="77777777" w:rsidR="00811D3F" w:rsidRPr="00F52DB8" w:rsidRDefault="004E7D51" w:rsidP="00811D3F">
      <w:pPr>
        <w:tabs>
          <w:tab w:val="left" w:pos="3828"/>
        </w:tabs>
        <w:ind w:firstLine="567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F52DB8">
        <w:rPr>
          <w:rFonts w:asciiTheme="minorHAnsi" w:hAnsiTheme="minorHAnsi" w:cstheme="minorHAnsi"/>
          <w:color w:val="auto"/>
          <w:sz w:val="22"/>
          <w:szCs w:val="22"/>
        </w:rPr>
        <w:t>1 priedas</w:t>
      </w:r>
    </w:p>
    <w:p w14:paraId="27428837" w14:textId="77777777" w:rsidR="00811D3F" w:rsidRPr="00F52DB8" w:rsidRDefault="00811D3F" w:rsidP="00811D3F">
      <w:pPr>
        <w:tabs>
          <w:tab w:val="left" w:pos="3828"/>
        </w:tabs>
        <w:ind w:firstLine="567"/>
        <w:jc w:val="right"/>
        <w:rPr>
          <w:rFonts w:asciiTheme="minorHAnsi" w:hAnsiTheme="minorHAnsi" w:cstheme="minorHAnsi"/>
          <w:color w:val="auto"/>
          <w:sz w:val="22"/>
          <w:szCs w:val="22"/>
        </w:rPr>
      </w:pPr>
    </w:p>
    <w:p w14:paraId="36E19387" w14:textId="10A45E4F" w:rsidR="00273498" w:rsidRPr="00F52DB8" w:rsidRDefault="00485093" w:rsidP="00EC5146">
      <w:pPr>
        <w:tabs>
          <w:tab w:val="left" w:pos="3828"/>
        </w:tabs>
        <w:ind w:firstLine="567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F52DB8">
        <w:rPr>
          <w:rFonts w:asciiTheme="minorHAnsi" w:hAnsiTheme="minorHAnsi" w:cstheme="minorHAnsi"/>
          <w:b/>
          <w:bCs/>
          <w:color w:val="auto"/>
          <w:sz w:val="22"/>
          <w:szCs w:val="22"/>
        </w:rPr>
        <w:t>PREKIŲ PIRKIMO TECHNINĖ SPECIFIKACIJA</w:t>
      </w:r>
    </w:p>
    <w:p w14:paraId="2C7B0286" w14:textId="77777777" w:rsidR="00273498" w:rsidRPr="00F52DB8" w:rsidRDefault="00273498" w:rsidP="00CC2ED6">
      <w:pPr>
        <w:pStyle w:val="Heading40"/>
        <w:keepNext/>
        <w:keepLines/>
        <w:shd w:val="clear" w:color="auto" w:fill="auto"/>
        <w:tabs>
          <w:tab w:val="left" w:pos="3828"/>
        </w:tabs>
        <w:spacing w:before="0" w:after="0" w:line="240" w:lineRule="auto"/>
        <w:ind w:right="55" w:firstLine="567"/>
        <w:jc w:val="left"/>
        <w:rPr>
          <w:rFonts w:asciiTheme="minorHAnsi" w:hAnsiTheme="minorHAnsi" w:cstheme="minorHAnsi"/>
          <w:sz w:val="22"/>
          <w:szCs w:val="22"/>
        </w:rPr>
      </w:pPr>
    </w:p>
    <w:p w14:paraId="3194B5BB" w14:textId="2610CA17" w:rsidR="002B16D2" w:rsidRPr="00F52DB8" w:rsidRDefault="002B16D2" w:rsidP="009D7D96">
      <w:pPr>
        <w:pStyle w:val="Bodytext1"/>
        <w:numPr>
          <w:ilvl w:val="0"/>
          <w:numId w:val="8"/>
        </w:numPr>
        <w:shd w:val="clear" w:color="auto" w:fill="auto"/>
        <w:tabs>
          <w:tab w:val="left" w:pos="142"/>
          <w:tab w:val="left" w:pos="284"/>
        </w:tabs>
        <w:spacing w:before="0" w:after="0" w:line="240" w:lineRule="auto"/>
        <w:ind w:right="5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52DB8">
        <w:rPr>
          <w:rFonts w:asciiTheme="minorHAnsi" w:hAnsiTheme="minorHAnsi" w:cstheme="minorHAnsi"/>
          <w:b/>
          <w:sz w:val="22"/>
          <w:szCs w:val="22"/>
        </w:rPr>
        <w:t>PIRKIMO OBJEKTAS</w:t>
      </w:r>
    </w:p>
    <w:p w14:paraId="60351B20" w14:textId="025283AB" w:rsidR="00950D5D" w:rsidRPr="00F52DB8" w:rsidRDefault="00903ADF" w:rsidP="00DD3744">
      <w:pPr>
        <w:tabs>
          <w:tab w:val="left" w:pos="0"/>
        </w:tabs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F52DB8">
        <w:rPr>
          <w:rFonts w:asciiTheme="minorHAnsi" w:hAnsiTheme="minorHAnsi" w:cstheme="minorHAnsi"/>
          <w:sz w:val="22"/>
          <w:szCs w:val="22"/>
        </w:rPr>
        <w:t>Hydro</w:t>
      </w:r>
      <w:proofErr w:type="spellEnd"/>
      <w:r w:rsidRPr="00F52DB8">
        <w:rPr>
          <w:rFonts w:asciiTheme="minorHAnsi" w:hAnsiTheme="minorHAnsi" w:cstheme="minorHAnsi"/>
          <w:sz w:val="22"/>
          <w:szCs w:val="22"/>
        </w:rPr>
        <w:t>-X arba lygiavertis</w:t>
      </w:r>
      <w:r w:rsidR="009246DB" w:rsidRPr="00F52DB8">
        <w:rPr>
          <w:rFonts w:asciiTheme="minorHAnsi" w:hAnsiTheme="minorHAnsi" w:cstheme="minorHAnsi"/>
          <w:sz w:val="22"/>
          <w:szCs w:val="22"/>
        </w:rPr>
        <w:t xml:space="preserve"> (toliau- </w:t>
      </w:r>
      <w:r w:rsidR="009246DB" w:rsidRPr="00F52DB8">
        <w:rPr>
          <w:rFonts w:asciiTheme="minorHAnsi" w:hAnsiTheme="minorHAnsi" w:cstheme="minorHAnsi"/>
          <w:b/>
          <w:bCs/>
          <w:sz w:val="22"/>
          <w:szCs w:val="22"/>
        </w:rPr>
        <w:t>Prekės</w:t>
      </w:r>
      <w:r w:rsidR="009246DB" w:rsidRPr="00F52DB8">
        <w:rPr>
          <w:rFonts w:asciiTheme="minorHAnsi" w:hAnsiTheme="minorHAnsi" w:cstheme="minorHAnsi"/>
          <w:sz w:val="22"/>
          <w:szCs w:val="22"/>
        </w:rPr>
        <w:t xml:space="preserve">). </w:t>
      </w:r>
    </w:p>
    <w:p w14:paraId="72BDC9DD" w14:textId="4C7C745D" w:rsidR="00950D5D" w:rsidRPr="00F52DB8" w:rsidRDefault="009246DB" w:rsidP="00DD3744">
      <w:pPr>
        <w:tabs>
          <w:tab w:val="left" w:pos="0"/>
        </w:tabs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  <w:r w:rsidRPr="00F52DB8">
        <w:rPr>
          <w:rFonts w:asciiTheme="minorHAnsi" w:hAnsiTheme="minorHAnsi" w:cstheme="minorHAnsi"/>
          <w:sz w:val="22"/>
          <w:szCs w:val="22"/>
        </w:rPr>
        <w:t>Preliminarus kiekis</w:t>
      </w:r>
      <w:r w:rsidR="006F6AEC" w:rsidRPr="00F52DB8">
        <w:rPr>
          <w:rFonts w:asciiTheme="minorHAnsi" w:hAnsiTheme="minorHAnsi" w:cstheme="minorHAnsi"/>
          <w:sz w:val="22"/>
          <w:szCs w:val="22"/>
        </w:rPr>
        <w:t xml:space="preserve"> </w:t>
      </w:r>
      <w:r w:rsidR="00903ADF" w:rsidRPr="00F52DB8">
        <w:rPr>
          <w:rFonts w:asciiTheme="minorHAnsi" w:hAnsiTheme="minorHAnsi" w:cstheme="minorHAnsi"/>
          <w:sz w:val="22"/>
          <w:szCs w:val="22"/>
        </w:rPr>
        <w:t>–</w:t>
      </w:r>
      <w:r w:rsidRPr="00F52DB8">
        <w:rPr>
          <w:rFonts w:asciiTheme="minorHAnsi" w:hAnsiTheme="minorHAnsi" w:cstheme="minorHAnsi"/>
          <w:sz w:val="22"/>
          <w:szCs w:val="22"/>
        </w:rPr>
        <w:t xml:space="preserve"> </w:t>
      </w:r>
      <w:r w:rsidR="00EF462F" w:rsidRPr="00F52DB8">
        <w:rPr>
          <w:rFonts w:asciiTheme="minorHAnsi" w:hAnsiTheme="minorHAnsi" w:cstheme="minorHAnsi"/>
          <w:sz w:val="22"/>
          <w:szCs w:val="22"/>
        </w:rPr>
        <w:t>75</w:t>
      </w:r>
      <w:r w:rsidR="00903ADF" w:rsidRPr="00F52DB8">
        <w:rPr>
          <w:rFonts w:asciiTheme="minorHAnsi" w:hAnsiTheme="minorHAnsi" w:cstheme="minorHAnsi"/>
          <w:sz w:val="22"/>
          <w:szCs w:val="22"/>
        </w:rPr>
        <w:t>0</w:t>
      </w:r>
      <w:r w:rsidR="00AC49F7" w:rsidRPr="00F52DB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03ADF" w:rsidRPr="00F52DB8">
        <w:rPr>
          <w:rFonts w:asciiTheme="minorHAnsi" w:hAnsiTheme="minorHAnsi" w:cstheme="minorHAnsi"/>
          <w:sz w:val="22"/>
          <w:szCs w:val="22"/>
        </w:rPr>
        <w:t>ltr</w:t>
      </w:r>
      <w:proofErr w:type="spellEnd"/>
      <w:r w:rsidR="00903ADF" w:rsidRPr="00F52DB8">
        <w:rPr>
          <w:rFonts w:asciiTheme="minorHAnsi" w:hAnsiTheme="minorHAnsi" w:cstheme="minorHAnsi"/>
          <w:sz w:val="22"/>
          <w:szCs w:val="22"/>
        </w:rPr>
        <w:t>.</w:t>
      </w:r>
      <w:r w:rsidRPr="00F52DB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68F048" w14:textId="31AC06D3" w:rsidR="00AC49F7" w:rsidRPr="00F52DB8" w:rsidRDefault="00AC49F7" w:rsidP="00DD3744">
      <w:pPr>
        <w:tabs>
          <w:tab w:val="left" w:pos="0"/>
        </w:tabs>
        <w:spacing w:before="60" w:after="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F52DB8">
        <w:rPr>
          <w:rFonts w:asciiTheme="minorHAnsi" w:hAnsiTheme="minorHAnsi" w:cstheme="minorHAnsi"/>
          <w:color w:val="auto"/>
          <w:sz w:val="22"/>
          <w:szCs w:val="22"/>
        </w:rPr>
        <w:t>Hydro</w:t>
      </w:r>
      <w:proofErr w:type="spellEnd"/>
      <w:r w:rsidRPr="00F52DB8">
        <w:rPr>
          <w:rFonts w:asciiTheme="minorHAnsi" w:hAnsiTheme="minorHAnsi" w:cstheme="minorHAnsi"/>
          <w:color w:val="auto"/>
          <w:sz w:val="22"/>
          <w:szCs w:val="22"/>
        </w:rPr>
        <w:t xml:space="preserve">-X </w:t>
      </w:r>
      <w:r w:rsidR="00DD3744" w:rsidRPr="00F52DB8">
        <w:rPr>
          <w:rFonts w:asciiTheme="minorHAnsi" w:hAnsiTheme="minorHAnsi" w:cstheme="minorHAnsi"/>
          <w:color w:val="auto"/>
          <w:sz w:val="22"/>
          <w:szCs w:val="22"/>
        </w:rPr>
        <w:t xml:space="preserve"> arba lygiavertis </w:t>
      </w:r>
      <w:r w:rsidRPr="00F52DB8">
        <w:rPr>
          <w:rFonts w:asciiTheme="minorHAnsi" w:hAnsiTheme="minorHAnsi" w:cstheme="minorHAnsi"/>
          <w:color w:val="auto"/>
          <w:sz w:val="22"/>
          <w:szCs w:val="22"/>
        </w:rPr>
        <w:t xml:space="preserve">bus užsakinėjamas: pakuotėse po 25-35 </w:t>
      </w:r>
      <w:proofErr w:type="spellStart"/>
      <w:r w:rsidRPr="00F52DB8">
        <w:rPr>
          <w:rFonts w:asciiTheme="minorHAnsi" w:hAnsiTheme="minorHAnsi" w:cstheme="minorHAnsi"/>
          <w:color w:val="auto"/>
          <w:sz w:val="22"/>
          <w:szCs w:val="22"/>
        </w:rPr>
        <w:t>ltr</w:t>
      </w:r>
      <w:proofErr w:type="spellEnd"/>
      <w:r w:rsidRPr="00F52DB8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10FD61CF" w14:textId="26D408F9" w:rsidR="00950D5D" w:rsidRPr="00F52DB8" w:rsidRDefault="00C1529A" w:rsidP="00DD3744">
      <w:pPr>
        <w:tabs>
          <w:tab w:val="left" w:pos="0"/>
        </w:tabs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  <w:r w:rsidRPr="00F52DB8">
        <w:rPr>
          <w:rFonts w:asciiTheme="minorHAnsi" w:hAnsiTheme="minorHAnsi" w:cstheme="minorHAnsi"/>
          <w:sz w:val="22"/>
          <w:szCs w:val="22"/>
        </w:rPr>
        <w:t xml:space="preserve">Prekė  perkama  36 mėn. laikotarpiui. </w:t>
      </w:r>
      <w:r w:rsidR="006F6AEC" w:rsidRPr="00F52DB8">
        <w:rPr>
          <w:rFonts w:asciiTheme="minorHAnsi" w:hAnsiTheme="minorHAnsi" w:cstheme="minorHAnsi"/>
          <w:sz w:val="22"/>
          <w:szCs w:val="22"/>
        </w:rPr>
        <w:t>P</w:t>
      </w:r>
      <w:r w:rsidR="009246DB" w:rsidRPr="00F52DB8">
        <w:rPr>
          <w:rFonts w:asciiTheme="minorHAnsi" w:hAnsiTheme="minorHAnsi" w:cstheme="minorHAnsi"/>
          <w:sz w:val="22"/>
          <w:szCs w:val="22"/>
        </w:rPr>
        <w:t>erkama pagal poreikį, teikiant užsakymus elektroniniu paštu.</w:t>
      </w:r>
      <w:r w:rsidR="00950D5D" w:rsidRPr="00F52DB8">
        <w:rPr>
          <w:rFonts w:asciiTheme="minorHAnsi" w:hAnsiTheme="minorHAnsi" w:cstheme="minorHAnsi"/>
          <w:sz w:val="22"/>
          <w:szCs w:val="22"/>
        </w:rPr>
        <w:t xml:space="preserve"> </w:t>
      </w:r>
      <w:r w:rsidR="006F6AEC" w:rsidRPr="00F52DB8">
        <w:rPr>
          <w:rFonts w:asciiTheme="minorHAnsi" w:hAnsiTheme="minorHAnsi" w:cstheme="minorHAnsi"/>
          <w:sz w:val="22"/>
          <w:szCs w:val="22"/>
        </w:rPr>
        <w:t>Perkantysis subjektas neįsipareigoja išpirkti nurodyto kiekio.</w:t>
      </w:r>
    </w:p>
    <w:p w14:paraId="48DA67A2" w14:textId="77777777" w:rsidR="002B16D2" w:rsidRPr="00F52DB8" w:rsidRDefault="002B16D2" w:rsidP="00CC2ED6">
      <w:pPr>
        <w:pStyle w:val="Bodytext20"/>
        <w:shd w:val="clear" w:color="auto" w:fill="auto"/>
        <w:tabs>
          <w:tab w:val="left" w:pos="0"/>
          <w:tab w:val="left" w:pos="3828"/>
        </w:tabs>
        <w:spacing w:line="240" w:lineRule="auto"/>
        <w:ind w:right="55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7DC687DE" w14:textId="15B15F54" w:rsidR="002B16D2" w:rsidRPr="00F52DB8" w:rsidRDefault="002B16D2" w:rsidP="009D7D96">
      <w:pPr>
        <w:pStyle w:val="Bodytext20"/>
        <w:numPr>
          <w:ilvl w:val="0"/>
          <w:numId w:val="8"/>
        </w:numPr>
        <w:shd w:val="clear" w:color="auto" w:fill="auto"/>
        <w:tabs>
          <w:tab w:val="left" w:pos="0"/>
          <w:tab w:val="left" w:pos="284"/>
          <w:tab w:val="left" w:pos="9072"/>
        </w:tabs>
        <w:spacing w:line="240" w:lineRule="auto"/>
        <w:ind w:right="55"/>
        <w:jc w:val="both"/>
        <w:rPr>
          <w:rStyle w:val="Bodytext2NotItalic2"/>
          <w:rFonts w:asciiTheme="minorHAnsi" w:hAnsiTheme="minorHAnsi" w:cstheme="minorHAnsi"/>
          <w:b/>
          <w:i/>
          <w:iCs/>
          <w:sz w:val="22"/>
          <w:szCs w:val="22"/>
        </w:rPr>
      </w:pPr>
      <w:r w:rsidRPr="00F52DB8">
        <w:rPr>
          <w:rStyle w:val="Bodytext2NotItalic2"/>
          <w:rFonts w:asciiTheme="minorHAnsi" w:hAnsiTheme="minorHAnsi" w:cstheme="minorHAnsi"/>
          <w:b/>
          <w:sz w:val="22"/>
          <w:szCs w:val="22"/>
        </w:rPr>
        <w:t xml:space="preserve">PIRKIMO OBJEKTO PRITAIKYMO SRITIS </w:t>
      </w:r>
    </w:p>
    <w:p w14:paraId="207F73D8" w14:textId="66207C7B" w:rsidR="006403C6" w:rsidRPr="00F52DB8" w:rsidRDefault="008942C3" w:rsidP="00CC2ED6">
      <w:pPr>
        <w:pStyle w:val="Bodytext20"/>
        <w:shd w:val="clear" w:color="auto" w:fill="auto"/>
        <w:tabs>
          <w:tab w:val="left" w:pos="0"/>
          <w:tab w:val="left" w:pos="3828"/>
          <w:tab w:val="left" w:pos="9072"/>
        </w:tabs>
        <w:spacing w:line="240" w:lineRule="auto"/>
        <w:ind w:right="55" w:firstLine="0"/>
        <w:jc w:val="both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F52DB8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Preparatas </w:t>
      </w:r>
      <w:proofErr w:type="spellStart"/>
      <w:r w:rsidRPr="00F52DB8">
        <w:rPr>
          <w:rFonts w:asciiTheme="minorHAnsi" w:hAnsiTheme="minorHAnsi" w:cstheme="minorHAnsi"/>
          <w:i w:val="0"/>
          <w:iCs w:val="0"/>
          <w:sz w:val="22"/>
          <w:szCs w:val="22"/>
        </w:rPr>
        <w:t>Hydro</w:t>
      </w:r>
      <w:proofErr w:type="spellEnd"/>
      <w:r w:rsidRPr="00F52DB8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-X </w:t>
      </w:r>
      <w:r w:rsidR="007A2287" w:rsidRPr="00F52DB8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arba lygiavertis bus </w:t>
      </w:r>
      <w:r w:rsidRPr="00F52DB8">
        <w:rPr>
          <w:rFonts w:asciiTheme="minorHAnsi" w:hAnsiTheme="minorHAnsi" w:cstheme="minorHAnsi"/>
          <w:i w:val="0"/>
          <w:iCs w:val="0"/>
          <w:sz w:val="22"/>
          <w:szCs w:val="22"/>
        </w:rPr>
        <w:t>naudojamas RK-2, Trakų Vokės, Salininkų , Dvarčionių bei kitų katilinių šilumos tinklų vandens kokybinių parametrų (pH, deguonies kiekis) koregavimui.</w:t>
      </w:r>
    </w:p>
    <w:p w14:paraId="1285E1C6" w14:textId="77777777" w:rsidR="008942C3" w:rsidRPr="00F52DB8" w:rsidRDefault="008942C3" w:rsidP="00CC2ED6">
      <w:pPr>
        <w:pStyle w:val="Bodytext20"/>
        <w:shd w:val="clear" w:color="auto" w:fill="auto"/>
        <w:tabs>
          <w:tab w:val="left" w:pos="0"/>
          <w:tab w:val="left" w:pos="3828"/>
          <w:tab w:val="left" w:pos="9072"/>
        </w:tabs>
        <w:spacing w:line="240" w:lineRule="auto"/>
        <w:ind w:right="55" w:firstLine="0"/>
        <w:jc w:val="both"/>
        <w:rPr>
          <w:rFonts w:asciiTheme="minorHAnsi" w:hAnsiTheme="minorHAnsi" w:cstheme="minorHAnsi"/>
          <w:i w:val="0"/>
          <w:iCs w:val="0"/>
          <w:sz w:val="22"/>
          <w:szCs w:val="22"/>
        </w:rPr>
      </w:pPr>
    </w:p>
    <w:p w14:paraId="5EDB6154" w14:textId="338BB0E3" w:rsidR="009D5B51" w:rsidRPr="00F52DB8" w:rsidRDefault="002B16D2" w:rsidP="00C813B4">
      <w:pPr>
        <w:pStyle w:val="Bodytext1"/>
        <w:numPr>
          <w:ilvl w:val="0"/>
          <w:numId w:val="8"/>
        </w:numPr>
        <w:shd w:val="clear" w:color="auto" w:fill="auto"/>
        <w:tabs>
          <w:tab w:val="left" w:pos="0"/>
          <w:tab w:val="left" w:pos="284"/>
        </w:tabs>
        <w:spacing w:before="0" w:after="0" w:line="240" w:lineRule="auto"/>
        <w:ind w:left="0" w:right="55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52DB8">
        <w:rPr>
          <w:rFonts w:asciiTheme="minorHAnsi" w:hAnsiTheme="minorHAnsi" w:cstheme="minorHAnsi"/>
          <w:b/>
          <w:sz w:val="22"/>
          <w:szCs w:val="22"/>
        </w:rPr>
        <w:t xml:space="preserve">TECHNINIŲ REIKALAVIMŲ, KURIUOS TURI ATITIKTI PERKAMOS PREKĖS </w:t>
      </w:r>
    </w:p>
    <w:p w14:paraId="662A0C05" w14:textId="539D9148" w:rsidR="002B16D2" w:rsidRPr="00F52DB8" w:rsidRDefault="002B16D2" w:rsidP="00E02E69">
      <w:pPr>
        <w:pStyle w:val="Bodytext1"/>
        <w:numPr>
          <w:ilvl w:val="1"/>
          <w:numId w:val="8"/>
        </w:numPr>
        <w:shd w:val="clear" w:color="auto" w:fill="auto"/>
        <w:tabs>
          <w:tab w:val="left" w:pos="0"/>
          <w:tab w:val="left" w:pos="284"/>
        </w:tabs>
        <w:spacing w:before="0" w:after="0" w:line="240" w:lineRule="auto"/>
        <w:ind w:right="5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52DB8">
        <w:rPr>
          <w:rFonts w:asciiTheme="minorHAnsi" w:hAnsiTheme="minorHAnsi" w:cstheme="minorHAnsi"/>
          <w:sz w:val="22"/>
          <w:szCs w:val="22"/>
        </w:rPr>
        <w:t>NURODOMAS STANDARTAS, TECHNINIS LIUDIJIMAS AR BENDROSIOS TECHNINĖS SPECIFIKACIJOS</w:t>
      </w:r>
    </w:p>
    <w:p w14:paraId="10DC756D" w14:textId="77777777" w:rsidR="00FE464F" w:rsidRPr="00F52DB8" w:rsidRDefault="00FE464F" w:rsidP="00C813B4">
      <w:pPr>
        <w:pStyle w:val="Bodytext1"/>
        <w:numPr>
          <w:ilvl w:val="2"/>
          <w:numId w:val="8"/>
        </w:numPr>
        <w:shd w:val="clear" w:color="auto" w:fill="auto"/>
        <w:tabs>
          <w:tab w:val="left" w:pos="0"/>
          <w:tab w:val="left" w:pos="1418"/>
        </w:tabs>
        <w:spacing w:before="0" w:after="0" w:line="240" w:lineRule="auto"/>
        <w:ind w:right="5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52DB8">
        <w:rPr>
          <w:rFonts w:asciiTheme="minorHAnsi" w:hAnsiTheme="minorHAnsi" w:cstheme="minorHAnsi"/>
          <w:sz w:val="22"/>
          <w:szCs w:val="22"/>
        </w:rPr>
        <w:t>Techniniai reikalavimai:</w:t>
      </w:r>
    </w:p>
    <w:tbl>
      <w:tblPr>
        <w:tblpPr w:leftFromText="180" w:rightFromText="180" w:vertAnchor="text" w:horzAnchor="margin" w:tblpY="5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6"/>
        <w:gridCol w:w="4021"/>
        <w:gridCol w:w="3886"/>
      </w:tblGrid>
      <w:tr w:rsidR="00FE464F" w:rsidRPr="00F52DB8" w14:paraId="099D457F" w14:textId="77777777" w:rsidTr="004177A2">
        <w:tc>
          <w:tcPr>
            <w:tcW w:w="853" w:type="pct"/>
          </w:tcPr>
          <w:p w14:paraId="74919BAE" w14:textId="77777777" w:rsidR="00FE464F" w:rsidRPr="00F52DB8" w:rsidRDefault="00FE464F" w:rsidP="004177A2">
            <w:pPr>
              <w:tabs>
                <w:tab w:val="left" w:pos="-1080"/>
                <w:tab w:val="left" w:pos="426"/>
                <w:tab w:val="left" w:pos="4656"/>
              </w:tabs>
              <w:jc w:val="center"/>
              <w:rPr>
                <w:rFonts w:asciiTheme="minorHAnsi" w:eastAsia="Calibri" w:hAnsiTheme="minorHAnsi" w:cstheme="minorHAnsi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52DB8">
              <w:rPr>
                <w:rFonts w:asciiTheme="minorHAnsi" w:eastAsia="Calibri" w:hAnsiTheme="minorHAnsi" w:cstheme="minorHAnsi"/>
                <w:b/>
                <w:bCs/>
                <w:color w:val="auto"/>
                <w:sz w:val="22"/>
                <w:szCs w:val="22"/>
                <w:lang w:eastAsia="en-US"/>
              </w:rPr>
              <w:t>Eilės   Nr.</w:t>
            </w:r>
          </w:p>
        </w:tc>
        <w:tc>
          <w:tcPr>
            <w:tcW w:w="2109" w:type="pct"/>
          </w:tcPr>
          <w:p w14:paraId="110E4E30" w14:textId="77777777" w:rsidR="00FE464F" w:rsidRPr="00F52DB8" w:rsidRDefault="00FE464F" w:rsidP="004177A2">
            <w:pPr>
              <w:tabs>
                <w:tab w:val="left" w:pos="-1080"/>
                <w:tab w:val="left" w:pos="426"/>
                <w:tab w:val="left" w:pos="4656"/>
              </w:tabs>
              <w:ind w:hanging="53"/>
              <w:jc w:val="center"/>
              <w:rPr>
                <w:rFonts w:asciiTheme="minorHAnsi" w:eastAsia="Calibri" w:hAnsiTheme="minorHAnsi" w:cstheme="minorHAnsi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52DB8">
              <w:rPr>
                <w:rFonts w:asciiTheme="minorHAnsi" w:eastAsia="Calibri" w:hAnsiTheme="minorHAnsi" w:cstheme="minorHAnsi"/>
                <w:b/>
                <w:bCs/>
                <w:color w:val="auto"/>
                <w:sz w:val="22"/>
                <w:szCs w:val="22"/>
                <w:lang w:eastAsia="en-US"/>
              </w:rPr>
              <w:t>Charakteristika</w:t>
            </w:r>
          </w:p>
        </w:tc>
        <w:tc>
          <w:tcPr>
            <w:tcW w:w="2038" w:type="pct"/>
          </w:tcPr>
          <w:p w14:paraId="6CDA312C" w14:textId="77777777" w:rsidR="00FE464F" w:rsidRPr="00F52DB8" w:rsidRDefault="00FE464F" w:rsidP="004177A2">
            <w:pPr>
              <w:tabs>
                <w:tab w:val="left" w:pos="-1080"/>
                <w:tab w:val="left" w:pos="426"/>
                <w:tab w:val="left" w:pos="4656"/>
              </w:tabs>
              <w:jc w:val="center"/>
              <w:rPr>
                <w:rFonts w:asciiTheme="minorHAnsi" w:eastAsia="Calibri" w:hAnsiTheme="minorHAnsi" w:cstheme="minorHAnsi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52DB8">
              <w:rPr>
                <w:rFonts w:asciiTheme="minorHAnsi" w:eastAsia="Calibri" w:hAnsiTheme="minorHAnsi" w:cstheme="minorHAnsi"/>
                <w:b/>
                <w:bCs/>
                <w:color w:val="auto"/>
                <w:sz w:val="22"/>
                <w:szCs w:val="22"/>
                <w:lang w:eastAsia="en-US"/>
              </w:rPr>
              <w:t>Reikalavimai</w:t>
            </w:r>
          </w:p>
        </w:tc>
      </w:tr>
      <w:tr w:rsidR="00FE464F" w:rsidRPr="00F52DB8" w14:paraId="1E77D711" w14:textId="77777777" w:rsidTr="004177A2">
        <w:tc>
          <w:tcPr>
            <w:tcW w:w="853" w:type="pct"/>
          </w:tcPr>
          <w:p w14:paraId="534584AB" w14:textId="67EEACFB" w:rsidR="00FE464F" w:rsidRPr="00F52DB8" w:rsidRDefault="00170053" w:rsidP="004177A2">
            <w:pPr>
              <w:tabs>
                <w:tab w:val="left" w:pos="-1080"/>
                <w:tab w:val="left" w:pos="426"/>
                <w:tab w:val="left" w:pos="4656"/>
              </w:tabs>
              <w:jc w:val="center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F52DB8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109" w:type="pct"/>
          </w:tcPr>
          <w:p w14:paraId="2CFF827E" w14:textId="3F42142B" w:rsidR="00FE464F" w:rsidRPr="00F52DB8" w:rsidRDefault="00017978" w:rsidP="004177A2">
            <w:pPr>
              <w:tabs>
                <w:tab w:val="left" w:pos="-1080"/>
                <w:tab w:val="left" w:pos="426"/>
                <w:tab w:val="left" w:pos="4656"/>
              </w:tabs>
              <w:ind w:hanging="95"/>
              <w:jc w:val="center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F52DB8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Tankis</w:t>
            </w:r>
          </w:p>
        </w:tc>
        <w:tc>
          <w:tcPr>
            <w:tcW w:w="2038" w:type="pct"/>
          </w:tcPr>
          <w:p w14:paraId="613DE49A" w14:textId="1004D6DC" w:rsidR="00FE464F" w:rsidRPr="00F52DB8" w:rsidRDefault="00610A41" w:rsidP="004177A2">
            <w:pPr>
              <w:tabs>
                <w:tab w:val="left" w:pos="-1080"/>
                <w:tab w:val="left" w:pos="426"/>
                <w:tab w:val="left" w:pos="4656"/>
              </w:tabs>
              <w:jc w:val="center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F52DB8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1,05-1,</w:t>
            </w:r>
            <w:r w:rsidR="00AE6211" w:rsidRPr="00F52DB8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2</w:t>
            </w:r>
            <w:r w:rsidR="00317FC9" w:rsidRPr="00F52DB8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5</w:t>
            </w:r>
            <w:r w:rsidRPr="00F52DB8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 xml:space="preserve"> g/cm</w:t>
            </w:r>
            <w:r w:rsidRPr="00F52DB8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</w:tr>
      <w:tr w:rsidR="00FE464F" w:rsidRPr="00F52DB8" w14:paraId="1464B905" w14:textId="77777777" w:rsidTr="004177A2">
        <w:tc>
          <w:tcPr>
            <w:tcW w:w="853" w:type="pct"/>
          </w:tcPr>
          <w:p w14:paraId="0C9628CD" w14:textId="77777777" w:rsidR="00FE464F" w:rsidRPr="00F52DB8" w:rsidRDefault="00FE464F" w:rsidP="004177A2">
            <w:pPr>
              <w:tabs>
                <w:tab w:val="left" w:pos="-1080"/>
                <w:tab w:val="left" w:pos="426"/>
                <w:tab w:val="left" w:pos="4656"/>
              </w:tabs>
              <w:jc w:val="center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F52DB8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109" w:type="pct"/>
          </w:tcPr>
          <w:p w14:paraId="77A80900" w14:textId="342E9588" w:rsidR="00FE464F" w:rsidRPr="00F52DB8" w:rsidRDefault="00610A41" w:rsidP="004177A2">
            <w:pPr>
              <w:tabs>
                <w:tab w:val="left" w:pos="-1080"/>
                <w:tab w:val="left" w:pos="426"/>
                <w:tab w:val="left" w:pos="4656"/>
              </w:tabs>
              <w:ind w:hanging="95"/>
              <w:jc w:val="center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en-US" w:eastAsia="en-US"/>
              </w:rPr>
            </w:pPr>
            <w:r w:rsidRPr="00F52DB8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pH</w:t>
            </w:r>
          </w:p>
        </w:tc>
        <w:tc>
          <w:tcPr>
            <w:tcW w:w="2038" w:type="pct"/>
          </w:tcPr>
          <w:p w14:paraId="046E3E9D" w14:textId="64234C42" w:rsidR="00FE464F" w:rsidRPr="00F52DB8" w:rsidRDefault="003E7F4E" w:rsidP="004177A2">
            <w:pPr>
              <w:tabs>
                <w:tab w:val="left" w:pos="-1080"/>
                <w:tab w:val="left" w:pos="426"/>
                <w:tab w:val="left" w:pos="4656"/>
              </w:tabs>
              <w:jc w:val="center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F52DB8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 xml:space="preserve"> </w:t>
            </w:r>
            <w:r w:rsidR="00610A41" w:rsidRPr="00F52DB8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12,5-13,5</w:t>
            </w:r>
          </w:p>
        </w:tc>
      </w:tr>
      <w:tr w:rsidR="00FE464F" w:rsidRPr="00F52DB8" w14:paraId="5318ED9E" w14:textId="77777777" w:rsidTr="004177A2">
        <w:tc>
          <w:tcPr>
            <w:tcW w:w="853" w:type="pct"/>
          </w:tcPr>
          <w:p w14:paraId="771AC031" w14:textId="77777777" w:rsidR="00FE464F" w:rsidRPr="00F52DB8" w:rsidRDefault="00FE464F" w:rsidP="004177A2">
            <w:pPr>
              <w:tabs>
                <w:tab w:val="left" w:pos="-1080"/>
                <w:tab w:val="left" w:pos="426"/>
                <w:tab w:val="left" w:pos="4656"/>
              </w:tabs>
              <w:jc w:val="center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F52DB8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109" w:type="pct"/>
          </w:tcPr>
          <w:p w14:paraId="584C0DA9" w14:textId="10158345" w:rsidR="00FE464F" w:rsidRPr="00F52DB8" w:rsidRDefault="00776197" w:rsidP="004177A2">
            <w:pPr>
              <w:tabs>
                <w:tab w:val="left" w:pos="-1080"/>
                <w:tab w:val="left" w:pos="426"/>
                <w:tab w:val="left" w:pos="4656"/>
              </w:tabs>
              <w:ind w:hanging="95"/>
              <w:jc w:val="center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F52DB8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Natrio hidroksid</w:t>
            </w:r>
            <w:r w:rsidR="00396967" w:rsidRPr="00F52DB8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as</w:t>
            </w:r>
          </w:p>
        </w:tc>
        <w:tc>
          <w:tcPr>
            <w:tcW w:w="2038" w:type="pct"/>
          </w:tcPr>
          <w:p w14:paraId="78B501F4" w14:textId="56C7996D" w:rsidR="00FE464F" w:rsidRPr="00F52DB8" w:rsidRDefault="00776197" w:rsidP="004177A2">
            <w:pPr>
              <w:tabs>
                <w:tab w:val="left" w:pos="-1080"/>
                <w:tab w:val="left" w:pos="34"/>
                <w:tab w:val="left" w:pos="4656"/>
              </w:tabs>
              <w:jc w:val="center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en-US" w:eastAsia="en-US"/>
              </w:rPr>
            </w:pPr>
            <w:r w:rsidRPr="00F52DB8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5-20</w:t>
            </w:r>
            <w:r w:rsidR="003E7F4E" w:rsidRPr="00F52DB8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 xml:space="preserve"> </w:t>
            </w:r>
            <w:r w:rsidR="003E7F4E" w:rsidRPr="00F52DB8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en-US" w:eastAsia="en-US"/>
              </w:rPr>
              <w:t>%</w:t>
            </w:r>
          </w:p>
        </w:tc>
      </w:tr>
      <w:tr w:rsidR="00FE464F" w:rsidRPr="00F52DB8" w14:paraId="52839DAD" w14:textId="77777777" w:rsidTr="004177A2">
        <w:tc>
          <w:tcPr>
            <w:tcW w:w="853" w:type="pct"/>
          </w:tcPr>
          <w:p w14:paraId="7E60A986" w14:textId="77777777" w:rsidR="00FE464F" w:rsidRPr="00F52DB8" w:rsidRDefault="00FE464F" w:rsidP="004177A2">
            <w:pPr>
              <w:tabs>
                <w:tab w:val="left" w:pos="-1080"/>
                <w:tab w:val="left" w:pos="426"/>
                <w:tab w:val="left" w:pos="4656"/>
              </w:tabs>
              <w:jc w:val="center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F52DB8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109" w:type="pct"/>
          </w:tcPr>
          <w:p w14:paraId="5D5485CB" w14:textId="15FFDD66" w:rsidR="00FE464F" w:rsidRPr="00F52DB8" w:rsidRDefault="00317FC9" w:rsidP="004177A2">
            <w:pPr>
              <w:tabs>
                <w:tab w:val="left" w:pos="-1080"/>
                <w:tab w:val="left" w:pos="426"/>
                <w:tab w:val="left" w:pos="4656"/>
              </w:tabs>
              <w:ind w:hanging="95"/>
              <w:jc w:val="center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F52DB8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Fosfatai</w:t>
            </w:r>
          </w:p>
        </w:tc>
        <w:tc>
          <w:tcPr>
            <w:tcW w:w="2038" w:type="pct"/>
          </w:tcPr>
          <w:p w14:paraId="0E9DB05D" w14:textId="4B0AD121" w:rsidR="00FE464F" w:rsidRPr="00F52DB8" w:rsidRDefault="00317FC9" w:rsidP="004177A2">
            <w:pPr>
              <w:tabs>
                <w:tab w:val="left" w:pos="-1080"/>
                <w:tab w:val="left" w:pos="34"/>
                <w:tab w:val="left" w:pos="4656"/>
              </w:tabs>
              <w:jc w:val="center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en-US" w:eastAsia="en-US"/>
              </w:rPr>
            </w:pPr>
            <w:r w:rsidRPr="00F52DB8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0,1-1,0</w:t>
            </w:r>
            <w:r w:rsidR="00067881" w:rsidRPr="00F52DB8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 xml:space="preserve"> </w:t>
            </w:r>
            <w:r w:rsidR="00067881" w:rsidRPr="00F52DB8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en-US" w:eastAsia="en-US"/>
              </w:rPr>
              <w:t>%</w:t>
            </w:r>
          </w:p>
        </w:tc>
      </w:tr>
      <w:tr w:rsidR="00170053" w:rsidRPr="00F52DB8" w14:paraId="3DD01F80" w14:textId="77777777" w:rsidTr="004177A2">
        <w:tc>
          <w:tcPr>
            <w:tcW w:w="853" w:type="pct"/>
          </w:tcPr>
          <w:p w14:paraId="41460A79" w14:textId="68485758" w:rsidR="00170053" w:rsidRPr="00F52DB8" w:rsidRDefault="00170053" w:rsidP="00170053">
            <w:pPr>
              <w:tabs>
                <w:tab w:val="left" w:pos="-1080"/>
                <w:tab w:val="left" w:pos="426"/>
                <w:tab w:val="left" w:pos="4656"/>
              </w:tabs>
              <w:jc w:val="center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F52DB8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109" w:type="pct"/>
          </w:tcPr>
          <w:p w14:paraId="370C9E2C" w14:textId="2C28ED30" w:rsidR="00170053" w:rsidRPr="00F52DB8" w:rsidRDefault="00396967" w:rsidP="00170053">
            <w:pPr>
              <w:tabs>
                <w:tab w:val="left" w:pos="-1080"/>
                <w:tab w:val="left" w:pos="426"/>
                <w:tab w:val="left" w:pos="4656"/>
              </w:tabs>
              <w:ind w:hanging="95"/>
              <w:jc w:val="center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F52DB8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Spalva</w:t>
            </w:r>
          </w:p>
        </w:tc>
        <w:tc>
          <w:tcPr>
            <w:tcW w:w="2038" w:type="pct"/>
          </w:tcPr>
          <w:p w14:paraId="7A1CCC22" w14:textId="47C2509E" w:rsidR="00170053" w:rsidRPr="00F52DB8" w:rsidRDefault="00441DF4" w:rsidP="00170053">
            <w:pPr>
              <w:tabs>
                <w:tab w:val="left" w:pos="-1080"/>
                <w:tab w:val="left" w:pos="34"/>
                <w:tab w:val="left" w:pos="4656"/>
              </w:tabs>
              <w:jc w:val="center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F52DB8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gelsva</w:t>
            </w:r>
          </w:p>
        </w:tc>
      </w:tr>
    </w:tbl>
    <w:p w14:paraId="2DE1EF35" w14:textId="77777777" w:rsidR="002B16D2" w:rsidRPr="00F52DB8" w:rsidRDefault="002B16D2" w:rsidP="00CC2ED6">
      <w:pPr>
        <w:pStyle w:val="Bodytext20"/>
        <w:shd w:val="clear" w:color="auto" w:fill="auto"/>
        <w:tabs>
          <w:tab w:val="left" w:pos="0"/>
          <w:tab w:val="left" w:pos="3828"/>
        </w:tabs>
        <w:spacing w:line="240" w:lineRule="auto"/>
        <w:ind w:right="55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732ECC7A" w14:textId="77777777" w:rsidR="000031B1" w:rsidRPr="00F52DB8" w:rsidRDefault="002B16D2" w:rsidP="00E02E69">
      <w:pPr>
        <w:pStyle w:val="Bodytext1"/>
        <w:numPr>
          <w:ilvl w:val="1"/>
          <w:numId w:val="8"/>
        </w:numPr>
        <w:shd w:val="clear" w:color="auto" w:fill="auto"/>
        <w:tabs>
          <w:tab w:val="left" w:pos="0"/>
          <w:tab w:val="left" w:pos="284"/>
        </w:tabs>
        <w:spacing w:before="0" w:after="0" w:line="240" w:lineRule="auto"/>
        <w:ind w:right="55"/>
        <w:jc w:val="both"/>
        <w:rPr>
          <w:rFonts w:asciiTheme="minorHAnsi" w:hAnsiTheme="minorHAnsi" w:cstheme="minorHAnsi"/>
          <w:sz w:val="22"/>
          <w:szCs w:val="22"/>
        </w:rPr>
      </w:pPr>
      <w:r w:rsidRPr="00F52DB8">
        <w:rPr>
          <w:rFonts w:asciiTheme="minorHAnsi" w:hAnsiTheme="minorHAnsi" w:cstheme="minorHAnsi"/>
          <w:sz w:val="22"/>
          <w:szCs w:val="22"/>
        </w:rPr>
        <w:t>NURODOMI PIRKIMO OBJEKTO SAVYBĖS, FUNKCINIAI REIKALAVIMAI AR / IR NORIMAS REZULTATAS</w:t>
      </w:r>
    </w:p>
    <w:p w14:paraId="18EE7623" w14:textId="437824F6" w:rsidR="00D803DE" w:rsidRPr="00F52DB8" w:rsidRDefault="00D803DE" w:rsidP="0021487D">
      <w:pPr>
        <w:pStyle w:val="Bodytext1"/>
        <w:numPr>
          <w:ilvl w:val="2"/>
          <w:numId w:val="8"/>
        </w:numPr>
        <w:shd w:val="clear" w:color="auto" w:fill="auto"/>
        <w:tabs>
          <w:tab w:val="left" w:pos="0"/>
        </w:tabs>
        <w:spacing w:before="0" w:after="0" w:line="240" w:lineRule="auto"/>
        <w:ind w:left="0" w:right="55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F52DB8">
        <w:rPr>
          <w:rFonts w:asciiTheme="minorHAnsi" w:hAnsiTheme="minorHAnsi" w:cstheme="minorHAnsi"/>
          <w:sz w:val="22"/>
          <w:szCs w:val="22"/>
        </w:rPr>
        <w:t>Prekė turi būti kokybiška, atitikti Prekės gamintojo sertifikatus, atitikti techninės specifikacijos reikalavimus.</w:t>
      </w:r>
    </w:p>
    <w:p w14:paraId="10D012C6" w14:textId="4EB939D0" w:rsidR="0021487D" w:rsidRPr="00F52DB8" w:rsidRDefault="00232F8D" w:rsidP="0021487D">
      <w:pPr>
        <w:pStyle w:val="Bodytext1"/>
        <w:numPr>
          <w:ilvl w:val="2"/>
          <w:numId w:val="8"/>
        </w:numPr>
        <w:shd w:val="clear" w:color="auto" w:fill="auto"/>
        <w:tabs>
          <w:tab w:val="left" w:pos="0"/>
        </w:tabs>
        <w:spacing w:before="0" w:after="0" w:line="240" w:lineRule="auto"/>
        <w:ind w:left="0" w:right="55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F52DB8">
        <w:rPr>
          <w:rFonts w:asciiTheme="minorHAnsi" w:hAnsiTheme="minorHAnsi" w:cstheme="minorHAnsi"/>
          <w:bCs/>
          <w:iCs/>
          <w:sz w:val="22"/>
          <w:szCs w:val="22"/>
        </w:rPr>
        <w:t>Prekės turi būti tink</w:t>
      </w:r>
      <w:bookmarkStart w:id="0" w:name="_GoBack"/>
      <w:bookmarkEnd w:id="0"/>
      <w:r w:rsidRPr="00F52DB8">
        <w:rPr>
          <w:rFonts w:asciiTheme="minorHAnsi" w:hAnsiTheme="minorHAnsi" w:cstheme="minorHAnsi"/>
          <w:bCs/>
          <w:iCs/>
          <w:sz w:val="22"/>
          <w:szCs w:val="22"/>
        </w:rPr>
        <w:t>amos naudoti pagal jų tikslinę paskirtį, neturi būti paslėptų Prekių trūkumų, dėl kurių Prekių nebūtų galima naudoti pagal jų tikslinę paskirtį arba dėl kurių sumažėtų Prekių naudingumas.</w:t>
      </w:r>
    </w:p>
    <w:p w14:paraId="2192A7DD" w14:textId="10CE5701" w:rsidR="00E20621" w:rsidRPr="00F52DB8" w:rsidRDefault="00E20621" w:rsidP="00E12107">
      <w:pPr>
        <w:pStyle w:val="Bodytext1"/>
        <w:numPr>
          <w:ilvl w:val="2"/>
          <w:numId w:val="8"/>
        </w:numPr>
        <w:shd w:val="clear" w:color="auto" w:fill="auto"/>
        <w:tabs>
          <w:tab w:val="left" w:pos="0"/>
        </w:tabs>
        <w:spacing w:before="0" w:after="0" w:line="240" w:lineRule="auto"/>
        <w:ind w:left="0" w:right="55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F52DB8">
        <w:rPr>
          <w:rFonts w:asciiTheme="minorHAnsi" w:hAnsiTheme="minorHAnsi" w:cstheme="minorHAnsi"/>
          <w:sz w:val="22"/>
          <w:szCs w:val="22"/>
        </w:rPr>
        <w:t>Tiekėjas gali siūlyti ir lygiavertes prekes nurodytosioms. Siūlydamas lygiavertes prekes Tiekėjas turi pateikti lygiavertiškumą įrodančius dokumentus.</w:t>
      </w:r>
    </w:p>
    <w:p w14:paraId="3610598E" w14:textId="3147204F" w:rsidR="00232F8D" w:rsidRPr="00F52DB8" w:rsidRDefault="00232F8D" w:rsidP="0021487D">
      <w:pPr>
        <w:pStyle w:val="Bodytext1"/>
        <w:numPr>
          <w:ilvl w:val="2"/>
          <w:numId w:val="8"/>
        </w:numPr>
        <w:shd w:val="clear" w:color="auto" w:fill="auto"/>
        <w:tabs>
          <w:tab w:val="left" w:pos="0"/>
        </w:tabs>
        <w:spacing w:before="0" w:after="0" w:line="240" w:lineRule="auto"/>
        <w:ind w:left="0" w:right="55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F52DB8">
        <w:rPr>
          <w:rFonts w:asciiTheme="minorHAnsi" w:hAnsiTheme="minorHAnsi" w:cstheme="minorHAnsi"/>
          <w:bCs/>
          <w:iCs/>
          <w:sz w:val="22"/>
          <w:szCs w:val="22"/>
        </w:rPr>
        <w:t>Tiekiamų Prekių galiojimo termina</w:t>
      </w:r>
      <w:r w:rsidR="004E7D51" w:rsidRPr="00F52DB8">
        <w:rPr>
          <w:rFonts w:asciiTheme="minorHAnsi" w:hAnsiTheme="minorHAnsi" w:cstheme="minorHAnsi"/>
          <w:bCs/>
          <w:iCs/>
          <w:sz w:val="22"/>
          <w:szCs w:val="22"/>
        </w:rPr>
        <w:t>s</w:t>
      </w:r>
      <w:r w:rsidRPr="00F52DB8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211B1C" w:rsidRPr="00F52DB8">
        <w:rPr>
          <w:rFonts w:asciiTheme="minorHAnsi" w:hAnsiTheme="minorHAnsi" w:cstheme="minorHAnsi"/>
          <w:bCs/>
          <w:iCs/>
          <w:sz w:val="22"/>
          <w:szCs w:val="22"/>
        </w:rPr>
        <w:t xml:space="preserve">(garantija) </w:t>
      </w:r>
      <w:r w:rsidRPr="00F52DB8">
        <w:rPr>
          <w:rFonts w:asciiTheme="minorHAnsi" w:hAnsiTheme="minorHAnsi" w:cstheme="minorHAnsi"/>
          <w:bCs/>
          <w:iCs/>
          <w:sz w:val="22"/>
          <w:szCs w:val="22"/>
        </w:rPr>
        <w:t>turi būti ne mažesnis, kaip 6 (šeši) mėnesiai nuo Prekių perdavimo – priėmimo akto pasirašymo dienos.</w:t>
      </w:r>
    </w:p>
    <w:p w14:paraId="3643BEA3" w14:textId="77777777" w:rsidR="00232F8D" w:rsidRPr="00F52DB8" w:rsidRDefault="00232F8D" w:rsidP="006C1FD4">
      <w:pPr>
        <w:pStyle w:val="Bodytext1"/>
        <w:shd w:val="clear" w:color="auto" w:fill="auto"/>
        <w:tabs>
          <w:tab w:val="left" w:pos="0"/>
        </w:tabs>
        <w:spacing w:before="0" w:after="0" w:line="240" w:lineRule="auto"/>
        <w:ind w:left="1224" w:right="55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2366BD56" w14:textId="77777777" w:rsidR="002B16D2" w:rsidRPr="00F52DB8" w:rsidRDefault="002B16D2" w:rsidP="00CC2ED6">
      <w:pPr>
        <w:pStyle w:val="Bodytext20"/>
        <w:shd w:val="clear" w:color="auto" w:fill="auto"/>
        <w:tabs>
          <w:tab w:val="left" w:pos="0"/>
          <w:tab w:val="left" w:pos="567"/>
          <w:tab w:val="left" w:pos="3828"/>
        </w:tabs>
        <w:spacing w:line="240" w:lineRule="auto"/>
        <w:ind w:right="55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377A414B" w14:textId="7C2E9F94" w:rsidR="002B16D2" w:rsidRPr="00F52DB8" w:rsidRDefault="002B16D2" w:rsidP="00BB1FA8">
      <w:pPr>
        <w:pStyle w:val="Bodytext1"/>
        <w:numPr>
          <w:ilvl w:val="1"/>
          <w:numId w:val="8"/>
        </w:numPr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/>
        <w:jc w:val="both"/>
        <w:rPr>
          <w:rFonts w:asciiTheme="minorHAnsi" w:hAnsiTheme="minorHAnsi" w:cstheme="minorHAnsi"/>
          <w:sz w:val="22"/>
          <w:szCs w:val="22"/>
        </w:rPr>
      </w:pPr>
      <w:r w:rsidRPr="00F52DB8">
        <w:rPr>
          <w:rFonts w:asciiTheme="minorHAnsi" w:hAnsiTheme="minorHAnsi" w:cstheme="minorHAnsi"/>
          <w:sz w:val="22"/>
          <w:szCs w:val="22"/>
        </w:rPr>
        <w:t>KITOS PIRKIMO OBJEKTO SAVYBĖS</w:t>
      </w:r>
    </w:p>
    <w:p w14:paraId="02D92D5B" w14:textId="77777777" w:rsidR="00305AA2" w:rsidRPr="00F52DB8" w:rsidRDefault="00F13CAA" w:rsidP="00305AA2">
      <w:pPr>
        <w:pStyle w:val="Bodytext20"/>
        <w:numPr>
          <w:ilvl w:val="2"/>
          <w:numId w:val="8"/>
        </w:numPr>
        <w:shd w:val="clear" w:color="auto" w:fill="auto"/>
        <w:tabs>
          <w:tab w:val="left" w:pos="0"/>
          <w:tab w:val="left" w:pos="720"/>
        </w:tabs>
        <w:spacing w:line="240" w:lineRule="auto"/>
        <w:ind w:left="0" w:right="55" w:firstLine="709"/>
        <w:jc w:val="both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F52DB8">
        <w:rPr>
          <w:rFonts w:asciiTheme="minorHAnsi" w:hAnsiTheme="minorHAnsi" w:cstheme="minorHAnsi"/>
          <w:i w:val="0"/>
          <w:iCs w:val="0"/>
          <w:sz w:val="22"/>
          <w:szCs w:val="22"/>
        </w:rPr>
        <w:t>Tiekėjo tiekiamų Prekių pakuotės privalo būti paženklintos ir pakuojamos pagal 2009 m. sausio 20 d. Europos Parlamento ir Tarybos reglamentą (EB) Nr. 1272/2008 (CLP reglamentas). Ženklinimo etiketėje turi būti nurodyta ši informacija: cheminės medžiagos (reagento) identifikatorius (pavadinimas, CAS numeris), piktogramos, signaliniai žodžiai, pavojingumo ir atsargumo frazės, tiekėjo informacija, medžiagos kiekis. Ženklinimas turi būti lietuvių kalba, papildomai gali būti ir kitomis kalbomis.</w:t>
      </w:r>
    </w:p>
    <w:p w14:paraId="680D8151" w14:textId="77777777" w:rsidR="001E0238" w:rsidRPr="00F52DB8" w:rsidRDefault="00305AA2" w:rsidP="001E0238">
      <w:pPr>
        <w:pStyle w:val="Bodytext20"/>
        <w:numPr>
          <w:ilvl w:val="2"/>
          <w:numId w:val="8"/>
        </w:numPr>
        <w:shd w:val="clear" w:color="auto" w:fill="auto"/>
        <w:tabs>
          <w:tab w:val="left" w:pos="0"/>
          <w:tab w:val="left" w:pos="720"/>
        </w:tabs>
        <w:spacing w:line="240" w:lineRule="auto"/>
        <w:ind w:left="0" w:right="55" w:firstLine="709"/>
        <w:jc w:val="both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F52DB8">
        <w:rPr>
          <w:rFonts w:asciiTheme="minorHAnsi" w:hAnsiTheme="minorHAnsi" w:cstheme="minorHAnsi"/>
          <w:i w:val="0"/>
          <w:iCs w:val="0"/>
          <w:sz w:val="22"/>
          <w:szCs w:val="22"/>
        </w:rPr>
        <w:t>Pervežant Prekes Pirkėjui ir vykdant iškrovimo darbus Pirkėjo teritorijoje Tiekėjas yra atsakingas už darbų saugos, gaisrinės saugos ir aplinkosaugos reikalavimų vykdymą.</w:t>
      </w:r>
    </w:p>
    <w:p w14:paraId="244B0267" w14:textId="1FB7C501" w:rsidR="001E0238" w:rsidRPr="00F52DB8" w:rsidRDefault="001E0238" w:rsidP="001E0238">
      <w:pPr>
        <w:pStyle w:val="Bodytext20"/>
        <w:numPr>
          <w:ilvl w:val="2"/>
          <w:numId w:val="8"/>
        </w:numPr>
        <w:shd w:val="clear" w:color="auto" w:fill="auto"/>
        <w:tabs>
          <w:tab w:val="left" w:pos="0"/>
          <w:tab w:val="left" w:pos="720"/>
        </w:tabs>
        <w:spacing w:line="240" w:lineRule="auto"/>
        <w:ind w:left="0" w:right="55" w:firstLine="709"/>
        <w:jc w:val="both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F52DB8">
        <w:rPr>
          <w:rFonts w:asciiTheme="minorHAnsi" w:hAnsiTheme="minorHAnsi" w:cstheme="minorHAnsi"/>
          <w:i w:val="0"/>
          <w:iCs w:val="0"/>
          <w:sz w:val="22"/>
          <w:szCs w:val="22"/>
        </w:rPr>
        <w:t>Tiekėjas turi užtikrinti Prekių tiekimą be sutrikimų, taip pat ir šaltuoju metų laiku.</w:t>
      </w:r>
    </w:p>
    <w:p w14:paraId="5B37D816" w14:textId="77777777" w:rsidR="00305AA2" w:rsidRPr="00F52DB8" w:rsidRDefault="00305AA2" w:rsidP="001E0238">
      <w:pPr>
        <w:pStyle w:val="Bodytext20"/>
        <w:shd w:val="clear" w:color="auto" w:fill="auto"/>
        <w:tabs>
          <w:tab w:val="left" w:pos="0"/>
          <w:tab w:val="left" w:pos="720"/>
        </w:tabs>
        <w:spacing w:line="240" w:lineRule="auto"/>
        <w:ind w:left="709" w:right="55" w:firstLine="0"/>
        <w:jc w:val="both"/>
        <w:rPr>
          <w:rFonts w:asciiTheme="minorHAnsi" w:hAnsiTheme="minorHAnsi" w:cstheme="minorHAnsi"/>
          <w:i w:val="0"/>
          <w:iCs w:val="0"/>
          <w:sz w:val="22"/>
          <w:szCs w:val="22"/>
        </w:rPr>
      </w:pPr>
    </w:p>
    <w:p w14:paraId="5742CE73" w14:textId="7FC09D0B" w:rsidR="002B16D2" w:rsidRPr="00F52DB8" w:rsidRDefault="002B16D2" w:rsidP="00C50CFF">
      <w:pPr>
        <w:pStyle w:val="Bodytext1"/>
        <w:numPr>
          <w:ilvl w:val="0"/>
          <w:numId w:val="8"/>
        </w:numPr>
        <w:shd w:val="clear" w:color="auto" w:fill="auto"/>
        <w:tabs>
          <w:tab w:val="left" w:pos="0"/>
          <w:tab w:val="left" w:pos="284"/>
        </w:tabs>
        <w:spacing w:before="0" w:after="0" w:line="240" w:lineRule="auto"/>
        <w:ind w:right="5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52DB8">
        <w:rPr>
          <w:rFonts w:asciiTheme="minorHAnsi" w:hAnsiTheme="minorHAnsi" w:cstheme="minorHAnsi"/>
          <w:b/>
          <w:sz w:val="22"/>
          <w:szCs w:val="22"/>
        </w:rPr>
        <w:t>DOKUMENTAI, REIKALINGI PIRKIMO OBJEKTO TECHNINĖMS SAVYBĖMS IR KOKYBEI PATVIRTINTI</w:t>
      </w:r>
    </w:p>
    <w:p w14:paraId="0DA8B2E5" w14:textId="0997F332" w:rsidR="00772CBB" w:rsidRPr="00F52DB8" w:rsidRDefault="00772CBB" w:rsidP="008422E2">
      <w:pPr>
        <w:pStyle w:val="Bodytext1"/>
        <w:numPr>
          <w:ilvl w:val="1"/>
          <w:numId w:val="8"/>
        </w:numPr>
        <w:shd w:val="clear" w:color="auto" w:fill="auto"/>
        <w:tabs>
          <w:tab w:val="left" w:pos="0"/>
          <w:tab w:val="left" w:pos="284"/>
        </w:tabs>
        <w:spacing w:before="0" w:after="0" w:line="240" w:lineRule="auto"/>
        <w:ind w:right="55"/>
        <w:jc w:val="both"/>
        <w:rPr>
          <w:rFonts w:asciiTheme="minorHAnsi" w:hAnsiTheme="minorHAnsi" w:cstheme="minorHAnsi"/>
          <w:sz w:val="22"/>
          <w:szCs w:val="22"/>
        </w:rPr>
      </w:pPr>
      <w:r w:rsidRPr="00F52DB8">
        <w:rPr>
          <w:rFonts w:asciiTheme="minorHAnsi" w:hAnsiTheme="minorHAnsi" w:cstheme="minorHAnsi"/>
          <w:sz w:val="22"/>
          <w:szCs w:val="22"/>
        </w:rPr>
        <w:t>Tiekėjas kartu su pasiūlymu privalo pateikti:</w:t>
      </w:r>
    </w:p>
    <w:p w14:paraId="1BE3B7BC" w14:textId="4F0294B3" w:rsidR="00772CBB" w:rsidRPr="00F52DB8" w:rsidRDefault="005D11DA" w:rsidP="008422E2">
      <w:pPr>
        <w:pStyle w:val="Bodytext1"/>
        <w:numPr>
          <w:ilvl w:val="2"/>
          <w:numId w:val="8"/>
        </w:numPr>
        <w:shd w:val="clear" w:color="auto" w:fill="auto"/>
        <w:tabs>
          <w:tab w:val="left" w:pos="0"/>
        </w:tabs>
        <w:spacing w:before="0" w:after="0" w:line="240" w:lineRule="auto"/>
        <w:ind w:left="0" w:right="55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F52DB8">
        <w:rPr>
          <w:rFonts w:asciiTheme="minorHAnsi" w:hAnsiTheme="minorHAnsi" w:cstheme="minorHAnsi"/>
          <w:sz w:val="22"/>
          <w:szCs w:val="22"/>
        </w:rPr>
        <w:t>P</w:t>
      </w:r>
      <w:r w:rsidR="00772CBB" w:rsidRPr="00F52DB8">
        <w:rPr>
          <w:rFonts w:asciiTheme="minorHAnsi" w:hAnsiTheme="minorHAnsi" w:cstheme="minorHAnsi"/>
          <w:sz w:val="22"/>
          <w:szCs w:val="22"/>
        </w:rPr>
        <w:t>rekės kokybės (atitikties) sertifikatą</w:t>
      </w:r>
      <w:r w:rsidRPr="00F52DB8">
        <w:rPr>
          <w:rFonts w:asciiTheme="minorHAnsi" w:hAnsiTheme="minorHAnsi" w:cstheme="minorHAnsi"/>
          <w:sz w:val="22"/>
          <w:szCs w:val="22"/>
        </w:rPr>
        <w:t xml:space="preserve"> ar kitą Prekės kokybę patvirtinantį dokumentą.</w:t>
      </w:r>
      <w:r w:rsidR="00772CBB" w:rsidRPr="00F52DB8">
        <w:rPr>
          <w:rFonts w:asciiTheme="minorHAnsi" w:hAnsiTheme="minorHAnsi" w:cstheme="minorHAnsi"/>
          <w:sz w:val="22"/>
          <w:szCs w:val="22"/>
        </w:rPr>
        <w:t xml:space="preserve"> Tuo atveju kai teikiamas Tiekėjo parengtas </w:t>
      </w:r>
      <w:r w:rsidRPr="00F52DB8">
        <w:rPr>
          <w:rFonts w:asciiTheme="minorHAnsi" w:hAnsiTheme="minorHAnsi" w:cstheme="minorHAnsi"/>
          <w:sz w:val="22"/>
          <w:szCs w:val="22"/>
        </w:rPr>
        <w:t xml:space="preserve">Prekės </w:t>
      </w:r>
      <w:r w:rsidR="00772CBB" w:rsidRPr="00F52DB8">
        <w:rPr>
          <w:rFonts w:asciiTheme="minorHAnsi" w:hAnsiTheme="minorHAnsi" w:cstheme="minorHAnsi"/>
          <w:sz w:val="22"/>
          <w:szCs w:val="22"/>
        </w:rPr>
        <w:t xml:space="preserve">kokybę patvirtinantis dokumentas, kartu turi būti pateiktas </w:t>
      </w:r>
      <w:r w:rsidRPr="00F52DB8">
        <w:rPr>
          <w:rFonts w:asciiTheme="minorHAnsi" w:hAnsiTheme="minorHAnsi" w:cstheme="minorHAnsi"/>
          <w:sz w:val="22"/>
          <w:szCs w:val="22"/>
        </w:rPr>
        <w:t>Prekės</w:t>
      </w:r>
      <w:r w:rsidR="00772CBB" w:rsidRPr="00F52DB8">
        <w:rPr>
          <w:rFonts w:asciiTheme="minorHAnsi" w:hAnsiTheme="minorHAnsi" w:cstheme="minorHAnsi"/>
          <w:sz w:val="22"/>
          <w:szCs w:val="22"/>
        </w:rPr>
        <w:t xml:space="preserve"> </w:t>
      </w:r>
      <w:r w:rsidRPr="00F52DB8">
        <w:rPr>
          <w:rFonts w:asciiTheme="minorHAnsi" w:hAnsiTheme="minorHAnsi" w:cstheme="minorHAnsi"/>
          <w:sz w:val="22"/>
          <w:szCs w:val="22"/>
        </w:rPr>
        <w:t>g</w:t>
      </w:r>
      <w:r w:rsidR="00772CBB" w:rsidRPr="00F52DB8">
        <w:rPr>
          <w:rFonts w:asciiTheme="minorHAnsi" w:hAnsiTheme="minorHAnsi" w:cstheme="minorHAnsi"/>
          <w:sz w:val="22"/>
          <w:szCs w:val="22"/>
        </w:rPr>
        <w:t>amintojo parengtas kokybę liudijantis dokumentas, įrodantis siūlomo</w:t>
      </w:r>
      <w:r w:rsidRPr="00F52DB8">
        <w:rPr>
          <w:rFonts w:asciiTheme="minorHAnsi" w:hAnsiTheme="minorHAnsi" w:cstheme="minorHAnsi"/>
          <w:sz w:val="22"/>
          <w:szCs w:val="22"/>
        </w:rPr>
        <w:t>s</w:t>
      </w:r>
      <w:r w:rsidR="00772CBB" w:rsidRPr="00F52DB8">
        <w:rPr>
          <w:rFonts w:asciiTheme="minorHAnsi" w:hAnsiTheme="minorHAnsi" w:cstheme="minorHAnsi"/>
          <w:sz w:val="22"/>
          <w:szCs w:val="22"/>
        </w:rPr>
        <w:t xml:space="preserve"> </w:t>
      </w:r>
      <w:r w:rsidRPr="00F52DB8">
        <w:rPr>
          <w:rFonts w:asciiTheme="minorHAnsi" w:hAnsiTheme="minorHAnsi" w:cstheme="minorHAnsi"/>
          <w:sz w:val="22"/>
          <w:szCs w:val="22"/>
        </w:rPr>
        <w:t xml:space="preserve">Prekės </w:t>
      </w:r>
      <w:r w:rsidR="00772CBB" w:rsidRPr="00F52DB8">
        <w:rPr>
          <w:rFonts w:asciiTheme="minorHAnsi" w:hAnsiTheme="minorHAnsi" w:cstheme="minorHAnsi"/>
          <w:sz w:val="22"/>
          <w:szCs w:val="22"/>
        </w:rPr>
        <w:t xml:space="preserve">atitikimą </w:t>
      </w:r>
      <w:r w:rsidR="00837E07" w:rsidRPr="00F52DB8">
        <w:rPr>
          <w:rFonts w:asciiTheme="minorHAnsi" w:hAnsiTheme="minorHAnsi" w:cstheme="minorHAnsi"/>
          <w:sz w:val="22"/>
          <w:szCs w:val="22"/>
        </w:rPr>
        <w:t xml:space="preserve">visiems </w:t>
      </w:r>
      <w:r w:rsidR="00772CBB" w:rsidRPr="00F52DB8">
        <w:rPr>
          <w:rFonts w:asciiTheme="minorHAnsi" w:hAnsiTheme="minorHAnsi" w:cstheme="minorHAnsi"/>
          <w:sz w:val="22"/>
          <w:szCs w:val="22"/>
        </w:rPr>
        <w:t xml:space="preserve">Techninėse sąlygose </w:t>
      </w:r>
      <w:r w:rsidR="00837E07" w:rsidRPr="00F52DB8">
        <w:rPr>
          <w:rFonts w:asciiTheme="minorHAnsi" w:hAnsiTheme="minorHAnsi" w:cstheme="minorHAnsi"/>
          <w:sz w:val="22"/>
          <w:szCs w:val="22"/>
        </w:rPr>
        <w:t xml:space="preserve">nurodytiems </w:t>
      </w:r>
      <w:r w:rsidR="00772CBB" w:rsidRPr="00F52DB8">
        <w:rPr>
          <w:rFonts w:asciiTheme="minorHAnsi" w:hAnsiTheme="minorHAnsi" w:cstheme="minorHAnsi"/>
          <w:sz w:val="22"/>
          <w:szCs w:val="22"/>
        </w:rPr>
        <w:t xml:space="preserve">kokybės rodiklių </w:t>
      </w:r>
      <w:r w:rsidR="008759E7" w:rsidRPr="00F52DB8">
        <w:rPr>
          <w:rFonts w:asciiTheme="minorHAnsi" w:hAnsiTheme="minorHAnsi" w:cstheme="minorHAnsi"/>
          <w:sz w:val="22"/>
          <w:szCs w:val="22"/>
        </w:rPr>
        <w:t>reikalavimams</w:t>
      </w:r>
      <w:r w:rsidR="00772CBB" w:rsidRPr="00F52DB8">
        <w:rPr>
          <w:rFonts w:asciiTheme="minorHAnsi" w:hAnsiTheme="minorHAnsi" w:cstheme="minorHAnsi"/>
          <w:sz w:val="22"/>
          <w:szCs w:val="22"/>
        </w:rPr>
        <w:t>;</w:t>
      </w:r>
    </w:p>
    <w:p w14:paraId="0A0C7826" w14:textId="47B7A200" w:rsidR="00772CBB" w:rsidRPr="00F52DB8" w:rsidRDefault="00772CBB" w:rsidP="008422E2">
      <w:pPr>
        <w:pStyle w:val="Bodytext1"/>
        <w:numPr>
          <w:ilvl w:val="2"/>
          <w:numId w:val="8"/>
        </w:numPr>
        <w:shd w:val="clear" w:color="auto" w:fill="auto"/>
        <w:tabs>
          <w:tab w:val="left" w:pos="0"/>
        </w:tabs>
        <w:spacing w:before="0" w:after="0" w:line="240" w:lineRule="auto"/>
        <w:ind w:left="0" w:right="55" w:firstLine="709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F52DB8">
        <w:rPr>
          <w:rFonts w:asciiTheme="minorHAnsi" w:hAnsiTheme="minorHAnsi" w:cstheme="minorHAnsi"/>
          <w:sz w:val="22"/>
          <w:szCs w:val="22"/>
        </w:rPr>
        <w:t>naujausios redakcijos saugos duomenų lapus (toliau - SDL);</w:t>
      </w:r>
      <w:r w:rsidR="00686CFF" w:rsidRPr="00F52DB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B69FCE9" w14:textId="412E7BC4" w:rsidR="00772CBB" w:rsidRPr="00F52DB8" w:rsidRDefault="00772CBB" w:rsidP="008422E2">
      <w:pPr>
        <w:pStyle w:val="Bodytext1"/>
        <w:numPr>
          <w:ilvl w:val="2"/>
          <w:numId w:val="8"/>
        </w:numPr>
        <w:shd w:val="clear" w:color="auto" w:fill="auto"/>
        <w:tabs>
          <w:tab w:val="left" w:pos="0"/>
        </w:tabs>
        <w:spacing w:before="0" w:after="0" w:line="240" w:lineRule="auto"/>
        <w:ind w:left="0" w:right="55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F52DB8">
        <w:rPr>
          <w:rFonts w:asciiTheme="minorHAnsi" w:hAnsiTheme="minorHAnsi" w:cstheme="minorHAnsi"/>
          <w:sz w:val="22"/>
          <w:szCs w:val="22"/>
        </w:rPr>
        <w:t>dokumentacija</w:t>
      </w:r>
      <w:r w:rsidR="005D11DA" w:rsidRPr="00F52DB8">
        <w:rPr>
          <w:rFonts w:asciiTheme="minorHAnsi" w:hAnsiTheme="minorHAnsi" w:cstheme="minorHAnsi"/>
          <w:sz w:val="22"/>
          <w:szCs w:val="22"/>
        </w:rPr>
        <w:t xml:space="preserve">, nurodyta 4.1.1 ir 4.1.2. punktuose, </w:t>
      </w:r>
      <w:r w:rsidRPr="00F52DB8">
        <w:rPr>
          <w:rFonts w:asciiTheme="minorHAnsi" w:hAnsiTheme="minorHAnsi" w:cstheme="minorHAnsi"/>
          <w:sz w:val="22"/>
          <w:szCs w:val="22"/>
        </w:rPr>
        <w:t xml:space="preserve">turi būti lietuvių kalba. Ši nuostata gali būti netaikoma </w:t>
      </w:r>
      <w:r w:rsidR="005D11DA" w:rsidRPr="00F52DB8">
        <w:rPr>
          <w:rFonts w:asciiTheme="minorHAnsi" w:hAnsiTheme="minorHAnsi" w:cstheme="minorHAnsi"/>
          <w:sz w:val="22"/>
          <w:szCs w:val="22"/>
        </w:rPr>
        <w:t xml:space="preserve">Prekės gamintojo </w:t>
      </w:r>
      <w:r w:rsidRPr="00F52DB8">
        <w:rPr>
          <w:rFonts w:asciiTheme="minorHAnsi" w:hAnsiTheme="minorHAnsi" w:cstheme="minorHAnsi"/>
          <w:sz w:val="22"/>
          <w:szCs w:val="22"/>
        </w:rPr>
        <w:t>pateikiamam kokybę patvirtinančiam dokumentui;</w:t>
      </w:r>
    </w:p>
    <w:p w14:paraId="4C182579" w14:textId="43649BDA" w:rsidR="00772CBB" w:rsidRPr="00F52DB8" w:rsidRDefault="00772CBB" w:rsidP="008422E2">
      <w:pPr>
        <w:pStyle w:val="Bodytext1"/>
        <w:numPr>
          <w:ilvl w:val="1"/>
          <w:numId w:val="8"/>
        </w:numPr>
        <w:shd w:val="clear" w:color="auto" w:fill="auto"/>
        <w:tabs>
          <w:tab w:val="left" w:pos="0"/>
          <w:tab w:val="left" w:pos="284"/>
        </w:tabs>
        <w:spacing w:before="0" w:after="0" w:line="240" w:lineRule="auto"/>
        <w:ind w:right="55"/>
        <w:jc w:val="both"/>
        <w:rPr>
          <w:rFonts w:asciiTheme="minorHAnsi" w:hAnsiTheme="minorHAnsi" w:cstheme="minorHAnsi"/>
          <w:sz w:val="22"/>
          <w:szCs w:val="22"/>
        </w:rPr>
      </w:pPr>
      <w:r w:rsidRPr="00F52DB8">
        <w:rPr>
          <w:rFonts w:asciiTheme="minorHAnsi" w:hAnsiTheme="minorHAnsi" w:cstheme="minorHAnsi"/>
          <w:sz w:val="22"/>
          <w:szCs w:val="22"/>
        </w:rPr>
        <w:t>Tiekėjas sutarties vykdymo metu turi pateikti:</w:t>
      </w:r>
    </w:p>
    <w:p w14:paraId="28C735FE" w14:textId="62042870" w:rsidR="008759E7" w:rsidRPr="00F52DB8" w:rsidRDefault="005D11DA" w:rsidP="008422E2">
      <w:pPr>
        <w:pStyle w:val="Bodytext1"/>
        <w:numPr>
          <w:ilvl w:val="2"/>
          <w:numId w:val="8"/>
        </w:numPr>
        <w:shd w:val="clear" w:color="auto" w:fill="auto"/>
        <w:tabs>
          <w:tab w:val="left" w:pos="0"/>
        </w:tabs>
        <w:spacing w:before="0" w:after="0" w:line="240" w:lineRule="auto"/>
        <w:ind w:left="0" w:right="55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F52DB8">
        <w:rPr>
          <w:rFonts w:asciiTheme="minorHAnsi" w:hAnsiTheme="minorHAnsi" w:cstheme="minorHAnsi"/>
          <w:sz w:val="22"/>
          <w:szCs w:val="22"/>
        </w:rPr>
        <w:t>P</w:t>
      </w:r>
      <w:r w:rsidR="00772CBB" w:rsidRPr="00F52DB8">
        <w:rPr>
          <w:rFonts w:asciiTheme="minorHAnsi" w:hAnsiTheme="minorHAnsi" w:cstheme="minorHAnsi"/>
          <w:sz w:val="22"/>
          <w:szCs w:val="22"/>
        </w:rPr>
        <w:t>rekių partijos krovinio važtaraštį</w:t>
      </w:r>
      <w:r w:rsidR="008759E7" w:rsidRPr="00F52DB8">
        <w:rPr>
          <w:rFonts w:asciiTheme="minorHAnsi" w:hAnsiTheme="minorHAnsi" w:cstheme="minorHAnsi"/>
          <w:sz w:val="22"/>
          <w:szCs w:val="22"/>
        </w:rPr>
        <w:t>;</w:t>
      </w:r>
    </w:p>
    <w:p w14:paraId="556280F3" w14:textId="310F8459" w:rsidR="00772CBB" w:rsidRPr="00F52DB8" w:rsidRDefault="008759E7" w:rsidP="00BF7123">
      <w:pPr>
        <w:pStyle w:val="Bodytext1"/>
        <w:shd w:val="clear" w:color="auto" w:fill="auto"/>
        <w:tabs>
          <w:tab w:val="left" w:pos="0"/>
        </w:tabs>
        <w:spacing w:before="0" w:after="0" w:line="240" w:lineRule="auto"/>
        <w:ind w:right="55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F52DB8">
        <w:rPr>
          <w:rFonts w:asciiTheme="minorHAnsi" w:hAnsiTheme="minorHAnsi" w:cstheme="minorHAnsi"/>
          <w:sz w:val="22"/>
          <w:szCs w:val="22"/>
        </w:rPr>
        <w:t xml:space="preserve">4.2.2. </w:t>
      </w:r>
      <w:r w:rsidR="005D11DA" w:rsidRPr="00F52DB8">
        <w:rPr>
          <w:rFonts w:asciiTheme="minorHAnsi" w:hAnsiTheme="minorHAnsi" w:cstheme="minorHAnsi"/>
          <w:sz w:val="22"/>
          <w:szCs w:val="22"/>
        </w:rPr>
        <w:t xml:space="preserve">Prekių </w:t>
      </w:r>
      <w:r w:rsidRPr="00F52DB8">
        <w:rPr>
          <w:rFonts w:asciiTheme="minorHAnsi" w:hAnsiTheme="minorHAnsi" w:cstheme="minorHAnsi"/>
          <w:sz w:val="22"/>
          <w:szCs w:val="22"/>
        </w:rPr>
        <w:t xml:space="preserve">kokybės  (atitikties) </w:t>
      </w:r>
      <w:r w:rsidR="00772CBB" w:rsidRPr="00F52DB8">
        <w:rPr>
          <w:rFonts w:asciiTheme="minorHAnsi" w:hAnsiTheme="minorHAnsi" w:cstheme="minorHAnsi"/>
          <w:sz w:val="22"/>
          <w:szCs w:val="22"/>
        </w:rPr>
        <w:t>sertifikatą</w:t>
      </w:r>
      <w:r w:rsidRPr="00F52DB8">
        <w:rPr>
          <w:rFonts w:asciiTheme="minorHAnsi" w:hAnsiTheme="minorHAnsi" w:cstheme="minorHAnsi"/>
          <w:sz w:val="22"/>
          <w:szCs w:val="22"/>
        </w:rPr>
        <w:t xml:space="preserve"> ar kitą Prekės kokybę patvirtinantį dokumentą, įrodantį siūlomos Prekės atitikimą vis</w:t>
      </w:r>
      <w:r w:rsidR="00837E07" w:rsidRPr="00F52DB8">
        <w:rPr>
          <w:rFonts w:asciiTheme="minorHAnsi" w:hAnsiTheme="minorHAnsi" w:cstheme="minorHAnsi"/>
          <w:sz w:val="22"/>
          <w:szCs w:val="22"/>
        </w:rPr>
        <w:t>iems</w:t>
      </w:r>
      <w:r w:rsidRPr="00F52DB8">
        <w:rPr>
          <w:rFonts w:asciiTheme="minorHAnsi" w:hAnsiTheme="minorHAnsi" w:cstheme="minorHAnsi"/>
          <w:sz w:val="22"/>
          <w:szCs w:val="22"/>
        </w:rPr>
        <w:t xml:space="preserve"> Techninėse sąlygose nu</w:t>
      </w:r>
      <w:r w:rsidR="00837E07" w:rsidRPr="00F52DB8">
        <w:rPr>
          <w:rFonts w:asciiTheme="minorHAnsi" w:hAnsiTheme="minorHAnsi" w:cstheme="minorHAnsi"/>
          <w:sz w:val="22"/>
          <w:szCs w:val="22"/>
        </w:rPr>
        <w:t>rodytiems</w:t>
      </w:r>
      <w:r w:rsidRPr="00F52DB8">
        <w:rPr>
          <w:rFonts w:asciiTheme="minorHAnsi" w:hAnsiTheme="minorHAnsi" w:cstheme="minorHAnsi"/>
          <w:sz w:val="22"/>
          <w:szCs w:val="22"/>
        </w:rPr>
        <w:t xml:space="preserve"> kokybės rodiklių reikalavimams bei</w:t>
      </w:r>
      <w:r w:rsidR="00BF7123" w:rsidRPr="00F52DB8">
        <w:rPr>
          <w:rFonts w:asciiTheme="minorHAnsi" w:hAnsiTheme="minorHAnsi" w:cstheme="minorHAnsi"/>
          <w:sz w:val="22"/>
          <w:szCs w:val="22"/>
        </w:rPr>
        <w:t xml:space="preserve"> </w:t>
      </w:r>
      <w:r w:rsidR="00772CBB" w:rsidRPr="00F52DB8">
        <w:rPr>
          <w:rFonts w:asciiTheme="minorHAnsi" w:hAnsiTheme="minorHAnsi" w:cstheme="minorHAnsi"/>
          <w:sz w:val="22"/>
          <w:szCs w:val="22"/>
        </w:rPr>
        <w:t>naujausios redakcijos SDL (</w:t>
      </w:r>
      <w:r w:rsidRPr="00F52DB8">
        <w:rPr>
          <w:rFonts w:asciiTheme="minorHAnsi" w:hAnsiTheme="minorHAnsi" w:cstheme="minorHAnsi"/>
          <w:sz w:val="22"/>
          <w:szCs w:val="22"/>
        </w:rPr>
        <w:t>šiame pun</w:t>
      </w:r>
      <w:r w:rsidR="00837E07" w:rsidRPr="00F52DB8">
        <w:rPr>
          <w:rFonts w:asciiTheme="minorHAnsi" w:hAnsiTheme="minorHAnsi" w:cstheme="minorHAnsi"/>
          <w:sz w:val="22"/>
          <w:szCs w:val="22"/>
        </w:rPr>
        <w:t>k</w:t>
      </w:r>
      <w:r w:rsidRPr="00F52DB8">
        <w:rPr>
          <w:rFonts w:asciiTheme="minorHAnsi" w:hAnsiTheme="minorHAnsi" w:cstheme="minorHAnsi"/>
          <w:sz w:val="22"/>
          <w:szCs w:val="22"/>
        </w:rPr>
        <w:t xml:space="preserve">te nurodyti dokumentai pateikiami </w:t>
      </w:r>
      <w:r w:rsidR="00772CBB" w:rsidRPr="00F52DB8">
        <w:rPr>
          <w:rFonts w:asciiTheme="minorHAnsi" w:hAnsiTheme="minorHAnsi" w:cstheme="minorHAnsi"/>
          <w:sz w:val="22"/>
          <w:szCs w:val="22"/>
        </w:rPr>
        <w:t>su pirma Prekių partija).</w:t>
      </w:r>
    </w:p>
    <w:p w14:paraId="3B5524B2" w14:textId="4C6D9CC0" w:rsidR="00C81B4B" w:rsidRPr="00F52DB8" w:rsidRDefault="00C81B4B" w:rsidP="00BF7123">
      <w:pPr>
        <w:pStyle w:val="Bodytext1"/>
        <w:shd w:val="clear" w:color="auto" w:fill="auto"/>
        <w:tabs>
          <w:tab w:val="left" w:pos="0"/>
        </w:tabs>
        <w:spacing w:before="0" w:after="0" w:line="240" w:lineRule="auto"/>
        <w:ind w:right="55"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06D46D42" w14:textId="25752D1F" w:rsidR="00891405" w:rsidRPr="00F52DB8" w:rsidRDefault="00134BDF" w:rsidP="00712B50">
      <w:pPr>
        <w:pStyle w:val="Bodytext1"/>
        <w:numPr>
          <w:ilvl w:val="0"/>
          <w:numId w:val="8"/>
        </w:numPr>
        <w:shd w:val="clear" w:color="auto" w:fill="auto"/>
        <w:tabs>
          <w:tab w:val="left" w:pos="0"/>
        </w:tabs>
        <w:spacing w:before="0" w:after="0" w:line="240" w:lineRule="auto"/>
        <w:ind w:right="5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52DB8">
        <w:rPr>
          <w:rFonts w:asciiTheme="minorHAnsi" w:hAnsiTheme="minorHAnsi" w:cstheme="minorHAnsi"/>
          <w:b/>
          <w:bCs/>
          <w:sz w:val="22"/>
          <w:szCs w:val="22"/>
        </w:rPr>
        <w:t xml:space="preserve">PIRKIMO OBJEKTO PERDAVIMO – PRIĖMIMO TVARKA </w:t>
      </w:r>
    </w:p>
    <w:p w14:paraId="55DD3C79" w14:textId="74EE37EA" w:rsidR="00A6474B" w:rsidRPr="00F52DB8" w:rsidRDefault="00134BDF" w:rsidP="00E12107">
      <w:pPr>
        <w:pStyle w:val="Bodytext1"/>
        <w:numPr>
          <w:ilvl w:val="2"/>
          <w:numId w:val="8"/>
        </w:numPr>
        <w:shd w:val="clear" w:color="auto" w:fill="auto"/>
        <w:tabs>
          <w:tab w:val="left" w:pos="0"/>
        </w:tabs>
        <w:spacing w:before="0" w:after="0" w:line="240" w:lineRule="auto"/>
        <w:ind w:left="993" w:right="55"/>
        <w:jc w:val="both"/>
        <w:rPr>
          <w:rFonts w:asciiTheme="minorHAnsi" w:hAnsiTheme="minorHAnsi" w:cstheme="minorHAnsi"/>
          <w:sz w:val="22"/>
          <w:szCs w:val="22"/>
        </w:rPr>
      </w:pPr>
      <w:r w:rsidRPr="00F52DB8">
        <w:rPr>
          <w:rFonts w:asciiTheme="minorHAnsi" w:hAnsiTheme="minorHAnsi" w:cstheme="minorHAnsi"/>
          <w:sz w:val="22"/>
          <w:szCs w:val="22"/>
        </w:rPr>
        <w:t>Tiekėjas, perduodamas Prekes, kartu turi pateikti ir Prekių perdavimo – priėmimo aktą bei dokumentus nurodytus šio</w:t>
      </w:r>
      <w:r w:rsidR="00B779F4" w:rsidRPr="00F52DB8">
        <w:rPr>
          <w:rFonts w:asciiTheme="minorHAnsi" w:hAnsiTheme="minorHAnsi" w:cstheme="minorHAnsi"/>
          <w:sz w:val="22"/>
          <w:szCs w:val="22"/>
        </w:rPr>
        <w:t>je</w:t>
      </w:r>
      <w:r w:rsidRPr="00F52DB8">
        <w:rPr>
          <w:rFonts w:asciiTheme="minorHAnsi" w:hAnsiTheme="minorHAnsi" w:cstheme="minorHAnsi"/>
          <w:sz w:val="22"/>
          <w:szCs w:val="22"/>
        </w:rPr>
        <w:t xml:space="preserve"> techninė</w:t>
      </w:r>
      <w:r w:rsidR="00B779F4" w:rsidRPr="00F52DB8">
        <w:rPr>
          <w:rFonts w:asciiTheme="minorHAnsi" w:hAnsiTheme="minorHAnsi" w:cstheme="minorHAnsi"/>
          <w:sz w:val="22"/>
          <w:szCs w:val="22"/>
        </w:rPr>
        <w:t>je</w:t>
      </w:r>
      <w:r w:rsidRPr="00F52DB8">
        <w:rPr>
          <w:rFonts w:asciiTheme="minorHAnsi" w:hAnsiTheme="minorHAnsi" w:cstheme="minorHAnsi"/>
          <w:sz w:val="22"/>
          <w:szCs w:val="22"/>
        </w:rPr>
        <w:t xml:space="preserve"> specifikacijo</w:t>
      </w:r>
      <w:r w:rsidR="004E55E2" w:rsidRPr="00F52DB8">
        <w:rPr>
          <w:rFonts w:asciiTheme="minorHAnsi" w:hAnsiTheme="minorHAnsi" w:cstheme="minorHAnsi"/>
          <w:sz w:val="22"/>
          <w:szCs w:val="22"/>
        </w:rPr>
        <w:t>je.</w:t>
      </w:r>
      <w:r w:rsidRPr="00F52DB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22EB71D" w14:textId="78D7A24D" w:rsidR="004E55E2" w:rsidRPr="00F52DB8" w:rsidRDefault="00134BDF" w:rsidP="00E12107">
      <w:pPr>
        <w:pStyle w:val="Bodytext1"/>
        <w:numPr>
          <w:ilvl w:val="2"/>
          <w:numId w:val="8"/>
        </w:numPr>
        <w:shd w:val="clear" w:color="auto" w:fill="auto"/>
        <w:tabs>
          <w:tab w:val="left" w:pos="0"/>
        </w:tabs>
        <w:spacing w:before="0" w:after="0" w:line="240" w:lineRule="auto"/>
        <w:ind w:left="993" w:right="55"/>
        <w:jc w:val="both"/>
        <w:rPr>
          <w:rFonts w:asciiTheme="minorHAnsi" w:hAnsiTheme="minorHAnsi" w:cstheme="minorHAnsi"/>
          <w:sz w:val="22"/>
          <w:szCs w:val="22"/>
        </w:rPr>
      </w:pPr>
      <w:r w:rsidRPr="00F52DB8">
        <w:rPr>
          <w:rFonts w:asciiTheme="minorHAnsi" w:hAnsiTheme="minorHAnsi" w:cstheme="minorHAnsi"/>
          <w:sz w:val="22"/>
          <w:szCs w:val="22"/>
        </w:rPr>
        <w:t xml:space="preserve">Prekių perdavimo – priėmimo metu Pirkėjas pastebėjęs trūkumus turi teisę nepriimti Prekių ir nepasirašyti Prekių priėmimo – perdavimo akto. </w:t>
      </w:r>
    </w:p>
    <w:p w14:paraId="79E98E46" w14:textId="77777777" w:rsidR="00B97C9A" w:rsidRPr="00F52DB8" w:rsidRDefault="0064774C" w:rsidP="00E12107">
      <w:pPr>
        <w:pStyle w:val="Bodytext1"/>
        <w:numPr>
          <w:ilvl w:val="2"/>
          <w:numId w:val="8"/>
        </w:numPr>
        <w:shd w:val="clear" w:color="auto" w:fill="auto"/>
        <w:tabs>
          <w:tab w:val="left" w:pos="1276"/>
        </w:tabs>
        <w:spacing w:before="0" w:after="0" w:line="240" w:lineRule="auto"/>
        <w:ind w:left="142" w:right="55" w:firstLine="425"/>
        <w:jc w:val="both"/>
        <w:rPr>
          <w:rFonts w:asciiTheme="minorHAnsi" w:hAnsiTheme="minorHAnsi" w:cstheme="minorHAnsi"/>
          <w:sz w:val="22"/>
          <w:szCs w:val="22"/>
        </w:rPr>
      </w:pPr>
      <w:r w:rsidRPr="00F52DB8">
        <w:rPr>
          <w:rFonts w:asciiTheme="minorHAnsi" w:hAnsiTheme="minorHAnsi" w:cstheme="minorHAnsi"/>
          <w:sz w:val="22"/>
          <w:szCs w:val="22"/>
        </w:rPr>
        <w:t xml:space="preserve">Prekės pristatomos adresu: Pramonės g. 95, Vilnius. E. </w:t>
      </w:r>
      <w:proofErr w:type="spellStart"/>
      <w:r w:rsidRPr="00F52DB8">
        <w:rPr>
          <w:rFonts w:asciiTheme="minorHAnsi" w:hAnsiTheme="minorHAnsi" w:cstheme="minorHAnsi"/>
          <w:sz w:val="22"/>
          <w:szCs w:val="22"/>
        </w:rPr>
        <w:t>Andrė</w:t>
      </w:r>
      <w:proofErr w:type="spellEnd"/>
      <w:r w:rsidRPr="00F52DB8">
        <w:rPr>
          <w:rFonts w:asciiTheme="minorHAnsi" w:hAnsiTheme="minorHAnsi" w:cstheme="minorHAnsi"/>
          <w:sz w:val="22"/>
          <w:szCs w:val="22"/>
        </w:rPr>
        <w:t xml:space="preserve"> g. 27, Vilnius. Gamyklos g.10, Vilnius. Pirkėjo darbo laiku (I-IV 7:30 – 16.00 val., V 7:30 – 15.00 val.).</w:t>
      </w:r>
    </w:p>
    <w:p w14:paraId="037A575E" w14:textId="2685E687" w:rsidR="0064774C" w:rsidRPr="00F52DB8" w:rsidRDefault="0064774C" w:rsidP="00E12107">
      <w:pPr>
        <w:pStyle w:val="Bodytext1"/>
        <w:numPr>
          <w:ilvl w:val="2"/>
          <w:numId w:val="8"/>
        </w:numPr>
        <w:shd w:val="clear" w:color="auto" w:fill="auto"/>
        <w:tabs>
          <w:tab w:val="left" w:pos="1276"/>
        </w:tabs>
        <w:spacing w:before="0" w:after="0" w:line="240" w:lineRule="auto"/>
        <w:ind w:left="142" w:right="55" w:firstLine="425"/>
        <w:jc w:val="both"/>
        <w:rPr>
          <w:rFonts w:asciiTheme="minorHAnsi" w:hAnsiTheme="minorHAnsi" w:cstheme="minorHAnsi"/>
          <w:sz w:val="22"/>
          <w:szCs w:val="22"/>
        </w:rPr>
      </w:pPr>
      <w:r w:rsidRPr="00F52DB8">
        <w:rPr>
          <w:rFonts w:asciiTheme="minorHAnsi" w:hAnsiTheme="minorHAnsi" w:cstheme="minorHAnsi"/>
          <w:sz w:val="22"/>
          <w:szCs w:val="22"/>
        </w:rPr>
        <w:t>Tiekėjas Prekes turi pristatyti ne vėliau kaip per 14 (keturiolika) kalendorinių dienų nuo užsakymo pateikimo elektroniniu paštu dienos.</w:t>
      </w:r>
    </w:p>
    <w:p w14:paraId="0A2D7B35" w14:textId="77777777" w:rsidR="002B16D2" w:rsidRPr="00F52DB8" w:rsidRDefault="002B16D2" w:rsidP="005E4A60">
      <w:pPr>
        <w:tabs>
          <w:tab w:val="left" w:pos="3828"/>
        </w:tabs>
        <w:rPr>
          <w:rFonts w:asciiTheme="minorHAnsi" w:hAnsiTheme="minorHAnsi" w:cstheme="minorHAnsi"/>
          <w:color w:val="auto"/>
          <w:sz w:val="22"/>
          <w:szCs w:val="22"/>
        </w:rPr>
      </w:pPr>
    </w:p>
    <w:p w14:paraId="0DDC49B1" w14:textId="77777777" w:rsidR="002B16D2" w:rsidRPr="00F52DB8" w:rsidRDefault="002B16D2" w:rsidP="00CC2ED6">
      <w:pPr>
        <w:tabs>
          <w:tab w:val="left" w:pos="3828"/>
        </w:tabs>
        <w:ind w:firstLine="567"/>
        <w:rPr>
          <w:rFonts w:asciiTheme="minorHAnsi" w:hAnsiTheme="minorHAnsi" w:cstheme="minorHAnsi"/>
          <w:color w:val="auto"/>
          <w:sz w:val="22"/>
          <w:szCs w:val="22"/>
        </w:rPr>
      </w:pPr>
    </w:p>
    <w:p w14:paraId="5703CFEF" w14:textId="77777777" w:rsidR="002B16D2" w:rsidRPr="00F52DB8" w:rsidRDefault="002B16D2" w:rsidP="00CC2ED6">
      <w:pPr>
        <w:tabs>
          <w:tab w:val="left" w:pos="3828"/>
        </w:tabs>
        <w:rPr>
          <w:rFonts w:asciiTheme="minorHAnsi" w:hAnsiTheme="minorHAnsi" w:cstheme="minorHAnsi"/>
          <w:sz w:val="22"/>
          <w:szCs w:val="22"/>
        </w:rPr>
      </w:pPr>
    </w:p>
    <w:p w14:paraId="484CEC59" w14:textId="77777777" w:rsidR="00BF1CDF" w:rsidRPr="00F52DB8" w:rsidRDefault="00BF1CDF" w:rsidP="00CC2ED6">
      <w:pPr>
        <w:tabs>
          <w:tab w:val="left" w:pos="3828"/>
        </w:tabs>
        <w:rPr>
          <w:rFonts w:asciiTheme="minorHAnsi" w:hAnsiTheme="minorHAnsi" w:cstheme="minorHAnsi"/>
          <w:sz w:val="22"/>
          <w:szCs w:val="22"/>
        </w:rPr>
      </w:pPr>
    </w:p>
    <w:sectPr w:rsidR="00BF1CDF" w:rsidRPr="00F52DB8" w:rsidSect="000B5F16">
      <w:headerReference w:type="default" r:id="rId11"/>
      <w:pgSz w:w="11905" w:h="16837"/>
      <w:pgMar w:top="1917" w:right="874" w:bottom="1619" w:left="14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6EF88E" w14:textId="77777777" w:rsidR="00416A35" w:rsidRDefault="00416A35">
      <w:r>
        <w:separator/>
      </w:r>
    </w:p>
  </w:endnote>
  <w:endnote w:type="continuationSeparator" w:id="0">
    <w:p w14:paraId="37DC333C" w14:textId="77777777" w:rsidR="00416A35" w:rsidRDefault="00416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021EF9" w14:textId="77777777" w:rsidR="00416A35" w:rsidRDefault="00416A35">
      <w:r>
        <w:separator/>
      </w:r>
    </w:p>
  </w:footnote>
  <w:footnote w:type="continuationSeparator" w:id="0">
    <w:p w14:paraId="6CC4299A" w14:textId="77777777" w:rsidR="00416A35" w:rsidRDefault="00416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75498" w14:textId="7BC6AB5A" w:rsidR="00CD226F" w:rsidRDefault="00416A35">
    <w:pPr>
      <w:pStyle w:val="Headerorfooter0"/>
      <w:framePr w:h="115" w:wrap="none" w:vAnchor="text" w:hAnchor="page" w:x="4058" w:y="1388"/>
      <w:shd w:val="clear" w:color="auto" w:fill="auto"/>
    </w:pPr>
  </w:p>
  <w:p w14:paraId="66852834" w14:textId="77777777" w:rsidR="00CD226F" w:rsidRDefault="00416A35">
    <w:pPr>
      <w:rPr>
        <w:rFonts w:cs="Times New Roman"/>
        <w:color w:val="auto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E01C10CC"/>
    <w:lvl w:ilvl="0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3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5"/>
    <w:multiLevelType w:val="multilevel"/>
    <w:tmpl w:val="A0E265F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C524A5C"/>
    <w:multiLevelType w:val="hybridMultilevel"/>
    <w:tmpl w:val="D7E4C2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D4235"/>
    <w:multiLevelType w:val="multilevel"/>
    <w:tmpl w:val="7F9E682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E61EED"/>
    <w:multiLevelType w:val="hybridMultilevel"/>
    <w:tmpl w:val="194E1724"/>
    <w:lvl w:ilvl="0" w:tplc="7026F59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263EB"/>
    <w:multiLevelType w:val="multilevel"/>
    <w:tmpl w:val="82F2E59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6" w15:restartNumberingAfterBreak="0">
    <w:nsid w:val="13B94671"/>
    <w:multiLevelType w:val="multilevel"/>
    <w:tmpl w:val="DBF4DB2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7" w15:restartNumberingAfterBreak="0">
    <w:nsid w:val="17CF0A70"/>
    <w:multiLevelType w:val="multilevel"/>
    <w:tmpl w:val="82F2E59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 w15:restartNumberingAfterBreak="0">
    <w:nsid w:val="1A6D6D54"/>
    <w:multiLevelType w:val="multilevel"/>
    <w:tmpl w:val="DBF4DB2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9" w15:restartNumberingAfterBreak="0">
    <w:nsid w:val="31EB31F2"/>
    <w:multiLevelType w:val="multilevel"/>
    <w:tmpl w:val="DE4C927E"/>
    <w:lvl w:ilvl="0">
      <w:start w:val="23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4"/>
      <w:numFmt w:val="decimal"/>
      <w:lvlText w:val="%4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0" w15:restartNumberingAfterBreak="0">
    <w:nsid w:val="37823912"/>
    <w:multiLevelType w:val="hybridMultilevel"/>
    <w:tmpl w:val="659A3C98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F223F5A"/>
    <w:multiLevelType w:val="multilevel"/>
    <w:tmpl w:val="82F2E59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2" w15:restartNumberingAfterBreak="0">
    <w:nsid w:val="42625F4F"/>
    <w:multiLevelType w:val="hybridMultilevel"/>
    <w:tmpl w:val="4F8AB40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BA5E1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D245587"/>
    <w:multiLevelType w:val="multilevel"/>
    <w:tmpl w:val="1E0AEBC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4"/>
  </w:num>
  <w:num w:numId="5">
    <w:abstractNumId w:val="13"/>
  </w:num>
  <w:num w:numId="6">
    <w:abstractNumId w:val="12"/>
  </w:num>
  <w:num w:numId="7">
    <w:abstractNumId w:val="2"/>
  </w:num>
  <w:num w:numId="8">
    <w:abstractNumId w:val="14"/>
  </w:num>
  <w:num w:numId="9">
    <w:abstractNumId w:val="11"/>
  </w:num>
  <w:num w:numId="10">
    <w:abstractNumId w:val="5"/>
  </w:num>
  <w:num w:numId="11">
    <w:abstractNumId w:val="7"/>
  </w:num>
  <w:num w:numId="12">
    <w:abstractNumId w:val="8"/>
  </w:num>
  <w:num w:numId="13">
    <w:abstractNumId w:val="3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D2"/>
    <w:rsid w:val="000031B1"/>
    <w:rsid w:val="000110B1"/>
    <w:rsid w:val="00017978"/>
    <w:rsid w:val="0002235E"/>
    <w:rsid w:val="00067881"/>
    <w:rsid w:val="000B5871"/>
    <w:rsid w:val="000B5F16"/>
    <w:rsid w:val="000F53E2"/>
    <w:rsid w:val="00120559"/>
    <w:rsid w:val="00134BDF"/>
    <w:rsid w:val="00151561"/>
    <w:rsid w:val="001603D9"/>
    <w:rsid w:val="00166DFA"/>
    <w:rsid w:val="00170053"/>
    <w:rsid w:val="00185682"/>
    <w:rsid w:val="001904F7"/>
    <w:rsid w:val="00194CD0"/>
    <w:rsid w:val="00195AEA"/>
    <w:rsid w:val="001967EB"/>
    <w:rsid w:val="001C37AE"/>
    <w:rsid w:val="001C56E7"/>
    <w:rsid w:val="001C705D"/>
    <w:rsid w:val="001D0D99"/>
    <w:rsid w:val="001E0238"/>
    <w:rsid w:val="002004D6"/>
    <w:rsid w:val="00204AA9"/>
    <w:rsid w:val="00207F29"/>
    <w:rsid w:val="00211B1C"/>
    <w:rsid w:val="0021347E"/>
    <w:rsid w:val="0021487D"/>
    <w:rsid w:val="0021709E"/>
    <w:rsid w:val="002221F7"/>
    <w:rsid w:val="00232F8D"/>
    <w:rsid w:val="00236463"/>
    <w:rsid w:val="00253BA9"/>
    <w:rsid w:val="00256C04"/>
    <w:rsid w:val="00273498"/>
    <w:rsid w:val="00294569"/>
    <w:rsid w:val="002A65B1"/>
    <w:rsid w:val="002B03E6"/>
    <w:rsid w:val="002B16D2"/>
    <w:rsid w:val="002E144A"/>
    <w:rsid w:val="002F013B"/>
    <w:rsid w:val="002F0515"/>
    <w:rsid w:val="002F09ED"/>
    <w:rsid w:val="002F70D3"/>
    <w:rsid w:val="00305AA2"/>
    <w:rsid w:val="00316A02"/>
    <w:rsid w:val="00317FC9"/>
    <w:rsid w:val="00337502"/>
    <w:rsid w:val="003703EC"/>
    <w:rsid w:val="0039268B"/>
    <w:rsid w:val="00396967"/>
    <w:rsid w:val="003A10F0"/>
    <w:rsid w:val="003A1F17"/>
    <w:rsid w:val="003B1D4D"/>
    <w:rsid w:val="003B32F8"/>
    <w:rsid w:val="003C4415"/>
    <w:rsid w:val="003E7F4E"/>
    <w:rsid w:val="003F64B3"/>
    <w:rsid w:val="00416A35"/>
    <w:rsid w:val="00436156"/>
    <w:rsid w:val="00441DF4"/>
    <w:rsid w:val="00445A0D"/>
    <w:rsid w:val="00462979"/>
    <w:rsid w:val="00485093"/>
    <w:rsid w:val="00485263"/>
    <w:rsid w:val="0048669A"/>
    <w:rsid w:val="00497FC6"/>
    <w:rsid w:val="004B3E82"/>
    <w:rsid w:val="004C0E4F"/>
    <w:rsid w:val="004E1E6D"/>
    <w:rsid w:val="004E4873"/>
    <w:rsid w:val="004E55E2"/>
    <w:rsid w:val="004E7D51"/>
    <w:rsid w:val="004F679F"/>
    <w:rsid w:val="005008C1"/>
    <w:rsid w:val="00507E56"/>
    <w:rsid w:val="00520CF8"/>
    <w:rsid w:val="00525346"/>
    <w:rsid w:val="00536EBB"/>
    <w:rsid w:val="00557338"/>
    <w:rsid w:val="00565B07"/>
    <w:rsid w:val="00584F6E"/>
    <w:rsid w:val="0058680B"/>
    <w:rsid w:val="00593ADC"/>
    <w:rsid w:val="005A01F0"/>
    <w:rsid w:val="005B0B59"/>
    <w:rsid w:val="005C1B7D"/>
    <w:rsid w:val="005C21BA"/>
    <w:rsid w:val="005D11DA"/>
    <w:rsid w:val="005E4450"/>
    <w:rsid w:val="005E4A60"/>
    <w:rsid w:val="00610A41"/>
    <w:rsid w:val="006204EE"/>
    <w:rsid w:val="00623BD7"/>
    <w:rsid w:val="00624551"/>
    <w:rsid w:val="006403C6"/>
    <w:rsid w:val="0064774C"/>
    <w:rsid w:val="006574D0"/>
    <w:rsid w:val="00657B6F"/>
    <w:rsid w:val="00682D8C"/>
    <w:rsid w:val="00686CFF"/>
    <w:rsid w:val="006C1AB5"/>
    <w:rsid w:val="006C1FD4"/>
    <w:rsid w:val="006F6AEC"/>
    <w:rsid w:val="00702E4E"/>
    <w:rsid w:val="00712B50"/>
    <w:rsid w:val="00721594"/>
    <w:rsid w:val="00727223"/>
    <w:rsid w:val="00742965"/>
    <w:rsid w:val="007431F5"/>
    <w:rsid w:val="00772CBB"/>
    <w:rsid w:val="00772F54"/>
    <w:rsid w:val="00773D24"/>
    <w:rsid w:val="00776197"/>
    <w:rsid w:val="00796485"/>
    <w:rsid w:val="007A2287"/>
    <w:rsid w:val="007B40C4"/>
    <w:rsid w:val="007C7E59"/>
    <w:rsid w:val="007F70DA"/>
    <w:rsid w:val="00801614"/>
    <w:rsid w:val="00811D3F"/>
    <w:rsid w:val="00824F14"/>
    <w:rsid w:val="00837E07"/>
    <w:rsid w:val="008422E2"/>
    <w:rsid w:val="00873E85"/>
    <w:rsid w:val="008759E7"/>
    <w:rsid w:val="00891405"/>
    <w:rsid w:val="008942C3"/>
    <w:rsid w:val="008A6296"/>
    <w:rsid w:val="008B350B"/>
    <w:rsid w:val="008F3311"/>
    <w:rsid w:val="009032F8"/>
    <w:rsid w:val="00903ADF"/>
    <w:rsid w:val="009246DB"/>
    <w:rsid w:val="00931634"/>
    <w:rsid w:val="0094331D"/>
    <w:rsid w:val="00946643"/>
    <w:rsid w:val="00950D5D"/>
    <w:rsid w:val="009604CF"/>
    <w:rsid w:val="0096580A"/>
    <w:rsid w:val="00971595"/>
    <w:rsid w:val="009A49DD"/>
    <w:rsid w:val="009C052E"/>
    <w:rsid w:val="009C4620"/>
    <w:rsid w:val="009D552D"/>
    <w:rsid w:val="009D5B51"/>
    <w:rsid w:val="009D7D96"/>
    <w:rsid w:val="009F508E"/>
    <w:rsid w:val="00A044DB"/>
    <w:rsid w:val="00A114C2"/>
    <w:rsid w:val="00A22E87"/>
    <w:rsid w:val="00A27C03"/>
    <w:rsid w:val="00A27EC8"/>
    <w:rsid w:val="00A3382B"/>
    <w:rsid w:val="00A60F29"/>
    <w:rsid w:val="00A6474B"/>
    <w:rsid w:val="00A6752A"/>
    <w:rsid w:val="00A7060B"/>
    <w:rsid w:val="00A804BE"/>
    <w:rsid w:val="00A85743"/>
    <w:rsid w:val="00A92D1B"/>
    <w:rsid w:val="00AC32AE"/>
    <w:rsid w:val="00AC49F7"/>
    <w:rsid w:val="00AD6893"/>
    <w:rsid w:val="00AE6211"/>
    <w:rsid w:val="00B20516"/>
    <w:rsid w:val="00B2291E"/>
    <w:rsid w:val="00B23191"/>
    <w:rsid w:val="00B43F99"/>
    <w:rsid w:val="00B779F4"/>
    <w:rsid w:val="00B826AF"/>
    <w:rsid w:val="00B97C9A"/>
    <w:rsid w:val="00BB1FA8"/>
    <w:rsid w:val="00BC1563"/>
    <w:rsid w:val="00BF1CDF"/>
    <w:rsid w:val="00BF7123"/>
    <w:rsid w:val="00C01370"/>
    <w:rsid w:val="00C0545C"/>
    <w:rsid w:val="00C14445"/>
    <w:rsid w:val="00C1529A"/>
    <w:rsid w:val="00C50CFF"/>
    <w:rsid w:val="00C67508"/>
    <w:rsid w:val="00C813B4"/>
    <w:rsid w:val="00C81B4B"/>
    <w:rsid w:val="00C95556"/>
    <w:rsid w:val="00CA7806"/>
    <w:rsid w:val="00CC2ED6"/>
    <w:rsid w:val="00CE1259"/>
    <w:rsid w:val="00CE4321"/>
    <w:rsid w:val="00CF3194"/>
    <w:rsid w:val="00D072E7"/>
    <w:rsid w:val="00D16481"/>
    <w:rsid w:val="00D171AE"/>
    <w:rsid w:val="00D322CA"/>
    <w:rsid w:val="00D3738E"/>
    <w:rsid w:val="00D44ABB"/>
    <w:rsid w:val="00D61697"/>
    <w:rsid w:val="00D7539E"/>
    <w:rsid w:val="00D80290"/>
    <w:rsid w:val="00D803DE"/>
    <w:rsid w:val="00D83246"/>
    <w:rsid w:val="00D97E1D"/>
    <w:rsid w:val="00DA2BB7"/>
    <w:rsid w:val="00DA3616"/>
    <w:rsid w:val="00DC005F"/>
    <w:rsid w:val="00DD3744"/>
    <w:rsid w:val="00DD4F79"/>
    <w:rsid w:val="00E00A49"/>
    <w:rsid w:val="00E02E69"/>
    <w:rsid w:val="00E04F24"/>
    <w:rsid w:val="00E06004"/>
    <w:rsid w:val="00E12107"/>
    <w:rsid w:val="00E12E0D"/>
    <w:rsid w:val="00E15716"/>
    <w:rsid w:val="00E16675"/>
    <w:rsid w:val="00E20621"/>
    <w:rsid w:val="00E32235"/>
    <w:rsid w:val="00E35E7F"/>
    <w:rsid w:val="00E43FD1"/>
    <w:rsid w:val="00E45F9E"/>
    <w:rsid w:val="00E51A40"/>
    <w:rsid w:val="00E61ACE"/>
    <w:rsid w:val="00E71B34"/>
    <w:rsid w:val="00E73A78"/>
    <w:rsid w:val="00E74F62"/>
    <w:rsid w:val="00EA210B"/>
    <w:rsid w:val="00EA3469"/>
    <w:rsid w:val="00EA581F"/>
    <w:rsid w:val="00EB5D08"/>
    <w:rsid w:val="00EB6588"/>
    <w:rsid w:val="00EC5146"/>
    <w:rsid w:val="00ED684E"/>
    <w:rsid w:val="00ED7424"/>
    <w:rsid w:val="00EE6551"/>
    <w:rsid w:val="00EF462F"/>
    <w:rsid w:val="00EF59C5"/>
    <w:rsid w:val="00F003EC"/>
    <w:rsid w:val="00F07393"/>
    <w:rsid w:val="00F13CAA"/>
    <w:rsid w:val="00F445D7"/>
    <w:rsid w:val="00F453CA"/>
    <w:rsid w:val="00F52DB8"/>
    <w:rsid w:val="00F743CF"/>
    <w:rsid w:val="00F84185"/>
    <w:rsid w:val="00FA2A9E"/>
    <w:rsid w:val="00FB711C"/>
    <w:rsid w:val="00FE0375"/>
    <w:rsid w:val="00FE464F"/>
    <w:rsid w:val="00FF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EBCC7"/>
  <w15:chartTrackingRefBased/>
  <w15:docId w15:val="{B5A9AD2F-D095-4DD8-9AEE-9994B5A6D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6D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">
    <w:name w:val="Heading #4_"/>
    <w:link w:val="Heading40"/>
    <w:rsid w:val="002B16D2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">
    <w:name w:val="Body text_"/>
    <w:link w:val="Bodytext1"/>
    <w:rsid w:val="002B16D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2">
    <w:name w:val="Body text (2)_"/>
    <w:link w:val="Bodytext20"/>
    <w:rsid w:val="002B16D2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Headerorfooter">
    <w:name w:val="Header or footer_"/>
    <w:link w:val="Headerorfooter0"/>
    <w:rsid w:val="002B16D2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Headerorfooter11">
    <w:name w:val="Header or footer + 11"/>
    <w:aliases w:val="5 pt"/>
    <w:rsid w:val="002B16D2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Bold">
    <w:name w:val="Body text + Bold"/>
    <w:rsid w:val="002B16D2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2">
    <w:name w:val="Body text + Italic2"/>
    <w:rsid w:val="002B16D2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Italic1">
    <w:name w:val="Body text + Italic1"/>
    <w:rsid w:val="002B16D2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1">
    <w:name w:val="Body text + Bold1"/>
    <w:rsid w:val="002B16D2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3">
    <w:name w:val="Heading #3_"/>
    <w:link w:val="Heading30"/>
    <w:rsid w:val="002B16D2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7">
    <w:name w:val="Body text (7)_"/>
    <w:link w:val="Bodytext70"/>
    <w:rsid w:val="002B16D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2NotItalic2">
    <w:name w:val="Body text (2) + Not Italic2"/>
    <w:basedOn w:val="Bodytext2"/>
    <w:rsid w:val="002B16D2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2Bold">
    <w:name w:val="Body text (2) + Bold"/>
    <w:rsid w:val="002B16D2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2Bold1">
    <w:name w:val="Body text (2) + Bold1"/>
    <w:rsid w:val="002B16D2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2NotItalic1">
    <w:name w:val="Body text (2) + Not Italic1"/>
    <w:basedOn w:val="Bodytext2"/>
    <w:rsid w:val="002B16D2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9">
    <w:name w:val="Body text (9)_"/>
    <w:link w:val="Bodytext90"/>
    <w:rsid w:val="002B16D2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Heading40">
    <w:name w:val="Heading #4"/>
    <w:basedOn w:val="Normal"/>
    <w:link w:val="Heading4"/>
    <w:rsid w:val="002B16D2"/>
    <w:pPr>
      <w:shd w:val="clear" w:color="auto" w:fill="FFFFFF"/>
      <w:spacing w:before="240" w:after="240" w:line="269" w:lineRule="exact"/>
      <w:jc w:val="right"/>
      <w:outlineLvl w:val="3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Bodytext1">
    <w:name w:val="Body text1"/>
    <w:basedOn w:val="Normal"/>
    <w:link w:val="Bodytext"/>
    <w:rsid w:val="002B16D2"/>
    <w:pPr>
      <w:shd w:val="clear" w:color="auto" w:fill="FFFFFF"/>
      <w:spacing w:before="240" w:after="240" w:line="274" w:lineRule="exact"/>
      <w:ind w:hanging="1060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Bodytext20">
    <w:name w:val="Body text (2)"/>
    <w:basedOn w:val="Normal"/>
    <w:link w:val="Bodytext2"/>
    <w:rsid w:val="002B16D2"/>
    <w:pPr>
      <w:shd w:val="clear" w:color="auto" w:fill="FFFFFF"/>
      <w:spacing w:line="269" w:lineRule="exact"/>
      <w:ind w:hanging="400"/>
    </w:pPr>
    <w:rPr>
      <w:rFonts w:ascii="Times New Roman" w:eastAsiaTheme="minorHAnsi" w:hAnsi="Times New Roman" w:cs="Times New Roman"/>
      <w:i/>
      <w:iCs/>
      <w:color w:val="auto"/>
      <w:sz w:val="23"/>
      <w:szCs w:val="23"/>
      <w:lang w:eastAsia="en-US"/>
    </w:rPr>
  </w:style>
  <w:style w:type="paragraph" w:customStyle="1" w:styleId="Headerorfooter0">
    <w:name w:val="Header or footer"/>
    <w:basedOn w:val="Normal"/>
    <w:link w:val="Headerorfooter"/>
    <w:rsid w:val="002B16D2"/>
    <w:pPr>
      <w:shd w:val="clear" w:color="auto" w:fill="FFFFFF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Heading30">
    <w:name w:val="Heading #3"/>
    <w:basedOn w:val="Normal"/>
    <w:link w:val="Heading3"/>
    <w:rsid w:val="002B16D2"/>
    <w:pPr>
      <w:shd w:val="clear" w:color="auto" w:fill="FFFFFF"/>
      <w:spacing w:after="300" w:line="240" w:lineRule="atLeast"/>
      <w:outlineLvl w:val="2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Bodytext70">
    <w:name w:val="Body text (7)"/>
    <w:basedOn w:val="Normal"/>
    <w:link w:val="Bodytext7"/>
    <w:rsid w:val="002B16D2"/>
    <w:pPr>
      <w:shd w:val="clear" w:color="auto" w:fill="FFFFFF"/>
      <w:spacing w:before="60" w:after="60" w:line="240" w:lineRule="atLeast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Bodytext90">
    <w:name w:val="Body text (9)"/>
    <w:basedOn w:val="Normal"/>
    <w:link w:val="Bodytext9"/>
    <w:rsid w:val="002B16D2"/>
    <w:pPr>
      <w:shd w:val="clear" w:color="auto" w:fill="FFFFFF"/>
      <w:spacing w:line="274" w:lineRule="exact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table" w:styleId="TableGrid">
    <w:name w:val="Table Grid"/>
    <w:basedOn w:val="TableNormal"/>
    <w:uiPriority w:val="39"/>
    <w:rsid w:val="002B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B16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16D2"/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2B16D2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702E4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A210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003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03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03EC"/>
    <w:rPr>
      <w:rFonts w:ascii="Arial Unicode MS" w:eastAsia="Arial Unicode MS" w:hAnsi="Arial Unicode MS" w:cs="Arial Unicode MS"/>
      <w:color w:val="000000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03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03EC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3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3EC"/>
    <w:rPr>
      <w:rFonts w:ascii="Segoe UI" w:eastAsia="Arial Unicode MS" w:hAnsi="Segoe UI" w:cs="Segoe UI"/>
      <w:color w:val="000000"/>
      <w:sz w:val="18"/>
      <w:szCs w:val="18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15156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1561"/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55733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073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2E12A8C07E002498095C235EC40EF16" ma:contentTypeVersion="13" ma:contentTypeDescription="Kurkite naują dokumentą." ma:contentTypeScope="" ma:versionID="23da582cdf5cf89d98aca286e3ff81ec">
  <xsd:schema xmlns:xsd="http://www.w3.org/2001/XMLSchema" xmlns:xs="http://www.w3.org/2001/XMLSchema" xmlns:p="http://schemas.microsoft.com/office/2006/metadata/properties" xmlns:ns3="161343cd-41dc-4fa7-a10f-c050917ce4c0" xmlns:ns4="192a1977-1208-45e0-aafe-9a4bd70a7780" targetNamespace="http://schemas.microsoft.com/office/2006/metadata/properties" ma:root="true" ma:fieldsID="d3428cfc419edf2c464524d577ea1489" ns3:_="" ns4:_="">
    <xsd:import namespace="161343cd-41dc-4fa7-a10f-c050917ce4c0"/>
    <xsd:import namespace="192a1977-1208-45e0-aafe-9a4bd70a77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343cd-41dc-4fa7-a10f-c050917ce4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a1977-1208-45e0-aafe-9a4bd70a778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8A406-CA44-4B7C-93FC-A683D9CD8E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CAE687-6051-4B85-9A4C-4BAA5D0073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343cd-41dc-4fa7-a10f-c050917ce4c0"/>
    <ds:schemaRef ds:uri="192a1977-1208-45e0-aafe-9a4bd70a77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D65A7E-1D87-47ED-B25D-5DFFF5BB9E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DAD28D-91A0-4BCD-8D63-4A0120C43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2662</Words>
  <Characters>1518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RAŠČIAUSKAITĖ</dc:creator>
  <cp:keywords/>
  <dc:description/>
  <cp:lastModifiedBy>Reda BUDREIKAITĖ</cp:lastModifiedBy>
  <cp:revision>43</cp:revision>
  <dcterms:created xsi:type="dcterms:W3CDTF">2021-07-29T07:27:00Z</dcterms:created>
  <dcterms:modified xsi:type="dcterms:W3CDTF">2021-09-16T11:59:00Z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0x01010032E12A8C07E002498095C235EC40EF16</vt:lpwstr>
  </property>
</Properties>
</file>