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B552DB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318164F3" w:rsidR="00F372C9" w:rsidRPr="00B552DB" w:rsidRDefault="00CC170A" w:rsidP="00FF172A">
            <w:pPr>
              <w:jc w:val="center"/>
              <w:rPr>
                <w:rFonts w:ascii="Calibri Light" w:hAnsi="Calibri Light" w:cs="Calibri Light"/>
                <w:b/>
              </w:rPr>
            </w:pPr>
            <w:bookmarkStart w:id="0" w:name="tekstoAntraste"/>
            <w:bookmarkStart w:id="1" w:name="_Toc274814354"/>
            <w:bookmarkStart w:id="2" w:name="_Toc274815054"/>
            <w:bookmarkStart w:id="3" w:name="_Toc274815240"/>
            <w:bookmarkStart w:id="4" w:name="_Toc290968641"/>
            <w:bookmarkStart w:id="5" w:name="_Toc290971355"/>
            <w:bookmarkStart w:id="6" w:name="_Toc291470640"/>
            <w:bookmarkStart w:id="7" w:name="_Toc291480723"/>
            <w:bookmarkStart w:id="8" w:name="_Toc291596883"/>
            <w:bookmarkStart w:id="9" w:name="_Toc291597053"/>
            <w:bookmarkStart w:id="10" w:name="_Toc291597413"/>
            <w:bookmarkStart w:id="11" w:name="_Toc291597583"/>
            <w:bookmarkStart w:id="12" w:name="_Toc291597859"/>
            <w:bookmarkStart w:id="13" w:name="_Toc227602191"/>
            <w:bookmarkStart w:id="14" w:name="_Ref299914082"/>
            <w:bookmarkStart w:id="15" w:name="_Ref448409283"/>
            <w:r w:rsidRPr="00CC170A">
              <w:rPr>
                <w:rFonts w:ascii="Calibri Light" w:hAnsi="Calibri Light" w:cs="Calibri Light"/>
                <w:b/>
                <w:bCs/>
              </w:rPr>
              <w:t>Integruotos baudžiamojo proceso informacinės sistemos programinės įrangos modernizavimo ir priežiūros paslaugos</w:t>
            </w:r>
            <w:bookmarkEnd w:id="0"/>
            <w:r w:rsidRPr="00CC170A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CC170A">
              <w:rPr>
                <w:rFonts w:ascii="Calibri Light" w:hAnsi="Calibri Light" w:cs="Calibri Light"/>
                <w:b/>
              </w:rPr>
              <w:t>(PPR-1198)</w:t>
            </w:r>
            <w:r w:rsidR="00F372C9" w:rsidRPr="00B552DB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</w:tbl>
    <w:p w14:paraId="0D43E27C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  <w:bookmarkStart w:id="16" w:name="_Toc47102594"/>
    </w:p>
    <w:p w14:paraId="0E924277" w14:textId="1C01ED80" w:rsidR="00CC4E32" w:rsidRPr="00B552DB" w:rsidRDefault="00C36459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Išteklių agentūrai</w:t>
      </w:r>
      <w:r w:rsidR="00CC4E32" w:rsidRPr="00B552DB">
        <w:rPr>
          <w:rFonts w:ascii="Calibri Light" w:hAnsi="Calibri Light" w:cs="Calibri Light"/>
          <w:bCs/>
        </w:rPr>
        <w:t xml:space="preserve"> </w:t>
      </w:r>
      <w:r w:rsidR="00A00435" w:rsidRPr="00B552DB">
        <w:rPr>
          <w:rFonts w:ascii="Calibri Light" w:hAnsi="Calibri Light" w:cs="Calibri Light"/>
          <w:bCs/>
        </w:rPr>
        <w:t xml:space="preserve">prie Lietuvos Respublikos </w:t>
      </w:r>
    </w:p>
    <w:p w14:paraId="21B8E9A6" w14:textId="0381331B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vidaus reikalų ministerijos</w:t>
      </w:r>
    </w:p>
    <w:p w14:paraId="4DE83A81" w14:textId="77777777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B552DB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16"/>
    <w:p w14:paraId="068AF1D5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B6C271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1F234A8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27EE31D3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26338A3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224909C3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7084BC3" w14:textId="77777777" w:rsidR="00B552DB" w:rsidRPr="00B552DB" w:rsidRDefault="00B552DB" w:rsidP="00B552D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444F747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373315E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DDB11C2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18452216" w14:textId="4DDBADAA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Patvirtinu, kad mano atstovaujamo tiekėjo/subtiekėjo sudėtyje nėra Rusijos dalyvavimo, viršijančio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Europos Sąjungos Taryb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os 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2022 m. 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R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eglamentą (ES) 2022/576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,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kuriuo iš dalies keičiamas Reglamentas (ES) Nr. 833/2014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,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dėl ribojamųjų priemonių atsižvelgiant į Rusijos veiksmus, kuriais destabilizuojama padėtis Ukrainoje, su visais pakeitimais,</w:t>
      </w: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nustatytas ribas t.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y.:</w:t>
      </w:r>
    </w:p>
    <w:p w14:paraId="2F395AF8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(a)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6639FAE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(b)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6F1A9E7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0FFF00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0B6750B" w14:textId="77777777" w:rsidR="00B552DB" w:rsidRPr="00B552DB" w:rsidRDefault="00B552DB" w:rsidP="00B552DB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B552DB">
        <w:rPr>
          <w:rFonts w:ascii="Calibri Light" w:hAnsi="Calibri Light" w:cs="Calibri Light"/>
          <w:sz w:val="24"/>
          <w:szCs w:val="24"/>
        </w:rPr>
        <w:t xml:space="preserve">ūkio subjektams, kurių pajėgumais remiuosi ar (ir) remsiuosi, prekių (ir jų sudedamųjų dalių) gamintojams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netaikomos</w:t>
      </w:r>
      <w:r w:rsidRPr="00B552DB">
        <w:rPr>
          <w:rFonts w:ascii="Calibri Light" w:hAnsi="Calibri Light" w:cs="Calibri Light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B5233B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p w14:paraId="1A154835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565481CC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2191"/>
        <w:gridCol w:w="222"/>
      </w:tblGrid>
      <w:tr w:rsidR="00B552DB" w:rsidRPr="00B552DB" w14:paraId="6B2010A1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E74" w14:textId="77777777" w:rsidR="00B552DB" w:rsidRPr="00B552DB" w:rsidRDefault="00B552DB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B552DB" w:rsidRPr="00B552DB" w14:paraId="7283F374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DE2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87EB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09D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D4F9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3A0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36F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B552DB" w:rsidRPr="00B552DB" w14:paraId="2FA0A929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92CA" w14:textId="1FCA1BE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2DB8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B99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D111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5DE2" w14:textId="7777777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F60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69FEE1C1" w14:textId="77777777" w:rsidR="00281A90" w:rsidRPr="00B552DB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6AF53CCA" w14:textId="77777777" w:rsidR="00B552DB" w:rsidRDefault="00B552DB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B552DB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29C1DEC4" w14:textId="24788142" w:rsidR="00FF172A" w:rsidRPr="00B552DB" w:rsidRDefault="00D536BC" w:rsidP="00FF172A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P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irkimo vyk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dytojas neprivalo reikalauti pateikti įrodančius dokumentus, tačiau gali, 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kilus įtarimui.</w:t>
      </w:r>
    </w:p>
    <w:p w14:paraId="0C811A87" w14:textId="554D8D80" w:rsidR="00DC06DE" w:rsidRPr="00CC170A" w:rsidRDefault="00281A90" w:rsidP="00CC170A">
      <w:pPr>
        <w:pStyle w:val="Pagrindinistekstas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DC06DE" w:rsidRPr="00CC170A" w:rsidSect="00385116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2C49" w14:textId="77777777" w:rsidR="00043D4F" w:rsidRDefault="00043D4F">
      <w:pPr>
        <w:spacing w:after="0" w:line="240" w:lineRule="auto"/>
      </w:pPr>
      <w:r>
        <w:separator/>
      </w:r>
    </w:p>
  </w:endnote>
  <w:endnote w:type="continuationSeparator" w:id="0">
    <w:p w14:paraId="7C738F4C" w14:textId="77777777" w:rsidR="00043D4F" w:rsidRDefault="0004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B579" w14:textId="77777777" w:rsidR="00043D4F" w:rsidRDefault="00043D4F">
      <w:pPr>
        <w:spacing w:after="0" w:line="240" w:lineRule="auto"/>
      </w:pPr>
      <w:r>
        <w:separator/>
      </w:r>
    </w:p>
  </w:footnote>
  <w:footnote w:type="continuationSeparator" w:id="0">
    <w:p w14:paraId="273D450D" w14:textId="77777777" w:rsidR="00043D4F" w:rsidRDefault="0004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A0194C9" w:rsidR="00CC5562" w:rsidRPr="00F946E3" w:rsidRDefault="00C36459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851530191">
    <w:abstractNumId w:val="4"/>
  </w:num>
  <w:num w:numId="2" w16cid:durableId="2069113377">
    <w:abstractNumId w:val="3"/>
  </w:num>
  <w:num w:numId="3" w16cid:durableId="1174371546">
    <w:abstractNumId w:val="2"/>
  </w:num>
  <w:num w:numId="4" w16cid:durableId="1389114043">
    <w:abstractNumId w:val="1"/>
  </w:num>
  <w:num w:numId="5" w16cid:durableId="156500353">
    <w:abstractNumId w:val="0"/>
  </w:num>
  <w:num w:numId="6" w16cid:durableId="981544347">
    <w:abstractNumId w:val="13"/>
  </w:num>
  <w:num w:numId="7" w16cid:durableId="1119641990">
    <w:abstractNumId w:val="20"/>
  </w:num>
  <w:num w:numId="8" w16cid:durableId="1234043427">
    <w:abstractNumId w:val="16"/>
  </w:num>
  <w:num w:numId="9" w16cid:durableId="1835412763">
    <w:abstractNumId w:val="22"/>
  </w:num>
  <w:num w:numId="10" w16cid:durableId="1404717813">
    <w:abstractNumId w:val="9"/>
  </w:num>
  <w:num w:numId="11" w16cid:durableId="373425735">
    <w:abstractNumId w:val="27"/>
  </w:num>
  <w:num w:numId="12" w16cid:durableId="559629808">
    <w:abstractNumId w:val="10"/>
  </w:num>
  <w:num w:numId="13" w16cid:durableId="1864632605">
    <w:abstractNumId w:val="33"/>
  </w:num>
  <w:num w:numId="14" w16cid:durableId="68776325">
    <w:abstractNumId w:val="17"/>
  </w:num>
  <w:num w:numId="15" w16cid:durableId="661932657">
    <w:abstractNumId w:val="38"/>
  </w:num>
  <w:num w:numId="16" w16cid:durableId="773786698">
    <w:abstractNumId w:val="14"/>
  </w:num>
  <w:num w:numId="17" w16cid:durableId="1703477553">
    <w:abstractNumId w:val="31"/>
  </w:num>
  <w:num w:numId="18" w16cid:durableId="856431793">
    <w:abstractNumId w:val="24"/>
  </w:num>
  <w:num w:numId="19" w16cid:durableId="1619025565">
    <w:abstractNumId w:val="19"/>
  </w:num>
  <w:num w:numId="20" w16cid:durableId="1372001075">
    <w:abstractNumId w:val="26"/>
  </w:num>
  <w:num w:numId="21" w16cid:durableId="33118714">
    <w:abstractNumId w:val="34"/>
  </w:num>
  <w:num w:numId="22" w16cid:durableId="1144591414">
    <w:abstractNumId w:val="36"/>
  </w:num>
  <w:num w:numId="23" w16cid:durableId="856390717">
    <w:abstractNumId w:val="11"/>
  </w:num>
  <w:num w:numId="24" w16cid:durableId="84227097">
    <w:abstractNumId w:val="32"/>
  </w:num>
  <w:num w:numId="25" w16cid:durableId="895437524">
    <w:abstractNumId w:val="12"/>
  </w:num>
  <w:num w:numId="26" w16cid:durableId="2068383199">
    <w:abstractNumId w:val="28"/>
  </w:num>
  <w:num w:numId="27" w16cid:durableId="421101548">
    <w:abstractNumId w:val="39"/>
  </w:num>
  <w:num w:numId="28" w16cid:durableId="162355538">
    <w:abstractNumId w:val="8"/>
  </w:num>
  <w:num w:numId="29" w16cid:durableId="1793554917">
    <w:abstractNumId w:val="18"/>
  </w:num>
  <w:num w:numId="30" w16cid:durableId="720323932">
    <w:abstractNumId w:val="40"/>
  </w:num>
  <w:num w:numId="31" w16cid:durableId="168521656">
    <w:abstractNumId w:val="29"/>
  </w:num>
  <w:num w:numId="32" w16cid:durableId="372389803">
    <w:abstractNumId w:val="6"/>
  </w:num>
  <w:num w:numId="33" w16cid:durableId="1866600023">
    <w:abstractNumId w:val="35"/>
  </w:num>
  <w:num w:numId="34" w16cid:durableId="1712534665">
    <w:abstractNumId w:val="7"/>
  </w:num>
  <w:num w:numId="35" w16cid:durableId="1221787691">
    <w:abstractNumId w:val="25"/>
  </w:num>
  <w:num w:numId="36" w16cid:durableId="129371232">
    <w:abstractNumId w:val="37"/>
  </w:num>
  <w:num w:numId="37" w16cid:durableId="528614301">
    <w:abstractNumId w:val="15"/>
  </w:num>
  <w:num w:numId="38" w16cid:durableId="36053241">
    <w:abstractNumId w:val="30"/>
  </w:num>
  <w:num w:numId="39" w16cid:durableId="1607035793">
    <w:abstractNumId w:val="21"/>
  </w:num>
  <w:num w:numId="40" w16cid:durableId="77663227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3D4F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47F5B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D7398"/>
    <w:rsid w:val="001E050F"/>
    <w:rsid w:val="001E72B5"/>
    <w:rsid w:val="001F3F23"/>
    <w:rsid w:val="0020401E"/>
    <w:rsid w:val="002101D9"/>
    <w:rsid w:val="00216CC3"/>
    <w:rsid w:val="00226FAE"/>
    <w:rsid w:val="00230C9A"/>
    <w:rsid w:val="00246179"/>
    <w:rsid w:val="00261339"/>
    <w:rsid w:val="00261B88"/>
    <w:rsid w:val="00263108"/>
    <w:rsid w:val="00273CFD"/>
    <w:rsid w:val="00281996"/>
    <w:rsid w:val="00281A90"/>
    <w:rsid w:val="00290944"/>
    <w:rsid w:val="00290A7D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2D5C"/>
    <w:rsid w:val="003673D6"/>
    <w:rsid w:val="00385116"/>
    <w:rsid w:val="00385616"/>
    <w:rsid w:val="00387255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C5320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43F53"/>
    <w:rsid w:val="0095386F"/>
    <w:rsid w:val="00957A69"/>
    <w:rsid w:val="00974023"/>
    <w:rsid w:val="0098678C"/>
    <w:rsid w:val="0099199E"/>
    <w:rsid w:val="00993F3E"/>
    <w:rsid w:val="009A3E5B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106C"/>
    <w:rsid w:val="00A72069"/>
    <w:rsid w:val="00A831DB"/>
    <w:rsid w:val="00A90AB3"/>
    <w:rsid w:val="00A91815"/>
    <w:rsid w:val="00A9338B"/>
    <w:rsid w:val="00AB403F"/>
    <w:rsid w:val="00AC46EC"/>
    <w:rsid w:val="00AC69A7"/>
    <w:rsid w:val="00B00BCD"/>
    <w:rsid w:val="00B065CB"/>
    <w:rsid w:val="00B1115A"/>
    <w:rsid w:val="00B20BFE"/>
    <w:rsid w:val="00B2421F"/>
    <w:rsid w:val="00B47F94"/>
    <w:rsid w:val="00B552DB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70A"/>
    <w:rsid w:val="00CC1A61"/>
    <w:rsid w:val="00CC4E32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961F8"/>
    <w:rsid w:val="00DB0EA2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B5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B1A78-D5D5-4FF8-A9F0-628682295E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0</TotalTime>
  <Pages>1</Pages>
  <Words>1474</Words>
  <Characters>841</Characters>
  <Application>Microsoft Office Word</Application>
  <DocSecurity>4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Živilė Šakalienė</cp:lastModifiedBy>
  <cp:revision>2</cp:revision>
  <cp:lastPrinted>2021-01-19T12:06:00Z</cp:lastPrinted>
  <dcterms:created xsi:type="dcterms:W3CDTF">2025-05-09T12:00:00Z</dcterms:created>
  <dcterms:modified xsi:type="dcterms:W3CDTF">2025-05-09T12:00:00Z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