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1118F" w14:textId="77777777" w:rsidR="00267779" w:rsidRPr="00E42245" w:rsidRDefault="00267779" w:rsidP="00267779">
      <w:pPr>
        <w:jc w:val="right"/>
        <w:rPr>
          <w:sz w:val="22"/>
          <w:szCs w:val="22"/>
          <w:lang w:val="lt-LT" w:eastAsia="lt-LT"/>
        </w:rPr>
      </w:pPr>
      <w:r w:rsidRPr="00E42245">
        <w:rPr>
          <w:sz w:val="22"/>
          <w:szCs w:val="22"/>
          <w:lang w:val="lt-LT" w:eastAsia="lt-LT"/>
        </w:rPr>
        <w:t xml:space="preserve">SPS 4 priedas </w:t>
      </w:r>
    </w:p>
    <w:p w14:paraId="3CC4C924" w14:textId="77777777" w:rsidR="00FA7351" w:rsidRPr="00FF7996" w:rsidRDefault="00FA7351" w:rsidP="00FA7351">
      <w:pPr>
        <w:ind w:right="-178" w:firstLine="284"/>
        <w:jc w:val="center"/>
        <w:rPr>
          <w:sz w:val="22"/>
        </w:rPr>
      </w:pPr>
      <w:r>
        <w:rPr>
          <w:noProof/>
          <w:sz w:val="22"/>
        </w:rPr>
        <w:drawing>
          <wp:inline distT="0" distB="0" distL="0" distR="0" wp14:anchorId="3E845250" wp14:editId="755698F5">
            <wp:extent cx="1438275" cy="323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323850"/>
                    </a:xfrm>
                    <a:prstGeom prst="rect">
                      <a:avLst/>
                    </a:prstGeom>
                    <a:noFill/>
                    <a:ln>
                      <a:noFill/>
                    </a:ln>
                  </pic:spPr>
                </pic:pic>
              </a:graphicData>
            </a:graphic>
          </wp:inline>
        </w:drawing>
      </w:r>
    </w:p>
    <w:p w14:paraId="64654351" w14:textId="77777777" w:rsidR="00FA7351" w:rsidRPr="00894624" w:rsidRDefault="00FA7351" w:rsidP="00FA7351">
      <w:pPr>
        <w:ind w:right="-178" w:firstLine="284"/>
        <w:jc w:val="center"/>
        <w:rPr>
          <w:sz w:val="20"/>
          <w:szCs w:val="20"/>
        </w:rPr>
      </w:pPr>
      <w:r w:rsidRPr="00894624">
        <w:rPr>
          <w:b/>
          <w:sz w:val="20"/>
          <w:szCs w:val="20"/>
        </w:rPr>
        <w:t>UAB „OSTECA“</w:t>
      </w:r>
    </w:p>
    <w:p w14:paraId="1BD46114" w14:textId="77777777" w:rsidR="00FA7351" w:rsidRPr="00894624" w:rsidRDefault="00FA7351" w:rsidP="00FA7351">
      <w:pPr>
        <w:suppressAutoHyphens/>
        <w:ind w:right="-178"/>
        <w:jc w:val="center"/>
        <w:rPr>
          <w:sz w:val="20"/>
          <w:szCs w:val="20"/>
        </w:rPr>
      </w:pPr>
      <w:r w:rsidRPr="00894624">
        <w:rPr>
          <w:sz w:val="20"/>
          <w:szCs w:val="20"/>
        </w:rPr>
        <w:t>Uždaroji akcinė bendrovė, Danės g. 47, LT-92108 Klaipėda, Tel.: 8 46 400002, Faks.: 8 46 314094, VšĮ Registrų centro Klaipėdos filialas, Įmonės kodas: 300871049, PVM kodas: LT100003238211</w:t>
      </w:r>
    </w:p>
    <w:p w14:paraId="3D9D1043" w14:textId="77777777" w:rsidR="00FA7351" w:rsidRPr="005A1297" w:rsidRDefault="00FA7351" w:rsidP="00FA7351">
      <w:pPr>
        <w:pBdr>
          <w:bottom w:val="single" w:sz="12" w:space="1" w:color="auto"/>
        </w:pBdr>
        <w:tabs>
          <w:tab w:val="left" w:pos="1800"/>
        </w:tabs>
        <w:ind w:right="-178" w:firstLine="426"/>
        <w:jc w:val="center"/>
        <w:rPr>
          <w:sz w:val="20"/>
          <w:szCs w:val="16"/>
        </w:rPr>
      </w:pPr>
    </w:p>
    <w:p w14:paraId="4D85A591" w14:textId="77777777" w:rsidR="00FA7351" w:rsidRPr="005A1297" w:rsidRDefault="00FA7351" w:rsidP="00FA7351">
      <w:pPr>
        <w:pBdr>
          <w:bottom w:val="single" w:sz="12" w:space="1" w:color="auto"/>
        </w:pBdr>
        <w:tabs>
          <w:tab w:val="left" w:pos="1800"/>
        </w:tabs>
        <w:ind w:right="-178" w:firstLine="426"/>
        <w:rPr>
          <w:sz w:val="20"/>
          <w:szCs w:val="16"/>
        </w:rPr>
      </w:pPr>
      <w:r w:rsidRPr="00C37077">
        <w:rPr>
          <w:color w:val="000000" w:themeColor="text1"/>
        </w:rPr>
        <w:t>VšĮ Vilniaus universiteto ligoninė Santaros klinikos</w:t>
      </w:r>
    </w:p>
    <w:p w14:paraId="026A1AFF" w14:textId="1B2D939B" w:rsidR="00267779" w:rsidRPr="00E42245" w:rsidRDefault="00FA7351" w:rsidP="00FA7351">
      <w:pPr>
        <w:pBdr>
          <w:top w:val="nil"/>
          <w:left w:val="nil"/>
          <w:bottom w:val="nil"/>
          <w:right w:val="nil"/>
          <w:between w:val="nil"/>
        </w:pBdr>
        <w:tabs>
          <w:tab w:val="left" w:pos="1800"/>
          <w:tab w:val="center" w:pos="2520"/>
        </w:tabs>
        <w:ind w:firstLine="426"/>
        <w:jc w:val="center"/>
        <w:rPr>
          <w:sz w:val="22"/>
          <w:szCs w:val="22"/>
          <w:lang w:val="lt-LT" w:eastAsia="lt-LT"/>
        </w:rPr>
      </w:pPr>
      <w:r w:rsidRPr="00894624">
        <w:rPr>
          <w:sz w:val="20"/>
          <w:szCs w:val="20"/>
          <w:lang w:val="lt-LT" w:eastAsia="lt-LT"/>
        </w:rPr>
        <w:t>(Adresatas (perkančioji organizacija))</w:t>
      </w:r>
    </w:p>
    <w:p w14:paraId="05298172" w14:textId="77777777" w:rsidR="00466828" w:rsidRPr="00B74DBA" w:rsidRDefault="00466828" w:rsidP="00466828">
      <w:pPr>
        <w:widowControl w:val="0"/>
        <w:spacing w:line="360" w:lineRule="auto"/>
        <w:jc w:val="center"/>
        <w:rPr>
          <w:b/>
          <w:lang w:eastAsia="lt-LT"/>
        </w:rPr>
      </w:pPr>
    </w:p>
    <w:p w14:paraId="269BE904" w14:textId="4B40848A" w:rsidR="00466828" w:rsidRPr="00B74DBA" w:rsidRDefault="00466828" w:rsidP="00466828">
      <w:pPr>
        <w:widowControl w:val="0"/>
        <w:spacing w:line="360" w:lineRule="auto"/>
        <w:jc w:val="center"/>
        <w:rPr>
          <w:b/>
          <w:lang w:eastAsia="lt-LT"/>
        </w:rPr>
      </w:pPr>
      <w:r w:rsidRPr="00B74DBA">
        <w:rPr>
          <w:b/>
          <w:lang w:eastAsia="lt-LT"/>
        </w:rPr>
        <w:t>PASIŪLYMAS</w:t>
      </w:r>
    </w:p>
    <w:p w14:paraId="1AD055F2" w14:textId="77777777" w:rsidR="00D81CC4" w:rsidRPr="003E692A" w:rsidRDefault="00D81CC4" w:rsidP="00D81CC4">
      <w:pPr>
        <w:widowControl w:val="0"/>
        <w:jc w:val="center"/>
        <w:rPr>
          <w:rFonts w:ascii="Times New Roman1" w:hAnsi="Times New Roman1"/>
          <w:b/>
          <w:bCs/>
          <w:color w:val="000000"/>
          <w:sz w:val="22"/>
          <w:szCs w:val="22"/>
          <w:lang w:val="lt-LT" w:eastAsia="lt-LT"/>
        </w:rPr>
      </w:pPr>
      <w:r w:rsidRPr="003E692A">
        <w:rPr>
          <w:b/>
          <w:sz w:val="22"/>
          <w:szCs w:val="22"/>
          <w:lang w:val="lt-LT"/>
        </w:rPr>
        <w:t>MEDICINOS PRIETAISŲ IR INSTRUMENTŲ ORTOPEDIJOS-TRAUMATOLOGIJOS CENTRUI</w:t>
      </w:r>
      <w:r w:rsidRPr="003E692A">
        <w:rPr>
          <w:rFonts w:ascii="Times New Roman1" w:hAnsi="Times New Roman1" w:hint="eastAsia"/>
          <w:b/>
          <w:bCs/>
          <w:color w:val="000000"/>
          <w:sz w:val="22"/>
          <w:szCs w:val="22"/>
          <w:lang w:val="lt-LT" w:eastAsia="lt-LT"/>
        </w:rPr>
        <w:t xml:space="preserve"> </w:t>
      </w:r>
      <w:r w:rsidRPr="003E692A">
        <w:rPr>
          <w:rFonts w:ascii="Times New Roman1" w:hAnsi="Times New Roman1"/>
          <w:b/>
          <w:bCs/>
          <w:color w:val="000000"/>
          <w:sz w:val="22"/>
          <w:szCs w:val="22"/>
          <w:lang w:val="lt-LT" w:eastAsia="lt-LT"/>
        </w:rPr>
        <w:t>PIRKIMAS (648)</w:t>
      </w:r>
    </w:p>
    <w:p w14:paraId="7FED6B3E" w14:textId="6CC795CF" w:rsidR="00267779" w:rsidRPr="00E42245" w:rsidRDefault="00520265" w:rsidP="00267779">
      <w:pPr>
        <w:widowControl w:val="0"/>
        <w:jc w:val="center"/>
        <w:rPr>
          <w:noProof/>
          <w:sz w:val="22"/>
          <w:szCs w:val="22"/>
          <w:lang w:val="lt-LT" w:eastAsia="lt-LT"/>
        </w:rPr>
      </w:pPr>
      <w:r>
        <w:rPr>
          <w:noProof/>
          <w:sz w:val="22"/>
          <w:szCs w:val="22"/>
          <w:lang w:val="lt-LT" w:eastAsia="lt-LT"/>
        </w:rPr>
        <w:t>2020-12-18, Nr. OST20/</w:t>
      </w:r>
      <w:r w:rsidR="007B01C4">
        <w:rPr>
          <w:noProof/>
          <w:sz w:val="22"/>
          <w:szCs w:val="22"/>
          <w:lang w:val="lt-LT" w:eastAsia="lt-LT"/>
        </w:rPr>
        <w:t>121</w:t>
      </w:r>
      <w:r w:rsidR="001E7834">
        <w:rPr>
          <w:noProof/>
          <w:sz w:val="22"/>
          <w:szCs w:val="22"/>
          <w:lang w:val="lt-LT" w:eastAsia="lt-LT"/>
        </w:rPr>
        <w:t>8</w:t>
      </w:r>
      <w:r w:rsidR="007B01C4">
        <w:rPr>
          <w:noProof/>
          <w:sz w:val="22"/>
          <w:szCs w:val="22"/>
          <w:lang w:val="lt-LT" w:eastAsia="lt-LT"/>
        </w:rPr>
        <w:t>/1</w:t>
      </w:r>
    </w:p>
    <w:p w14:paraId="523826E1" w14:textId="77777777" w:rsidR="00267779" w:rsidRPr="00520265" w:rsidRDefault="00267779" w:rsidP="00267779">
      <w:pPr>
        <w:widowControl w:val="0"/>
        <w:jc w:val="center"/>
        <w:rPr>
          <w:noProof/>
          <w:sz w:val="20"/>
          <w:szCs w:val="20"/>
          <w:lang w:val="lt-LT" w:eastAsia="lt-LT"/>
        </w:rPr>
      </w:pPr>
      <w:r w:rsidRPr="00520265">
        <w:rPr>
          <w:noProof/>
          <w:sz w:val="20"/>
          <w:szCs w:val="20"/>
          <w:lang w:val="lt-LT" w:eastAsia="lt-LT"/>
        </w:rPr>
        <w:t>(Data)</w:t>
      </w:r>
    </w:p>
    <w:p w14:paraId="4F385B3B" w14:textId="0C9DF719" w:rsidR="00267779" w:rsidRPr="00E42245" w:rsidRDefault="007B01C4" w:rsidP="00267779">
      <w:pPr>
        <w:widowControl w:val="0"/>
        <w:jc w:val="center"/>
        <w:rPr>
          <w:noProof/>
          <w:sz w:val="22"/>
          <w:szCs w:val="22"/>
          <w:lang w:val="lt-LT" w:eastAsia="lt-LT"/>
        </w:rPr>
      </w:pPr>
      <w:r>
        <w:rPr>
          <w:noProof/>
          <w:sz w:val="22"/>
          <w:szCs w:val="22"/>
          <w:lang w:val="lt-LT" w:eastAsia="lt-LT"/>
        </w:rPr>
        <w:t>Klaipėda</w:t>
      </w:r>
    </w:p>
    <w:p w14:paraId="4010C9F0" w14:textId="77777777" w:rsidR="00267779" w:rsidRPr="00520265" w:rsidRDefault="00267779" w:rsidP="00267779">
      <w:pPr>
        <w:widowControl w:val="0"/>
        <w:jc w:val="center"/>
        <w:rPr>
          <w:noProof/>
          <w:sz w:val="20"/>
          <w:szCs w:val="20"/>
          <w:lang w:val="lt-LT" w:eastAsia="lt-LT"/>
        </w:rPr>
      </w:pPr>
      <w:r w:rsidRPr="00520265">
        <w:rPr>
          <w:noProof/>
          <w:sz w:val="20"/>
          <w:szCs w:val="20"/>
          <w:lang w:val="lt-LT" w:eastAsia="lt-LT"/>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9"/>
      </w:tblGrid>
      <w:tr w:rsidR="002A4055" w:rsidRPr="00FA7351" w14:paraId="3E29F872" w14:textId="77777777" w:rsidTr="002A4055">
        <w:tc>
          <w:tcPr>
            <w:tcW w:w="4810" w:type="dxa"/>
            <w:tcBorders>
              <w:top w:val="single" w:sz="4" w:space="0" w:color="auto"/>
              <w:left w:val="single" w:sz="4" w:space="0" w:color="auto"/>
              <w:bottom w:val="single" w:sz="4" w:space="0" w:color="auto"/>
              <w:right w:val="single" w:sz="4" w:space="0" w:color="auto"/>
            </w:tcBorders>
            <w:hideMark/>
          </w:tcPr>
          <w:p w14:paraId="5F1FDE6B" w14:textId="77777777" w:rsidR="002A4055" w:rsidRPr="00E42245" w:rsidRDefault="002A4055" w:rsidP="002A4055">
            <w:pPr>
              <w:widowControl w:val="0"/>
              <w:tabs>
                <w:tab w:val="left" w:pos="1800"/>
              </w:tabs>
              <w:jc w:val="both"/>
              <w:rPr>
                <w:noProof/>
                <w:sz w:val="22"/>
                <w:szCs w:val="22"/>
                <w:lang w:val="lt-LT" w:eastAsia="lt-LT"/>
              </w:rPr>
            </w:pPr>
            <w:r w:rsidRPr="00E42245">
              <w:rPr>
                <w:noProof/>
                <w:sz w:val="22"/>
                <w:szCs w:val="22"/>
                <w:lang w:val="lt-LT" w:eastAsia="lt-LT"/>
              </w:rPr>
              <w:t xml:space="preserve">Tiekėjo pavadinimas </w:t>
            </w:r>
          </w:p>
          <w:p w14:paraId="64A48DBA" w14:textId="77777777" w:rsidR="002A4055" w:rsidRPr="00E42245" w:rsidRDefault="002A4055" w:rsidP="002A4055">
            <w:pPr>
              <w:widowControl w:val="0"/>
              <w:tabs>
                <w:tab w:val="left" w:pos="1800"/>
              </w:tabs>
              <w:jc w:val="both"/>
              <w:rPr>
                <w:noProof/>
                <w:sz w:val="22"/>
                <w:szCs w:val="22"/>
                <w:lang w:val="lt-LT" w:eastAsia="lt-LT"/>
              </w:rPr>
            </w:pPr>
            <w:r w:rsidRPr="00E42245">
              <w:rPr>
                <w:i/>
                <w:noProof/>
                <w:sz w:val="22"/>
                <w:szCs w:val="22"/>
                <w:lang w:val="lt-LT" w:eastAsia="lt-LT"/>
              </w:rPr>
              <w:t>(Jeigu dalyvauja ūkio subjektų grupė, surašomi visi dalyvių pavadinimai)</w:t>
            </w:r>
          </w:p>
        </w:tc>
        <w:tc>
          <w:tcPr>
            <w:tcW w:w="4539" w:type="dxa"/>
            <w:tcBorders>
              <w:top w:val="single" w:sz="4" w:space="0" w:color="auto"/>
              <w:left w:val="single" w:sz="4" w:space="0" w:color="auto"/>
              <w:bottom w:val="single" w:sz="4" w:space="0" w:color="auto"/>
              <w:right w:val="single" w:sz="4" w:space="0" w:color="auto"/>
            </w:tcBorders>
          </w:tcPr>
          <w:p w14:paraId="17DE1721" w14:textId="63CAAFDA" w:rsidR="002A4055" w:rsidRPr="00E42245" w:rsidRDefault="002A4055" w:rsidP="002A4055">
            <w:pPr>
              <w:widowControl w:val="0"/>
              <w:tabs>
                <w:tab w:val="left" w:pos="1800"/>
              </w:tabs>
              <w:jc w:val="both"/>
              <w:rPr>
                <w:noProof/>
                <w:sz w:val="22"/>
                <w:szCs w:val="22"/>
                <w:lang w:val="lt-LT" w:eastAsia="lt-LT"/>
              </w:rPr>
            </w:pPr>
            <w:r w:rsidRPr="00005091">
              <w:rPr>
                <w:sz w:val="22"/>
                <w:szCs w:val="22"/>
              </w:rPr>
              <w:t>UAB „Osteca“</w:t>
            </w:r>
          </w:p>
        </w:tc>
      </w:tr>
      <w:tr w:rsidR="002A4055" w:rsidRPr="00FA7351" w14:paraId="73FA4C1B" w14:textId="77777777" w:rsidTr="002A4055">
        <w:tc>
          <w:tcPr>
            <w:tcW w:w="4810" w:type="dxa"/>
            <w:tcBorders>
              <w:top w:val="single" w:sz="4" w:space="0" w:color="auto"/>
              <w:left w:val="single" w:sz="4" w:space="0" w:color="auto"/>
              <w:bottom w:val="single" w:sz="4" w:space="0" w:color="auto"/>
              <w:right w:val="single" w:sz="4" w:space="0" w:color="auto"/>
            </w:tcBorders>
            <w:hideMark/>
          </w:tcPr>
          <w:p w14:paraId="6B2D14BD" w14:textId="77777777" w:rsidR="002A4055" w:rsidRPr="00E42245" w:rsidRDefault="002A4055" w:rsidP="002A4055">
            <w:pPr>
              <w:widowControl w:val="0"/>
              <w:tabs>
                <w:tab w:val="left" w:pos="1800"/>
              </w:tabs>
              <w:jc w:val="both"/>
              <w:rPr>
                <w:noProof/>
                <w:sz w:val="22"/>
                <w:szCs w:val="22"/>
                <w:lang w:val="lt-LT" w:eastAsia="lt-LT"/>
              </w:rPr>
            </w:pPr>
            <w:r w:rsidRPr="00E42245">
              <w:rPr>
                <w:noProof/>
                <w:sz w:val="22"/>
                <w:szCs w:val="22"/>
                <w:lang w:val="lt-LT" w:eastAsia="lt-LT"/>
              </w:rPr>
              <w:t xml:space="preserve">Tiekėjo adresas </w:t>
            </w:r>
          </w:p>
          <w:p w14:paraId="3B818302" w14:textId="77777777" w:rsidR="002A4055" w:rsidRPr="00E42245" w:rsidRDefault="002A4055" w:rsidP="002A4055">
            <w:pPr>
              <w:widowControl w:val="0"/>
              <w:tabs>
                <w:tab w:val="left" w:pos="1800"/>
              </w:tabs>
              <w:jc w:val="both"/>
              <w:rPr>
                <w:noProof/>
                <w:sz w:val="22"/>
                <w:szCs w:val="22"/>
                <w:lang w:val="lt-LT" w:eastAsia="lt-LT"/>
              </w:rPr>
            </w:pPr>
            <w:r w:rsidRPr="00E42245">
              <w:rPr>
                <w:i/>
                <w:noProof/>
                <w:sz w:val="22"/>
                <w:szCs w:val="22"/>
                <w:lang w:val="lt-LT" w:eastAsia="lt-LT"/>
              </w:rPr>
              <w:t>(Jeigu dalyvauja ūkio subjektų grupė, surašomi visi dalyvių adresai)</w:t>
            </w:r>
          </w:p>
        </w:tc>
        <w:tc>
          <w:tcPr>
            <w:tcW w:w="4539" w:type="dxa"/>
            <w:tcBorders>
              <w:top w:val="single" w:sz="4" w:space="0" w:color="auto"/>
              <w:left w:val="single" w:sz="4" w:space="0" w:color="auto"/>
              <w:bottom w:val="single" w:sz="4" w:space="0" w:color="auto"/>
              <w:right w:val="single" w:sz="4" w:space="0" w:color="auto"/>
            </w:tcBorders>
          </w:tcPr>
          <w:p w14:paraId="728BB060" w14:textId="3042498A" w:rsidR="002A4055" w:rsidRPr="00E42245" w:rsidRDefault="00965A8E" w:rsidP="002A4055">
            <w:pPr>
              <w:rPr>
                <w:noProof/>
                <w:sz w:val="22"/>
                <w:szCs w:val="22"/>
                <w:lang w:val="lt-LT" w:eastAsia="lt-LT"/>
              </w:rPr>
            </w:pPr>
            <w:r w:rsidRPr="00005091">
              <w:rPr>
                <w:sz w:val="22"/>
                <w:szCs w:val="22"/>
              </w:rPr>
              <w:t>Danės g. 47, LT-92108 Klaipėda</w:t>
            </w:r>
          </w:p>
        </w:tc>
      </w:tr>
      <w:tr w:rsidR="002A4055" w:rsidRPr="00E42245" w14:paraId="3E4B0BC9" w14:textId="77777777" w:rsidTr="002A4055">
        <w:tc>
          <w:tcPr>
            <w:tcW w:w="4810" w:type="dxa"/>
            <w:tcBorders>
              <w:top w:val="single" w:sz="4" w:space="0" w:color="auto"/>
              <w:left w:val="single" w:sz="4" w:space="0" w:color="auto"/>
              <w:bottom w:val="single" w:sz="4" w:space="0" w:color="auto"/>
              <w:right w:val="single" w:sz="4" w:space="0" w:color="auto"/>
            </w:tcBorders>
            <w:hideMark/>
          </w:tcPr>
          <w:p w14:paraId="6446A41D" w14:textId="77777777" w:rsidR="002A4055" w:rsidRPr="00E42245" w:rsidRDefault="002A4055" w:rsidP="002A4055">
            <w:pPr>
              <w:widowControl w:val="0"/>
              <w:tabs>
                <w:tab w:val="left" w:pos="1800"/>
              </w:tabs>
              <w:jc w:val="both"/>
              <w:rPr>
                <w:noProof/>
                <w:sz w:val="22"/>
                <w:szCs w:val="22"/>
                <w:lang w:val="lt-LT" w:eastAsia="lt-LT"/>
              </w:rPr>
            </w:pPr>
            <w:r w:rsidRPr="00E42245">
              <w:rPr>
                <w:noProof/>
                <w:sz w:val="22"/>
                <w:szCs w:val="22"/>
                <w:lang w:val="lt-LT" w:eastAsia="lt-LT"/>
              </w:rPr>
              <w:t>Už pasiūlymą atsakingo asmens vardas, pavardė, pareigos</w:t>
            </w:r>
          </w:p>
        </w:tc>
        <w:tc>
          <w:tcPr>
            <w:tcW w:w="4539" w:type="dxa"/>
            <w:tcBorders>
              <w:top w:val="single" w:sz="4" w:space="0" w:color="auto"/>
              <w:left w:val="single" w:sz="4" w:space="0" w:color="auto"/>
              <w:bottom w:val="single" w:sz="4" w:space="0" w:color="auto"/>
              <w:right w:val="single" w:sz="4" w:space="0" w:color="auto"/>
            </w:tcBorders>
          </w:tcPr>
          <w:p w14:paraId="0512D391" w14:textId="3CB59D93" w:rsidR="002A4055" w:rsidRPr="00E42245" w:rsidRDefault="00DA40FF" w:rsidP="002A4055">
            <w:pPr>
              <w:widowControl w:val="0"/>
              <w:tabs>
                <w:tab w:val="left" w:pos="1800"/>
              </w:tabs>
              <w:jc w:val="both"/>
              <w:rPr>
                <w:noProof/>
                <w:sz w:val="22"/>
                <w:szCs w:val="22"/>
                <w:lang w:val="lt-LT" w:eastAsia="lt-LT"/>
              </w:rPr>
            </w:pPr>
            <w:r>
              <w:rPr>
                <w:rFonts w:eastAsia="Calibri"/>
                <w:sz w:val="22"/>
                <w:szCs w:val="22"/>
                <w:lang w:val="lt-LT"/>
              </w:rPr>
              <w:t>Projketų vadovas Evaldas Ročys</w:t>
            </w:r>
          </w:p>
        </w:tc>
      </w:tr>
      <w:tr w:rsidR="00520265" w:rsidRPr="00E42245" w14:paraId="5D0CF404" w14:textId="77777777" w:rsidTr="002A4055">
        <w:tc>
          <w:tcPr>
            <w:tcW w:w="4810" w:type="dxa"/>
            <w:tcBorders>
              <w:top w:val="single" w:sz="4" w:space="0" w:color="auto"/>
              <w:left w:val="single" w:sz="4" w:space="0" w:color="auto"/>
              <w:bottom w:val="single" w:sz="4" w:space="0" w:color="auto"/>
              <w:right w:val="single" w:sz="4" w:space="0" w:color="auto"/>
            </w:tcBorders>
            <w:hideMark/>
          </w:tcPr>
          <w:p w14:paraId="600FFB01" w14:textId="77777777" w:rsidR="00520265" w:rsidRPr="00E42245" w:rsidRDefault="00520265" w:rsidP="00520265">
            <w:pPr>
              <w:widowControl w:val="0"/>
              <w:tabs>
                <w:tab w:val="left" w:pos="1800"/>
              </w:tabs>
              <w:jc w:val="both"/>
              <w:rPr>
                <w:noProof/>
                <w:sz w:val="22"/>
                <w:szCs w:val="22"/>
                <w:lang w:val="lt-LT" w:eastAsia="lt-LT"/>
              </w:rPr>
            </w:pPr>
            <w:r w:rsidRPr="00E42245">
              <w:rPr>
                <w:noProof/>
                <w:sz w:val="22"/>
                <w:szCs w:val="22"/>
                <w:lang w:val="lt-LT" w:eastAsia="lt-LT"/>
              </w:rPr>
              <w:t>Telefono numeris</w:t>
            </w:r>
          </w:p>
        </w:tc>
        <w:tc>
          <w:tcPr>
            <w:tcW w:w="4539" w:type="dxa"/>
            <w:tcBorders>
              <w:top w:val="single" w:sz="4" w:space="0" w:color="auto"/>
              <w:left w:val="single" w:sz="4" w:space="0" w:color="auto"/>
              <w:bottom w:val="single" w:sz="4" w:space="0" w:color="auto"/>
              <w:right w:val="single" w:sz="4" w:space="0" w:color="auto"/>
            </w:tcBorders>
          </w:tcPr>
          <w:p w14:paraId="601D3F29" w14:textId="1EFFBC70" w:rsidR="00520265" w:rsidRPr="00520265" w:rsidRDefault="00520265" w:rsidP="00520265">
            <w:pPr>
              <w:shd w:val="clear" w:color="auto" w:fill="FFFFFF"/>
              <w:rPr>
                <w:sz w:val="22"/>
                <w:szCs w:val="22"/>
              </w:rPr>
            </w:pPr>
            <w:r w:rsidRPr="00E8748F">
              <w:rPr>
                <w:sz w:val="22"/>
                <w:szCs w:val="22"/>
              </w:rPr>
              <w:t>Tel. 8-46-400002, mob. tel.: 8-650-42318</w:t>
            </w:r>
          </w:p>
        </w:tc>
      </w:tr>
      <w:tr w:rsidR="00520265" w:rsidRPr="00E42245" w14:paraId="3A78F5BF" w14:textId="77777777" w:rsidTr="002A4055">
        <w:tc>
          <w:tcPr>
            <w:tcW w:w="4810" w:type="dxa"/>
            <w:tcBorders>
              <w:top w:val="single" w:sz="4" w:space="0" w:color="auto"/>
              <w:left w:val="single" w:sz="4" w:space="0" w:color="auto"/>
              <w:bottom w:val="single" w:sz="4" w:space="0" w:color="auto"/>
              <w:right w:val="single" w:sz="4" w:space="0" w:color="auto"/>
            </w:tcBorders>
            <w:hideMark/>
          </w:tcPr>
          <w:p w14:paraId="54FA1B6A" w14:textId="77777777" w:rsidR="00520265" w:rsidRPr="00E42245" w:rsidRDefault="00520265" w:rsidP="00520265">
            <w:pPr>
              <w:widowControl w:val="0"/>
              <w:tabs>
                <w:tab w:val="left" w:pos="1800"/>
              </w:tabs>
              <w:jc w:val="both"/>
              <w:rPr>
                <w:noProof/>
                <w:sz w:val="22"/>
                <w:szCs w:val="22"/>
                <w:lang w:val="lt-LT" w:eastAsia="lt-LT"/>
              </w:rPr>
            </w:pPr>
            <w:r w:rsidRPr="00E42245">
              <w:rPr>
                <w:noProof/>
                <w:sz w:val="22"/>
                <w:szCs w:val="22"/>
                <w:lang w:val="lt-LT" w:eastAsia="lt-LT"/>
              </w:rPr>
              <w:t>El. pašto adresas</w:t>
            </w:r>
          </w:p>
        </w:tc>
        <w:tc>
          <w:tcPr>
            <w:tcW w:w="4539" w:type="dxa"/>
            <w:tcBorders>
              <w:top w:val="single" w:sz="4" w:space="0" w:color="auto"/>
              <w:left w:val="single" w:sz="4" w:space="0" w:color="auto"/>
              <w:bottom w:val="single" w:sz="4" w:space="0" w:color="auto"/>
              <w:right w:val="single" w:sz="4" w:space="0" w:color="auto"/>
            </w:tcBorders>
          </w:tcPr>
          <w:p w14:paraId="19FA82CF" w14:textId="029018E2" w:rsidR="00520265" w:rsidRPr="00E42245" w:rsidRDefault="001E7834" w:rsidP="00520265">
            <w:pPr>
              <w:widowControl w:val="0"/>
              <w:tabs>
                <w:tab w:val="left" w:pos="1800"/>
              </w:tabs>
              <w:jc w:val="both"/>
              <w:rPr>
                <w:noProof/>
                <w:sz w:val="22"/>
                <w:szCs w:val="22"/>
                <w:lang w:val="lt-LT" w:eastAsia="lt-LT"/>
              </w:rPr>
            </w:pPr>
            <w:hyperlink r:id="rId8" w:history="1">
              <w:r w:rsidR="00520265" w:rsidRPr="000A5210">
                <w:rPr>
                  <w:rStyle w:val="Hipersaitas"/>
                  <w:rFonts w:eastAsia="Calibri"/>
                  <w:sz w:val="22"/>
                  <w:szCs w:val="22"/>
                  <w:lang w:val="lt-LT"/>
                </w:rPr>
                <w:t>er@ostca.lt</w:t>
              </w:r>
            </w:hyperlink>
            <w:r w:rsidR="00520265">
              <w:rPr>
                <w:rFonts w:eastAsia="Calibri"/>
                <w:sz w:val="22"/>
                <w:szCs w:val="22"/>
                <w:lang w:val="lt-LT"/>
              </w:rPr>
              <w:t xml:space="preserve"> </w:t>
            </w:r>
          </w:p>
        </w:tc>
      </w:tr>
    </w:tbl>
    <w:p w14:paraId="0B61FEA9" w14:textId="77777777" w:rsidR="00466828" w:rsidRDefault="00466828" w:rsidP="00466828">
      <w:pPr>
        <w:widowControl w:val="0"/>
        <w:pBdr>
          <w:top w:val="nil"/>
          <w:left w:val="nil"/>
          <w:bottom w:val="nil"/>
          <w:right w:val="nil"/>
          <w:between w:val="nil"/>
          <w:bar w:val="nil"/>
        </w:pBdr>
        <w:tabs>
          <w:tab w:val="left" w:pos="960"/>
        </w:tabs>
        <w:ind w:left="709"/>
        <w:jc w:val="both"/>
        <w:rPr>
          <w:rFonts w:eastAsia="Arial Unicode MS"/>
          <w:sz w:val="22"/>
          <w:szCs w:val="22"/>
          <w:bdr w:val="nil"/>
          <w:lang w:val="lt-LT"/>
        </w:rPr>
      </w:pPr>
    </w:p>
    <w:p w14:paraId="4D788337" w14:textId="2BFC5BFF" w:rsidR="00643BCC" w:rsidRPr="00E42245" w:rsidRDefault="00643BCC" w:rsidP="00643BCC">
      <w:pPr>
        <w:widowControl w:val="0"/>
        <w:numPr>
          <w:ilvl w:val="0"/>
          <w:numId w:val="3"/>
        </w:numPr>
        <w:pBdr>
          <w:top w:val="nil"/>
          <w:left w:val="nil"/>
          <w:bottom w:val="nil"/>
          <w:right w:val="nil"/>
          <w:between w:val="nil"/>
          <w:bar w:val="nil"/>
        </w:pBdr>
        <w:tabs>
          <w:tab w:val="left" w:pos="960"/>
        </w:tabs>
        <w:ind w:left="709" w:firstLine="0"/>
        <w:jc w:val="both"/>
        <w:rPr>
          <w:rFonts w:eastAsia="Arial Unicode MS"/>
          <w:sz w:val="22"/>
          <w:szCs w:val="22"/>
          <w:bdr w:val="nil"/>
          <w:lang w:val="lt-LT"/>
        </w:rPr>
      </w:pPr>
      <w:r w:rsidRPr="00E42245">
        <w:rPr>
          <w:rFonts w:eastAsia="Arial Unicode MS"/>
          <w:sz w:val="22"/>
          <w:szCs w:val="22"/>
          <w:bdr w:val="nil"/>
          <w:lang w:val="lt-LT"/>
        </w:rPr>
        <w:t>Šiuo pasiūlymu pažymime, kad sutinkame su visomis pirkimo sąlygomis, nustatytomis:</w:t>
      </w:r>
    </w:p>
    <w:p w14:paraId="234EC53A" w14:textId="43DF8D3C" w:rsidR="00643BCC" w:rsidRPr="00E42245" w:rsidRDefault="008E5A05" w:rsidP="00643BCC">
      <w:pPr>
        <w:widowControl w:val="0"/>
        <w:numPr>
          <w:ilvl w:val="0"/>
          <w:numId w:val="1"/>
        </w:numPr>
        <w:pBdr>
          <w:top w:val="nil"/>
          <w:left w:val="nil"/>
          <w:bottom w:val="nil"/>
          <w:right w:val="nil"/>
          <w:between w:val="nil"/>
          <w:bar w:val="nil"/>
        </w:pBdr>
        <w:tabs>
          <w:tab w:val="left" w:pos="960"/>
        </w:tabs>
        <w:ind w:left="709" w:firstLine="0"/>
        <w:jc w:val="both"/>
        <w:rPr>
          <w:rFonts w:eastAsia="Arial Unicode MS"/>
          <w:sz w:val="22"/>
          <w:szCs w:val="22"/>
          <w:bdr w:val="nil"/>
          <w:lang w:val="lt-LT"/>
        </w:rPr>
      </w:pPr>
      <w:r w:rsidRPr="00E42245">
        <w:rPr>
          <w:rFonts w:eastAsia="Arial Unicode MS"/>
          <w:sz w:val="22"/>
          <w:szCs w:val="22"/>
          <w:bdr w:val="nil"/>
          <w:lang w:val="lt-LT"/>
        </w:rPr>
        <w:t>A</w:t>
      </w:r>
      <w:r w:rsidR="00643BCC" w:rsidRPr="00E42245">
        <w:rPr>
          <w:rFonts w:eastAsia="Arial Unicode MS"/>
          <w:sz w:val="22"/>
          <w:szCs w:val="22"/>
          <w:bdr w:val="nil"/>
          <w:lang w:val="lt-LT"/>
        </w:rPr>
        <w:t>tviro konkurso skelbime, paskelbtame Viešųjų pirkimų įstatymo nustatyta tvarka,</w:t>
      </w:r>
    </w:p>
    <w:p w14:paraId="1FF0F94B" w14:textId="3B4C0FFA" w:rsidR="00643BCC" w:rsidRPr="00E42245" w:rsidRDefault="008E5A05" w:rsidP="00643BCC">
      <w:pPr>
        <w:widowControl w:val="0"/>
        <w:numPr>
          <w:ilvl w:val="0"/>
          <w:numId w:val="1"/>
        </w:numPr>
        <w:pBdr>
          <w:top w:val="nil"/>
          <w:left w:val="nil"/>
          <w:bottom w:val="nil"/>
          <w:right w:val="nil"/>
          <w:between w:val="nil"/>
          <w:bar w:val="nil"/>
        </w:pBdr>
        <w:tabs>
          <w:tab w:val="left" w:pos="960"/>
        </w:tabs>
        <w:ind w:left="709" w:firstLine="0"/>
        <w:jc w:val="both"/>
        <w:rPr>
          <w:rFonts w:eastAsia="Arial Unicode MS"/>
          <w:sz w:val="22"/>
          <w:szCs w:val="22"/>
          <w:bdr w:val="nil"/>
          <w:lang w:val="lt-LT"/>
        </w:rPr>
      </w:pPr>
      <w:r w:rsidRPr="00E42245">
        <w:rPr>
          <w:rFonts w:eastAsia="Arial Unicode MS"/>
          <w:sz w:val="22"/>
          <w:szCs w:val="22"/>
          <w:bdr w:val="nil"/>
          <w:lang w:val="lt-LT"/>
        </w:rPr>
        <w:t>A</w:t>
      </w:r>
      <w:r w:rsidR="00643BCC" w:rsidRPr="00E42245">
        <w:rPr>
          <w:rFonts w:eastAsia="Arial Unicode MS"/>
          <w:sz w:val="22"/>
          <w:szCs w:val="22"/>
          <w:bdr w:val="nil"/>
          <w:lang w:val="lt-LT"/>
        </w:rPr>
        <w:t>tviro konkurso pirkimo dokumentuose,</w:t>
      </w:r>
    </w:p>
    <w:p w14:paraId="7A988710" w14:textId="77777777" w:rsidR="00643BCC" w:rsidRPr="00E42245" w:rsidRDefault="00643BCC" w:rsidP="00643BCC">
      <w:pPr>
        <w:widowControl w:val="0"/>
        <w:numPr>
          <w:ilvl w:val="0"/>
          <w:numId w:val="1"/>
        </w:numPr>
        <w:pBdr>
          <w:top w:val="nil"/>
          <w:left w:val="nil"/>
          <w:bottom w:val="nil"/>
          <w:right w:val="nil"/>
          <w:between w:val="nil"/>
          <w:bar w:val="nil"/>
        </w:pBdr>
        <w:tabs>
          <w:tab w:val="left" w:pos="960"/>
        </w:tabs>
        <w:ind w:left="709" w:firstLine="0"/>
        <w:jc w:val="both"/>
        <w:rPr>
          <w:rFonts w:eastAsia="Arial Unicode MS"/>
          <w:sz w:val="22"/>
          <w:szCs w:val="22"/>
          <w:bdr w:val="nil"/>
          <w:lang w:val="lt-LT"/>
        </w:rPr>
      </w:pPr>
      <w:r w:rsidRPr="00E42245">
        <w:rPr>
          <w:rFonts w:eastAsia="Arial Unicode MS"/>
          <w:sz w:val="22"/>
          <w:szCs w:val="22"/>
          <w:bdr w:val="nil"/>
          <w:lang w:val="lt-LT"/>
        </w:rPr>
        <w:t>kituose pirkimo dokumentuose.</w:t>
      </w:r>
    </w:p>
    <w:p w14:paraId="48826254" w14:textId="77777777" w:rsidR="00643BCC" w:rsidRPr="00E42245" w:rsidRDefault="00643BCC" w:rsidP="00643BCC">
      <w:pPr>
        <w:pBdr>
          <w:top w:val="nil"/>
          <w:left w:val="nil"/>
          <w:bottom w:val="nil"/>
          <w:right w:val="nil"/>
          <w:between w:val="nil"/>
          <w:bar w:val="nil"/>
        </w:pBdr>
        <w:tabs>
          <w:tab w:val="left" w:pos="960"/>
        </w:tabs>
        <w:ind w:left="709"/>
        <w:jc w:val="both"/>
        <w:rPr>
          <w:rFonts w:eastAsia="Arial Unicode MS"/>
          <w:sz w:val="22"/>
          <w:szCs w:val="22"/>
          <w:bdr w:val="nil"/>
          <w:lang w:val="lt-LT"/>
        </w:rPr>
      </w:pPr>
      <w:r w:rsidRPr="00E42245">
        <w:rPr>
          <w:rFonts w:eastAsia="Arial Unicode MS"/>
          <w:sz w:val="22"/>
          <w:szCs w:val="22"/>
          <w:bdr w:val="nil"/>
          <w:lang w:val="lt-LT"/>
        </w:rPr>
        <w:t>2. Pasiūlymas galioja iki termino, nustatyto pirkimo dokumentuose.</w:t>
      </w:r>
    </w:p>
    <w:p w14:paraId="4D03118C" w14:textId="77777777" w:rsidR="00643BCC" w:rsidRPr="00E42245" w:rsidRDefault="00643BCC" w:rsidP="00643BCC">
      <w:pPr>
        <w:pBdr>
          <w:top w:val="nil"/>
          <w:left w:val="nil"/>
          <w:bottom w:val="nil"/>
          <w:right w:val="nil"/>
          <w:between w:val="nil"/>
          <w:bar w:val="nil"/>
        </w:pBdr>
        <w:tabs>
          <w:tab w:val="left" w:pos="960"/>
        </w:tabs>
        <w:ind w:left="709"/>
        <w:jc w:val="both"/>
        <w:rPr>
          <w:rFonts w:eastAsia="Arial Unicode MS"/>
          <w:sz w:val="22"/>
          <w:szCs w:val="22"/>
          <w:bdr w:val="nil"/>
          <w:lang w:val="lt-LT"/>
        </w:rPr>
      </w:pPr>
      <w:r w:rsidRPr="00E42245">
        <w:rPr>
          <w:rFonts w:eastAsia="Arial Unicode MS"/>
          <w:spacing w:val="-4"/>
          <w:sz w:val="22"/>
          <w:szCs w:val="22"/>
          <w:bdr w:val="nil"/>
          <w:lang w:val="lt-LT"/>
        </w:rPr>
        <w:t>3. Pasirašydamas CVP IS priemonėmis pateiktą pasiūlymą saugiu elektroniniu parašu, patvirtinu, kad dokumentų skaitmeninės</w:t>
      </w:r>
      <w:r w:rsidRPr="00E42245">
        <w:rPr>
          <w:rFonts w:eastAsia="Arial Unicode MS"/>
          <w:sz w:val="22"/>
          <w:szCs w:val="22"/>
          <w:bdr w:val="nil"/>
          <w:lang w:val="lt-LT"/>
        </w:rPr>
        <w:t xml:space="preserve"> kopijos ir elektroninėmis priemonėmis pateikti duomenys yra tikri.</w:t>
      </w:r>
    </w:p>
    <w:p w14:paraId="1508DC2E" w14:textId="77777777" w:rsidR="00466828" w:rsidRDefault="00466828" w:rsidP="00643BCC">
      <w:pPr>
        <w:pBdr>
          <w:top w:val="nil"/>
          <w:left w:val="nil"/>
          <w:bottom w:val="nil"/>
          <w:right w:val="nil"/>
          <w:between w:val="nil"/>
          <w:bar w:val="nil"/>
        </w:pBdr>
        <w:tabs>
          <w:tab w:val="left" w:pos="960"/>
        </w:tabs>
        <w:ind w:left="709"/>
        <w:jc w:val="both"/>
        <w:rPr>
          <w:rFonts w:eastAsia="Arial Unicode MS"/>
          <w:bCs/>
          <w:sz w:val="22"/>
          <w:szCs w:val="22"/>
          <w:bdr w:val="nil"/>
          <w:lang w:val="lt-LT"/>
        </w:rPr>
      </w:pPr>
    </w:p>
    <w:p w14:paraId="09C50A52" w14:textId="0A3E59D4" w:rsidR="00643BCC" w:rsidRDefault="00643BCC" w:rsidP="00643BCC">
      <w:pPr>
        <w:pBdr>
          <w:top w:val="nil"/>
          <w:left w:val="nil"/>
          <w:bottom w:val="nil"/>
          <w:right w:val="nil"/>
          <w:between w:val="nil"/>
          <w:bar w:val="nil"/>
        </w:pBdr>
        <w:tabs>
          <w:tab w:val="left" w:pos="960"/>
        </w:tabs>
        <w:ind w:left="709"/>
        <w:jc w:val="both"/>
        <w:rPr>
          <w:rFonts w:eastAsia="Arial Unicode MS"/>
          <w:bCs/>
          <w:sz w:val="22"/>
          <w:szCs w:val="22"/>
          <w:bdr w:val="nil"/>
          <w:lang w:val="lt-LT"/>
        </w:rPr>
      </w:pPr>
      <w:r w:rsidRPr="00E42245">
        <w:rPr>
          <w:rFonts w:eastAsia="Arial Unicode MS"/>
          <w:bCs/>
          <w:sz w:val="22"/>
          <w:szCs w:val="22"/>
          <w:bdr w:val="nil"/>
          <w:lang w:val="lt-LT"/>
        </w:rPr>
        <w:t>4. Vykdant sutartį pasitelksiu šiuos subtiekėjus*:</w:t>
      </w:r>
    </w:p>
    <w:p w14:paraId="491B8152" w14:textId="77777777" w:rsidR="00B74DBA" w:rsidRPr="00E42245" w:rsidRDefault="00B74DBA" w:rsidP="00643BCC">
      <w:pPr>
        <w:pBdr>
          <w:top w:val="nil"/>
          <w:left w:val="nil"/>
          <w:bottom w:val="nil"/>
          <w:right w:val="nil"/>
          <w:between w:val="nil"/>
          <w:bar w:val="nil"/>
        </w:pBdr>
        <w:tabs>
          <w:tab w:val="left" w:pos="960"/>
        </w:tabs>
        <w:ind w:left="709"/>
        <w:jc w:val="both"/>
        <w:rPr>
          <w:rFonts w:eastAsia="Arial Unicode MS"/>
          <w:bCs/>
          <w:sz w:val="22"/>
          <w:szCs w:val="22"/>
          <w:bdr w:val="nil"/>
          <w:lang w:val="lt-L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63"/>
      </w:tblGrid>
      <w:tr w:rsidR="009E142C" w:rsidRPr="00E42245" w14:paraId="362B236A" w14:textId="77777777" w:rsidTr="006F3A54">
        <w:trPr>
          <w:jc w:val="center"/>
        </w:trPr>
        <w:tc>
          <w:tcPr>
            <w:tcW w:w="1188" w:type="dxa"/>
            <w:tcBorders>
              <w:top w:val="single" w:sz="4" w:space="0" w:color="auto"/>
              <w:left w:val="single" w:sz="4" w:space="0" w:color="auto"/>
              <w:bottom w:val="single" w:sz="4" w:space="0" w:color="auto"/>
              <w:right w:val="single" w:sz="4" w:space="0" w:color="auto"/>
            </w:tcBorders>
          </w:tcPr>
          <w:p w14:paraId="672992D3"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Eil.Nr.</w:t>
            </w:r>
          </w:p>
        </w:tc>
        <w:tc>
          <w:tcPr>
            <w:tcW w:w="8163" w:type="dxa"/>
            <w:tcBorders>
              <w:top w:val="single" w:sz="4" w:space="0" w:color="auto"/>
              <w:left w:val="single" w:sz="4" w:space="0" w:color="auto"/>
              <w:bottom w:val="single" w:sz="4" w:space="0" w:color="auto"/>
              <w:right w:val="single" w:sz="4" w:space="0" w:color="auto"/>
            </w:tcBorders>
          </w:tcPr>
          <w:p w14:paraId="40F29AD8"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Subtiekėjo pavadinimas ir adresas</w:t>
            </w:r>
          </w:p>
        </w:tc>
      </w:tr>
      <w:tr w:rsidR="009E142C" w:rsidRPr="00E42245" w14:paraId="01C2F47E" w14:textId="77777777" w:rsidTr="006F3A54">
        <w:trPr>
          <w:jc w:val="center"/>
        </w:trPr>
        <w:tc>
          <w:tcPr>
            <w:tcW w:w="1188" w:type="dxa"/>
            <w:tcBorders>
              <w:top w:val="single" w:sz="4" w:space="0" w:color="auto"/>
              <w:left w:val="single" w:sz="4" w:space="0" w:color="auto"/>
              <w:bottom w:val="single" w:sz="4" w:space="0" w:color="auto"/>
              <w:right w:val="single" w:sz="4" w:space="0" w:color="auto"/>
            </w:tcBorders>
          </w:tcPr>
          <w:p w14:paraId="2FFA7645"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p>
        </w:tc>
        <w:tc>
          <w:tcPr>
            <w:tcW w:w="8163" w:type="dxa"/>
            <w:tcBorders>
              <w:top w:val="single" w:sz="4" w:space="0" w:color="auto"/>
              <w:left w:val="single" w:sz="4" w:space="0" w:color="auto"/>
              <w:bottom w:val="single" w:sz="4" w:space="0" w:color="auto"/>
              <w:right w:val="single" w:sz="4" w:space="0" w:color="auto"/>
            </w:tcBorders>
          </w:tcPr>
          <w:p w14:paraId="369809F6"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p>
        </w:tc>
      </w:tr>
    </w:tbl>
    <w:p w14:paraId="2F2A3C3F" w14:textId="77777777" w:rsidR="009E142C" w:rsidRPr="00E42245" w:rsidRDefault="009E142C" w:rsidP="009E142C">
      <w:pPr>
        <w:pBdr>
          <w:top w:val="nil"/>
          <w:left w:val="nil"/>
          <w:bottom w:val="nil"/>
          <w:right w:val="nil"/>
          <w:between w:val="nil"/>
          <w:bar w:val="nil"/>
        </w:pBdr>
        <w:tabs>
          <w:tab w:val="left" w:pos="1800"/>
        </w:tabs>
        <w:jc w:val="both"/>
        <w:rPr>
          <w:rFonts w:eastAsia="Arial Unicode MS"/>
          <w:bCs/>
          <w:i/>
          <w:sz w:val="22"/>
          <w:szCs w:val="22"/>
          <w:bdr w:val="nil"/>
          <w:lang w:val="lt-LT"/>
        </w:rPr>
      </w:pPr>
      <w:r w:rsidRPr="00E42245">
        <w:rPr>
          <w:rFonts w:eastAsia="Arial Unicode MS"/>
          <w:bCs/>
          <w:i/>
          <w:sz w:val="22"/>
          <w:szCs w:val="22"/>
          <w:bdr w:val="nil"/>
          <w:lang w:val="lt-LT"/>
        </w:rPr>
        <w:t>*Pildyti tuomet, jei sutarties vykdymui bus pasitelkti subtiekėjai</w:t>
      </w:r>
    </w:p>
    <w:p w14:paraId="025618C1" w14:textId="77777777" w:rsidR="009E142C" w:rsidRDefault="009E142C" w:rsidP="009E142C">
      <w:pPr>
        <w:pBdr>
          <w:top w:val="nil"/>
          <w:left w:val="nil"/>
          <w:bottom w:val="nil"/>
          <w:right w:val="nil"/>
          <w:between w:val="nil"/>
          <w:bar w:val="nil"/>
        </w:pBdr>
        <w:tabs>
          <w:tab w:val="left" w:pos="1800"/>
          <w:tab w:val="center" w:pos="4819"/>
          <w:tab w:val="right" w:pos="9638"/>
        </w:tabs>
        <w:jc w:val="both"/>
        <w:rPr>
          <w:rFonts w:eastAsia="Arial Unicode MS"/>
          <w:bCs/>
          <w:sz w:val="22"/>
          <w:szCs w:val="22"/>
          <w:bdr w:val="nil"/>
          <w:lang w:val="lt-LT"/>
        </w:rPr>
      </w:pPr>
      <w:r w:rsidRPr="00E42245">
        <w:rPr>
          <w:rFonts w:eastAsia="Arial Unicode MS"/>
          <w:b/>
          <w:bCs/>
          <w:sz w:val="22"/>
          <w:szCs w:val="22"/>
          <w:bdr w:val="nil"/>
          <w:lang w:val="lt-LT"/>
        </w:rPr>
        <w:t>Pastaba.</w:t>
      </w:r>
      <w:r w:rsidRPr="00E42245">
        <w:rPr>
          <w:rFonts w:eastAsia="Arial Unicode MS"/>
          <w:bCs/>
          <w:sz w:val="22"/>
          <w:szCs w:val="22"/>
          <w:bdr w:val="nil"/>
          <w:lang w:val="lt-LT"/>
        </w:rPr>
        <w:t xml:space="preserve"> Pildydamas šią formą tiekėjas turi pateikti visą prašomą informaciją.</w:t>
      </w:r>
    </w:p>
    <w:p w14:paraId="743DA350" w14:textId="77777777" w:rsidR="00466828" w:rsidRDefault="00466828" w:rsidP="0052776A">
      <w:pPr>
        <w:widowControl w:val="0"/>
        <w:tabs>
          <w:tab w:val="left" w:pos="1800"/>
        </w:tabs>
        <w:suppressAutoHyphens/>
        <w:ind w:firstLine="720"/>
        <w:jc w:val="both"/>
        <w:rPr>
          <w:rFonts w:eastAsiaTheme="minorHAnsi"/>
          <w:b/>
          <w:sz w:val="22"/>
          <w:szCs w:val="22"/>
          <w:u w:val="single"/>
          <w:lang w:val="lt-LT" w:eastAsia="ar-SA"/>
        </w:rPr>
      </w:pPr>
    </w:p>
    <w:p w14:paraId="41983B31" w14:textId="003970A1" w:rsidR="0052776A" w:rsidRDefault="00B74DBA" w:rsidP="0052776A">
      <w:pPr>
        <w:widowControl w:val="0"/>
        <w:tabs>
          <w:tab w:val="left" w:pos="1800"/>
        </w:tabs>
        <w:suppressAutoHyphens/>
        <w:ind w:firstLine="720"/>
        <w:jc w:val="both"/>
        <w:rPr>
          <w:rFonts w:eastAsiaTheme="minorHAnsi"/>
          <w:b/>
          <w:sz w:val="22"/>
          <w:szCs w:val="22"/>
          <w:lang w:val="lt-LT" w:eastAsia="ar-SA"/>
        </w:rPr>
      </w:pPr>
      <w:r>
        <w:rPr>
          <w:rFonts w:eastAsiaTheme="minorHAnsi"/>
          <w:b/>
          <w:sz w:val="22"/>
          <w:szCs w:val="22"/>
          <w:lang w:val="lt-LT" w:eastAsia="ar-SA"/>
        </w:rPr>
        <w:t>Mes siūlome šias prekes:</w:t>
      </w:r>
    </w:p>
    <w:tbl>
      <w:tblPr>
        <w:tblW w:w="9527" w:type="dxa"/>
        <w:tblInd w:w="-5" w:type="dxa"/>
        <w:tblLayout w:type="fixed"/>
        <w:tblLook w:val="04A0" w:firstRow="1" w:lastRow="0" w:firstColumn="1" w:lastColumn="0" w:noHBand="0" w:noVBand="1"/>
      </w:tblPr>
      <w:tblGrid>
        <w:gridCol w:w="810"/>
        <w:gridCol w:w="3420"/>
        <w:gridCol w:w="1440"/>
        <w:gridCol w:w="1080"/>
        <w:gridCol w:w="1350"/>
        <w:gridCol w:w="8"/>
        <w:gridCol w:w="1411"/>
        <w:gridCol w:w="8"/>
      </w:tblGrid>
      <w:tr w:rsidR="003B4F34" w:rsidRPr="00980077" w14:paraId="0DA86B10"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6C8B0566" w14:textId="0086B0D2" w:rsidR="003B4F34" w:rsidRPr="00980077" w:rsidRDefault="003B4F34" w:rsidP="006F3A54">
            <w:pPr>
              <w:jc w:val="center"/>
              <w:rPr>
                <w:b/>
                <w:bCs/>
                <w:color w:val="000000"/>
                <w:sz w:val="22"/>
                <w:szCs w:val="22"/>
                <w:lang w:val="lt-LT"/>
              </w:rPr>
            </w:pPr>
            <w:bookmarkStart w:id="0" w:name="_Hlk37914819"/>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30F4CF23" w14:textId="77777777" w:rsidR="003B4F34" w:rsidRPr="00980077" w:rsidRDefault="003B4F34" w:rsidP="006F3A54">
            <w:pPr>
              <w:jc w:val="center"/>
              <w:rPr>
                <w:b/>
                <w:bCs/>
                <w:color w:val="000000"/>
                <w:sz w:val="22"/>
                <w:szCs w:val="22"/>
                <w:lang w:val="lt-LT"/>
              </w:rPr>
            </w:pPr>
            <w:r w:rsidRPr="00980077">
              <w:rPr>
                <w:b/>
                <w:bCs/>
                <w:color w:val="000000"/>
                <w:sz w:val="22"/>
                <w:szCs w:val="22"/>
                <w:lang w:val="lt-LT"/>
              </w:rPr>
              <w:t>Pirkimo dalies</w:t>
            </w:r>
          </w:p>
          <w:p w14:paraId="3A147573" w14:textId="3ABB4A22" w:rsidR="003B4F34" w:rsidRPr="00980077" w:rsidRDefault="003B4F34" w:rsidP="006F3A54">
            <w:pPr>
              <w:jc w:val="center"/>
              <w:rPr>
                <w:b/>
                <w:bCs/>
                <w:color w:val="000000"/>
                <w:sz w:val="22"/>
                <w:szCs w:val="22"/>
                <w:lang w:val="lt-LT"/>
              </w:rPr>
            </w:pPr>
            <w:r w:rsidRPr="00980077">
              <w:rPr>
                <w:b/>
                <w:bCs/>
                <w:color w:val="000000"/>
                <w:sz w:val="22"/>
                <w:szCs w:val="22"/>
                <w:lang w:val="lt-LT"/>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EAA108" w14:textId="2F62D972" w:rsidR="003B4F34" w:rsidRPr="00980077" w:rsidRDefault="003B4F34"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973239D" w14:textId="77777777" w:rsidR="003B4F34" w:rsidRDefault="003B4F34" w:rsidP="006F3A54">
            <w:pPr>
              <w:spacing w:line="256" w:lineRule="auto"/>
              <w:jc w:val="center"/>
              <w:rPr>
                <w:b/>
                <w:bCs/>
                <w:color w:val="000000"/>
                <w:sz w:val="22"/>
                <w:szCs w:val="22"/>
                <w:lang w:val="lt-LT"/>
              </w:rPr>
            </w:pPr>
            <w:r>
              <w:rPr>
                <w:b/>
                <w:bCs/>
                <w:color w:val="000000"/>
                <w:sz w:val="22"/>
                <w:szCs w:val="22"/>
                <w:lang w:val="lt-LT"/>
              </w:rPr>
              <w:t>Kiekis,</w:t>
            </w:r>
          </w:p>
          <w:p w14:paraId="7A54F3BA" w14:textId="512A383E" w:rsidR="003B4F34" w:rsidRPr="00980077" w:rsidRDefault="003B4F34"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A773C62"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1B87C80F" w14:textId="7B547475" w:rsidR="003B4F34" w:rsidRPr="00980077" w:rsidRDefault="003B4F34"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384E4E55"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2F1FE2D4"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34787EE2" w14:textId="1D848643" w:rsidR="003B4F34" w:rsidRPr="00980077" w:rsidRDefault="005152DA" w:rsidP="006F3A54">
            <w:pPr>
              <w:jc w:val="center"/>
              <w:rPr>
                <w:b/>
                <w:bCs/>
                <w:i/>
                <w:color w:val="000000"/>
                <w:sz w:val="22"/>
                <w:szCs w:val="22"/>
                <w:lang w:val="lt-LT" w:eastAsia="lt-LT"/>
              </w:rPr>
            </w:pPr>
            <w:r>
              <w:rPr>
                <w:b/>
                <w:bCs/>
                <w:color w:val="000000"/>
                <w:sz w:val="22"/>
                <w:szCs w:val="22"/>
                <w:lang w:val="lt-LT" w:eastAsia="lt-LT"/>
              </w:rPr>
              <w:t>21</w:t>
            </w:r>
            <w:r w:rsidR="003B4F34">
              <w:rPr>
                <w:b/>
                <w:bCs/>
                <w:color w:val="000000"/>
                <w:sz w:val="22"/>
                <w:szCs w:val="22"/>
                <w:lang w:val="lt-LT" w:eastAsia="lt-LT"/>
              </w:rPr>
              <w:t xml:space="preserve"> % PVM</w:t>
            </w:r>
          </w:p>
        </w:tc>
      </w:tr>
      <w:tr w:rsidR="00466828" w:rsidRPr="00980077" w14:paraId="25B1A88E" w14:textId="77777777" w:rsidTr="00B41237">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11FF8D1"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2991FA7"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7600636"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9DB1677"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4F9ACB2" w14:textId="77777777" w:rsidR="00466828" w:rsidRPr="00980077" w:rsidRDefault="00466828"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62FDDC" w14:textId="77777777" w:rsidR="00466828" w:rsidRPr="00980077" w:rsidRDefault="00466828" w:rsidP="006F3A54">
            <w:pPr>
              <w:jc w:val="center"/>
              <w:rPr>
                <w:i/>
                <w:iCs/>
                <w:color w:val="000000"/>
                <w:sz w:val="22"/>
                <w:szCs w:val="22"/>
                <w:lang w:val="lt-LT" w:eastAsia="lt-LT"/>
              </w:rPr>
            </w:pPr>
            <w:r w:rsidRPr="00980077">
              <w:rPr>
                <w:i/>
                <w:iCs/>
                <w:color w:val="000000"/>
                <w:sz w:val="22"/>
                <w:szCs w:val="22"/>
                <w:lang w:val="lt-LT" w:eastAsia="lt-LT"/>
              </w:rPr>
              <w:t>6</w:t>
            </w:r>
          </w:p>
        </w:tc>
      </w:tr>
      <w:tr w:rsidR="005152DA" w:rsidRPr="00980077" w14:paraId="26C58818" w14:textId="77777777" w:rsidTr="00B41237">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B9C1BF0" w14:textId="66A2A668" w:rsidR="005152DA" w:rsidRPr="004577B4" w:rsidRDefault="005152DA" w:rsidP="005152DA">
            <w:pPr>
              <w:jc w:val="center"/>
              <w:rPr>
                <w:bCs/>
                <w:color w:val="000000"/>
                <w:sz w:val="22"/>
                <w:szCs w:val="22"/>
                <w:lang w:val="lt-LT"/>
              </w:rPr>
            </w:pPr>
            <w:r w:rsidRPr="004577B4">
              <w:rPr>
                <w:bCs/>
                <w:color w:val="000000"/>
                <w:sz w:val="22"/>
                <w:szCs w:val="22"/>
                <w:lang w:val="lt-LT"/>
              </w:rPr>
              <w:t>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EE8A38D" w14:textId="309EF202" w:rsidR="005152DA" w:rsidRPr="004577B4" w:rsidRDefault="005152DA" w:rsidP="005152DA">
            <w:pPr>
              <w:rPr>
                <w:color w:val="000000"/>
                <w:sz w:val="22"/>
                <w:szCs w:val="22"/>
                <w:lang w:val="lt-LT"/>
              </w:rPr>
            </w:pPr>
            <w:r w:rsidRPr="004577B4">
              <w:rPr>
                <w:sz w:val="22"/>
                <w:szCs w:val="22"/>
              </w:rPr>
              <w:t>Revizinis instrumentų rinkinys gūžduobės komponentui bei kauliniam cementui šalinti</w:t>
            </w:r>
          </w:p>
        </w:tc>
        <w:tc>
          <w:tcPr>
            <w:tcW w:w="1440" w:type="dxa"/>
            <w:tcBorders>
              <w:top w:val="single" w:sz="4" w:space="0" w:color="auto"/>
              <w:left w:val="single" w:sz="4" w:space="0" w:color="auto"/>
              <w:bottom w:val="single" w:sz="4" w:space="0" w:color="auto"/>
              <w:right w:val="single" w:sz="4" w:space="0" w:color="auto"/>
            </w:tcBorders>
          </w:tcPr>
          <w:p w14:paraId="5DD71823" w14:textId="4C8C709E" w:rsidR="005152DA" w:rsidRPr="00980077" w:rsidRDefault="005152DA" w:rsidP="005152DA">
            <w:pPr>
              <w:jc w:val="center"/>
              <w:rPr>
                <w:color w:val="000000"/>
                <w:sz w:val="22"/>
                <w:szCs w:val="22"/>
                <w:lang w:val="lt-LT"/>
              </w:rPr>
            </w:pPr>
            <w:r>
              <w:rPr>
                <w:color w:val="000000"/>
                <w:sz w:val="22"/>
                <w:szCs w:val="22"/>
                <w:lang w:val="lt-LT"/>
              </w:rPr>
              <w:t xml:space="preserve">Renovation – Implant removal system. Gamintojas: „Smith </w:t>
            </w:r>
            <w:r>
              <w:rPr>
                <w:color w:val="000000"/>
                <w:sz w:val="22"/>
                <w:szCs w:val="22"/>
                <w:lang w:val="en-US"/>
              </w:rPr>
              <w:t>&amp; Nephew” (JAV)</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C5CE3C" w14:textId="56A68C9C" w:rsidR="005152DA" w:rsidRPr="0064761F" w:rsidRDefault="005152DA" w:rsidP="005152DA">
            <w:pPr>
              <w:jc w:val="center"/>
              <w:rPr>
                <w:color w:val="000000"/>
                <w:sz w:val="22"/>
                <w:szCs w:val="22"/>
                <w:lang w:val="lt-LT"/>
              </w:rPr>
            </w:pPr>
            <w:r w:rsidRPr="0064761F">
              <w:rPr>
                <w:sz w:val="22"/>
                <w:szCs w:val="22"/>
              </w:rPr>
              <w:t>1 kompl.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858D45" w14:textId="4BA4AD4C" w:rsidR="005152DA" w:rsidRPr="00980077" w:rsidRDefault="005152DA" w:rsidP="005152DA">
            <w:pPr>
              <w:jc w:val="center"/>
              <w:rPr>
                <w:color w:val="000000"/>
                <w:sz w:val="22"/>
                <w:szCs w:val="22"/>
                <w:lang w:val="lt-LT"/>
              </w:rPr>
            </w:pPr>
            <w:r>
              <w:rPr>
                <w:color w:val="000000"/>
                <w:sz w:val="22"/>
                <w:szCs w:val="22"/>
                <w:lang w:val="lt-LT"/>
              </w:rPr>
              <w:t>5685,00</w:t>
            </w:r>
          </w:p>
        </w:tc>
        <w:tc>
          <w:tcPr>
            <w:tcW w:w="1419" w:type="dxa"/>
            <w:gridSpan w:val="2"/>
            <w:tcBorders>
              <w:top w:val="single" w:sz="4" w:space="0" w:color="auto"/>
              <w:left w:val="single" w:sz="4" w:space="0" w:color="auto"/>
              <w:bottom w:val="single" w:sz="4" w:space="0" w:color="auto"/>
              <w:right w:val="single" w:sz="4" w:space="0" w:color="auto"/>
            </w:tcBorders>
          </w:tcPr>
          <w:p w14:paraId="58894FC1" w14:textId="0799116F" w:rsidR="005152DA" w:rsidRPr="00980077" w:rsidRDefault="005152DA" w:rsidP="005152DA">
            <w:pPr>
              <w:jc w:val="center"/>
              <w:rPr>
                <w:color w:val="000000"/>
                <w:sz w:val="22"/>
                <w:szCs w:val="22"/>
                <w:lang w:val="lt-LT"/>
              </w:rPr>
            </w:pPr>
            <w:r w:rsidRPr="000234E0">
              <w:rPr>
                <w:color w:val="000000"/>
                <w:sz w:val="22"/>
                <w:szCs w:val="22"/>
                <w:lang w:val="lt-LT"/>
              </w:rPr>
              <w:t>6878,85</w:t>
            </w:r>
          </w:p>
        </w:tc>
      </w:tr>
      <w:tr w:rsidR="005152DA" w:rsidRPr="00980077" w14:paraId="584B7DC2" w14:textId="77777777" w:rsidTr="00B41237">
        <w:trPr>
          <w:trHeight w:val="233"/>
        </w:trPr>
        <w:tc>
          <w:tcPr>
            <w:tcW w:w="8108" w:type="dxa"/>
            <w:gridSpan w:val="6"/>
            <w:tcBorders>
              <w:top w:val="single" w:sz="4" w:space="0" w:color="auto"/>
              <w:left w:val="single" w:sz="4" w:space="0" w:color="auto"/>
              <w:bottom w:val="single" w:sz="4" w:space="0" w:color="auto"/>
              <w:right w:val="single" w:sz="4" w:space="0" w:color="auto"/>
            </w:tcBorders>
            <w:shd w:val="clear" w:color="auto" w:fill="FFFFFF"/>
          </w:tcPr>
          <w:p w14:paraId="0302B732" w14:textId="2ADEF096" w:rsidR="005152DA" w:rsidRPr="00980077" w:rsidRDefault="005152DA" w:rsidP="005152DA">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2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1A3AAEAA" w14:textId="45C073C6" w:rsidR="005152DA" w:rsidRPr="005152DA" w:rsidRDefault="005152DA" w:rsidP="005152DA">
            <w:pPr>
              <w:jc w:val="center"/>
              <w:rPr>
                <w:b/>
                <w:bCs/>
                <w:color w:val="000000"/>
                <w:sz w:val="22"/>
                <w:szCs w:val="22"/>
                <w:lang w:val="lt-LT"/>
              </w:rPr>
            </w:pPr>
            <w:r w:rsidRPr="005152DA">
              <w:rPr>
                <w:b/>
                <w:bCs/>
                <w:color w:val="000000"/>
                <w:sz w:val="22"/>
                <w:szCs w:val="22"/>
                <w:lang w:val="lt-LT"/>
              </w:rPr>
              <w:t>5685,00</w:t>
            </w:r>
          </w:p>
        </w:tc>
      </w:tr>
      <w:tr w:rsidR="005152DA" w:rsidRPr="00980077" w14:paraId="5D98EFFC" w14:textId="77777777" w:rsidTr="00B41237">
        <w:trPr>
          <w:trHeight w:val="125"/>
        </w:trPr>
        <w:tc>
          <w:tcPr>
            <w:tcW w:w="8108" w:type="dxa"/>
            <w:gridSpan w:val="6"/>
            <w:tcBorders>
              <w:top w:val="single" w:sz="4" w:space="0" w:color="auto"/>
              <w:left w:val="single" w:sz="4" w:space="0" w:color="auto"/>
              <w:bottom w:val="single" w:sz="4" w:space="0" w:color="auto"/>
              <w:right w:val="single" w:sz="4" w:space="0" w:color="auto"/>
            </w:tcBorders>
            <w:shd w:val="clear" w:color="auto" w:fill="FFFFFF"/>
          </w:tcPr>
          <w:p w14:paraId="63246FB0" w14:textId="6D50CAC6" w:rsidR="005152DA" w:rsidRPr="00980077" w:rsidRDefault="005152DA" w:rsidP="005152DA">
            <w:pPr>
              <w:jc w:val="right"/>
              <w:rPr>
                <w:color w:val="000000"/>
                <w:sz w:val="22"/>
                <w:szCs w:val="22"/>
                <w:lang w:val="lt-LT"/>
              </w:rPr>
            </w:pPr>
            <w:r>
              <w:rPr>
                <w:rFonts w:eastAsia="Calibri"/>
                <w:sz w:val="22"/>
                <w:szCs w:val="22"/>
                <w:lang w:val="lt-LT" w:eastAsia="ar-SA"/>
              </w:rPr>
              <w:t xml:space="preserve">21% </w:t>
            </w:r>
            <w:r w:rsidRPr="00980077">
              <w:rPr>
                <w:rFonts w:eastAsia="Calibri"/>
                <w:sz w:val="22"/>
                <w:szCs w:val="22"/>
                <w:lang w:val="lt-LT" w:eastAsia="ar-SA"/>
              </w:rPr>
              <w:t>PVM suma Eur</w:t>
            </w:r>
            <w:r>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07DDA894" w14:textId="4F7FFC73" w:rsidR="005152DA" w:rsidRPr="005152DA" w:rsidRDefault="005152DA" w:rsidP="005152DA">
            <w:pPr>
              <w:jc w:val="center"/>
              <w:rPr>
                <w:b/>
                <w:bCs/>
                <w:color w:val="000000"/>
                <w:sz w:val="22"/>
                <w:szCs w:val="22"/>
                <w:lang w:val="lt-LT"/>
              </w:rPr>
            </w:pPr>
            <w:r w:rsidRPr="005152DA">
              <w:rPr>
                <w:b/>
                <w:bCs/>
                <w:color w:val="000000"/>
                <w:sz w:val="22"/>
                <w:szCs w:val="22"/>
                <w:lang w:val="lt-LT"/>
              </w:rPr>
              <w:t>1193,85</w:t>
            </w:r>
          </w:p>
        </w:tc>
      </w:tr>
      <w:tr w:rsidR="005152DA" w:rsidRPr="00980077" w14:paraId="6F506C0F" w14:textId="77777777" w:rsidTr="00B41237">
        <w:trPr>
          <w:trHeight w:val="188"/>
        </w:trPr>
        <w:tc>
          <w:tcPr>
            <w:tcW w:w="8108" w:type="dxa"/>
            <w:gridSpan w:val="6"/>
            <w:tcBorders>
              <w:top w:val="single" w:sz="4" w:space="0" w:color="auto"/>
              <w:left w:val="single" w:sz="4" w:space="0" w:color="auto"/>
              <w:bottom w:val="single" w:sz="4" w:space="0" w:color="auto"/>
              <w:right w:val="single" w:sz="4" w:space="0" w:color="auto"/>
            </w:tcBorders>
            <w:shd w:val="clear" w:color="auto" w:fill="FFFFFF"/>
          </w:tcPr>
          <w:p w14:paraId="4F3B758E" w14:textId="5BB599AB" w:rsidR="005152DA" w:rsidRPr="00980077" w:rsidRDefault="005152DA" w:rsidP="005152DA">
            <w:pPr>
              <w:jc w:val="right"/>
              <w:rPr>
                <w:color w:val="000000"/>
                <w:sz w:val="22"/>
                <w:szCs w:val="22"/>
                <w:lang w:val="lt-LT"/>
              </w:rPr>
            </w:pPr>
            <w:r w:rsidRPr="00980077">
              <w:rPr>
                <w:sz w:val="22"/>
                <w:szCs w:val="22"/>
                <w:lang w:val="lt-LT" w:eastAsia="lt-LT"/>
              </w:rPr>
              <w:t xml:space="preserve">Bendra </w:t>
            </w:r>
            <w:r>
              <w:rPr>
                <w:sz w:val="22"/>
                <w:szCs w:val="22"/>
                <w:lang w:val="lt-LT" w:eastAsia="lt-LT"/>
              </w:rPr>
              <w:t>2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3719AEB7" w14:textId="60D51ED8" w:rsidR="005152DA" w:rsidRPr="005152DA" w:rsidRDefault="005152DA" w:rsidP="005152DA">
            <w:pPr>
              <w:jc w:val="center"/>
              <w:rPr>
                <w:b/>
                <w:bCs/>
                <w:color w:val="000000"/>
                <w:sz w:val="22"/>
                <w:szCs w:val="22"/>
                <w:lang w:val="lt-LT"/>
              </w:rPr>
            </w:pPr>
            <w:r w:rsidRPr="005152DA">
              <w:rPr>
                <w:b/>
                <w:bCs/>
                <w:color w:val="000000"/>
                <w:sz w:val="22"/>
                <w:szCs w:val="22"/>
                <w:lang w:val="lt-LT"/>
              </w:rPr>
              <w:t>6878,85</w:t>
            </w:r>
          </w:p>
        </w:tc>
      </w:tr>
    </w:tbl>
    <w:p w14:paraId="7B775A27" w14:textId="77777777" w:rsidR="00604660" w:rsidRDefault="00604660"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p w14:paraId="638CD10C" w14:textId="77777777" w:rsidR="00604660" w:rsidRDefault="00604660"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527" w:type="dxa"/>
        <w:tblInd w:w="-5" w:type="dxa"/>
        <w:tblLayout w:type="fixed"/>
        <w:tblLook w:val="04A0" w:firstRow="1" w:lastRow="0" w:firstColumn="1" w:lastColumn="0" w:noHBand="0" w:noVBand="1"/>
      </w:tblPr>
      <w:tblGrid>
        <w:gridCol w:w="810"/>
        <w:gridCol w:w="3420"/>
        <w:gridCol w:w="1440"/>
        <w:gridCol w:w="1080"/>
        <w:gridCol w:w="1330"/>
        <w:gridCol w:w="1439"/>
        <w:gridCol w:w="8"/>
      </w:tblGrid>
      <w:tr w:rsidR="003B4F34" w:rsidRPr="00980077" w14:paraId="1FF8AB3E" w14:textId="77777777" w:rsidTr="00A704A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40FB2E0A" w14:textId="1C6B758B" w:rsidR="003B4F34" w:rsidRPr="00980077" w:rsidRDefault="003B4F34"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63159403" w14:textId="77777777" w:rsidR="003B4F34" w:rsidRPr="00980077" w:rsidRDefault="003B4F34" w:rsidP="006F3A54">
            <w:pPr>
              <w:jc w:val="center"/>
              <w:rPr>
                <w:b/>
                <w:bCs/>
                <w:color w:val="000000"/>
                <w:sz w:val="22"/>
                <w:szCs w:val="22"/>
                <w:lang w:val="lt-LT"/>
              </w:rPr>
            </w:pPr>
            <w:r w:rsidRPr="00980077">
              <w:rPr>
                <w:b/>
                <w:bCs/>
                <w:color w:val="000000"/>
                <w:sz w:val="22"/>
                <w:szCs w:val="22"/>
                <w:lang w:val="lt-LT"/>
              </w:rPr>
              <w:t>Pirkimo dalies</w:t>
            </w:r>
          </w:p>
          <w:p w14:paraId="582B8CF7" w14:textId="4DDC28AE" w:rsidR="003B4F34" w:rsidRPr="00980077" w:rsidRDefault="003B4F34" w:rsidP="006F3A54">
            <w:pPr>
              <w:jc w:val="center"/>
              <w:rPr>
                <w:b/>
                <w:bCs/>
                <w:color w:val="000000"/>
                <w:sz w:val="22"/>
                <w:szCs w:val="22"/>
                <w:lang w:val="lt-LT"/>
              </w:rPr>
            </w:pPr>
            <w:r w:rsidRPr="00980077">
              <w:rPr>
                <w:b/>
                <w:bCs/>
                <w:color w:val="000000"/>
                <w:sz w:val="22"/>
                <w:szCs w:val="22"/>
                <w:lang w:val="lt-LT"/>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CBC350" w14:textId="44E0AD15" w:rsidR="003B4F34" w:rsidRPr="00980077" w:rsidRDefault="003B4F34"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5B892F9" w14:textId="77777777" w:rsidR="003B4F34" w:rsidRDefault="003B4F34" w:rsidP="006F3A54">
            <w:pPr>
              <w:spacing w:line="256" w:lineRule="auto"/>
              <w:jc w:val="center"/>
              <w:rPr>
                <w:b/>
                <w:bCs/>
                <w:color w:val="000000"/>
                <w:sz w:val="22"/>
                <w:szCs w:val="22"/>
                <w:lang w:val="lt-LT"/>
              </w:rPr>
            </w:pPr>
            <w:r>
              <w:rPr>
                <w:b/>
                <w:bCs/>
                <w:color w:val="000000"/>
                <w:sz w:val="22"/>
                <w:szCs w:val="22"/>
                <w:lang w:val="lt-LT"/>
              </w:rPr>
              <w:t>Kiekis,</w:t>
            </w:r>
          </w:p>
          <w:p w14:paraId="4C79D04B" w14:textId="24EB42AF" w:rsidR="003B4F34" w:rsidRPr="00980077" w:rsidRDefault="003B4F34" w:rsidP="006F3A54">
            <w:pPr>
              <w:jc w:val="center"/>
              <w:rPr>
                <w:b/>
                <w:bCs/>
                <w:color w:val="000000"/>
                <w:sz w:val="22"/>
                <w:szCs w:val="22"/>
                <w:lang w:val="lt-LT"/>
              </w:rPr>
            </w:pPr>
            <w:r>
              <w:rPr>
                <w:b/>
                <w:bCs/>
                <w:color w:val="000000"/>
                <w:sz w:val="22"/>
                <w:szCs w:val="22"/>
                <w:lang w:val="lt-LT"/>
              </w:rPr>
              <w:t>mato vnt.</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14:paraId="2DA0238E"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303DEADD" w14:textId="7380C816" w:rsidR="003B4F34" w:rsidRPr="00980077" w:rsidRDefault="003B4F34" w:rsidP="006F3A54">
            <w:pPr>
              <w:jc w:val="center"/>
              <w:rPr>
                <w:b/>
                <w:bCs/>
                <w:i/>
                <w:color w:val="000000"/>
                <w:sz w:val="22"/>
                <w:szCs w:val="22"/>
                <w:lang w:val="lt-LT" w:eastAsia="lt-LT"/>
              </w:rPr>
            </w:pPr>
            <w:r>
              <w:rPr>
                <w:b/>
                <w:bCs/>
                <w:color w:val="000000"/>
                <w:sz w:val="22"/>
                <w:szCs w:val="22"/>
                <w:lang w:val="lt-LT" w:eastAsia="lt-LT"/>
              </w:rPr>
              <w:t>Eur be PVM</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23C74A"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6FA15186" w14:textId="77777777" w:rsidR="003B4F34" w:rsidRDefault="003B4F34"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0D26AE48" w14:textId="34893BEB" w:rsidR="003B4F34" w:rsidRPr="00980077" w:rsidRDefault="00E50924" w:rsidP="006F3A54">
            <w:pPr>
              <w:jc w:val="center"/>
              <w:rPr>
                <w:b/>
                <w:bCs/>
                <w:i/>
                <w:color w:val="000000"/>
                <w:sz w:val="22"/>
                <w:szCs w:val="22"/>
                <w:lang w:val="lt-LT" w:eastAsia="lt-LT"/>
              </w:rPr>
            </w:pPr>
            <w:r>
              <w:rPr>
                <w:b/>
                <w:bCs/>
                <w:color w:val="000000"/>
                <w:sz w:val="22"/>
                <w:szCs w:val="22"/>
                <w:lang w:val="lt-LT" w:eastAsia="lt-LT"/>
              </w:rPr>
              <w:t>21</w:t>
            </w:r>
            <w:r w:rsidR="003B4F34">
              <w:rPr>
                <w:b/>
                <w:bCs/>
                <w:color w:val="000000"/>
                <w:sz w:val="22"/>
                <w:szCs w:val="22"/>
                <w:lang w:val="lt-LT" w:eastAsia="lt-LT"/>
              </w:rPr>
              <w:t xml:space="preserve"> % PVM</w:t>
            </w:r>
          </w:p>
        </w:tc>
      </w:tr>
      <w:tr w:rsidR="00466828" w:rsidRPr="00980077" w14:paraId="1330AA33" w14:textId="77777777" w:rsidTr="00A704A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1CE2E03"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DC7DD50"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782370D"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986EAA0" w14:textId="77777777" w:rsidR="00466828" w:rsidRPr="00980077" w:rsidRDefault="00466828" w:rsidP="006F3A54">
            <w:pPr>
              <w:jc w:val="center"/>
              <w:rPr>
                <w:i/>
                <w:iCs/>
                <w:color w:val="000000"/>
                <w:sz w:val="22"/>
                <w:szCs w:val="22"/>
                <w:lang w:val="lt-LT"/>
              </w:rPr>
            </w:pPr>
            <w:r w:rsidRPr="00980077">
              <w:rPr>
                <w:i/>
                <w:iCs/>
                <w:color w:val="000000"/>
                <w:sz w:val="22"/>
                <w:szCs w:val="22"/>
                <w:lang w:val="lt-LT"/>
              </w:rPr>
              <w:t>4</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27E3F489" w14:textId="77777777" w:rsidR="00466828" w:rsidRPr="00980077" w:rsidRDefault="00466828" w:rsidP="006F3A54">
            <w:pPr>
              <w:jc w:val="center"/>
              <w:rPr>
                <w:i/>
                <w:iCs/>
                <w:color w:val="000000"/>
                <w:sz w:val="22"/>
                <w:szCs w:val="22"/>
                <w:lang w:val="lt-LT" w:eastAsia="lt-LT"/>
              </w:rPr>
            </w:pPr>
            <w:r w:rsidRPr="00980077">
              <w:rPr>
                <w:i/>
                <w:iCs/>
                <w:color w:val="000000"/>
                <w:sz w:val="22"/>
                <w:szCs w:val="22"/>
                <w:lang w:val="lt-LT" w:eastAsia="lt-LT"/>
              </w:rPr>
              <w:t>5</w:t>
            </w:r>
          </w:p>
        </w:tc>
        <w:tc>
          <w:tcPr>
            <w:tcW w:w="1439" w:type="dxa"/>
            <w:tcBorders>
              <w:top w:val="single" w:sz="4" w:space="0" w:color="auto"/>
              <w:left w:val="single" w:sz="4" w:space="0" w:color="auto"/>
              <w:bottom w:val="single" w:sz="4" w:space="0" w:color="auto"/>
              <w:right w:val="single" w:sz="4" w:space="0" w:color="auto"/>
            </w:tcBorders>
            <w:shd w:val="clear" w:color="auto" w:fill="FFFFFF"/>
            <w:vAlign w:val="center"/>
          </w:tcPr>
          <w:p w14:paraId="6F2901A3" w14:textId="77777777" w:rsidR="00466828" w:rsidRPr="00980077" w:rsidRDefault="00466828" w:rsidP="006F3A54">
            <w:pPr>
              <w:jc w:val="center"/>
              <w:rPr>
                <w:i/>
                <w:iCs/>
                <w:color w:val="000000"/>
                <w:sz w:val="22"/>
                <w:szCs w:val="22"/>
                <w:lang w:val="lt-LT" w:eastAsia="lt-LT"/>
              </w:rPr>
            </w:pPr>
            <w:r w:rsidRPr="00980077">
              <w:rPr>
                <w:i/>
                <w:iCs/>
                <w:color w:val="000000"/>
                <w:sz w:val="22"/>
                <w:szCs w:val="22"/>
                <w:lang w:val="lt-LT" w:eastAsia="lt-LT"/>
              </w:rPr>
              <w:t>6</w:t>
            </w:r>
          </w:p>
        </w:tc>
      </w:tr>
      <w:tr w:rsidR="0064761F" w:rsidRPr="00980077" w14:paraId="3AA81867" w14:textId="77777777" w:rsidTr="00A704A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CFE343A" w14:textId="2C8EC2CA" w:rsidR="0064761F" w:rsidRPr="004577B4" w:rsidRDefault="0064761F" w:rsidP="00466828">
            <w:pPr>
              <w:jc w:val="center"/>
              <w:rPr>
                <w:bCs/>
                <w:color w:val="000000"/>
                <w:sz w:val="22"/>
                <w:szCs w:val="22"/>
                <w:lang w:val="lt-LT"/>
              </w:rPr>
            </w:pPr>
            <w:r w:rsidRPr="004577B4">
              <w:rPr>
                <w:bCs/>
                <w:color w:val="000000"/>
                <w:sz w:val="22"/>
                <w:szCs w:val="22"/>
                <w:lang w:val="lt-LT"/>
              </w:rPr>
              <w:t>4</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267CC5" w14:textId="693853AE" w:rsidR="0064761F" w:rsidRPr="00466828" w:rsidRDefault="0064761F" w:rsidP="006927F5">
            <w:pPr>
              <w:rPr>
                <w:b/>
                <w:color w:val="000000"/>
                <w:sz w:val="22"/>
                <w:szCs w:val="22"/>
                <w:lang w:val="lt-LT"/>
              </w:rPr>
            </w:pPr>
            <w:r w:rsidRPr="003E692A">
              <w:rPr>
                <w:bCs/>
                <w:color w:val="000000"/>
                <w:sz w:val="22"/>
                <w:szCs w:val="22"/>
                <w:lang w:val="lt-LT"/>
              </w:rPr>
              <w:t>Išorinės fiksacijos osteosintezės rinkinys galūnių deformacijoms koreguoti</w:t>
            </w:r>
          </w:p>
        </w:tc>
        <w:tc>
          <w:tcPr>
            <w:tcW w:w="1440" w:type="dxa"/>
            <w:tcBorders>
              <w:top w:val="single" w:sz="4" w:space="0" w:color="auto"/>
              <w:left w:val="single" w:sz="4" w:space="0" w:color="auto"/>
              <w:bottom w:val="single" w:sz="4" w:space="0" w:color="auto"/>
              <w:right w:val="single" w:sz="4" w:space="0" w:color="auto"/>
            </w:tcBorders>
          </w:tcPr>
          <w:p w14:paraId="128D7A65" w14:textId="77A7B7EB" w:rsidR="0064761F" w:rsidRPr="00980077" w:rsidRDefault="007E1863" w:rsidP="00466828">
            <w:pPr>
              <w:jc w:val="center"/>
              <w:rPr>
                <w:color w:val="000000"/>
                <w:sz w:val="22"/>
                <w:szCs w:val="22"/>
                <w:lang w:val="lt-LT"/>
              </w:rPr>
            </w:pPr>
            <w:r>
              <w:rPr>
                <w:color w:val="000000"/>
                <w:sz w:val="22"/>
                <w:szCs w:val="22"/>
                <w:lang w:val="lt-LT"/>
              </w:rPr>
              <w:t>TL-HEX</w:t>
            </w:r>
            <w:r w:rsidR="00E50924">
              <w:rPr>
                <w:color w:val="000000"/>
                <w:sz w:val="22"/>
                <w:szCs w:val="22"/>
                <w:lang w:val="lt-LT"/>
              </w:rPr>
              <w:t>, ORTHOFIX (Italija)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9D2C96" w14:textId="7D1FEB14" w:rsidR="0064761F" w:rsidRPr="00FC3D46" w:rsidRDefault="00FC3D46" w:rsidP="00466828">
            <w:pPr>
              <w:jc w:val="center"/>
              <w:rPr>
                <w:color w:val="000000"/>
                <w:sz w:val="22"/>
                <w:szCs w:val="22"/>
                <w:lang w:val="lt-LT"/>
              </w:rPr>
            </w:pPr>
            <w:r w:rsidRPr="00FC3D46">
              <w:rPr>
                <w:bCs/>
                <w:color w:val="000000"/>
                <w:sz w:val="22"/>
              </w:rPr>
              <w:t>2 kompl.</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20C463AA" w14:textId="07371C2F" w:rsidR="0064761F" w:rsidRPr="00980077" w:rsidRDefault="00876A50" w:rsidP="00E50924">
            <w:pPr>
              <w:jc w:val="center"/>
              <w:rPr>
                <w:color w:val="000000"/>
                <w:sz w:val="22"/>
                <w:szCs w:val="22"/>
                <w:lang w:val="lt-LT"/>
              </w:rPr>
            </w:pPr>
            <w:r>
              <w:rPr>
                <w:color w:val="000000"/>
                <w:sz w:val="22"/>
                <w:szCs w:val="22"/>
                <w:lang w:val="lt-LT"/>
              </w:rPr>
              <w:t>13531,00</w:t>
            </w:r>
          </w:p>
        </w:tc>
        <w:tc>
          <w:tcPr>
            <w:tcW w:w="1439" w:type="dxa"/>
            <w:tcBorders>
              <w:top w:val="single" w:sz="4" w:space="0" w:color="auto"/>
              <w:left w:val="single" w:sz="4" w:space="0" w:color="auto"/>
              <w:bottom w:val="single" w:sz="4" w:space="0" w:color="auto"/>
              <w:right w:val="single" w:sz="4" w:space="0" w:color="auto"/>
            </w:tcBorders>
          </w:tcPr>
          <w:p w14:paraId="29303D30" w14:textId="7B6DB53E" w:rsidR="0064761F" w:rsidRPr="00980077" w:rsidRDefault="00780204" w:rsidP="00E50924">
            <w:pPr>
              <w:jc w:val="center"/>
              <w:rPr>
                <w:color w:val="000000"/>
                <w:sz w:val="22"/>
                <w:szCs w:val="22"/>
                <w:lang w:val="lt-LT"/>
              </w:rPr>
            </w:pPr>
            <w:r>
              <w:rPr>
                <w:color w:val="000000"/>
                <w:sz w:val="22"/>
                <w:szCs w:val="22"/>
                <w:lang w:val="lt-LT"/>
              </w:rPr>
              <w:t>16372,51</w:t>
            </w:r>
          </w:p>
        </w:tc>
      </w:tr>
      <w:tr w:rsidR="00780204" w:rsidRPr="00980077" w14:paraId="03EE2D90" w14:textId="77777777" w:rsidTr="00A704A4">
        <w:trPr>
          <w:trHeight w:val="233"/>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5DBD0993" w14:textId="6FCB9F89" w:rsidR="00780204" w:rsidRPr="00980077" w:rsidRDefault="00780204" w:rsidP="00780204">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4 pirkimo dalies </w:t>
            </w:r>
            <w:r w:rsidRPr="00980077">
              <w:rPr>
                <w:sz w:val="22"/>
                <w:szCs w:val="22"/>
                <w:lang w:val="lt-LT" w:eastAsia="lt-LT"/>
              </w:rPr>
              <w:t>kaina Eur be PVM</w:t>
            </w:r>
            <w:r>
              <w:rPr>
                <w:sz w:val="22"/>
                <w:szCs w:val="22"/>
                <w:lang w:val="lt-LT" w:eastAsia="lt-LT"/>
              </w:rPr>
              <w:t>:</w:t>
            </w:r>
          </w:p>
        </w:tc>
        <w:tc>
          <w:tcPr>
            <w:tcW w:w="1447" w:type="dxa"/>
            <w:gridSpan w:val="2"/>
            <w:tcBorders>
              <w:top w:val="single" w:sz="4" w:space="0" w:color="auto"/>
              <w:left w:val="single" w:sz="4" w:space="0" w:color="auto"/>
              <w:bottom w:val="single" w:sz="4" w:space="0" w:color="auto"/>
              <w:right w:val="single" w:sz="4" w:space="0" w:color="auto"/>
            </w:tcBorders>
          </w:tcPr>
          <w:p w14:paraId="3825244B" w14:textId="674809FC" w:rsidR="00780204" w:rsidRPr="00780204" w:rsidRDefault="00780204" w:rsidP="00780204">
            <w:pPr>
              <w:jc w:val="center"/>
              <w:rPr>
                <w:b/>
                <w:bCs/>
                <w:color w:val="000000"/>
                <w:sz w:val="22"/>
                <w:szCs w:val="22"/>
                <w:lang w:val="lt-LT"/>
              </w:rPr>
            </w:pPr>
            <w:r w:rsidRPr="00780204">
              <w:rPr>
                <w:b/>
                <w:bCs/>
                <w:color w:val="000000"/>
                <w:sz w:val="22"/>
                <w:szCs w:val="22"/>
                <w:lang w:val="lt-LT"/>
              </w:rPr>
              <w:t>13531,00</w:t>
            </w:r>
          </w:p>
        </w:tc>
      </w:tr>
      <w:tr w:rsidR="00780204" w:rsidRPr="00980077" w14:paraId="737599B8" w14:textId="77777777" w:rsidTr="00A704A4">
        <w:trPr>
          <w:trHeight w:val="125"/>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63569865" w14:textId="04A7B811" w:rsidR="00780204" w:rsidRPr="00980077" w:rsidRDefault="00780204" w:rsidP="00780204">
            <w:pPr>
              <w:jc w:val="right"/>
              <w:rPr>
                <w:color w:val="000000"/>
                <w:sz w:val="22"/>
                <w:szCs w:val="22"/>
                <w:lang w:val="lt-LT"/>
              </w:rPr>
            </w:pPr>
            <w:r>
              <w:rPr>
                <w:rFonts w:eastAsia="Calibri"/>
                <w:sz w:val="22"/>
                <w:szCs w:val="22"/>
                <w:lang w:val="lt-LT" w:eastAsia="ar-SA"/>
              </w:rPr>
              <w:t xml:space="preserve">21% </w:t>
            </w:r>
            <w:r w:rsidRPr="00980077">
              <w:rPr>
                <w:rFonts w:eastAsia="Calibri"/>
                <w:sz w:val="22"/>
                <w:szCs w:val="22"/>
                <w:lang w:val="lt-LT" w:eastAsia="ar-SA"/>
              </w:rPr>
              <w:t>PVM suma Eur</w:t>
            </w:r>
            <w:r>
              <w:rPr>
                <w:rFonts w:eastAsia="Calibri"/>
                <w:sz w:val="22"/>
                <w:szCs w:val="22"/>
                <w:lang w:val="lt-LT" w:eastAsia="ar-SA"/>
              </w:rPr>
              <w:t>:</w:t>
            </w:r>
          </w:p>
        </w:tc>
        <w:tc>
          <w:tcPr>
            <w:tcW w:w="1447" w:type="dxa"/>
            <w:gridSpan w:val="2"/>
            <w:tcBorders>
              <w:top w:val="single" w:sz="4" w:space="0" w:color="auto"/>
              <w:left w:val="single" w:sz="4" w:space="0" w:color="auto"/>
              <w:bottom w:val="single" w:sz="4" w:space="0" w:color="auto"/>
              <w:right w:val="single" w:sz="4" w:space="0" w:color="auto"/>
            </w:tcBorders>
          </w:tcPr>
          <w:p w14:paraId="0C21458B" w14:textId="704F1414" w:rsidR="00780204" w:rsidRPr="00980077" w:rsidRDefault="00A71963" w:rsidP="00780204">
            <w:pPr>
              <w:jc w:val="center"/>
              <w:rPr>
                <w:b/>
                <w:color w:val="000000"/>
                <w:sz w:val="22"/>
                <w:szCs w:val="22"/>
                <w:lang w:val="lt-LT"/>
              </w:rPr>
            </w:pPr>
            <w:r>
              <w:rPr>
                <w:b/>
                <w:color w:val="000000"/>
                <w:sz w:val="22"/>
                <w:szCs w:val="22"/>
                <w:lang w:val="lt-LT"/>
              </w:rPr>
              <w:t>2841,51</w:t>
            </w:r>
          </w:p>
        </w:tc>
      </w:tr>
      <w:tr w:rsidR="00780204" w:rsidRPr="00980077" w14:paraId="5931E27E" w14:textId="77777777" w:rsidTr="00A704A4">
        <w:trPr>
          <w:trHeight w:val="188"/>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cPr>
          <w:p w14:paraId="019718D7" w14:textId="2AB03B05" w:rsidR="00780204" w:rsidRPr="00980077" w:rsidRDefault="00780204" w:rsidP="00780204">
            <w:pPr>
              <w:jc w:val="right"/>
              <w:rPr>
                <w:color w:val="000000"/>
                <w:sz w:val="22"/>
                <w:szCs w:val="22"/>
                <w:lang w:val="lt-LT"/>
              </w:rPr>
            </w:pPr>
            <w:r w:rsidRPr="00980077">
              <w:rPr>
                <w:sz w:val="22"/>
                <w:szCs w:val="22"/>
                <w:lang w:val="lt-LT" w:eastAsia="lt-LT"/>
              </w:rPr>
              <w:t xml:space="preserve">Bendra </w:t>
            </w:r>
            <w:r>
              <w:rPr>
                <w:sz w:val="22"/>
                <w:szCs w:val="22"/>
                <w:lang w:val="lt-LT" w:eastAsia="lt-LT"/>
              </w:rPr>
              <w:t>4 pirkimo dalies</w:t>
            </w:r>
            <w:r w:rsidRPr="00980077">
              <w:rPr>
                <w:sz w:val="22"/>
                <w:szCs w:val="22"/>
                <w:lang w:val="lt-LT" w:eastAsia="lt-LT"/>
              </w:rPr>
              <w:t xml:space="preserve"> kaina Eur su PVM</w:t>
            </w:r>
            <w:r>
              <w:rPr>
                <w:sz w:val="22"/>
                <w:szCs w:val="22"/>
                <w:lang w:val="lt-LT" w:eastAsia="lt-LT"/>
              </w:rPr>
              <w:t>:</w:t>
            </w:r>
          </w:p>
        </w:tc>
        <w:tc>
          <w:tcPr>
            <w:tcW w:w="1447" w:type="dxa"/>
            <w:gridSpan w:val="2"/>
            <w:tcBorders>
              <w:top w:val="single" w:sz="4" w:space="0" w:color="auto"/>
              <w:left w:val="single" w:sz="4" w:space="0" w:color="auto"/>
              <w:bottom w:val="single" w:sz="4" w:space="0" w:color="auto"/>
              <w:right w:val="single" w:sz="4" w:space="0" w:color="auto"/>
            </w:tcBorders>
          </w:tcPr>
          <w:p w14:paraId="1CA0A049" w14:textId="7DE40E03" w:rsidR="00780204" w:rsidRPr="00980077" w:rsidRDefault="00780204" w:rsidP="00780204">
            <w:pPr>
              <w:jc w:val="center"/>
              <w:rPr>
                <w:b/>
                <w:color w:val="000000"/>
                <w:sz w:val="22"/>
                <w:szCs w:val="22"/>
                <w:lang w:val="lt-LT"/>
              </w:rPr>
            </w:pPr>
            <w:r w:rsidRPr="00780204">
              <w:rPr>
                <w:b/>
                <w:bCs/>
                <w:color w:val="000000"/>
                <w:sz w:val="22"/>
                <w:szCs w:val="22"/>
                <w:lang w:val="lt-LT"/>
              </w:rPr>
              <w:t>16372,51</w:t>
            </w:r>
          </w:p>
        </w:tc>
      </w:tr>
    </w:tbl>
    <w:p w14:paraId="73F9F5A2" w14:textId="77777777" w:rsidR="00604660" w:rsidRDefault="00604660"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E93976" w:rsidRPr="00980077" w14:paraId="6E2AB8EC"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4E647EA" w14:textId="3C54818D" w:rsidR="00E93976" w:rsidRPr="00980077" w:rsidRDefault="00E93976"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01AA3637" w14:textId="77777777" w:rsidR="00E93976" w:rsidRPr="00980077" w:rsidRDefault="00E93976" w:rsidP="006F3A54">
            <w:pPr>
              <w:jc w:val="center"/>
              <w:rPr>
                <w:b/>
                <w:bCs/>
                <w:color w:val="000000"/>
                <w:sz w:val="22"/>
                <w:szCs w:val="22"/>
                <w:lang w:val="lt-LT"/>
              </w:rPr>
            </w:pPr>
            <w:r w:rsidRPr="00980077">
              <w:rPr>
                <w:b/>
                <w:bCs/>
                <w:color w:val="000000"/>
                <w:sz w:val="22"/>
                <w:szCs w:val="22"/>
                <w:lang w:val="lt-LT"/>
              </w:rPr>
              <w:t>Pirkimo dalies</w:t>
            </w:r>
          </w:p>
          <w:p w14:paraId="60588BA9" w14:textId="79EE7F1E" w:rsidR="00E93976" w:rsidRPr="00980077" w:rsidRDefault="00E93976"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FF2C230" w14:textId="1B61701D" w:rsidR="00E93976" w:rsidRPr="00980077" w:rsidRDefault="00E93976"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A53CCEF" w14:textId="77777777" w:rsidR="00E93976" w:rsidRDefault="00E93976" w:rsidP="006F3A54">
            <w:pPr>
              <w:spacing w:line="256" w:lineRule="auto"/>
              <w:jc w:val="center"/>
              <w:rPr>
                <w:b/>
                <w:bCs/>
                <w:color w:val="000000"/>
                <w:sz w:val="22"/>
                <w:szCs w:val="22"/>
                <w:lang w:val="lt-LT"/>
              </w:rPr>
            </w:pPr>
            <w:r>
              <w:rPr>
                <w:b/>
                <w:bCs/>
                <w:color w:val="000000"/>
                <w:sz w:val="22"/>
                <w:szCs w:val="22"/>
                <w:lang w:val="lt-LT"/>
              </w:rPr>
              <w:t>Kiekis,</w:t>
            </w:r>
          </w:p>
          <w:p w14:paraId="17E145F3" w14:textId="7BE9F5F1" w:rsidR="00E93976" w:rsidRPr="00980077" w:rsidRDefault="00E93976"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2720B70"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54558ECC" w14:textId="3C2D7CBD" w:rsidR="00E93976" w:rsidRPr="00980077" w:rsidRDefault="00E93976"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6B94F28D"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4C2A07AE"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1EEFBCCD" w14:textId="5E7DF33C" w:rsidR="00E93976" w:rsidRPr="00980077" w:rsidRDefault="006F3A54" w:rsidP="006F3A54">
            <w:pPr>
              <w:jc w:val="center"/>
              <w:rPr>
                <w:b/>
                <w:bCs/>
                <w:i/>
                <w:color w:val="000000"/>
                <w:sz w:val="22"/>
                <w:szCs w:val="22"/>
                <w:lang w:val="lt-LT" w:eastAsia="lt-LT"/>
              </w:rPr>
            </w:pPr>
            <w:r>
              <w:rPr>
                <w:b/>
                <w:bCs/>
                <w:color w:val="000000"/>
                <w:sz w:val="22"/>
                <w:szCs w:val="22"/>
                <w:lang w:val="lt-LT" w:eastAsia="lt-LT"/>
              </w:rPr>
              <w:t>21</w:t>
            </w:r>
            <w:r w:rsidR="00E93976">
              <w:rPr>
                <w:b/>
                <w:bCs/>
                <w:color w:val="000000"/>
                <w:sz w:val="22"/>
                <w:szCs w:val="22"/>
                <w:lang w:val="lt-LT" w:eastAsia="lt-LT"/>
              </w:rPr>
              <w:t xml:space="preserve"> % PVM</w:t>
            </w:r>
          </w:p>
        </w:tc>
      </w:tr>
      <w:tr w:rsidR="000E268C" w:rsidRPr="00980077" w14:paraId="18D473D2"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051544" w14:textId="77777777" w:rsidR="000E268C" w:rsidRPr="00980077" w:rsidRDefault="000E268C" w:rsidP="006F3A54">
            <w:pPr>
              <w:jc w:val="center"/>
              <w:rPr>
                <w:i/>
                <w:iCs/>
                <w:color w:val="000000"/>
                <w:sz w:val="22"/>
                <w:szCs w:val="22"/>
                <w:lang w:val="lt-LT"/>
              </w:rPr>
            </w:pPr>
            <w:r w:rsidRPr="00980077">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60DC251" w14:textId="77777777" w:rsidR="000E268C" w:rsidRPr="00466828" w:rsidRDefault="000E268C"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08E49DEE" w14:textId="77777777" w:rsidR="000E268C" w:rsidRPr="00980077" w:rsidRDefault="000E268C"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58B7AB8" w14:textId="77777777" w:rsidR="000E268C" w:rsidRPr="00980077" w:rsidRDefault="000E268C"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12EFB4B8" w14:textId="77777777" w:rsidR="000E268C" w:rsidRPr="00980077" w:rsidRDefault="000E268C"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F4C273" w14:textId="77777777" w:rsidR="000E268C" w:rsidRPr="00980077" w:rsidRDefault="000E268C" w:rsidP="006F3A54">
            <w:pPr>
              <w:jc w:val="center"/>
              <w:rPr>
                <w:i/>
                <w:iCs/>
                <w:color w:val="000000"/>
                <w:sz w:val="22"/>
                <w:szCs w:val="22"/>
                <w:lang w:val="lt-LT" w:eastAsia="lt-LT"/>
              </w:rPr>
            </w:pPr>
            <w:r w:rsidRPr="00980077">
              <w:rPr>
                <w:i/>
                <w:iCs/>
                <w:color w:val="000000"/>
                <w:sz w:val="22"/>
                <w:szCs w:val="22"/>
                <w:lang w:val="lt-LT" w:eastAsia="lt-LT"/>
              </w:rPr>
              <w:t>6</w:t>
            </w:r>
          </w:p>
        </w:tc>
      </w:tr>
      <w:tr w:rsidR="000E268C" w:rsidRPr="00980077" w14:paraId="50FA1CE5"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96C020D" w14:textId="456C50F8" w:rsidR="000E268C" w:rsidRPr="004577B4" w:rsidRDefault="004577B4" w:rsidP="006F3A54">
            <w:pPr>
              <w:jc w:val="center"/>
              <w:rPr>
                <w:bCs/>
                <w:color w:val="000000"/>
                <w:sz w:val="22"/>
                <w:szCs w:val="22"/>
                <w:lang w:val="lt-LT"/>
              </w:rPr>
            </w:pPr>
            <w:r w:rsidRPr="004577B4">
              <w:rPr>
                <w:bCs/>
                <w:color w:val="000000"/>
                <w:sz w:val="22"/>
                <w:szCs w:val="22"/>
                <w:lang w:val="lt-LT"/>
              </w:rPr>
              <w:t>9</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F97807E" w14:textId="061149B5" w:rsidR="000E268C" w:rsidRPr="004577B4" w:rsidRDefault="004577B4" w:rsidP="004577B4">
            <w:pPr>
              <w:rPr>
                <w:sz w:val="22"/>
                <w:szCs w:val="22"/>
              </w:rPr>
            </w:pPr>
            <w:r w:rsidRPr="004577B4">
              <w:rPr>
                <w:bCs/>
                <w:color w:val="000000"/>
                <w:sz w:val="22"/>
                <w:lang w:eastAsia="lt-LT"/>
              </w:rPr>
              <w:t>Žaizdų skėstuvai endoprotezavimo operacijoms</w:t>
            </w:r>
          </w:p>
        </w:tc>
        <w:tc>
          <w:tcPr>
            <w:tcW w:w="1582" w:type="dxa"/>
            <w:tcBorders>
              <w:top w:val="single" w:sz="4" w:space="0" w:color="auto"/>
              <w:left w:val="single" w:sz="4" w:space="0" w:color="auto"/>
              <w:bottom w:val="single" w:sz="4" w:space="0" w:color="auto"/>
              <w:right w:val="single" w:sz="4" w:space="0" w:color="auto"/>
            </w:tcBorders>
          </w:tcPr>
          <w:p w14:paraId="62293E75" w14:textId="307C8936" w:rsidR="000E268C" w:rsidRPr="004577B4" w:rsidRDefault="006F3A54" w:rsidP="006F3A54">
            <w:pPr>
              <w:jc w:val="center"/>
              <w:rPr>
                <w:color w:val="000000"/>
                <w:sz w:val="22"/>
                <w:szCs w:val="22"/>
                <w:lang w:val="lt-LT"/>
              </w:rPr>
            </w:pPr>
            <w:r>
              <w:rPr>
                <w:color w:val="000000"/>
                <w:sz w:val="22"/>
                <w:szCs w:val="22"/>
                <w:lang w:val="lt-LT"/>
              </w:rPr>
              <w:t>Charnley Retraktorius, Gamintojas PRO-MED (Vokietija)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4E02CA" w14:textId="3C363162" w:rsidR="000E268C" w:rsidRPr="004577B4" w:rsidRDefault="004577B4" w:rsidP="006F3A54">
            <w:pPr>
              <w:jc w:val="center"/>
              <w:rPr>
                <w:color w:val="000000"/>
                <w:sz w:val="22"/>
                <w:szCs w:val="22"/>
                <w:lang w:val="lt-LT"/>
              </w:rPr>
            </w:pPr>
            <w:r w:rsidRPr="004577B4">
              <w:rPr>
                <w:bCs/>
                <w:color w:val="000000"/>
                <w:sz w:val="22"/>
                <w:lang w:eastAsia="lt-LT"/>
              </w:rPr>
              <w:t>3 kompl.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CDFBFD" w14:textId="6D642463" w:rsidR="000E268C" w:rsidRPr="00980077" w:rsidRDefault="006F3A54" w:rsidP="006F3A54">
            <w:pPr>
              <w:jc w:val="right"/>
              <w:rPr>
                <w:color w:val="000000"/>
                <w:sz w:val="22"/>
                <w:szCs w:val="22"/>
                <w:lang w:val="lt-LT"/>
              </w:rPr>
            </w:pPr>
            <w:r>
              <w:rPr>
                <w:color w:val="000000"/>
                <w:sz w:val="22"/>
                <w:szCs w:val="22"/>
                <w:lang w:val="lt-LT"/>
              </w:rPr>
              <w:t>2157,00</w:t>
            </w:r>
          </w:p>
        </w:tc>
        <w:tc>
          <w:tcPr>
            <w:tcW w:w="1419" w:type="dxa"/>
            <w:gridSpan w:val="2"/>
            <w:tcBorders>
              <w:top w:val="single" w:sz="4" w:space="0" w:color="auto"/>
              <w:left w:val="single" w:sz="4" w:space="0" w:color="auto"/>
              <w:bottom w:val="single" w:sz="4" w:space="0" w:color="auto"/>
              <w:right w:val="single" w:sz="4" w:space="0" w:color="auto"/>
            </w:tcBorders>
          </w:tcPr>
          <w:p w14:paraId="7348F55E" w14:textId="1C6EB429" w:rsidR="000E268C" w:rsidRPr="00980077" w:rsidRDefault="0003408C" w:rsidP="006F3A54">
            <w:pPr>
              <w:jc w:val="right"/>
              <w:rPr>
                <w:color w:val="000000"/>
                <w:sz w:val="22"/>
                <w:szCs w:val="22"/>
                <w:lang w:val="lt-LT"/>
              </w:rPr>
            </w:pPr>
            <w:r>
              <w:rPr>
                <w:color w:val="000000"/>
                <w:sz w:val="22"/>
                <w:szCs w:val="22"/>
                <w:lang w:val="lt-LT"/>
              </w:rPr>
              <w:t>2609,97</w:t>
            </w:r>
          </w:p>
        </w:tc>
      </w:tr>
      <w:tr w:rsidR="00E93976" w:rsidRPr="00980077" w14:paraId="26D19941"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26335FE0" w14:textId="496BF8F9" w:rsidR="00E93976" w:rsidRPr="00980077" w:rsidRDefault="00E93976" w:rsidP="006F3A54">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9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1BF1D052" w14:textId="3ECE53DE" w:rsidR="00E93976" w:rsidRPr="006F3A54" w:rsidRDefault="0003408C" w:rsidP="006F3A54">
            <w:pPr>
              <w:jc w:val="right"/>
              <w:rPr>
                <w:b/>
                <w:color w:val="000000"/>
                <w:sz w:val="22"/>
                <w:szCs w:val="22"/>
                <w:lang w:val="ru-RU"/>
              </w:rPr>
            </w:pPr>
            <w:r>
              <w:rPr>
                <w:b/>
                <w:color w:val="000000"/>
                <w:sz w:val="22"/>
                <w:szCs w:val="22"/>
                <w:lang w:val="en-US"/>
              </w:rPr>
              <w:t>6471</w:t>
            </w:r>
            <w:r w:rsidR="006F3A54">
              <w:rPr>
                <w:b/>
                <w:color w:val="000000"/>
                <w:sz w:val="22"/>
                <w:szCs w:val="22"/>
                <w:lang w:val="ru-RU"/>
              </w:rPr>
              <w:t>,00</w:t>
            </w:r>
          </w:p>
        </w:tc>
      </w:tr>
      <w:tr w:rsidR="00E93976" w:rsidRPr="00980077" w14:paraId="7D603E5E"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51F126AF" w14:textId="08BCE4BB" w:rsidR="00E93976" w:rsidRPr="00980077" w:rsidRDefault="006F3A54" w:rsidP="006F3A54">
            <w:pPr>
              <w:jc w:val="right"/>
              <w:rPr>
                <w:color w:val="000000"/>
                <w:sz w:val="22"/>
                <w:szCs w:val="22"/>
                <w:lang w:val="lt-LT"/>
              </w:rPr>
            </w:pPr>
            <w:r>
              <w:rPr>
                <w:rFonts w:eastAsia="Calibri"/>
                <w:sz w:val="22"/>
                <w:szCs w:val="22"/>
                <w:lang w:val="lt-LT" w:eastAsia="ar-SA"/>
              </w:rPr>
              <w:t>21</w:t>
            </w:r>
            <w:r>
              <w:rPr>
                <w:rFonts w:eastAsia="Calibri"/>
                <w:sz w:val="22"/>
                <w:szCs w:val="22"/>
                <w:lang w:val="ru-RU" w:eastAsia="ar-SA"/>
              </w:rPr>
              <w:t>%</w:t>
            </w:r>
            <w:r w:rsidR="00E93976">
              <w:rPr>
                <w:rFonts w:eastAsia="Calibri"/>
                <w:sz w:val="22"/>
                <w:szCs w:val="22"/>
                <w:lang w:val="lt-LT" w:eastAsia="ar-SA"/>
              </w:rPr>
              <w:t xml:space="preserve"> </w:t>
            </w:r>
            <w:r w:rsidR="00E93976" w:rsidRPr="00980077">
              <w:rPr>
                <w:rFonts w:eastAsia="Calibri"/>
                <w:sz w:val="22"/>
                <w:szCs w:val="22"/>
                <w:lang w:val="lt-LT" w:eastAsia="ar-SA"/>
              </w:rPr>
              <w:t>PVM suma Eur</w:t>
            </w:r>
            <w:r w:rsidR="00E93976">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2B65D9C6" w14:textId="3CAA625F" w:rsidR="00E93976" w:rsidRPr="0003408C" w:rsidRDefault="0003408C" w:rsidP="006F3A54">
            <w:pPr>
              <w:jc w:val="right"/>
              <w:rPr>
                <w:b/>
                <w:color w:val="000000"/>
                <w:sz w:val="22"/>
                <w:szCs w:val="22"/>
                <w:lang w:val="en-US"/>
              </w:rPr>
            </w:pPr>
            <w:r>
              <w:rPr>
                <w:b/>
                <w:color w:val="000000"/>
                <w:sz w:val="22"/>
                <w:szCs w:val="22"/>
                <w:lang w:val="en-US"/>
              </w:rPr>
              <w:t>1358,91</w:t>
            </w:r>
          </w:p>
        </w:tc>
      </w:tr>
      <w:tr w:rsidR="00E93976" w:rsidRPr="00980077" w14:paraId="3A600C8C"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70459A40" w14:textId="509C641A" w:rsidR="00E93976" w:rsidRPr="00980077" w:rsidRDefault="00E93976" w:rsidP="006F3A54">
            <w:pPr>
              <w:jc w:val="right"/>
              <w:rPr>
                <w:color w:val="000000"/>
                <w:sz w:val="22"/>
                <w:szCs w:val="22"/>
                <w:lang w:val="lt-LT"/>
              </w:rPr>
            </w:pPr>
            <w:r w:rsidRPr="00980077">
              <w:rPr>
                <w:sz w:val="22"/>
                <w:szCs w:val="22"/>
                <w:lang w:val="lt-LT" w:eastAsia="lt-LT"/>
              </w:rPr>
              <w:t xml:space="preserve">Bendra </w:t>
            </w:r>
            <w:r>
              <w:rPr>
                <w:sz w:val="22"/>
                <w:szCs w:val="22"/>
                <w:lang w:val="lt-LT" w:eastAsia="lt-LT"/>
              </w:rPr>
              <w:t>9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393B7E10" w14:textId="780A8AFE" w:rsidR="00E93976" w:rsidRPr="0003408C" w:rsidRDefault="0003408C" w:rsidP="006F3A54">
            <w:pPr>
              <w:jc w:val="right"/>
              <w:rPr>
                <w:b/>
                <w:color w:val="000000"/>
                <w:sz w:val="22"/>
                <w:szCs w:val="22"/>
                <w:lang w:val="en-US"/>
              </w:rPr>
            </w:pPr>
            <w:r>
              <w:rPr>
                <w:b/>
                <w:color w:val="000000"/>
                <w:sz w:val="22"/>
                <w:szCs w:val="22"/>
                <w:lang w:val="en-US"/>
              </w:rPr>
              <w:t>7829,91</w:t>
            </w:r>
          </w:p>
        </w:tc>
      </w:tr>
    </w:tbl>
    <w:p w14:paraId="63A66F64" w14:textId="77777777" w:rsidR="00B74DBA" w:rsidRDefault="00B74DBA"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E93976" w:rsidRPr="00980077" w14:paraId="6A4CB915"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4F46E83" w14:textId="0C6EC414" w:rsidR="00E93976" w:rsidRPr="00980077" w:rsidRDefault="00E93976"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0C05C0E7" w14:textId="77777777" w:rsidR="00E93976" w:rsidRPr="00980077" w:rsidRDefault="00E93976" w:rsidP="006F3A54">
            <w:pPr>
              <w:jc w:val="center"/>
              <w:rPr>
                <w:b/>
                <w:bCs/>
                <w:color w:val="000000"/>
                <w:sz w:val="22"/>
                <w:szCs w:val="22"/>
                <w:lang w:val="lt-LT"/>
              </w:rPr>
            </w:pPr>
            <w:r w:rsidRPr="00980077">
              <w:rPr>
                <w:b/>
                <w:bCs/>
                <w:color w:val="000000"/>
                <w:sz w:val="22"/>
                <w:szCs w:val="22"/>
                <w:lang w:val="lt-LT"/>
              </w:rPr>
              <w:t>Pirkimo dalies</w:t>
            </w:r>
          </w:p>
          <w:p w14:paraId="29808338" w14:textId="53C619EF" w:rsidR="00E93976" w:rsidRPr="00980077" w:rsidRDefault="00E93976"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4236CAC5" w14:textId="65E5EDB5" w:rsidR="00E93976" w:rsidRPr="00980077" w:rsidRDefault="00E93976"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0CAED18" w14:textId="77777777" w:rsidR="00E93976" w:rsidRDefault="00E93976" w:rsidP="006F3A54">
            <w:pPr>
              <w:spacing w:line="256" w:lineRule="auto"/>
              <w:jc w:val="center"/>
              <w:rPr>
                <w:b/>
                <w:bCs/>
                <w:color w:val="000000"/>
                <w:sz w:val="22"/>
                <w:szCs w:val="22"/>
                <w:lang w:val="lt-LT"/>
              </w:rPr>
            </w:pPr>
            <w:r>
              <w:rPr>
                <w:b/>
                <w:bCs/>
                <w:color w:val="000000"/>
                <w:sz w:val="22"/>
                <w:szCs w:val="22"/>
                <w:lang w:val="lt-LT"/>
              </w:rPr>
              <w:t>Kiekis,</w:t>
            </w:r>
          </w:p>
          <w:p w14:paraId="671B22F9" w14:textId="03F670BD" w:rsidR="00E93976" w:rsidRPr="00980077" w:rsidRDefault="00E93976"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2BA9A9CC"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4AE952C7" w14:textId="26E3C0F4" w:rsidR="00E93976" w:rsidRPr="00980077" w:rsidRDefault="00E93976"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3C8AB303"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3002450F" w14:textId="77777777" w:rsidR="00E93976" w:rsidRDefault="00E93976"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113646F4" w14:textId="186FFFF9" w:rsidR="00E93976" w:rsidRPr="00980077" w:rsidRDefault="0003408C" w:rsidP="006F3A54">
            <w:pPr>
              <w:jc w:val="center"/>
              <w:rPr>
                <w:b/>
                <w:bCs/>
                <w:i/>
                <w:color w:val="000000"/>
                <w:sz w:val="22"/>
                <w:szCs w:val="22"/>
                <w:lang w:val="lt-LT" w:eastAsia="lt-LT"/>
              </w:rPr>
            </w:pPr>
            <w:r>
              <w:rPr>
                <w:b/>
                <w:bCs/>
                <w:color w:val="000000"/>
                <w:sz w:val="22"/>
                <w:szCs w:val="22"/>
                <w:lang w:val="lt-LT" w:eastAsia="lt-LT"/>
              </w:rPr>
              <w:t>21</w:t>
            </w:r>
            <w:r w:rsidR="00E93976">
              <w:rPr>
                <w:b/>
                <w:bCs/>
                <w:color w:val="000000"/>
                <w:sz w:val="22"/>
                <w:szCs w:val="22"/>
                <w:lang w:val="lt-LT" w:eastAsia="lt-LT"/>
              </w:rPr>
              <w:t xml:space="preserve"> % PVM</w:t>
            </w:r>
          </w:p>
        </w:tc>
      </w:tr>
      <w:tr w:rsidR="000E268C" w:rsidRPr="00980077" w14:paraId="62302DEB"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C654E8C" w14:textId="46145339" w:rsidR="000E268C" w:rsidRPr="00980077" w:rsidRDefault="004577B4" w:rsidP="006F3A54">
            <w:pPr>
              <w:jc w:val="center"/>
              <w:rPr>
                <w:i/>
                <w:iCs/>
                <w:color w:val="000000"/>
                <w:sz w:val="22"/>
                <w:szCs w:val="22"/>
                <w:lang w:val="lt-LT"/>
              </w:rPr>
            </w:pPr>
            <w:r>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5830442" w14:textId="77777777" w:rsidR="000E268C" w:rsidRPr="00466828" w:rsidRDefault="000E268C"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3E47490B" w14:textId="77777777" w:rsidR="000E268C" w:rsidRPr="00980077" w:rsidRDefault="000E268C"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FCA0895" w14:textId="77777777" w:rsidR="000E268C" w:rsidRPr="00980077" w:rsidRDefault="000E268C"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14B810F3" w14:textId="77777777" w:rsidR="000E268C" w:rsidRPr="00980077" w:rsidRDefault="000E268C"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6F056D" w14:textId="77777777" w:rsidR="000E268C" w:rsidRPr="00980077" w:rsidRDefault="000E268C" w:rsidP="006F3A54">
            <w:pPr>
              <w:jc w:val="center"/>
              <w:rPr>
                <w:i/>
                <w:iCs/>
                <w:color w:val="000000"/>
                <w:sz w:val="22"/>
                <w:szCs w:val="22"/>
                <w:lang w:val="lt-LT" w:eastAsia="lt-LT"/>
              </w:rPr>
            </w:pPr>
            <w:r w:rsidRPr="00980077">
              <w:rPr>
                <w:i/>
                <w:iCs/>
                <w:color w:val="000000"/>
                <w:sz w:val="22"/>
                <w:szCs w:val="22"/>
                <w:lang w:val="lt-LT" w:eastAsia="lt-LT"/>
              </w:rPr>
              <w:t>6</w:t>
            </w:r>
          </w:p>
        </w:tc>
      </w:tr>
      <w:tr w:rsidR="000E268C" w:rsidRPr="00980077" w14:paraId="5A2DCAEA"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D5E6BDB" w14:textId="07E196F8" w:rsidR="000E268C" w:rsidRPr="004577B4" w:rsidRDefault="004577B4" w:rsidP="006F3A54">
            <w:pPr>
              <w:jc w:val="center"/>
              <w:rPr>
                <w:bCs/>
                <w:color w:val="000000"/>
                <w:sz w:val="22"/>
                <w:szCs w:val="22"/>
                <w:lang w:val="lt-LT"/>
              </w:rPr>
            </w:pPr>
            <w:r w:rsidRPr="004577B4">
              <w:rPr>
                <w:bCs/>
                <w:color w:val="000000"/>
                <w:sz w:val="22"/>
                <w:szCs w:val="22"/>
                <w:lang w:val="lt-LT"/>
              </w:rPr>
              <w:t>11</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A5CA871" w14:textId="4E768631" w:rsidR="000E268C" w:rsidRPr="00466828" w:rsidRDefault="00324A45" w:rsidP="006F3A54">
            <w:pPr>
              <w:rPr>
                <w:b/>
                <w:color w:val="000000"/>
                <w:sz w:val="22"/>
                <w:szCs w:val="22"/>
                <w:lang w:val="lt-LT"/>
              </w:rPr>
            </w:pPr>
            <w:r w:rsidRPr="00DE65B9">
              <w:rPr>
                <w:sz w:val="22"/>
              </w:rPr>
              <w:t>Užpakalinio kryžminio rai</w:t>
            </w:r>
            <w:r>
              <w:rPr>
                <w:sz w:val="22"/>
              </w:rPr>
              <w:t>š</w:t>
            </w:r>
            <w:r w:rsidRPr="00DE65B9">
              <w:rPr>
                <w:sz w:val="22"/>
              </w:rPr>
              <w:t>čio nukreipiklis</w:t>
            </w:r>
          </w:p>
        </w:tc>
        <w:tc>
          <w:tcPr>
            <w:tcW w:w="1582" w:type="dxa"/>
            <w:tcBorders>
              <w:top w:val="single" w:sz="4" w:space="0" w:color="auto"/>
              <w:left w:val="single" w:sz="4" w:space="0" w:color="auto"/>
              <w:bottom w:val="single" w:sz="4" w:space="0" w:color="auto"/>
              <w:right w:val="single" w:sz="4" w:space="0" w:color="auto"/>
            </w:tcBorders>
          </w:tcPr>
          <w:p w14:paraId="2FB6E8DE" w14:textId="190E1605" w:rsidR="000E268C" w:rsidRPr="006F3A54" w:rsidRDefault="006F3A54" w:rsidP="006F3A54">
            <w:pPr>
              <w:jc w:val="center"/>
              <w:rPr>
                <w:color w:val="000000"/>
                <w:sz w:val="22"/>
                <w:szCs w:val="22"/>
                <w:lang w:val="lt-LT"/>
              </w:rPr>
            </w:pPr>
            <w:r>
              <w:rPr>
                <w:color w:val="000000"/>
                <w:sz w:val="22"/>
                <w:szCs w:val="22"/>
                <w:lang w:val="lt-LT"/>
              </w:rPr>
              <w:t>Gamintojas Smith</w:t>
            </w:r>
            <w:r w:rsidRPr="006F3A54">
              <w:rPr>
                <w:color w:val="000000"/>
                <w:sz w:val="22"/>
                <w:szCs w:val="22"/>
                <w:lang w:val="lt-LT"/>
              </w:rPr>
              <w:t xml:space="preserve">&amp;Nephew (JAV), </w:t>
            </w:r>
            <w:r>
              <w:rPr>
                <w:color w:val="000000"/>
                <w:sz w:val="22"/>
                <w:szCs w:val="22"/>
                <w:lang w:val="lt-LT"/>
              </w:rPr>
              <w:t>Acufex Director.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10631E" w14:textId="75C73851" w:rsidR="000E268C" w:rsidRPr="00980077" w:rsidRDefault="00324A45" w:rsidP="00324A45">
            <w:pPr>
              <w:jc w:val="center"/>
              <w:rPr>
                <w:color w:val="000000"/>
                <w:sz w:val="22"/>
                <w:szCs w:val="22"/>
                <w:lang w:val="lt-LT"/>
              </w:rPr>
            </w:pPr>
            <w:r w:rsidRPr="00FC3D46">
              <w:rPr>
                <w:bCs/>
                <w:color w:val="000000"/>
                <w:sz w:val="22"/>
                <w:lang w:eastAsia="lt-LT"/>
              </w:rPr>
              <w:t xml:space="preserve">1 </w:t>
            </w:r>
            <w:r>
              <w:rPr>
                <w:bCs/>
                <w:color w:val="000000"/>
                <w:sz w:val="22"/>
                <w:lang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B740E6" w14:textId="59EC3F52" w:rsidR="000E268C" w:rsidRPr="006F3A54" w:rsidRDefault="006F3A54" w:rsidP="006F3A54">
            <w:pPr>
              <w:jc w:val="right"/>
              <w:rPr>
                <w:color w:val="000000"/>
                <w:sz w:val="22"/>
                <w:szCs w:val="22"/>
                <w:lang w:val="ru-RU"/>
              </w:rPr>
            </w:pPr>
            <w:r>
              <w:rPr>
                <w:color w:val="000000"/>
                <w:sz w:val="22"/>
                <w:szCs w:val="22"/>
                <w:lang w:val="ru-RU"/>
              </w:rPr>
              <w:t>2268,00</w:t>
            </w:r>
          </w:p>
        </w:tc>
        <w:tc>
          <w:tcPr>
            <w:tcW w:w="1419" w:type="dxa"/>
            <w:gridSpan w:val="2"/>
            <w:tcBorders>
              <w:top w:val="single" w:sz="4" w:space="0" w:color="auto"/>
              <w:left w:val="single" w:sz="4" w:space="0" w:color="auto"/>
              <w:bottom w:val="single" w:sz="4" w:space="0" w:color="auto"/>
              <w:right w:val="single" w:sz="4" w:space="0" w:color="auto"/>
            </w:tcBorders>
          </w:tcPr>
          <w:p w14:paraId="1341B0F1" w14:textId="1666F79A" w:rsidR="000E268C" w:rsidRPr="00980077" w:rsidRDefault="006F3A54" w:rsidP="006F3A54">
            <w:pPr>
              <w:jc w:val="right"/>
              <w:rPr>
                <w:color w:val="000000"/>
                <w:sz w:val="22"/>
                <w:szCs w:val="22"/>
                <w:lang w:val="lt-LT"/>
              </w:rPr>
            </w:pPr>
            <w:r>
              <w:rPr>
                <w:color w:val="000000"/>
                <w:sz w:val="22"/>
                <w:szCs w:val="22"/>
                <w:lang w:val="lt-LT"/>
              </w:rPr>
              <w:t>2744,28</w:t>
            </w:r>
          </w:p>
        </w:tc>
      </w:tr>
      <w:tr w:rsidR="00E93976" w:rsidRPr="00980077" w14:paraId="77FDD380"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29CE6A25" w14:textId="7951E841" w:rsidR="00E93976" w:rsidRPr="00980077" w:rsidRDefault="00E93976" w:rsidP="00E93976">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11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6ECADFEF" w14:textId="18C61176" w:rsidR="00E93976" w:rsidRPr="00980077" w:rsidRDefault="006F3A54" w:rsidP="006F3A54">
            <w:pPr>
              <w:jc w:val="right"/>
              <w:rPr>
                <w:b/>
                <w:color w:val="000000"/>
                <w:sz w:val="22"/>
                <w:szCs w:val="22"/>
                <w:lang w:val="lt-LT"/>
              </w:rPr>
            </w:pPr>
            <w:r>
              <w:rPr>
                <w:b/>
                <w:color w:val="000000"/>
                <w:sz w:val="22"/>
                <w:szCs w:val="22"/>
                <w:lang w:val="lt-LT"/>
              </w:rPr>
              <w:t>2268,00</w:t>
            </w:r>
          </w:p>
        </w:tc>
      </w:tr>
      <w:tr w:rsidR="00E93976" w:rsidRPr="00980077" w14:paraId="7A79862F"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5FA7C31E" w14:textId="5483DD60" w:rsidR="00E93976" w:rsidRPr="00980077" w:rsidRDefault="006F3A54" w:rsidP="006F3A54">
            <w:pPr>
              <w:jc w:val="right"/>
              <w:rPr>
                <w:color w:val="000000"/>
                <w:sz w:val="22"/>
                <w:szCs w:val="22"/>
                <w:lang w:val="lt-LT"/>
              </w:rPr>
            </w:pPr>
            <w:r>
              <w:rPr>
                <w:rFonts w:eastAsia="Calibri"/>
                <w:sz w:val="22"/>
                <w:szCs w:val="22"/>
                <w:lang w:val="lt-LT" w:eastAsia="ar-SA"/>
              </w:rPr>
              <w:t>21</w:t>
            </w:r>
            <w:r>
              <w:rPr>
                <w:rFonts w:eastAsia="Calibri"/>
                <w:sz w:val="22"/>
                <w:szCs w:val="22"/>
                <w:lang w:val="en-US" w:eastAsia="ar-SA"/>
              </w:rPr>
              <w:t>%</w:t>
            </w:r>
            <w:r w:rsidR="00E93976">
              <w:rPr>
                <w:rFonts w:eastAsia="Calibri"/>
                <w:sz w:val="22"/>
                <w:szCs w:val="22"/>
                <w:lang w:val="lt-LT" w:eastAsia="ar-SA"/>
              </w:rPr>
              <w:t xml:space="preserve"> </w:t>
            </w:r>
            <w:r w:rsidR="00E93976" w:rsidRPr="00980077">
              <w:rPr>
                <w:rFonts w:eastAsia="Calibri"/>
                <w:sz w:val="22"/>
                <w:szCs w:val="22"/>
                <w:lang w:val="lt-LT" w:eastAsia="ar-SA"/>
              </w:rPr>
              <w:t>PVM suma Eur</w:t>
            </w:r>
            <w:r w:rsidR="00E93976">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41F54C36" w14:textId="359F53A5" w:rsidR="00E93976" w:rsidRPr="00980077" w:rsidRDefault="006F3A54" w:rsidP="006F3A54">
            <w:pPr>
              <w:jc w:val="right"/>
              <w:rPr>
                <w:b/>
                <w:color w:val="000000"/>
                <w:sz w:val="22"/>
                <w:szCs w:val="22"/>
                <w:lang w:val="lt-LT"/>
              </w:rPr>
            </w:pPr>
            <w:r>
              <w:rPr>
                <w:b/>
                <w:color w:val="000000"/>
                <w:sz w:val="22"/>
                <w:szCs w:val="22"/>
                <w:lang w:val="lt-LT"/>
              </w:rPr>
              <w:t>476,28</w:t>
            </w:r>
          </w:p>
        </w:tc>
      </w:tr>
      <w:tr w:rsidR="00E93976" w:rsidRPr="00980077" w14:paraId="0497E317"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231DBFB9" w14:textId="216D9332" w:rsidR="00E93976" w:rsidRPr="00980077" w:rsidRDefault="00E93976" w:rsidP="00E93976">
            <w:pPr>
              <w:jc w:val="right"/>
              <w:rPr>
                <w:color w:val="000000"/>
                <w:sz w:val="22"/>
                <w:szCs w:val="22"/>
                <w:lang w:val="lt-LT"/>
              </w:rPr>
            </w:pPr>
            <w:r w:rsidRPr="00980077">
              <w:rPr>
                <w:sz w:val="22"/>
                <w:szCs w:val="22"/>
                <w:lang w:val="lt-LT" w:eastAsia="lt-LT"/>
              </w:rPr>
              <w:t xml:space="preserve">Bendra </w:t>
            </w:r>
            <w:r>
              <w:rPr>
                <w:sz w:val="22"/>
                <w:szCs w:val="22"/>
                <w:lang w:val="lt-LT" w:eastAsia="lt-LT"/>
              </w:rPr>
              <w:t>11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4750DF6B" w14:textId="23D6C8A1" w:rsidR="00E93976" w:rsidRPr="00980077" w:rsidRDefault="006F3A54" w:rsidP="006F3A54">
            <w:pPr>
              <w:jc w:val="right"/>
              <w:rPr>
                <w:b/>
                <w:color w:val="000000"/>
                <w:sz w:val="22"/>
                <w:szCs w:val="22"/>
                <w:lang w:val="lt-LT"/>
              </w:rPr>
            </w:pPr>
            <w:r>
              <w:rPr>
                <w:b/>
                <w:color w:val="000000"/>
                <w:sz w:val="22"/>
                <w:szCs w:val="22"/>
                <w:lang w:val="lt-LT"/>
              </w:rPr>
              <w:t>2744,28</w:t>
            </w:r>
          </w:p>
        </w:tc>
      </w:tr>
    </w:tbl>
    <w:p w14:paraId="2C5FDED5" w14:textId="77777777" w:rsidR="000E268C" w:rsidRDefault="000E268C"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p w14:paraId="69B8B145"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p w14:paraId="33D6FF1A"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A37DF7" w:rsidRPr="00980077" w14:paraId="29A8A708"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1B28413D"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725B7B74"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Pirkimo dalies</w:t>
            </w:r>
          </w:p>
          <w:p w14:paraId="3A9BF71E"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0C641BFC" w14:textId="77777777" w:rsidR="00A37DF7" w:rsidRPr="00980077" w:rsidRDefault="00A37DF7"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7923D1A" w14:textId="77777777" w:rsidR="00A37DF7" w:rsidRDefault="00A37DF7" w:rsidP="006F3A54">
            <w:pPr>
              <w:spacing w:line="256" w:lineRule="auto"/>
              <w:jc w:val="center"/>
              <w:rPr>
                <w:b/>
                <w:bCs/>
                <w:color w:val="000000"/>
                <w:sz w:val="22"/>
                <w:szCs w:val="22"/>
                <w:lang w:val="lt-LT"/>
              </w:rPr>
            </w:pPr>
            <w:r>
              <w:rPr>
                <w:b/>
                <w:bCs/>
                <w:color w:val="000000"/>
                <w:sz w:val="22"/>
                <w:szCs w:val="22"/>
                <w:lang w:val="lt-LT"/>
              </w:rPr>
              <w:t>Kiekis,</w:t>
            </w:r>
          </w:p>
          <w:p w14:paraId="403F153E" w14:textId="77777777" w:rsidR="00A37DF7" w:rsidRPr="00980077" w:rsidRDefault="00A37DF7"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F1EBCAC"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6938E175" w14:textId="77777777" w:rsidR="00A37DF7" w:rsidRPr="00980077" w:rsidRDefault="00A37DF7"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462E3094"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750A66E5"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2B1A43D2" w14:textId="7F4659AD" w:rsidR="00A37DF7" w:rsidRPr="00980077" w:rsidRDefault="0003408C" w:rsidP="006F3A54">
            <w:pPr>
              <w:jc w:val="center"/>
              <w:rPr>
                <w:b/>
                <w:bCs/>
                <w:i/>
                <w:color w:val="000000"/>
                <w:sz w:val="22"/>
                <w:szCs w:val="22"/>
                <w:lang w:val="lt-LT" w:eastAsia="lt-LT"/>
              </w:rPr>
            </w:pPr>
            <w:r>
              <w:rPr>
                <w:b/>
                <w:bCs/>
                <w:color w:val="000000"/>
                <w:sz w:val="22"/>
                <w:szCs w:val="22"/>
                <w:lang w:val="lt-LT" w:eastAsia="lt-LT"/>
              </w:rPr>
              <w:t>21</w:t>
            </w:r>
            <w:r w:rsidR="00A37DF7">
              <w:rPr>
                <w:b/>
                <w:bCs/>
                <w:color w:val="000000"/>
                <w:sz w:val="22"/>
                <w:szCs w:val="22"/>
                <w:lang w:val="lt-LT" w:eastAsia="lt-LT"/>
              </w:rPr>
              <w:t xml:space="preserve"> % PVM</w:t>
            </w:r>
          </w:p>
        </w:tc>
      </w:tr>
      <w:tr w:rsidR="00A37DF7" w:rsidRPr="00980077" w14:paraId="76798E69"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61CAC48" w14:textId="77777777" w:rsidR="00A37DF7" w:rsidRPr="00980077" w:rsidRDefault="00A37DF7" w:rsidP="006F3A54">
            <w:pPr>
              <w:jc w:val="center"/>
              <w:rPr>
                <w:i/>
                <w:iCs/>
                <w:color w:val="000000"/>
                <w:sz w:val="22"/>
                <w:szCs w:val="22"/>
                <w:lang w:val="lt-LT"/>
              </w:rPr>
            </w:pPr>
            <w:r>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50A1FD8" w14:textId="77777777" w:rsidR="00A37DF7" w:rsidRPr="00466828" w:rsidRDefault="00A37DF7"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00748B92"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21B1B4F"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4F3732D"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9663A4"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6</w:t>
            </w:r>
          </w:p>
        </w:tc>
      </w:tr>
      <w:tr w:rsidR="00A37DF7" w:rsidRPr="00980077" w14:paraId="6C6B9774"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0595618" w14:textId="7AA6004E" w:rsidR="00A37DF7" w:rsidRPr="004577B4" w:rsidRDefault="00A37DF7" w:rsidP="006F3A54">
            <w:pPr>
              <w:jc w:val="center"/>
              <w:rPr>
                <w:bCs/>
                <w:color w:val="000000"/>
                <w:sz w:val="22"/>
                <w:szCs w:val="22"/>
                <w:lang w:val="lt-LT"/>
              </w:rPr>
            </w:pPr>
            <w:r>
              <w:rPr>
                <w:bCs/>
                <w:color w:val="000000"/>
                <w:sz w:val="22"/>
                <w:szCs w:val="22"/>
                <w:lang w:val="lt-LT"/>
              </w:rPr>
              <w:t>12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E48AB9C" w14:textId="299658F6" w:rsidR="00A37DF7" w:rsidRPr="00466828" w:rsidRDefault="00A312A4" w:rsidP="006F3A54">
            <w:pPr>
              <w:rPr>
                <w:b/>
                <w:color w:val="000000"/>
                <w:sz w:val="22"/>
                <w:szCs w:val="22"/>
                <w:lang w:val="lt-LT"/>
              </w:rPr>
            </w:pPr>
            <w:r w:rsidRPr="000865EE">
              <w:rPr>
                <w:sz w:val="22"/>
                <w:lang w:val="lt-LT"/>
              </w:rPr>
              <w:t>Kaniuliuotas kremzlę ir raiščius saugantis grąžtas,  naudojamas kryžminių raiščių rekonstrukcijai</w:t>
            </w:r>
          </w:p>
        </w:tc>
        <w:tc>
          <w:tcPr>
            <w:tcW w:w="1582" w:type="dxa"/>
            <w:tcBorders>
              <w:top w:val="single" w:sz="4" w:space="0" w:color="auto"/>
              <w:left w:val="single" w:sz="4" w:space="0" w:color="auto"/>
              <w:bottom w:val="single" w:sz="4" w:space="0" w:color="auto"/>
              <w:right w:val="single" w:sz="4" w:space="0" w:color="auto"/>
            </w:tcBorders>
          </w:tcPr>
          <w:p w14:paraId="74EC7827" w14:textId="5A659BE9" w:rsidR="00A37DF7" w:rsidRPr="00980077" w:rsidRDefault="006F3A54" w:rsidP="006F3A54">
            <w:pPr>
              <w:jc w:val="center"/>
              <w:rPr>
                <w:color w:val="000000"/>
                <w:sz w:val="22"/>
                <w:szCs w:val="22"/>
                <w:lang w:val="lt-LT"/>
              </w:rPr>
            </w:pPr>
            <w:r w:rsidRPr="006F3A54">
              <w:rPr>
                <w:color w:val="000000"/>
                <w:sz w:val="22"/>
                <w:szCs w:val="22"/>
                <w:lang w:val="lt-LT"/>
              </w:rPr>
              <w:t>Gamintojas Smith&amp;Nephew (JAV),</w:t>
            </w:r>
            <w:r>
              <w:rPr>
                <w:color w:val="000000"/>
                <w:sz w:val="22"/>
                <w:szCs w:val="22"/>
                <w:lang w:val="lt-LT"/>
              </w:rPr>
              <w:t xml:space="preserve"> Single Flute Drill Bit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A735E" w14:textId="07DFA073" w:rsidR="00A37DF7" w:rsidRPr="00980077" w:rsidRDefault="00A312A4" w:rsidP="006F3A54">
            <w:pPr>
              <w:jc w:val="center"/>
              <w:rPr>
                <w:color w:val="000000"/>
                <w:sz w:val="22"/>
                <w:szCs w:val="22"/>
                <w:lang w:val="lt-LT"/>
              </w:rPr>
            </w:pPr>
            <w:r>
              <w:rPr>
                <w:color w:val="000000"/>
                <w:sz w:val="22"/>
                <w:szCs w:val="22"/>
                <w:lang w:val="lt-LT"/>
              </w:rPr>
              <w:t>4 vnt.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B8B916" w14:textId="6DE00527" w:rsidR="00A37DF7" w:rsidRPr="00980077" w:rsidRDefault="0003408C" w:rsidP="006F3A54">
            <w:pPr>
              <w:jc w:val="right"/>
              <w:rPr>
                <w:color w:val="000000"/>
                <w:sz w:val="22"/>
                <w:szCs w:val="22"/>
                <w:lang w:val="lt-LT"/>
              </w:rPr>
            </w:pPr>
            <w:r>
              <w:rPr>
                <w:color w:val="000000"/>
                <w:sz w:val="22"/>
                <w:szCs w:val="22"/>
                <w:lang w:val="lt-LT"/>
              </w:rPr>
              <w:t>2</w:t>
            </w:r>
            <w:r w:rsidR="00393985">
              <w:rPr>
                <w:color w:val="000000"/>
                <w:sz w:val="22"/>
                <w:szCs w:val="22"/>
                <w:lang w:val="lt-LT"/>
              </w:rPr>
              <w:t>29</w:t>
            </w:r>
            <w:r>
              <w:rPr>
                <w:color w:val="000000"/>
                <w:sz w:val="22"/>
                <w:szCs w:val="22"/>
                <w:lang w:val="lt-LT"/>
              </w:rPr>
              <w:t>,00</w:t>
            </w:r>
          </w:p>
        </w:tc>
        <w:tc>
          <w:tcPr>
            <w:tcW w:w="1419" w:type="dxa"/>
            <w:gridSpan w:val="2"/>
            <w:tcBorders>
              <w:top w:val="single" w:sz="4" w:space="0" w:color="auto"/>
              <w:left w:val="single" w:sz="4" w:space="0" w:color="auto"/>
              <w:bottom w:val="single" w:sz="4" w:space="0" w:color="auto"/>
              <w:right w:val="single" w:sz="4" w:space="0" w:color="auto"/>
            </w:tcBorders>
          </w:tcPr>
          <w:p w14:paraId="74A155F5" w14:textId="3FCCA1C1" w:rsidR="00A37DF7" w:rsidRPr="00980077" w:rsidRDefault="00393985" w:rsidP="006F3A54">
            <w:pPr>
              <w:jc w:val="right"/>
              <w:rPr>
                <w:color w:val="000000"/>
                <w:sz w:val="22"/>
                <w:szCs w:val="22"/>
                <w:lang w:val="lt-LT"/>
              </w:rPr>
            </w:pPr>
            <w:r>
              <w:rPr>
                <w:color w:val="000000"/>
                <w:sz w:val="22"/>
                <w:szCs w:val="22"/>
                <w:lang w:val="lt-LT"/>
              </w:rPr>
              <w:t>277,09</w:t>
            </w:r>
          </w:p>
        </w:tc>
      </w:tr>
      <w:tr w:rsidR="00A37DF7" w:rsidRPr="00980077" w14:paraId="402DC472"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769E3C4A" w14:textId="7E9F4C0D"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12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2F7BEC87" w14:textId="18453924" w:rsidR="00A37DF7" w:rsidRPr="00980077" w:rsidRDefault="00393985" w:rsidP="006F3A54">
            <w:pPr>
              <w:jc w:val="right"/>
              <w:rPr>
                <w:b/>
                <w:color w:val="000000"/>
                <w:sz w:val="22"/>
                <w:szCs w:val="22"/>
                <w:lang w:val="lt-LT"/>
              </w:rPr>
            </w:pPr>
            <w:r>
              <w:rPr>
                <w:b/>
                <w:color w:val="000000"/>
                <w:sz w:val="22"/>
                <w:szCs w:val="22"/>
                <w:lang w:val="lt-LT"/>
              </w:rPr>
              <w:t>916,00</w:t>
            </w:r>
          </w:p>
        </w:tc>
      </w:tr>
      <w:tr w:rsidR="00A37DF7" w:rsidRPr="00980077" w14:paraId="010CDE5C"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36D6153E" w14:textId="164841A7" w:rsidR="00A37DF7" w:rsidRPr="00980077" w:rsidRDefault="006F3A54" w:rsidP="006F3A54">
            <w:pPr>
              <w:jc w:val="right"/>
              <w:rPr>
                <w:color w:val="000000"/>
                <w:sz w:val="22"/>
                <w:szCs w:val="22"/>
                <w:lang w:val="lt-LT"/>
              </w:rPr>
            </w:pPr>
            <w:r>
              <w:rPr>
                <w:rFonts w:eastAsia="Calibri"/>
                <w:sz w:val="22"/>
                <w:szCs w:val="22"/>
                <w:lang w:val="lt-LT" w:eastAsia="ar-SA"/>
              </w:rPr>
              <w:t>21%</w:t>
            </w:r>
            <w:r w:rsidR="00A37DF7">
              <w:rPr>
                <w:rFonts w:eastAsia="Calibri"/>
                <w:sz w:val="22"/>
                <w:szCs w:val="22"/>
                <w:lang w:val="lt-LT" w:eastAsia="ar-SA"/>
              </w:rPr>
              <w:t xml:space="preserve"> </w:t>
            </w:r>
            <w:r w:rsidR="00A37DF7" w:rsidRPr="00980077">
              <w:rPr>
                <w:rFonts w:eastAsia="Calibri"/>
                <w:sz w:val="22"/>
                <w:szCs w:val="22"/>
                <w:lang w:val="lt-LT" w:eastAsia="ar-SA"/>
              </w:rPr>
              <w:t>PVM suma Eur</w:t>
            </w:r>
            <w:r w:rsidR="00A37DF7">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4DF9BE78" w14:textId="5BEFEE72" w:rsidR="00A37DF7" w:rsidRPr="00980077" w:rsidRDefault="00393985" w:rsidP="006F3A54">
            <w:pPr>
              <w:jc w:val="right"/>
              <w:rPr>
                <w:b/>
                <w:color w:val="000000"/>
                <w:sz w:val="22"/>
                <w:szCs w:val="22"/>
                <w:lang w:val="lt-LT"/>
              </w:rPr>
            </w:pPr>
            <w:r>
              <w:rPr>
                <w:b/>
                <w:color w:val="000000"/>
                <w:sz w:val="22"/>
                <w:szCs w:val="22"/>
                <w:lang w:val="lt-LT"/>
              </w:rPr>
              <w:t>192,36</w:t>
            </w:r>
          </w:p>
        </w:tc>
      </w:tr>
      <w:tr w:rsidR="00A37DF7" w:rsidRPr="00980077" w14:paraId="77F98023"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65BB1DF3" w14:textId="5EA26F55"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12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5678EBC3" w14:textId="6A1B770D" w:rsidR="00A37DF7" w:rsidRPr="00980077" w:rsidRDefault="00393985" w:rsidP="006F3A54">
            <w:pPr>
              <w:jc w:val="right"/>
              <w:rPr>
                <w:b/>
                <w:color w:val="000000"/>
                <w:sz w:val="22"/>
                <w:szCs w:val="22"/>
                <w:lang w:val="lt-LT"/>
              </w:rPr>
            </w:pPr>
            <w:r>
              <w:rPr>
                <w:b/>
                <w:color w:val="000000"/>
                <w:sz w:val="22"/>
                <w:szCs w:val="22"/>
                <w:lang w:val="lt-LT"/>
              </w:rPr>
              <w:t>1108,36</w:t>
            </w:r>
          </w:p>
        </w:tc>
      </w:tr>
    </w:tbl>
    <w:p w14:paraId="5A055F5C"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A37DF7" w:rsidRPr="00980077" w14:paraId="5E9C60D9"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39FFE7DC"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lastRenderedPageBreak/>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296EBC3D"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Pirkimo dalies</w:t>
            </w:r>
          </w:p>
          <w:p w14:paraId="1838376B"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FB2D3BF" w14:textId="77777777" w:rsidR="00A37DF7" w:rsidRPr="00980077" w:rsidRDefault="00A37DF7"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A7211FD" w14:textId="77777777" w:rsidR="00A37DF7" w:rsidRDefault="00A37DF7" w:rsidP="006F3A54">
            <w:pPr>
              <w:spacing w:line="256" w:lineRule="auto"/>
              <w:jc w:val="center"/>
              <w:rPr>
                <w:b/>
                <w:bCs/>
                <w:color w:val="000000"/>
                <w:sz w:val="22"/>
                <w:szCs w:val="22"/>
                <w:lang w:val="lt-LT"/>
              </w:rPr>
            </w:pPr>
            <w:r>
              <w:rPr>
                <w:b/>
                <w:bCs/>
                <w:color w:val="000000"/>
                <w:sz w:val="22"/>
                <w:szCs w:val="22"/>
                <w:lang w:val="lt-LT"/>
              </w:rPr>
              <w:t>Kiekis,</w:t>
            </w:r>
          </w:p>
          <w:p w14:paraId="1528FB51" w14:textId="77777777" w:rsidR="00A37DF7" w:rsidRPr="00980077" w:rsidRDefault="00A37DF7"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03E152F"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48BFA635" w14:textId="77777777" w:rsidR="00A37DF7" w:rsidRPr="00980077" w:rsidRDefault="00A37DF7"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7B581BF0"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7E34BA79"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47E2B090" w14:textId="08C8E4F8" w:rsidR="00A37DF7" w:rsidRPr="00980077" w:rsidRDefault="005A36E3" w:rsidP="006F3A54">
            <w:pPr>
              <w:jc w:val="center"/>
              <w:rPr>
                <w:b/>
                <w:bCs/>
                <w:i/>
                <w:color w:val="000000"/>
                <w:sz w:val="22"/>
                <w:szCs w:val="22"/>
                <w:lang w:val="lt-LT" w:eastAsia="lt-LT"/>
              </w:rPr>
            </w:pPr>
            <w:r>
              <w:rPr>
                <w:b/>
                <w:bCs/>
                <w:color w:val="000000"/>
                <w:sz w:val="22"/>
                <w:szCs w:val="22"/>
                <w:lang w:val="lt-LT" w:eastAsia="lt-LT"/>
              </w:rPr>
              <w:t>21</w:t>
            </w:r>
            <w:r w:rsidR="00A37DF7">
              <w:rPr>
                <w:b/>
                <w:bCs/>
                <w:color w:val="000000"/>
                <w:sz w:val="22"/>
                <w:szCs w:val="22"/>
                <w:lang w:val="lt-LT" w:eastAsia="lt-LT"/>
              </w:rPr>
              <w:t>% PVM</w:t>
            </w:r>
          </w:p>
        </w:tc>
      </w:tr>
      <w:tr w:rsidR="00A37DF7" w:rsidRPr="00980077" w14:paraId="3E8640D6"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03C4B2F" w14:textId="77777777" w:rsidR="00A37DF7" w:rsidRPr="00980077" w:rsidRDefault="00A37DF7" w:rsidP="006F3A54">
            <w:pPr>
              <w:jc w:val="center"/>
              <w:rPr>
                <w:i/>
                <w:iCs/>
                <w:color w:val="000000"/>
                <w:sz w:val="22"/>
                <w:szCs w:val="22"/>
                <w:lang w:val="lt-LT"/>
              </w:rPr>
            </w:pPr>
            <w:r>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1D2890" w14:textId="77777777" w:rsidR="00A37DF7" w:rsidRPr="00466828" w:rsidRDefault="00A37DF7"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3DA9D1A9"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6DD26D3"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D272BBE"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5EF9D"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6</w:t>
            </w:r>
          </w:p>
        </w:tc>
      </w:tr>
      <w:tr w:rsidR="00A37DF7" w:rsidRPr="00980077" w14:paraId="6E8C6A7A"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F7233AC" w14:textId="7467B424" w:rsidR="00A37DF7" w:rsidRPr="004577B4" w:rsidRDefault="00A37DF7" w:rsidP="006F3A54">
            <w:pPr>
              <w:jc w:val="center"/>
              <w:rPr>
                <w:bCs/>
                <w:color w:val="000000"/>
                <w:sz w:val="22"/>
                <w:szCs w:val="22"/>
                <w:lang w:val="lt-LT"/>
              </w:rPr>
            </w:pPr>
            <w:r w:rsidRPr="004577B4">
              <w:rPr>
                <w:bCs/>
                <w:color w:val="000000"/>
                <w:sz w:val="22"/>
                <w:szCs w:val="22"/>
                <w:lang w:val="lt-LT"/>
              </w:rPr>
              <w:t>1</w:t>
            </w:r>
            <w:r>
              <w:rPr>
                <w:bCs/>
                <w:color w:val="000000"/>
                <w:sz w:val="22"/>
                <w:szCs w:val="22"/>
                <w:lang w:val="lt-LT"/>
              </w:rPr>
              <w:t>3</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B3536D6" w14:textId="196257B1" w:rsidR="00A37DF7" w:rsidRPr="00466828" w:rsidRDefault="00A312A4" w:rsidP="006F3A54">
            <w:pPr>
              <w:rPr>
                <w:b/>
                <w:color w:val="000000"/>
                <w:sz w:val="22"/>
                <w:szCs w:val="22"/>
                <w:lang w:val="lt-LT"/>
              </w:rPr>
            </w:pPr>
            <w:r w:rsidRPr="00DE65B9">
              <w:rPr>
                <w:sz w:val="22"/>
              </w:rPr>
              <w:t>Artroskopinis platus kandiklis</w:t>
            </w:r>
          </w:p>
        </w:tc>
        <w:tc>
          <w:tcPr>
            <w:tcW w:w="1582" w:type="dxa"/>
            <w:tcBorders>
              <w:top w:val="single" w:sz="4" w:space="0" w:color="auto"/>
              <w:left w:val="single" w:sz="4" w:space="0" w:color="auto"/>
              <w:bottom w:val="single" w:sz="4" w:space="0" w:color="auto"/>
              <w:right w:val="single" w:sz="4" w:space="0" w:color="auto"/>
            </w:tcBorders>
          </w:tcPr>
          <w:p w14:paraId="6385720D" w14:textId="328AD515" w:rsidR="00A37DF7" w:rsidRPr="00980077" w:rsidRDefault="005A36E3" w:rsidP="006F3A54">
            <w:pPr>
              <w:jc w:val="center"/>
              <w:rPr>
                <w:color w:val="000000"/>
                <w:sz w:val="22"/>
                <w:szCs w:val="22"/>
                <w:lang w:val="lt-LT"/>
              </w:rPr>
            </w:pPr>
            <w:r>
              <w:rPr>
                <w:color w:val="000000"/>
                <w:sz w:val="22"/>
                <w:szCs w:val="22"/>
                <w:lang w:val="lt-LT"/>
              </w:rPr>
              <w:t>Gamintojas Smith</w:t>
            </w:r>
            <w:r w:rsidRPr="006F3A54">
              <w:rPr>
                <w:color w:val="000000"/>
                <w:sz w:val="22"/>
                <w:szCs w:val="22"/>
                <w:lang w:val="lt-LT"/>
              </w:rPr>
              <w:t>&amp;Nephew (JAV),</w:t>
            </w:r>
            <w:r>
              <w:rPr>
                <w:color w:val="000000"/>
                <w:sz w:val="22"/>
                <w:szCs w:val="22"/>
                <w:lang w:val="lt-LT"/>
              </w:rPr>
              <w:t xml:space="preserve"> Oval Punch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75536A" w14:textId="6CCAF046" w:rsidR="00A37DF7" w:rsidRPr="00980077" w:rsidRDefault="00A312A4" w:rsidP="006F3A54">
            <w:pPr>
              <w:jc w:val="center"/>
              <w:rPr>
                <w:color w:val="000000"/>
                <w:sz w:val="22"/>
                <w:szCs w:val="22"/>
                <w:lang w:val="lt-LT"/>
              </w:rPr>
            </w:pPr>
            <w:r>
              <w:rPr>
                <w:color w:val="000000"/>
                <w:sz w:val="22"/>
                <w:szCs w:val="22"/>
                <w:lang w:val="lt-LT"/>
              </w:rPr>
              <w:t>1 vnt.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0DB231" w14:textId="3647BD3D" w:rsidR="00A37DF7" w:rsidRPr="00980077" w:rsidRDefault="005A36E3" w:rsidP="006F3A54">
            <w:pPr>
              <w:jc w:val="right"/>
              <w:rPr>
                <w:color w:val="000000"/>
                <w:sz w:val="22"/>
                <w:szCs w:val="22"/>
                <w:lang w:val="lt-LT"/>
              </w:rPr>
            </w:pPr>
            <w:r>
              <w:rPr>
                <w:color w:val="000000"/>
                <w:sz w:val="22"/>
                <w:szCs w:val="22"/>
                <w:lang w:val="lt-LT"/>
              </w:rPr>
              <w:t>1000,00</w:t>
            </w:r>
          </w:p>
        </w:tc>
        <w:tc>
          <w:tcPr>
            <w:tcW w:w="1419" w:type="dxa"/>
            <w:gridSpan w:val="2"/>
            <w:tcBorders>
              <w:top w:val="single" w:sz="4" w:space="0" w:color="auto"/>
              <w:left w:val="single" w:sz="4" w:space="0" w:color="auto"/>
              <w:bottom w:val="single" w:sz="4" w:space="0" w:color="auto"/>
              <w:right w:val="single" w:sz="4" w:space="0" w:color="auto"/>
            </w:tcBorders>
          </w:tcPr>
          <w:p w14:paraId="7179F3D7" w14:textId="59DDAE28" w:rsidR="00A37DF7" w:rsidRPr="00980077" w:rsidRDefault="005A36E3" w:rsidP="006F3A54">
            <w:pPr>
              <w:jc w:val="right"/>
              <w:rPr>
                <w:color w:val="000000"/>
                <w:sz w:val="22"/>
                <w:szCs w:val="22"/>
                <w:lang w:val="lt-LT"/>
              </w:rPr>
            </w:pPr>
            <w:r>
              <w:rPr>
                <w:color w:val="000000"/>
                <w:sz w:val="22"/>
                <w:szCs w:val="22"/>
                <w:lang w:val="lt-LT"/>
              </w:rPr>
              <w:t>1210,00</w:t>
            </w:r>
          </w:p>
        </w:tc>
      </w:tr>
      <w:tr w:rsidR="00A37DF7" w:rsidRPr="00980077" w14:paraId="3DE8A189"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1BDDAF67" w14:textId="6F1947FE"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13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229EB73F" w14:textId="5543BD2D" w:rsidR="00A37DF7" w:rsidRPr="00980077" w:rsidRDefault="005A36E3" w:rsidP="006F3A54">
            <w:pPr>
              <w:jc w:val="right"/>
              <w:rPr>
                <w:b/>
                <w:color w:val="000000"/>
                <w:sz w:val="22"/>
                <w:szCs w:val="22"/>
                <w:lang w:val="lt-LT"/>
              </w:rPr>
            </w:pPr>
            <w:r>
              <w:rPr>
                <w:b/>
                <w:color w:val="000000"/>
                <w:sz w:val="22"/>
                <w:szCs w:val="22"/>
                <w:lang w:val="lt-LT"/>
              </w:rPr>
              <w:t>1000,00</w:t>
            </w:r>
          </w:p>
        </w:tc>
      </w:tr>
      <w:tr w:rsidR="00A37DF7" w:rsidRPr="00980077" w14:paraId="5D85164C"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2089E0B5" w14:textId="6EC52F65" w:rsidR="00A37DF7" w:rsidRPr="00980077" w:rsidRDefault="006F3A54" w:rsidP="006F3A54">
            <w:pPr>
              <w:jc w:val="right"/>
              <w:rPr>
                <w:color w:val="000000"/>
                <w:sz w:val="22"/>
                <w:szCs w:val="22"/>
                <w:lang w:val="lt-LT"/>
              </w:rPr>
            </w:pPr>
            <w:r>
              <w:rPr>
                <w:rFonts w:eastAsia="Calibri"/>
                <w:sz w:val="22"/>
                <w:szCs w:val="22"/>
                <w:lang w:val="lt-LT" w:eastAsia="ar-SA"/>
              </w:rPr>
              <w:t>21%</w:t>
            </w:r>
            <w:r w:rsidR="00A37DF7" w:rsidRPr="00980077">
              <w:rPr>
                <w:rFonts w:eastAsia="Calibri"/>
                <w:sz w:val="22"/>
                <w:szCs w:val="22"/>
                <w:lang w:val="lt-LT" w:eastAsia="ar-SA"/>
              </w:rPr>
              <w:t>PVM suma Eur</w:t>
            </w:r>
            <w:r w:rsidR="00A37DF7">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647E54B8" w14:textId="1FA9162C" w:rsidR="00A37DF7" w:rsidRPr="00980077" w:rsidRDefault="005A36E3" w:rsidP="006F3A54">
            <w:pPr>
              <w:jc w:val="right"/>
              <w:rPr>
                <w:b/>
                <w:color w:val="000000"/>
                <w:sz w:val="22"/>
                <w:szCs w:val="22"/>
                <w:lang w:val="lt-LT"/>
              </w:rPr>
            </w:pPr>
            <w:r>
              <w:rPr>
                <w:b/>
                <w:color w:val="000000"/>
                <w:sz w:val="22"/>
                <w:szCs w:val="22"/>
                <w:lang w:val="lt-LT"/>
              </w:rPr>
              <w:t>210,00</w:t>
            </w:r>
          </w:p>
        </w:tc>
      </w:tr>
      <w:tr w:rsidR="00A37DF7" w:rsidRPr="00980077" w14:paraId="11B0ECCF"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55B53A53" w14:textId="6AF42FA9"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13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248B5E64" w14:textId="2E8B8393" w:rsidR="00A37DF7" w:rsidRPr="00980077" w:rsidRDefault="005A36E3" w:rsidP="006F3A54">
            <w:pPr>
              <w:jc w:val="right"/>
              <w:rPr>
                <w:b/>
                <w:color w:val="000000"/>
                <w:sz w:val="22"/>
                <w:szCs w:val="22"/>
                <w:lang w:val="lt-LT"/>
              </w:rPr>
            </w:pPr>
            <w:r>
              <w:rPr>
                <w:b/>
                <w:color w:val="000000"/>
                <w:sz w:val="22"/>
                <w:szCs w:val="22"/>
                <w:lang w:val="lt-LT"/>
              </w:rPr>
              <w:t>1210,00</w:t>
            </w:r>
          </w:p>
        </w:tc>
      </w:tr>
    </w:tbl>
    <w:p w14:paraId="39B5B8EC"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A37DF7" w:rsidRPr="00980077" w14:paraId="67EC917E"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741BFED3"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710BECA5"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Pirkimo dalies</w:t>
            </w:r>
          </w:p>
          <w:p w14:paraId="718269DA"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323D066" w14:textId="77777777" w:rsidR="00A37DF7" w:rsidRPr="00980077" w:rsidRDefault="00A37DF7"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FFEAACC" w14:textId="77777777" w:rsidR="00A37DF7" w:rsidRDefault="00A37DF7" w:rsidP="006F3A54">
            <w:pPr>
              <w:spacing w:line="256" w:lineRule="auto"/>
              <w:jc w:val="center"/>
              <w:rPr>
                <w:b/>
                <w:bCs/>
                <w:color w:val="000000"/>
                <w:sz w:val="22"/>
                <w:szCs w:val="22"/>
                <w:lang w:val="lt-LT"/>
              </w:rPr>
            </w:pPr>
            <w:r>
              <w:rPr>
                <w:b/>
                <w:bCs/>
                <w:color w:val="000000"/>
                <w:sz w:val="22"/>
                <w:szCs w:val="22"/>
                <w:lang w:val="lt-LT"/>
              </w:rPr>
              <w:t>Kiekis,</w:t>
            </w:r>
          </w:p>
          <w:p w14:paraId="67EB5AD4" w14:textId="77777777" w:rsidR="00A37DF7" w:rsidRPr="00980077" w:rsidRDefault="00A37DF7"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B08677C"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1C76CC2D" w14:textId="77777777" w:rsidR="00A37DF7" w:rsidRPr="00980077" w:rsidRDefault="00A37DF7"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1483A2CE"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1909851E"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1D447FEE" w14:textId="2F8717DC" w:rsidR="00A37DF7" w:rsidRPr="00980077" w:rsidRDefault="0081274D" w:rsidP="006F3A54">
            <w:pPr>
              <w:jc w:val="center"/>
              <w:rPr>
                <w:b/>
                <w:bCs/>
                <w:i/>
                <w:color w:val="000000"/>
                <w:sz w:val="22"/>
                <w:szCs w:val="22"/>
                <w:lang w:val="lt-LT" w:eastAsia="lt-LT"/>
              </w:rPr>
            </w:pPr>
            <w:r>
              <w:rPr>
                <w:b/>
                <w:bCs/>
                <w:color w:val="000000"/>
                <w:sz w:val="22"/>
                <w:szCs w:val="22"/>
                <w:lang w:val="lt-LT" w:eastAsia="lt-LT"/>
              </w:rPr>
              <w:t>21</w:t>
            </w:r>
            <w:r w:rsidR="00A37DF7">
              <w:rPr>
                <w:b/>
                <w:bCs/>
                <w:color w:val="000000"/>
                <w:sz w:val="22"/>
                <w:szCs w:val="22"/>
                <w:lang w:val="lt-LT" w:eastAsia="lt-LT"/>
              </w:rPr>
              <w:t xml:space="preserve"> % PVM</w:t>
            </w:r>
          </w:p>
        </w:tc>
      </w:tr>
      <w:tr w:rsidR="00A37DF7" w:rsidRPr="00980077" w14:paraId="1260E551"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9968C46" w14:textId="77777777" w:rsidR="00A37DF7" w:rsidRPr="00980077" w:rsidRDefault="00A37DF7" w:rsidP="006F3A54">
            <w:pPr>
              <w:jc w:val="center"/>
              <w:rPr>
                <w:i/>
                <w:iCs/>
                <w:color w:val="000000"/>
                <w:sz w:val="22"/>
                <w:szCs w:val="22"/>
                <w:lang w:val="lt-LT"/>
              </w:rPr>
            </w:pPr>
            <w:r>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F906326" w14:textId="77777777" w:rsidR="00A37DF7" w:rsidRPr="00466828" w:rsidRDefault="00A37DF7"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01387D1A"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6F240F2E"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5675584"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488D47"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6</w:t>
            </w:r>
          </w:p>
        </w:tc>
      </w:tr>
      <w:tr w:rsidR="00A37DF7" w:rsidRPr="00980077" w14:paraId="25AD5575"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A4A05F4" w14:textId="2762E858" w:rsidR="00A37DF7" w:rsidRPr="004577B4" w:rsidRDefault="00A37DF7" w:rsidP="00A37DF7">
            <w:pPr>
              <w:jc w:val="center"/>
              <w:rPr>
                <w:bCs/>
                <w:color w:val="000000"/>
                <w:sz w:val="22"/>
                <w:szCs w:val="22"/>
                <w:lang w:val="lt-LT"/>
              </w:rPr>
            </w:pPr>
            <w:r w:rsidRPr="004577B4">
              <w:rPr>
                <w:bCs/>
                <w:color w:val="000000"/>
                <w:sz w:val="22"/>
                <w:szCs w:val="22"/>
                <w:lang w:val="lt-LT"/>
              </w:rPr>
              <w:t>1</w:t>
            </w:r>
            <w:r>
              <w:rPr>
                <w:bCs/>
                <w:color w:val="000000"/>
                <w:sz w:val="22"/>
                <w:szCs w:val="22"/>
                <w:lang w:val="lt-LT"/>
              </w:rPr>
              <w:t>5</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4D33DF3" w14:textId="647131C7" w:rsidR="00A37DF7" w:rsidRPr="00466828" w:rsidRDefault="00EE6B24" w:rsidP="006F3A54">
            <w:pPr>
              <w:rPr>
                <w:b/>
                <w:color w:val="000000"/>
                <w:sz w:val="22"/>
                <w:szCs w:val="22"/>
                <w:lang w:val="lt-LT"/>
              </w:rPr>
            </w:pPr>
            <w:r w:rsidRPr="00DE65B9">
              <w:rPr>
                <w:sz w:val="22"/>
              </w:rPr>
              <w:t>Instrumentas skirtas siūlo pravedimui per sausgysles, pritaikytas peties artroskopinėms operacijoms</w:t>
            </w:r>
          </w:p>
        </w:tc>
        <w:tc>
          <w:tcPr>
            <w:tcW w:w="1582" w:type="dxa"/>
            <w:tcBorders>
              <w:top w:val="single" w:sz="4" w:space="0" w:color="auto"/>
              <w:left w:val="single" w:sz="4" w:space="0" w:color="auto"/>
              <w:bottom w:val="single" w:sz="4" w:space="0" w:color="auto"/>
              <w:right w:val="single" w:sz="4" w:space="0" w:color="auto"/>
            </w:tcBorders>
          </w:tcPr>
          <w:p w14:paraId="66FC8B16" w14:textId="68D630F8" w:rsidR="00A37DF7" w:rsidRPr="00980077" w:rsidRDefault="005A36E3" w:rsidP="006F3A54">
            <w:pPr>
              <w:jc w:val="center"/>
              <w:rPr>
                <w:color w:val="000000"/>
                <w:sz w:val="22"/>
                <w:szCs w:val="22"/>
                <w:lang w:val="lt-LT"/>
              </w:rPr>
            </w:pPr>
            <w:r>
              <w:rPr>
                <w:color w:val="000000"/>
                <w:sz w:val="22"/>
                <w:szCs w:val="22"/>
                <w:lang w:val="lt-LT"/>
              </w:rPr>
              <w:t>Gamintojas Smith</w:t>
            </w:r>
            <w:r w:rsidRPr="006F3A54">
              <w:rPr>
                <w:color w:val="000000"/>
                <w:sz w:val="22"/>
                <w:szCs w:val="22"/>
                <w:lang w:val="lt-LT"/>
              </w:rPr>
              <w:t>&amp;Nephew (JAV),</w:t>
            </w:r>
            <w:r>
              <w:rPr>
                <w:color w:val="000000"/>
                <w:sz w:val="22"/>
                <w:szCs w:val="22"/>
                <w:lang w:val="lt-LT"/>
              </w:rPr>
              <w:t xml:space="preserve"> Truepass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170B5EB" w14:textId="77777777" w:rsidR="00A37DF7" w:rsidRPr="00980077" w:rsidRDefault="00A37DF7" w:rsidP="006F3A54">
            <w:pPr>
              <w:jc w:val="center"/>
              <w:rPr>
                <w:color w:val="000000"/>
                <w:sz w:val="22"/>
                <w:szCs w:val="22"/>
                <w:lang w:val="lt-LT"/>
              </w:rPr>
            </w:pPr>
            <w:r w:rsidRPr="00FC3D46">
              <w:rPr>
                <w:bCs/>
                <w:color w:val="000000"/>
                <w:sz w:val="22"/>
                <w:lang w:eastAsia="lt-LT"/>
              </w:rPr>
              <w:t xml:space="preserve">1 </w:t>
            </w:r>
            <w:r>
              <w:rPr>
                <w:bCs/>
                <w:color w:val="000000"/>
                <w:sz w:val="22"/>
                <w:lang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FFB390" w14:textId="32109D3A" w:rsidR="00A37DF7" w:rsidRPr="00980077" w:rsidRDefault="0081274D" w:rsidP="006F3A54">
            <w:pPr>
              <w:jc w:val="right"/>
              <w:rPr>
                <w:color w:val="000000"/>
                <w:sz w:val="22"/>
                <w:szCs w:val="22"/>
                <w:lang w:val="lt-LT"/>
              </w:rPr>
            </w:pPr>
            <w:r>
              <w:rPr>
                <w:color w:val="000000"/>
                <w:sz w:val="22"/>
                <w:szCs w:val="22"/>
                <w:lang w:val="lt-LT"/>
              </w:rPr>
              <w:t>1900,00</w:t>
            </w:r>
          </w:p>
        </w:tc>
        <w:tc>
          <w:tcPr>
            <w:tcW w:w="1419" w:type="dxa"/>
            <w:gridSpan w:val="2"/>
            <w:tcBorders>
              <w:top w:val="single" w:sz="4" w:space="0" w:color="auto"/>
              <w:left w:val="single" w:sz="4" w:space="0" w:color="auto"/>
              <w:bottom w:val="single" w:sz="4" w:space="0" w:color="auto"/>
              <w:right w:val="single" w:sz="4" w:space="0" w:color="auto"/>
            </w:tcBorders>
          </w:tcPr>
          <w:p w14:paraId="7B98882E" w14:textId="679EAFEB" w:rsidR="00A37DF7" w:rsidRPr="00980077" w:rsidRDefault="0081274D" w:rsidP="006F3A54">
            <w:pPr>
              <w:jc w:val="right"/>
              <w:rPr>
                <w:color w:val="000000"/>
                <w:sz w:val="22"/>
                <w:szCs w:val="22"/>
                <w:lang w:val="lt-LT"/>
              </w:rPr>
            </w:pPr>
            <w:r>
              <w:rPr>
                <w:color w:val="000000"/>
                <w:sz w:val="22"/>
                <w:szCs w:val="22"/>
                <w:lang w:val="lt-LT"/>
              </w:rPr>
              <w:t>2299,00</w:t>
            </w:r>
          </w:p>
        </w:tc>
      </w:tr>
      <w:tr w:rsidR="00A37DF7" w:rsidRPr="00980077" w14:paraId="39C6AD2D"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05B43004" w14:textId="283E385E"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15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6CA2BA01" w14:textId="46C6938C" w:rsidR="00A37DF7" w:rsidRPr="00980077" w:rsidRDefault="0081274D" w:rsidP="006F3A54">
            <w:pPr>
              <w:jc w:val="right"/>
              <w:rPr>
                <w:b/>
                <w:color w:val="000000"/>
                <w:sz w:val="22"/>
                <w:szCs w:val="22"/>
                <w:lang w:val="lt-LT"/>
              </w:rPr>
            </w:pPr>
            <w:r>
              <w:rPr>
                <w:b/>
                <w:color w:val="000000"/>
                <w:sz w:val="22"/>
                <w:szCs w:val="22"/>
                <w:lang w:val="lt-LT"/>
              </w:rPr>
              <w:t>1900,00</w:t>
            </w:r>
          </w:p>
        </w:tc>
      </w:tr>
      <w:tr w:rsidR="00A37DF7" w:rsidRPr="00980077" w14:paraId="1BB9E981"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15EE7815" w14:textId="79AEBCEA" w:rsidR="00A37DF7" w:rsidRPr="00980077" w:rsidRDefault="006F3A54" w:rsidP="006F3A54">
            <w:pPr>
              <w:jc w:val="right"/>
              <w:rPr>
                <w:color w:val="000000"/>
                <w:sz w:val="22"/>
                <w:szCs w:val="22"/>
                <w:lang w:val="lt-LT"/>
              </w:rPr>
            </w:pPr>
            <w:r>
              <w:rPr>
                <w:rFonts w:eastAsia="Calibri"/>
                <w:sz w:val="22"/>
                <w:szCs w:val="22"/>
                <w:lang w:val="lt-LT" w:eastAsia="ar-SA"/>
              </w:rPr>
              <w:t>21%</w:t>
            </w:r>
            <w:r w:rsidR="00A37DF7" w:rsidRPr="00980077">
              <w:rPr>
                <w:rFonts w:eastAsia="Calibri"/>
                <w:sz w:val="22"/>
                <w:szCs w:val="22"/>
                <w:lang w:val="lt-LT" w:eastAsia="ar-SA"/>
              </w:rPr>
              <w:t>PVM suma Eur</w:t>
            </w:r>
            <w:r w:rsidR="00A37DF7">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78818435" w14:textId="00FAE326" w:rsidR="00A37DF7" w:rsidRPr="00980077" w:rsidRDefault="0081274D" w:rsidP="006F3A54">
            <w:pPr>
              <w:jc w:val="right"/>
              <w:rPr>
                <w:b/>
                <w:color w:val="000000"/>
                <w:sz w:val="22"/>
                <w:szCs w:val="22"/>
                <w:lang w:val="lt-LT"/>
              </w:rPr>
            </w:pPr>
            <w:r>
              <w:rPr>
                <w:b/>
                <w:color w:val="000000"/>
                <w:sz w:val="22"/>
                <w:szCs w:val="22"/>
                <w:lang w:val="lt-LT"/>
              </w:rPr>
              <w:t>399,00</w:t>
            </w:r>
          </w:p>
        </w:tc>
      </w:tr>
      <w:tr w:rsidR="00A37DF7" w:rsidRPr="00980077" w14:paraId="57E073B9"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463FC444" w14:textId="429392FF"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15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17594CB5" w14:textId="3218B2BE" w:rsidR="00A37DF7" w:rsidRPr="00980077" w:rsidRDefault="0081274D" w:rsidP="006F3A54">
            <w:pPr>
              <w:jc w:val="right"/>
              <w:rPr>
                <w:b/>
                <w:color w:val="000000"/>
                <w:sz w:val="22"/>
                <w:szCs w:val="22"/>
                <w:lang w:val="lt-LT"/>
              </w:rPr>
            </w:pPr>
            <w:r>
              <w:rPr>
                <w:b/>
                <w:color w:val="000000"/>
                <w:sz w:val="22"/>
                <w:szCs w:val="22"/>
                <w:lang w:val="lt-LT"/>
              </w:rPr>
              <w:t>2299,00</w:t>
            </w:r>
          </w:p>
        </w:tc>
      </w:tr>
    </w:tbl>
    <w:p w14:paraId="53023FAE"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tbl>
      <w:tblPr>
        <w:tblW w:w="9669" w:type="dxa"/>
        <w:tblInd w:w="-5" w:type="dxa"/>
        <w:tblLayout w:type="fixed"/>
        <w:tblLook w:val="04A0" w:firstRow="1" w:lastRow="0" w:firstColumn="1" w:lastColumn="0" w:noHBand="0" w:noVBand="1"/>
      </w:tblPr>
      <w:tblGrid>
        <w:gridCol w:w="810"/>
        <w:gridCol w:w="3420"/>
        <w:gridCol w:w="1582"/>
        <w:gridCol w:w="1080"/>
        <w:gridCol w:w="1350"/>
        <w:gridCol w:w="8"/>
        <w:gridCol w:w="1411"/>
        <w:gridCol w:w="8"/>
      </w:tblGrid>
      <w:tr w:rsidR="00A37DF7" w:rsidRPr="00980077" w14:paraId="3C26219E" w14:textId="77777777" w:rsidTr="006F3A54">
        <w:trPr>
          <w:gridAfter w:val="1"/>
          <w:wAfter w:w="8" w:type="dxa"/>
          <w:trHeight w:val="890"/>
        </w:trPr>
        <w:tc>
          <w:tcPr>
            <w:tcW w:w="810" w:type="dxa"/>
            <w:tcBorders>
              <w:top w:val="single" w:sz="4" w:space="0" w:color="auto"/>
              <w:left w:val="single" w:sz="4" w:space="0" w:color="auto"/>
              <w:bottom w:val="single" w:sz="4" w:space="0" w:color="auto"/>
              <w:right w:val="single" w:sz="4" w:space="0" w:color="auto"/>
            </w:tcBorders>
            <w:shd w:val="clear" w:color="auto" w:fill="FFFFFF"/>
            <w:hideMark/>
          </w:tcPr>
          <w:p w14:paraId="45E25501"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Eil. Nr.</w:t>
            </w: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6E3F104"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Pirkimo dalies</w:t>
            </w:r>
          </w:p>
          <w:p w14:paraId="41A1DE46" w14:textId="77777777" w:rsidR="00A37DF7" w:rsidRPr="00980077" w:rsidRDefault="00A37DF7" w:rsidP="006F3A54">
            <w:pPr>
              <w:jc w:val="center"/>
              <w:rPr>
                <w:b/>
                <w:bCs/>
                <w:color w:val="000000"/>
                <w:sz w:val="22"/>
                <w:szCs w:val="22"/>
                <w:lang w:val="lt-LT"/>
              </w:rPr>
            </w:pPr>
            <w:r w:rsidRPr="00980077">
              <w:rPr>
                <w:b/>
                <w:bCs/>
                <w:color w:val="000000"/>
                <w:sz w:val="22"/>
                <w:szCs w:val="22"/>
                <w:lang w:val="lt-LT"/>
              </w:rPr>
              <w:t>pavadinimas</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79D909A1" w14:textId="77777777" w:rsidR="00A37DF7" w:rsidRPr="00980077" w:rsidRDefault="00A37DF7" w:rsidP="006F3A54">
            <w:pPr>
              <w:jc w:val="center"/>
              <w:rPr>
                <w:b/>
                <w:bCs/>
                <w:color w:val="000000"/>
                <w:sz w:val="22"/>
                <w:szCs w:val="22"/>
                <w:lang w:val="lt-LT"/>
              </w:rPr>
            </w:pPr>
            <w:r>
              <w:rPr>
                <w:b/>
                <w:bCs/>
                <w:color w:val="000000"/>
                <w:sz w:val="22"/>
                <w:szCs w:val="22"/>
                <w:lang w:val="lt-LT"/>
              </w:rPr>
              <w:t xml:space="preserve">Modelis, gamintojas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6535C67" w14:textId="77777777" w:rsidR="00A37DF7" w:rsidRDefault="00A37DF7" w:rsidP="006F3A54">
            <w:pPr>
              <w:spacing w:line="256" w:lineRule="auto"/>
              <w:jc w:val="center"/>
              <w:rPr>
                <w:b/>
                <w:bCs/>
                <w:color w:val="000000"/>
                <w:sz w:val="22"/>
                <w:szCs w:val="22"/>
                <w:lang w:val="lt-LT"/>
              </w:rPr>
            </w:pPr>
            <w:r>
              <w:rPr>
                <w:b/>
                <w:bCs/>
                <w:color w:val="000000"/>
                <w:sz w:val="22"/>
                <w:szCs w:val="22"/>
                <w:lang w:val="lt-LT"/>
              </w:rPr>
              <w:t>Kiekis,</w:t>
            </w:r>
          </w:p>
          <w:p w14:paraId="170C9916" w14:textId="77777777" w:rsidR="00A37DF7" w:rsidRPr="00980077" w:rsidRDefault="00A37DF7" w:rsidP="006F3A54">
            <w:pPr>
              <w:jc w:val="center"/>
              <w:rPr>
                <w:b/>
                <w:bCs/>
                <w:color w:val="000000"/>
                <w:sz w:val="22"/>
                <w:szCs w:val="22"/>
                <w:lang w:val="lt-LT"/>
              </w:rPr>
            </w:pPr>
            <w:r>
              <w:rPr>
                <w:b/>
                <w:bCs/>
                <w:color w:val="000000"/>
                <w:sz w:val="22"/>
                <w:szCs w:val="22"/>
                <w:lang w:val="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5959A746"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5F7310CE" w14:textId="77777777" w:rsidR="00A37DF7" w:rsidRPr="00980077" w:rsidRDefault="00A37DF7" w:rsidP="006F3A54">
            <w:pPr>
              <w:jc w:val="center"/>
              <w:rPr>
                <w:b/>
                <w:bCs/>
                <w:i/>
                <w:color w:val="000000"/>
                <w:sz w:val="22"/>
                <w:szCs w:val="22"/>
                <w:lang w:val="lt-LT" w:eastAsia="lt-LT"/>
              </w:rPr>
            </w:pPr>
            <w:r>
              <w:rPr>
                <w:b/>
                <w:bCs/>
                <w:color w:val="000000"/>
                <w:sz w:val="22"/>
                <w:szCs w:val="22"/>
                <w:lang w:val="lt-LT" w:eastAsia="lt-LT"/>
              </w:rPr>
              <w:t>Eur be PVM</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cPr>
          <w:p w14:paraId="5C5889A6"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Vieneto kaina</w:t>
            </w:r>
          </w:p>
          <w:p w14:paraId="4BA584D6" w14:textId="77777777" w:rsidR="00A37DF7" w:rsidRDefault="00A37DF7" w:rsidP="006F3A54">
            <w:pPr>
              <w:spacing w:line="256" w:lineRule="auto"/>
              <w:jc w:val="center"/>
              <w:rPr>
                <w:b/>
                <w:bCs/>
                <w:color w:val="000000"/>
                <w:sz w:val="22"/>
                <w:szCs w:val="22"/>
                <w:lang w:val="lt-LT" w:eastAsia="lt-LT"/>
              </w:rPr>
            </w:pPr>
            <w:r>
              <w:rPr>
                <w:b/>
                <w:bCs/>
                <w:color w:val="000000"/>
                <w:sz w:val="22"/>
                <w:szCs w:val="22"/>
                <w:lang w:val="lt-LT" w:eastAsia="lt-LT"/>
              </w:rPr>
              <w:t>Eur su</w:t>
            </w:r>
          </w:p>
          <w:p w14:paraId="27E5F649" w14:textId="77777777" w:rsidR="00A37DF7" w:rsidRPr="00980077" w:rsidRDefault="00A37DF7" w:rsidP="006F3A54">
            <w:pPr>
              <w:jc w:val="center"/>
              <w:rPr>
                <w:b/>
                <w:bCs/>
                <w:i/>
                <w:color w:val="000000"/>
                <w:sz w:val="22"/>
                <w:szCs w:val="22"/>
                <w:lang w:val="lt-LT" w:eastAsia="lt-LT"/>
              </w:rPr>
            </w:pPr>
            <w:r>
              <w:rPr>
                <w:b/>
                <w:bCs/>
                <w:color w:val="000000"/>
                <w:sz w:val="22"/>
                <w:szCs w:val="22"/>
                <w:lang w:val="lt-LT" w:eastAsia="lt-LT"/>
              </w:rPr>
              <w:t>..... % PVM</w:t>
            </w:r>
          </w:p>
        </w:tc>
      </w:tr>
      <w:tr w:rsidR="00A37DF7" w:rsidRPr="00980077" w14:paraId="160315E0" w14:textId="77777777" w:rsidTr="006F3A54">
        <w:trPr>
          <w:gridAfter w:val="1"/>
          <w:wAfter w:w="8" w:type="dxa"/>
          <w:trHeight w:val="278"/>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DE46EBC" w14:textId="77777777" w:rsidR="00A37DF7" w:rsidRPr="00980077" w:rsidRDefault="00A37DF7" w:rsidP="006F3A54">
            <w:pPr>
              <w:jc w:val="center"/>
              <w:rPr>
                <w:i/>
                <w:iCs/>
                <w:color w:val="000000"/>
                <w:sz w:val="22"/>
                <w:szCs w:val="22"/>
                <w:lang w:val="lt-LT"/>
              </w:rPr>
            </w:pPr>
            <w:r>
              <w:rPr>
                <w:i/>
                <w:iCs/>
                <w:color w:val="000000"/>
                <w:sz w:val="22"/>
                <w:szCs w:val="22"/>
                <w:lang w:val="lt-LT"/>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F78EEF2" w14:textId="77777777" w:rsidR="00A37DF7" w:rsidRPr="00466828" w:rsidRDefault="00A37DF7" w:rsidP="006F3A54">
            <w:pPr>
              <w:jc w:val="center"/>
              <w:rPr>
                <w:b/>
                <w:i/>
                <w:iCs/>
                <w:color w:val="000000"/>
                <w:sz w:val="22"/>
                <w:szCs w:val="22"/>
                <w:lang w:val="lt-LT"/>
              </w:rPr>
            </w:pPr>
            <w:r w:rsidRPr="00466828">
              <w:rPr>
                <w:b/>
                <w:i/>
                <w:iCs/>
                <w:color w:val="000000"/>
                <w:sz w:val="22"/>
                <w:szCs w:val="22"/>
                <w:lang w:val="lt-LT"/>
              </w:rPr>
              <w:t>2</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3D73B326"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AAC8E9A" w14:textId="77777777" w:rsidR="00A37DF7" w:rsidRPr="00980077" w:rsidRDefault="00A37DF7" w:rsidP="006F3A54">
            <w:pPr>
              <w:jc w:val="center"/>
              <w:rPr>
                <w:i/>
                <w:iCs/>
                <w:color w:val="000000"/>
                <w:sz w:val="22"/>
                <w:szCs w:val="22"/>
                <w:lang w:val="lt-LT"/>
              </w:rPr>
            </w:pPr>
            <w:r w:rsidRPr="00980077">
              <w:rPr>
                <w:i/>
                <w:iCs/>
                <w:color w:val="000000"/>
                <w:sz w:val="22"/>
                <w:szCs w:val="22"/>
                <w:lang w:val="lt-LT"/>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8E75C98"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D82B55" w14:textId="77777777" w:rsidR="00A37DF7" w:rsidRPr="00980077" w:rsidRDefault="00A37DF7" w:rsidP="006F3A54">
            <w:pPr>
              <w:jc w:val="center"/>
              <w:rPr>
                <w:i/>
                <w:iCs/>
                <w:color w:val="000000"/>
                <w:sz w:val="22"/>
                <w:szCs w:val="22"/>
                <w:lang w:val="lt-LT" w:eastAsia="lt-LT"/>
              </w:rPr>
            </w:pPr>
            <w:r w:rsidRPr="00980077">
              <w:rPr>
                <w:i/>
                <w:iCs/>
                <w:color w:val="000000"/>
                <w:sz w:val="22"/>
                <w:szCs w:val="22"/>
                <w:lang w:val="lt-LT" w:eastAsia="lt-LT"/>
              </w:rPr>
              <w:t>6</w:t>
            </w:r>
          </w:p>
        </w:tc>
      </w:tr>
      <w:tr w:rsidR="00A37DF7" w:rsidRPr="00980077" w14:paraId="5CC1492E" w14:textId="77777777" w:rsidTr="006F3A54">
        <w:trPr>
          <w:gridAfter w:val="1"/>
          <w:wAfter w:w="8" w:type="dxa"/>
          <w:trHeight w:val="275"/>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F6AFC7B" w14:textId="59C7D0CD" w:rsidR="00A37DF7" w:rsidRPr="004577B4" w:rsidRDefault="00A37DF7" w:rsidP="00A37DF7">
            <w:pPr>
              <w:jc w:val="center"/>
              <w:rPr>
                <w:bCs/>
                <w:color w:val="000000"/>
                <w:sz w:val="22"/>
                <w:szCs w:val="22"/>
                <w:lang w:val="lt-LT"/>
              </w:rPr>
            </w:pPr>
            <w:r w:rsidRPr="004577B4">
              <w:rPr>
                <w:bCs/>
                <w:color w:val="000000"/>
                <w:sz w:val="22"/>
                <w:szCs w:val="22"/>
                <w:lang w:val="lt-LT"/>
              </w:rPr>
              <w:t>1</w:t>
            </w:r>
            <w:r>
              <w:rPr>
                <w:bCs/>
                <w:color w:val="000000"/>
                <w:sz w:val="22"/>
                <w:szCs w:val="22"/>
                <w:lang w:val="lt-LT"/>
              </w:rPr>
              <w:t>6</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664C6D0" w14:textId="2EC7071B" w:rsidR="00A37DF7" w:rsidRPr="00466828" w:rsidRDefault="00EE6B24" w:rsidP="006F3A54">
            <w:pPr>
              <w:rPr>
                <w:b/>
                <w:color w:val="000000"/>
                <w:sz w:val="22"/>
                <w:szCs w:val="22"/>
                <w:lang w:val="lt-LT"/>
              </w:rPr>
            </w:pPr>
            <w:r>
              <w:rPr>
                <w:sz w:val="22"/>
              </w:rPr>
              <w:t>Artroskopo optika</w:t>
            </w:r>
          </w:p>
        </w:tc>
        <w:tc>
          <w:tcPr>
            <w:tcW w:w="1582" w:type="dxa"/>
            <w:tcBorders>
              <w:top w:val="single" w:sz="4" w:space="0" w:color="auto"/>
              <w:left w:val="single" w:sz="4" w:space="0" w:color="auto"/>
              <w:bottom w:val="single" w:sz="4" w:space="0" w:color="auto"/>
              <w:right w:val="single" w:sz="4" w:space="0" w:color="auto"/>
            </w:tcBorders>
          </w:tcPr>
          <w:p w14:paraId="332BE205" w14:textId="4E601D9D" w:rsidR="00A37DF7" w:rsidRPr="00980077" w:rsidRDefault="0081274D" w:rsidP="006F3A54">
            <w:pPr>
              <w:jc w:val="center"/>
              <w:rPr>
                <w:color w:val="000000"/>
                <w:sz w:val="22"/>
                <w:szCs w:val="22"/>
                <w:lang w:val="lt-LT"/>
              </w:rPr>
            </w:pPr>
            <w:r>
              <w:rPr>
                <w:color w:val="000000"/>
                <w:sz w:val="22"/>
                <w:szCs w:val="22"/>
                <w:lang w:val="lt-LT"/>
              </w:rPr>
              <w:t>Gamintojas Smith</w:t>
            </w:r>
            <w:r w:rsidRPr="006F3A54">
              <w:rPr>
                <w:color w:val="000000"/>
                <w:sz w:val="22"/>
                <w:szCs w:val="22"/>
                <w:lang w:val="lt-LT"/>
              </w:rPr>
              <w:t>&amp;Nephew (JAV),</w:t>
            </w:r>
            <w:r>
              <w:rPr>
                <w:color w:val="000000"/>
                <w:sz w:val="22"/>
                <w:szCs w:val="22"/>
                <w:lang w:val="lt-LT"/>
              </w:rPr>
              <w:t xml:space="preserve"> Arthroscope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8AA618" w14:textId="175AB70E" w:rsidR="00A37DF7" w:rsidRPr="00980077" w:rsidRDefault="00EE6B24" w:rsidP="006F3A54">
            <w:pPr>
              <w:jc w:val="center"/>
              <w:rPr>
                <w:color w:val="000000"/>
                <w:sz w:val="22"/>
                <w:szCs w:val="22"/>
                <w:lang w:val="lt-LT"/>
              </w:rPr>
            </w:pPr>
            <w:r w:rsidRPr="00FC3D46">
              <w:rPr>
                <w:bCs/>
                <w:color w:val="000000"/>
                <w:sz w:val="22"/>
                <w:lang w:eastAsia="lt-LT"/>
              </w:rPr>
              <w:t xml:space="preserve">1 </w:t>
            </w:r>
            <w:r>
              <w:rPr>
                <w:bCs/>
                <w:color w:val="000000"/>
                <w:sz w:val="22"/>
                <w:lang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12BD1D" w14:textId="787B898A" w:rsidR="00A37DF7" w:rsidRPr="00980077" w:rsidRDefault="0081274D" w:rsidP="006F3A54">
            <w:pPr>
              <w:jc w:val="right"/>
              <w:rPr>
                <w:color w:val="000000"/>
                <w:sz w:val="22"/>
                <w:szCs w:val="22"/>
                <w:lang w:val="lt-LT"/>
              </w:rPr>
            </w:pPr>
            <w:r>
              <w:rPr>
                <w:color w:val="000000"/>
                <w:sz w:val="22"/>
                <w:szCs w:val="22"/>
                <w:lang w:val="lt-LT"/>
              </w:rPr>
              <w:t>1750,00</w:t>
            </w:r>
          </w:p>
        </w:tc>
        <w:tc>
          <w:tcPr>
            <w:tcW w:w="1419" w:type="dxa"/>
            <w:gridSpan w:val="2"/>
            <w:tcBorders>
              <w:top w:val="single" w:sz="4" w:space="0" w:color="auto"/>
              <w:left w:val="single" w:sz="4" w:space="0" w:color="auto"/>
              <w:bottom w:val="single" w:sz="4" w:space="0" w:color="auto"/>
              <w:right w:val="single" w:sz="4" w:space="0" w:color="auto"/>
            </w:tcBorders>
          </w:tcPr>
          <w:p w14:paraId="20EDC593" w14:textId="68091710" w:rsidR="00A37DF7" w:rsidRPr="00980077" w:rsidRDefault="0081274D" w:rsidP="006F3A54">
            <w:pPr>
              <w:jc w:val="right"/>
              <w:rPr>
                <w:color w:val="000000"/>
                <w:sz w:val="22"/>
                <w:szCs w:val="22"/>
                <w:lang w:val="lt-LT"/>
              </w:rPr>
            </w:pPr>
            <w:r>
              <w:rPr>
                <w:color w:val="000000"/>
                <w:sz w:val="22"/>
                <w:szCs w:val="22"/>
                <w:lang w:val="lt-LT"/>
              </w:rPr>
              <w:t>2117,50</w:t>
            </w:r>
          </w:p>
        </w:tc>
      </w:tr>
      <w:tr w:rsidR="00A37DF7" w:rsidRPr="00980077" w14:paraId="48F337C5" w14:textId="77777777" w:rsidTr="006F3A54">
        <w:trPr>
          <w:trHeight w:val="233"/>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7E214D10" w14:textId="396E3814"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 xml:space="preserve">16 pirkimo dalies </w:t>
            </w:r>
            <w:r w:rsidRPr="00980077">
              <w:rPr>
                <w:sz w:val="22"/>
                <w:szCs w:val="22"/>
                <w:lang w:val="lt-LT" w:eastAsia="lt-LT"/>
              </w:rPr>
              <w:t>kaina Eur be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5E965978" w14:textId="1EA0A67C" w:rsidR="00A37DF7" w:rsidRPr="00980077" w:rsidRDefault="0081274D" w:rsidP="006F3A54">
            <w:pPr>
              <w:jc w:val="right"/>
              <w:rPr>
                <w:b/>
                <w:color w:val="000000"/>
                <w:sz w:val="22"/>
                <w:szCs w:val="22"/>
                <w:lang w:val="lt-LT"/>
              </w:rPr>
            </w:pPr>
            <w:r>
              <w:rPr>
                <w:b/>
                <w:color w:val="000000"/>
                <w:sz w:val="22"/>
                <w:szCs w:val="22"/>
                <w:lang w:val="lt-LT"/>
              </w:rPr>
              <w:t>1750,00</w:t>
            </w:r>
          </w:p>
        </w:tc>
      </w:tr>
      <w:tr w:rsidR="00A37DF7" w:rsidRPr="00980077" w14:paraId="34A08BDD" w14:textId="77777777" w:rsidTr="006F3A54">
        <w:trPr>
          <w:trHeight w:val="125"/>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35AF5EFA" w14:textId="611325CE" w:rsidR="00A37DF7" w:rsidRPr="00980077" w:rsidRDefault="006F3A54" w:rsidP="006F3A54">
            <w:pPr>
              <w:jc w:val="right"/>
              <w:rPr>
                <w:color w:val="000000"/>
                <w:sz w:val="22"/>
                <w:szCs w:val="22"/>
                <w:lang w:val="lt-LT"/>
              </w:rPr>
            </w:pPr>
            <w:r>
              <w:rPr>
                <w:rFonts w:eastAsia="Calibri"/>
                <w:sz w:val="22"/>
                <w:szCs w:val="22"/>
                <w:lang w:val="lt-LT" w:eastAsia="ar-SA"/>
              </w:rPr>
              <w:t>21%</w:t>
            </w:r>
            <w:r w:rsidR="00A37DF7">
              <w:rPr>
                <w:rFonts w:eastAsia="Calibri"/>
                <w:sz w:val="22"/>
                <w:szCs w:val="22"/>
                <w:lang w:val="lt-LT" w:eastAsia="ar-SA"/>
              </w:rPr>
              <w:t xml:space="preserve"> </w:t>
            </w:r>
            <w:r w:rsidR="00A37DF7" w:rsidRPr="00980077">
              <w:rPr>
                <w:rFonts w:eastAsia="Calibri"/>
                <w:sz w:val="22"/>
                <w:szCs w:val="22"/>
                <w:lang w:val="lt-LT" w:eastAsia="ar-SA"/>
              </w:rPr>
              <w:t>PVM suma Eur</w:t>
            </w:r>
            <w:r w:rsidR="00A37DF7">
              <w:rPr>
                <w:rFonts w:eastAsia="Calibri"/>
                <w:sz w:val="22"/>
                <w:szCs w:val="22"/>
                <w:lang w:val="lt-LT" w:eastAsia="ar-SA"/>
              </w:rPr>
              <w:t>:</w:t>
            </w:r>
          </w:p>
        </w:tc>
        <w:tc>
          <w:tcPr>
            <w:tcW w:w="1419" w:type="dxa"/>
            <w:gridSpan w:val="2"/>
            <w:tcBorders>
              <w:top w:val="single" w:sz="4" w:space="0" w:color="auto"/>
              <w:left w:val="single" w:sz="4" w:space="0" w:color="auto"/>
              <w:bottom w:val="single" w:sz="4" w:space="0" w:color="auto"/>
              <w:right w:val="single" w:sz="4" w:space="0" w:color="auto"/>
            </w:tcBorders>
          </w:tcPr>
          <w:p w14:paraId="23DB7191" w14:textId="11F94490" w:rsidR="00A37DF7" w:rsidRPr="00980077" w:rsidRDefault="0081274D" w:rsidP="006F3A54">
            <w:pPr>
              <w:jc w:val="right"/>
              <w:rPr>
                <w:b/>
                <w:color w:val="000000"/>
                <w:sz w:val="22"/>
                <w:szCs w:val="22"/>
                <w:lang w:val="lt-LT"/>
              </w:rPr>
            </w:pPr>
            <w:r>
              <w:rPr>
                <w:b/>
                <w:color w:val="000000"/>
                <w:sz w:val="22"/>
                <w:szCs w:val="22"/>
                <w:lang w:val="lt-LT"/>
              </w:rPr>
              <w:t>367,50</w:t>
            </w:r>
          </w:p>
        </w:tc>
      </w:tr>
      <w:tr w:rsidR="00A37DF7" w:rsidRPr="00980077" w14:paraId="7224F893" w14:textId="77777777" w:rsidTr="006F3A54">
        <w:trPr>
          <w:trHeight w:val="188"/>
        </w:trPr>
        <w:tc>
          <w:tcPr>
            <w:tcW w:w="8250" w:type="dxa"/>
            <w:gridSpan w:val="6"/>
            <w:tcBorders>
              <w:top w:val="single" w:sz="4" w:space="0" w:color="auto"/>
              <w:left w:val="single" w:sz="4" w:space="0" w:color="auto"/>
              <w:bottom w:val="single" w:sz="4" w:space="0" w:color="auto"/>
              <w:right w:val="single" w:sz="4" w:space="0" w:color="auto"/>
            </w:tcBorders>
            <w:shd w:val="clear" w:color="auto" w:fill="FFFFFF"/>
          </w:tcPr>
          <w:p w14:paraId="0E225C01" w14:textId="05BA4F36" w:rsidR="00A37DF7" w:rsidRPr="00980077" w:rsidRDefault="00A37DF7" w:rsidP="00A37DF7">
            <w:pPr>
              <w:jc w:val="right"/>
              <w:rPr>
                <w:color w:val="000000"/>
                <w:sz w:val="22"/>
                <w:szCs w:val="22"/>
                <w:lang w:val="lt-LT"/>
              </w:rPr>
            </w:pPr>
            <w:r w:rsidRPr="00980077">
              <w:rPr>
                <w:sz w:val="22"/>
                <w:szCs w:val="22"/>
                <w:lang w:val="lt-LT" w:eastAsia="lt-LT"/>
              </w:rPr>
              <w:t xml:space="preserve">Bendra </w:t>
            </w:r>
            <w:r>
              <w:rPr>
                <w:sz w:val="22"/>
                <w:szCs w:val="22"/>
                <w:lang w:val="lt-LT" w:eastAsia="lt-LT"/>
              </w:rPr>
              <w:t>16 pirkimo dalies</w:t>
            </w:r>
            <w:r w:rsidRPr="00980077">
              <w:rPr>
                <w:sz w:val="22"/>
                <w:szCs w:val="22"/>
                <w:lang w:val="lt-LT" w:eastAsia="lt-LT"/>
              </w:rPr>
              <w:t xml:space="preserve"> kaina Eur su PVM</w:t>
            </w:r>
            <w:r>
              <w:rPr>
                <w:sz w:val="22"/>
                <w:szCs w:val="22"/>
                <w:lang w:val="lt-LT" w:eastAsia="lt-LT"/>
              </w:rPr>
              <w:t>:</w:t>
            </w:r>
          </w:p>
        </w:tc>
        <w:tc>
          <w:tcPr>
            <w:tcW w:w="1419" w:type="dxa"/>
            <w:gridSpan w:val="2"/>
            <w:tcBorders>
              <w:top w:val="single" w:sz="4" w:space="0" w:color="auto"/>
              <w:left w:val="single" w:sz="4" w:space="0" w:color="auto"/>
              <w:bottom w:val="single" w:sz="4" w:space="0" w:color="auto"/>
              <w:right w:val="single" w:sz="4" w:space="0" w:color="auto"/>
            </w:tcBorders>
          </w:tcPr>
          <w:p w14:paraId="5730471D" w14:textId="44C47B9D" w:rsidR="00A37DF7" w:rsidRPr="00980077" w:rsidRDefault="0081274D" w:rsidP="006F3A54">
            <w:pPr>
              <w:jc w:val="right"/>
              <w:rPr>
                <w:b/>
                <w:color w:val="000000"/>
                <w:sz w:val="22"/>
                <w:szCs w:val="22"/>
                <w:lang w:val="lt-LT"/>
              </w:rPr>
            </w:pPr>
            <w:r>
              <w:rPr>
                <w:b/>
                <w:color w:val="000000"/>
                <w:sz w:val="22"/>
                <w:szCs w:val="22"/>
                <w:lang w:val="lt-LT"/>
              </w:rPr>
              <w:t>2117,50</w:t>
            </w:r>
          </w:p>
        </w:tc>
      </w:tr>
    </w:tbl>
    <w:p w14:paraId="58C47458" w14:textId="77777777" w:rsidR="00A37DF7" w:rsidRDefault="00A37DF7" w:rsidP="00D25C35">
      <w:pPr>
        <w:widowControl w:val="0"/>
        <w:pBdr>
          <w:top w:val="nil"/>
          <w:left w:val="nil"/>
          <w:bottom w:val="nil"/>
          <w:right w:val="nil"/>
          <w:between w:val="nil"/>
          <w:bar w:val="nil"/>
        </w:pBdr>
        <w:tabs>
          <w:tab w:val="left" w:pos="1800"/>
        </w:tabs>
        <w:jc w:val="both"/>
        <w:rPr>
          <w:rFonts w:eastAsia="Arial Unicode MS"/>
          <w:b/>
          <w:sz w:val="22"/>
          <w:szCs w:val="22"/>
          <w:bdr w:val="nil"/>
          <w:lang w:val="lt-LT"/>
        </w:rPr>
      </w:pPr>
    </w:p>
    <w:bookmarkEnd w:id="0"/>
    <w:p w14:paraId="2B4F6F69" w14:textId="77777777" w:rsidR="009E142C" w:rsidRPr="00980077" w:rsidRDefault="009E142C" w:rsidP="009E142C">
      <w:pPr>
        <w:pBdr>
          <w:top w:val="nil"/>
          <w:left w:val="nil"/>
          <w:bottom w:val="nil"/>
          <w:right w:val="nil"/>
          <w:between w:val="nil"/>
          <w:bar w:val="nil"/>
        </w:pBdr>
        <w:jc w:val="both"/>
        <w:rPr>
          <w:rFonts w:eastAsia="Calibri"/>
          <w:i/>
          <w:sz w:val="22"/>
          <w:szCs w:val="22"/>
          <w:bdr w:val="nil"/>
          <w:lang w:val="lt-LT"/>
        </w:rPr>
      </w:pPr>
      <w:r w:rsidRPr="00980077">
        <w:rPr>
          <w:rFonts w:eastAsia="Arial Unicode MS"/>
          <w:b/>
          <w:sz w:val="22"/>
          <w:szCs w:val="22"/>
          <w:bdr w:val="nil"/>
          <w:lang w:val="lt-LT"/>
        </w:rPr>
        <w:t>Pastaba:</w:t>
      </w:r>
      <w:r w:rsidRPr="00980077">
        <w:rPr>
          <w:rFonts w:eastAsia="Arial Unicode MS"/>
          <w:sz w:val="22"/>
          <w:szCs w:val="22"/>
          <w:bdr w:val="nil"/>
          <w:lang w:val="lt-LT"/>
        </w:rPr>
        <w:t xml:space="preserve"> </w:t>
      </w:r>
      <w:r w:rsidRPr="00980077">
        <w:rPr>
          <w:rFonts w:eastAsia="Calibri"/>
          <w:i/>
          <w:sz w:val="22"/>
          <w:szCs w:val="22"/>
          <w:bdr w:val="nil"/>
          <w:lang w:val="lt-LT"/>
        </w:rPr>
        <w:t>Tais atvejais, kai pagal galiojančius teisės aktus tiekėjui nereikia mokėti PVM, lentelių skilčių, kuriose prašoma nurodyti kainą su PVM, nepildo ir nurodo priežastis ir teisinį pagrindą, dėl kurių PVM nemoka.</w:t>
      </w:r>
    </w:p>
    <w:p w14:paraId="3839CCFC" w14:textId="77777777" w:rsidR="00604660" w:rsidRDefault="00604660" w:rsidP="009E142C">
      <w:pPr>
        <w:pBdr>
          <w:top w:val="nil"/>
          <w:left w:val="nil"/>
          <w:bottom w:val="nil"/>
          <w:right w:val="nil"/>
          <w:between w:val="nil"/>
          <w:bar w:val="nil"/>
        </w:pBdr>
        <w:jc w:val="center"/>
        <w:rPr>
          <w:rFonts w:eastAsia="Arial Unicode MS"/>
          <w:sz w:val="22"/>
          <w:szCs w:val="22"/>
          <w:bdr w:val="nil"/>
          <w:lang w:val="lt-LT"/>
        </w:rPr>
      </w:pPr>
    </w:p>
    <w:p w14:paraId="28DBCA8B" w14:textId="66BE93D2" w:rsidR="009E142C" w:rsidRDefault="009E142C" w:rsidP="009E142C">
      <w:pPr>
        <w:pBdr>
          <w:top w:val="nil"/>
          <w:left w:val="nil"/>
          <w:bottom w:val="nil"/>
          <w:right w:val="nil"/>
          <w:between w:val="nil"/>
          <w:bar w:val="nil"/>
        </w:pBdr>
        <w:jc w:val="center"/>
        <w:rPr>
          <w:rFonts w:eastAsia="Arial Unicode MS"/>
          <w:sz w:val="22"/>
          <w:szCs w:val="22"/>
          <w:bdr w:val="nil"/>
          <w:lang w:val="lt-LT"/>
        </w:rPr>
      </w:pPr>
      <w:r w:rsidRPr="00980077">
        <w:rPr>
          <w:rFonts w:eastAsia="Arial Unicode MS"/>
          <w:sz w:val="22"/>
          <w:szCs w:val="22"/>
          <w:bdr w:val="nil"/>
          <w:lang w:val="lt-LT"/>
        </w:rPr>
        <w:t>Siūlomos prekės visiškai atitinka pirkimo dokumentuose nurodytus reikalavimus ir jų savybės tokios:</w:t>
      </w:r>
    </w:p>
    <w:p w14:paraId="26FE934F" w14:textId="77777777" w:rsidR="00B74DBA" w:rsidRPr="00980077" w:rsidRDefault="00B74DBA" w:rsidP="009E142C">
      <w:pPr>
        <w:pBdr>
          <w:top w:val="nil"/>
          <w:left w:val="nil"/>
          <w:bottom w:val="nil"/>
          <w:right w:val="nil"/>
          <w:between w:val="nil"/>
          <w:bar w:val="nil"/>
        </w:pBdr>
        <w:jc w:val="center"/>
        <w:rPr>
          <w:rFonts w:eastAsia="Arial Unicode MS"/>
          <w:sz w:val="22"/>
          <w:szCs w:val="22"/>
          <w:bdr w:val="nil"/>
          <w:lang w:val="lt-LT"/>
        </w:rPr>
      </w:pPr>
    </w:p>
    <w:tbl>
      <w:tblPr>
        <w:tblW w:w="9639" w:type="dxa"/>
        <w:jc w:val="center"/>
        <w:tblLayout w:type="fixed"/>
        <w:tblCellMar>
          <w:top w:w="55" w:type="dxa"/>
          <w:left w:w="55" w:type="dxa"/>
          <w:bottom w:w="55" w:type="dxa"/>
          <w:right w:w="55" w:type="dxa"/>
        </w:tblCellMar>
        <w:tblLook w:val="04A0" w:firstRow="1" w:lastRow="0" w:firstColumn="1" w:lastColumn="0" w:noHBand="0" w:noVBand="1"/>
      </w:tblPr>
      <w:tblGrid>
        <w:gridCol w:w="1273"/>
        <w:gridCol w:w="2268"/>
        <w:gridCol w:w="2552"/>
        <w:gridCol w:w="61"/>
        <w:gridCol w:w="3485"/>
      </w:tblGrid>
      <w:tr w:rsidR="008A70A0" w:rsidRPr="005152DA" w14:paraId="310CCAF0" w14:textId="77777777" w:rsidTr="005152DA">
        <w:trPr>
          <w:trHeight w:val="276"/>
          <w:jc w:val="center"/>
        </w:trPr>
        <w:tc>
          <w:tcPr>
            <w:tcW w:w="1273" w:type="dxa"/>
            <w:vMerge w:val="restart"/>
            <w:tcBorders>
              <w:top w:val="single" w:sz="2" w:space="0" w:color="000000"/>
              <w:left w:val="single" w:sz="2" w:space="0" w:color="000000"/>
              <w:right w:val="nil"/>
            </w:tcBorders>
            <w:vAlign w:val="center"/>
          </w:tcPr>
          <w:p w14:paraId="12F5EBFF" w14:textId="77777777" w:rsidR="008A70A0" w:rsidRPr="00980077" w:rsidRDefault="008A70A0" w:rsidP="008A70A0">
            <w:pPr>
              <w:pBdr>
                <w:top w:val="nil"/>
                <w:left w:val="nil"/>
                <w:bottom w:val="nil"/>
                <w:right w:val="nil"/>
                <w:between w:val="nil"/>
                <w:bar w:val="nil"/>
              </w:pBdr>
              <w:jc w:val="center"/>
              <w:rPr>
                <w:rFonts w:eastAsia="Calibri"/>
                <w:bCs/>
                <w:sz w:val="22"/>
                <w:szCs w:val="22"/>
                <w:bdr w:val="nil"/>
                <w:lang w:val="lt-LT"/>
              </w:rPr>
            </w:pPr>
            <w:r w:rsidRPr="00980077">
              <w:rPr>
                <w:rFonts w:eastAsia="Calibri"/>
                <w:bCs/>
                <w:sz w:val="22"/>
                <w:szCs w:val="22"/>
                <w:bdr w:val="nil"/>
                <w:lang w:val="lt-LT"/>
              </w:rPr>
              <w:t>Pirkimo dalies Nr.</w:t>
            </w:r>
          </w:p>
        </w:tc>
        <w:tc>
          <w:tcPr>
            <w:tcW w:w="4820" w:type="dxa"/>
            <w:gridSpan w:val="2"/>
            <w:tcBorders>
              <w:top w:val="single" w:sz="2" w:space="0" w:color="000000"/>
              <w:left w:val="single" w:sz="2" w:space="0" w:color="000000"/>
              <w:bottom w:val="single" w:sz="2" w:space="0" w:color="000000"/>
              <w:right w:val="single" w:sz="2" w:space="0" w:color="000000"/>
            </w:tcBorders>
            <w:vAlign w:val="center"/>
          </w:tcPr>
          <w:p w14:paraId="7F6B63A2" w14:textId="77777777" w:rsidR="008A70A0" w:rsidRPr="00980077" w:rsidRDefault="008A70A0" w:rsidP="008A70A0">
            <w:pPr>
              <w:pBdr>
                <w:top w:val="nil"/>
                <w:left w:val="nil"/>
                <w:bottom w:val="nil"/>
                <w:right w:val="nil"/>
                <w:between w:val="nil"/>
                <w:bar w:val="nil"/>
              </w:pBdr>
              <w:jc w:val="center"/>
              <w:rPr>
                <w:rFonts w:eastAsia="Calibri"/>
                <w:b/>
                <w:bCs/>
                <w:sz w:val="22"/>
                <w:szCs w:val="22"/>
                <w:bdr w:val="nil"/>
                <w:lang w:val="lt-LT"/>
              </w:rPr>
            </w:pPr>
            <w:r w:rsidRPr="00980077">
              <w:rPr>
                <w:rFonts w:eastAsia="Arial Unicode MS"/>
                <w:sz w:val="22"/>
                <w:szCs w:val="22"/>
                <w:bdr w:val="nil"/>
                <w:lang w:val="lt-LT"/>
              </w:rPr>
              <w:t>Pirkimo dokumentų 1 priede „Techninėje specifikacijoje“ nustatyti prekės parametrai ir parametrų reikšmės</w:t>
            </w:r>
          </w:p>
        </w:tc>
        <w:tc>
          <w:tcPr>
            <w:tcW w:w="3546" w:type="dxa"/>
            <w:gridSpan w:val="2"/>
            <w:vMerge w:val="restart"/>
            <w:tcBorders>
              <w:top w:val="single" w:sz="2" w:space="0" w:color="000000"/>
              <w:left w:val="single" w:sz="2" w:space="0" w:color="000000"/>
              <w:right w:val="single" w:sz="2" w:space="0" w:color="000000"/>
            </w:tcBorders>
          </w:tcPr>
          <w:p w14:paraId="55DA416D" w14:textId="5DF11775" w:rsidR="008A70A0" w:rsidRPr="008A70A0" w:rsidRDefault="008A70A0" w:rsidP="008A70A0">
            <w:pPr>
              <w:pBdr>
                <w:top w:val="nil"/>
                <w:left w:val="nil"/>
                <w:bottom w:val="nil"/>
                <w:right w:val="nil"/>
                <w:between w:val="nil"/>
                <w:bar w:val="nil"/>
              </w:pBdr>
              <w:jc w:val="center"/>
              <w:rPr>
                <w:rFonts w:eastAsia="Arial Unicode MS"/>
                <w:sz w:val="22"/>
                <w:szCs w:val="22"/>
                <w:highlight w:val="yellow"/>
                <w:bdr w:val="nil"/>
                <w:lang w:val="lt-LT"/>
              </w:rPr>
            </w:pPr>
            <w:r w:rsidRPr="008A70A0">
              <w:rPr>
                <w:sz w:val="22"/>
                <w:szCs w:val="22"/>
                <w:lang w:val="lt-LT"/>
              </w:rPr>
              <w:t>Tiekėjo s</w:t>
            </w:r>
            <w:r w:rsidRPr="008A70A0">
              <w:rPr>
                <w:bCs/>
                <w:sz w:val="22"/>
                <w:szCs w:val="22"/>
                <w:lang w:val="lt-LT"/>
              </w:rPr>
              <w:t xml:space="preserve">iūlomų prekių parametrai ir jų reikšmės (dokumento pavadinimas, </w:t>
            </w:r>
            <w:r w:rsidRPr="008A70A0">
              <w:rPr>
                <w:bCs/>
                <w:sz w:val="22"/>
                <w:szCs w:val="22"/>
                <w:u w:val="single"/>
                <w:lang w:val="lt-LT"/>
              </w:rPr>
              <w:t>puslapio Nr., kuriame aprašytas nurodytas parametras</w:t>
            </w:r>
            <w:r w:rsidRPr="008A70A0">
              <w:rPr>
                <w:bCs/>
                <w:sz w:val="22"/>
                <w:szCs w:val="22"/>
                <w:lang w:val="lt-LT"/>
              </w:rPr>
              <w:t>,</w:t>
            </w:r>
            <w:r w:rsidRPr="008A70A0">
              <w:rPr>
                <w:sz w:val="22"/>
                <w:szCs w:val="22"/>
                <w:lang w:val="lt-LT"/>
              </w:rPr>
              <w:t xml:space="preserve">  prekės katalogo numeris, nuoroda į gamintojo interneto tinklalapį (jei toks yra))</w:t>
            </w:r>
          </w:p>
        </w:tc>
      </w:tr>
      <w:tr w:rsidR="009E142C" w:rsidRPr="00E42245" w14:paraId="687A3E90" w14:textId="77777777" w:rsidTr="005152DA">
        <w:trPr>
          <w:trHeight w:val="276"/>
          <w:jc w:val="center"/>
        </w:trPr>
        <w:tc>
          <w:tcPr>
            <w:tcW w:w="1273" w:type="dxa"/>
            <w:vMerge/>
            <w:tcBorders>
              <w:left w:val="single" w:sz="2" w:space="0" w:color="000000"/>
              <w:bottom w:val="single" w:sz="2" w:space="0" w:color="000000"/>
              <w:right w:val="nil"/>
            </w:tcBorders>
            <w:vAlign w:val="center"/>
            <w:hideMark/>
          </w:tcPr>
          <w:p w14:paraId="52D238F2" w14:textId="77777777" w:rsidR="009E142C" w:rsidRPr="00E42245" w:rsidRDefault="009E142C" w:rsidP="009E142C">
            <w:pPr>
              <w:pBdr>
                <w:top w:val="nil"/>
                <w:left w:val="nil"/>
                <w:bottom w:val="nil"/>
                <w:right w:val="nil"/>
                <w:between w:val="nil"/>
                <w:bar w:val="nil"/>
              </w:pBdr>
              <w:jc w:val="center"/>
              <w:rPr>
                <w:rFonts w:eastAsia="Arial Unicode MS"/>
                <w:b/>
                <w:bCs/>
                <w:sz w:val="22"/>
                <w:szCs w:val="22"/>
                <w:bdr w:val="nil"/>
                <w:lang w:val="lt-LT"/>
              </w:rPr>
            </w:pPr>
          </w:p>
        </w:tc>
        <w:tc>
          <w:tcPr>
            <w:tcW w:w="2268" w:type="dxa"/>
            <w:tcBorders>
              <w:top w:val="single" w:sz="2" w:space="0" w:color="000000"/>
              <w:left w:val="single" w:sz="2" w:space="0" w:color="000000"/>
              <w:bottom w:val="single" w:sz="2" w:space="0" w:color="000000"/>
              <w:right w:val="nil"/>
            </w:tcBorders>
            <w:vAlign w:val="center"/>
            <w:hideMark/>
          </w:tcPr>
          <w:p w14:paraId="65DF7AFF" w14:textId="77777777" w:rsidR="009E142C" w:rsidRPr="00E42245" w:rsidRDefault="009E142C" w:rsidP="009E142C">
            <w:pPr>
              <w:pBdr>
                <w:top w:val="nil"/>
                <w:left w:val="nil"/>
                <w:bottom w:val="nil"/>
                <w:right w:val="nil"/>
                <w:between w:val="nil"/>
                <w:bar w:val="nil"/>
              </w:pBdr>
              <w:jc w:val="center"/>
              <w:rPr>
                <w:rFonts w:eastAsia="Arial Unicode MS"/>
                <w:bCs/>
                <w:sz w:val="22"/>
                <w:szCs w:val="22"/>
                <w:bdr w:val="nil"/>
                <w:lang w:val="lt-LT"/>
              </w:rPr>
            </w:pPr>
            <w:r w:rsidRPr="00E42245">
              <w:rPr>
                <w:rFonts w:eastAsia="Calibri"/>
                <w:bCs/>
                <w:sz w:val="22"/>
                <w:szCs w:val="22"/>
                <w:bdr w:val="nil"/>
                <w:lang w:val="lt-LT"/>
              </w:rPr>
              <w:t>Parametras</w:t>
            </w:r>
          </w:p>
        </w:tc>
        <w:tc>
          <w:tcPr>
            <w:tcW w:w="2552" w:type="dxa"/>
            <w:tcBorders>
              <w:top w:val="single" w:sz="2" w:space="0" w:color="000000"/>
              <w:left w:val="single" w:sz="2" w:space="0" w:color="000000"/>
              <w:bottom w:val="single" w:sz="2" w:space="0" w:color="000000"/>
              <w:right w:val="single" w:sz="2" w:space="0" w:color="000000"/>
            </w:tcBorders>
            <w:vAlign w:val="center"/>
            <w:hideMark/>
          </w:tcPr>
          <w:p w14:paraId="497E75BB" w14:textId="77777777" w:rsidR="009E142C" w:rsidRPr="00E42245" w:rsidRDefault="009E142C" w:rsidP="009E142C">
            <w:pPr>
              <w:pBdr>
                <w:top w:val="nil"/>
                <w:left w:val="nil"/>
                <w:bottom w:val="nil"/>
                <w:right w:val="nil"/>
                <w:between w:val="nil"/>
                <w:bar w:val="nil"/>
              </w:pBdr>
              <w:jc w:val="center"/>
              <w:rPr>
                <w:rFonts w:eastAsia="Arial Unicode MS"/>
                <w:bCs/>
                <w:sz w:val="22"/>
                <w:szCs w:val="22"/>
                <w:bdr w:val="nil"/>
                <w:lang w:val="lt-LT"/>
              </w:rPr>
            </w:pPr>
            <w:r w:rsidRPr="00E42245">
              <w:rPr>
                <w:rFonts w:eastAsia="Calibri"/>
                <w:bCs/>
                <w:sz w:val="22"/>
                <w:szCs w:val="22"/>
                <w:bdr w:val="nil"/>
                <w:lang w:val="lt-LT"/>
              </w:rPr>
              <w:t>Reikalaujama parametro reikšmė</w:t>
            </w:r>
          </w:p>
        </w:tc>
        <w:tc>
          <w:tcPr>
            <w:tcW w:w="3546" w:type="dxa"/>
            <w:gridSpan w:val="2"/>
            <w:vMerge/>
            <w:tcBorders>
              <w:left w:val="single" w:sz="2" w:space="0" w:color="000000"/>
              <w:bottom w:val="single" w:sz="2" w:space="0" w:color="000000"/>
              <w:right w:val="single" w:sz="2" w:space="0" w:color="000000"/>
            </w:tcBorders>
          </w:tcPr>
          <w:p w14:paraId="137772C2" w14:textId="77777777" w:rsidR="009E142C" w:rsidRPr="00E42245" w:rsidRDefault="009E142C" w:rsidP="009E142C">
            <w:pPr>
              <w:pBdr>
                <w:top w:val="nil"/>
                <w:left w:val="nil"/>
                <w:bottom w:val="nil"/>
                <w:right w:val="nil"/>
                <w:between w:val="nil"/>
                <w:bar w:val="nil"/>
              </w:pBdr>
              <w:jc w:val="center"/>
              <w:rPr>
                <w:rFonts w:eastAsia="Calibri"/>
                <w:b/>
                <w:bCs/>
                <w:sz w:val="22"/>
                <w:szCs w:val="22"/>
                <w:bdr w:val="nil"/>
                <w:lang w:val="lt-LT"/>
              </w:rPr>
            </w:pPr>
          </w:p>
        </w:tc>
      </w:tr>
      <w:tr w:rsidR="005152DA" w:rsidRPr="00651BA3" w14:paraId="2F32F6BC"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4F3712BA" w14:textId="5B2108CE"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sidRPr="00E42245">
              <w:rPr>
                <w:rFonts w:eastAsia="Arial Unicode MS"/>
                <w:bCs/>
                <w:sz w:val="22"/>
                <w:szCs w:val="22"/>
                <w:bdr w:val="nil"/>
                <w:lang w:val="lt-LT"/>
              </w:rPr>
              <w:t>2.</w:t>
            </w:r>
          </w:p>
        </w:tc>
        <w:tc>
          <w:tcPr>
            <w:tcW w:w="2268" w:type="dxa"/>
            <w:tcBorders>
              <w:top w:val="single" w:sz="2" w:space="0" w:color="000000"/>
              <w:left w:val="single" w:sz="2" w:space="0" w:color="000000"/>
              <w:bottom w:val="single" w:sz="2" w:space="0" w:color="000000"/>
              <w:right w:val="nil"/>
            </w:tcBorders>
          </w:tcPr>
          <w:p w14:paraId="0ED655EC" w14:textId="1D5B9D88"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sidRPr="007B3DE4">
              <w:rPr>
                <w:sz w:val="22"/>
                <w:szCs w:val="22"/>
              </w:rPr>
              <w:t>Paskirtis</w:t>
            </w:r>
          </w:p>
        </w:tc>
        <w:tc>
          <w:tcPr>
            <w:tcW w:w="2552" w:type="dxa"/>
            <w:tcBorders>
              <w:top w:val="single" w:sz="2" w:space="0" w:color="000000"/>
              <w:left w:val="single" w:sz="2" w:space="0" w:color="000000"/>
              <w:bottom w:val="single" w:sz="2" w:space="0" w:color="000000"/>
              <w:right w:val="single" w:sz="2" w:space="0" w:color="000000"/>
            </w:tcBorders>
          </w:tcPr>
          <w:p w14:paraId="4FAAE4DF" w14:textId="5EB723F3" w:rsidR="005152DA" w:rsidRPr="00651BA3" w:rsidRDefault="005152DA" w:rsidP="005152DA">
            <w:pPr>
              <w:pBdr>
                <w:top w:val="nil"/>
                <w:left w:val="nil"/>
                <w:bottom w:val="nil"/>
                <w:right w:val="nil"/>
                <w:between w:val="nil"/>
                <w:bar w:val="nil"/>
              </w:pBdr>
              <w:rPr>
                <w:sz w:val="22"/>
                <w:lang w:val="lt-LT" w:eastAsia="lt-LT"/>
              </w:rPr>
            </w:pPr>
            <w:r w:rsidRPr="007B3DE4">
              <w:rPr>
                <w:sz w:val="22"/>
                <w:szCs w:val="22"/>
              </w:rPr>
              <w:t>Naudojamas revizinių endoprotezavimo operacijų metu šalinant gūžduobės komponentus bei kaulinį cementą</w:t>
            </w:r>
          </w:p>
        </w:tc>
        <w:tc>
          <w:tcPr>
            <w:tcW w:w="3546" w:type="dxa"/>
            <w:gridSpan w:val="2"/>
            <w:tcBorders>
              <w:top w:val="single" w:sz="2" w:space="0" w:color="000000"/>
              <w:left w:val="single" w:sz="2" w:space="0" w:color="000000"/>
              <w:bottom w:val="single" w:sz="2" w:space="0" w:color="000000"/>
              <w:right w:val="single" w:sz="2" w:space="0" w:color="000000"/>
            </w:tcBorders>
          </w:tcPr>
          <w:p w14:paraId="6A1B2A4F" w14:textId="6A8A046F" w:rsidR="005152DA" w:rsidRPr="00C47AF0" w:rsidRDefault="005152DA" w:rsidP="005152DA">
            <w:pPr>
              <w:rPr>
                <w:sz w:val="22"/>
                <w:lang w:val="lt-LT" w:eastAsia="lt-LT"/>
              </w:rPr>
            </w:pPr>
            <w:r w:rsidRPr="007B3DE4">
              <w:rPr>
                <w:sz w:val="22"/>
                <w:szCs w:val="22"/>
              </w:rPr>
              <w:t>Naudojamas revizinių endoprotezavimo operacijų metu šalinant gūžduobės komponentus bei kaulinį cementą</w:t>
            </w:r>
          </w:p>
        </w:tc>
      </w:tr>
      <w:tr w:rsidR="005152DA" w:rsidRPr="00E42245" w14:paraId="0FE903BC"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2B9E9BB5"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lastRenderedPageBreak/>
              <w:t>2.</w:t>
            </w:r>
            <w:r w:rsidRPr="007B3DE4">
              <w:rPr>
                <w:sz w:val="22"/>
                <w:szCs w:val="22"/>
              </w:rPr>
              <w:t>1</w:t>
            </w:r>
          </w:p>
        </w:tc>
        <w:tc>
          <w:tcPr>
            <w:tcW w:w="2268" w:type="dxa"/>
            <w:tcBorders>
              <w:top w:val="single" w:sz="2" w:space="0" w:color="000000"/>
              <w:left w:val="single" w:sz="2" w:space="0" w:color="000000"/>
              <w:bottom w:val="single" w:sz="2" w:space="0" w:color="000000"/>
              <w:right w:val="nil"/>
            </w:tcBorders>
          </w:tcPr>
          <w:p w14:paraId="7EC8478A"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Kaltas</w:t>
            </w:r>
          </w:p>
        </w:tc>
        <w:tc>
          <w:tcPr>
            <w:tcW w:w="2552" w:type="dxa"/>
            <w:tcBorders>
              <w:top w:val="single" w:sz="2" w:space="0" w:color="000000"/>
              <w:left w:val="single" w:sz="2" w:space="0" w:color="000000"/>
              <w:bottom w:val="single" w:sz="2" w:space="0" w:color="000000"/>
              <w:right w:val="single" w:sz="2" w:space="0" w:color="000000"/>
            </w:tcBorders>
            <w:vAlign w:val="center"/>
          </w:tcPr>
          <w:p w14:paraId="646D82B3"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7B3DE4">
              <w:rPr>
                <w:sz w:val="22"/>
                <w:szCs w:val="22"/>
              </w:rPr>
              <w:t>Pusapvalis, gūžduobei, 48-50 mm diametro, rankena briaunuota, tvirto plastiko.</w:t>
            </w:r>
          </w:p>
        </w:tc>
        <w:tc>
          <w:tcPr>
            <w:tcW w:w="3546" w:type="dxa"/>
            <w:gridSpan w:val="2"/>
            <w:tcBorders>
              <w:top w:val="single" w:sz="2" w:space="0" w:color="000000"/>
              <w:left w:val="single" w:sz="2" w:space="0" w:color="000000"/>
              <w:bottom w:val="single" w:sz="2" w:space="0" w:color="000000"/>
              <w:right w:val="single" w:sz="2" w:space="0" w:color="000000"/>
            </w:tcBorders>
          </w:tcPr>
          <w:p w14:paraId="5EFAB07A" w14:textId="77777777" w:rsidR="005152DA" w:rsidRPr="005A50A0" w:rsidRDefault="005152DA" w:rsidP="005152DA">
            <w:pPr>
              <w:rPr>
                <w:sz w:val="22"/>
                <w:szCs w:val="22"/>
              </w:rPr>
            </w:pPr>
            <w:r w:rsidRPr="005A50A0">
              <w:rPr>
                <w:sz w:val="22"/>
                <w:szCs w:val="22"/>
              </w:rPr>
              <w:t xml:space="preserve">Pusapvalis, gūžduobei, 48-50 mm diametro, rankena briaunuota, tvirto plastiko (Renovation – Implant removal system, REF. 7136-7550), </w:t>
            </w:r>
          </w:p>
          <w:p w14:paraId="583BF9BF" w14:textId="52511FCC"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Katalogas I, psl. 4, 7. Gamintojas: Smith&amp;Nephew (JAV)</w:t>
            </w:r>
          </w:p>
        </w:tc>
      </w:tr>
      <w:tr w:rsidR="005152DA" w:rsidRPr="00E42245" w14:paraId="77041AD8"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7940F39F"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2</w:t>
            </w:r>
          </w:p>
        </w:tc>
        <w:tc>
          <w:tcPr>
            <w:tcW w:w="2268" w:type="dxa"/>
            <w:tcBorders>
              <w:top w:val="single" w:sz="2" w:space="0" w:color="000000"/>
              <w:left w:val="single" w:sz="2" w:space="0" w:color="000000"/>
              <w:bottom w:val="single" w:sz="2" w:space="0" w:color="000000"/>
              <w:right w:val="nil"/>
            </w:tcBorders>
          </w:tcPr>
          <w:p w14:paraId="4BCF2108"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Kaltas</w:t>
            </w:r>
          </w:p>
        </w:tc>
        <w:tc>
          <w:tcPr>
            <w:tcW w:w="2552" w:type="dxa"/>
            <w:tcBorders>
              <w:top w:val="single" w:sz="2" w:space="0" w:color="000000"/>
              <w:left w:val="single" w:sz="2" w:space="0" w:color="000000"/>
              <w:bottom w:val="single" w:sz="2" w:space="0" w:color="000000"/>
              <w:right w:val="single" w:sz="2" w:space="0" w:color="000000"/>
            </w:tcBorders>
          </w:tcPr>
          <w:p w14:paraId="64331CED"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7B3DE4">
              <w:rPr>
                <w:sz w:val="22"/>
                <w:szCs w:val="22"/>
              </w:rPr>
              <w:t>Pusapvalis, gūžduobei, 52-54 mm diametro, rankena briaunuota, tvirto plastiko.</w:t>
            </w:r>
          </w:p>
        </w:tc>
        <w:tc>
          <w:tcPr>
            <w:tcW w:w="3546" w:type="dxa"/>
            <w:gridSpan w:val="2"/>
            <w:tcBorders>
              <w:top w:val="single" w:sz="2" w:space="0" w:color="000000"/>
              <w:left w:val="single" w:sz="2" w:space="0" w:color="000000"/>
              <w:bottom w:val="single" w:sz="2" w:space="0" w:color="000000"/>
              <w:right w:val="single" w:sz="2" w:space="0" w:color="000000"/>
            </w:tcBorders>
          </w:tcPr>
          <w:p w14:paraId="118A5C2B" w14:textId="77777777" w:rsidR="005152DA" w:rsidRPr="005A50A0" w:rsidRDefault="005152DA" w:rsidP="005152DA">
            <w:pPr>
              <w:rPr>
                <w:sz w:val="22"/>
                <w:szCs w:val="22"/>
              </w:rPr>
            </w:pPr>
            <w:r w:rsidRPr="005A50A0">
              <w:rPr>
                <w:sz w:val="22"/>
                <w:szCs w:val="22"/>
              </w:rPr>
              <w:t xml:space="preserve">Pusapvalis, gūžduobei, 52-54 mm diametro, rankena briaunuota, tvirto plastiko. (Renovation – Implant removal system, REF. 7136-7554), </w:t>
            </w:r>
          </w:p>
          <w:p w14:paraId="17E994F4" w14:textId="03FEA34F"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Katalogas I, psl. 4, 7. Gamintojas: Smith&amp;Nephew (JAV)</w:t>
            </w:r>
          </w:p>
        </w:tc>
      </w:tr>
      <w:tr w:rsidR="005152DA" w:rsidRPr="00E42245" w14:paraId="46954147"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7386D83C"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3</w:t>
            </w:r>
          </w:p>
        </w:tc>
        <w:tc>
          <w:tcPr>
            <w:tcW w:w="2268" w:type="dxa"/>
            <w:tcBorders>
              <w:top w:val="single" w:sz="2" w:space="0" w:color="000000"/>
              <w:left w:val="single" w:sz="2" w:space="0" w:color="000000"/>
              <w:bottom w:val="single" w:sz="2" w:space="0" w:color="000000"/>
              <w:right w:val="nil"/>
            </w:tcBorders>
          </w:tcPr>
          <w:p w14:paraId="17227B19"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Kaltas</w:t>
            </w:r>
          </w:p>
        </w:tc>
        <w:tc>
          <w:tcPr>
            <w:tcW w:w="2552" w:type="dxa"/>
            <w:tcBorders>
              <w:top w:val="single" w:sz="2" w:space="0" w:color="000000"/>
              <w:left w:val="single" w:sz="2" w:space="0" w:color="000000"/>
              <w:bottom w:val="single" w:sz="2" w:space="0" w:color="000000"/>
              <w:right w:val="single" w:sz="2" w:space="0" w:color="000000"/>
            </w:tcBorders>
          </w:tcPr>
          <w:p w14:paraId="20D926F4"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7B3DE4">
              <w:rPr>
                <w:sz w:val="22"/>
                <w:szCs w:val="22"/>
              </w:rPr>
              <w:t>Pusapvalis, gūžduobei, 56-58 mm diametro, rankena briaunuota, tvirto plastiko.</w:t>
            </w:r>
          </w:p>
        </w:tc>
        <w:tc>
          <w:tcPr>
            <w:tcW w:w="3546" w:type="dxa"/>
            <w:gridSpan w:val="2"/>
            <w:tcBorders>
              <w:top w:val="single" w:sz="2" w:space="0" w:color="000000"/>
              <w:left w:val="single" w:sz="2" w:space="0" w:color="000000"/>
              <w:bottom w:val="single" w:sz="2" w:space="0" w:color="000000"/>
              <w:right w:val="single" w:sz="2" w:space="0" w:color="000000"/>
            </w:tcBorders>
          </w:tcPr>
          <w:p w14:paraId="555171EF" w14:textId="77777777" w:rsidR="005152DA" w:rsidRPr="005A50A0" w:rsidRDefault="005152DA" w:rsidP="005152DA">
            <w:pPr>
              <w:rPr>
                <w:sz w:val="22"/>
                <w:szCs w:val="22"/>
              </w:rPr>
            </w:pPr>
            <w:r w:rsidRPr="005A50A0">
              <w:rPr>
                <w:sz w:val="22"/>
                <w:szCs w:val="22"/>
              </w:rPr>
              <w:t xml:space="preserve">Pusapvalis, gūžduobei, 56-58 mm diametro, rankena briaunuota, tvirto plastiko. (Renovation – Implant removal system, REF.7136-7558), </w:t>
            </w:r>
          </w:p>
          <w:p w14:paraId="45B8334F" w14:textId="308CBA5D"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 xml:space="preserve">Katalogas I, psl. </w:t>
            </w:r>
            <w:r>
              <w:rPr>
                <w:sz w:val="22"/>
                <w:szCs w:val="22"/>
              </w:rPr>
              <w:t>4, 7</w:t>
            </w:r>
            <w:r w:rsidRPr="005A50A0">
              <w:rPr>
                <w:sz w:val="22"/>
                <w:szCs w:val="22"/>
              </w:rPr>
              <w:t>. Gamintojas: Smith&amp;Nephew (JAV)</w:t>
            </w:r>
          </w:p>
        </w:tc>
      </w:tr>
      <w:tr w:rsidR="005152DA" w:rsidRPr="00E42245" w14:paraId="5803B199"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66F629FE"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4</w:t>
            </w:r>
          </w:p>
        </w:tc>
        <w:tc>
          <w:tcPr>
            <w:tcW w:w="2268" w:type="dxa"/>
            <w:tcBorders>
              <w:top w:val="single" w:sz="2" w:space="0" w:color="000000"/>
              <w:left w:val="single" w:sz="2" w:space="0" w:color="000000"/>
              <w:bottom w:val="single" w:sz="2" w:space="0" w:color="000000"/>
              <w:right w:val="nil"/>
            </w:tcBorders>
          </w:tcPr>
          <w:p w14:paraId="0CB5D004"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Kaltas</w:t>
            </w:r>
          </w:p>
        </w:tc>
        <w:tc>
          <w:tcPr>
            <w:tcW w:w="2552" w:type="dxa"/>
            <w:tcBorders>
              <w:top w:val="single" w:sz="2" w:space="0" w:color="000000"/>
              <w:left w:val="single" w:sz="2" w:space="0" w:color="000000"/>
              <w:bottom w:val="single" w:sz="2" w:space="0" w:color="000000"/>
              <w:right w:val="single" w:sz="2" w:space="0" w:color="000000"/>
            </w:tcBorders>
          </w:tcPr>
          <w:p w14:paraId="35F9DBA8"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7B3DE4">
              <w:rPr>
                <w:sz w:val="22"/>
                <w:szCs w:val="22"/>
              </w:rPr>
              <w:t>Gūžduobei, lenktas, rankena briaunuota, tvirto plastiko.</w:t>
            </w:r>
          </w:p>
        </w:tc>
        <w:tc>
          <w:tcPr>
            <w:tcW w:w="3546" w:type="dxa"/>
            <w:gridSpan w:val="2"/>
            <w:tcBorders>
              <w:top w:val="single" w:sz="2" w:space="0" w:color="000000"/>
              <w:left w:val="single" w:sz="2" w:space="0" w:color="000000"/>
              <w:bottom w:val="single" w:sz="2" w:space="0" w:color="000000"/>
              <w:right w:val="single" w:sz="2" w:space="0" w:color="000000"/>
            </w:tcBorders>
          </w:tcPr>
          <w:p w14:paraId="6CFB009D" w14:textId="77777777" w:rsidR="005152DA" w:rsidRPr="005A50A0" w:rsidRDefault="005152DA" w:rsidP="005152DA">
            <w:pPr>
              <w:rPr>
                <w:sz w:val="22"/>
                <w:szCs w:val="22"/>
              </w:rPr>
            </w:pPr>
            <w:r w:rsidRPr="005A50A0">
              <w:rPr>
                <w:sz w:val="22"/>
                <w:szCs w:val="22"/>
              </w:rPr>
              <w:t xml:space="preserve">Gūžduobei, lenktas, rankena briaunuota, tvirto plastiko.  (Renovation – Implant removal system, REF.7136-7544), </w:t>
            </w:r>
          </w:p>
          <w:p w14:paraId="4D6C8A55" w14:textId="74537840"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Katalogas I, psl. 2. Gamintojas: Smith&amp;Nephew (JAV)</w:t>
            </w:r>
          </w:p>
        </w:tc>
      </w:tr>
      <w:tr w:rsidR="005152DA" w:rsidRPr="00E42245" w14:paraId="7B92433C"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20C128CE"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5</w:t>
            </w:r>
          </w:p>
        </w:tc>
        <w:tc>
          <w:tcPr>
            <w:tcW w:w="2268" w:type="dxa"/>
            <w:tcBorders>
              <w:top w:val="single" w:sz="2" w:space="0" w:color="000000"/>
              <w:left w:val="single" w:sz="2" w:space="0" w:color="000000"/>
              <w:bottom w:val="single" w:sz="2" w:space="0" w:color="000000"/>
              <w:right w:val="nil"/>
            </w:tcBorders>
          </w:tcPr>
          <w:p w14:paraId="2D4721BB"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Skaldiklis</w:t>
            </w:r>
          </w:p>
        </w:tc>
        <w:tc>
          <w:tcPr>
            <w:tcW w:w="2552" w:type="dxa"/>
            <w:tcBorders>
              <w:top w:val="single" w:sz="2" w:space="0" w:color="000000"/>
              <w:left w:val="single" w:sz="2" w:space="0" w:color="000000"/>
              <w:bottom w:val="single" w:sz="2" w:space="0" w:color="000000"/>
              <w:right w:val="single" w:sz="2" w:space="0" w:color="000000"/>
            </w:tcBorders>
          </w:tcPr>
          <w:p w14:paraId="1CE5D3EF"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9326EF">
              <w:rPr>
                <w:sz w:val="22"/>
                <w:szCs w:val="22"/>
                <w:lang w:val="lt-LT"/>
              </w:rPr>
              <w:t>Skirtas cementui aplink gūžduobę suskaldyti, rankena apvali arba briaunuota, tvirto plastiko, su metaliniu kalimo paviršiumi.</w:t>
            </w:r>
          </w:p>
        </w:tc>
        <w:tc>
          <w:tcPr>
            <w:tcW w:w="3546" w:type="dxa"/>
            <w:gridSpan w:val="2"/>
            <w:tcBorders>
              <w:top w:val="single" w:sz="2" w:space="0" w:color="000000"/>
              <w:left w:val="single" w:sz="2" w:space="0" w:color="000000"/>
              <w:bottom w:val="single" w:sz="2" w:space="0" w:color="000000"/>
              <w:right w:val="single" w:sz="2" w:space="0" w:color="000000"/>
            </w:tcBorders>
          </w:tcPr>
          <w:p w14:paraId="46C4EA95" w14:textId="77777777" w:rsidR="005152DA" w:rsidRDefault="005152DA" w:rsidP="005152DA">
            <w:pPr>
              <w:rPr>
                <w:sz w:val="22"/>
                <w:szCs w:val="22"/>
              </w:rPr>
            </w:pPr>
            <w:r w:rsidRPr="005152DA">
              <w:rPr>
                <w:sz w:val="22"/>
                <w:szCs w:val="22"/>
                <w:lang w:val="lt-LT"/>
              </w:rPr>
              <w:t xml:space="preserve">Skirtas cementui aplink gūžduobę suskaldyti, rankena briaunuota, tvirto plastiko, su metaliniu kalimo paviršiumi. </w:t>
            </w:r>
            <w:r w:rsidRPr="005A50A0">
              <w:rPr>
                <w:sz w:val="22"/>
                <w:szCs w:val="22"/>
              </w:rPr>
              <w:t xml:space="preserve">(Renovation – Implant removal system, REF.7136-7545), </w:t>
            </w:r>
          </w:p>
          <w:p w14:paraId="380038DD" w14:textId="0B682901"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Katalogas I, psl. 3. Gamintojas: Smith&amp;Nephew (JAV)</w:t>
            </w:r>
          </w:p>
        </w:tc>
      </w:tr>
      <w:tr w:rsidR="005152DA" w:rsidRPr="00E42245" w14:paraId="2E4B4F21"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352A438B"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6</w:t>
            </w:r>
          </w:p>
        </w:tc>
        <w:tc>
          <w:tcPr>
            <w:tcW w:w="2268" w:type="dxa"/>
            <w:tcBorders>
              <w:top w:val="single" w:sz="2" w:space="0" w:color="000000"/>
              <w:left w:val="single" w:sz="2" w:space="0" w:color="000000"/>
              <w:bottom w:val="single" w:sz="2" w:space="0" w:color="000000"/>
              <w:right w:val="nil"/>
            </w:tcBorders>
          </w:tcPr>
          <w:p w14:paraId="316DF0F5"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Gniaužiklis</w:t>
            </w:r>
          </w:p>
        </w:tc>
        <w:tc>
          <w:tcPr>
            <w:tcW w:w="2552" w:type="dxa"/>
            <w:tcBorders>
              <w:top w:val="single" w:sz="2" w:space="0" w:color="000000"/>
              <w:left w:val="single" w:sz="2" w:space="0" w:color="000000"/>
              <w:bottom w:val="single" w:sz="2" w:space="0" w:color="000000"/>
              <w:right w:val="single" w:sz="2" w:space="0" w:color="000000"/>
            </w:tcBorders>
          </w:tcPr>
          <w:p w14:paraId="61C1A917"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7B3DE4">
              <w:rPr>
                <w:sz w:val="22"/>
                <w:szCs w:val="22"/>
              </w:rPr>
              <w:t>Skirtas gūžduobės komponentui sugriebti.</w:t>
            </w:r>
          </w:p>
        </w:tc>
        <w:tc>
          <w:tcPr>
            <w:tcW w:w="3546" w:type="dxa"/>
            <w:gridSpan w:val="2"/>
            <w:tcBorders>
              <w:top w:val="single" w:sz="2" w:space="0" w:color="000000"/>
              <w:left w:val="single" w:sz="2" w:space="0" w:color="000000"/>
              <w:bottom w:val="single" w:sz="2" w:space="0" w:color="000000"/>
              <w:right w:val="single" w:sz="2" w:space="0" w:color="000000"/>
            </w:tcBorders>
          </w:tcPr>
          <w:p w14:paraId="487FD6C3" w14:textId="77777777" w:rsidR="005152DA" w:rsidRDefault="005152DA" w:rsidP="005152DA">
            <w:pPr>
              <w:rPr>
                <w:sz w:val="22"/>
                <w:szCs w:val="22"/>
              </w:rPr>
            </w:pPr>
            <w:r w:rsidRPr="005A50A0">
              <w:rPr>
                <w:sz w:val="22"/>
                <w:szCs w:val="22"/>
              </w:rPr>
              <w:t xml:space="preserve">Skirtas gūžduobės komponentui sugriebti. (Renovation – Implant removal system, REF.7136-7542), </w:t>
            </w:r>
          </w:p>
          <w:p w14:paraId="5D80B923" w14:textId="6B5EC896"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Katalogas I, psl. 3. Gamintojas: Smith&amp;Nephew (JAV)</w:t>
            </w:r>
          </w:p>
        </w:tc>
      </w:tr>
      <w:tr w:rsidR="005152DA" w:rsidRPr="00E42245" w14:paraId="3AF16672"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1A276F8B"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7</w:t>
            </w:r>
          </w:p>
        </w:tc>
        <w:tc>
          <w:tcPr>
            <w:tcW w:w="2268" w:type="dxa"/>
            <w:tcBorders>
              <w:top w:val="single" w:sz="2" w:space="0" w:color="000000"/>
              <w:left w:val="single" w:sz="2" w:space="0" w:color="000000"/>
              <w:bottom w:val="single" w:sz="2" w:space="0" w:color="000000"/>
              <w:right w:val="nil"/>
            </w:tcBorders>
          </w:tcPr>
          <w:p w14:paraId="75EEF711"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sidRPr="007B3DE4">
              <w:rPr>
                <w:sz w:val="22"/>
                <w:szCs w:val="22"/>
              </w:rPr>
              <w:t>Plaktukas</w:t>
            </w:r>
          </w:p>
        </w:tc>
        <w:tc>
          <w:tcPr>
            <w:tcW w:w="2552" w:type="dxa"/>
            <w:tcBorders>
              <w:top w:val="single" w:sz="2" w:space="0" w:color="000000"/>
              <w:left w:val="single" w:sz="2" w:space="0" w:color="000000"/>
              <w:bottom w:val="single" w:sz="2" w:space="0" w:color="000000"/>
              <w:right w:val="single" w:sz="2" w:space="0" w:color="000000"/>
            </w:tcBorders>
          </w:tcPr>
          <w:p w14:paraId="6B8943A1" w14:textId="7777777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9326EF">
              <w:rPr>
                <w:sz w:val="22"/>
                <w:szCs w:val="22"/>
                <w:lang w:val="lt-LT"/>
              </w:rPr>
              <w:t>Su plyšiu, skirtu kaltų iškalimui, rankena apvali arba briaunuota, tvirto plastiko.</w:t>
            </w:r>
          </w:p>
        </w:tc>
        <w:tc>
          <w:tcPr>
            <w:tcW w:w="3546" w:type="dxa"/>
            <w:gridSpan w:val="2"/>
            <w:tcBorders>
              <w:top w:val="single" w:sz="2" w:space="0" w:color="000000"/>
              <w:left w:val="single" w:sz="2" w:space="0" w:color="000000"/>
              <w:bottom w:val="single" w:sz="2" w:space="0" w:color="000000"/>
              <w:right w:val="single" w:sz="2" w:space="0" w:color="000000"/>
            </w:tcBorders>
          </w:tcPr>
          <w:p w14:paraId="35742F73" w14:textId="77777777" w:rsidR="005152DA" w:rsidRDefault="005152DA" w:rsidP="005152DA">
            <w:pPr>
              <w:rPr>
                <w:sz w:val="22"/>
                <w:szCs w:val="22"/>
              </w:rPr>
            </w:pPr>
            <w:r w:rsidRPr="005A50A0">
              <w:rPr>
                <w:sz w:val="22"/>
                <w:szCs w:val="22"/>
              </w:rPr>
              <w:t xml:space="preserve">Su plyšiu, skirtu kaltų iškalimui, rankena briaunuota, tvirto plastiko. (Renovation – Implant removal system, REF.7136-7552), </w:t>
            </w:r>
          </w:p>
          <w:p w14:paraId="0BF46C74" w14:textId="454D28D7"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5A50A0">
              <w:rPr>
                <w:sz w:val="22"/>
                <w:szCs w:val="22"/>
              </w:rPr>
              <w:t xml:space="preserve">Katalogas I, psl. </w:t>
            </w:r>
            <w:r>
              <w:rPr>
                <w:sz w:val="22"/>
                <w:szCs w:val="22"/>
              </w:rPr>
              <w:t>5, 6</w:t>
            </w:r>
            <w:r w:rsidRPr="005A50A0">
              <w:rPr>
                <w:sz w:val="22"/>
                <w:szCs w:val="22"/>
              </w:rPr>
              <w:t>. Gamintojas: Smith&amp;Nephew (JAV)</w:t>
            </w:r>
          </w:p>
        </w:tc>
      </w:tr>
      <w:tr w:rsidR="005152DA" w:rsidRPr="00E42245" w14:paraId="5D254B45"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59F4081E"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8</w:t>
            </w:r>
          </w:p>
        </w:tc>
        <w:tc>
          <w:tcPr>
            <w:tcW w:w="2268" w:type="dxa"/>
            <w:tcBorders>
              <w:top w:val="single" w:sz="2" w:space="0" w:color="000000"/>
              <w:left w:val="single" w:sz="2" w:space="0" w:color="000000"/>
              <w:bottom w:val="single" w:sz="2" w:space="0" w:color="000000"/>
              <w:right w:val="nil"/>
            </w:tcBorders>
          </w:tcPr>
          <w:p w14:paraId="01E84589" w14:textId="77777777" w:rsidR="005152DA" w:rsidRPr="007B3DE4" w:rsidRDefault="005152DA" w:rsidP="005152DA">
            <w:pPr>
              <w:pBdr>
                <w:top w:val="nil"/>
                <w:left w:val="nil"/>
                <w:bottom w:val="nil"/>
                <w:right w:val="nil"/>
                <w:between w:val="nil"/>
                <w:bar w:val="nil"/>
              </w:pBdr>
              <w:jc w:val="center"/>
              <w:rPr>
                <w:sz w:val="22"/>
                <w:szCs w:val="22"/>
              </w:rPr>
            </w:pPr>
            <w:r w:rsidRPr="007B3DE4">
              <w:rPr>
                <w:sz w:val="22"/>
                <w:szCs w:val="22"/>
              </w:rPr>
              <w:t>Žnyplės (didelės)</w:t>
            </w:r>
          </w:p>
        </w:tc>
        <w:tc>
          <w:tcPr>
            <w:tcW w:w="2552" w:type="dxa"/>
            <w:tcBorders>
              <w:top w:val="single" w:sz="2" w:space="0" w:color="000000"/>
              <w:left w:val="single" w:sz="2" w:space="0" w:color="000000"/>
              <w:bottom w:val="single" w:sz="2" w:space="0" w:color="000000"/>
              <w:right w:val="single" w:sz="2" w:space="0" w:color="000000"/>
            </w:tcBorders>
          </w:tcPr>
          <w:p w14:paraId="46C05C0E" w14:textId="77777777" w:rsidR="005152DA" w:rsidRPr="007B3DE4" w:rsidRDefault="005152DA" w:rsidP="005152DA">
            <w:pPr>
              <w:pBdr>
                <w:top w:val="nil"/>
                <w:left w:val="nil"/>
                <w:bottom w:val="nil"/>
                <w:right w:val="nil"/>
                <w:between w:val="nil"/>
                <w:bar w:val="nil"/>
              </w:pBdr>
              <w:rPr>
                <w:sz w:val="22"/>
                <w:szCs w:val="22"/>
              </w:rPr>
            </w:pPr>
            <w:r w:rsidRPr="007B3DE4">
              <w:rPr>
                <w:sz w:val="22"/>
                <w:szCs w:val="22"/>
              </w:rPr>
              <w:t>Skirtos gūžduobės komponentui suimti.</w:t>
            </w:r>
          </w:p>
        </w:tc>
        <w:tc>
          <w:tcPr>
            <w:tcW w:w="3546" w:type="dxa"/>
            <w:gridSpan w:val="2"/>
            <w:tcBorders>
              <w:top w:val="single" w:sz="2" w:space="0" w:color="000000"/>
              <w:left w:val="single" w:sz="2" w:space="0" w:color="000000"/>
              <w:bottom w:val="single" w:sz="2" w:space="0" w:color="000000"/>
              <w:right w:val="single" w:sz="2" w:space="0" w:color="000000"/>
            </w:tcBorders>
          </w:tcPr>
          <w:p w14:paraId="651B5499" w14:textId="77777777" w:rsidR="005152DA" w:rsidRDefault="005152DA" w:rsidP="005152DA">
            <w:pPr>
              <w:rPr>
                <w:sz w:val="22"/>
                <w:szCs w:val="22"/>
              </w:rPr>
            </w:pPr>
            <w:r w:rsidRPr="005A50A0">
              <w:rPr>
                <w:sz w:val="22"/>
                <w:szCs w:val="22"/>
              </w:rPr>
              <w:t xml:space="preserve">Skirtos gūžduobės komponentui suimti. (Renovation – Implant removal system, REF.7136-7543), </w:t>
            </w:r>
          </w:p>
          <w:p w14:paraId="5C986346" w14:textId="6489674B" w:rsidR="005152DA" w:rsidRPr="007B3DE4" w:rsidRDefault="005152DA" w:rsidP="005152DA">
            <w:pPr>
              <w:pBdr>
                <w:top w:val="nil"/>
                <w:left w:val="nil"/>
                <w:bottom w:val="nil"/>
                <w:right w:val="nil"/>
                <w:between w:val="nil"/>
                <w:bar w:val="nil"/>
              </w:pBdr>
              <w:rPr>
                <w:sz w:val="22"/>
                <w:szCs w:val="22"/>
              </w:rPr>
            </w:pPr>
            <w:r w:rsidRPr="005A50A0">
              <w:rPr>
                <w:sz w:val="22"/>
                <w:szCs w:val="22"/>
              </w:rPr>
              <w:t>Katalogas I, psl. 4. Gamintojas: Smith&amp;Nephew (JAV)</w:t>
            </w:r>
          </w:p>
        </w:tc>
      </w:tr>
      <w:tr w:rsidR="005152DA" w:rsidRPr="00E42245" w14:paraId="7CD4B682"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7AC583E8"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9</w:t>
            </w:r>
          </w:p>
        </w:tc>
        <w:tc>
          <w:tcPr>
            <w:tcW w:w="2268" w:type="dxa"/>
            <w:tcBorders>
              <w:top w:val="single" w:sz="2" w:space="0" w:color="000000"/>
              <w:left w:val="single" w:sz="2" w:space="0" w:color="000000"/>
              <w:bottom w:val="single" w:sz="2" w:space="0" w:color="000000"/>
              <w:right w:val="nil"/>
            </w:tcBorders>
          </w:tcPr>
          <w:p w14:paraId="0662666D" w14:textId="77777777" w:rsidR="005152DA" w:rsidRPr="007B3DE4" w:rsidRDefault="005152DA" w:rsidP="005152DA">
            <w:pPr>
              <w:pBdr>
                <w:top w:val="nil"/>
                <w:left w:val="nil"/>
                <w:bottom w:val="nil"/>
                <w:right w:val="nil"/>
                <w:between w:val="nil"/>
                <w:bar w:val="nil"/>
              </w:pBdr>
              <w:jc w:val="center"/>
              <w:rPr>
                <w:sz w:val="22"/>
                <w:szCs w:val="22"/>
              </w:rPr>
            </w:pPr>
            <w:r w:rsidRPr="007B3DE4">
              <w:rPr>
                <w:sz w:val="22"/>
                <w:szCs w:val="22"/>
              </w:rPr>
              <w:t xml:space="preserve">Priemonės sterilizavimui </w:t>
            </w:r>
          </w:p>
        </w:tc>
        <w:tc>
          <w:tcPr>
            <w:tcW w:w="2552" w:type="dxa"/>
            <w:tcBorders>
              <w:top w:val="single" w:sz="2" w:space="0" w:color="000000"/>
              <w:left w:val="single" w:sz="2" w:space="0" w:color="000000"/>
              <w:bottom w:val="single" w:sz="2" w:space="0" w:color="000000"/>
              <w:right w:val="single" w:sz="2" w:space="0" w:color="000000"/>
            </w:tcBorders>
          </w:tcPr>
          <w:p w14:paraId="080022EA" w14:textId="77777777" w:rsidR="005152DA" w:rsidRPr="007B3DE4" w:rsidRDefault="005152DA" w:rsidP="005152DA">
            <w:pPr>
              <w:rPr>
                <w:sz w:val="22"/>
                <w:szCs w:val="22"/>
              </w:rPr>
            </w:pPr>
            <w:r w:rsidRPr="007B3DE4">
              <w:rPr>
                <w:sz w:val="22"/>
                <w:szCs w:val="22"/>
              </w:rPr>
              <w:t xml:space="preserve">Krepšelis, talpinantis visus instrumentus, su dangčiu. </w:t>
            </w:r>
          </w:p>
          <w:p w14:paraId="08483125" w14:textId="77777777" w:rsidR="005152DA" w:rsidRPr="007B3DE4" w:rsidRDefault="005152DA" w:rsidP="005152DA">
            <w:pPr>
              <w:pBdr>
                <w:top w:val="nil"/>
                <w:left w:val="nil"/>
                <w:bottom w:val="nil"/>
                <w:right w:val="nil"/>
                <w:between w:val="nil"/>
                <w:bar w:val="nil"/>
              </w:pBdr>
              <w:rPr>
                <w:sz w:val="22"/>
                <w:szCs w:val="22"/>
              </w:rPr>
            </w:pPr>
            <w:r w:rsidRPr="007B3DE4">
              <w:rPr>
                <w:sz w:val="22"/>
                <w:szCs w:val="22"/>
              </w:rPr>
              <w:t>Autoklavuojamas.</w:t>
            </w:r>
          </w:p>
        </w:tc>
        <w:tc>
          <w:tcPr>
            <w:tcW w:w="3546" w:type="dxa"/>
            <w:gridSpan w:val="2"/>
            <w:tcBorders>
              <w:top w:val="single" w:sz="2" w:space="0" w:color="000000"/>
              <w:left w:val="single" w:sz="2" w:space="0" w:color="000000"/>
              <w:bottom w:val="single" w:sz="2" w:space="0" w:color="000000"/>
              <w:right w:val="single" w:sz="2" w:space="0" w:color="000000"/>
            </w:tcBorders>
          </w:tcPr>
          <w:p w14:paraId="40DD72A5" w14:textId="77777777" w:rsidR="005152DA" w:rsidRPr="005A50A0" w:rsidRDefault="005152DA" w:rsidP="005152DA">
            <w:pPr>
              <w:rPr>
                <w:sz w:val="22"/>
                <w:szCs w:val="22"/>
              </w:rPr>
            </w:pPr>
            <w:r w:rsidRPr="005A50A0">
              <w:rPr>
                <w:sz w:val="22"/>
                <w:szCs w:val="22"/>
              </w:rPr>
              <w:t xml:space="preserve">Krepšelis, talpinantis visus instrumentus, su dangčiu. </w:t>
            </w:r>
          </w:p>
          <w:p w14:paraId="0A84002F" w14:textId="77777777" w:rsidR="005152DA" w:rsidRDefault="005152DA" w:rsidP="005152DA">
            <w:pPr>
              <w:rPr>
                <w:sz w:val="22"/>
                <w:szCs w:val="22"/>
              </w:rPr>
            </w:pPr>
            <w:r w:rsidRPr="005A50A0">
              <w:rPr>
                <w:sz w:val="22"/>
                <w:szCs w:val="22"/>
              </w:rPr>
              <w:t xml:space="preserve">Autoklavuojamas. (Renovation – Implant removal system, REF.7136-7576), </w:t>
            </w:r>
          </w:p>
          <w:p w14:paraId="01F70703" w14:textId="0507AF32" w:rsidR="005152DA" w:rsidRPr="007B3DE4" w:rsidRDefault="005152DA" w:rsidP="005152DA">
            <w:pPr>
              <w:pBdr>
                <w:top w:val="nil"/>
                <w:left w:val="nil"/>
                <w:bottom w:val="nil"/>
                <w:right w:val="nil"/>
                <w:between w:val="nil"/>
                <w:bar w:val="nil"/>
              </w:pBdr>
              <w:rPr>
                <w:sz w:val="22"/>
                <w:szCs w:val="22"/>
              </w:rPr>
            </w:pPr>
            <w:r w:rsidRPr="005A50A0">
              <w:rPr>
                <w:sz w:val="22"/>
                <w:szCs w:val="22"/>
              </w:rPr>
              <w:t xml:space="preserve">Katalogas I, psl. </w:t>
            </w:r>
            <w:r>
              <w:rPr>
                <w:sz w:val="22"/>
                <w:szCs w:val="22"/>
              </w:rPr>
              <w:t>7</w:t>
            </w:r>
            <w:r w:rsidRPr="005A50A0">
              <w:rPr>
                <w:sz w:val="22"/>
                <w:szCs w:val="22"/>
              </w:rPr>
              <w:t>. Gamintojas: Smith&amp;Nephew (JAV)</w:t>
            </w:r>
          </w:p>
        </w:tc>
      </w:tr>
      <w:tr w:rsidR="005152DA" w:rsidRPr="00E42245" w14:paraId="44669298"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076A90D1"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t>2.</w:t>
            </w:r>
            <w:r w:rsidRPr="007B3DE4">
              <w:rPr>
                <w:sz w:val="22"/>
                <w:szCs w:val="22"/>
              </w:rPr>
              <w:t>10</w:t>
            </w:r>
          </w:p>
        </w:tc>
        <w:tc>
          <w:tcPr>
            <w:tcW w:w="2268" w:type="dxa"/>
            <w:tcBorders>
              <w:top w:val="single" w:sz="2" w:space="0" w:color="000000"/>
              <w:left w:val="single" w:sz="2" w:space="0" w:color="000000"/>
              <w:bottom w:val="single" w:sz="2" w:space="0" w:color="000000"/>
              <w:right w:val="nil"/>
            </w:tcBorders>
          </w:tcPr>
          <w:p w14:paraId="1E426896" w14:textId="77777777" w:rsidR="005152DA" w:rsidRPr="007B3DE4" w:rsidRDefault="005152DA" w:rsidP="005152DA">
            <w:pPr>
              <w:pBdr>
                <w:top w:val="nil"/>
                <w:left w:val="nil"/>
                <w:bottom w:val="nil"/>
                <w:right w:val="nil"/>
                <w:between w:val="nil"/>
                <w:bar w:val="nil"/>
              </w:pBdr>
              <w:jc w:val="center"/>
              <w:rPr>
                <w:sz w:val="22"/>
                <w:szCs w:val="22"/>
              </w:rPr>
            </w:pPr>
            <w:r w:rsidRPr="007B3DE4">
              <w:rPr>
                <w:sz w:val="22"/>
                <w:szCs w:val="22"/>
              </w:rPr>
              <w:t>Suderinamumas</w:t>
            </w:r>
          </w:p>
        </w:tc>
        <w:tc>
          <w:tcPr>
            <w:tcW w:w="2552" w:type="dxa"/>
            <w:tcBorders>
              <w:top w:val="single" w:sz="2" w:space="0" w:color="000000"/>
              <w:left w:val="single" w:sz="2" w:space="0" w:color="000000"/>
              <w:bottom w:val="single" w:sz="2" w:space="0" w:color="000000"/>
              <w:right w:val="single" w:sz="2" w:space="0" w:color="000000"/>
            </w:tcBorders>
          </w:tcPr>
          <w:p w14:paraId="74B300FB" w14:textId="77777777" w:rsidR="005152DA" w:rsidRPr="007B3DE4" w:rsidRDefault="005152DA" w:rsidP="005152DA">
            <w:pPr>
              <w:rPr>
                <w:sz w:val="22"/>
                <w:szCs w:val="22"/>
              </w:rPr>
            </w:pPr>
            <w:r w:rsidRPr="007B3DE4">
              <w:rPr>
                <w:sz w:val="22"/>
                <w:szCs w:val="22"/>
              </w:rPr>
              <w:t>Instrumentai rinkinyje - vieno gamintojo, visiškai suderinami vienas su kitu.</w:t>
            </w:r>
          </w:p>
        </w:tc>
        <w:tc>
          <w:tcPr>
            <w:tcW w:w="3546" w:type="dxa"/>
            <w:gridSpan w:val="2"/>
            <w:tcBorders>
              <w:top w:val="single" w:sz="2" w:space="0" w:color="000000"/>
              <w:left w:val="single" w:sz="2" w:space="0" w:color="000000"/>
              <w:bottom w:val="single" w:sz="2" w:space="0" w:color="000000"/>
              <w:right w:val="single" w:sz="2" w:space="0" w:color="000000"/>
            </w:tcBorders>
          </w:tcPr>
          <w:p w14:paraId="123989C2" w14:textId="1E6776FF" w:rsidR="005152DA" w:rsidRPr="007B3DE4" w:rsidRDefault="005152DA" w:rsidP="005152DA">
            <w:pPr>
              <w:rPr>
                <w:sz w:val="22"/>
                <w:szCs w:val="22"/>
              </w:rPr>
            </w:pPr>
            <w:r w:rsidRPr="007B3DE4">
              <w:rPr>
                <w:sz w:val="22"/>
                <w:szCs w:val="22"/>
              </w:rPr>
              <w:t xml:space="preserve">Instrumentai rinkinyje - vieno gamintojo, visiškai suderinami vienas </w:t>
            </w:r>
            <w:r w:rsidRPr="007B3DE4">
              <w:rPr>
                <w:sz w:val="22"/>
                <w:szCs w:val="22"/>
              </w:rPr>
              <w:lastRenderedPageBreak/>
              <w:t>su kitu.</w:t>
            </w:r>
            <w:r w:rsidRPr="006C6A02">
              <w:rPr>
                <w:sz w:val="22"/>
                <w:szCs w:val="22"/>
              </w:rPr>
              <w:t xml:space="preserve"> Gamintojas: Smith&amp;Nephew</w:t>
            </w:r>
            <w:r>
              <w:rPr>
                <w:sz w:val="22"/>
                <w:szCs w:val="22"/>
              </w:rPr>
              <w:t xml:space="preserve"> (JAV)</w:t>
            </w:r>
          </w:p>
        </w:tc>
      </w:tr>
      <w:tr w:rsidR="005152DA" w:rsidRPr="00E42245" w14:paraId="3CEC715A"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2E12B71F" w14:textId="77777777"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sz w:val="22"/>
                <w:szCs w:val="22"/>
              </w:rPr>
              <w:lastRenderedPageBreak/>
              <w:t>2.</w:t>
            </w:r>
            <w:r w:rsidRPr="007B3DE4">
              <w:rPr>
                <w:sz w:val="22"/>
                <w:szCs w:val="22"/>
              </w:rPr>
              <w:t>11</w:t>
            </w:r>
          </w:p>
        </w:tc>
        <w:tc>
          <w:tcPr>
            <w:tcW w:w="2268" w:type="dxa"/>
            <w:tcBorders>
              <w:top w:val="single" w:sz="2" w:space="0" w:color="000000"/>
              <w:left w:val="single" w:sz="2" w:space="0" w:color="000000"/>
              <w:bottom w:val="single" w:sz="2" w:space="0" w:color="000000"/>
              <w:right w:val="nil"/>
            </w:tcBorders>
          </w:tcPr>
          <w:p w14:paraId="1F07FB4D" w14:textId="77777777" w:rsidR="005152DA" w:rsidRPr="007B3DE4" w:rsidRDefault="005152DA" w:rsidP="005152DA">
            <w:pPr>
              <w:pBdr>
                <w:top w:val="nil"/>
                <w:left w:val="nil"/>
                <w:bottom w:val="nil"/>
                <w:right w:val="nil"/>
                <w:between w:val="nil"/>
                <w:bar w:val="nil"/>
              </w:pBdr>
              <w:jc w:val="center"/>
              <w:rPr>
                <w:sz w:val="22"/>
                <w:szCs w:val="22"/>
              </w:rPr>
            </w:pPr>
            <w:r w:rsidRPr="007B3DE4">
              <w:rPr>
                <w:sz w:val="22"/>
                <w:szCs w:val="22"/>
              </w:rPr>
              <w:t>Garantinis terminas</w:t>
            </w:r>
          </w:p>
        </w:tc>
        <w:tc>
          <w:tcPr>
            <w:tcW w:w="2552" w:type="dxa"/>
            <w:tcBorders>
              <w:top w:val="single" w:sz="2" w:space="0" w:color="000000"/>
              <w:left w:val="single" w:sz="2" w:space="0" w:color="000000"/>
              <w:bottom w:val="single" w:sz="2" w:space="0" w:color="000000"/>
              <w:right w:val="single" w:sz="2" w:space="0" w:color="000000"/>
            </w:tcBorders>
          </w:tcPr>
          <w:p w14:paraId="1040870D" w14:textId="77777777" w:rsidR="005152DA" w:rsidRPr="007B3DE4" w:rsidRDefault="005152DA" w:rsidP="005152DA">
            <w:pPr>
              <w:rPr>
                <w:sz w:val="22"/>
                <w:szCs w:val="22"/>
              </w:rPr>
            </w:pPr>
            <w:r w:rsidRPr="007B3DE4">
              <w:rPr>
                <w:sz w:val="22"/>
                <w:szCs w:val="22"/>
              </w:rPr>
              <w:t>Ne mažiau 24 mėn.</w:t>
            </w:r>
          </w:p>
        </w:tc>
        <w:tc>
          <w:tcPr>
            <w:tcW w:w="3546" w:type="dxa"/>
            <w:gridSpan w:val="2"/>
            <w:tcBorders>
              <w:top w:val="single" w:sz="2" w:space="0" w:color="000000"/>
              <w:left w:val="single" w:sz="2" w:space="0" w:color="000000"/>
              <w:bottom w:val="single" w:sz="2" w:space="0" w:color="000000"/>
              <w:right w:val="single" w:sz="2" w:space="0" w:color="000000"/>
            </w:tcBorders>
          </w:tcPr>
          <w:p w14:paraId="1689BB8B" w14:textId="5AA5242A" w:rsidR="005152DA" w:rsidRPr="007B3DE4" w:rsidRDefault="005152DA" w:rsidP="005152DA">
            <w:pPr>
              <w:rPr>
                <w:sz w:val="22"/>
                <w:szCs w:val="22"/>
              </w:rPr>
            </w:pPr>
            <w:r w:rsidRPr="007B3DE4">
              <w:rPr>
                <w:sz w:val="22"/>
                <w:szCs w:val="22"/>
              </w:rPr>
              <w:t>24 mėn.</w:t>
            </w:r>
          </w:p>
        </w:tc>
      </w:tr>
      <w:tr w:rsidR="005152DA" w:rsidRPr="00651BA3" w14:paraId="036E80A8"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34BEFC18" w14:textId="08876045"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w:t>
            </w:r>
            <w:r w:rsidRPr="00E42245">
              <w:rPr>
                <w:rFonts w:eastAsia="Arial Unicode MS"/>
                <w:bCs/>
                <w:sz w:val="22"/>
                <w:szCs w:val="22"/>
                <w:bdr w:val="nil"/>
                <w:lang w:val="lt-LT"/>
              </w:rPr>
              <w:t>.</w:t>
            </w:r>
            <w:r>
              <w:rPr>
                <w:rFonts w:eastAsia="Arial Unicode MS"/>
                <w:bCs/>
                <w:sz w:val="22"/>
                <w:szCs w:val="22"/>
                <w:bdr w:val="nil"/>
                <w:lang w:val="lt-LT"/>
              </w:rPr>
              <w:t>1.</w:t>
            </w:r>
          </w:p>
        </w:tc>
        <w:tc>
          <w:tcPr>
            <w:tcW w:w="2268" w:type="dxa"/>
            <w:tcBorders>
              <w:top w:val="single" w:sz="2" w:space="0" w:color="000000"/>
              <w:left w:val="single" w:sz="2" w:space="0" w:color="000000"/>
              <w:bottom w:val="single" w:sz="2" w:space="0" w:color="000000"/>
              <w:right w:val="nil"/>
            </w:tcBorders>
          </w:tcPr>
          <w:p w14:paraId="1DDA0022" w14:textId="6750AA6B"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Pr>
                <w:rFonts w:eastAsia="Arial Unicode MS"/>
                <w:bCs/>
                <w:sz w:val="22"/>
                <w:szCs w:val="22"/>
                <w:bdr w:val="nil"/>
                <w:lang w:val="lt-LT"/>
              </w:rPr>
              <w:t>Paskirtis</w:t>
            </w:r>
          </w:p>
        </w:tc>
        <w:tc>
          <w:tcPr>
            <w:tcW w:w="2552" w:type="dxa"/>
            <w:tcBorders>
              <w:top w:val="single" w:sz="2" w:space="0" w:color="000000"/>
              <w:left w:val="single" w:sz="2" w:space="0" w:color="000000"/>
              <w:bottom w:val="single" w:sz="2" w:space="0" w:color="000000"/>
              <w:right w:val="single" w:sz="2" w:space="0" w:color="000000"/>
            </w:tcBorders>
            <w:vAlign w:val="center"/>
          </w:tcPr>
          <w:p w14:paraId="4F43E2E8" w14:textId="3D1A0DFE"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651BA3">
              <w:rPr>
                <w:sz w:val="22"/>
                <w:lang w:val="lt-LT" w:eastAsia="lt-LT"/>
              </w:rPr>
              <w:t>Išorinės kaulų fiksacijos sistema skirta galūnių ilginimui esant metafiziniams ir epifiziniams lūžiams, atvirų ir uždarų lūžių fiksavimui, ilgųjų kaulų nesuaugimams arba pseudoartrozei gydyti, taip pat kaulinio arba minkštojo audinio pažeidimams arba deformacijoms koreguoti</w:t>
            </w:r>
          </w:p>
        </w:tc>
        <w:tc>
          <w:tcPr>
            <w:tcW w:w="3546" w:type="dxa"/>
            <w:gridSpan w:val="2"/>
            <w:tcBorders>
              <w:top w:val="single" w:sz="2" w:space="0" w:color="000000"/>
              <w:left w:val="single" w:sz="2" w:space="0" w:color="000000"/>
              <w:bottom w:val="single" w:sz="2" w:space="0" w:color="000000"/>
              <w:right w:val="single" w:sz="2" w:space="0" w:color="000000"/>
            </w:tcBorders>
          </w:tcPr>
          <w:p w14:paraId="62E2778C" w14:textId="77777777" w:rsidR="005152DA" w:rsidRPr="00C47AF0" w:rsidRDefault="005152DA" w:rsidP="005152DA">
            <w:pPr>
              <w:rPr>
                <w:sz w:val="22"/>
                <w:lang w:val="lt-LT" w:eastAsia="lt-LT"/>
              </w:rPr>
            </w:pPr>
            <w:r w:rsidRPr="00C47AF0">
              <w:rPr>
                <w:sz w:val="22"/>
                <w:lang w:val="lt-LT" w:eastAsia="lt-LT"/>
              </w:rPr>
              <w:t>Išorinės kaulų fiksacijos sistema skirta galūnių ilginimui esant metafiziniams ir epifiziniams lūžiams, atvirų ir uždarų lūžių fiksavimui, ilgųjų kaulų nesuaugimams arba pseudoartrozei gydyti, taip pat kaulinio arba minkštojo audinio pažeidimams arba deformacijoms koreguoti.</w:t>
            </w:r>
          </w:p>
          <w:p w14:paraId="25111ACA" w14:textId="77777777" w:rsidR="005152DA" w:rsidRDefault="005152DA" w:rsidP="005152DA">
            <w:pPr>
              <w:rPr>
                <w:sz w:val="22"/>
                <w:lang w:eastAsia="lt-LT"/>
              </w:rPr>
            </w:pPr>
            <w:r>
              <w:rPr>
                <w:sz w:val="22"/>
                <w:lang w:eastAsia="lt-LT"/>
              </w:rPr>
              <w:t>ORTHOFIX (Italija)</w:t>
            </w:r>
          </w:p>
          <w:p w14:paraId="1C3D8490" w14:textId="77777777" w:rsidR="005152DA" w:rsidRDefault="005152DA" w:rsidP="005152DA">
            <w:r>
              <w:rPr>
                <w:sz w:val="22"/>
                <w:lang w:eastAsia="lt-LT"/>
              </w:rPr>
              <w:t xml:space="preserve">Katalogo psl. 1, internetinė svetainė: </w:t>
            </w:r>
            <w:hyperlink r:id="rId9" w:history="1">
              <w:r w:rsidRPr="00B07334">
                <w:rPr>
                  <w:rStyle w:val="Hipersaitas"/>
                </w:rPr>
                <w:t>www.orthofix.com/international/ifus/tl-hex-pedi/</w:t>
              </w:r>
            </w:hyperlink>
            <w:r>
              <w:t xml:space="preserve"> </w:t>
            </w:r>
          </w:p>
          <w:p w14:paraId="7A64ADDA" w14:textId="77777777"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p>
        </w:tc>
      </w:tr>
      <w:tr w:rsidR="005152DA" w:rsidRPr="00651BA3" w14:paraId="79E335A1"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414A5545" w14:textId="0BD39DFE" w:rsidR="005152DA" w:rsidRPr="00E42245"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4.2.</w:t>
            </w:r>
          </w:p>
        </w:tc>
        <w:tc>
          <w:tcPr>
            <w:tcW w:w="2268" w:type="dxa"/>
            <w:tcBorders>
              <w:top w:val="single" w:sz="2" w:space="0" w:color="000000"/>
              <w:left w:val="single" w:sz="2" w:space="0" w:color="000000"/>
              <w:bottom w:val="single" w:sz="2" w:space="0" w:color="000000"/>
              <w:right w:val="nil"/>
            </w:tcBorders>
          </w:tcPr>
          <w:p w14:paraId="5BB6004C" w14:textId="3FC1F38F" w:rsidR="005152DA" w:rsidRPr="00E42245" w:rsidRDefault="005152DA" w:rsidP="005152DA">
            <w:pPr>
              <w:pBdr>
                <w:top w:val="nil"/>
                <w:left w:val="nil"/>
                <w:bottom w:val="nil"/>
                <w:right w:val="nil"/>
                <w:between w:val="nil"/>
                <w:bar w:val="nil"/>
              </w:pBdr>
              <w:jc w:val="center"/>
              <w:rPr>
                <w:rFonts w:eastAsia="Calibri"/>
                <w:sz w:val="22"/>
                <w:szCs w:val="22"/>
                <w:bdr w:val="nil"/>
                <w:lang w:val="lt-LT"/>
              </w:rPr>
            </w:pPr>
            <w:r>
              <w:rPr>
                <w:rFonts w:eastAsia="Arial Unicode MS"/>
                <w:bCs/>
                <w:sz w:val="22"/>
                <w:szCs w:val="22"/>
                <w:bdr w:val="nil"/>
                <w:lang w:val="lt-LT"/>
              </w:rPr>
              <w:t>Modulinis žiedas</w:t>
            </w:r>
          </w:p>
        </w:tc>
        <w:tc>
          <w:tcPr>
            <w:tcW w:w="2552" w:type="dxa"/>
            <w:tcBorders>
              <w:top w:val="single" w:sz="2" w:space="0" w:color="000000"/>
              <w:left w:val="single" w:sz="2" w:space="0" w:color="000000"/>
              <w:bottom w:val="single" w:sz="2" w:space="0" w:color="000000"/>
              <w:right w:val="single" w:sz="2" w:space="0" w:color="000000"/>
            </w:tcBorders>
          </w:tcPr>
          <w:p w14:paraId="70364158" w14:textId="6537052E" w:rsidR="005152DA" w:rsidRPr="00E42245" w:rsidRDefault="005152DA" w:rsidP="005152DA">
            <w:pPr>
              <w:pBdr>
                <w:top w:val="nil"/>
                <w:left w:val="nil"/>
                <w:bottom w:val="nil"/>
                <w:right w:val="nil"/>
                <w:between w:val="nil"/>
                <w:bar w:val="nil"/>
              </w:pBdr>
              <w:rPr>
                <w:rFonts w:eastAsia="Calibri"/>
                <w:sz w:val="22"/>
                <w:szCs w:val="22"/>
                <w:bdr w:val="nil"/>
                <w:lang w:val="lt-LT"/>
              </w:rPr>
            </w:pPr>
            <w:r w:rsidRPr="00C55E0B">
              <w:rPr>
                <w:sz w:val="22"/>
                <w:lang w:val="lt-LT" w:eastAsia="lt-LT"/>
              </w:rPr>
              <w:t>Pilno apskritimo ilgio, skersmuo 100-220 mm, galimybė rinktis iš ne mažiau kaip 7 dydžių, žiedo konstrukcija suteikia galimybę reguliuojamą dinaminį strypą tvirtinti iš žiedo išorinės pusės integruoto greitojo fiksavimo mechanizmo pagalba</w:t>
            </w:r>
          </w:p>
        </w:tc>
        <w:tc>
          <w:tcPr>
            <w:tcW w:w="3546" w:type="dxa"/>
            <w:gridSpan w:val="2"/>
            <w:tcBorders>
              <w:top w:val="single" w:sz="2" w:space="0" w:color="000000"/>
              <w:left w:val="single" w:sz="2" w:space="0" w:color="000000"/>
              <w:bottom w:val="single" w:sz="2" w:space="0" w:color="000000"/>
              <w:right w:val="single" w:sz="2" w:space="0" w:color="000000"/>
            </w:tcBorders>
          </w:tcPr>
          <w:p w14:paraId="54C20541" w14:textId="77777777" w:rsidR="005152DA" w:rsidRPr="00CD68B9" w:rsidRDefault="005152DA" w:rsidP="005152DA">
            <w:pPr>
              <w:rPr>
                <w:sz w:val="22"/>
                <w:lang w:val="lt-LT" w:eastAsia="lt-LT"/>
              </w:rPr>
            </w:pPr>
            <w:r w:rsidRPr="00CD68B9">
              <w:rPr>
                <w:sz w:val="22"/>
                <w:lang w:val="lt-LT" w:eastAsia="lt-LT"/>
              </w:rPr>
              <w:t>Pilno apskritimo ilgio modulinis žiedas, skersmuo 100-220 mm, galimybė rinktis iš 7 dydžių, žiedo konstrukcija suteikia galimybę reguliuojamą dinaminį strypą tvirtinti iš žiedo išorinės pusės integruoto greitojo fiksavimo mechanizmo pagalba.</w:t>
            </w:r>
          </w:p>
          <w:p w14:paraId="32507A36" w14:textId="77777777" w:rsidR="005152DA" w:rsidRDefault="005152DA" w:rsidP="005152DA">
            <w:pPr>
              <w:rPr>
                <w:sz w:val="22"/>
                <w:lang w:eastAsia="lt-LT"/>
              </w:rPr>
            </w:pPr>
            <w:r>
              <w:rPr>
                <w:sz w:val="22"/>
                <w:lang w:eastAsia="lt-LT"/>
              </w:rPr>
              <w:t>ORTHOFIX (Italija)</w:t>
            </w:r>
          </w:p>
          <w:p w14:paraId="546D3D29" w14:textId="77777777" w:rsidR="005152DA" w:rsidRDefault="005152DA" w:rsidP="005152DA">
            <w:pPr>
              <w:rPr>
                <w:sz w:val="22"/>
                <w:lang w:eastAsia="lt-LT"/>
              </w:rPr>
            </w:pPr>
            <w:r>
              <w:rPr>
                <w:sz w:val="22"/>
                <w:lang w:eastAsia="lt-LT"/>
              </w:rPr>
              <w:t>Ref.: 56-20320; 56-20200; 56-20000; 56-20020; 56-20040; 56-20060; 99-56-20080</w:t>
            </w:r>
          </w:p>
          <w:p w14:paraId="6C75AFB9" w14:textId="7DD03C09" w:rsidR="005152DA" w:rsidRPr="00E42245" w:rsidRDefault="005152DA" w:rsidP="005152DA">
            <w:pPr>
              <w:pBdr>
                <w:top w:val="nil"/>
                <w:left w:val="nil"/>
                <w:bottom w:val="nil"/>
                <w:right w:val="nil"/>
                <w:between w:val="nil"/>
                <w:bar w:val="nil"/>
              </w:pBdr>
              <w:rPr>
                <w:rFonts w:eastAsia="Calibri"/>
                <w:sz w:val="22"/>
                <w:szCs w:val="22"/>
                <w:bdr w:val="nil"/>
                <w:lang w:val="lt-LT"/>
              </w:rPr>
            </w:pPr>
            <w:r>
              <w:rPr>
                <w:sz w:val="22"/>
                <w:lang w:eastAsia="lt-LT"/>
              </w:rPr>
              <w:t>Katalogo psl. 2-5</w:t>
            </w:r>
          </w:p>
        </w:tc>
      </w:tr>
      <w:tr w:rsidR="005152DA" w:rsidRPr="00651BA3" w14:paraId="2AFE27DA"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75D1F944" w14:textId="5BF77DC4"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4.3.</w:t>
            </w:r>
          </w:p>
        </w:tc>
        <w:tc>
          <w:tcPr>
            <w:tcW w:w="2268" w:type="dxa"/>
            <w:tcBorders>
              <w:top w:val="single" w:sz="2" w:space="0" w:color="000000"/>
              <w:left w:val="single" w:sz="2" w:space="0" w:color="000000"/>
              <w:bottom w:val="single" w:sz="2" w:space="0" w:color="000000"/>
              <w:right w:val="nil"/>
            </w:tcBorders>
          </w:tcPr>
          <w:p w14:paraId="13549BDE" w14:textId="31D964D7"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Modulinis žiedas</w:t>
            </w:r>
          </w:p>
        </w:tc>
        <w:tc>
          <w:tcPr>
            <w:tcW w:w="2552" w:type="dxa"/>
            <w:tcBorders>
              <w:top w:val="single" w:sz="2" w:space="0" w:color="000000"/>
              <w:left w:val="single" w:sz="2" w:space="0" w:color="000000"/>
              <w:bottom w:val="single" w:sz="2" w:space="0" w:color="000000"/>
              <w:right w:val="single" w:sz="2" w:space="0" w:color="000000"/>
            </w:tcBorders>
          </w:tcPr>
          <w:p w14:paraId="2FEC585C" w14:textId="22B1F443" w:rsidR="005152DA" w:rsidRPr="00C55E0B" w:rsidRDefault="005152DA" w:rsidP="005152DA">
            <w:pPr>
              <w:pBdr>
                <w:top w:val="nil"/>
                <w:left w:val="nil"/>
                <w:bottom w:val="nil"/>
                <w:right w:val="nil"/>
                <w:between w:val="nil"/>
                <w:bar w:val="nil"/>
              </w:pBdr>
              <w:rPr>
                <w:sz w:val="22"/>
                <w:lang w:val="lt-LT" w:eastAsia="lt-LT"/>
              </w:rPr>
            </w:pPr>
            <w:r w:rsidRPr="00DB415E">
              <w:rPr>
                <w:sz w:val="22"/>
                <w:lang w:val="lt-LT" w:eastAsia="lt-LT"/>
              </w:rPr>
              <w:t>5/8 apskritimo ilgio, skersmuo 100-220 mm, galimybė rinktis iš ne mažiau kaip 7 dydžių, žiedo konstrukcija suteikia galimybę reguliuojamą dinaminį strypą tvirtinti iš žiedo išorinės pusės integruoto greitojo fiksavimo mechanizmo pagalba</w:t>
            </w:r>
          </w:p>
        </w:tc>
        <w:tc>
          <w:tcPr>
            <w:tcW w:w="3546" w:type="dxa"/>
            <w:gridSpan w:val="2"/>
            <w:tcBorders>
              <w:top w:val="single" w:sz="2" w:space="0" w:color="000000"/>
              <w:left w:val="single" w:sz="2" w:space="0" w:color="000000"/>
              <w:bottom w:val="single" w:sz="2" w:space="0" w:color="000000"/>
              <w:right w:val="single" w:sz="2" w:space="0" w:color="000000"/>
            </w:tcBorders>
            <w:vAlign w:val="center"/>
          </w:tcPr>
          <w:p w14:paraId="2836CB99" w14:textId="77777777" w:rsidR="005152DA" w:rsidRPr="00DB415E" w:rsidRDefault="005152DA" w:rsidP="005152DA">
            <w:pPr>
              <w:rPr>
                <w:sz w:val="22"/>
                <w:lang w:val="lt-LT" w:eastAsia="lt-LT"/>
              </w:rPr>
            </w:pPr>
            <w:r w:rsidRPr="00DB415E">
              <w:rPr>
                <w:sz w:val="22"/>
                <w:lang w:val="lt-LT" w:eastAsia="lt-LT"/>
              </w:rPr>
              <w:t>5/8 apskritimo ilgio modulinis žiedas, skersmuo 100-220 mm, galimybė rinktis iš 7 dydžių, žiedo konstrukcija suteikia galimybę reguliuojamą dinaminį strypą tvirtinti iš žiedo išorinės pusės integruoto greitojo fiksavimo mechanizmo pagalba.</w:t>
            </w:r>
          </w:p>
          <w:p w14:paraId="592D64DA" w14:textId="77777777" w:rsidR="005152DA" w:rsidRDefault="005152DA" w:rsidP="005152DA">
            <w:pPr>
              <w:rPr>
                <w:sz w:val="22"/>
                <w:lang w:eastAsia="lt-LT"/>
              </w:rPr>
            </w:pPr>
            <w:r>
              <w:rPr>
                <w:sz w:val="22"/>
                <w:lang w:eastAsia="lt-LT"/>
              </w:rPr>
              <w:t>ORTHOFIX (Italija)</w:t>
            </w:r>
          </w:p>
          <w:p w14:paraId="3D82E8D8" w14:textId="77777777" w:rsidR="005152DA" w:rsidRDefault="005152DA" w:rsidP="005152DA">
            <w:pPr>
              <w:rPr>
                <w:sz w:val="22"/>
                <w:lang w:eastAsia="lt-LT"/>
              </w:rPr>
            </w:pPr>
            <w:r>
              <w:rPr>
                <w:sz w:val="22"/>
                <w:lang w:eastAsia="lt-LT"/>
              </w:rPr>
              <w:t>Ref.: 56-21320; 56-21200; 56-21400; 56-21420; 56-21440; 56-21460; 99-56-21480</w:t>
            </w:r>
          </w:p>
          <w:p w14:paraId="19068A8E" w14:textId="622B84A7" w:rsidR="005152DA" w:rsidRPr="00CD68B9" w:rsidRDefault="005152DA" w:rsidP="005152DA">
            <w:pPr>
              <w:rPr>
                <w:sz w:val="22"/>
                <w:lang w:val="lt-LT" w:eastAsia="lt-LT"/>
              </w:rPr>
            </w:pPr>
            <w:r>
              <w:rPr>
                <w:sz w:val="22"/>
                <w:lang w:eastAsia="lt-LT"/>
              </w:rPr>
              <w:t>Katalogo psl. 2-5</w:t>
            </w:r>
          </w:p>
        </w:tc>
      </w:tr>
      <w:tr w:rsidR="005152DA" w:rsidRPr="00651BA3" w14:paraId="090B73B5"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0C971187" w14:textId="22E474C8"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4.4.</w:t>
            </w:r>
          </w:p>
        </w:tc>
        <w:tc>
          <w:tcPr>
            <w:tcW w:w="2268" w:type="dxa"/>
            <w:tcBorders>
              <w:top w:val="single" w:sz="2" w:space="0" w:color="000000"/>
              <w:left w:val="single" w:sz="2" w:space="0" w:color="000000"/>
              <w:bottom w:val="single" w:sz="2" w:space="0" w:color="000000"/>
              <w:right w:val="nil"/>
            </w:tcBorders>
          </w:tcPr>
          <w:p w14:paraId="1A8823D7" w14:textId="3EF3DE18"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sidRPr="00253330">
              <w:rPr>
                <w:sz w:val="22"/>
                <w:lang w:eastAsia="lt-LT"/>
              </w:rPr>
              <w:t>Reguliuojamas dinaminis strypas</w:t>
            </w:r>
          </w:p>
        </w:tc>
        <w:tc>
          <w:tcPr>
            <w:tcW w:w="2552" w:type="dxa"/>
            <w:tcBorders>
              <w:top w:val="single" w:sz="2" w:space="0" w:color="000000"/>
              <w:left w:val="single" w:sz="2" w:space="0" w:color="000000"/>
              <w:bottom w:val="single" w:sz="2" w:space="0" w:color="000000"/>
              <w:right w:val="single" w:sz="2" w:space="0" w:color="000000"/>
            </w:tcBorders>
          </w:tcPr>
          <w:p w14:paraId="73D3A0A1" w14:textId="710702F4" w:rsidR="005152DA" w:rsidRPr="008A20C5" w:rsidRDefault="005152DA" w:rsidP="005152DA">
            <w:pPr>
              <w:pBdr>
                <w:top w:val="nil"/>
                <w:left w:val="nil"/>
                <w:bottom w:val="nil"/>
                <w:right w:val="nil"/>
                <w:between w:val="nil"/>
                <w:bar w:val="nil"/>
              </w:pBdr>
              <w:rPr>
                <w:sz w:val="22"/>
                <w:lang w:val="lt-LT" w:eastAsia="lt-LT"/>
              </w:rPr>
            </w:pPr>
            <w:r w:rsidRPr="008A20C5">
              <w:rPr>
                <w:sz w:val="22"/>
                <w:lang w:val="lt-LT" w:eastAsia="lt-LT"/>
              </w:rPr>
              <w:t>Greito reguliavimo dinaminis strypas, ne mažiau kaip 4 skirtingų dydžių: itin trumpo (reguliuojama 40-100 mm (±5mm) diapazone), trumpo (reguliuojama 90-120 mm (±5mm) diapazone), vidutinio (reguliuojama 110-180 mm (±5mm) diapazone), ilgo (reguliuojama 160-320 mm (±5mm) diapazone)</w:t>
            </w:r>
          </w:p>
        </w:tc>
        <w:tc>
          <w:tcPr>
            <w:tcW w:w="3546" w:type="dxa"/>
            <w:gridSpan w:val="2"/>
            <w:tcBorders>
              <w:top w:val="single" w:sz="2" w:space="0" w:color="000000"/>
              <w:left w:val="single" w:sz="2" w:space="0" w:color="000000"/>
              <w:bottom w:val="single" w:sz="2" w:space="0" w:color="000000"/>
              <w:right w:val="single" w:sz="2" w:space="0" w:color="000000"/>
            </w:tcBorders>
            <w:vAlign w:val="center"/>
          </w:tcPr>
          <w:p w14:paraId="1BA6B1E0" w14:textId="77777777" w:rsidR="005152DA" w:rsidRDefault="005152DA" w:rsidP="005152DA">
            <w:pPr>
              <w:rPr>
                <w:sz w:val="22"/>
                <w:lang w:eastAsia="lt-LT"/>
              </w:rPr>
            </w:pPr>
            <w:r w:rsidRPr="00253330">
              <w:rPr>
                <w:sz w:val="22"/>
                <w:lang w:eastAsia="lt-LT"/>
              </w:rPr>
              <w:t>Greito reguliavimo dinaminis strypas, 4 skirtingų dydžių: itin trumpo (reguliuojama 4</w:t>
            </w:r>
            <w:r>
              <w:rPr>
                <w:sz w:val="22"/>
                <w:lang w:eastAsia="lt-LT"/>
              </w:rPr>
              <w:t>5</w:t>
            </w:r>
            <w:r w:rsidRPr="00253330">
              <w:rPr>
                <w:sz w:val="22"/>
                <w:lang w:eastAsia="lt-LT"/>
              </w:rPr>
              <w:t>-10</w:t>
            </w:r>
            <w:r>
              <w:rPr>
                <w:sz w:val="22"/>
                <w:lang w:eastAsia="lt-LT"/>
              </w:rPr>
              <w:t>1</w:t>
            </w:r>
            <w:r w:rsidRPr="00253330">
              <w:rPr>
                <w:sz w:val="22"/>
                <w:lang w:eastAsia="lt-LT"/>
              </w:rPr>
              <w:t xml:space="preserve"> mm diapazone), trumpo (reguliuojama 9</w:t>
            </w:r>
            <w:r>
              <w:rPr>
                <w:sz w:val="22"/>
                <w:lang w:eastAsia="lt-LT"/>
              </w:rPr>
              <w:t>2</w:t>
            </w:r>
            <w:r w:rsidRPr="00253330">
              <w:rPr>
                <w:sz w:val="22"/>
                <w:lang w:eastAsia="lt-LT"/>
              </w:rPr>
              <w:t>-12</w:t>
            </w:r>
            <w:r>
              <w:rPr>
                <w:sz w:val="22"/>
                <w:lang w:eastAsia="lt-LT"/>
              </w:rPr>
              <w:t>2</w:t>
            </w:r>
            <w:r w:rsidRPr="00253330">
              <w:rPr>
                <w:sz w:val="22"/>
                <w:lang w:eastAsia="lt-LT"/>
              </w:rPr>
              <w:t xml:space="preserve"> mm diapazone), vidutinio (reguliuojama 11</w:t>
            </w:r>
            <w:r>
              <w:rPr>
                <w:sz w:val="22"/>
                <w:lang w:eastAsia="lt-LT"/>
              </w:rPr>
              <w:t>4</w:t>
            </w:r>
            <w:r w:rsidRPr="00253330">
              <w:rPr>
                <w:sz w:val="22"/>
                <w:lang w:eastAsia="lt-LT"/>
              </w:rPr>
              <w:t>-18</w:t>
            </w:r>
            <w:r>
              <w:rPr>
                <w:sz w:val="22"/>
                <w:lang w:eastAsia="lt-LT"/>
              </w:rPr>
              <w:t>4</w:t>
            </w:r>
            <w:r w:rsidRPr="00253330">
              <w:rPr>
                <w:sz w:val="22"/>
                <w:lang w:eastAsia="lt-LT"/>
              </w:rPr>
              <w:t xml:space="preserve"> mm diapazone), ilgo (reguliuojama 1</w:t>
            </w:r>
            <w:r>
              <w:rPr>
                <w:sz w:val="22"/>
                <w:lang w:eastAsia="lt-LT"/>
              </w:rPr>
              <w:t>58</w:t>
            </w:r>
            <w:r w:rsidRPr="00253330">
              <w:rPr>
                <w:sz w:val="22"/>
                <w:lang w:eastAsia="lt-LT"/>
              </w:rPr>
              <w:t>-3</w:t>
            </w:r>
            <w:r>
              <w:rPr>
                <w:sz w:val="22"/>
                <w:lang w:eastAsia="lt-LT"/>
              </w:rPr>
              <w:t>18</w:t>
            </w:r>
            <w:r w:rsidRPr="00253330">
              <w:rPr>
                <w:sz w:val="22"/>
                <w:lang w:eastAsia="lt-LT"/>
              </w:rPr>
              <w:t xml:space="preserve"> mm diapazone)</w:t>
            </w:r>
            <w:r>
              <w:rPr>
                <w:sz w:val="22"/>
                <w:lang w:eastAsia="lt-LT"/>
              </w:rPr>
              <w:t>.</w:t>
            </w:r>
          </w:p>
          <w:p w14:paraId="650290A6" w14:textId="77777777" w:rsidR="005152DA" w:rsidRDefault="005152DA" w:rsidP="005152DA">
            <w:pPr>
              <w:rPr>
                <w:sz w:val="22"/>
                <w:lang w:eastAsia="lt-LT"/>
              </w:rPr>
            </w:pPr>
            <w:r>
              <w:rPr>
                <w:sz w:val="22"/>
                <w:lang w:eastAsia="lt-LT"/>
              </w:rPr>
              <w:t>ORTHOFIX (Italija)</w:t>
            </w:r>
          </w:p>
          <w:p w14:paraId="2E742BF0" w14:textId="77777777" w:rsidR="005152DA" w:rsidRDefault="005152DA" w:rsidP="005152DA">
            <w:pPr>
              <w:rPr>
                <w:sz w:val="22"/>
                <w:lang w:eastAsia="lt-LT"/>
              </w:rPr>
            </w:pPr>
            <w:r>
              <w:rPr>
                <w:sz w:val="22"/>
                <w:lang w:eastAsia="lt-LT"/>
              </w:rPr>
              <w:t>Ref.: 50-10100; 50-10200; 50-10300; 50-10400</w:t>
            </w:r>
          </w:p>
          <w:p w14:paraId="18C6432A" w14:textId="39C664CA" w:rsidR="005152DA" w:rsidRPr="00DB415E" w:rsidRDefault="005152DA" w:rsidP="005152DA">
            <w:pPr>
              <w:rPr>
                <w:sz w:val="22"/>
                <w:lang w:val="lt-LT" w:eastAsia="lt-LT"/>
              </w:rPr>
            </w:pPr>
            <w:r>
              <w:rPr>
                <w:sz w:val="22"/>
                <w:lang w:eastAsia="lt-LT"/>
              </w:rPr>
              <w:t>Katalogo psl. 6-8</w:t>
            </w:r>
          </w:p>
        </w:tc>
      </w:tr>
      <w:tr w:rsidR="005152DA" w:rsidRPr="00651BA3" w14:paraId="1889325E"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1EDE95A5" w14:textId="34B411C3"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4.5.</w:t>
            </w:r>
          </w:p>
        </w:tc>
        <w:tc>
          <w:tcPr>
            <w:tcW w:w="2268" w:type="dxa"/>
            <w:tcBorders>
              <w:top w:val="single" w:sz="2" w:space="0" w:color="000000"/>
              <w:left w:val="single" w:sz="2" w:space="0" w:color="000000"/>
              <w:bottom w:val="single" w:sz="2" w:space="0" w:color="000000"/>
              <w:right w:val="nil"/>
            </w:tcBorders>
          </w:tcPr>
          <w:p w14:paraId="5C1F8AF8" w14:textId="3E718C51" w:rsidR="005152DA" w:rsidRPr="00253330" w:rsidRDefault="005152DA" w:rsidP="005152DA">
            <w:pPr>
              <w:pBdr>
                <w:top w:val="nil"/>
                <w:left w:val="nil"/>
                <w:bottom w:val="nil"/>
                <w:right w:val="nil"/>
                <w:between w:val="nil"/>
                <w:bar w:val="nil"/>
              </w:pBdr>
              <w:jc w:val="center"/>
              <w:rPr>
                <w:sz w:val="22"/>
                <w:lang w:eastAsia="lt-LT"/>
              </w:rPr>
            </w:pPr>
            <w:r w:rsidRPr="00253330">
              <w:rPr>
                <w:sz w:val="22"/>
                <w:lang w:eastAsia="lt-LT"/>
              </w:rPr>
              <w:t>Veržliaraktis</w:t>
            </w:r>
          </w:p>
        </w:tc>
        <w:tc>
          <w:tcPr>
            <w:tcW w:w="2552" w:type="dxa"/>
            <w:tcBorders>
              <w:top w:val="single" w:sz="2" w:space="0" w:color="000000"/>
              <w:left w:val="single" w:sz="2" w:space="0" w:color="000000"/>
              <w:bottom w:val="single" w:sz="2" w:space="0" w:color="000000"/>
              <w:right w:val="single" w:sz="2" w:space="0" w:color="000000"/>
            </w:tcBorders>
          </w:tcPr>
          <w:p w14:paraId="4123367E" w14:textId="0D31C27E" w:rsidR="005152DA" w:rsidRPr="008A20C5" w:rsidRDefault="005152DA" w:rsidP="005152DA">
            <w:pPr>
              <w:pBdr>
                <w:top w:val="nil"/>
                <w:left w:val="nil"/>
                <w:bottom w:val="nil"/>
                <w:right w:val="nil"/>
                <w:between w:val="nil"/>
                <w:bar w:val="nil"/>
              </w:pBdr>
              <w:rPr>
                <w:sz w:val="22"/>
                <w:lang w:val="lt-LT" w:eastAsia="lt-LT"/>
              </w:rPr>
            </w:pPr>
            <w:r w:rsidRPr="00253330">
              <w:rPr>
                <w:sz w:val="22"/>
                <w:lang w:eastAsia="lt-LT"/>
              </w:rPr>
              <w:t>T formos rankena, skirtas dinaminiams strypams fiksuoti prie žiedo, ribojantis priveržimo jėgą</w:t>
            </w:r>
          </w:p>
        </w:tc>
        <w:tc>
          <w:tcPr>
            <w:tcW w:w="3546" w:type="dxa"/>
            <w:gridSpan w:val="2"/>
            <w:tcBorders>
              <w:top w:val="single" w:sz="2" w:space="0" w:color="000000"/>
              <w:left w:val="single" w:sz="2" w:space="0" w:color="000000"/>
              <w:bottom w:val="single" w:sz="2" w:space="0" w:color="000000"/>
              <w:right w:val="single" w:sz="2" w:space="0" w:color="000000"/>
            </w:tcBorders>
            <w:vAlign w:val="center"/>
          </w:tcPr>
          <w:p w14:paraId="6AC201C5" w14:textId="77777777" w:rsidR="005152DA" w:rsidRDefault="005152DA" w:rsidP="005152DA">
            <w:pPr>
              <w:rPr>
                <w:sz w:val="22"/>
                <w:lang w:eastAsia="lt-LT"/>
              </w:rPr>
            </w:pPr>
            <w:r>
              <w:rPr>
                <w:sz w:val="22"/>
                <w:lang w:eastAsia="lt-LT"/>
              </w:rPr>
              <w:t xml:space="preserve">Veržliaraktis su </w:t>
            </w:r>
            <w:r w:rsidRPr="00253330">
              <w:rPr>
                <w:sz w:val="22"/>
                <w:lang w:eastAsia="lt-LT"/>
              </w:rPr>
              <w:t>T formos rankena, skirtas dinaminiams strypams fiksuoti prie žiedo, ribojantis priveržimo jėgą</w:t>
            </w:r>
            <w:r>
              <w:rPr>
                <w:sz w:val="22"/>
                <w:lang w:eastAsia="lt-LT"/>
              </w:rPr>
              <w:t>.</w:t>
            </w:r>
          </w:p>
          <w:p w14:paraId="2FCAE039" w14:textId="77777777" w:rsidR="005152DA" w:rsidRDefault="005152DA" w:rsidP="005152DA">
            <w:pPr>
              <w:rPr>
                <w:sz w:val="22"/>
                <w:lang w:eastAsia="lt-LT"/>
              </w:rPr>
            </w:pPr>
            <w:r>
              <w:rPr>
                <w:sz w:val="22"/>
                <w:lang w:eastAsia="lt-LT"/>
              </w:rPr>
              <w:t>ORTHOFIX (Italija)</w:t>
            </w:r>
          </w:p>
          <w:p w14:paraId="1508B5A3" w14:textId="77777777" w:rsidR="005152DA" w:rsidRDefault="005152DA" w:rsidP="005152DA">
            <w:pPr>
              <w:rPr>
                <w:sz w:val="22"/>
                <w:lang w:eastAsia="lt-LT"/>
              </w:rPr>
            </w:pPr>
            <w:r>
              <w:rPr>
                <w:sz w:val="22"/>
                <w:lang w:eastAsia="lt-LT"/>
              </w:rPr>
              <w:lastRenderedPageBreak/>
              <w:t>Ref.: 54-2236</w:t>
            </w:r>
          </w:p>
          <w:p w14:paraId="7EEE56E9" w14:textId="0A2CFA45" w:rsidR="005152DA" w:rsidRPr="00DB415E" w:rsidRDefault="005152DA" w:rsidP="005152DA">
            <w:pPr>
              <w:rPr>
                <w:sz w:val="22"/>
                <w:lang w:val="lt-LT" w:eastAsia="lt-LT"/>
              </w:rPr>
            </w:pPr>
            <w:r>
              <w:rPr>
                <w:sz w:val="22"/>
                <w:lang w:eastAsia="lt-LT"/>
              </w:rPr>
              <w:t>Katalogo psl. 9</w:t>
            </w:r>
          </w:p>
        </w:tc>
      </w:tr>
      <w:tr w:rsidR="005152DA" w:rsidRPr="00651BA3" w14:paraId="05ED9ACC"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6D7AB612" w14:textId="7042FBE8"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lastRenderedPageBreak/>
              <w:t>4.6.</w:t>
            </w:r>
          </w:p>
        </w:tc>
        <w:tc>
          <w:tcPr>
            <w:tcW w:w="2268" w:type="dxa"/>
            <w:tcBorders>
              <w:top w:val="single" w:sz="2" w:space="0" w:color="000000"/>
              <w:left w:val="single" w:sz="2" w:space="0" w:color="000000"/>
              <w:bottom w:val="single" w:sz="2" w:space="0" w:color="000000"/>
              <w:right w:val="nil"/>
            </w:tcBorders>
          </w:tcPr>
          <w:p w14:paraId="17A7BD56" w14:textId="1724CC71" w:rsidR="005152DA" w:rsidRPr="00253330" w:rsidRDefault="005152DA" w:rsidP="005152DA">
            <w:pPr>
              <w:pBdr>
                <w:top w:val="nil"/>
                <w:left w:val="nil"/>
                <w:bottom w:val="nil"/>
                <w:right w:val="nil"/>
                <w:between w:val="nil"/>
                <w:bar w:val="nil"/>
              </w:pBdr>
              <w:jc w:val="center"/>
              <w:rPr>
                <w:sz w:val="22"/>
                <w:lang w:eastAsia="lt-LT"/>
              </w:rPr>
            </w:pPr>
            <w:r w:rsidRPr="00253330">
              <w:rPr>
                <w:sz w:val="22"/>
                <w:lang w:eastAsia="lt-LT"/>
              </w:rPr>
              <w:t>Žnyplės vieloms įtempti</w:t>
            </w:r>
          </w:p>
        </w:tc>
        <w:tc>
          <w:tcPr>
            <w:tcW w:w="2552" w:type="dxa"/>
            <w:tcBorders>
              <w:top w:val="single" w:sz="2" w:space="0" w:color="000000"/>
              <w:left w:val="single" w:sz="2" w:space="0" w:color="000000"/>
              <w:bottom w:val="single" w:sz="2" w:space="0" w:color="000000"/>
              <w:right w:val="single" w:sz="2" w:space="0" w:color="000000"/>
            </w:tcBorders>
          </w:tcPr>
          <w:p w14:paraId="19175C32" w14:textId="1D369235" w:rsidR="005152DA" w:rsidRPr="00253330" w:rsidRDefault="005152DA" w:rsidP="005152DA">
            <w:pPr>
              <w:pBdr>
                <w:top w:val="nil"/>
                <w:left w:val="nil"/>
                <w:bottom w:val="nil"/>
                <w:right w:val="nil"/>
                <w:between w:val="nil"/>
                <w:bar w:val="nil"/>
              </w:pBdr>
              <w:rPr>
                <w:sz w:val="22"/>
                <w:lang w:eastAsia="lt-LT"/>
              </w:rPr>
            </w:pPr>
            <w:r w:rsidRPr="00253330">
              <w:rPr>
                <w:sz w:val="22"/>
                <w:lang w:eastAsia="lt-LT"/>
              </w:rPr>
              <w:t>Universalios žnyplės, skirtos vielų įtempimui</w:t>
            </w:r>
          </w:p>
        </w:tc>
        <w:tc>
          <w:tcPr>
            <w:tcW w:w="3546" w:type="dxa"/>
            <w:gridSpan w:val="2"/>
            <w:tcBorders>
              <w:top w:val="single" w:sz="2" w:space="0" w:color="000000"/>
              <w:left w:val="single" w:sz="2" w:space="0" w:color="000000"/>
              <w:bottom w:val="single" w:sz="2" w:space="0" w:color="000000"/>
              <w:right w:val="single" w:sz="2" w:space="0" w:color="000000"/>
            </w:tcBorders>
            <w:vAlign w:val="center"/>
          </w:tcPr>
          <w:p w14:paraId="608761F2" w14:textId="77777777" w:rsidR="005152DA" w:rsidRDefault="005152DA" w:rsidP="005152DA">
            <w:pPr>
              <w:rPr>
                <w:sz w:val="22"/>
                <w:lang w:eastAsia="lt-LT"/>
              </w:rPr>
            </w:pPr>
            <w:r w:rsidRPr="00253330">
              <w:rPr>
                <w:sz w:val="22"/>
                <w:lang w:eastAsia="lt-LT"/>
              </w:rPr>
              <w:t>Universalios žnyplės, skirtos vielų įtempimui</w:t>
            </w:r>
            <w:r>
              <w:rPr>
                <w:sz w:val="22"/>
                <w:lang w:eastAsia="lt-LT"/>
              </w:rPr>
              <w:t>.</w:t>
            </w:r>
          </w:p>
          <w:p w14:paraId="44C568B1" w14:textId="77777777" w:rsidR="005152DA" w:rsidRDefault="005152DA" w:rsidP="005152DA">
            <w:pPr>
              <w:rPr>
                <w:sz w:val="22"/>
                <w:lang w:eastAsia="lt-LT"/>
              </w:rPr>
            </w:pPr>
            <w:r>
              <w:rPr>
                <w:sz w:val="22"/>
                <w:lang w:eastAsia="lt-LT"/>
              </w:rPr>
              <w:t>ORTHOFIX (Italija)</w:t>
            </w:r>
          </w:p>
          <w:p w14:paraId="644E17BB" w14:textId="77777777" w:rsidR="005152DA" w:rsidRDefault="005152DA" w:rsidP="005152DA">
            <w:pPr>
              <w:rPr>
                <w:sz w:val="22"/>
                <w:lang w:eastAsia="lt-LT"/>
              </w:rPr>
            </w:pPr>
            <w:r>
              <w:rPr>
                <w:sz w:val="22"/>
                <w:lang w:eastAsia="lt-LT"/>
              </w:rPr>
              <w:t>Ref.: 54-1139</w:t>
            </w:r>
          </w:p>
          <w:p w14:paraId="30389660" w14:textId="22F13B13" w:rsidR="005152DA" w:rsidRDefault="005152DA" w:rsidP="005152DA">
            <w:pPr>
              <w:rPr>
                <w:sz w:val="22"/>
                <w:lang w:eastAsia="lt-LT"/>
              </w:rPr>
            </w:pPr>
            <w:r>
              <w:rPr>
                <w:sz w:val="22"/>
                <w:lang w:eastAsia="lt-LT"/>
              </w:rPr>
              <w:t>Katalogo psl. 10</w:t>
            </w:r>
          </w:p>
        </w:tc>
      </w:tr>
      <w:tr w:rsidR="005152DA" w:rsidRPr="00651BA3" w14:paraId="03715322"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6E1BCD57" w14:textId="48700711"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4.7.</w:t>
            </w:r>
          </w:p>
        </w:tc>
        <w:tc>
          <w:tcPr>
            <w:tcW w:w="2268" w:type="dxa"/>
            <w:tcBorders>
              <w:top w:val="single" w:sz="2" w:space="0" w:color="000000"/>
              <w:left w:val="single" w:sz="2" w:space="0" w:color="000000"/>
              <w:bottom w:val="single" w:sz="2" w:space="0" w:color="000000"/>
              <w:right w:val="nil"/>
            </w:tcBorders>
          </w:tcPr>
          <w:p w14:paraId="3BA16224" w14:textId="2819A381" w:rsidR="005152DA" w:rsidRPr="00253330" w:rsidRDefault="005152DA" w:rsidP="005152DA">
            <w:pPr>
              <w:pBdr>
                <w:top w:val="nil"/>
                <w:left w:val="nil"/>
                <w:bottom w:val="nil"/>
                <w:right w:val="nil"/>
                <w:between w:val="nil"/>
                <w:bar w:val="nil"/>
              </w:pBdr>
              <w:jc w:val="center"/>
              <w:rPr>
                <w:sz w:val="22"/>
                <w:lang w:eastAsia="lt-LT"/>
              </w:rPr>
            </w:pPr>
            <w:r w:rsidRPr="00253330">
              <w:rPr>
                <w:sz w:val="22"/>
                <w:lang w:eastAsia="lt-LT"/>
              </w:rPr>
              <w:t>Konteineris</w:t>
            </w:r>
          </w:p>
        </w:tc>
        <w:tc>
          <w:tcPr>
            <w:tcW w:w="2552" w:type="dxa"/>
            <w:tcBorders>
              <w:top w:val="single" w:sz="2" w:space="0" w:color="000000"/>
              <w:left w:val="single" w:sz="2" w:space="0" w:color="000000"/>
              <w:bottom w:val="single" w:sz="2" w:space="0" w:color="000000"/>
              <w:right w:val="single" w:sz="2" w:space="0" w:color="000000"/>
            </w:tcBorders>
          </w:tcPr>
          <w:p w14:paraId="393EC955" w14:textId="1E50D9B3" w:rsidR="005152DA" w:rsidRPr="00253330" w:rsidRDefault="005152DA" w:rsidP="005152DA">
            <w:pPr>
              <w:pBdr>
                <w:top w:val="nil"/>
                <w:left w:val="nil"/>
                <w:bottom w:val="nil"/>
                <w:right w:val="nil"/>
                <w:between w:val="nil"/>
                <w:bar w:val="nil"/>
              </w:pBdr>
              <w:rPr>
                <w:sz w:val="22"/>
                <w:lang w:eastAsia="lt-LT"/>
              </w:rPr>
            </w:pPr>
            <w:r w:rsidRPr="00253330">
              <w:rPr>
                <w:sz w:val="22"/>
                <w:lang w:eastAsia="lt-LT"/>
              </w:rPr>
              <w:t>Specialus konteineris sterilizavimui, talpinantis reikalingus komponentus.</w:t>
            </w:r>
          </w:p>
        </w:tc>
        <w:tc>
          <w:tcPr>
            <w:tcW w:w="3546" w:type="dxa"/>
            <w:gridSpan w:val="2"/>
            <w:tcBorders>
              <w:top w:val="single" w:sz="2" w:space="0" w:color="000000"/>
              <w:left w:val="single" w:sz="2" w:space="0" w:color="000000"/>
              <w:bottom w:val="single" w:sz="2" w:space="0" w:color="000000"/>
              <w:right w:val="single" w:sz="2" w:space="0" w:color="000000"/>
            </w:tcBorders>
            <w:vAlign w:val="center"/>
          </w:tcPr>
          <w:p w14:paraId="76DEC403" w14:textId="77777777" w:rsidR="005152DA" w:rsidRDefault="005152DA" w:rsidP="005152DA">
            <w:pPr>
              <w:rPr>
                <w:sz w:val="22"/>
                <w:lang w:eastAsia="lt-LT"/>
              </w:rPr>
            </w:pPr>
            <w:r w:rsidRPr="00253330">
              <w:rPr>
                <w:sz w:val="22"/>
                <w:lang w:eastAsia="lt-LT"/>
              </w:rPr>
              <w:t>Specialus konteineris sterilizavimui, talpinantis reikalingus komponentus.</w:t>
            </w:r>
          </w:p>
          <w:p w14:paraId="5B12AD0F" w14:textId="77777777" w:rsidR="005152DA" w:rsidRDefault="005152DA" w:rsidP="005152DA">
            <w:pPr>
              <w:rPr>
                <w:sz w:val="22"/>
                <w:lang w:eastAsia="lt-LT"/>
              </w:rPr>
            </w:pPr>
            <w:r>
              <w:rPr>
                <w:sz w:val="22"/>
                <w:lang w:eastAsia="lt-LT"/>
              </w:rPr>
              <w:t>ORTHOFIX (Italija)</w:t>
            </w:r>
          </w:p>
          <w:p w14:paraId="76860FF5" w14:textId="77777777" w:rsidR="005152DA" w:rsidRDefault="005152DA" w:rsidP="005152DA">
            <w:pPr>
              <w:rPr>
                <w:sz w:val="22"/>
                <w:lang w:eastAsia="lt-LT"/>
              </w:rPr>
            </w:pPr>
            <w:r>
              <w:rPr>
                <w:sz w:val="22"/>
                <w:lang w:eastAsia="lt-LT"/>
              </w:rPr>
              <w:t>Ref.: 30110087; 30110088; 30110088-01; 30110088-02; 30110088-03</w:t>
            </w:r>
          </w:p>
          <w:p w14:paraId="38BE9BF2" w14:textId="101F1F58" w:rsidR="005152DA" w:rsidRPr="00253330" w:rsidRDefault="005152DA" w:rsidP="005152DA">
            <w:pPr>
              <w:rPr>
                <w:sz w:val="22"/>
                <w:lang w:eastAsia="lt-LT"/>
              </w:rPr>
            </w:pPr>
            <w:r>
              <w:rPr>
                <w:sz w:val="22"/>
                <w:lang w:eastAsia="lt-LT"/>
              </w:rPr>
              <w:t>Katalogo psl. 9, 11</w:t>
            </w:r>
          </w:p>
        </w:tc>
      </w:tr>
      <w:tr w:rsidR="005152DA" w:rsidRPr="00651BA3" w14:paraId="36819F5D"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046EE496" w14:textId="7BE23B75"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4.8.</w:t>
            </w:r>
          </w:p>
        </w:tc>
        <w:tc>
          <w:tcPr>
            <w:tcW w:w="2268" w:type="dxa"/>
            <w:tcBorders>
              <w:top w:val="single" w:sz="2" w:space="0" w:color="000000"/>
              <w:left w:val="single" w:sz="2" w:space="0" w:color="000000"/>
              <w:bottom w:val="single" w:sz="2" w:space="0" w:color="000000"/>
              <w:right w:val="nil"/>
            </w:tcBorders>
          </w:tcPr>
          <w:p w14:paraId="2D43FFB9" w14:textId="36BC029D" w:rsidR="005152DA" w:rsidRPr="00253330" w:rsidRDefault="005152DA" w:rsidP="005152DA">
            <w:pPr>
              <w:pBdr>
                <w:top w:val="nil"/>
                <w:left w:val="nil"/>
                <w:bottom w:val="nil"/>
                <w:right w:val="nil"/>
                <w:between w:val="nil"/>
                <w:bar w:val="nil"/>
              </w:pBdr>
              <w:jc w:val="center"/>
              <w:rPr>
                <w:sz w:val="22"/>
                <w:lang w:eastAsia="lt-LT"/>
              </w:rPr>
            </w:pPr>
            <w:r>
              <w:rPr>
                <w:sz w:val="22"/>
                <w:lang w:eastAsia="lt-LT"/>
              </w:rPr>
              <w:t>Komplektacijoje</w:t>
            </w:r>
          </w:p>
        </w:tc>
        <w:tc>
          <w:tcPr>
            <w:tcW w:w="2552" w:type="dxa"/>
            <w:tcBorders>
              <w:top w:val="single" w:sz="2" w:space="0" w:color="000000"/>
              <w:left w:val="single" w:sz="2" w:space="0" w:color="000000"/>
              <w:bottom w:val="single" w:sz="2" w:space="0" w:color="000000"/>
              <w:right w:val="single" w:sz="2" w:space="0" w:color="000000"/>
            </w:tcBorders>
          </w:tcPr>
          <w:p w14:paraId="24B61CA6" w14:textId="4DCACCBC" w:rsidR="005152DA" w:rsidRPr="00253330" w:rsidRDefault="005152DA" w:rsidP="005152DA">
            <w:pPr>
              <w:rPr>
                <w:sz w:val="22"/>
              </w:rPr>
            </w:pPr>
            <w:r>
              <w:rPr>
                <w:sz w:val="22"/>
              </w:rPr>
              <w:t xml:space="preserve">Kartu su perkama įranga nemokamai turi būti suteikta ir visa kompiuterinė programinė įranga bei mokymai kaip šią perkamą sistemą naudoti. </w:t>
            </w:r>
          </w:p>
        </w:tc>
        <w:tc>
          <w:tcPr>
            <w:tcW w:w="3546" w:type="dxa"/>
            <w:gridSpan w:val="2"/>
            <w:tcBorders>
              <w:top w:val="single" w:sz="2" w:space="0" w:color="000000"/>
              <w:left w:val="single" w:sz="2" w:space="0" w:color="000000"/>
              <w:bottom w:val="single" w:sz="2" w:space="0" w:color="000000"/>
              <w:right w:val="single" w:sz="2" w:space="0" w:color="000000"/>
            </w:tcBorders>
          </w:tcPr>
          <w:p w14:paraId="03CEBC4C" w14:textId="77777777" w:rsidR="005152DA" w:rsidRDefault="005152DA" w:rsidP="005152DA">
            <w:pPr>
              <w:rPr>
                <w:sz w:val="22"/>
              </w:rPr>
            </w:pPr>
            <w:r>
              <w:rPr>
                <w:sz w:val="22"/>
              </w:rPr>
              <w:t xml:space="preserve">Kartu su perkama įranga nemokamai bus suteikta visa kompiuterinė programinė įranga bei atlikti mokymai kaip šią perkamą sistemą naudoti. </w:t>
            </w:r>
          </w:p>
          <w:p w14:paraId="7975C7DF" w14:textId="2D1A7405" w:rsidR="005152DA" w:rsidRPr="00253330" w:rsidRDefault="005152DA" w:rsidP="005152DA">
            <w:pPr>
              <w:rPr>
                <w:sz w:val="22"/>
                <w:lang w:eastAsia="lt-LT"/>
              </w:rPr>
            </w:pPr>
            <w:r>
              <w:rPr>
                <w:sz w:val="22"/>
                <w:lang w:eastAsia="lt-LT"/>
              </w:rPr>
              <w:t>Katalogo psl. 12</w:t>
            </w:r>
          </w:p>
        </w:tc>
      </w:tr>
      <w:tr w:rsidR="005152DA" w:rsidRPr="00651BA3" w14:paraId="56DC127E" w14:textId="77777777" w:rsidTr="005152DA">
        <w:trPr>
          <w:trHeight w:val="276"/>
          <w:jc w:val="center"/>
        </w:trPr>
        <w:tc>
          <w:tcPr>
            <w:tcW w:w="1273" w:type="dxa"/>
            <w:tcBorders>
              <w:top w:val="single" w:sz="2" w:space="0" w:color="000000"/>
              <w:left w:val="single" w:sz="2" w:space="0" w:color="000000"/>
              <w:bottom w:val="single" w:sz="2" w:space="0" w:color="000000"/>
              <w:right w:val="nil"/>
            </w:tcBorders>
          </w:tcPr>
          <w:p w14:paraId="7EB8524A" w14:textId="6EB103AD" w:rsidR="005152DA" w:rsidRDefault="005152DA" w:rsidP="005152DA">
            <w:pPr>
              <w:pBdr>
                <w:top w:val="nil"/>
                <w:left w:val="nil"/>
                <w:bottom w:val="nil"/>
                <w:right w:val="nil"/>
                <w:between w:val="nil"/>
                <w:bar w:val="nil"/>
              </w:pBdr>
              <w:jc w:val="center"/>
              <w:rPr>
                <w:rFonts w:eastAsia="Arial Unicode MS"/>
                <w:bCs/>
                <w:sz w:val="22"/>
                <w:szCs w:val="22"/>
                <w:bdr w:val="nil"/>
                <w:lang w:val="lt-LT"/>
              </w:rPr>
            </w:pPr>
            <w:r>
              <w:rPr>
                <w:rFonts w:eastAsia="Arial Unicode MS"/>
                <w:bCs/>
                <w:sz w:val="22"/>
                <w:szCs w:val="22"/>
                <w:bdr w:val="nil"/>
                <w:lang w:val="lt-LT"/>
              </w:rPr>
              <w:t>4.9.</w:t>
            </w:r>
          </w:p>
        </w:tc>
        <w:tc>
          <w:tcPr>
            <w:tcW w:w="2268" w:type="dxa"/>
            <w:tcBorders>
              <w:top w:val="single" w:sz="2" w:space="0" w:color="000000"/>
              <w:left w:val="single" w:sz="2" w:space="0" w:color="000000"/>
              <w:bottom w:val="single" w:sz="2" w:space="0" w:color="000000"/>
              <w:right w:val="nil"/>
            </w:tcBorders>
          </w:tcPr>
          <w:p w14:paraId="0039EE0D" w14:textId="38C4E14A" w:rsidR="005152DA" w:rsidRDefault="005152DA" w:rsidP="005152DA">
            <w:pPr>
              <w:pBdr>
                <w:top w:val="nil"/>
                <w:left w:val="nil"/>
                <w:bottom w:val="nil"/>
                <w:right w:val="nil"/>
                <w:between w:val="nil"/>
                <w:bar w:val="nil"/>
              </w:pBdr>
              <w:jc w:val="center"/>
              <w:rPr>
                <w:sz w:val="22"/>
                <w:lang w:eastAsia="lt-LT"/>
              </w:rPr>
            </w:pPr>
            <w:r w:rsidRPr="007B3DE4">
              <w:rPr>
                <w:sz w:val="22"/>
                <w:szCs w:val="22"/>
              </w:rPr>
              <w:t>Garantinis terminas</w:t>
            </w:r>
          </w:p>
        </w:tc>
        <w:tc>
          <w:tcPr>
            <w:tcW w:w="2552" w:type="dxa"/>
            <w:tcBorders>
              <w:top w:val="single" w:sz="2" w:space="0" w:color="000000"/>
              <w:left w:val="single" w:sz="2" w:space="0" w:color="000000"/>
              <w:bottom w:val="single" w:sz="2" w:space="0" w:color="000000"/>
              <w:right w:val="single" w:sz="2" w:space="0" w:color="000000"/>
            </w:tcBorders>
          </w:tcPr>
          <w:p w14:paraId="496E244A" w14:textId="53593DEB" w:rsidR="005152DA" w:rsidRDefault="005152DA" w:rsidP="005152DA">
            <w:pPr>
              <w:rPr>
                <w:sz w:val="22"/>
              </w:rPr>
            </w:pPr>
            <w:r w:rsidRPr="009620FC">
              <w:rPr>
                <w:sz w:val="22"/>
                <w:lang w:eastAsia="lt-LT"/>
              </w:rPr>
              <w:t>Ne mažiau 24 mėn.</w:t>
            </w:r>
          </w:p>
        </w:tc>
        <w:tc>
          <w:tcPr>
            <w:tcW w:w="3546" w:type="dxa"/>
            <w:gridSpan w:val="2"/>
            <w:tcBorders>
              <w:top w:val="single" w:sz="2" w:space="0" w:color="000000"/>
              <w:left w:val="single" w:sz="2" w:space="0" w:color="000000"/>
              <w:bottom w:val="single" w:sz="2" w:space="0" w:color="000000"/>
              <w:right w:val="single" w:sz="2" w:space="0" w:color="000000"/>
            </w:tcBorders>
          </w:tcPr>
          <w:p w14:paraId="2173143C" w14:textId="1E812D08" w:rsidR="005152DA" w:rsidRDefault="005152DA" w:rsidP="005152DA">
            <w:pPr>
              <w:rPr>
                <w:sz w:val="22"/>
              </w:rPr>
            </w:pPr>
            <w:r w:rsidRPr="007B3DE4">
              <w:rPr>
                <w:sz w:val="22"/>
                <w:szCs w:val="22"/>
              </w:rPr>
              <w:t>Garantinis terminas</w:t>
            </w:r>
            <w:r>
              <w:rPr>
                <w:sz w:val="22"/>
                <w:szCs w:val="22"/>
              </w:rPr>
              <w:t xml:space="preserve"> 24 mėn.</w:t>
            </w:r>
          </w:p>
        </w:tc>
      </w:tr>
      <w:tr w:rsidR="005152DA" w:rsidRPr="00797D54" w14:paraId="50D4A7F1" w14:textId="77777777" w:rsidTr="005152DA">
        <w:tblPrEx>
          <w:jc w:val="left"/>
          <w:tblCellMar>
            <w:top w:w="0" w:type="dxa"/>
            <w:left w:w="108" w:type="dxa"/>
            <w:bottom w:w="0" w:type="dxa"/>
            <w:right w:w="108" w:type="dxa"/>
          </w:tblCellMar>
        </w:tblPrEx>
        <w:tc>
          <w:tcPr>
            <w:tcW w:w="9639" w:type="dxa"/>
            <w:gridSpan w:val="5"/>
            <w:tcBorders>
              <w:top w:val="single" w:sz="4" w:space="0" w:color="auto"/>
              <w:left w:val="single" w:sz="4" w:space="0" w:color="auto"/>
              <w:bottom w:val="single" w:sz="4" w:space="0" w:color="auto"/>
              <w:right w:val="single" w:sz="4" w:space="0" w:color="auto"/>
            </w:tcBorders>
          </w:tcPr>
          <w:p w14:paraId="2F0AEA8B" w14:textId="77777777" w:rsidR="005152DA" w:rsidRPr="00797D54" w:rsidRDefault="005152DA" w:rsidP="005152DA">
            <w:pPr>
              <w:rPr>
                <w:rFonts w:eastAsia="Arial Unicode MS"/>
                <w:sz w:val="22"/>
                <w:lang w:val="lt-LT"/>
              </w:rPr>
            </w:pPr>
            <w:r>
              <w:rPr>
                <w:rFonts w:eastAsia="Arial Unicode MS"/>
                <w:sz w:val="22"/>
                <w:lang w:val="lt-LT"/>
              </w:rPr>
              <w:t xml:space="preserve">9. </w:t>
            </w:r>
          </w:p>
        </w:tc>
      </w:tr>
      <w:tr w:rsidR="005152DA" w:rsidRPr="00797D54" w14:paraId="2B781AD9"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093BB367"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1</w:t>
            </w:r>
          </w:p>
        </w:tc>
        <w:tc>
          <w:tcPr>
            <w:tcW w:w="2268" w:type="dxa"/>
            <w:tcBorders>
              <w:top w:val="nil"/>
              <w:left w:val="nil"/>
              <w:bottom w:val="single" w:sz="4" w:space="0" w:color="auto"/>
              <w:right w:val="single" w:sz="4" w:space="0" w:color="auto"/>
            </w:tcBorders>
            <w:hideMark/>
          </w:tcPr>
          <w:p w14:paraId="525E2AA4" w14:textId="77777777" w:rsidR="005152DA" w:rsidRPr="00797D54" w:rsidRDefault="005152DA" w:rsidP="005152DA">
            <w:pPr>
              <w:rPr>
                <w:color w:val="000000"/>
                <w:sz w:val="22"/>
                <w:lang w:val="lt-LT" w:eastAsia="lt-LT"/>
              </w:rPr>
            </w:pPr>
            <w:r w:rsidRPr="00797D54">
              <w:rPr>
                <w:rFonts w:eastAsia="Arial Unicode MS"/>
                <w:sz w:val="22"/>
                <w:lang w:val="lt-LT"/>
              </w:rPr>
              <w:t>Retraktorius</w:t>
            </w:r>
          </w:p>
        </w:tc>
        <w:tc>
          <w:tcPr>
            <w:tcW w:w="2613" w:type="dxa"/>
            <w:gridSpan w:val="2"/>
            <w:tcBorders>
              <w:top w:val="nil"/>
              <w:left w:val="nil"/>
              <w:bottom w:val="single" w:sz="4" w:space="0" w:color="auto"/>
              <w:right w:val="single" w:sz="4" w:space="0" w:color="auto"/>
            </w:tcBorders>
            <w:vAlign w:val="center"/>
            <w:hideMark/>
          </w:tcPr>
          <w:p w14:paraId="0196C693" w14:textId="77777777" w:rsidR="005152DA" w:rsidRPr="00797D54" w:rsidRDefault="005152DA" w:rsidP="005152DA">
            <w:pPr>
              <w:rPr>
                <w:color w:val="000000"/>
                <w:sz w:val="22"/>
                <w:lang w:val="lt-LT" w:eastAsia="lt-LT"/>
              </w:rPr>
            </w:pPr>
            <w:r w:rsidRPr="00797D54">
              <w:rPr>
                <w:rFonts w:eastAsia="Arial Unicode MS"/>
                <w:sz w:val="22"/>
                <w:lang w:val="lt-LT"/>
              </w:rPr>
              <w:t>Charnley tipo arba lygiavertis, rėmas U formos, keturkampio profilio, išmatavimai (ilgis x plotis): (300x240)±3 mm, su ant grandinės kabinamu 1740±10 g svoriu</w:t>
            </w:r>
          </w:p>
        </w:tc>
        <w:tc>
          <w:tcPr>
            <w:tcW w:w="3485" w:type="dxa"/>
            <w:tcBorders>
              <w:top w:val="nil"/>
              <w:left w:val="nil"/>
              <w:bottom w:val="single" w:sz="4" w:space="0" w:color="auto"/>
              <w:right w:val="single" w:sz="4" w:space="0" w:color="auto"/>
            </w:tcBorders>
            <w:vAlign w:val="center"/>
            <w:hideMark/>
          </w:tcPr>
          <w:p w14:paraId="104CA596" w14:textId="77777777" w:rsidR="005152DA" w:rsidRPr="00797D54" w:rsidRDefault="005152DA" w:rsidP="005152DA">
            <w:pPr>
              <w:rPr>
                <w:rFonts w:eastAsia="Arial Unicode MS"/>
                <w:sz w:val="22"/>
                <w:lang w:val="lt-LT"/>
              </w:rPr>
            </w:pPr>
            <w:r w:rsidRPr="00797D54">
              <w:rPr>
                <w:rFonts w:eastAsia="Arial Unicode MS"/>
                <w:sz w:val="22"/>
                <w:lang w:val="lt-LT"/>
              </w:rPr>
              <w:t>Charnley tipo arba lygiavertis, rėmas U formos, keturkampio profilio, išmatavimai (ilgis x plotis): 31 x 24 cm, su ant grandinės kabinamu 175g svoriu Gamintojas Pro-Med (Vokietija) Ref. Nr. 17.7001; 17.7002.</w:t>
            </w:r>
            <w:r w:rsidRPr="00797D54">
              <w:rPr>
                <w:rFonts w:eastAsia="Arial Unicode MS"/>
                <w:lang w:val="lt-LT"/>
              </w:rPr>
              <w:t xml:space="preserve"> </w:t>
            </w:r>
            <w:hyperlink r:id="rId10"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67791719" w14:textId="77777777" w:rsidR="005152DA" w:rsidRPr="00797D54" w:rsidRDefault="005152DA" w:rsidP="005152DA">
            <w:pPr>
              <w:rPr>
                <w:color w:val="000000"/>
                <w:sz w:val="22"/>
                <w:lang w:val="lt-LT" w:eastAsia="lt-LT"/>
              </w:rPr>
            </w:pPr>
            <w:r w:rsidRPr="00797D54">
              <w:rPr>
                <w:rFonts w:eastAsia="Arial Unicode MS"/>
                <w:sz w:val="22"/>
                <w:lang w:val="lt-LT"/>
              </w:rPr>
              <w:t>Katalogas III psl. 1</w:t>
            </w:r>
          </w:p>
        </w:tc>
      </w:tr>
      <w:tr w:rsidR="005152DA" w:rsidRPr="00797D54" w14:paraId="1324ABFD"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39AAC342"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2</w:t>
            </w:r>
          </w:p>
        </w:tc>
        <w:tc>
          <w:tcPr>
            <w:tcW w:w="2268" w:type="dxa"/>
            <w:tcBorders>
              <w:top w:val="nil"/>
              <w:left w:val="nil"/>
              <w:bottom w:val="single" w:sz="4" w:space="0" w:color="auto"/>
              <w:right w:val="single" w:sz="4" w:space="0" w:color="auto"/>
            </w:tcBorders>
            <w:hideMark/>
          </w:tcPr>
          <w:p w14:paraId="67119F4E"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2A19557E" w14:textId="77777777" w:rsidR="005152DA" w:rsidRPr="00797D54" w:rsidRDefault="005152DA" w:rsidP="005152DA">
            <w:pPr>
              <w:rPr>
                <w:color w:val="000000"/>
                <w:sz w:val="22"/>
                <w:lang w:val="lt-LT" w:eastAsia="lt-LT"/>
              </w:rPr>
            </w:pPr>
            <w:r w:rsidRPr="00797D54">
              <w:rPr>
                <w:rFonts w:eastAsia="Arial Unicode MS"/>
                <w:sz w:val="22"/>
                <w:lang w:val="lt-LT"/>
              </w:rPr>
              <w:t>Mažo dydžio, fiksuojasi ant rėmo, su keturdančiais bukais kabliukais, išmatavimai (gylis x plotis x ilgis): (51x25x60)±1 mm</w:t>
            </w:r>
          </w:p>
        </w:tc>
        <w:tc>
          <w:tcPr>
            <w:tcW w:w="3485" w:type="dxa"/>
            <w:tcBorders>
              <w:top w:val="nil"/>
              <w:left w:val="nil"/>
              <w:bottom w:val="single" w:sz="4" w:space="0" w:color="auto"/>
              <w:right w:val="single" w:sz="4" w:space="0" w:color="auto"/>
            </w:tcBorders>
            <w:vAlign w:val="center"/>
            <w:hideMark/>
          </w:tcPr>
          <w:p w14:paraId="28F19AAB" w14:textId="77777777" w:rsidR="005152DA" w:rsidRPr="00797D54" w:rsidRDefault="005152DA" w:rsidP="005152DA">
            <w:pPr>
              <w:rPr>
                <w:rFonts w:eastAsia="Arial Unicode MS"/>
                <w:sz w:val="22"/>
                <w:lang w:val="lt-LT"/>
              </w:rPr>
            </w:pPr>
            <w:r w:rsidRPr="00797D54">
              <w:rPr>
                <w:rFonts w:eastAsia="Arial Unicode MS"/>
                <w:sz w:val="22"/>
                <w:lang w:val="lt-LT"/>
              </w:rPr>
              <w:t xml:space="preserve">Mažo dydžio, fiksuojasi ant rėmo, su keturdančiais bukais kabliukais, išmatavimai (gylis x plotis x ilgis): 50x25x60 mm, ref. Nr. 17.7013; </w:t>
            </w:r>
            <w:hyperlink r:id="rId11"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57C74811"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2580E2AD"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00E6CD66"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3</w:t>
            </w:r>
          </w:p>
        </w:tc>
        <w:tc>
          <w:tcPr>
            <w:tcW w:w="2268" w:type="dxa"/>
            <w:tcBorders>
              <w:top w:val="nil"/>
              <w:left w:val="nil"/>
              <w:bottom w:val="single" w:sz="4" w:space="0" w:color="auto"/>
              <w:right w:val="single" w:sz="4" w:space="0" w:color="auto"/>
            </w:tcBorders>
            <w:hideMark/>
          </w:tcPr>
          <w:p w14:paraId="31627648"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296072CA" w14:textId="77777777" w:rsidR="005152DA" w:rsidRPr="00797D54" w:rsidRDefault="005152DA" w:rsidP="005152DA">
            <w:pPr>
              <w:rPr>
                <w:color w:val="000000"/>
                <w:sz w:val="22"/>
                <w:lang w:val="lt-LT" w:eastAsia="lt-LT"/>
              </w:rPr>
            </w:pPr>
            <w:r w:rsidRPr="00797D54">
              <w:rPr>
                <w:rFonts w:eastAsia="Arial Unicode MS"/>
                <w:sz w:val="22"/>
                <w:lang w:val="lt-LT"/>
              </w:rPr>
              <w:t>Mažo dydžio, fiksuojasi ant rėmo, su keturdančiais bukais kabliukais, išmatavimai (gylis x plotis x ilgis): (57x25x60)±1 mm</w:t>
            </w:r>
          </w:p>
        </w:tc>
        <w:tc>
          <w:tcPr>
            <w:tcW w:w="3485" w:type="dxa"/>
            <w:tcBorders>
              <w:top w:val="nil"/>
              <w:left w:val="nil"/>
              <w:bottom w:val="single" w:sz="4" w:space="0" w:color="auto"/>
              <w:right w:val="single" w:sz="4" w:space="0" w:color="auto"/>
            </w:tcBorders>
            <w:vAlign w:val="center"/>
            <w:hideMark/>
          </w:tcPr>
          <w:p w14:paraId="74206B0F" w14:textId="77777777" w:rsidR="005152DA" w:rsidRPr="00797D54" w:rsidRDefault="005152DA" w:rsidP="005152DA">
            <w:pPr>
              <w:rPr>
                <w:rFonts w:eastAsia="Arial Unicode MS"/>
                <w:sz w:val="22"/>
                <w:lang w:val="lt-LT"/>
              </w:rPr>
            </w:pPr>
            <w:r w:rsidRPr="00797D54">
              <w:rPr>
                <w:rFonts w:eastAsia="Arial Unicode MS"/>
                <w:sz w:val="22"/>
                <w:lang w:val="lt-LT"/>
              </w:rPr>
              <w:t xml:space="preserve">Mažo dydžio, fiksuojasi ant rėmo, su keturdančiais bukais kabliukais, išmatavimai (gylis x plotis x ilgis): 57x25x60 mm. Ref. Nr. 17.7014; https://www.pro-med-tut.de/home/?L=1; </w:t>
            </w:r>
          </w:p>
          <w:p w14:paraId="1AB8256F"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75981B97"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5C84C809"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4</w:t>
            </w:r>
          </w:p>
        </w:tc>
        <w:tc>
          <w:tcPr>
            <w:tcW w:w="2268" w:type="dxa"/>
            <w:tcBorders>
              <w:top w:val="nil"/>
              <w:left w:val="nil"/>
              <w:bottom w:val="single" w:sz="4" w:space="0" w:color="auto"/>
              <w:right w:val="single" w:sz="4" w:space="0" w:color="auto"/>
            </w:tcBorders>
            <w:hideMark/>
          </w:tcPr>
          <w:p w14:paraId="6CFADC28"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6EDCD108" w14:textId="77777777" w:rsidR="005152DA" w:rsidRPr="00797D54" w:rsidRDefault="005152DA" w:rsidP="005152DA">
            <w:pPr>
              <w:rPr>
                <w:color w:val="000000"/>
                <w:sz w:val="22"/>
                <w:lang w:val="lt-LT" w:eastAsia="lt-LT"/>
              </w:rPr>
            </w:pPr>
            <w:r w:rsidRPr="00797D54">
              <w:rPr>
                <w:rFonts w:eastAsia="Arial Unicode MS"/>
                <w:sz w:val="22"/>
                <w:lang w:val="lt-LT"/>
              </w:rPr>
              <w:t>Mažo dydžio, fiksuojasi ant rėmo, su keturdančiais bukais kabliukais, išmatavimai (gylis x plotis x ilgis): (76x25x60)±1 mm</w:t>
            </w:r>
          </w:p>
        </w:tc>
        <w:tc>
          <w:tcPr>
            <w:tcW w:w="3485" w:type="dxa"/>
            <w:tcBorders>
              <w:top w:val="nil"/>
              <w:left w:val="nil"/>
              <w:bottom w:val="single" w:sz="4" w:space="0" w:color="auto"/>
              <w:right w:val="single" w:sz="4" w:space="0" w:color="auto"/>
            </w:tcBorders>
            <w:vAlign w:val="center"/>
            <w:hideMark/>
          </w:tcPr>
          <w:p w14:paraId="284C0C54" w14:textId="77777777" w:rsidR="005152DA" w:rsidRPr="00797D54" w:rsidRDefault="005152DA" w:rsidP="005152DA">
            <w:pPr>
              <w:rPr>
                <w:rFonts w:eastAsia="Arial Unicode MS"/>
                <w:sz w:val="22"/>
                <w:lang w:val="lt-LT"/>
              </w:rPr>
            </w:pPr>
            <w:r w:rsidRPr="00797D54">
              <w:rPr>
                <w:rFonts w:eastAsia="Arial Unicode MS"/>
                <w:sz w:val="22"/>
                <w:lang w:val="lt-LT"/>
              </w:rPr>
              <w:t xml:space="preserve">Mažo dydžio, fiksuojasi ant rėmo, su keturdančiais bukais kabliukais, išmatavimai (gylis x plotis x ilgis): 75x25x60 mm; ref.nr. 17.7016; </w:t>
            </w:r>
            <w:hyperlink r:id="rId12"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0881C610"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40A21FB3"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67677081"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5</w:t>
            </w:r>
          </w:p>
        </w:tc>
        <w:tc>
          <w:tcPr>
            <w:tcW w:w="2268" w:type="dxa"/>
            <w:tcBorders>
              <w:top w:val="nil"/>
              <w:left w:val="nil"/>
              <w:bottom w:val="single" w:sz="4" w:space="0" w:color="auto"/>
              <w:right w:val="single" w:sz="4" w:space="0" w:color="auto"/>
            </w:tcBorders>
            <w:hideMark/>
          </w:tcPr>
          <w:p w14:paraId="0654006D"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5FA0F6DD" w14:textId="77777777" w:rsidR="005152DA" w:rsidRPr="00797D54" w:rsidRDefault="005152DA" w:rsidP="005152DA">
            <w:pPr>
              <w:rPr>
                <w:color w:val="000000"/>
                <w:sz w:val="22"/>
                <w:lang w:val="lt-LT" w:eastAsia="lt-LT"/>
              </w:rPr>
            </w:pPr>
            <w:r w:rsidRPr="00797D54">
              <w:rPr>
                <w:rFonts w:eastAsia="Arial Unicode MS"/>
                <w:sz w:val="22"/>
                <w:lang w:val="lt-LT"/>
              </w:rPr>
              <w:t>Mažo dydžio, fiksuojasi ant rėmo, su keturdančiais bukais kabliukais, išmatavimai (gylis x plotis x ilgis): (114x25x60)±1 mm</w:t>
            </w:r>
          </w:p>
        </w:tc>
        <w:tc>
          <w:tcPr>
            <w:tcW w:w="3485" w:type="dxa"/>
            <w:tcBorders>
              <w:top w:val="nil"/>
              <w:left w:val="nil"/>
              <w:bottom w:val="single" w:sz="4" w:space="0" w:color="auto"/>
              <w:right w:val="single" w:sz="4" w:space="0" w:color="auto"/>
            </w:tcBorders>
            <w:vAlign w:val="center"/>
            <w:hideMark/>
          </w:tcPr>
          <w:p w14:paraId="3D2B6F00" w14:textId="77777777" w:rsidR="005152DA" w:rsidRPr="00797D54" w:rsidRDefault="005152DA" w:rsidP="005152DA">
            <w:pPr>
              <w:rPr>
                <w:rFonts w:eastAsia="Arial Unicode MS"/>
                <w:sz w:val="22"/>
                <w:lang w:val="lt-LT"/>
              </w:rPr>
            </w:pPr>
            <w:r w:rsidRPr="00797D54">
              <w:rPr>
                <w:rFonts w:eastAsia="Arial Unicode MS"/>
                <w:sz w:val="22"/>
                <w:lang w:val="lt-LT"/>
              </w:rPr>
              <w:t xml:space="preserve">Mažo dydžio, fiksuojasi ant rėmo, su keturdančiais bukais kabliukais, išmatavimai (gylis x plotis x ilgis): 114x25x60 mm, ref. Nr. 17.7018; </w:t>
            </w:r>
            <w:hyperlink r:id="rId13"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464E305C"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3D1DC736"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26A6ED8C" w14:textId="77777777" w:rsidR="005152DA" w:rsidRPr="00797D54" w:rsidRDefault="005152DA" w:rsidP="005152DA">
            <w:pPr>
              <w:rPr>
                <w:color w:val="000000"/>
                <w:sz w:val="22"/>
                <w:lang w:val="lt-LT" w:eastAsia="lt-LT"/>
              </w:rPr>
            </w:pPr>
            <w:r>
              <w:rPr>
                <w:color w:val="000000"/>
                <w:sz w:val="22"/>
                <w:lang w:val="lt-LT" w:eastAsia="lt-LT"/>
              </w:rPr>
              <w:lastRenderedPageBreak/>
              <w:t>9.</w:t>
            </w:r>
            <w:r w:rsidRPr="00797D54">
              <w:rPr>
                <w:color w:val="000000"/>
                <w:sz w:val="22"/>
                <w:lang w:val="lt-LT" w:eastAsia="lt-LT"/>
              </w:rPr>
              <w:t>6</w:t>
            </w:r>
          </w:p>
        </w:tc>
        <w:tc>
          <w:tcPr>
            <w:tcW w:w="2268" w:type="dxa"/>
            <w:tcBorders>
              <w:top w:val="nil"/>
              <w:left w:val="nil"/>
              <w:bottom w:val="single" w:sz="4" w:space="0" w:color="auto"/>
              <w:right w:val="single" w:sz="4" w:space="0" w:color="auto"/>
            </w:tcBorders>
            <w:hideMark/>
          </w:tcPr>
          <w:p w14:paraId="6CF3CD54"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6018F591" w14:textId="77777777" w:rsidR="005152DA" w:rsidRPr="00797D54" w:rsidRDefault="005152DA" w:rsidP="005152DA">
            <w:pPr>
              <w:rPr>
                <w:color w:val="000000"/>
                <w:sz w:val="22"/>
                <w:lang w:val="lt-LT" w:eastAsia="lt-LT"/>
              </w:rPr>
            </w:pPr>
            <w:r w:rsidRPr="00797D54">
              <w:rPr>
                <w:rFonts w:eastAsia="Arial Unicode MS"/>
                <w:sz w:val="22"/>
                <w:lang w:val="lt-LT"/>
              </w:rPr>
              <w:t>Ilga, fiksuojasi ant rėmo, su keturdančiais bukais kabliukais, su kiaurymėmis, išmatavimai (gylis x plotis x ilgis): (57x25x192)±1 mm</w:t>
            </w:r>
          </w:p>
        </w:tc>
        <w:tc>
          <w:tcPr>
            <w:tcW w:w="3485" w:type="dxa"/>
            <w:tcBorders>
              <w:top w:val="nil"/>
              <w:left w:val="nil"/>
              <w:bottom w:val="single" w:sz="4" w:space="0" w:color="auto"/>
              <w:right w:val="single" w:sz="4" w:space="0" w:color="auto"/>
            </w:tcBorders>
            <w:vAlign w:val="center"/>
            <w:hideMark/>
          </w:tcPr>
          <w:p w14:paraId="3891A4CD" w14:textId="77777777" w:rsidR="005152DA" w:rsidRPr="00797D54" w:rsidRDefault="005152DA" w:rsidP="005152DA">
            <w:pPr>
              <w:rPr>
                <w:rFonts w:eastAsia="Arial Unicode MS"/>
                <w:sz w:val="22"/>
                <w:lang w:val="lt-LT"/>
              </w:rPr>
            </w:pPr>
            <w:r w:rsidRPr="00797D54">
              <w:rPr>
                <w:rFonts w:eastAsia="Arial Unicode MS"/>
                <w:sz w:val="22"/>
                <w:lang w:val="lt-LT"/>
              </w:rPr>
              <w:t xml:space="preserve">Ilga, fiksuojasi ant rėmo, su keturdančiais bukais kabliukais, su kiaurymėmis, išmatavimai (gylis x plotis x ilgis): 57x25x174 mm ref. Nr. 17.7024; </w:t>
            </w:r>
            <w:hyperlink r:id="rId14"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II Katalogo </w:t>
            </w:r>
          </w:p>
          <w:p w14:paraId="466C203E"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153BFEED" w14:textId="77777777" w:rsidTr="005152DA">
        <w:tblPrEx>
          <w:jc w:val="left"/>
          <w:tblCellMar>
            <w:top w:w="0" w:type="dxa"/>
            <w:left w:w="108" w:type="dxa"/>
            <w:bottom w:w="0" w:type="dxa"/>
            <w:right w:w="108" w:type="dxa"/>
          </w:tblCellMar>
        </w:tblPrEx>
        <w:tc>
          <w:tcPr>
            <w:tcW w:w="1273" w:type="dxa"/>
            <w:tcBorders>
              <w:top w:val="nil"/>
              <w:left w:val="single" w:sz="4" w:space="0" w:color="auto"/>
              <w:bottom w:val="single" w:sz="4" w:space="0" w:color="auto"/>
              <w:right w:val="single" w:sz="4" w:space="0" w:color="auto"/>
            </w:tcBorders>
            <w:hideMark/>
          </w:tcPr>
          <w:p w14:paraId="3A70308B"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7</w:t>
            </w:r>
          </w:p>
        </w:tc>
        <w:tc>
          <w:tcPr>
            <w:tcW w:w="2268" w:type="dxa"/>
            <w:tcBorders>
              <w:top w:val="nil"/>
              <w:left w:val="nil"/>
              <w:bottom w:val="single" w:sz="4" w:space="0" w:color="auto"/>
              <w:right w:val="single" w:sz="4" w:space="0" w:color="auto"/>
            </w:tcBorders>
            <w:hideMark/>
          </w:tcPr>
          <w:p w14:paraId="7D031ABC"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nil"/>
              <w:left w:val="nil"/>
              <w:bottom w:val="single" w:sz="4" w:space="0" w:color="auto"/>
              <w:right w:val="single" w:sz="4" w:space="0" w:color="auto"/>
            </w:tcBorders>
            <w:vAlign w:val="center"/>
            <w:hideMark/>
          </w:tcPr>
          <w:p w14:paraId="7B25A11E" w14:textId="77777777" w:rsidR="005152DA" w:rsidRPr="00797D54" w:rsidRDefault="005152DA" w:rsidP="005152DA">
            <w:pPr>
              <w:rPr>
                <w:color w:val="000000"/>
                <w:sz w:val="22"/>
                <w:lang w:val="lt-LT" w:eastAsia="lt-LT"/>
              </w:rPr>
            </w:pPr>
            <w:r w:rsidRPr="00797D54">
              <w:rPr>
                <w:rFonts w:eastAsia="Arial Unicode MS"/>
                <w:sz w:val="22"/>
                <w:lang w:val="lt-LT"/>
              </w:rPr>
              <w:t>Ilga, fiksuojasi ant rėmo, su keturdančiais bukais kabliukais, su kiaurymėmis, išmatavimai (gylis x plotis x ilgis): (76x25x174)±1 mm</w:t>
            </w:r>
          </w:p>
        </w:tc>
        <w:tc>
          <w:tcPr>
            <w:tcW w:w="3485" w:type="dxa"/>
            <w:tcBorders>
              <w:top w:val="nil"/>
              <w:left w:val="nil"/>
              <w:bottom w:val="single" w:sz="4" w:space="0" w:color="auto"/>
              <w:right w:val="single" w:sz="4" w:space="0" w:color="auto"/>
            </w:tcBorders>
            <w:vAlign w:val="center"/>
            <w:hideMark/>
          </w:tcPr>
          <w:p w14:paraId="6DA301CB" w14:textId="77777777" w:rsidR="005152DA" w:rsidRPr="00797D54" w:rsidRDefault="005152DA" w:rsidP="005152DA">
            <w:pPr>
              <w:rPr>
                <w:rFonts w:eastAsia="Arial Unicode MS"/>
                <w:sz w:val="22"/>
                <w:lang w:val="lt-LT"/>
              </w:rPr>
            </w:pPr>
            <w:r w:rsidRPr="00797D54">
              <w:rPr>
                <w:rFonts w:eastAsia="Arial Unicode MS"/>
                <w:sz w:val="22"/>
                <w:lang w:val="lt-LT"/>
              </w:rPr>
              <w:t xml:space="preserve">Ilga, fiksuojasi ant rėmo, su keturdančiais bukais kabliukais, su kiaurymėmis, išmatavimai (gylis x plotis x ilgis): 75x25x174 mm; ref. Nr. 17.7026; </w:t>
            </w:r>
            <w:hyperlink r:id="rId15"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2188B95E"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3303E67D" w14:textId="77777777" w:rsidTr="005152DA">
        <w:tblPrEx>
          <w:jc w:val="left"/>
          <w:tblCellMar>
            <w:top w:w="0" w:type="dxa"/>
            <w:left w:w="108" w:type="dxa"/>
            <w:bottom w:w="0" w:type="dxa"/>
            <w:right w:w="108" w:type="dxa"/>
          </w:tblCellMar>
        </w:tblPrEx>
        <w:tc>
          <w:tcPr>
            <w:tcW w:w="1273" w:type="dxa"/>
            <w:tcBorders>
              <w:top w:val="single" w:sz="4" w:space="0" w:color="auto"/>
              <w:left w:val="single" w:sz="4" w:space="0" w:color="auto"/>
              <w:bottom w:val="single" w:sz="4" w:space="0" w:color="auto"/>
              <w:right w:val="single" w:sz="4" w:space="0" w:color="auto"/>
            </w:tcBorders>
            <w:hideMark/>
          </w:tcPr>
          <w:p w14:paraId="39AF9148"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8</w:t>
            </w:r>
          </w:p>
        </w:tc>
        <w:tc>
          <w:tcPr>
            <w:tcW w:w="2268" w:type="dxa"/>
            <w:tcBorders>
              <w:top w:val="single" w:sz="4" w:space="0" w:color="auto"/>
              <w:left w:val="nil"/>
              <w:bottom w:val="single" w:sz="4" w:space="0" w:color="auto"/>
              <w:right w:val="single" w:sz="4" w:space="0" w:color="auto"/>
            </w:tcBorders>
            <w:hideMark/>
          </w:tcPr>
          <w:p w14:paraId="1F654010" w14:textId="77777777" w:rsidR="005152DA" w:rsidRPr="00797D54" w:rsidRDefault="005152DA" w:rsidP="005152DA">
            <w:pPr>
              <w:rPr>
                <w:color w:val="000000"/>
                <w:sz w:val="22"/>
                <w:lang w:val="lt-LT" w:eastAsia="lt-LT"/>
              </w:rPr>
            </w:pPr>
            <w:r w:rsidRPr="00797D54">
              <w:rPr>
                <w:rFonts w:eastAsia="Arial Unicode MS"/>
                <w:sz w:val="22"/>
                <w:lang w:val="lt-LT"/>
              </w:rPr>
              <w:t>Mentelė</w:t>
            </w:r>
          </w:p>
        </w:tc>
        <w:tc>
          <w:tcPr>
            <w:tcW w:w="2613" w:type="dxa"/>
            <w:gridSpan w:val="2"/>
            <w:tcBorders>
              <w:top w:val="single" w:sz="4" w:space="0" w:color="auto"/>
              <w:left w:val="nil"/>
              <w:bottom w:val="single" w:sz="4" w:space="0" w:color="auto"/>
              <w:right w:val="single" w:sz="4" w:space="0" w:color="auto"/>
            </w:tcBorders>
            <w:vAlign w:val="center"/>
            <w:hideMark/>
          </w:tcPr>
          <w:p w14:paraId="0A57758A" w14:textId="77777777" w:rsidR="005152DA" w:rsidRPr="00797D54" w:rsidRDefault="005152DA" w:rsidP="005152DA">
            <w:pPr>
              <w:rPr>
                <w:color w:val="000000"/>
                <w:sz w:val="22"/>
                <w:lang w:val="lt-LT" w:eastAsia="lt-LT"/>
              </w:rPr>
            </w:pPr>
            <w:r w:rsidRPr="00797D54">
              <w:rPr>
                <w:rFonts w:eastAsia="Arial Unicode MS"/>
                <w:sz w:val="22"/>
                <w:lang w:val="lt-LT"/>
              </w:rPr>
              <w:t>Ilga, fiksuojasi ant rėmo, su keturdančiais bukais kabliukais, su kiaurymėmis, išmatavimai (gylis x plotis x ilgis): (114x25x174)±1 mm</w:t>
            </w:r>
          </w:p>
        </w:tc>
        <w:tc>
          <w:tcPr>
            <w:tcW w:w="3485" w:type="dxa"/>
            <w:tcBorders>
              <w:top w:val="single" w:sz="4" w:space="0" w:color="auto"/>
              <w:left w:val="nil"/>
              <w:bottom w:val="single" w:sz="4" w:space="0" w:color="auto"/>
              <w:right w:val="single" w:sz="4" w:space="0" w:color="auto"/>
            </w:tcBorders>
            <w:vAlign w:val="center"/>
            <w:hideMark/>
          </w:tcPr>
          <w:p w14:paraId="5844ECCC" w14:textId="77777777" w:rsidR="005152DA" w:rsidRPr="00797D54" w:rsidRDefault="005152DA" w:rsidP="005152DA">
            <w:pPr>
              <w:rPr>
                <w:rFonts w:eastAsia="Arial Unicode MS"/>
                <w:sz w:val="22"/>
                <w:lang w:val="lt-LT"/>
              </w:rPr>
            </w:pPr>
            <w:r w:rsidRPr="00797D54">
              <w:rPr>
                <w:rFonts w:eastAsia="Arial Unicode MS"/>
                <w:sz w:val="22"/>
                <w:lang w:val="lt-LT"/>
              </w:rPr>
              <w:t xml:space="preserve">Ilga, fiksuojasi ant rėmo, su keturdančiais bukais kabliukais, su kiaurymėmis, išmatavimai (gylis x plotis x ilgis): 114x25x174 mm; ref. Nr. 17.7028; </w:t>
            </w:r>
            <w:hyperlink r:id="rId16" w:history="1">
              <w:r w:rsidRPr="00797D54">
                <w:rPr>
                  <w:rFonts w:eastAsia="Arial Unicode MS"/>
                  <w:color w:val="000000"/>
                  <w:sz w:val="22"/>
                  <w:u w:val="single"/>
                  <w:lang w:val="lt-LT"/>
                </w:rPr>
                <w:t>https://www.pro-med-tut.de/home/?L=1</w:t>
              </w:r>
            </w:hyperlink>
            <w:r w:rsidRPr="00797D54">
              <w:rPr>
                <w:rFonts w:eastAsia="Arial Unicode MS"/>
                <w:sz w:val="22"/>
                <w:lang w:val="lt-LT"/>
              </w:rPr>
              <w:t xml:space="preserve">; </w:t>
            </w:r>
          </w:p>
          <w:p w14:paraId="673D3AC1" w14:textId="77777777" w:rsidR="005152DA" w:rsidRPr="00797D54" w:rsidRDefault="005152DA" w:rsidP="005152DA">
            <w:pPr>
              <w:rPr>
                <w:color w:val="000000"/>
                <w:sz w:val="22"/>
                <w:lang w:val="lt-LT" w:eastAsia="lt-LT"/>
              </w:rPr>
            </w:pPr>
            <w:r w:rsidRPr="00797D54">
              <w:rPr>
                <w:rFonts w:eastAsia="Arial Unicode MS"/>
                <w:sz w:val="22"/>
                <w:lang w:val="lt-LT"/>
              </w:rPr>
              <w:t>Katalogas III psl. 1-3</w:t>
            </w:r>
          </w:p>
        </w:tc>
      </w:tr>
      <w:tr w:rsidR="005152DA" w:rsidRPr="00797D54" w14:paraId="03D8C5C0" w14:textId="77777777" w:rsidTr="005152DA">
        <w:tblPrEx>
          <w:jc w:val="left"/>
          <w:tblCellMar>
            <w:top w:w="0" w:type="dxa"/>
            <w:left w:w="108" w:type="dxa"/>
            <w:bottom w:w="0" w:type="dxa"/>
            <w:right w:w="108" w:type="dxa"/>
          </w:tblCellMar>
        </w:tblPrEx>
        <w:tc>
          <w:tcPr>
            <w:tcW w:w="1273" w:type="dxa"/>
            <w:tcBorders>
              <w:top w:val="single" w:sz="4" w:space="0" w:color="auto"/>
              <w:left w:val="single" w:sz="4" w:space="0" w:color="auto"/>
              <w:bottom w:val="single" w:sz="4" w:space="0" w:color="auto"/>
              <w:right w:val="single" w:sz="4" w:space="0" w:color="auto"/>
            </w:tcBorders>
            <w:hideMark/>
          </w:tcPr>
          <w:p w14:paraId="37AE2439" w14:textId="77777777" w:rsidR="005152DA" w:rsidRPr="00797D54" w:rsidRDefault="005152DA" w:rsidP="005152DA">
            <w:pPr>
              <w:rPr>
                <w:color w:val="000000"/>
                <w:sz w:val="22"/>
                <w:lang w:val="lt-LT" w:eastAsia="lt-LT"/>
              </w:rPr>
            </w:pPr>
            <w:r>
              <w:rPr>
                <w:color w:val="000000"/>
                <w:sz w:val="22"/>
                <w:lang w:val="lt-LT" w:eastAsia="lt-LT"/>
              </w:rPr>
              <w:t>9.</w:t>
            </w:r>
            <w:r w:rsidRPr="00797D54">
              <w:rPr>
                <w:color w:val="000000"/>
                <w:sz w:val="22"/>
                <w:lang w:val="lt-LT" w:eastAsia="lt-LT"/>
              </w:rPr>
              <w:t>9</w:t>
            </w:r>
          </w:p>
        </w:tc>
        <w:tc>
          <w:tcPr>
            <w:tcW w:w="2268" w:type="dxa"/>
            <w:tcBorders>
              <w:top w:val="single" w:sz="4" w:space="0" w:color="auto"/>
              <w:left w:val="nil"/>
              <w:bottom w:val="single" w:sz="4" w:space="0" w:color="auto"/>
              <w:right w:val="single" w:sz="4" w:space="0" w:color="auto"/>
            </w:tcBorders>
            <w:hideMark/>
          </w:tcPr>
          <w:p w14:paraId="2EB07E3E" w14:textId="77777777" w:rsidR="005152DA" w:rsidRPr="00797D54" w:rsidRDefault="005152DA" w:rsidP="005152DA">
            <w:pPr>
              <w:rPr>
                <w:rFonts w:eastAsia="Arial Unicode MS"/>
                <w:sz w:val="22"/>
                <w:lang w:val="lt-LT"/>
              </w:rPr>
            </w:pPr>
            <w:r w:rsidRPr="00797D54">
              <w:rPr>
                <w:bCs/>
                <w:color w:val="000000"/>
                <w:lang w:val="lt-LT" w:eastAsia="lt-LT"/>
              </w:rPr>
              <w:t>Instrumentams suteikiama garantija</w:t>
            </w:r>
          </w:p>
        </w:tc>
        <w:tc>
          <w:tcPr>
            <w:tcW w:w="2613" w:type="dxa"/>
            <w:gridSpan w:val="2"/>
            <w:tcBorders>
              <w:top w:val="single" w:sz="4" w:space="0" w:color="auto"/>
              <w:left w:val="nil"/>
              <w:bottom w:val="single" w:sz="4" w:space="0" w:color="auto"/>
              <w:right w:val="single" w:sz="4" w:space="0" w:color="auto"/>
            </w:tcBorders>
            <w:hideMark/>
          </w:tcPr>
          <w:p w14:paraId="43E7DAB4" w14:textId="77777777" w:rsidR="005152DA" w:rsidRPr="00797D54" w:rsidRDefault="005152DA" w:rsidP="005152DA">
            <w:pPr>
              <w:rPr>
                <w:rFonts w:eastAsia="Arial Unicode MS"/>
                <w:sz w:val="22"/>
                <w:lang w:val="lt-LT"/>
              </w:rPr>
            </w:pPr>
            <w:r w:rsidRPr="00797D54">
              <w:rPr>
                <w:bCs/>
                <w:color w:val="000000"/>
                <w:lang w:val="lt-LT" w:eastAsia="lt-LT"/>
              </w:rPr>
              <w:t>24 mėnesiai.</w:t>
            </w:r>
          </w:p>
        </w:tc>
        <w:tc>
          <w:tcPr>
            <w:tcW w:w="3485" w:type="dxa"/>
            <w:tcBorders>
              <w:top w:val="single" w:sz="4" w:space="0" w:color="auto"/>
              <w:left w:val="nil"/>
              <w:bottom w:val="single" w:sz="4" w:space="0" w:color="auto"/>
              <w:right w:val="single" w:sz="4" w:space="0" w:color="auto"/>
            </w:tcBorders>
            <w:hideMark/>
          </w:tcPr>
          <w:p w14:paraId="30BDFE7D" w14:textId="77777777" w:rsidR="005152DA" w:rsidRPr="00797D54" w:rsidRDefault="005152DA" w:rsidP="005152DA">
            <w:pPr>
              <w:rPr>
                <w:color w:val="000000"/>
                <w:sz w:val="22"/>
                <w:lang w:val="lt-LT" w:eastAsia="lt-LT"/>
              </w:rPr>
            </w:pPr>
            <w:r w:rsidRPr="00797D54">
              <w:rPr>
                <w:bCs/>
                <w:color w:val="000000"/>
                <w:lang w:val="lt-LT" w:eastAsia="lt-LT"/>
              </w:rPr>
              <w:t>24 mėnesiai.</w:t>
            </w:r>
          </w:p>
        </w:tc>
      </w:tr>
    </w:tbl>
    <w:tbl>
      <w:tblPr>
        <w:tblpPr w:leftFromText="180" w:rightFromText="180" w:vertAnchor="text" w:horzAnchor="margin" w:tblpY="237"/>
        <w:tblW w:w="15591" w:type="dxa"/>
        <w:tblLook w:val="04A0" w:firstRow="1" w:lastRow="0" w:firstColumn="1" w:lastColumn="0" w:noHBand="0" w:noVBand="1"/>
      </w:tblPr>
      <w:tblGrid>
        <w:gridCol w:w="15591"/>
      </w:tblGrid>
      <w:tr w:rsidR="007061FE" w14:paraId="0C8DE915" w14:textId="77777777" w:rsidTr="00CE50DB">
        <w:trPr>
          <w:trHeight w:val="315"/>
        </w:trPr>
        <w:tc>
          <w:tcPr>
            <w:tcW w:w="15591" w:type="dxa"/>
            <w:noWrap/>
            <w:vAlign w:val="center"/>
            <w:hideMark/>
          </w:tcPr>
          <w:tbl>
            <w:tblPr>
              <w:tblpPr w:leftFromText="180" w:rightFromText="180" w:vertAnchor="text" w:horzAnchor="margin" w:tblpY="-15506"/>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73"/>
              <w:gridCol w:w="2884"/>
              <w:gridCol w:w="3824"/>
            </w:tblGrid>
            <w:tr w:rsidR="005152DA" w14:paraId="719E7113" w14:textId="77777777" w:rsidTr="005152DA">
              <w:tc>
                <w:tcPr>
                  <w:tcW w:w="1076" w:type="dxa"/>
                  <w:vMerge w:val="restart"/>
                  <w:tcBorders>
                    <w:top w:val="single" w:sz="4" w:space="0" w:color="auto"/>
                    <w:left w:val="single" w:sz="4" w:space="0" w:color="auto"/>
                    <w:bottom w:val="single" w:sz="4" w:space="0" w:color="auto"/>
                    <w:right w:val="single" w:sz="4" w:space="0" w:color="auto"/>
                  </w:tcBorders>
                  <w:hideMark/>
                </w:tcPr>
                <w:p w14:paraId="03538802" w14:textId="77777777" w:rsidR="005152DA" w:rsidRDefault="005152DA" w:rsidP="005152DA">
                  <w:pPr>
                    <w:jc w:val="center"/>
                    <w:rPr>
                      <w:color w:val="000000"/>
                      <w:sz w:val="22"/>
                      <w:lang w:eastAsia="lt-LT"/>
                    </w:rPr>
                  </w:pPr>
                  <w:r>
                    <w:rPr>
                      <w:color w:val="000000"/>
                      <w:sz w:val="22"/>
                      <w:lang w:eastAsia="lt-LT"/>
                    </w:rPr>
                    <w:t>11</w:t>
                  </w:r>
                </w:p>
              </w:tc>
              <w:tc>
                <w:tcPr>
                  <w:tcW w:w="1573" w:type="dxa"/>
                  <w:tcBorders>
                    <w:top w:val="single" w:sz="4" w:space="0" w:color="auto"/>
                    <w:left w:val="single" w:sz="4" w:space="0" w:color="auto"/>
                    <w:bottom w:val="single" w:sz="4" w:space="0" w:color="auto"/>
                    <w:right w:val="single" w:sz="4" w:space="0" w:color="auto"/>
                  </w:tcBorders>
                  <w:hideMark/>
                </w:tcPr>
                <w:p w14:paraId="36956E1F" w14:textId="77777777" w:rsidR="005152DA" w:rsidRDefault="005152DA" w:rsidP="005152DA">
                  <w:pPr>
                    <w:rPr>
                      <w:color w:val="000000"/>
                      <w:sz w:val="22"/>
                      <w:lang w:eastAsia="lt-LT"/>
                    </w:rPr>
                  </w:pPr>
                  <w:r>
                    <w:rPr>
                      <w:sz w:val="22"/>
                    </w:rPr>
                    <w:t>Užpakalinio kryžminio raiščio nukreipiklis</w:t>
                  </w:r>
                </w:p>
              </w:tc>
              <w:tc>
                <w:tcPr>
                  <w:tcW w:w="2884" w:type="dxa"/>
                  <w:tcBorders>
                    <w:top w:val="single" w:sz="4" w:space="0" w:color="auto"/>
                    <w:left w:val="single" w:sz="4" w:space="0" w:color="auto"/>
                    <w:bottom w:val="single" w:sz="4" w:space="0" w:color="auto"/>
                    <w:right w:val="single" w:sz="4" w:space="0" w:color="auto"/>
                  </w:tcBorders>
                  <w:hideMark/>
                </w:tcPr>
                <w:p w14:paraId="1DAE7A5A" w14:textId="77777777" w:rsidR="005152DA" w:rsidRDefault="005152DA" w:rsidP="005152DA">
                  <w:pPr>
                    <w:rPr>
                      <w:color w:val="000000"/>
                      <w:sz w:val="22"/>
                      <w:lang w:eastAsia="lt-LT"/>
                    </w:rPr>
                  </w:pPr>
                  <w:r>
                    <w:rPr>
                      <w:sz w:val="22"/>
                    </w:rPr>
                    <w:t>Užpakalinio kryžminio raiščio nukreipiklis, susidedantis iš nukreipiklio rankenos ir kaiščio įmovos</w:t>
                  </w:r>
                </w:p>
              </w:tc>
              <w:tc>
                <w:tcPr>
                  <w:tcW w:w="3824" w:type="dxa"/>
                  <w:tcBorders>
                    <w:top w:val="single" w:sz="4" w:space="0" w:color="auto"/>
                    <w:left w:val="single" w:sz="4" w:space="0" w:color="auto"/>
                    <w:bottom w:val="single" w:sz="4" w:space="0" w:color="auto"/>
                    <w:right w:val="single" w:sz="4" w:space="0" w:color="auto"/>
                  </w:tcBorders>
                  <w:hideMark/>
                </w:tcPr>
                <w:p w14:paraId="49988611" w14:textId="77777777" w:rsidR="005152DA" w:rsidRDefault="005152DA" w:rsidP="005152DA">
                  <w:pPr>
                    <w:rPr>
                      <w:rFonts w:eastAsia="Arial Unicode MS"/>
                      <w:sz w:val="22"/>
                    </w:rPr>
                  </w:pPr>
                  <w:r>
                    <w:rPr>
                      <w:sz w:val="22"/>
                    </w:rPr>
                    <w:t>Užpakalinio kryžminio raiščio nukreipiklis, susidedantis iš nukreipiklio rankenos ir kaiščio įmovos; Gamintojas Smith&amp;Nephew (JAV), Ref. Kodas: 7205517; 7207282; 7205525</w:t>
                  </w:r>
                </w:p>
                <w:p w14:paraId="7B5C1CEE" w14:textId="77777777" w:rsidR="005152DA" w:rsidRDefault="005152DA" w:rsidP="005152DA">
                  <w:pPr>
                    <w:rPr>
                      <w:sz w:val="22"/>
                    </w:rPr>
                  </w:pPr>
                  <w:hyperlink r:id="rId17" w:history="1">
                    <w:r>
                      <w:rPr>
                        <w:rStyle w:val="Hipersaitas"/>
                        <w:color w:val="000000"/>
                        <w:sz w:val="22"/>
                      </w:rPr>
                      <w:t>https://www.smith-nephew.com/key-products/sports-medicine/</w:t>
                    </w:r>
                  </w:hyperlink>
                </w:p>
                <w:p w14:paraId="17CEBFBD" w14:textId="77777777" w:rsidR="005152DA" w:rsidRDefault="005152DA" w:rsidP="005152DA">
                  <w:pPr>
                    <w:rPr>
                      <w:color w:val="000000"/>
                      <w:sz w:val="22"/>
                      <w:lang w:eastAsia="lt-LT"/>
                    </w:rPr>
                  </w:pPr>
                  <w:r>
                    <w:rPr>
                      <w:sz w:val="22"/>
                    </w:rPr>
                    <w:t>Katalogas III psl. 4-7</w:t>
                  </w:r>
                </w:p>
              </w:tc>
            </w:tr>
            <w:tr w:rsidR="005152DA" w14:paraId="355AB291"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6664E7AD" w14:textId="77777777" w:rsidR="005152DA" w:rsidRDefault="005152DA" w:rsidP="005152DA">
                  <w:pP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4818C8C4" w14:textId="77777777" w:rsidR="005152DA" w:rsidRDefault="005152DA" w:rsidP="005152DA">
                  <w:pPr>
                    <w:rPr>
                      <w:rFonts w:eastAsia="Arial Unicode MS"/>
                      <w:sz w:val="22"/>
                    </w:rPr>
                  </w:pPr>
                  <w:r>
                    <w:rPr>
                      <w:bCs/>
                      <w:color w:val="000000"/>
                      <w:lang w:eastAsia="lt-LT"/>
                    </w:rPr>
                    <w:t>Suteikiama garantija</w:t>
                  </w:r>
                </w:p>
              </w:tc>
              <w:tc>
                <w:tcPr>
                  <w:tcW w:w="2884" w:type="dxa"/>
                  <w:tcBorders>
                    <w:top w:val="single" w:sz="4" w:space="0" w:color="auto"/>
                    <w:left w:val="single" w:sz="4" w:space="0" w:color="auto"/>
                    <w:bottom w:val="single" w:sz="4" w:space="0" w:color="auto"/>
                    <w:right w:val="single" w:sz="4" w:space="0" w:color="auto"/>
                  </w:tcBorders>
                  <w:hideMark/>
                </w:tcPr>
                <w:p w14:paraId="79DAD6C6" w14:textId="77777777" w:rsidR="005152DA" w:rsidRDefault="005152DA" w:rsidP="005152DA">
                  <w:pPr>
                    <w:rPr>
                      <w:sz w:val="22"/>
                    </w:rPr>
                  </w:pPr>
                  <w:r>
                    <w:rPr>
                      <w:bCs/>
                      <w:color w:val="000000"/>
                      <w:lang w:eastAsia="lt-LT"/>
                    </w:rPr>
                    <w:t>24 mėnesiai.</w:t>
                  </w:r>
                </w:p>
              </w:tc>
              <w:tc>
                <w:tcPr>
                  <w:tcW w:w="3824" w:type="dxa"/>
                  <w:tcBorders>
                    <w:top w:val="single" w:sz="4" w:space="0" w:color="auto"/>
                    <w:left w:val="single" w:sz="4" w:space="0" w:color="auto"/>
                    <w:bottom w:val="single" w:sz="4" w:space="0" w:color="auto"/>
                    <w:right w:val="single" w:sz="4" w:space="0" w:color="auto"/>
                  </w:tcBorders>
                  <w:hideMark/>
                </w:tcPr>
                <w:p w14:paraId="5B6E6662" w14:textId="77777777" w:rsidR="005152DA" w:rsidRDefault="005152DA" w:rsidP="005152DA">
                  <w:pPr>
                    <w:rPr>
                      <w:color w:val="000000"/>
                      <w:sz w:val="22"/>
                      <w:lang w:eastAsia="lt-LT"/>
                    </w:rPr>
                  </w:pPr>
                  <w:r>
                    <w:rPr>
                      <w:bCs/>
                      <w:color w:val="000000"/>
                      <w:lang w:eastAsia="lt-LT"/>
                    </w:rPr>
                    <w:t>24 mėnesiai.</w:t>
                  </w:r>
                </w:p>
              </w:tc>
            </w:tr>
            <w:tr w:rsidR="005152DA" w14:paraId="45166A23" w14:textId="77777777" w:rsidTr="005152DA">
              <w:tc>
                <w:tcPr>
                  <w:tcW w:w="1076" w:type="dxa"/>
                  <w:vMerge w:val="restart"/>
                  <w:tcBorders>
                    <w:top w:val="single" w:sz="4" w:space="0" w:color="auto"/>
                    <w:left w:val="single" w:sz="4" w:space="0" w:color="auto"/>
                    <w:bottom w:val="single" w:sz="4" w:space="0" w:color="auto"/>
                    <w:right w:val="single" w:sz="4" w:space="0" w:color="auto"/>
                  </w:tcBorders>
                  <w:hideMark/>
                </w:tcPr>
                <w:p w14:paraId="73812CE7" w14:textId="77777777" w:rsidR="005152DA" w:rsidRDefault="005152DA" w:rsidP="005152DA">
                  <w:pPr>
                    <w:jc w:val="center"/>
                    <w:rPr>
                      <w:color w:val="000000"/>
                      <w:sz w:val="22"/>
                      <w:lang w:eastAsia="lt-LT"/>
                    </w:rPr>
                  </w:pPr>
                  <w:r>
                    <w:rPr>
                      <w:color w:val="000000"/>
                      <w:sz w:val="22"/>
                      <w:lang w:eastAsia="lt-LT"/>
                    </w:rPr>
                    <w:t>12</w:t>
                  </w:r>
                </w:p>
              </w:tc>
              <w:tc>
                <w:tcPr>
                  <w:tcW w:w="1573" w:type="dxa"/>
                  <w:vMerge w:val="restart"/>
                  <w:tcBorders>
                    <w:top w:val="single" w:sz="4" w:space="0" w:color="auto"/>
                    <w:left w:val="single" w:sz="4" w:space="0" w:color="auto"/>
                    <w:bottom w:val="single" w:sz="4" w:space="0" w:color="auto"/>
                    <w:right w:val="single" w:sz="4" w:space="0" w:color="auto"/>
                  </w:tcBorders>
                  <w:hideMark/>
                </w:tcPr>
                <w:p w14:paraId="3DA49E04" w14:textId="77777777" w:rsidR="005152DA" w:rsidRDefault="005152DA" w:rsidP="005152DA">
                  <w:pPr>
                    <w:rPr>
                      <w:color w:val="000000"/>
                      <w:sz w:val="22"/>
                      <w:lang w:eastAsia="lt-LT"/>
                    </w:rPr>
                  </w:pPr>
                  <w:r>
                    <w:rPr>
                      <w:sz w:val="22"/>
                    </w:rPr>
                    <w:t>Kaniuliuotas kremzlę ir raiščius saugantis grąžtas,  naudojamas kryžminių raiščių rekonstrukcijai</w:t>
                  </w:r>
                </w:p>
              </w:tc>
              <w:tc>
                <w:tcPr>
                  <w:tcW w:w="2884" w:type="dxa"/>
                  <w:tcBorders>
                    <w:top w:val="single" w:sz="4" w:space="0" w:color="auto"/>
                    <w:left w:val="single" w:sz="4" w:space="0" w:color="auto"/>
                    <w:bottom w:val="single" w:sz="4" w:space="0" w:color="auto"/>
                    <w:right w:val="single" w:sz="4" w:space="0" w:color="auto"/>
                  </w:tcBorders>
                  <w:hideMark/>
                </w:tcPr>
                <w:p w14:paraId="6F4EE248" w14:textId="77777777" w:rsidR="005152DA" w:rsidRDefault="005152DA" w:rsidP="005152DA">
                  <w:pPr>
                    <w:rPr>
                      <w:rFonts w:eastAsia="Arial Unicode MS"/>
                      <w:sz w:val="22"/>
                    </w:rPr>
                  </w:pPr>
                  <w:r>
                    <w:rPr>
                      <w:sz w:val="22"/>
                    </w:rPr>
                    <w:t>12.1 Kaniuliuotas kremzlę ir raiščius saugantis grąžtas naudojamas kryžminių raiščių rekonstrukcijai, vienu gręžimo sparneliu, sugraduotas pagal ilgį, 10mm diametro.</w:t>
                  </w:r>
                </w:p>
              </w:tc>
              <w:tc>
                <w:tcPr>
                  <w:tcW w:w="3824" w:type="dxa"/>
                  <w:tcBorders>
                    <w:top w:val="single" w:sz="4" w:space="0" w:color="auto"/>
                    <w:left w:val="single" w:sz="4" w:space="0" w:color="auto"/>
                    <w:bottom w:val="single" w:sz="4" w:space="0" w:color="auto"/>
                    <w:right w:val="single" w:sz="4" w:space="0" w:color="auto"/>
                  </w:tcBorders>
                  <w:hideMark/>
                </w:tcPr>
                <w:p w14:paraId="404BD466" w14:textId="77777777" w:rsidR="005152DA" w:rsidRDefault="005152DA" w:rsidP="005152DA">
                  <w:pPr>
                    <w:rPr>
                      <w:rFonts w:eastAsia="Arial Unicode MS"/>
                      <w:sz w:val="22"/>
                    </w:rPr>
                  </w:pPr>
                  <w:r>
                    <w:rPr>
                      <w:sz w:val="22"/>
                    </w:rPr>
                    <w:t xml:space="preserve">12.1 Kaniuliuotas kremzlę ir raiščius saugantis grąžtas naudojamas kryžminių raiščių rekonstrukcijai, vienu gręžimo sparneliu, sugraduotas pagal ilgį, 10mm diametro. </w:t>
                  </w:r>
                  <w:r>
                    <w:t xml:space="preserve"> </w:t>
                  </w:r>
                  <w:r>
                    <w:rPr>
                      <w:sz w:val="22"/>
                    </w:rPr>
                    <w:t xml:space="preserve">Gamintojas Smith&amp;Nephew (JAV), Ref. Kodas: 3134188 </w:t>
                  </w:r>
                  <w:hyperlink r:id="rId18" w:history="1">
                    <w:r>
                      <w:rPr>
                        <w:rStyle w:val="Hipersaitas"/>
                        <w:color w:val="000000"/>
                        <w:sz w:val="22"/>
                      </w:rPr>
                      <w:t>https://www.smith-nephew.com/key-products/sports-medicine/</w:t>
                    </w:r>
                  </w:hyperlink>
                  <w:r>
                    <w:rPr>
                      <w:sz w:val="22"/>
                    </w:rPr>
                    <w:t xml:space="preserve">;  </w:t>
                  </w:r>
                </w:p>
                <w:p w14:paraId="38202ACA" w14:textId="77777777" w:rsidR="005152DA" w:rsidRDefault="005152DA" w:rsidP="005152DA">
                  <w:pPr>
                    <w:rPr>
                      <w:color w:val="000000"/>
                      <w:sz w:val="22"/>
                      <w:lang w:eastAsia="lt-LT"/>
                    </w:rPr>
                  </w:pPr>
                  <w:r>
                    <w:rPr>
                      <w:sz w:val="22"/>
                    </w:rPr>
                    <w:t>Katalogas III psl. 8</w:t>
                  </w:r>
                </w:p>
              </w:tc>
            </w:tr>
            <w:tr w:rsidR="005152DA" w14:paraId="3F434032"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07F2A9FE" w14:textId="77777777" w:rsidR="005152DA" w:rsidRDefault="005152DA" w:rsidP="005152DA">
                  <w:pPr>
                    <w:rPr>
                      <w:color w:val="000000"/>
                      <w:sz w:val="22"/>
                      <w:lang w:eastAsia="lt-LT"/>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0370309F" w14:textId="77777777" w:rsidR="005152DA" w:rsidRDefault="005152DA" w:rsidP="005152DA">
                  <w:pPr>
                    <w:rPr>
                      <w:color w:val="000000"/>
                      <w:sz w:val="22"/>
                      <w:lang w:eastAsia="lt-LT"/>
                    </w:rPr>
                  </w:pPr>
                </w:p>
              </w:tc>
              <w:tc>
                <w:tcPr>
                  <w:tcW w:w="2884" w:type="dxa"/>
                  <w:tcBorders>
                    <w:top w:val="single" w:sz="4" w:space="0" w:color="auto"/>
                    <w:left w:val="single" w:sz="4" w:space="0" w:color="auto"/>
                    <w:bottom w:val="single" w:sz="4" w:space="0" w:color="auto"/>
                    <w:right w:val="single" w:sz="4" w:space="0" w:color="auto"/>
                  </w:tcBorders>
                  <w:hideMark/>
                </w:tcPr>
                <w:p w14:paraId="0205F1D9" w14:textId="77777777" w:rsidR="005152DA" w:rsidRDefault="005152DA" w:rsidP="005152DA">
                  <w:pPr>
                    <w:rPr>
                      <w:rFonts w:eastAsia="Arial Unicode MS"/>
                      <w:sz w:val="22"/>
                    </w:rPr>
                  </w:pPr>
                  <w:r>
                    <w:rPr>
                      <w:sz w:val="22"/>
                    </w:rPr>
                    <w:t>12.2 Kaniuliuotas kremzlę ir raiščius saugantis grąžtas naudojamas kryžminių raiščių rekonstrukcijai, vienu gręžimo sparneliu, sugraduotas pagal ilgį, 10,5mm diametro.</w:t>
                  </w:r>
                </w:p>
              </w:tc>
              <w:tc>
                <w:tcPr>
                  <w:tcW w:w="3824" w:type="dxa"/>
                  <w:tcBorders>
                    <w:top w:val="single" w:sz="4" w:space="0" w:color="auto"/>
                    <w:left w:val="single" w:sz="4" w:space="0" w:color="auto"/>
                    <w:bottom w:val="single" w:sz="4" w:space="0" w:color="auto"/>
                    <w:right w:val="single" w:sz="4" w:space="0" w:color="auto"/>
                  </w:tcBorders>
                  <w:hideMark/>
                </w:tcPr>
                <w:p w14:paraId="391BBA25" w14:textId="77777777" w:rsidR="005152DA" w:rsidRDefault="005152DA" w:rsidP="005152DA">
                  <w:pPr>
                    <w:rPr>
                      <w:rFonts w:eastAsia="Arial Unicode MS"/>
                      <w:sz w:val="22"/>
                    </w:rPr>
                  </w:pPr>
                  <w:r>
                    <w:rPr>
                      <w:sz w:val="22"/>
                    </w:rPr>
                    <w:t xml:space="preserve">12.2 Kaniuliuotas kremzlę ir raiščius saugantis grąžtas naudojamas kryžminių raiščių rekonstrukcijai, vienu gręžimo sparneliu, sugraduotas pagal ilgį, 10,5mm diametro. </w:t>
                  </w:r>
                  <w:r>
                    <w:t xml:space="preserve"> </w:t>
                  </w:r>
                  <w:r>
                    <w:rPr>
                      <w:sz w:val="22"/>
                    </w:rPr>
                    <w:t xml:space="preserve">Gamintojas Smith&amp;Nephew (JAV), Ref. Kodas: 3134189 </w:t>
                  </w:r>
                  <w:hyperlink r:id="rId19" w:history="1">
                    <w:r>
                      <w:rPr>
                        <w:rStyle w:val="Hipersaitas"/>
                        <w:color w:val="000000"/>
                        <w:sz w:val="22"/>
                      </w:rPr>
                      <w:t>https://www.smith-nephew.com/key-products/sports-medicine/</w:t>
                    </w:r>
                  </w:hyperlink>
                  <w:r>
                    <w:rPr>
                      <w:sz w:val="22"/>
                    </w:rPr>
                    <w:t xml:space="preserve">;  </w:t>
                  </w:r>
                </w:p>
                <w:p w14:paraId="77C0ECA4" w14:textId="77777777" w:rsidR="005152DA" w:rsidRDefault="005152DA" w:rsidP="005152DA">
                  <w:pPr>
                    <w:rPr>
                      <w:sz w:val="22"/>
                    </w:rPr>
                  </w:pPr>
                  <w:r>
                    <w:rPr>
                      <w:sz w:val="22"/>
                    </w:rPr>
                    <w:t>Katalogas III psl. 8</w:t>
                  </w:r>
                </w:p>
              </w:tc>
            </w:tr>
            <w:tr w:rsidR="005152DA" w14:paraId="24AA758F"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1202984E" w14:textId="77777777" w:rsidR="005152DA" w:rsidRDefault="005152DA" w:rsidP="005152DA">
                  <w:pPr>
                    <w:rPr>
                      <w:color w:val="000000"/>
                      <w:sz w:val="22"/>
                      <w:lang w:eastAsia="lt-LT"/>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0899AF86" w14:textId="77777777" w:rsidR="005152DA" w:rsidRDefault="005152DA" w:rsidP="005152DA">
                  <w:pPr>
                    <w:rPr>
                      <w:color w:val="000000"/>
                      <w:sz w:val="22"/>
                      <w:lang w:eastAsia="lt-LT"/>
                    </w:rPr>
                  </w:pPr>
                </w:p>
              </w:tc>
              <w:tc>
                <w:tcPr>
                  <w:tcW w:w="2884" w:type="dxa"/>
                  <w:tcBorders>
                    <w:top w:val="single" w:sz="4" w:space="0" w:color="auto"/>
                    <w:left w:val="single" w:sz="4" w:space="0" w:color="auto"/>
                    <w:bottom w:val="single" w:sz="4" w:space="0" w:color="auto"/>
                    <w:right w:val="single" w:sz="4" w:space="0" w:color="auto"/>
                  </w:tcBorders>
                  <w:hideMark/>
                </w:tcPr>
                <w:p w14:paraId="0AEF4A3A" w14:textId="77777777" w:rsidR="005152DA" w:rsidRDefault="005152DA" w:rsidP="005152DA">
                  <w:pPr>
                    <w:rPr>
                      <w:sz w:val="22"/>
                    </w:rPr>
                  </w:pPr>
                  <w:r>
                    <w:rPr>
                      <w:sz w:val="22"/>
                    </w:rPr>
                    <w:t>12.3 Kaniuliuotas kremzlę ir raiščius saugantis grąžtas naudojamas kryžminių raiščių rekonstrukcijai, vienu gręžimo sparneliu, sugraduotas pagal ilgį, 11mm diametro.</w:t>
                  </w:r>
                </w:p>
              </w:tc>
              <w:tc>
                <w:tcPr>
                  <w:tcW w:w="3824" w:type="dxa"/>
                  <w:tcBorders>
                    <w:top w:val="single" w:sz="4" w:space="0" w:color="auto"/>
                    <w:left w:val="single" w:sz="4" w:space="0" w:color="auto"/>
                    <w:bottom w:val="single" w:sz="4" w:space="0" w:color="auto"/>
                    <w:right w:val="single" w:sz="4" w:space="0" w:color="auto"/>
                  </w:tcBorders>
                  <w:hideMark/>
                </w:tcPr>
                <w:p w14:paraId="18FF3C6F" w14:textId="77777777" w:rsidR="005152DA" w:rsidRDefault="005152DA" w:rsidP="005152DA">
                  <w:pPr>
                    <w:rPr>
                      <w:rFonts w:eastAsia="Arial Unicode MS"/>
                      <w:sz w:val="22"/>
                    </w:rPr>
                  </w:pPr>
                  <w:r>
                    <w:rPr>
                      <w:sz w:val="22"/>
                    </w:rPr>
                    <w:t xml:space="preserve">12.3 Kaniuliuotas kremzlę ir raiščius saugantis grąžtas naudojamas kryžminių raiščių rekonstrukcijai, vienu gręžimo sparneliu, sugraduotas pagal ilgį, 11mm diametro. </w:t>
                  </w:r>
                  <w:r>
                    <w:t xml:space="preserve"> </w:t>
                  </w:r>
                  <w:r>
                    <w:rPr>
                      <w:sz w:val="22"/>
                    </w:rPr>
                    <w:t xml:space="preserve">Gamintojas Smith&amp;Nephew (JAV), Ref. Kodas: 3134190 </w:t>
                  </w:r>
                  <w:hyperlink r:id="rId20" w:history="1">
                    <w:r>
                      <w:rPr>
                        <w:rStyle w:val="Hipersaitas"/>
                        <w:color w:val="000000"/>
                        <w:sz w:val="22"/>
                      </w:rPr>
                      <w:t>https://www.smith-nephew.com/key-products/sports-medicine/</w:t>
                    </w:r>
                  </w:hyperlink>
                  <w:r>
                    <w:rPr>
                      <w:sz w:val="22"/>
                    </w:rPr>
                    <w:t xml:space="preserve">;  </w:t>
                  </w:r>
                </w:p>
                <w:p w14:paraId="12BE2BFE" w14:textId="77777777" w:rsidR="005152DA" w:rsidRDefault="005152DA" w:rsidP="005152DA">
                  <w:pPr>
                    <w:rPr>
                      <w:color w:val="000000"/>
                      <w:sz w:val="22"/>
                      <w:lang w:eastAsia="lt-LT"/>
                    </w:rPr>
                  </w:pPr>
                  <w:r>
                    <w:rPr>
                      <w:sz w:val="22"/>
                    </w:rPr>
                    <w:lastRenderedPageBreak/>
                    <w:t>Katalogas III psl. 8</w:t>
                  </w:r>
                </w:p>
              </w:tc>
            </w:tr>
            <w:tr w:rsidR="005152DA" w14:paraId="1A117DA8"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3A6CB0F6" w14:textId="77777777" w:rsidR="005152DA" w:rsidRDefault="005152DA" w:rsidP="005152DA">
                  <w:pPr>
                    <w:rPr>
                      <w:color w:val="000000"/>
                      <w:sz w:val="22"/>
                      <w:lang w:eastAsia="lt-LT"/>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76CDA82D" w14:textId="77777777" w:rsidR="005152DA" w:rsidRDefault="005152DA" w:rsidP="005152DA">
                  <w:pPr>
                    <w:rPr>
                      <w:color w:val="000000"/>
                      <w:sz w:val="22"/>
                      <w:lang w:eastAsia="lt-LT"/>
                    </w:rPr>
                  </w:pPr>
                </w:p>
              </w:tc>
              <w:tc>
                <w:tcPr>
                  <w:tcW w:w="2884" w:type="dxa"/>
                  <w:tcBorders>
                    <w:top w:val="single" w:sz="4" w:space="0" w:color="auto"/>
                    <w:left w:val="single" w:sz="4" w:space="0" w:color="auto"/>
                    <w:bottom w:val="single" w:sz="4" w:space="0" w:color="auto"/>
                    <w:right w:val="single" w:sz="4" w:space="0" w:color="auto"/>
                  </w:tcBorders>
                  <w:hideMark/>
                </w:tcPr>
                <w:p w14:paraId="4AB9CC3F" w14:textId="77777777" w:rsidR="005152DA" w:rsidRDefault="005152DA" w:rsidP="005152DA">
                  <w:pPr>
                    <w:rPr>
                      <w:rFonts w:eastAsia="Arial Unicode MS"/>
                      <w:sz w:val="22"/>
                    </w:rPr>
                  </w:pPr>
                  <w:r>
                    <w:rPr>
                      <w:sz w:val="22"/>
                    </w:rPr>
                    <w:t>12.4 Kaniuliuotas kremzlę ir raiščius saugantis grąžtas naudojamas kryžminių raiščių rekonstrukcijai, vienu gręžimo sparneliu, sugraduotas pagal ilgį, 12mm diametro.</w:t>
                  </w:r>
                </w:p>
              </w:tc>
              <w:tc>
                <w:tcPr>
                  <w:tcW w:w="3824" w:type="dxa"/>
                  <w:tcBorders>
                    <w:top w:val="single" w:sz="4" w:space="0" w:color="auto"/>
                    <w:left w:val="single" w:sz="4" w:space="0" w:color="auto"/>
                    <w:bottom w:val="single" w:sz="4" w:space="0" w:color="auto"/>
                    <w:right w:val="single" w:sz="4" w:space="0" w:color="auto"/>
                  </w:tcBorders>
                  <w:hideMark/>
                </w:tcPr>
                <w:p w14:paraId="54DD5724" w14:textId="77777777" w:rsidR="005152DA" w:rsidRDefault="005152DA" w:rsidP="005152DA">
                  <w:pPr>
                    <w:rPr>
                      <w:rFonts w:eastAsia="Arial Unicode MS"/>
                      <w:sz w:val="22"/>
                    </w:rPr>
                  </w:pPr>
                  <w:r>
                    <w:rPr>
                      <w:sz w:val="22"/>
                    </w:rPr>
                    <w:t xml:space="preserve">12.4 Kaniuliuotas kremzlę ir raiščius saugantis grąžtas naudojamas kryžminių raiščių rekonstrukcijai, vienu gręžimo sparneliu, sugraduotas pagal ilgį, 12mm diametro. </w:t>
                  </w:r>
                  <w:r>
                    <w:t xml:space="preserve"> </w:t>
                  </w:r>
                  <w:r>
                    <w:rPr>
                      <w:sz w:val="22"/>
                    </w:rPr>
                    <w:t xml:space="preserve">Gamintojas Smith&amp;Nephew (JAV), Ref. Kodas: 3134192 </w:t>
                  </w:r>
                  <w:hyperlink r:id="rId21" w:history="1">
                    <w:r>
                      <w:rPr>
                        <w:rStyle w:val="Hipersaitas"/>
                        <w:color w:val="000000"/>
                        <w:sz w:val="22"/>
                      </w:rPr>
                      <w:t>https://www.smith-nephew.com/key-products/sports-medicine/</w:t>
                    </w:r>
                  </w:hyperlink>
                  <w:r>
                    <w:rPr>
                      <w:sz w:val="22"/>
                    </w:rPr>
                    <w:t xml:space="preserve">;  </w:t>
                  </w:r>
                </w:p>
                <w:p w14:paraId="4A64DA24" w14:textId="77777777" w:rsidR="005152DA" w:rsidRDefault="005152DA" w:rsidP="005152DA">
                  <w:pPr>
                    <w:rPr>
                      <w:color w:val="000000"/>
                      <w:sz w:val="22"/>
                      <w:lang w:eastAsia="lt-LT"/>
                    </w:rPr>
                  </w:pPr>
                  <w:r>
                    <w:rPr>
                      <w:sz w:val="22"/>
                    </w:rPr>
                    <w:t>Katalogas III psl. 8</w:t>
                  </w:r>
                </w:p>
              </w:tc>
            </w:tr>
            <w:tr w:rsidR="005152DA" w14:paraId="4D1080A8"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2C0E630F" w14:textId="77777777" w:rsidR="005152DA" w:rsidRDefault="005152DA" w:rsidP="005152DA">
                  <w:pP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3EFB05CC" w14:textId="77777777" w:rsidR="005152DA" w:rsidRDefault="005152DA" w:rsidP="005152DA">
                  <w:pPr>
                    <w:rPr>
                      <w:rFonts w:eastAsia="Arial Unicode MS"/>
                      <w:sz w:val="22"/>
                    </w:rPr>
                  </w:pPr>
                  <w:r>
                    <w:rPr>
                      <w:bCs/>
                      <w:color w:val="000000"/>
                      <w:lang w:eastAsia="lt-LT"/>
                    </w:rPr>
                    <w:t>Suteikiama garantija</w:t>
                  </w:r>
                </w:p>
              </w:tc>
              <w:tc>
                <w:tcPr>
                  <w:tcW w:w="2884" w:type="dxa"/>
                  <w:tcBorders>
                    <w:top w:val="single" w:sz="4" w:space="0" w:color="auto"/>
                    <w:left w:val="single" w:sz="4" w:space="0" w:color="auto"/>
                    <w:bottom w:val="single" w:sz="4" w:space="0" w:color="auto"/>
                    <w:right w:val="single" w:sz="4" w:space="0" w:color="auto"/>
                  </w:tcBorders>
                  <w:hideMark/>
                </w:tcPr>
                <w:p w14:paraId="3F1A4AA9" w14:textId="77777777" w:rsidR="005152DA" w:rsidRDefault="005152DA" w:rsidP="005152DA">
                  <w:pPr>
                    <w:rPr>
                      <w:sz w:val="22"/>
                    </w:rPr>
                  </w:pPr>
                  <w:r>
                    <w:rPr>
                      <w:bCs/>
                      <w:color w:val="000000"/>
                      <w:lang w:eastAsia="lt-LT"/>
                    </w:rPr>
                    <w:t>24 mėnesiai.</w:t>
                  </w:r>
                </w:p>
              </w:tc>
              <w:tc>
                <w:tcPr>
                  <w:tcW w:w="3824" w:type="dxa"/>
                  <w:tcBorders>
                    <w:top w:val="single" w:sz="4" w:space="0" w:color="auto"/>
                    <w:left w:val="single" w:sz="4" w:space="0" w:color="auto"/>
                    <w:bottom w:val="single" w:sz="4" w:space="0" w:color="auto"/>
                    <w:right w:val="single" w:sz="4" w:space="0" w:color="auto"/>
                  </w:tcBorders>
                  <w:hideMark/>
                </w:tcPr>
                <w:p w14:paraId="6EAF1048" w14:textId="77777777" w:rsidR="005152DA" w:rsidRDefault="005152DA" w:rsidP="005152DA">
                  <w:pPr>
                    <w:rPr>
                      <w:color w:val="000000"/>
                      <w:sz w:val="22"/>
                      <w:lang w:eastAsia="lt-LT"/>
                    </w:rPr>
                  </w:pPr>
                  <w:r>
                    <w:rPr>
                      <w:bCs/>
                      <w:color w:val="000000"/>
                      <w:lang w:eastAsia="lt-LT"/>
                    </w:rPr>
                    <w:t>24 mėnesiai.</w:t>
                  </w:r>
                </w:p>
              </w:tc>
            </w:tr>
            <w:tr w:rsidR="005152DA" w14:paraId="48DB6653" w14:textId="77777777" w:rsidTr="005152DA">
              <w:tc>
                <w:tcPr>
                  <w:tcW w:w="1076" w:type="dxa"/>
                  <w:vMerge w:val="restart"/>
                  <w:tcBorders>
                    <w:top w:val="single" w:sz="4" w:space="0" w:color="auto"/>
                    <w:left w:val="single" w:sz="4" w:space="0" w:color="auto"/>
                    <w:bottom w:val="single" w:sz="4" w:space="0" w:color="auto"/>
                    <w:right w:val="single" w:sz="4" w:space="0" w:color="auto"/>
                  </w:tcBorders>
                  <w:hideMark/>
                </w:tcPr>
                <w:p w14:paraId="0D249975" w14:textId="77777777" w:rsidR="005152DA" w:rsidRDefault="005152DA" w:rsidP="005152DA">
                  <w:pPr>
                    <w:jc w:val="center"/>
                    <w:rPr>
                      <w:color w:val="000000"/>
                      <w:sz w:val="22"/>
                      <w:lang w:eastAsia="lt-LT"/>
                    </w:rPr>
                  </w:pPr>
                  <w:r>
                    <w:rPr>
                      <w:color w:val="000000"/>
                      <w:sz w:val="22"/>
                      <w:lang w:eastAsia="lt-LT"/>
                    </w:rPr>
                    <w:t>13</w:t>
                  </w:r>
                </w:p>
              </w:tc>
              <w:tc>
                <w:tcPr>
                  <w:tcW w:w="1573" w:type="dxa"/>
                  <w:tcBorders>
                    <w:top w:val="single" w:sz="4" w:space="0" w:color="auto"/>
                    <w:left w:val="single" w:sz="4" w:space="0" w:color="auto"/>
                    <w:bottom w:val="single" w:sz="4" w:space="0" w:color="auto"/>
                    <w:right w:val="single" w:sz="4" w:space="0" w:color="auto"/>
                  </w:tcBorders>
                  <w:hideMark/>
                </w:tcPr>
                <w:p w14:paraId="501FCA9C" w14:textId="77777777" w:rsidR="005152DA" w:rsidRDefault="005152DA" w:rsidP="005152DA">
                  <w:pPr>
                    <w:rPr>
                      <w:color w:val="000000"/>
                      <w:sz w:val="22"/>
                      <w:lang w:eastAsia="lt-LT"/>
                    </w:rPr>
                  </w:pPr>
                  <w:r>
                    <w:rPr>
                      <w:sz w:val="22"/>
                    </w:rPr>
                    <w:t>Artroskopinis platus kandiklis</w:t>
                  </w:r>
                </w:p>
              </w:tc>
              <w:tc>
                <w:tcPr>
                  <w:tcW w:w="2884" w:type="dxa"/>
                  <w:tcBorders>
                    <w:top w:val="single" w:sz="4" w:space="0" w:color="auto"/>
                    <w:left w:val="single" w:sz="4" w:space="0" w:color="auto"/>
                    <w:bottom w:val="single" w:sz="4" w:space="0" w:color="auto"/>
                    <w:right w:val="single" w:sz="4" w:space="0" w:color="auto"/>
                  </w:tcBorders>
                  <w:hideMark/>
                </w:tcPr>
                <w:p w14:paraId="6EACA9D8" w14:textId="77777777" w:rsidR="005152DA" w:rsidRDefault="005152DA" w:rsidP="005152DA">
                  <w:pPr>
                    <w:rPr>
                      <w:color w:val="000000"/>
                      <w:sz w:val="22"/>
                      <w:lang w:eastAsia="lt-LT"/>
                    </w:rPr>
                  </w:pPr>
                  <w:r>
                    <w:rPr>
                      <w:sz w:val="22"/>
                    </w:rPr>
                    <w:t>Artroskopinis platus kandiklis su ergonomiška rankena: mobilioji dalis su kilpa dviem pirštams, o statinės dalies kilpa prie darbinės dalies jungiasi dviem strypais,  darbinė dalis be skersinės ašies, ovalo formos, žemo profilio. Darbinė dalis lenkta 15° į viršų, 6,6 ±0,1mm pločio, kirpimo plotis 4,4 ±0,1mm, profilio aukštis ne didesnis negu 1,7mm.</w:t>
                  </w:r>
                </w:p>
              </w:tc>
              <w:tc>
                <w:tcPr>
                  <w:tcW w:w="3824" w:type="dxa"/>
                  <w:tcBorders>
                    <w:top w:val="single" w:sz="4" w:space="0" w:color="auto"/>
                    <w:left w:val="single" w:sz="4" w:space="0" w:color="auto"/>
                    <w:bottom w:val="single" w:sz="4" w:space="0" w:color="auto"/>
                    <w:right w:val="single" w:sz="4" w:space="0" w:color="auto"/>
                  </w:tcBorders>
                  <w:hideMark/>
                </w:tcPr>
                <w:p w14:paraId="70FCC83D" w14:textId="77777777" w:rsidR="005152DA" w:rsidRDefault="005152DA" w:rsidP="005152DA">
                  <w:pPr>
                    <w:rPr>
                      <w:color w:val="000000"/>
                      <w:sz w:val="22"/>
                      <w:lang w:eastAsia="lt-LT"/>
                    </w:rPr>
                  </w:pPr>
                  <w:r>
                    <w:rPr>
                      <w:color w:val="000000"/>
                      <w:sz w:val="22"/>
                      <w:lang w:eastAsia="lt-LT"/>
                    </w:rPr>
                    <w:t xml:space="preserve">Artroskopinis platus kandiklis su ergonomiška rankena: mobilioji dalis su kilpa dviem pirštams, o statinės dalies kilpa prie darbinės dalies jungiasi dviem strypais,  darbinė dalis be skersinės ašies, ovalo formos, žemo profilio. Darbinė dalis lenkta 15° į viršų, 6,57 pločio, kirpimo plotis 4,39mm, profilio aukštis 1,65mm. </w:t>
                  </w:r>
                  <w:r>
                    <w:t xml:space="preserve"> </w:t>
                  </w:r>
                  <w:r>
                    <w:rPr>
                      <w:color w:val="000000"/>
                      <w:sz w:val="22"/>
                      <w:lang w:eastAsia="lt-LT"/>
                    </w:rPr>
                    <w:t xml:space="preserve">Gamintojas Smith&amp;Nephew (JAV), Ref. Kodas: 7207083 </w:t>
                  </w:r>
                  <w:hyperlink r:id="rId22" w:history="1">
                    <w:r>
                      <w:rPr>
                        <w:rStyle w:val="Hipersaitas"/>
                        <w:color w:val="000000"/>
                        <w:sz w:val="22"/>
                        <w:lang w:eastAsia="lt-LT"/>
                      </w:rPr>
                      <w:t>https://www.smith-nephew.com/key-products/sports-medicine/</w:t>
                    </w:r>
                  </w:hyperlink>
                  <w:r>
                    <w:rPr>
                      <w:color w:val="000000"/>
                      <w:sz w:val="22"/>
                      <w:lang w:eastAsia="lt-LT"/>
                    </w:rPr>
                    <w:t xml:space="preserve">; </w:t>
                  </w:r>
                </w:p>
                <w:p w14:paraId="2C9AC745" w14:textId="77777777" w:rsidR="005152DA" w:rsidRDefault="005152DA" w:rsidP="005152DA">
                  <w:pPr>
                    <w:rPr>
                      <w:color w:val="000000"/>
                      <w:sz w:val="22"/>
                      <w:lang w:eastAsia="lt-LT"/>
                    </w:rPr>
                  </w:pPr>
                  <w:r>
                    <w:rPr>
                      <w:sz w:val="22"/>
                    </w:rPr>
                    <w:t>Katalogas III psl. 9-12</w:t>
                  </w:r>
                </w:p>
              </w:tc>
            </w:tr>
            <w:tr w:rsidR="005152DA" w14:paraId="2C30C5BC"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23F16A33" w14:textId="77777777" w:rsidR="005152DA" w:rsidRDefault="005152DA" w:rsidP="005152DA">
                  <w:pP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7F83FD84" w14:textId="77777777" w:rsidR="005152DA" w:rsidRDefault="005152DA" w:rsidP="005152DA">
                  <w:pPr>
                    <w:rPr>
                      <w:rFonts w:eastAsia="Arial Unicode MS"/>
                      <w:sz w:val="22"/>
                    </w:rPr>
                  </w:pPr>
                  <w:r>
                    <w:rPr>
                      <w:bCs/>
                      <w:color w:val="000000"/>
                      <w:lang w:eastAsia="lt-LT"/>
                    </w:rPr>
                    <w:t>Suteikiama garantija</w:t>
                  </w:r>
                </w:p>
              </w:tc>
              <w:tc>
                <w:tcPr>
                  <w:tcW w:w="2884" w:type="dxa"/>
                  <w:tcBorders>
                    <w:top w:val="single" w:sz="4" w:space="0" w:color="auto"/>
                    <w:left w:val="single" w:sz="4" w:space="0" w:color="auto"/>
                    <w:bottom w:val="single" w:sz="4" w:space="0" w:color="auto"/>
                    <w:right w:val="single" w:sz="4" w:space="0" w:color="auto"/>
                  </w:tcBorders>
                  <w:hideMark/>
                </w:tcPr>
                <w:p w14:paraId="05A1ACBD" w14:textId="77777777" w:rsidR="005152DA" w:rsidRDefault="005152DA" w:rsidP="005152DA">
                  <w:pPr>
                    <w:rPr>
                      <w:sz w:val="22"/>
                    </w:rPr>
                  </w:pPr>
                  <w:r>
                    <w:rPr>
                      <w:bCs/>
                      <w:color w:val="000000"/>
                      <w:lang w:eastAsia="lt-LT"/>
                    </w:rPr>
                    <w:t>24 mėnesiai.</w:t>
                  </w:r>
                </w:p>
              </w:tc>
              <w:tc>
                <w:tcPr>
                  <w:tcW w:w="3824" w:type="dxa"/>
                  <w:tcBorders>
                    <w:top w:val="single" w:sz="4" w:space="0" w:color="auto"/>
                    <w:left w:val="single" w:sz="4" w:space="0" w:color="auto"/>
                    <w:bottom w:val="single" w:sz="4" w:space="0" w:color="auto"/>
                    <w:right w:val="single" w:sz="4" w:space="0" w:color="auto"/>
                  </w:tcBorders>
                </w:tcPr>
                <w:p w14:paraId="266C84D6" w14:textId="77777777" w:rsidR="005152DA" w:rsidRDefault="005152DA" w:rsidP="005152DA">
                  <w:pPr>
                    <w:jc w:val="center"/>
                    <w:rPr>
                      <w:color w:val="000000"/>
                      <w:sz w:val="22"/>
                      <w:lang w:eastAsia="lt-LT"/>
                    </w:rPr>
                  </w:pPr>
                </w:p>
              </w:tc>
            </w:tr>
            <w:tr w:rsidR="005152DA" w14:paraId="6888A3A3" w14:textId="77777777" w:rsidTr="005152DA">
              <w:tc>
                <w:tcPr>
                  <w:tcW w:w="1076" w:type="dxa"/>
                  <w:vMerge w:val="restart"/>
                  <w:tcBorders>
                    <w:top w:val="single" w:sz="4" w:space="0" w:color="auto"/>
                    <w:left w:val="single" w:sz="4" w:space="0" w:color="auto"/>
                    <w:bottom w:val="single" w:sz="4" w:space="0" w:color="auto"/>
                    <w:right w:val="single" w:sz="4" w:space="0" w:color="auto"/>
                  </w:tcBorders>
                  <w:hideMark/>
                </w:tcPr>
                <w:p w14:paraId="661E756B" w14:textId="77777777" w:rsidR="005152DA" w:rsidRDefault="005152DA" w:rsidP="005152DA">
                  <w:pPr>
                    <w:jc w:val="center"/>
                    <w:rPr>
                      <w:color w:val="000000"/>
                      <w:sz w:val="22"/>
                      <w:lang w:eastAsia="lt-LT"/>
                    </w:rPr>
                  </w:pPr>
                  <w:r>
                    <w:rPr>
                      <w:color w:val="000000"/>
                      <w:sz w:val="22"/>
                      <w:lang w:eastAsia="lt-LT"/>
                    </w:rPr>
                    <w:t>15</w:t>
                  </w:r>
                </w:p>
              </w:tc>
              <w:tc>
                <w:tcPr>
                  <w:tcW w:w="1573" w:type="dxa"/>
                  <w:tcBorders>
                    <w:top w:val="single" w:sz="4" w:space="0" w:color="auto"/>
                    <w:left w:val="single" w:sz="4" w:space="0" w:color="auto"/>
                    <w:bottom w:val="single" w:sz="4" w:space="0" w:color="auto"/>
                    <w:right w:val="single" w:sz="4" w:space="0" w:color="auto"/>
                  </w:tcBorders>
                  <w:hideMark/>
                </w:tcPr>
                <w:p w14:paraId="398B6596" w14:textId="77777777" w:rsidR="005152DA" w:rsidRDefault="005152DA" w:rsidP="005152DA">
                  <w:pPr>
                    <w:rPr>
                      <w:color w:val="000000"/>
                      <w:sz w:val="22"/>
                      <w:lang w:eastAsia="lt-LT"/>
                    </w:rPr>
                  </w:pPr>
                  <w:r>
                    <w:rPr>
                      <w:sz w:val="22"/>
                    </w:rPr>
                    <w:t>Instrumentas skirtas siūlo pravedimui per sausgysles, pritaikytas peties artroskopinėms operacijoms</w:t>
                  </w:r>
                </w:p>
              </w:tc>
              <w:tc>
                <w:tcPr>
                  <w:tcW w:w="2884" w:type="dxa"/>
                  <w:tcBorders>
                    <w:top w:val="single" w:sz="4" w:space="0" w:color="auto"/>
                    <w:left w:val="single" w:sz="4" w:space="0" w:color="auto"/>
                    <w:bottom w:val="single" w:sz="4" w:space="0" w:color="auto"/>
                    <w:right w:val="single" w:sz="4" w:space="0" w:color="auto"/>
                  </w:tcBorders>
                  <w:hideMark/>
                </w:tcPr>
                <w:p w14:paraId="33C4EB8F" w14:textId="77777777" w:rsidR="005152DA" w:rsidRDefault="005152DA" w:rsidP="005152DA">
                  <w:pPr>
                    <w:pStyle w:val="Sraopastraipa"/>
                    <w:numPr>
                      <w:ilvl w:val="0"/>
                      <w:numId w:val="4"/>
                    </w:numPr>
                    <w:suppressAutoHyphens w:val="0"/>
                    <w:ind w:left="415"/>
                    <w:contextualSpacing/>
                    <w:rPr>
                      <w:sz w:val="22"/>
                    </w:rPr>
                  </w:pPr>
                  <w:r>
                    <w:rPr>
                      <w:sz w:val="22"/>
                    </w:rPr>
                    <w:t>Daugkartinio naudojimo instrumentas</w:t>
                  </w:r>
                </w:p>
                <w:p w14:paraId="248D8C0A" w14:textId="77777777" w:rsidR="005152DA" w:rsidRDefault="005152DA" w:rsidP="005152DA">
                  <w:pPr>
                    <w:pStyle w:val="Sraopastraipa"/>
                    <w:numPr>
                      <w:ilvl w:val="0"/>
                      <w:numId w:val="4"/>
                    </w:numPr>
                    <w:suppressAutoHyphens w:val="0"/>
                    <w:ind w:left="415"/>
                    <w:contextualSpacing/>
                    <w:rPr>
                      <w:sz w:val="22"/>
                    </w:rPr>
                  </w:pPr>
                  <w:r>
                    <w:rPr>
                      <w:sz w:val="22"/>
                    </w:rPr>
                    <w:t>Privaloma galimybė tuo pat metu pravesti bei tuo pačiu instrumentu  ištraukti siūlą</w:t>
                  </w:r>
                </w:p>
                <w:p w14:paraId="65423339" w14:textId="77777777" w:rsidR="005152DA" w:rsidRDefault="005152DA" w:rsidP="005152DA">
                  <w:pPr>
                    <w:pStyle w:val="Sraopastraipa"/>
                    <w:numPr>
                      <w:ilvl w:val="0"/>
                      <w:numId w:val="4"/>
                    </w:numPr>
                    <w:suppressAutoHyphens w:val="0"/>
                    <w:ind w:left="415"/>
                    <w:contextualSpacing/>
                    <w:rPr>
                      <w:sz w:val="22"/>
                    </w:rPr>
                  </w:pPr>
                  <w:r>
                    <w:rPr>
                      <w:sz w:val="22"/>
                    </w:rPr>
                    <w:t>Užtikrina galimybę  instrumentą naudoti 1 ranka</w:t>
                  </w:r>
                </w:p>
                <w:p w14:paraId="37B3F882" w14:textId="77777777" w:rsidR="005152DA" w:rsidRDefault="005152DA" w:rsidP="005152DA">
                  <w:pPr>
                    <w:pStyle w:val="Sraopastraipa"/>
                    <w:numPr>
                      <w:ilvl w:val="0"/>
                      <w:numId w:val="4"/>
                    </w:numPr>
                    <w:suppressAutoHyphens w:val="0"/>
                    <w:ind w:left="415"/>
                    <w:contextualSpacing/>
                    <w:rPr>
                      <w:color w:val="000000"/>
                      <w:sz w:val="22"/>
                      <w:lang w:eastAsia="lt-LT"/>
                    </w:rPr>
                  </w:pPr>
                  <w:r>
                    <w:rPr>
                      <w:sz w:val="22"/>
                    </w:rPr>
                    <w:t>Naudojamas su vienkartinėmis adatomis</w:t>
                  </w:r>
                </w:p>
              </w:tc>
              <w:tc>
                <w:tcPr>
                  <w:tcW w:w="3824" w:type="dxa"/>
                  <w:tcBorders>
                    <w:top w:val="single" w:sz="4" w:space="0" w:color="auto"/>
                    <w:left w:val="single" w:sz="4" w:space="0" w:color="auto"/>
                    <w:bottom w:val="single" w:sz="4" w:space="0" w:color="auto"/>
                    <w:right w:val="single" w:sz="4" w:space="0" w:color="auto"/>
                  </w:tcBorders>
                  <w:hideMark/>
                </w:tcPr>
                <w:p w14:paraId="0E517529" w14:textId="77777777" w:rsidR="005152DA" w:rsidRDefault="005152DA" w:rsidP="005152DA">
                  <w:pPr>
                    <w:ind w:left="9"/>
                    <w:contextualSpacing/>
                    <w:rPr>
                      <w:rFonts w:eastAsia="Arial Unicode MS"/>
                      <w:sz w:val="22"/>
                    </w:rPr>
                  </w:pPr>
                  <w:r>
                    <w:rPr>
                      <w:sz w:val="22"/>
                    </w:rPr>
                    <w:t>Daugkartinio naudojimo instrumentas</w:t>
                  </w:r>
                </w:p>
                <w:p w14:paraId="660868E1" w14:textId="77777777" w:rsidR="005152DA" w:rsidRDefault="005152DA" w:rsidP="005152DA">
                  <w:pPr>
                    <w:ind w:left="9"/>
                    <w:contextualSpacing/>
                    <w:rPr>
                      <w:sz w:val="22"/>
                    </w:rPr>
                  </w:pPr>
                  <w:r>
                    <w:rPr>
                      <w:sz w:val="22"/>
                    </w:rPr>
                    <w:t>Privaloma galimybė tuo pat metu pravesti bei tuo pačiu instrumentu  ištraukti siūlą</w:t>
                  </w:r>
                </w:p>
                <w:p w14:paraId="6BAC6869" w14:textId="77777777" w:rsidR="005152DA" w:rsidRDefault="005152DA" w:rsidP="005152DA">
                  <w:pPr>
                    <w:ind w:left="9"/>
                    <w:contextualSpacing/>
                    <w:rPr>
                      <w:sz w:val="22"/>
                    </w:rPr>
                  </w:pPr>
                  <w:r>
                    <w:rPr>
                      <w:sz w:val="22"/>
                    </w:rPr>
                    <w:t>Užtikrina galimybę  instrumentą naudoti 1 ranka</w:t>
                  </w:r>
                </w:p>
                <w:p w14:paraId="502E7AD5" w14:textId="77777777" w:rsidR="005152DA" w:rsidRDefault="005152DA" w:rsidP="005152DA">
                  <w:pPr>
                    <w:ind w:left="9"/>
                    <w:rPr>
                      <w:sz w:val="22"/>
                    </w:rPr>
                  </w:pPr>
                  <w:r>
                    <w:rPr>
                      <w:sz w:val="22"/>
                    </w:rPr>
                    <w:t xml:space="preserve">Naudojamas su vienkartinėmis adatomis </w:t>
                  </w:r>
                  <w:r>
                    <w:t xml:space="preserve"> </w:t>
                  </w:r>
                  <w:r>
                    <w:rPr>
                      <w:sz w:val="22"/>
                    </w:rPr>
                    <w:t xml:space="preserve">Gamintojas Smith&amp;Nephew (JAV), Ref. Kodas: 72203791 </w:t>
                  </w:r>
                  <w:hyperlink r:id="rId23" w:history="1">
                    <w:r>
                      <w:rPr>
                        <w:rStyle w:val="Hipersaitas"/>
                        <w:color w:val="000000"/>
                        <w:sz w:val="22"/>
                      </w:rPr>
                      <w:t>https://www.smith-nephew.com/key-products/sports-medicine/</w:t>
                    </w:r>
                  </w:hyperlink>
                  <w:r>
                    <w:rPr>
                      <w:sz w:val="22"/>
                    </w:rPr>
                    <w:t xml:space="preserve">; </w:t>
                  </w:r>
                </w:p>
                <w:p w14:paraId="222B0C6E" w14:textId="77777777" w:rsidR="005152DA" w:rsidRDefault="005152DA" w:rsidP="005152DA">
                  <w:pPr>
                    <w:ind w:left="9"/>
                    <w:rPr>
                      <w:color w:val="000000"/>
                      <w:sz w:val="22"/>
                      <w:lang w:eastAsia="lt-LT"/>
                    </w:rPr>
                  </w:pPr>
                  <w:r>
                    <w:rPr>
                      <w:sz w:val="22"/>
                    </w:rPr>
                    <w:t>Katalogas III psl. 13-15</w:t>
                  </w:r>
                </w:p>
              </w:tc>
            </w:tr>
            <w:tr w:rsidR="005152DA" w14:paraId="7951B678"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5CFA8F96" w14:textId="77777777" w:rsidR="005152DA" w:rsidRDefault="005152DA" w:rsidP="005152DA">
                  <w:pP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13635280" w14:textId="77777777" w:rsidR="005152DA" w:rsidRDefault="005152DA" w:rsidP="005152DA">
                  <w:pPr>
                    <w:rPr>
                      <w:rFonts w:eastAsia="Arial Unicode MS"/>
                      <w:sz w:val="22"/>
                    </w:rPr>
                  </w:pPr>
                  <w:r>
                    <w:rPr>
                      <w:bCs/>
                      <w:color w:val="000000"/>
                      <w:lang w:eastAsia="lt-LT"/>
                    </w:rPr>
                    <w:t>Suteikiama garantija</w:t>
                  </w:r>
                </w:p>
              </w:tc>
              <w:tc>
                <w:tcPr>
                  <w:tcW w:w="2884" w:type="dxa"/>
                  <w:tcBorders>
                    <w:top w:val="single" w:sz="4" w:space="0" w:color="auto"/>
                    <w:left w:val="single" w:sz="4" w:space="0" w:color="auto"/>
                    <w:bottom w:val="single" w:sz="4" w:space="0" w:color="auto"/>
                    <w:right w:val="single" w:sz="4" w:space="0" w:color="auto"/>
                  </w:tcBorders>
                  <w:hideMark/>
                </w:tcPr>
                <w:p w14:paraId="6460A647" w14:textId="77777777" w:rsidR="005152DA" w:rsidRDefault="005152DA" w:rsidP="005152DA">
                  <w:pPr>
                    <w:rPr>
                      <w:sz w:val="22"/>
                    </w:rPr>
                  </w:pPr>
                  <w:r>
                    <w:rPr>
                      <w:bCs/>
                      <w:color w:val="000000"/>
                      <w:lang w:eastAsia="lt-LT"/>
                    </w:rPr>
                    <w:t>24 mėnesiai.</w:t>
                  </w:r>
                </w:p>
              </w:tc>
              <w:tc>
                <w:tcPr>
                  <w:tcW w:w="3824" w:type="dxa"/>
                  <w:tcBorders>
                    <w:top w:val="single" w:sz="4" w:space="0" w:color="auto"/>
                    <w:left w:val="single" w:sz="4" w:space="0" w:color="auto"/>
                    <w:bottom w:val="single" w:sz="4" w:space="0" w:color="auto"/>
                    <w:right w:val="single" w:sz="4" w:space="0" w:color="auto"/>
                  </w:tcBorders>
                  <w:hideMark/>
                </w:tcPr>
                <w:p w14:paraId="6AD7F152" w14:textId="77777777" w:rsidR="005152DA" w:rsidRDefault="005152DA" w:rsidP="005152DA">
                  <w:pPr>
                    <w:jc w:val="center"/>
                    <w:rPr>
                      <w:color w:val="000000"/>
                      <w:sz w:val="22"/>
                      <w:lang w:eastAsia="lt-LT"/>
                    </w:rPr>
                  </w:pPr>
                  <w:r>
                    <w:rPr>
                      <w:bCs/>
                      <w:color w:val="000000"/>
                      <w:lang w:eastAsia="lt-LT"/>
                    </w:rPr>
                    <w:t>24 mėnesiai.</w:t>
                  </w:r>
                </w:p>
              </w:tc>
            </w:tr>
            <w:tr w:rsidR="005152DA" w14:paraId="3EECCC6B" w14:textId="77777777" w:rsidTr="005152DA">
              <w:tc>
                <w:tcPr>
                  <w:tcW w:w="1076" w:type="dxa"/>
                  <w:vMerge w:val="restart"/>
                  <w:tcBorders>
                    <w:top w:val="single" w:sz="4" w:space="0" w:color="auto"/>
                    <w:left w:val="single" w:sz="4" w:space="0" w:color="auto"/>
                    <w:bottom w:val="single" w:sz="4" w:space="0" w:color="auto"/>
                    <w:right w:val="single" w:sz="4" w:space="0" w:color="auto"/>
                  </w:tcBorders>
                </w:tcPr>
                <w:p w14:paraId="4ED21826" w14:textId="77777777" w:rsidR="005152DA" w:rsidRDefault="005152DA" w:rsidP="005152DA">
                  <w:pPr>
                    <w:jc w:val="center"/>
                    <w:rPr>
                      <w:color w:val="000000"/>
                      <w:sz w:val="22"/>
                      <w:lang w:eastAsia="lt-LT"/>
                    </w:rPr>
                  </w:pPr>
                  <w:r>
                    <w:rPr>
                      <w:color w:val="000000"/>
                      <w:sz w:val="22"/>
                      <w:lang w:eastAsia="lt-LT"/>
                    </w:rPr>
                    <w:t>16</w:t>
                  </w:r>
                </w:p>
                <w:p w14:paraId="6CF53BB3" w14:textId="77777777" w:rsidR="005152DA" w:rsidRDefault="005152DA" w:rsidP="005152DA">
                  <w:pPr>
                    <w:jc w:val="cente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17003053" w14:textId="77777777" w:rsidR="005152DA" w:rsidRDefault="005152DA" w:rsidP="005152DA">
                  <w:pPr>
                    <w:rPr>
                      <w:rFonts w:eastAsia="Arial Unicode MS"/>
                      <w:sz w:val="22"/>
                    </w:rPr>
                  </w:pPr>
                  <w:r>
                    <w:rPr>
                      <w:sz w:val="22"/>
                    </w:rPr>
                    <w:t>Artroskopo optika</w:t>
                  </w:r>
                </w:p>
              </w:tc>
              <w:tc>
                <w:tcPr>
                  <w:tcW w:w="2884" w:type="dxa"/>
                  <w:tcBorders>
                    <w:top w:val="single" w:sz="4" w:space="0" w:color="auto"/>
                    <w:left w:val="single" w:sz="4" w:space="0" w:color="auto"/>
                    <w:bottom w:val="single" w:sz="4" w:space="0" w:color="auto"/>
                    <w:right w:val="single" w:sz="4" w:space="0" w:color="auto"/>
                  </w:tcBorders>
                  <w:hideMark/>
                </w:tcPr>
                <w:p w14:paraId="7D4AA203" w14:textId="77777777" w:rsidR="005152DA" w:rsidRDefault="005152DA" w:rsidP="005152DA">
                  <w:pPr>
                    <w:rPr>
                      <w:sz w:val="22"/>
                    </w:rPr>
                  </w:pPr>
                  <w:r>
                    <w:rPr>
                      <w:sz w:val="22"/>
                    </w:rPr>
                    <w:t>4-4.1 mm skersmens, greito sujungimo teleskopas; stebėjimo kryptis (instrumento išilginės ašies atžvilgiu) 30°, suderinamas su 2 vožtuvų užsirakinančia turimo Smith Nephew artroskopo įmova , darbinis ilgis 160-180 mm, pagamintas iš nerūdijančio plieno, autoklavuojamas.</w:t>
                  </w:r>
                </w:p>
              </w:tc>
              <w:tc>
                <w:tcPr>
                  <w:tcW w:w="3824" w:type="dxa"/>
                  <w:tcBorders>
                    <w:top w:val="single" w:sz="4" w:space="0" w:color="auto"/>
                    <w:left w:val="single" w:sz="4" w:space="0" w:color="auto"/>
                    <w:bottom w:val="single" w:sz="4" w:space="0" w:color="auto"/>
                    <w:right w:val="single" w:sz="4" w:space="0" w:color="auto"/>
                  </w:tcBorders>
                  <w:hideMark/>
                </w:tcPr>
                <w:p w14:paraId="33364055" w14:textId="77777777" w:rsidR="005152DA" w:rsidRDefault="005152DA" w:rsidP="005152DA">
                  <w:pPr>
                    <w:rPr>
                      <w:rFonts w:eastAsia="Arial Unicode MS"/>
                      <w:sz w:val="22"/>
                    </w:rPr>
                  </w:pPr>
                  <w:r>
                    <w:rPr>
                      <w:sz w:val="22"/>
                    </w:rPr>
                    <w:t>4 mm skersmens, greito sujungimo teleskopas; stebėjimo kryptis (instrumento išilginės ašies atžvilgiu) 30°, suderinamas su 2 vožtuvų užsirakinančia turimo Smith Nephew artroskopo įmova , darbinis ilgis 160 mm, pagamintas iš nerūdijančio plieno, autoklavuojamas.</w:t>
                  </w:r>
                  <w:r>
                    <w:t xml:space="preserve"> </w:t>
                  </w:r>
                  <w:r>
                    <w:rPr>
                      <w:sz w:val="22"/>
                    </w:rPr>
                    <w:t xml:space="preserve">Gamintojas Smith&amp;Nephew (JAV), Ref. Kodas: 72202087 </w:t>
                  </w:r>
                  <w:hyperlink r:id="rId24" w:history="1">
                    <w:r>
                      <w:rPr>
                        <w:rStyle w:val="Hipersaitas"/>
                        <w:color w:val="000000"/>
                        <w:sz w:val="22"/>
                      </w:rPr>
                      <w:t>https://www.smith-nephew.com/key-products/sports-medicine/</w:t>
                    </w:r>
                  </w:hyperlink>
                  <w:r>
                    <w:rPr>
                      <w:sz w:val="22"/>
                    </w:rPr>
                    <w:t>;</w:t>
                  </w:r>
                </w:p>
                <w:p w14:paraId="434EBE71" w14:textId="77777777" w:rsidR="005152DA" w:rsidRDefault="005152DA" w:rsidP="005152DA">
                  <w:pPr>
                    <w:rPr>
                      <w:color w:val="000000"/>
                      <w:sz w:val="22"/>
                      <w:lang w:eastAsia="lt-LT"/>
                    </w:rPr>
                  </w:pPr>
                  <w:r>
                    <w:rPr>
                      <w:sz w:val="22"/>
                    </w:rPr>
                    <w:t>Katalogas III psl. 16-17</w:t>
                  </w:r>
                </w:p>
              </w:tc>
            </w:tr>
            <w:tr w:rsidR="005152DA" w14:paraId="34504E2C" w14:textId="77777777" w:rsidTr="005152DA">
              <w:tc>
                <w:tcPr>
                  <w:tcW w:w="1076" w:type="dxa"/>
                  <w:vMerge/>
                  <w:tcBorders>
                    <w:top w:val="single" w:sz="4" w:space="0" w:color="auto"/>
                    <w:left w:val="single" w:sz="4" w:space="0" w:color="auto"/>
                    <w:bottom w:val="single" w:sz="4" w:space="0" w:color="auto"/>
                    <w:right w:val="single" w:sz="4" w:space="0" w:color="auto"/>
                  </w:tcBorders>
                  <w:vAlign w:val="center"/>
                  <w:hideMark/>
                </w:tcPr>
                <w:p w14:paraId="1D6AF6C5" w14:textId="77777777" w:rsidR="005152DA" w:rsidRDefault="005152DA" w:rsidP="005152DA">
                  <w:pPr>
                    <w:rPr>
                      <w:color w:val="000000"/>
                      <w:sz w:val="22"/>
                      <w:lang w:eastAsia="lt-LT"/>
                    </w:rPr>
                  </w:pPr>
                </w:p>
              </w:tc>
              <w:tc>
                <w:tcPr>
                  <w:tcW w:w="1573" w:type="dxa"/>
                  <w:tcBorders>
                    <w:top w:val="single" w:sz="4" w:space="0" w:color="auto"/>
                    <w:left w:val="single" w:sz="4" w:space="0" w:color="auto"/>
                    <w:bottom w:val="single" w:sz="4" w:space="0" w:color="auto"/>
                    <w:right w:val="single" w:sz="4" w:space="0" w:color="auto"/>
                  </w:tcBorders>
                  <w:hideMark/>
                </w:tcPr>
                <w:p w14:paraId="2B89AB80" w14:textId="77777777" w:rsidR="005152DA" w:rsidRDefault="005152DA" w:rsidP="005152DA">
                  <w:pPr>
                    <w:rPr>
                      <w:rFonts w:eastAsia="Arial Unicode MS"/>
                      <w:sz w:val="22"/>
                    </w:rPr>
                  </w:pPr>
                  <w:r>
                    <w:rPr>
                      <w:bCs/>
                      <w:color w:val="000000"/>
                      <w:lang w:eastAsia="lt-LT"/>
                    </w:rPr>
                    <w:t>Suteikiama garantija</w:t>
                  </w:r>
                </w:p>
              </w:tc>
              <w:tc>
                <w:tcPr>
                  <w:tcW w:w="2884" w:type="dxa"/>
                  <w:tcBorders>
                    <w:top w:val="single" w:sz="4" w:space="0" w:color="auto"/>
                    <w:left w:val="single" w:sz="4" w:space="0" w:color="auto"/>
                    <w:bottom w:val="single" w:sz="4" w:space="0" w:color="auto"/>
                    <w:right w:val="single" w:sz="4" w:space="0" w:color="auto"/>
                  </w:tcBorders>
                  <w:hideMark/>
                </w:tcPr>
                <w:p w14:paraId="5B850F5C" w14:textId="77777777" w:rsidR="005152DA" w:rsidRDefault="005152DA" w:rsidP="005152DA">
                  <w:pPr>
                    <w:rPr>
                      <w:sz w:val="22"/>
                    </w:rPr>
                  </w:pPr>
                  <w:r>
                    <w:rPr>
                      <w:bCs/>
                      <w:color w:val="000000"/>
                      <w:lang w:eastAsia="lt-LT"/>
                    </w:rPr>
                    <w:t>24 mėnesiai.</w:t>
                  </w:r>
                </w:p>
              </w:tc>
              <w:tc>
                <w:tcPr>
                  <w:tcW w:w="3824" w:type="dxa"/>
                  <w:tcBorders>
                    <w:top w:val="single" w:sz="4" w:space="0" w:color="auto"/>
                    <w:left w:val="single" w:sz="4" w:space="0" w:color="auto"/>
                    <w:bottom w:val="single" w:sz="4" w:space="0" w:color="auto"/>
                    <w:right w:val="single" w:sz="4" w:space="0" w:color="auto"/>
                  </w:tcBorders>
                </w:tcPr>
                <w:p w14:paraId="1AAB2FAA" w14:textId="77777777" w:rsidR="005152DA" w:rsidRDefault="005152DA" w:rsidP="005152DA">
                  <w:pPr>
                    <w:jc w:val="center"/>
                    <w:rPr>
                      <w:color w:val="000000"/>
                      <w:sz w:val="22"/>
                      <w:lang w:eastAsia="lt-LT"/>
                    </w:rPr>
                  </w:pPr>
                </w:p>
              </w:tc>
            </w:tr>
          </w:tbl>
          <w:p w14:paraId="6E3BF0B3" w14:textId="77777777" w:rsidR="007061FE" w:rsidRDefault="007061FE" w:rsidP="00CE50DB">
            <w:pPr>
              <w:rPr>
                <w:rFonts w:eastAsia="Arial Unicode MS"/>
                <w:sz w:val="20"/>
                <w:szCs w:val="20"/>
                <w:lang w:eastAsia="lt-LT"/>
              </w:rPr>
            </w:pPr>
          </w:p>
        </w:tc>
      </w:tr>
    </w:tbl>
    <w:p w14:paraId="12E52AC9" w14:textId="77777777" w:rsidR="00EE6B24" w:rsidRDefault="00EE6B24" w:rsidP="009E142C">
      <w:pPr>
        <w:widowControl w:val="0"/>
        <w:pBdr>
          <w:top w:val="nil"/>
          <w:left w:val="nil"/>
          <w:bottom w:val="nil"/>
          <w:right w:val="nil"/>
          <w:between w:val="nil"/>
          <w:bar w:val="nil"/>
        </w:pBdr>
        <w:tabs>
          <w:tab w:val="left" w:pos="1800"/>
        </w:tabs>
        <w:spacing w:line="360" w:lineRule="auto"/>
        <w:rPr>
          <w:rFonts w:eastAsia="Arial Unicode MS"/>
          <w:sz w:val="22"/>
          <w:szCs w:val="22"/>
          <w:bdr w:val="nil"/>
          <w:lang w:val="lt-LT"/>
        </w:rPr>
      </w:pPr>
    </w:p>
    <w:p w14:paraId="54F73EC8" w14:textId="77777777" w:rsidR="00797D54" w:rsidRDefault="00797D54" w:rsidP="009E142C">
      <w:pPr>
        <w:widowControl w:val="0"/>
        <w:pBdr>
          <w:top w:val="nil"/>
          <w:left w:val="nil"/>
          <w:bottom w:val="nil"/>
          <w:right w:val="nil"/>
          <w:between w:val="nil"/>
          <w:bar w:val="nil"/>
        </w:pBdr>
        <w:tabs>
          <w:tab w:val="left" w:pos="1800"/>
        </w:tabs>
        <w:spacing w:line="360" w:lineRule="auto"/>
        <w:rPr>
          <w:rFonts w:eastAsia="Arial Unicode MS"/>
          <w:sz w:val="22"/>
          <w:szCs w:val="22"/>
          <w:bdr w:val="nil"/>
          <w:lang w:val="lt-LT"/>
        </w:rPr>
      </w:pPr>
    </w:p>
    <w:p w14:paraId="5494DF42" w14:textId="77777777" w:rsidR="00797D54" w:rsidRDefault="00797D54" w:rsidP="009E142C">
      <w:pPr>
        <w:widowControl w:val="0"/>
        <w:pBdr>
          <w:top w:val="nil"/>
          <w:left w:val="nil"/>
          <w:bottom w:val="nil"/>
          <w:right w:val="nil"/>
          <w:between w:val="nil"/>
          <w:bar w:val="nil"/>
        </w:pBdr>
        <w:tabs>
          <w:tab w:val="left" w:pos="1800"/>
        </w:tabs>
        <w:spacing w:line="360" w:lineRule="auto"/>
        <w:rPr>
          <w:rFonts w:eastAsia="Arial Unicode MS"/>
          <w:sz w:val="22"/>
          <w:szCs w:val="22"/>
          <w:bdr w:val="nil"/>
          <w:lang w:val="lt-LT"/>
        </w:rPr>
      </w:pPr>
    </w:p>
    <w:p w14:paraId="05EE98FF" w14:textId="77777777" w:rsidR="00797D54" w:rsidRDefault="00797D54" w:rsidP="009E142C">
      <w:pPr>
        <w:widowControl w:val="0"/>
        <w:pBdr>
          <w:top w:val="nil"/>
          <w:left w:val="nil"/>
          <w:bottom w:val="nil"/>
          <w:right w:val="nil"/>
          <w:between w:val="nil"/>
          <w:bar w:val="nil"/>
        </w:pBdr>
        <w:tabs>
          <w:tab w:val="left" w:pos="1800"/>
        </w:tabs>
        <w:spacing w:line="360" w:lineRule="auto"/>
        <w:rPr>
          <w:rFonts w:eastAsia="Arial Unicode MS"/>
          <w:sz w:val="22"/>
          <w:szCs w:val="22"/>
          <w:bdr w:val="nil"/>
          <w:lang w:val="lt-LT"/>
        </w:rPr>
      </w:pPr>
    </w:p>
    <w:p w14:paraId="2B2023DD" w14:textId="6E45C6F5" w:rsidR="009E142C" w:rsidRPr="00E42245" w:rsidRDefault="009E142C" w:rsidP="009E142C">
      <w:pPr>
        <w:widowControl w:val="0"/>
        <w:pBdr>
          <w:top w:val="nil"/>
          <w:left w:val="nil"/>
          <w:bottom w:val="nil"/>
          <w:right w:val="nil"/>
          <w:between w:val="nil"/>
          <w:bar w:val="nil"/>
        </w:pBdr>
        <w:tabs>
          <w:tab w:val="left" w:pos="1800"/>
        </w:tabs>
        <w:spacing w:line="360" w:lineRule="auto"/>
        <w:rPr>
          <w:rFonts w:eastAsia="Arial Unicode MS"/>
          <w:sz w:val="22"/>
          <w:szCs w:val="22"/>
          <w:bdr w:val="nil"/>
          <w:lang w:val="lt-LT"/>
        </w:rPr>
      </w:pPr>
      <w:r w:rsidRPr="00E42245">
        <w:rPr>
          <w:rFonts w:eastAsia="Arial Unicode MS"/>
          <w:sz w:val="22"/>
          <w:szCs w:val="22"/>
          <w:bdr w:val="nil"/>
          <w:lang w:val="lt-LT"/>
        </w:rPr>
        <w:t>Kartu su pasiūlymu pateikiami šie dokumentai: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9E142C" w:rsidRPr="00E42245" w14:paraId="584E087A" w14:textId="77777777" w:rsidTr="006F3A54">
        <w:trPr>
          <w:jc w:val="center"/>
        </w:trPr>
        <w:tc>
          <w:tcPr>
            <w:tcW w:w="675" w:type="dxa"/>
          </w:tcPr>
          <w:p w14:paraId="0B0CA3BD" w14:textId="77777777" w:rsidR="009E142C" w:rsidRPr="00E42245" w:rsidRDefault="009E142C" w:rsidP="009E142C">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Eil.Nr.</w:t>
            </w:r>
          </w:p>
        </w:tc>
        <w:tc>
          <w:tcPr>
            <w:tcW w:w="6124" w:type="dxa"/>
          </w:tcPr>
          <w:p w14:paraId="7EF243F3" w14:textId="77777777" w:rsidR="009E142C" w:rsidRPr="00E42245" w:rsidRDefault="009E142C" w:rsidP="009E142C">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Pateiktų dokumentų pavadinimas</w:t>
            </w:r>
          </w:p>
        </w:tc>
        <w:tc>
          <w:tcPr>
            <w:tcW w:w="2840" w:type="dxa"/>
          </w:tcPr>
          <w:p w14:paraId="2F25CD9F" w14:textId="77777777" w:rsidR="009E142C" w:rsidRPr="00E42245" w:rsidRDefault="009E142C" w:rsidP="009E142C">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Dokumento puslapių skaičius</w:t>
            </w:r>
          </w:p>
        </w:tc>
      </w:tr>
      <w:tr w:rsidR="005152DA" w:rsidRPr="00E42245" w14:paraId="51579617" w14:textId="77777777" w:rsidTr="006F3A54">
        <w:trPr>
          <w:jc w:val="center"/>
        </w:trPr>
        <w:tc>
          <w:tcPr>
            <w:tcW w:w="675" w:type="dxa"/>
          </w:tcPr>
          <w:p w14:paraId="44A8279B" w14:textId="0291D03E" w:rsidR="005152DA" w:rsidRPr="00E42245"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1</w:t>
            </w:r>
          </w:p>
        </w:tc>
        <w:tc>
          <w:tcPr>
            <w:tcW w:w="6124" w:type="dxa"/>
          </w:tcPr>
          <w:p w14:paraId="020445BF" w14:textId="11B33D34" w:rsidR="005152DA" w:rsidRPr="00E42245" w:rsidRDefault="005152DA" w:rsidP="005152DA">
            <w:pPr>
              <w:widowControl w:val="0"/>
              <w:pBdr>
                <w:top w:val="nil"/>
                <w:left w:val="nil"/>
                <w:bottom w:val="nil"/>
                <w:right w:val="nil"/>
                <w:between w:val="nil"/>
                <w:bar w:val="nil"/>
              </w:pBdr>
              <w:tabs>
                <w:tab w:val="left" w:pos="1800"/>
              </w:tabs>
              <w:rPr>
                <w:rFonts w:eastAsia="Arial Unicode MS"/>
                <w:sz w:val="22"/>
                <w:szCs w:val="22"/>
                <w:bdr w:val="nil"/>
                <w:lang w:val="lt-LT"/>
              </w:rPr>
            </w:pPr>
            <w:r>
              <w:rPr>
                <w:rFonts w:eastAsia="Arial Unicode MS"/>
                <w:sz w:val="22"/>
                <w:szCs w:val="22"/>
                <w:bdr w:val="nil"/>
                <w:lang w:val="lt-LT"/>
              </w:rPr>
              <w:t>Pasiūlymo forma</w:t>
            </w:r>
          </w:p>
        </w:tc>
        <w:tc>
          <w:tcPr>
            <w:tcW w:w="2840" w:type="dxa"/>
          </w:tcPr>
          <w:p w14:paraId="78F45B18" w14:textId="5E6047A6" w:rsidR="005152DA" w:rsidRPr="00E42245" w:rsidRDefault="005152DA" w:rsidP="005152DA">
            <w:pPr>
              <w:widowControl w:val="0"/>
              <w:pBdr>
                <w:top w:val="nil"/>
                <w:left w:val="nil"/>
                <w:bottom w:val="nil"/>
                <w:right w:val="nil"/>
                <w:between w:val="nil"/>
                <w:bar w:val="nil"/>
              </w:pBdr>
              <w:tabs>
                <w:tab w:val="left" w:pos="1800"/>
              </w:tabs>
              <w:rPr>
                <w:rFonts w:eastAsia="Arial Unicode MS"/>
                <w:sz w:val="22"/>
                <w:szCs w:val="22"/>
                <w:bdr w:val="nil"/>
                <w:lang w:val="lt-LT"/>
              </w:rPr>
            </w:pPr>
            <w:r>
              <w:rPr>
                <w:rFonts w:eastAsia="Arial Unicode MS"/>
                <w:sz w:val="22"/>
                <w:szCs w:val="22"/>
                <w:bdr w:val="nil"/>
                <w:lang w:val="lt-LT"/>
              </w:rPr>
              <w:t>9</w:t>
            </w:r>
            <w:r>
              <w:rPr>
                <w:rFonts w:eastAsia="Arial Unicode MS"/>
                <w:sz w:val="22"/>
                <w:szCs w:val="22"/>
                <w:bdr w:val="nil"/>
                <w:lang w:val="lt-LT"/>
              </w:rPr>
              <w:t xml:space="preserve"> (MS Word formatu)</w:t>
            </w:r>
          </w:p>
        </w:tc>
      </w:tr>
      <w:tr w:rsidR="005152DA" w:rsidRPr="00E42245" w14:paraId="2BF04ECD" w14:textId="77777777" w:rsidTr="006F3A54">
        <w:trPr>
          <w:jc w:val="center"/>
        </w:trPr>
        <w:tc>
          <w:tcPr>
            <w:tcW w:w="675" w:type="dxa"/>
          </w:tcPr>
          <w:p w14:paraId="2825D031" w14:textId="615CC4AD" w:rsidR="005152DA" w:rsidRPr="00E42245"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2</w:t>
            </w:r>
          </w:p>
        </w:tc>
        <w:tc>
          <w:tcPr>
            <w:tcW w:w="6124" w:type="dxa"/>
          </w:tcPr>
          <w:p w14:paraId="4DB0A77D" w14:textId="63EBC674" w:rsidR="005152DA" w:rsidRPr="00E42245" w:rsidRDefault="005152DA" w:rsidP="005152DA">
            <w:pPr>
              <w:pBdr>
                <w:top w:val="nil"/>
                <w:left w:val="nil"/>
                <w:bottom w:val="nil"/>
                <w:right w:val="nil"/>
                <w:between w:val="nil"/>
                <w:bar w:val="nil"/>
              </w:pBdr>
              <w:tabs>
                <w:tab w:val="left" w:pos="1800"/>
                <w:tab w:val="center" w:pos="4819"/>
                <w:tab w:val="right" w:pos="9638"/>
              </w:tabs>
              <w:rPr>
                <w:rFonts w:eastAsia="Arial Unicode MS"/>
                <w:sz w:val="22"/>
                <w:szCs w:val="22"/>
                <w:bdr w:val="nil"/>
                <w:lang w:val="lt-LT" w:eastAsia="lt-LT"/>
              </w:rPr>
            </w:pPr>
            <w:r>
              <w:rPr>
                <w:rFonts w:eastAsia="Arial Unicode MS"/>
                <w:sz w:val="22"/>
                <w:szCs w:val="22"/>
                <w:bdr w:val="nil"/>
                <w:lang w:val="lt-LT" w:eastAsia="lt-LT"/>
              </w:rPr>
              <w:t>Techninė specifikacija</w:t>
            </w:r>
          </w:p>
        </w:tc>
        <w:tc>
          <w:tcPr>
            <w:tcW w:w="2840" w:type="dxa"/>
          </w:tcPr>
          <w:p w14:paraId="0D164F63" w14:textId="14F4D859" w:rsidR="005152DA" w:rsidRPr="00E42245" w:rsidRDefault="004B02E9" w:rsidP="005152DA">
            <w:pPr>
              <w:widowControl w:val="0"/>
              <w:pBdr>
                <w:top w:val="nil"/>
                <w:left w:val="nil"/>
                <w:bottom w:val="nil"/>
                <w:right w:val="nil"/>
                <w:between w:val="nil"/>
                <w:bar w:val="nil"/>
              </w:pBdr>
              <w:tabs>
                <w:tab w:val="left" w:pos="1800"/>
              </w:tabs>
              <w:rPr>
                <w:rFonts w:eastAsia="Arial Unicode MS"/>
                <w:sz w:val="22"/>
                <w:szCs w:val="22"/>
                <w:bdr w:val="nil"/>
                <w:lang w:val="lt-LT"/>
              </w:rPr>
            </w:pPr>
            <w:r>
              <w:rPr>
                <w:rFonts w:eastAsia="Arial Unicode MS"/>
                <w:sz w:val="22"/>
                <w:szCs w:val="22"/>
                <w:bdr w:val="nil"/>
                <w:lang w:val="lt-LT"/>
              </w:rPr>
              <w:t>8</w:t>
            </w:r>
            <w:r w:rsidR="005152DA">
              <w:rPr>
                <w:rFonts w:eastAsia="Arial Unicode MS"/>
                <w:sz w:val="22"/>
                <w:szCs w:val="22"/>
                <w:bdr w:val="nil"/>
                <w:lang w:val="lt-LT"/>
              </w:rPr>
              <w:t xml:space="preserve"> (MS Word formatu)</w:t>
            </w:r>
          </w:p>
        </w:tc>
      </w:tr>
      <w:tr w:rsidR="005152DA" w:rsidRPr="00E42245" w14:paraId="618AD105" w14:textId="77777777" w:rsidTr="006F3A54">
        <w:trPr>
          <w:jc w:val="center"/>
        </w:trPr>
        <w:tc>
          <w:tcPr>
            <w:tcW w:w="675" w:type="dxa"/>
          </w:tcPr>
          <w:p w14:paraId="068B4390" w14:textId="32508A00"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3</w:t>
            </w:r>
          </w:p>
        </w:tc>
        <w:tc>
          <w:tcPr>
            <w:tcW w:w="6124" w:type="dxa"/>
          </w:tcPr>
          <w:p w14:paraId="27AB999F" w14:textId="44CD3189" w:rsidR="005152DA" w:rsidRDefault="005152DA" w:rsidP="005152DA">
            <w:pPr>
              <w:pBdr>
                <w:top w:val="nil"/>
                <w:left w:val="nil"/>
                <w:bottom w:val="nil"/>
                <w:right w:val="nil"/>
                <w:between w:val="nil"/>
                <w:bar w:val="nil"/>
              </w:pBdr>
              <w:tabs>
                <w:tab w:val="left" w:pos="1800"/>
                <w:tab w:val="center" w:pos="4819"/>
                <w:tab w:val="right" w:pos="9638"/>
              </w:tabs>
              <w:rPr>
                <w:rFonts w:eastAsia="Arial Unicode MS"/>
                <w:sz w:val="22"/>
                <w:szCs w:val="22"/>
                <w:bdr w:val="nil"/>
                <w:lang w:val="lt-LT" w:eastAsia="lt-LT"/>
              </w:rPr>
            </w:pPr>
            <w:r>
              <w:rPr>
                <w:sz w:val="22"/>
                <w:szCs w:val="22"/>
                <w:lang w:val="lt-LT" w:eastAsia="lt-LT"/>
              </w:rPr>
              <w:t>Katalogas I</w:t>
            </w:r>
          </w:p>
        </w:tc>
        <w:tc>
          <w:tcPr>
            <w:tcW w:w="2840" w:type="dxa"/>
          </w:tcPr>
          <w:p w14:paraId="7D3125FA" w14:textId="7BCAAA27" w:rsidR="005152DA" w:rsidRDefault="005152DA" w:rsidP="005152DA">
            <w:pPr>
              <w:widowControl w:val="0"/>
              <w:pBdr>
                <w:top w:val="nil"/>
                <w:left w:val="nil"/>
                <w:bottom w:val="nil"/>
                <w:right w:val="nil"/>
                <w:between w:val="nil"/>
                <w:bar w:val="nil"/>
              </w:pBdr>
              <w:tabs>
                <w:tab w:val="left" w:pos="1800"/>
              </w:tabs>
              <w:rPr>
                <w:rFonts w:eastAsia="Arial Unicode MS"/>
                <w:sz w:val="22"/>
                <w:szCs w:val="22"/>
                <w:bdr w:val="nil"/>
                <w:lang w:val="lt-LT"/>
              </w:rPr>
            </w:pPr>
            <w:r>
              <w:rPr>
                <w:rFonts w:eastAsia="Arial Unicode MS"/>
                <w:sz w:val="22"/>
                <w:szCs w:val="22"/>
                <w:bdr w:val="nil"/>
                <w:lang w:val="lt-LT"/>
              </w:rPr>
              <w:t>7</w:t>
            </w:r>
          </w:p>
        </w:tc>
      </w:tr>
      <w:tr w:rsidR="005152DA" w:rsidRPr="00E42245" w14:paraId="67F5A4C9" w14:textId="77777777" w:rsidTr="006F3A54">
        <w:trPr>
          <w:jc w:val="center"/>
        </w:trPr>
        <w:tc>
          <w:tcPr>
            <w:tcW w:w="675" w:type="dxa"/>
          </w:tcPr>
          <w:p w14:paraId="1C574BC1" w14:textId="61B9A1E2"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4</w:t>
            </w:r>
          </w:p>
        </w:tc>
        <w:tc>
          <w:tcPr>
            <w:tcW w:w="6124" w:type="dxa"/>
          </w:tcPr>
          <w:p w14:paraId="5C01F704" w14:textId="298438C3" w:rsidR="005152D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Pr>
                <w:sz w:val="22"/>
                <w:szCs w:val="22"/>
                <w:lang w:val="lt-LT" w:eastAsia="lt-LT"/>
              </w:rPr>
              <w:t>Katalogas II</w:t>
            </w:r>
          </w:p>
        </w:tc>
        <w:tc>
          <w:tcPr>
            <w:tcW w:w="2840" w:type="dxa"/>
          </w:tcPr>
          <w:p w14:paraId="526E2E5E" w14:textId="50826CA0" w:rsidR="005152DA" w:rsidRDefault="005152DA" w:rsidP="005152DA">
            <w:pPr>
              <w:widowControl w:val="0"/>
              <w:pBdr>
                <w:top w:val="nil"/>
                <w:left w:val="nil"/>
                <w:bottom w:val="nil"/>
                <w:right w:val="nil"/>
                <w:between w:val="nil"/>
                <w:bar w:val="nil"/>
              </w:pBdr>
              <w:tabs>
                <w:tab w:val="left" w:pos="1800"/>
              </w:tabs>
              <w:rPr>
                <w:rFonts w:eastAsia="Arial Unicode MS"/>
                <w:sz w:val="22"/>
                <w:szCs w:val="22"/>
                <w:bdr w:val="nil"/>
                <w:lang w:val="lt-LT"/>
              </w:rPr>
            </w:pPr>
            <w:r>
              <w:rPr>
                <w:rFonts w:eastAsia="Arial Unicode MS"/>
                <w:sz w:val="22"/>
                <w:szCs w:val="22"/>
                <w:bdr w:val="nil"/>
                <w:lang w:val="lt-LT"/>
              </w:rPr>
              <w:t>12</w:t>
            </w:r>
          </w:p>
        </w:tc>
      </w:tr>
      <w:tr w:rsidR="005152DA" w:rsidRPr="00E42245" w14:paraId="065E3DE4" w14:textId="77777777" w:rsidTr="006F3A54">
        <w:trPr>
          <w:jc w:val="center"/>
        </w:trPr>
        <w:tc>
          <w:tcPr>
            <w:tcW w:w="675" w:type="dxa"/>
          </w:tcPr>
          <w:p w14:paraId="4D2B810C" w14:textId="05F586A7"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5</w:t>
            </w:r>
          </w:p>
        </w:tc>
        <w:tc>
          <w:tcPr>
            <w:tcW w:w="6124" w:type="dxa"/>
          </w:tcPr>
          <w:p w14:paraId="190286A6" w14:textId="7CCF4858" w:rsidR="005152D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Pr>
                <w:sz w:val="22"/>
                <w:szCs w:val="22"/>
                <w:lang w:val="lt-LT" w:eastAsia="lt-LT"/>
              </w:rPr>
              <w:t>Katalogas III</w:t>
            </w:r>
          </w:p>
        </w:tc>
        <w:tc>
          <w:tcPr>
            <w:tcW w:w="2840" w:type="dxa"/>
          </w:tcPr>
          <w:p w14:paraId="10F44741" w14:textId="13BE5742"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17</w:t>
            </w:r>
          </w:p>
        </w:tc>
      </w:tr>
      <w:tr w:rsidR="005152DA" w:rsidRPr="00E42245" w14:paraId="42D80A56" w14:textId="77777777" w:rsidTr="006F3A54">
        <w:trPr>
          <w:jc w:val="center"/>
        </w:trPr>
        <w:tc>
          <w:tcPr>
            <w:tcW w:w="675" w:type="dxa"/>
          </w:tcPr>
          <w:p w14:paraId="71C17A11" w14:textId="3C000299"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6</w:t>
            </w:r>
          </w:p>
        </w:tc>
        <w:tc>
          <w:tcPr>
            <w:tcW w:w="6124" w:type="dxa"/>
          </w:tcPr>
          <w:p w14:paraId="2674D47D" w14:textId="61EB405D" w:rsidR="005152DA" w:rsidRPr="0037767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sidRPr="0037767A">
              <w:rPr>
                <w:sz w:val="22"/>
                <w:szCs w:val="22"/>
                <w:lang w:val="lt-LT" w:eastAsia="lt-LT"/>
              </w:rPr>
              <w:t>Įgaliojimas</w:t>
            </w:r>
            <w:r>
              <w:rPr>
                <w:sz w:val="22"/>
                <w:szCs w:val="22"/>
                <w:lang w:val="lt-LT" w:eastAsia="lt-LT"/>
              </w:rPr>
              <w:t xml:space="preserve"> Evaldui Ročiui</w:t>
            </w:r>
          </w:p>
        </w:tc>
        <w:tc>
          <w:tcPr>
            <w:tcW w:w="2840" w:type="dxa"/>
          </w:tcPr>
          <w:p w14:paraId="6B08920E" w14:textId="3DD62EDB"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1</w:t>
            </w:r>
          </w:p>
        </w:tc>
      </w:tr>
      <w:tr w:rsidR="005152DA" w:rsidRPr="00E42245" w14:paraId="1E43D167" w14:textId="77777777" w:rsidTr="006F3A54">
        <w:trPr>
          <w:jc w:val="center"/>
        </w:trPr>
        <w:tc>
          <w:tcPr>
            <w:tcW w:w="675" w:type="dxa"/>
          </w:tcPr>
          <w:p w14:paraId="1A73CD42" w14:textId="43601EC4"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7</w:t>
            </w:r>
          </w:p>
        </w:tc>
        <w:tc>
          <w:tcPr>
            <w:tcW w:w="6124" w:type="dxa"/>
          </w:tcPr>
          <w:p w14:paraId="67962821" w14:textId="7DF149B9" w:rsidR="005152DA" w:rsidRPr="0037767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sidRPr="0037767A">
              <w:rPr>
                <w:sz w:val="22"/>
                <w:szCs w:val="22"/>
                <w:lang w:val="lt-LT" w:eastAsia="lt-LT"/>
              </w:rPr>
              <w:t>Prašymas dėl nepašalinimo iš viešojo pirkimo</w:t>
            </w:r>
          </w:p>
        </w:tc>
        <w:tc>
          <w:tcPr>
            <w:tcW w:w="2840" w:type="dxa"/>
          </w:tcPr>
          <w:p w14:paraId="068E5AF3" w14:textId="00397962"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6</w:t>
            </w:r>
          </w:p>
        </w:tc>
      </w:tr>
      <w:tr w:rsidR="005152DA" w:rsidRPr="00E42245" w14:paraId="0B24C7E5" w14:textId="77777777" w:rsidTr="006F3A54">
        <w:trPr>
          <w:jc w:val="center"/>
        </w:trPr>
        <w:tc>
          <w:tcPr>
            <w:tcW w:w="675" w:type="dxa"/>
          </w:tcPr>
          <w:p w14:paraId="084F855E" w14:textId="64E802EE"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8</w:t>
            </w:r>
          </w:p>
        </w:tc>
        <w:tc>
          <w:tcPr>
            <w:tcW w:w="6124" w:type="dxa"/>
          </w:tcPr>
          <w:p w14:paraId="6DBC0D6F" w14:textId="36718268" w:rsidR="005152DA" w:rsidRPr="0037767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sidRPr="0037767A">
              <w:rPr>
                <w:sz w:val="22"/>
                <w:szCs w:val="22"/>
                <w:lang w:val="lt-LT" w:eastAsia="lt-LT"/>
              </w:rPr>
              <w:t>Priedai Nr. 1-9 prie prasymo nepasalinti iš viešojo pirkimo</w:t>
            </w:r>
          </w:p>
        </w:tc>
        <w:tc>
          <w:tcPr>
            <w:tcW w:w="2840" w:type="dxa"/>
          </w:tcPr>
          <w:p w14:paraId="625C548E" w14:textId="3BA494DE"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22</w:t>
            </w:r>
          </w:p>
        </w:tc>
      </w:tr>
      <w:tr w:rsidR="005152DA" w:rsidRPr="00E42245" w14:paraId="493C9DBC" w14:textId="77777777" w:rsidTr="006F3A54">
        <w:trPr>
          <w:jc w:val="center"/>
        </w:trPr>
        <w:tc>
          <w:tcPr>
            <w:tcW w:w="675" w:type="dxa"/>
          </w:tcPr>
          <w:p w14:paraId="7FBA0716" w14:textId="11C88A01"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9</w:t>
            </w:r>
          </w:p>
        </w:tc>
        <w:tc>
          <w:tcPr>
            <w:tcW w:w="6124" w:type="dxa"/>
          </w:tcPr>
          <w:p w14:paraId="1EAEDAB8" w14:textId="5158B94B" w:rsidR="005152D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Pr>
                <w:sz w:val="22"/>
                <w:szCs w:val="22"/>
                <w:lang w:val="lt-LT" w:eastAsia="lt-LT"/>
              </w:rPr>
              <w:t>Gamintojų dokumentai</w:t>
            </w:r>
          </w:p>
        </w:tc>
        <w:tc>
          <w:tcPr>
            <w:tcW w:w="2840" w:type="dxa"/>
          </w:tcPr>
          <w:p w14:paraId="350984E9" w14:textId="6EDFDDFC"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8</w:t>
            </w:r>
          </w:p>
        </w:tc>
      </w:tr>
      <w:tr w:rsidR="005152DA" w:rsidRPr="00E42245" w14:paraId="33540359" w14:textId="77777777" w:rsidTr="006F3A54">
        <w:trPr>
          <w:jc w:val="center"/>
        </w:trPr>
        <w:tc>
          <w:tcPr>
            <w:tcW w:w="675" w:type="dxa"/>
          </w:tcPr>
          <w:p w14:paraId="1863FE6D" w14:textId="1D540CC0" w:rsidR="005152DA" w:rsidRDefault="005152DA" w:rsidP="005152DA">
            <w:pPr>
              <w:widowControl w:val="0"/>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10</w:t>
            </w:r>
          </w:p>
        </w:tc>
        <w:tc>
          <w:tcPr>
            <w:tcW w:w="6124" w:type="dxa"/>
          </w:tcPr>
          <w:p w14:paraId="4F245D16" w14:textId="3C79F37F" w:rsidR="005152DA" w:rsidRDefault="005152DA" w:rsidP="005152DA">
            <w:pPr>
              <w:pBdr>
                <w:top w:val="nil"/>
                <w:left w:val="nil"/>
                <w:bottom w:val="nil"/>
                <w:right w:val="nil"/>
                <w:between w:val="nil"/>
                <w:bar w:val="nil"/>
              </w:pBdr>
              <w:tabs>
                <w:tab w:val="left" w:pos="1800"/>
                <w:tab w:val="center" w:pos="4819"/>
                <w:tab w:val="right" w:pos="9638"/>
              </w:tabs>
              <w:rPr>
                <w:sz w:val="22"/>
                <w:szCs w:val="22"/>
                <w:lang w:val="lt-LT" w:eastAsia="lt-LT"/>
              </w:rPr>
            </w:pPr>
            <w:r>
              <w:rPr>
                <w:sz w:val="22"/>
                <w:szCs w:val="22"/>
                <w:lang w:val="lt-LT" w:eastAsia="lt-LT"/>
              </w:rPr>
              <w:t>EBVPD pažyma</w:t>
            </w:r>
          </w:p>
        </w:tc>
        <w:tc>
          <w:tcPr>
            <w:tcW w:w="2840" w:type="dxa"/>
          </w:tcPr>
          <w:p w14:paraId="4113E564" w14:textId="2D7F2F7F" w:rsidR="005152DA" w:rsidRDefault="005152DA" w:rsidP="005152DA">
            <w:pPr>
              <w:widowControl w:val="0"/>
              <w:pBdr>
                <w:top w:val="nil"/>
                <w:left w:val="nil"/>
                <w:bottom w:val="nil"/>
                <w:right w:val="nil"/>
                <w:between w:val="nil"/>
                <w:bar w:val="nil"/>
              </w:pBdr>
              <w:tabs>
                <w:tab w:val="left" w:pos="1800"/>
              </w:tabs>
              <w:rPr>
                <w:sz w:val="22"/>
                <w:szCs w:val="22"/>
                <w:lang w:val="lt-LT" w:eastAsia="lt-LT"/>
              </w:rPr>
            </w:pPr>
            <w:r>
              <w:rPr>
                <w:sz w:val="22"/>
                <w:szCs w:val="22"/>
                <w:lang w:val="lt-LT" w:eastAsia="lt-LT"/>
              </w:rPr>
              <w:t>14</w:t>
            </w:r>
          </w:p>
        </w:tc>
      </w:tr>
    </w:tbl>
    <w:p w14:paraId="3DB597FA" w14:textId="77777777" w:rsidR="00E61A42" w:rsidRDefault="00E61A42" w:rsidP="00E61A42">
      <w:pPr>
        <w:pBdr>
          <w:top w:val="nil"/>
          <w:left w:val="nil"/>
          <w:bottom w:val="nil"/>
          <w:right w:val="nil"/>
          <w:between w:val="nil"/>
          <w:bar w:val="nil"/>
        </w:pBdr>
        <w:tabs>
          <w:tab w:val="left" w:pos="960"/>
        </w:tabs>
        <w:ind w:left="426"/>
        <w:jc w:val="both"/>
        <w:rPr>
          <w:rFonts w:eastAsia="Arial Unicode MS"/>
          <w:sz w:val="22"/>
          <w:szCs w:val="22"/>
          <w:bdr w:val="nil"/>
          <w:lang w:val="lt-LT"/>
        </w:rPr>
      </w:pPr>
    </w:p>
    <w:p w14:paraId="08C5C5D0" w14:textId="7488C334" w:rsidR="009E142C" w:rsidRPr="00E42245" w:rsidRDefault="009E142C" w:rsidP="00F523BC">
      <w:pPr>
        <w:numPr>
          <w:ilvl w:val="0"/>
          <w:numId w:val="2"/>
        </w:numPr>
        <w:pBdr>
          <w:top w:val="nil"/>
          <w:left w:val="nil"/>
          <w:bottom w:val="nil"/>
          <w:right w:val="nil"/>
          <w:between w:val="nil"/>
          <w:bar w:val="nil"/>
        </w:pBdr>
        <w:tabs>
          <w:tab w:val="left" w:pos="960"/>
        </w:tabs>
        <w:ind w:left="0" w:firstLine="426"/>
        <w:jc w:val="both"/>
        <w:rPr>
          <w:rFonts w:eastAsia="Arial Unicode MS"/>
          <w:sz w:val="22"/>
          <w:szCs w:val="22"/>
          <w:bdr w:val="nil"/>
          <w:lang w:val="lt-LT"/>
        </w:rPr>
      </w:pPr>
      <w:r w:rsidRPr="00E42245">
        <w:rPr>
          <w:rFonts w:eastAsia="Arial Unicode MS"/>
          <w:sz w:val="22"/>
          <w:szCs w:val="22"/>
          <w:bdr w:val="nil"/>
          <w:lang w:val="lt-LT"/>
        </w:rPr>
        <w:t>Šiame pasiūlyme yra pateikta ir konfidenciali informacija (dokumentai su konfidencialia informacija įsegti atskirai)*</w:t>
      </w:r>
      <w:r w:rsidRPr="00E42245">
        <w:rPr>
          <w:rFonts w:eastAsia="Arial Unicode MS"/>
          <w:i/>
          <w:sz w:val="22"/>
          <w:szCs w:val="22"/>
          <w:bdr w:val="nil"/>
          <w:lang w:val="lt-LT"/>
        </w:rPr>
        <w:t xml:space="preserve"> /perkančioji organizacija šios informacijos negali atskleisti tretiesiems asmenims/</w:t>
      </w:r>
      <w:r w:rsidRPr="00E42245">
        <w:rPr>
          <w:rFonts w:eastAsia="Arial Unicode MS"/>
          <w:sz w:val="22"/>
          <w:szCs w:val="22"/>
          <w:bdr w:val="nil"/>
          <w:lang w:val="lt-LT"/>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9E142C" w:rsidRPr="00E42245" w14:paraId="3ECC7FD6" w14:textId="77777777" w:rsidTr="006F3A54">
        <w:trPr>
          <w:jc w:val="center"/>
        </w:trPr>
        <w:tc>
          <w:tcPr>
            <w:tcW w:w="828" w:type="dxa"/>
            <w:tcBorders>
              <w:top w:val="single" w:sz="4" w:space="0" w:color="auto"/>
              <w:left w:val="single" w:sz="4" w:space="0" w:color="auto"/>
              <w:bottom w:val="single" w:sz="4" w:space="0" w:color="auto"/>
              <w:right w:val="single" w:sz="4" w:space="0" w:color="auto"/>
            </w:tcBorders>
          </w:tcPr>
          <w:p w14:paraId="2642737D"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Eil.</w:t>
            </w:r>
          </w:p>
          <w:p w14:paraId="5E553B5B"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Nr.</w:t>
            </w:r>
          </w:p>
        </w:tc>
        <w:tc>
          <w:tcPr>
            <w:tcW w:w="3533" w:type="dxa"/>
            <w:tcBorders>
              <w:top w:val="single" w:sz="4" w:space="0" w:color="auto"/>
              <w:left w:val="single" w:sz="4" w:space="0" w:color="auto"/>
              <w:bottom w:val="single" w:sz="4" w:space="0" w:color="auto"/>
              <w:right w:val="single" w:sz="4" w:space="0" w:color="auto"/>
            </w:tcBorders>
          </w:tcPr>
          <w:p w14:paraId="06D2EDB3"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4F5A51F" w14:textId="77777777" w:rsidR="009E142C" w:rsidRPr="00E42245" w:rsidRDefault="009E142C" w:rsidP="009E142C">
            <w:pPr>
              <w:pBdr>
                <w:top w:val="nil"/>
                <w:left w:val="nil"/>
                <w:bottom w:val="nil"/>
                <w:right w:val="nil"/>
                <w:between w:val="nil"/>
                <w:bar w:val="nil"/>
              </w:pBdr>
              <w:tabs>
                <w:tab w:val="left" w:pos="1800"/>
              </w:tabs>
              <w:jc w:val="center"/>
              <w:rPr>
                <w:rFonts w:eastAsia="Arial Unicode MS"/>
                <w:sz w:val="22"/>
                <w:szCs w:val="22"/>
                <w:bdr w:val="nil"/>
                <w:lang w:val="lt-LT"/>
              </w:rPr>
            </w:pPr>
            <w:r w:rsidRPr="00E42245">
              <w:rPr>
                <w:rFonts w:eastAsia="Arial Unicode MS"/>
                <w:sz w:val="22"/>
                <w:szCs w:val="22"/>
                <w:bdr w:val="nil"/>
                <w:lang w:val="lt-LT"/>
              </w:rPr>
              <w:t>Dokumentas yra įkeltas šioje CVP IS pasiūlymo lango eilutėje :</w:t>
            </w:r>
          </w:p>
        </w:tc>
      </w:tr>
      <w:tr w:rsidR="00AD6A76" w:rsidRPr="00E42245" w14:paraId="1686F56B" w14:textId="77777777" w:rsidTr="006F3A54">
        <w:trPr>
          <w:jc w:val="center"/>
        </w:trPr>
        <w:tc>
          <w:tcPr>
            <w:tcW w:w="828" w:type="dxa"/>
            <w:tcBorders>
              <w:top w:val="single" w:sz="4" w:space="0" w:color="auto"/>
              <w:left w:val="single" w:sz="4" w:space="0" w:color="auto"/>
              <w:bottom w:val="single" w:sz="4" w:space="0" w:color="auto"/>
              <w:right w:val="single" w:sz="4" w:space="0" w:color="auto"/>
            </w:tcBorders>
          </w:tcPr>
          <w:p w14:paraId="46510BF5" w14:textId="354D0FDE"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1</w:t>
            </w:r>
          </w:p>
        </w:tc>
        <w:tc>
          <w:tcPr>
            <w:tcW w:w="3533" w:type="dxa"/>
            <w:tcBorders>
              <w:top w:val="single" w:sz="4" w:space="0" w:color="auto"/>
              <w:left w:val="single" w:sz="4" w:space="0" w:color="auto"/>
              <w:bottom w:val="single" w:sz="4" w:space="0" w:color="auto"/>
              <w:right w:val="single" w:sz="4" w:space="0" w:color="auto"/>
            </w:tcBorders>
          </w:tcPr>
          <w:p w14:paraId="2E44A054" w14:textId="09EC78FE"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r w:rsidRPr="0037767A">
              <w:rPr>
                <w:sz w:val="22"/>
                <w:szCs w:val="22"/>
                <w:lang w:val="lt-LT" w:eastAsia="lt-LT"/>
              </w:rPr>
              <w:t>Įgaliojimas</w:t>
            </w:r>
            <w:r>
              <w:rPr>
                <w:sz w:val="22"/>
                <w:szCs w:val="22"/>
                <w:lang w:val="lt-LT" w:eastAsia="lt-LT"/>
              </w:rPr>
              <w:t xml:space="preserve"> Evaldui Ročiui</w:t>
            </w:r>
          </w:p>
        </w:tc>
        <w:tc>
          <w:tcPr>
            <w:tcW w:w="4990" w:type="dxa"/>
            <w:tcBorders>
              <w:top w:val="single" w:sz="4" w:space="0" w:color="auto"/>
              <w:left w:val="single" w:sz="4" w:space="0" w:color="auto"/>
              <w:bottom w:val="single" w:sz="4" w:space="0" w:color="auto"/>
              <w:right w:val="single" w:sz="4" w:space="0" w:color="auto"/>
            </w:tcBorders>
          </w:tcPr>
          <w:p w14:paraId="19C786B1" w14:textId="77777777"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p>
        </w:tc>
      </w:tr>
      <w:tr w:rsidR="00AD6A76" w:rsidRPr="005152DA" w14:paraId="30ADED66" w14:textId="77777777" w:rsidTr="006F3A54">
        <w:trPr>
          <w:jc w:val="center"/>
        </w:trPr>
        <w:tc>
          <w:tcPr>
            <w:tcW w:w="828" w:type="dxa"/>
            <w:tcBorders>
              <w:top w:val="single" w:sz="4" w:space="0" w:color="auto"/>
              <w:left w:val="single" w:sz="4" w:space="0" w:color="auto"/>
              <w:bottom w:val="single" w:sz="4" w:space="0" w:color="auto"/>
              <w:right w:val="single" w:sz="4" w:space="0" w:color="auto"/>
            </w:tcBorders>
          </w:tcPr>
          <w:p w14:paraId="36E64F62" w14:textId="686691EF"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2</w:t>
            </w:r>
          </w:p>
        </w:tc>
        <w:tc>
          <w:tcPr>
            <w:tcW w:w="3533" w:type="dxa"/>
            <w:tcBorders>
              <w:top w:val="single" w:sz="4" w:space="0" w:color="auto"/>
              <w:left w:val="single" w:sz="4" w:space="0" w:color="auto"/>
              <w:bottom w:val="single" w:sz="4" w:space="0" w:color="auto"/>
              <w:right w:val="single" w:sz="4" w:space="0" w:color="auto"/>
            </w:tcBorders>
          </w:tcPr>
          <w:p w14:paraId="3C8046DB" w14:textId="1B793DFF" w:rsidR="00AD6A76" w:rsidRPr="0037767A" w:rsidRDefault="00AD6A76" w:rsidP="00AD6A76">
            <w:pPr>
              <w:pBdr>
                <w:top w:val="nil"/>
                <w:left w:val="nil"/>
                <w:bottom w:val="nil"/>
                <w:right w:val="nil"/>
                <w:between w:val="nil"/>
                <w:bar w:val="nil"/>
              </w:pBdr>
              <w:tabs>
                <w:tab w:val="left" w:pos="1800"/>
              </w:tabs>
              <w:jc w:val="center"/>
              <w:rPr>
                <w:sz w:val="22"/>
                <w:szCs w:val="22"/>
                <w:lang w:val="lt-LT" w:eastAsia="lt-LT"/>
              </w:rPr>
            </w:pPr>
            <w:r w:rsidRPr="0037767A">
              <w:rPr>
                <w:sz w:val="22"/>
                <w:szCs w:val="22"/>
                <w:lang w:val="lt-LT" w:eastAsia="lt-LT"/>
              </w:rPr>
              <w:t>Prašymas dėl nepašalinimo iš viešojo pirkimo</w:t>
            </w:r>
          </w:p>
        </w:tc>
        <w:tc>
          <w:tcPr>
            <w:tcW w:w="4990" w:type="dxa"/>
            <w:tcBorders>
              <w:top w:val="single" w:sz="4" w:space="0" w:color="auto"/>
              <w:left w:val="single" w:sz="4" w:space="0" w:color="auto"/>
              <w:bottom w:val="single" w:sz="4" w:space="0" w:color="auto"/>
              <w:right w:val="single" w:sz="4" w:space="0" w:color="auto"/>
            </w:tcBorders>
          </w:tcPr>
          <w:p w14:paraId="202B1AC0" w14:textId="77777777"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p>
        </w:tc>
      </w:tr>
      <w:tr w:rsidR="00AD6A76" w:rsidRPr="00E42245" w14:paraId="599A6BC7" w14:textId="77777777" w:rsidTr="006F3A54">
        <w:trPr>
          <w:jc w:val="center"/>
        </w:trPr>
        <w:tc>
          <w:tcPr>
            <w:tcW w:w="828" w:type="dxa"/>
            <w:tcBorders>
              <w:top w:val="single" w:sz="4" w:space="0" w:color="auto"/>
              <w:left w:val="single" w:sz="4" w:space="0" w:color="auto"/>
              <w:bottom w:val="single" w:sz="4" w:space="0" w:color="auto"/>
              <w:right w:val="single" w:sz="4" w:space="0" w:color="auto"/>
            </w:tcBorders>
          </w:tcPr>
          <w:p w14:paraId="761EE5FC" w14:textId="41F9794E"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3</w:t>
            </w:r>
          </w:p>
        </w:tc>
        <w:tc>
          <w:tcPr>
            <w:tcW w:w="3533" w:type="dxa"/>
            <w:tcBorders>
              <w:top w:val="single" w:sz="4" w:space="0" w:color="auto"/>
              <w:left w:val="single" w:sz="4" w:space="0" w:color="auto"/>
              <w:bottom w:val="single" w:sz="4" w:space="0" w:color="auto"/>
              <w:right w:val="single" w:sz="4" w:space="0" w:color="auto"/>
            </w:tcBorders>
          </w:tcPr>
          <w:p w14:paraId="1A69E564" w14:textId="14259DB8" w:rsidR="00AD6A76" w:rsidRPr="0037767A" w:rsidRDefault="00AD6A76" w:rsidP="00AD6A76">
            <w:pPr>
              <w:pBdr>
                <w:top w:val="nil"/>
                <w:left w:val="nil"/>
                <w:bottom w:val="nil"/>
                <w:right w:val="nil"/>
                <w:between w:val="nil"/>
                <w:bar w:val="nil"/>
              </w:pBdr>
              <w:tabs>
                <w:tab w:val="left" w:pos="1800"/>
              </w:tabs>
              <w:jc w:val="center"/>
              <w:rPr>
                <w:sz w:val="22"/>
                <w:szCs w:val="22"/>
                <w:lang w:val="lt-LT" w:eastAsia="lt-LT"/>
              </w:rPr>
            </w:pPr>
            <w:r w:rsidRPr="0037767A">
              <w:rPr>
                <w:sz w:val="22"/>
                <w:szCs w:val="22"/>
                <w:lang w:val="lt-LT" w:eastAsia="lt-LT"/>
              </w:rPr>
              <w:t>Priedai Nr. 1-9 prie prasymo nepasalinti iš viešojo pirkimo</w:t>
            </w:r>
          </w:p>
        </w:tc>
        <w:tc>
          <w:tcPr>
            <w:tcW w:w="4990" w:type="dxa"/>
            <w:tcBorders>
              <w:top w:val="single" w:sz="4" w:space="0" w:color="auto"/>
              <w:left w:val="single" w:sz="4" w:space="0" w:color="auto"/>
              <w:bottom w:val="single" w:sz="4" w:space="0" w:color="auto"/>
              <w:right w:val="single" w:sz="4" w:space="0" w:color="auto"/>
            </w:tcBorders>
          </w:tcPr>
          <w:p w14:paraId="6B91F615" w14:textId="77777777"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p>
        </w:tc>
      </w:tr>
      <w:tr w:rsidR="00AD6A76" w:rsidRPr="00E42245" w14:paraId="45A7C860" w14:textId="77777777" w:rsidTr="006F3A54">
        <w:trPr>
          <w:jc w:val="center"/>
        </w:trPr>
        <w:tc>
          <w:tcPr>
            <w:tcW w:w="828" w:type="dxa"/>
            <w:tcBorders>
              <w:top w:val="single" w:sz="4" w:space="0" w:color="auto"/>
              <w:left w:val="single" w:sz="4" w:space="0" w:color="auto"/>
              <w:bottom w:val="single" w:sz="4" w:space="0" w:color="auto"/>
              <w:right w:val="single" w:sz="4" w:space="0" w:color="auto"/>
            </w:tcBorders>
          </w:tcPr>
          <w:p w14:paraId="3F064DF8" w14:textId="1AAF8C5D"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r>
              <w:rPr>
                <w:rFonts w:eastAsia="Arial Unicode MS"/>
                <w:sz w:val="22"/>
                <w:szCs w:val="22"/>
                <w:bdr w:val="nil"/>
                <w:lang w:val="lt-LT"/>
              </w:rPr>
              <w:t>4</w:t>
            </w:r>
          </w:p>
        </w:tc>
        <w:tc>
          <w:tcPr>
            <w:tcW w:w="3533" w:type="dxa"/>
            <w:tcBorders>
              <w:top w:val="single" w:sz="4" w:space="0" w:color="auto"/>
              <w:left w:val="single" w:sz="4" w:space="0" w:color="auto"/>
              <w:bottom w:val="single" w:sz="4" w:space="0" w:color="auto"/>
              <w:right w:val="single" w:sz="4" w:space="0" w:color="auto"/>
            </w:tcBorders>
          </w:tcPr>
          <w:p w14:paraId="6FEA0493" w14:textId="50BED906" w:rsidR="00AD6A76" w:rsidRPr="0037767A" w:rsidRDefault="00AD6A76" w:rsidP="00AD6A76">
            <w:pPr>
              <w:pBdr>
                <w:top w:val="nil"/>
                <w:left w:val="nil"/>
                <w:bottom w:val="nil"/>
                <w:right w:val="nil"/>
                <w:between w:val="nil"/>
                <w:bar w:val="nil"/>
              </w:pBdr>
              <w:tabs>
                <w:tab w:val="left" w:pos="1800"/>
              </w:tabs>
              <w:jc w:val="center"/>
              <w:rPr>
                <w:sz w:val="22"/>
                <w:szCs w:val="22"/>
                <w:lang w:val="lt-LT" w:eastAsia="lt-LT"/>
              </w:rPr>
            </w:pPr>
            <w:r>
              <w:rPr>
                <w:sz w:val="22"/>
                <w:szCs w:val="22"/>
                <w:lang w:val="lt-LT" w:eastAsia="lt-LT"/>
              </w:rPr>
              <w:t>Gamintojų dokumentai</w:t>
            </w:r>
          </w:p>
        </w:tc>
        <w:tc>
          <w:tcPr>
            <w:tcW w:w="4990" w:type="dxa"/>
            <w:tcBorders>
              <w:top w:val="single" w:sz="4" w:space="0" w:color="auto"/>
              <w:left w:val="single" w:sz="4" w:space="0" w:color="auto"/>
              <w:bottom w:val="single" w:sz="4" w:space="0" w:color="auto"/>
              <w:right w:val="single" w:sz="4" w:space="0" w:color="auto"/>
            </w:tcBorders>
          </w:tcPr>
          <w:p w14:paraId="7FBE614D" w14:textId="77777777" w:rsidR="00AD6A76" w:rsidRPr="00E42245" w:rsidRDefault="00AD6A76" w:rsidP="00AD6A76">
            <w:pPr>
              <w:pBdr>
                <w:top w:val="nil"/>
                <w:left w:val="nil"/>
                <w:bottom w:val="nil"/>
                <w:right w:val="nil"/>
                <w:between w:val="nil"/>
                <w:bar w:val="nil"/>
              </w:pBdr>
              <w:tabs>
                <w:tab w:val="left" w:pos="1800"/>
              </w:tabs>
              <w:jc w:val="center"/>
              <w:rPr>
                <w:rFonts w:eastAsia="Arial Unicode MS"/>
                <w:sz w:val="22"/>
                <w:szCs w:val="22"/>
                <w:bdr w:val="nil"/>
                <w:lang w:val="lt-LT"/>
              </w:rPr>
            </w:pPr>
          </w:p>
        </w:tc>
      </w:tr>
    </w:tbl>
    <w:p w14:paraId="31A98406" w14:textId="77777777" w:rsidR="00E61A42" w:rsidRDefault="009E142C" w:rsidP="00E61A42">
      <w:pPr>
        <w:pBdr>
          <w:top w:val="nil"/>
          <w:left w:val="nil"/>
          <w:bottom w:val="nil"/>
          <w:right w:val="nil"/>
          <w:between w:val="nil"/>
          <w:bar w:val="nil"/>
        </w:pBdr>
        <w:tabs>
          <w:tab w:val="left" w:pos="1800"/>
        </w:tabs>
        <w:ind w:firstLine="426"/>
        <w:jc w:val="both"/>
        <w:rPr>
          <w:rFonts w:eastAsia="Arial Unicode MS"/>
          <w:bCs/>
          <w:i/>
          <w:sz w:val="22"/>
          <w:szCs w:val="22"/>
          <w:bdr w:val="nil"/>
          <w:lang w:val="lt-LT"/>
        </w:rPr>
      </w:pPr>
      <w:r w:rsidRPr="00E42245">
        <w:rPr>
          <w:rFonts w:eastAsia="Arial Unicode MS"/>
          <w:bCs/>
          <w:i/>
          <w:sz w:val="22"/>
          <w:szCs w:val="22"/>
          <w:bdr w:val="nil"/>
          <w:lang w:val="lt-LT"/>
        </w:rPr>
        <w:t>*Pildyti tuomet, jei bus pateikta konfidenciali informacija. Tiekėjas negali nurodyti, kad konfidenciali yra pasiūlymo kaina arba, kad visas pasiūlymas yra konfidencialus.</w:t>
      </w:r>
    </w:p>
    <w:p w14:paraId="74F70DC0" w14:textId="77777777" w:rsidR="00E356B6" w:rsidRDefault="00E356B6" w:rsidP="00E61A42">
      <w:pPr>
        <w:pBdr>
          <w:top w:val="nil"/>
          <w:left w:val="nil"/>
          <w:bottom w:val="nil"/>
          <w:right w:val="nil"/>
          <w:between w:val="nil"/>
          <w:bar w:val="nil"/>
        </w:pBdr>
        <w:tabs>
          <w:tab w:val="left" w:pos="1800"/>
        </w:tabs>
        <w:ind w:firstLine="426"/>
        <w:jc w:val="both"/>
        <w:rPr>
          <w:sz w:val="22"/>
          <w:szCs w:val="22"/>
          <w:lang w:val="lt-LT" w:eastAsia="ar-SA"/>
        </w:rPr>
      </w:pPr>
    </w:p>
    <w:p w14:paraId="24163E1F" w14:textId="77777777" w:rsidR="00E61A42" w:rsidRDefault="009E142C" w:rsidP="00E61A42">
      <w:pPr>
        <w:pBdr>
          <w:top w:val="nil"/>
          <w:left w:val="nil"/>
          <w:bottom w:val="nil"/>
          <w:right w:val="nil"/>
          <w:between w:val="nil"/>
          <w:bar w:val="nil"/>
        </w:pBdr>
        <w:tabs>
          <w:tab w:val="left" w:pos="1800"/>
        </w:tabs>
        <w:ind w:firstLine="426"/>
        <w:jc w:val="both"/>
        <w:rPr>
          <w:rFonts w:eastAsia="Arial Unicode MS"/>
          <w:bCs/>
          <w:i/>
          <w:sz w:val="22"/>
          <w:szCs w:val="22"/>
          <w:bdr w:val="nil"/>
          <w:lang w:val="lt-LT"/>
        </w:rPr>
      </w:pPr>
      <w:r w:rsidRPr="00E42245">
        <w:rPr>
          <w:sz w:val="22"/>
          <w:szCs w:val="22"/>
          <w:lang w:val="lt-LT" w:eastAsia="ar-SA"/>
        </w:rPr>
        <w:t>Tiekėjai prašomi pasiūlymo dalį (-is), kurios (-ių) informacija jo pasiūlyme yra konfidenciali, sugrupuoti ir pateikti viename dokumente, pavadinime nurodant „Konfidencialu“.</w:t>
      </w:r>
    </w:p>
    <w:p w14:paraId="44D7700B" w14:textId="77777777" w:rsidR="00E356B6" w:rsidRDefault="00E356B6" w:rsidP="00E61A42">
      <w:pPr>
        <w:pBdr>
          <w:top w:val="nil"/>
          <w:left w:val="nil"/>
          <w:bottom w:val="nil"/>
          <w:right w:val="nil"/>
          <w:between w:val="nil"/>
          <w:bar w:val="nil"/>
        </w:pBdr>
        <w:tabs>
          <w:tab w:val="left" w:pos="1800"/>
        </w:tabs>
        <w:ind w:firstLine="426"/>
        <w:jc w:val="both"/>
        <w:rPr>
          <w:rFonts w:eastAsia="Arial Unicode MS"/>
          <w:b/>
          <w:sz w:val="22"/>
          <w:szCs w:val="22"/>
          <w:bdr w:val="nil"/>
          <w:lang w:val="lt-LT" w:eastAsia="ar-SA"/>
        </w:rPr>
      </w:pPr>
    </w:p>
    <w:p w14:paraId="0005196E" w14:textId="0C57024B" w:rsidR="00E6310A" w:rsidRDefault="009E142C" w:rsidP="00E61A42">
      <w:pPr>
        <w:pBdr>
          <w:top w:val="nil"/>
          <w:left w:val="nil"/>
          <w:bottom w:val="nil"/>
          <w:right w:val="nil"/>
          <w:between w:val="nil"/>
          <w:bar w:val="nil"/>
        </w:pBdr>
        <w:tabs>
          <w:tab w:val="left" w:pos="1800"/>
        </w:tabs>
        <w:ind w:firstLine="426"/>
        <w:jc w:val="both"/>
        <w:rPr>
          <w:rFonts w:eastAsia="Arial Unicode MS"/>
          <w:b/>
          <w:sz w:val="22"/>
          <w:szCs w:val="22"/>
          <w:bdr w:val="nil"/>
          <w:lang w:val="lt-LT" w:eastAsia="ar-SA"/>
        </w:rPr>
      </w:pPr>
      <w:r w:rsidRPr="00E42245">
        <w:rPr>
          <w:rFonts w:eastAsia="Arial Unicode MS"/>
          <w:b/>
          <w:sz w:val="22"/>
          <w:szCs w:val="22"/>
          <w:bdr w:val="nil"/>
          <w:lang w:val="lt-LT"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375BFFC" w14:textId="7752ED47" w:rsidR="00E6310A" w:rsidRDefault="00E6310A" w:rsidP="00E61A42">
      <w:pPr>
        <w:pBdr>
          <w:top w:val="nil"/>
          <w:left w:val="nil"/>
          <w:bottom w:val="nil"/>
          <w:right w:val="nil"/>
          <w:between w:val="nil"/>
          <w:bar w:val="nil"/>
        </w:pBdr>
        <w:tabs>
          <w:tab w:val="left" w:pos="1800"/>
        </w:tabs>
        <w:ind w:firstLine="426"/>
        <w:jc w:val="both"/>
        <w:rPr>
          <w:rFonts w:eastAsia="Arial Unicode MS"/>
          <w:b/>
          <w:sz w:val="22"/>
          <w:szCs w:val="22"/>
          <w:bdr w:val="nil"/>
          <w:lang w:val="lt-LT" w:eastAsia="ar-SA"/>
        </w:rPr>
      </w:pPr>
    </w:p>
    <w:p w14:paraId="4365A89D" w14:textId="7B1FBBA0" w:rsidR="00E6310A" w:rsidRPr="00E6310A" w:rsidRDefault="00E6310A" w:rsidP="00E6310A">
      <w:pPr>
        <w:pBdr>
          <w:top w:val="nil"/>
          <w:left w:val="nil"/>
          <w:bottom w:val="nil"/>
          <w:right w:val="nil"/>
          <w:between w:val="nil"/>
          <w:bar w:val="nil"/>
        </w:pBdr>
        <w:tabs>
          <w:tab w:val="left" w:pos="851"/>
          <w:tab w:val="left" w:pos="7371"/>
        </w:tabs>
        <w:ind w:firstLine="426"/>
        <w:jc w:val="both"/>
        <w:rPr>
          <w:rFonts w:eastAsia="Arial Unicode MS"/>
          <w:bCs/>
          <w:iCs/>
          <w:sz w:val="22"/>
          <w:szCs w:val="22"/>
          <w:bdr w:val="nil"/>
          <w:lang w:val="lt-LT"/>
        </w:rPr>
      </w:pPr>
      <w:r>
        <w:rPr>
          <w:rFonts w:eastAsia="Arial Unicode MS"/>
          <w:bCs/>
          <w:i/>
          <w:sz w:val="22"/>
          <w:szCs w:val="22"/>
          <w:bdr w:val="nil"/>
          <w:lang w:val="lt-LT"/>
        </w:rPr>
        <w:tab/>
      </w:r>
      <w:r>
        <w:rPr>
          <w:rFonts w:eastAsia="Arial Unicode MS"/>
          <w:bCs/>
          <w:iCs/>
          <w:sz w:val="22"/>
          <w:szCs w:val="22"/>
          <w:bdr w:val="nil"/>
          <w:lang w:val="lt-LT"/>
        </w:rPr>
        <w:t>Projektų vadovas</w:t>
      </w:r>
      <w:r>
        <w:rPr>
          <w:rFonts w:eastAsia="Arial Unicode MS"/>
          <w:bCs/>
          <w:iCs/>
          <w:sz w:val="22"/>
          <w:szCs w:val="22"/>
          <w:bdr w:val="nil"/>
          <w:lang w:val="lt-LT"/>
        </w:rPr>
        <w:tab/>
        <w:t>Evaldas Ročys</w:t>
      </w:r>
    </w:p>
    <w:tbl>
      <w:tblPr>
        <w:tblpPr w:leftFromText="180" w:rightFromText="180" w:vertAnchor="text" w:tblpY="1"/>
        <w:tblOverlap w:val="never"/>
        <w:tblW w:w="9660" w:type="dxa"/>
        <w:tblLayout w:type="fixed"/>
        <w:tblLook w:val="04A0" w:firstRow="1" w:lastRow="0" w:firstColumn="1" w:lastColumn="0" w:noHBand="0" w:noVBand="1"/>
      </w:tblPr>
      <w:tblGrid>
        <w:gridCol w:w="3078"/>
        <w:gridCol w:w="566"/>
        <w:gridCol w:w="1855"/>
        <w:gridCol w:w="657"/>
        <w:gridCol w:w="3504"/>
      </w:tblGrid>
      <w:tr w:rsidR="009E142C" w:rsidRPr="00E42245" w14:paraId="35B2E26B" w14:textId="77777777" w:rsidTr="00E6310A">
        <w:trPr>
          <w:trHeight w:val="148"/>
        </w:trPr>
        <w:tc>
          <w:tcPr>
            <w:tcW w:w="3078" w:type="dxa"/>
            <w:tcBorders>
              <w:top w:val="single" w:sz="4" w:space="0" w:color="auto"/>
              <w:left w:val="nil"/>
              <w:bottom w:val="nil"/>
              <w:right w:val="nil"/>
            </w:tcBorders>
          </w:tcPr>
          <w:p w14:paraId="42333B4D" w14:textId="77777777" w:rsidR="009E142C" w:rsidRPr="00E42245" w:rsidRDefault="009E142C" w:rsidP="00E6310A">
            <w:pPr>
              <w:tabs>
                <w:tab w:val="left" w:pos="1800"/>
              </w:tabs>
              <w:suppressAutoHyphens/>
              <w:autoSpaceDE w:val="0"/>
              <w:jc w:val="center"/>
              <w:rPr>
                <w:position w:val="6"/>
                <w:sz w:val="22"/>
                <w:szCs w:val="22"/>
                <w:lang w:val="lt-LT" w:eastAsia="ar-SA"/>
              </w:rPr>
            </w:pPr>
            <w:r w:rsidRPr="00E42245">
              <w:rPr>
                <w:position w:val="6"/>
                <w:sz w:val="22"/>
                <w:szCs w:val="22"/>
                <w:lang w:val="lt-LT" w:eastAsia="ar-SA"/>
              </w:rPr>
              <w:t>(tiekėjo arba jo įgalioto asmens pareigų pavadinimas*)</w:t>
            </w:r>
          </w:p>
        </w:tc>
        <w:tc>
          <w:tcPr>
            <w:tcW w:w="566" w:type="dxa"/>
          </w:tcPr>
          <w:p w14:paraId="4276E206" w14:textId="77777777" w:rsidR="009E142C" w:rsidRPr="00E42245" w:rsidRDefault="009E142C" w:rsidP="00E6310A">
            <w:pPr>
              <w:pBdr>
                <w:top w:val="nil"/>
                <w:left w:val="nil"/>
                <w:bottom w:val="nil"/>
                <w:right w:val="nil"/>
                <w:between w:val="nil"/>
                <w:bar w:val="nil"/>
              </w:pBdr>
              <w:tabs>
                <w:tab w:val="left" w:pos="1800"/>
              </w:tabs>
              <w:ind w:right="-1"/>
              <w:jc w:val="center"/>
              <w:rPr>
                <w:rFonts w:eastAsia="Arial Unicode MS"/>
                <w:sz w:val="22"/>
                <w:szCs w:val="22"/>
                <w:bdr w:val="nil"/>
                <w:lang w:val="lt-LT"/>
              </w:rPr>
            </w:pPr>
          </w:p>
        </w:tc>
        <w:tc>
          <w:tcPr>
            <w:tcW w:w="1855" w:type="dxa"/>
            <w:tcBorders>
              <w:top w:val="single" w:sz="4" w:space="0" w:color="auto"/>
              <w:left w:val="nil"/>
              <w:bottom w:val="nil"/>
              <w:right w:val="nil"/>
            </w:tcBorders>
          </w:tcPr>
          <w:p w14:paraId="65C9CCFB" w14:textId="77777777" w:rsidR="009E142C" w:rsidRPr="00E42245" w:rsidRDefault="009E142C" w:rsidP="00E6310A">
            <w:pPr>
              <w:pBdr>
                <w:top w:val="nil"/>
                <w:left w:val="nil"/>
                <w:bottom w:val="nil"/>
                <w:right w:val="nil"/>
                <w:between w:val="nil"/>
                <w:bar w:val="nil"/>
              </w:pBdr>
              <w:tabs>
                <w:tab w:val="left" w:pos="1800"/>
              </w:tabs>
              <w:ind w:right="-1"/>
              <w:jc w:val="center"/>
              <w:rPr>
                <w:rFonts w:eastAsia="Arial Unicode MS"/>
                <w:sz w:val="22"/>
                <w:szCs w:val="22"/>
                <w:bdr w:val="nil"/>
                <w:lang w:val="lt-LT"/>
              </w:rPr>
            </w:pPr>
            <w:r w:rsidRPr="00E42245">
              <w:rPr>
                <w:rFonts w:eastAsia="Arial Unicode MS"/>
                <w:position w:val="6"/>
                <w:sz w:val="22"/>
                <w:szCs w:val="22"/>
                <w:bdr w:val="nil"/>
                <w:lang w:val="lt-LT"/>
              </w:rPr>
              <w:t>(parašas*)</w:t>
            </w:r>
          </w:p>
        </w:tc>
        <w:tc>
          <w:tcPr>
            <w:tcW w:w="657" w:type="dxa"/>
          </w:tcPr>
          <w:p w14:paraId="09C999FF" w14:textId="77777777" w:rsidR="009E142C" w:rsidRPr="00E42245" w:rsidRDefault="009E142C" w:rsidP="00E6310A">
            <w:pPr>
              <w:pBdr>
                <w:top w:val="nil"/>
                <w:left w:val="nil"/>
                <w:bottom w:val="nil"/>
                <w:right w:val="nil"/>
                <w:between w:val="nil"/>
                <w:bar w:val="nil"/>
              </w:pBdr>
              <w:tabs>
                <w:tab w:val="left" w:pos="1800"/>
              </w:tabs>
              <w:ind w:right="-1"/>
              <w:jc w:val="center"/>
              <w:rPr>
                <w:rFonts w:eastAsia="Arial Unicode MS"/>
                <w:sz w:val="22"/>
                <w:szCs w:val="22"/>
                <w:bdr w:val="nil"/>
                <w:lang w:val="lt-LT"/>
              </w:rPr>
            </w:pPr>
          </w:p>
        </w:tc>
        <w:tc>
          <w:tcPr>
            <w:tcW w:w="3504" w:type="dxa"/>
            <w:tcBorders>
              <w:top w:val="single" w:sz="4" w:space="0" w:color="auto"/>
              <w:left w:val="nil"/>
              <w:bottom w:val="nil"/>
              <w:right w:val="nil"/>
            </w:tcBorders>
          </w:tcPr>
          <w:p w14:paraId="162572D4" w14:textId="77777777" w:rsidR="009E142C" w:rsidRPr="00E42245" w:rsidRDefault="009E142C" w:rsidP="00E6310A">
            <w:pPr>
              <w:pBdr>
                <w:top w:val="nil"/>
                <w:left w:val="nil"/>
                <w:bottom w:val="nil"/>
                <w:right w:val="nil"/>
                <w:between w:val="nil"/>
                <w:bar w:val="nil"/>
              </w:pBdr>
              <w:tabs>
                <w:tab w:val="left" w:pos="1800"/>
              </w:tabs>
              <w:ind w:right="-1"/>
              <w:jc w:val="center"/>
              <w:rPr>
                <w:rFonts w:eastAsia="Arial Unicode MS"/>
                <w:sz w:val="22"/>
                <w:szCs w:val="22"/>
                <w:bdr w:val="nil"/>
                <w:lang w:val="lt-LT"/>
              </w:rPr>
            </w:pPr>
            <w:r w:rsidRPr="00E42245">
              <w:rPr>
                <w:rFonts w:eastAsia="Arial Unicode MS"/>
                <w:position w:val="6"/>
                <w:sz w:val="22"/>
                <w:szCs w:val="22"/>
                <w:bdr w:val="nil"/>
                <w:lang w:val="lt-LT"/>
              </w:rPr>
              <w:t>(vardas, pavardė*)</w:t>
            </w:r>
          </w:p>
        </w:tc>
      </w:tr>
    </w:tbl>
    <w:p w14:paraId="362BC7DC" w14:textId="0CFCADC9" w:rsidR="000B4328" w:rsidRPr="00E42245" w:rsidRDefault="00E6310A" w:rsidP="00604660">
      <w:pPr>
        <w:pBdr>
          <w:top w:val="nil"/>
          <w:left w:val="nil"/>
          <w:bottom w:val="nil"/>
          <w:right w:val="nil"/>
          <w:between w:val="nil"/>
          <w:bar w:val="nil"/>
        </w:pBdr>
        <w:rPr>
          <w:sz w:val="22"/>
          <w:szCs w:val="22"/>
          <w:lang w:val="lt-LT"/>
        </w:rPr>
      </w:pPr>
      <w:r>
        <w:rPr>
          <w:rFonts w:eastAsia="Arial Unicode MS"/>
          <w:sz w:val="22"/>
          <w:szCs w:val="22"/>
          <w:bdr w:val="nil"/>
          <w:lang w:val="lt-LT"/>
        </w:rPr>
        <w:br w:type="textWrapping" w:clear="all"/>
      </w:r>
      <w:r w:rsidR="009E142C" w:rsidRPr="00E42245">
        <w:rPr>
          <w:rFonts w:eastAsia="Arial Unicode MS"/>
          <w:sz w:val="22"/>
          <w:szCs w:val="22"/>
          <w:bdr w:val="nil"/>
          <w:lang w:val="lt-LT"/>
        </w:rPr>
        <w:t>*</w:t>
      </w:r>
      <w:r w:rsidR="009E142C" w:rsidRPr="00E42245">
        <w:rPr>
          <w:rFonts w:eastAsia="Arial Unicode MS"/>
          <w:color w:val="000000"/>
          <w:sz w:val="22"/>
          <w:szCs w:val="22"/>
          <w:bdr w:val="nil"/>
          <w:lang w:val="lt-LT"/>
        </w:rPr>
        <w:t xml:space="preserve">Pastaba. </w:t>
      </w:r>
      <w:r w:rsidR="009E142C" w:rsidRPr="00E42245">
        <w:rPr>
          <w:rFonts w:eastAsia="Arial Unicode MS"/>
          <w:sz w:val="22"/>
          <w:szCs w:val="22"/>
          <w:bdr w:val="nil"/>
          <w:lang w:val="lt-LT"/>
        </w:rPr>
        <w:t>Pasirašoma atskirai elektroniniu parašu tuo atveju, kai dokumente nurodytas kitas nei visą pasiūlymą pasirašantis asmuo.</w:t>
      </w:r>
    </w:p>
    <w:sectPr w:rsidR="000B4328" w:rsidRPr="00E42245" w:rsidSect="00B74DBA">
      <w:footerReference w:type="default" r:id="rId25"/>
      <w:pgSz w:w="11906" w:h="16838" w:code="9"/>
      <w:pgMar w:top="567" w:right="851" w:bottom="567"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14924" w14:textId="77777777" w:rsidR="00B958DA" w:rsidRDefault="00B958DA" w:rsidP="00DA381B">
      <w:r>
        <w:separator/>
      </w:r>
    </w:p>
  </w:endnote>
  <w:endnote w:type="continuationSeparator" w:id="0">
    <w:p w14:paraId="67B07743" w14:textId="77777777" w:rsidR="00B958DA" w:rsidRDefault="00B958DA" w:rsidP="00DA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203271"/>
      <w:docPartObj>
        <w:docPartGallery w:val="Page Numbers (Bottom of Page)"/>
        <w:docPartUnique/>
      </w:docPartObj>
    </w:sdtPr>
    <w:sdtEndPr>
      <w:rPr>
        <w:noProof/>
      </w:rPr>
    </w:sdtEndPr>
    <w:sdtContent>
      <w:p w14:paraId="12F67C63" w14:textId="7131FE7E" w:rsidR="006F3A54" w:rsidRDefault="006F3A54">
        <w:pPr>
          <w:pStyle w:val="Porat"/>
          <w:jc w:val="right"/>
        </w:pPr>
        <w:r>
          <w:fldChar w:fldCharType="begin"/>
        </w:r>
        <w:r>
          <w:instrText xml:space="preserve"> PAGE   \* MERGEFORMAT </w:instrText>
        </w:r>
        <w:r>
          <w:fldChar w:fldCharType="separate"/>
        </w:r>
        <w:r>
          <w:rPr>
            <w:noProof/>
          </w:rPr>
          <w:t>4</w:t>
        </w:r>
        <w:r>
          <w:rPr>
            <w:noProof/>
          </w:rPr>
          <w:fldChar w:fldCharType="end"/>
        </w:r>
      </w:p>
    </w:sdtContent>
  </w:sdt>
  <w:p w14:paraId="024887AF" w14:textId="77777777" w:rsidR="006F3A54" w:rsidRDefault="006F3A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3D62" w14:textId="77777777" w:rsidR="00B958DA" w:rsidRDefault="00B958DA" w:rsidP="00DA381B">
      <w:r>
        <w:separator/>
      </w:r>
    </w:p>
  </w:footnote>
  <w:footnote w:type="continuationSeparator" w:id="0">
    <w:p w14:paraId="54655E83" w14:textId="77777777" w:rsidR="00B958DA" w:rsidRDefault="00B958DA" w:rsidP="00DA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916176A"/>
    <w:multiLevelType w:val="hybridMultilevel"/>
    <w:tmpl w:val="D4D0D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79"/>
    <w:rsid w:val="0003408C"/>
    <w:rsid w:val="00053636"/>
    <w:rsid w:val="00061A2A"/>
    <w:rsid w:val="00066C9F"/>
    <w:rsid w:val="00083AA3"/>
    <w:rsid w:val="000848B1"/>
    <w:rsid w:val="000865EE"/>
    <w:rsid w:val="000A2028"/>
    <w:rsid w:val="000B4328"/>
    <w:rsid w:val="000C75CD"/>
    <w:rsid w:val="000E268C"/>
    <w:rsid w:val="000F252B"/>
    <w:rsid w:val="00132FDD"/>
    <w:rsid w:val="001801B5"/>
    <w:rsid w:val="001813E3"/>
    <w:rsid w:val="001A5A7A"/>
    <w:rsid w:val="001B7AF6"/>
    <w:rsid w:val="001E7834"/>
    <w:rsid w:val="002116FA"/>
    <w:rsid w:val="0021412A"/>
    <w:rsid w:val="00267779"/>
    <w:rsid w:val="00297442"/>
    <w:rsid w:val="002A4055"/>
    <w:rsid w:val="003228C3"/>
    <w:rsid w:val="00324A45"/>
    <w:rsid w:val="00364EA4"/>
    <w:rsid w:val="00393985"/>
    <w:rsid w:val="003B4F34"/>
    <w:rsid w:val="00403971"/>
    <w:rsid w:val="00407C08"/>
    <w:rsid w:val="004577B4"/>
    <w:rsid w:val="00466828"/>
    <w:rsid w:val="004B02E9"/>
    <w:rsid w:val="005152DA"/>
    <w:rsid w:val="00520265"/>
    <w:rsid w:val="0052776A"/>
    <w:rsid w:val="00533F20"/>
    <w:rsid w:val="005378C5"/>
    <w:rsid w:val="00575C2C"/>
    <w:rsid w:val="00587559"/>
    <w:rsid w:val="00595FB5"/>
    <w:rsid w:val="005A139E"/>
    <w:rsid w:val="005A36E3"/>
    <w:rsid w:val="005E4DCF"/>
    <w:rsid w:val="006033A3"/>
    <w:rsid w:val="00604660"/>
    <w:rsid w:val="00643BCC"/>
    <w:rsid w:val="0064761F"/>
    <w:rsid w:val="00651BA3"/>
    <w:rsid w:val="006927F5"/>
    <w:rsid w:val="006B0008"/>
    <w:rsid w:val="006D6490"/>
    <w:rsid w:val="006E3F45"/>
    <w:rsid w:val="006F3A54"/>
    <w:rsid w:val="00702D27"/>
    <w:rsid w:val="007061FE"/>
    <w:rsid w:val="007133A6"/>
    <w:rsid w:val="00780204"/>
    <w:rsid w:val="00797D54"/>
    <w:rsid w:val="007B01C4"/>
    <w:rsid w:val="007E1863"/>
    <w:rsid w:val="007F383F"/>
    <w:rsid w:val="0081274D"/>
    <w:rsid w:val="008214B9"/>
    <w:rsid w:val="00876A50"/>
    <w:rsid w:val="008A20C5"/>
    <w:rsid w:val="008A70A0"/>
    <w:rsid w:val="008C4261"/>
    <w:rsid w:val="008D3837"/>
    <w:rsid w:val="008E5A05"/>
    <w:rsid w:val="009435BA"/>
    <w:rsid w:val="00944217"/>
    <w:rsid w:val="00945C56"/>
    <w:rsid w:val="00953BC6"/>
    <w:rsid w:val="00965A8E"/>
    <w:rsid w:val="00980077"/>
    <w:rsid w:val="00982508"/>
    <w:rsid w:val="009E0A7E"/>
    <w:rsid w:val="009E142C"/>
    <w:rsid w:val="009E4DA5"/>
    <w:rsid w:val="00A22D5D"/>
    <w:rsid w:val="00A312A4"/>
    <w:rsid w:val="00A37DF7"/>
    <w:rsid w:val="00A42359"/>
    <w:rsid w:val="00A45528"/>
    <w:rsid w:val="00A704A4"/>
    <w:rsid w:val="00A71963"/>
    <w:rsid w:val="00A75466"/>
    <w:rsid w:val="00A815FB"/>
    <w:rsid w:val="00AA2701"/>
    <w:rsid w:val="00AD6A76"/>
    <w:rsid w:val="00AF7493"/>
    <w:rsid w:val="00B41237"/>
    <w:rsid w:val="00B74DBA"/>
    <w:rsid w:val="00B82A85"/>
    <w:rsid w:val="00B910B8"/>
    <w:rsid w:val="00B94D40"/>
    <w:rsid w:val="00B958DA"/>
    <w:rsid w:val="00BA0F16"/>
    <w:rsid w:val="00BC0DE3"/>
    <w:rsid w:val="00BF50AD"/>
    <w:rsid w:val="00BF6834"/>
    <w:rsid w:val="00C05B3B"/>
    <w:rsid w:val="00C413CA"/>
    <w:rsid w:val="00C47AF0"/>
    <w:rsid w:val="00C55E0B"/>
    <w:rsid w:val="00C6675B"/>
    <w:rsid w:val="00C67B7B"/>
    <w:rsid w:val="00CC10B1"/>
    <w:rsid w:val="00CD252B"/>
    <w:rsid w:val="00CD68B9"/>
    <w:rsid w:val="00CE7E73"/>
    <w:rsid w:val="00D10BA6"/>
    <w:rsid w:val="00D25C35"/>
    <w:rsid w:val="00D3794A"/>
    <w:rsid w:val="00D54E1F"/>
    <w:rsid w:val="00D70A64"/>
    <w:rsid w:val="00D81CC4"/>
    <w:rsid w:val="00D82196"/>
    <w:rsid w:val="00DA381B"/>
    <w:rsid w:val="00DA40FF"/>
    <w:rsid w:val="00DB415E"/>
    <w:rsid w:val="00DE7441"/>
    <w:rsid w:val="00E00EB5"/>
    <w:rsid w:val="00E0241D"/>
    <w:rsid w:val="00E07EDE"/>
    <w:rsid w:val="00E356B6"/>
    <w:rsid w:val="00E42245"/>
    <w:rsid w:val="00E50924"/>
    <w:rsid w:val="00E61A42"/>
    <w:rsid w:val="00E6310A"/>
    <w:rsid w:val="00E90000"/>
    <w:rsid w:val="00E93976"/>
    <w:rsid w:val="00EE6B24"/>
    <w:rsid w:val="00EE720A"/>
    <w:rsid w:val="00F15CDC"/>
    <w:rsid w:val="00F220F0"/>
    <w:rsid w:val="00F523BC"/>
    <w:rsid w:val="00FA5D78"/>
    <w:rsid w:val="00FA6F6E"/>
    <w:rsid w:val="00FA7351"/>
    <w:rsid w:val="00FC3D46"/>
    <w:rsid w:val="00FC7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89E8C0"/>
  <w15:docId w15:val="{3551A71E-9687-42B8-8144-CB28A0C0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779"/>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26777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21412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Antrats">
    <w:name w:val="header"/>
    <w:basedOn w:val="prastasis"/>
    <w:link w:val="AntratsDiagrama"/>
    <w:uiPriority w:val="99"/>
    <w:unhideWhenUsed/>
    <w:rsid w:val="00DA381B"/>
    <w:pPr>
      <w:tabs>
        <w:tab w:val="center" w:pos="4819"/>
        <w:tab w:val="right" w:pos="9638"/>
      </w:tabs>
    </w:pPr>
  </w:style>
  <w:style w:type="character" w:customStyle="1" w:styleId="AntratsDiagrama">
    <w:name w:val="Antraštės Diagrama"/>
    <w:basedOn w:val="Numatytasispastraiposriftas"/>
    <w:link w:val="Antrats"/>
    <w:uiPriority w:val="99"/>
    <w:rsid w:val="00DA381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A381B"/>
    <w:pPr>
      <w:tabs>
        <w:tab w:val="center" w:pos="4819"/>
        <w:tab w:val="right" w:pos="9638"/>
      </w:tabs>
    </w:pPr>
  </w:style>
  <w:style w:type="character" w:customStyle="1" w:styleId="PoratDiagrama">
    <w:name w:val="Poraštė Diagrama"/>
    <w:basedOn w:val="Numatytasispastraiposriftas"/>
    <w:link w:val="Porat"/>
    <w:uiPriority w:val="99"/>
    <w:rsid w:val="00DA381B"/>
    <w:rPr>
      <w:rFonts w:ascii="Times New Roman" w:eastAsia="Times New Roman" w:hAnsi="Times New Roman" w:cs="Times New Roman"/>
      <w:sz w:val="24"/>
      <w:szCs w:val="24"/>
      <w:lang w:val="en-GB"/>
    </w:rPr>
  </w:style>
  <w:style w:type="character" w:styleId="Hipersaitas">
    <w:name w:val="Hyperlink"/>
    <w:rsid w:val="00520265"/>
    <w:rPr>
      <w:u w:val="singl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7061FE"/>
    <w:rPr>
      <w:rFonts w:ascii="Times New Roman" w:eastAsia="Times New Roman" w:hAnsi="Times New Roman" w:cs="Times New Roman"/>
      <w:sz w:val="24"/>
      <w:bdr w:val="none" w:sz="0" w:space="0" w:color="auto" w:frame="1"/>
      <w:lang w:eastAsia="ar-SA"/>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7061FE"/>
    <w:pPr>
      <w:suppressAutoHyphens/>
      <w:ind w:left="720"/>
    </w:pPr>
    <w:rPr>
      <w:szCs w:val="22"/>
      <w:bdr w:val="none" w:sz="0" w:space="0" w:color="auto" w:frame="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720">
      <w:bodyDiv w:val="1"/>
      <w:marLeft w:val="0"/>
      <w:marRight w:val="0"/>
      <w:marTop w:val="0"/>
      <w:marBottom w:val="0"/>
      <w:divBdr>
        <w:top w:val="none" w:sz="0" w:space="0" w:color="auto"/>
        <w:left w:val="none" w:sz="0" w:space="0" w:color="auto"/>
        <w:bottom w:val="none" w:sz="0" w:space="0" w:color="auto"/>
        <w:right w:val="none" w:sz="0" w:space="0" w:color="auto"/>
      </w:divBdr>
    </w:div>
    <w:div w:id="1241014896">
      <w:bodyDiv w:val="1"/>
      <w:marLeft w:val="0"/>
      <w:marRight w:val="0"/>
      <w:marTop w:val="0"/>
      <w:marBottom w:val="0"/>
      <w:divBdr>
        <w:top w:val="none" w:sz="0" w:space="0" w:color="auto"/>
        <w:left w:val="none" w:sz="0" w:space="0" w:color="auto"/>
        <w:bottom w:val="none" w:sz="0" w:space="0" w:color="auto"/>
        <w:right w:val="none" w:sz="0" w:space="0" w:color="auto"/>
      </w:divBdr>
    </w:div>
    <w:div w:id="1349479423">
      <w:bodyDiv w:val="1"/>
      <w:marLeft w:val="0"/>
      <w:marRight w:val="0"/>
      <w:marTop w:val="0"/>
      <w:marBottom w:val="0"/>
      <w:divBdr>
        <w:top w:val="none" w:sz="0" w:space="0" w:color="auto"/>
        <w:left w:val="none" w:sz="0" w:space="0" w:color="auto"/>
        <w:bottom w:val="none" w:sz="0" w:space="0" w:color="auto"/>
        <w:right w:val="none" w:sz="0" w:space="0" w:color="auto"/>
      </w:divBdr>
    </w:div>
    <w:div w:id="1863745009">
      <w:bodyDiv w:val="1"/>
      <w:marLeft w:val="0"/>
      <w:marRight w:val="0"/>
      <w:marTop w:val="0"/>
      <w:marBottom w:val="0"/>
      <w:divBdr>
        <w:top w:val="none" w:sz="0" w:space="0" w:color="auto"/>
        <w:left w:val="none" w:sz="0" w:space="0" w:color="auto"/>
        <w:bottom w:val="none" w:sz="0" w:space="0" w:color="auto"/>
        <w:right w:val="none" w:sz="0" w:space="0" w:color="auto"/>
      </w:divBdr>
    </w:div>
    <w:div w:id="1947148727">
      <w:bodyDiv w:val="1"/>
      <w:marLeft w:val="0"/>
      <w:marRight w:val="0"/>
      <w:marTop w:val="0"/>
      <w:marBottom w:val="0"/>
      <w:divBdr>
        <w:top w:val="none" w:sz="0" w:space="0" w:color="auto"/>
        <w:left w:val="none" w:sz="0" w:space="0" w:color="auto"/>
        <w:bottom w:val="none" w:sz="0" w:space="0" w:color="auto"/>
        <w:right w:val="none" w:sz="0" w:space="0" w:color="auto"/>
      </w:divBdr>
    </w:div>
    <w:div w:id="1978950487">
      <w:bodyDiv w:val="1"/>
      <w:marLeft w:val="0"/>
      <w:marRight w:val="0"/>
      <w:marTop w:val="0"/>
      <w:marBottom w:val="0"/>
      <w:divBdr>
        <w:top w:val="none" w:sz="0" w:space="0" w:color="auto"/>
        <w:left w:val="none" w:sz="0" w:space="0" w:color="auto"/>
        <w:bottom w:val="none" w:sz="0" w:space="0" w:color="auto"/>
        <w:right w:val="none" w:sz="0" w:space="0" w:color="auto"/>
      </w:divBdr>
    </w:div>
    <w:div w:id="209107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stca.lt" TargetMode="External"/><Relationship Id="rId13" Type="http://schemas.openxmlformats.org/officeDocument/2006/relationships/hyperlink" Target="https://www.pro-med-tut.de/home/?L=1" TargetMode="External"/><Relationship Id="rId18" Type="http://schemas.openxmlformats.org/officeDocument/2006/relationships/hyperlink" Target="https://www.smith-nephew.com/key-products/sports-medicin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mith-nephew.com/key-products/sports-medicine/" TargetMode="External"/><Relationship Id="rId7" Type="http://schemas.openxmlformats.org/officeDocument/2006/relationships/image" Target="media/image1.emf"/><Relationship Id="rId12" Type="http://schemas.openxmlformats.org/officeDocument/2006/relationships/hyperlink" Target="https://www.pro-med-tut.de/home/?L=1" TargetMode="External"/><Relationship Id="rId17" Type="http://schemas.openxmlformats.org/officeDocument/2006/relationships/hyperlink" Target="https://www.smith-nephew.com/key-products/sports-medicin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ro-med-tut.de/home/?L=1" TargetMode="External"/><Relationship Id="rId20" Type="http://schemas.openxmlformats.org/officeDocument/2006/relationships/hyperlink" Target="https://www.smith-nephew.com/key-products/sports-medic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med-tut.de/home/?L=1" TargetMode="External"/><Relationship Id="rId24" Type="http://schemas.openxmlformats.org/officeDocument/2006/relationships/hyperlink" Target="https://www.smith-nephew.com/key-products/sports-medicine/" TargetMode="External"/><Relationship Id="rId5" Type="http://schemas.openxmlformats.org/officeDocument/2006/relationships/footnotes" Target="footnotes.xml"/><Relationship Id="rId15" Type="http://schemas.openxmlformats.org/officeDocument/2006/relationships/hyperlink" Target="https://www.pro-med-tut.de/home/?L=1" TargetMode="External"/><Relationship Id="rId23" Type="http://schemas.openxmlformats.org/officeDocument/2006/relationships/hyperlink" Target="https://www.smith-nephew.com/key-products/sports-medicine/" TargetMode="External"/><Relationship Id="rId10" Type="http://schemas.openxmlformats.org/officeDocument/2006/relationships/hyperlink" Target="https://www.pro-med-tut.de/home/?L=1" TargetMode="External"/><Relationship Id="rId19" Type="http://schemas.openxmlformats.org/officeDocument/2006/relationships/hyperlink" Target="https://www.smith-nephew.com/key-products/sports-medicine/" TargetMode="External"/><Relationship Id="rId4" Type="http://schemas.openxmlformats.org/officeDocument/2006/relationships/webSettings" Target="webSettings.xml"/><Relationship Id="rId9" Type="http://schemas.openxmlformats.org/officeDocument/2006/relationships/hyperlink" Target="http://www.orthofix.com/international/ifus/tl-hex-pedi/" TargetMode="External"/><Relationship Id="rId14" Type="http://schemas.openxmlformats.org/officeDocument/2006/relationships/hyperlink" Target="https://www.pro-med-tut.de/home/?L=1" TargetMode="External"/><Relationship Id="rId22" Type="http://schemas.openxmlformats.org/officeDocument/2006/relationships/hyperlink" Target="https://www.smith-nephew.com/key-products/sports-medicin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14541</Words>
  <Characters>8289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Mažeikienė</dc:creator>
  <cp:keywords/>
  <dc:description/>
  <cp:lastModifiedBy>Evaldas Rocys</cp:lastModifiedBy>
  <cp:revision>4</cp:revision>
  <dcterms:created xsi:type="dcterms:W3CDTF">2020-12-18T13:25:00Z</dcterms:created>
  <dcterms:modified xsi:type="dcterms:W3CDTF">2020-12-18T13:26:00Z</dcterms:modified>
</cp:coreProperties>
</file>