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497A4" w14:textId="7CCD16D4" w:rsidR="0083476D" w:rsidRPr="00853312" w:rsidRDefault="0083476D" w:rsidP="00F603BE">
      <w:pPr>
        <w:ind w:left="7200" w:right="141" w:firstLine="720"/>
        <w:jc w:val="right"/>
        <w:rPr>
          <w:rFonts w:eastAsia="Calibri"/>
          <w:b/>
          <w:sz w:val="22"/>
          <w:szCs w:val="22"/>
        </w:rPr>
      </w:pPr>
      <w:bookmarkStart w:id="0" w:name="_Hlk37765882"/>
      <w:r w:rsidRPr="00853312">
        <w:rPr>
          <w:rFonts w:eastAsia="Calibri"/>
          <w:b/>
          <w:sz w:val="22"/>
          <w:szCs w:val="22"/>
        </w:rPr>
        <w:t>SPS</w:t>
      </w:r>
      <w:r w:rsidR="005279ED" w:rsidRPr="00853312">
        <w:rPr>
          <w:rFonts w:eastAsia="Calibri"/>
          <w:b/>
          <w:sz w:val="22"/>
          <w:szCs w:val="22"/>
        </w:rPr>
        <w:t xml:space="preserve"> 1</w:t>
      </w:r>
      <w:r w:rsidRPr="00853312">
        <w:rPr>
          <w:rFonts w:eastAsia="Calibri"/>
          <w:b/>
          <w:sz w:val="22"/>
          <w:szCs w:val="22"/>
        </w:rPr>
        <w:t xml:space="preserve"> priedas</w:t>
      </w:r>
    </w:p>
    <w:bookmarkEnd w:id="0"/>
    <w:p w14:paraId="5D082462" w14:textId="77777777" w:rsidR="003B6A69" w:rsidRPr="00600E87" w:rsidRDefault="003B6A69" w:rsidP="003B6A69">
      <w:pPr>
        <w:widowControl w:val="0"/>
        <w:jc w:val="center"/>
        <w:rPr>
          <w:rFonts w:ascii="Times New Roman1" w:hAnsi="Times New Roman1" w:hint="eastAsia"/>
          <w:b/>
          <w:bCs/>
          <w:color w:val="000000"/>
          <w:lang w:eastAsia="lt-LT"/>
        </w:rPr>
      </w:pPr>
    </w:p>
    <w:p w14:paraId="543EDB3F" w14:textId="1ACF1DDA" w:rsidR="00600E87" w:rsidRPr="00600E87" w:rsidRDefault="00600E87" w:rsidP="00600E87">
      <w:pPr>
        <w:widowControl w:val="0"/>
        <w:jc w:val="center"/>
        <w:rPr>
          <w:rFonts w:ascii="Times New Roman1" w:hAnsi="Times New Roman1" w:hint="eastAsia"/>
          <w:b/>
          <w:bCs/>
          <w:color w:val="000000"/>
          <w:lang w:eastAsia="lt-LT"/>
        </w:rPr>
      </w:pPr>
      <w:r w:rsidRPr="00600E87">
        <w:rPr>
          <w:rFonts w:ascii="Times New Roman1" w:hAnsi="Times New Roman1" w:hint="eastAsia"/>
          <w:b/>
          <w:bCs/>
          <w:color w:val="000000"/>
          <w:lang w:eastAsia="lt-LT"/>
        </w:rPr>
        <w:t>MEDICINOS PRIETAIS</w:t>
      </w:r>
      <w:r>
        <w:rPr>
          <w:rFonts w:ascii="Times New Roman1" w:hAnsi="Times New Roman1"/>
          <w:b/>
          <w:bCs/>
          <w:color w:val="000000"/>
          <w:lang w:eastAsia="lt-LT"/>
        </w:rPr>
        <w:t>Ų</w:t>
      </w:r>
      <w:r w:rsidRPr="00600E87">
        <w:rPr>
          <w:rFonts w:ascii="Times New Roman1" w:hAnsi="Times New Roman1" w:hint="eastAsia"/>
          <w:b/>
          <w:bCs/>
          <w:color w:val="000000"/>
          <w:lang w:eastAsia="lt-LT"/>
        </w:rPr>
        <w:t xml:space="preserve"> IR INSTRUMENT</w:t>
      </w:r>
      <w:r>
        <w:rPr>
          <w:rFonts w:ascii="Times New Roman1" w:hAnsi="Times New Roman1"/>
          <w:b/>
          <w:bCs/>
          <w:color w:val="000000"/>
          <w:lang w:eastAsia="lt-LT"/>
        </w:rPr>
        <w:t>Ų</w:t>
      </w:r>
      <w:r w:rsidRPr="00600E87">
        <w:rPr>
          <w:rFonts w:ascii="Times New Roman1" w:hAnsi="Times New Roman1" w:hint="eastAsia"/>
          <w:b/>
          <w:bCs/>
          <w:color w:val="000000"/>
          <w:lang w:eastAsia="lt-LT"/>
        </w:rPr>
        <w:t xml:space="preserve"> ORTOPEDIJOS-TRAUMATOLOGIJOS CENTRUI</w:t>
      </w:r>
      <w:r>
        <w:rPr>
          <w:rFonts w:ascii="Times New Roman1" w:hAnsi="Times New Roman1"/>
          <w:b/>
          <w:bCs/>
          <w:color w:val="000000"/>
          <w:lang w:eastAsia="lt-LT"/>
        </w:rPr>
        <w:t xml:space="preserve"> PIRKIMAS (648)</w:t>
      </w:r>
      <w:r w:rsidRPr="00600E87">
        <w:rPr>
          <w:rFonts w:ascii="Times New Roman1" w:hAnsi="Times New Roman1" w:hint="eastAsia"/>
          <w:b/>
          <w:bCs/>
          <w:color w:val="000000"/>
          <w:lang w:eastAsia="lt-LT"/>
        </w:rPr>
        <w:t>.</w:t>
      </w:r>
    </w:p>
    <w:p w14:paraId="21C1773F" w14:textId="649C1E2F" w:rsidR="003B6A69" w:rsidRDefault="003B6A69" w:rsidP="003B6A69">
      <w:pPr>
        <w:widowControl w:val="0"/>
        <w:jc w:val="center"/>
        <w:rPr>
          <w:rFonts w:ascii="Times New Roman1" w:hAnsi="Times New Roman1" w:hint="eastAsia"/>
          <w:b/>
          <w:bCs/>
          <w:color w:val="000000"/>
          <w:lang w:eastAsia="lt-LT"/>
        </w:rPr>
      </w:pPr>
    </w:p>
    <w:p w14:paraId="2FCE7791" w14:textId="77777777" w:rsidR="0083476D" w:rsidRPr="00853312" w:rsidRDefault="0083476D" w:rsidP="0083476D">
      <w:pPr>
        <w:pStyle w:val="Pavadinimas"/>
        <w:keepNext/>
        <w:spacing w:line="240" w:lineRule="auto"/>
        <w:jc w:val="center"/>
        <w:rPr>
          <w:rFonts w:ascii="Times New Roman" w:hAnsi="Times New Roman" w:cs="Times New Roman"/>
          <w:b/>
          <w:bCs/>
          <w:color w:val="auto"/>
          <w:spacing w:val="0"/>
          <w:sz w:val="24"/>
          <w:szCs w:val="24"/>
          <w:bdr w:val="none" w:sz="0" w:space="0" w:color="auto"/>
          <w:lang w:val="lt-LT"/>
        </w:rPr>
      </w:pPr>
      <w:r w:rsidRPr="00853312">
        <w:rPr>
          <w:rFonts w:ascii="Times New Roman" w:eastAsia="SimSun" w:hAnsi="Times New Roman" w:cs="Times New Roman"/>
          <w:b/>
          <w:sz w:val="24"/>
          <w:szCs w:val="24"/>
          <w:bdr w:val="none" w:sz="0" w:space="0" w:color="auto" w:frame="1"/>
          <w:lang w:val="lt-LT"/>
        </w:rPr>
        <w:t>TECHNINĖ SPECIFIKACIJA</w:t>
      </w:r>
      <w:r w:rsidRPr="00853312">
        <w:rPr>
          <w:rFonts w:ascii="Times New Roman" w:hAnsi="Times New Roman" w:cs="Times New Roman"/>
          <w:b/>
          <w:bCs/>
          <w:color w:val="auto"/>
          <w:spacing w:val="0"/>
          <w:sz w:val="24"/>
          <w:szCs w:val="24"/>
          <w:lang w:val="lt-LT"/>
        </w:rPr>
        <w:t xml:space="preserve"> </w:t>
      </w:r>
    </w:p>
    <w:p w14:paraId="704E07EA" w14:textId="66750C72" w:rsidR="00C5781D" w:rsidRPr="00853312" w:rsidRDefault="00C5781D" w:rsidP="00E643BF">
      <w:pPr>
        <w:jc w:val="both"/>
        <w:rPr>
          <w:sz w:val="22"/>
          <w:szCs w:val="22"/>
        </w:rPr>
      </w:pPr>
    </w:p>
    <w:p w14:paraId="5618E911" w14:textId="12F4766D" w:rsidR="00601B41" w:rsidRPr="00853312" w:rsidRDefault="00601B41" w:rsidP="00B5607E">
      <w:pPr>
        <w:pStyle w:val="prastasiniatinklio"/>
        <w:spacing w:before="0" w:beforeAutospacing="0" w:after="0" w:afterAutospacing="0"/>
        <w:ind w:firstLine="720"/>
        <w:jc w:val="both"/>
        <w:rPr>
          <w:sz w:val="22"/>
          <w:szCs w:val="22"/>
        </w:rPr>
      </w:pPr>
      <w:r w:rsidRPr="00862C1F">
        <w:rPr>
          <w:b/>
          <w:sz w:val="22"/>
          <w:szCs w:val="22"/>
        </w:rPr>
        <w:t>PASTABA:</w:t>
      </w:r>
      <w:r w:rsidRPr="00862C1F">
        <w:rPr>
          <w:sz w:val="22"/>
          <w:szCs w:val="22"/>
        </w:rPr>
        <w:t xml:space="preserve"> 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w:t>
      </w:r>
    </w:p>
    <w:p w14:paraId="336B6F38" w14:textId="383931F6" w:rsidR="00601B41" w:rsidRPr="00853312" w:rsidRDefault="00601B41" w:rsidP="00E643BF">
      <w:pPr>
        <w:jc w:val="both"/>
        <w:rPr>
          <w:sz w:val="22"/>
          <w:szCs w:val="22"/>
        </w:rPr>
      </w:pPr>
    </w:p>
    <w:p w14:paraId="5572498D" w14:textId="77777777" w:rsidR="00D35A9E" w:rsidRPr="00853312" w:rsidRDefault="00D35A9E" w:rsidP="00853312">
      <w:pPr>
        <w:spacing w:line="276" w:lineRule="auto"/>
        <w:ind w:firstLine="720"/>
        <w:rPr>
          <w:sz w:val="22"/>
          <w:szCs w:val="22"/>
        </w:rPr>
      </w:pPr>
      <w:r w:rsidRPr="00853312">
        <w:rPr>
          <w:sz w:val="22"/>
          <w:szCs w:val="22"/>
          <w:u w:val="single"/>
        </w:rPr>
        <w:t>Bendrieji reikalavimai</w:t>
      </w:r>
      <w:r w:rsidRPr="00853312">
        <w:rPr>
          <w:sz w:val="22"/>
          <w:szCs w:val="22"/>
        </w:rPr>
        <w:t>:</w:t>
      </w:r>
    </w:p>
    <w:p w14:paraId="2E55362A" w14:textId="2C9648B5" w:rsidR="00600E87" w:rsidRPr="005E021C" w:rsidRDefault="00600E87" w:rsidP="00145CB1">
      <w:pPr>
        <w:pStyle w:val="Sraopastraipa"/>
        <w:numPr>
          <w:ilvl w:val="0"/>
          <w:numId w:val="3"/>
        </w:numPr>
        <w:tabs>
          <w:tab w:val="left" w:pos="709"/>
        </w:tabs>
        <w:spacing w:line="276" w:lineRule="auto"/>
        <w:jc w:val="both"/>
        <w:rPr>
          <w:sz w:val="22"/>
          <w:szCs w:val="22"/>
        </w:rPr>
      </w:pPr>
      <w:r w:rsidRPr="005E021C">
        <w:rPr>
          <w:sz w:val="22"/>
          <w:szCs w:val="22"/>
        </w:rPr>
        <w:t>Prekių garantinis terminas:</w:t>
      </w:r>
    </w:p>
    <w:p w14:paraId="160BBB62" w14:textId="77777777" w:rsidR="00600E87" w:rsidRPr="005E021C" w:rsidRDefault="00600E87" w:rsidP="00600E87">
      <w:pPr>
        <w:tabs>
          <w:tab w:val="left" w:pos="709"/>
        </w:tabs>
        <w:spacing w:line="276" w:lineRule="auto"/>
        <w:jc w:val="both"/>
        <w:rPr>
          <w:sz w:val="22"/>
          <w:szCs w:val="22"/>
        </w:rPr>
      </w:pPr>
      <w:r w:rsidRPr="005E021C">
        <w:rPr>
          <w:sz w:val="22"/>
          <w:szCs w:val="22"/>
        </w:rPr>
        <w:tab/>
        <w:t xml:space="preserve">Pirkimo daliai </w:t>
      </w:r>
      <w:r w:rsidRPr="005E021C">
        <w:rPr>
          <w:b/>
          <w:sz w:val="22"/>
          <w:szCs w:val="22"/>
        </w:rPr>
        <w:t>Nr. 7</w:t>
      </w:r>
      <w:r w:rsidRPr="005E021C">
        <w:rPr>
          <w:sz w:val="22"/>
          <w:szCs w:val="22"/>
        </w:rPr>
        <w:t xml:space="preserve"> - 36 mėn.</w:t>
      </w:r>
    </w:p>
    <w:p w14:paraId="5B205513" w14:textId="63647C44" w:rsidR="00600E87" w:rsidRPr="005E021C" w:rsidRDefault="00600E87" w:rsidP="00600E87">
      <w:pPr>
        <w:tabs>
          <w:tab w:val="left" w:pos="709"/>
        </w:tabs>
        <w:spacing w:line="276" w:lineRule="auto"/>
        <w:jc w:val="both"/>
        <w:rPr>
          <w:sz w:val="22"/>
          <w:szCs w:val="22"/>
        </w:rPr>
      </w:pPr>
      <w:r w:rsidRPr="005E021C">
        <w:rPr>
          <w:sz w:val="22"/>
          <w:szCs w:val="22"/>
        </w:rPr>
        <w:tab/>
        <w:t xml:space="preserve">Pirkimo dalims </w:t>
      </w:r>
      <w:r w:rsidRPr="005E021C">
        <w:rPr>
          <w:b/>
          <w:sz w:val="22"/>
          <w:szCs w:val="22"/>
        </w:rPr>
        <w:t>Nr. 1-6, 8-</w:t>
      </w:r>
      <w:r w:rsidR="009B3FB1">
        <w:rPr>
          <w:b/>
          <w:sz w:val="22"/>
          <w:szCs w:val="22"/>
        </w:rPr>
        <w:t>16</w:t>
      </w:r>
      <w:r w:rsidRPr="005E021C">
        <w:rPr>
          <w:sz w:val="22"/>
          <w:szCs w:val="22"/>
        </w:rPr>
        <w:t xml:space="preserve"> - 24 mėn.</w:t>
      </w:r>
    </w:p>
    <w:p w14:paraId="026C95C5" w14:textId="77777777" w:rsidR="00600E87" w:rsidRPr="005E021C" w:rsidRDefault="00600E87" w:rsidP="00600E87">
      <w:pPr>
        <w:tabs>
          <w:tab w:val="left" w:pos="709"/>
        </w:tabs>
        <w:spacing w:line="276" w:lineRule="auto"/>
        <w:jc w:val="both"/>
        <w:rPr>
          <w:sz w:val="22"/>
          <w:szCs w:val="22"/>
        </w:rPr>
      </w:pPr>
      <w:r w:rsidRPr="005E021C">
        <w:rPr>
          <w:sz w:val="22"/>
          <w:szCs w:val="22"/>
        </w:rPr>
        <w:tab/>
        <w:t>Jei gamintojas nustatė ilgesnį prekių ar jų atskirų dalių garantinį laikotarpį, galioja gamintojo nustatytas garantinis terminas.</w:t>
      </w:r>
    </w:p>
    <w:p w14:paraId="27E13AEE" w14:textId="2E19F057" w:rsidR="00890620" w:rsidRPr="005E021C" w:rsidRDefault="00600E87" w:rsidP="00600E87">
      <w:pPr>
        <w:tabs>
          <w:tab w:val="left" w:pos="709"/>
        </w:tabs>
        <w:jc w:val="both"/>
        <w:rPr>
          <w:sz w:val="22"/>
          <w:szCs w:val="22"/>
        </w:rPr>
      </w:pPr>
      <w:r w:rsidRPr="005E021C">
        <w:rPr>
          <w:sz w:val="22"/>
          <w:szCs w:val="22"/>
        </w:rPr>
        <w:tab/>
      </w:r>
      <w:r w:rsidR="00F42C4D" w:rsidRPr="005E021C">
        <w:rPr>
          <w:sz w:val="22"/>
          <w:szCs w:val="22"/>
        </w:rPr>
        <w:t>2</w:t>
      </w:r>
      <w:r w:rsidR="00890620" w:rsidRPr="005E021C">
        <w:rPr>
          <w:sz w:val="22"/>
          <w:szCs w:val="22"/>
        </w:rPr>
        <w:t xml:space="preserve">. </w:t>
      </w:r>
      <w:r w:rsidR="00BB5986" w:rsidRPr="005E021C">
        <w:rPr>
          <w:sz w:val="22"/>
          <w:szCs w:val="22"/>
        </w:rPr>
        <w:t>Tiekėjas turi pateikti d</w:t>
      </w:r>
      <w:r w:rsidR="00BB5986" w:rsidRPr="005E021C">
        <w:rPr>
          <w:color w:val="000000" w:themeColor="text1"/>
          <w:sz w:val="22"/>
          <w:szCs w:val="22"/>
        </w:rPr>
        <w:t xml:space="preserve">okumentą, patvirtinantį, kad tiekėjas yra oficialus siūlomų prekių gamintojo atstovas arba turi rašytinį susitarimą su tokiu atstovu dėl prekybos </w:t>
      </w:r>
      <w:r w:rsidR="00BB5986" w:rsidRPr="005E021C">
        <w:rPr>
          <w:sz w:val="22"/>
          <w:szCs w:val="22"/>
        </w:rPr>
        <w:t>šiomis prekėmis</w:t>
      </w:r>
      <w:r w:rsidR="00BB5986" w:rsidRPr="005E021C">
        <w:rPr>
          <w:i/>
          <w:color w:val="000000" w:themeColor="text1"/>
          <w:sz w:val="22"/>
          <w:szCs w:val="22"/>
        </w:rPr>
        <w:t xml:space="preserve"> (pateikiama skaitmeninė dokumento kopija)</w:t>
      </w:r>
      <w:r w:rsidR="00BB5986" w:rsidRPr="005E021C">
        <w:rPr>
          <w:sz w:val="22"/>
          <w:szCs w:val="22"/>
        </w:rPr>
        <w:t>.</w:t>
      </w:r>
    </w:p>
    <w:p w14:paraId="42F58042" w14:textId="0FB3DF01" w:rsidR="00890620" w:rsidRPr="005E021C" w:rsidRDefault="00F42C4D" w:rsidP="00890620">
      <w:pPr>
        <w:pStyle w:val="prastasiniatinklio"/>
        <w:spacing w:before="0" w:beforeAutospacing="0" w:after="0" w:afterAutospacing="0"/>
        <w:ind w:firstLine="720"/>
        <w:jc w:val="both"/>
        <w:rPr>
          <w:sz w:val="22"/>
          <w:szCs w:val="22"/>
        </w:rPr>
      </w:pPr>
      <w:r w:rsidRPr="005E021C">
        <w:rPr>
          <w:sz w:val="22"/>
          <w:szCs w:val="22"/>
        </w:rPr>
        <w:t>3</w:t>
      </w:r>
      <w:r w:rsidR="00890620" w:rsidRPr="005E021C">
        <w:rPr>
          <w:sz w:val="22"/>
          <w:szCs w:val="22"/>
        </w:rPr>
        <w:t xml:space="preserve">. </w:t>
      </w:r>
      <w:r w:rsidR="00BB5986" w:rsidRPr="005E021C">
        <w:rPr>
          <w:color w:val="000000" w:themeColor="text1"/>
          <w:sz w:val="22"/>
          <w:szCs w:val="22"/>
        </w:rPr>
        <w:t>Tiekėjas turi pateikti dokumentą, patvirtinantį, kad tiekėjas yra įrangos gamintojo įgaliotas atlikti siūlomos įrangos garantinį aptarnavimą, arba turi rašytinį susitarimą su kitu ūkio subjektu, kuris atliks šios įrangos garantinį aptarnavimą (taikoma 7 pirkimo daliai)</w:t>
      </w:r>
      <w:r w:rsidR="00BB5986" w:rsidRPr="005E021C">
        <w:rPr>
          <w:i/>
          <w:color w:val="000000" w:themeColor="text1"/>
          <w:sz w:val="22"/>
          <w:szCs w:val="22"/>
        </w:rPr>
        <w:t>(pateikiama skaitmeninė dokumento kopija).</w:t>
      </w:r>
    </w:p>
    <w:p w14:paraId="01CAB7C7" w14:textId="18396224" w:rsidR="00B620DB" w:rsidRPr="00195ABC" w:rsidRDefault="00F42C4D" w:rsidP="00890620">
      <w:pPr>
        <w:pStyle w:val="prastasiniatinklio"/>
        <w:spacing w:before="0" w:beforeAutospacing="0" w:after="0" w:afterAutospacing="0"/>
        <w:ind w:firstLine="720"/>
        <w:jc w:val="both"/>
        <w:rPr>
          <w:sz w:val="22"/>
          <w:szCs w:val="22"/>
        </w:rPr>
      </w:pPr>
      <w:r w:rsidRPr="005E021C">
        <w:rPr>
          <w:sz w:val="22"/>
          <w:szCs w:val="22"/>
        </w:rPr>
        <w:t>4</w:t>
      </w:r>
      <w:r w:rsidR="00890620" w:rsidRPr="005E021C">
        <w:rPr>
          <w:sz w:val="22"/>
          <w:szCs w:val="22"/>
        </w:rPr>
        <w:t xml:space="preserve">. </w:t>
      </w:r>
      <w:r w:rsidR="00BB5986" w:rsidRPr="005E021C">
        <w:rPr>
          <w:sz w:val="22"/>
          <w:szCs w:val="22"/>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00BB5986" w:rsidRPr="005E021C">
        <w:rPr>
          <w:i/>
          <w:iCs/>
          <w:sz w:val="22"/>
          <w:szCs w:val="22"/>
        </w:rPr>
        <w:t>pdf</w:t>
      </w:r>
      <w:proofErr w:type="spellEnd"/>
      <w:r w:rsidR="00BB5986" w:rsidRPr="005E021C">
        <w:rPr>
          <w:sz w:val="22"/>
          <w:szCs w:val="22"/>
        </w:rPr>
        <w:t xml:space="preserve">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w:t>
      </w:r>
      <w:r w:rsidR="00BB5986" w:rsidRPr="00195ABC">
        <w:rPr>
          <w:sz w:val="22"/>
          <w:szCs w:val="22"/>
        </w:rPr>
        <w:t>pateikti katalogų ir techninių aprašų originalus, o tiekėjui jų nepateikus – pasiūlymą atmesti.</w:t>
      </w:r>
    </w:p>
    <w:p w14:paraId="2E58B141" w14:textId="4F10B655" w:rsidR="005E021C" w:rsidRPr="00195ABC" w:rsidRDefault="007E5BEE" w:rsidP="005E021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rFonts w:eastAsia="Calibri"/>
          <w:sz w:val="22"/>
          <w:szCs w:val="22"/>
        </w:rPr>
      </w:pPr>
      <w:r w:rsidRPr="00195ABC">
        <w:rPr>
          <w:sz w:val="22"/>
          <w:szCs w:val="22"/>
        </w:rPr>
        <w:t>5</w:t>
      </w:r>
      <w:r w:rsidR="00F42C4D" w:rsidRPr="00195ABC">
        <w:rPr>
          <w:sz w:val="22"/>
          <w:szCs w:val="22"/>
        </w:rPr>
        <w:t>. Tiekėjas turi tiekti prekes, atitinkančias Europos direktyvos 93/42/EEB reikalavimus</w:t>
      </w:r>
      <w:r w:rsidR="006D2BD5" w:rsidRPr="00195ABC">
        <w:rPr>
          <w:sz w:val="22"/>
          <w:szCs w:val="22"/>
        </w:rPr>
        <w:t xml:space="preserve">. </w:t>
      </w:r>
      <w:r w:rsidR="006D2BD5" w:rsidRPr="00195ABC">
        <w:rPr>
          <w:rFonts w:eastAsia="Calibri"/>
          <w:sz w:val="22"/>
          <w:szCs w:val="22"/>
        </w:rPr>
        <w:t>Pristatant prekes Pardavėjas pateikia prekių CE sertifikatus arba lygiaverčius dokumentus, vartotojo instrukcijas anglų ir lietuvių kalbomis,</w:t>
      </w:r>
      <w:r w:rsidR="006D2BD5" w:rsidRPr="00195ABC">
        <w:rPr>
          <w:sz w:val="22"/>
          <w:szCs w:val="22"/>
        </w:rPr>
        <w:t xml:space="preserve"> technine ir/ar serviso dokumentacija.</w:t>
      </w:r>
      <w:r w:rsidR="00F42C4D" w:rsidRPr="00195ABC">
        <w:rPr>
          <w:sz w:val="22"/>
          <w:szCs w:val="22"/>
        </w:rPr>
        <w:t xml:space="preserve"> </w:t>
      </w:r>
    </w:p>
    <w:p w14:paraId="7D257EDF" w14:textId="4C2B1490" w:rsidR="007E5BEE" w:rsidRPr="007B3DE4" w:rsidRDefault="007E5BEE" w:rsidP="007E5BE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b/>
          <w:sz w:val="22"/>
          <w:szCs w:val="22"/>
        </w:rPr>
      </w:pPr>
      <w:r w:rsidRPr="007B3DE4">
        <w:rPr>
          <w:b/>
          <w:sz w:val="22"/>
          <w:szCs w:val="22"/>
        </w:rPr>
        <w:t xml:space="preserve">6. Perkančioji organizacija siekdama patikrinti prekių atitikimą reikalavimams gali prašyti Tiekėjo per nustatytą terminą pateikti prekių pavyzdžius </w:t>
      </w:r>
      <w:r w:rsidRPr="00533BA0">
        <w:rPr>
          <w:b/>
          <w:sz w:val="22"/>
          <w:szCs w:val="22"/>
        </w:rPr>
        <w:t>išbandymui</w:t>
      </w:r>
      <w:r w:rsidR="00533BA0" w:rsidRPr="00533BA0">
        <w:rPr>
          <w:b/>
          <w:sz w:val="22"/>
          <w:szCs w:val="22"/>
        </w:rPr>
        <w:t xml:space="preserve"> Nr. 1-6, 9-18.</w:t>
      </w:r>
      <w:r w:rsidRPr="00533BA0">
        <w:rPr>
          <w:b/>
          <w:sz w:val="22"/>
          <w:szCs w:val="22"/>
        </w:rPr>
        <w:t xml:space="preserve"> Nepateikus</w:t>
      </w:r>
      <w:r w:rsidRPr="007B3DE4">
        <w:rPr>
          <w:b/>
          <w:sz w:val="22"/>
          <w:szCs w:val="22"/>
        </w:rPr>
        <w:t xml:space="preserve"> prekių pavyzdžių, pasiūlymas bus atmetamas.</w:t>
      </w:r>
    </w:p>
    <w:p w14:paraId="38A897DA" w14:textId="77777777" w:rsidR="005E021C" w:rsidRPr="00195ABC" w:rsidRDefault="005E021C" w:rsidP="005E021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jc w:val="both"/>
        <w:rPr>
          <w:rFonts w:eastAsia="Calibri"/>
          <w:sz w:val="22"/>
          <w:szCs w:val="22"/>
        </w:rPr>
      </w:pPr>
    </w:p>
    <w:p w14:paraId="591AB186" w14:textId="77777777" w:rsidR="00C1183B" w:rsidRPr="007B3DE4" w:rsidRDefault="00C1183B" w:rsidP="00C1183B">
      <w:pPr>
        <w:ind w:firstLine="709"/>
        <w:rPr>
          <w:b/>
          <w:sz w:val="22"/>
          <w:szCs w:val="22"/>
        </w:rPr>
      </w:pPr>
      <w:r w:rsidRPr="007B3DE4">
        <w:rPr>
          <w:b/>
          <w:bCs/>
          <w:sz w:val="22"/>
          <w:szCs w:val="22"/>
        </w:rPr>
        <w:t xml:space="preserve">2 pirkimo dalis. </w:t>
      </w:r>
      <w:r w:rsidRPr="007B3DE4">
        <w:rPr>
          <w:b/>
          <w:sz w:val="22"/>
          <w:szCs w:val="22"/>
        </w:rPr>
        <w:t xml:space="preserve">Revizinis instrumentų rinkinys </w:t>
      </w:r>
      <w:proofErr w:type="spellStart"/>
      <w:r w:rsidRPr="007B3DE4">
        <w:rPr>
          <w:b/>
          <w:sz w:val="22"/>
          <w:szCs w:val="22"/>
        </w:rPr>
        <w:t>gūžduobės</w:t>
      </w:r>
      <w:proofErr w:type="spellEnd"/>
      <w:r w:rsidRPr="007B3DE4">
        <w:rPr>
          <w:b/>
          <w:sz w:val="22"/>
          <w:szCs w:val="22"/>
        </w:rPr>
        <w:t xml:space="preserve"> komponentui bei kauliniam cementui šalinti, 1 </w:t>
      </w:r>
      <w:proofErr w:type="spellStart"/>
      <w:r w:rsidRPr="007B3DE4">
        <w:rPr>
          <w:b/>
          <w:sz w:val="22"/>
          <w:szCs w:val="22"/>
        </w:rPr>
        <w:t>kompl</w:t>
      </w:r>
      <w:proofErr w:type="spellEnd"/>
      <w:r w:rsidRPr="007B3DE4">
        <w:rPr>
          <w:b/>
          <w:sz w:val="22"/>
          <w:szCs w:val="22"/>
        </w:rPr>
        <w:t>.</w:t>
      </w:r>
    </w:p>
    <w:p w14:paraId="70193599" w14:textId="77777777" w:rsidR="00C1183B" w:rsidRPr="007B3DE4" w:rsidRDefault="00C1183B" w:rsidP="00C1183B">
      <w:pPr>
        <w:jc w:val="center"/>
        <w:rPr>
          <w:b/>
          <w:sz w:val="22"/>
          <w:szCs w:val="22"/>
        </w:rPr>
      </w:pPr>
    </w:p>
    <w:p w14:paraId="122A1935" w14:textId="77777777" w:rsidR="00C1183B" w:rsidRPr="007B3DE4" w:rsidRDefault="00C1183B" w:rsidP="00145CB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r w:rsidRPr="007B3DE4">
        <w:rPr>
          <w:color w:val="000000"/>
          <w:sz w:val="22"/>
          <w:szCs w:val="22"/>
        </w:rPr>
        <w:t xml:space="preserve">Siūlomi instrumentai turi būti vieno gamintojo, skirti daugkartiniam naudojimui, tinkami plovimui automatinėse instrumentų plovimo-dezinfekavimo mašinose ir </w:t>
      </w:r>
      <w:proofErr w:type="spellStart"/>
      <w:r w:rsidRPr="007B3DE4">
        <w:rPr>
          <w:color w:val="000000"/>
          <w:sz w:val="22"/>
          <w:szCs w:val="22"/>
        </w:rPr>
        <w:t>autoklavavimui</w:t>
      </w:r>
      <w:proofErr w:type="spellEnd"/>
      <w:r w:rsidRPr="007B3DE4">
        <w:rPr>
          <w:color w:val="000000"/>
          <w:sz w:val="22"/>
          <w:szCs w:val="22"/>
        </w:rPr>
        <w:t>. Instrumentai turi būti iki galo apdirbti (be neapdirbtų instrumento dalių).</w:t>
      </w:r>
    </w:p>
    <w:p w14:paraId="7415CC02" w14:textId="77777777" w:rsidR="00C1183B" w:rsidRPr="007B3DE4" w:rsidRDefault="00C1183B" w:rsidP="00145CB1">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2"/>
          <w:szCs w:val="22"/>
        </w:rPr>
      </w:pPr>
      <w:r w:rsidRPr="007B3DE4">
        <w:rPr>
          <w:color w:val="000000"/>
          <w:sz w:val="22"/>
          <w:szCs w:val="22"/>
        </w:rPr>
        <w:t>Instrumentų CE ženklas, prekės kodas</w:t>
      </w:r>
      <w:r w:rsidRPr="007B3DE4">
        <w:rPr>
          <w:rFonts w:cs="Segoe UI"/>
          <w:color w:val="000000"/>
          <w:sz w:val="22"/>
          <w:szCs w:val="22"/>
        </w:rPr>
        <w:t>,</w:t>
      </w:r>
      <w:r w:rsidRPr="007B3DE4">
        <w:rPr>
          <w:color w:val="000000"/>
          <w:sz w:val="22"/>
          <w:szCs w:val="22"/>
        </w:rPr>
        <w:t xml:space="preserve"> ir kiti reikšmingi kodai išgraviruoti ilgalaikiu lazerinio žymėjimo būdu. </w:t>
      </w:r>
    </w:p>
    <w:p w14:paraId="1D329A07" w14:textId="77777777" w:rsidR="00C1183B" w:rsidRDefault="00C1183B" w:rsidP="005E6CBC">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Calibri"/>
          <w:color w:val="000000"/>
          <w:sz w:val="22"/>
          <w:szCs w:val="22"/>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1952"/>
        <w:gridCol w:w="5639"/>
        <w:gridCol w:w="709"/>
        <w:gridCol w:w="6236"/>
      </w:tblGrid>
      <w:tr w:rsidR="00C1183B" w:rsidRPr="007B3DE4" w14:paraId="1DB8DA50" w14:textId="77777777" w:rsidTr="00761D56">
        <w:tc>
          <w:tcPr>
            <w:tcW w:w="631" w:type="dxa"/>
            <w:tcBorders>
              <w:bottom w:val="single" w:sz="4" w:space="0" w:color="auto"/>
            </w:tcBorders>
          </w:tcPr>
          <w:p w14:paraId="61D5FF27" w14:textId="77777777" w:rsidR="00C1183B" w:rsidRPr="007B3DE4" w:rsidRDefault="00C1183B" w:rsidP="00761D56">
            <w:pPr>
              <w:jc w:val="center"/>
              <w:rPr>
                <w:b/>
                <w:sz w:val="22"/>
                <w:szCs w:val="22"/>
              </w:rPr>
            </w:pPr>
            <w:proofErr w:type="spellStart"/>
            <w:r w:rsidRPr="007B3DE4">
              <w:rPr>
                <w:b/>
                <w:sz w:val="22"/>
                <w:szCs w:val="22"/>
              </w:rPr>
              <w:lastRenderedPageBreak/>
              <w:t>Eil</w:t>
            </w:r>
            <w:proofErr w:type="spellEnd"/>
            <w:r w:rsidRPr="007B3DE4">
              <w:rPr>
                <w:b/>
                <w:sz w:val="22"/>
                <w:szCs w:val="22"/>
              </w:rPr>
              <w:t xml:space="preserve"> Nr.</w:t>
            </w:r>
          </w:p>
        </w:tc>
        <w:tc>
          <w:tcPr>
            <w:tcW w:w="1952" w:type="dxa"/>
            <w:tcBorders>
              <w:bottom w:val="single" w:sz="4" w:space="0" w:color="auto"/>
            </w:tcBorders>
          </w:tcPr>
          <w:p w14:paraId="69AA747A" w14:textId="77777777" w:rsidR="00C1183B" w:rsidRPr="007B3DE4" w:rsidRDefault="00C1183B" w:rsidP="00761D56">
            <w:pPr>
              <w:jc w:val="center"/>
              <w:rPr>
                <w:b/>
                <w:sz w:val="22"/>
                <w:szCs w:val="22"/>
              </w:rPr>
            </w:pPr>
            <w:r w:rsidRPr="007B3DE4">
              <w:rPr>
                <w:b/>
                <w:sz w:val="22"/>
                <w:szCs w:val="22"/>
              </w:rPr>
              <w:t xml:space="preserve"> Parametrai </w:t>
            </w:r>
          </w:p>
        </w:tc>
        <w:tc>
          <w:tcPr>
            <w:tcW w:w="5639" w:type="dxa"/>
            <w:tcBorders>
              <w:bottom w:val="single" w:sz="4" w:space="0" w:color="auto"/>
            </w:tcBorders>
          </w:tcPr>
          <w:p w14:paraId="4B434915" w14:textId="77777777" w:rsidR="00C1183B" w:rsidRPr="007B3DE4" w:rsidRDefault="00C1183B" w:rsidP="00761D56">
            <w:pPr>
              <w:jc w:val="center"/>
              <w:rPr>
                <w:b/>
                <w:sz w:val="22"/>
                <w:szCs w:val="22"/>
              </w:rPr>
            </w:pPr>
            <w:r w:rsidRPr="007B3DE4">
              <w:rPr>
                <w:b/>
                <w:sz w:val="22"/>
                <w:szCs w:val="22"/>
              </w:rPr>
              <w:t>Reikalaujamos parametrų reikšmės</w:t>
            </w:r>
          </w:p>
        </w:tc>
        <w:tc>
          <w:tcPr>
            <w:tcW w:w="709" w:type="dxa"/>
            <w:tcBorders>
              <w:bottom w:val="single" w:sz="4" w:space="0" w:color="auto"/>
            </w:tcBorders>
          </w:tcPr>
          <w:p w14:paraId="6F577F85" w14:textId="77777777" w:rsidR="00C1183B" w:rsidRPr="007B3DE4" w:rsidRDefault="00C1183B" w:rsidP="00761D56">
            <w:pPr>
              <w:jc w:val="center"/>
              <w:rPr>
                <w:b/>
                <w:sz w:val="22"/>
                <w:szCs w:val="22"/>
              </w:rPr>
            </w:pPr>
            <w:r w:rsidRPr="007B3DE4">
              <w:rPr>
                <w:b/>
                <w:sz w:val="22"/>
                <w:szCs w:val="22"/>
              </w:rPr>
              <w:t>Kiekis, vnt.</w:t>
            </w:r>
          </w:p>
        </w:tc>
        <w:tc>
          <w:tcPr>
            <w:tcW w:w="6236" w:type="dxa"/>
            <w:tcBorders>
              <w:bottom w:val="single" w:sz="4" w:space="0" w:color="auto"/>
            </w:tcBorders>
          </w:tcPr>
          <w:p w14:paraId="0AC409CE" w14:textId="77777777" w:rsidR="00C1183B" w:rsidRPr="007B3DE4" w:rsidRDefault="00C1183B" w:rsidP="00761D56">
            <w:pPr>
              <w:jc w:val="center"/>
              <w:rPr>
                <w:b/>
                <w:sz w:val="22"/>
                <w:szCs w:val="22"/>
              </w:rPr>
            </w:pPr>
            <w:r w:rsidRPr="007B3DE4">
              <w:rPr>
                <w:b/>
                <w:sz w:val="22"/>
                <w:szCs w:val="22"/>
              </w:rPr>
              <w:t>Tiekėjo s</w:t>
            </w:r>
            <w:r w:rsidRPr="007B3DE4">
              <w:rPr>
                <w:b/>
                <w:bCs/>
                <w:sz w:val="22"/>
                <w:szCs w:val="22"/>
              </w:rPr>
              <w:t xml:space="preserve">iūlomų prekių parametrai ir jų reikšmės (dokumento pavadinimas, </w:t>
            </w:r>
            <w:r w:rsidRPr="007B3DE4">
              <w:rPr>
                <w:b/>
                <w:bCs/>
                <w:sz w:val="22"/>
                <w:szCs w:val="22"/>
                <w:u w:val="single"/>
              </w:rPr>
              <w:t>puslapio Nr., kuriame aprašytas nurodytas parametras</w:t>
            </w:r>
            <w:r w:rsidRPr="007B3DE4">
              <w:rPr>
                <w:b/>
                <w:bCs/>
                <w:sz w:val="22"/>
                <w:szCs w:val="22"/>
              </w:rPr>
              <w:t>,</w:t>
            </w:r>
            <w:r w:rsidRPr="007B3DE4">
              <w:rPr>
                <w:b/>
                <w:sz w:val="22"/>
                <w:szCs w:val="22"/>
              </w:rPr>
              <w:t xml:space="preserve">  prekės katalogo numeris, nuoroda į gamintojo interneto tinklalapį (jei toks yra))</w:t>
            </w:r>
          </w:p>
        </w:tc>
      </w:tr>
      <w:tr w:rsidR="005A50A0" w:rsidRPr="007B3DE4" w14:paraId="199F153D" w14:textId="77777777" w:rsidTr="00761D56">
        <w:trPr>
          <w:trHeight w:val="355"/>
        </w:trPr>
        <w:tc>
          <w:tcPr>
            <w:tcW w:w="631" w:type="dxa"/>
          </w:tcPr>
          <w:p w14:paraId="579BE48F" w14:textId="77777777" w:rsidR="005A50A0" w:rsidRPr="007B3DE4" w:rsidRDefault="005A50A0" w:rsidP="005A50A0">
            <w:pPr>
              <w:jc w:val="center"/>
              <w:rPr>
                <w:sz w:val="22"/>
                <w:szCs w:val="22"/>
              </w:rPr>
            </w:pPr>
          </w:p>
        </w:tc>
        <w:tc>
          <w:tcPr>
            <w:tcW w:w="1952" w:type="dxa"/>
          </w:tcPr>
          <w:p w14:paraId="129C3651" w14:textId="77777777" w:rsidR="005A50A0" w:rsidRPr="007B3DE4" w:rsidRDefault="005A50A0" w:rsidP="005A50A0">
            <w:pPr>
              <w:rPr>
                <w:sz w:val="22"/>
                <w:szCs w:val="22"/>
              </w:rPr>
            </w:pPr>
            <w:r w:rsidRPr="007B3DE4">
              <w:rPr>
                <w:sz w:val="22"/>
                <w:szCs w:val="22"/>
              </w:rPr>
              <w:t>Paskirtis</w:t>
            </w:r>
          </w:p>
        </w:tc>
        <w:tc>
          <w:tcPr>
            <w:tcW w:w="5639" w:type="dxa"/>
          </w:tcPr>
          <w:p w14:paraId="0DDC7847" w14:textId="77777777" w:rsidR="005A50A0" w:rsidRPr="007B3DE4" w:rsidRDefault="005A50A0" w:rsidP="005A50A0">
            <w:pPr>
              <w:rPr>
                <w:sz w:val="22"/>
                <w:szCs w:val="22"/>
              </w:rPr>
            </w:pPr>
            <w:r w:rsidRPr="007B3DE4">
              <w:rPr>
                <w:sz w:val="22"/>
                <w:szCs w:val="22"/>
              </w:rPr>
              <w:t xml:space="preserve">Naudojamas revizinių endoprotezavimo operacijų metu šalinant </w:t>
            </w:r>
            <w:proofErr w:type="spellStart"/>
            <w:r w:rsidRPr="007B3DE4">
              <w:rPr>
                <w:sz w:val="22"/>
                <w:szCs w:val="22"/>
              </w:rPr>
              <w:t>gūžduobės</w:t>
            </w:r>
            <w:proofErr w:type="spellEnd"/>
            <w:r w:rsidRPr="007B3DE4">
              <w:rPr>
                <w:sz w:val="22"/>
                <w:szCs w:val="22"/>
              </w:rPr>
              <w:t xml:space="preserve"> komponentus bei kaulinį cementą</w:t>
            </w:r>
          </w:p>
        </w:tc>
        <w:tc>
          <w:tcPr>
            <w:tcW w:w="709" w:type="dxa"/>
          </w:tcPr>
          <w:p w14:paraId="5DFEEDC5" w14:textId="77777777" w:rsidR="005A50A0" w:rsidRPr="007B3DE4" w:rsidRDefault="005A50A0" w:rsidP="005A50A0">
            <w:pPr>
              <w:jc w:val="center"/>
              <w:rPr>
                <w:sz w:val="22"/>
                <w:szCs w:val="22"/>
              </w:rPr>
            </w:pPr>
          </w:p>
        </w:tc>
        <w:tc>
          <w:tcPr>
            <w:tcW w:w="6236" w:type="dxa"/>
          </w:tcPr>
          <w:p w14:paraId="17F47E54" w14:textId="3A84BE4A" w:rsidR="005A50A0" w:rsidRPr="007B3DE4" w:rsidRDefault="005A50A0" w:rsidP="005A50A0">
            <w:pPr>
              <w:rPr>
                <w:sz w:val="22"/>
                <w:szCs w:val="22"/>
              </w:rPr>
            </w:pPr>
            <w:r w:rsidRPr="007B3DE4">
              <w:rPr>
                <w:sz w:val="22"/>
                <w:szCs w:val="22"/>
              </w:rPr>
              <w:t xml:space="preserve">Naudojamas revizinių endoprotezavimo operacijų metu šalinant </w:t>
            </w:r>
            <w:proofErr w:type="spellStart"/>
            <w:r w:rsidRPr="007B3DE4">
              <w:rPr>
                <w:sz w:val="22"/>
                <w:szCs w:val="22"/>
              </w:rPr>
              <w:t>gūžduobės</w:t>
            </w:r>
            <w:proofErr w:type="spellEnd"/>
            <w:r w:rsidRPr="007B3DE4">
              <w:rPr>
                <w:sz w:val="22"/>
                <w:szCs w:val="22"/>
              </w:rPr>
              <w:t xml:space="preserve"> komponentus bei kaulinį cementą</w:t>
            </w:r>
          </w:p>
        </w:tc>
      </w:tr>
      <w:tr w:rsidR="005A50A0" w:rsidRPr="007B3DE4" w14:paraId="47FC82DD" w14:textId="77777777" w:rsidTr="00761D56">
        <w:trPr>
          <w:trHeight w:val="355"/>
        </w:trPr>
        <w:tc>
          <w:tcPr>
            <w:tcW w:w="631" w:type="dxa"/>
          </w:tcPr>
          <w:p w14:paraId="06FE8BE5" w14:textId="77777777" w:rsidR="005A50A0" w:rsidRPr="007B3DE4" w:rsidRDefault="005A50A0" w:rsidP="005A50A0">
            <w:pPr>
              <w:jc w:val="center"/>
              <w:rPr>
                <w:sz w:val="22"/>
                <w:szCs w:val="22"/>
              </w:rPr>
            </w:pPr>
            <w:bookmarkStart w:id="1" w:name="_Hlk469823072"/>
            <w:r w:rsidRPr="007B3DE4">
              <w:rPr>
                <w:sz w:val="22"/>
                <w:szCs w:val="22"/>
              </w:rPr>
              <w:t>1</w:t>
            </w:r>
          </w:p>
        </w:tc>
        <w:tc>
          <w:tcPr>
            <w:tcW w:w="1952" w:type="dxa"/>
          </w:tcPr>
          <w:p w14:paraId="6E4995A6" w14:textId="77777777" w:rsidR="005A50A0" w:rsidRPr="007B3DE4" w:rsidRDefault="005A50A0" w:rsidP="005A50A0">
            <w:pPr>
              <w:rPr>
                <w:sz w:val="22"/>
                <w:szCs w:val="22"/>
              </w:rPr>
            </w:pPr>
            <w:r w:rsidRPr="007B3DE4">
              <w:rPr>
                <w:sz w:val="22"/>
                <w:szCs w:val="22"/>
              </w:rPr>
              <w:t>Kaltas</w:t>
            </w:r>
          </w:p>
        </w:tc>
        <w:tc>
          <w:tcPr>
            <w:tcW w:w="5639" w:type="dxa"/>
          </w:tcPr>
          <w:p w14:paraId="17FEE9C2" w14:textId="77777777" w:rsidR="005A50A0" w:rsidRPr="007B3DE4" w:rsidRDefault="005A50A0" w:rsidP="005A50A0">
            <w:pPr>
              <w:rPr>
                <w:sz w:val="22"/>
                <w:szCs w:val="22"/>
              </w:rPr>
            </w:pPr>
            <w:r w:rsidRPr="007B3DE4">
              <w:rPr>
                <w:sz w:val="22"/>
                <w:szCs w:val="22"/>
              </w:rPr>
              <w:t xml:space="preserve">Pusapvalis, </w:t>
            </w:r>
            <w:proofErr w:type="spellStart"/>
            <w:r w:rsidRPr="007B3DE4">
              <w:rPr>
                <w:sz w:val="22"/>
                <w:szCs w:val="22"/>
              </w:rPr>
              <w:t>gūžduobei</w:t>
            </w:r>
            <w:proofErr w:type="spellEnd"/>
            <w:r w:rsidRPr="007B3DE4">
              <w:rPr>
                <w:sz w:val="22"/>
                <w:szCs w:val="22"/>
              </w:rPr>
              <w:t xml:space="preserve">, 48-50 mm diametro, rankena </w:t>
            </w:r>
            <w:proofErr w:type="spellStart"/>
            <w:r w:rsidRPr="007B3DE4">
              <w:rPr>
                <w:sz w:val="22"/>
                <w:szCs w:val="22"/>
              </w:rPr>
              <w:t>briaunuota</w:t>
            </w:r>
            <w:proofErr w:type="spellEnd"/>
            <w:r w:rsidRPr="007B3DE4">
              <w:rPr>
                <w:sz w:val="22"/>
                <w:szCs w:val="22"/>
              </w:rPr>
              <w:t>, tvirto plastiko.</w:t>
            </w:r>
          </w:p>
        </w:tc>
        <w:tc>
          <w:tcPr>
            <w:tcW w:w="709" w:type="dxa"/>
          </w:tcPr>
          <w:p w14:paraId="295A72E5" w14:textId="77777777" w:rsidR="005A50A0" w:rsidRPr="007B3DE4" w:rsidRDefault="005A50A0" w:rsidP="005A50A0">
            <w:pPr>
              <w:jc w:val="center"/>
              <w:rPr>
                <w:sz w:val="22"/>
                <w:szCs w:val="22"/>
              </w:rPr>
            </w:pPr>
            <w:r w:rsidRPr="007B3DE4">
              <w:rPr>
                <w:sz w:val="22"/>
                <w:szCs w:val="22"/>
              </w:rPr>
              <w:t>1</w:t>
            </w:r>
          </w:p>
        </w:tc>
        <w:tc>
          <w:tcPr>
            <w:tcW w:w="6236" w:type="dxa"/>
          </w:tcPr>
          <w:p w14:paraId="1765C818" w14:textId="77777777" w:rsidR="005A50A0" w:rsidRPr="005A50A0" w:rsidRDefault="005A50A0" w:rsidP="005A50A0">
            <w:pPr>
              <w:rPr>
                <w:sz w:val="22"/>
                <w:szCs w:val="22"/>
              </w:rPr>
            </w:pPr>
            <w:r w:rsidRPr="005A50A0">
              <w:rPr>
                <w:sz w:val="22"/>
                <w:szCs w:val="22"/>
              </w:rPr>
              <w:t xml:space="preserve">Pusapvalis, </w:t>
            </w:r>
            <w:proofErr w:type="spellStart"/>
            <w:r w:rsidRPr="005A50A0">
              <w:rPr>
                <w:sz w:val="22"/>
                <w:szCs w:val="22"/>
              </w:rPr>
              <w:t>gūžduobei</w:t>
            </w:r>
            <w:proofErr w:type="spellEnd"/>
            <w:r w:rsidRPr="005A50A0">
              <w:rPr>
                <w:sz w:val="22"/>
                <w:szCs w:val="22"/>
              </w:rPr>
              <w:t xml:space="preserve">, 48-50 mm diametro, rankena </w:t>
            </w:r>
            <w:proofErr w:type="spellStart"/>
            <w:r w:rsidRPr="005A50A0">
              <w:rPr>
                <w:sz w:val="22"/>
                <w:szCs w:val="22"/>
              </w:rPr>
              <w:t>briaunuota</w:t>
            </w:r>
            <w:proofErr w:type="spellEnd"/>
            <w:r w:rsidRPr="005A50A0">
              <w:rPr>
                <w:sz w:val="22"/>
                <w:szCs w:val="22"/>
              </w:rPr>
              <w:t>, tvirto plastiko (</w:t>
            </w:r>
            <w:proofErr w:type="spellStart"/>
            <w:r w:rsidRPr="005A50A0">
              <w:rPr>
                <w:sz w:val="22"/>
                <w:szCs w:val="22"/>
              </w:rPr>
              <w:t>Renovation</w:t>
            </w:r>
            <w:proofErr w:type="spellEnd"/>
            <w:r w:rsidRPr="005A50A0">
              <w:rPr>
                <w:sz w:val="22"/>
                <w:szCs w:val="22"/>
              </w:rPr>
              <w:t xml:space="preserve"> – </w:t>
            </w:r>
            <w:proofErr w:type="spellStart"/>
            <w:r w:rsidRPr="005A50A0">
              <w:rPr>
                <w:sz w:val="22"/>
                <w:szCs w:val="22"/>
              </w:rPr>
              <w:t>Implant</w:t>
            </w:r>
            <w:proofErr w:type="spellEnd"/>
            <w:r w:rsidRPr="005A50A0">
              <w:rPr>
                <w:sz w:val="22"/>
                <w:szCs w:val="22"/>
              </w:rPr>
              <w:t xml:space="preserve"> </w:t>
            </w:r>
            <w:proofErr w:type="spellStart"/>
            <w:r w:rsidRPr="005A50A0">
              <w:rPr>
                <w:sz w:val="22"/>
                <w:szCs w:val="22"/>
              </w:rPr>
              <w:t>removal</w:t>
            </w:r>
            <w:proofErr w:type="spellEnd"/>
            <w:r w:rsidRPr="005A50A0">
              <w:rPr>
                <w:sz w:val="22"/>
                <w:szCs w:val="22"/>
              </w:rPr>
              <w:t xml:space="preserve"> </w:t>
            </w:r>
            <w:proofErr w:type="spellStart"/>
            <w:r w:rsidRPr="005A50A0">
              <w:rPr>
                <w:sz w:val="22"/>
                <w:szCs w:val="22"/>
              </w:rPr>
              <w:t>system</w:t>
            </w:r>
            <w:proofErr w:type="spellEnd"/>
            <w:r w:rsidRPr="005A50A0">
              <w:rPr>
                <w:sz w:val="22"/>
                <w:szCs w:val="22"/>
              </w:rPr>
              <w:t xml:space="preserve">, REF. 7136-7550), </w:t>
            </w:r>
          </w:p>
          <w:p w14:paraId="0DF6969B" w14:textId="3CED30B6" w:rsidR="005A50A0" w:rsidRPr="005A50A0" w:rsidRDefault="005A50A0" w:rsidP="005A50A0">
            <w:pPr>
              <w:rPr>
                <w:sz w:val="22"/>
                <w:szCs w:val="22"/>
              </w:rPr>
            </w:pPr>
            <w:r w:rsidRPr="005A50A0">
              <w:rPr>
                <w:sz w:val="22"/>
                <w:szCs w:val="22"/>
              </w:rPr>
              <w:t xml:space="preserve">Katalogas I, </w:t>
            </w:r>
            <w:r w:rsidRPr="005A50A0">
              <w:rPr>
                <w:sz w:val="22"/>
                <w:szCs w:val="22"/>
              </w:rPr>
              <w:t xml:space="preserve">psl. </w:t>
            </w:r>
            <w:r w:rsidRPr="005A50A0">
              <w:rPr>
                <w:sz w:val="22"/>
                <w:szCs w:val="22"/>
              </w:rPr>
              <w:t>4, 7</w:t>
            </w:r>
            <w:r w:rsidRPr="005A50A0">
              <w:rPr>
                <w:sz w:val="22"/>
                <w:szCs w:val="22"/>
              </w:rPr>
              <w:t xml:space="preserve">. Gamintojas: </w:t>
            </w:r>
            <w:proofErr w:type="spellStart"/>
            <w:r w:rsidRPr="005A50A0">
              <w:rPr>
                <w:sz w:val="22"/>
                <w:szCs w:val="22"/>
              </w:rPr>
              <w:t>Smith&amp;Nephew</w:t>
            </w:r>
            <w:proofErr w:type="spellEnd"/>
            <w:r w:rsidRPr="005A50A0">
              <w:rPr>
                <w:sz w:val="22"/>
                <w:szCs w:val="22"/>
              </w:rPr>
              <w:t xml:space="preserve"> (JAV)</w:t>
            </w:r>
          </w:p>
        </w:tc>
      </w:tr>
      <w:tr w:rsidR="005A50A0" w:rsidRPr="007B3DE4" w14:paraId="0B710E73" w14:textId="77777777" w:rsidTr="00761D56">
        <w:trPr>
          <w:trHeight w:val="372"/>
        </w:trPr>
        <w:tc>
          <w:tcPr>
            <w:tcW w:w="631" w:type="dxa"/>
          </w:tcPr>
          <w:p w14:paraId="3D3527DC" w14:textId="77777777" w:rsidR="005A50A0" w:rsidRPr="007B3DE4" w:rsidRDefault="005A50A0" w:rsidP="005A50A0">
            <w:pPr>
              <w:jc w:val="center"/>
              <w:rPr>
                <w:sz w:val="22"/>
                <w:szCs w:val="22"/>
              </w:rPr>
            </w:pPr>
            <w:r w:rsidRPr="007B3DE4">
              <w:rPr>
                <w:sz w:val="22"/>
                <w:szCs w:val="22"/>
              </w:rPr>
              <w:t>2</w:t>
            </w:r>
          </w:p>
        </w:tc>
        <w:tc>
          <w:tcPr>
            <w:tcW w:w="1952" w:type="dxa"/>
          </w:tcPr>
          <w:p w14:paraId="3B46F904" w14:textId="77777777" w:rsidR="005A50A0" w:rsidRPr="007B3DE4" w:rsidRDefault="005A50A0" w:rsidP="005A50A0">
            <w:pPr>
              <w:rPr>
                <w:sz w:val="22"/>
                <w:szCs w:val="22"/>
              </w:rPr>
            </w:pPr>
            <w:r w:rsidRPr="007B3DE4">
              <w:rPr>
                <w:sz w:val="22"/>
                <w:szCs w:val="22"/>
              </w:rPr>
              <w:t>Kaltas</w:t>
            </w:r>
          </w:p>
        </w:tc>
        <w:tc>
          <w:tcPr>
            <w:tcW w:w="5639" w:type="dxa"/>
          </w:tcPr>
          <w:p w14:paraId="2CCBDCFB" w14:textId="77777777" w:rsidR="005A50A0" w:rsidRPr="007B3DE4" w:rsidRDefault="005A50A0" w:rsidP="005A50A0">
            <w:pPr>
              <w:rPr>
                <w:sz w:val="22"/>
                <w:szCs w:val="22"/>
              </w:rPr>
            </w:pPr>
            <w:r w:rsidRPr="007B3DE4">
              <w:rPr>
                <w:sz w:val="22"/>
                <w:szCs w:val="22"/>
              </w:rPr>
              <w:t xml:space="preserve">Pusapvalis, </w:t>
            </w:r>
            <w:proofErr w:type="spellStart"/>
            <w:r w:rsidRPr="007B3DE4">
              <w:rPr>
                <w:sz w:val="22"/>
                <w:szCs w:val="22"/>
              </w:rPr>
              <w:t>gūžduobei</w:t>
            </w:r>
            <w:proofErr w:type="spellEnd"/>
            <w:r w:rsidRPr="007B3DE4">
              <w:rPr>
                <w:sz w:val="22"/>
                <w:szCs w:val="22"/>
              </w:rPr>
              <w:t xml:space="preserve">, 52-54 mm diametro, rankena </w:t>
            </w:r>
            <w:proofErr w:type="spellStart"/>
            <w:r w:rsidRPr="007B3DE4">
              <w:rPr>
                <w:sz w:val="22"/>
                <w:szCs w:val="22"/>
              </w:rPr>
              <w:t>briaunuota</w:t>
            </w:r>
            <w:proofErr w:type="spellEnd"/>
            <w:r w:rsidRPr="007B3DE4">
              <w:rPr>
                <w:sz w:val="22"/>
                <w:szCs w:val="22"/>
              </w:rPr>
              <w:t>, tvirto plastiko.</w:t>
            </w:r>
          </w:p>
        </w:tc>
        <w:tc>
          <w:tcPr>
            <w:tcW w:w="709" w:type="dxa"/>
          </w:tcPr>
          <w:p w14:paraId="23E94A73" w14:textId="77777777" w:rsidR="005A50A0" w:rsidRPr="007B3DE4" w:rsidRDefault="005A50A0" w:rsidP="005A50A0">
            <w:pPr>
              <w:jc w:val="center"/>
              <w:rPr>
                <w:sz w:val="22"/>
                <w:szCs w:val="22"/>
              </w:rPr>
            </w:pPr>
            <w:r w:rsidRPr="007B3DE4">
              <w:rPr>
                <w:sz w:val="22"/>
                <w:szCs w:val="22"/>
              </w:rPr>
              <w:t>1</w:t>
            </w:r>
          </w:p>
        </w:tc>
        <w:tc>
          <w:tcPr>
            <w:tcW w:w="6236" w:type="dxa"/>
          </w:tcPr>
          <w:p w14:paraId="3DA1B0A5" w14:textId="77777777" w:rsidR="005A50A0" w:rsidRPr="005A50A0" w:rsidRDefault="005A50A0" w:rsidP="005A50A0">
            <w:pPr>
              <w:rPr>
                <w:sz w:val="22"/>
                <w:szCs w:val="22"/>
              </w:rPr>
            </w:pPr>
            <w:r w:rsidRPr="005A50A0">
              <w:rPr>
                <w:sz w:val="22"/>
                <w:szCs w:val="22"/>
              </w:rPr>
              <w:t xml:space="preserve">Pusapvalis, </w:t>
            </w:r>
            <w:proofErr w:type="spellStart"/>
            <w:r w:rsidRPr="005A50A0">
              <w:rPr>
                <w:sz w:val="22"/>
                <w:szCs w:val="22"/>
              </w:rPr>
              <w:t>gūžduobei</w:t>
            </w:r>
            <w:proofErr w:type="spellEnd"/>
            <w:r w:rsidRPr="005A50A0">
              <w:rPr>
                <w:sz w:val="22"/>
                <w:szCs w:val="22"/>
              </w:rPr>
              <w:t xml:space="preserve">, 52-54 mm diametro, rankena </w:t>
            </w:r>
            <w:proofErr w:type="spellStart"/>
            <w:r w:rsidRPr="005A50A0">
              <w:rPr>
                <w:sz w:val="22"/>
                <w:szCs w:val="22"/>
              </w:rPr>
              <w:t>briaunuota</w:t>
            </w:r>
            <w:proofErr w:type="spellEnd"/>
            <w:r w:rsidRPr="005A50A0">
              <w:rPr>
                <w:sz w:val="22"/>
                <w:szCs w:val="22"/>
              </w:rPr>
              <w:t>, tvirto plastiko. (</w:t>
            </w:r>
            <w:proofErr w:type="spellStart"/>
            <w:r w:rsidRPr="005A50A0">
              <w:rPr>
                <w:sz w:val="22"/>
                <w:szCs w:val="22"/>
              </w:rPr>
              <w:t>Renovation</w:t>
            </w:r>
            <w:proofErr w:type="spellEnd"/>
            <w:r w:rsidRPr="005A50A0">
              <w:rPr>
                <w:sz w:val="22"/>
                <w:szCs w:val="22"/>
              </w:rPr>
              <w:t xml:space="preserve"> – </w:t>
            </w:r>
            <w:proofErr w:type="spellStart"/>
            <w:r w:rsidRPr="005A50A0">
              <w:rPr>
                <w:sz w:val="22"/>
                <w:szCs w:val="22"/>
              </w:rPr>
              <w:t>Implant</w:t>
            </w:r>
            <w:proofErr w:type="spellEnd"/>
            <w:r w:rsidRPr="005A50A0">
              <w:rPr>
                <w:sz w:val="22"/>
                <w:szCs w:val="22"/>
              </w:rPr>
              <w:t xml:space="preserve"> </w:t>
            </w:r>
            <w:proofErr w:type="spellStart"/>
            <w:r w:rsidRPr="005A50A0">
              <w:rPr>
                <w:sz w:val="22"/>
                <w:szCs w:val="22"/>
              </w:rPr>
              <w:t>removal</w:t>
            </w:r>
            <w:proofErr w:type="spellEnd"/>
            <w:r w:rsidRPr="005A50A0">
              <w:rPr>
                <w:sz w:val="22"/>
                <w:szCs w:val="22"/>
              </w:rPr>
              <w:t xml:space="preserve"> </w:t>
            </w:r>
            <w:proofErr w:type="spellStart"/>
            <w:r w:rsidRPr="005A50A0">
              <w:rPr>
                <w:sz w:val="22"/>
                <w:szCs w:val="22"/>
              </w:rPr>
              <w:t>system</w:t>
            </w:r>
            <w:proofErr w:type="spellEnd"/>
            <w:r w:rsidRPr="005A50A0">
              <w:rPr>
                <w:sz w:val="22"/>
                <w:szCs w:val="22"/>
              </w:rPr>
              <w:t xml:space="preserve">, REF. 7136-7554), </w:t>
            </w:r>
          </w:p>
          <w:p w14:paraId="47D9D945" w14:textId="153ED789" w:rsidR="005A50A0" w:rsidRPr="005A50A0" w:rsidRDefault="005A50A0" w:rsidP="005A50A0">
            <w:pPr>
              <w:rPr>
                <w:sz w:val="22"/>
                <w:szCs w:val="22"/>
              </w:rPr>
            </w:pPr>
            <w:r w:rsidRPr="005A50A0">
              <w:rPr>
                <w:sz w:val="22"/>
                <w:szCs w:val="22"/>
              </w:rPr>
              <w:t xml:space="preserve">Katalogas I, psl. </w:t>
            </w:r>
            <w:r w:rsidRPr="005A50A0">
              <w:rPr>
                <w:sz w:val="22"/>
                <w:szCs w:val="22"/>
              </w:rPr>
              <w:t>4, 7</w:t>
            </w:r>
            <w:r w:rsidRPr="005A50A0">
              <w:rPr>
                <w:sz w:val="22"/>
                <w:szCs w:val="22"/>
              </w:rPr>
              <w:t xml:space="preserve">. Gamintojas: </w:t>
            </w:r>
            <w:proofErr w:type="spellStart"/>
            <w:r w:rsidRPr="005A50A0">
              <w:rPr>
                <w:sz w:val="22"/>
                <w:szCs w:val="22"/>
              </w:rPr>
              <w:t>Smith&amp;Nephew</w:t>
            </w:r>
            <w:proofErr w:type="spellEnd"/>
            <w:r w:rsidRPr="005A50A0">
              <w:rPr>
                <w:sz w:val="22"/>
                <w:szCs w:val="22"/>
              </w:rPr>
              <w:t xml:space="preserve"> (JAV)</w:t>
            </w:r>
          </w:p>
        </w:tc>
      </w:tr>
      <w:tr w:rsidR="005A50A0" w:rsidRPr="007B3DE4" w14:paraId="5F6EAD82" w14:textId="77777777" w:rsidTr="00761D56">
        <w:trPr>
          <w:trHeight w:val="354"/>
        </w:trPr>
        <w:tc>
          <w:tcPr>
            <w:tcW w:w="631" w:type="dxa"/>
          </w:tcPr>
          <w:p w14:paraId="0B441837" w14:textId="77777777" w:rsidR="005A50A0" w:rsidRPr="007B3DE4" w:rsidRDefault="005A50A0" w:rsidP="005A50A0">
            <w:pPr>
              <w:jc w:val="center"/>
              <w:rPr>
                <w:sz w:val="22"/>
                <w:szCs w:val="22"/>
              </w:rPr>
            </w:pPr>
            <w:r w:rsidRPr="007B3DE4">
              <w:rPr>
                <w:sz w:val="22"/>
                <w:szCs w:val="22"/>
              </w:rPr>
              <w:t>3</w:t>
            </w:r>
          </w:p>
        </w:tc>
        <w:tc>
          <w:tcPr>
            <w:tcW w:w="1952" w:type="dxa"/>
          </w:tcPr>
          <w:p w14:paraId="4E619F91" w14:textId="77777777" w:rsidR="005A50A0" w:rsidRPr="007B3DE4" w:rsidRDefault="005A50A0" w:rsidP="005A50A0">
            <w:pPr>
              <w:rPr>
                <w:sz w:val="22"/>
                <w:szCs w:val="22"/>
              </w:rPr>
            </w:pPr>
            <w:r w:rsidRPr="007B3DE4">
              <w:rPr>
                <w:sz w:val="22"/>
                <w:szCs w:val="22"/>
              </w:rPr>
              <w:t>Kaltas</w:t>
            </w:r>
          </w:p>
        </w:tc>
        <w:tc>
          <w:tcPr>
            <w:tcW w:w="5639" w:type="dxa"/>
          </w:tcPr>
          <w:p w14:paraId="12335040" w14:textId="77777777" w:rsidR="005A50A0" w:rsidRPr="007B3DE4" w:rsidRDefault="005A50A0" w:rsidP="005A50A0">
            <w:pPr>
              <w:rPr>
                <w:sz w:val="22"/>
                <w:szCs w:val="22"/>
              </w:rPr>
            </w:pPr>
            <w:r w:rsidRPr="007B3DE4">
              <w:rPr>
                <w:sz w:val="22"/>
                <w:szCs w:val="22"/>
              </w:rPr>
              <w:t xml:space="preserve">Pusapvalis, </w:t>
            </w:r>
            <w:proofErr w:type="spellStart"/>
            <w:r w:rsidRPr="007B3DE4">
              <w:rPr>
                <w:sz w:val="22"/>
                <w:szCs w:val="22"/>
              </w:rPr>
              <w:t>gūžduobei</w:t>
            </w:r>
            <w:proofErr w:type="spellEnd"/>
            <w:r w:rsidRPr="007B3DE4">
              <w:rPr>
                <w:sz w:val="22"/>
                <w:szCs w:val="22"/>
              </w:rPr>
              <w:t xml:space="preserve">, 56-58 mm diametro, rankena </w:t>
            </w:r>
            <w:proofErr w:type="spellStart"/>
            <w:r w:rsidRPr="007B3DE4">
              <w:rPr>
                <w:sz w:val="22"/>
                <w:szCs w:val="22"/>
              </w:rPr>
              <w:t>briaunuota</w:t>
            </w:r>
            <w:proofErr w:type="spellEnd"/>
            <w:r w:rsidRPr="007B3DE4">
              <w:rPr>
                <w:sz w:val="22"/>
                <w:szCs w:val="22"/>
              </w:rPr>
              <w:t>, tvirto plastiko.</w:t>
            </w:r>
          </w:p>
        </w:tc>
        <w:tc>
          <w:tcPr>
            <w:tcW w:w="709" w:type="dxa"/>
          </w:tcPr>
          <w:p w14:paraId="559A612B" w14:textId="77777777" w:rsidR="005A50A0" w:rsidRPr="007B3DE4" w:rsidRDefault="005A50A0" w:rsidP="005A50A0">
            <w:pPr>
              <w:jc w:val="center"/>
              <w:rPr>
                <w:sz w:val="22"/>
                <w:szCs w:val="22"/>
              </w:rPr>
            </w:pPr>
            <w:r w:rsidRPr="007B3DE4">
              <w:rPr>
                <w:sz w:val="22"/>
                <w:szCs w:val="22"/>
              </w:rPr>
              <w:t>1</w:t>
            </w:r>
          </w:p>
        </w:tc>
        <w:tc>
          <w:tcPr>
            <w:tcW w:w="6236" w:type="dxa"/>
          </w:tcPr>
          <w:p w14:paraId="60BD4367" w14:textId="77777777" w:rsidR="005A50A0" w:rsidRPr="005A50A0" w:rsidRDefault="005A50A0" w:rsidP="005A50A0">
            <w:pPr>
              <w:rPr>
                <w:sz w:val="22"/>
                <w:szCs w:val="22"/>
              </w:rPr>
            </w:pPr>
            <w:r w:rsidRPr="005A50A0">
              <w:rPr>
                <w:sz w:val="22"/>
                <w:szCs w:val="22"/>
              </w:rPr>
              <w:t xml:space="preserve">Pusapvalis, </w:t>
            </w:r>
            <w:proofErr w:type="spellStart"/>
            <w:r w:rsidRPr="005A50A0">
              <w:rPr>
                <w:sz w:val="22"/>
                <w:szCs w:val="22"/>
              </w:rPr>
              <w:t>gūžduobei</w:t>
            </w:r>
            <w:proofErr w:type="spellEnd"/>
            <w:r w:rsidRPr="005A50A0">
              <w:rPr>
                <w:sz w:val="22"/>
                <w:szCs w:val="22"/>
              </w:rPr>
              <w:t xml:space="preserve">, 56-58 mm diametro, rankena </w:t>
            </w:r>
            <w:proofErr w:type="spellStart"/>
            <w:r w:rsidRPr="005A50A0">
              <w:rPr>
                <w:sz w:val="22"/>
                <w:szCs w:val="22"/>
              </w:rPr>
              <w:t>briaunuota</w:t>
            </w:r>
            <w:proofErr w:type="spellEnd"/>
            <w:r w:rsidRPr="005A50A0">
              <w:rPr>
                <w:sz w:val="22"/>
                <w:szCs w:val="22"/>
              </w:rPr>
              <w:t>, tvirto plastiko. (</w:t>
            </w:r>
            <w:proofErr w:type="spellStart"/>
            <w:r w:rsidRPr="005A50A0">
              <w:rPr>
                <w:sz w:val="22"/>
                <w:szCs w:val="22"/>
              </w:rPr>
              <w:t>Renovation</w:t>
            </w:r>
            <w:proofErr w:type="spellEnd"/>
            <w:r w:rsidRPr="005A50A0">
              <w:rPr>
                <w:sz w:val="22"/>
                <w:szCs w:val="22"/>
              </w:rPr>
              <w:t xml:space="preserve"> – </w:t>
            </w:r>
            <w:proofErr w:type="spellStart"/>
            <w:r w:rsidRPr="005A50A0">
              <w:rPr>
                <w:sz w:val="22"/>
                <w:szCs w:val="22"/>
              </w:rPr>
              <w:t>Implant</w:t>
            </w:r>
            <w:proofErr w:type="spellEnd"/>
            <w:r w:rsidRPr="005A50A0">
              <w:rPr>
                <w:sz w:val="22"/>
                <w:szCs w:val="22"/>
              </w:rPr>
              <w:t xml:space="preserve"> </w:t>
            </w:r>
            <w:proofErr w:type="spellStart"/>
            <w:r w:rsidRPr="005A50A0">
              <w:rPr>
                <w:sz w:val="22"/>
                <w:szCs w:val="22"/>
              </w:rPr>
              <w:t>removal</w:t>
            </w:r>
            <w:proofErr w:type="spellEnd"/>
            <w:r w:rsidRPr="005A50A0">
              <w:rPr>
                <w:sz w:val="22"/>
                <w:szCs w:val="22"/>
              </w:rPr>
              <w:t xml:space="preserve"> </w:t>
            </w:r>
            <w:proofErr w:type="spellStart"/>
            <w:r w:rsidRPr="005A50A0">
              <w:rPr>
                <w:sz w:val="22"/>
                <w:szCs w:val="22"/>
              </w:rPr>
              <w:t>system</w:t>
            </w:r>
            <w:proofErr w:type="spellEnd"/>
            <w:r w:rsidRPr="005A50A0">
              <w:rPr>
                <w:sz w:val="22"/>
                <w:szCs w:val="22"/>
              </w:rPr>
              <w:t xml:space="preserve">, REF.7136-7558), </w:t>
            </w:r>
          </w:p>
          <w:p w14:paraId="1E8E981F" w14:textId="3906D544" w:rsidR="005A50A0" w:rsidRPr="005A50A0" w:rsidRDefault="005A50A0" w:rsidP="005A50A0">
            <w:pPr>
              <w:rPr>
                <w:sz w:val="22"/>
                <w:szCs w:val="22"/>
              </w:rPr>
            </w:pPr>
            <w:r w:rsidRPr="005A50A0">
              <w:rPr>
                <w:sz w:val="22"/>
                <w:szCs w:val="22"/>
              </w:rPr>
              <w:t xml:space="preserve">Katalogas I, psl. </w:t>
            </w:r>
            <w:r>
              <w:rPr>
                <w:sz w:val="22"/>
                <w:szCs w:val="22"/>
              </w:rPr>
              <w:t>4, 7</w:t>
            </w:r>
            <w:r w:rsidRPr="005A50A0">
              <w:rPr>
                <w:sz w:val="22"/>
                <w:szCs w:val="22"/>
              </w:rPr>
              <w:t xml:space="preserve">. Gamintojas: </w:t>
            </w:r>
            <w:proofErr w:type="spellStart"/>
            <w:r w:rsidRPr="005A50A0">
              <w:rPr>
                <w:sz w:val="22"/>
                <w:szCs w:val="22"/>
              </w:rPr>
              <w:t>Smith&amp;Nephew</w:t>
            </w:r>
            <w:proofErr w:type="spellEnd"/>
            <w:r w:rsidRPr="005A50A0">
              <w:rPr>
                <w:sz w:val="22"/>
                <w:szCs w:val="22"/>
              </w:rPr>
              <w:t xml:space="preserve"> (JAV)</w:t>
            </w:r>
          </w:p>
        </w:tc>
      </w:tr>
      <w:tr w:rsidR="005A50A0" w:rsidRPr="007B3DE4" w14:paraId="4089F604" w14:textId="77777777" w:rsidTr="00761D56">
        <w:trPr>
          <w:trHeight w:val="355"/>
        </w:trPr>
        <w:tc>
          <w:tcPr>
            <w:tcW w:w="631" w:type="dxa"/>
          </w:tcPr>
          <w:p w14:paraId="340342AC" w14:textId="77777777" w:rsidR="005A50A0" w:rsidRPr="007B3DE4" w:rsidRDefault="005A50A0" w:rsidP="005A50A0">
            <w:pPr>
              <w:jc w:val="center"/>
              <w:rPr>
                <w:sz w:val="22"/>
                <w:szCs w:val="22"/>
              </w:rPr>
            </w:pPr>
            <w:r w:rsidRPr="007B3DE4">
              <w:rPr>
                <w:sz w:val="22"/>
                <w:szCs w:val="22"/>
              </w:rPr>
              <w:t>4</w:t>
            </w:r>
          </w:p>
        </w:tc>
        <w:tc>
          <w:tcPr>
            <w:tcW w:w="1952" w:type="dxa"/>
          </w:tcPr>
          <w:p w14:paraId="7C219048" w14:textId="77777777" w:rsidR="005A50A0" w:rsidRPr="007B3DE4" w:rsidRDefault="005A50A0" w:rsidP="005A50A0">
            <w:pPr>
              <w:rPr>
                <w:sz w:val="22"/>
                <w:szCs w:val="22"/>
              </w:rPr>
            </w:pPr>
            <w:r w:rsidRPr="007B3DE4">
              <w:rPr>
                <w:sz w:val="22"/>
                <w:szCs w:val="22"/>
              </w:rPr>
              <w:t>Kaltas</w:t>
            </w:r>
          </w:p>
        </w:tc>
        <w:tc>
          <w:tcPr>
            <w:tcW w:w="5639" w:type="dxa"/>
          </w:tcPr>
          <w:p w14:paraId="2EA90528" w14:textId="77777777" w:rsidR="005A50A0" w:rsidRPr="007B3DE4" w:rsidRDefault="005A50A0" w:rsidP="005A50A0">
            <w:pPr>
              <w:rPr>
                <w:sz w:val="22"/>
                <w:szCs w:val="22"/>
              </w:rPr>
            </w:pPr>
            <w:proofErr w:type="spellStart"/>
            <w:r w:rsidRPr="007B3DE4">
              <w:rPr>
                <w:sz w:val="22"/>
                <w:szCs w:val="22"/>
              </w:rPr>
              <w:t>Gūžduobei</w:t>
            </w:r>
            <w:proofErr w:type="spellEnd"/>
            <w:r w:rsidRPr="007B3DE4">
              <w:rPr>
                <w:sz w:val="22"/>
                <w:szCs w:val="22"/>
              </w:rPr>
              <w:t xml:space="preserve">, lenktas, rankena </w:t>
            </w:r>
            <w:proofErr w:type="spellStart"/>
            <w:r w:rsidRPr="007B3DE4">
              <w:rPr>
                <w:sz w:val="22"/>
                <w:szCs w:val="22"/>
              </w:rPr>
              <w:t>briaunuota</w:t>
            </w:r>
            <w:proofErr w:type="spellEnd"/>
            <w:r w:rsidRPr="007B3DE4">
              <w:rPr>
                <w:sz w:val="22"/>
                <w:szCs w:val="22"/>
              </w:rPr>
              <w:t>, tvirto plastiko.</w:t>
            </w:r>
          </w:p>
        </w:tc>
        <w:tc>
          <w:tcPr>
            <w:tcW w:w="709" w:type="dxa"/>
          </w:tcPr>
          <w:p w14:paraId="253791B2" w14:textId="77777777" w:rsidR="005A50A0" w:rsidRPr="007B3DE4" w:rsidRDefault="005A50A0" w:rsidP="005A50A0">
            <w:pPr>
              <w:jc w:val="center"/>
              <w:rPr>
                <w:sz w:val="22"/>
                <w:szCs w:val="22"/>
              </w:rPr>
            </w:pPr>
            <w:r w:rsidRPr="007B3DE4">
              <w:rPr>
                <w:sz w:val="22"/>
                <w:szCs w:val="22"/>
              </w:rPr>
              <w:t>1</w:t>
            </w:r>
          </w:p>
        </w:tc>
        <w:tc>
          <w:tcPr>
            <w:tcW w:w="6236" w:type="dxa"/>
          </w:tcPr>
          <w:p w14:paraId="1A7246FB" w14:textId="77777777" w:rsidR="005A50A0" w:rsidRPr="005A50A0" w:rsidRDefault="005A50A0" w:rsidP="005A50A0">
            <w:pPr>
              <w:rPr>
                <w:sz w:val="22"/>
                <w:szCs w:val="22"/>
              </w:rPr>
            </w:pPr>
            <w:proofErr w:type="spellStart"/>
            <w:r w:rsidRPr="005A50A0">
              <w:rPr>
                <w:sz w:val="22"/>
                <w:szCs w:val="22"/>
              </w:rPr>
              <w:t>Gūžduobei</w:t>
            </w:r>
            <w:proofErr w:type="spellEnd"/>
            <w:r w:rsidRPr="005A50A0">
              <w:rPr>
                <w:sz w:val="22"/>
                <w:szCs w:val="22"/>
              </w:rPr>
              <w:t xml:space="preserve">, lenktas, rankena </w:t>
            </w:r>
            <w:proofErr w:type="spellStart"/>
            <w:r w:rsidRPr="005A50A0">
              <w:rPr>
                <w:sz w:val="22"/>
                <w:szCs w:val="22"/>
              </w:rPr>
              <w:t>briaunuota</w:t>
            </w:r>
            <w:proofErr w:type="spellEnd"/>
            <w:r w:rsidRPr="005A50A0">
              <w:rPr>
                <w:sz w:val="22"/>
                <w:szCs w:val="22"/>
              </w:rPr>
              <w:t>, tvirto plastiko.  (</w:t>
            </w:r>
            <w:proofErr w:type="spellStart"/>
            <w:r w:rsidRPr="005A50A0">
              <w:rPr>
                <w:sz w:val="22"/>
                <w:szCs w:val="22"/>
              </w:rPr>
              <w:t>Renovation</w:t>
            </w:r>
            <w:proofErr w:type="spellEnd"/>
            <w:r w:rsidRPr="005A50A0">
              <w:rPr>
                <w:sz w:val="22"/>
                <w:szCs w:val="22"/>
              </w:rPr>
              <w:t xml:space="preserve"> – </w:t>
            </w:r>
            <w:proofErr w:type="spellStart"/>
            <w:r w:rsidRPr="005A50A0">
              <w:rPr>
                <w:sz w:val="22"/>
                <w:szCs w:val="22"/>
              </w:rPr>
              <w:t>Implant</w:t>
            </w:r>
            <w:proofErr w:type="spellEnd"/>
            <w:r w:rsidRPr="005A50A0">
              <w:rPr>
                <w:sz w:val="22"/>
                <w:szCs w:val="22"/>
              </w:rPr>
              <w:t xml:space="preserve"> </w:t>
            </w:r>
            <w:proofErr w:type="spellStart"/>
            <w:r w:rsidRPr="005A50A0">
              <w:rPr>
                <w:sz w:val="22"/>
                <w:szCs w:val="22"/>
              </w:rPr>
              <w:t>removal</w:t>
            </w:r>
            <w:proofErr w:type="spellEnd"/>
            <w:r w:rsidRPr="005A50A0">
              <w:rPr>
                <w:sz w:val="22"/>
                <w:szCs w:val="22"/>
              </w:rPr>
              <w:t xml:space="preserve"> </w:t>
            </w:r>
            <w:proofErr w:type="spellStart"/>
            <w:r w:rsidRPr="005A50A0">
              <w:rPr>
                <w:sz w:val="22"/>
                <w:szCs w:val="22"/>
              </w:rPr>
              <w:t>system</w:t>
            </w:r>
            <w:proofErr w:type="spellEnd"/>
            <w:r w:rsidRPr="005A50A0">
              <w:rPr>
                <w:sz w:val="22"/>
                <w:szCs w:val="22"/>
              </w:rPr>
              <w:t xml:space="preserve">, REF.7136-7544), </w:t>
            </w:r>
          </w:p>
          <w:p w14:paraId="5FDD1C0D" w14:textId="2D19D18B" w:rsidR="005A50A0" w:rsidRPr="005A50A0" w:rsidRDefault="005A50A0" w:rsidP="005A50A0">
            <w:pPr>
              <w:rPr>
                <w:sz w:val="22"/>
                <w:szCs w:val="22"/>
              </w:rPr>
            </w:pPr>
            <w:r w:rsidRPr="005A50A0">
              <w:rPr>
                <w:sz w:val="22"/>
                <w:szCs w:val="22"/>
              </w:rPr>
              <w:t xml:space="preserve">Katalogas I, psl. 2. Gamintojas: </w:t>
            </w:r>
            <w:proofErr w:type="spellStart"/>
            <w:r w:rsidRPr="005A50A0">
              <w:rPr>
                <w:sz w:val="22"/>
                <w:szCs w:val="22"/>
              </w:rPr>
              <w:t>Smith&amp;Nephew</w:t>
            </w:r>
            <w:proofErr w:type="spellEnd"/>
            <w:r w:rsidRPr="005A50A0">
              <w:rPr>
                <w:sz w:val="22"/>
                <w:szCs w:val="22"/>
              </w:rPr>
              <w:t xml:space="preserve"> (JAV)</w:t>
            </w:r>
          </w:p>
        </w:tc>
      </w:tr>
      <w:tr w:rsidR="005A50A0" w:rsidRPr="007B3DE4" w14:paraId="1D4FC90F" w14:textId="77777777" w:rsidTr="00761D56">
        <w:trPr>
          <w:trHeight w:val="355"/>
        </w:trPr>
        <w:tc>
          <w:tcPr>
            <w:tcW w:w="631" w:type="dxa"/>
          </w:tcPr>
          <w:p w14:paraId="07AFC263" w14:textId="77777777" w:rsidR="005A50A0" w:rsidRPr="007B3DE4" w:rsidRDefault="005A50A0" w:rsidP="005A50A0">
            <w:pPr>
              <w:jc w:val="center"/>
              <w:rPr>
                <w:sz w:val="22"/>
                <w:szCs w:val="22"/>
              </w:rPr>
            </w:pPr>
            <w:r w:rsidRPr="007B3DE4">
              <w:rPr>
                <w:sz w:val="22"/>
                <w:szCs w:val="22"/>
              </w:rPr>
              <w:t>5</w:t>
            </w:r>
          </w:p>
        </w:tc>
        <w:tc>
          <w:tcPr>
            <w:tcW w:w="1952" w:type="dxa"/>
          </w:tcPr>
          <w:p w14:paraId="7CC0F5A7" w14:textId="77777777" w:rsidR="005A50A0" w:rsidRPr="007B3DE4" w:rsidRDefault="005A50A0" w:rsidP="005A50A0">
            <w:pPr>
              <w:rPr>
                <w:sz w:val="22"/>
                <w:szCs w:val="22"/>
              </w:rPr>
            </w:pPr>
            <w:proofErr w:type="spellStart"/>
            <w:r w:rsidRPr="007B3DE4">
              <w:rPr>
                <w:sz w:val="22"/>
                <w:szCs w:val="22"/>
              </w:rPr>
              <w:t>Skaldiklis</w:t>
            </w:r>
            <w:proofErr w:type="spellEnd"/>
          </w:p>
        </w:tc>
        <w:tc>
          <w:tcPr>
            <w:tcW w:w="5639" w:type="dxa"/>
          </w:tcPr>
          <w:p w14:paraId="119CEF86" w14:textId="77777777" w:rsidR="005A50A0" w:rsidRPr="007B3DE4" w:rsidRDefault="005A50A0" w:rsidP="005A50A0">
            <w:pPr>
              <w:rPr>
                <w:sz w:val="22"/>
                <w:szCs w:val="22"/>
              </w:rPr>
            </w:pPr>
            <w:r w:rsidRPr="007B3DE4">
              <w:rPr>
                <w:sz w:val="22"/>
                <w:szCs w:val="22"/>
              </w:rPr>
              <w:t xml:space="preserve">Skirtas cementui aplink </w:t>
            </w:r>
            <w:proofErr w:type="spellStart"/>
            <w:r w:rsidRPr="007B3DE4">
              <w:rPr>
                <w:sz w:val="22"/>
                <w:szCs w:val="22"/>
              </w:rPr>
              <w:t>gūžduobę</w:t>
            </w:r>
            <w:proofErr w:type="spellEnd"/>
            <w:r w:rsidRPr="007B3DE4">
              <w:rPr>
                <w:sz w:val="22"/>
                <w:szCs w:val="22"/>
              </w:rPr>
              <w:t xml:space="preserve"> suskaldyti, rankena apvali arba </w:t>
            </w:r>
            <w:proofErr w:type="spellStart"/>
            <w:r w:rsidRPr="007B3DE4">
              <w:rPr>
                <w:sz w:val="22"/>
                <w:szCs w:val="22"/>
              </w:rPr>
              <w:t>briaunuota</w:t>
            </w:r>
            <w:proofErr w:type="spellEnd"/>
            <w:r w:rsidRPr="007B3DE4">
              <w:rPr>
                <w:sz w:val="22"/>
                <w:szCs w:val="22"/>
              </w:rPr>
              <w:t>, tvirto plastiko, su metaliniu kalimo paviršiumi.</w:t>
            </w:r>
          </w:p>
        </w:tc>
        <w:tc>
          <w:tcPr>
            <w:tcW w:w="709" w:type="dxa"/>
          </w:tcPr>
          <w:p w14:paraId="4C9D91B7" w14:textId="77777777" w:rsidR="005A50A0" w:rsidRPr="007B3DE4" w:rsidRDefault="005A50A0" w:rsidP="005A50A0">
            <w:pPr>
              <w:jc w:val="center"/>
              <w:rPr>
                <w:sz w:val="22"/>
                <w:szCs w:val="22"/>
              </w:rPr>
            </w:pPr>
            <w:r w:rsidRPr="007B3DE4">
              <w:rPr>
                <w:sz w:val="22"/>
                <w:szCs w:val="22"/>
              </w:rPr>
              <w:t>1</w:t>
            </w:r>
          </w:p>
        </w:tc>
        <w:tc>
          <w:tcPr>
            <w:tcW w:w="6236" w:type="dxa"/>
          </w:tcPr>
          <w:p w14:paraId="5602F6A8" w14:textId="77777777" w:rsidR="005A50A0" w:rsidRDefault="005A50A0" w:rsidP="005A50A0">
            <w:pPr>
              <w:rPr>
                <w:sz w:val="22"/>
                <w:szCs w:val="22"/>
              </w:rPr>
            </w:pPr>
            <w:r w:rsidRPr="005A50A0">
              <w:rPr>
                <w:sz w:val="22"/>
                <w:szCs w:val="22"/>
              </w:rPr>
              <w:t xml:space="preserve">Skirtas cementui aplink </w:t>
            </w:r>
            <w:proofErr w:type="spellStart"/>
            <w:r w:rsidRPr="005A50A0">
              <w:rPr>
                <w:sz w:val="22"/>
                <w:szCs w:val="22"/>
              </w:rPr>
              <w:t>gūžduobę</w:t>
            </w:r>
            <w:proofErr w:type="spellEnd"/>
            <w:r w:rsidRPr="005A50A0">
              <w:rPr>
                <w:sz w:val="22"/>
                <w:szCs w:val="22"/>
              </w:rPr>
              <w:t xml:space="preserve"> suskaldyti, rankena </w:t>
            </w:r>
            <w:proofErr w:type="spellStart"/>
            <w:r w:rsidRPr="005A50A0">
              <w:rPr>
                <w:sz w:val="22"/>
                <w:szCs w:val="22"/>
              </w:rPr>
              <w:t>briaunuota</w:t>
            </w:r>
            <w:proofErr w:type="spellEnd"/>
            <w:r w:rsidRPr="005A50A0">
              <w:rPr>
                <w:sz w:val="22"/>
                <w:szCs w:val="22"/>
              </w:rPr>
              <w:t>, tvirto plastiko, su metaliniu kalimo paviršiumi. (</w:t>
            </w:r>
            <w:proofErr w:type="spellStart"/>
            <w:r w:rsidRPr="005A50A0">
              <w:rPr>
                <w:sz w:val="22"/>
                <w:szCs w:val="22"/>
              </w:rPr>
              <w:t>Renovation</w:t>
            </w:r>
            <w:proofErr w:type="spellEnd"/>
            <w:r w:rsidRPr="005A50A0">
              <w:rPr>
                <w:sz w:val="22"/>
                <w:szCs w:val="22"/>
              </w:rPr>
              <w:t xml:space="preserve"> – </w:t>
            </w:r>
            <w:proofErr w:type="spellStart"/>
            <w:r w:rsidRPr="005A50A0">
              <w:rPr>
                <w:sz w:val="22"/>
                <w:szCs w:val="22"/>
              </w:rPr>
              <w:t>Implant</w:t>
            </w:r>
            <w:proofErr w:type="spellEnd"/>
            <w:r w:rsidRPr="005A50A0">
              <w:rPr>
                <w:sz w:val="22"/>
                <w:szCs w:val="22"/>
              </w:rPr>
              <w:t xml:space="preserve"> </w:t>
            </w:r>
            <w:proofErr w:type="spellStart"/>
            <w:r w:rsidRPr="005A50A0">
              <w:rPr>
                <w:sz w:val="22"/>
                <w:szCs w:val="22"/>
              </w:rPr>
              <w:t>removal</w:t>
            </w:r>
            <w:proofErr w:type="spellEnd"/>
            <w:r w:rsidRPr="005A50A0">
              <w:rPr>
                <w:sz w:val="22"/>
                <w:szCs w:val="22"/>
              </w:rPr>
              <w:t xml:space="preserve"> </w:t>
            </w:r>
            <w:proofErr w:type="spellStart"/>
            <w:r w:rsidRPr="005A50A0">
              <w:rPr>
                <w:sz w:val="22"/>
                <w:szCs w:val="22"/>
              </w:rPr>
              <w:t>system</w:t>
            </w:r>
            <w:proofErr w:type="spellEnd"/>
            <w:r w:rsidRPr="005A50A0">
              <w:rPr>
                <w:sz w:val="22"/>
                <w:szCs w:val="22"/>
              </w:rPr>
              <w:t xml:space="preserve">, REF.7136-7545), </w:t>
            </w:r>
          </w:p>
          <w:p w14:paraId="53EBEF7F" w14:textId="4ABD6FE2" w:rsidR="005A50A0" w:rsidRPr="005A50A0" w:rsidRDefault="005A50A0" w:rsidP="005A50A0">
            <w:pPr>
              <w:rPr>
                <w:sz w:val="22"/>
                <w:szCs w:val="22"/>
              </w:rPr>
            </w:pPr>
            <w:r w:rsidRPr="005A50A0">
              <w:rPr>
                <w:sz w:val="22"/>
                <w:szCs w:val="22"/>
              </w:rPr>
              <w:t xml:space="preserve">Katalogas I, psl. 3. Gamintojas: </w:t>
            </w:r>
            <w:proofErr w:type="spellStart"/>
            <w:r w:rsidRPr="005A50A0">
              <w:rPr>
                <w:sz w:val="22"/>
                <w:szCs w:val="22"/>
              </w:rPr>
              <w:t>Smith&amp;Nephew</w:t>
            </w:r>
            <w:proofErr w:type="spellEnd"/>
            <w:r w:rsidRPr="005A50A0">
              <w:rPr>
                <w:sz w:val="22"/>
                <w:szCs w:val="22"/>
              </w:rPr>
              <w:t xml:space="preserve"> (JAV)</w:t>
            </w:r>
          </w:p>
        </w:tc>
      </w:tr>
      <w:tr w:rsidR="005A50A0" w:rsidRPr="007B3DE4" w14:paraId="6341FE0D" w14:textId="77777777" w:rsidTr="00761D56">
        <w:trPr>
          <w:trHeight w:val="355"/>
        </w:trPr>
        <w:tc>
          <w:tcPr>
            <w:tcW w:w="631" w:type="dxa"/>
          </w:tcPr>
          <w:p w14:paraId="18E109D6" w14:textId="77777777" w:rsidR="005A50A0" w:rsidRPr="007B3DE4" w:rsidRDefault="005A50A0" w:rsidP="005A50A0">
            <w:pPr>
              <w:jc w:val="center"/>
              <w:rPr>
                <w:sz w:val="22"/>
                <w:szCs w:val="22"/>
              </w:rPr>
            </w:pPr>
            <w:r w:rsidRPr="007B3DE4">
              <w:rPr>
                <w:sz w:val="22"/>
                <w:szCs w:val="22"/>
              </w:rPr>
              <w:t>6</w:t>
            </w:r>
          </w:p>
        </w:tc>
        <w:tc>
          <w:tcPr>
            <w:tcW w:w="1952" w:type="dxa"/>
          </w:tcPr>
          <w:p w14:paraId="0C4311DD" w14:textId="77777777" w:rsidR="005A50A0" w:rsidRPr="007B3DE4" w:rsidRDefault="005A50A0" w:rsidP="005A50A0">
            <w:pPr>
              <w:rPr>
                <w:sz w:val="22"/>
                <w:szCs w:val="22"/>
              </w:rPr>
            </w:pPr>
            <w:r w:rsidRPr="007B3DE4">
              <w:rPr>
                <w:sz w:val="22"/>
                <w:szCs w:val="22"/>
              </w:rPr>
              <w:t>Gniaužiklis</w:t>
            </w:r>
          </w:p>
        </w:tc>
        <w:tc>
          <w:tcPr>
            <w:tcW w:w="5639" w:type="dxa"/>
          </w:tcPr>
          <w:p w14:paraId="04110AD4" w14:textId="77777777" w:rsidR="005A50A0" w:rsidRPr="007B3DE4" w:rsidRDefault="005A50A0" w:rsidP="005A50A0">
            <w:pPr>
              <w:rPr>
                <w:sz w:val="22"/>
                <w:szCs w:val="22"/>
              </w:rPr>
            </w:pPr>
            <w:r w:rsidRPr="007B3DE4">
              <w:rPr>
                <w:sz w:val="22"/>
                <w:szCs w:val="22"/>
              </w:rPr>
              <w:t xml:space="preserve">Skirtas </w:t>
            </w:r>
            <w:proofErr w:type="spellStart"/>
            <w:r w:rsidRPr="007B3DE4">
              <w:rPr>
                <w:sz w:val="22"/>
                <w:szCs w:val="22"/>
              </w:rPr>
              <w:t>gūžduobės</w:t>
            </w:r>
            <w:proofErr w:type="spellEnd"/>
            <w:r w:rsidRPr="007B3DE4">
              <w:rPr>
                <w:sz w:val="22"/>
                <w:szCs w:val="22"/>
              </w:rPr>
              <w:t xml:space="preserve"> komponentui sugriebti.</w:t>
            </w:r>
          </w:p>
        </w:tc>
        <w:tc>
          <w:tcPr>
            <w:tcW w:w="709" w:type="dxa"/>
          </w:tcPr>
          <w:p w14:paraId="1CD91BB1" w14:textId="77777777" w:rsidR="005A50A0" w:rsidRPr="007B3DE4" w:rsidRDefault="005A50A0" w:rsidP="005A50A0">
            <w:pPr>
              <w:jc w:val="center"/>
              <w:rPr>
                <w:sz w:val="22"/>
                <w:szCs w:val="22"/>
              </w:rPr>
            </w:pPr>
            <w:r w:rsidRPr="007B3DE4">
              <w:rPr>
                <w:sz w:val="22"/>
                <w:szCs w:val="22"/>
              </w:rPr>
              <w:t>1</w:t>
            </w:r>
          </w:p>
        </w:tc>
        <w:tc>
          <w:tcPr>
            <w:tcW w:w="6236" w:type="dxa"/>
          </w:tcPr>
          <w:p w14:paraId="47D130E4" w14:textId="77777777" w:rsidR="005A50A0" w:rsidRDefault="005A50A0" w:rsidP="005A50A0">
            <w:pPr>
              <w:rPr>
                <w:sz w:val="22"/>
                <w:szCs w:val="22"/>
              </w:rPr>
            </w:pPr>
            <w:r w:rsidRPr="005A50A0">
              <w:rPr>
                <w:sz w:val="22"/>
                <w:szCs w:val="22"/>
              </w:rPr>
              <w:t xml:space="preserve">Skirtas </w:t>
            </w:r>
            <w:proofErr w:type="spellStart"/>
            <w:r w:rsidRPr="005A50A0">
              <w:rPr>
                <w:sz w:val="22"/>
                <w:szCs w:val="22"/>
              </w:rPr>
              <w:t>gūžduobės</w:t>
            </w:r>
            <w:proofErr w:type="spellEnd"/>
            <w:r w:rsidRPr="005A50A0">
              <w:rPr>
                <w:sz w:val="22"/>
                <w:szCs w:val="22"/>
              </w:rPr>
              <w:t xml:space="preserve"> komponentui sugriebti. (</w:t>
            </w:r>
            <w:proofErr w:type="spellStart"/>
            <w:r w:rsidRPr="005A50A0">
              <w:rPr>
                <w:sz w:val="22"/>
                <w:szCs w:val="22"/>
              </w:rPr>
              <w:t>Renovation</w:t>
            </w:r>
            <w:proofErr w:type="spellEnd"/>
            <w:r w:rsidRPr="005A50A0">
              <w:rPr>
                <w:sz w:val="22"/>
                <w:szCs w:val="22"/>
              </w:rPr>
              <w:t xml:space="preserve"> – </w:t>
            </w:r>
            <w:proofErr w:type="spellStart"/>
            <w:r w:rsidRPr="005A50A0">
              <w:rPr>
                <w:sz w:val="22"/>
                <w:szCs w:val="22"/>
              </w:rPr>
              <w:t>Implant</w:t>
            </w:r>
            <w:proofErr w:type="spellEnd"/>
            <w:r w:rsidRPr="005A50A0">
              <w:rPr>
                <w:sz w:val="22"/>
                <w:szCs w:val="22"/>
              </w:rPr>
              <w:t xml:space="preserve"> </w:t>
            </w:r>
            <w:proofErr w:type="spellStart"/>
            <w:r w:rsidRPr="005A50A0">
              <w:rPr>
                <w:sz w:val="22"/>
                <w:szCs w:val="22"/>
              </w:rPr>
              <w:t>removal</w:t>
            </w:r>
            <w:proofErr w:type="spellEnd"/>
            <w:r w:rsidRPr="005A50A0">
              <w:rPr>
                <w:sz w:val="22"/>
                <w:szCs w:val="22"/>
              </w:rPr>
              <w:t xml:space="preserve"> </w:t>
            </w:r>
            <w:proofErr w:type="spellStart"/>
            <w:r w:rsidRPr="005A50A0">
              <w:rPr>
                <w:sz w:val="22"/>
                <w:szCs w:val="22"/>
              </w:rPr>
              <w:t>system</w:t>
            </w:r>
            <w:proofErr w:type="spellEnd"/>
            <w:r w:rsidRPr="005A50A0">
              <w:rPr>
                <w:sz w:val="22"/>
                <w:szCs w:val="22"/>
              </w:rPr>
              <w:t xml:space="preserve">, REF.7136-7542), </w:t>
            </w:r>
          </w:p>
          <w:p w14:paraId="50082360" w14:textId="3F4D79C3" w:rsidR="005A50A0" w:rsidRPr="005A50A0" w:rsidRDefault="005A50A0" w:rsidP="005A50A0">
            <w:pPr>
              <w:rPr>
                <w:sz w:val="22"/>
                <w:szCs w:val="22"/>
              </w:rPr>
            </w:pPr>
            <w:r w:rsidRPr="005A50A0">
              <w:rPr>
                <w:sz w:val="22"/>
                <w:szCs w:val="22"/>
              </w:rPr>
              <w:t xml:space="preserve">Katalogas I, psl. 3. Gamintojas: </w:t>
            </w:r>
            <w:proofErr w:type="spellStart"/>
            <w:r w:rsidRPr="005A50A0">
              <w:rPr>
                <w:sz w:val="22"/>
                <w:szCs w:val="22"/>
              </w:rPr>
              <w:t>Smith&amp;Nephew</w:t>
            </w:r>
            <w:proofErr w:type="spellEnd"/>
            <w:r w:rsidRPr="005A50A0">
              <w:rPr>
                <w:sz w:val="22"/>
                <w:szCs w:val="22"/>
              </w:rPr>
              <w:t xml:space="preserve"> (JAV)</w:t>
            </w:r>
          </w:p>
        </w:tc>
      </w:tr>
      <w:tr w:rsidR="005A50A0" w:rsidRPr="007B3DE4" w14:paraId="41D76AA2" w14:textId="77777777" w:rsidTr="00761D56">
        <w:trPr>
          <w:trHeight w:val="355"/>
        </w:trPr>
        <w:tc>
          <w:tcPr>
            <w:tcW w:w="631" w:type="dxa"/>
          </w:tcPr>
          <w:p w14:paraId="75BC334D" w14:textId="77777777" w:rsidR="005A50A0" w:rsidRPr="007B3DE4" w:rsidRDefault="005A50A0" w:rsidP="005A50A0">
            <w:pPr>
              <w:jc w:val="center"/>
              <w:rPr>
                <w:sz w:val="22"/>
                <w:szCs w:val="22"/>
              </w:rPr>
            </w:pPr>
            <w:r w:rsidRPr="007B3DE4">
              <w:rPr>
                <w:sz w:val="22"/>
                <w:szCs w:val="22"/>
              </w:rPr>
              <w:t>7</w:t>
            </w:r>
          </w:p>
        </w:tc>
        <w:tc>
          <w:tcPr>
            <w:tcW w:w="1952" w:type="dxa"/>
          </w:tcPr>
          <w:p w14:paraId="50091778" w14:textId="77777777" w:rsidR="005A50A0" w:rsidRPr="007B3DE4" w:rsidRDefault="005A50A0" w:rsidP="005A50A0">
            <w:pPr>
              <w:rPr>
                <w:sz w:val="22"/>
                <w:szCs w:val="22"/>
              </w:rPr>
            </w:pPr>
            <w:r w:rsidRPr="007B3DE4">
              <w:rPr>
                <w:sz w:val="22"/>
                <w:szCs w:val="22"/>
              </w:rPr>
              <w:t>Plaktukas</w:t>
            </w:r>
          </w:p>
        </w:tc>
        <w:tc>
          <w:tcPr>
            <w:tcW w:w="5639" w:type="dxa"/>
          </w:tcPr>
          <w:p w14:paraId="07D6323C" w14:textId="77777777" w:rsidR="005A50A0" w:rsidRPr="007B3DE4" w:rsidRDefault="005A50A0" w:rsidP="005A50A0">
            <w:pPr>
              <w:rPr>
                <w:sz w:val="22"/>
                <w:szCs w:val="22"/>
              </w:rPr>
            </w:pPr>
            <w:r w:rsidRPr="007B3DE4">
              <w:rPr>
                <w:sz w:val="22"/>
                <w:szCs w:val="22"/>
              </w:rPr>
              <w:t xml:space="preserve">Su plyšiu, skirtu kaltų iškalimui, rankena apvali arba </w:t>
            </w:r>
            <w:proofErr w:type="spellStart"/>
            <w:r w:rsidRPr="007B3DE4">
              <w:rPr>
                <w:sz w:val="22"/>
                <w:szCs w:val="22"/>
              </w:rPr>
              <w:t>briaunuota</w:t>
            </w:r>
            <w:proofErr w:type="spellEnd"/>
            <w:r w:rsidRPr="007B3DE4">
              <w:rPr>
                <w:sz w:val="22"/>
                <w:szCs w:val="22"/>
              </w:rPr>
              <w:t>, tvirto plastiko.</w:t>
            </w:r>
          </w:p>
        </w:tc>
        <w:tc>
          <w:tcPr>
            <w:tcW w:w="709" w:type="dxa"/>
          </w:tcPr>
          <w:p w14:paraId="3F51E0E5" w14:textId="77777777" w:rsidR="005A50A0" w:rsidRPr="007B3DE4" w:rsidRDefault="005A50A0" w:rsidP="005A50A0">
            <w:pPr>
              <w:jc w:val="center"/>
              <w:rPr>
                <w:sz w:val="22"/>
                <w:szCs w:val="22"/>
              </w:rPr>
            </w:pPr>
            <w:r w:rsidRPr="007B3DE4">
              <w:rPr>
                <w:sz w:val="22"/>
                <w:szCs w:val="22"/>
              </w:rPr>
              <w:t>1</w:t>
            </w:r>
          </w:p>
        </w:tc>
        <w:tc>
          <w:tcPr>
            <w:tcW w:w="6236" w:type="dxa"/>
          </w:tcPr>
          <w:p w14:paraId="661086B3" w14:textId="77777777" w:rsidR="005A50A0" w:rsidRDefault="005A50A0" w:rsidP="005A50A0">
            <w:pPr>
              <w:rPr>
                <w:sz w:val="22"/>
                <w:szCs w:val="22"/>
              </w:rPr>
            </w:pPr>
            <w:r w:rsidRPr="005A50A0">
              <w:rPr>
                <w:sz w:val="22"/>
                <w:szCs w:val="22"/>
              </w:rPr>
              <w:t xml:space="preserve">Su plyšiu, skirtu kaltų iškalimui, rankena </w:t>
            </w:r>
            <w:proofErr w:type="spellStart"/>
            <w:r w:rsidRPr="005A50A0">
              <w:rPr>
                <w:sz w:val="22"/>
                <w:szCs w:val="22"/>
              </w:rPr>
              <w:t>briaunuota</w:t>
            </w:r>
            <w:proofErr w:type="spellEnd"/>
            <w:r w:rsidRPr="005A50A0">
              <w:rPr>
                <w:sz w:val="22"/>
                <w:szCs w:val="22"/>
              </w:rPr>
              <w:t>, tvirto plastiko. (</w:t>
            </w:r>
            <w:proofErr w:type="spellStart"/>
            <w:r w:rsidRPr="005A50A0">
              <w:rPr>
                <w:sz w:val="22"/>
                <w:szCs w:val="22"/>
              </w:rPr>
              <w:t>Renovation</w:t>
            </w:r>
            <w:proofErr w:type="spellEnd"/>
            <w:r w:rsidRPr="005A50A0">
              <w:rPr>
                <w:sz w:val="22"/>
                <w:szCs w:val="22"/>
              </w:rPr>
              <w:t xml:space="preserve"> – </w:t>
            </w:r>
            <w:proofErr w:type="spellStart"/>
            <w:r w:rsidRPr="005A50A0">
              <w:rPr>
                <w:sz w:val="22"/>
                <w:szCs w:val="22"/>
              </w:rPr>
              <w:t>Implant</w:t>
            </w:r>
            <w:proofErr w:type="spellEnd"/>
            <w:r w:rsidRPr="005A50A0">
              <w:rPr>
                <w:sz w:val="22"/>
                <w:szCs w:val="22"/>
              </w:rPr>
              <w:t xml:space="preserve"> </w:t>
            </w:r>
            <w:proofErr w:type="spellStart"/>
            <w:r w:rsidRPr="005A50A0">
              <w:rPr>
                <w:sz w:val="22"/>
                <w:szCs w:val="22"/>
              </w:rPr>
              <w:t>removal</w:t>
            </w:r>
            <w:proofErr w:type="spellEnd"/>
            <w:r w:rsidRPr="005A50A0">
              <w:rPr>
                <w:sz w:val="22"/>
                <w:szCs w:val="22"/>
              </w:rPr>
              <w:t xml:space="preserve"> </w:t>
            </w:r>
            <w:proofErr w:type="spellStart"/>
            <w:r w:rsidRPr="005A50A0">
              <w:rPr>
                <w:sz w:val="22"/>
                <w:szCs w:val="22"/>
              </w:rPr>
              <w:t>system</w:t>
            </w:r>
            <w:proofErr w:type="spellEnd"/>
            <w:r w:rsidRPr="005A50A0">
              <w:rPr>
                <w:sz w:val="22"/>
                <w:szCs w:val="22"/>
              </w:rPr>
              <w:t xml:space="preserve">, REF.7136-7552), </w:t>
            </w:r>
          </w:p>
          <w:p w14:paraId="432D7467" w14:textId="55517638" w:rsidR="005A50A0" w:rsidRPr="005A50A0" w:rsidRDefault="005A50A0" w:rsidP="005A50A0">
            <w:pPr>
              <w:rPr>
                <w:sz w:val="22"/>
                <w:szCs w:val="22"/>
              </w:rPr>
            </w:pPr>
            <w:r w:rsidRPr="005A50A0">
              <w:rPr>
                <w:sz w:val="22"/>
                <w:szCs w:val="22"/>
              </w:rPr>
              <w:t xml:space="preserve">Katalogas I, psl. </w:t>
            </w:r>
            <w:r>
              <w:rPr>
                <w:sz w:val="22"/>
                <w:szCs w:val="22"/>
              </w:rPr>
              <w:t>5, 6</w:t>
            </w:r>
            <w:r w:rsidRPr="005A50A0">
              <w:rPr>
                <w:sz w:val="22"/>
                <w:szCs w:val="22"/>
              </w:rPr>
              <w:t xml:space="preserve">. Gamintojas: </w:t>
            </w:r>
            <w:proofErr w:type="spellStart"/>
            <w:r w:rsidRPr="005A50A0">
              <w:rPr>
                <w:sz w:val="22"/>
                <w:szCs w:val="22"/>
              </w:rPr>
              <w:t>Smith&amp;Nephew</w:t>
            </w:r>
            <w:proofErr w:type="spellEnd"/>
            <w:r w:rsidRPr="005A50A0">
              <w:rPr>
                <w:sz w:val="22"/>
                <w:szCs w:val="22"/>
              </w:rPr>
              <w:t xml:space="preserve"> (JAV)</w:t>
            </w:r>
          </w:p>
        </w:tc>
      </w:tr>
      <w:tr w:rsidR="005A50A0" w:rsidRPr="007B3DE4" w14:paraId="5EE5794A" w14:textId="77777777" w:rsidTr="00761D56">
        <w:trPr>
          <w:trHeight w:val="356"/>
        </w:trPr>
        <w:tc>
          <w:tcPr>
            <w:tcW w:w="631" w:type="dxa"/>
          </w:tcPr>
          <w:p w14:paraId="0022B32E" w14:textId="77777777" w:rsidR="005A50A0" w:rsidRPr="007B3DE4" w:rsidRDefault="005A50A0" w:rsidP="005A50A0">
            <w:pPr>
              <w:jc w:val="center"/>
              <w:rPr>
                <w:sz w:val="22"/>
                <w:szCs w:val="22"/>
              </w:rPr>
            </w:pPr>
            <w:r w:rsidRPr="007B3DE4">
              <w:rPr>
                <w:sz w:val="22"/>
                <w:szCs w:val="22"/>
              </w:rPr>
              <w:t>8</w:t>
            </w:r>
          </w:p>
        </w:tc>
        <w:tc>
          <w:tcPr>
            <w:tcW w:w="1952" w:type="dxa"/>
          </w:tcPr>
          <w:p w14:paraId="4E409585" w14:textId="77777777" w:rsidR="005A50A0" w:rsidRPr="007B3DE4" w:rsidRDefault="005A50A0" w:rsidP="005A50A0">
            <w:pPr>
              <w:rPr>
                <w:sz w:val="22"/>
                <w:szCs w:val="22"/>
              </w:rPr>
            </w:pPr>
            <w:r w:rsidRPr="007B3DE4">
              <w:rPr>
                <w:sz w:val="22"/>
                <w:szCs w:val="22"/>
              </w:rPr>
              <w:t>Žnyplės (didelės)</w:t>
            </w:r>
          </w:p>
        </w:tc>
        <w:tc>
          <w:tcPr>
            <w:tcW w:w="5639" w:type="dxa"/>
          </w:tcPr>
          <w:p w14:paraId="1EB4F6CC" w14:textId="77777777" w:rsidR="005A50A0" w:rsidRPr="007B3DE4" w:rsidRDefault="005A50A0" w:rsidP="005A50A0">
            <w:pPr>
              <w:rPr>
                <w:sz w:val="22"/>
                <w:szCs w:val="22"/>
              </w:rPr>
            </w:pPr>
            <w:r w:rsidRPr="007B3DE4">
              <w:rPr>
                <w:sz w:val="22"/>
                <w:szCs w:val="22"/>
              </w:rPr>
              <w:t xml:space="preserve">Skirtos </w:t>
            </w:r>
            <w:proofErr w:type="spellStart"/>
            <w:r w:rsidRPr="007B3DE4">
              <w:rPr>
                <w:sz w:val="22"/>
                <w:szCs w:val="22"/>
              </w:rPr>
              <w:t>gūžduobės</w:t>
            </w:r>
            <w:proofErr w:type="spellEnd"/>
            <w:r w:rsidRPr="007B3DE4">
              <w:rPr>
                <w:sz w:val="22"/>
                <w:szCs w:val="22"/>
              </w:rPr>
              <w:t xml:space="preserve"> komponentui suimti.</w:t>
            </w:r>
          </w:p>
        </w:tc>
        <w:tc>
          <w:tcPr>
            <w:tcW w:w="709" w:type="dxa"/>
          </w:tcPr>
          <w:p w14:paraId="1F6CAC0E" w14:textId="77777777" w:rsidR="005A50A0" w:rsidRPr="007B3DE4" w:rsidRDefault="005A50A0" w:rsidP="005A50A0">
            <w:pPr>
              <w:jc w:val="center"/>
              <w:rPr>
                <w:sz w:val="22"/>
                <w:szCs w:val="22"/>
              </w:rPr>
            </w:pPr>
            <w:r w:rsidRPr="007B3DE4">
              <w:rPr>
                <w:sz w:val="22"/>
                <w:szCs w:val="22"/>
              </w:rPr>
              <w:t>1</w:t>
            </w:r>
          </w:p>
        </w:tc>
        <w:tc>
          <w:tcPr>
            <w:tcW w:w="6236" w:type="dxa"/>
          </w:tcPr>
          <w:p w14:paraId="45521A64" w14:textId="77777777" w:rsidR="005A50A0" w:rsidRDefault="005A50A0" w:rsidP="005A50A0">
            <w:pPr>
              <w:rPr>
                <w:sz w:val="22"/>
                <w:szCs w:val="22"/>
              </w:rPr>
            </w:pPr>
            <w:r w:rsidRPr="005A50A0">
              <w:rPr>
                <w:sz w:val="22"/>
                <w:szCs w:val="22"/>
              </w:rPr>
              <w:t xml:space="preserve">Skirtos </w:t>
            </w:r>
            <w:proofErr w:type="spellStart"/>
            <w:r w:rsidRPr="005A50A0">
              <w:rPr>
                <w:sz w:val="22"/>
                <w:szCs w:val="22"/>
              </w:rPr>
              <w:t>gūžduobės</w:t>
            </w:r>
            <w:proofErr w:type="spellEnd"/>
            <w:r w:rsidRPr="005A50A0">
              <w:rPr>
                <w:sz w:val="22"/>
                <w:szCs w:val="22"/>
              </w:rPr>
              <w:t xml:space="preserve"> komponentui suimti. (</w:t>
            </w:r>
            <w:proofErr w:type="spellStart"/>
            <w:r w:rsidRPr="005A50A0">
              <w:rPr>
                <w:sz w:val="22"/>
                <w:szCs w:val="22"/>
              </w:rPr>
              <w:t>Renovation</w:t>
            </w:r>
            <w:proofErr w:type="spellEnd"/>
            <w:r w:rsidRPr="005A50A0">
              <w:rPr>
                <w:sz w:val="22"/>
                <w:szCs w:val="22"/>
              </w:rPr>
              <w:t xml:space="preserve"> – </w:t>
            </w:r>
            <w:proofErr w:type="spellStart"/>
            <w:r w:rsidRPr="005A50A0">
              <w:rPr>
                <w:sz w:val="22"/>
                <w:szCs w:val="22"/>
              </w:rPr>
              <w:t>Implant</w:t>
            </w:r>
            <w:proofErr w:type="spellEnd"/>
            <w:r w:rsidRPr="005A50A0">
              <w:rPr>
                <w:sz w:val="22"/>
                <w:szCs w:val="22"/>
              </w:rPr>
              <w:t xml:space="preserve"> </w:t>
            </w:r>
            <w:proofErr w:type="spellStart"/>
            <w:r w:rsidRPr="005A50A0">
              <w:rPr>
                <w:sz w:val="22"/>
                <w:szCs w:val="22"/>
              </w:rPr>
              <w:t>removal</w:t>
            </w:r>
            <w:proofErr w:type="spellEnd"/>
            <w:r w:rsidRPr="005A50A0">
              <w:rPr>
                <w:sz w:val="22"/>
                <w:szCs w:val="22"/>
              </w:rPr>
              <w:t xml:space="preserve"> </w:t>
            </w:r>
            <w:proofErr w:type="spellStart"/>
            <w:r w:rsidRPr="005A50A0">
              <w:rPr>
                <w:sz w:val="22"/>
                <w:szCs w:val="22"/>
              </w:rPr>
              <w:t>system</w:t>
            </w:r>
            <w:proofErr w:type="spellEnd"/>
            <w:r w:rsidRPr="005A50A0">
              <w:rPr>
                <w:sz w:val="22"/>
                <w:szCs w:val="22"/>
              </w:rPr>
              <w:t xml:space="preserve">, REF.7136-7543), </w:t>
            </w:r>
          </w:p>
          <w:p w14:paraId="2711548D" w14:textId="79CB4AA3" w:rsidR="005A50A0" w:rsidRPr="005A50A0" w:rsidRDefault="005A50A0" w:rsidP="005A50A0">
            <w:pPr>
              <w:rPr>
                <w:sz w:val="22"/>
                <w:szCs w:val="22"/>
              </w:rPr>
            </w:pPr>
            <w:r w:rsidRPr="005A50A0">
              <w:rPr>
                <w:sz w:val="22"/>
                <w:szCs w:val="22"/>
              </w:rPr>
              <w:t xml:space="preserve">Katalogas I, psl. 4. Gamintojas: </w:t>
            </w:r>
            <w:proofErr w:type="spellStart"/>
            <w:r w:rsidRPr="005A50A0">
              <w:rPr>
                <w:sz w:val="22"/>
                <w:szCs w:val="22"/>
              </w:rPr>
              <w:t>Smith&amp;Nephew</w:t>
            </w:r>
            <w:proofErr w:type="spellEnd"/>
            <w:r w:rsidRPr="005A50A0">
              <w:rPr>
                <w:sz w:val="22"/>
                <w:szCs w:val="22"/>
              </w:rPr>
              <w:t xml:space="preserve"> (JAV)</w:t>
            </w:r>
          </w:p>
        </w:tc>
      </w:tr>
      <w:tr w:rsidR="005A50A0" w:rsidRPr="007B3DE4" w14:paraId="794286A3" w14:textId="77777777" w:rsidTr="00761D56">
        <w:trPr>
          <w:trHeight w:val="355"/>
        </w:trPr>
        <w:tc>
          <w:tcPr>
            <w:tcW w:w="631" w:type="dxa"/>
          </w:tcPr>
          <w:p w14:paraId="246B0472" w14:textId="77777777" w:rsidR="005A50A0" w:rsidRPr="007B3DE4" w:rsidRDefault="005A50A0" w:rsidP="005A50A0">
            <w:pPr>
              <w:jc w:val="center"/>
              <w:rPr>
                <w:sz w:val="22"/>
                <w:szCs w:val="22"/>
              </w:rPr>
            </w:pPr>
            <w:r w:rsidRPr="007B3DE4">
              <w:rPr>
                <w:sz w:val="22"/>
                <w:szCs w:val="22"/>
              </w:rPr>
              <w:t>9</w:t>
            </w:r>
          </w:p>
        </w:tc>
        <w:tc>
          <w:tcPr>
            <w:tcW w:w="1952" w:type="dxa"/>
          </w:tcPr>
          <w:p w14:paraId="389646DB" w14:textId="77777777" w:rsidR="005A50A0" w:rsidRPr="007B3DE4" w:rsidRDefault="005A50A0" w:rsidP="005A50A0">
            <w:pPr>
              <w:rPr>
                <w:sz w:val="22"/>
                <w:szCs w:val="22"/>
              </w:rPr>
            </w:pPr>
            <w:r w:rsidRPr="007B3DE4">
              <w:rPr>
                <w:sz w:val="22"/>
                <w:szCs w:val="22"/>
              </w:rPr>
              <w:t xml:space="preserve">Priemonės sterilizavimui </w:t>
            </w:r>
          </w:p>
        </w:tc>
        <w:tc>
          <w:tcPr>
            <w:tcW w:w="5639" w:type="dxa"/>
          </w:tcPr>
          <w:p w14:paraId="7829174C" w14:textId="77777777" w:rsidR="005A50A0" w:rsidRPr="007B3DE4" w:rsidRDefault="005A50A0" w:rsidP="005A50A0">
            <w:pPr>
              <w:rPr>
                <w:sz w:val="22"/>
                <w:szCs w:val="22"/>
              </w:rPr>
            </w:pPr>
            <w:r w:rsidRPr="007B3DE4">
              <w:rPr>
                <w:sz w:val="22"/>
                <w:szCs w:val="22"/>
              </w:rPr>
              <w:t xml:space="preserve">Krepšelis, talpinantis visus instrumentus, su dangčiu. </w:t>
            </w:r>
          </w:p>
          <w:p w14:paraId="5B6FB359" w14:textId="77777777" w:rsidR="005A50A0" w:rsidRPr="007B3DE4" w:rsidRDefault="005A50A0" w:rsidP="005A50A0">
            <w:pPr>
              <w:rPr>
                <w:sz w:val="22"/>
                <w:szCs w:val="22"/>
              </w:rPr>
            </w:pPr>
            <w:proofErr w:type="spellStart"/>
            <w:r w:rsidRPr="007B3DE4">
              <w:rPr>
                <w:sz w:val="22"/>
                <w:szCs w:val="22"/>
              </w:rPr>
              <w:t>Autoklavuojamas</w:t>
            </w:r>
            <w:proofErr w:type="spellEnd"/>
            <w:r w:rsidRPr="007B3DE4">
              <w:rPr>
                <w:sz w:val="22"/>
                <w:szCs w:val="22"/>
              </w:rPr>
              <w:t>.</w:t>
            </w:r>
          </w:p>
        </w:tc>
        <w:tc>
          <w:tcPr>
            <w:tcW w:w="709" w:type="dxa"/>
          </w:tcPr>
          <w:p w14:paraId="67403705" w14:textId="77777777" w:rsidR="005A50A0" w:rsidRPr="007B3DE4" w:rsidRDefault="005A50A0" w:rsidP="005A50A0">
            <w:pPr>
              <w:jc w:val="center"/>
              <w:rPr>
                <w:sz w:val="22"/>
                <w:szCs w:val="22"/>
              </w:rPr>
            </w:pPr>
            <w:r w:rsidRPr="007B3DE4">
              <w:rPr>
                <w:sz w:val="22"/>
                <w:szCs w:val="22"/>
              </w:rPr>
              <w:t>1</w:t>
            </w:r>
          </w:p>
        </w:tc>
        <w:tc>
          <w:tcPr>
            <w:tcW w:w="6236" w:type="dxa"/>
          </w:tcPr>
          <w:p w14:paraId="62C7326E" w14:textId="77777777" w:rsidR="005A50A0" w:rsidRPr="005A50A0" w:rsidRDefault="005A50A0" w:rsidP="005A50A0">
            <w:pPr>
              <w:rPr>
                <w:sz w:val="22"/>
                <w:szCs w:val="22"/>
              </w:rPr>
            </w:pPr>
            <w:r w:rsidRPr="005A50A0">
              <w:rPr>
                <w:sz w:val="22"/>
                <w:szCs w:val="22"/>
              </w:rPr>
              <w:t xml:space="preserve">Krepšelis, talpinantis visus instrumentus, su dangčiu. </w:t>
            </w:r>
          </w:p>
          <w:p w14:paraId="70E09C1A" w14:textId="77777777" w:rsidR="005A50A0" w:rsidRDefault="005A50A0" w:rsidP="005A50A0">
            <w:pPr>
              <w:rPr>
                <w:sz w:val="22"/>
                <w:szCs w:val="22"/>
              </w:rPr>
            </w:pPr>
            <w:proofErr w:type="spellStart"/>
            <w:r w:rsidRPr="005A50A0">
              <w:rPr>
                <w:sz w:val="22"/>
                <w:szCs w:val="22"/>
              </w:rPr>
              <w:t>Autoklavuojamas</w:t>
            </w:r>
            <w:proofErr w:type="spellEnd"/>
            <w:r w:rsidRPr="005A50A0">
              <w:rPr>
                <w:sz w:val="22"/>
                <w:szCs w:val="22"/>
              </w:rPr>
              <w:t>. (</w:t>
            </w:r>
            <w:proofErr w:type="spellStart"/>
            <w:r w:rsidRPr="005A50A0">
              <w:rPr>
                <w:sz w:val="22"/>
                <w:szCs w:val="22"/>
              </w:rPr>
              <w:t>Renovation</w:t>
            </w:r>
            <w:proofErr w:type="spellEnd"/>
            <w:r w:rsidRPr="005A50A0">
              <w:rPr>
                <w:sz w:val="22"/>
                <w:szCs w:val="22"/>
              </w:rPr>
              <w:t xml:space="preserve"> – </w:t>
            </w:r>
            <w:proofErr w:type="spellStart"/>
            <w:r w:rsidRPr="005A50A0">
              <w:rPr>
                <w:sz w:val="22"/>
                <w:szCs w:val="22"/>
              </w:rPr>
              <w:t>Implant</w:t>
            </w:r>
            <w:proofErr w:type="spellEnd"/>
            <w:r w:rsidRPr="005A50A0">
              <w:rPr>
                <w:sz w:val="22"/>
                <w:szCs w:val="22"/>
              </w:rPr>
              <w:t xml:space="preserve"> </w:t>
            </w:r>
            <w:proofErr w:type="spellStart"/>
            <w:r w:rsidRPr="005A50A0">
              <w:rPr>
                <w:sz w:val="22"/>
                <w:szCs w:val="22"/>
              </w:rPr>
              <w:t>removal</w:t>
            </w:r>
            <w:proofErr w:type="spellEnd"/>
            <w:r w:rsidRPr="005A50A0">
              <w:rPr>
                <w:sz w:val="22"/>
                <w:szCs w:val="22"/>
              </w:rPr>
              <w:t xml:space="preserve"> </w:t>
            </w:r>
            <w:proofErr w:type="spellStart"/>
            <w:r w:rsidRPr="005A50A0">
              <w:rPr>
                <w:sz w:val="22"/>
                <w:szCs w:val="22"/>
              </w:rPr>
              <w:t>system</w:t>
            </w:r>
            <w:proofErr w:type="spellEnd"/>
            <w:r w:rsidRPr="005A50A0">
              <w:rPr>
                <w:sz w:val="22"/>
                <w:szCs w:val="22"/>
              </w:rPr>
              <w:t xml:space="preserve">, REF.7136-7576), </w:t>
            </w:r>
          </w:p>
          <w:p w14:paraId="258BA4EB" w14:textId="384808BF" w:rsidR="005A50A0" w:rsidRPr="005A50A0" w:rsidRDefault="005A50A0" w:rsidP="005A50A0">
            <w:pPr>
              <w:rPr>
                <w:sz w:val="22"/>
                <w:szCs w:val="22"/>
              </w:rPr>
            </w:pPr>
            <w:r w:rsidRPr="005A50A0">
              <w:rPr>
                <w:sz w:val="22"/>
                <w:szCs w:val="22"/>
              </w:rPr>
              <w:t xml:space="preserve">Katalogas I, psl. </w:t>
            </w:r>
            <w:r>
              <w:rPr>
                <w:sz w:val="22"/>
                <w:szCs w:val="22"/>
              </w:rPr>
              <w:t>7</w:t>
            </w:r>
            <w:r w:rsidRPr="005A50A0">
              <w:rPr>
                <w:sz w:val="22"/>
                <w:szCs w:val="22"/>
              </w:rPr>
              <w:t xml:space="preserve">. Gamintojas: </w:t>
            </w:r>
            <w:proofErr w:type="spellStart"/>
            <w:r w:rsidRPr="005A50A0">
              <w:rPr>
                <w:sz w:val="22"/>
                <w:szCs w:val="22"/>
              </w:rPr>
              <w:t>Smith&amp;Nephew</w:t>
            </w:r>
            <w:proofErr w:type="spellEnd"/>
            <w:r w:rsidRPr="005A50A0">
              <w:rPr>
                <w:sz w:val="22"/>
                <w:szCs w:val="22"/>
              </w:rPr>
              <w:t xml:space="preserve"> (JAV)</w:t>
            </w:r>
          </w:p>
        </w:tc>
      </w:tr>
      <w:tr w:rsidR="005A50A0" w:rsidRPr="007B3DE4" w14:paraId="5D8CCB80" w14:textId="77777777" w:rsidTr="00761D56">
        <w:trPr>
          <w:trHeight w:val="355"/>
        </w:trPr>
        <w:tc>
          <w:tcPr>
            <w:tcW w:w="631" w:type="dxa"/>
          </w:tcPr>
          <w:p w14:paraId="08340F0F" w14:textId="77777777" w:rsidR="005A50A0" w:rsidRPr="007B3DE4" w:rsidRDefault="005A50A0" w:rsidP="005A50A0">
            <w:pPr>
              <w:jc w:val="center"/>
              <w:rPr>
                <w:sz w:val="22"/>
                <w:szCs w:val="22"/>
              </w:rPr>
            </w:pPr>
            <w:r w:rsidRPr="007B3DE4">
              <w:rPr>
                <w:sz w:val="22"/>
                <w:szCs w:val="22"/>
              </w:rPr>
              <w:lastRenderedPageBreak/>
              <w:t>10</w:t>
            </w:r>
          </w:p>
        </w:tc>
        <w:tc>
          <w:tcPr>
            <w:tcW w:w="1952" w:type="dxa"/>
          </w:tcPr>
          <w:p w14:paraId="50325EE2" w14:textId="77777777" w:rsidR="005A50A0" w:rsidRPr="007B3DE4" w:rsidRDefault="005A50A0" w:rsidP="005A50A0">
            <w:pPr>
              <w:rPr>
                <w:sz w:val="22"/>
                <w:szCs w:val="22"/>
              </w:rPr>
            </w:pPr>
            <w:r w:rsidRPr="007B3DE4">
              <w:rPr>
                <w:sz w:val="22"/>
                <w:szCs w:val="22"/>
              </w:rPr>
              <w:t>Suderinamumas</w:t>
            </w:r>
          </w:p>
        </w:tc>
        <w:tc>
          <w:tcPr>
            <w:tcW w:w="5639" w:type="dxa"/>
          </w:tcPr>
          <w:p w14:paraId="376ED2ED" w14:textId="77777777" w:rsidR="005A50A0" w:rsidRPr="007B3DE4" w:rsidRDefault="005A50A0" w:rsidP="005A50A0">
            <w:pPr>
              <w:rPr>
                <w:sz w:val="22"/>
                <w:szCs w:val="22"/>
              </w:rPr>
            </w:pPr>
            <w:r w:rsidRPr="007B3DE4">
              <w:rPr>
                <w:sz w:val="22"/>
                <w:szCs w:val="22"/>
              </w:rPr>
              <w:t>Instrumentai rinkinyje - vieno gamintojo, visiškai suderinami vienas su kitu.</w:t>
            </w:r>
          </w:p>
        </w:tc>
        <w:tc>
          <w:tcPr>
            <w:tcW w:w="709" w:type="dxa"/>
          </w:tcPr>
          <w:p w14:paraId="319EAB3C" w14:textId="77777777" w:rsidR="005A50A0" w:rsidRPr="007B3DE4" w:rsidRDefault="005A50A0" w:rsidP="005A50A0">
            <w:pPr>
              <w:jc w:val="center"/>
              <w:rPr>
                <w:sz w:val="22"/>
                <w:szCs w:val="22"/>
              </w:rPr>
            </w:pPr>
          </w:p>
        </w:tc>
        <w:tc>
          <w:tcPr>
            <w:tcW w:w="6236" w:type="dxa"/>
          </w:tcPr>
          <w:p w14:paraId="2F1BEE2C" w14:textId="3F98C0EA" w:rsidR="005A50A0" w:rsidRPr="002A2A1B" w:rsidRDefault="005A50A0" w:rsidP="005A50A0">
            <w:pPr>
              <w:rPr>
                <w:sz w:val="22"/>
                <w:szCs w:val="22"/>
              </w:rPr>
            </w:pPr>
            <w:r w:rsidRPr="007B3DE4">
              <w:rPr>
                <w:sz w:val="22"/>
                <w:szCs w:val="22"/>
              </w:rPr>
              <w:t>Instrumentai rinkinyje - vieno gamintojo, visiškai suderinami vienas su kitu.</w:t>
            </w:r>
            <w:r w:rsidRPr="006C6A02">
              <w:rPr>
                <w:sz w:val="22"/>
                <w:szCs w:val="22"/>
              </w:rPr>
              <w:t xml:space="preserve"> Gamintojas: </w:t>
            </w:r>
            <w:proofErr w:type="spellStart"/>
            <w:r w:rsidRPr="006C6A02">
              <w:rPr>
                <w:sz w:val="22"/>
                <w:szCs w:val="22"/>
              </w:rPr>
              <w:t>Smith&amp;Nephew</w:t>
            </w:r>
            <w:proofErr w:type="spellEnd"/>
            <w:r>
              <w:rPr>
                <w:sz w:val="22"/>
                <w:szCs w:val="22"/>
              </w:rPr>
              <w:t xml:space="preserve"> (JAV)</w:t>
            </w:r>
          </w:p>
        </w:tc>
      </w:tr>
      <w:tr w:rsidR="005A50A0" w:rsidRPr="007B3DE4" w14:paraId="2638B1AC" w14:textId="77777777" w:rsidTr="00761D56">
        <w:trPr>
          <w:trHeight w:val="355"/>
        </w:trPr>
        <w:tc>
          <w:tcPr>
            <w:tcW w:w="631" w:type="dxa"/>
          </w:tcPr>
          <w:p w14:paraId="7D67CC35" w14:textId="77777777" w:rsidR="005A50A0" w:rsidRPr="007B3DE4" w:rsidRDefault="005A50A0" w:rsidP="005A50A0">
            <w:pPr>
              <w:jc w:val="center"/>
              <w:rPr>
                <w:sz w:val="22"/>
                <w:szCs w:val="22"/>
              </w:rPr>
            </w:pPr>
            <w:r w:rsidRPr="007B3DE4">
              <w:rPr>
                <w:sz w:val="22"/>
                <w:szCs w:val="22"/>
              </w:rPr>
              <w:t>11</w:t>
            </w:r>
          </w:p>
        </w:tc>
        <w:tc>
          <w:tcPr>
            <w:tcW w:w="1952" w:type="dxa"/>
          </w:tcPr>
          <w:p w14:paraId="1211FDE0" w14:textId="77777777" w:rsidR="005A50A0" w:rsidRPr="007B3DE4" w:rsidRDefault="005A50A0" w:rsidP="005A50A0">
            <w:pPr>
              <w:rPr>
                <w:sz w:val="22"/>
                <w:szCs w:val="22"/>
              </w:rPr>
            </w:pPr>
            <w:r w:rsidRPr="007B3DE4">
              <w:rPr>
                <w:sz w:val="22"/>
                <w:szCs w:val="22"/>
              </w:rPr>
              <w:t>Garantinis terminas</w:t>
            </w:r>
          </w:p>
        </w:tc>
        <w:tc>
          <w:tcPr>
            <w:tcW w:w="5639" w:type="dxa"/>
          </w:tcPr>
          <w:p w14:paraId="57452E26" w14:textId="77777777" w:rsidR="005A50A0" w:rsidRPr="007B3DE4" w:rsidRDefault="005A50A0" w:rsidP="005A50A0">
            <w:pPr>
              <w:rPr>
                <w:sz w:val="22"/>
                <w:szCs w:val="22"/>
              </w:rPr>
            </w:pPr>
            <w:r w:rsidRPr="007B3DE4">
              <w:rPr>
                <w:sz w:val="22"/>
                <w:szCs w:val="22"/>
              </w:rPr>
              <w:t>Ne mažiau 24 mėn.</w:t>
            </w:r>
          </w:p>
        </w:tc>
        <w:tc>
          <w:tcPr>
            <w:tcW w:w="709" w:type="dxa"/>
          </w:tcPr>
          <w:p w14:paraId="1408555A" w14:textId="77777777" w:rsidR="005A50A0" w:rsidRPr="007B3DE4" w:rsidRDefault="005A50A0" w:rsidP="005A50A0">
            <w:pPr>
              <w:jc w:val="center"/>
              <w:rPr>
                <w:sz w:val="22"/>
                <w:szCs w:val="22"/>
              </w:rPr>
            </w:pPr>
          </w:p>
        </w:tc>
        <w:tc>
          <w:tcPr>
            <w:tcW w:w="6236" w:type="dxa"/>
          </w:tcPr>
          <w:p w14:paraId="1EBF269A" w14:textId="622DB470" w:rsidR="005A50A0" w:rsidRPr="002A2A1B" w:rsidRDefault="005A50A0" w:rsidP="005A50A0">
            <w:pPr>
              <w:rPr>
                <w:sz w:val="22"/>
                <w:szCs w:val="22"/>
              </w:rPr>
            </w:pPr>
            <w:r w:rsidRPr="007B3DE4">
              <w:rPr>
                <w:sz w:val="22"/>
                <w:szCs w:val="22"/>
              </w:rPr>
              <w:t>24 mėn.</w:t>
            </w:r>
          </w:p>
        </w:tc>
      </w:tr>
      <w:bookmarkEnd w:id="1"/>
    </w:tbl>
    <w:p w14:paraId="370DCD63" w14:textId="77777777" w:rsidR="00C1183B" w:rsidRDefault="00C1183B" w:rsidP="00C1183B">
      <w:pPr>
        <w:jc w:val="center"/>
        <w:rPr>
          <w:rFonts w:ascii="Calibri" w:hAnsi="Calibri" w:cs="Calibri"/>
          <w:color w:val="000000"/>
          <w:sz w:val="22"/>
          <w:szCs w:val="22"/>
        </w:rPr>
      </w:pPr>
    </w:p>
    <w:p w14:paraId="194FEE38" w14:textId="77777777" w:rsidR="00877786" w:rsidRPr="00877786" w:rsidRDefault="00877786" w:rsidP="00877786">
      <w:pPr>
        <w:pStyle w:val="Sraopastraipa"/>
        <w:ind w:left="1069"/>
        <w:rPr>
          <w:b/>
          <w:bCs/>
          <w:color w:val="000000"/>
          <w:sz w:val="22"/>
        </w:rPr>
      </w:pPr>
    </w:p>
    <w:p w14:paraId="6804D126" w14:textId="7331FDF6" w:rsidR="00C1183B" w:rsidRPr="009620FC" w:rsidRDefault="00C1183B" w:rsidP="00145CB1">
      <w:pPr>
        <w:pStyle w:val="Sraopastraipa"/>
        <w:numPr>
          <w:ilvl w:val="0"/>
          <w:numId w:val="7"/>
        </w:numPr>
        <w:rPr>
          <w:b/>
          <w:bCs/>
          <w:color w:val="000000"/>
          <w:sz w:val="22"/>
        </w:rPr>
      </w:pPr>
      <w:r w:rsidRPr="009620FC">
        <w:rPr>
          <w:b/>
          <w:bCs/>
          <w:sz w:val="22"/>
          <w:szCs w:val="22"/>
        </w:rPr>
        <w:t xml:space="preserve">pirkimo dalis. </w:t>
      </w:r>
      <w:r w:rsidRPr="009620FC">
        <w:rPr>
          <w:b/>
          <w:bCs/>
          <w:color w:val="000000"/>
          <w:sz w:val="22"/>
        </w:rPr>
        <w:t xml:space="preserve">Išorinės fiksacijos </w:t>
      </w:r>
      <w:proofErr w:type="spellStart"/>
      <w:r w:rsidRPr="009620FC">
        <w:rPr>
          <w:b/>
          <w:bCs/>
          <w:color w:val="000000"/>
          <w:sz w:val="22"/>
        </w:rPr>
        <w:t>osteosintezės</w:t>
      </w:r>
      <w:proofErr w:type="spellEnd"/>
      <w:r w:rsidRPr="009620FC">
        <w:rPr>
          <w:b/>
          <w:bCs/>
          <w:color w:val="000000"/>
          <w:sz w:val="22"/>
        </w:rPr>
        <w:t xml:space="preserve"> rinkinys galūnių deformacijoms koreguoti, 2 </w:t>
      </w:r>
      <w:proofErr w:type="spellStart"/>
      <w:r w:rsidRPr="009620FC">
        <w:rPr>
          <w:b/>
          <w:bCs/>
          <w:color w:val="000000"/>
          <w:sz w:val="22"/>
        </w:rPr>
        <w:t>kompl</w:t>
      </w:r>
      <w:proofErr w:type="spellEnd"/>
      <w:r w:rsidRPr="009620FC">
        <w:rPr>
          <w:b/>
          <w:bCs/>
          <w:color w:val="000000"/>
          <w:sz w:val="22"/>
        </w:rPr>
        <w:t>.</w:t>
      </w:r>
    </w:p>
    <w:p w14:paraId="10A0C5CF" w14:textId="77777777" w:rsidR="00C1183B" w:rsidRDefault="00C1183B" w:rsidP="00C1183B">
      <w:pPr>
        <w:rPr>
          <w:rFonts w:eastAsia="Times New Roman"/>
          <w:b/>
          <w:bCs/>
          <w:color w:val="000000"/>
          <w:sz w:val="22"/>
        </w:rPr>
      </w:pPr>
    </w:p>
    <w:tbl>
      <w:tblPr>
        <w:tblpPr w:leftFromText="180" w:rightFromText="180" w:vertAnchor="text" w:horzAnchor="margin" w:tblpY="-18"/>
        <w:tblW w:w="17975" w:type="dxa"/>
        <w:tblLook w:val="04A0" w:firstRow="1" w:lastRow="0" w:firstColumn="1" w:lastColumn="0" w:noHBand="0" w:noVBand="1"/>
      </w:tblPr>
      <w:tblGrid>
        <w:gridCol w:w="15417"/>
        <w:gridCol w:w="2558"/>
      </w:tblGrid>
      <w:tr w:rsidR="009620FC" w:rsidRPr="009D1DFC" w14:paraId="21958DBC" w14:textId="77777777" w:rsidTr="009620FC">
        <w:trPr>
          <w:trHeight w:val="315"/>
        </w:trPr>
        <w:tc>
          <w:tcPr>
            <w:tcW w:w="17975" w:type="dxa"/>
            <w:gridSpan w:val="2"/>
            <w:tcBorders>
              <w:top w:val="nil"/>
              <w:left w:val="nil"/>
              <w:bottom w:val="nil"/>
              <w:right w:val="nil"/>
            </w:tcBorders>
            <w:shd w:val="clear" w:color="auto" w:fill="auto"/>
            <w:noWrap/>
            <w:vAlign w:val="center"/>
            <w:hideMark/>
          </w:tcPr>
          <w:p w14:paraId="796E8FF4" w14:textId="56C52B65" w:rsidR="009620FC" w:rsidRPr="009620FC" w:rsidRDefault="009620FC" w:rsidP="009620FC">
            <w:pPr>
              <w:ind w:left="785"/>
              <w:rPr>
                <w:color w:val="000000"/>
                <w:sz w:val="22"/>
                <w:szCs w:val="22"/>
              </w:rPr>
            </w:pPr>
            <w:r w:rsidRPr="009620FC">
              <w:rPr>
                <w:color w:val="000000"/>
                <w:sz w:val="22"/>
                <w:szCs w:val="22"/>
              </w:rPr>
              <w:t>1. Skirti daugkartiniam naudojimui, tinkami plovimui automatinėse instrumentų plovimo-dezinfekavimo mašinose  ir sterilizavimui garais (</w:t>
            </w:r>
            <w:proofErr w:type="spellStart"/>
            <w:r w:rsidRPr="009620FC">
              <w:rPr>
                <w:color w:val="000000"/>
                <w:sz w:val="22"/>
                <w:szCs w:val="22"/>
              </w:rPr>
              <w:t>autoklavavimui</w:t>
            </w:r>
            <w:proofErr w:type="spellEnd"/>
            <w:r w:rsidRPr="009620FC">
              <w:rPr>
                <w:color w:val="000000"/>
                <w:sz w:val="22"/>
                <w:szCs w:val="22"/>
              </w:rPr>
              <w:t>).</w:t>
            </w:r>
          </w:p>
        </w:tc>
      </w:tr>
      <w:tr w:rsidR="009620FC" w:rsidRPr="009D1DFC" w14:paraId="39C1537A" w14:textId="77777777" w:rsidTr="009620FC">
        <w:trPr>
          <w:trHeight w:val="315"/>
        </w:trPr>
        <w:tc>
          <w:tcPr>
            <w:tcW w:w="17975" w:type="dxa"/>
            <w:gridSpan w:val="2"/>
            <w:tcBorders>
              <w:top w:val="nil"/>
              <w:left w:val="nil"/>
              <w:bottom w:val="nil"/>
              <w:right w:val="nil"/>
            </w:tcBorders>
            <w:shd w:val="clear" w:color="auto" w:fill="auto"/>
            <w:noWrap/>
            <w:vAlign w:val="bottom"/>
            <w:hideMark/>
          </w:tcPr>
          <w:p w14:paraId="090902E9" w14:textId="3BF1A82C" w:rsidR="009620FC" w:rsidRPr="009620FC" w:rsidRDefault="009620FC" w:rsidP="009620FC">
            <w:pPr>
              <w:ind w:left="785"/>
              <w:rPr>
                <w:color w:val="000000"/>
                <w:sz w:val="22"/>
                <w:szCs w:val="22"/>
              </w:rPr>
            </w:pPr>
            <w:r w:rsidRPr="009620FC">
              <w:rPr>
                <w:color w:val="000000"/>
                <w:sz w:val="22"/>
                <w:szCs w:val="22"/>
              </w:rPr>
              <w:t>2. Siūlomi instrumentai turi būti vieno gamintojo, galutinai apdirbti (matinio paviršiaus, be grubių, aštrių ar neapdirbtų instrumento dalių).</w:t>
            </w:r>
          </w:p>
        </w:tc>
      </w:tr>
      <w:tr w:rsidR="009620FC" w:rsidRPr="009620FC" w14:paraId="137E372E" w14:textId="77777777" w:rsidTr="009620FC">
        <w:trPr>
          <w:gridAfter w:val="1"/>
          <w:wAfter w:w="2558" w:type="dxa"/>
          <w:trHeight w:val="315"/>
        </w:trPr>
        <w:tc>
          <w:tcPr>
            <w:tcW w:w="15417" w:type="dxa"/>
            <w:tcBorders>
              <w:top w:val="nil"/>
              <w:left w:val="nil"/>
              <w:bottom w:val="nil"/>
              <w:right w:val="nil"/>
            </w:tcBorders>
            <w:shd w:val="clear" w:color="auto" w:fill="auto"/>
            <w:noWrap/>
            <w:vAlign w:val="center"/>
            <w:hideMark/>
          </w:tcPr>
          <w:p w14:paraId="48AC4274" w14:textId="5DFEDF18" w:rsidR="009620FC" w:rsidRPr="009620FC" w:rsidRDefault="009620FC" w:rsidP="009620FC">
            <w:pPr>
              <w:ind w:left="785"/>
              <w:rPr>
                <w:color w:val="000000"/>
                <w:sz w:val="22"/>
                <w:szCs w:val="22"/>
              </w:rPr>
            </w:pPr>
            <w:r w:rsidRPr="009620FC">
              <w:rPr>
                <w:color w:val="000000"/>
                <w:sz w:val="22"/>
                <w:szCs w:val="22"/>
              </w:rPr>
              <w:t>3. Būtinas siūlomų instrumentų žymėjimas CE ženklu,  prekės kodas, gamintojo ženklas –  ilgalaikio žymėjimo būdu - lazeriniu išgraviravimu.</w:t>
            </w:r>
          </w:p>
        </w:tc>
      </w:tr>
    </w:tbl>
    <w:tbl>
      <w:tblPr>
        <w:tblW w:w="15450" w:type="dxa"/>
        <w:tblInd w:w="250" w:type="dxa"/>
        <w:tblLayout w:type="fixed"/>
        <w:tblLook w:val="04A0" w:firstRow="1" w:lastRow="0" w:firstColumn="1" w:lastColumn="0" w:noHBand="0" w:noVBand="1"/>
      </w:tblPr>
      <w:tblGrid>
        <w:gridCol w:w="546"/>
        <w:gridCol w:w="1859"/>
        <w:gridCol w:w="7092"/>
        <w:gridCol w:w="880"/>
        <w:gridCol w:w="5073"/>
      </w:tblGrid>
      <w:tr w:rsidR="009620FC" w:rsidRPr="00253330" w14:paraId="25A3BB3A" w14:textId="77777777" w:rsidTr="006B4D93">
        <w:trPr>
          <w:trHeight w:val="928"/>
        </w:trPr>
        <w:tc>
          <w:tcPr>
            <w:tcW w:w="546" w:type="dxa"/>
            <w:tcBorders>
              <w:top w:val="single" w:sz="4" w:space="0" w:color="auto"/>
              <w:left w:val="single" w:sz="4" w:space="0" w:color="auto"/>
              <w:bottom w:val="single" w:sz="4" w:space="0" w:color="auto"/>
              <w:right w:val="single" w:sz="4" w:space="0" w:color="auto"/>
            </w:tcBorders>
            <w:shd w:val="clear" w:color="auto" w:fill="auto"/>
            <w:hideMark/>
          </w:tcPr>
          <w:p w14:paraId="0FBF3255" w14:textId="3FA9864A" w:rsidR="009620FC" w:rsidRPr="00253330" w:rsidRDefault="009620FC" w:rsidP="00761D56">
            <w:pPr>
              <w:jc w:val="center"/>
              <w:rPr>
                <w:rFonts w:eastAsia="Times New Roman"/>
                <w:b/>
                <w:bCs/>
                <w:sz w:val="22"/>
                <w:lang w:eastAsia="lt-LT"/>
              </w:rPr>
            </w:pPr>
            <w:proofErr w:type="spellStart"/>
            <w:r w:rsidRPr="00C40385">
              <w:rPr>
                <w:b/>
                <w:sz w:val="22"/>
                <w:szCs w:val="22"/>
              </w:rPr>
              <w:t>Eil</w:t>
            </w:r>
            <w:proofErr w:type="spellEnd"/>
            <w:r w:rsidRPr="00C40385">
              <w:rPr>
                <w:b/>
                <w:sz w:val="22"/>
                <w:szCs w:val="22"/>
              </w:rPr>
              <w:t xml:space="preserve"> </w:t>
            </w:r>
            <w:r>
              <w:rPr>
                <w:b/>
                <w:sz w:val="22"/>
                <w:szCs w:val="22"/>
              </w:rPr>
              <w:t>N</w:t>
            </w:r>
            <w:r w:rsidRPr="00C40385">
              <w:rPr>
                <w:b/>
                <w:sz w:val="22"/>
                <w:szCs w:val="22"/>
              </w:rPr>
              <w:t>r.</w:t>
            </w:r>
          </w:p>
        </w:tc>
        <w:tc>
          <w:tcPr>
            <w:tcW w:w="1859" w:type="dxa"/>
            <w:tcBorders>
              <w:top w:val="single" w:sz="4" w:space="0" w:color="auto"/>
              <w:left w:val="nil"/>
              <w:bottom w:val="single" w:sz="4" w:space="0" w:color="auto"/>
              <w:right w:val="single" w:sz="4" w:space="0" w:color="auto"/>
            </w:tcBorders>
            <w:shd w:val="clear" w:color="auto" w:fill="auto"/>
            <w:hideMark/>
          </w:tcPr>
          <w:p w14:paraId="34FA92A3" w14:textId="208E1958" w:rsidR="009620FC" w:rsidRPr="00253330" w:rsidRDefault="009620FC" w:rsidP="00761D56">
            <w:pPr>
              <w:jc w:val="center"/>
              <w:rPr>
                <w:rFonts w:eastAsia="Times New Roman"/>
                <w:b/>
                <w:bCs/>
                <w:sz w:val="22"/>
                <w:lang w:eastAsia="lt-LT"/>
              </w:rPr>
            </w:pPr>
            <w:r w:rsidRPr="00C40385">
              <w:rPr>
                <w:b/>
                <w:sz w:val="22"/>
                <w:szCs w:val="22"/>
              </w:rPr>
              <w:t xml:space="preserve"> Parametrai </w:t>
            </w:r>
          </w:p>
        </w:tc>
        <w:tc>
          <w:tcPr>
            <w:tcW w:w="7092" w:type="dxa"/>
            <w:tcBorders>
              <w:top w:val="single" w:sz="4" w:space="0" w:color="auto"/>
              <w:left w:val="nil"/>
              <w:bottom w:val="single" w:sz="4" w:space="0" w:color="auto"/>
              <w:right w:val="single" w:sz="4" w:space="0" w:color="auto"/>
            </w:tcBorders>
            <w:shd w:val="clear" w:color="000000" w:fill="FFFFFF"/>
            <w:hideMark/>
          </w:tcPr>
          <w:p w14:paraId="0BD8540E" w14:textId="6CC1E21D" w:rsidR="009620FC" w:rsidRPr="00253330" w:rsidRDefault="009620FC" w:rsidP="00761D56">
            <w:pPr>
              <w:jc w:val="center"/>
              <w:rPr>
                <w:rFonts w:eastAsia="Times New Roman"/>
                <w:b/>
                <w:bCs/>
                <w:sz w:val="22"/>
                <w:lang w:eastAsia="lt-LT"/>
              </w:rPr>
            </w:pPr>
            <w:r w:rsidRPr="00C40385">
              <w:rPr>
                <w:b/>
                <w:sz w:val="22"/>
                <w:szCs w:val="22"/>
              </w:rPr>
              <w:t>Reikalaujamos parametrų reikšmės</w:t>
            </w:r>
          </w:p>
        </w:tc>
        <w:tc>
          <w:tcPr>
            <w:tcW w:w="880" w:type="dxa"/>
            <w:tcBorders>
              <w:top w:val="single" w:sz="4" w:space="0" w:color="auto"/>
              <w:left w:val="nil"/>
              <w:bottom w:val="single" w:sz="4" w:space="0" w:color="auto"/>
              <w:right w:val="single" w:sz="4" w:space="0" w:color="auto"/>
            </w:tcBorders>
            <w:shd w:val="clear" w:color="000000" w:fill="FFFFFF"/>
            <w:hideMark/>
          </w:tcPr>
          <w:p w14:paraId="50F6127E" w14:textId="292D5353" w:rsidR="009620FC" w:rsidRPr="00253330" w:rsidRDefault="009620FC" w:rsidP="00761D56">
            <w:pPr>
              <w:rPr>
                <w:rFonts w:eastAsia="Times New Roman"/>
                <w:b/>
                <w:bCs/>
                <w:sz w:val="22"/>
                <w:lang w:eastAsia="lt-LT"/>
              </w:rPr>
            </w:pPr>
            <w:r w:rsidRPr="00C40385">
              <w:rPr>
                <w:b/>
                <w:sz w:val="22"/>
                <w:szCs w:val="22"/>
              </w:rPr>
              <w:t>Kiekis, vnt.</w:t>
            </w:r>
          </w:p>
        </w:tc>
        <w:tc>
          <w:tcPr>
            <w:tcW w:w="5073" w:type="dxa"/>
            <w:tcBorders>
              <w:top w:val="single" w:sz="4" w:space="0" w:color="auto"/>
              <w:left w:val="nil"/>
              <w:bottom w:val="single" w:sz="4" w:space="0" w:color="auto"/>
              <w:right w:val="single" w:sz="4" w:space="0" w:color="auto"/>
            </w:tcBorders>
            <w:shd w:val="clear" w:color="000000" w:fill="FFFFFF"/>
          </w:tcPr>
          <w:p w14:paraId="566CC3E3" w14:textId="67C8A37A" w:rsidR="009620FC" w:rsidRPr="00253330" w:rsidRDefault="009620FC" w:rsidP="00761D56">
            <w:pPr>
              <w:rPr>
                <w:rFonts w:eastAsia="Times New Roman"/>
                <w:b/>
                <w:bCs/>
                <w:sz w:val="22"/>
                <w:lang w:eastAsia="lt-LT"/>
              </w:rPr>
            </w:pPr>
            <w:r w:rsidRPr="007E262D">
              <w:rPr>
                <w:b/>
                <w:sz w:val="22"/>
                <w:szCs w:val="22"/>
              </w:rPr>
              <w:t>Tiekėjo s</w:t>
            </w:r>
            <w:r w:rsidRPr="007E262D">
              <w:rPr>
                <w:b/>
                <w:bCs/>
                <w:sz w:val="22"/>
                <w:szCs w:val="22"/>
              </w:rPr>
              <w:t xml:space="preserve">iūlomų prekių parametrai ir jų reikšmės (dokumento pavadinimas, </w:t>
            </w:r>
            <w:r w:rsidRPr="007E262D">
              <w:rPr>
                <w:b/>
                <w:bCs/>
                <w:sz w:val="22"/>
                <w:szCs w:val="22"/>
                <w:u w:val="single"/>
              </w:rPr>
              <w:t>puslapio Nr., kuriame aprašytas nurodytas parametras</w:t>
            </w:r>
            <w:r w:rsidRPr="007E262D">
              <w:rPr>
                <w:b/>
                <w:bCs/>
                <w:sz w:val="22"/>
                <w:szCs w:val="22"/>
              </w:rPr>
              <w:t>,</w:t>
            </w:r>
            <w:r w:rsidRPr="007E262D">
              <w:rPr>
                <w:b/>
                <w:sz w:val="22"/>
                <w:szCs w:val="22"/>
              </w:rPr>
              <w:t xml:space="preserve">  prekės katalogo numeris, nuoroda į gamintojo interneto tinklalapį (jei toks yra))</w:t>
            </w:r>
          </w:p>
        </w:tc>
      </w:tr>
      <w:tr w:rsidR="009620FC" w:rsidRPr="00253330" w14:paraId="310C6911" w14:textId="77777777" w:rsidTr="006B4D93">
        <w:trPr>
          <w:trHeight w:val="1665"/>
        </w:trPr>
        <w:tc>
          <w:tcPr>
            <w:tcW w:w="546" w:type="dxa"/>
            <w:tcBorders>
              <w:top w:val="nil"/>
              <w:left w:val="single" w:sz="4" w:space="0" w:color="auto"/>
              <w:bottom w:val="single" w:sz="4" w:space="0" w:color="auto"/>
              <w:right w:val="single" w:sz="4" w:space="0" w:color="auto"/>
            </w:tcBorders>
            <w:shd w:val="clear" w:color="auto" w:fill="auto"/>
            <w:vAlign w:val="center"/>
          </w:tcPr>
          <w:p w14:paraId="155258CB" w14:textId="77777777" w:rsidR="009620FC" w:rsidRPr="00253330" w:rsidRDefault="009620FC" w:rsidP="00761D56">
            <w:pPr>
              <w:jc w:val="center"/>
              <w:rPr>
                <w:rFonts w:eastAsia="Times New Roman"/>
                <w:sz w:val="22"/>
                <w:lang w:eastAsia="lt-LT"/>
              </w:rPr>
            </w:pPr>
            <w:r>
              <w:rPr>
                <w:rFonts w:eastAsia="Times New Roman"/>
                <w:sz w:val="22"/>
                <w:lang w:eastAsia="lt-LT"/>
              </w:rPr>
              <w:t>1</w:t>
            </w:r>
          </w:p>
        </w:tc>
        <w:tc>
          <w:tcPr>
            <w:tcW w:w="1859" w:type="dxa"/>
            <w:tcBorders>
              <w:top w:val="nil"/>
              <w:left w:val="nil"/>
              <w:bottom w:val="single" w:sz="4" w:space="0" w:color="auto"/>
              <w:right w:val="single" w:sz="4" w:space="0" w:color="auto"/>
            </w:tcBorders>
            <w:shd w:val="clear" w:color="auto" w:fill="auto"/>
            <w:vAlign w:val="center"/>
          </w:tcPr>
          <w:p w14:paraId="13252A7B" w14:textId="77777777" w:rsidR="009620FC" w:rsidRPr="00253330" w:rsidRDefault="009620FC" w:rsidP="00761D56">
            <w:pPr>
              <w:rPr>
                <w:rFonts w:eastAsia="Times New Roman"/>
                <w:sz w:val="22"/>
                <w:lang w:eastAsia="lt-LT"/>
              </w:rPr>
            </w:pPr>
            <w:r w:rsidRPr="00253330">
              <w:rPr>
                <w:rFonts w:eastAsia="Times New Roman"/>
                <w:sz w:val="22"/>
                <w:lang w:eastAsia="lt-LT"/>
              </w:rPr>
              <w:t>Paskirtis</w:t>
            </w:r>
          </w:p>
        </w:tc>
        <w:tc>
          <w:tcPr>
            <w:tcW w:w="7092" w:type="dxa"/>
            <w:tcBorders>
              <w:top w:val="nil"/>
              <w:left w:val="nil"/>
              <w:bottom w:val="single" w:sz="4" w:space="0" w:color="auto"/>
              <w:right w:val="single" w:sz="4" w:space="0" w:color="auto"/>
            </w:tcBorders>
            <w:shd w:val="clear" w:color="auto" w:fill="auto"/>
            <w:vAlign w:val="center"/>
            <w:hideMark/>
          </w:tcPr>
          <w:p w14:paraId="13DB7625" w14:textId="77777777" w:rsidR="009620FC" w:rsidRPr="00253330" w:rsidRDefault="009620FC" w:rsidP="00761D56">
            <w:pPr>
              <w:rPr>
                <w:rFonts w:eastAsia="Times New Roman"/>
                <w:b/>
                <w:bCs/>
                <w:sz w:val="22"/>
                <w:lang w:eastAsia="lt-LT"/>
              </w:rPr>
            </w:pPr>
            <w:r w:rsidRPr="00253330">
              <w:rPr>
                <w:rFonts w:eastAsia="Times New Roman"/>
                <w:sz w:val="22"/>
                <w:lang w:eastAsia="lt-LT"/>
              </w:rPr>
              <w:t xml:space="preserve">Išorinės kaulų fiksacijos sistema skirta galūnių ilginimui esant metafiziniams ir </w:t>
            </w:r>
            <w:proofErr w:type="spellStart"/>
            <w:r w:rsidRPr="00253330">
              <w:rPr>
                <w:rFonts w:eastAsia="Times New Roman"/>
                <w:sz w:val="22"/>
                <w:lang w:eastAsia="lt-LT"/>
              </w:rPr>
              <w:t>epifiziniams</w:t>
            </w:r>
            <w:proofErr w:type="spellEnd"/>
            <w:r w:rsidRPr="00253330">
              <w:rPr>
                <w:rFonts w:eastAsia="Times New Roman"/>
                <w:sz w:val="22"/>
                <w:lang w:eastAsia="lt-LT"/>
              </w:rPr>
              <w:t xml:space="preserve"> lūžiams, atvirų ir uždarų lūžių fiksavimui, ilgųjų kaulų </w:t>
            </w:r>
            <w:proofErr w:type="spellStart"/>
            <w:r w:rsidRPr="00253330">
              <w:rPr>
                <w:rFonts w:eastAsia="Times New Roman"/>
                <w:sz w:val="22"/>
                <w:lang w:eastAsia="lt-LT"/>
              </w:rPr>
              <w:t>nesuaugimams</w:t>
            </w:r>
            <w:proofErr w:type="spellEnd"/>
            <w:r w:rsidRPr="00253330">
              <w:rPr>
                <w:rFonts w:eastAsia="Times New Roman"/>
                <w:sz w:val="22"/>
                <w:lang w:eastAsia="lt-LT"/>
              </w:rPr>
              <w:t xml:space="preserve"> arba </w:t>
            </w:r>
            <w:proofErr w:type="spellStart"/>
            <w:r w:rsidRPr="00253330">
              <w:rPr>
                <w:rFonts w:eastAsia="Times New Roman"/>
                <w:sz w:val="22"/>
                <w:lang w:eastAsia="lt-LT"/>
              </w:rPr>
              <w:t>pseudoartrozei</w:t>
            </w:r>
            <w:proofErr w:type="spellEnd"/>
            <w:r w:rsidRPr="00253330">
              <w:rPr>
                <w:rFonts w:eastAsia="Times New Roman"/>
                <w:sz w:val="22"/>
                <w:lang w:eastAsia="lt-LT"/>
              </w:rPr>
              <w:t xml:space="preserve"> gydyti, taip pat kaulinio arba minkštojo audinio pažeidimams arba deformacijoms koreguoti</w:t>
            </w:r>
          </w:p>
        </w:tc>
        <w:tc>
          <w:tcPr>
            <w:tcW w:w="880" w:type="dxa"/>
            <w:tcBorders>
              <w:top w:val="nil"/>
              <w:left w:val="nil"/>
              <w:bottom w:val="single" w:sz="4" w:space="0" w:color="auto"/>
              <w:right w:val="single" w:sz="4" w:space="0" w:color="auto"/>
            </w:tcBorders>
            <w:shd w:val="clear" w:color="auto" w:fill="auto"/>
            <w:vAlign w:val="center"/>
            <w:hideMark/>
          </w:tcPr>
          <w:p w14:paraId="65502B87" w14:textId="77777777" w:rsidR="009620FC" w:rsidRPr="00253330" w:rsidRDefault="009620FC" w:rsidP="00761D56">
            <w:pPr>
              <w:jc w:val="center"/>
              <w:rPr>
                <w:rFonts w:eastAsia="Times New Roman"/>
                <w:b/>
                <w:bCs/>
                <w:sz w:val="22"/>
                <w:lang w:eastAsia="lt-LT"/>
              </w:rPr>
            </w:pPr>
            <w:r w:rsidRPr="00253330">
              <w:rPr>
                <w:rFonts w:eastAsia="Times New Roman"/>
                <w:b/>
                <w:bCs/>
                <w:sz w:val="22"/>
                <w:lang w:eastAsia="lt-LT"/>
              </w:rPr>
              <w:t> </w:t>
            </w:r>
          </w:p>
        </w:tc>
        <w:tc>
          <w:tcPr>
            <w:tcW w:w="5073" w:type="dxa"/>
            <w:tcBorders>
              <w:top w:val="nil"/>
              <w:left w:val="nil"/>
              <w:bottom w:val="single" w:sz="4" w:space="0" w:color="auto"/>
              <w:right w:val="single" w:sz="4" w:space="0" w:color="auto"/>
            </w:tcBorders>
          </w:tcPr>
          <w:p w14:paraId="7F0CB80B" w14:textId="281C7C45" w:rsidR="00997E4D" w:rsidRDefault="003E1F18" w:rsidP="003E1F18">
            <w:pPr>
              <w:rPr>
                <w:rFonts w:eastAsia="Times New Roman"/>
                <w:sz w:val="22"/>
                <w:lang w:eastAsia="lt-LT"/>
              </w:rPr>
            </w:pPr>
            <w:r w:rsidRPr="00253330">
              <w:rPr>
                <w:rFonts w:eastAsia="Times New Roman"/>
                <w:sz w:val="22"/>
                <w:lang w:eastAsia="lt-LT"/>
              </w:rPr>
              <w:t xml:space="preserve">Išorinės kaulų fiksacijos sistema skirta galūnių ilginimui esant metafiziniams ir </w:t>
            </w:r>
            <w:proofErr w:type="spellStart"/>
            <w:r w:rsidRPr="00253330">
              <w:rPr>
                <w:rFonts w:eastAsia="Times New Roman"/>
                <w:sz w:val="22"/>
                <w:lang w:eastAsia="lt-LT"/>
              </w:rPr>
              <w:t>epifiziniams</w:t>
            </w:r>
            <w:proofErr w:type="spellEnd"/>
            <w:r w:rsidRPr="00253330">
              <w:rPr>
                <w:rFonts w:eastAsia="Times New Roman"/>
                <w:sz w:val="22"/>
                <w:lang w:eastAsia="lt-LT"/>
              </w:rPr>
              <w:t xml:space="preserve"> lūžiams, atvirų ir uždarų lūžių fiksavimui, ilgųjų kaulų </w:t>
            </w:r>
            <w:proofErr w:type="spellStart"/>
            <w:r w:rsidRPr="00253330">
              <w:rPr>
                <w:rFonts w:eastAsia="Times New Roman"/>
                <w:sz w:val="22"/>
                <w:lang w:eastAsia="lt-LT"/>
              </w:rPr>
              <w:t>nesuaugimams</w:t>
            </w:r>
            <w:proofErr w:type="spellEnd"/>
            <w:r w:rsidRPr="00253330">
              <w:rPr>
                <w:rFonts w:eastAsia="Times New Roman"/>
                <w:sz w:val="22"/>
                <w:lang w:eastAsia="lt-LT"/>
              </w:rPr>
              <w:t xml:space="preserve"> arba </w:t>
            </w:r>
            <w:proofErr w:type="spellStart"/>
            <w:r w:rsidRPr="00253330">
              <w:rPr>
                <w:rFonts w:eastAsia="Times New Roman"/>
                <w:sz w:val="22"/>
                <w:lang w:eastAsia="lt-LT"/>
              </w:rPr>
              <w:t>pseudoartrozei</w:t>
            </w:r>
            <w:proofErr w:type="spellEnd"/>
            <w:r w:rsidRPr="00253330">
              <w:rPr>
                <w:rFonts w:eastAsia="Times New Roman"/>
                <w:sz w:val="22"/>
                <w:lang w:eastAsia="lt-LT"/>
              </w:rPr>
              <w:t xml:space="preserve"> gydyti, taip pat kaulinio arba minkštojo audinio pažeidimams arba deformacijoms</w:t>
            </w:r>
            <w:r w:rsidR="00997E4D">
              <w:rPr>
                <w:rFonts w:eastAsia="Times New Roman"/>
                <w:sz w:val="22"/>
                <w:lang w:eastAsia="lt-LT"/>
              </w:rPr>
              <w:t xml:space="preserve"> </w:t>
            </w:r>
            <w:r w:rsidR="00997E4D" w:rsidRPr="00253330">
              <w:rPr>
                <w:rFonts w:eastAsia="Times New Roman"/>
                <w:sz w:val="22"/>
                <w:lang w:eastAsia="lt-LT"/>
              </w:rPr>
              <w:t>koreguoti</w:t>
            </w:r>
            <w:r w:rsidR="00997E4D">
              <w:rPr>
                <w:rFonts w:eastAsia="Times New Roman"/>
                <w:sz w:val="22"/>
                <w:lang w:eastAsia="lt-LT"/>
              </w:rPr>
              <w:t>.</w:t>
            </w:r>
          </w:p>
          <w:p w14:paraId="3CE27C79" w14:textId="77777777" w:rsidR="00DD5DA5" w:rsidRDefault="00DD5DA5" w:rsidP="003E1F18">
            <w:pPr>
              <w:rPr>
                <w:rFonts w:eastAsia="Times New Roman"/>
                <w:sz w:val="22"/>
                <w:lang w:eastAsia="lt-LT"/>
              </w:rPr>
            </w:pPr>
            <w:r>
              <w:rPr>
                <w:rFonts w:eastAsia="Times New Roman"/>
                <w:sz w:val="22"/>
                <w:lang w:eastAsia="lt-LT"/>
              </w:rPr>
              <w:t>ORTHOFIX (Italija)</w:t>
            </w:r>
          </w:p>
          <w:p w14:paraId="4FA2BBD3" w14:textId="7064E390" w:rsidR="00346A4E" w:rsidRPr="00253330" w:rsidRDefault="00997E4D" w:rsidP="00562825">
            <w:pPr>
              <w:rPr>
                <w:rFonts w:eastAsia="Times New Roman"/>
                <w:b/>
                <w:bCs/>
                <w:sz w:val="22"/>
                <w:lang w:eastAsia="lt-LT"/>
              </w:rPr>
            </w:pPr>
            <w:r>
              <w:rPr>
                <w:rFonts w:eastAsia="Times New Roman"/>
                <w:sz w:val="22"/>
                <w:lang w:eastAsia="lt-LT"/>
              </w:rPr>
              <w:t>Katalog</w:t>
            </w:r>
            <w:r w:rsidR="00562825">
              <w:rPr>
                <w:rFonts w:eastAsia="Times New Roman"/>
                <w:sz w:val="22"/>
                <w:lang w:eastAsia="lt-LT"/>
              </w:rPr>
              <w:t>as II</w:t>
            </w:r>
            <w:r>
              <w:rPr>
                <w:rFonts w:eastAsia="Times New Roman"/>
                <w:sz w:val="22"/>
                <w:lang w:eastAsia="lt-LT"/>
              </w:rPr>
              <w:t xml:space="preserve"> psl. 1, </w:t>
            </w:r>
            <w:r w:rsidR="00DD5DA5">
              <w:rPr>
                <w:rFonts w:eastAsia="Times New Roman"/>
                <w:sz w:val="22"/>
                <w:lang w:eastAsia="lt-LT"/>
              </w:rPr>
              <w:t xml:space="preserve">internetinė svetainė: </w:t>
            </w:r>
            <w:hyperlink r:id="rId8" w:history="1">
              <w:r w:rsidR="00DD5DA5" w:rsidRPr="00B07334">
                <w:rPr>
                  <w:rStyle w:val="Hipersaitas"/>
                </w:rPr>
                <w:t>www.orthofix.com/international/ifus/tl-hex-pedi/</w:t>
              </w:r>
            </w:hyperlink>
            <w:r w:rsidR="00DD5DA5">
              <w:t xml:space="preserve"> </w:t>
            </w:r>
          </w:p>
        </w:tc>
      </w:tr>
      <w:tr w:rsidR="001F24FF" w:rsidRPr="00253330" w14:paraId="4F4946CB" w14:textId="77777777" w:rsidTr="00681727">
        <w:trPr>
          <w:trHeight w:val="1020"/>
        </w:trPr>
        <w:tc>
          <w:tcPr>
            <w:tcW w:w="546" w:type="dxa"/>
            <w:tcBorders>
              <w:top w:val="nil"/>
              <w:left w:val="single" w:sz="4" w:space="0" w:color="auto"/>
              <w:bottom w:val="single" w:sz="4" w:space="0" w:color="auto"/>
              <w:right w:val="single" w:sz="4" w:space="0" w:color="auto"/>
            </w:tcBorders>
            <w:shd w:val="clear" w:color="auto" w:fill="auto"/>
            <w:vAlign w:val="center"/>
          </w:tcPr>
          <w:p w14:paraId="44277BBB" w14:textId="77777777" w:rsidR="001F24FF" w:rsidRPr="00253330" w:rsidRDefault="001F24FF" w:rsidP="001F24FF">
            <w:pPr>
              <w:jc w:val="center"/>
              <w:rPr>
                <w:rFonts w:eastAsia="Times New Roman"/>
                <w:sz w:val="22"/>
                <w:lang w:eastAsia="lt-LT"/>
              </w:rPr>
            </w:pPr>
            <w:r>
              <w:rPr>
                <w:rFonts w:eastAsia="Times New Roman"/>
                <w:sz w:val="22"/>
                <w:lang w:eastAsia="lt-LT"/>
              </w:rPr>
              <w:t>2</w:t>
            </w:r>
          </w:p>
        </w:tc>
        <w:tc>
          <w:tcPr>
            <w:tcW w:w="1859" w:type="dxa"/>
            <w:tcBorders>
              <w:top w:val="nil"/>
              <w:left w:val="nil"/>
              <w:bottom w:val="single" w:sz="4" w:space="0" w:color="auto"/>
              <w:right w:val="single" w:sz="4" w:space="0" w:color="auto"/>
            </w:tcBorders>
            <w:shd w:val="clear" w:color="auto" w:fill="auto"/>
            <w:vAlign w:val="center"/>
            <w:hideMark/>
          </w:tcPr>
          <w:p w14:paraId="39C28482" w14:textId="77777777" w:rsidR="001F24FF" w:rsidRPr="00253330" w:rsidRDefault="001F24FF" w:rsidP="001F24FF">
            <w:pPr>
              <w:rPr>
                <w:rFonts w:eastAsia="Times New Roman"/>
                <w:sz w:val="22"/>
                <w:lang w:eastAsia="lt-LT"/>
              </w:rPr>
            </w:pPr>
            <w:r w:rsidRPr="00253330">
              <w:rPr>
                <w:rFonts w:eastAsia="Times New Roman"/>
                <w:sz w:val="22"/>
                <w:lang w:eastAsia="lt-LT"/>
              </w:rPr>
              <w:t>Modulinis žiedas</w:t>
            </w:r>
          </w:p>
        </w:tc>
        <w:tc>
          <w:tcPr>
            <w:tcW w:w="7092" w:type="dxa"/>
            <w:tcBorders>
              <w:top w:val="nil"/>
              <w:left w:val="nil"/>
              <w:bottom w:val="single" w:sz="4" w:space="0" w:color="auto"/>
              <w:right w:val="single" w:sz="4" w:space="0" w:color="auto"/>
            </w:tcBorders>
            <w:shd w:val="clear" w:color="auto" w:fill="auto"/>
            <w:vAlign w:val="center"/>
            <w:hideMark/>
          </w:tcPr>
          <w:p w14:paraId="76624551" w14:textId="77777777" w:rsidR="001F24FF" w:rsidRPr="00253330" w:rsidRDefault="001F24FF" w:rsidP="001F24FF">
            <w:pPr>
              <w:rPr>
                <w:rFonts w:eastAsia="Times New Roman"/>
                <w:sz w:val="22"/>
                <w:lang w:eastAsia="lt-LT"/>
              </w:rPr>
            </w:pPr>
            <w:r w:rsidRPr="00253330">
              <w:rPr>
                <w:rFonts w:eastAsia="Times New Roman"/>
                <w:sz w:val="22"/>
                <w:lang w:eastAsia="lt-LT"/>
              </w:rPr>
              <w:t>Pilno apskritimo ilgio, skersmuo 100-220 mm, galimybė rinktis iš ne mažiau kaip 7 dydžių, žiedo konstrukcija suteikia galimybę reguliuojamą dinaminį strypą tvirtinti iš žiedo išorinės pusės integruoto greitojo fiksavimo mechanizmo pagalba</w:t>
            </w:r>
          </w:p>
        </w:tc>
        <w:tc>
          <w:tcPr>
            <w:tcW w:w="880" w:type="dxa"/>
            <w:tcBorders>
              <w:top w:val="nil"/>
              <w:left w:val="nil"/>
              <w:bottom w:val="single" w:sz="4" w:space="0" w:color="auto"/>
              <w:right w:val="single" w:sz="4" w:space="0" w:color="auto"/>
            </w:tcBorders>
            <w:shd w:val="clear" w:color="auto" w:fill="auto"/>
            <w:noWrap/>
            <w:vAlign w:val="center"/>
            <w:hideMark/>
          </w:tcPr>
          <w:p w14:paraId="330A2951" w14:textId="77777777" w:rsidR="001F24FF" w:rsidRPr="00253330" w:rsidRDefault="001F24FF" w:rsidP="001F24FF">
            <w:pPr>
              <w:jc w:val="center"/>
              <w:rPr>
                <w:rFonts w:eastAsia="Times New Roman"/>
                <w:sz w:val="22"/>
                <w:lang w:eastAsia="lt-LT"/>
              </w:rPr>
            </w:pPr>
            <w:r w:rsidRPr="00253330">
              <w:rPr>
                <w:rFonts w:eastAsia="Times New Roman"/>
                <w:sz w:val="22"/>
                <w:lang w:eastAsia="lt-LT"/>
              </w:rPr>
              <w:t>3</w:t>
            </w:r>
          </w:p>
        </w:tc>
        <w:tc>
          <w:tcPr>
            <w:tcW w:w="5073" w:type="dxa"/>
            <w:tcBorders>
              <w:top w:val="nil"/>
              <w:left w:val="nil"/>
              <w:bottom w:val="single" w:sz="4" w:space="0" w:color="auto"/>
              <w:right w:val="single" w:sz="4" w:space="0" w:color="auto"/>
            </w:tcBorders>
            <w:vAlign w:val="center"/>
          </w:tcPr>
          <w:p w14:paraId="32801771" w14:textId="77777777" w:rsidR="001F24FF" w:rsidRDefault="001F24FF" w:rsidP="001F24FF">
            <w:pPr>
              <w:rPr>
                <w:rFonts w:eastAsia="Times New Roman"/>
                <w:sz w:val="22"/>
                <w:lang w:eastAsia="lt-LT"/>
              </w:rPr>
            </w:pPr>
            <w:r w:rsidRPr="00253330">
              <w:rPr>
                <w:rFonts w:eastAsia="Times New Roman"/>
                <w:sz w:val="22"/>
                <w:lang w:eastAsia="lt-LT"/>
              </w:rPr>
              <w:t>Pilno apskritimo ilgio</w:t>
            </w:r>
            <w:r w:rsidR="00A16143">
              <w:rPr>
                <w:rFonts w:eastAsia="Times New Roman"/>
                <w:sz w:val="22"/>
                <w:lang w:eastAsia="lt-LT"/>
              </w:rPr>
              <w:t xml:space="preserve"> modulinis žiedas</w:t>
            </w:r>
            <w:r w:rsidRPr="00253330">
              <w:rPr>
                <w:rFonts w:eastAsia="Times New Roman"/>
                <w:sz w:val="22"/>
                <w:lang w:eastAsia="lt-LT"/>
              </w:rPr>
              <w:t>, skersmuo 100-220 mm, galimybė rinktis iš 7 dydžių, žiedo konstrukcija suteikia galimybę reguliuojamą dinaminį strypą tvirtinti iš žiedo išorinės pusės integruoto greitojo fiksavimo mechanizmo pagalba</w:t>
            </w:r>
            <w:r w:rsidR="00CD74B4">
              <w:rPr>
                <w:rFonts w:eastAsia="Times New Roman"/>
                <w:sz w:val="22"/>
                <w:lang w:eastAsia="lt-LT"/>
              </w:rPr>
              <w:t>.</w:t>
            </w:r>
          </w:p>
          <w:p w14:paraId="43B713AB" w14:textId="40419B54" w:rsidR="00CD74B4" w:rsidRDefault="00CD74B4" w:rsidP="00CD74B4">
            <w:pPr>
              <w:rPr>
                <w:rFonts w:eastAsia="Times New Roman"/>
                <w:sz w:val="22"/>
                <w:lang w:eastAsia="lt-LT"/>
              </w:rPr>
            </w:pPr>
            <w:r>
              <w:rPr>
                <w:rFonts w:eastAsia="Times New Roman"/>
                <w:sz w:val="22"/>
                <w:lang w:eastAsia="lt-LT"/>
              </w:rPr>
              <w:t>ORTHOFIX (Italija)</w:t>
            </w:r>
          </w:p>
          <w:p w14:paraId="2FF0CE31" w14:textId="7E246B47" w:rsidR="006B6FB7" w:rsidRDefault="006B6FB7" w:rsidP="00CD74B4">
            <w:pPr>
              <w:rPr>
                <w:rFonts w:eastAsia="Times New Roman"/>
                <w:sz w:val="22"/>
                <w:lang w:eastAsia="lt-LT"/>
              </w:rPr>
            </w:pPr>
            <w:proofErr w:type="spellStart"/>
            <w:r>
              <w:rPr>
                <w:rFonts w:eastAsia="Times New Roman"/>
                <w:sz w:val="22"/>
                <w:lang w:eastAsia="lt-LT"/>
              </w:rPr>
              <w:t>Ref</w:t>
            </w:r>
            <w:proofErr w:type="spellEnd"/>
            <w:r>
              <w:rPr>
                <w:rFonts w:eastAsia="Times New Roman"/>
                <w:sz w:val="22"/>
                <w:lang w:eastAsia="lt-LT"/>
              </w:rPr>
              <w:t>.: 56-20320; 56-20200;</w:t>
            </w:r>
            <w:r w:rsidR="00F06EDB">
              <w:rPr>
                <w:rFonts w:eastAsia="Times New Roman"/>
                <w:sz w:val="22"/>
                <w:lang w:eastAsia="lt-LT"/>
              </w:rPr>
              <w:t xml:space="preserve"> 56-20000; 56-20020; 56-20040; 56-20060; 99-56-</w:t>
            </w:r>
            <w:r w:rsidR="00F62603">
              <w:rPr>
                <w:rFonts w:eastAsia="Times New Roman"/>
                <w:sz w:val="22"/>
                <w:lang w:eastAsia="lt-LT"/>
              </w:rPr>
              <w:t>20080</w:t>
            </w:r>
          </w:p>
          <w:p w14:paraId="27DFC9B1" w14:textId="2D91D598" w:rsidR="00CD74B4" w:rsidRPr="00253330" w:rsidRDefault="007030FF" w:rsidP="00CD74B4">
            <w:pPr>
              <w:rPr>
                <w:rFonts w:eastAsia="Times New Roman"/>
                <w:sz w:val="22"/>
                <w:lang w:eastAsia="lt-LT"/>
              </w:rPr>
            </w:pPr>
            <w:r>
              <w:rPr>
                <w:rFonts w:eastAsia="Times New Roman"/>
                <w:sz w:val="22"/>
                <w:lang w:eastAsia="lt-LT"/>
              </w:rPr>
              <w:t>Katalogas II</w:t>
            </w:r>
            <w:r>
              <w:rPr>
                <w:rFonts w:eastAsia="Times New Roman"/>
                <w:sz w:val="22"/>
                <w:lang w:eastAsia="lt-LT"/>
              </w:rPr>
              <w:t xml:space="preserve"> </w:t>
            </w:r>
            <w:r w:rsidR="00CD74B4">
              <w:rPr>
                <w:rFonts w:eastAsia="Times New Roman"/>
                <w:sz w:val="22"/>
                <w:lang w:eastAsia="lt-LT"/>
              </w:rPr>
              <w:t xml:space="preserve">psl. </w:t>
            </w:r>
            <w:r w:rsidR="00B9740A">
              <w:rPr>
                <w:rFonts w:eastAsia="Times New Roman"/>
                <w:sz w:val="22"/>
                <w:lang w:eastAsia="lt-LT"/>
              </w:rPr>
              <w:t>2</w:t>
            </w:r>
            <w:r w:rsidR="006B6FB7">
              <w:rPr>
                <w:rFonts w:eastAsia="Times New Roman"/>
                <w:sz w:val="22"/>
                <w:lang w:eastAsia="lt-LT"/>
              </w:rPr>
              <w:t>-</w:t>
            </w:r>
            <w:r w:rsidR="00BE22A6">
              <w:rPr>
                <w:rFonts w:eastAsia="Times New Roman"/>
                <w:sz w:val="22"/>
                <w:lang w:eastAsia="lt-LT"/>
              </w:rPr>
              <w:t>5</w:t>
            </w:r>
          </w:p>
        </w:tc>
      </w:tr>
      <w:tr w:rsidR="00F62603" w:rsidRPr="00253330" w14:paraId="7E519418" w14:textId="77777777" w:rsidTr="00681727">
        <w:trPr>
          <w:trHeight w:val="1020"/>
        </w:trPr>
        <w:tc>
          <w:tcPr>
            <w:tcW w:w="546" w:type="dxa"/>
            <w:tcBorders>
              <w:top w:val="nil"/>
              <w:left w:val="single" w:sz="4" w:space="0" w:color="auto"/>
              <w:bottom w:val="single" w:sz="4" w:space="0" w:color="auto"/>
              <w:right w:val="single" w:sz="4" w:space="0" w:color="auto"/>
            </w:tcBorders>
            <w:shd w:val="clear" w:color="auto" w:fill="auto"/>
            <w:vAlign w:val="center"/>
          </w:tcPr>
          <w:p w14:paraId="492DBC20" w14:textId="77777777" w:rsidR="00F62603" w:rsidRPr="00253330" w:rsidRDefault="00F62603" w:rsidP="00F62603">
            <w:pPr>
              <w:jc w:val="center"/>
              <w:rPr>
                <w:rFonts w:eastAsia="Times New Roman"/>
                <w:sz w:val="22"/>
                <w:lang w:eastAsia="lt-LT"/>
              </w:rPr>
            </w:pPr>
            <w:r>
              <w:rPr>
                <w:rFonts w:eastAsia="Times New Roman"/>
                <w:sz w:val="22"/>
                <w:lang w:eastAsia="lt-LT"/>
              </w:rPr>
              <w:t>3</w:t>
            </w:r>
          </w:p>
        </w:tc>
        <w:tc>
          <w:tcPr>
            <w:tcW w:w="1859" w:type="dxa"/>
            <w:tcBorders>
              <w:top w:val="nil"/>
              <w:left w:val="nil"/>
              <w:bottom w:val="single" w:sz="4" w:space="0" w:color="auto"/>
              <w:right w:val="single" w:sz="4" w:space="0" w:color="auto"/>
            </w:tcBorders>
            <w:shd w:val="clear" w:color="auto" w:fill="auto"/>
            <w:vAlign w:val="center"/>
            <w:hideMark/>
          </w:tcPr>
          <w:p w14:paraId="7A97046B" w14:textId="77777777" w:rsidR="00F62603" w:rsidRPr="00253330" w:rsidRDefault="00F62603" w:rsidP="00F62603">
            <w:pPr>
              <w:rPr>
                <w:rFonts w:eastAsia="Times New Roman"/>
                <w:sz w:val="22"/>
                <w:lang w:eastAsia="lt-LT"/>
              </w:rPr>
            </w:pPr>
            <w:r w:rsidRPr="00253330">
              <w:rPr>
                <w:rFonts w:eastAsia="Times New Roman"/>
                <w:sz w:val="22"/>
                <w:lang w:eastAsia="lt-LT"/>
              </w:rPr>
              <w:t>Modulinis žiedas</w:t>
            </w:r>
          </w:p>
        </w:tc>
        <w:tc>
          <w:tcPr>
            <w:tcW w:w="7092" w:type="dxa"/>
            <w:tcBorders>
              <w:top w:val="nil"/>
              <w:left w:val="nil"/>
              <w:bottom w:val="single" w:sz="4" w:space="0" w:color="auto"/>
              <w:right w:val="single" w:sz="4" w:space="0" w:color="auto"/>
            </w:tcBorders>
            <w:shd w:val="clear" w:color="auto" w:fill="auto"/>
            <w:vAlign w:val="center"/>
            <w:hideMark/>
          </w:tcPr>
          <w:p w14:paraId="0E917330" w14:textId="77777777" w:rsidR="00F62603" w:rsidRPr="00253330" w:rsidRDefault="00F62603" w:rsidP="00F62603">
            <w:pPr>
              <w:rPr>
                <w:rFonts w:eastAsia="Times New Roman"/>
                <w:sz w:val="22"/>
                <w:lang w:eastAsia="lt-LT"/>
              </w:rPr>
            </w:pPr>
            <w:r w:rsidRPr="00253330">
              <w:rPr>
                <w:rFonts w:eastAsia="Times New Roman"/>
                <w:sz w:val="22"/>
                <w:lang w:eastAsia="lt-LT"/>
              </w:rPr>
              <w:t>5/8 apskritimo ilgio, skersmuo 100-220 mm, galimybė rinktis iš ne mažiau kaip 7 dydžių, žiedo konstrukcija suteikia galimybę reguliuojamą dinaminį strypą tvirtinti iš žiedo išorinės pusės integruoto greitojo fiksavimo mechanizmo pagalba</w:t>
            </w:r>
          </w:p>
        </w:tc>
        <w:tc>
          <w:tcPr>
            <w:tcW w:w="880" w:type="dxa"/>
            <w:tcBorders>
              <w:top w:val="nil"/>
              <w:left w:val="nil"/>
              <w:bottom w:val="single" w:sz="4" w:space="0" w:color="auto"/>
              <w:right w:val="single" w:sz="4" w:space="0" w:color="auto"/>
            </w:tcBorders>
            <w:shd w:val="clear" w:color="auto" w:fill="auto"/>
            <w:noWrap/>
            <w:vAlign w:val="center"/>
            <w:hideMark/>
          </w:tcPr>
          <w:p w14:paraId="7CFCA4B7" w14:textId="77777777" w:rsidR="00F62603" w:rsidRPr="00253330" w:rsidRDefault="00F62603" w:rsidP="00F62603">
            <w:pPr>
              <w:jc w:val="center"/>
              <w:rPr>
                <w:rFonts w:eastAsia="Times New Roman"/>
                <w:sz w:val="22"/>
                <w:lang w:eastAsia="lt-LT"/>
              </w:rPr>
            </w:pPr>
            <w:r w:rsidRPr="00253330">
              <w:rPr>
                <w:rFonts w:eastAsia="Times New Roman"/>
                <w:sz w:val="22"/>
                <w:lang w:eastAsia="lt-LT"/>
              </w:rPr>
              <w:t>1</w:t>
            </w:r>
          </w:p>
        </w:tc>
        <w:tc>
          <w:tcPr>
            <w:tcW w:w="5073" w:type="dxa"/>
            <w:tcBorders>
              <w:top w:val="nil"/>
              <w:left w:val="nil"/>
              <w:bottom w:val="single" w:sz="4" w:space="0" w:color="auto"/>
              <w:right w:val="single" w:sz="4" w:space="0" w:color="auto"/>
            </w:tcBorders>
            <w:vAlign w:val="center"/>
          </w:tcPr>
          <w:p w14:paraId="329C5CC1" w14:textId="0EAF6284" w:rsidR="00F62603" w:rsidRDefault="00F62603" w:rsidP="00F62603">
            <w:pPr>
              <w:rPr>
                <w:rFonts w:eastAsia="Times New Roman"/>
                <w:sz w:val="22"/>
                <w:lang w:eastAsia="lt-LT"/>
              </w:rPr>
            </w:pPr>
            <w:r>
              <w:rPr>
                <w:rFonts w:eastAsia="Times New Roman"/>
                <w:sz w:val="22"/>
                <w:lang w:eastAsia="lt-LT"/>
              </w:rPr>
              <w:t>5/8</w:t>
            </w:r>
            <w:r w:rsidRPr="00253330">
              <w:rPr>
                <w:rFonts w:eastAsia="Times New Roman"/>
                <w:sz w:val="22"/>
                <w:lang w:eastAsia="lt-LT"/>
              </w:rPr>
              <w:t xml:space="preserve"> apskritimo ilgio</w:t>
            </w:r>
            <w:r>
              <w:rPr>
                <w:rFonts w:eastAsia="Times New Roman"/>
                <w:sz w:val="22"/>
                <w:lang w:eastAsia="lt-LT"/>
              </w:rPr>
              <w:t xml:space="preserve"> modulinis žiedas</w:t>
            </w:r>
            <w:r w:rsidRPr="00253330">
              <w:rPr>
                <w:rFonts w:eastAsia="Times New Roman"/>
                <w:sz w:val="22"/>
                <w:lang w:eastAsia="lt-LT"/>
              </w:rPr>
              <w:t xml:space="preserve">, skersmuo 100-220 mm, galimybė rinktis iš 7 dydžių, žiedo konstrukcija suteikia galimybę reguliuojamą dinaminį </w:t>
            </w:r>
            <w:r w:rsidRPr="00253330">
              <w:rPr>
                <w:rFonts w:eastAsia="Times New Roman"/>
                <w:sz w:val="22"/>
                <w:lang w:eastAsia="lt-LT"/>
              </w:rPr>
              <w:lastRenderedPageBreak/>
              <w:t>strypą tvirtinti iš žiedo išorinės pusės integruoto greitojo fiksavimo mechanizmo pagalba</w:t>
            </w:r>
            <w:r>
              <w:rPr>
                <w:rFonts w:eastAsia="Times New Roman"/>
                <w:sz w:val="22"/>
                <w:lang w:eastAsia="lt-LT"/>
              </w:rPr>
              <w:t>.</w:t>
            </w:r>
          </w:p>
          <w:p w14:paraId="339F2F7B" w14:textId="77777777" w:rsidR="00F62603" w:rsidRDefault="00F62603" w:rsidP="00F62603">
            <w:pPr>
              <w:rPr>
                <w:rFonts w:eastAsia="Times New Roman"/>
                <w:sz w:val="22"/>
                <w:lang w:eastAsia="lt-LT"/>
              </w:rPr>
            </w:pPr>
            <w:r>
              <w:rPr>
                <w:rFonts w:eastAsia="Times New Roman"/>
                <w:sz w:val="22"/>
                <w:lang w:eastAsia="lt-LT"/>
              </w:rPr>
              <w:t>ORTHOFIX (Italija)</w:t>
            </w:r>
          </w:p>
          <w:p w14:paraId="7CED5394" w14:textId="14BEEB2C" w:rsidR="00F62603" w:rsidRDefault="00F62603" w:rsidP="00F62603">
            <w:pPr>
              <w:rPr>
                <w:rFonts w:eastAsia="Times New Roman"/>
                <w:sz w:val="22"/>
                <w:lang w:eastAsia="lt-LT"/>
              </w:rPr>
            </w:pPr>
            <w:proofErr w:type="spellStart"/>
            <w:r>
              <w:rPr>
                <w:rFonts w:eastAsia="Times New Roman"/>
                <w:sz w:val="22"/>
                <w:lang w:eastAsia="lt-LT"/>
              </w:rPr>
              <w:t>Ref</w:t>
            </w:r>
            <w:proofErr w:type="spellEnd"/>
            <w:r>
              <w:rPr>
                <w:rFonts w:eastAsia="Times New Roman"/>
                <w:sz w:val="22"/>
                <w:lang w:eastAsia="lt-LT"/>
              </w:rPr>
              <w:t>.: 56-2</w:t>
            </w:r>
            <w:r w:rsidR="00CF3917">
              <w:rPr>
                <w:rFonts w:eastAsia="Times New Roman"/>
                <w:sz w:val="22"/>
                <w:lang w:eastAsia="lt-LT"/>
              </w:rPr>
              <w:t>1</w:t>
            </w:r>
            <w:r>
              <w:rPr>
                <w:rFonts w:eastAsia="Times New Roman"/>
                <w:sz w:val="22"/>
                <w:lang w:eastAsia="lt-LT"/>
              </w:rPr>
              <w:t>320; 56-2</w:t>
            </w:r>
            <w:r w:rsidR="00CF3917">
              <w:rPr>
                <w:rFonts w:eastAsia="Times New Roman"/>
                <w:sz w:val="22"/>
                <w:lang w:eastAsia="lt-LT"/>
              </w:rPr>
              <w:t>1</w:t>
            </w:r>
            <w:r>
              <w:rPr>
                <w:rFonts w:eastAsia="Times New Roman"/>
                <w:sz w:val="22"/>
                <w:lang w:eastAsia="lt-LT"/>
              </w:rPr>
              <w:t>200; 56-</w:t>
            </w:r>
            <w:r w:rsidR="00D33145">
              <w:rPr>
                <w:rFonts w:eastAsia="Times New Roman"/>
                <w:sz w:val="22"/>
                <w:lang w:eastAsia="lt-LT"/>
              </w:rPr>
              <w:t>21400</w:t>
            </w:r>
            <w:r>
              <w:rPr>
                <w:rFonts w:eastAsia="Times New Roman"/>
                <w:sz w:val="22"/>
                <w:lang w:eastAsia="lt-LT"/>
              </w:rPr>
              <w:t>; 56-2</w:t>
            </w:r>
            <w:r w:rsidR="00D33145">
              <w:rPr>
                <w:rFonts w:eastAsia="Times New Roman"/>
                <w:sz w:val="22"/>
                <w:lang w:eastAsia="lt-LT"/>
              </w:rPr>
              <w:t>14</w:t>
            </w:r>
            <w:r>
              <w:rPr>
                <w:rFonts w:eastAsia="Times New Roman"/>
                <w:sz w:val="22"/>
                <w:lang w:eastAsia="lt-LT"/>
              </w:rPr>
              <w:t>20; 56-2</w:t>
            </w:r>
            <w:r w:rsidR="00D33145">
              <w:rPr>
                <w:rFonts w:eastAsia="Times New Roman"/>
                <w:sz w:val="22"/>
                <w:lang w:eastAsia="lt-LT"/>
              </w:rPr>
              <w:t>14</w:t>
            </w:r>
            <w:r>
              <w:rPr>
                <w:rFonts w:eastAsia="Times New Roman"/>
                <w:sz w:val="22"/>
                <w:lang w:eastAsia="lt-LT"/>
              </w:rPr>
              <w:t>40; 56-2</w:t>
            </w:r>
            <w:r w:rsidR="005510D8">
              <w:rPr>
                <w:rFonts w:eastAsia="Times New Roman"/>
                <w:sz w:val="22"/>
                <w:lang w:eastAsia="lt-LT"/>
              </w:rPr>
              <w:t>14</w:t>
            </w:r>
            <w:r>
              <w:rPr>
                <w:rFonts w:eastAsia="Times New Roman"/>
                <w:sz w:val="22"/>
                <w:lang w:eastAsia="lt-LT"/>
              </w:rPr>
              <w:t>60; 99-56-2</w:t>
            </w:r>
            <w:r w:rsidR="005510D8">
              <w:rPr>
                <w:rFonts w:eastAsia="Times New Roman"/>
                <w:sz w:val="22"/>
                <w:lang w:eastAsia="lt-LT"/>
              </w:rPr>
              <w:t>14</w:t>
            </w:r>
            <w:r>
              <w:rPr>
                <w:rFonts w:eastAsia="Times New Roman"/>
                <w:sz w:val="22"/>
                <w:lang w:eastAsia="lt-LT"/>
              </w:rPr>
              <w:t>80</w:t>
            </w:r>
          </w:p>
          <w:p w14:paraId="03480E19" w14:textId="100E9617" w:rsidR="00F62603" w:rsidRPr="00253330" w:rsidRDefault="007030FF" w:rsidP="005510D8">
            <w:pPr>
              <w:rPr>
                <w:rFonts w:eastAsia="Times New Roman"/>
                <w:sz w:val="22"/>
                <w:lang w:eastAsia="lt-LT"/>
              </w:rPr>
            </w:pPr>
            <w:r>
              <w:rPr>
                <w:rFonts w:eastAsia="Times New Roman"/>
                <w:sz w:val="22"/>
                <w:lang w:eastAsia="lt-LT"/>
              </w:rPr>
              <w:t>Katalogas II</w:t>
            </w:r>
            <w:r>
              <w:rPr>
                <w:rFonts w:eastAsia="Times New Roman"/>
                <w:sz w:val="22"/>
                <w:lang w:eastAsia="lt-LT"/>
              </w:rPr>
              <w:t xml:space="preserve"> </w:t>
            </w:r>
            <w:r w:rsidR="00F62603">
              <w:rPr>
                <w:rFonts w:eastAsia="Times New Roman"/>
                <w:sz w:val="22"/>
                <w:lang w:eastAsia="lt-LT"/>
              </w:rPr>
              <w:t>psl. 2-</w:t>
            </w:r>
            <w:r w:rsidR="00BE22A6">
              <w:rPr>
                <w:rFonts w:eastAsia="Times New Roman"/>
                <w:sz w:val="22"/>
                <w:lang w:eastAsia="lt-LT"/>
              </w:rPr>
              <w:t>5</w:t>
            </w:r>
          </w:p>
        </w:tc>
      </w:tr>
      <w:tr w:rsidR="00FC0686" w:rsidRPr="00253330" w14:paraId="1DC594E9" w14:textId="77777777" w:rsidTr="00681727">
        <w:trPr>
          <w:trHeight w:val="1275"/>
        </w:trPr>
        <w:tc>
          <w:tcPr>
            <w:tcW w:w="546" w:type="dxa"/>
            <w:tcBorders>
              <w:top w:val="nil"/>
              <w:left w:val="single" w:sz="4" w:space="0" w:color="auto"/>
              <w:bottom w:val="single" w:sz="4" w:space="0" w:color="auto"/>
              <w:right w:val="single" w:sz="4" w:space="0" w:color="auto"/>
            </w:tcBorders>
            <w:shd w:val="clear" w:color="auto" w:fill="auto"/>
            <w:vAlign w:val="center"/>
          </w:tcPr>
          <w:p w14:paraId="1AAB53B6" w14:textId="77777777" w:rsidR="00FC0686" w:rsidRPr="00253330" w:rsidRDefault="00FC0686" w:rsidP="00FC0686">
            <w:pPr>
              <w:jc w:val="center"/>
              <w:rPr>
                <w:rFonts w:eastAsia="Times New Roman"/>
                <w:sz w:val="22"/>
                <w:lang w:eastAsia="lt-LT"/>
              </w:rPr>
            </w:pPr>
            <w:r>
              <w:rPr>
                <w:rFonts w:eastAsia="Times New Roman"/>
                <w:sz w:val="22"/>
                <w:lang w:eastAsia="lt-LT"/>
              </w:rPr>
              <w:lastRenderedPageBreak/>
              <w:t>4</w:t>
            </w:r>
          </w:p>
        </w:tc>
        <w:tc>
          <w:tcPr>
            <w:tcW w:w="1859" w:type="dxa"/>
            <w:tcBorders>
              <w:top w:val="nil"/>
              <w:left w:val="nil"/>
              <w:bottom w:val="single" w:sz="4" w:space="0" w:color="auto"/>
              <w:right w:val="single" w:sz="4" w:space="0" w:color="auto"/>
            </w:tcBorders>
            <w:shd w:val="clear" w:color="auto" w:fill="auto"/>
            <w:vAlign w:val="center"/>
            <w:hideMark/>
          </w:tcPr>
          <w:p w14:paraId="39B7223E" w14:textId="77777777" w:rsidR="00FC0686" w:rsidRPr="00253330" w:rsidRDefault="00FC0686" w:rsidP="00FC0686">
            <w:pPr>
              <w:rPr>
                <w:rFonts w:eastAsia="Times New Roman"/>
                <w:sz w:val="22"/>
                <w:lang w:eastAsia="lt-LT"/>
              </w:rPr>
            </w:pPr>
            <w:r w:rsidRPr="00253330">
              <w:rPr>
                <w:rFonts w:eastAsia="Times New Roman"/>
                <w:sz w:val="22"/>
                <w:lang w:eastAsia="lt-LT"/>
              </w:rPr>
              <w:t>Reguliuojamas dinaminis strypas</w:t>
            </w:r>
          </w:p>
        </w:tc>
        <w:tc>
          <w:tcPr>
            <w:tcW w:w="7092" w:type="dxa"/>
            <w:tcBorders>
              <w:top w:val="nil"/>
              <w:left w:val="nil"/>
              <w:bottom w:val="single" w:sz="4" w:space="0" w:color="auto"/>
              <w:right w:val="single" w:sz="4" w:space="0" w:color="auto"/>
            </w:tcBorders>
            <w:shd w:val="clear" w:color="auto" w:fill="auto"/>
            <w:vAlign w:val="center"/>
            <w:hideMark/>
          </w:tcPr>
          <w:p w14:paraId="41A9760C" w14:textId="77777777" w:rsidR="00FC0686" w:rsidRPr="00253330" w:rsidRDefault="00FC0686" w:rsidP="00FC0686">
            <w:pPr>
              <w:rPr>
                <w:rFonts w:eastAsia="Times New Roman"/>
                <w:sz w:val="22"/>
                <w:lang w:eastAsia="lt-LT"/>
              </w:rPr>
            </w:pPr>
            <w:r w:rsidRPr="00253330">
              <w:rPr>
                <w:rFonts w:eastAsia="Times New Roman"/>
                <w:sz w:val="22"/>
                <w:lang w:eastAsia="lt-LT"/>
              </w:rPr>
              <w:t>Greito reguliavimo dinaminis strypas, ne mažiau kaip 4 skirtingų dydžių: itin trumpo (reguliuojama 40-100 mm (±5mm) diapazone), trumpo (reguliuojama 90-120 mm (±5mm) diapazone), vidutinio (reguliuojama 110-180 mm (±5mm) diapazone), ilgo (reguliuojama 160-320 mm (±5mm) diapazone)</w:t>
            </w:r>
          </w:p>
        </w:tc>
        <w:tc>
          <w:tcPr>
            <w:tcW w:w="880" w:type="dxa"/>
            <w:tcBorders>
              <w:top w:val="nil"/>
              <w:left w:val="nil"/>
              <w:bottom w:val="single" w:sz="4" w:space="0" w:color="auto"/>
              <w:right w:val="single" w:sz="4" w:space="0" w:color="auto"/>
            </w:tcBorders>
            <w:shd w:val="clear" w:color="auto" w:fill="auto"/>
            <w:vAlign w:val="center"/>
            <w:hideMark/>
          </w:tcPr>
          <w:p w14:paraId="1D2275D1" w14:textId="77777777" w:rsidR="00FC0686" w:rsidRPr="00253330" w:rsidRDefault="00FC0686" w:rsidP="00FC0686">
            <w:pPr>
              <w:jc w:val="center"/>
              <w:rPr>
                <w:rFonts w:eastAsia="Times New Roman"/>
                <w:sz w:val="22"/>
                <w:lang w:eastAsia="lt-LT"/>
              </w:rPr>
            </w:pPr>
            <w:r w:rsidRPr="00253330">
              <w:rPr>
                <w:rFonts w:eastAsia="Times New Roman"/>
                <w:sz w:val="22"/>
                <w:lang w:eastAsia="lt-LT"/>
              </w:rPr>
              <w:t>14</w:t>
            </w:r>
          </w:p>
        </w:tc>
        <w:tc>
          <w:tcPr>
            <w:tcW w:w="5073" w:type="dxa"/>
            <w:tcBorders>
              <w:top w:val="nil"/>
              <w:left w:val="nil"/>
              <w:bottom w:val="single" w:sz="4" w:space="0" w:color="auto"/>
              <w:right w:val="single" w:sz="4" w:space="0" w:color="auto"/>
            </w:tcBorders>
            <w:vAlign w:val="center"/>
          </w:tcPr>
          <w:p w14:paraId="3ABD04FB" w14:textId="77777777" w:rsidR="00FC0686" w:rsidRDefault="00FC0686" w:rsidP="00FC0686">
            <w:pPr>
              <w:rPr>
                <w:rFonts w:eastAsia="Times New Roman"/>
                <w:sz w:val="22"/>
                <w:lang w:eastAsia="lt-LT"/>
              </w:rPr>
            </w:pPr>
            <w:r w:rsidRPr="00253330">
              <w:rPr>
                <w:rFonts w:eastAsia="Times New Roman"/>
                <w:sz w:val="22"/>
                <w:lang w:eastAsia="lt-LT"/>
              </w:rPr>
              <w:t>Greito reguliavimo dinaminis strypas, 4 skirtingų dydžių: itin trumpo (reguliuojama 4</w:t>
            </w:r>
            <w:r>
              <w:rPr>
                <w:rFonts w:eastAsia="Times New Roman"/>
                <w:sz w:val="22"/>
                <w:lang w:eastAsia="lt-LT"/>
              </w:rPr>
              <w:t>5</w:t>
            </w:r>
            <w:r w:rsidRPr="00253330">
              <w:rPr>
                <w:rFonts w:eastAsia="Times New Roman"/>
                <w:sz w:val="22"/>
                <w:lang w:eastAsia="lt-LT"/>
              </w:rPr>
              <w:t>-10</w:t>
            </w:r>
            <w:r w:rsidR="00DE37E8">
              <w:rPr>
                <w:rFonts w:eastAsia="Times New Roman"/>
                <w:sz w:val="22"/>
                <w:lang w:eastAsia="lt-LT"/>
              </w:rPr>
              <w:t>1</w:t>
            </w:r>
            <w:r w:rsidRPr="00253330">
              <w:rPr>
                <w:rFonts w:eastAsia="Times New Roman"/>
                <w:sz w:val="22"/>
                <w:lang w:eastAsia="lt-LT"/>
              </w:rPr>
              <w:t xml:space="preserve"> mm diapazone), trumpo (reguliuojama 9</w:t>
            </w:r>
            <w:r w:rsidR="00DE37E8">
              <w:rPr>
                <w:rFonts w:eastAsia="Times New Roman"/>
                <w:sz w:val="22"/>
                <w:lang w:eastAsia="lt-LT"/>
              </w:rPr>
              <w:t>2</w:t>
            </w:r>
            <w:r w:rsidRPr="00253330">
              <w:rPr>
                <w:rFonts w:eastAsia="Times New Roman"/>
                <w:sz w:val="22"/>
                <w:lang w:eastAsia="lt-LT"/>
              </w:rPr>
              <w:t>-12</w:t>
            </w:r>
            <w:r w:rsidR="00DE37E8">
              <w:rPr>
                <w:rFonts w:eastAsia="Times New Roman"/>
                <w:sz w:val="22"/>
                <w:lang w:eastAsia="lt-LT"/>
              </w:rPr>
              <w:t>2</w:t>
            </w:r>
            <w:r w:rsidRPr="00253330">
              <w:rPr>
                <w:rFonts w:eastAsia="Times New Roman"/>
                <w:sz w:val="22"/>
                <w:lang w:eastAsia="lt-LT"/>
              </w:rPr>
              <w:t xml:space="preserve"> mm diapazone), vidutinio (reguliuojama 11</w:t>
            </w:r>
            <w:r w:rsidR="00254599">
              <w:rPr>
                <w:rFonts w:eastAsia="Times New Roman"/>
                <w:sz w:val="22"/>
                <w:lang w:eastAsia="lt-LT"/>
              </w:rPr>
              <w:t>4</w:t>
            </w:r>
            <w:r w:rsidRPr="00253330">
              <w:rPr>
                <w:rFonts w:eastAsia="Times New Roman"/>
                <w:sz w:val="22"/>
                <w:lang w:eastAsia="lt-LT"/>
              </w:rPr>
              <w:t>-18</w:t>
            </w:r>
            <w:r w:rsidR="00254599">
              <w:rPr>
                <w:rFonts w:eastAsia="Times New Roman"/>
                <w:sz w:val="22"/>
                <w:lang w:eastAsia="lt-LT"/>
              </w:rPr>
              <w:t>4</w:t>
            </w:r>
            <w:r w:rsidRPr="00253330">
              <w:rPr>
                <w:rFonts w:eastAsia="Times New Roman"/>
                <w:sz w:val="22"/>
                <w:lang w:eastAsia="lt-LT"/>
              </w:rPr>
              <w:t xml:space="preserve"> mm diapazone), ilgo (reguliuojama 1</w:t>
            </w:r>
            <w:r w:rsidR="00254599">
              <w:rPr>
                <w:rFonts w:eastAsia="Times New Roman"/>
                <w:sz w:val="22"/>
                <w:lang w:eastAsia="lt-LT"/>
              </w:rPr>
              <w:t>58</w:t>
            </w:r>
            <w:r w:rsidRPr="00253330">
              <w:rPr>
                <w:rFonts w:eastAsia="Times New Roman"/>
                <w:sz w:val="22"/>
                <w:lang w:eastAsia="lt-LT"/>
              </w:rPr>
              <w:t>-3</w:t>
            </w:r>
            <w:r w:rsidR="00254599">
              <w:rPr>
                <w:rFonts w:eastAsia="Times New Roman"/>
                <w:sz w:val="22"/>
                <w:lang w:eastAsia="lt-LT"/>
              </w:rPr>
              <w:t>18</w:t>
            </w:r>
            <w:r w:rsidRPr="00253330">
              <w:rPr>
                <w:rFonts w:eastAsia="Times New Roman"/>
                <w:sz w:val="22"/>
                <w:lang w:eastAsia="lt-LT"/>
              </w:rPr>
              <w:t xml:space="preserve"> mm diapazone)</w:t>
            </w:r>
            <w:r w:rsidR="004C5BA9">
              <w:rPr>
                <w:rFonts w:eastAsia="Times New Roman"/>
                <w:sz w:val="22"/>
                <w:lang w:eastAsia="lt-LT"/>
              </w:rPr>
              <w:t>.</w:t>
            </w:r>
          </w:p>
          <w:p w14:paraId="0074E495" w14:textId="77777777" w:rsidR="004C5BA9" w:rsidRDefault="004C5BA9" w:rsidP="004C5BA9">
            <w:pPr>
              <w:rPr>
                <w:rFonts w:eastAsia="Times New Roman"/>
                <w:sz w:val="22"/>
                <w:lang w:eastAsia="lt-LT"/>
              </w:rPr>
            </w:pPr>
            <w:r>
              <w:rPr>
                <w:rFonts w:eastAsia="Times New Roman"/>
                <w:sz w:val="22"/>
                <w:lang w:eastAsia="lt-LT"/>
              </w:rPr>
              <w:t>ORTHOFIX (Italija)</w:t>
            </w:r>
          </w:p>
          <w:p w14:paraId="1F71E1FA" w14:textId="00D0BF0E" w:rsidR="004C5BA9" w:rsidRDefault="004C5BA9" w:rsidP="004C5BA9">
            <w:pPr>
              <w:rPr>
                <w:rFonts w:eastAsia="Times New Roman"/>
                <w:sz w:val="22"/>
                <w:lang w:eastAsia="lt-LT"/>
              </w:rPr>
            </w:pPr>
            <w:proofErr w:type="spellStart"/>
            <w:r>
              <w:rPr>
                <w:rFonts w:eastAsia="Times New Roman"/>
                <w:sz w:val="22"/>
                <w:lang w:eastAsia="lt-LT"/>
              </w:rPr>
              <w:t>Ref</w:t>
            </w:r>
            <w:proofErr w:type="spellEnd"/>
            <w:r>
              <w:rPr>
                <w:rFonts w:eastAsia="Times New Roman"/>
                <w:sz w:val="22"/>
                <w:lang w:eastAsia="lt-LT"/>
              </w:rPr>
              <w:t>.: 50-</w:t>
            </w:r>
            <w:r w:rsidR="00AA365A">
              <w:rPr>
                <w:rFonts w:eastAsia="Times New Roman"/>
                <w:sz w:val="22"/>
                <w:lang w:eastAsia="lt-LT"/>
              </w:rPr>
              <w:t>10100; 50-10200; 50-10300; 50-10400</w:t>
            </w:r>
          </w:p>
          <w:p w14:paraId="4E0E8307" w14:textId="6685D543" w:rsidR="004C5BA9" w:rsidRPr="00253330" w:rsidRDefault="007030FF" w:rsidP="004C5BA9">
            <w:pPr>
              <w:rPr>
                <w:rFonts w:eastAsia="Times New Roman"/>
                <w:sz w:val="22"/>
                <w:lang w:eastAsia="lt-LT"/>
              </w:rPr>
            </w:pPr>
            <w:r>
              <w:rPr>
                <w:rFonts w:eastAsia="Times New Roman"/>
                <w:sz w:val="22"/>
                <w:lang w:eastAsia="lt-LT"/>
              </w:rPr>
              <w:t>Katalogas II</w:t>
            </w:r>
            <w:r>
              <w:rPr>
                <w:rFonts w:eastAsia="Times New Roman"/>
                <w:sz w:val="22"/>
                <w:lang w:eastAsia="lt-LT"/>
              </w:rPr>
              <w:t xml:space="preserve"> </w:t>
            </w:r>
            <w:r w:rsidR="004C5BA9">
              <w:rPr>
                <w:rFonts w:eastAsia="Times New Roman"/>
                <w:sz w:val="22"/>
                <w:lang w:eastAsia="lt-LT"/>
              </w:rPr>
              <w:t>psl. 6-8</w:t>
            </w:r>
          </w:p>
        </w:tc>
      </w:tr>
      <w:tr w:rsidR="00763BBE" w:rsidRPr="00253330" w14:paraId="3D599751" w14:textId="77777777" w:rsidTr="00681727">
        <w:trPr>
          <w:trHeight w:val="510"/>
        </w:trPr>
        <w:tc>
          <w:tcPr>
            <w:tcW w:w="546" w:type="dxa"/>
            <w:tcBorders>
              <w:top w:val="nil"/>
              <w:left w:val="single" w:sz="4" w:space="0" w:color="auto"/>
              <w:bottom w:val="single" w:sz="4" w:space="0" w:color="auto"/>
              <w:right w:val="single" w:sz="4" w:space="0" w:color="auto"/>
            </w:tcBorders>
            <w:shd w:val="clear" w:color="auto" w:fill="auto"/>
            <w:vAlign w:val="center"/>
          </w:tcPr>
          <w:p w14:paraId="3FEE81AA" w14:textId="77777777" w:rsidR="00763BBE" w:rsidRPr="00253330" w:rsidRDefault="00763BBE" w:rsidP="00763BBE">
            <w:pPr>
              <w:jc w:val="center"/>
              <w:rPr>
                <w:rFonts w:eastAsia="Times New Roman"/>
                <w:sz w:val="22"/>
                <w:lang w:eastAsia="lt-LT"/>
              </w:rPr>
            </w:pPr>
            <w:r>
              <w:rPr>
                <w:rFonts w:eastAsia="Times New Roman"/>
                <w:sz w:val="22"/>
                <w:lang w:eastAsia="lt-LT"/>
              </w:rPr>
              <w:t>5</w:t>
            </w:r>
          </w:p>
        </w:tc>
        <w:tc>
          <w:tcPr>
            <w:tcW w:w="1859" w:type="dxa"/>
            <w:tcBorders>
              <w:top w:val="nil"/>
              <w:left w:val="nil"/>
              <w:bottom w:val="single" w:sz="4" w:space="0" w:color="auto"/>
              <w:right w:val="single" w:sz="4" w:space="0" w:color="auto"/>
            </w:tcBorders>
            <w:shd w:val="clear" w:color="auto" w:fill="auto"/>
            <w:vAlign w:val="center"/>
            <w:hideMark/>
          </w:tcPr>
          <w:p w14:paraId="3BF13A7D" w14:textId="77777777" w:rsidR="00763BBE" w:rsidRPr="00253330" w:rsidRDefault="00763BBE" w:rsidP="00763BBE">
            <w:pPr>
              <w:rPr>
                <w:rFonts w:eastAsia="Times New Roman"/>
                <w:sz w:val="22"/>
                <w:lang w:eastAsia="lt-LT"/>
              </w:rPr>
            </w:pPr>
            <w:r w:rsidRPr="00253330">
              <w:rPr>
                <w:rFonts w:eastAsia="Times New Roman"/>
                <w:sz w:val="22"/>
                <w:lang w:eastAsia="lt-LT"/>
              </w:rPr>
              <w:t>Veržliaraktis</w:t>
            </w:r>
          </w:p>
        </w:tc>
        <w:tc>
          <w:tcPr>
            <w:tcW w:w="7092" w:type="dxa"/>
            <w:tcBorders>
              <w:top w:val="nil"/>
              <w:left w:val="nil"/>
              <w:bottom w:val="single" w:sz="4" w:space="0" w:color="auto"/>
              <w:right w:val="single" w:sz="4" w:space="0" w:color="auto"/>
            </w:tcBorders>
            <w:shd w:val="clear" w:color="auto" w:fill="auto"/>
            <w:vAlign w:val="center"/>
            <w:hideMark/>
          </w:tcPr>
          <w:p w14:paraId="305D9E2F" w14:textId="77777777" w:rsidR="00763BBE" w:rsidRPr="00253330" w:rsidRDefault="00763BBE" w:rsidP="00763BBE">
            <w:pPr>
              <w:rPr>
                <w:rFonts w:eastAsia="Times New Roman"/>
                <w:sz w:val="22"/>
                <w:lang w:eastAsia="lt-LT"/>
              </w:rPr>
            </w:pPr>
            <w:r w:rsidRPr="00253330">
              <w:rPr>
                <w:rFonts w:eastAsia="Times New Roman"/>
                <w:sz w:val="22"/>
                <w:lang w:eastAsia="lt-LT"/>
              </w:rPr>
              <w:t>T formos rankena, skirtas dinaminiams strypams fiksuoti prie žiedo, ribojantis priveržimo jėgą</w:t>
            </w:r>
          </w:p>
        </w:tc>
        <w:tc>
          <w:tcPr>
            <w:tcW w:w="880" w:type="dxa"/>
            <w:tcBorders>
              <w:top w:val="nil"/>
              <w:left w:val="nil"/>
              <w:bottom w:val="single" w:sz="4" w:space="0" w:color="auto"/>
              <w:right w:val="single" w:sz="4" w:space="0" w:color="auto"/>
            </w:tcBorders>
            <w:shd w:val="clear" w:color="auto" w:fill="auto"/>
            <w:vAlign w:val="center"/>
            <w:hideMark/>
          </w:tcPr>
          <w:p w14:paraId="128A4393" w14:textId="77777777" w:rsidR="00763BBE" w:rsidRPr="00253330" w:rsidRDefault="00763BBE" w:rsidP="00763BBE">
            <w:pPr>
              <w:jc w:val="center"/>
              <w:rPr>
                <w:rFonts w:eastAsia="Times New Roman"/>
                <w:sz w:val="22"/>
                <w:lang w:eastAsia="lt-LT"/>
              </w:rPr>
            </w:pPr>
            <w:r w:rsidRPr="00253330">
              <w:rPr>
                <w:rFonts w:eastAsia="Times New Roman"/>
                <w:sz w:val="22"/>
                <w:lang w:eastAsia="lt-LT"/>
              </w:rPr>
              <w:t>1</w:t>
            </w:r>
          </w:p>
        </w:tc>
        <w:tc>
          <w:tcPr>
            <w:tcW w:w="5073" w:type="dxa"/>
            <w:tcBorders>
              <w:top w:val="nil"/>
              <w:left w:val="nil"/>
              <w:bottom w:val="single" w:sz="4" w:space="0" w:color="auto"/>
              <w:right w:val="single" w:sz="4" w:space="0" w:color="auto"/>
            </w:tcBorders>
            <w:vAlign w:val="center"/>
          </w:tcPr>
          <w:p w14:paraId="3444272E" w14:textId="77777777" w:rsidR="00763BBE" w:rsidRDefault="00763BBE" w:rsidP="00763BBE">
            <w:pPr>
              <w:rPr>
                <w:rFonts w:eastAsia="Times New Roman"/>
                <w:sz w:val="22"/>
                <w:lang w:eastAsia="lt-LT"/>
              </w:rPr>
            </w:pPr>
            <w:r>
              <w:rPr>
                <w:rFonts w:eastAsia="Times New Roman"/>
                <w:sz w:val="22"/>
                <w:lang w:eastAsia="lt-LT"/>
              </w:rPr>
              <w:t xml:space="preserve">Veržliaraktis su </w:t>
            </w:r>
            <w:r w:rsidRPr="00253330">
              <w:rPr>
                <w:rFonts w:eastAsia="Times New Roman"/>
                <w:sz w:val="22"/>
                <w:lang w:eastAsia="lt-LT"/>
              </w:rPr>
              <w:t>T formos rankena, skirtas dinaminiams strypams fiksuoti prie žiedo, ribojantis priveržimo jėgą</w:t>
            </w:r>
            <w:r w:rsidR="00703EAF">
              <w:rPr>
                <w:rFonts w:eastAsia="Times New Roman"/>
                <w:sz w:val="22"/>
                <w:lang w:eastAsia="lt-LT"/>
              </w:rPr>
              <w:t>.</w:t>
            </w:r>
          </w:p>
          <w:p w14:paraId="359FE4C1" w14:textId="77777777" w:rsidR="00703EAF" w:rsidRDefault="00703EAF" w:rsidP="00703EAF">
            <w:pPr>
              <w:rPr>
                <w:rFonts w:eastAsia="Times New Roman"/>
                <w:sz w:val="22"/>
                <w:lang w:eastAsia="lt-LT"/>
              </w:rPr>
            </w:pPr>
            <w:r>
              <w:rPr>
                <w:rFonts w:eastAsia="Times New Roman"/>
                <w:sz w:val="22"/>
                <w:lang w:eastAsia="lt-LT"/>
              </w:rPr>
              <w:t>ORTHOFIX (Italija)</w:t>
            </w:r>
          </w:p>
          <w:p w14:paraId="5217A02C" w14:textId="06ED0928" w:rsidR="00703EAF" w:rsidRDefault="00703EAF" w:rsidP="00703EAF">
            <w:pPr>
              <w:rPr>
                <w:rFonts w:eastAsia="Times New Roman"/>
                <w:sz w:val="22"/>
                <w:lang w:eastAsia="lt-LT"/>
              </w:rPr>
            </w:pPr>
            <w:proofErr w:type="spellStart"/>
            <w:r>
              <w:rPr>
                <w:rFonts w:eastAsia="Times New Roman"/>
                <w:sz w:val="22"/>
                <w:lang w:eastAsia="lt-LT"/>
              </w:rPr>
              <w:t>Ref</w:t>
            </w:r>
            <w:proofErr w:type="spellEnd"/>
            <w:r>
              <w:rPr>
                <w:rFonts w:eastAsia="Times New Roman"/>
                <w:sz w:val="22"/>
                <w:lang w:eastAsia="lt-LT"/>
              </w:rPr>
              <w:t xml:space="preserve">.: </w:t>
            </w:r>
            <w:r w:rsidR="00FD5E0C">
              <w:rPr>
                <w:rFonts w:eastAsia="Times New Roman"/>
                <w:sz w:val="22"/>
                <w:lang w:eastAsia="lt-LT"/>
              </w:rPr>
              <w:t>54-2236</w:t>
            </w:r>
          </w:p>
          <w:p w14:paraId="5D4F115A" w14:textId="3AC820AB" w:rsidR="00703EAF" w:rsidRPr="00253330" w:rsidRDefault="007030FF" w:rsidP="00703EAF">
            <w:pPr>
              <w:rPr>
                <w:rFonts w:eastAsia="Times New Roman"/>
                <w:sz w:val="22"/>
                <w:lang w:eastAsia="lt-LT"/>
              </w:rPr>
            </w:pPr>
            <w:r>
              <w:rPr>
                <w:rFonts w:eastAsia="Times New Roman"/>
                <w:sz w:val="22"/>
                <w:lang w:eastAsia="lt-LT"/>
              </w:rPr>
              <w:t>Katalogas II</w:t>
            </w:r>
            <w:r>
              <w:rPr>
                <w:rFonts w:eastAsia="Times New Roman"/>
                <w:sz w:val="22"/>
                <w:lang w:eastAsia="lt-LT"/>
              </w:rPr>
              <w:t xml:space="preserve"> </w:t>
            </w:r>
            <w:r w:rsidR="00703EAF">
              <w:rPr>
                <w:rFonts w:eastAsia="Times New Roman"/>
                <w:sz w:val="22"/>
                <w:lang w:eastAsia="lt-LT"/>
              </w:rPr>
              <w:t xml:space="preserve">psl. </w:t>
            </w:r>
            <w:r w:rsidR="00FD5E0C">
              <w:rPr>
                <w:rFonts w:eastAsia="Times New Roman"/>
                <w:sz w:val="22"/>
                <w:lang w:eastAsia="lt-LT"/>
              </w:rPr>
              <w:t>9</w:t>
            </w:r>
          </w:p>
        </w:tc>
      </w:tr>
      <w:tr w:rsidR="00763BBE" w:rsidRPr="00253330" w14:paraId="54035966" w14:textId="77777777" w:rsidTr="006B4D93">
        <w:trPr>
          <w:trHeight w:val="375"/>
        </w:trPr>
        <w:tc>
          <w:tcPr>
            <w:tcW w:w="546" w:type="dxa"/>
            <w:tcBorders>
              <w:top w:val="nil"/>
              <w:left w:val="single" w:sz="4" w:space="0" w:color="auto"/>
              <w:bottom w:val="single" w:sz="4" w:space="0" w:color="auto"/>
              <w:right w:val="single" w:sz="4" w:space="0" w:color="auto"/>
            </w:tcBorders>
            <w:shd w:val="clear" w:color="auto" w:fill="auto"/>
            <w:vAlign w:val="center"/>
          </w:tcPr>
          <w:p w14:paraId="310ECE4D" w14:textId="77777777" w:rsidR="00763BBE" w:rsidRPr="00253330" w:rsidRDefault="00763BBE" w:rsidP="00763BBE">
            <w:pPr>
              <w:jc w:val="center"/>
              <w:rPr>
                <w:rFonts w:eastAsia="Times New Roman"/>
                <w:sz w:val="22"/>
                <w:lang w:eastAsia="lt-LT"/>
              </w:rPr>
            </w:pPr>
            <w:r>
              <w:rPr>
                <w:rFonts w:eastAsia="Times New Roman"/>
                <w:sz w:val="22"/>
                <w:lang w:eastAsia="lt-LT"/>
              </w:rPr>
              <w:t>6</w:t>
            </w:r>
          </w:p>
        </w:tc>
        <w:tc>
          <w:tcPr>
            <w:tcW w:w="1859" w:type="dxa"/>
            <w:tcBorders>
              <w:top w:val="nil"/>
              <w:left w:val="nil"/>
              <w:bottom w:val="single" w:sz="4" w:space="0" w:color="auto"/>
              <w:right w:val="single" w:sz="4" w:space="0" w:color="auto"/>
            </w:tcBorders>
            <w:shd w:val="clear" w:color="auto" w:fill="auto"/>
            <w:vAlign w:val="center"/>
            <w:hideMark/>
          </w:tcPr>
          <w:p w14:paraId="200D2B94" w14:textId="77777777" w:rsidR="00763BBE" w:rsidRPr="00253330" w:rsidRDefault="00763BBE" w:rsidP="00763BBE">
            <w:pPr>
              <w:rPr>
                <w:rFonts w:eastAsia="Times New Roman"/>
                <w:sz w:val="22"/>
                <w:lang w:eastAsia="lt-LT"/>
              </w:rPr>
            </w:pPr>
            <w:r w:rsidRPr="00253330">
              <w:rPr>
                <w:rFonts w:eastAsia="Times New Roman"/>
                <w:sz w:val="22"/>
                <w:lang w:eastAsia="lt-LT"/>
              </w:rPr>
              <w:t>Žnyplės vieloms įtempti</w:t>
            </w:r>
          </w:p>
        </w:tc>
        <w:tc>
          <w:tcPr>
            <w:tcW w:w="7092" w:type="dxa"/>
            <w:tcBorders>
              <w:top w:val="nil"/>
              <w:left w:val="nil"/>
              <w:bottom w:val="single" w:sz="4" w:space="0" w:color="auto"/>
              <w:right w:val="single" w:sz="4" w:space="0" w:color="auto"/>
            </w:tcBorders>
            <w:shd w:val="clear" w:color="auto" w:fill="auto"/>
            <w:vAlign w:val="center"/>
            <w:hideMark/>
          </w:tcPr>
          <w:p w14:paraId="344D8ACF" w14:textId="77777777" w:rsidR="00763BBE" w:rsidRPr="00253330" w:rsidRDefault="00763BBE" w:rsidP="00763BBE">
            <w:pPr>
              <w:rPr>
                <w:rFonts w:eastAsia="Times New Roman"/>
                <w:sz w:val="22"/>
                <w:lang w:eastAsia="lt-LT"/>
              </w:rPr>
            </w:pPr>
            <w:r w:rsidRPr="00253330">
              <w:rPr>
                <w:rFonts w:eastAsia="Times New Roman"/>
                <w:sz w:val="22"/>
                <w:lang w:eastAsia="lt-LT"/>
              </w:rPr>
              <w:t>Universalios žnyplės, skirtos vielų įtempimui</w:t>
            </w:r>
          </w:p>
        </w:tc>
        <w:tc>
          <w:tcPr>
            <w:tcW w:w="880" w:type="dxa"/>
            <w:tcBorders>
              <w:top w:val="nil"/>
              <w:left w:val="nil"/>
              <w:bottom w:val="single" w:sz="4" w:space="0" w:color="auto"/>
              <w:right w:val="single" w:sz="4" w:space="0" w:color="auto"/>
            </w:tcBorders>
            <w:shd w:val="clear" w:color="auto" w:fill="auto"/>
            <w:vAlign w:val="center"/>
            <w:hideMark/>
          </w:tcPr>
          <w:p w14:paraId="1DD2E9F6" w14:textId="77777777" w:rsidR="00763BBE" w:rsidRPr="00253330" w:rsidRDefault="00763BBE" w:rsidP="00763BBE">
            <w:pPr>
              <w:jc w:val="center"/>
              <w:rPr>
                <w:rFonts w:eastAsia="Times New Roman"/>
                <w:sz w:val="22"/>
                <w:lang w:eastAsia="lt-LT"/>
              </w:rPr>
            </w:pPr>
            <w:r w:rsidRPr="00253330">
              <w:rPr>
                <w:rFonts w:eastAsia="Times New Roman"/>
                <w:sz w:val="22"/>
                <w:lang w:eastAsia="lt-LT"/>
              </w:rPr>
              <w:t>1</w:t>
            </w:r>
          </w:p>
        </w:tc>
        <w:tc>
          <w:tcPr>
            <w:tcW w:w="5073" w:type="dxa"/>
            <w:tcBorders>
              <w:top w:val="nil"/>
              <w:left w:val="nil"/>
              <w:bottom w:val="single" w:sz="4" w:space="0" w:color="auto"/>
              <w:right w:val="single" w:sz="4" w:space="0" w:color="auto"/>
            </w:tcBorders>
          </w:tcPr>
          <w:p w14:paraId="2DA4D6B9" w14:textId="77777777" w:rsidR="00763BBE" w:rsidRDefault="009871F9" w:rsidP="009871F9">
            <w:pPr>
              <w:rPr>
                <w:rFonts w:eastAsia="Times New Roman"/>
                <w:sz w:val="22"/>
                <w:lang w:eastAsia="lt-LT"/>
              </w:rPr>
            </w:pPr>
            <w:r w:rsidRPr="00253330">
              <w:rPr>
                <w:rFonts w:eastAsia="Times New Roman"/>
                <w:sz w:val="22"/>
                <w:lang w:eastAsia="lt-LT"/>
              </w:rPr>
              <w:t>Universalios žnyplės, skirtos vielų įtempimui</w:t>
            </w:r>
            <w:r>
              <w:rPr>
                <w:rFonts w:eastAsia="Times New Roman"/>
                <w:sz w:val="22"/>
                <w:lang w:eastAsia="lt-LT"/>
              </w:rPr>
              <w:t>.</w:t>
            </w:r>
          </w:p>
          <w:p w14:paraId="27CE3121" w14:textId="77777777" w:rsidR="009871F9" w:rsidRDefault="009871F9" w:rsidP="009871F9">
            <w:pPr>
              <w:rPr>
                <w:rFonts w:eastAsia="Times New Roman"/>
                <w:sz w:val="22"/>
                <w:lang w:eastAsia="lt-LT"/>
              </w:rPr>
            </w:pPr>
            <w:r>
              <w:rPr>
                <w:rFonts w:eastAsia="Times New Roman"/>
                <w:sz w:val="22"/>
                <w:lang w:eastAsia="lt-LT"/>
              </w:rPr>
              <w:t>ORTHOFIX (Italija)</w:t>
            </w:r>
          </w:p>
          <w:p w14:paraId="2C3F8220" w14:textId="284813F2" w:rsidR="009871F9" w:rsidRDefault="009871F9" w:rsidP="009871F9">
            <w:pPr>
              <w:rPr>
                <w:rFonts w:eastAsia="Times New Roman"/>
                <w:sz w:val="22"/>
                <w:lang w:eastAsia="lt-LT"/>
              </w:rPr>
            </w:pPr>
            <w:proofErr w:type="spellStart"/>
            <w:r>
              <w:rPr>
                <w:rFonts w:eastAsia="Times New Roman"/>
                <w:sz w:val="22"/>
                <w:lang w:eastAsia="lt-LT"/>
              </w:rPr>
              <w:t>Ref</w:t>
            </w:r>
            <w:proofErr w:type="spellEnd"/>
            <w:r>
              <w:rPr>
                <w:rFonts w:eastAsia="Times New Roman"/>
                <w:sz w:val="22"/>
                <w:lang w:eastAsia="lt-LT"/>
              </w:rPr>
              <w:t xml:space="preserve">.: </w:t>
            </w:r>
            <w:r w:rsidR="00DA1A65">
              <w:rPr>
                <w:rFonts w:eastAsia="Times New Roman"/>
                <w:sz w:val="22"/>
                <w:lang w:eastAsia="lt-LT"/>
              </w:rPr>
              <w:t>54-1139</w:t>
            </w:r>
          </w:p>
          <w:p w14:paraId="3F665623" w14:textId="09A50741" w:rsidR="009871F9" w:rsidRPr="00253330" w:rsidRDefault="007030FF" w:rsidP="009871F9">
            <w:pPr>
              <w:rPr>
                <w:rFonts w:eastAsia="Times New Roman"/>
                <w:sz w:val="22"/>
                <w:lang w:eastAsia="lt-LT"/>
              </w:rPr>
            </w:pPr>
            <w:r>
              <w:rPr>
                <w:rFonts w:eastAsia="Times New Roman"/>
                <w:sz w:val="22"/>
                <w:lang w:eastAsia="lt-LT"/>
              </w:rPr>
              <w:t>Katalogas II</w:t>
            </w:r>
            <w:r>
              <w:rPr>
                <w:rFonts w:eastAsia="Times New Roman"/>
                <w:sz w:val="22"/>
                <w:lang w:eastAsia="lt-LT"/>
              </w:rPr>
              <w:t xml:space="preserve"> </w:t>
            </w:r>
            <w:r w:rsidR="009871F9">
              <w:rPr>
                <w:rFonts w:eastAsia="Times New Roman"/>
                <w:sz w:val="22"/>
                <w:lang w:eastAsia="lt-LT"/>
              </w:rPr>
              <w:t xml:space="preserve">psl. </w:t>
            </w:r>
            <w:r w:rsidR="00DA1A65">
              <w:rPr>
                <w:rFonts w:eastAsia="Times New Roman"/>
                <w:sz w:val="22"/>
                <w:lang w:eastAsia="lt-LT"/>
              </w:rPr>
              <w:t>10</w:t>
            </w:r>
          </w:p>
        </w:tc>
      </w:tr>
      <w:tr w:rsidR="0022199E" w:rsidRPr="00253330" w14:paraId="7B5461FB" w14:textId="77777777" w:rsidTr="00681727">
        <w:trPr>
          <w:trHeight w:val="52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1F899258" w14:textId="77777777" w:rsidR="0022199E" w:rsidRPr="00253330" w:rsidRDefault="0022199E" w:rsidP="0022199E">
            <w:pPr>
              <w:jc w:val="center"/>
              <w:rPr>
                <w:rFonts w:eastAsia="Times New Roman"/>
                <w:sz w:val="22"/>
                <w:lang w:eastAsia="lt-LT"/>
              </w:rPr>
            </w:pPr>
            <w:r>
              <w:rPr>
                <w:rFonts w:eastAsia="Times New Roman"/>
                <w:sz w:val="22"/>
                <w:lang w:eastAsia="lt-LT"/>
              </w:rPr>
              <w:t>7</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7BC01035" w14:textId="77777777" w:rsidR="0022199E" w:rsidRPr="00253330" w:rsidRDefault="0022199E" w:rsidP="0022199E">
            <w:pPr>
              <w:rPr>
                <w:rFonts w:eastAsia="Times New Roman"/>
                <w:sz w:val="22"/>
                <w:lang w:eastAsia="lt-LT"/>
              </w:rPr>
            </w:pPr>
            <w:r w:rsidRPr="00253330">
              <w:rPr>
                <w:rFonts w:eastAsia="Times New Roman"/>
                <w:sz w:val="22"/>
                <w:lang w:eastAsia="lt-LT"/>
              </w:rPr>
              <w:t>Konteineris</w:t>
            </w:r>
          </w:p>
        </w:tc>
        <w:tc>
          <w:tcPr>
            <w:tcW w:w="7092" w:type="dxa"/>
            <w:tcBorders>
              <w:top w:val="single" w:sz="4" w:space="0" w:color="auto"/>
              <w:left w:val="nil"/>
              <w:bottom w:val="single" w:sz="4" w:space="0" w:color="auto"/>
              <w:right w:val="single" w:sz="4" w:space="0" w:color="auto"/>
            </w:tcBorders>
            <w:shd w:val="clear" w:color="auto" w:fill="auto"/>
            <w:vAlign w:val="center"/>
            <w:hideMark/>
          </w:tcPr>
          <w:p w14:paraId="123AC415" w14:textId="77777777" w:rsidR="0022199E" w:rsidRPr="00253330" w:rsidRDefault="0022199E" w:rsidP="0022199E">
            <w:pPr>
              <w:rPr>
                <w:rFonts w:eastAsia="Times New Roman"/>
                <w:sz w:val="22"/>
                <w:lang w:eastAsia="lt-LT"/>
              </w:rPr>
            </w:pPr>
            <w:r w:rsidRPr="00253330">
              <w:rPr>
                <w:rFonts w:eastAsia="Times New Roman"/>
                <w:sz w:val="22"/>
                <w:lang w:eastAsia="lt-LT"/>
              </w:rPr>
              <w:t>Specialus konteineris sterilizavimui, talpinantis reikalingus komponentus.</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38112A6" w14:textId="77777777" w:rsidR="0022199E" w:rsidRPr="00253330" w:rsidRDefault="0022199E" w:rsidP="0022199E">
            <w:pPr>
              <w:jc w:val="center"/>
              <w:rPr>
                <w:rFonts w:eastAsia="Times New Roman"/>
                <w:sz w:val="22"/>
                <w:lang w:eastAsia="lt-LT"/>
              </w:rPr>
            </w:pPr>
            <w:r w:rsidRPr="00253330">
              <w:rPr>
                <w:rFonts w:eastAsia="Times New Roman"/>
                <w:sz w:val="22"/>
                <w:lang w:eastAsia="lt-LT"/>
              </w:rPr>
              <w:t>1</w:t>
            </w:r>
          </w:p>
        </w:tc>
        <w:tc>
          <w:tcPr>
            <w:tcW w:w="5073" w:type="dxa"/>
            <w:tcBorders>
              <w:top w:val="single" w:sz="4" w:space="0" w:color="auto"/>
              <w:left w:val="nil"/>
              <w:bottom w:val="single" w:sz="4" w:space="0" w:color="auto"/>
              <w:right w:val="single" w:sz="4" w:space="0" w:color="auto"/>
            </w:tcBorders>
            <w:vAlign w:val="center"/>
          </w:tcPr>
          <w:p w14:paraId="68EE2A29" w14:textId="77777777" w:rsidR="0022199E" w:rsidRDefault="0022199E" w:rsidP="0022199E">
            <w:pPr>
              <w:rPr>
                <w:rFonts w:eastAsia="Times New Roman"/>
                <w:sz w:val="22"/>
                <w:lang w:eastAsia="lt-LT"/>
              </w:rPr>
            </w:pPr>
            <w:r w:rsidRPr="00253330">
              <w:rPr>
                <w:rFonts w:eastAsia="Times New Roman"/>
                <w:sz w:val="22"/>
                <w:lang w:eastAsia="lt-LT"/>
              </w:rPr>
              <w:t>Specialus konteineris sterilizavimui, talpinantis reikalingus komponentus.</w:t>
            </w:r>
          </w:p>
          <w:p w14:paraId="13D45C3C" w14:textId="77777777" w:rsidR="0022199E" w:rsidRDefault="0022199E" w:rsidP="0022199E">
            <w:pPr>
              <w:rPr>
                <w:rFonts w:eastAsia="Times New Roman"/>
                <w:sz w:val="22"/>
                <w:lang w:eastAsia="lt-LT"/>
              </w:rPr>
            </w:pPr>
            <w:r>
              <w:rPr>
                <w:rFonts w:eastAsia="Times New Roman"/>
                <w:sz w:val="22"/>
                <w:lang w:eastAsia="lt-LT"/>
              </w:rPr>
              <w:t>ORTHOFIX (Italija)</w:t>
            </w:r>
          </w:p>
          <w:p w14:paraId="54E32E81" w14:textId="4EE1D4ED" w:rsidR="0022199E" w:rsidRDefault="0022199E" w:rsidP="0022199E">
            <w:pPr>
              <w:rPr>
                <w:rFonts w:eastAsia="Times New Roman"/>
                <w:sz w:val="22"/>
                <w:lang w:eastAsia="lt-LT"/>
              </w:rPr>
            </w:pPr>
            <w:proofErr w:type="spellStart"/>
            <w:r>
              <w:rPr>
                <w:rFonts w:eastAsia="Times New Roman"/>
                <w:sz w:val="22"/>
                <w:lang w:eastAsia="lt-LT"/>
              </w:rPr>
              <w:t>Ref</w:t>
            </w:r>
            <w:proofErr w:type="spellEnd"/>
            <w:r>
              <w:rPr>
                <w:rFonts w:eastAsia="Times New Roman"/>
                <w:sz w:val="22"/>
                <w:lang w:eastAsia="lt-LT"/>
              </w:rPr>
              <w:t xml:space="preserve">.: </w:t>
            </w:r>
            <w:r w:rsidR="008F12E9">
              <w:rPr>
                <w:rFonts w:eastAsia="Times New Roman"/>
                <w:sz w:val="22"/>
                <w:lang w:eastAsia="lt-LT"/>
              </w:rPr>
              <w:t>30110087; 30110088; 30110088</w:t>
            </w:r>
            <w:r w:rsidR="00C85DA8">
              <w:rPr>
                <w:rFonts w:eastAsia="Times New Roman"/>
                <w:sz w:val="22"/>
                <w:lang w:eastAsia="lt-LT"/>
              </w:rPr>
              <w:t>-01; 30110088-02; 30110088-03</w:t>
            </w:r>
          </w:p>
          <w:p w14:paraId="39B54CE9" w14:textId="42644C0E" w:rsidR="0022199E" w:rsidRPr="00253330" w:rsidRDefault="007030FF" w:rsidP="0022199E">
            <w:pPr>
              <w:rPr>
                <w:rFonts w:eastAsia="Times New Roman"/>
                <w:sz w:val="22"/>
                <w:lang w:eastAsia="lt-LT"/>
              </w:rPr>
            </w:pPr>
            <w:r>
              <w:rPr>
                <w:rFonts w:eastAsia="Times New Roman"/>
                <w:sz w:val="22"/>
                <w:lang w:eastAsia="lt-LT"/>
              </w:rPr>
              <w:t>Katalogas II</w:t>
            </w:r>
            <w:r>
              <w:rPr>
                <w:rFonts w:eastAsia="Times New Roman"/>
                <w:sz w:val="22"/>
                <w:lang w:eastAsia="lt-LT"/>
              </w:rPr>
              <w:t xml:space="preserve"> </w:t>
            </w:r>
            <w:r w:rsidR="0022199E">
              <w:rPr>
                <w:rFonts w:eastAsia="Times New Roman"/>
                <w:sz w:val="22"/>
                <w:lang w:eastAsia="lt-LT"/>
              </w:rPr>
              <w:t xml:space="preserve">psl. </w:t>
            </w:r>
            <w:r w:rsidR="007B5ED3">
              <w:rPr>
                <w:rFonts w:eastAsia="Times New Roman"/>
                <w:sz w:val="22"/>
                <w:lang w:eastAsia="lt-LT"/>
              </w:rPr>
              <w:t>9, 11</w:t>
            </w:r>
          </w:p>
        </w:tc>
      </w:tr>
      <w:tr w:rsidR="00452B91" w:rsidRPr="00253330" w14:paraId="02C9059E" w14:textId="77777777" w:rsidTr="00681727">
        <w:trPr>
          <w:trHeight w:val="52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F3FC421" w14:textId="77777777" w:rsidR="00452B91" w:rsidRDefault="00452B91" w:rsidP="00452B91">
            <w:pPr>
              <w:jc w:val="center"/>
              <w:rPr>
                <w:rFonts w:eastAsia="Times New Roman"/>
                <w:sz w:val="22"/>
                <w:lang w:eastAsia="lt-LT"/>
              </w:rPr>
            </w:pPr>
            <w:r>
              <w:rPr>
                <w:rFonts w:eastAsia="Times New Roman"/>
                <w:sz w:val="22"/>
                <w:lang w:eastAsia="lt-LT"/>
              </w:rPr>
              <w:t>8</w:t>
            </w:r>
          </w:p>
        </w:tc>
        <w:tc>
          <w:tcPr>
            <w:tcW w:w="1859" w:type="dxa"/>
            <w:tcBorders>
              <w:top w:val="single" w:sz="4" w:space="0" w:color="auto"/>
              <w:left w:val="nil"/>
              <w:bottom w:val="single" w:sz="4" w:space="0" w:color="auto"/>
              <w:right w:val="single" w:sz="4" w:space="0" w:color="auto"/>
            </w:tcBorders>
            <w:shd w:val="clear" w:color="auto" w:fill="auto"/>
            <w:vAlign w:val="center"/>
          </w:tcPr>
          <w:p w14:paraId="7C54200B" w14:textId="77777777" w:rsidR="00452B91" w:rsidRPr="00253330" w:rsidRDefault="00452B91" w:rsidP="00452B91">
            <w:pPr>
              <w:rPr>
                <w:rFonts w:eastAsia="Times New Roman"/>
                <w:sz w:val="22"/>
                <w:lang w:eastAsia="lt-LT"/>
              </w:rPr>
            </w:pPr>
            <w:r>
              <w:rPr>
                <w:rFonts w:eastAsia="Times New Roman"/>
                <w:sz w:val="22"/>
                <w:lang w:eastAsia="lt-LT"/>
              </w:rPr>
              <w:t>Komplektacijoje</w:t>
            </w:r>
          </w:p>
        </w:tc>
        <w:tc>
          <w:tcPr>
            <w:tcW w:w="7092" w:type="dxa"/>
            <w:tcBorders>
              <w:top w:val="single" w:sz="4" w:space="0" w:color="auto"/>
              <w:left w:val="nil"/>
              <w:bottom w:val="single" w:sz="4" w:space="0" w:color="auto"/>
              <w:right w:val="single" w:sz="4" w:space="0" w:color="auto"/>
            </w:tcBorders>
            <w:shd w:val="clear" w:color="auto" w:fill="auto"/>
            <w:vAlign w:val="center"/>
          </w:tcPr>
          <w:p w14:paraId="425E4227" w14:textId="77777777" w:rsidR="00452B91" w:rsidRDefault="00452B91" w:rsidP="00452B91">
            <w:pPr>
              <w:rPr>
                <w:sz w:val="22"/>
              </w:rPr>
            </w:pPr>
            <w:r>
              <w:rPr>
                <w:sz w:val="22"/>
              </w:rPr>
              <w:t xml:space="preserve">Kartu su perkama įranga nemokamai turi būti suteikta ir visa kompiuterinė programinė įranga bei mokymai kaip šią perkamą sistemą naudoti. </w:t>
            </w:r>
          </w:p>
          <w:p w14:paraId="351CAB42" w14:textId="77777777" w:rsidR="00452B91" w:rsidRPr="00253330" w:rsidRDefault="00452B91" w:rsidP="00452B91">
            <w:pPr>
              <w:rPr>
                <w:rFonts w:eastAsia="Times New Roman"/>
                <w:sz w:val="22"/>
                <w:lang w:eastAsia="lt-LT"/>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27E2DBB2" w14:textId="77777777" w:rsidR="00452B91" w:rsidRPr="00253330" w:rsidRDefault="00452B91" w:rsidP="00452B91">
            <w:pPr>
              <w:jc w:val="center"/>
              <w:rPr>
                <w:rFonts w:eastAsia="Times New Roman"/>
                <w:sz w:val="22"/>
                <w:lang w:eastAsia="lt-LT"/>
              </w:rPr>
            </w:pPr>
            <w:r>
              <w:rPr>
                <w:rFonts w:eastAsia="Times New Roman"/>
                <w:sz w:val="22"/>
                <w:lang w:eastAsia="lt-LT"/>
              </w:rPr>
              <w:t>1</w:t>
            </w:r>
          </w:p>
        </w:tc>
        <w:tc>
          <w:tcPr>
            <w:tcW w:w="5073" w:type="dxa"/>
            <w:tcBorders>
              <w:top w:val="single" w:sz="4" w:space="0" w:color="auto"/>
              <w:left w:val="nil"/>
              <w:bottom w:val="single" w:sz="4" w:space="0" w:color="auto"/>
              <w:right w:val="single" w:sz="4" w:space="0" w:color="auto"/>
            </w:tcBorders>
            <w:vAlign w:val="center"/>
          </w:tcPr>
          <w:p w14:paraId="69A2562B" w14:textId="2F17E52B" w:rsidR="00452B91" w:rsidRDefault="00452B91" w:rsidP="00452B91">
            <w:pPr>
              <w:rPr>
                <w:sz w:val="22"/>
              </w:rPr>
            </w:pPr>
            <w:r>
              <w:rPr>
                <w:sz w:val="22"/>
              </w:rPr>
              <w:t xml:space="preserve">Kartu su perkama įranga nemokamai bus suteikta visa kompiuterinė programinė įranga bei atlikti mokymai kaip šią perkamą sistemą naudoti. </w:t>
            </w:r>
          </w:p>
          <w:p w14:paraId="4512F18A" w14:textId="74409789" w:rsidR="00452B91" w:rsidRPr="00253330" w:rsidRDefault="007030FF" w:rsidP="00EC5DE5">
            <w:pPr>
              <w:rPr>
                <w:rFonts w:eastAsia="Times New Roman"/>
                <w:sz w:val="22"/>
                <w:lang w:eastAsia="lt-LT"/>
              </w:rPr>
            </w:pPr>
            <w:r>
              <w:rPr>
                <w:rFonts w:eastAsia="Times New Roman"/>
                <w:sz w:val="22"/>
                <w:lang w:eastAsia="lt-LT"/>
              </w:rPr>
              <w:t>Katalogas II</w:t>
            </w:r>
            <w:r>
              <w:rPr>
                <w:rFonts w:eastAsia="Times New Roman"/>
                <w:sz w:val="22"/>
                <w:lang w:eastAsia="lt-LT"/>
              </w:rPr>
              <w:t xml:space="preserve"> </w:t>
            </w:r>
            <w:r w:rsidR="00EC5DE5">
              <w:rPr>
                <w:rFonts w:eastAsia="Times New Roman"/>
                <w:sz w:val="22"/>
                <w:lang w:eastAsia="lt-LT"/>
              </w:rPr>
              <w:t>psl. 12</w:t>
            </w:r>
          </w:p>
        </w:tc>
      </w:tr>
      <w:tr w:rsidR="00FA4D4A" w:rsidRPr="00253330" w14:paraId="1A26EA70" w14:textId="77777777" w:rsidTr="006B4D93">
        <w:trPr>
          <w:trHeight w:val="52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FEE1EB2" w14:textId="6806DB7F" w:rsidR="00FA4D4A" w:rsidRDefault="00FA4D4A" w:rsidP="00FA4D4A">
            <w:pPr>
              <w:jc w:val="center"/>
              <w:rPr>
                <w:rFonts w:eastAsia="Times New Roman"/>
                <w:sz w:val="22"/>
                <w:lang w:eastAsia="lt-LT"/>
              </w:rPr>
            </w:pPr>
            <w:r>
              <w:rPr>
                <w:rFonts w:eastAsia="Times New Roman"/>
                <w:sz w:val="22"/>
                <w:lang w:eastAsia="lt-LT"/>
              </w:rPr>
              <w:t>9</w:t>
            </w:r>
          </w:p>
        </w:tc>
        <w:tc>
          <w:tcPr>
            <w:tcW w:w="1859" w:type="dxa"/>
            <w:tcBorders>
              <w:top w:val="single" w:sz="4" w:space="0" w:color="auto"/>
              <w:left w:val="nil"/>
              <w:bottom w:val="single" w:sz="4" w:space="0" w:color="auto"/>
              <w:right w:val="single" w:sz="4" w:space="0" w:color="auto"/>
            </w:tcBorders>
            <w:shd w:val="clear" w:color="auto" w:fill="auto"/>
          </w:tcPr>
          <w:p w14:paraId="2D1C57AD" w14:textId="047B64F2" w:rsidR="00FA4D4A" w:rsidRDefault="00FA4D4A" w:rsidP="00FA4D4A">
            <w:pPr>
              <w:rPr>
                <w:rFonts w:eastAsia="Times New Roman"/>
                <w:sz w:val="22"/>
                <w:lang w:eastAsia="lt-LT"/>
              </w:rPr>
            </w:pPr>
            <w:r w:rsidRPr="007B3DE4">
              <w:rPr>
                <w:sz w:val="22"/>
                <w:szCs w:val="22"/>
              </w:rPr>
              <w:t>Garantinis terminas</w:t>
            </w:r>
          </w:p>
        </w:tc>
        <w:tc>
          <w:tcPr>
            <w:tcW w:w="7092" w:type="dxa"/>
            <w:tcBorders>
              <w:top w:val="single" w:sz="4" w:space="0" w:color="auto"/>
              <w:left w:val="nil"/>
              <w:bottom w:val="single" w:sz="4" w:space="0" w:color="auto"/>
              <w:right w:val="single" w:sz="4" w:space="0" w:color="auto"/>
            </w:tcBorders>
            <w:shd w:val="clear" w:color="auto" w:fill="auto"/>
          </w:tcPr>
          <w:p w14:paraId="335C467D" w14:textId="2247E8ED" w:rsidR="00FA4D4A" w:rsidRPr="009620FC" w:rsidRDefault="00FA4D4A" w:rsidP="00FA4D4A">
            <w:pPr>
              <w:rPr>
                <w:rFonts w:eastAsia="Times New Roman"/>
                <w:sz w:val="22"/>
                <w:lang w:eastAsia="lt-LT"/>
              </w:rPr>
            </w:pPr>
            <w:r w:rsidRPr="009620FC">
              <w:rPr>
                <w:rFonts w:eastAsia="Times New Roman"/>
                <w:sz w:val="22"/>
                <w:lang w:eastAsia="lt-LT"/>
              </w:rPr>
              <w:t>Ne mažiau 24 mėn.</w:t>
            </w:r>
          </w:p>
        </w:tc>
        <w:tc>
          <w:tcPr>
            <w:tcW w:w="880" w:type="dxa"/>
            <w:tcBorders>
              <w:top w:val="single" w:sz="4" w:space="0" w:color="auto"/>
              <w:left w:val="nil"/>
              <w:bottom w:val="single" w:sz="4" w:space="0" w:color="auto"/>
              <w:right w:val="single" w:sz="4" w:space="0" w:color="auto"/>
            </w:tcBorders>
            <w:shd w:val="clear" w:color="auto" w:fill="auto"/>
            <w:vAlign w:val="center"/>
          </w:tcPr>
          <w:p w14:paraId="7608FD8D" w14:textId="77777777" w:rsidR="00FA4D4A" w:rsidRDefault="00FA4D4A" w:rsidP="00FA4D4A">
            <w:pPr>
              <w:jc w:val="center"/>
              <w:rPr>
                <w:rFonts w:eastAsia="Times New Roman"/>
                <w:sz w:val="22"/>
                <w:lang w:eastAsia="lt-LT"/>
              </w:rPr>
            </w:pPr>
          </w:p>
        </w:tc>
        <w:tc>
          <w:tcPr>
            <w:tcW w:w="5073" w:type="dxa"/>
            <w:tcBorders>
              <w:top w:val="single" w:sz="4" w:space="0" w:color="auto"/>
              <w:left w:val="nil"/>
              <w:bottom w:val="single" w:sz="4" w:space="0" w:color="auto"/>
              <w:right w:val="single" w:sz="4" w:space="0" w:color="auto"/>
            </w:tcBorders>
          </w:tcPr>
          <w:p w14:paraId="51F409C0" w14:textId="3D5C32B2" w:rsidR="00FA4D4A" w:rsidRPr="00253330" w:rsidRDefault="00FA4D4A" w:rsidP="00FA4D4A">
            <w:pPr>
              <w:rPr>
                <w:rFonts w:eastAsia="Times New Roman"/>
                <w:sz w:val="22"/>
                <w:lang w:eastAsia="lt-LT"/>
              </w:rPr>
            </w:pPr>
            <w:r w:rsidRPr="007B3DE4">
              <w:rPr>
                <w:sz w:val="22"/>
                <w:szCs w:val="22"/>
              </w:rPr>
              <w:t>Garantinis terminas</w:t>
            </w:r>
            <w:r>
              <w:rPr>
                <w:sz w:val="22"/>
                <w:szCs w:val="22"/>
              </w:rPr>
              <w:t xml:space="preserve"> 24 mėn.</w:t>
            </w:r>
          </w:p>
        </w:tc>
      </w:tr>
    </w:tbl>
    <w:p w14:paraId="3BCAAA0A" w14:textId="77777777" w:rsidR="00C1183B" w:rsidRDefault="00C1183B" w:rsidP="005E6CBC">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Calibri"/>
          <w:color w:val="000000"/>
          <w:sz w:val="22"/>
          <w:szCs w:val="22"/>
        </w:rPr>
      </w:pPr>
    </w:p>
    <w:p w14:paraId="3A29D866" w14:textId="77777777" w:rsidR="00862C1F" w:rsidRDefault="00B74BEB" w:rsidP="004F1CC2">
      <w:pPr>
        <w:rPr>
          <w:b/>
          <w:bCs/>
          <w:sz w:val="22"/>
          <w:szCs w:val="22"/>
        </w:rPr>
      </w:pPr>
      <w:r>
        <w:rPr>
          <w:b/>
          <w:bCs/>
          <w:sz w:val="22"/>
          <w:szCs w:val="22"/>
        </w:rPr>
        <w:t xml:space="preserve">                </w:t>
      </w:r>
    </w:p>
    <w:p w14:paraId="38941E93" w14:textId="449A3F3B" w:rsidR="004F1CC2" w:rsidRDefault="00877786" w:rsidP="004F1CC2">
      <w:pPr>
        <w:rPr>
          <w:rFonts w:eastAsia="Times New Roman"/>
          <w:b/>
          <w:bCs/>
          <w:color w:val="000000"/>
          <w:sz w:val="22"/>
          <w:lang w:eastAsia="lt-LT"/>
        </w:rPr>
      </w:pPr>
      <w:r>
        <w:rPr>
          <w:b/>
          <w:bCs/>
          <w:sz w:val="22"/>
          <w:szCs w:val="22"/>
        </w:rPr>
        <w:lastRenderedPageBreak/>
        <w:t xml:space="preserve">              </w:t>
      </w:r>
      <w:r w:rsidR="00485C0A">
        <w:rPr>
          <w:b/>
          <w:bCs/>
          <w:sz w:val="22"/>
          <w:szCs w:val="22"/>
        </w:rPr>
        <w:t>9</w:t>
      </w:r>
      <w:r w:rsidR="00B74BEB">
        <w:rPr>
          <w:b/>
          <w:bCs/>
          <w:sz w:val="22"/>
          <w:szCs w:val="22"/>
        </w:rPr>
        <w:t xml:space="preserve"> </w:t>
      </w:r>
      <w:r w:rsidR="00B74BEB" w:rsidRPr="004F1CC2">
        <w:rPr>
          <w:b/>
          <w:bCs/>
          <w:sz w:val="22"/>
          <w:szCs w:val="22"/>
        </w:rPr>
        <w:t>pirkimo dalis.</w:t>
      </w:r>
      <w:r w:rsidR="00B74BEB">
        <w:rPr>
          <w:b/>
          <w:bCs/>
          <w:sz w:val="22"/>
          <w:szCs w:val="22"/>
        </w:rPr>
        <w:t xml:space="preserve"> </w:t>
      </w:r>
      <w:r w:rsidR="00B74BEB">
        <w:rPr>
          <w:rFonts w:eastAsia="Times New Roman"/>
          <w:b/>
          <w:bCs/>
          <w:color w:val="000000"/>
          <w:sz w:val="22"/>
          <w:lang w:eastAsia="lt-LT"/>
        </w:rPr>
        <w:t xml:space="preserve">Žaizdų skėstuvai endoprotezavimo operacijoms, 3 </w:t>
      </w:r>
      <w:proofErr w:type="spellStart"/>
      <w:r w:rsidR="00B74BEB">
        <w:rPr>
          <w:rFonts w:eastAsia="Times New Roman"/>
          <w:b/>
          <w:bCs/>
          <w:color w:val="000000"/>
          <w:sz w:val="22"/>
          <w:lang w:eastAsia="lt-LT"/>
        </w:rPr>
        <w:t>kompl</w:t>
      </w:r>
      <w:proofErr w:type="spellEnd"/>
      <w:r w:rsidR="00B74BEB">
        <w:rPr>
          <w:rFonts w:eastAsia="Times New Roman"/>
          <w:b/>
          <w:bCs/>
          <w:color w:val="000000"/>
          <w:sz w:val="22"/>
          <w:lang w:eastAsia="lt-LT"/>
        </w:rPr>
        <w:t>.</w:t>
      </w:r>
    </w:p>
    <w:tbl>
      <w:tblPr>
        <w:tblpPr w:leftFromText="180" w:rightFromText="180" w:vertAnchor="text" w:horzAnchor="margin" w:tblpY="106"/>
        <w:tblW w:w="18464" w:type="dxa"/>
        <w:tblLook w:val="04A0" w:firstRow="1" w:lastRow="0" w:firstColumn="1" w:lastColumn="0" w:noHBand="0" w:noVBand="1"/>
      </w:tblPr>
      <w:tblGrid>
        <w:gridCol w:w="15591"/>
        <w:gridCol w:w="2873"/>
      </w:tblGrid>
      <w:tr w:rsidR="00B74BEB" w:rsidRPr="009D1DFC" w14:paraId="1A16E36D" w14:textId="77777777" w:rsidTr="00B74BEB">
        <w:trPr>
          <w:trHeight w:val="315"/>
        </w:trPr>
        <w:tc>
          <w:tcPr>
            <w:tcW w:w="18464" w:type="dxa"/>
            <w:gridSpan w:val="2"/>
            <w:tcBorders>
              <w:top w:val="nil"/>
              <w:left w:val="nil"/>
              <w:bottom w:val="nil"/>
              <w:right w:val="nil"/>
            </w:tcBorders>
            <w:shd w:val="clear" w:color="auto" w:fill="auto"/>
            <w:noWrap/>
            <w:vAlign w:val="center"/>
            <w:hideMark/>
          </w:tcPr>
          <w:p w14:paraId="113E3228" w14:textId="770FE8F4" w:rsidR="00B74BEB" w:rsidRPr="009D1DFC" w:rsidRDefault="00B74BEB" w:rsidP="00B74BEB">
            <w:pPr>
              <w:ind w:left="604" w:firstLineChars="100" w:firstLine="240"/>
              <w:rPr>
                <w:rFonts w:eastAsia="Times New Roman"/>
                <w:bCs/>
                <w:color w:val="000000"/>
                <w:lang w:eastAsia="lt-LT"/>
              </w:rPr>
            </w:pPr>
            <w:r w:rsidRPr="00D24B99">
              <w:rPr>
                <w:rFonts w:eastAsia="Times New Roman"/>
                <w:bCs/>
                <w:color w:val="000000"/>
                <w:lang w:eastAsia="lt-LT"/>
              </w:rPr>
              <w:t>1. Skirti daugkartiniam naudojimui, tinkami plovimui automatinėse instrumentų plovimo-dezinfekavimo</w:t>
            </w:r>
            <w:r>
              <w:rPr>
                <w:rFonts w:eastAsia="Times New Roman"/>
                <w:bCs/>
                <w:color w:val="000000"/>
                <w:lang w:eastAsia="lt-LT"/>
              </w:rPr>
              <w:t xml:space="preserve"> </w:t>
            </w:r>
            <w:r w:rsidRPr="00D24B99">
              <w:rPr>
                <w:rFonts w:eastAsia="Times New Roman"/>
                <w:bCs/>
                <w:color w:val="000000"/>
                <w:lang w:eastAsia="lt-LT"/>
              </w:rPr>
              <w:t>mašinose  ir sterilizavimui garais (</w:t>
            </w:r>
            <w:proofErr w:type="spellStart"/>
            <w:r w:rsidRPr="00D24B99">
              <w:rPr>
                <w:rFonts w:eastAsia="Times New Roman"/>
                <w:bCs/>
                <w:color w:val="000000"/>
                <w:lang w:eastAsia="lt-LT"/>
              </w:rPr>
              <w:t>autoklavavimui</w:t>
            </w:r>
            <w:proofErr w:type="spellEnd"/>
            <w:r w:rsidRPr="00D24B99">
              <w:rPr>
                <w:rFonts w:eastAsia="Times New Roman"/>
                <w:bCs/>
                <w:color w:val="000000"/>
                <w:lang w:eastAsia="lt-LT"/>
              </w:rPr>
              <w:t>).</w:t>
            </w:r>
          </w:p>
        </w:tc>
      </w:tr>
      <w:tr w:rsidR="00B74BEB" w:rsidRPr="009D1DFC" w14:paraId="68AA1BB6" w14:textId="77777777" w:rsidTr="00B74BEB">
        <w:trPr>
          <w:trHeight w:val="315"/>
        </w:trPr>
        <w:tc>
          <w:tcPr>
            <w:tcW w:w="18464" w:type="dxa"/>
            <w:gridSpan w:val="2"/>
            <w:tcBorders>
              <w:top w:val="nil"/>
              <w:left w:val="nil"/>
              <w:bottom w:val="nil"/>
              <w:right w:val="nil"/>
            </w:tcBorders>
            <w:shd w:val="clear" w:color="auto" w:fill="auto"/>
            <w:noWrap/>
            <w:vAlign w:val="bottom"/>
            <w:hideMark/>
          </w:tcPr>
          <w:p w14:paraId="06EDB7A0" w14:textId="29EB32D1" w:rsidR="00B74BEB" w:rsidRPr="009D1DFC" w:rsidRDefault="00B74BEB" w:rsidP="00B74BEB">
            <w:pPr>
              <w:ind w:left="604" w:firstLineChars="100" w:firstLine="240"/>
              <w:rPr>
                <w:rFonts w:eastAsia="Times New Roman"/>
                <w:bCs/>
                <w:color w:val="000000"/>
                <w:lang w:eastAsia="lt-LT"/>
              </w:rPr>
            </w:pPr>
            <w:r w:rsidRPr="009D1DFC">
              <w:rPr>
                <w:rFonts w:eastAsia="Times New Roman"/>
                <w:bCs/>
                <w:color w:val="000000"/>
                <w:lang w:eastAsia="lt-LT"/>
              </w:rPr>
              <w:t>2. Siūlomi instrumentai turi būti vieno gamintojo</w:t>
            </w:r>
            <w:r>
              <w:rPr>
                <w:rFonts w:eastAsia="Times New Roman"/>
                <w:bCs/>
                <w:color w:val="000000"/>
                <w:lang w:eastAsia="lt-LT"/>
              </w:rPr>
              <w:t>.</w:t>
            </w:r>
          </w:p>
        </w:tc>
      </w:tr>
      <w:tr w:rsidR="00B74BEB" w:rsidRPr="009D1DFC" w14:paraId="46ABAFAB" w14:textId="77777777" w:rsidTr="00B74BEB">
        <w:trPr>
          <w:gridAfter w:val="1"/>
          <w:wAfter w:w="2873" w:type="dxa"/>
          <w:trHeight w:val="315"/>
        </w:trPr>
        <w:tc>
          <w:tcPr>
            <w:tcW w:w="15591" w:type="dxa"/>
            <w:tcBorders>
              <w:top w:val="nil"/>
              <w:left w:val="nil"/>
              <w:bottom w:val="nil"/>
              <w:right w:val="nil"/>
            </w:tcBorders>
            <w:shd w:val="clear" w:color="auto" w:fill="auto"/>
            <w:noWrap/>
            <w:vAlign w:val="center"/>
            <w:hideMark/>
          </w:tcPr>
          <w:p w14:paraId="65C4B6F5" w14:textId="4D9C158F" w:rsidR="00B74BEB" w:rsidRPr="009D1DFC" w:rsidRDefault="00B74BEB" w:rsidP="00B74BEB">
            <w:pPr>
              <w:ind w:left="604" w:firstLineChars="100" w:firstLine="240"/>
              <w:rPr>
                <w:rFonts w:eastAsia="Times New Roman"/>
                <w:bCs/>
                <w:color w:val="000000"/>
                <w:lang w:eastAsia="lt-LT"/>
              </w:rPr>
            </w:pPr>
            <w:r>
              <w:rPr>
                <w:rFonts w:eastAsia="Times New Roman"/>
                <w:bCs/>
                <w:color w:val="000000"/>
                <w:lang w:eastAsia="lt-LT"/>
              </w:rPr>
              <w:t>3</w:t>
            </w:r>
            <w:r w:rsidRPr="009D1DFC">
              <w:rPr>
                <w:rFonts w:eastAsia="Times New Roman"/>
                <w:bCs/>
                <w:color w:val="000000"/>
                <w:lang w:eastAsia="lt-LT"/>
              </w:rPr>
              <w:t>. Būtinas siūlomų instrumentų žymėjimas CE ženklu</w:t>
            </w:r>
            <w:r>
              <w:rPr>
                <w:rFonts w:eastAsia="Times New Roman"/>
                <w:bCs/>
                <w:color w:val="000000"/>
                <w:lang w:eastAsia="lt-LT"/>
              </w:rPr>
              <w:t xml:space="preserve">, </w:t>
            </w:r>
            <w:r w:rsidRPr="00EB6647">
              <w:t xml:space="preserve"> prekės kodas, gamintojo ženklas</w:t>
            </w:r>
            <w:r>
              <w:t xml:space="preserve"> – </w:t>
            </w:r>
            <w:r w:rsidRPr="009D1DFC">
              <w:rPr>
                <w:rFonts w:eastAsia="Times New Roman"/>
                <w:bCs/>
                <w:color w:val="000000"/>
                <w:lang w:eastAsia="lt-LT"/>
              </w:rPr>
              <w:t>ilgalaikio žymėjimo būdu - lazeriniu išgraviravimu.</w:t>
            </w:r>
          </w:p>
        </w:tc>
      </w:tr>
    </w:tbl>
    <w:p w14:paraId="37DB23B3" w14:textId="77777777" w:rsidR="00B74BEB" w:rsidRDefault="00B74BEB" w:rsidP="004F1CC2"/>
    <w:tbl>
      <w:tblPr>
        <w:tblW w:w="14838" w:type="dxa"/>
        <w:tblInd w:w="431" w:type="dxa"/>
        <w:tblLook w:val="04A0" w:firstRow="1" w:lastRow="0" w:firstColumn="1" w:lastColumn="0" w:noHBand="0" w:noVBand="1"/>
      </w:tblPr>
      <w:tblGrid>
        <w:gridCol w:w="528"/>
        <w:gridCol w:w="2406"/>
        <w:gridCol w:w="6524"/>
        <w:gridCol w:w="872"/>
        <w:gridCol w:w="4508"/>
      </w:tblGrid>
      <w:tr w:rsidR="00B74BEB" w:rsidRPr="00D24D96" w14:paraId="2B48F58D" w14:textId="77777777" w:rsidTr="00B74BEB">
        <w:tc>
          <w:tcPr>
            <w:tcW w:w="528" w:type="dxa"/>
            <w:tcBorders>
              <w:top w:val="single" w:sz="4" w:space="0" w:color="auto"/>
              <w:left w:val="single" w:sz="4" w:space="0" w:color="auto"/>
              <w:bottom w:val="single" w:sz="4" w:space="0" w:color="auto"/>
              <w:right w:val="single" w:sz="4" w:space="0" w:color="auto"/>
            </w:tcBorders>
            <w:shd w:val="clear" w:color="auto" w:fill="auto"/>
            <w:hideMark/>
          </w:tcPr>
          <w:p w14:paraId="08DE0DC4" w14:textId="5E5E9501" w:rsidR="00B74BEB" w:rsidRPr="00D24D96" w:rsidRDefault="00B74BEB" w:rsidP="00862C1F">
            <w:pPr>
              <w:rPr>
                <w:rFonts w:eastAsia="Times New Roman"/>
                <w:b/>
                <w:bCs/>
                <w:color w:val="000000"/>
                <w:sz w:val="22"/>
                <w:lang w:eastAsia="lt-LT"/>
              </w:rPr>
            </w:pPr>
            <w:proofErr w:type="spellStart"/>
            <w:r w:rsidRPr="00C40385">
              <w:rPr>
                <w:b/>
                <w:sz w:val="22"/>
                <w:szCs w:val="22"/>
              </w:rPr>
              <w:t>Eil</w:t>
            </w:r>
            <w:proofErr w:type="spellEnd"/>
            <w:r w:rsidRPr="00C40385">
              <w:rPr>
                <w:b/>
                <w:sz w:val="22"/>
                <w:szCs w:val="22"/>
              </w:rPr>
              <w:t xml:space="preserve"> </w:t>
            </w:r>
            <w:r>
              <w:rPr>
                <w:b/>
                <w:sz w:val="22"/>
                <w:szCs w:val="22"/>
              </w:rPr>
              <w:t>N</w:t>
            </w:r>
            <w:r w:rsidRPr="00C40385">
              <w:rPr>
                <w:b/>
                <w:sz w:val="22"/>
                <w:szCs w:val="22"/>
              </w:rPr>
              <w:t>r.</w:t>
            </w:r>
          </w:p>
        </w:tc>
        <w:tc>
          <w:tcPr>
            <w:tcW w:w="2406" w:type="dxa"/>
            <w:tcBorders>
              <w:top w:val="single" w:sz="4" w:space="0" w:color="auto"/>
              <w:left w:val="nil"/>
              <w:bottom w:val="single" w:sz="4" w:space="0" w:color="auto"/>
              <w:right w:val="single" w:sz="4" w:space="0" w:color="auto"/>
            </w:tcBorders>
            <w:shd w:val="clear" w:color="auto" w:fill="auto"/>
            <w:hideMark/>
          </w:tcPr>
          <w:p w14:paraId="49C2D352" w14:textId="7921FF3C" w:rsidR="00B74BEB" w:rsidRPr="00D24D96" w:rsidRDefault="00B74BEB" w:rsidP="00862C1F">
            <w:pPr>
              <w:jc w:val="center"/>
              <w:rPr>
                <w:rFonts w:eastAsia="Times New Roman"/>
                <w:b/>
                <w:bCs/>
                <w:color w:val="000000"/>
                <w:sz w:val="22"/>
                <w:lang w:eastAsia="lt-LT"/>
              </w:rPr>
            </w:pPr>
            <w:r w:rsidRPr="00C40385">
              <w:rPr>
                <w:b/>
                <w:sz w:val="22"/>
                <w:szCs w:val="22"/>
              </w:rPr>
              <w:t xml:space="preserve"> Parametrai </w:t>
            </w:r>
          </w:p>
        </w:tc>
        <w:tc>
          <w:tcPr>
            <w:tcW w:w="6524" w:type="dxa"/>
            <w:tcBorders>
              <w:top w:val="single" w:sz="4" w:space="0" w:color="auto"/>
              <w:left w:val="nil"/>
              <w:bottom w:val="single" w:sz="4" w:space="0" w:color="auto"/>
              <w:right w:val="single" w:sz="4" w:space="0" w:color="auto"/>
            </w:tcBorders>
            <w:shd w:val="clear" w:color="auto" w:fill="auto"/>
            <w:hideMark/>
          </w:tcPr>
          <w:p w14:paraId="5231D6B1" w14:textId="2911AD03" w:rsidR="00B74BEB" w:rsidRPr="00D24D96" w:rsidRDefault="00B74BEB" w:rsidP="00862C1F">
            <w:pPr>
              <w:jc w:val="center"/>
              <w:rPr>
                <w:rFonts w:eastAsia="Times New Roman"/>
                <w:b/>
                <w:bCs/>
                <w:color w:val="000000"/>
                <w:sz w:val="22"/>
                <w:lang w:eastAsia="lt-LT"/>
              </w:rPr>
            </w:pPr>
            <w:r w:rsidRPr="00C40385">
              <w:rPr>
                <w:b/>
                <w:sz w:val="22"/>
                <w:szCs w:val="22"/>
              </w:rPr>
              <w:t>Reikalaujamos parametrų reikšmės</w:t>
            </w:r>
          </w:p>
        </w:tc>
        <w:tc>
          <w:tcPr>
            <w:tcW w:w="872" w:type="dxa"/>
            <w:tcBorders>
              <w:top w:val="single" w:sz="4" w:space="0" w:color="auto"/>
              <w:left w:val="nil"/>
              <w:bottom w:val="single" w:sz="4" w:space="0" w:color="auto"/>
              <w:right w:val="single" w:sz="4" w:space="0" w:color="auto"/>
            </w:tcBorders>
            <w:shd w:val="clear" w:color="auto" w:fill="auto"/>
            <w:hideMark/>
          </w:tcPr>
          <w:p w14:paraId="5D061F56" w14:textId="42EA7B0B" w:rsidR="00B74BEB" w:rsidRPr="00D24D96" w:rsidRDefault="00B74BEB" w:rsidP="00862C1F">
            <w:pPr>
              <w:jc w:val="center"/>
              <w:rPr>
                <w:rFonts w:eastAsia="Times New Roman"/>
                <w:b/>
                <w:bCs/>
                <w:color w:val="000000"/>
                <w:sz w:val="22"/>
                <w:lang w:eastAsia="lt-LT"/>
              </w:rPr>
            </w:pPr>
            <w:r w:rsidRPr="00C40385">
              <w:rPr>
                <w:b/>
                <w:sz w:val="22"/>
                <w:szCs w:val="22"/>
              </w:rPr>
              <w:t>Kiekis, vnt.</w:t>
            </w:r>
          </w:p>
        </w:tc>
        <w:tc>
          <w:tcPr>
            <w:tcW w:w="4508" w:type="dxa"/>
            <w:tcBorders>
              <w:top w:val="single" w:sz="4" w:space="0" w:color="auto"/>
              <w:left w:val="nil"/>
              <w:bottom w:val="single" w:sz="4" w:space="0" w:color="auto"/>
              <w:right w:val="single" w:sz="4" w:space="0" w:color="auto"/>
            </w:tcBorders>
          </w:tcPr>
          <w:p w14:paraId="79256963" w14:textId="02E9B145" w:rsidR="00B74BEB" w:rsidRPr="00D24D96" w:rsidRDefault="00B74BEB" w:rsidP="00862C1F">
            <w:pPr>
              <w:jc w:val="center"/>
              <w:rPr>
                <w:rFonts w:eastAsia="Times New Roman"/>
                <w:b/>
                <w:bCs/>
                <w:color w:val="000000"/>
                <w:sz w:val="22"/>
                <w:lang w:eastAsia="lt-LT"/>
              </w:rPr>
            </w:pPr>
            <w:r w:rsidRPr="007E262D">
              <w:rPr>
                <w:b/>
                <w:sz w:val="22"/>
                <w:szCs w:val="22"/>
              </w:rPr>
              <w:t>Tiekėjo s</w:t>
            </w:r>
            <w:r w:rsidRPr="007E262D">
              <w:rPr>
                <w:b/>
                <w:bCs/>
                <w:sz w:val="22"/>
                <w:szCs w:val="22"/>
              </w:rPr>
              <w:t xml:space="preserve">iūlomų prekių parametrai ir jų reikšmės (dokumento pavadinimas, </w:t>
            </w:r>
            <w:r w:rsidRPr="007E262D">
              <w:rPr>
                <w:b/>
                <w:bCs/>
                <w:sz w:val="22"/>
                <w:szCs w:val="22"/>
                <w:u w:val="single"/>
              </w:rPr>
              <w:t>puslapio Nr., kuriame aprašytas nurodytas parametras</w:t>
            </w:r>
            <w:r w:rsidRPr="007E262D">
              <w:rPr>
                <w:b/>
                <w:bCs/>
                <w:sz w:val="22"/>
                <w:szCs w:val="22"/>
              </w:rPr>
              <w:t>,</w:t>
            </w:r>
            <w:r w:rsidRPr="007E262D">
              <w:rPr>
                <w:b/>
                <w:sz w:val="22"/>
                <w:szCs w:val="22"/>
              </w:rPr>
              <w:t xml:space="preserve">  prekės katalogo numeris, nuoroda į gamintojo interneto tinklalapį (jei toks yra))</w:t>
            </w:r>
          </w:p>
        </w:tc>
      </w:tr>
      <w:tr w:rsidR="0018070F" w:rsidRPr="00D24D96" w14:paraId="644933DC" w14:textId="77777777" w:rsidTr="00964B93">
        <w:tc>
          <w:tcPr>
            <w:tcW w:w="528" w:type="dxa"/>
            <w:tcBorders>
              <w:top w:val="nil"/>
              <w:left w:val="single" w:sz="4" w:space="0" w:color="auto"/>
              <w:bottom w:val="single" w:sz="4" w:space="0" w:color="auto"/>
              <w:right w:val="single" w:sz="4" w:space="0" w:color="auto"/>
            </w:tcBorders>
            <w:shd w:val="clear" w:color="auto" w:fill="auto"/>
            <w:hideMark/>
          </w:tcPr>
          <w:p w14:paraId="2900DBFE" w14:textId="77777777" w:rsidR="0018070F" w:rsidRPr="00D24D96" w:rsidRDefault="0018070F" w:rsidP="0018070F">
            <w:pPr>
              <w:rPr>
                <w:rFonts w:eastAsia="Times New Roman"/>
                <w:color w:val="000000"/>
                <w:sz w:val="22"/>
                <w:lang w:eastAsia="lt-LT"/>
              </w:rPr>
            </w:pPr>
            <w:r w:rsidRPr="00D24D96">
              <w:rPr>
                <w:rFonts w:eastAsia="Times New Roman"/>
                <w:color w:val="000000"/>
                <w:sz w:val="22"/>
                <w:lang w:eastAsia="lt-LT"/>
              </w:rPr>
              <w:t>1</w:t>
            </w:r>
          </w:p>
        </w:tc>
        <w:tc>
          <w:tcPr>
            <w:tcW w:w="2406" w:type="dxa"/>
            <w:tcBorders>
              <w:top w:val="nil"/>
              <w:left w:val="nil"/>
              <w:bottom w:val="single" w:sz="4" w:space="0" w:color="auto"/>
              <w:right w:val="single" w:sz="4" w:space="0" w:color="auto"/>
            </w:tcBorders>
            <w:shd w:val="clear" w:color="auto" w:fill="auto"/>
            <w:hideMark/>
          </w:tcPr>
          <w:p w14:paraId="21047AD7" w14:textId="77777777" w:rsidR="0018070F" w:rsidRPr="00D24D96" w:rsidRDefault="0018070F" w:rsidP="0018070F">
            <w:pPr>
              <w:rPr>
                <w:rFonts w:eastAsia="Times New Roman"/>
                <w:color w:val="000000"/>
                <w:sz w:val="22"/>
                <w:lang w:eastAsia="lt-LT"/>
              </w:rPr>
            </w:pPr>
            <w:proofErr w:type="spellStart"/>
            <w:r>
              <w:rPr>
                <w:sz w:val="22"/>
              </w:rPr>
              <w:t>Retraktorius</w:t>
            </w:r>
            <w:proofErr w:type="spellEnd"/>
          </w:p>
        </w:tc>
        <w:tc>
          <w:tcPr>
            <w:tcW w:w="6524" w:type="dxa"/>
            <w:tcBorders>
              <w:top w:val="nil"/>
              <w:left w:val="nil"/>
              <w:bottom w:val="single" w:sz="4" w:space="0" w:color="auto"/>
              <w:right w:val="single" w:sz="4" w:space="0" w:color="auto"/>
            </w:tcBorders>
            <w:shd w:val="clear" w:color="auto" w:fill="auto"/>
            <w:vAlign w:val="center"/>
            <w:hideMark/>
          </w:tcPr>
          <w:p w14:paraId="43E93C3C" w14:textId="77777777" w:rsidR="0018070F" w:rsidRPr="00D24D96" w:rsidRDefault="0018070F" w:rsidP="0018070F">
            <w:pPr>
              <w:rPr>
                <w:rFonts w:eastAsia="Times New Roman"/>
                <w:color w:val="000000"/>
                <w:sz w:val="22"/>
                <w:lang w:eastAsia="lt-LT"/>
              </w:rPr>
            </w:pPr>
            <w:proofErr w:type="spellStart"/>
            <w:r>
              <w:rPr>
                <w:sz w:val="22"/>
              </w:rPr>
              <w:t>Charnley</w:t>
            </w:r>
            <w:proofErr w:type="spellEnd"/>
            <w:r>
              <w:rPr>
                <w:sz w:val="22"/>
              </w:rPr>
              <w:t xml:space="preserve"> tipo arba lygiavertis, rėmas U formos, keturkampio profilio, išmatavimai (ilgis x plotis): (300x240)±3 mm, su ant grandinės kabinamu 1740±10 g svoriu</w:t>
            </w:r>
          </w:p>
        </w:tc>
        <w:tc>
          <w:tcPr>
            <w:tcW w:w="872" w:type="dxa"/>
            <w:tcBorders>
              <w:top w:val="nil"/>
              <w:left w:val="nil"/>
              <w:bottom w:val="single" w:sz="4" w:space="0" w:color="auto"/>
              <w:right w:val="single" w:sz="4" w:space="0" w:color="auto"/>
            </w:tcBorders>
            <w:shd w:val="clear" w:color="auto" w:fill="auto"/>
            <w:hideMark/>
          </w:tcPr>
          <w:p w14:paraId="65B89120" w14:textId="77777777" w:rsidR="0018070F" w:rsidRPr="00D24D96" w:rsidRDefault="0018070F" w:rsidP="0018070F">
            <w:pPr>
              <w:jc w:val="center"/>
              <w:rPr>
                <w:rFonts w:eastAsia="Times New Roman"/>
                <w:color w:val="000000"/>
                <w:sz w:val="22"/>
                <w:lang w:eastAsia="lt-LT"/>
              </w:rPr>
            </w:pPr>
            <w:r>
              <w:rPr>
                <w:rFonts w:eastAsia="Times New Roman"/>
                <w:color w:val="000000"/>
                <w:sz w:val="22"/>
                <w:lang w:eastAsia="lt-LT"/>
              </w:rPr>
              <w:t>3</w:t>
            </w:r>
          </w:p>
        </w:tc>
        <w:tc>
          <w:tcPr>
            <w:tcW w:w="4508" w:type="dxa"/>
            <w:tcBorders>
              <w:top w:val="nil"/>
              <w:left w:val="nil"/>
              <w:bottom w:val="single" w:sz="4" w:space="0" w:color="auto"/>
              <w:right w:val="single" w:sz="4" w:space="0" w:color="auto"/>
            </w:tcBorders>
            <w:shd w:val="clear" w:color="auto" w:fill="auto"/>
            <w:vAlign w:val="center"/>
          </w:tcPr>
          <w:p w14:paraId="11FDB631" w14:textId="173C1A37" w:rsidR="00925B4B" w:rsidRDefault="0018070F" w:rsidP="0018070F">
            <w:pPr>
              <w:rPr>
                <w:sz w:val="22"/>
              </w:rPr>
            </w:pPr>
            <w:proofErr w:type="spellStart"/>
            <w:r>
              <w:rPr>
                <w:sz w:val="22"/>
              </w:rPr>
              <w:t>Charnley</w:t>
            </w:r>
            <w:proofErr w:type="spellEnd"/>
            <w:r>
              <w:rPr>
                <w:sz w:val="22"/>
              </w:rPr>
              <w:t xml:space="preserve"> tipo arba lygiavertis, rėmas U formos, keturkampio profilio, išmatavimai (ilgis x plotis): 31 x 24 cm, su ant grandinės kabinamu 175g svoriu Gamintojas Pro-</w:t>
            </w:r>
            <w:proofErr w:type="spellStart"/>
            <w:r>
              <w:rPr>
                <w:sz w:val="22"/>
              </w:rPr>
              <w:t>Med</w:t>
            </w:r>
            <w:proofErr w:type="spellEnd"/>
            <w:r>
              <w:rPr>
                <w:sz w:val="22"/>
              </w:rPr>
              <w:t xml:space="preserve"> (Vokietija) </w:t>
            </w:r>
            <w:proofErr w:type="spellStart"/>
            <w:r>
              <w:rPr>
                <w:sz w:val="22"/>
              </w:rPr>
              <w:t>Ref</w:t>
            </w:r>
            <w:proofErr w:type="spellEnd"/>
            <w:r>
              <w:rPr>
                <w:sz w:val="22"/>
              </w:rPr>
              <w:t>. Nr. 17.7001; 17.7002.</w:t>
            </w:r>
            <w:r w:rsidR="009213B8">
              <w:t xml:space="preserve"> </w:t>
            </w:r>
            <w:hyperlink r:id="rId9" w:history="1">
              <w:r w:rsidR="002B7770" w:rsidRPr="004D4405">
                <w:rPr>
                  <w:rStyle w:val="Hipersaitas"/>
                  <w:sz w:val="22"/>
                </w:rPr>
                <w:t>https://www.pro-med-tut.de/home/?L=1</w:t>
              </w:r>
            </w:hyperlink>
            <w:r w:rsidR="002B7770">
              <w:rPr>
                <w:sz w:val="22"/>
              </w:rPr>
              <w:t xml:space="preserve">; </w:t>
            </w:r>
          </w:p>
          <w:p w14:paraId="74A475D4" w14:textId="40B8F0E1" w:rsidR="0018070F" w:rsidRPr="00D24D96" w:rsidRDefault="002B7770" w:rsidP="0018070F">
            <w:pPr>
              <w:rPr>
                <w:rFonts w:eastAsia="Times New Roman"/>
                <w:color w:val="000000"/>
                <w:sz w:val="22"/>
                <w:lang w:eastAsia="lt-LT"/>
              </w:rPr>
            </w:pPr>
            <w:r w:rsidRPr="002B7770">
              <w:rPr>
                <w:sz w:val="22"/>
              </w:rPr>
              <w:t>Katalog</w:t>
            </w:r>
            <w:r w:rsidR="00925B4B">
              <w:rPr>
                <w:sz w:val="22"/>
              </w:rPr>
              <w:t>as III</w:t>
            </w:r>
            <w:r w:rsidRPr="002B7770">
              <w:rPr>
                <w:sz w:val="22"/>
              </w:rPr>
              <w:t xml:space="preserve"> psl.</w:t>
            </w:r>
            <w:r>
              <w:rPr>
                <w:sz w:val="22"/>
              </w:rPr>
              <w:t xml:space="preserve"> 1</w:t>
            </w:r>
          </w:p>
        </w:tc>
      </w:tr>
      <w:tr w:rsidR="0018070F" w:rsidRPr="00D24D96" w14:paraId="50447DDF" w14:textId="77777777" w:rsidTr="00964B93">
        <w:tc>
          <w:tcPr>
            <w:tcW w:w="528" w:type="dxa"/>
            <w:tcBorders>
              <w:top w:val="nil"/>
              <w:left w:val="single" w:sz="4" w:space="0" w:color="auto"/>
              <w:bottom w:val="single" w:sz="4" w:space="0" w:color="auto"/>
              <w:right w:val="single" w:sz="4" w:space="0" w:color="auto"/>
            </w:tcBorders>
            <w:shd w:val="clear" w:color="auto" w:fill="auto"/>
            <w:hideMark/>
          </w:tcPr>
          <w:p w14:paraId="675763B3" w14:textId="77777777" w:rsidR="0018070F" w:rsidRPr="00D24D96" w:rsidRDefault="0018070F" w:rsidP="0018070F">
            <w:pPr>
              <w:rPr>
                <w:rFonts w:eastAsia="Times New Roman"/>
                <w:color w:val="000000"/>
                <w:sz w:val="22"/>
                <w:lang w:eastAsia="lt-LT"/>
              </w:rPr>
            </w:pPr>
            <w:r w:rsidRPr="00D24D96">
              <w:rPr>
                <w:rFonts w:eastAsia="Times New Roman"/>
                <w:color w:val="000000"/>
                <w:sz w:val="22"/>
                <w:lang w:eastAsia="lt-LT"/>
              </w:rPr>
              <w:t>2</w:t>
            </w:r>
          </w:p>
        </w:tc>
        <w:tc>
          <w:tcPr>
            <w:tcW w:w="2406" w:type="dxa"/>
            <w:tcBorders>
              <w:top w:val="nil"/>
              <w:left w:val="nil"/>
              <w:bottom w:val="single" w:sz="4" w:space="0" w:color="auto"/>
              <w:right w:val="single" w:sz="4" w:space="0" w:color="auto"/>
            </w:tcBorders>
            <w:shd w:val="clear" w:color="auto" w:fill="auto"/>
            <w:hideMark/>
          </w:tcPr>
          <w:p w14:paraId="1E98AFA2" w14:textId="77777777" w:rsidR="0018070F" w:rsidRPr="00D24D96" w:rsidRDefault="0018070F" w:rsidP="0018070F">
            <w:pPr>
              <w:rPr>
                <w:rFonts w:eastAsia="Times New Roman"/>
                <w:color w:val="000000"/>
                <w:sz w:val="22"/>
                <w:lang w:eastAsia="lt-LT"/>
              </w:rPr>
            </w:pPr>
            <w:r>
              <w:rPr>
                <w:sz w:val="22"/>
              </w:rPr>
              <w:t>Mentelė</w:t>
            </w:r>
          </w:p>
        </w:tc>
        <w:tc>
          <w:tcPr>
            <w:tcW w:w="6524" w:type="dxa"/>
            <w:tcBorders>
              <w:top w:val="nil"/>
              <w:left w:val="nil"/>
              <w:bottom w:val="single" w:sz="4" w:space="0" w:color="auto"/>
              <w:right w:val="single" w:sz="4" w:space="0" w:color="auto"/>
            </w:tcBorders>
            <w:shd w:val="clear" w:color="auto" w:fill="auto"/>
            <w:vAlign w:val="center"/>
            <w:hideMark/>
          </w:tcPr>
          <w:p w14:paraId="62969904" w14:textId="77777777" w:rsidR="0018070F" w:rsidRPr="00D24D96" w:rsidRDefault="0018070F" w:rsidP="0018070F">
            <w:pPr>
              <w:rPr>
                <w:rFonts w:eastAsia="Times New Roman"/>
                <w:color w:val="000000"/>
                <w:sz w:val="22"/>
                <w:lang w:eastAsia="lt-LT"/>
              </w:rPr>
            </w:pPr>
            <w:r>
              <w:rPr>
                <w:sz w:val="22"/>
              </w:rPr>
              <w:t xml:space="preserve">Mažo dydžio, fiksuojasi ant rėmo, su </w:t>
            </w:r>
            <w:proofErr w:type="spellStart"/>
            <w:r>
              <w:rPr>
                <w:sz w:val="22"/>
              </w:rPr>
              <w:t>keturdančiais</w:t>
            </w:r>
            <w:proofErr w:type="spellEnd"/>
            <w:r>
              <w:rPr>
                <w:sz w:val="22"/>
              </w:rPr>
              <w:t xml:space="preserve"> bukais kabliukais, išmatavimai (gylis x plotis x ilgis): (51x25x60)±1 mm</w:t>
            </w:r>
          </w:p>
        </w:tc>
        <w:tc>
          <w:tcPr>
            <w:tcW w:w="872" w:type="dxa"/>
            <w:tcBorders>
              <w:top w:val="nil"/>
              <w:left w:val="nil"/>
              <w:bottom w:val="single" w:sz="4" w:space="0" w:color="auto"/>
              <w:right w:val="single" w:sz="4" w:space="0" w:color="auto"/>
            </w:tcBorders>
            <w:shd w:val="clear" w:color="auto" w:fill="auto"/>
            <w:hideMark/>
          </w:tcPr>
          <w:p w14:paraId="46790D03" w14:textId="77777777" w:rsidR="0018070F" w:rsidRPr="00D24D96" w:rsidRDefault="0018070F" w:rsidP="0018070F">
            <w:pPr>
              <w:jc w:val="center"/>
              <w:rPr>
                <w:rFonts w:eastAsia="Times New Roman"/>
                <w:color w:val="000000"/>
                <w:sz w:val="22"/>
                <w:lang w:eastAsia="lt-LT"/>
              </w:rPr>
            </w:pPr>
            <w:r w:rsidRPr="00D24D96">
              <w:rPr>
                <w:rFonts w:eastAsia="Times New Roman"/>
                <w:color w:val="000000"/>
                <w:sz w:val="22"/>
                <w:lang w:eastAsia="lt-LT"/>
              </w:rPr>
              <w:t>1</w:t>
            </w:r>
          </w:p>
        </w:tc>
        <w:tc>
          <w:tcPr>
            <w:tcW w:w="4508" w:type="dxa"/>
            <w:tcBorders>
              <w:top w:val="nil"/>
              <w:left w:val="nil"/>
              <w:bottom w:val="single" w:sz="4" w:space="0" w:color="auto"/>
              <w:right w:val="single" w:sz="4" w:space="0" w:color="auto"/>
            </w:tcBorders>
            <w:shd w:val="clear" w:color="auto" w:fill="auto"/>
            <w:vAlign w:val="center"/>
          </w:tcPr>
          <w:p w14:paraId="2598EEB3" w14:textId="77C6810D" w:rsidR="00925B4B" w:rsidRDefault="0018070F" w:rsidP="0018070F">
            <w:pPr>
              <w:rPr>
                <w:sz w:val="22"/>
              </w:rPr>
            </w:pPr>
            <w:r>
              <w:rPr>
                <w:sz w:val="22"/>
              </w:rPr>
              <w:t xml:space="preserve">Mažo dydžio, fiksuojasi ant rėmo, su </w:t>
            </w:r>
            <w:proofErr w:type="spellStart"/>
            <w:r>
              <w:rPr>
                <w:sz w:val="22"/>
              </w:rPr>
              <w:t>keturdančiais</w:t>
            </w:r>
            <w:proofErr w:type="spellEnd"/>
            <w:r>
              <w:rPr>
                <w:sz w:val="22"/>
              </w:rPr>
              <w:t xml:space="preserve"> bukais kabliukais, išmatavimai (gylis x plotis x ilgis): 50x25x60 mm, </w:t>
            </w:r>
            <w:proofErr w:type="spellStart"/>
            <w:r>
              <w:rPr>
                <w:sz w:val="22"/>
              </w:rPr>
              <w:t>ref</w:t>
            </w:r>
            <w:proofErr w:type="spellEnd"/>
            <w:r>
              <w:rPr>
                <w:sz w:val="22"/>
              </w:rPr>
              <w:t>. Nr. 17.7013</w:t>
            </w:r>
            <w:r w:rsidR="009213B8">
              <w:rPr>
                <w:sz w:val="22"/>
              </w:rPr>
              <w:t xml:space="preserve">; </w:t>
            </w:r>
            <w:hyperlink r:id="rId10" w:history="1">
              <w:r w:rsidR="002B7770" w:rsidRPr="004D4405">
                <w:rPr>
                  <w:rStyle w:val="Hipersaitas"/>
                  <w:sz w:val="22"/>
                </w:rPr>
                <w:t>https://www.pro-med-tut.de/home/?L=1</w:t>
              </w:r>
            </w:hyperlink>
            <w:r w:rsidR="002B7770">
              <w:rPr>
                <w:sz w:val="22"/>
              </w:rPr>
              <w:t xml:space="preserve">; </w:t>
            </w:r>
          </w:p>
          <w:p w14:paraId="2CF50EC6" w14:textId="56620470" w:rsidR="0018070F" w:rsidRPr="00D24D96" w:rsidRDefault="00925B4B" w:rsidP="0018070F">
            <w:pPr>
              <w:rPr>
                <w:rFonts w:eastAsia="Times New Roman"/>
                <w:color w:val="000000"/>
                <w:sz w:val="22"/>
                <w:lang w:eastAsia="lt-LT"/>
              </w:rPr>
            </w:pPr>
            <w:r w:rsidRPr="002B7770">
              <w:rPr>
                <w:sz w:val="22"/>
              </w:rPr>
              <w:t>Katalog</w:t>
            </w:r>
            <w:r>
              <w:rPr>
                <w:sz w:val="22"/>
              </w:rPr>
              <w:t>as III</w:t>
            </w:r>
            <w:r w:rsidRPr="002B7770">
              <w:rPr>
                <w:sz w:val="22"/>
              </w:rPr>
              <w:t xml:space="preserve"> </w:t>
            </w:r>
            <w:r w:rsidR="002B7770">
              <w:rPr>
                <w:sz w:val="22"/>
              </w:rPr>
              <w:t>psl. 1-3</w:t>
            </w:r>
          </w:p>
        </w:tc>
      </w:tr>
      <w:tr w:rsidR="0018070F" w:rsidRPr="00D24D96" w14:paraId="5517D0DB" w14:textId="77777777" w:rsidTr="00964B93">
        <w:tc>
          <w:tcPr>
            <w:tcW w:w="528" w:type="dxa"/>
            <w:tcBorders>
              <w:top w:val="nil"/>
              <w:left w:val="single" w:sz="4" w:space="0" w:color="auto"/>
              <w:bottom w:val="single" w:sz="4" w:space="0" w:color="auto"/>
              <w:right w:val="single" w:sz="4" w:space="0" w:color="auto"/>
            </w:tcBorders>
            <w:shd w:val="clear" w:color="auto" w:fill="auto"/>
            <w:hideMark/>
          </w:tcPr>
          <w:p w14:paraId="6E9DB9D6" w14:textId="77777777" w:rsidR="0018070F" w:rsidRPr="00D24D96" w:rsidRDefault="0018070F" w:rsidP="0018070F">
            <w:pPr>
              <w:rPr>
                <w:rFonts w:eastAsia="Times New Roman"/>
                <w:color w:val="000000"/>
                <w:sz w:val="22"/>
                <w:lang w:eastAsia="lt-LT"/>
              </w:rPr>
            </w:pPr>
            <w:r w:rsidRPr="00D24D96">
              <w:rPr>
                <w:rFonts w:eastAsia="Times New Roman"/>
                <w:color w:val="000000"/>
                <w:sz w:val="22"/>
                <w:lang w:eastAsia="lt-LT"/>
              </w:rPr>
              <w:t>3</w:t>
            </w:r>
          </w:p>
        </w:tc>
        <w:tc>
          <w:tcPr>
            <w:tcW w:w="2406" w:type="dxa"/>
            <w:tcBorders>
              <w:top w:val="nil"/>
              <w:left w:val="nil"/>
              <w:bottom w:val="single" w:sz="4" w:space="0" w:color="auto"/>
              <w:right w:val="single" w:sz="4" w:space="0" w:color="auto"/>
            </w:tcBorders>
            <w:shd w:val="clear" w:color="auto" w:fill="auto"/>
            <w:hideMark/>
          </w:tcPr>
          <w:p w14:paraId="33EF412D" w14:textId="77777777" w:rsidR="0018070F" w:rsidRPr="00D24D96" w:rsidRDefault="0018070F" w:rsidP="0018070F">
            <w:pPr>
              <w:rPr>
                <w:rFonts w:eastAsia="Times New Roman"/>
                <w:color w:val="000000"/>
                <w:sz w:val="22"/>
                <w:lang w:eastAsia="lt-LT"/>
              </w:rPr>
            </w:pPr>
            <w:r>
              <w:rPr>
                <w:sz w:val="22"/>
              </w:rPr>
              <w:t>Mentelė</w:t>
            </w:r>
          </w:p>
        </w:tc>
        <w:tc>
          <w:tcPr>
            <w:tcW w:w="6524" w:type="dxa"/>
            <w:tcBorders>
              <w:top w:val="nil"/>
              <w:left w:val="nil"/>
              <w:bottom w:val="single" w:sz="4" w:space="0" w:color="auto"/>
              <w:right w:val="single" w:sz="4" w:space="0" w:color="auto"/>
            </w:tcBorders>
            <w:shd w:val="clear" w:color="auto" w:fill="auto"/>
            <w:vAlign w:val="center"/>
            <w:hideMark/>
          </w:tcPr>
          <w:p w14:paraId="7CA42D8A" w14:textId="77777777" w:rsidR="0018070F" w:rsidRPr="00D24D96" w:rsidRDefault="0018070F" w:rsidP="0018070F">
            <w:pPr>
              <w:rPr>
                <w:rFonts w:eastAsia="Times New Roman"/>
                <w:color w:val="000000"/>
                <w:sz w:val="22"/>
                <w:lang w:eastAsia="lt-LT"/>
              </w:rPr>
            </w:pPr>
            <w:r>
              <w:rPr>
                <w:sz w:val="22"/>
              </w:rPr>
              <w:t xml:space="preserve">Mažo dydžio, fiksuojasi ant rėmo, su </w:t>
            </w:r>
            <w:proofErr w:type="spellStart"/>
            <w:r>
              <w:rPr>
                <w:sz w:val="22"/>
              </w:rPr>
              <w:t>keturdančiais</w:t>
            </w:r>
            <w:proofErr w:type="spellEnd"/>
            <w:r>
              <w:rPr>
                <w:sz w:val="22"/>
              </w:rPr>
              <w:t xml:space="preserve"> bukais kabliukais, išmatavimai (gylis x plotis x ilgis): (57x25x60)±1 mm</w:t>
            </w:r>
          </w:p>
        </w:tc>
        <w:tc>
          <w:tcPr>
            <w:tcW w:w="872" w:type="dxa"/>
            <w:tcBorders>
              <w:top w:val="nil"/>
              <w:left w:val="nil"/>
              <w:bottom w:val="single" w:sz="4" w:space="0" w:color="auto"/>
              <w:right w:val="single" w:sz="4" w:space="0" w:color="auto"/>
            </w:tcBorders>
            <w:shd w:val="clear" w:color="auto" w:fill="auto"/>
            <w:hideMark/>
          </w:tcPr>
          <w:p w14:paraId="4174114D" w14:textId="77777777" w:rsidR="0018070F" w:rsidRPr="00D24D96" w:rsidRDefault="0018070F" w:rsidP="0018070F">
            <w:pPr>
              <w:jc w:val="center"/>
              <w:rPr>
                <w:rFonts w:eastAsia="Times New Roman"/>
                <w:color w:val="000000"/>
                <w:sz w:val="22"/>
                <w:lang w:eastAsia="lt-LT"/>
              </w:rPr>
            </w:pPr>
            <w:r w:rsidRPr="00D24D96">
              <w:rPr>
                <w:rFonts w:eastAsia="Times New Roman"/>
                <w:color w:val="000000"/>
                <w:sz w:val="22"/>
                <w:lang w:eastAsia="lt-LT"/>
              </w:rPr>
              <w:t>1</w:t>
            </w:r>
          </w:p>
        </w:tc>
        <w:tc>
          <w:tcPr>
            <w:tcW w:w="4508" w:type="dxa"/>
            <w:tcBorders>
              <w:top w:val="nil"/>
              <w:left w:val="nil"/>
              <w:bottom w:val="single" w:sz="4" w:space="0" w:color="auto"/>
              <w:right w:val="single" w:sz="4" w:space="0" w:color="auto"/>
            </w:tcBorders>
            <w:shd w:val="clear" w:color="auto" w:fill="auto"/>
            <w:vAlign w:val="center"/>
          </w:tcPr>
          <w:p w14:paraId="0877F818" w14:textId="1551BE18" w:rsidR="00925B4B" w:rsidRDefault="0018070F" w:rsidP="0018070F">
            <w:pPr>
              <w:rPr>
                <w:sz w:val="22"/>
              </w:rPr>
            </w:pPr>
            <w:r>
              <w:rPr>
                <w:sz w:val="22"/>
              </w:rPr>
              <w:t xml:space="preserve">Mažo dydžio, fiksuojasi ant rėmo, su </w:t>
            </w:r>
            <w:proofErr w:type="spellStart"/>
            <w:r>
              <w:rPr>
                <w:sz w:val="22"/>
              </w:rPr>
              <w:t>keturdančiais</w:t>
            </w:r>
            <w:proofErr w:type="spellEnd"/>
            <w:r>
              <w:rPr>
                <w:sz w:val="22"/>
              </w:rPr>
              <w:t xml:space="preserve"> bukais kabliukais, išmatavimai (gylis x plotis x ilgis): 57x25x60 mm. </w:t>
            </w:r>
            <w:proofErr w:type="spellStart"/>
            <w:r>
              <w:rPr>
                <w:sz w:val="22"/>
              </w:rPr>
              <w:t>Ref</w:t>
            </w:r>
            <w:proofErr w:type="spellEnd"/>
            <w:r>
              <w:rPr>
                <w:sz w:val="22"/>
              </w:rPr>
              <w:t>. Nr. 17.7014</w:t>
            </w:r>
            <w:r w:rsidR="009213B8">
              <w:rPr>
                <w:sz w:val="22"/>
              </w:rPr>
              <w:t xml:space="preserve">; </w:t>
            </w:r>
            <w:r w:rsidR="009213B8" w:rsidRPr="009213B8">
              <w:rPr>
                <w:sz w:val="22"/>
              </w:rPr>
              <w:t>https://www.pro-med-tut.de/home/?L=1</w:t>
            </w:r>
            <w:r w:rsidR="002B7770">
              <w:rPr>
                <w:sz w:val="22"/>
              </w:rPr>
              <w:t xml:space="preserve">; </w:t>
            </w:r>
          </w:p>
          <w:p w14:paraId="1CC88EB7" w14:textId="1E8E4170" w:rsidR="0018070F" w:rsidRPr="00D24D96" w:rsidRDefault="00925B4B" w:rsidP="0018070F">
            <w:pPr>
              <w:rPr>
                <w:rFonts w:eastAsia="Times New Roman"/>
                <w:color w:val="000000"/>
                <w:sz w:val="22"/>
                <w:lang w:eastAsia="lt-LT"/>
              </w:rPr>
            </w:pPr>
            <w:r w:rsidRPr="002B7770">
              <w:rPr>
                <w:sz w:val="22"/>
              </w:rPr>
              <w:t>Katalog</w:t>
            </w:r>
            <w:r>
              <w:rPr>
                <w:sz w:val="22"/>
              </w:rPr>
              <w:t>as III</w:t>
            </w:r>
            <w:r w:rsidRPr="002B7770">
              <w:rPr>
                <w:sz w:val="22"/>
              </w:rPr>
              <w:t xml:space="preserve"> </w:t>
            </w:r>
            <w:r w:rsidR="002B7770">
              <w:rPr>
                <w:sz w:val="22"/>
              </w:rPr>
              <w:t>psl. 1-3</w:t>
            </w:r>
          </w:p>
        </w:tc>
      </w:tr>
      <w:tr w:rsidR="0018070F" w:rsidRPr="00E01F5D" w14:paraId="1D5D54A0" w14:textId="77777777" w:rsidTr="00964B93">
        <w:tc>
          <w:tcPr>
            <w:tcW w:w="528" w:type="dxa"/>
            <w:tcBorders>
              <w:top w:val="nil"/>
              <w:left w:val="single" w:sz="4" w:space="0" w:color="auto"/>
              <w:bottom w:val="single" w:sz="4" w:space="0" w:color="auto"/>
              <w:right w:val="single" w:sz="4" w:space="0" w:color="auto"/>
            </w:tcBorders>
            <w:shd w:val="clear" w:color="auto" w:fill="auto"/>
            <w:hideMark/>
          </w:tcPr>
          <w:p w14:paraId="0DB43B40" w14:textId="77777777" w:rsidR="0018070F" w:rsidRPr="00E01F5D" w:rsidRDefault="0018070F" w:rsidP="0018070F">
            <w:pPr>
              <w:rPr>
                <w:rFonts w:eastAsia="Times New Roman"/>
                <w:color w:val="000000"/>
                <w:sz w:val="22"/>
                <w:lang w:eastAsia="lt-LT"/>
              </w:rPr>
            </w:pPr>
            <w:r w:rsidRPr="00E01F5D">
              <w:rPr>
                <w:rFonts w:eastAsia="Times New Roman"/>
                <w:color w:val="000000"/>
                <w:sz w:val="22"/>
                <w:lang w:eastAsia="lt-LT"/>
              </w:rPr>
              <w:t>4</w:t>
            </w:r>
          </w:p>
        </w:tc>
        <w:tc>
          <w:tcPr>
            <w:tcW w:w="2406" w:type="dxa"/>
            <w:tcBorders>
              <w:top w:val="nil"/>
              <w:left w:val="nil"/>
              <w:bottom w:val="single" w:sz="4" w:space="0" w:color="auto"/>
              <w:right w:val="single" w:sz="4" w:space="0" w:color="auto"/>
            </w:tcBorders>
            <w:shd w:val="clear" w:color="auto" w:fill="auto"/>
            <w:hideMark/>
          </w:tcPr>
          <w:p w14:paraId="5651C9FC" w14:textId="77777777" w:rsidR="0018070F" w:rsidRPr="00E01F5D" w:rsidRDefault="0018070F" w:rsidP="0018070F">
            <w:pPr>
              <w:rPr>
                <w:rFonts w:eastAsia="Times New Roman"/>
                <w:color w:val="000000"/>
                <w:sz w:val="22"/>
                <w:lang w:eastAsia="lt-LT"/>
              </w:rPr>
            </w:pPr>
            <w:r>
              <w:rPr>
                <w:sz w:val="22"/>
              </w:rPr>
              <w:t>Mentelė</w:t>
            </w:r>
          </w:p>
        </w:tc>
        <w:tc>
          <w:tcPr>
            <w:tcW w:w="6524" w:type="dxa"/>
            <w:tcBorders>
              <w:top w:val="nil"/>
              <w:left w:val="nil"/>
              <w:bottom w:val="single" w:sz="4" w:space="0" w:color="auto"/>
              <w:right w:val="single" w:sz="4" w:space="0" w:color="auto"/>
            </w:tcBorders>
            <w:shd w:val="clear" w:color="auto" w:fill="auto"/>
            <w:vAlign w:val="center"/>
            <w:hideMark/>
          </w:tcPr>
          <w:p w14:paraId="1ABEAA2E" w14:textId="77777777" w:rsidR="0018070F" w:rsidRPr="00E01F5D" w:rsidRDefault="0018070F" w:rsidP="0018070F">
            <w:pPr>
              <w:rPr>
                <w:rFonts w:eastAsia="Times New Roman"/>
                <w:color w:val="000000"/>
                <w:sz w:val="22"/>
                <w:lang w:eastAsia="lt-LT"/>
              </w:rPr>
            </w:pPr>
            <w:r>
              <w:rPr>
                <w:sz w:val="22"/>
              </w:rPr>
              <w:t xml:space="preserve">Mažo dydžio, fiksuojasi ant rėmo, su </w:t>
            </w:r>
            <w:proofErr w:type="spellStart"/>
            <w:r>
              <w:rPr>
                <w:sz w:val="22"/>
              </w:rPr>
              <w:t>keturdančiais</w:t>
            </w:r>
            <w:proofErr w:type="spellEnd"/>
            <w:r>
              <w:rPr>
                <w:sz w:val="22"/>
              </w:rPr>
              <w:t xml:space="preserve"> bukais kabliukais, išmatavimai (gylis x plotis x ilgis): (76x25x60)±1 mm</w:t>
            </w:r>
          </w:p>
        </w:tc>
        <w:tc>
          <w:tcPr>
            <w:tcW w:w="872" w:type="dxa"/>
            <w:tcBorders>
              <w:top w:val="nil"/>
              <w:left w:val="nil"/>
              <w:bottom w:val="single" w:sz="4" w:space="0" w:color="auto"/>
              <w:right w:val="single" w:sz="4" w:space="0" w:color="auto"/>
            </w:tcBorders>
            <w:shd w:val="clear" w:color="auto" w:fill="auto"/>
            <w:hideMark/>
          </w:tcPr>
          <w:p w14:paraId="1F937430" w14:textId="77777777" w:rsidR="0018070F" w:rsidRPr="00E01F5D" w:rsidRDefault="0018070F" w:rsidP="0018070F">
            <w:pPr>
              <w:jc w:val="center"/>
              <w:rPr>
                <w:rFonts w:eastAsia="Times New Roman"/>
                <w:color w:val="000000"/>
                <w:sz w:val="22"/>
                <w:lang w:eastAsia="lt-LT"/>
              </w:rPr>
            </w:pPr>
            <w:r w:rsidRPr="00E01F5D">
              <w:rPr>
                <w:rFonts w:eastAsia="Times New Roman"/>
                <w:color w:val="000000"/>
                <w:sz w:val="22"/>
                <w:lang w:eastAsia="lt-LT"/>
              </w:rPr>
              <w:t>1</w:t>
            </w:r>
          </w:p>
        </w:tc>
        <w:tc>
          <w:tcPr>
            <w:tcW w:w="4508" w:type="dxa"/>
            <w:tcBorders>
              <w:top w:val="nil"/>
              <w:left w:val="nil"/>
              <w:bottom w:val="single" w:sz="4" w:space="0" w:color="auto"/>
              <w:right w:val="single" w:sz="4" w:space="0" w:color="auto"/>
            </w:tcBorders>
            <w:shd w:val="clear" w:color="auto" w:fill="auto"/>
            <w:vAlign w:val="center"/>
          </w:tcPr>
          <w:p w14:paraId="5A409683" w14:textId="7BF6679F" w:rsidR="00925B4B" w:rsidRDefault="0018070F" w:rsidP="0018070F">
            <w:pPr>
              <w:rPr>
                <w:sz w:val="22"/>
              </w:rPr>
            </w:pPr>
            <w:r>
              <w:rPr>
                <w:sz w:val="22"/>
              </w:rPr>
              <w:t xml:space="preserve">Mažo dydžio, fiksuojasi ant rėmo, su </w:t>
            </w:r>
            <w:proofErr w:type="spellStart"/>
            <w:r>
              <w:rPr>
                <w:sz w:val="22"/>
              </w:rPr>
              <w:t>keturdančiais</w:t>
            </w:r>
            <w:proofErr w:type="spellEnd"/>
            <w:r>
              <w:rPr>
                <w:sz w:val="22"/>
              </w:rPr>
              <w:t xml:space="preserve"> bukais kabliukais, išmatavimai (gylis x plotis x ilgis): 75x25x60 mm; ref.nr. 17.7016</w:t>
            </w:r>
            <w:r w:rsidR="009213B8">
              <w:rPr>
                <w:sz w:val="22"/>
              </w:rPr>
              <w:t xml:space="preserve">; </w:t>
            </w:r>
            <w:hyperlink r:id="rId11" w:history="1">
              <w:r w:rsidR="002B7770" w:rsidRPr="004D4405">
                <w:rPr>
                  <w:rStyle w:val="Hipersaitas"/>
                  <w:sz w:val="22"/>
                </w:rPr>
                <w:t>https://www.pro-med-tut.de/home/?L=1</w:t>
              </w:r>
            </w:hyperlink>
            <w:r w:rsidR="002B7770">
              <w:rPr>
                <w:sz w:val="22"/>
              </w:rPr>
              <w:t xml:space="preserve">; </w:t>
            </w:r>
          </w:p>
          <w:p w14:paraId="76DD283B" w14:textId="3EDBF468" w:rsidR="0018070F" w:rsidRPr="00E01F5D" w:rsidRDefault="00925B4B" w:rsidP="0018070F">
            <w:pPr>
              <w:rPr>
                <w:rFonts w:eastAsia="Times New Roman"/>
                <w:color w:val="000000"/>
                <w:sz w:val="22"/>
                <w:lang w:eastAsia="lt-LT"/>
              </w:rPr>
            </w:pPr>
            <w:r w:rsidRPr="002B7770">
              <w:rPr>
                <w:sz w:val="22"/>
              </w:rPr>
              <w:t>Katalog</w:t>
            </w:r>
            <w:r>
              <w:rPr>
                <w:sz w:val="22"/>
              </w:rPr>
              <w:t>as III</w:t>
            </w:r>
            <w:r w:rsidRPr="002B7770">
              <w:rPr>
                <w:sz w:val="22"/>
              </w:rPr>
              <w:t xml:space="preserve"> </w:t>
            </w:r>
            <w:r w:rsidR="002B7770">
              <w:rPr>
                <w:sz w:val="22"/>
              </w:rPr>
              <w:t>psl. 1-3</w:t>
            </w:r>
          </w:p>
        </w:tc>
      </w:tr>
      <w:tr w:rsidR="0018070F" w:rsidRPr="00D24D96" w14:paraId="4E6A7875" w14:textId="77777777" w:rsidTr="00964B93">
        <w:tc>
          <w:tcPr>
            <w:tcW w:w="528" w:type="dxa"/>
            <w:tcBorders>
              <w:top w:val="nil"/>
              <w:left w:val="single" w:sz="4" w:space="0" w:color="auto"/>
              <w:bottom w:val="single" w:sz="4" w:space="0" w:color="auto"/>
              <w:right w:val="single" w:sz="4" w:space="0" w:color="auto"/>
            </w:tcBorders>
            <w:shd w:val="clear" w:color="auto" w:fill="auto"/>
            <w:hideMark/>
          </w:tcPr>
          <w:p w14:paraId="208434E6" w14:textId="77777777" w:rsidR="0018070F" w:rsidRPr="00E01F5D" w:rsidRDefault="0018070F" w:rsidP="0018070F">
            <w:pPr>
              <w:rPr>
                <w:rFonts w:eastAsia="Times New Roman"/>
                <w:color w:val="000000"/>
                <w:sz w:val="22"/>
                <w:lang w:eastAsia="lt-LT"/>
              </w:rPr>
            </w:pPr>
            <w:r w:rsidRPr="00E01F5D">
              <w:rPr>
                <w:rFonts w:eastAsia="Times New Roman"/>
                <w:color w:val="000000"/>
                <w:sz w:val="22"/>
                <w:lang w:eastAsia="lt-LT"/>
              </w:rPr>
              <w:t>5</w:t>
            </w:r>
          </w:p>
        </w:tc>
        <w:tc>
          <w:tcPr>
            <w:tcW w:w="2406" w:type="dxa"/>
            <w:tcBorders>
              <w:top w:val="nil"/>
              <w:left w:val="nil"/>
              <w:bottom w:val="single" w:sz="4" w:space="0" w:color="auto"/>
              <w:right w:val="single" w:sz="4" w:space="0" w:color="auto"/>
            </w:tcBorders>
            <w:shd w:val="clear" w:color="auto" w:fill="auto"/>
            <w:hideMark/>
          </w:tcPr>
          <w:p w14:paraId="0AEE2CEE" w14:textId="77777777" w:rsidR="0018070F" w:rsidRPr="00E01F5D" w:rsidRDefault="0018070F" w:rsidP="0018070F">
            <w:pPr>
              <w:rPr>
                <w:rFonts w:eastAsia="Times New Roman"/>
                <w:color w:val="000000"/>
                <w:sz w:val="22"/>
                <w:lang w:eastAsia="lt-LT"/>
              </w:rPr>
            </w:pPr>
            <w:r>
              <w:rPr>
                <w:sz w:val="22"/>
              </w:rPr>
              <w:t>Mentelė</w:t>
            </w:r>
          </w:p>
        </w:tc>
        <w:tc>
          <w:tcPr>
            <w:tcW w:w="6524" w:type="dxa"/>
            <w:tcBorders>
              <w:top w:val="nil"/>
              <w:left w:val="nil"/>
              <w:bottom w:val="single" w:sz="4" w:space="0" w:color="auto"/>
              <w:right w:val="single" w:sz="4" w:space="0" w:color="auto"/>
            </w:tcBorders>
            <w:shd w:val="clear" w:color="auto" w:fill="auto"/>
            <w:vAlign w:val="center"/>
            <w:hideMark/>
          </w:tcPr>
          <w:p w14:paraId="6E3E63F9" w14:textId="77777777" w:rsidR="0018070F" w:rsidRPr="00E01F5D" w:rsidRDefault="0018070F" w:rsidP="0018070F">
            <w:pPr>
              <w:rPr>
                <w:rFonts w:eastAsia="Times New Roman"/>
                <w:color w:val="000000"/>
                <w:sz w:val="22"/>
                <w:lang w:eastAsia="lt-LT"/>
              </w:rPr>
            </w:pPr>
            <w:r>
              <w:rPr>
                <w:sz w:val="22"/>
              </w:rPr>
              <w:t xml:space="preserve">Mažo dydžio, fiksuojasi ant rėmo, su </w:t>
            </w:r>
            <w:proofErr w:type="spellStart"/>
            <w:r>
              <w:rPr>
                <w:sz w:val="22"/>
              </w:rPr>
              <w:t>keturdančiais</w:t>
            </w:r>
            <w:proofErr w:type="spellEnd"/>
            <w:r>
              <w:rPr>
                <w:sz w:val="22"/>
              </w:rPr>
              <w:t xml:space="preserve"> bukais kabliukais, išmatavimai (gylis x plotis x ilgis): (114x25x60)±1 mm</w:t>
            </w:r>
          </w:p>
        </w:tc>
        <w:tc>
          <w:tcPr>
            <w:tcW w:w="872" w:type="dxa"/>
            <w:tcBorders>
              <w:top w:val="nil"/>
              <w:left w:val="nil"/>
              <w:bottom w:val="single" w:sz="4" w:space="0" w:color="auto"/>
              <w:right w:val="single" w:sz="4" w:space="0" w:color="auto"/>
            </w:tcBorders>
            <w:shd w:val="clear" w:color="auto" w:fill="auto"/>
            <w:hideMark/>
          </w:tcPr>
          <w:p w14:paraId="6A8E4C87" w14:textId="77777777" w:rsidR="0018070F" w:rsidRPr="00D24D96" w:rsidRDefault="0018070F" w:rsidP="0018070F">
            <w:pPr>
              <w:jc w:val="center"/>
              <w:rPr>
                <w:rFonts w:eastAsia="Times New Roman"/>
                <w:color w:val="000000"/>
                <w:sz w:val="22"/>
                <w:lang w:eastAsia="lt-LT"/>
              </w:rPr>
            </w:pPr>
            <w:r w:rsidRPr="00E01F5D">
              <w:rPr>
                <w:rFonts w:eastAsia="Times New Roman"/>
                <w:color w:val="000000"/>
                <w:sz w:val="22"/>
                <w:lang w:eastAsia="lt-LT"/>
              </w:rPr>
              <w:t>1</w:t>
            </w:r>
          </w:p>
        </w:tc>
        <w:tc>
          <w:tcPr>
            <w:tcW w:w="4508" w:type="dxa"/>
            <w:tcBorders>
              <w:top w:val="nil"/>
              <w:left w:val="nil"/>
              <w:bottom w:val="single" w:sz="4" w:space="0" w:color="auto"/>
              <w:right w:val="single" w:sz="4" w:space="0" w:color="auto"/>
            </w:tcBorders>
            <w:shd w:val="clear" w:color="auto" w:fill="auto"/>
            <w:vAlign w:val="center"/>
          </w:tcPr>
          <w:p w14:paraId="5C17577D" w14:textId="77777777" w:rsidR="00F27C58" w:rsidRDefault="0018070F" w:rsidP="0018070F">
            <w:pPr>
              <w:rPr>
                <w:sz w:val="22"/>
              </w:rPr>
            </w:pPr>
            <w:r>
              <w:rPr>
                <w:sz w:val="22"/>
              </w:rPr>
              <w:t xml:space="preserve">Mažo dydžio, fiksuojasi ant rėmo, su </w:t>
            </w:r>
            <w:proofErr w:type="spellStart"/>
            <w:r>
              <w:rPr>
                <w:sz w:val="22"/>
              </w:rPr>
              <w:t>keturdančiais</w:t>
            </w:r>
            <w:proofErr w:type="spellEnd"/>
            <w:r>
              <w:rPr>
                <w:sz w:val="22"/>
              </w:rPr>
              <w:t xml:space="preserve"> bukais kabliukais, išmatavimai </w:t>
            </w:r>
            <w:r>
              <w:rPr>
                <w:sz w:val="22"/>
              </w:rPr>
              <w:lastRenderedPageBreak/>
              <w:t xml:space="preserve">(gylis x plotis x ilgis): 114x25x60 mm, </w:t>
            </w:r>
            <w:proofErr w:type="spellStart"/>
            <w:r>
              <w:rPr>
                <w:sz w:val="22"/>
              </w:rPr>
              <w:t>ref</w:t>
            </w:r>
            <w:proofErr w:type="spellEnd"/>
            <w:r>
              <w:rPr>
                <w:sz w:val="22"/>
              </w:rPr>
              <w:t>. Nr. 17.7018</w:t>
            </w:r>
            <w:r w:rsidR="009213B8">
              <w:rPr>
                <w:sz w:val="22"/>
              </w:rPr>
              <w:t xml:space="preserve">; </w:t>
            </w:r>
            <w:hyperlink r:id="rId12" w:history="1">
              <w:r w:rsidR="002B7770" w:rsidRPr="004D4405">
                <w:rPr>
                  <w:rStyle w:val="Hipersaitas"/>
                  <w:sz w:val="22"/>
                </w:rPr>
                <w:t>https://www.pro-med-tut.de/home/?L=1</w:t>
              </w:r>
            </w:hyperlink>
            <w:r w:rsidR="002B7770">
              <w:rPr>
                <w:sz w:val="22"/>
              </w:rPr>
              <w:t xml:space="preserve">; </w:t>
            </w:r>
          </w:p>
          <w:p w14:paraId="701AC7A8" w14:textId="06844E4D" w:rsidR="0018070F" w:rsidRPr="00D24D96" w:rsidRDefault="00F27C58" w:rsidP="0018070F">
            <w:pPr>
              <w:rPr>
                <w:rFonts w:eastAsia="Times New Roman"/>
                <w:color w:val="000000"/>
                <w:sz w:val="22"/>
                <w:lang w:eastAsia="lt-LT"/>
              </w:rPr>
            </w:pPr>
            <w:r w:rsidRPr="002B7770">
              <w:rPr>
                <w:sz w:val="22"/>
              </w:rPr>
              <w:t>Katalog</w:t>
            </w:r>
            <w:r>
              <w:rPr>
                <w:sz w:val="22"/>
              </w:rPr>
              <w:t>as III</w:t>
            </w:r>
            <w:r w:rsidRPr="002B7770">
              <w:rPr>
                <w:sz w:val="22"/>
              </w:rPr>
              <w:t xml:space="preserve"> </w:t>
            </w:r>
            <w:r w:rsidR="002B7770">
              <w:rPr>
                <w:sz w:val="22"/>
              </w:rPr>
              <w:t>psl. 1-3</w:t>
            </w:r>
          </w:p>
        </w:tc>
      </w:tr>
      <w:tr w:rsidR="0018070F" w:rsidRPr="00D24D96" w14:paraId="0E53C692" w14:textId="77777777" w:rsidTr="00964B93">
        <w:tc>
          <w:tcPr>
            <w:tcW w:w="528" w:type="dxa"/>
            <w:tcBorders>
              <w:top w:val="nil"/>
              <w:left w:val="single" w:sz="4" w:space="0" w:color="auto"/>
              <w:bottom w:val="single" w:sz="4" w:space="0" w:color="auto"/>
              <w:right w:val="single" w:sz="4" w:space="0" w:color="auto"/>
            </w:tcBorders>
            <w:shd w:val="clear" w:color="auto" w:fill="auto"/>
            <w:hideMark/>
          </w:tcPr>
          <w:p w14:paraId="659C0714" w14:textId="77777777" w:rsidR="0018070F" w:rsidRPr="00D24D96" w:rsidRDefault="0018070F" w:rsidP="0018070F">
            <w:pPr>
              <w:rPr>
                <w:rFonts w:eastAsia="Times New Roman"/>
                <w:color w:val="000000"/>
                <w:sz w:val="22"/>
                <w:lang w:eastAsia="lt-LT"/>
              </w:rPr>
            </w:pPr>
            <w:r w:rsidRPr="00D24D96">
              <w:rPr>
                <w:rFonts w:eastAsia="Times New Roman"/>
                <w:color w:val="000000"/>
                <w:sz w:val="22"/>
                <w:lang w:eastAsia="lt-LT"/>
              </w:rPr>
              <w:lastRenderedPageBreak/>
              <w:t>6</w:t>
            </w:r>
          </w:p>
        </w:tc>
        <w:tc>
          <w:tcPr>
            <w:tcW w:w="2406" w:type="dxa"/>
            <w:tcBorders>
              <w:top w:val="nil"/>
              <w:left w:val="nil"/>
              <w:bottom w:val="single" w:sz="4" w:space="0" w:color="auto"/>
              <w:right w:val="single" w:sz="4" w:space="0" w:color="auto"/>
            </w:tcBorders>
            <w:shd w:val="clear" w:color="auto" w:fill="auto"/>
            <w:hideMark/>
          </w:tcPr>
          <w:p w14:paraId="2DC87DA8" w14:textId="77777777" w:rsidR="0018070F" w:rsidRPr="00D24D96" w:rsidRDefault="0018070F" w:rsidP="0018070F">
            <w:pPr>
              <w:rPr>
                <w:rFonts w:eastAsia="Times New Roman"/>
                <w:color w:val="000000"/>
                <w:sz w:val="22"/>
                <w:lang w:eastAsia="lt-LT"/>
              </w:rPr>
            </w:pPr>
            <w:r>
              <w:rPr>
                <w:sz w:val="22"/>
              </w:rPr>
              <w:t>Mentelė</w:t>
            </w:r>
          </w:p>
        </w:tc>
        <w:tc>
          <w:tcPr>
            <w:tcW w:w="6524" w:type="dxa"/>
            <w:tcBorders>
              <w:top w:val="nil"/>
              <w:left w:val="nil"/>
              <w:bottom w:val="single" w:sz="4" w:space="0" w:color="auto"/>
              <w:right w:val="single" w:sz="4" w:space="0" w:color="auto"/>
            </w:tcBorders>
            <w:shd w:val="clear" w:color="auto" w:fill="auto"/>
            <w:vAlign w:val="center"/>
            <w:hideMark/>
          </w:tcPr>
          <w:p w14:paraId="7F896560" w14:textId="77777777" w:rsidR="0018070F" w:rsidRPr="00D24D96" w:rsidRDefault="0018070F" w:rsidP="0018070F">
            <w:pPr>
              <w:rPr>
                <w:rFonts w:eastAsia="Times New Roman"/>
                <w:color w:val="000000"/>
                <w:sz w:val="22"/>
                <w:lang w:eastAsia="lt-LT"/>
              </w:rPr>
            </w:pPr>
            <w:r>
              <w:rPr>
                <w:sz w:val="22"/>
              </w:rPr>
              <w:t xml:space="preserve">Ilga, fiksuojasi ant rėmo, su </w:t>
            </w:r>
            <w:proofErr w:type="spellStart"/>
            <w:r>
              <w:rPr>
                <w:sz w:val="22"/>
              </w:rPr>
              <w:t>keturdančiais</w:t>
            </w:r>
            <w:proofErr w:type="spellEnd"/>
            <w:r>
              <w:rPr>
                <w:sz w:val="22"/>
              </w:rPr>
              <w:t xml:space="preserve"> bukais kabliukais, su kiaurymėmis, išmatavimai (gylis x plotis x ilgis): (57x25x192)±1 mm</w:t>
            </w:r>
          </w:p>
        </w:tc>
        <w:tc>
          <w:tcPr>
            <w:tcW w:w="872" w:type="dxa"/>
            <w:tcBorders>
              <w:top w:val="nil"/>
              <w:left w:val="nil"/>
              <w:bottom w:val="single" w:sz="4" w:space="0" w:color="auto"/>
              <w:right w:val="single" w:sz="4" w:space="0" w:color="auto"/>
            </w:tcBorders>
            <w:shd w:val="clear" w:color="auto" w:fill="auto"/>
            <w:hideMark/>
          </w:tcPr>
          <w:p w14:paraId="550321CA" w14:textId="77777777" w:rsidR="0018070F" w:rsidRPr="00D24D96" w:rsidRDefault="0018070F" w:rsidP="0018070F">
            <w:pPr>
              <w:jc w:val="center"/>
              <w:rPr>
                <w:rFonts w:eastAsia="Times New Roman"/>
                <w:color w:val="000000"/>
                <w:sz w:val="22"/>
                <w:lang w:eastAsia="lt-LT"/>
              </w:rPr>
            </w:pPr>
            <w:r w:rsidRPr="00D24D96">
              <w:rPr>
                <w:rFonts w:eastAsia="Times New Roman"/>
                <w:color w:val="000000"/>
                <w:sz w:val="22"/>
                <w:lang w:eastAsia="lt-LT"/>
              </w:rPr>
              <w:t>1</w:t>
            </w:r>
          </w:p>
        </w:tc>
        <w:tc>
          <w:tcPr>
            <w:tcW w:w="4508" w:type="dxa"/>
            <w:tcBorders>
              <w:top w:val="nil"/>
              <w:left w:val="nil"/>
              <w:bottom w:val="single" w:sz="4" w:space="0" w:color="auto"/>
              <w:right w:val="single" w:sz="4" w:space="0" w:color="auto"/>
            </w:tcBorders>
            <w:shd w:val="clear" w:color="auto" w:fill="auto"/>
            <w:vAlign w:val="center"/>
          </w:tcPr>
          <w:p w14:paraId="07498D49" w14:textId="77777777" w:rsidR="00F27C58" w:rsidRDefault="0018070F" w:rsidP="0018070F">
            <w:pPr>
              <w:rPr>
                <w:sz w:val="22"/>
              </w:rPr>
            </w:pPr>
            <w:r>
              <w:rPr>
                <w:sz w:val="22"/>
              </w:rPr>
              <w:t xml:space="preserve">Ilga, fiksuojasi ant rėmo, su </w:t>
            </w:r>
            <w:proofErr w:type="spellStart"/>
            <w:r>
              <w:rPr>
                <w:sz w:val="22"/>
              </w:rPr>
              <w:t>keturdančiais</w:t>
            </w:r>
            <w:proofErr w:type="spellEnd"/>
            <w:r>
              <w:rPr>
                <w:sz w:val="22"/>
              </w:rPr>
              <w:t xml:space="preserve"> bukais kabliukais, su kiaurymėmis, išmatavimai (gylis x plotis x ilgis): 57x25x1</w:t>
            </w:r>
            <w:r w:rsidR="009213B8">
              <w:rPr>
                <w:sz w:val="22"/>
              </w:rPr>
              <w:t>74</w:t>
            </w:r>
            <w:r>
              <w:rPr>
                <w:sz w:val="22"/>
              </w:rPr>
              <w:t xml:space="preserve"> mm </w:t>
            </w:r>
            <w:proofErr w:type="spellStart"/>
            <w:r>
              <w:rPr>
                <w:sz w:val="22"/>
              </w:rPr>
              <w:t>ref</w:t>
            </w:r>
            <w:proofErr w:type="spellEnd"/>
            <w:r>
              <w:rPr>
                <w:sz w:val="22"/>
              </w:rPr>
              <w:t xml:space="preserve">. Nr. </w:t>
            </w:r>
            <w:r w:rsidR="009213B8">
              <w:rPr>
                <w:sz w:val="22"/>
              </w:rPr>
              <w:t xml:space="preserve">17.7024; </w:t>
            </w:r>
            <w:hyperlink r:id="rId13" w:history="1">
              <w:r w:rsidR="002B7770" w:rsidRPr="004D4405">
                <w:rPr>
                  <w:rStyle w:val="Hipersaitas"/>
                  <w:sz w:val="22"/>
                </w:rPr>
                <w:t>https://www.pro-med-tut.de/home/?L=1</w:t>
              </w:r>
            </w:hyperlink>
            <w:r w:rsidR="002B7770">
              <w:rPr>
                <w:sz w:val="22"/>
              </w:rPr>
              <w:t xml:space="preserve">; II Katalogo </w:t>
            </w:r>
          </w:p>
          <w:p w14:paraId="74341D45" w14:textId="2BBDCE29" w:rsidR="0018070F" w:rsidRPr="00D24D96" w:rsidRDefault="00F27C58" w:rsidP="0018070F">
            <w:pPr>
              <w:rPr>
                <w:rFonts w:eastAsia="Times New Roman"/>
                <w:color w:val="000000"/>
                <w:sz w:val="22"/>
                <w:lang w:eastAsia="lt-LT"/>
              </w:rPr>
            </w:pPr>
            <w:r w:rsidRPr="002B7770">
              <w:rPr>
                <w:sz w:val="22"/>
              </w:rPr>
              <w:t>Katalog</w:t>
            </w:r>
            <w:r>
              <w:rPr>
                <w:sz w:val="22"/>
              </w:rPr>
              <w:t>as III</w:t>
            </w:r>
            <w:r w:rsidRPr="002B7770">
              <w:rPr>
                <w:sz w:val="22"/>
              </w:rPr>
              <w:t xml:space="preserve"> </w:t>
            </w:r>
            <w:r w:rsidR="002B7770">
              <w:rPr>
                <w:sz w:val="22"/>
              </w:rPr>
              <w:t>psl. 1-3</w:t>
            </w:r>
          </w:p>
        </w:tc>
      </w:tr>
      <w:tr w:rsidR="0018070F" w:rsidRPr="00D24D96" w14:paraId="3D8DF3E5" w14:textId="77777777" w:rsidTr="00964B93">
        <w:tc>
          <w:tcPr>
            <w:tcW w:w="528" w:type="dxa"/>
            <w:tcBorders>
              <w:top w:val="nil"/>
              <w:left w:val="single" w:sz="4" w:space="0" w:color="auto"/>
              <w:bottom w:val="single" w:sz="4" w:space="0" w:color="auto"/>
              <w:right w:val="single" w:sz="4" w:space="0" w:color="auto"/>
            </w:tcBorders>
            <w:shd w:val="clear" w:color="auto" w:fill="auto"/>
            <w:hideMark/>
          </w:tcPr>
          <w:p w14:paraId="3EF59519" w14:textId="77777777" w:rsidR="0018070F" w:rsidRPr="00D24D96" w:rsidRDefault="0018070F" w:rsidP="0018070F">
            <w:pPr>
              <w:rPr>
                <w:rFonts w:eastAsia="Times New Roman"/>
                <w:color w:val="000000"/>
                <w:sz w:val="22"/>
                <w:lang w:eastAsia="lt-LT"/>
              </w:rPr>
            </w:pPr>
            <w:r w:rsidRPr="00D24D96">
              <w:rPr>
                <w:rFonts w:eastAsia="Times New Roman"/>
                <w:color w:val="000000"/>
                <w:sz w:val="22"/>
                <w:lang w:eastAsia="lt-LT"/>
              </w:rPr>
              <w:t>7</w:t>
            </w:r>
          </w:p>
        </w:tc>
        <w:tc>
          <w:tcPr>
            <w:tcW w:w="2406" w:type="dxa"/>
            <w:tcBorders>
              <w:top w:val="nil"/>
              <w:left w:val="nil"/>
              <w:bottom w:val="single" w:sz="4" w:space="0" w:color="auto"/>
              <w:right w:val="single" w:sz="4" w:space="0" w:color="auto"/>
            </w:tcBorders>
            <w:shd w:val="clear" w:color="auto" w:fill="auto"/>
            <w:hideMark/>
          </w:tcPr>
          <w:p w14:paraId="6E65B38D" w14:textId="77777777" w:rsidR="0018070F" w:rsidRPr="00D24D96" w:rsidRDefault="0018070F" w:rsidP="0018070F">
            <w:pPr>
              <w:rPr>
                <w:rFonts w:eastAsia="Times New Roman"/>
                <w:color w:val="000000"/>
                <w:sz w:val="22"/>
                <w:lang w:eastAsia="lt-LT"/>
              </w:rPr>
            </w:pPr>
            <w:r>
              <w:rPr>
                <w:sz w:val="22"/>
              </w:rPr>
              <w:t>Mentelė</w:t>
            </w:r>
          </w:p>
        </w:tc>
        <w:tc>
          <w:tcPr>
            <w:tcW w:w="6524" w:type="dxa"/>
            <w:tcBorders>
              <w:top w:val="nil"/>
              <w:left w:val="nil"/>
              <w:bottom w:val="single" w:sz="4" w:space="0" w:color="auto"/>
              <w:right w:val="single" w:sz="4" w:space="0" w:color="auto"/>
            </w:tcBorders>
            <w:shd w:val="clear" w:color="auto" w:fill="auto"/>
            <w:vAlign w:val="center"/>
            <w:hideMark/>
          </w:tcPr>
          <w:p w14:paraId="4EA60F66" w14:textId="77777777" w:rsidR="0018070F" w:rsidRPr="00D24D96" w:rsidRDefault="0018070F" w:rsidP="0018070F">
            <w:pPr>
              <w:rPr>
                <w:rFonts w:eastAsia="Times New Roman"/>
                <w:color w:val="000000"/>
                <w:sz w:val="22"/>
                <w:lang w:eastAsia="lt-LT"/>
              </w:rPr>
            </w:pPr>
            <w:r>
              <w:rPr>
                <w:sz w:val="22"/>
              </w:rPr>
              <w:t xml:space="preserve">Ilga, fiksuojasi ant rėmo, su </w:t>
            </w:r>
            <w:proofErr w:type="spellStart"/>
            <w:r>
              <w:rPr>
                <w:sz w:val="22"/>
              </w:rPr>
              <w:t>keturdančiais</w:t>
            </w:r>
            <w:proofErr w:type="spellEnd"/>
            <w:r>
              <w:rPr>
                <w:sz w:val="22"/>
              </w:rPr>
              <w:t xml:space="preserve"> bukais kabliukais, su kiaurymėmis, išmatavimai (gylis x plotis x ilgis): (76x25x174)±1 mm</w:t>
            </w:r>
          </w:p>
        </w:tc>
        <w:tc>
          <w:tcPr>
            <w:tcW w:w="872" w:type="dxa"/>
            <w:tcBorders>
              <w:top w:val="nil"/>
              <w:left w:val="nil"/>
              <w:bottom w:val="single" w:sz="4" w:space="0" w:color="auto"/>
              <w:right w:val="single" w:sz="4" w:space="0" w:color="auto"/>
            </w:tcBorders>
            <w:shd w:val="clear" w:color="auto" w:fill="auto"/>
            <w:hideMark/>
          </w:tcPr>
          <w:p w14:paraId="53A99A8A" w14:textId="77777777" w:rsidR="0018070F" w:rsidRPr="00D24D96" w:rsidRDefault="0018070F" w:rsidP="0018070F">
            <w:pPr>
              <w:jc w:val="center"/>
              <w:rPr>
                <w:rFonts w:eastAsia="Times New Roman"/>
                <w:color w:val="000000"/>
                <w:sz w:val="22"/>
                <w:lang w:eastAsia="lt-LT"/>
              </w:rPr>
            </w:pPr>
            <w:r w:rsidRPr="00D24D96">
              <w:rPr>
                <w:rFonts w:eastAsia="Times New Roman"/>
                <w:color w:val="000000"/>
                <w:sz w:val="22"/>
                <w:lang w:eastAsia="lt-LT"/>
              </w:rPr>
              <w:t>1</w:t>
            </w:r>
          </w:p>
        </w:tc>
        <w:tc>
          <w:tcPr>
            <w:tcW w:w="4508" w:type="dxa"/>
            <w:tcBorders>
              <w:top w:val="nil"/>
              <w:left w:val="nil"/>
              <w:bottom w:val="single" w:sz="4" w:space="0" w:color="auto"/>
              <w:right w:val="single" w:sz="4" w:space="0" w:color="auto"/>
            </w:tcBorders>
            <w:shd w:val="clear" w:color="auto" w:fill="auto"/>
            <w:vAlign w:val="center"/>
          </w:tcPr>
          <w:p w14:paraId="12B0BC70" w14:textId="77777777" w:rsidR="00F27C58" w:rsidRDefault="0018070F" w:rsidP="0018070F">
            <w:pPr>
              <w:rPr>
                <w:sz w:val="22"/>
              </w:rPr>
            </w:pPr>
            <w:r>
              <w:rPr>
                <w:sz w:val="22"/>
              </w:rPr>
              <w:t xml:space="preserve">Ilga, fiksuojasi ant rėmo, su </w:t>
            </w:r>
            <w:proofErr w:type="spellStart"/>
            <w:r>
              <w:rPr>
                <w:sz w:val="22"/>
              </w:rPr>
              <w:t>keturdančiais</w:t>
            </w:r>
            <w:proofErr w:type="spellEnd"/>
            <w:r>
              <w:rPr>
                <w:sz w:val="22"/>
              </w:rPr>
              <w:t xml:space="preserve"> bukais kabliukais, su kiaurymėmis, išmatavimai (gylis x plotis x ilgis): 7</w:t>
            </w:r>
            <w:r w:rsidR="009213B8">
              <w:rPr>
                <w:sz w:val="22"/>
              </w:rPr>
              <w:t>5</w:t>
            </w:r>
            <w:r>
              <w:rPr>
                <w:sz w:val="22"/>
              </w:rPr>
              <w:t>x25x174 mm</w:t>
            </w:r>
            <w:r w:rsidR="009213B8">
              <w:rPr>
                <w:sz w:val="22"/>
              </w:rPr>
              <w:t xml:space="preserve">; </w:t>
            </w:r>
            <w:proofErr w:type="spellStart"/>
            <w:r w:rsidR="009213B8">
              <w:rPr>
                <w:sz w:val="22"/>
              </w:rPr>
              <w:t>ref</w:t>
            </w:r>
            <w:proofErr w:type="spellEnd"/>
            <w:r w:rsidR="009213B8">
              <w:rPr>
                <w:sz w:val="22"/>
              </w:rPr>
              <w:t xml:space="preserve">. Nr. 17.7026; </w:t>
            </w:r>
            <w:hyperlink r:id="rId14" w:history="1">
              <w:r w:rsidR="002B7770" w:rsidRPr="004D4405">
                <w:rPr>
                  <w:rStyle w:val="Hipersaitas"/>
                  <w:sz w:val="22"/>
                </w:rPr>
                <w:t>https://www.pro-med-tut.de/home/?L=1</w:t>
              </w:r>
            </w:hyperlink>
            <w:r w:rsidR="002B7770">
              <w:rPr>
                <w:sz w:val="22"/>
              </w:rPr>
              <w:t xml:space="preserve">; </w:t>
            </w:r>
          </w:p>
          <w:p w14:paraId="2C9A7BD9" w14:textId="2139C0F9" w:rsidR="0018070F" w:rsidRPr="00D24D96" w:rsidRDefault="00F27C58" w:rsidP="0018070F">
            <w:pPr>
              <w:rPr>
                <w:rFonts w:eastAsia="Times New Roman"/>
                <w:color w:val="000000"/>
                <w:sz w:val="22"/>
                <w:lang w:eastAsia="lt-LT"/>
              </w:rPr>
            </w:pPr>
            <w:r w:rsidRPr="002B7770">
              <w:rPr>
                <w:sz w:val="22"/>
              </w:rPr>
              <w:t>Katalog</w:t>
            </w:r>
            <w:r>
              <w:rPr>
                <w:sz w:val="22"/>
              </w:rPr>
              <w:t>as III</w:t>
            </w:r>
            <w:r w:rsidRPr="002B7770">
              <w:rPr>
                <w:sz w:val="22"/>
              </w:rPr>
              <w:t xml:space="preserve"> </w:t>
            </w:r>
            <w:r w:rsidR="002B7770">
              <w:rPr>
                <w:sz w:val="22"/>
              </w:rPr>
              <w:t>psl. 1-3</w:t>
            </w:r>
          </w:p>
        </w:tc>
      </w:tr>
      <w:tr w:rsidR="0018070F" w:rsidRPr="00D24D96" w14:paraId="604AC8C7" w14:textId="77777777" w:rsidTr="00964B93">
        <w:tc>
          <w:tcPr>
            <w:tcW w:w="528" w:type="dxa"/>
            <w:tcBorders>
              <w:top w:val="single" w:sz="4" w:space="0" w:color="auto"/>
              <w:left w:val="single" w:sz="4" w:space="0" w:color="auto"/>
              <w:bottom w:val="single" w:sz="4" w:space="0" w:color="auto"/>
              <w:right w:val="single" w:sz="4" w:space="0" w:color="auto"/>
            </w:tcBorders>
            <w:shd w:val="clear" w:color="auto" w:fill="auto"/>
            <w:hideMark/>
          </w:tcPr>
          <w:p w14:paraId="09D27DA6" w14:textId="77777777" w:rsidR="0018070F" w:rsidRPr="00D24D96" w:rsidRDefault="0018070F" w:rsidP="0018070F">
            <w:pPr>
              <w:rPr>
                <w:rFonts w:eastAsia="Times New Roman"/>
                <w:color w:val="000000"/>
                <w:sz w:val="22"/>
                <w:lang w:eastAsia="lt-LT"/>
              </w:rPr>
            </w:pPr>
            <w:r w:rsidRPr="00D24D96">
              <w:rPr>
                <w:rFonts w:eastAsia="Times New Roman"/>
                <w:color w:val="000000"/>
                <w:sz w:val="22"/>
                <w:lang w:eastAsia="lt-LT"/>
              </w:rPr>
              <w:t>8</w:t>
            </w:r>
          </w:p>
        </w:tc>
        <w:tc>
          <w:tcPr>
            <w:tcW w:w="2406" w:type="dxa"/>
            <w:tcBorders>
              <w:top w:val="single" w:sz="4" w:space="0" w:color="auto"/>
              <w:left w:val="nil"/>
              <w:bottom w:val="single" w:sz="4" w:space="0" w:color="auto"/>
              <w:right w:val="single" w:sz="4" w:space="0" w:color="auto"/>
            </w:tcBorders>
            <w:shd w:val="clear" w:color="auto" w:fill="auto"/>
            <w:hideMark/>
          </w:tcPr>
          <w:p w14:paraId="6B2AFA88" w14:textId="77777777" w:rsidR="0018070F" w:rsidRPr="00D24D96" w:rsidRDefault="0018070F" w:rsidP="0018070F">
            <w:pPr>
              <w:rPr>
                <w:rFonts w:eastAsia="Times New Roman"/>
                <w:color w:val="000000"/>
                <w:sz w:val="22"/>
                <w:lang w:eastAsia="lt-LT"/>
              </w:rPr>
            </w:pPr>
            <w:r>
              <w:rPr>
                <w:sz w:val="22"/>
              </w:rPr>
              <w:t>Mentelė</w:t>
            </w:r>
          </w:p>
        </w:tc>
        <w:tc>
          <w:tcPr>
            <w:tcW w:w="6524" w:type="dxa"/>
            <w:tcBorders>
              <w:top w:val="single" w:sz="4" w:space="0" w:color="auto"/>
              <w:left w:val="nil"/>
              <w:bottom w:val="single" w:sz="4" w:space="0" w:color="auto"/>
              <w:right w:val="single" w:sz="4" w:space="0" w:color="auto"/>
            </w:tcBorders>
            <w:shd w:val="clear" w:color="auto" w:fill="auto"/>
            <w:vAlign w:val="center"/>
            <w:hideMark/>
          </w:tcPr>
          <w:p w14:paraId="6ADA1A35" w14:textId="77777777" w:rsidR="0018070F" w:rsidRPr="00D24D96" w:rsidRDefault="0018070F" w:rsidP="0018070F">
            <w:pPr>
              <w:rPr>
                <w:rFonts w:eastAsia="Times New Roman"/>
                <w:color w:val="000000"/>
                <w:sz w:val="22"/>
                <w:lang w:eastAsia="lt-LT"/>
              </w:rPr>
            </w:pPr>
            <w:r>
              <w:rPr>
                <w:sz w:val="22"/>
              </w:rPr>
              <w:t xml:space="preserve">Ilga, fiksuojasi ant rėmo, su </w:t>
            </w:r>
            <w:proofErr w:type="spellStart"/>
            <w:r>
              <w:rPr>
                <w:sz w:val="22"/>
              </w:rPr>
              <w:t>keturdančiais</w:t>
            </w:r>
            <w:proofErr w:type="spellEnd"/>
            <w:r>
              <w:rPr>
                <w:sz w:val="22"/>
              </w:rPr>
              <w:t xml:space="preserve"> bukais kabliukais, su kiaurymėmis, išmatavimai (gylis x plotis x ilgis): (114x25x174)±1 mm</w:t>
            </w:r>
          </w:p>
        </w:tc>
        <w:tc>
          <w:tcPr>
            <w:tcW w:w="872" w:type="dxa"/>
            <w:tcBorders>
              <w:top w:val="single" w:sz="4" w:space="0" w:color="auto"/>
              <w:left w:val="nil"/>
              <w:bottom w:val="single" w:sz="4" w:space="0" w:color="auto"/>
              <w:right w:val="single" w:sz="4" w:space="0" w:color="auto"/>
            </w:tcBorders>
            <w:shd w:val="clear" w:color="auto" w:fill="auto"/>
            <w:hideMark/>
          </w:tcPr>
          <w:p w14:paraId="4C2C452F" w14:textId="77777777" w:rsidR="0018070F" w:rsidRPr="00D24D96" w:rsidRDefault="0018070F" w:rsidP="0018070F">
            <w:pPr>
              <w:jc w:val="center"/>
              <w:rPr>
                <w:rFonts w:eastAsia="Times New Roman"/>
                <w:color w:val="000000"/>
                <w:sz w:val="22"/>
                <w:lang w:eastAsia="lt-LT"/>
              </w:rPr>
            </w:pPr>
            <w:r w:rsidRPr="00D24D96">
              <w:rPr>
                <w:rFonts w:eastAsia="Times New Roman"/>
                <w:color w:val="000000"/>
                <w:sz w:val="22"/>
                <w:lang w:eastAsia="lt-LT"/>
              </w:rPr>
              <w:t>1</w:t>
            </w:r>
          </w:p>
        </w:tc>
        <w:tc>
          <w:tcPr>
            <w:tcW w:w="4508" w:type="dxa"/>
            <w:tcBorders>
              <w:top w:val="single" w:sz="4" w:space="0" w:color="auto"/>
              <w:left w:val="nil"/>
              <w:bottom w:val="single" w:sz="4" w:space="0" w:color="auto"/>
              <w:right w:val="single" w:sz="4" w:space="0" w:color="auto"/>
            </w:tcBorders>
            <w:shd w:val="clear" w:color="auto" w:fill="auto"/>
            <w:vAlign w:val="center"/>
          </w:tcPr>
          <w:p w14:paraId="56AEE0F4" w14:textId="77777777" w:rsidR="00F27C58" w:rsidRDefault="0018070F" w:rsidP="0018070F">
            <w:pPr>
              <w:rPr>
                <w:sz w:val="22"/>
              </w:rPr>
            </w:pPr>
            <w:r>
              <w:rPr>
                <w:sz w:val="22"/>
              </w:rPr>
              <w:t xml:space="preserve">Ilga, fiksuojasi ant rėmo, su </w:t>
            </w:r>
            <w:proofErr w:type="spellStart"/>
            <w:r>
              <w:rPr>
                <w:sz w:val="22"/>
              </w:rPr>
              <w:t>keturdančiais</w:t>
            </w:r>
            <w:proofErr w:type="spellEnd"/>
            <w:r>
              <w:rPr>
                <w:sz w:val="22"/>
              </w:rPr>
              <w:t xml:space="preserve"> bukais kabliukais, su kiaurymėmis, išmatavimai (gylis x plotis x ilgis): 114x25x174 mm</w:t>
            </w:r>
            <w:r w:rsidR="009213B8">
              <w:rPr>
                <w:sz w:val="22"/>
              </w:rPr>
              <w:t xml:space="preserve">; </w:t>
            </w:r>
            <w:proofErr w:type="spellStart"/>
            <w:r w:rsidR="009213B8">
              <w:rPr>
                <w:sz w:val="22"/>
              </w:rPr>
              <w:t>ref</w:t>
            </w:r>
            <w:proofErr w:type="spellEnd"/>
            <w:r w:rsidR="009213B8">
              <w:rPr>
                <w:sz w:val="22"/>
              </w:rPr>
              <w:t xml:space="preserve">. Nr. 17.7028; </w:t>
            </w:r>
            <w:hyperlink r:id="rId15" w:history="1">
              <w:r w:rsidR="002B7770" w:rsidRPr="004D4405">
                <w:rPr>
                  <w:rStyle w:val="Hipersaitas"/>
                  <w:sz w:val="22"/>
                </w:rPr>
                <w:t>https://www.pro-med-tut.de/home/?L=1</w:t>
              </w:r>
            </w:hyperlink>
            <w:r w:rsidR="002B7770">
              <w:rPr>
                <w:sz w:val="22"/>
              </w:rPr>
              <w:t xml:space="preserve">; </w:t>
            </w:r>
          </w:p>
          <w:p w14:paraId="5967057F" w14:textId="0DF8DB91" w:rsidR="0018070F" w:rsidRPr="00D24D96" w:rsidRDefault="00F27C58" w:rsidP="0018070F">
            <w:pPr>
              <w:rPr>
                <w:rFonts w:eastAsia="Times New Roman"/>
                <w:color w:val="000000"/>
                <w:sz w:val="22"/>
                <w:lang w:eastAsia="lt-LT"/>
              </w:rPr>
            </w:pPr>
            <w:r w:rsidRPr="002B7770">
              <w:rPr>
                <w:sz w:val="22"/>
              </w:rPr>
              <w:t>Katalog</w:t>
            </w:r>
            <w:r>
              <w:rPr>
                <w:sz w:val="22"/>
              </w:rPr>
              <w:t>as III</w:t>
            </w:r>
            <w:r w:rsidRPr="002B7770">
              <w:rPr>
                <w:sz w:val="22"/>
              </w:rPr>
              <w:t xml:space="preserve"> </w:t>
            </w:r>
            <w:r w:rsidR="002B7770">
              <w:rPr>
                <w:sz w:val="22"/>
              </w:rPr>
              <w:t>psl. 1-3</w:t>
            </w:r>
          </w:p>
        </w:tc>
      </w:tr>
      <w:tr w:rsidR="0018070F" w:rsidRPr="00D24D96" w14:paraId="782EC9EA" w14:textId="77777777" w:rsidTr="00964B93">
        <w:tc>
          <w:tcPr>
            <w:tcW w:w="528" w:type="dxa"/>
            <w:tcBorders>
              <w:top w:val="single" w:sz="4" w:space="0" w:color="auto"/>
              <w:left w:val="single" w:sz="4" w:space="0" w:color="auto"/>
              <w:bottom w:val="single" w:sz="4" w:space="0" w:color="auto"/>
              <w:right w:val="single" w:sz="4" w:space="0" w:color="auto"/>
            </w:tcBorders>
            <w:shd w:val="clear" w:color="auto" w:fill="auto"/>
          </w:tcPr>
          <w:p w14:paraId="02188FF8" w14:textId="360504D4" w:rsidR="0018070F" w:rsidRPr="00D24D96" w:rsidRDefault="0018070F" w:rsidP="0018070F">
            <w:pPr>
              <w:rPr>
                <w:rFonts w:eastAsia="Times New Roman"/>
                <w:color w:val="000000"/>
                <w:sz w:val="22"/>
                <w:lang w:eastAsia="lt-LT"/>
              </w:rPr>
            </w:pPr>
            <w:r>
              <w:rPr>
                <w:rFonts w:eastAsia="Times New Roman"/>
                <w:color w:val="000000"/>
                <w:sz w:val="22"/>
                <w:lang w:eastAsia="lt-LT"/>
              </w:rPr>
              <w:t>9</w:t>
            </w:r>
          </w:p>
        </w:tc>
        <w:tc>
          <w:tcPr>
            <w:tcW w:w="2406" w:type="dxa"/>
            <w:tcBorders>
              <w:top w:val="single" w:sz="4" w:space="0" w:color="auto"/>
              <w:left w:val="nil"/>
              <w:bottom w:val="single" w:sz="4" w:space="0" w:color="auto"/>
              <w:right w:val="single" w:sz="4" w:space="0" w:color="auto"/>
            </w:tcBorders>
            <w:shd w:val="clear" w:color="auto" w:fill="auto"/>
          </w:tcPr>
          <w:p w14:paraId="0357DAC4" w14:textId="4FC7D48C" w:rsidR="0018070F" w:rsidRDefault="0018070F" w:rsidP="0018070F">
            <w:pPr>
              <w:rPr>
                <w:sz w:val="22"/>
              </w:rPr>
            </w:pPr>
            <w:r w:rsidRPr="009D1DFC">
              <w:rPr>
                <w:rFonts w:eastAsia="Times New Roman"/>
                <w:bCs/>
                <w:color w:val="000000"/>
                <w:lang w:eastAsia="lt-LT"/>
              </w:rPr>
              <w:t>Ins</w:t>
            </w:r>
            <w:r>
              <w:rPr>
                <w:rFonts w:eastAsia="Times New Roman"/>
                <w:bCs/>
                <w:color w:val="000000"/>
                <w:lang w:eastAsia="lt-LT"/>
              </w:rPr>
              <w:t>trumentams suteikiama garantija</w:t>
            </w:r>
          </w:p>
        </w:tc>
        <w:tc>
          <w:tcPr>
            <w:tcW w:w="6524" w:type="dxa"/>
            <w:tcBorders>
              <w:top w:val="single" w:sz="4" w:space="0" w:color="auto"/>
              <w:left w:val="nil"/>
              <w:bottom w:val="single" w:sz="4" w:space="0" w:color="auto"/>
              <w:right w:val="single" w:sz="4" w:space="0" w:color="auto"/>
            </w:tcBorders>
            <w:shd w:val="clear" w:color="auto" w:fill="auto"/>
          </w:tcPr>
          <w:p w14:paraId="5C703120" w14:textId="4031CC09" w:rsidR="0018070F" w:rsidRDefault="0018070F" w:rsidP="0018070F">
            <w:pPr>
              <w:rPr>
                <w:sz w:val="22"/>
              </w:rPr>
            </w:pPr>
            <w:r w:rsidRPr="009D1DFC">
              <w:rPr>
                <w:rFonts w:eastAsia="Times New Roman"/>
                <w:bCs/>
                <w:color w:val="000000"/>
                <w:lang w:eastAsia="lt-LT"/>
              </w:rPr>
              <w:t>24 mėnesiai.</w:t>
            </w:r>
          </w:p>
        </w:tc>
        <w:tc>
          <w:tcPr>
            <w:tcW w:w="872" w:type="dxa"/>
            <w:tcBorders>
              <w:top w:val="single" w:sz="4" w:space="0" w:color="auto"/>
              <w:left w:val="nil"/>
              <w:bottom w:val="single" w:sz="4" w:space="0" w:color="auto"/>
              <w:right w:val="single" w:sz="4" w:space="0" w:color="auto"/>
            </w:tcBorders>
            <w:shd w:val="clear" w:color="auto" w:fill="auto"/>
          </w:tcPr>
          <w:p w14:paraId="571971A2" w14:textId="77777777" w:rsidR="0018070F" w:rsidRPr="00D24D96" w:rsidRDefault="0018070F" w:rsidP="0018070F">
            <w:pPr>
              <w:jc w:val="center"/>
              <w:rPr>
                <w:rFonts w:eastAsia="Times New Roman"/>
                <w:color w:val="000000"/>
                <w:sz w:val="22"/>
                <w:lang w:eastAsia="lt-LT"/>
              </w:rPr>
            </w:pPr>
          </w:p>
        </w:tc>
        <w:tc>
          <w:tcPr>
            <w:tcW w:w="4508" w:type="dxa"/>
            <w:tcBorders>
              <w:top w:val="single" w:sz="4" w:space="0" w:color="auto"/>
              <w:left w:val="nil"/>
              <w:bottom w:val="single" w:sz="4" w:space="0" w:color="auto"/>
              <w:right w:val="single" w:sz="4" w:space="0" w:color="auto"/>
            </w:tcBorders>
            <w:shd w:val="clear" w:color="auto" w:fill="auto"/>
          </w:tcPr>
          <w:p w14:paraId="06294453" w14:textId="0B3BC8E6" w:rsidR="0018070F" w:rsidRPr="00D24D96" w:rsidRDefault="0018070F" w:rsidP="0018070F">
            <w:pPr>
              <w:rPr>
                <w:rFonts w:eastAsia="Times New Roman"/>
                <w:color w:val="000000"/>
                <w:sz w:val="22"/>
                <w:lang w:eastAsia="lt-LT"/>
              </w:rPr>
            </w:pPr>
            <w:r w:rsidRPr="009D1DFC">
              <w:rPr>
                <w:rFonts w:eastAsia="Times New Roman"/>
                <w:bCs/>
                <w:color w:val="000000"/>
                <w:lang w:eastAsia="lt-LT"/>
              </w:rPr>
              <w:t>24 mėnesiai.</w:t>
            </w:r>
          </w:p>
        </w:tc>
      </w:tr>
    </w:tbl>
    <w:p w14:paraId="2565CF56" w14:textId="77777777" w:rsidR="004F1CC2" w:rsidRDefault="004F1CC2" w:rsidP="004F1CC2"/>
    <w:p w14:paraId="52A77FC7" w14:textId="77777777" w:rsidR="00862C1F" w:rsidRDefault="00862C1F" w:rsidP="00862C1F">
      <w:pPr>
        <w:ind w:left="426" w:firstLine="425"/>
        <w:rPr>
          <w:rFonts w:eastAsia="Times New Roman"/>
          <w:b/>
          <w:bCs/>
          <w:color w:val="000000"/>
          <w:sz w:val="22"/>
          <w:lang w:eastAsia="lt-LT"/>
        </w:rPr>
      </w:pPr>
      <w:r>
        <w:rPr>
          <w:rFonts w:eastAsia="Times New Roman"/>
          <w:b/>
          <w:bCs/>
          <w:color w:val="000000"/>
          <w:sz w:val="22"/>
          <w:lang w:eastAsia="lt-LT"/>
        </w:rPr>
        <w:t xml:space="preserve">11 – 18 pirkimo dalys. Instrumentai </w:t>
      </w:r>
      <w:proofErr w:type="spellStart"/>
      <w:r>
        <w:rPr>
          <w:rFonts w:eastAsia="Times New Roman"/>
          <w:b/>
          <w:bCs/>
          <w:color w:val="000000"/>
          <w:sz w:val="22"/>
          <w:lang w:eastAsia="lt-LT"/>
        </w:rPr>
        <w:t>artroskopinėms</w:t>
      </w:r>
      <w:proofErr w:type="spellEnd"/>
      <w:r>
        <w:rPr>
          <w:rFonts w:eastAsia="Times New Roman"/>
          <w:b/>
          <w:bCs/>
          <w:color w:val="000000"/>
          <w:sz w:val="22"/>
          <w:lang w:eastAsia="lt-LT"/>
        </w:rPr>
        <w:t xml:space="preserve"> operacijoms. </w:t>
      </w:r>
    </w:p>
    <w:tbl>
      <w:tblPr>
        <w:tblpPr w:leftFromText="180" w:rightFromText="180" w:vertAnchor="text" w:horzAnchor="margin" w:tblpY="237"/>
        <w:tblW w:w="15591" w:type="dxa"/>
        <w:tblLook w:val="04A0" w:firstRow="1" w:lastRow="0" w:firstColumn="1" w:lastColumn="0" w:noHBand="0" w:noVBand="1"/>
      </w:tblPr>
      <w:tblGrid>
        <w:gridCol w:w="15105"/>
        <w:gridCol w:w="350"/>
        <w:gridCol w:w="137"/>
      </w:tblGrid>
      <w:tr w:rsidR="00862C1F" w:rsidRPr="00D24B99" w14:paraId="406D4A75" w14:textId="77777777" w:rsidTr="00862C1F">
        <w:trPr>
          <w:gridAfter w:val="2"/>
          <w:wAfter w:w="7267" w:type="dxa"/>
          <w:trHeight w:val="315"/>
        </w:trPr>
        <w:tc>
          <w:tcPr>
            <w:tcW w:w="8324" w:type="dxa"/>
            <w:tcBorders>
              <w:top w:val="nil"/>
              <w:left w:val="nil"/>
              <w:bottom w:val="nil"/>
              <w:right w:val="nil"/>
            </w:tcBorders>
            <w:shd w:val="clear" w:color="auto" w:fill="auto"/>
            <w:noWrap/>
            <w:vAlign w:val="center"/>
            <w:hideMark/>
          </w:tcPr>
          <w:p w14:paraId="11428822" w14:textId="77777777" w:rsidR="00862C1F" w:rsidRPr="00D24B99" w:rsidRDefault="00862C1F" w:rsidP="00862C1F">
            <w:pPr>
              <w:ind w:left="604" w:firstLineChars="100" w:firstLine="240"/>
              <w:rPr>
                <w:rFonts w:eastAsia="Times New Roman"/>
                <w:color w:val="000000"/>
                <w:u w:val="single"/>
                <w:lang w:eastAsia="lt-LT"/>
              </w:rPr>
            </w:pPr>
            <w:r w:rsidRPr="00D24B99">
              <w:rPr>
                <w:rFonts w:eastAsia="Times New Roman"/>
                <w:color w:val="000000"/>
                <w:u w:val="single"/>
                <w:lang w:eastAsia="lt-LT"/>
              </w:rPr>
              <w:t>Bendrieji reikalavimai instrumentams:</w:t>
            </w:r>
          </w:p>
        </w:tc>
      </w:tr>
      <w:tr w:rsidR="00862C1F" w:rsidRPr="009D1DFC" w14:paraId="3F93FC37" w14:textId="77777777" w:rsidTr="00862C1F">
        <w:trPr>
          <w:trHeight w:val="315"/>
        </w:trPr>
        <w:tc>
          <w:tcPr>
            <w:tcW w:w="15591" w:type="dxa"/>
            <w:gridSpan w:val="3"/>
            <w:tcBorders>
              <w:top w:val="nil"/>
              <w:left w:val="nil"/>
              <w:bottom w:val="nil"/>
              <w:right w:val="nil"/>
            </w:tcBorders>
            <w:shd w:val="clear" w:color="auto" w:fill="auto"/>
            <w:noWrap/>
            <w:vAlign w:val="center"/>
            <w:hideMark/>
          </w:tcPr>
          <w:p w14:paraId="3BCE36A2" w14:textId="77777777" w:rsidR="00862C1F" w:rsidRDefault="00862C1F" w:rsidP="00862C1F">
            <w:pPr>
              <w:ind w:left="604" w:firstLineChars="100" w:firstLine="240"/>
              <w:rPr>
                <w:rFonts w:eastAsia="Times New Roman"/>
                <w:bCs/>
                <w:color w:val="000000"/>
                <w:lang w:eastAsia="lt-LT"/>
              </w:rPr>
            </w:pPr>
            <w:r w:rsidRPr="00D24B99">
              <w:rPr>
                <w:rFonts w:eastAsia="Times New Roman"/>
                <w:bCs/>
                <w:color w:val="000000"/>
                <w:lang w:eastAsia="lt-LT"/>
              </w:rPr>
              <w:t xml:space="preserve">1. Skirti daugkartiniam naudojimui </w:t>
            </w:r>
            <w:r>
              <w:rPr>
                <w:rFonts w:eastAsia="Times New Roman"/>
                <w:bCs/>
                <w:color w:val="000000"/>
                <w:lang w:eastAsia="lt-LT"/>
              </w:rPr>
              <w:t xml:space="preserve">(išskyrus </w:t>
            </w:r>
            <w:proofErr w:type="spellStart"/>
            <w:r>
              <w:rPr>
                <w:rFonts w:eastAsia="Times New Roman"/>
                <w:bCs/>
                <w:color w:val="000000"/>
                <w:lang w:eastAsia="lt-LT"/>
              </w:rPr>
              <w:t>p.d</w:t>
            </w:r>
            <w:proofErr w:type="spellEnd"/>
            <w:r>
              <w:rPr>
                <w:rFonts w:eastAsia="Times New Roman"/>
                <w:bCs/>
                <w:color w:val="000000"/>
                <w:lang w:eastAsia="lt-LT"/>
              </w:rPr>
              <w:t>. 17 ir 18, kurios yra vienkartinio naudojimo priemonės),</w:t>
            </w:r>
          </w:p>
          <w:p w14:paraId="7112AD4E" w14:textId="77777777" w:rsidR="00862C1F" w:rsidRDefault="00862C1F" w:rsidP="00862C1F">
            <w:pPr>
              <w:ind w:left="604" w:firstLineChars="100" w:firstLine="240"/>
              <w:rPr>
                <w:rFonts w:eastAsia="Times New Roman"/>
                <w:bCs/>
                <w:color w:val="000000"/>
                <w:lang w:eastAsia="lt-LT"/>
              </w:rPr>
            </w:pPr>
            <w:r>
              <w:rPr>
                <w:rFonts w:eastAsia="Times New Roman"/>
                <w:bCs/>
                <w:color w:val="000000"/>
                <w:lang w:eastAsia="lt-LT"/>
              </w:rPr>
              <w:t xml:space="preserve"> </w:t>
            </w:r>
            <w:r w:rsidRPr="00D24B99">
              <w:rPr>
                <w:rFonts w:eastAsia="Times New Roman"/>
                <w:bCs/>
                <w:color w:val="000000"/>
                <w:lang w:eastAsia="lt-LT"/>
              </w:rPr>
              <w:t>tinkami plovimui automatinėse instrumentų plovimo-dezinfekavimo</w:t>
            </w:r>
            <w:r>
              <w:rPr>
                <w:rFonts w:eastAsia="Times New Roman"/>
                <w:bCs/>
                <w:color w:val="000000"/>
                <w:lang w:eastAsia="lt-LT"/>
              </w:rPr>
              <w:t xml:space="preserve"> </w:t>
            </w:r>
            <w:r w:rsidRPr="00D24B99">
              <w:rPr>
                <w:rFonts w:eastAsia="Times New Roman"/>
                <w:bCs/>
                <w:color w:val="000000"/>
                <w:lang w:eastAsia="lt-LT"/>
              </w:rPr>
              <w:t>mašinose  ir sterilizavimui garais</w:t>
            </w:r>
          </w:p>
          <w:p w14:paraId="748F7BF9" w14:textId="77777777" w:rsidR="00862C1F" w:rsidRPr="009D1DFC" w:rsidRDefault="00862C1F" w:rsidP="00862C1F">
            <w:pPr>
              <w:ind w:left="604" w:firstLineChars="100" w:firstLine="240"/>
              <w:rPr>
                <w:rFonts w:eastAsia="Times New Roman"/>
                <w:bCs/>
                <w:color w:val="000000"/>
                <w:lang w:eastAsia="lt-LT"/>
              </w:rPr>
            </w:pPr>
            <w:r>
              <w:rPr>
                <w:rFonts w:eastAsia="Times New Roman"/>
                <w:bCs/>
                <w:color w:val="000000"/>
                <w:lang w:eastAsia="lt-LT"/>
              </w:rPr>
              <w:t xml:space="preserve"> </w:t>
            </w:r>
            <w:r w:rsidRPr="00D24B99">
              <w:rPr>
                <w:rFonts w:eastAsia="Times New Roman"/>
                <w:bCs/>
                <w:color w:val="000000"/>
                <w:lang w:eastAsia="lt-LT"/>
              </w:rPr>
              <w:t>(</w:t>
            </w:r>
            <w:proofErr w:type="spellStart"/>
            <w:r w:rsidRPr="00D24B99">
              <w:rPr>
                <w:rFonts w:eastAsia="Times New Roman"/>
                <w:bCs/>
                <w:color w:val="000000"/>
                <w:lang w:eastAsia="lt-LT"/>
              </w:rPr>
              <w:t>autoklavavimui</w:t>
            </w:r>
            <w:proofErr w:type="spellEnd"/>
            <w:r w:rsidRPr="00D24B99">
              <w:rPr>
                <w:rFonts w:eastAsia="Times New Roman"/>
                <w:bCs/>
                <w:color w:val="000000"/>
                <w:lang w:eastAsia="lt-LT"/>
              </w:rPr>
              <w:t>).</w:t>
            </w:r>
          </w:p>
        </w:tc>
      </w:tr>
      <w:tr w:rsidR="00862C1F" w:rsidRPr="009D1DFC" w14:paraId="403AE677" w14:textId="77777777" w:rsidTr="00862C1F">
        <w:trPr>
          <w:trHeight w:val="315"/>
        </w:trPr>
        <w:tc>
          <w:tcPr>
            <w:tcW w:w="15591" w:type="dxa"/>
            <w:gridSpan w:val="3"/>
            <w:tcBorders>
              <w:top w:val="nil"/>
              <w:left w:val="nil"/>
              <w:bottom w:val="nil"/>
              <w:right w:val="nil"/>
            </w:tcBorders>
            <w:shd w:val="clear" w:color="auto" w:fill="auto"/>
            <w:noWrap/>
            <w:vAlign w:val="bottom"/>
            <w:hideMark/>
          </w:tcPr>
          <w:p w14:paraId="2B3F8E18" w14:textId="77777777" w:rsidR="00862C1F" w:rsidRPr="009D1DFC" w:rsidRDefault="00862C1F" w:rsidP="00862C1F">
            <w:pPr>
              <w:ind w:left="604" w:firstLineChars="100" w:firstLine="240"/>
              <w:rPr>
                <w:rFonts w:eastAsia="Times New Roman"/>
                <w:bCs/>
                <w:color w:val="000000"/>
                <w:lang w:eastAsia="lt-LT"/>
              </w:rPr>
            </w:pPr>
            <w:r w:rsidRPr="009D1DFC">
              <w:rPr>
                <w:rFonts w:eastAsia="Times New Roman"/>
                <w:bCs/>
                <w:color w:val="000000"/>
                <w:lang w:eastAsia="lt-LT"/>
              </w:rPr>
              <w:t>2. Siūlomi instrumentai turi būti galutinai apdirbti (be grubių ar neapdirbtų</w:t>
            </w:r>
            <w:r>
              <w:rPr>
                <w:rFonts w:eastAsia="Times New Roman"/>
                <w:bCs/>
                <w:color w:val="000000"/>
                <w:lang w:eastAsia="lt-LT"/>
              </w:rPr>
              <w:t xml:space="preserve"> </w:t>
            </w:r>
            <w:r w:rsidRPr="009D1DFC">
              <w:rPr>
                <w:rFonts w:eastAsia="Times New Roman"/>
                <w:bCs/>
                <w:color w:val="000000"/>
                <w:lang w:eastAsia="lt-LT"/>
              </w:rPr>
              <w:t>instrumento dalių).</w:t>
            </w:r>
          </w:p>
        </w:tc>
      </w:tr>
      <w:tr w:rsidR="00862C1F" w:rsidRPr="009D1DFC" w14:paraId="4A790B8D" w14:textId="77777777" w:rsidTr="00862C1F">
        <w:trPr>
          <w:gridAfter w:val="1"/>
          <w:wAfter w:w="2873" w:type="dxa"/>
          <w:trHeight w:val="315"/>
        </w:trPr>
        <w:tc>
          <w:tcPr>
            <w:tcW w:w="12718" w:type="dxa"/>
            <w:gridSpan w:val="2"/>
            <w:tcBorders>
              <w:top w:val="nil"/>
              <w:left w:val="nil"/>
              <w:bottom w:val="nil"/>
              <w:right w:val="nil"/>
            </w:tcBorders>
            <w:shd w:val="clear" w:color="auto" w:fill="auto"/>
            <w:noWrap/>
            <w:vAlign w:val="center"/>
            <w:hideMark/>
          </w:tcPr>
          <w:p w14:paraId="736A1CDE" w14:textId="77777777" w:rsidR="00862C1F" w:rsidRDefault="00862C1F" w:rsidP="00862C1F">
            <w:pPr>
              <w:ind w:left="604" w:firstLineChars="100" w:firstLine="240"/>
              <w:rPr>
                <w:rFonts w:eastAsia="Times New Roman"/>
                <w:bCs/>
                <w:color w:val="000000"/>
                <w:lang w:eastAsia="lt-LT"/>
              </w:rPr>
            </w:pPr>
            <w:r>
              <w:rPr>
                <w:rFonts w:eastAsia="Times New Roman"/>
                <w:bCs/>
                <w:color w:val="000000"/>
                <w:lang w:eastAsia="lt-LT"/>
              </w:rPr>
              <w:t>3</w:t>
            </w:r>
            <w:r w:rsidRPr="009D1DFC">
              <w:rPr>
                <w:rFonts w:eastAsia="Times New Roman"/>
                <w:bCs/>
                <w:color w:val="000000"/>
                <w:lang w:eastAsia="lt-LT"/>
              </w:rPr>
              <w:t>. Būtinas siūlomų instrumentų žymėjimas CE ženklu</w:t>
            </w:r>
            <w:r>
              <w:rPr>
                <w:rFonts w:eastAsia="Times New Roman"/>
                <w:bCs/>
                <w:color w:val="000000"/>
                <w:lang w:eastAsia="lt-LT"/>
              </w:rPr>
              <w:t xml:space="preserve">, </w:t>
            </w:r>
            <w:r w:rsidRPr="00EB6647">
              <w:t xml:space="preserve"> prekės kodas, gamintojo ženklas</w:t>
            </w:r>
            <w:r w:rsidRPr="009D1DFC">
              <w:rPr>
                <w:rFonts w:eastAsia="Times New Roman"/>
                <w:bCs/>
                <w:color w:val="000000"/>
                <w:lang w:eastAsia="lt-LT"/>
              </w:rPr>
              <w:t>.</w:t>
            </w:r>
          </w:p>
          <w:p w14:paraId="1B3E9223" w14:textId="58BD75A9" w:rsidR="00DA7539" w:rsidRPr="009D1DFC" w:rsidRDefault="00DA7539" w:rsidP="00862C1F">
            <w:pPr>
              <w:ind w:left="604" w:firstLineChars="100" w:firstLine="240"/>
              <w:rPr>
                <w:rFonts w:eastAsia="Times New Roman"/>
                <w:bCs/>
                <w:color w:val="000000"/>
                <w:lang w:eastAsia="lt-LT"/>
              </w:rPr>
            </w:pPr>
          </w:p>
        </w:tc>
      </w:tr>
      <w:tr w:rsidR="00862C1F" w:rsidRPr="009D1DFC" w14:paraId="1FFE6059" w14:textId="77777777" w:rsidTr="00862C1F">
        <w:trPr>
          <w:gridAfter w:val="2"/>
          <w:wAfter w:w="7267" w:type="dxa"/>
          <w:trHeight w:val="315"/>
        </w:trPr>
        <w:tc>
          <w:tcPr>
            <w:tcW w:w="8324" w:type="dxa"/>
            <w:tcBorders>
              <w:top w:val="nil"/>
              <w:left w:val="nil"/>
              <w:bottom w:val="nil"/>
              <w:right w:val="nil"/>
            </w:tcBorders>
            <w:shd w:val="clear" w:color="auto" w:fill="auto"/>
            <w:noWrap/>
            <w:vAlign w:val="center"/>
            <w:hideMark/>
          </w:tcPr>
          <w:tbl>
            <w:tblPr>
              <w:tblW w:w="144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337"/>
              <w:gridCol w:w="5313"/>
              <w:gridCol w:w="870"/>
              <w:gridCol w:w="4942"/>
            </w:tblGrid>
            <w:tr w:rsidR="00862C1F" w:rsidRPr="00D24D96" w14:paraId="256222C3" w14:textId="77777777" w:rsidTr="00862C1F">
              <w:trPr>
                <w:trHeight w:val="976"/>
              </w:trPr>
              <w:tc>
                <w:tcPr>
                  <w:tcW w:w="986" w:type="dxa"/>
                  <w:shd w:val="clear" w:color="auto" w:fill="auto"/>
                  <w:hideMark/>
                </w:tcPr>
                <w:p w14:paraId="5263D7FC" w14:textId="44F73216" w:rsidR="00862C1F" w:rsidRPr="00D24D96" w:rsidRDefault="00862C1F" w:rsidP="00862C1F">
                  <w:pPr>
                    <w:framePr w:hSpace="180" w:wrap="around" w:vAnchor="text" w:hAnchor="margin" w:y="237"/>
                    <w:jc w:val="center"/>
                    <w:rPr>
                      <w:rFonts w:eastAsia="Times New Roman"/>
                      <w:b/>
                      <w:bCs/>
                      <w:color w:val="000000"/>
                      <w:sz w:val="22"/>
                      <w:lang w:eastAsia="lt-LT"/>
                    </w:rPr>
                  </w:pPr>
                  <w:r>
                    <w:rPr>
                      <w:b/>
                      <w:sz w:val="22"/>
                      <w:szCs w:val="22"/>
                    </w:rPr>
                    <w:t>Pirkimo dalies N</w:t>
                  </w:r>
                  <w:r w:rsidRPr="00C40385">
                    <w:rPr>
                      <w:b/>
                      <w:sz w:val="22"/>
                      <w:szCs w:val="22"/>
                    </w:rPr>
                    <w:t>r.</w:t>
                  </w:r>
                </w:p>
              </w:tc>
              <w:tc>
                <w:tcPr>
                  <w:tcW w:w="2337" w:type="dxa"/>
                  <w:shd w:val="clear" w:color="auto" w:fill="auto"/>
                  <w:hideMark/>
                </w:tcPr>
                <w:p w14:paraId="5B61B04B" w14:textId="66554FD8" w:rsidR="00862C1F" w:rsidRPr="00D24D96" w:rsidRDefault="00862C1F" w:rsidP="00862C1F">
                  <w:pPr>
                    <w:framePr w:hSpace="180" w:wrap="around" w:vAnchor="text" w:hAnchor="margin" w:y="237"/>
                    <w:jc w:val="center"/>
                    <w:rPr>
                      <w:rFonts w:eastAsia="Times New Roman"/>
                      <w:b/>
                      <w:bCs/>
                      <w:color w:val="000000"/>
                      <w:sz w:val="22"/>
                      <w:lang w:eastAsia="lt-LT"/>
                    </w:rPr>
                  </w:pPr>
                  <w:r w:rsidRPr="00C40385">
                    <w:rPr>
                      <w:b/>
                      <w:sz w:val="22"/>
                      <w:szCs w:val="22"/>
                    </w:rPr>
                    <w:t xml:space="preserve"> Parametrai </w:t>
                  </w:r>
                </w:p>
              </w:tc>
              <w:tc>
                <w:tcPr>
                  <w:tcW w:w="5313" w:type="dxa"/>
                  <w:shd w:val="clear" w:color="auto" w:fill="auto"/>
                  <w:hideMark/>
                </w:tcPr>
                <w:p w14:paraId="4DB50D9A" w14:textId="7A7F5530" w:rsidR="00862C1F" w:rsidRPr="00D24D96" w:rsidRDefault="00862C1F" w:rsidP="00862C1F">
                  <w:pPr>
                    <w:framePr w:hSpace="180" w:wrap="around" w:vAnchor="text" w:hAnchor="margin" w:y="237"/>
                    <w:jc w:val="center"/>
                    <w:rPr>
                      <w:rFonts w:eastAsia="Times New Roman"/>
                      <w:b/>
                      <w:bCs/>
                      <w:color w:val="000000"/>
                      <w:sz w:val="22"/>
                      <w:lang w:eastAsia="lt-LT"/>
                    </w:rPr>
                  </w:pPr>
                  <w:r w:rsidRPr="00C40385">
                    <w:rPr>
                      <w:b/>
                      <w:sz w:val="22"/>
                      <w:szCs w:val="22"/>
                    </w:rPr>
                    <w:t>Reikalaujamos parametrų reikšmės</w:t>
                  </w:r>
                </w:p>
              </w:tc>
              <w:tc>
                <w:tcPr>
                  <w:tcW w:w="870" w:type="dxa"/>
                  <w:shd w:val="clear" w:color="auto" w:fill="auto"/>
                  <w:hideMark/>
                </w:tcPr>
                <w:p w14:paraId="35D7BD6A" w14:textId="0D421AE5" w:rsidR="00862C1F" w:rsidRPr="00D24D96" w:rsidRDefault="00862C1F" w:rsidP="00862C1F">
                  <w:pPr>
                    <w:framePr w:hSpace="180" w:wrap="around" w:vAnchor="text" w:hAnchor="margin" w:y="237"/>
                    <w:jc w:val="center"/>
                    <w:rPr>
                      <w:rFonts w:eastAsia="Times New Roman"/>
                      <w:b/>
                      <w:bCs/>
                      <w:color w:val="000000"/>
                      <w:sz w:val="22"/>
                      <w:lang w:eastAsia="lt-LT"/>
                    </w:rPr>
                  </w:pPr>
                  <w:r w:rsidRPr="00C40385">
                    <w:rPr>
                      <w:b/>
                      <w:sz w:val="22"/>
                      <w:szCs w:val="22"/>
                    </w:rPr>
                    <w:t>Kiekis, vnt.</w:t>
                  </w:r>
                </w:p>
              </w:tc>
              <w:tc>
                <w:tcPr>
                  <w:tcW w:w="4942" w:type="dxa"/>
                </w:tcPr>
                <w:p w14:paraId="4650D0AC" w14:textId="130DB9BA" w:rsidR="00862C1F" w:rsidRPr="00D24D96" w:rsidRDefault="00862C1F" w:rsidP="00862C1F">
                  <w:pPr>
                    <w:framePr w:hSpace="180" w:wrap="around" w:vAnchor="text" w:hAnchor="margin" w:y="237"/>
                    <w:jc w:val="center"/>
                    <w:rPr>
                      <w:rFonts w:eastAsia="Times New Roman"/>
                      <w:b/>
                      <w:bCs/>
                      <w:color w:val="000000"/>
                      <w:sz w:val="22"/>
                      <w:lang w:eastAsia="lt-LT"/>
                    </w:rPr>
                  </w:pPr>
                  <w:r w:rsidRPr="007E262D">
                    <w:rPr>
                      <w:b/>
                      <w:sz w:val="22"/>
                      <w:szCs w:val="22"/>
                    </w:rPr>
                    <w:t>Tiekėjo s</w:t>
                  </w:r>
                  <w:r w:rsidRPr="007E262D">
                    <w:rPr>
                      <w:b/>
                      <w:bCs/>
                      <w:sz w:val="22"/>
                      <w:szCs w:val="22"/>
                    </w:rPr>
                    <w:t xml:space="preserve">iūlomų prekių parametrai ir jų reikšmės (dokumento pavadinimas, </w:t>
                  </w:r>
                  <w:r w:rsidRPr="007E262D">
                    <w:rPr>
                      <w:b/>
                      <w:bCs/>
                      <w:sz w:val="22"/>
                      <w:szCs w:val="22"/>
                      <w:u w:val="single"/>
                    </w:rPr>
                    <w:t>puslapio Nr., kuriame aprašytas nurodytas parametras</w:t>
                  </w:r>
                  <w:r w:rsidRPr="007E262D">
                    <w:rPr>
                      <w:b/>
                      <w:bCs/>
                      <w:sz w:val="22"/>
                      <w:szCs w:val="22"/>
                    </w:rPr>
                    <w:t>,</w:t>
                  </w:r>
                  <w:r w:rsidRPr="007E262D">
                    <w:rPr>
                      <w:b/>
                      <w:sz w:val="22"/>
                      <w:szCs w:val="22"/>
                    </w:rPr>
                    <w:t xml:space="preserve">  prekės katalogo </w:t>
                  </w:r>
                  <w:r w:rsidRPr="007E262D">
                    <w:rPr>
                      <w:b/>
                      <w:sz w:val="22"/>
                      <w:szCs w:val="22"/>
                    </w:rPr>
                    <w:lastRenderedPageBreak/>
                    <w:t>numeris, nuoroda į gamintojo interneto tinklalapį (jei toks yra))</w:t>
                  </w:r>
                </w:p>
              </w:tc>
            </w:tr>
            <w:tr w:rsidR="00681727" w:rsidRPr="00D24D96" w14:paraId="53205478" w14:textId="77777777" w:rsidTr="00681727">
              <w:tc>
                <w:tcPr>
                  <w:tcW w:w="986" w:type="dxa"/>
                  <w:vMerge w:val="restart"/>
                  <w:shd w:val="clear" w:color="auto" w:fill="auto"/>
                </w:tcPr>
                <w:p w14:paraId="40DC693C" w14:textId="77777777" w:rsidR="00681727" w:rsidRPr="00D24D96" w:rsidRDefault="00681727" w:rsidP="00681727">
                  <w:pPr>
                    <w:framePr w:hSpace="180" w:wrap="around" w:vAnchor="text" w:hAnchor="margin" w:y="237"/>
                    <w:jc w:val="center"/>
                    <w:rPr>
                      <w:rFonts w:eastAsia="Times New Roman"/>
                      <w:color w:val="000000"/>
                      <w:sz w:val="22"/>
                      <w:lang w:eastAsia="lt-LT"/>
                    </w:rPr>
                  </w:pPr>
                  <w:r>
                    <w:rPr>
                      <w:rFonts w:eastAsia="Times New Roman"/>
                      <w:color w:val="000000"/>
                      <w:sz w:val="22"/>
                      <w:lang w:eastAsia="lt-LT"/>
                    </w:rPr>
                    <w:lastRenderedPageBreak/>
                    <w:t>11</w:t>
                  </w:r>
                </w:p>
              </w:tc>
              <w:tc>
                <w:tcPr>
                  <w:tcW w:w="2337" w:type="dxa"/>
                  <w:shd w:val="clear" w:color="auto" w:fill="auto"/>
                  <w:hideMark/>
                </w:tcPr>
                <w:p w14:paraId="62BDE6D4" w14:textId="77777777" w:rsidR="00681727" w:rsidRPr="00D24D96" w:rsidRDefault="00681727" w:rsidP="00681727">
                  <w:pPr>
                    <w:framePr w:hSpace="180" w:wrap="around" w:vAnchor="text" w:hAnchor="margin" w:y="237"/>
                    <w:rPr>
                      <w:rFonts w:eastAsia="Times New Roman"/>
                      <w:color w:val="000000"/>
                      <w:sz w:val="22"/>
                      <w:lang w:eastAsia="lt-LT"/>
                    </w:rPr>
                  </w:pPr>
                  <w:r w:rsidRPr="00DE65B9">
                    <w:rPr>
                      <w:sz w:val="22"/>
                    </w:rPr>
                    <w:t>Užpakalinio kryžminio rai</w:t>
                  </w:r>
                  <w:r>
                    <w:rPr>
                      <w:sz w:val="22"/>
                    </w:rPr>
                    <w:t>š</w:t>
                  </w:r>
                  <w:r w:rsidRPr="00DE65B9">
                    <w:rPr>
                      <w:sz w:val="22"/>
                    </w:rPr>
                    <w:t xml:space="preserve">čio </w:t>
                  </w:r>
                  <w:proofErr w:type="spellStart"/>
                  <w:r w:rsidRPr="00DE65B9">
                    <w:rPr>
                      <w:sz w:val="22"/>
                    </w:rPr>
                    <w:t>nukreipiklis</w:t>
                  </w:r>
                  <w:proofErr w:type="spellEnd"/>
                </w:p>
              </w:tc>
              <w:tc>
                <w:tcPr>
                  <w:tcW w:w="5313" w:type="dxa"/>
                  <w:shd w:val="clear" w:color="auto" w:fill="auto"/>
                  <w:hideMark/>
                </w:tcPr>
                <w:p w14:paraId="2A4D5086" w14:textId="77777777" w:rsidR="00681727" w:rsidRPr="00D24D96" w:rsidRDefault="00681727" w:rsidP="00681727">
                  <w:pPr>
                    <w:framePr w:hSpace="180" w:wrap="around" w:vAnchor="text" w:hAnchor="margin" w:y="237"/>
                    <w:rPr>
                      <w:rFonts w:eastAsia="Times New Roman"/>
                      <w:color w:val="000000"/>
                      <w:sz w:val="22"/>
                      <w:lang w:eastAsia="lt-LT"/>
                    </w:rPr>
                  </w:pPr>
                  <w:r w:rsidRPr="00DE65B9">
                    <w:rPr>
                      <w:sz w:val="22"/>
                    </w:rPr>
                    <w:t>Užpakalinio kryžminio rai</w:t>
                  </w:r>
                  <w:r>
                    <w:rPr>
                      <w:sz w:val="22"/>
                    </w:rPr>
                    <w:t>š</w:t>
                  </w:r>
                  <w:r w:rsidRPr="00DE65B9">
                    <w:rPr>
                      <w:sz w:val="22"/>
                    </w:rPr>
                    <w:t xml:space="preserve">čio </w:t>
                  </w:r>
                  <w:proofErr w:type="spellStart"/>
                  <w:r w:rsidRPr="00DE65B9">
                    <w:rPr>
                      <w:sz w:val="22"/>
                    </w:rPr>
                    <w:t>nukreipiklis</w:t>
                  </w:r>
                  <w:proofErr w:type="spellEnd"/>
                  <w:r w:rsidRPr="00DE65B9">
                    <w:rPr>
                      <w:sz w:val="22"/>
                    </w:rPr>
                    <w:t xml:space="preserve">, susidedantis iš </w:t>
                  </w:r>
                  <w:proofErr w:type="spellStart"/>
                  <w:r w:rsidRPr="00DE65B9">
                    <w:rPr>
                      <w:sz w:val="22"/>
                    </w:rPr>
                    <w:t>nukreip</w:t>
                  </w:r>
                  <w:r>
                    <w:rPr>
                      <w:sz w:val="22"/>
                    </w:rPr>
                    <w:t>iklio</w:t>
                  </w:r>
                  <w:proofErr w:type="spellEnd"/>
                  <w:r w:rsidRPr="00DE65B9">
                    <w:rPr>
                      <w:sz w:val="22"/>
                    </w:rPr>
                    <w:t xml:space="preserve"> rankenos ir kaiščio įmovos</w:t>
                  </w:r>
                </w:p>
              </w:tc>
              <w:tc>
                <w:tcPr>
                  <w:tcW w:w="870" w:type="dxa"/>
                  <w:shd w:val="clear" w:color="auto" w:fill="auto"/>
                  <w:hideMark/>
                </w:tcPr>
                <w:p w14:paraId="7316E1AB" w14:textId="77777777" w:rsidR="00681727" w:rsidRPr="00D24D96" w:rsidRDefault="00681727" w:rsidP="00681727">
                  <w:pPr>
                    <w:framePr w:hSpace="180" w:wrap="around" w:vAnchor="text" w:hAnchor="margin" w:y="237"/>
                    <w:jc w:val="center"/>
                    <w:rPr>
                      <w:rFonts w:eastAsia="Times New Roman"/>
                      <w:color w:val="000000"/>
                      <w:sz w:val="22"/>
                      <w:lang w:eastAsia="lt-LT"/>
                    </w:rPr>
                  </w:pPr>
                  <w:r>
                    <w:rPr>
                      <w:rFonts w:eastAsia="Times New Roman"/>
                      <w:color w:val="000000"/>
                      <w:sz w:val="22"/>
                      <w:lang w:eastAsia="lt-LT"/>
                    </w:rPr>
                    <w:t>1</w:t>
                  </w:r>
                </w:p>
              </w:tc>
              <w:tc>
                <w:tcPr>
                  <w:tcW w:w="4942" w:type="dxa"/>
                  <w:shd w:val="clear" w:color="auto" w:fill="auto"/>
                </w:tcPr>
                <w:p w14:paraId="78E875BA" w14:textId="6017745B" w:rsidR="00D32A44" w:rsidRDefault="00681727" w:rsidP="00681727">
                  <w:pPr>
                    <w:framePr w:hSpace="180" w:wrap="around" w:vAnchor="text" w:hAnchor="margin" w:y="237"/>
                    <w:rPr>
                      <w:sz w:val="22"/>
                    </w:rPr>
                  </w:pPr>
                  <w:r w:rsidRPr="00DE65B9">
                    <w:rPr>
                      <w:sz w:val="22"/>
                    </w:rPr>
                    <w:t>Užpakalinio kryžminio rai</w:t>
                  </w:r>
                  <w:r>
                    <w:rPr>
                      <w:sz w:val="22"/>
                    </w:rPr>
                    <w:t>š</w:t>
                  </w:r>
                  <w:r w:rsidRPr="00DE65B9">
                    <w:rPr>
                      <w:sz w:val="22"/>
                    </w:rPr>
                    <w:t xml:space="preserve">čio </w:t>
                  </w:r>
                  <w:proofErr w:type="spellStart"/>
                  <w:r w:rsidRPr="00DE65B9">
                    <w:rPr>
                      <w:sz w:val="22"/>
                    </w:rPr>
                    <w:t>nukreipiklis</w:t>
                  </w:r>
                  <w:proofErr w:type="spellEnd"/>
                  <w:r w:rsidRPr="00DE65B9">
                    <w:rPr>
                      <w:sz w:val="22"/>
                    </w:rPr>
                    <w:t xml:space="preserve">, susidedantis iš </w:t>
                  </w:r>
                  <w:proofErr w:type="spellStart"/>
                  <w:r w:rsidRPr="00DE65B9">
                    <w:rPr>
                      <w:sz w:val="22"/>
                    </w:rPr>
                    <w:t>nukreip</w:t>
                  </w:r>
                  <w:r>
                    <w:rPr>
                      <w:sz w:val="22"/>
                    </w:rPr>
                    <w:t>iklio</w:t>
                  </w:r>
                  <w:proofErr w:type="spellEnd"/>
                  <w:r w:rsidRPr="00DE65B9">
                    <w:rPr>
                      <w:sz w:val="22"/>
                    </w:rPr>
                    <w:t xml:space="preserve"> rankenos ir kaiščio įmovos</w:t>
                  </w:r>
                  <w:r>
                    <w:rPr>
                      <w:sz w:val="22"/>
                    </w:rPr>
                    <w:t xml:space="preserve">; </w:t>
                  </w:r>
                  <w:r w:rsidR="00D32A44">
                    <w:rPr>
                      <w:sz w:val="22"/>
                    </w:rPr>
                    <w:t xml:space="preserve">Gamintojas </w:t>
                  </w:r>
                  <w:proofErr w:type="spellStart"/>
                  <w:r w:rsidR="00D32A44">
                    <w:rPr>
                      <w:sz w:val="22"/>
                    </w:rPr>
                    <w:t>Smith</w:t>
                  </w:r>
                  <w:r w:rsidR="00D32A44" w:rsidRPr="00D32A44">
                    <w:rPr>
                      <w:sz w:val="22"/>
                    </w:rPr>
                    <w:t>&amp;</w:t>
                  </w:r>
                  <w:r w:rsidR="00D32A44">
                    <w:rPr>
                      <w:sz w:val="22"/>
                    </w:rPr>
                    <w:t>Nephew</w:t>
                  </w:r>
                  <w:proofErr w:type="spellEnd"/>
                  <w:r w:rsidR="00D32A44">
                    <w:rPr>
                      <w:sz w:val="22"/>
                    </w:rPr>
                    <w:t xml:space="preserve"> (JAV), </w:t>
                  </w:r>
                  <w:proofErr w:type="spellStart"/>
                  <w:r w:rsidR="00D32A44">
                    <w:rPr>
                      <w:sz w:val="22"/>
                    </w:rPr>
                    <w:t>Ref</w:t>
                  </w:r>
                  <w:proofErr w:type="spellEnd"/>
                  <w:r w:rsidR="00D32A44">
                    <w:rPr>
                      <w:sz w:val="22"/>
                    </w:rPr>
                    <w:t xml:space="preserve">. Kodas: </w:t>
                  </w:r>
                  <w:r>
                    <w:rPr>
                      <w:sz w:val="22"/>
                    </w:rPr>
                    <w:t>7205517; 7207282; 7205525</w:t>
                  </w:r>
                </w:p>
                <w:p w14:paraId="61FF7DE1" w14:textId="0BEFB2CD" w:rsidR="00681727" w:rsidRDefault="00214E83" w:rsidP="00681727">
                  <w:pPr>
                    <w:framePr w:hSpace="180" w:wrap="around" w:vAnchor="text" w:hAnchor="margin" w:y="237"/>
                    <w:rPr>
                      <w:sz w:val="22"/>
                    </w:rPr>
                  </w:pPr>
                  <w:hyperlink r:id="rId16" w:history="1">
                    <w:r w:rsidR="00D32A44" w:rsidRPr="008C3B18">
                      <w:rPr>
                        <w:rStyle w:val="Hipersaitas"/>
                        <w:sz w:val="22"/>
                      </w:rPr>
                      <w:t>https://www.smith-nephew.com/key-products/sports-medicine/</w:t>
                    </w:r>
                  </w:hyperlink>
                </w:p>
                <w:p w14:paraId="4FDC57C7" w14:textId="3A51C3CF" w:rsidR="00D32A44" w:rsidRPr="00D24D96" w:rsidRDefault="00172F92" w:rsidP="00681727">
                  <w:pPr>
                    <w:framePr w:hSpace="180" w:wrap="around" w:vAnchor="text" w:hAnchor="margin" w:y="237"/>
                    <w:rPr>
                      <w:rFonts w:eastAsia="Times New Roman"/>
                      <w:color w:val="000000"/>
                      <w:sz w:val="22"/>
                      <w:lang w:eastAsia="lt-LT"/>
                    </w:rPr>
                  </w:pPr>
                  <w:r>
                    <w:rPr>
                      <w:sz w:val="22"/>
                    </w:rPr>
                    <w:t>Katalogas III</w:t>
                  </w:r>
                  <w:r w:rsidR="002B7770">
                    <w:rPr>
                      <w:sz w:val="22"/>
                    </w:rPr>
                    <w:t xml:space="preserve"> psl. 4-7</w:t>
                  </w:r>
                </w:p>
              </w:tc>
            </w:tr>
            <w:tr w:rsidR="00681727" w:rsidRPr="00D24D96" w14:paraId="2437CFE2" w14:textId="77777777" w:rsidTr="00681727">
              <w:tc>
                <w:tcPr>
                  <w:tcW w:w="986" w:type="dxa"/>
                  <w:vMerge/>
                  <w:shd w:val="clear" w:color="auto" w:fill="auto"/>
                </w:tcPr>
                <w:p w14:paraId="05F84BD1" w14:textId="77777777" w:rsidR="00681727" w:rsidRDefault="00681727" w:rsidP="00681727">
                  <w:pPr>
                    <w:framePr w:hSpace="180" w:wrap="around" w:vAnchor="text" w:hAnchor="margin" w:y="237"/>
                    <w:jc w:val="center"/>
                    <w:rPr>
                      <w:rFonts w:eastAsia="Times New Roman"/>
                      <w:color w:val="000000"/>
                      <w:sz w:val="22"/>
                      <w:lang w:eastAsia="lt-LT"/>
                    </w:rPr>
                  </w:pPr>
                </w:p>
              </w:tc>
              <w:tc>
                <w:tcPr>
                  <w:tcW w:w="2337" w:type="dxa"/>
                  <w:shd w:val="clear" w:color="auto" w:fill="auto"/>
                </w:tcPr>
                <w:p w14:paraId="21813531" w14:textId="542F0B89" w:rsidR="00681727" w:rsidRPr="00DE65B9" w:rsidRDefault="00681727" w:rsidP="00681727">
                  <w:pPr>
                    <w:framePr w:hSpace="180" w:wrap="around" w:vAnchor="text" w:hAnchor="margin" w:y="237"/>
                    <w:rPr>
                      <w:sz w:val="22"/>
                    </w:rPr>
                  </w:pPr>
                  <w:r>
                    <w:rPr>
                      <w:rFonts w:eastAsia="Times New Roman"/>
                      <w:bCs/>
                      <w:color w:val="000000"/>
                      <w:lang w:eastAsia="lt-LT"/>
                    </w:rPr>
                    <w:t>S</w:t>
                  </w:r>
                  <w:r w:rsidRPr="00661963">
                    <w:rPr>
                      <w:rFonts w:eastAsia="Times New Roman"/>
                      <w:bCs/>
                      <w:color w:val="000000"/>
                      <w:lang w:eastAsia="lt-LT"/>
                    </w:rPr>
                    <w:t>uteikiama garantija</w:t>
                  </w:r>
                </w:p>
              </w:tc>
              <w:tc>
                <w:tcPr>
                  <w:tcW w:w="5313" w:type="dxa"/>
                  <w:shd w:val="clear" w:color="auto" w:fill="auto"/>
                </w:tcPr>
                <w:p w14:paraId="74E26F57" w14:textId="083E9E56" w:rsidR="00681727" w:rsidRPr="00DE65B9" w:rsidRDefault="00681727" w:rsidP="00681727">
                  <w:pPr>
                    <w:framePr w:hSpace="180" w:wrap="around" w:vAnchor="text" w:hAnchor="margin" w:y="237"/>
                    <w:rPr>
                      <w:sz w:val="22"/>
                    </w:rPr>
                  </w:pPr>
                  <w:r w:rsidRPr="009D1DFC">
                    <w:rPr>
                      <w:rFonts w:eastAsia="Times New Roman"/>
                      <w:bCs/>
                      <w:color w:val="000000"/>
                      <w:lang w:eastAsia="lt-LT"/>
                    </w:rPr>
                    <w:t>24 mėnesiai.</w:t>
                  </w:r>
                </w:p>
              </w:tc>
              <w:tc>
                <w:tcPr>
                  <w:tcW w:w="870" w:type="dxa"/>
                  <w:shd w:val="clear" w:color="auto" w:fill="auto"/>
                </w:tcPr>
                <w:p w14:paraId="2DD654F1" w14:textId="77777777" w:rsidR="00681727" w:rsidRDefault="00681727" w:rsidP="00681727">
                  <w:pPr>
                    <w:framePr w:hSpace="180" w:wrap="around" w:vAnchor="text" w:hAnchor="margin" w:y="237"/>
                    <w:jc w:val="center"/>
                    <w:rPr>
                      <w:rFonts w:eastAsia="Times New Roman"/>
                      <w:color w:val="000000"/>
                      <w:sz w:val="22"/>
                      <w:lang w:eastAsia="lt-LT"/>
                    </w:rPr>
                  </w:pPr>
                </w:p>
              </w:tc>
              <w:tc>
                <w:tcPr>
                  <w:tcW w:w="4942" w:type="dxa"/>
                  <w:shd w:val="clear" w:color="auto" w:fill="auto"/>
                </w:tcPr>
                <w:p w14:paraId="12857074" w14:textId="6652407D" w:rsidR="00681727" w:rsidRPr="00D24D96" w:rsidRDefault="00681727" w:rsidP="00681727">
                  <w:pPr>
                    <w:framePr w:hSpace="180" w:wrap="around" w:vAnchor="text" w:hAnchor="margin" w:y="237"/>
                    <w:rPr>
                      <w:rFonts w:eastAsia="Times New Roman"/>
                      <w:color w:val="000000"/>
                      <w:sz w:val="22"/>
                      <w:lang w:eastAsia="lt-LT"/>
                    </w:rPr>
                  </w:pPr>
                  <w:r w:rsidRPr="009D1DFC">
                    <w:rPr>
                      <w:rFonts w:eastAsia="Times New Roman"/>
                      <w:bCs/>
                      <w:color w:val="000000"/>
                      <w:lang w:eastAsia="lt-LT"/>
                    </w:rPr>
                    <w:t>24 mėnesiai.</w:t>
                  </w:r>
                </w:p>
              </w:tc>
            </w:tr>
            <w:tr w:rsidR="00681727" w:rsidRPr="00D24D96" w14:paraId="24DD3610" w14:textId="77777777" w:rsidTr="00681727">
              <w:tc>
                <w:tcPr>
                  <w:tcW w:w="986" w:type="dxa"/>
                  <w:vMerge w:val="restart"/>
                  <w:shd w:val="clear" w:color="auto" w:fill="auto"/>
                </w:tcPr>
                <w:p w14:paraId="1A555E02" w14:textId="77777777" w:rsidR="00681727" w:rsidRPr="00D24D96" w:rsidRDefault="00681727" w:rsidP="00681727">
                  <w:pPr>
                    <w:framePr w:hSpace="180" w:wrap="around" w:vAnchor="text" w:hAnchor="margin" w:y="237"/>
                    <w:jc w:val="center"/>
                    <w:rPr>
                      <w:rFonts w:eastAsia="Times New Roman"/>
                      <w:color w:val="000000"/>
                      <w:sz w:val="22"/>
                      <w:lang w:eastAsia="lt-LT"/>
                    </w:rPr>
                  </w:pPr>
                  <w:r>
                    <w:rPr>
                      <w:rFonts w:eastAsia="Times New Roman"/>
                      <w:color w:val="000000"/>
                      <w:sz w:val="22"/>
                      <w:lang w:eastAsia="lt-LT"/>
                    </w:rPr>
                    <w:t>12</w:t>
                  </w:r>
                </w:p>
              </w:tc>
              <w:tc>
                <w:tcPr>
                  <w:tcW w:w="2337" w:type="dxa"/>
                  <w:vMerge w:val="restart"/>
                  <w:shd w:val="clear" w:color="auto" w:fill="auto"/>
                  <w:hideMark/>
                </w:tcPr>
                <w:p w14:paraId="5804211B" w14:textId="77777777" w:rsidR="00681727" w:rsidRPr="00D24D96" w:rsidRDefault="00681727" w:rsidP="00681727">
                  <w:pPr>
                    <w:framePr w:hSpace="180" w:wrap="around" w:vAnchor="text" w:hAnchor="margin" w:y="237"/>
                    <w:rPr>
                      <w:rFonts w:eastAsia="Times New Roman"/>
                      <w:color w:val="000000"/>
                      <w:sz w:val="22"/>
                      <w:lang w:eastAsia="lt-LT"/>
                    </w:rPr>
                  </w:pPr>
                  <w:proofErr w:type="spellStart"/>
                  <w:r w:rsidRPr="00DE65B9">
                    <w:rPr>
                      <w:sz w:val="22"/>
                    </w:rPr>
                    <w:t>Kaniuliuotas</w:t>
                  </w:r>
                  <w:proofErr w:type="spellEnd"/>
                  <w:r w:rsidRPr="00DE65B9">
                    <w:rPr>
                      <w:sz w:val="22"/>
                    </w:rPr>
                    <w:t xml:space="preserve"> kremzlę ir raiščius saugantis grąžtas</w:t>
                  </w:r>
                  <w:r>
                    <w:rPr>
                      <w:sz w:val="22"/>
                    </w:rPr>
                    <w:t>,</w:t>
                  </w:r>
                  <w:r w:rsidRPr="00DE65B9">
                    <w:rPr>
                      <w:sz w:val="22"/>
                    </w:rPr>
                    <w:t xml:space="preserve">  naudojamas kryžminių raiščių rekonstrukcijai</w:t>
                  </w:r>
                </w:p>
              </w:tc>
              <w:tc>
                <w:tcPr>
                  <w:tcW w:w="5313" w:type="dxa"/>
                  <w:shd w:val="clear" w:color="auto" w:fill="auto"/>
                  <w:hideMark/>
                </w:tcPr>
                <w:p w14:paraId="3176F35C" w14:textId="77777777" w:rsidR="00681727" w:rsidRPr="008532D8" w:rsidRDefault="00681727" w:rsidP="00681727">
                  <w:pPr>
                    <w:framePr w:hSpace="180" w:wrap="around" w:vAnchor="text" w:hAnchor="margin" w:y="237"/>
                    <w:rPr>
                      <w:sz w:val="22"/>
                    </w:rPr>
                  </w:pPr>
                  <w:r w:rsidRPr="008532D8">
                    <w:rPr>
                      <w:sz w:val="22"/>
                    </w:rPr>
                    <w:t xml:space="preserve">12.1 </w:t>
                  </w:r>
                  <w:proofErr w:type="spellStart"/>
                  <w:r w:rsidRPr="008532D8">
                    <w:rPr>
                      <w:sz w:val="22"/>
                    </w:rPr>
                    <w:t>Kaniuliuotas</w:t>
                  </w:r>
                  <w:proofErr w:type="spellEnd"/>
                  <w:r w:rsidRPr="008532D8">
                    <w:rPr>
                      <w:sz w:val="22"/>
                    </w:rPr>
                    <w:t xml:space="preserve"> kremzlę ir raiščius saugantis grąžtas naudojamas kryžminių raiščių rekonstrukcijai, vienu gręžimo sparneliu, sugraduotas pagal ilgį, 10mm diametro.</w:t>
                  </w:r>
                </w:p>
              </w:tc>
              <w:tc>
                <w:tcPr>
                  <w:tcW w:w="870" w:type="dxa"/>
                  <w:shd w:val="clear" w:color="auto" w:fill="auto"/>
                  <w:hideMark/>
                </w:tcPr>
                <w:p w14:paraId="3B62CF23" w14:textId="77777777" w:rsidR="00681727" w:rsidRPr="008532D8" w:rsidRDefault="00681727" w:rsidP="00681727">
                  <w:pPr>
                    <w:framePr w:hSpace="180" w:wrap="around" w:vAnchor="text" w:hAnchor="margin" w:y="237"/>
                    <w:jc w:val="center"/>
                    <w:rPr>
                      <w:rFonts w:eastAsia="Times New Roman"/>
                      <w:sz w:val="22"/>
                      <w:lang w:eastAsia="lt-LT"/>
                    </w:rPr>
                  </w:pPr>
                  <w:r w:rsidRPr="008532D8">
                    <w:rPr>
                      <w:rFonts w:eastAsia="Times New Roman"/>
                      <w:sz w:val="22"/>
                      <w:lang w:eastAsia="lt-LT"/>
                    </w:rPr>
                    <w:t>1</w:t>
                  </w:r>
                </w:p>
              </w:tc>
              <w:tc>
                <w:tcPr>
                  <w:tcW w:w="4942" w:type="dxa"/>
                  <w:shd w:val="clear" w:color="auto" w:fill="auto"/>
                </w:tcPr>
                <w:p w14:paraId="45C1C849" w14:textId="77777777" w:rsidR="00172F92" w:rsidRDefault="00681727" w:rsidP="00681727">
                  <w:pPr>
                    <w:framePr w:hSpace="180" w:wrap="around" w:vAnchor="text" w:hAnchor="margin" w:y="237"/>
                    <w:rPr>
                      <w:sz w:val="22"/>
                    </w:rPr>
                  </w:pPr>
                  <w:r w:rsidRPr="008532D8">
                    <w:rPr>
                      <w:sz w:val="22"/>
                    </w:rPr>
                    <w:t xml:space="preserve">12.1 </w:t>
                  </w:r>
                  <w:proofErr w:type="spellStart"/>
                  <w:r w:rsidRPr="008532D8">
                    <w:rPr>
                      <w:sz w:val="22"/>
                    </w:rPr>
                    <w:t>Kaniuliuotas</w:t>
                  </w:r>
                  <w:proofErr w:type="spellEnd"/>
                  <w:r w:rsidRPr="008532D8">
                    <w:rPr>
                      <w:sz w:val="22"/>
                    </w:rPr>
                    <w:t xml:space="preserve"> kremzlę ir raiščius saugantis grąžtas naudojamas kryžminių raiščių rekonstrukcijai, vienu gręžimo sparneliu, sugraduotas pagal ilgį, 10mm diametro.</w:t>
                  </w:r>
                  <w:r>
                    <w:rPr>
                      <w:sz w:val="22"/>
                    </w:rPr>
                    <w:t xml:space="preserve"> </w:t>
                  </w:r>
                  <w:r w:rsidR="00D32A44">
                    <w:t xml:space="preserve"> </w:t>
                  </w:r>
                  <w:r w:rsidR="00D32A44" w:rsidRPr="00D32A44">
                    <w:rPr>
                      <w:sz w:val="22"/>
                    </w:rPr>
                    <w:t xml:space="preserve">Gamintojas </w:t>
                  </w:r>
                  <w:proofErr w:type="spellStart"/>
                  <w:r w:rsidR="00D32A44" w:rsidRPr="00D32A44">
                    <w:rPr>
                      <w:sz w:val="22"/>
                    </w:rPr>
                    <w:t>Smith&amp;Nephew</w:t>
                  </w:r>
                  <w:proofErr w:type="spellEnd"/>
                  <w:r w:rsidR="00D32A44" w:rsidRPr="00D32A44">
                    <w:rPr>
                      <w:sz w:val="22"/>
                    </w:rPr>
                    <w:t xml:space="preserve"> (JAV), </w:t>
                  </w:r>
                  <w:proofErr w:type="spellStart"/>
                  <w:r w:rsidR="00D32A44" w:rsidRPr="00D32A44">
                    <w:rPr>
                      <w:sz w:val="22"/>
                    </w:rPr>
                    <w:t>Ref</w:t>
                  </w:r>
                  <w:proofErr w:type="spellEnd"/>
                  <w:r w:rsidR="00D32A44" w:rsidRPr="00D32A44">
                    <w:rPr>
                      <w:sz w:val="22"/>
                    </w:rPr>
                    <w:t xml:space="preserve">. Kodas: </w:t>
                  </w:r>
                  <w:r>
                    <w:rPr>
                      <w:sz w:val="22"/>
                    </w:rPr>
                    <w:t>3134188</w:t>
                  </w:r>
                  <w:r w:rsidR="00D32A44">
                    <w:rPr>
                      <w:sz w:val="22"/>
                    </w:rPr>
                    <w:t xml:space="preserve"> </w:t>
                  </w:r>
                  <w:hyperlink r:id="rId17" w:history="1">
                    <w:r w:rsidR="002B7770" w:rsidRPr="004D4405">
                      <w:rPr>
                        <w:rStyle w:val="Hipersaitas"/>
                        <w:sz w:val="22"/>
                      </w:rPr>
                      <w:t>https://www.smith-nephew.com/key-products/sports-medicine/</w:t>
                    </w:r>
                  </w:hyperlink>
                  <w:r w:rsidR="002B7770">
                    <w:rPr>
                      <w:sz w:val="22"/>
                    </w:rPr>
                    <w:t xml:space="preserve">;  </w:t>
                  </w:r>
                </w:p>
                <w:p w14:paraId="58B14CD4" w14:textId="362D6579" w:rsidR="00681727" w:rsidRPr="00D24D96" w:rsidRDefault="00172F92" w:rsidP="00681727">
                  <w:pPr>
                    <w:framePr w:hSpace="180" w:wrap="around" w:vAnchor="text" w:hAnchor="margin" w:y="237"/>
                    <w:rPr>
                      <w:rFonts w:eastAsia="Times New Roman"/>
                      <w:color w:val="000000"/>
                      <w:sz w:val="22"/>
                      <w:lang w:eastAsia="lt-LT"/>
                    </w:rPr>
                  </w:pPr>
                  <w:r>
                    <w:rPr>
                      <w:sz w:val="22"/>
                    </w:rPr>
                    <w:t xml:space="preserve">Katalogas III </w:t>
                  </w:r>
                  <w:r w:rsidR="002B7770">
                    <w:rPr>
                      <w:sz w:val="22"/>
                    </w:rPr>
                    <w:t>psl. 8</w:t>
                  </w:r>
                </w:p>
              </w:tc>
            </w:tr>
            <w:tr w:rsidR="00681727" w:rsidRPr="00D24D96" w14:paraId="57D6ADBF" w14:textId="77777777" w:rsidTr="00681727">
              <w:tc>
                <w:tcPr>
                  <w:tcW w:w="986" w:type="dxa"/>
                  <w:vMerge/>
                  <w:shd w:val="clear" w:color="auto" w:fill="auto"/>
                </w:tcPr>
                <w:p w14:paraId="556FBD82" w14:textId="77777777" w:rsidR="00681727" w:rsidRDefault="00681727" w:rsidP="00681727">
                  <w:pPr>
                    <w:framePr w:hSpace="180" w:wrap="around" w:vAnchor="text" w:hAnchor="margin" w:y="237"/>
                    <w:jc w:val="center"/>
                    <w:rPr>
                      <w:rFonts w:eastAsia="Times New Roman"/>
                      <w:color w:val="000000"/>
                      <w:sz w:val="22"/>
                      <w:lang w:eastAsia="lt-LT"/>
                    </w:rPr>
                  </w:pPr>
                </w:p>
              </w:tc>
              <w:tc>
                <w:tcPr>
                  <w:tcW w:w="2337" w:type="dxa"/>
                  <w:vMerge/>
                  <w:shd w:val="clear" w:color="auto" w:fill="auto"/>
                </w:tcPr>
                <w:p w14:paraId="3AC5F8D2" w14:textId="77777777" w:rsidR="00681727" w:rsidRPr="00DE65B9" w:rsidRDefault="00681727" w:rsidP="00681727">
                  <w:pPr>
                    <w:framePr w:hSpace="180" w:wrap="around" w:vAnchor="text" w:hAnchor="margin" w:y="237"/>
                    <w:rPr>
                      <w:sz w:val="22"/>
                    </w:rPr>
                  </w:pPr>
                </w:p>
              </w:tc>
              <w:tc>
                <w:tcPr>
                  <w:tcW w:w="5313" w:type="dxa"/>
                  <w:shd w:val="clear" w:color="auto" w:fill="auto"/>
                </w:tcPr>
                <w:p w14:paraId="57E76CE6" w14:textId="77777777" w:rsidR="00681727" w:rsidRPr="008532D8" w:rsidRDefault="00681727" w:rsidP="00681727">
                  <w:pPr>
                    <w:framePr w:hSpace="180" w:wrap="around" w:vAnchor="text" w:hAnchor="margin" w:y="237"/>
                    <w:rPr>
                      <w:sz w:val="22"/>
                    </w:rPr>
                  </w:pPr>
                  <w:r w:rsidRPr="008532D8">
                    <w:rPr>
                      <w:sz w:val="22"/>
                    </w:rPr>
                    <w:t xml:space="preserve">12.2 </w:t>
                  </w:r>
                  <w:proofErr w:type="spellStart"/>
                  <w:r w:rsidRPr="008532D8">
                    <w:rPr>
                      <w:sz w:val="22"/>
                    </w:rPr>
                    <w:t>Kaniuliuotas</w:t>
                  </w:r>
                  <w:proofErr w:type="spellEnd"/>
                  <w:r w:rsidRPr="008532D8">
                    <w:rPr>
                      <w:sz w:val="22"/>
                    </w:rPr>
                    <w:t xml:space="preserve"> kremzlę ir raiščius saugantis grąžtas naudojamas kryžminių raiščių rekonstrukcijai, vienu gręžimo sparneliu, sugraduotas pagal ilgį, 10,5mm diametro.</w:t>
                  </w:r>
                </w:p>
              </w:tc>
              <w:tc>
                <w:tcPr>
                  <w:tcW w:w="870" w:type="dxa"/>
                  <w:shd w:val="clear" w:color="auto" w:fill="auto"/>
                </w:tcPr>
                <w:p w14:paraId="6449A0E0" w14:textId="77777777" w:rsidR="00681727" w:rsidRPr="008532D8" w:rsidRDefault="00681727" w:rsidP="00681727">
                  <w:pPr>
                    <w:framePr w:hSpace="180" w:wrap="around" w:vAnchor="text" w:hAnchor="margin" w:y="237"/>
                    <w:jc w:val="center"/>
                    <w:rPr>
                      <w:rFonts w:eastAsia="Times New Roman"/>
                      <w:sz w:val="22"/>
                      <w:lang w:eastAsia="lt-LT"/>
                    </w:rPr>
                  </w:pPr>
                  <w:r w:rsidRPr="008532D8">
                    <w:rPr>
                      <w:rFonts w:eastAsia="Times New Roman"/>
                      <w:sz w:val="22"/>
                      <w:lang w:eastAsia="lt-LT"/>
                    </w:rPr>
                    <w:t>1</w:t>
                  </w:r>
                </w:p>
              </w:tc>
              <w:tc>
                <w:tcPr>
                  <w:tcW w:w="4942" w:type="dxa"/>
                  <w:shd w:val="clear" w:color="auto" w:fill="auto"/>
                </w:tcPr>
                <w:p w14:paraId="1349D90F" w14:textId="77777777" w:rsidR="00214E83" w:rsidRDefault="00681727" w:rsidP="00681727">
                  <w:pPr>
                    <w:framePr w:hSpace="180" w:wrap="around" w:vAnchor="text" w:hAnchor="margin" w:y="237"/>
                    <w:rPr>
                      <w:sz w:val="22"/>
                    </w:rPr>
                  </w:pPr>
                  <w:r w:rsidRPr="008532D8">
                    <w:rPr>
                      <w:sz w:val="22"/>
                    </w:rPr>
                    <w:t xml:space="preserve">12.2 </w:t>
                  </w:r>
                  <w:proofErr w:type="spellStart"/>
                  <w:r w:rsidRPr="008532D8">
                    <w:rPr>
                      <w:sz w:val="22"/>
                    </w:rPr>
                    <w:t>Kaniuliuotas</w:t>
                  </w:r>
                  <w:proofErr w:type="spellEnd"/>
                  <w:r w:rsidRPr="008532D8">
                    <w:rPr>
                      <w:sz w:val="22"/>
                    </w:rPr>
                    <w:t xml:space="preserve"> kremzlę ir raiščius saugantis grąžtas naudojamas kryžminių raiščių rekonstrukcijai, vienu gręžimo sparneliu, sugraduotas pagal ilgį, 10,5mm diametro.</w:t>
                  </w:r>
                  <w:r>
                    <w:rPr>
                      <w:sz w:val="22"/>
                    </w:rPr>
                    <w:t xml:space="preserve"> </w:t>
                  </w:r>
                  <w:r w:rsidR="00D32A44">
                    <w:t xml:space="preserve"> </w:t>
                  </w:r>
                  <w:r w:rsidR="00D32A44" w:rsidRPr="00D32A44">
                    <w:rPr>
                      <w:sz w:val="22"/>
                    </w:rPr>
                    <w:t xml:space="preserve">Gamintojas </w:t>
                  </w:r>
                  <w:proofErr w:type="spellStart"/>
                  <w:r w:rsidR="00D32A44" w:rsidRPr="00D32A44">
                    <w:rPr>
                      <w:sz w:val="22"/>
                    </w:rPr>
                    <w:t>Smith&amp;Nephew</w:t>
                  </w:r>
                  <w:proofErr w:type="spellEnd"/>
                  <w:r w:rsidR="00D32A44" w:rsidRPr="00D32A44">
                    <w:rPr>
                      <w:sz w:val="22"/>
                    </w:rPr>
                    <w:t xml:space="preserve"> (JAV), </w:t>
                  </w:r>
                  <w:proofErr w:type="spellStart"/>
                  <w:r w:rsidR="00D32A44" w:rsidRPr="00D32A44">
                    <w:rPr>
                      <w:sz w:val="22"/>
                    </w:rPr>
                    <w:t>Ref</w:t>
                  </w:r>
                  <w:proofErr w:type="spellEnd"/>
                  <w:r w:rsidR="00D32A44" w:rsidRPr="00D32A44">
                    <w:rPr>
                      <w:sz w:val="22"/>
                    </w:rPr>
                    <w:t xml:space="preserve">. Kodas: </w:t>
                  </w:r>
                  <w:r>
                    <w:rPr>
                      <w:sz w:val="22"/>
                    </w:rPr>
                    <w:t>3134189</w:t>
                  </w:r>
                  <w:r w:rsidR="00D32A44">
                    <w:rPr>
                      <w:sz w:val="22"/>
                    </w:rPr>
                    <w:t xml:space="preserve"> </w:t>
                  </w:r>
                  <w:hyperlink r:id="rId18" w:history="1">
                    <w:r w:rsidR="002B7770" w:rsidRPr="004D4405">
                      <w:rPr>
                        <w:rStyle w:val="Hipersaitas"/>
                        <w:sz w:val="22"/>
                      </w:rPr>
                      <w:t>https://www.smith-nephew.com/key-products/sports-medicine/</w:t>
                    </w:r>
                  </w:hyperlink>
                  <w:r w:rsidR="002B7770">
                    <w:rPr>
                      <w:sz w:val="22"/>
                    </w:rPr>
                    <w:t xml:space="preserve">;  </w:t>
                  </w:r>
                </w:p>
                <w:p w14:paraId="77AD8BBC" w14:textId="1318C515" w:rsidR="00681727" w:rsidRPr="00681727" w:rsidRDefault="00214E83" w:rsidP="00681727">
                  <w:pPr>
                    <w:framePr w:hSpace="180" w:wrap="around" w:vAnchor="text" w:hAnchor="margin" w:y="237"/>
                    <w:rPr>
                      <w:sz w:val="22"/>
                    </w:rPr>
                  </w:pPr>
                  <w:r>
                    <w:rPr>
                      <w:sz w:val="22"/>
                    </w:rPr>
                    <w:t xml:space="preserve">Katalogas III </w:t>
                  </w:r>
                  <w:r w:rsidR="002B7770">
                    <w:rPr>
                      <w:sz w:val="22"/>
                    </w:rPr>
                    <w:t>psl. 8</w:t>
                  </w:r>
                </w:p>
              </w:tc>
            </w:tr>
            <w:tr w:rsidR="00681727" w:rsidRPr="00D24D96" w14:paraId="79768F48" w14:textId="77777777" w:rsidTr="00681727">
              <w:tc>
                <w:tcPr>
                  <w:tcW w:w="986" w:type="dxa"/>
                  <w:vMerge/>
                  <w:shd w:val="clear" w:color="auto" w:fill="auto"/>
                </w:tcPr>
                <w:p w14:paraId="61D45B5E" w14:textId="77777777" w:rsidR="00681727" w:rsidRDefault="00681727" w:rsidP="00681727">
                  <w:pPr>
                    <w:framePr w:hSpace="180" w:wrap="around" w:vAnchor="text" w:hAnchor="margin" w:y="237"/>
                    <w:jc w:val="center"/>
                    <w:rPr>
                      <w:rFonts w:eastAsia="Times New Roman"/>
                      <w:color w:val="000000"/>
                      <w:sz w:val="22"/>
                      <w:lang w:eastAsia="lt-LT"/>
                    </w:rPr>
                  </w:pPr>
                </w:p>
              </w:tc>
              <w:tc>
                <w:tcPr>
                  <w:tcW w:w="2337" w:type="dxa"/>
                  <w:vMerge/>
                  <w:shd w:val="clear" w:color="auto" w:fill="auto"/>
                </w:tcPr>
                <w:p w14:paraId="2AC1FCF7" w14:textId="77777777" w:rsidR="00681727" w:rsidRPr="00DE65B9" w:rsidRDefault="00681727" w:rsidP="00681727">
                  <w:pPr>
                    <w:framePr w:hSpace="180" w:wrap="around" w:vAnchor="text" w:hAnchor="margin" w:y="237"/>
                    <w:rPr>
                      <w:sz w:val="22"/>
                    </w:rPr>
                  </w:pPr>
                </w:p>
              </w:tc>
              <w:tc>
                <w:tcPr>
                  <w:tcW w:w="5313" w:type="dxa"/>
                  <w:shd w:val="clear" w:color="auto" w:fill="auto"/>
                </w:tcPr>
                <w:p w14:paraId="6F126512" w14:textId="77777777" w:rsidR="00681727" w:rsidRPr="008532D8" w:rsidRDefault="00681727" w:rsidP="00681727">
                  <w:pPr>
                    <w:framePr w:hSpace="180" w:wrap="around" w:vAnchor="text" w:hAnchor="margin" w:y="237"/>
                    <w:rPr>
                      <w:sz w:val="22"/>
                    </w:rPr>
                  </w:pPr>
                  <w:r w:rsidRPr="008532D8">
                    <w:rPr>
                      <w:sz w:val="22"/>
                    </w:rPr>
                    <w:t xml:space="preserve">12.3 </w:t>
                  </w:r>
                  <w:proofErr w:type="spellStart"/>
                  <w:r w:rsidRPr="008532D8">
                    <w:rPr>
                      <w:sz w:val="22"/>
                    </w:rPr>
                    <w:t>Kaniuliuotas</w:t>
                  </w:r>
                  <w:proofErr w:type="spellEnd"/>
                  <w:r w:rsidRPr="008532D8">
                    <w:rPr>
                      <w:sz w:val="22"/>
                    </w:rPr>
                    <w:t xml:space="preserve"> kremzlę ir raiščius saugantis grąžtas naudojamas kryžminių raiščių rekonstrukcijai, vienu gręžimo sparneliu, sugraduotas pagal ilgį, 11mm diametro.</w:t>
                  </w:r>
                </w:p>
              </w:tc>
              <w:tc>
                <w:tcPr>
                  <w:tcW w:w="870" w:type="dxa"/>
                  <w:shd w:val="clear" w:color="auto" w:fill="auto"/>
                </w:tcPr>
                <w:p w14:paraId="2FBC5F79" w14:textId="77777777" w:rsidR="00681727" w:rsidRPr="008532D8" w:rsidRDefault="00681727" w:rsidP="00681727">
                  <w:pPr>
                    <w:framePr w:hSpace="180" w:wrap="around" w:vAnchor="text" w:hAnchor="margin" w:y="237"/>
                    <w:jc w:val="center"/>
                    <w:rPr>
                      <w:rFonts w:eastAsia="Times New Roman"/>
                      <w:sz w:val="22"/>
                      <w:lang w:eastAsia="lt-LT"/>
                    </w:rPr>
                  </w:pPr>
                  <w:r w:rsidRPr="008532D8">
                    <w:rPr>
                      <w:rFonts w:eastAsia="Times New Roman"/>
                      <w:sz w:val="22"/>
                      <w:lang w:eastAsia="lt-LT"/>
                    </w:rPr>
                    <w:t>1</w:t>
                  </w:r>
                </w:p>
              </w:tc>
              <w:tc>
                <w:tcPr>
                  <w:tcW w:w="4942" w:type="dxa"/>
                  <w:shd w:val="clear" w:color="auto" w:fill="auto"/>
                </w:tcPr>
                <w:p w14:paraId="78DD6385" w14:textId="77777777" w:rsidR="00214E83" w:rsidRDefault="00681727" w:rsidP="00681727">
                  <w:pPr>
                    <w:framePr w:hSpace="180" w:wrap="around" w:vAnchor="text" w:hAnchor="margin" w:y="237"/>
                    <w:rPr>
                      <w:sz w:val="22"/>
                    </w:rPr>
                  </w:pPr>
                  <w:r w:rsidRPr="008532D8">
                    <w:rPr>
                      <w:sz w:val="22"/>
                    </w:rPr>
                    <w:t xml:space="preserve">12.3 </w:t>
                  </w:r>
                  <w:proofErr w:type="spellStart"/>
                  <w:r w:rsidRPr="008532D8">
                    <w:rPr>
                      <w:sz w:val="22"/>
                    </w:rPr>
                    <w:t>Kaniuliuotas</w:t>
                  </w:r>
                  <w:proofErr w:type="spellEnd"/>
                  <w:r w:rsidRPr="008532D8">
                    <w:rPr>
                      <w:sz w:val="22"/>
                    </w:rPr>
                    <w:t xml:space="preserve"> kremzlę ir raiščius saugantis grąžtas naudojamas kryžminių raiščių rekonstrukcijai, vienu gręžimo sparneliu, sugraduotas pagal ilgį, 11mm diametro.</w:t>
                  </w:r>
                  <w:r>
                    <w:rPr>
                      <w:sz w:val="22"/>
                    </w:rPr>
                    <w:t xml:space="preserve"> </w:t>
                  </w:r>
                  <w:r w:rsidR="00D32A44">
                    <w:t xml:space="preserve"> </w:t>
                  </w:r>
                  <w:r w:rsidR="00D32A44" w:rsidRPr="00D32A44">
                    <w:rPr>
                      <w:sz w:val="22"/>
                    </w:rPr>
                    <w:t xml:space="preserve">Gamintojas </w:t>
                  </w:r>
                  <w:proofErr w:type="spellStart"/>
                  <w:r w:rsidR="00D32A44" w:rsidRPr="00D32A44">
                    <w:rPr>
                      <w:sz w:val="22"/>
                    </w:rPr>
                    <w:t>Smith&amp;Nephew</w:t>
                  </w:r>
                  <w:proofErr w:type="spellEnd"/>
                  <w:r w:rsidR="00D32A44" w:rsidRPr="00D32A44">
                    <w:rPr>
                      <w:sz w:val="22"/>
                    </w:rPr>
                    <w:t xml:space="preserve"> (JAV), </w:t>
                  </w:r>
                  <w:proofErr w:type="spellStart"/>
                  <w:r w:rsidR="00D32A44" w:rsidRPr="00D32A44">
                    <w:rPr>
                      <w:sz w:val="22"/>
                    </w:rPr>
                    <w:t>Ref</w:t>
                  </w:r>
                  <w:proofErr w:type="spellEnd"/>
                  <w:r w:rsidR="00D32A44" w:rsidRPr="00D32A44">
                    <w:rPr>
                      <w:sz w:val="22"/>
                    </w:rPr>
                    <w:t xml:space="preserve">. Kodas: </w:t>
                  </w:r>
                  <w:r>
                    <w:rPr>
                      <w:sz w:val="22"/>
                    </w:rPr>
                    <w:t>3134190</w:t>
                  </w:r>
                  <w:r w:rsidR="00D32A44">
                    <w:rPr>
                      <w:sz w:val="22"/>
                    </w:rPr>
                    <w:t xml:space="preserve"> </w:t>
                  </w:r>
                  <w:hyperlink r:id="rId19" w:history="1">
                    <w:r w:rsidR="002B7770" w:rsidRPr="004D4405">
                      <w:rPr>
                        <w:rStyle w:val="Hipersaitas"/>
                        <w:sz w:val="22"/>
                      </w:rPr>
                      <w:t>https://www.smith-nephew.com/key-products/sports-medicine/</w:t>
                    </w:r>
                  </w:hyperlink>
                  <w:r w:rsidR="002B7770">
                    <w:rPr>
                      <w:sz w:val="22"/>
                    </w:rPr>
                    <w:t xml:space="preserve">;  </w:t>
                  </w:r>
                </w:p>
                <w:p w14:paraId="68A76911" w14:textId="603FEA2A" w:rsidR="00681727" w:rsidRPr="00D24D96" w:rsidRDefault="00214E83" w:rsidP="00681727">
                  <w:pPr>
                    <w:framePr w:hSpace="180" w:wrap="around" w:vAnchor="text" w:hAnchor="margin" w:y="237"/>
                    <w:rPr>
                      <w:rFonts w:eastAsia="Times New Roman"/>
                      <w:color w:val="000000"/>
                      <w:sz w:val="22"/>
                      <w:lang w:eastAsia="lt-LT"/>
                    </w:rPr>
                  </w:pPr>
                  <w:r>
                    <w:rPr>
                      <w:sz w:val="22"/>
                    </w:rPr>
                    <w:t xml:space="preserve">Katalogas III </w:t>
                  </w:r>
                  <w:r w:rsidR="002B7770">
                    <w:rPr>
                      <w:sz w:val="22"/>
                    </w:rPr>
                    <w:t>psl. 8</w:t>
                  </w:r>
                </w:p>
              </w:tc>
            </w:tr>
            <w:tr w:rsidR="00681727" w:rsidRPr="00D24D96" w14:paraId="30AD7BCF" w14:textId="77777777" w:rsidTr="00681727">
              <w:tc>
                <w:tcPr>
                  <w:tcW w:w="986" w:type="dxa"/>
                  <w:vMerge/>
                  <w:shd w:val="clear" w:color="auto" w:fill="auto"/>
                </w:tcPr>
                <w:p w14:paraId="5463C2C1" w14:textId="77777777" w:rsidR="00681727" w:rsidRDefault="00681727" w:rsidP="00681727">
                  <w:pPr>
                    <w:framePr w:hSpace="180" w:wrap="around" w:vAnchor="text" w:hAnchor="margin" w:y="237"/>
                    <w:jc w:val="center"/>
                    <w:rPr>
                      <w:rFonts w:eastAsia="Times New Roman"/>
                      <w:color w:val="000000"/>
                      <w:sz w:val="22"/>
                      <w:lang w:eastAsia="lt-LT"/>
                    </w:rPr>
                  </w:pPr>
                </w:p>
              </w:tc>
              <w:tc>
                <w:tcPr>
                  <w:tcW w:w="2337" w:type="dxa"/>
                  <w:vMerge/>
                  <w:shd w:val="clear" w:color="auto" w:fill="auto"/>
                </w:tcPr>
                <w:p w14:paraId="12333ADC" w14:textId="77777777" w:rsidR="00681727" w:rsidRPr="00DE65B9" w:rsidRDefault="00681727" w:rsidP="00681727">
                  <w:pPr>
                    <w:framePr w:hSpace="180" w:wrap="around" w:vAnchor="text" w:hAnchor="margin" w:y="237"/>
                    <w:rPr>
                      <w:sz w:val="22"/>
                    </w:rPr>
                  </w:pPr>
                </w:p>
              </w:tc>
              <w:tc>
                <w:tcPr>
                  <w:tcW w:w="5313" w:type="dxa"/>
                  <w:shd w:val="clear" w:color="auto" w:fill="auto"/>
                </w:tcPr>
                <w:p w14:paraId="5265CE1B" w14:textId="77777777" w:rsidR="00681727" w:rsidRPr="008532D8" w:rsidRDefault="00681727" w:rsidP="00681727">
                  <w:pPr>
                    <w:framePr w:hSpace="180" w:wrap="around" w:vAnchor="text" w:hAnchor="margin" w:y="237"/>
                    <w:rPr>
                      <w:sz w:val="22"/>
                    </w:rPr>
                  </w:pPr>
                  <w:r w:rsidRPr="008532D8">
                    <w:rPr>
                      <w:sz w:val="22"/>
                    </w:rPr>
                    <w:t xml:space="preserve">12.4 </w:t>
                  </w:r>
                  <w:proofErr w:type="spellStart"/>
                  <w:r w:rsidRPr="008532D8">
                    <w:rPr>
                      <w:sz w:val="22"/>
                    </w:rPr>
                    <w:t>Kaniuliuotas</w:t>
                  </w:r>
                  <w:proofErr w:type="spellEnd"/>
                  <w:r w:rsidRPr="008532D8">
                    <w:rPr>
                      <w:sz w:val="22"/>
                    </w:rPr>
                    <w:t xml:space="preserve"> kremzlę ir raiščius saugantis grąžtas naudojamas kryžminių raiščių rekonstrukcijai, vienu gręžimo sparneliu, sugraduotas pagal ilgį, 12mm diametro.</w:t>
                  </w:r>
                </w:p>
              </w:tc>
              <w:tc>
                <w:tcPr>
                  <w:tcW w:w="870" w:type="dxa"/>
                  <w:shd w:val="clear" w:color="auto" w:fill="auto"/>
                </w:tcPr>
                <w:p w14:paraId="26A0C6E4" w14:textId="77777777" w:rsidR="00681727" w:rsidRPr="008532D8" w:rsidRDefault="00681727" w:rsidP="00681727">
                  <w:pPr>
                    <w:framePr w:hSpace="180" w:wrap="around" w:vAnchor="text" w:hAnchor="margin" w:y="237"/>
                    <w:jc w:val="center"/>
                    <w:rPr>
                      <w:rFonts w:eastAsia="Times New Roman"/>
                      <w:sz w:val="22"/>
                      <w:lang w:eastAsia="lt-LT"/>
                    </w:rPr>
                  </w:pPr>
                  <w:r w:rsidRPr="008532D8">
                    <w:rPr>
                      <w:rFonts w:eastAsia="Times New Roman"/>
                      <w:sz w:val="22"/>
                      <w:lang w:eastAsia="lt-LT"/>
                    </w:rPr>
                    <w:t>1</w:t>
                  </w:r>
                </w:p>
              </w:tc>
              <w:tc>
                <w:tcPr>
                  <w:tcW w:w="4942" w:type="dxa"/>
                  <w:shd w:val="clear" w:color="auto" w:fill="auto"/>
                </w:tcPr>
                <w:p w14:paraId="461D75A9" w14:textId="77777777" w:rsidR="00214E83" w:rsidRDefault="00681727" w:rsidP="00681727">
                  <w:pPr>
                    <w:framePr w:hSpace="180" w:wrap="around" w:vAnchor="text" w:hAnchor="margin" w:y="237"/>
                    <w:rPr>
                      <w:sz w:val="22"/>
                    </w:rPr>
                  </w:pPr>
                  <w:r w:rsidRPr="008532D8">
                    <w:rPr>
                      <w:sz w:val="22"/>
                    </w:rPr>
                    <w:t xml:space="preserve">12.4 </w:t>
                  </w:r>
                  <w:proofErr w:type="spellStart"/>
                  <w:r w:rsidRPr="008532D8">
                    <w:rPr>
                      <w:sz w:val="22"/>
                    </w:rPr>
                    <w:t>Kaniuliuotas</w:t>
                  </w:r>
                  <w:proofErr w:type="spellEnd"/>
                  <w:r w:rsidRPr="008532D8">
                    <w:rPr>
                      <w:sz w:val="22"/>
                    </w:rPr>
                    <w:t xml:space="preserve"> kremzlę ir raiščius saugantis grąžtas naudojamas kryžminių raiščių rekonstrukcijai, vienu gręžimo sparneliu, sugraduotas pagal ilgį, 12mm diametro.</w:t>
                  </w:r>
                  <w:r>
                    <w:rPr>
                      <w:sz w:val="22"/>
                    </w:rPr>
                    <w:t xml:space="preserve"> </w:t>
                  </w:r>
                  <w:r w:rsidR="00D32A44">
                    <w:t xml:space="preserve"> </w:t>
                  </w:r>
                  <w:r w:rsidR="00D32A44" w:rsidRPr="00D32A44">
                    <w:rPr>
                      <w:sz w:val="22"/>
                    </w:rPr>
                    <w:t xml:space="preserve">Gamintojas </w:t>
                  </w:r>
                  <w:proofErr w:type="spellStart"/>
                  <w:r w:rsidR="00D32A44" w:rsidRPr="00D32A44">
                    <w:rPr>
                      <w:sz w:val="22"/>
                    </w:rPr>
                    <w:lastRenderedPageBreak/>
                    <w:t>Smith&amp;Nephew</w:t>
                  </w:r>
                  <w:proofErr w:type="spellEnd"/>
                  <w:r w:rsidR="00D32A44" w:rsidRPr="00D32A44">
                    <w:rPr>
                      <w:sz w:val="22"/>
                    </w:rPr>
                    <w:t xml:space="preserve"> (JAV), </w:t>
                  </w:r>
                  <w:proofErr w:type="spellStart"/>
                  <w:r w:rsidR="00D32A44" w:rsidRPr="00D32A44">
                    <w:rPr>
                      <w:sz w:val="22"/>
                    </w:rPr>
                    <w:t>Ref</w:t>
                  </w:r>
                  <w:proofErr w:type="spellEnd"/>
                  <w:r w:rsidR="00D32A44" w:rsidRPr="00D32A44">
                    <w:rPr>
                      <w:sz w:val="22"/>
                    </w:rPr>
                    <w:t xml:space="preserve">. Kodas: </w:t>
                  </w:r>
                  <w:r>
                    <w:rPr>
                      <w:sz w:val="22"/>
                    </w:rPr>
                    <w:t>3134192</w:t>
                  </w:r>
                  <w:r w:rsidR="00D32A44">
                    <w:rPr>
                      <w:sz w:val="22"/>
                    </w:rPr>
                    <w:t xml:space="preserve"> </w:t>
                  </w:r>
                  <w:hyperlink r:id="rId20" w:history="1">
                    <w:r w:rsidR="002B7770" w:rsidRPr="004D4405">
                      <w:rPr>
                        <w:rStyle w:val="Hipersaitas"/>
                        <w:sz w:val="22"/>
                      </w:rPr>
                      <w:t>https://www.smith-nephew.com/key-products/sports-medicine/</w:t>
                    </w:r>
                  </w:hyperlink>
                  <w:r w:rsidR="002B7770">
                    <w:rPr>
                      <w:sz w:val="22"/>
                    </w:rPr>
                    <w:t xml:space="preserve">;  </w:t>
                  </w:r>
                </w:p>
                <w:p w14:paraId="00FACD95" w14:textId="7337AC5C" w:rsidR="00681727" w:rsidRPr="00D24D96" w:rsidRDefault="00214E83" w:rsidP="00681727">
                  <w:pPr>
                    <w:framePr w:hSpace="180" w:wrap="around" w:vAnchor="text" w:hAnchor="margin" w:y="237"/>
                    <w:rPr>
                      <w:rFonts w:eastAsia="Times New Roman"/>
                      <w:color w:val="000000"/>
                      <w:sz w:val="22"/>
                      <w:lang w:eastAsia="lt-LT"/>
                    </w:rPr>
                  </w:pPr>
                  <w:r>
                    <w:rPr>
                      <w:sz w:val="22"/>
                    </w:rPr>
                    <w:t xml:space="preserve">Katalogas III </w:t>
                  </w:r>
                  <w:r w:rsidR="002B7770">
                    <w:rPr>
                      <w:sz w:val="22"/>
                    </w:rPr>
                    <w:t>psl. 8</w:t>
                  </w:r>
                </w:p>
              </w:tc>
            </w:tr>
            <w:tr w:rsidR="00681727" w:rsidRPr="00D24D96" w14:paraId="6771A5CB" w14:textId="77777777" w:rsidTr="00681727">
              <w:tc>
                <w:tcPr>
                  <w:tcW w:w="986" w:type="dxa"/>
                  <w:vMerge/>
                  <w:shd w:val="clear" w:color="auto" w:fill="auto"/>
                </w:tcPr>
                <w:p w14:paraId="717F9944" w14:textId="77777777" w:rsidR="00681727" w:rsidRDefault="00681727" w:rsidP="00681727">
                  <w:pPr>
                    <w:framePr w:hSpace="180" w:wrap="around" w:vAnchor="text" w:hAnchor="margin" w:y="237"/>
                    <w:jc w:val="center"/>
                    <w:rPr>
                      <w:rFonts w:eastAsia="Times New Roman"/>
                      <w:color w:val="000000"/>
                      <w:sz w:val="22"/>
                      <w:lang w:eastAsia="lt-LT"/>
                    </w:rPr>
                  </w:pPr>
                </w:p>
              </w:tc>
              <w:tc>
                <w:tcPr>
                  <w:tcW w:w="2337" w:type="dxa"/>
                  <w:shd w:val="clear" w:color="auto" w:fill="auto"/>
                </w:tcPr>
                <w:p w14:paraId="4727B259" w14:textId="19111C8B" w:rsidR="00681727" w:rsidRPr="00DE65B9" w:rsidRDefault="00681727" w:rsidP="00681727">
                  <w:pPr>
                    <w:framePr w:hSpace="180" w:wrap="around" w:vAnchor="text" w:hAnchor="margin" w:y="237"/>
                    <w:rPr>
                      <w:sz w:val="22"/>
                    </w:rPr>
                  </w:pPr>
                  <w:r>
                    <w:rPr>
                      <w:rFonts w:eastAsia="Times New Roman"/>
                      <w:bCs/>
                      <w:color w:val="000000"/>
                      <w:lang w:eastAsia="lt-LT"/>
                    </w:rPr>
                    <w:t>S</w:t>
                  </w:r>
                  <w:r w:rsidRPr="00661963">
                    <w:rPr>
                      <w:rFonts w:eastAsia="Times New Roman"/>
                      <w:bCs/>
                      <w:color w:val="000000"/>
                      <w:lang w:eastAsia="lt-LT"/>
                    </w:rPr>
                    <w:t>uteikiama garantija</w:t>
                  </w:r>
                </w:p>
              </w:tc>
              <w:tc>
                <w:tcPr>
                  <w:tcW w:w="5313" w:type="dxa"/>
                  <w:shd w:val="clear" w:color="auto" w:fill="auto"/>
                </w:tcPr>
                <w:p w14:paraId="58F1E8B5" w14:textId="4080C8F4" w:rsidR="00681727" w:rsidRPr="008532D8" w:rsidRDefault="00681727" w:rsidP="00681727">
                  <w:pPr>
                    <w:framePr w:hSpace="180" w:wrap="around" w:vAnchor="text" w:hAnchor="margin" w:y="237"/>
                    <w:rPr>
                      <w:sz w:val="22"/>
                    </w:rPr>
                  </w:pPr>
                  <w:r w:rsidRPr="009D1DFC">
                    <w:rPr>
                      <w:rFonts w:eastAsia="Times New Roman"/>
                      <w:bCs/>
                      <w:color w:val="000000"/>
                      <w:lang w:eastAsia="lt-LT"/>
                    </w:rPr>
                    <w:t>24 mėnesiai.</w:t>
                  </w:r>
                </w:p>
              </w:tc>
              <w:tc>
                <w:tcPr>
                  <w:tcW w:w="870" w:type="dxa"/>
                  <w:shd w:val="clear" w:color="auto" w:fill="auto"/>
                </w:tcPr>
                <w:p w14:paraId="53794291" w14:textId="77777777" w:rsidR="00681727" w:rsidRPr="008532D8" w:rsidRDefault="00681727" w:rsidP="00681727">
                  <w:pPr>
                    <w:framePr w:hSpace="180" w:wrap="around" w:vAnchor="text" w:hAnchor="margin" w:y="237"/>
                    <w:jc w:val="center"/>
                    <w:rPr>
                      <w:rFonts w:eastAsia="Times New Roman"/>
                      <w:sz w:val="22"/>
                      <w:lang w:eastAsia="lt-LT"/>
                    </w:rPr>
                  </w:pPr>
                </w:p>
              </w:tc>
              <w:tc>
                <w:tcPr>
                  <w:tcW w:w="4942" w:type="dxa"/>
                  <w:shd w:val="clear" w:color="auto" w:fill="auto"/>
                </w:tcPr>
                <w:p w14:paraId="6DFB9435" w14:textId="1EDE9BC7" w:rsidR="00681727" w:rsidRPr="00D24D96" w:rsidRDefault="00681727" w:rsidP="00681727">
                  <w:pPr>
                    <w:framePr w:hSpace="180" w:wrap="around" w:vAnchor="text" w:hAnchor="margin" w:y="237"/>
                    <w:rPr>
                      <w:rFonts w:eastAsia="Times New Roman"/>
                      <w:color w:val="000000"/>
                      <w:sz w:val="22"/>
                      <w:lang w:eastAsia="lt-LT"/>
                    </w:rPr>
                  </w:pPr>
                  <w:r w:rsidRPr="009D1DFC">
                    <w:rPr>
                      <w:rFonts w:eastAsia="Times New Roman"/>
                      <w:bCs/>
                      <w:color w:val="000000"/>
                      <w:lang w:eastAsia="lt-LT"/>
                    </w:rPr>
                    <w:t>24 mėnesiai.</w:t>
                  </w:r>
                </w:p>
              </w:tc>
            </w:tr>
            <w:tr w:rsidR="00681727" w:rsidRPr="00D24D96" w14:paraId="6E0C1092" w14:textId="77777777" w:rsidTr="00862C1F">
              <w:tc>
                <w:tcPr>
                  <w:tcW w:w="986" w:type="dxa"/>
                  <w:vMerge w:val="restart"/>
                  <w:shd w:val="clear" w:color="auto" w:fill="auto"/>
                </w:tcPr>
                <w:p w14:paraId="0A739443" w14:textId="77777777" w:rsidR="00681727" w:rsidRPr="00D24D96" w:rsidRDefault="00681727" w:rsidP="00681727">
                  <w:pPr>
                    <w:framePr w:hSpace="180" w:wrap="around" w:vAnchor="text" w:hAnchor="margin" w:y="237"/>
                    <w:jc w:val="center"/>
                    <w:rPr>
                      <w:rFonts w:eastAsia="Times New Roman"/>
                      <w:color w:val="000000"/>
                      <w:sz w:val="22"/>
                      <w:lang w:eastAsia="lt-LT"/>
                    </w:rPr>
                  </w:pPr>
                  <w:r>
                    <w:rPr>
                      <w:rFonts w:eastAsia="Times New Roman"/>
                      <w:color w:val="000000"/>
                      <w:sz w:val="22"/>
                      <w:lang w:eastAsia="lt-LT"/>
                    </w:rPr>
                    <w:t>13</w:t>
                  </w:r>
                </w:p>
              </w:tc>
              <w:tc>
                <w:tcPr>
                  <w:tcW w:w="2337" w:type="dxa"/>
                  <w:shd w:val="clear" w:color="auto" w:fill="auto"/>
                  <w:hideMark/>
                </w:tcPr>
                <w:p w14:paraId="0F0B8813" w14:textId="77777777" w:rsidR="00681727" w:rsidRPr="00D24D96" w:rsidRDefault="00681727" w:rsidP="00681727">
                  <w:pPr>
                    <w:framePr w:hSpace="180" w:wrap="around" w:vAnchor="text" w:hAnchor="margin" w:y="237"/>
                    <w:rPr>
                      <w:rFonts w:eastAsia="Times New Roman"/>
                      <w:color w:val="000000"/>
                      <w:sz w:val="22"/>
                      <w:lang w:eastAsia="lt-LT"/>
                    </w:rPr>
                  </w:pPr>
                  <w:proofErr w:type="spellStart"/>
                  <w:r w:rsidRPr="00DE65B9">
                    <w:rPr>
                      <w:sz w:val="22"/>
                    </w:rPr>
                    <w:t>Artroskopinis</w:t>
                  </w:r>
                  <w:proofErr w:type="spellEnd"/>
                  <w:r w:rsidRPr="00DE65B9">
                    <w:rPr>
                      <w:sz w:val="22"/>
                    </w:rPr>
                    <w:t xml:space="preserve"> platus kandiklis</w:t>
                  </w:r>
                </w:p>
              </w:tc>
              <w:tc>
                <w:tcPr>
                  <w:tcW w:w="5313" w:type="dxa"/>
                  <w:shd w:val="clear" w:color="auto" w:fill="auto"/>
                  <w:hideMark/>
                </w:tcPr>
                <w:p w14:paraId="487005CC" w14:textId="77777777" w:rsidR="00681727" w:rsidRPr="00D24D96" w:rsidRDefault="00681727" w:rsidP="00681727">
                  <w:pPr>
                    <w:framePr w:hSpace="180" w:wrap="around" w:vAnchor="text" w:hAnchor="margin" w:y="237"/>
                    <w:rPr>
                      <w:rFonts w:eastAsia="Times New Roman"/>
                      <w:color w:val="000000"/>
                      <w:sz w:val="22"/>
                      <w:lang w:eastAsia="lt-LT"/>
                    </w:rPr>
                  </w:pPr>
                  <w:proofErr w:type="spellStart"/>
                  <w:r w:rsidRPr="00DE65B9">
                    <w:rPr>
                      <w:sz w:val="22"/>
                    </w:rPr>
                    <w:t>Artroskopinis</w:t>
                  </w:r>
                  <w:proofErr w:type="spellEnd"/>
                  <w:r w:rsidRPr="00DE65B9">
                    <w:rPr>
                      <w:sz w:val="22"/>
                    </w:rPr>
                    <w:t xml:space="preserve"> platus kandiklis su ergonomiška rankena: mobilioji dalis su kilpa dviem pirštams, o statinės dalies kilpa prie darbinės dalies jungiasi dviem strypais,  darbinė dalis be skersinės ašies, ovalo formos, žemo profilio.</w:t>
                  </w:r>
                  <w:r>
                    <w:rPr>
                      <w:sz w:val="22"/>
                    </w:rPr>
                    <w:t xml:space="preserve"> </w:t>
                  </w:r>
                  <w:r w:rsidRPr="00DE65B9">
                    <w:rPr>
                      <w:sz w:val="22"/>
                    </w:rPr>
                    <w:t>Darbinė dalis lenkta 15° į viršų, 6,6 ±0,1mm pločio, kirpimo plotis 4,4 ±0,1mm, profilio aukštis ne didesnis negu 1,7mm.</w:t>
                  </w:r>
                </w:p>
              </w:tc>
              <w:tc>
                <w:tcPr>
                  <w:tcW w:w="870" w:type="dxa"/>
                  <w:shd w:val="clear" w:color="auto" w:fill="auto"/>
                  <w:hideMark/>
                </w:tcPr>
                <w:p w14:paraId="0C9B50D8" w14:textId="77777777" w:rsidR="00681727" w:rsidRPr="00D24D96" w:rsidRDefault="00681727" w:rsidP="00681727">
                  <w:pPr>
                    <w:framePr w:hSpace="180" w:wrap="around" w:vAnchor="text" w:hAnchor="margin" w:y="237"/>
                    <w:jc w:val="center"/>
                    <w:rPr>
                      <w:rFonts w:eastAsia="Times New Roman"/>
                      <w:color w:val="000000"/>
                      <w:sz w:val="22"/>
                      <w:lang w:eastAsia="lt-LT"/>
                    </w:rPr>
                  </w:pPr>
                  <w:r w:rsidRPr="00D24D96">
                    <w:rPr>
                      <w:rFonts w:eastAsia="Times New Roman"/>
                      <w:color w:val="000000"/>
                      <w:sz w:val="22"/>
                      <w:lang w:eastAsia="lt-LT"/>
                    </w:rPr>
                    <w:t>1</w:t>
                  </w:r>
                </w:p>
              </w:tc>
              <w:tc>
                <w:tcPr>
                  <w:tcW w:w="4942" w:type="dxa"/>
                </w:tcPr>
                <w:p w14:paraId="2CBF89F3" w14:textId="77777777" w:rsidR="00681727" w:rsidRDefault="00A83ABE" w:rsidP="00A83ABE">
                  <w:pPr>
                    <w:framePr w:hSpace="180" w:wrap="around" w:vAnchor="text" w:hAnchor="margin" w:y="237"/>
                    <w:rPr>
                      <w:rFonts w:eastAsia="Times New Roman"/>
                      <w:color w:val="000000"/>
                      <w:sz w:val="22"/>
                      <w:lang w:eastAsia="lt-LT"/>
                    </w:rPr>
                  </w:pPr>
                  <w:proofErr w:type="spellStart"/>
                  <w:r w:rsidRPr="00A83ABE">
                    <w:rPr>
                      <w:rFonts w:eastAsia="Times New Roman"/>
                      <w:color w:val="000000"/>
                      <w:sz w:val="22"/>
                      <w:lang w:eastAsia="lt-LT"/>
                    </w:rPr>
                    <w:t>Artroskopinis</w:t>
                  </w:r>
                  <w:proofErr w:type="spellEnd"/>
                  <w:r w:rsidRPr="00A83ABE">
                    <w:rPr>
                      <w:rFonts w:eastAsia="Times New Roman"/>
                      <w:color w:val="000000"/>
                      <w:sz w:val="22"/>
                      <w:lang w:eastAsia="lt-LT"/>
                    </w:rPr>
                    <w:t xml:space="preserve"> platus kandiklis su ergonomiška rankena: mobilioji dalis su kilpa dviem pirštams, o statinės dalies kilpa prie darbinės dalies jungiasi dviem strypais,  darbinė dalis be skersinės ašies, ovalo formos, žemo profilio. Darbinė dalis lenkta 15° į viršų, 6,</w:t>
                  </w:r>
                  <w:r>
                    <w:rPr>
                      <w:rFonts w:eastAsia="Times New Roman"/>
                      <w:color w:val="000000"/>
                      <w:sz w:val="22"/>
                      <w:lang w:eastAsia="lt-LT"/>
                    </w:rPr>
                    <w:t>57</w:t>
                  </w:r>
                  <w:r w:rsidRPr="00A83ABE">
                    <w:rPr>
                      <w:rFonts w:eastAsia="Times New Roman"/>
                      <w:color w:val="000000"/>
                      <w:sz w:val="22"/>
                      <w:lang w:eastAsia="lt-LT"/>
                    </w:rPr>
                    <w:t xml:space="preserve"> pločio, kirpimo plotis 4,</w:t>
                  </w:r>
                  <w:r>
                    <w:rPr>
                      <w:rFonts w:eastAsia="Times New Roman"/>
                      <w:color w:val="000000"/>
                      <w:sz w:val="22"/>
                      <w:lang w:eastAsia="lt-LT"/>
                    </w:rPr>
                    <w:t>39</w:t>
                  </w:r>
                  <w:r w:rsidRPr="00A83ABE">
                    <w:rPr>
                      <w:rFonts w:eastAsia="Times New Roman"/>
                      <w:color w:val="000000"/>
                      <w:sz w:val="22"/>
                      <w:lang w:eastAsia="lt-LT"/>
                    </w:rPr>
                    <w:t>mm, profilio aukštis 1,</w:t>
                  </w:r>
                  <w:r>
                    <w:rPr>
                      <w:rFonts w:eastAsia="Times New Roman"/>
                      <w:color w:val="000000"/>
                      <w:sz w:val="22"/>
                      <w:lang w:eastAsia="lt-LT"/>
                    </w:rPr>
                    <w:t>65</w:t>
                  </w:r>
                  <w:r w:rsidRPr="00A83ABE">
                    <w:rPr>
                      <w:rFonts w:eastAsia="Times New Roman"/>
                      <w:color w:val="000000"/>
                      <w:sz w:val="22"/>
                      <w:lang w:eastAsia="lt-LT"/>
                    </w:rPr>
                    <w:t>mm.</w:t>
                  </w:r>
                  <w:r>
                    <w:rPr>
                      <w:rFonts w:eastAsia="Times New Roman"/>
                      <w:color w:val="000000"/>
                      <w:sz w:val="22"/>
                      <w:lang w:eastAsia="lt-LT"/>
                    </w:rPr>
                    <w:t xml:space="preserve"> </w:t>
                  </w:r>
                  <w:r w:rsidR="00D32A44">
                    <w:t xml:space="preserve"> </w:t>
                  </w:r>
                  <w:r w:rsidR="00D32A44" w:rsidRPr="00D32A44">
                    <w:rPr>
                      <w:rFonts w:eastAsia="Times New Roman"/>
                      <w:color w:val="000000"/>
                      <w:sz w:val="22"/>
                      <w:lang w:eastAsia="lt-LT"/>
                    </w:rPr>
                    <w:t xml:space="preserve">Gamintojas </w:t>
                  </w:r>
                  <w:proofErr w:type="spellStart"/>
                  <w:r w:rsidR="00D32A44" w:rsidRPr="00D32A44">
                    <w:rPr>
                      <w:rFonts w:eastAsia="Times New Roman"/>
                      <w:color w:val="000000"/>
                      <w:sz w:val="22"/>
                      <w:lang w:eastAsia="lt-LT"/>
                    </w:rPr>
                    <w:t>Smith&amp;Nephew</w:t>
                  </w:r>
                  <w:proofErr w:type="spellEnd"/>
                  <w:r w:rsidR="00D32A44" w:rsidRPr="00D32A44">
                    <w:rPr>
                      <w:rFonts w:eastAsia="Times New Roman"/>
                      <w:color w:val="000000"/>
                      <w:sz w:val="22"/>
                      <w:lang w:eastAsia="lt-LT"/>
                    </w:rPr>
                    <w:t xml:space="preserve"> (JAV), </w:t>
                  </w:r>
                  <w:proofErr w:type="spellStart"/>
                  <w:r w:rsidR="00D32A44" w:rsidRPr="00D32A44">
                    <w:rPr>
                      <w:rFonts w:eastAsia="Times New Roman"/>
                      <w:color w:val="000000"/>
                      <w:sz w:val="22"/>
                      <w:lang w:eastAsia="lt-LT"/>
                    </w:rPr>
                    <w:t>Ref</w:t>
                  </w:r>
                  <w:proofErr w:type="spellEnd"/>
                  <w:r w:rsidR="00D32A44" w:rsidRPr="00D32A44">
                    <w:rPr>
                      <w:rFonts w:eastAsia="Times New Roman"/>
                      <w:color w:val="000000"/>
                      <w:sz w:val="22"/>
                      <w:lang w:eastAsia="lt-LT"/>
                    </w:rPr>
                    <w:t xml:space="preserve">. Kodas: </w:t>
                  </w:r>
                  <w:r>
                    <w:rPr>
                      <w:rFonts w:eastAsia="Times New Roman"/>
                      <w:color w:val="000000"/>
                      <w:sz w:val="22"/>
                      <w:lang w:eastAsia="lt-LT"/>
                    </w:rPr>
                    <w:t>7207083</w:t>
                  </w:r>
                  <w:r w:rsidR="00D32A44">
                    <w:rPr>
                      <w:rFonts w:eastAsia="Times New Roman"/>
                      <w:color w:val="000000"/>
                      <w:sz w:val="22"/>
                      <w:lang w:eastAsia="lt-LT"/>
                    </w:rPr>
                    <w:t xml:space="preserve"> </w:t>
                  </w:r>
                  <w:hyperlink r:id="rId21" w:history="1">
                    <w:r w:rsidR="002B7770" w:rsidRPr="004D4405">
                      <w:rPr>
                        <w:rStyle w:val="Hipersaitas"/>
                        <w:rFonts w:eastAsia="Times New Roman"/>
                        <w:sz w:val="22"/>
                        <w:lang w:eastAsia="lt-LT"/>
                      </w:rPr>
                      <w:t>https://www.smith-nephew.com/key-products/sports-medicine/</w:t>
                    </w:r>
                  </w:hyperlink>
                  <w:r w:rsidR="002B7770">
                    <w:rPr>
                      <w:rFonts w:eastAsia="Times New Roman"/>
                      <w:color w:val="000000"/>
                      <w:sz w:val="22"/>
                      <w:lang w:eastAsia="lt-LT"/>
                    </w:rPr>
                    <w:t xml:space="preserve">; </w:t>
                  </w:r>
                </w:p>
                <w:p w14:paraId="3D7935A7" w14:textId="65F51359" w:rsidR="002B7770" w:rsidRPr="00D24D96" w:rsidRDefault="00214E83" w:rsidP="00A83ABE">
                  <w:pPr>
                    <w:framePr w:hSpace="180" w:wrap="around" w:vAnchor="text" w:hAnchor="margin" w:y="237"/>
                    <w:rPr>
                      <w:rFonts w:eastAsia="Times New Roman"/>
                      <w:color w:val="000000"/>
                      <w:sz w:val="22"/>
                      <w:lang w:eastAsia="lt-LT"/>
                    </w:rPr>
                  </w:pPr>
                  <w:r>
                    <w:rPr>
                      <w:sz w:val="22"/>
                    </w:rPr>
                    <w:t xml:space="preserve">Katalogas III </w:t>
                  </w:r>
                  <w:r w:rsidR="002B7770">
                    <w:rPr>
                      <w:sz w:val="22"/>
                    </w:rPr>
                    <w:t>psl. 9-12</w:t>
                  </w:r>
                </w:p>
              </w:tc>
            </w:tr>
            <w:tr w:rsidR="00681727" w:rsidRPr="00D24D96" w14:paraId="690B7373" w14:textId="77777777" w:rsidTr="00862C1F">
              <w:tc>
                <w:tcPr>
                  <w:tcW w:w="986" w:type="dxa"/>
                  <w:vMerge/>
                  <w:shd w:val="clear" w:color="auto" w:fill="auto"/>
                </w:tcPr>
                <w:p w14:paraId="4AD43F81" w14:textId="77777777" w:rsidR="00681727" w:rsidRDefault="00681727" w:rsidP="00681727">
                  <w:pPr>
                    <w:framePr w:hSpace="180" w:wrap="around" w:vAnchor="text" w:hAnchor="margin" w:y="237"/>
                    <w:jc w:val="center"/>
                    <w:rPr>
                      <w:rFonts w:eastAsia="Times New Roman"/>
                      <w:color w:val="000000"/>
                      <w:sz w:val="22"/>
                      <w:lang w:eastAsia="lt-LT"/>
                    </w:rPr>
                  </w:pPr>
                </w:p>
              </w:tc>
              <w:tc>
                <w:tcPr>
                  <w:tcW w:w="2337" w:type="dxa"/>
                  <w:shd w:val="clear" w:color="auto" w:fill="auto"/>
                </w:tcPr>
                <w:p w14:paraId="4B950C62" w14:textId="443123D0" w:rsidR="00681727" w:rsidRPr="00DE65B9" w:rsidRDefault="00681727" w:rsidP="00681727">
                  <w:pPr>
                    <w:framePr w:hSpace="180" w:wrap="around" w:vAnchor="text" w:hAnchor="margin" w:y="237"/>
                    <w:rPr>
                      <w:sz w:val="22"/>
                    </w:rPr>
                  </w:pPr>
                  <w:r>
                    <w:rPr>
                      <w:rFonts w:eastAsia="Times New Roman"/>
                      <w:bCs/>
                      <w:color w:val="000000"/>
                      <w:lang w:eastAsia="lt-LT"/>
                    </w:rPr>
                    <w:t>S</w:t>
                  </w:r>
                  <w:r w:rsidRPr="00661963">
                    <w:rPr>
                      <w:rFonts w:eastAsia="Times New Roman"/>
                      <w:bCs/>
                      <w:color w:val="000000"/>
                      <w:lang w:eastAsia="lt-LT"/>
                    </w:rPr>
                    <w:t>uteikiama garantija</w:t>
                  </w:r>
                </w:p>
              </w:tc>
              <w:tc>
                <w:tcPr>
                  <w:tcW w:w="5313" w:type="dxa"/>
                  <w:shd w:val="clear" w:color="auto" w:fill="auto"/>
                </w:tcPr>
                <w:p w14:paraId="3008E13F" w14:textId="2C37BA4E" w:rsidR="00681727" w:rsidRPr="00DE65B9" w:rsidRDefault="00681727" w:rsidP="00681727">
                  <w:pPr>
                    <w:framePr w:hSpace="180" w:wrap="around" w:vAnchor="text" w:hAnchor="margin" w:y="237"/>
                    <w:rPr>
                      <w:sz w:val="22"/>
                    </w:rPr>
                  </w:pPr>
                  <w:r w:rsidRPr="009D1DFC">
                    <w:rPr>
                      <w:rFonts w:eastAsia="Times New Roman"/>
                      <w:bCs/>
                      <w:color w:val="000000"/>
                      <w:lang w:eastAsia="lt-LT"/>
                    </w:rPr>
                    <w:t>24 mėnesiai.</w:t>
                  </w:r>
                </w:p>
              </w:tc>
              <w:tc>
                <w:tcPr>
                  <w:tcW w:w="870" w:type="dxa"/>
                  <w:shd w:val="clear" w:color="auto" w:fill="auto"/>
                </w:tcPr>
                <w:p w14:paraId="5FB5F8F7" w14:textId="77777777" w:rsidR="00681727" w:rsidRPr="00D24D96" w:rsidRDefault="00681727" w:rsidP="00681727">
                  <w:pPr>
                    <w:framePr w:hSpace="180" w:wrap="around" w:vAnchor="text" w:hAnchor="margin" w:y="237"/>
                    <w:jc w:val="center"/>
                    <w:rPr>
                      <w:rFonts w:eastAsia="Times New Roman"/>
                      <w:color w:val="000000"/>
                      <w:sz w:val="22"/>
                      <w:lang w:eastAsia="lt-LT"/>
                    </w:rPr>
                  </w:pPr>
                </w:p>
              </w:tc>
              <w:tc>
                <w:tcPr>
                  <w:tcW w:w="4942" w:type="dxa"/>
                </w:tcPr>
                <w:p w14:paraId="631CF5B8" w14:textId="77777777" w:rsidR="00681727" w:rsidRPr="00D24D96" w:rsidRDefault="00681727" w:rsidP="00681727">
                  <w:pPr>
                    <w:framePr w:hSpace="180" w:wrap="around" w:vAnchor="text" w:hAnchor="margin" w:y="237"/>
                    <w:jc w:val="center"/>
                    <w:rPr>
                      <w:rFonts w:eastAsia="Times New Roman"/>
                      <w:color w:val="000000"/>
                      <w:sz w:val="22"/>
                      <w:lang w:eastAsia="lt-LT"/>
                    </w:rPr>
                  </w:pPr>
                </w:p>
              </w:tc>
            </w:tr>
            <w:tr w:rsidR="00A83ABE" w:rsidRPr="00D24D96" w14:paraId="11624C72" w14:textId="77777777" w:rsidTr="00C96502">
              <w:tc>
                <w:tcPr>
                  <w:tcW w:w="986" w:type="dxa"/>
                  <w:vMerge w:val="restart"/>
                  <w:shd w:val="clear" w:color="auto" w:fill="auto"/>
                </w:tcPr>
                <w:p w14:paraId="6E6F6272" w14:textId="77777777" w:rsidR="00A83ABE" w:rsidRPr="00E01F5D" w:rsidRDefault="00A83ABE" w:rsidP="00A83ABE">
                  <w:pPr>
                    <w:framePr w:hSpace="180" w:wrap="around" w:vAnchor="text" w:hAnchor="margin" w:y="237"/>
                    <w:jc w:val="center"/>
                    <w:rPr>
                      <w:rFonts w:eastAsia="Times New Roman"/>
                      <w:color w:val="000000"/>
                      <w:sz w:val="22"/>
                      <w:lang w:eastAsia="lt-LT"/>
                    </w:rPr>
                  </w:pPr>
                  <w:r>
                    <w:rPr>
                      <w:rFonts w:eastAsia="Times New Roman"/>
                      <w:color w:val="000000"/>
                      <w:sz w:val="22"/>
                      <w:lang w:eastAsia="lt-LT"/>
                    </w:rPr>
                    <w:t>15</w:t>
                  </w:r>
                </w:p>
              </w:tc>
              <w:tc>
                <w:tcPr>
                  <w:tcW w:w="2337" w:type="dxa"/>
                  <w:shd w:val="clear" w:color="auto" w:fill="auto"/>
                  <w:hideMark/>
                </w:tcPr>
                <w:p w14:paraId="4220A8DF" w14:textId="77777777" w:rsidR="00A83ABE" w:rsidRPr="00E01F5D" w:rsidRDefault="00A83ABE" w:rsidP="00A83ABE">
                  <w:pPr>
                    <w:framePr w:hSpace="180" w:wrap="around" w:vAnchor="text" w:hAnchor="margin" w:y="237"/>
                    <w:rPr>
                      <w:rFonts w:eastAsia="Times New Roman"/>
                      <w:color w:val="000000"/>
                      <w:sz w:val="22"/>
                      <w:lang w:eastAsia="lt-LT"/>
                    </w:rPr>
                  </w:pPr>
                  <w:r w:rsidRPr="00DE65B9">
                    <w:rPr>
                      <w:sz w:val="22"/>
                    </w:rPr>
                    <w:t xml:space="preserve">Instrumentas skirtas siūlo pravedimui per sausgysles, pritaikytas peties </w:t>
                  </w:r>
                  <w:proofErr w:type="spellStart"/>
                  <w:r w:rsidRPr="00DE65B9">
                    <w:rPr>
                      <w:sz w:val="22"/>
                    </w:rPr>
                    <w:t>artroskopinėms</w:t>
                  </w:r>
                  <w:proofErr w:type="spellEnd"/>
                  <w:r w:rsidRPr="00DE65B9">
                    <w:rPr>
                      <w:sz w:val="22"/>
                    </w:rPr>
                    <w:t xml:space="preserve"> operacijoms</w:t>
                  </w:r>
                </w:p>
              </w:tc>
              <w:tc>
                <w:tcPr>
                  <w:tcW w:w="5313" w:type="dxa"/>
                  <w:shd w:val="clear" w:color="auto" w:fill="auto"/>
                  <w:hideMark/>
                </w:tcPr>
                <w:p w14:paraId="79FB5DC8" w14:textId="77777777" w:rsidR="00A83ABE" w:rsidRPr="00763CF8" w:rsidRDefault="00A83ABE" w:rsidP="00A83ABE">
                  <w:pPr>
                    <w:pStyle w:val="Sraopastraipa"/>
                    <w:framePr w:hSpace="180" w:wrap="around" w:vAnchor="text" w:hAnchor="margin" w:y="237"/>
                    <w:numPr>
                      <w:ilvl w:val="0"/>
                      <w:numId w:val="10"/>
                    </w:numPr>
                    <w:suppressAutoHyphens w:val="0"/>
                    <w:ind w:left="415"/>
                    <w:contextualSpacing/>
                    <w:rPr>
                      <w:sz w:val="22"/>
                    </w:rPr>
                  </w:pPr>
                  <w:r w:rsidRPr="00763CF8">
                    <w:rPr>
                      <w:sz w:val="22"/>
                    </w:rPr>
                    <w:t>Daugkartinio naudojimo instrumentas</w:t>
                  </w:r>
                </w:p>
                <w:p w14:paraId="3B49BBA4" w14:textId="77777777" w:rsidR="00A83ABE" w:rsidRPr="00763CF8" w:rsidRDefault="00A83ABE" w:rsidP="00A83ABE">
                  <w:pPr>
                    <w:pStyle w:val="Sraopastraipa"/>
                    <w:framePr w:hSpace="180" w:wrap="around" w:vAnchor="text" w:hAnchor="margin" w:y="237"/>
                    <w:numPr>
                      <w:ilvl w:val="0"/>
                      <w:numId w:val="10"/>
                    </w:numPr>
                    <w:suppressAutoHyphens w:val="0"/>
                    <w:ind w:left="415"/>
                    <w:contextualSpacing/>
                    <w:rPr>
                      <w:sz w:val="22"/>
                    </w:rPr>
                  </w:pPr>
                  <w:r w:rsidRPr="00763CF8">
                    <w:rPr>
                      <w:sz w:val="22"/>
                    </w:rPr>
                    <w:t>Privaloma galimybė tuo pat metu pravesti bei tuo pačiu instrumentu  ištraukti siūlą</w:t>
                  </w:r>
                </w:p>
                <w:p w14:paraId="16B05155" w14:textId="77777777" w:rsidR="00A83ABE" w:rsidRPr="00763CF8" w:rsidRDefault="00A83ABE" w:rsidP="00A83ABE">
                  <w:pPr>
                    <w:pStyle w:val="Sraopastraipa"/>
                    <w:framePr w:hSpace="180" w:wrap="around" w:vAnchor="text" w:hAnchor="margin" w:y="237"/>
                    <w:numPr>
                      <w:ilvl w:val="0"/>
                      <w:numId w:val="10"/>
                    </w:numPr>
                    <w:suppressAutoHyphens w:val="0"/>
                    <w:ind w:left="415"/>
                    <w:contextualSpacing/>
                    <w:rPr>
                      <w:sz w:val="22"/>
                    </w:rPr>
                  </w:pPr>
                  <w:r w:rsidRPr="00763CF8">
                    <w:rPr>
                      <w:sz w:val="22"/>
                    </w:rPr>
                    <w:t>Užtikrina galimybę  instrumentą naudoti 1 ranka</w:t>
                  </w:r>
                </w:p>
                <w:p w14:paraId="052CD9B0" w14:textId="77777777" w:rsidR="00A83ABE" w:rsidRPr="00763CF8" w:rsidRDefault="00A83ABE" w:rsidP="00A83ABE">
                  <w:pPr>
                    <w:pStyle w:val="Sraopastraipa"/>
                    <w:framePr w:hSpace="180" w:wrap="around" w:vAnchor="text" w:hAnchor="margin" w:y="237"/>
                    <w:numPr>
                      <w:ilvl w:val="0"/>
                      <w:numId w:val="10"/>
                    </w:numPr>
                    <w:suppressAutoHyphens w:val="0"/>
                    <w:ind w:left="415"/>
                    <w:contextualSpacing/>
                    <w:rPr>
                      <w:color w:val="000000"/>
                      <w:sz w:val="22"/>
                      <w:lang w:eastAsia="lt-LT"/>
                    </w:rPr>
                  </w:pPr>
                  <w:r w:rsidRPr="00763CF8">
                    <w:rPr>
                      <w:sz w:val="22"/>
                    </w:rPr>
                    <w:t>Naudojamas su vienkartinėmis adatomis</w:t>
                  </w:r>
                </w:p>
              </w:tc>
              <w:tc>
                <w:tcPr>
                  <w:tcW w:w="870" w:type="dxa"/>
                  <w:shd w:val="clear" w:color="auto" w:fill="auto"/>
                  <w:hideMark/>
                </w:tcPr>
                <w:p w14:paraId="24A7E412" w14:textId="77777777" w:rsidR="00A83ABE" w:rsidRPr="00D24D96" w:rsidRDefault="00A83ABE" w:rsidP="00A83ABE">
                  <w:pPr>
                    <w:framePr w:hSpace="180" w:wrap="around" w:vAnchor="text" w:hAnchor="margin" w:y="237"/>
                    <w:jc w:val="center"/>
                    <w:rPr>
                      <w:rFonts w:eastAsia="Times New Roman"/>
                      <w:color w:val="000000"/>
                      <w:sz w:val="22"/>
                      <w:lang w:eastAsia="lt-LT"/>
                    </w:rPr>
                  </w:pPr>
                  <w:r w:rsidRPr="00E01F5D">
                    <w:rPr>
                      <w:rFonts w:eastAsia="Times New Roman"/>
                      <w:color w:val="000000"/>
                      <w:sz w:val="22"/>
                      <w:lang w:eastAsia="lt-LT"/>
                    </w:rPr>
                    <w:t>1</w:t>
                  </w:r>
                </w:p>
              </w:tc>
              <w:tc>
                <w:tcPr>
                  <w:tcW w:w="4942" w:type="dxa"/>
                  <w:shd w:val="clear" w:color="auto" w:fill="auto"/>
                </w:tcPr>
                <w:p w14:paraId="5B1C1BF7" w14:textId="77777777" w:rsidR="00A83ABE" w:rsidRPr="00A83ABE" w:rsidRDefault="00A83ABE" w:rsidP="00A83ABE">
                  <w:pPr>
                    <w:framePr w:hSpace="180" w:wrap="around" w:vAnchor="text" w:hAnchor="margin" w:y="237"/>
                    <w:ind w:left="9"/>
                    <w:contextualSpacing/>
                    <w:rPr>
                      <w:sz w:val="22"/>
                    </w:rPr>
                  </w:pPr>
                  <w:r w:rsidRPr="00A83ABE">
                    <w:rPr>
                      <w:sz w:val="22"/>
                    </w:rPr>
                    <w:t>Daugkartinio naudojimo instrumentas</w:t>
                  </w:r>
                </w:p>
                <w:p w14:paraId="6069AC45" w14:textId="77777777" w:rsidR="00A83ABE" w:rsidRPr="00A83ABE" w:rsidRDefault="00A83ABE" w:rsidP="00A83ABE">
                  <w:pPr>
                    <w:framePr w:hSpace="180" w:wrap="around" w:vAnchor="text" w:hAnchor="margin" w:y="237"/>
                    <w:ind w:left="9"/>
                    <w:contextualSpacing/>
                    <w:rPr>
                      <w:sz w:val="22"/>
                    </w:rPr>
                  </w:pPr>
                  <w:r w:rsidRPr="00A83ABE">
                    <w:rPr>
                      <w:sz w:val="22"/>
                    </w:rPr>
                    <w:t>Privaloma galimybė tuo pat metu pravesti bei tuo pačiu instrumentu  ištraukti siūlą</w:t>
                  </w:r>
                </w:p>
                <w:p w14:paraId="5102AF3A" w14:textId="77777777" w:rsidR="00A83ABE" w:rsidRPr="00A83ABE" w:rsidRDefault="00A83ABE" w:rsidP="00A83ABE">
                  <w:pPr>
                    <w:framePr w:hSpace="180" w:wrap="around" w:vAnchor="text" w:hAnchor="margin" w:y="237"/>
                    <w:ind w:left="9"/>
                    <w:contextualSpacing/>
                    <w:rPr>
                      <w:sz w:val="22"/>
                    </w:rPr>
                  </w:pPr>
                  <w:r w:rsidRPr="00A83ABE">
                    <w:rPr>
                      <w:sz w:val="22"/>
                    </w:rPr>
                    <w:t>Užtikrina galimybę  instrumentą naudoti 1 ranka</w:t>
                  </w:r>
                </w:p>
                <w:p w14:paraId="47B6BB79" w14:textId="77777777" w:rsidR="00A83ABE" w:rsidRDefault="00A83ABE" w:rsidP="00D32A44">
                  <w:pPr>
                    <w:framePr w:hSpace="180" w:wrap="around" w:vAnchor="text" w:hAnchor="margin" w:y="237"/>
                    <w:ind w:left="9"/>
                    <w:rPr>
                      <w:sz w:val="22"/>
                    </w:rPr>
                  </w:pPr>
                  <w:r w:rsidRPr="00763CF8">
                    <w:rPr>
                      <w:sz w:val="22"/>
                    </w:rPr>
                    <w:t>Naudojamas su vienkartinėmis adatomis</w:t>
                  </w:r>
                  <w:r>
                    <w:rPr>
                      <w:sz w:val="22"/>
                    </w:rPr>
                    <w:t xml:space="preserve"> </w:t>
                  </w:r>
                  <w:r w:rsidR="00D32A44">
                    <w:t xml:space="preserve"> </w:t>
                  </w:r>
                  <w:r w:rsidR="00D32A44" w:rsidRPr="00D32A44">
                    <w:rPr>
                      <w:sz w:val="22"/>
                    </w:rPr>
                    <w:t xml:space="preserve">Gamintojas </w:t>
                  </w:r>
                  <w:proofErr w:type="spellStart"/>
                  <w:r w:rsidR="00D32A44" w:rsidRPr="00D32A44">
                    <w:rPr>
                      <w:sz w:val="22"/>
                    </w:rPr>
                    <w:t>Smith&amp;Nephew</w:t>
                  </w:r>
                  <w:proofErr w:type="spellEnd"/>
                  <w:r w:rsidR="00D32A44" w:rsidRPr="00D32A44">
                    <w:rPr>
                      <w:sz w:val="22"/>
                    </w:rPr>
                    <w:t xml:space="preserve"> (JAV), </w:t>
                  </w:r>
                  <w:proofErr w:type="spellStart"/>
                  <w:r w:rsidR="00D32A44" w:rsidRPr="00D32A44">
                    <w:rPr>
                      <w:sz w:val="22"/>
                    </w:rPr>
                    <w:t>Ref</w:t>
                  </w:r>
                  <w:proofErr w:type="spellEnd"/>
                  <w:r w:rsidR="00D32A44" w:rsidRPr="00D32A44">
                    <w:rPr>
                      <w:sz w:val="22"/>
                    </w:rPr>
                    <w:t xml:space="preserve">. Kodas: </w:t>
                  </w:r>
                  <w:r w:rsidR="005917BA">
                    <w:rPr>
                      <w:sz w:val="22"/>
                    </w:rPr>
                    <w:t>72203791</w:t>
                  </w:r>
                  <w:r w:rsidR="00D32A44">
                    <w:rPr>
                      <w:sz w:val="22"/>
                    </w:rPr>
                    <w:t xml:space="preserve"> </w:t>
                  </w:r>
                  <w:hyperlink r:id="rId22" w:history="1">
                    <w:r w:rsidR="002B7770" w:rsidRPr="004D4405">
                      <w:rPr>
                        <w:rStyle w:val="Hipersaitas"/>
                        <w:sz w:val="22"/>
                      </w:rPr>
                      <w:t>https://www.smith-nephew.com/key-products/sports-medicine/</w:t>
                    </w:r>
                  </w:hyperlink>
                  <w:r w:rsidR="002B7770">
                    <w:rPr>
                      <w:sz w:val="22"/>
                    </w:rPr>
                    <w:t xml:space="preserve">; </w:t>
                  </w:r>
                </w:p>
                <w:p w14:paraId="57E543AE" w14:textId="451467CB" w:rsidR="002B7770" w:rsidRPr="00D24D96" w:rsidRDefault="00214E83" w:rsidP="00D32A44">
                  <w:pPr>
                    <w:framePr w:hSpace="180" w:wrap="around" w:vAnchor="text" w:hAnchor="margin" w:y="237"/>
                    <w:ind w:left="9"/>
                    <w:rPr>
                      <w:rFonts w:eastAsia="Times New Roman"/>
                      <w:color w:val="000000"/>
                      <w:sz w:val="22"/>
                      <w:lang w:eastAsia="lt-LT"/>
                    </w:rPr>
                  </w:pPr>
                  <w:r>
                    <w:rPr>
                      <w:sz w:val="22"/>
                    </w:rPr>
                    <w:t xml:space="preserve">Katalogas III </w:t>
                  </w:r>
                  <w:r w:rsidR="002B7770">
                    <w:rPr>
                      <w:sz w:val="22"/>
                    </w:rPr>
                    <w:t>psl. 13-15</w:t>
                  </w:r>
                </w:p>
              </w:tc>
            </w:tr>
            <w:tr w:rsidR="00A83ABE" w:rsidRPr="00D24D96" w14:paraId="22E31145" w14:textId="77777777" w:rsidTr="00C96502">
              <w:tc>
                <w:tcPr>
                  <w:tcW w:w="986" w:type="dxa"/>
                  <w:vMerge/>
                  <w:shd w:val="clear" w:color="auto" w:fill="auto"/>
                </w:tcPr>
                <w:p w14:paraId="56566A78" w14:textId="77777777" w:rsidR="00A83ABE" w:rsidRDefault="00A83ABE" w:rsidP="00A83ABE">
                  <w:pPr>
                    <w:framePr w:hSpace="180" w:wrap="around" w:vAnchor="text" w:hAnchor="margin" w:y="237"/>
                    <w:jc w:val="center"/>
                    <w:rPr>
                      <w:rFonts w:eastAsia="Times New Roman"/>
                      <w:color w:val="000000"/>
                      <w:sz w:val="22"/>
                      <w:lang w:eastAsia="lt-LT"/>
                    </w:rPr>
                  </w:pPr>
                </w:p>
              </w:tc>
              <w:tc>
                <w:tcPr>
                  <w:tcW w:w="2337" w:type="dxa"/>
                  <w:shd w:val="clear" w:color="auto" w:fill="auto"/>
                </w:tcPr>
                <w:p w14:paraId="4C3F6C56" w14:textId="0A0A05C9" w:rsidR="00A83ABE" w:rsidRPr="00DE65B9" w:rsidRDefault="00A83ABE" w:rsidP="00A83ABE">
                  <w:pPr>
                    <w:framePr w:hSpace="180" w:wrap="around" w:vAnchor="text" w:hAnchor="margin" w:y="237"/>
                    <w:rPr>
                      <w:sz w:val="22"/>
                    </w:rPr>
                  </w:pPr>
                  <w:r>
                    <w:rPr>
                      <w:rFonts w:eastAsia="Times New Roman"/>
                      <w:bCs/>
                      <w:color w:val="000000"/>
                      <w:lang w:eastAsia="lt-LT"/>
                    </w:rPr>
                    <w:t>S</w:t>
                  </w:r>
                  <w:r w:rsidRPr="00661963">
                    <w:rPr>
                      <w:rFonts w:eastAsia="Times New Roman"/>
                      <w:bCs/>
                      <w:color w:val="000000"/>
                      <w:lang w:eastAsia="lt-LT"/>
                    </w:rPr>
                    <w:t>uteikiama garantija</w:t>
                  </w:r>
                </w:p>
              </w:tc>
              <w:tc>
                <w:tcPr>
                  <w:tcW w:w="5313" w:type="dxa"/>
                  <w:shd w:val="clear" w:color="auto" w:fill="auto"/>
                </w:tcPr>
                <w:p w14:paraId="382C0AEA" w14:textId="3D8CAA51" w:rsidR="00A83ABE" w:rsidRPr="00533BA0" w:rsidRDefault="00A83ABE" w:rsidP="00A83ABE">
                  <w:pPr>
                    <w:framePr w:hSpace="180" w:wrap="around" w:vAnchor="text" w:hAnchor="margin" w:y="237"/>
                    <w:contextualSpacing/>
                    <w:rPr>
                      <w:sz w:val="22"/>
                    </w:rPr>
                  </w:pPr>
                  <w:r w:rsidRPr="00533BA0">
                    <w:rPr>
                      <w:bCs/>
                      <w:color w:val="000000"/>
                      <w:lang w:eastAsia="lt-LT"/>
                    </w:rPr>
                    <w:t>24 mėnesiai.</w:t>
                  </w:r>
                </w:p>
              </w:tc>
              <w:tc>
                <w:tcPr>
                  <w:tcW w:w="870" w:type="dxa"/>
                  <w:shd w:val="clear" w:color="auto" w:fill="auto"/>
                </w:tcPr>
                <w:p w14:paraId="0CAB8D86" w14:textId="77777777" w:rsidR="00A83ABE" w:rsidRPr="00E01F5D" w:rsidRDefault="00A83ABE" w:rsidP="00A83ABE">
                  <w:pPr>
                    <w:framePr w:hSpace="180" w:wrap="around" w:vAnchor="text" w:hAnchor="margin" w:y="237"/>
                    <w:jc w:val="center"/>
                    <w:rPr>
                      <w:rFonts w:eastAsia="Times New Roman"/>
                      <w:color w:val="000000"/>
                      <w:sz w:val="22"/>
                      <w:lang w:eastAsia="lt-LT"/>
                    </w:rPr>
                  </w:pPr>
                </w:p>
              </w:tc>
              <w:tc>
                <w:tcPr>
                  <w:tcW w:w="4942" w:type="dxa"/>
                  <w:shd w:val="clear" w:color="auto" w:fill="auto"/>
                </w:tcPr>
                <w:p w14:paraId="2C611157" w14:textId="4E3469A4" w:rsidR="00A83ABE" w:rsidRPr="00D24D96" w:rsidRDefault="00A83ABE" w:rsidP="00A83ABE">
                  <w:pPr>
                    <w:framePr w:hSpace="180" w:wrap="around" w:vAnchor="text" w:hAnchor="margin" w:y="237"/>
                    <w:jc w:val="center"/>
                    <w:rPr>
                      <w:rFonts w:eastAsia="Times New Roman"/>
                      <w:color w:val="000000"/>
                      <w:sz w:val="22"/>
                      <w:lang w:eastAsia="lt-LT"/>
                    </w:rPr>
                  </w:pPr>
                  <w:r w:rsidRPr="00533BA0">
                    <w:rPr>
                      <w:bCs/>
                      <w:color w:val="000000"/>
                      <w:lang w:eastAsia="lt-LT"/>
                    </w:rPr>
                    <w:t>24 mėnesiai.</w:t>
                  </w:r>
                </w:p>
              </w:tc>
            </w:tr>
            <w:tr w:rsidR="00A83ABE" w:rsidRPr="00D24D96" w14:paraId="00DFA694" w14:textId="77777777" w:rsidTr="00862C1F">
              <w:tc>
                <w:tcPr>
                  <w:tcW w:w="986" w:type="dxa"/>
                  <w:vMerge w:val="restart"/>
                  <w:shd w:val="clear" w:color="auto" w:fill="auto"/>
                </w:tcPr>
                <w:p w14:paraId="031B69EA" w14:textId="77777777" w:rsidR="00A83ABE" w:rsidRDefault="00A83ABE" w:rsidP="00A83ABE">
                  <w:pPr>
                    <w:framePr w:hSpace="180" w:wrap="around" w:vAnchor="text" w:hAnchor="margin" w:y="237"/>
                    <w:jc w:val="center"/>
                    <w:rPr>
                      <w:rFonts w:eastAsia="Times New Roman"/>
                      <w:color w:val="000000"/>
                      <w:sz w:val="22"/>
                      <w:lang w:eastAsia="lt-LT"/>
                    </w:rPr>
                  </w:pPr>
                  <w:r>
                    <w:rPr>
                      <w:rFonts w:eastAsia="Times New Roman"/>
                      <w:color w:val="000000"/>
                      <w:sz w:val="22"/>
                      <w:lang w:eastAsia="lt-LT"/>
                    </w:rPr>
                    <w:t>16</w:t>
                  </w:r>
                </w:p>
                <w:p w14:paraId="4DBAE7D6" w14:textId="77777777" w:rsidR="00A83ABE" w:rsidRPr="00D24D96" w:rsidRDefault="00A83ABE" w:rsidP="00A83ABE">
                  <w:pPr>
                    <w:framePr w:hSpace="180" w:wrap="around" w:vAnchor="text" w:hAnchor="margin" w:y="237"/>
                    <w:jc w:val="center"/>
                    <w:rPr>
                      <w:rFonts w:eastAsia="Times New Roman"/>
                      <w:color w:val="000000"/>
                      <w:sz w:val="22"/>
                      <w:lang w:eastAsia="lt-LT"/>
                    </w:rPr>
                  </w:pPr>
                </w:p>
              </w:tc>
              <w:tc>
                <w:tcPr>
                  <w:tcW w:w="2337" w:type="dxa"/>
                  <w:shd w:val="clear" w:color="auto" w:fill="auto"/>
                </w:tcPr>
                <w:p w14:paraId="165CCE92" w14:textId="77777777" w:rsidR="00A83ABE" w:rsidRDefault="00A83ABE" w:rsidP="00A83ABE">
                  <w:pPr>
                    <w:framePr w:hSpace="180" w:wrap="around" w:vAnchor="text" w:hAnchor="margin" w:y="237"/>
                    <w:rPr>
                      <w:sz w:val="22"/>
                    </w:rPr>
                  </w:pPr>
                  <w:proofErr w:type="spellStart"/>
                  <w:r>
                    <w:rPr>
                      <w:sz w:val="22"/>
                    </w:rPr>
                    <w:t>Artroskopo</w:t>
                  </w:r>
                  <w:proofErr w:type="spellEnd"/>
                  <w:r>
                    <w:rPr>
                      <w:sz w:val="22"/>
                    </w:rPr>
                    <w:t xml:space="preserve"> optika</w:t>
                  </w:r>
                </w:p>
              </w:tc>
              <w:tc>
                <w:tcPr>
                  <w:tcW w:w="5313" w:type="dxa"/>
                  <w:shd w:val="clear" w:color="auto" w:fill="auto"/>
                </w:tcPr>
                <w:p w14:paraId="016D68A5" w14:textId="77777777" w:rsidR="00A83ABE" w:rsidRDefault="00A83ABE" w:rsidP="00A83ABE">
                  <w:pPr>
                    <w:framePr w:hSpace="180" w:wrap="around" w:vAnchor="text" w:hAnchor="margin" w:y="237"/>
                    <w:rPr>
                      <w:sz w:val="22"/>
                    </w:rPr>
                  </w:pPr>
                  <w:r w:rsidRPr="002D646F">
                    <w:rPr>
                      <w:sz w:val="22"/>
                    </w:rPr>
                    <w:t xml:space="preserve">4-4.1 mm skersmens, greito sujungimo teleskopas; stebėjimo kryptis (instrumento išilginės ašies atžvilgiu) 30°, suderinamas su 2 vožtuvų užsirakinančia turimo </w:t>
                  </w:r>
                  <w:proofErr w:type="spellStart"/>
                  <w:r w:rsidRPr="002D646F">
                    <w:rPr>
                      <w:sz w:val="22"/>
                    </w:rPr>
                    <w:t>Smith</w:t>
                  </w:r>
                  <w:proofErr w:type="spellEnd"/>
                  <w:r w:rsidRPr="002D646F">
                    <w:rPr>
                      <w:sz w:val="22"/>
                    </w:rPr>
                    <w:t xml:space="preserve"> </w:t>
                  </w:r>
                  <w:proofErr w:type="spellStart"/>
                  <w:r w:rsidRPr="002D646F">
                    <w:rPr>
                      <w:sz w:val="22"/>
                    </w:rPr>
                    <w:t>Nephew</w:t>
                  </w:r>
                  <w:proofErr w:type="spellEnd"/>
                  <w:r w:rsidRPr="002D646F">
                    <w:rPr>
                      <w:sz w:val="22"/>
                    </w:rPr>
                    <w:t xml:space="preserve"> </w:t>
                  </w:r>
                  <w:proofErr w:type="spellStart"/>
                  <w:r w:rsidRPr="002D646F">
                    <w:rPr>
                      <w:sz w:val="22"/>
                    </w:rPr>
                    <w:t>art</w:t>
                  </w:r>
                  <w:r>
                    <w:rPr>
                      <w:sz w:val="22"/>
                    </w:rPr>
                    <w:t>r</w:t>
                  </w:r>
                  <w:r w:rsidRPr="002D646F">
                    <w:rPr>
                      <w:sz w:val="22"/>
                    </w:rPr>
                    <w:t>oskopo</w:t>
                  </w:r>
                  <w:proofErr w:type="spellEnd"/>
                  <w:r w:rsidRPr="002D646F">
                    <w:rPr>
                      <w:sz w:val="22"/>
                    </w:rPr>
                    <w:t xml:space="preserve"> įmova , darbinis ilgis 160-180 mm, pagamintas iš nerūdijančio plieno, </w:t>
                  </w:r>
                  <w:proofErr w:type="spellStart"/>
                  <w:r w:rsidRPr="002D646F">
                    <w:rPr>
                      <w:sz w:val="22"/>
                    </w:rPr>
                    <w:t>autoklavuojamas</w:t>
                  </w:r>
                  <w:proofErr w:type="spellEnd"/>
                  <w:r w:rsidRPr="002D646F">
                    <w:rPr>
                      <w:sz w:val="22"/>
                    </w:rPr>
                    <w:t>.</w:t>
                  </w:r>
                </w:p>
              </w:tc>
              <w:tc>
                <w:tcPr>
                  <w:tcW w:w="870" w:type="dxa"/>
                  <w:shd w:val="clear" w:color="auto" w:fill="auto"/>
                </w:tcPr>
                <w:p w14:paraId="5D543EDB" w14:textId="77777777" w:rsidR="00A83ABE" w:rsidRPr="00D24D96" w:rsidRDefault="00A83ABE" w:rsidP="00A83ABE">
                  <w:pPr>
                    <w:framePr w:hSpace="180" w:wrap="around" w:vAnchor="text" w:hAnchor="margin" w:y="237"/>
                    <w:jc w:val="center"/>
                    <w:rPr>
                      <w:rFonts w:eastAsia="Times New Roman"/>
                      <w:color w:val="000000"/>
                      <w:sz w:val="22"/>
                      <w:lang w:eastAsia="lt-LT"/>
                    </w:rPr>
                  </w:pPr>
                  <w:r>
                    <w:rPr>
                      <w:rFonts w:eastAsia="Times New Roman"/>
                      <w:color w:val="000000"/>
                      <w:sz w:val="22"/>
                      <w:lang w:eastAsia="lt-LT"/>
                    </w:rPr>
                    <w:t>1</w:t>
                  </w:r>
                </w:p>
              </w:tc>
              <w:tc>
                <w:tcPr>
                  <w:tcW w:w="4942" w:type="dxa"/>
                </w:tcPr>
                <w:p w14:paraId="1E21F6B8" w14:textId="37F95595" w:rsidR="00A83ABE" w:rsidRDefault="005917BA" w:rsidP="005917BA">
                  <w:pPr>
                    <w:framePr w:hSpace="180" w:wrap="around" w:vAnchor="text" w:hAnchor="margin" w:y="237"/>
                    <w:rPr>
                      <w:sz w:val="22"/>
                    </w:rPr>
                  </w:pPr>
                  <w:r w:rsidRPr="002D646F">
                    <w:rPr>
                      <w:sz w:val="22"/>
                    </w:rPr>
                    <w:t xml:space="preserve">4 mm skersmens, greito sujungimo teleskopas; stebėjimo kryptis (instrumento išilginės ašies atžvilgiu) 30°, suderinamas su 2 vožtuvų užsirakinančia turimo </w:t>
                  </w:r>
                  <w:proofErr w:type="spellStart"/>
                  <w:r w:rsidRPr="002D646F">
                    <w:rPr>
                      <w:sz w:val="22"/>
                    </w:rPr>
                    <w:t>Smith</w:t>
                  </w:r>
                  <w:proofErr w:type="spellEnd"/>
                  <w:r w:rsidRPr="002D646F">
                    <w:rPr>
                      <w:sz w:val="22"/>
                    </w:rPr>
                    <w:t xml:space="preserve"> </w:t>
                  </w:r>
                  <w:proofErr w:type="spellStart"/>
                  <w:r w:rsidRPr="002D646F">
                    <w:rPr>
                      <w:sz w:val="22"/>
                    </w:rPr>
                    <w:t>Nephew</w:t>
                  </w:r>
                  <w:proofErr w:type="spellEnd"/>
                  <w:r w:rsidRPr="002D646F">
                    <w:rPr>
                      <w:sz w:val="22"/>
                    </w:rPr>
                    <w:t xml:space="preserve"> </w:t>
                  </w:r>
                  <w:proofErr w:type="spellStart"/>
                  <w:r w:rsidRPr="002D646F">
                    <w:rPr>
                      <w:sz w:val="22"/>
                    </w:rPr>
                    <w:t>art</w:t>
                  </w:r>
                  <w:r>
                    <w:rPr>
                      <w:sz w:val="22"/>
                    </w:rPr>
                    <w:t>r</w:t>
                  </w:r>
                  <w:r w:rsidRPr="002D646F">
                    <w:rPr>
                      <w:sz w:val="22"/>
                    </w:rPr>
                    <w:t>oskopo</w:t>
                  </w:r>
                  <w:proofErr w:type="spellEnd"/>
                  <w:r w:rsidRPr="002D646F">
                    <w:rPr>
                      <w:sz w:val="22"/>
                    </w:rPr>
                    <w:t xml:space="preserve"> įmova , darbinis ilgis 160 mm, pagamintas iš nerūdijančio plieno, </w:t>
                  </w:r>
                  <w:proofErr w:type="spellStart"/>
                  <w:r w:rsidRPr="002D646F">
                    <w:rPr>
                      <w:sz w:val="22"/>
                    </w:rPr>
                    <w:t>autoklavuojamas</w:t>
                  </w:r>
                  <w:proofErr w:type="spellEnd"/>
                  <w:r w:rsidRPr="002D646F">
                    <w:rPr>
                      <w:sz w:val="22"/>
                    </w:rPr>
                    <w:t>.</w:t>
                  </w:r>
                  <w:r w:rsidR="00D32A44">
                    <w:t xml:space="preserve"> </w:t>
                  </w:r>
                  <w:r w:rsidR="00D32A44" w:rsidRPr="00D32A44">
                    <w:rPr>
                      <w:sz w:val="22"/>
                    </w:rPr>
                    <w:t xml:space="preserve">Gamintojas </w:t>
                  </w:r>
                  <w:proofErr w:type="spellStart"/>
                  <w:r w:rsidR="00D32A44" w:rsidRPr="00D32A44">
                    <w:rPr>
                      <w:sz w:val="22"/>
                    </w:rPr>
                    <w:t>Smith&amp;Nephew</w:t>
                  </w:r>
                  <w:proofErr w:type="spellEnd"/>
                  <w:r w:rsidR="00D32A44" w:rsidRPr="00D32A44">
                    <w:rPr>
                      <w:sz w:val="22"/>
                    </w:rPr>
                    <w:t xml:space="preserve"> (JAV), </w:t>
                  </w:r>
                  <w:proofErr w:type="spellStart"/>
                  <w:r w:rsidR="00D32A44" w:rsidRPr="00D32A44">
                    <w:rPr>
                      <w:sz w:val="22"/>
                    </w:rPr>
                    <w:t>Ref</w:t>
                  </w:r>
                  <w:proofErr w:type="spellEnd"/>
                  <w:r w:rsidR="00D32A44" w:rsidRPr="00D32A44">
                    <w:rPr>
                      <w:sz w:val="22"/>
                    </w:rPr>
                    <w:t xml:space="preserve">. Kodas: </w:t>
                  </w:r>
                  <w:r>
                    <w:rPr>
                      <w:sz w:val="22"/>
                    </w:rPr>
                    <w:t>72202087</w:t>
                  </w:r>
                  <w:r w:rsidR="00D32A44">
                    <w:rPr>
                      <w:sz w:val="22"/>
                    </w:rPr>
                    <w:t xml:space="preserve"> </w:t>
                  </w:r>
                  <w:hyperlink r:id="rId23" w:history="1">
                    <w:r w:rsidR="002B7770" w:rsidRPr="004D4405">
                      <w:rPr>
                        <w:rStyle w:val="Hipersaitas"/>
                        <w:sz w:val="22"/>
                      </w:rPr>
                      <w:t>https://www.smith-nephew.com/key-products/sports-medicine/</w:t>
                    </w:r>
                  </w:hyperlink>
                  <w:r w:rsidR="002B7770">
                    <w:rPr>
                      <w:sz w:val="22"/>
                    </w:rPr>
                    <w:t>;</w:t>
                  </w:r>
                </w:p>
                <w:p w14:paraId="03FC4B41" w14:textId="0C31E73E" w:rsidR="002B7770" w:rsidRPr="00D24D96" w:rsidRDefault="00214E83" w:rsidP="005917BA">
                  <w:pPr>
                    <w:framePr w:hSpace="180" w:wrap="around" w:vAnchor="text" w:hAnchor="margin" w:y="237"/>
                    <w:rPr>
                      <w:rFonts w:eastAsia="Times New Roman"/>
                      <w:color w:val="000000"/>
                      <w:sz w:val="22"/>
                      <w:lang w:eastAsia="lt-LT"/>
                    </w:rPr>
                  </w:pPr>
                  <w:r>
                    <w:rPr>
                      <w:sz w:val="22"/>
                    </w:rPr>
                    <w:t xml:space="preserve">Katalogas III </w:t>
                  </w:r>
                  <w:r w:rsidR="002B7770">
                    <w:rPr>
                      <w:sz w:val="22"/>
                    </w:rPr>
                    <w:t>psl. 16-17</w:t>
                  </w:r>
                </w:p>
              </w:tc>
            </w:tr>
            <w:tr w:rsidR="00A83ABE" w:rsidRPr="00D24D96" w14:paraId="19211E01" w14:textId="77777777" w:rsidTr="00862C1F">
              <w:tc>
                <w:tcPr>
                  <w:tcW w:w="986" w:type="dxa"/>
                  <w:vMerge/>
                  <w:shd w:val="clear" w:color="auto" w:fill="auto"/>
                </w:tcPr>
                <w:p w14:paraId="7F98D591" w14:textId="77777777" w:rsidR="00A83ABE" w:rsidRDefault="00A83ABE" w:rsidP="00A83ABE">
                  <w:pPr>
                    <w:framePr w:hSpace="180" w:wrap="around" w:vAnchor="text" w:hAnchor="margin" w:y="237"/>
                    <w:jc w:val="center"/>
                    <w:rPr>
                      <w:rFonts w:eastAsia="Times New Roman"/>
                      <w:color w:val="000000"/>
                      <w:sz w:val="22"/>
                      <w:lang w:eastAsia="lt-LT"/>
                    </w:rPr>
                  </w:pPr>
                </w:p>
              </w:tc>
              <w:tc>
                <w:tcPr>
                  <w:tcW w:w="2337" w:type="dxa"/>
                  <w:shd w:val="clear" w:color="auto" w:fill="auto"/>
                </w:tcPr>
                <w:p w14:paraId="254612AA" w14:textId="5D1DEB6C" w:rsidR="00A83ABE" w:rsidRDefault="00A83ABE" w:rsidP="00A83ABE">
                  <w:pPr>
                    <w:framePr w:hSpace="180" w:wrap="around" w:vAnchor="text" w:hAnchor="margin" w:y="237"/>
                    <w:rPr>
                      <w:sz w:val="22"/>
                    </w:rPr>
                  </w:pPr>
                  <w:r>
                    <w:rPr>
                      <w:rFonts w:eastAsia="Times New Roman"/>
                      <w:bCs/>
                      <w:color w:val="000000"/>
                      <w:lang w:eastAsia="lt-LT"/>
                    </w:rPr>
                    <w:t>S</w:t>
                  </w:r>
                  <w:r w:rsidRPr="00661963">
                    <w:rPr>
                      <w:rFonts w:eastAsia="Times New Roman"/>
                      <w:bCs/>
                      <w:color w:val="000000"/>
                      <w:lang w:eastAsia="lt-LT"/>
                    </w:rPr>
                    <w:t>uteikiama garantija</w:t>
                  </w:r>
                </w:p>
              </w:tc>
              <w:tc>
                <w:tcPr>
                  <w:tcW w:w="5313" w:type="dxa"/>
                  <w:shd w:val="clear" w:color="auto" w:fill="auto"/>
                </w:tcPr>
                <w:p w14:paraId="0C46C852" w14:textId="5FDD80B9" w:rsidR="00A83ABE" w:rsidRPr="002D646F" w:rsidRDefault="00A83ABE" w:rsidP="00A83ABE">
                  <w:pPr>
                    <w:framePr w:hSpace="180" w:wrap="around" w:vAnchor="text" w:hAnchor="margin" w:y="237"/>
                    <w:rPr>
                      <w:sz w:val="22"/>
                    </w:rPr>
                  </w:pPr>
                  <w:r w:rsidRPr="009D1DFC">
                    <w:rPr>
                      <w:rFonts w:eastAsia="Times New Roman"/>
                      <w:bCs/>
                      <w:color w:val="000000"/>
                      <w:lang w:eastAsia="lt-LT"/>
                    </w:rPr>
                    <w:t>24 mėnesiai.</w:t>
                  </w:r>
                </w:p>
              </w:tc>
              <w:tc>
                <w:tcPr>
                  <w:tcW w:w="870" w:type="dxa"/>
                  <w:shd w:val="clear" w:color="auto" w:fill="auto"/>
                </w:tcPr>
                <w:p w14:paraId="127FACFC" w14:textId="77777777" w:rsidR="00A83ABE" w:rsidRDefault="00A83ABE" w:rsidP="00A83ABE">
                  <w:pPr>
                    <w:framePr w:hSpace="180" w:wrap="around" w:vAnchor="text" w:hAnchor="margin" w:y="237"/>
                    <w:jc w:val="center"/>
                    <w:rPr>
                      <w:rFonts w:eastAsia="Times New Roman"/>
                      <w:color w:val="000000"/>
                      <w:sz w:val="22"/>
                      <w:lang w:eastAsia="lt-LT"/>
                    </w:rPr>
                  </w:pPr>
                </w:p>
              </w:tc>
              <w:tc>
                <w:tcPr>
                  <w:tcW w:w="4942" w:type="dxa"/>
                </w:tcPr>
                <w:p w14:paraId="471C060E" w14:textId="77777777" w:rsidR="00A83ABE" w:rsidRPr="00D24D96" w:rsidRDefault="00A83ABE" w:rsidP="00A83ABE">
                  <w:pPr>
                    <w:framePr w:hSpace="180" w:wrap="around" w:vAnchor="text" w:hAnchor="margin" w:y="237"/>
                    <w:jc w:val="center"/>
                    <w:rPr>
                      <w:rFonts w:eastAsia="Times New Roman"/>
                      <w:color w:val="000000"/>
                      <w:sz w:val="22"/>
                      <w:lang w:eastAsia="lt-LT"/>
                    </w:rPr>
                  </w:pPr>
                </w:p>
              </w:tc>
            </w:tr>
          </w:tbl>
          <w:p w14:paraId="1C0FAA20" w14:textId="77777777" w:rsidR="00862C1F" w:rsidRPr="009D1DFC" w:rsidRDefault="00862C1F" w:rsidP="00862C1F">
            <w:pPr>
              <w:ind w:left="604" w:firstLineChars="100" w:firstLine="240"/>
              <w:rPr>
                <w:rFonts w:eastAsia="Times New Roman"/>
                <w:bCs/>
                <w:color w:val="000000"/>
                <w:lang w:eastAsia="lt-LT"/>
              </w:rPr>
            </w:pPr>
          </w:p>
        </w:tc>
      </w:tr>
    </w:tbl>
    <w:p w14:paraId="58FB02BA" w14:textId="77777777" w:rsidR="00862C1F" w:rsidRDefault="00862C1F" w:rsidP="004F1CC2">
      <w:pPr>
        <w:rPr>
          <w:b/>
          <w:bCs/>
          <w:sz w:val="22"/>
          <w:szCs w:val="22"/>
        </w:rPr>
      </w:pPr>
    </w:p>
    <w:sectPr w:rsidR="00862C1F" w:rsidSect="00862C1F">
      <w:footerReference w:type="default" r:id="rId24"/>
      <w:pgSz w:w="16840" w:h="11900" w:orient="landscape" w:code="9"/>
      <w:pgMar w:top="1134" w:right="822" w:bottom="567" w:left="851"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4842A" w14:textId="77777777" w:rsidR="00B00253" w:rsidRDefault="00B00253">
      <w:r>
        <w:separator/>
      </w:r>
    </w:p>
  </w:endnote>
  <w:endnote w:type="continuationSeparator" w:id="0">
    <w:p w14:paraId="1913838F" w14:textId="77777777" w:rsidR="00B00253" w:rsidRDefault="00B0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4000ACFF" w:usb2="00000001"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101029"/>
      <w:docPartObj>
        <w:docPartGallery w:val="Page Numbers (Bottom of Page)"/>
        <w:docPartUnique/>
      </w:docPartObj>
    </w:sdtPr>
    <w:sdtEndPr>
      <w:rPr>
        <w:noProof/>
      </w:rPr>
    </w:sdtEndPr>
    <w:sdtContent>
      <w:p w14:paraId="6FF98628" w14:textId="2382A367" w:rsidR="00681727" w:rsidRDefault="00681727">
        <w:pPr>
          <w:pStyle w:val="Porat"/>
          <w:jc w:val="right"/>
        </w:pPr>
        <w:r>
          <w:fldChar w:fldCharType="begin"/>
        </w:r>
        <w:r>
          <w:instrText xml:space="preserve"> PAGE   \* MERGEFORMAT </w:instrText>
        </w:r>
        <w:r>
          <w:fldChar w:fldCharType="separate"/>
        </w:r>
        <w:r>
          <w:rPr>
            <w:noProof/>
          </w:rPr>
          <w:t>18</w:t>
        </w:r>
        <w:r>
          <w:rPr>
            <w:noProof/>
          </w:rPr>
          <w:fldChar w:fldCharType="end"/>
        </w:r>
      </w:p>
    </w:sdtContent>
  </w:sdt>
  <w:p w14:paraId="280861CB" w14:textId="54AA349E" w:rsidR="00681727" w:rsidRDefault="00681727">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44338" w14:textId="77777777" w:rsidR="00B00253" w:rsidRDefault="00B00253">
      <w:r>
        <w:separator/>
      </w:r>
    </w:p>
  </w:footnote>
  <w:footnote w:type="continuationSeparator" w:id="0">
    <w:p w14:paraId="2C6B256B" w14:textId="77777777" w:rsidR="00B00253" w:rsidRDefault="00B0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12B4D"/>
    <w:multiLevelType w:val="multilevel"/>
    <w:tmpl w:val="8630738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9109D"/>
    <w:multiLevelType w:val="hybridMultilevel"/>
    <w:tmpl w:val="9A9279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C6F0FC9"/>
    <w:multiLevelType w:val="hybridMultilevel"/>
    <w:tmpl w:val="54187CA0"/>
    <w:lvl w:ilvl="0" w:tplc="6ADACB9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38D46BCC"/>
    <w:multiLevelType w:val="multilevel"/>
    <w:tmpl w:val="15EC4EEA"/>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B40703"/>
    <w:multiLevelType w:val="hybridMultilevel"/>
    <w:tmpl w:val="4FAAC0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16176A"/>
    <w:multiLevelType w:val="hybridMultilevel"/>
    <w:tmpl w:val="D4D0D5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E77EAE"/>
    <w:multiLevelType w:val="hybridMultilevel"/>
    <w:tmpl w:val="273A234E"/>
    <w:lvl w:ilvl="0" w:tplc="47F291F6">
      <w:start w:val="4"/>
      <w:numFmt w:val="decimal"/>
      <w:lvlText w:val="%1"/>
      <w:lvlJc w:val="left"/>
      <w:pPr>
        <w:ind w:left="1069" w:hanging="360"/>
      </w:pPr>
      <w:rPr>
        <w:rFonts w:eastAsia="Arial Unicode M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3C07765"/>
    <w:multiLevelType w:val="multilevel"/>
    <w:tmpl w:val="D6982770"/>
    <w:lvl w:ilvl="0">
      <w:start w:val="1"/>
      <w:numFmt w:val="decimal"/>
      <w:lvlText w:val="%1."/>
      <w:lvlJc w:val="left"/>
      <w:pPr>
        <w:tabs>
          <w:tab w:val="num" w:pos="785"/>
        </w:tabs>
        <w:ind w:left="785" w:hanging="360"/>
      </w:pPr>
      <w:rPr>
        <w:rFonts w:ascii="Times New Roman" w:hAnsi="Times New Roman" w:cs="Times New Roman"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84E193A"/>
    <w:multiLevelType w:val="multilevel"/>
    <w:tmpl w:val="D6982770"/>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b w:val="0"/>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824"/>
        </w:tabs>
        <w:ind w:left="1824" w:hanging="864"/>
      </w:pPr>
      <w:rPr>
        <w:rFonts w:hint="default"/>
      </w:rPr>
    </w:lvl>
    <w:lvl w:ilvl="4">
      <w:start w:val="1"/>
      <w:numFmt w:val="decimal"/>
      <w:pStyle w:val="Antrat5"/>
      <w:lvlText w:val="%1.%2.%3.%4.%5"/>
      <w:lvlJc w:val="left"/>
      <w:pPr>
        <w:tabs>
          <w:tab w:val="num" w:pos="1608"/>
        </w:tabs>
        <w:ind w:left="16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0"/>
  </w:num>
  <w:num w:numId="2">
    <w:abstractNumId w:val="4"/>
  </w:num>
  <w:num w:numId="3">
    <w:abstractNumId w:val="3"/>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2"/>
  </w:num>
  <w:num w:numId="9">
    <w:abstractNumId w:val="1"/>
  </w:num>
  <w:num w:numId="10">
    <w:abstractNumId w:val="6"/>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A9"/>
    <w:rsid w:val="00005BD3"/>
    <w:rsid w:val="00012310"/>
    <w:rsid w:val="000126C0"/>
    <w:rsid w:val="000218B0"/>
    <w:rsid w:val="000237C2"/>
    <w:rsid w:val="0002526A"/>
    <w:rsid w:val="000317E7"/>
    <w:rsid w:val="00035A5D"/>
    <w:rsid w:val="00042F30"/>
    <w:rsid w:val="000462C0"/>
    <w:rsid w:val="00057B21"/>
    <w:rsid w:val="000603B3"/>
    <w:rsid w:val="00061038"/>
    <w:rsid w:val="00061435"/>
    <w:rsid w:val="00064599"/>
    <w:rsid w:val="000703B6"/>
    <w:rsid w:val="000715C1"/>
    <w:rsid w:val="0007513F"/>
    <w:rsid w:val="0008146F"/>
    <w:rsid w:val="00085AB2"/>
    <w:rsid w:val="00096B0C"/>
    <w:rsid w:val="000A1C5E"/>
    <w:rsid w:val="000A58BA"/>
    <w:rsid w:val="000B4FF6"/>
    <w:rsid w:val="000B660F"/>
    <w:rsid w:val="000B78CF"/>
    <w:rsid w:val="000B7959"/>
    <w:rsid w:val="000C2E6A"/>
    <w:rsid w:val="000C39F7"/>
    <w:rsid w:val="000C432D"/>
    <w:rsid w:val="000C7B84"/>
    <w:rsid w:val="000D34B2"/>
    <w:rsid w:val="000D7733"/>
    <w:rsid w:val="000E140C"/>
    <w:rsid w:val="000E305E"/>
    <w:rsid w:val="000E33A2"/>
    <w:rsid w:val="000E45C7"/>
    <w:rsid w:val="000E4883"/>
    <w:rsid w:val="000E4F41"/>
    <w:rsid w:val="000F2B8E"/>
    <w:rsid w:val="000F2DE4"/>
    <w:rsid w:val="000F345B"/>
    <w:rsid w:val="000F46E4"/>
    <w:rsid w:val="000F5368"/>
    <w:rsid w:val="00100085"/>
    <w:rsid w:val="00102333"/>
    <w:rsid w:val="00102376"/>
    <w:rsid w:val="00102C7E"/>
    <w:rsid w:val="00107CA4"/>
    <w:rsid w:val="00114DB3"/>
    <w:rsid w:val="00116985"/>
    <w:rsid w:val="00116BD3"/>
    <w:rsid w:val="001171DD"/>
    <w:rsid w:val="001174DA"/>
    <w:rsid w:val="00123D00"/>
    <w:rsid w:val="001242E4"/>
    <w:rsid w:val="00125002"/>
    <w:rsid w:val="001257F4"/>
    <w:rsid w:val="001272A5"/>
    <w:rsid w:val="001328F6"/>
    <w:rsid w:val="001337D9"/>
    <w:rsid w:val="0013691D"/>
    <w:rsid w:val="00140C0B"/>
    <w:rsid w:val="001434CD"/>
    <w:rsid w:val="00145CB1"/>
    <w:rsid w:val="001464B3"/>
    <w:rsid w:val="00146708"/>
    <w:rsid w:val="00146826"/>
    <w:rsid w:val="0014693A"/>
    <w:rsid w:val="0015123E"/>
    <w:rsid w:val="001514FA"/>
    <w:rsid w:val="00152DCC"/>
    <w:rsid w:val="001641BA"/>
    <w:rsid w:val="00164344"/>
    <w:rsid w:val="00165C69"/>
    <w:rsid w:val="00165D79"/>
    <w:rsid w:val="00165F0F"/>
    <w:rsid w:val="00167E95"/>
    <w:rsid w:val="001701D2"/>
    <w:rsid w:val="001719C4"/>
    <w:rsid w:val="00172F92"/>
    <w:rsid w:val="00173F14"/>
    <w:rsid w:val="00176A72"/>
    <w:rsid w:val="001775C8"/>
    <w:rsid w:val="0018035B"/>
    <w:rsid w:val="0018070F"/>
    <w:rsid w:val="001827E6"/>
    <w:rsid w:val="00195ABC"/>
    <w:rsid w:val="00195FEC"/>
    <w:rsid w:val="0019651C"/>
    <w:rsid w:val="00197F05"/>
    <w:rsid w:val="001A0AD7"/>
    <w:rsid w:val="001A2E89"/>
    <w:rsid w:val="001B1E61"/>
    <w:rsid w:val="001B3140"/>
    <w:rsid w:val="001B517B"/>
    <w:rsid w:val="001B580D"/>
    <w:rsid w:val="001B71DC"/>
    <w:rsid w:val="001C172D"/>
    <w:rsid w:val="001C79C6"/>
    <w:rsid w:val="001D1924"/>
    <w:rsid w:val="001D2608"/>
    <w:rsid w:val="001D6487"/>
    <w:rsid w:val="001D7A13"/>
    <w:rsid w:val="001E162B"/>
    <w:rsid w:val="001E18DD"/>
    <w:rsid w:val="001E3E6D"/>
    <w:rsid w:val="001E552A"/>
    <w:rsid w:val="001F24FF"/>
    <w:rsid w:val="001F498F"/>
    <w:rsid w:val="001F54E3"/>
    <w:rsid w:val="001F5AAC"/>
    <w:rsid w:val="001F75DE"/>
    <w:rsid w:val="001F763F"/>
    <w:rsid w:val="00200318"/>
    <w:rsid w:val="002055A9"/>
    <w:rsid w:val="00207C12"/>
    <w:rsid w:val="00207F53"/>
    <w:rsid w:val="00214D56"/>
    <w:rsid w:val="00214E83"/>
    <w:rsid w:val="00217171"/>
    <w:rsid w:val="00217FA8"/>
    <w:rsid w:val="0022199E"/>
    <w:rsid w:val="00230D01"/>
    <w:rsid w:val="0023347B"/>
    <w:rsid w:val="00233807"/>
    <w:rsid w:val="002351EA"/>
    <w:rsid w:val="00235F59"/>
    <w:rsid w:val="00240855"/>
    <w:rsid w:val="0024197E"/>
    <w:rsid w:val="0024231D"/>
    <w:rsid w:val="0024420F"/>
    <w:rsid w:val="00245634"/>
    <w:rsid w:val="00247D94"/>
    <w:rsid w:val="0025242E"/>
    <w:rsid w:val="00254599"/>
    <w:rsid w:val="00254E66"/>
    <w:rsid w:val="00255353"/>
    <w:rsid w:val="002556DB"/>
    <w:rsid w:val="00256154"/>
    <w:rsid w:val="002562B6"/>
    <w:rsid w:val="00264365"/>
    <w:rsid w:val="002669DE"/>
    <w:rsid w:val="00270EC6"/>
    <w:rsid w:val="00272CAD"/>
    <w:rsid w:val="0027532B"/>
    <w:rsid w:val="002817E3"/>
    <w:rsid w:val="0028684F"/>
    <w:rsid w:val="00287E03"/>
    <w:rsid w:val="00290708"/>
    <w:rsid w:val="00291628"/>
    <w:rsid w:val="00291D28"/>
    <w:rsid w:val="00292B82"/>
    <w:rsid w:val="002A2A1B"/>
    <w:rsid w:val="002A4061"/>
    <w:rsid w:val="002A4A08"/>
    <w:rsid w:val="002A6E37"/>
    <w:rsid w:val="002B0254"/>
    <w:rsid w:val="002B0617"/>
    <w:rsid w:val="002B0F75"/>
    <w:rsid w:val="002B539C"/>
    <w:rsid w:val="002B5E18"/>
    <w:rsid w:val="002B7770"/>
    <w:rsid w:val="002B77CF"/>
    <w:rsid w:val="002C378E"/>
    <w:rsid w:val="002E0A50"/>
    <w:rsid w:val="002F3924"/>
    <w:rsid w:val="00303793"/>
    <w:rsid w:val="00305387"/>
    <w:rsid w:val="0030747D"/>
    <w:rsid w:val="00310A2E"/>
    <w:rsid w:val="00311538"/>
    <w:rsid w:val="00311ECE"/>
    <w:rsid w:val="00312B70"/>
    <w:rsid w:val="00314044"/>
    <w:rsid w:val="00314A2D"/>
    <w:rsid w:val="0031554A"/>
    <w:rsid w:val="0031774F"/>
    <w:rsid w:val="00322576"/>
    <w:rsid w:val="00322714"/>
    <w:rsid w:val="00322A11"/>
    <w:rsid w:val="0033581C"/>
    <w:rsid w:val="0033675B"/>
    <w:rsid w:val="00340D9E"/>
    <w:rsid w:val="00343231"/>
    <w:rsid w:val="00343535"/>
    <w:rsid w:val="003444CA"/>
    <w:rsid w:val="00346A4E"/>
    <w:rsid w:val="003557AA"/>
    <w:rsid w:val="0037061C"/>
    <w:rsid w:val="003706E9"/>
    <w:rsid w:val="00370AD7"/>
    <w:rsid w:val="00370D46"/>
    <w:rsid w:val="003727D0"/>
    <w:rsid w:val="00380004"/>
    <w:rsid w:val="00382283"/>
    <w:rsid w:val="00383336"/>
    <w:rsid w:val="00385DAA"/>
    <w:rsid w:val="003915B8"/>
    <w:rsid w:val="00394686"/>
    <w:rsid w:val="0039778F"/>
    <w:rsid w:val="003A15B5"/>
    <w:rsid w:val="003A2B8B"/>
    <w:rsid w:val="003A45D3"/>
    <w:rsid w:val="003A7321"/>
    <w:rsid w:val="003B0C8B"/>
    <w:rsid w:val="003B2C11"/>
    <w:rsid w:val="003B36B6"/>
    <w:rsid w:val="003B5359"/>
    <w:rsid w:val="003B6A69"/>
    <w:rsid w:val="003C0E19"/>
    <w:rsid w:val="003C1644"/>
    <w:rsid w:val="003C232B"/>
    <w:rsid w:val="003D0243"/>
    <w:rsid w:val="003D39FD"/>
    <w:rsid w:val="003D4A91"/>
    <w:rsid w:val="003E1F18"/>
    <w:rsid w:val="003E2F51"/>
    <w:rsid w:val="003E5252"/>
    <w:rsid w:val="003F132A"/>
    <w:rsid w:val="003F19CC"/>
    <w:rsid w:val="003F1E54"/>
    <w:rsid w:val="003F256A"/>
    <w:rsid w:val="003F29C9"/>
    <w:rsid w:val="003F2AC7"/>
    <w:rsid w:val="003F67EC"/>
    <w:rsid w:val="003F7852"/>
    <w:rsid w:val="0040401B"/>
    <w:rsid w:val="004135EB"/>
    <w:rsid w:val="00415622"/>
    <w:rsid w:val="00420AB9"/>
    <w:rsid w:val="00421EA0"/>
    <w:rsid w:val="004241CA"/>
    <w:rsid w:val="00425EFD"/>
    <w:rsid w:val="00432408"/>
    <w:rsid w:val="004335C7"/>
    <w:rsid w:val="004335D4"/>
    <w:rsid w:val="00434794"/>
    <w:rsid w:val="00434807"/>
    <w:rsid w:val="00437484"/>
    <w:rsid w:val="00442E3B"/>
    <w:rsid w:val="00443262"/>
    <w:rsid w:val="00450DD5"/>
    <w:rsid w:val="00452B91"/>
    <w:rsid w:val="00455124"/>
    <w:rsid w:val="004552D8"/>
    <w:rsid w:val="0045533E"/>
    <w:rsid w:val="00460448"/>
    <w:rsid w:val="0046156A"/>
    <w:rsid w:val="00463008"/>
    <w:rsid w:val="00463DB8"/>
    <w:rsid w:val="0046576B"/>
    <w:rsid w:val="004663AE"/>
    <w:rsid w:val="004663D5"/>
    <w:rsid w:val="00466C30"/>
    <w:rsid w:val="004674AB"/>
    <w:rsid w:val="00467530"/>
    <w:rsid w:val="0047375A"/>
    <w:rsid w:val="00474F64"/>
    <w:rsid w:val="00475E05"/>
    <w:rsid w:val="004771B0"/>
    <w:rsid w:val="00481A79"/>
    <w:rsid w:val="00482326"/>
    <w:rsid w:val="00483D10"/>
    <w:rsid w:val="00483F81"/>
    <w:rsid w:val="00485C0A"/>
    <w:rsid w:val="00485ED1"/>
    <w:rsid w:val="00490B51"/>
    <w:rsid w:val="0049214E"/>
    <w:rsid w:val="004944B7"/>
    <w:rsid w:val="00497D1F"/>
    <w:rsid w:val="004A0ABF"/>
    <w:rsid w:val="004A332B"/>
    <w:rsid w:val="004A7C03"/>
    <w:rsid w:val="004B02E7"/>
    <w:rsid w:val="004B0449"/>
    <w:rsid w:val="004B0F67"/>
    <w:rsid w:val="004B1950"/>
    <w:rsid w:val="004B28D6"/>
    <w:rsid w:val="004B2B59"/>
    <w:rsid w:val="004B42E4"/>
    <w:rsid w:val="004B5A75"/>
    <w:rsid w:val="004C1E3B"/>
    <w:rsid w:val="004C21B3"/>
    <w:rsid w:val="004C5BA9"/>
    <w:rsid w:val="004D2DF4"/>
    <w:rsid w:val="004D35E3"/>
    <w:rsid w:val="004D3A69"/>
    <w:rsid w:val="004D41AB"/>
    <w:rsid w:val="004D4466"/>
    <w:rsid w:val="004E2D96"/>
    <w:rsid w:val="004E5002"/>
    <w:rsid w:val="004E5556"/>
    <w:rsid w:val="004F0011"/>
    <w:rsid w:val="004F1CC2"/>
    <w:rsid w:val="004F640F"/>
    <w:rsid w:val="00502D87"/>
    <w:rsid w:val="005078B4"/>
    <w:rsid w:val="00511A70"/>
    <w:rsid w:val="00512D93"/>
    <w:rsid w:val="00520322"/>
    <w:rsid w:val="0052378F"/>
    <w:rsid w:val="005279ED"/>
    <w:rsid w:val="00533BA0"/>
    <w:rsid w:val="0053466D"/>
    <w:rsid w:val="00540049"/>
    <w:rsid w:val="005421F0"/>
    <w:rsid w:val="00542645"/>
    <w:rsid w:val="00545921"/>
    <w:rsid w:val="005464AA"/>
    <w:rsid w:val="005510C5"/>
    <w:rsid w:val="005510D8"/>
    <w:rsid w:val="005534C8"/>
    <w:rsid w:val="00561007"/>
    <w:rsid w:val="00562825"/>
    <w:rsid w:val="00566448"/>
    <w:rsid w:val="00570E7C"/>
    <w:rsid w:val="00572A01"/>
    <w:rsid w:val="00574C39"/>
    <w:rsid w:val="00575CB2"/>
    <w:rsid w:val="00577020"/>
    <w:rsid w:val="00577E91"/>
    <w:rsid w:val="00582901"/>
    <w:rsid w:val="0058445E"/>
    <w:rsid w:val="0058594A"/>
    <w:rsid w:val="00586148"/>
    <w:rsid w:val="0058634C"/>
    <w:rsid w:val="00586C42"/>
    <w:rsid w:val="005917BA"/>
    <w:rsid w:val="00591A64"/>
    <w:rsid w:val="005A0269"/>
    <w:rsid w:val="005A1874"/>
    <w:rsid w:val="005A2047"/>
    <w:rsid w:val="005A3973"/>
    <w:rsid w:val="005A50A0"/>
    <w:rsid w:val="005A7B60"/>
    <w:rsid w:val="005B0B3C"/>
    <w:rsid w:val="005B0C07"/>
    <w:rsid w:val="005B3A46"/>
    <w:rsid w:val="005B4E51"/>
    <w:rsid w:val="005B7B89"/>
    <w:rsid w:val="005C616C"/>
    <w:rsid w:val="005C73ED"/>
    <w:rsid w:val="005D5AA4"/>
    <w:rsid w:val="005D6941"/>
    <w:rsid w:val="005D6D69"/>
    <w:rsid w:val="005E021C"/>
    <w:rsid w:val="005E3772"/>
    <w:rsid w:val="005E5704"/>
    <w:rsid w:val="005E5B5F"/>
    <w:rsid w:val="005E60D0"/>
    <w:rsid w:val="005E6CBC"/>
    <w:rsid w:val="005F4159"/>
    <w:rsid w:val="005F63EC"/>
    <w:rsid w:val="00600E87"/>
    <w:rsid w:val="00601B41"/>
    <w:rsid w:val="00601C39"/>
    <w:rsid w:val="006028E7"/>
    <w:rsid w:val="00603B6C"/>
    <w:rsid w:val="00604599"/>
    <w:rsid w:val="00606223"/>
    <w:rsid w:val="00611720"/>
    <w:rsid w:val="00611A51"/>
    <w:rsid w:val="006138E4"/>
    <w:rsid w:val="006140B9"/>
    <w:rsid w:val="006169CE"/>
    <w:rsid w:val="00617EF1"/>
    <w:rsid w:val="00625FEA"/>
    <w:rsid w:val="0063436D"/>
    <w:rsid w:val="00635492"/>
    <w:rsid w:val="0064318C"/>
    <w:rsid w:val="00646258"/>
    <w:rsid w:val="00651BC0"/>
    <w:rsid w:val="00653012"/>
    <w:rsid w:val="00660541"/>
    <w:rsid w:val="00661EF1"/>
    <w:rsid w:val="00662346"/>
    <w:rsid w:val="00663796"/>
    <w:rsid w:val="006669BD"/>
    <w:rsid w:val="00667E0A"/>
    <w:rsid w:val="00674761"/>
    <w:rsid w:val="0067584C"/>
    <w:rsid w:val="00681727"/>
    <w:rsid w:val="00681BA1"/>
    <w:rsid w:val="006829EB"/>
    <w:rsid w:val="00687354"/>
    <w:rsid w:val="00691EF0"/>
    <w:rsid w:val="00696BF3"/>
    <w:rsid w:val="0069773C"/>
    <w:rsid w:val="00697766"/>
    <w:rsid w:val="006A0548"/>
    <w:rsid w:val="006A18F0"/>
    <w:rsid w:val="006A24FE"/>
    <w:rsid w:val="006A2D56"/>
    <w:rsid w:val="006A4094"/>
    <w:rsid w:val="006A4EC9"/>
    <w:rsid w:val="006A7074"/>
    <w:rsid w:val="006B1DF2"/>
    <w:rsid w:val="006B2BEE"/>
    <w:rsid w:val="006B4CEE"/>
    <w:rsid w:val="006B4D93"/>
    <w:rsid w:val="006B6F0A"/>
    <w:rsid w:val="006B6FB7"/>
    <w:rsid w:val="006B727C"/>
    <w:rsid w:val="006C06AE"/>
    <w:rsid w:val="006C3AB8"/>
    <w:rsid w:val="006C3C89"/>
    <w:rsid w:val="006C5D03"/>
    <w:rsid w:val="006C5D67"/>
    <w:rsid w:val="006C64EB"/>
    <w:rsid w:val="006C6738"/>
    <w:rsid w:val="006C71E6"/>
    <w:rsid w:val="006D1D20"/>
    <w:rsid w:val="006D2BD5"/>
    <w:rsid w:val="006D2CE8"/>
    <w:rsid w:val="006D5323"/>
    <w:rsid w:val="006D5F0A"/>
    <w:rsid w:val="006E2252"/>
    <w:rsid w:val="006E253E"/>
    <w:rsid w:val="006E31C3"/>
    <w:rsid w:val="006E7009"/>
    <w:rsid w:val="006F17A0"/>
    <w:rsid w:val="006F2E92"/>
    <w:rsid w:val="006F4AE1"/>
    <w:rsid w:val="006F677D"/>
    <w:rsid w:val="006F7B08"/>
    <w:rsid w:val="00701303"/>
    <w:rsid w:val="007013FD"/>
    <w:rsid w:val="007030FF"/>
    <w:rsid w:val="00703EAF"/>
    <w:rsid w:val="0070447A"/>
    <w:rsid w:val="00704D10"/>
    <w:rsid w:val="0070621F"/>
    <w:rsid w:val="00712DBE"/>
    <w:rsid w:val="00713291"/>
    <w:rsid w:val="0071411D"/>
    <w:rsid w:val="00716086"/>
    <w:rsid w:val="00721482"/>
    <w:rsid w:val="00722E9E"/>
    <w:rsid w:val="007236BF"/>
    <w:rsid w:val="00725739"/>
    <w:rsid w:val="00733FC7"/>
    <w:rsid w:val="00734225"/>
    <w:rsid w:val="00735720"/>
    <w:rsid w:val="00741140"/>
    <w:rsid w:val="007424AD"/>
    <w:rsid w:val="00746879"/>
    <w:rsid w:val="0075407E"/>
    <w:rsid w:val="00754554"/>
    <w:rsid w:val="007546F3"/>
    <w:rsid w:val="007606C8"/>
    <w:rsid w:val="007610EA"/>
    <w:rsid w:val="00761D56"/>
    <w:rsid w:val="00763BBE"/>
    <w:rsid w:val="0076593E"/>
    <w:rsid w:val="007673C6"/>
    <w:rsid w:val="00770952"/>
    <w:rsid w:val="00771350"/>
    <w:rsid w:val="0077212E"/>
    <w:rsid w:val="00772771"/>
    <w:rsid w:val="0077359F"/>
    <w:rsid w:val="0078377C"/>
    <w:rsid w:val="0078384C"/>
    <w:rsid w:val="007858A3"/>
    <w:rsid w:val="007869F6"/>
    <w:rsid w:val="00790B51"/>
    <w:rsid w:val="00791A26"/>
    <w:rsid w:val="00792BB3"/>
    <w:rsid w:val="00792E2D"/>
    <w:rsid w:val="0079549B"/>
    <w:rsid w:val="00797826"/>
    <w:rsid w:val="007A15B2"/>
    <w:rsid w:val="007A452D"/>
    <w:rsid w:val="007A5A42"/>
    <w:rsid w:val="007A6015"/>
    <w:rsid w:val="007A6634"/>
    <w:rsid w:val="007B127E"/>
    <w:rsid w:val="007B3DE4"/>
    <w:rsid w:val="007B4A45"/>
    <w:rsid w:val="007B5ED3"/>
    <w:rsid w:val="007B6126"/>
    <w:rsid w:val="007C0E32"/>
    <w:rsid w:val="007C6169"/>
    <w:rsid w:val="007D0C70"/>
    <w:rsid w:val="007D421A"/>
    <w:rsid w:val="007D5712"/>
    <w:rsid w:val="007E141F"/>
    <w:rsid w:val="007E262D"/>
    <w:rsid w:val="007E2AFD"/>
    <w:rsid w:val="007E3CFC"/>
    <w:rsid w:val="007E532B"/>
    <w:rsid w:val="007E5BEE"/>
    <w:rsid w:val="007E7BEB"/>
    <w:rsid w:val="007F3C8A"/>
    <w:rsid w:val="007F548D"/>
    <w:rsid w:val="008011BE"/>
    <w:rsid w:val="0080274B"/>
    <w:rsid w:val="008050BB"/>
    <w:rsid w:val="008104CD"/>
    <w:rsid w:val="00812F28"/>
    <w:rsid w:val="00813ACE"/>
    <w:rsid w:val="008164D5"/>
    <w:rsid w:val="008223E8"/>
    <w:rsid w:val="008240DA"/>
    <w:rsid w:val="008251BC"/>
    <w:rsid w:val="00831AC6"/>
    <w:rsid w:val="00833885"/>
    <w:rsid w:val="00833D43"/>
    <w:rsid w:val="008343A8"/>
    <w:rsid w:val="0083476D"/>
    <w:rsid w:val="00834A5C"/>
    <w:rsid w:val="00840815"/>
    <w:rsid w:val="0084205B"/>
    <w:rsid w:val="00842BC1"/>
    <w:rsid w:val="00845601"/>
    <w:rsid w:val="00847918"/>
    <w:rsid w:val="00853312"/>
    <w:rsid w:val="00854448"/>
    <w:rsid w:val="00854D9B"/>
    <w:rsid w:val="00857498"/>
    <w:rsid w:val="00861715"/>
    <w:rsid w:val="00862C1F"/>
    <w:rsid w:val="008645AB"/>
    <w:rsid w:val="00865571"/>
    <w:rsid w:val="0087428A"/>
    <w:rsid w:val="0087510A"/>
    <w:rsid w:val="00877786"/>
    <w:rsid w:val="008903BF"/>
    <w:rsid w:val="00890620"/>
    <w:rsid w:val="00890B8C"/>
    <w:rsid w:val="008915D7"/>
    <w:rsid w:val="008946AC"/>
    <w:rsid w:val="0089603B"/>
    <w:rsid w:val="008A09C7"/>
    <w:rsid w:val="008A49C0"/>
    <w:rsid w:val="008B004A"/>
    <w:rsid w:val="008B0EFA"/>
    <w:rsid w:val="008B175E"/>
    <w:rsid w:val="008B2054"/>
    <w:rsid w:val="008B3D56"/>
    <w:rsid w:val="008C719D"/>
    <w:rsid w:val="008C7A9A"/>
    <w:rsid w:val="008D0673"/>
    <w:rsid w:val="008D20C0"/>
    <w:rsid w:val="008D389F"/>
    <w:rsid w:val="008E0E84"/>
    <w:rsid w:val="008E16C1"/>
    <w:rsid w:val="008E48F6"/>
    <w:rsid w:val="008E53B5"/>
    <w:rsid w:val="008F12E9"/>
    <w:rsid w:val="008F28CB"/>
    <w:rsid w:val="008F4247"/>
    <w:rsid w:val="008F5B1E"/>
    <w:rsid w:val="008F7281"/>
    <w:rsid w:val="009006E9"/>
    <w:rsid w:val="00901280"/>
    <w:rsid w:val="00903B0C"/>
    <w:rsid w:val="00906BFC"/>
    <w:rsid w:val="009077EE"/>
    <w:rsid w:val="00910391"/>
    <w:rsid w:val="00910EDF"/>
    <w:rsid w:val="0091248B"/>
    <w:rsid w:val="00913194"/>
    <w:rsid w:val="0091389A"/>
    <w:rsid w:val="00920C2E"/>
    <w:rsid w:val="009213B8"/>
    <w:rsid w:val="00921676"/>
    <w:rsid w:val="00921D6A"/>
    <w:rsid w:val="00925B4B"/>
    <w:rsid w:val="00926772"/>
    <w:rsid w:val="00930631"/>
    <w:rsid w:val="00930899"/>
    <w:rsid w:val="0093514F"/>
    <w:rsid w:val="00935343"/>
    <w:rsid w:val="009365FE"/>
    <w:rsid w:val="00942242"/>
    <w:rsid w:val="00943652"/>
    <w:rsid w:val="00952C48"/>
    <w:rsid w:val="00952D89"/>
    <w:rsid w:val="0095535A"/>
    <w:rsid w:val="009620FC"/>
    <w:rsid w:val="00963E35"/>
    <w:rsid w:val="009662E6"/>
    <w:rsid w:val="009731B0"/>
    <w:rsid w:val="00974076"/>
    <w:rsid w:val="00974EC7"/>
    <w:rsid w:val="00974F30"/>
    <w:rsid w:val="0098546E"/>
    <w:rsid w:val="009871F9"/>
    <w:rsid w:val="00997E4D"/>
    <w:rsid w:val="009A0CD6"/>
    <w:rsid w:val="009A1813"/>
    <w:rsid w:val="009A4C14"/>
    <w:rsid w:val="009B2431"/>
    <w:rsid w:val="009B35FF"/>
    <w:rsid w:val="009B3FB1"/>
    <w:rsid w:val="009B52CA"/>
    <w:rsid w:val="009B5C31"/>
    <w:rsid w:val="009C15F0"/>
    <w:rsid w:val="009C282C"/>
    <w:rsid w:val="009C4317"/>
    <w:rsid w:val="009C5D91"/>
    <w:rsid w:val="009E3277"/>
    <w:rsid w:val="009E3CC1"/>
    <w:rsid w:val="009E68B9"/>
    <w:rsid w:val="009F1241"/>
    <w:rsid w:val="009F2097"/>
    <w:rsid w:val="00A00044"/>
    <w:rsid w:val="00A0068F"/>
    <w:rsid w:val="00A0097A"/>
    <w:rsid w:val="00A02F7D"/>
    <w:rsid w:val="00A06028"/>
    <w:rsid w:val="00A0612C"/>
    <w:rsid w:val="00A11474"/>
    <w:rsid w:val="00A15585"/>
    <w:rsid w:val="00A16143"/>
    <w:rsid w:val="00A273CA"/>
    <w:rsid w:val="00A369A8"/>
    <w:rsid w:val="00A36B12"/>
    <w:rsid w:val="00A405BD"/>
    <w:rsid w:val="00A46E98"/>
    <w:rsid w:val="00A51E3C"/>
    <w:rsid w:val="00A541E8"/>
    <w:rsid w:val="00A54AB3"/>
    <w:rsid w:val="00A6350C"/>
    <w:rsid w:val="00A63925"/>
    <w:rsid w:val="00A63ED5"/>
    <w:rsid w:val="00A6492E"/>
    <w:rsid w:val="00A66071"/>
    <w:rsid w:val="00A66254"/>
    <w:rsid w:val="00A66E04"/>
    <w:rsid w:val="00A67F0F"/>
    <w:rsid w:val="00A72AD3"/>
    <w:rsid w:val="00A743BD"/>
    <w:rsid w:val="00A74804"/>
    <w:rsid w:val="00A76D1E"/>
    <w:rsid w:val="00A800B8"/>
    <w:rsid w:val="00A82EB1"/>
    <w:rsid w:val="00A83ABE"/>
    <w:rsid w:val="00A85917"/>
    <w:rsid w:val="00A85BB5"/>
    <w:rsid w:val="00A91084"/>
    <w:rsid w:val="00A91129"/>
    <w:rsid w:val="00A91539"/>
    <w:rsid w:val="00A92FCF"/>
    <w:rsid w:val="00A930C3"/>
    <w:rsid w:val="00A942C8"/>
    <w:rsid w:val="00A966B7"/>
    <w:rsid w:val="00AA365A"/>
    <w:rsid w:val="00AA4433"/>
    <w:rsid w:val="00AA66C2"/>
    <w:rsid w:val="00AA6DD2"/>
    <w:rsid w:val="00AA754B"/>
    <w:rsid w:val="00AB032E"/>
    <w:rsid w:val="00AB314E"/>
    <w:rsid w:val="00AB38E8"/>
    <w:rsid w:val="00AB61AB"/>
    <w:rsid w:val="00AB7AA3"/>
    <w:rsid w:val="00AC02C7"/>
    <w:rsid w:val="00AC4055"/>
    <w:rsid w:val="00AC44ED"/>
    <w:rsid w:val="00AC6317"/>
    <w:rsid w:val="00AD25C6"/>
    <w:rsid w:val="00AD5D0D"/>
    <w:rsid w:val="00AD5D45"/>
    <w:rsid w:val="00AD617B"/>
    <w:rsid w:val="00AD6194"/>
    <w:rsid w:val="00AE063A"/>
    <w:rsid w:val="00AE39EC"/>
    <w:rsid w:val="00AE5EEC"/>
    <w:rsid w:val="00AF3026"/>
    <w:rsid w:val="00AF65FB"/>
    <w:rsid w:val="00AF6A29"/>
    <w:rsid w:val="00B00253"/>
    <w:rsid w:val="00B11993"/>
    <w:rsid w:val="00B123C4"/>
    <w:rsid w:val="00B22D76"/>
    <w:rsid w:val="00B239F4"/>
    <w:rsid w:val="00B23DC8"/>
    <w:rsid w:val="00B25309"/>
    <w:rsid w:val="00B26C51"/>
    <w:rsid w:val="00B32A85"/>
    <w:rsid w:val="00B367D3"/>
    <w:rsid w:val="00B41EE2"/>
    <w:rsid w:val="00B439CF"/>
    <w:rsid w:val="00B43E96"/>
    <w:rsid w:val="00B47B55"/>
    <w:rsid w:val="00B52E26"/>
    <w:rsid w:val="00B5607E"/>
    <w:rsid w:val="00B564E6"/>
    <w:rsid w:val="00B60BA0"/>
    <w:rsid w:val="00B61AB0"/>
    <w:rsid w:val="00B620DB"/>
    <w:rsid w:val="00B63B7A"/>
    <w:rsid w:val="00B6594B"/>
    <w:rsid w:val="00B72597"/>
    <w:rsid w:val="00B74BEB"/>
    <w:rsid w:val="00B754CA"/>
    <w:rsid w:val="00B806F2"/>
    <w:rsid w:val="00B9141D"/>
    <w:rsid w:val="00B953AC"/>
    <w:rsid w:val="00B96D8F"/>
    <w:rsid w:val="00B9740A"/>
    <w:rsid w:val="00B97C9D"/>
    <w:rsid w:val="00BA0D2B"/>
    <w:rsid w:val="00BA3D31"/>
    <w:rsid w:val="00BA516E"/>
    <w:rsid w:val="00BB0C73"/>
    <w:rsid w:val="00BB5986"/>
    <w:rsid w:val="00BB5BA6"/>
    <w:rsid w:val="00BC1AB1"/>
    <w:rsid w:val="00BC1FE6"/>
    <w:rsid w:val="00BC2903"/>
    <w:rsid w:val="00BC3624"/>
    <w:rsid w:val="00BC48AC"/>
    <w:rsid w:val="00BC4AF6"/>
    <w:rsid w:val="00BC62F4"/>
    <w:rsid w:val="00BD112D"/>
    <w:rsid w:val="00BD1C31"/>
    <w:rsid w:val="00BD69B5"/>
    <w:rsid w:val="00BE22A6"/>
    <w:rsid w:val="00BE49DF"/>
    <w:rsid w:val="00BF14A0"/>
    <w:rsid w:val="00BF350F"/>
    <w:rsid w:val="00BF3D69"/>
    <w:rsid w:val="00BF5887"/>
    <w:rsid w:val="00BF7944"/>
    <w:rsid w:val="00C03D86"/>
    <w:rsid w:val="00C06D29"/>
    <w:rsid w:val="00C07FD9"/>
    <w:rsid w:val="00C1154E"/>
    <w:rsid w:val="00C1183B"/>
    <w:rsid w:val="00C17EA1"/>
    <w:rsid w:val="00C221F5"/>
    <w:rsid w:val="00C2271A"/>
    <w:rsid w:val="00C250B0"/>
    <w:rsid w:val="00C25D7A"/>
    <w:rsid w:val="00C2613D"/>
    <w:rsid w:val="00C2678F"/>
    <w:rsid w:val="00C3200D"/>
    <w:rsid w:val="00C33A21"/>
    <w:rsid w:val="00C3503D"/>
    <w:rsid w:val="00C420F4"/>
    <w:rsid w:val="00C46891"/>
    <w:rsid w:val="00C5050E"/>
    <w:rsid w:val="00C51BB5"/>
    <w:rsid w:val="00C52535"/>
    <w:rsid w:val="00C54A8E"/>
    <w:rsid w:val="00C56A27"/>
    <w:rsid w:val="00C5781D"/>
    <w:rsid w:val="00C60A39"/>
    <w:rsid w:val="00C6270C"/>
    <w:rsid w:val="00C65567"/>
    <w:rsid w:val="00C6732A"/>
    <w:rsid w:val="00C67AAF"/>
    <w:rsid w:val="00C67D8B"/>
    <w:rsid w:val="00C70267"/>
    <w:rsid w:val="00C80EBF"/>
    <w:rsid w:val="00C85DA8"/>
    <w:rsid w:val="00C9582E"/>
    <w:rsid w:val="00C95884"/>
    <w:rsid w:val="00C95DB8"/>
    <w:rsid w:val="00CA2512"/>
    <w:rsid w:val="00CA3330"/>
    <w:rsid w:val="00CA4862"/>
    <w:rsid w:val="00CA6B66"/>
    <w:rsid w:val="00CA7521"/>
    <w:rsid w:val="00CB0A8D"/>
    <w:rsid w:val="00CB230B"/>
    <w:rsid w:val="00CB4BD9"/>
    <w:rsid w:val="00CB720F"/>
    <w:rsid w:val="00CC0DA8"/>
    <w:rsid w:val="00CC1586"/>
    <w:rsid w:val="00CC3E33"/>
    <w:rsid w:val="00CC54D2"/>
    <w:rsid w:val="00CC746B"/>
    <w:rsid w:val="00CC78D2"/>
    <w:rsid w:val="00CC799E"/>
    <w:rsid w:val="00CD278B"/>
    <w:rsid w:val="00CD74B4"/>
    <w:rsid w:val="00CD7F07"/>
    <w:rsid w:val="00CE1204"/>
    <w:rsid w:val="00CE4EB0"/>
    <w:rsid w:val="00CF284D"/>
    <w:rsid w:val="00CF3917"/>
    <w:rsid w:val="00D04173"/>
    <w:rsid w:val="00D079A2"/>
    <w:rsid w:val="00D07DD0"/>
    <w:rsid w:val="00D11AB5"/>
    <w:rsid w:val="00D12954"/>
    <w:rsid w:val="00D14901"/>
    <w:rsid w:val="00D14F37"/>
    <w:rsid w:val="00D168AC"/>
    <w:rsid w:val="00D17871"/>
    <w:rsid w:val="00D20EE2"/>
    <w:rsid w:val="00D24BC7"/>
    <w:rsid w:val="00D3086F"/>
    <w:rsid w:val="00D31867"/>
    <w:rsid w:val="00D32A44"/>
    <w:rsid w:val="00D33145"/>
    <w:rsid w:val="00D35A9E"/>
    <w:rsid w:val="00D36B49"/>
    <w:rsid w:val="00D53377"/>
    <w:rsid w:val="00D555FB"/>
    <w:rsid w:val="00D62E46"/>
    <w:rsid w:val="00D64650"/>
    <w:rsid w:val="00D64A03"/>
    <w:rsid w:val="00D67478"/>
    <w:rsid w:val="00D729D7"/>
    <w:rsid w:val="00D73D60"/>
    <w:rsid w:val="00D7418A"/>
    <w:rsid w:val="00D7425C"/>
    <w:rsid w:val="00D84D81"/>
    <w:rsid w:val="00D85956"/>
    <w:rsid w:val="00D872C2"/>
    <w:rsid w:val="00D87976"/>
    <w:rsid w:val="00D936A3"/>
    <w:rsid w:val="00D9539E"/>
    <w:rsid w:val="00D97AAA"/>
    <w:rsid w:val="00DA1A65"/>
    <w:rsid w:val="00DA1C36"/>
    <w:rsid w:val="00DA2B04"/>
    <w:rsid w:val="00DA6F6E"/>
    <w:rsid w:val="00DA7539"/>
    <w:rsid w:val="00DB3188"/>
    <w:rsid w:val="00DB66AA"/>
    <w:rsid w:val="00DC14C4"/>
    <w:rsid w:val="00DC3A85"/>
    <w:rsid w:val="00DC46C1"/>
    <w:rsid w:val="00DD080E"/>
    <w:rsid w:val="00DD2A64"/>
    <w:rsid w:val="00DD5DA5"/>
    <w:rsid w:val="00DE0DA3"/>
    <w:rsid w:val="00DE37E8"/>
    <w:rsid w:val="00DE49D6"/>
    <w:rsid w:val="00DE5B9C"/>
    <w:rsid w:val="00DE6A10"/>
    <w:rsid w:val="00DF2B78"/>
    <w:rsid w:val="00DF368E"/>
    <w:rsid w:val="00E020B9"/>
    <w:rsid w:val="00E04FBC"/>
    <w:rsid w:val="00E05D3B"/>
    <w:rsid w:val="00E1002C"/>
    <w:rsid w:val="00E10E8B"/>
    <w:rsid w:val="00E139B3"/>
    <w:rsid w:val="00E14EF6"/>
    <w:rsid w:val="00E15604"/>
    <w:rsid w:val="00E16AC4"/>
    <w:rsid w:val="00E20237"/>
    <w:rsid w:val="00E27D0A"/>
    <w:rsid w:val="00E35E22"/>
    <w:rsid w:val="00E37481"/>
    <w:rsid w:val="00E426A9"/>
    <w:rsid w:val="00E42DD8"/>
    <w:rsid w:val="00E436DD"/>
    <w:rsid w:val="00E43A76"/>
    <w:rsid w:val="00E43F57"/>
    <w:rsid w:val="00E47FF3"/>
    <w:rsid w:val="00E5125A"/>
    <w:rsid w:val="00E643BF"/>
    <w:rsid w:val="00E72043"/>
    <w:rsid w:val="00E726BE"/>
    <w:rsid w:val="00E72C9E"/>
    <w:rsid w:val="00E7797C"/>
    <w:rsid w:val="00E83B74"/>
    <w:rsid w:val="00E8615E"/>
    <w:rsid w:val="00E8628C"/>
    <w:rsid w:val="00E86FD8"/>
    <w:rsid w:val="00E91449"/>
    <w:rsid w:val="00E96BF1"/>
    <w:rsid w:val="00EA01BA"/>
    <w:rsid w:val="00EB1D62"/>
    <w:rsid w:val="00EB202F"/>
    <w:rsid w:val="00EB4269"/>
    <w:rsid w:val="00EB4B17"/>
    <w:rsid w:val="00EC2772"/>
    <w:rsid w:val="00EC3E61"/>
    <w:rsid w:val="00EC5BC8"/>
    <w:rsid w:val="00EC5DE5"/>
    <w:rsid w:val="00EC7FA4"/>
    <w:rsid w:val="00ED07A2"/>
    <w:rsid w:val="00ED1C6C"/>
    <w:rsid w:val="00ED1E13"/>
    <w:rsid w:val="00ED2DE1"/>
    <w:rsid w:val="00EE152F"/>
    <w:rsid w:val="00EE30A6"/>
    <w:rsid w:val="00EE3489"/>
    <w:rsid w:val="00EE4103"/>
    <w:rsid w:val="00EF0025"/>
    <w:rsid w:val="00EF0C33"/>
    <w:rsid w:val="00EF1102"/>
    <w:rsid w:val="00EF2DF3"/>
    <w:rsid w:val="00EF7920"/>
    <w:rsid w:val="00F047AC"/>
    <w:rsid w:val="00F06EDB"/>
    <w:rsid w:val="00F1641E"/>
    <w:rsid w:val="00F16F11"/>
    <w:rsid w:val="00F17374"/>
    <w:rsid w:val="00F17CF3"/>
    <w:rsid w:val="00F205E9"/>
    <w:rsid w:val="00F27C58"/>
    <w:rsid w:val="00F313FF"/>
    <w:rsid w:val="00F3177B"/>
    <w:rsid w:val="00F341DC"/>
    <w:rsid w:val="00F4075A"/>
    <w:rsid w:val="00F42C4D"/>
    <w:rsid w:val="00F528F6"/>
    <w:rsid w:val="00F52CFD"/>
    <w:rsid w:val="00F53704"/>
    <w:rsid w:val="00F5426A"/>
    <w:rsid w:val="00F603BE"/>
    <w:rsid w:val="00F62603"/>
    <w:rsid w:val="00F62A0D"/>
    <w:rsid w:val="00F6308A"/>
    <w:rsid w:val="00F66384"/>
    <w:rsid w:val="00F7226E"/>
    <w:rsid w:val="00F81786"/>
    <w:rsid w:val="00F830E1"/>
    <w:rsid w:val="00F84861"/>
    <w:rsid w:val="00F860BE"/>
    <w:rsid w:val="00F9581D"/>
    <w:rsid w:val="00F97D02"/>
    <w:rsid w:val="00FA279B"/>
    <w:rsid w:val="00FA3122"/>
    <w:rsid w:val="00FA3C9E"/>
    <w:rsid w:val="00FA44E4"/>
    <w:rsid w:val="00FA4D4A"/>
    <w:rsid w:val="00FA6D01"/>
    <w:rsid w:val="00FB0F1C"/>
    <w:rsid w:val="00FB2A9A"/>
    <w:rsid w:val="00FB3392"/>
    <w:rsid w:val="00FB50ED"/>
    <w:rsid w:val="00FB74B0"/>
    <w:rsid w:val="00FC0686"/>
    <w:rsid w:val="00FC4272"/>
    <w:rsid w:val="00FC78B9"/>
    <w:rsid w:val="00FC7B8E"/>
    <w:rsid w:val="00FD0CAE"/>
    <w:rsid w:val="00FD5E0C"/>
    <w:rsid w:val="00FE2FE2"/>
    <w:rsid w:val="00FE62F1"/>
    <w:rsid w:val="00FE7939"/>
    <w:rsid w:val="00FF4F94"/>
    <w:rsid w:val="00FF5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58227"/>
  <w15:docId w15:val="{E2C2AE0A-364D-42B4-998F-FD803C34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25D7A"/>
    <w:rPr>
      <w:sz w:val="24"/>
      <w:szCs w:val="24"/>
      <w:lang w:eastAsia="en-US"/>
    </w:rPr>
  </w:style>
  <w:style w:type="paragraph" w:styleId="Antrat1">
    <w:name w:val="heading 1"/>
    <w:aliases w:val="Diagrama"/>
    <w:basedOn w:val="prastasis"/>
    <w:next w:val="prastasis"/>
    <w:link w:val="Antrat1Diagrama"/>
    <w:qFormat/>
    <w:rsid w:val="00890B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eastAsia="lt-LT"/>
    </w:rPr>
  </w:style>
  <w:style w:type="paragraph" w:styleId="Antrat2">
    <w:name w:val="heading 2"/>
    <w:aliases w:val="Title Header2"/>
    <w:basedOn w:val="prastasis"/>
    <w:next w:val="prastasis"/>
    <w:link w:val="Antrat2Diagrama"/>
    <w:qFormat/>
    <w:rsid w:val="00890B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eastAsia="lt-LT"/>
    </w:rPr>
  </w:style>
  <w:style w:type="paragraph" w:styleId="Antrat3">
    <w:name w:val="heading 3"/>
    <w:aliases w:val="Section Header3,Sub-Clause Paragraph"/>
    <w:basedOn w:val="prastasis"/>
    <w:next w:val="prastasis"/>
    <w:link w:val="Antrat3Diagrama"/>
    <w:qFormat/>
    <w:rsid w:val="00890B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eastAsia="lt-LT"/>
    </w:rPr>
  </w:style>
  <w:style w:type="paragraph" w:styleId="Antrat4">
    <w:name w:val="heading 4"/>
    <w:aliases w:val=" Sub-Clause Sub-paragraph,Sub-Clause Sub-paragraph"/>
    <w:basedOn w:val="prastasis"/>
    <w:next w:val="prastasis"/>
    <w:link w:val="Antrat4Diagrama"/>
    <w:qFormat/>
    <w:rsid w:val="00890B8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Antrat5">
    <w:name w:val="heading 5"/>
    <w:basedOn w:val="prastasis"/>
    <w:next w:val="prastasis"/>
    <w:link w:val="Antrat5Diagrama"/>
    <w:qFormat/>
    <w:rsid w:val="00890B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Antrat6">
    <w:name w:val="heading 6"/>
    <w:basedOn w:val="prastasis"/>
    <w:next w:val="prastasis"/>
    <w:link w:val="Antrat6Diagrama"/>
    <w:qFormat/>
    <w:rsid w:val="00890B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Antrat7">
    <w:name w:val="heading 7"/>
    <w:basedOn w:val="prastasis"/>
    <w:next w:val="prastasis"/>
    <w:link w:val="Antrat7Diagrama"/>
    <w:qFormat/>
    <w:rsid w:val="00890B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Antrat8">
    <w:name w:val="heading 8"/>
    <w:basedOn w:val="prastasis"/>
    <w:next w:val="prastasis"/>
    <w:link w:val="Antrat8Diagrama"/>
    <w:qFormat/>
    <w:rsid w:val="00890B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Antrat9">
    <w:name w:val="heading 9"/>
    <w:basedOn w:val="prastasis"/>
    <w:next w:val="prastasis"/>
    <w:link w:val="Antrat9Diagrama"/>
    <w:qFormat/>
    <w:rsid w:val="00890B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Antrats">
    <w:name w:val="header"/>
    <w:aliases w:val=" Char Char, Char Char Char Char Char,Char Char,Char Char Char Char Char, Char, Char Char Char Char, Diagrama2,Diagrama2"/>
    <w:basedOn w:val="prastasis"/>
    <w:link w:val="AntratsDiagrama"/>
    <w:unhideWhenUsed/>
    <w:rsid w:val="00617EF1"/>
    <w:pPr>
      <w:tabs>
        <w:tab w:val="center" w:pos="4819"/>
        <w:tab w:val="right" w:pos="9638"/>
      </w:tabs>
    </w:pPr>
  </w:style>
  <w:style w:type="character" w:customStyle="1" w:styleId="AntratsDiagrama">
    <w:name w:val="Antraštės Diagrama"/>
    <w:aliases w:val=" Char Char Diagrama, Char Char Char Char Char Diagrama,Char Char Diagrama,Char Char Char Char Char Diagrama, Char Diagrama, Char Char Char Char Diagrama, Diagrama2 Diagrama,Diagrama2 Diagrama"/>
    <w:basedOn w:val="Numatytasispastraiposriftas"/>
    <w:link w:val="Antrats"/>
    <w:rsid w:val="00617EF1"/>
    <w:rPr>
      <w:sz w:val="24"/>
      <w:szCs w:val="24"/>
      <w:lang w:val="en-US" w:eastAsia="en-US"/>
    </w:rPr>
  </w:style>
  <w:style w:type="paragraph" w:styleId="Porat">
    <w:name w:val="footer"/>
    <w:basedOn w:val="prastasis"/>
    <w:link w:val="PoratDiagrama"/>
    <w:uiPriority w:val="99"/>
    <w:unhideWhenUsed/>
    <w:rsid w:val="00617EF1"/>
    <w:pPr>
      <w:tabs>
        <w:tab w:val="center" w:pos="4819"/>
        <w:tab w:val="right" w:pos="9638"/>
      </w:tabs>
    </w:pPr>
  </w:style>
  <w:style w:type="character" w:customStyle="1" w:styleId="PoratDiagrama">
    <w:name w:val="Poraštė Diagrama"/>
    <w:basedOn w:val="Numatytasispastraiposriftas"/>
    <w:link w:val="Porat"/>
    <w:uiPriority w:val="99"/>
    <w:rsid w:val="00617EF1"/>
    <w:rPr>
      <w:sz w:val="24"/>
      <w:szCs w:val="24"/>
      <w:lang w:val="en-US" w:eastAsia="en-US"/>
    </w:rPr>
  </w:style>
  <w:style w:type="paragraph" w:customStyle="1" w:styleId="BodyText1">
    <w:name w:val="Body Text1"/>
    <w:rsid w:val="00890B8C"/>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
    <w:name w:val="linija"/>
    <w:basedOn w:val="prastasis"/>
    <w:rsid w:val="00890B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table" w:styleId="Lentelstinklelis">
    <w:name w:val="Table Grid"/>
    <w:basedOn w:val="prastojilentel"/>
    <w:uiPriority w:val="39"/>
    <w:rsid w:val="00890B8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uiPriority w:val="99"/>
    <w:rsid w:val="00890B8C"/>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character" w:customStyle="1" w:styleId="Antrat1Diagrama">
    <w:name w:val="Antraštė 1 Diagrama"/>
    <w:aliases w:val="Diagrama Diagrama"/>
    <w:basedOn w:val="Numatytasispastraiposriftas"/>
    <w:link w:val="Antrat1"/>
    <w:rsid w:val="00890B8C"/>
    <w:rPr>
      <w:rFonts w:eastAsia="Times New Roman"/>
      <w:sz w:val="28"/>
      <w:bdr w:val="none" w:sz="0" w:space="0" w:color="auto"/>
    </w:rPr>
  </w:style>
  <w:style w:type="character" w:customStyle="1" w:styleId="Antrat2Diagrama">
    <w:name w:val="Antraštė 2 Diagrama"/>
    <w:aliases w:val="Title Header2 Diagrama"/>
    <w:basedOn w:val="Numatytasispastraiposriftas"/>
    <w:link w:val="Antrat2"/>
    <w:rsid w:val="00890B8C"/>
    <w:rPr>
      <w:rFonts w:eastAsia="Times New Roman"/>
      <w:sz w:val="24"/>
      <w:bdr w:val="none" w:sz="0" w:space="0" w:color="auto"/>
    </w:rPr>
  </w:style>
  <w:style w:type="character" w:customStyle="1" w:styleId="Antrat3Diagrama">
    <w:name w:val="Antraštė 3 Diagrama"/>
    <w:aliases w:val="Section Header3 Diagrama,Sub-Clause Paragraph Diagrama"/>
    <w:basedOn w:val="Numatytasispastraiposriftas"/>
    <w:link w:val="Antrat3"/>
    <w:rsid w:val="00890B8C"/>
    <w:rPr>
      <w:rFonts w:eastAsia="Times New Roman"/>
      <w:sz w:val="24"/>
      <w:bdr w:val="none" w:sz="0" w:space="0" w:color="auto"/>
    </w:rPr>
  </w:style>
  <w:style w:type="character" w:customStyle="1" w:styleId="Antrat4Diagrama">
    <w:name w:val="Antraštė 4 Diagrama"/>
    <w:aliases w:val=" Sub-Clause Sub-paragraph Diagrama,Sub-Clause Sub-paragraph Diagrama"/>
    <w:basedOn w:val="Numatytasispastraiposriftas"/>
    <w:link w:val="Antrat4"/>
    <w:rsid w:val="00890B8C"/>
    <w:rPr>
      <w:rFonts w:eastAsia="Times New Roman"/>
      <w:b/>
      <w:sz w:val="44"/>
      <w:bdr w:val="none" w:sz="0" w:space="0" w:color="auto"/>
    </w:rPr>
  </w:style>
  <w:style w:type="character" w:customStyle="1" w:styleId="Antrat5Diagrama">
    <w:name w:val="Antraštė 5 Diagrama"/>
    <w:basedOn w:val="Numatytasispastraiposriftas"/>
    <w:link w:val="Antrat5"/>
    <w:rsid w:val="00890B8C"/>
    <w:rPr>
      <w:rFonts w:eastAsia="Times New Roman"/>
      <w:b/>
      <w:sz w:val="40"/>
      <w:bdr w:val="none" w:sz="0" w:space="0" w:color="auto"/>
    </w:rPr>
  </w:style>
  <w:style w:type="character" w:customStyle="1" w:styleId="Antrat6Diagrama">
    <w:name w:val="Antraštė 6 Diagrama"/>
    <w:basedOn w:val="Numatytasispastraiposriftas"/>
    <w:link w:val="Antrat6"/>
    <w:rsid w:val="00890B8C"/>
    <w:rPr>
      <w:rFonts w:eastAsia="Times New Roman"/>
      <w:b/>
      <w:sz w:val="36"/>
      <w:bdr w:val="none" w:sz="0" w:space="0" w:color="auto"/>
    </w:rPr>
  </w:style>
  <w:style w:type="character" w:customStyle="1" w:styleId="Antrat7Diagrama">
    <w:name w:val="Antraštė 7 Diagrama"/>
    <w:basedOn w:val="Numatytasispastraiposriftas"/>
    <w:link w:val="Antrat7"/>
    <w:rsid w:val="00890B8C"/>
    <w:rPr>
      <w:rFonts w:eastAsia="Times New Roman"/>
      <w:sz w:val="48"/>
      <w:bdr w:val="none" w:sz="0" w:space="0" w:color="auto"/>
    </w:rPr>
  </w:style>
  <w:style w:type="character" w:customStyle="1" w:styleId="Antrat8Diagrama">
    <w:name w:val="Antraštė 8 Diagrama"/>
    <w:basedOn w:val="Numatytasispastraiposriftas"/>
    <w:link w:val="Antrat8"/>
    <w:rsid w:val="00890B8C"/>
    <w:rPr>
      <w:rFonts w:eastAsia="Times New Roman"/>
      <w:b/>
      <w:sz w:val="18"/>
      <w:bdr w:val="none" w:sz="0" w:space="0" w:color="auto"/>
    </w:rPr>
  </w:style>
  <w:style w:type="character" w:customStyle="1" w:styleId="Antrat9Diagrama">
    <w:name w:val="Antraštė 9 Diagrama"/>
    <w:basedOn w:val="Numatytasispastraiposriftas"/>
    <w:link w:val="Antrat9"/>
    <w:rsid w:val="00890B8C"/>
    <w:rPr>
      <w:rFonts w:eastAsia="Times New Roman"/>
      <w:sz w:val="40"/>
      <w:bdr w:val="none" w:sz="0" w:space="0" w:color="auto"/>
    </w:rPr>
  </w:style>
  <w:style w:type="paragraph" w:styleId="Pagrindinistekstas3">
    <w:name w:val="Body Text 3"/>
    <w:basedOn w:val="prastasis"/>
    <w:link w:val="Pagrindinistekstas3Diagrama"/>
    <w:rsid w:val="00890B8C"/>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lt-LT"/>
    </w:rPr>
  </w:style>
  <w:style w:type="character" w:customStyle="1" w:styleId="Pagrindinistekstas3Diagrama">
    <w:name w:val="Pagrindinis tekstas 3 Diagrama"/>
    <w:basedOn w:val="Numatytasispastraiposriftas"/>
    <w:link w:val="Pagrindinistekstas3"/>
    <w:rsid w:val="00890B8C"/>
    <w:rPr>
      <w:rFonts w:eastAsia="Times New Roman"/>
      <w:sz w:val="24"/>
      <w:bdr w:val="none" w:sz="0" w:space="0" w:color="auto"/>
    </w:rPr>
  </w:style>
  <w:style w:type="paragraph" w:styleId="Betarp">
    <w:name w:val="No Spacing"/>
    <w:qFormat/>
    <w:rsid w:val="00890B8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lang w:val="en-US" w:eastAsia="en-US"/>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uiPriority w:val="34"/>
    <w:qFormat/>
    <w:rsid w:val="00890B8C"/>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eastAsia="Times New Roman"/>
      <w:szCs w:val="20"/>
      <w:bdr w:val="none" w:sz="0" w:space="0" w:color="auto"/>
      <w:lang w:eastAsia="ar-SA"/>
    </w:rPr>
  </w:style>
  <w:style w:type="paragraph" w:styleId="Pagrindinistekstas">
    <w:name w:val="Body Text"/>
    <w:basedOn w:val="prastasis"/>
    <w:link w:val="PagrindinistekstasDiagrama"/>
    <w:uiPriority w:val="99"/>
    <w:semiHidden/>
    <w:unhideWhenUsed/>
    <w:rsid w:val="00842BC1"/>
    <w:pPr>
      <w:spacing w:after="120"/>
    </w:pPr>
  </w:style>
  <w:style w:type="character" w:customStyle="1" w:styleId="PagrindinistekstasDiagrama">
    <w:name w:val="Pagrindinis tekstas Diagrama"/>
    <w:basedOn w:val="Numatytasispastraiposriftas"/>
    <w:link w:val="Pagrindinistekstas"/>
    <w:uiPriority w:val="99"/>
    <w:semiHidden/>
    <w:rsid w:val="00842BC1"/>
    <w:rPr>
      <w:sz w:val="24"/>
      <w:szCs w:val="24"/>
      <w:lang w:val="en-US" w:eastAsia="en-US"/>
    </w:rPr>
  </w:style>
  <w:style w:type="character" w:customStyle="1" w:styleId="PavadinimasDiagrama">
    <w:name w:val="Pavadinimas Diagrama"/>
    <w:basedOn w:val="Numatytasispastraiposriftas"/>
    <w:link w:val="Pavadinimas"/>
    <w:rsid w:val="00CA2512"/>
    <w:rPr>
      <w:rFonts w:ascii="Helvetica Neue UltraLight" w:hAnsi="Helvetica Neue UltraLight" w:cs="Arial Unicode MS"/>
      <w:color w:val="000000"/>
      <w:spacing w:val="16"/>
      <w:sz w:val="56"/>
      <w:szCs w:val="56"/>
      <w:lang w:val="en-US"/>
    </w:rPr>
  </w:style>
  <w:style w:type="character" w:styleId="Grietas">
    <w:name w:val="Strong"/>
    <w:uiPriority w:val="99"/>
    <w:qFormat/>
    <w:rsid w:val="000E305E"/>
    <w:rPr>
      <w:rFonts w:ascii="Times New Roman" w:hAnsi="Times New Roman" w:cs="Times New Roman"/>
      <w:b/>
      <w:bCs/>
    </w:rPr>
  </w:style>
  <w:style w:type="character" w:customStyle="1" w:styleId="apple-converted-space">
    <w:name w:val="apple-converted-space"/>
    <w:uiPriority w:val="99"/>
    <w:rsid w:val="000E305E"/>
    <w:rPr>
      <w:rFonts w:ascii="Times New Roman" w:hAnsi="Times New Roman" w:cs="Times New Roman"/>
    </w:rPr>
  </w:style>
  <w:style w:type="paragraph" w:customStyle="1" w:styleId="line">
    <w:name w:val="line"/>
    <w:basedOn w:val="prastasis"/>
    <w:uiPriority w:val="99"/>
    <w:rsid w:val="00E202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st">
    <w:name w:val="st"/>
    <w:uiPriority w:val="99"/>
    <w:rsid w:val="00CD7F07"/>
    <w:rPr>
      <w:rFonts w:ascii="Times New Roman" w:hAnsi="Times New Roman" w:cs="Times New Roman" w:hint="default"/>
    </w:rPr>
  </w:style>
  <w:style w:type="character" w:customStyle="1" w:styleId="fontstyle01">
    <w:name w:val="fontstyle01"/>
    <w:rsid w:val="00CD7F07"/>
    <w:rPr>
      <w:rFonts w:ascii="Helvetica" w:hAnsi="Helvetica" w:cs="Helvetica" w:hint="default"/>
      <w:b w:val="0"/>
      <w:bCs w:val="0"/>
      <w:i w:val="0"/>
      <w:iCs w:val="0"/>
      <w:color w:val="000000"/>
      <w:sz w:val="22"/>
      <w:szCs w:val="22"/>
    </w:rPr>
  </w:style>
  <w:style w:type="paragraph" w:customStyle="1" w:styleId="Standard">
    <w:name w:val="Standard"/>
    <w:rsid w:val="0094365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en-US" w:eastAsia="en-US"/>
    </w:rPr>
  </w:style>
  <w:style w:type="paragraph" w:styleId="Debesliotekstas">
    <w:name w:val="Balloon Text"/>
    <w:basedOn w:val="prastasis"/>
    <w:link w:val="DebesliotekstasDiagrama"/>
    <w:uiPriority w:val="99"/>
    <w:semiHidden/>
    <w:unhideWhenUsed/>
    <w:rsid w:val="0046576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576B"/>
    <w:rPr>
      <w:rFonts w:ascii="Segoe UI" w:hAnsi="Segoe UI" w:cs="Segoe UI"/>
      <w:sz w:val="18"/>
      <w:szCs w:val="18"/>
      <w:lang w:val="en-US" w:eastAsia="en-US"/>
    </w:rPr>
  </w:style>
  <w:style w:type="paragraph" w:styleId="Pataisymai">
    <w:name w:val="Revision"/>
    <w:hidden/>
    <w:uiPriority w:val="99"/>
    <w:semiHidden/>
    <w:rsid w:val="00CA75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Normal1">
    <w:name w:val="Normal1"/>
    <w:basedOn w:val="prastasis"/>
    <w:rsid w:val="006637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eastAsia="lt-LT"/>
    </w:rPr>
  </w:style>
  <w:style w:type="paragraph" w:customStyle="1" w:styleId="Default">
    <w:name w:val="Default"/>
    <w:rsid w:val="00D11A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character" w:styleId="Komentaronuoroda">
    <w:name w:val="annotation reference"/>
    <w:basedOn w:val="Numatytasispastraiposriftas"/>
    <w:uiPriority w:val="99"/>
    <w:semiHidden/>
    <w:unhideWhenUsed/>
    <w:rsid w:val="00455124"/>
    <w:rPr>
      <w:sz w:val="16"/>
      <w:szCs w:val="16"/>
    </w:rPr>
  </w:style>
  <w:style w:type="paragraph" w:styleId="Komentarotekstas">
    <w:name w:val="annotation text"/>
    <w:basedOn w:val="prastasis"/>
    <w:link w:val="KomentarotekstasDiagrama"/>
    <w:uiPriority w:val="99"/>
    <w:semiHidden/>
    <w:unhideWhenUsed/>
    <w:rsid w:val="00455124"/>
    <w:rPr>
      <w:sz w:val="20"/>
      <w:szCs w:val="20"/>
    </w:rPr>
  </w:style>
  <w:style w:type="character" w:customStyle="1" w:styleId="KomentarotekstasDiagrama">
    <w:name w:val="Komentaro tekstas Diagrama"/>
    <w:basedOn w:val="Numatytasispastraiposriftas"/>
    <w:link w:val="Komentarotekstas"/>
    <w:uiPriority w:val="99"/>
    <w:semiHidden/>
    <w:rsid w:val="00455124"/>
    <w:rPr>
      <w:lang w:val="en-US" w:eastAsia="en-US"/>
    </w:rPr>
  </w:style>
  <w:style w:type="paragraph" w:styleId="Komentarotema">
    <w:name w:val="annotation subject"/>
    <w:basedOn w:val="Komentarotekstas"/>
    <w:next w:val="Komentarotekstas"/>
    <w:link w:val="KomentarotemaDiagrama"/>
    <w:uiPriority w:val="99"/>
    <w:semiHidden/>
    <w:unhideWhenUsed/>
    <w:rsid w:val="00455124"/>
    <w:rPr>
      <w:b/>
      <w:bCs/>
    </w:rPr>
  </w:style>
  <w:style w:type="character" w:customStyle="1" w:styleId="KomentarotemaDiagrama">
    <w:name w:val="Komentaro tema Diagrama"/>
    <w:basedOn w:val="KomentarotekstasDiagrama"/>
    <w:link w:val="Komentarotema"/>
    <w:uiPriority w:val="99"/>
    <w:semiHidden/>
    <w:rsid w:val="00455124"/>
    <w:rPr>
      <w:b/>
      <w:bCs/>
      <w:lang w:val="en-US" w:eastAsia="en-US"/>
    </w:rPr>
  </w:style>
  <w:style w:type="numbering" w:customStyle="1" w:styleId="Style1">
    <w:name w:val="Style1"/>
    <w:uiPriority w:val="99"/>
    <w:rsid w:val="008F4247"/>
    <w:pPr>
      <w:numPr>
        <w:numId w:val="2"/>
      </w:numPr>
    </w:pPr>
  </w:style>
  <w:style w:type="paragraph" w:styleId="prastasiniatinklio">
    <w:name w:val="Normal (Web)"/>
    <w:basedOn w:val="prastasis"/>
    <w:uiPriority w:val="99"/>
    <w:unhideWhenUsed/>
    <w:rsid w:val="00385D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w">
    <w:name w:val="w"/>
    <w:basedOn w:val="Numatytasispastraiposriftas"/>
    <w:rsid w:val="00F603BE"/>
  </w:style>
  <w:style w:type="paragraph" w:customStyle="1" w:styleId="xmsonormal">
    <w:name w:val="x_msonormal"/>
    <w:basedOn w:val="prastasis"/>
    <w:rsid w:val="0043479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lang w:eastAsia="lt-LT"/>
    </w:rPr>
  </w:style>
  <w:style w:type="character" w:customStyle="1" w:styleId="Bodytext">
    <w:name w:val="Body text_"/>
    <w:basedOn w:val="Numatytasispastraiposriftas"/>
    <w:link w:val="Pagrindinistekstas2"/>
    <w:rsid w:val="003B5359"/>
    <w:rPr>
      <w:rFonts w:eastAsia="Times New Roman"/>
      <w:shd w:val="clear" w:color="auto" w:fill="FFFFFF"/>
    </w:rPr>
  </w:style>
  <w:style w:type="character" w:customStyle="1" w:styleId="Pagrindinistekstas1">
    <w:name w:val="Pagrindinis tekstas1"/>
    <w:basedOn w:val="Bodytext"/>
    <w:rsid w:val="003B5359"/>
    <w:rPr>
      <w:rFonts w:eastAsia="Times New Roman"/>
      <w:color w:val="000000"/>
      <w:spacing w:val="0"/>
      <w:w w:val="100"/>
      <w:position w:val="0"/>
      <w:shd w:val="clear" w:color="auto" w:fill="FFFFFF"/>
      <w:lang w:val="lt-LT" w:eastAsia="lt-LT" w:bidi="lt-LT"/>
    </w:rPr>
  </w:style>
  <w:style w:type="paragraph" w:customStyle="1" w:styleId="Pagrindinistekstas2">
    <w:name w:val="Pagrindinis tekstas2"/>
    <w:basedOn w:val="prastasis"/>
    <w:link w:val="Bodytext"/>
    <w:rsid w:val="003B535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eastAsia="lt-LT"/>
    </w:rPr>
  </w:style>
  <w:style w:type="paragraph" w:styleId="Tekstoblokas">
    <w:name w:val="Block Text"/>
    <w:basedOn w:val="prastasis"/>
    <w:rsid w:val="004135EB"/>
    <w:pPr>
      <w:pBdr>
        <w:top w:val="none" w:sz="0" w:space="0" w:color="auto"/>
        <w:left w:val="none" w:sz="0" w:space="0" w:color="auto"/>
        <w:bottom w:val="none" w:sz="0" w:space="0" w:color="auto"/>
        <w:right w:val="none" w:sz="0" w:space="0" w:color="auto"/>
        <w:between w:val="none" w:sz="0" w:space="0" w:color="auto"/>
        <w:bar w:val="none" w:sz="0" w:color="auto"/>
      </w:pBdr>
      <w:ind w:left="972" w:right="-108" w:hanging="180"/>
    </w:pPr>
    <w:rPr>
      <w:rFonts w:eastAsia="Times New Roman"/>
      <w:bdr w:val="none" w:sz="0" w:space="0" w:color="auto"/>
      <w:lang w:val="en-GB"/>
    </w:rPr>
  </w:style>
  <w:style w:type="character" w:styleId="Puslapionumeris">
    <w:name w:val="page number"/>
    <w:basedOn w:val="Numatytasispastraiposriftas"/>
    <w:rsid w:val="004135EB"/>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5510C5"/>
    <w:rPr>
      <w:rFonts w:eastAsia="Times New Roman"/>
      <w:sz w:val="24"/>
      <w:bdr w:val="none" w:sz="0" w:space="0" w:color="auto"/>
      <w:lang w:eastAsia="ar-SA"/>
    </w:rPr>
  </w:style>
  <w:style w:type="paragraph" w:customStyle="1" w:styleId="prastasis1">
    <w:name w:val="Įprastasis1"/>
    <w:rsid w:val="0060459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textAlignment w:val="baseline"/>
    </w:pPr>
    <w:rPr>
      <w:rFonts w:ascii="Calibri" w:eastAsia="Calibri" w:hAnsi="Calibri"/>
      <w:sz w:val="22"/>
      <w:szCs w:val="22"/>
      <w:bdr w:val="none" w:sz="0" w:space="0" w:color="auto"/>
      <w:lang w:val="en-US" w:eastAsia="en-US"/>
    </w:rPr>
  </w:style>
  <w:style w:type="character" w:customStyle="1" w:styleId="Numatytasispastraiposriftas1">
    <w:name w:val="Numatytasis pastraipos šriftas1"/>
    <w:rsid w:val="00604599"/>
  </w:style>
  <w:style w:type="paragraph" w:customStyle="1" w:styleId="NoSpacing1">
    <w:name w:val="No Spacing1"/>
    <w:qFormat/>
    <w:rsid w:val="0018035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cs="Calibri"/>
      <w:bdr w:val="none" w:sz="0" w:space="0" w:color="auto"/>
      <w:lang w:val="en-US" w:eastAsia="ar-SA"/>
    </w:rPr>
  </w:style>
  <w:style w:type="character" w:customStyle="1" w:styleId="Bodytext10pt">
    <w:name w:val="Body text + 10 pt"/>
    <w:rsid w:val="003E2F51"/>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lt-LT"/>
    </w:rPr>
  </w:style>
  <w:style w:type="table" w:customStyle="1" w:styleId="TableGrid">
    <w:name w:val="TableGrid"/>
    <w:rsid w:val="003E2F5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tblPr>
      <w:tblCellMar>
        <w:top w:w="0" w:type="dxa"/>
        <w:left w:w="0" w:type="dxa"/>
        <w:bottom w:w="0" w:type="dxa"/>
        <w:right w:w="0" w:type="dxa"/>
      </w:tblCellMar>
    </w:tblPr>
  </w:style>
  <w:style w:type="paragraph" w:customStyle="1" w:styleId="yiv2102976822msonormal">
    <w:name w:val="yiv2102976822msonormal"/>
    <w:basedOn w:val="prastasis"/>
    <w:rsid w:val="007E5B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styleId="Perirtashipersaitas">
    <w:name w:val="FollowedHyperlink"/>
    <w:basedOn w:val="Numatytasispastraiposriftas"/>
    <w:uiPriority w:val="99"/>
    <w:semiHidden/>
    <w:unhideWhenUsed/>
    <w:rsid w:val="00346A4E"/>
    <w:rPr>
      <w:color w:val="FF00FF" w:themeColor="followedHyperlink"/>
      <w:u w:val="single"/>
    </w:rPr>
  </w:style>
  <w:style w:type="character" w:styleId="Neapdorotaspaminjimas">
    <w:name w:val="Unresolved Mention"/>
    <w:basedOn w:val="Numatytasispastraiposriftas"/>
    <w:uiPriority w:val="99"/>
    <w:semiHidden/>
    <w:unhideWhenUsed/>
    <w:rsid w:val="00DD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116748">
      <w:bodyDiv w:val="1"/>
      <w:marLeft w:val="0"/>
      <w:marRight w:val="0"/>
      <w:marTop w:val="0"/>
      <w:marBottom w:val="0"/>
      <w:divBdr>
        <w:top w:val="none" w:sz="0" w:space="0" w:color="auto"/>
        <w:left w:val="none" w:sz="0" w:space="0" w:color="auto"/>
        <w:bottom w:val="none" w:sz="0" w:space="0" w:color="auto"/>
        <w:right w:val="none" w:sz="0" w:space="0" w:color="auto"/>
      </w:divBdr>
    </w:div>
    <w:div w:id="147151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hofix.com/international/ifus/tl-hex-pedi/" TargetMode="External"/><Relationship Id="rId13" Type="http://schemas.openxmlformats.org/officeDocument/2006/relationships/hyperlink" Target="https://www.pro-med-tut.de/home/?L=1" TargetMode="External"/><Relationship Id="rId18" Type="http://schemas.openxmlformats.org/officeDocument/2006/relationships/hyperlink" Target="https://www.smith-nephew.com/key-products/sports-medici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mith-nephew.com/key-products/sports-medicine/" TargetMode="External"/><Relationship Id="rId7" Type="http://schemas.openxmlformats.org/officeDocument/2006/relationships/endnotes" Target="endnotes.xml"/><Relationship Id="rId12" Type="http://schemas.openxmlformats.org/officeDocument/2006/relationships/hyperlink" Target="https://www.pro-med-tut.de/home/?L=1" TargetMode="External"/><Relationship Id="rId17" Type="http://schemas.openxmlformats.org/officeDocument/2006/relationships/hyperlink" Target="https://www.smith-nephew.com/key-products/sports-medicin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mith-nephew.com/key-products/sports-medicine/" TargetMode="External"/><Relationship Id="rId20" Type="http://schemas.openxmlformats.org/officeDocument/2006/relationships/hyperlink" Target="https://www.smith-nephew.com/key-products/sports-medic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med-tut.de/home/?L=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o-med-tut.de/home/?L=1" TargetMode="External"/><Relationship Id="rId23" Type="http://schemas.openxmlformats.org/officeDocument/2006/relationships/hyperlink" Target="https://www.smith-nephew.com/key-products/sports-medicine/" TargetMode="External"/><Relationship Id="rId10" Type="http://schemas.openxmlformats.org/officeDocument/2006/relationships/hyperlink" Target="https://www.pro-med-tut.de/home/?L=1" TargetMode="External"/><Relationship Id="rId19" Type="http://schemas.openxmlformats.org/officeDocument/2006/relationships/hyperlink" Target="https://www.smith-nephew.com/key-products/sports-medicine/" TargetMode="External"/><Relationship Id="rId4" Type="http://schemas.openxmlformats.org/officeDocument/2006/relationships/settings" Target="settings.xml"/><Relationship Id="rId9" Type="http://schemas.openxmlformats.org/officeDocument/2006/relationships/hyperlink" Target="https://www.pro-med-tut.de/home/?L=1" TargetMode="External"/><Relationship Id="rId14" Type="http://schemas.openxmlformats.org/officeDocument/2006/relationships/hyperlink" Target="https://www.pro-med-tut.de/home/?L=1" TargetMode="External"/><Relationship Id="rId22" Type="http://schemas.openxmlformats.org/officeDocument/2006/relationships/hyperlink" Target="https://www.smith-nephew.com/key-products/sports-medicin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D36B-17A9-47DC-9424-AFFB5214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13631</Words>
  <Characters>7771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Evaldas Rocys</cp:lastModifiedBy>
  <cp:revision>8</cp:revision>
  <cp:lastPrinted>2020-12-18T11:37:00Z</cp:lastPrinted>
  <dcterms:created xsi:type="dcterms:W3CDTF">2020-12-18T12:38:00Z</dcterms:created>
  <dcterms:modified xsi:type="dcterms:W3CDTF">2020-12-18T12:47:00Z</dcterms:modified>
</cp:coreProperties>
</file>