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6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701"/>
        <w:gridCol w:w="1559"/>
        <w:gridCol w:w="5245"/>
      </w:tblGrid>
      <w:tr w:rsidR="003F38C1" w:rsidRPr="00D23F69" w:rsidTr="00D23F69">
        <w:tc>
          <w:tcPr>
            <w:tcW w:w="6096" w:type="dxa"/>
            <w:tcBorders>
              <w:top w:val="single" w:sz="4" w:space="0" w:color="auto"/>
              <w:left w:val="single" w:sz="4" w:space="0" w:color="auto"/>
              <w:bottom w:val="single" w:sz="4" w:space="0" w:color="auto"/>
              <w:right w:val="single" w:sz="4" w:space="0" w:color="auto"/>
            </w:tcBorders>
          </w:tcPr>
          <w:p w:rsidR="003F38C1" w:rsidRPr="00D23F69" w:rsidRDefault="003F38C1" w:rsidP="00D23F69">
            <w:pPr>
              <w:spacing w:before="120" w:after="0"/>
              <w:jc w:val="center"/>
              <w:rPr>
                <w:rFonts w:ascii="Cambria" w:hAnsi="Cambria" w:cs="Times New Roman"/>
                <w:b/>
                <w:lang w:val="lt-LT"/>
              </w:rPr>
            </w:pPr>
            <w:bookmarkStart w:id="0" w:name="_GoBack"/>
            <w:bookmarkEnd w:id="0"/>
            <w:r w:rsidRPr="00D23F69">
              <w:rPr>
                <w:rFonts w:ascii="Cambria" w:hAnsi="Cambria"/>
                <w:b/>
                <w:lang w:val="lt-LT"/>
              </w:rPr>
              <w:t>Prekės pavadinimas ir techniniai reikalavimai</w:t>
            </w:r>
          </w:p>
        </w:tc>
        <w:tc>
          <w:tcPr>
            <w:tcW w:w="1701" w:type="dxa"/>
            <w:tcBorders>
              <w:top w:val="single" w:sz="4" w:space="0" w:color="auto"/>
              <w:left w:val="single" w:sz="4" w:space="0" w:color="auto"/>
              <w:bottom w:val="single" w:sz="4" w:space="0" w:color="auto"/>
              <w:right w:val="single" w:sz="4" w:space="0" w:color="auto"/>
            </w:tcBorders>
          </w:tcPr>
          <w:p w:rsidR="003F38C1" w:rsidRPr="00D23F69" w:rsidRDefault="003F38C1" w:rsidP="00D23F69">
            <w:pPr>
              <w:spacing w:before="120" w:after="0"/>
              <w:jc w:val="center"/>
              <w:rPr>
                <w:rFonts w:ascii="Cambria" w:hAnsi="Cambria" w:cs="Times New Roman"/>
                <w:b/>
                <w:lang w:val="lt-LT"/>
              </w:rPr>
            </w:pPr>
            <w:r w:rsidRPr="00D23F69">
              <w:rPr>
                <w:rFonts w:ascii="Cambria" w:hAnsi="Cambria" w:cs="Times New Roman"/>
                <w:b/>
                <w:color w:val="000000"/>
                <w:lang w:val="lt-LT"/>
              </w:rPr>
              <w:t>Mato vnt.</w:t>
            </w:r>
          </w:p>
        </w:tc>
        <w:tc>
          <w:tcPr>
            <w:tcW w:w="1559" w:type="dxa"/>
            <w:tcBorders>
              <w:top w:val="single" w:sz="4" w:space="0" w:color="auto"/>
              <w:left w:val="single" w:sz="4" w:space="0" w:color="auto"/>
              <w:bottom w:val="single" w:sz="4" w:space="0" w:color="auto"/>
              <w:right w:val="single" w:sz="4" w:space="0" w:color="auto"/>
            </w:tcBorders>
          </w:tcPr>
          <w:p w:rsidR="003F38C1" w:rsidRPr="00D23F69" w:rsidRDefault="003F38C1" w:rsidP="00D23F69">
            <w:pPr>
              <w:spacing w:before="120" w:after="0"/>
              <w:jc w:val="center"/>
              <w:rPr>
                <w:rFonts w:ascii="Cambria" w:hAnsi="Cambria" w:cs="Times New Roman"/>
                <w:b/>
                <w:lang w:val="lt-LT"/>
              </w:rPr>
            </w:pPr>
            <w:r w:rsidRPr="00D23F69">
              <w:rPr>
                <w:rFonts w:ascii="Cambria" w:hAnsi="Cambria" w:cs="Times New Roman"/>
                <w:b/>
                <w:color w:val="000000"/>
                <w:lang w:val="lt-LT"/>
              </w:rPr>
              <w:t>Kiekis</w:t>
            </w:r>
          </w:p>
        </w:tc>
        <w:tc>
          <w:tcPr>
            <w:tcW w:w="5245" w:type="dxa"/>
            <w:tcBorders>
              <w:top w:val="single" w:sz="4" w:space="0" w:color="auto"/>
              <w:left w:val="single" w:sz="4" w:space="0" w:color="auto"/>
              <w:bottom w:val="single" w:sz="4" w:space="0" w:color="auto"/>
              <w:right w:val="single" w:sz="4" w:space="0" w:color="auto"/>
            </w:tcBorders>
          </w:tcPr>
          <w:p w:rsidR="003F38C1" w:rsidRPr="00D23F69" w:rsidRDefault="003F38C1" w:rsidP="00D23F69">
            <w:pPr>
              <w:spacing w:before="120" w:after="0"/>
              <w:jc w:val="center"/>
              <w:rPr>
                <w:rFonts w:ascii="Cambria" w:hAnsi="Cambria" w:cs="Times New Roman"/>
                <w:b/>
                <w:lang w:val="lt-LT"/>
              </w:rPr>
            </w:pPr>
            <w:r w:rsidRPr="00D23F69">
              <w:rPr>
                <w:rFonts w:ascii="Cambria" w:hAnsi="Cambria" w:cs="Times New Roman"/>
                <w:b/>
                <w:lang w:val="lt-LT"/>
              </w:rPr>
              <w:t>Siūloma techninė charakteristika, gamintojas</w:t>
            </w:r>
          </w:p>
        </w:tc>
      </w:tr>
      <w:tr w:rsidR="003F38C1" w:rsidRPr="00D23F69" w:rsidTr="00D23F69">
        <w:tc>
          <w:tcPr>
            <w:tcW w:w="6096" w:type="dxa"/>
            <w:tcBorders>
              <w:top w:val="single" w:sz="4" w:space="0" w:color="auto"/>
              <w:left w:val="single" w:sz="4" w:space="0" w:color="auto"/>
              <w:bottom w:val="single" w:sz="4" w:space="0" w:color="auto"/>
              <w:right w:val="single" w:sz="4" w:space="0" w:color="auto"/>
            </w:tcBorders>
          </w:tcPr>
          <w:tbl>
            <w:tblPr>
              <w:tblW w:w="5936" w:type="dxa"/>
              <w:tblInd w:w="30" w:type="dxa"/>
              <w:tblBorders>
                <w:top w:val="nil"/>
                <w:left w:val="nil"/>
                <w:bottom w:val="nil"/>
                <w:right w:val="nil"/>
              </w:tblBorders>
              <w:tblLayout w:type="fixed"/>
              <w:tblLook w:val="0000" w:firstRow="0" w:lastRow="0" w:firstColumn="0" w:lastColumn="0" w:noHBand="0" w:noVBand="0"/>
            </w:tblPr>
            <w:tblGrid>
              <w:gridCol w:w="5936"/>
            </w:tblGrid>
            <w:tr w:rsidR="003F38C1" w:rsidRPr="00D23F69" w:rsidTr="00D23F69">
              <w:trPr>
                <w:trHeight w:val="3174"/>
              </w:trPr>
              <w:tc>
                <w:tcPr>
                  <w:tcW w:w="5936" w:type="dxa"/>
                </w:tcPr>
                <w:p w:rsidR="003F38C1" w:rsidRPr="00D23F69" w:rsidRDefault="003F38C1" w:rsidP="005B281A">
                  <w:pPr>
                    <w:autoSpaceDE w:val="0"/>
                    <w:autoSpaceDN w:val="0"/>
                    <w:adjustRightInd w:val="0"/>
                    <w:spacing w:after="120" w:line="240" w:lineRule="auto"/>
                    <w:jc w:val="both"/>
                    <w:rPr>
                      <w:rFonts w:ascii="Cambria" w:eastAsia="Times New Roman" w:hAnsi="Cambria" w:cs="Arial"/>
                      <w:color w:val="000000"/>
                      <w:lang w:val="lt-LT" w:eastAsia="lt-LT"/>
                    </w:rPr>
                  </w:pPr>
                  <w:r w:rsidRPr="00D23F69">
                    <w:rPr>
                      <w:rFonts w:ascii="Cambria" w:hAnsi="Cambria" w:cs="Times New Roman"/>
                      <w:color w:val="000000"/>
                      <w:lang w:val="lt-LT" w:eastAsia="lt-LT"/>
                    </w:rPr>
                    <w:t xml:space="preserve"> </w:t>
                  </w:r>
                </w:p>
                <w:p w:rsidR="00F94228" w:rsidRPr="00D23F69" w:rsidRDefault="00F94228" w:rsidP="005B281A">
                  <w:pPr>
                    <w:jc w:val="both"/>
                    <w:rPr>
                      <w:rFonts w:ascii="Cambria" w:hAnsi="Cambria" w:cs="Times New Roman"/>
                      <w:color w:val="000000"/>
                      <w:shd w:val="clear" w:color="auto" w:fill="FFFFFF"/>
                      <w:lang w:val="lt-LT"/>
                    </w:rPr>
                  </w:pPr>
                  <w:r w:rsidRPr="00D23F69">
                    <w:rPr>
                      <w:rFonts w:ascii="Cambria" w:hAnsi="Cambria" w:cs="Times New Roman"/>
                      <w:color w:val="000000"/>
                      <w:shd w:val="clear" w:color="auto" w:fill="FFFFFF"/>
                      <w:lang w:val="lt-LT"/>
                    </w:rPr>
                    <w:t>Lipni juosta "</w:t>
                  </w:r>
                  <w:proofErr w:type="spellStart"/>
                  <w:r w:rsidRPr="00D23F69">
                    <w:rPr>
                      <w:rFonts w:ascii="Cambria" w:hAnsi="Cambria" w:cs="Times New Roman"/>
                      <w:color w:val="000000"/>
                      <w:shd w:val="clear" w:color="auto" w:fill="FFFFFF"/>
                      <w:lang w:val="lt-LT"/>
                    </w:rPr>
                    <w:t>duct</w:t>
                  </w:r>
                  <w:proofErr w:type="spellEnd"/>
                  <w:r w:rsidRPr="00D23F69">
                    <w:rPr>
                      <w:rFonts w:ascii="Cambria" w:hAnsi="Cambria" w:cs="Times New Roman"/>
                      <w:color w:val="000000"/>
                      <w:shd w:val="clear" w:color="auto" w:fill="FFFFFF"/>
                      <w:lang w:val="lt-LT"/>
                    </w:rPr>
                    <w:t xml:space="preserve"> </w:t>
                  </w:r>
                  <w:proofErr w:type="spellStart"/>
                  <w:r w:rsidRPr="00D23F69">
                    <w:rPr>
                      <w:rFonts w:ascii="Cambria" w:hAnsi="Cambria" w:cs="Times New Roman"/>
                      <w:color w:val="000000"/>
                      <w:shd w:val="clear" w:color="auto" w:fill="FFFFFF"/>
                      <w:lang w:val="lt-LT"/>
                    </w:rPr>
                    <w:t>tape</w:t>
                  </w:r>
                  <w:proofErr w:type="spellEnd"/>
                  <w:r w:rsidRPr="00D23F69">
                    <w:rPr>
                      <w:rFonts w:ascii="Cambria" w:hAnsi="Cambria" w:cs="Times New Roman"/>
                      <w:color w:val="000000"/>
                      <w:shd w:val="clear" w:color="auto" w:fill="FFFFFF"/>
                      <w:lang w:val="lt-LT"/>
                    </w:rPr>
                    <w:t>" ne mažiau 4,8 cm pločio, ne mažiau 50 m ilgio</w:t>
                  </w:r>
                  <w:r w:rsidR="008A513B" w:rsidRPr="00D23F69">
                    <w:rPr>
                      <w:rFonts w:ascii="Cambria" w:hAnsi="Cambria" w:cs="Times New Roman"/>
                      <w:color w:val="000000"/>
                      <w:shd w:val="clear" w:color="auto" w:fill="FFFFFF"/>
                      <w:lang w:val="lt-LT"/>
                    </w:rPr>
                    <w:t>,</w:t>
                  </w:r>
                  <w:r w:rsidRPr="00D23F69">
                    <w:rPr>
                      <w:rFonts w:ascii="Cambria" w:hAnsi="Cambria" w:cs="Times New Roman"/>
                      <w:color w:val="000000"/>
                      <w:shd w:val="clear" w:color="auto" w:fill="FFFFFF"/>
                      <w:lang w:val="lt-LT"/>
                    </w:rPr>
                    <w:t xml:space="preserve"> atspari vėjui, drėgmei. </w:t>
                  </w:r>
                </w:p>
                <w:p w:rsidR="00F94228" w:rsidRPr="00D23F69" w:rsidRDefault="008A513B" w:rsidP="005B281A">
                  <w:pPr>
                    <w:jc w:val="both"/>
                    <w:rPr>
                      <w:rFonts w:ascii="Cambria" w:hAnsi="Cambria" w:cs="Times New Roman"/>
                      <w:color w:val="000000"/>
                      <w:shd w:val="clear" w:color="auto" w:fill="FFFFFF"/>
                      <w:lang w:val="lt-LT"/>
                    </w:rPr>
                  </w:pPr>
                  <w:r w:rsidRPr="00D23F69">
                    <w:rPr>
                      <w:rFonts w:ascii="Cambria" w:hAnsi="Cambria" w:cs="Times New Roman"/>
                      <w:color w:val="000000"/>
                      <w:shd w:val="clear" w:color="auto" w:fill="FFFFFF"/>
                      <w:lang w:val="lt-LT"/>
                    </w:rPr>
                    <w:t xml:space="preserve">Atominės elektrinės avarijos atveju ar </w:t>
                  </w:r>
                  <w:r w:rsidR="005B281A" w:rsidRPr="00D23F69">
                    <w:rPr>
                      <w:rFonts w:ascii="Cambria" w:hAnsi="Cambria" w:cs="Times New Roman"/>
                      <w:color w:val="000000"/>
                      <w:shd w:val="clear" w:color="auto" w:fill="FFFFFF"/>
                      <w:lang w:val="lt-LT"/>
                    </w:rPr>
                    <w:t>k</w:t>
                  </w:r>
                  <w:r w:rsidRPr="00D23F69">
                    <w:rPr>
                      <w:rFonts w:ascii="Cambria" w:hAnsi="Cambria" w:cs="Times New Roman"/>
                      <w:color w:val="000000"/>
                      <w:shd w:val="clear" w:color="auto" w:fill="FFFFFF"/>
                      <w:lang w:val="lt-LT"/>
                    </w:rPr>
                    <w:t>itu  radioaktyvaus vietovės užteršimo atveju, cheminės avarijos atveju patalpų durų ir langų s</w:t>
                  </w:r>
                  <w:r w:rsidR="00F94228" w:rsidRPr="00D23F69">
                    <w:rPr>
                      <w:rFonts w:ascii="Cambria" w:hAnsi="Cambria" w:cs="Times New Roman"/>
                      <w:color w:val="000000"/>
                      <w:shd w:val="clear" w:color="auto" w:fill="FFFFFF"/>
                      <w:lang w:val="lt-LT"/>
                    </w:rPr>
                    <w:t>andarinimui  tinkanti lipni juosta .</w:t>
                  </w:r>
                </w:p>
                <w:p w:rsidR="00F94228" w:rsidRPr="00D23F69" w:rsidRDefault="00F94228" w:rsidP="005B281A">
                  <w:pPr>
                    <w:jc w:val="both"/>
                    <w:rPr>
                      <w:rFonts w:ascii="Cambria" w:hAnsi="Cambria" w:cs="Times New Roman"/>
                      <w:color w:val="000000"/>
                      <w:shd w:val="clear" w:color="auto" w:fill="FFFFFF"/>
                      <w:lang w:val="lt-LT"/>
                    </w:rPr>
                  </w:pPr>
                  <w:r w:rsidRPr="00D23F69">
                    <w:rPr>
                      <w:rFonts w:ascii="Cambria" w:eastAsia="Times New Roman" w:hAnsi="Cambria" w:cs="Arial"/>
                      <w:color w:val="000000"/>
                      <w:lang w:val="lt-LT" w:eastAsia="lt-LT"/>
                    </w:rPr>
                    <w:t>Darbinis</w:t>
                  </w:r>
                  <w:r w:rsidR="008A513B" w:rsidRPr="00D23F69">
                    <w:rPr>
                      <w:rFonts w:ascii="Cambria" w:eastAsia="Times New Roman" w:hAnsi="Cambria" w:cs="Arial"/>
                      <w:color w:val="000000"/>
                      <w:lang w:val="lt-LT" w:eastAsia="lt-LT"/>
                    </w:rPr>
                    <w:t xml:space="preserve"> </w:t>
                  </w:r>
                  <w:r w:rsidRPr="00D23F69">
                    <w:rPr>
                      <w:rFonts w:ascii="Cambria" w:eastAsia="Times New Roman" w:hAnsi="Cambria" w:cs="Arial"/>
                      <w:color w:val="000000"/>
                      <w:lang w:val="lt-LT" w:eastAsia="lt-LT"/>
                    </w:rPr>
                    <w:t xml:space="preserve">temperatūrinis atsparumas </w:t>
                  </w:r>
                  <w:r w:rsidR="008A513B" w:rsidRPr="00D23F69">
                    <w:rPr>
                      <w:rFonts w:ascii="Cambria" w:eastAsia="Times New Roman" w:hAnsi="Cambria" w:cs="Arial"/>
                      <w:color w:val="000000"/>
                      <w:lang w:val="lt-LT" w:eastAsia="lt-LT"/>
                    </w:rPr>
                    <w:t xml:space="preserve">(klijavimas) </w:t>
                  </w:r>
                  <w:r w:rsidRPr="00D23F69">
                    <w:rPr>
                      <w:rFonts w:ascii="Cambria" w:eastAsia="Times New Roman" w:hAnsi="Cambria" w:cs="Arial"/>
                      <w:color w:val="000000"/>
                      <w:lang w:val="lt-LT" w:eastAsia="lt-LT"/>
                    </w:rPr>
                    <w:t>nuo–</w:t>
                  </w:r>
                  <w:r w:rsidR="008A513B" w:rsidRPr="00D23F69">
                    <w:rPr>
                      <w:rFonts w:ascii="Cambria" w:eastAsia="Times New Roman" w:hAnsi="Cambria" w:cs="Arial"/>
                      <w:color w:val="000000"/>
                      <w:lang w:val="lt-LT" w:eastAsia="lt-LT"/>
                    </w:rPr>
                    <w:t>5</w:t>
                  </w:r>
                  <w:r w:rsidRPr="00D23F69">
                    <w:rPr>
                      <w:rFonts w:ascii="Cambria" w:eastAsia="Times New Roman" w:hAnsi="Cambria" w:cs="Arial"/>
                      <w:color w:val="000000"/>
                      <w:lang w:val="lt-LT" w:eastAsia="lt-LT"/>
                    </w:rPr>
                    <w:t>°C iki ≥+</w:t>
                  </w:r>
                  <w:r w:rsidR="008A513B" w:rsidRPr="00D23F69">
                    <w:rPr>
                      <w:rFonts w:ascii="Cambria" w:eastAsia="Times New Roman" w:hAnsi="Cambria" w:cs="Arial"/>
                      <w:color w:val="000000"/>
                      <w:lang w:val="lt-LT" w:eastAsia="lt-LT"/>
                    </w:rPr>
                    <w:t>60</w:t>
                  </w:r>
                  <w:r w:rsidRPr="00D23F69">
                    <w:rPr>
                      <w:rFonts w:ascii="Cambria" w:eastAsia="Times New Roman" w:hAnsi="Cambria" w:cs="Arial"/>
                      <w:color w:val="000000"/>
                      <w:lang w:val="lt-LT" w:eastAsia="lt-LT"/>
                    </w:rPr>
                    <w:t>°C</w:t>
                  </w:r>
                  <w:r w:rsidR="008A513B" w:rsidRPr="00D23F69">
                    <w:rPr>
                      <w:rFonts w:ascii="Cambria" w:eastAsia="Times New Roman" w:hAnsi="Cambria" w:cs="Arial"/>
                      <w:color w:val="000000"/>
                      <w:lang w:val="lt-LT" w:eastAsia="lt-LT"/>
                    </w:rPr>
                    <w:t>.</w:t>
                  </w:r>
                </w:p>
                <w:p w:rsidR="00F94228" w:rsidRPr="00D23F69" w:rsidRDefault="00F94228" w:rsidP="005B281A">
                  <w:pPr>
                    <w:jc w:val="both"/>
                    <w:rPr>
                      <w:rFonts w:ascii="Cambria" w:hAnsi="Cambria" w:cs="Times New Roman"/>
                      <w:color w:val="000000"/>
                      <w:shd w:val="clear" w:color="auto" w:fill="FFFFFF"/>
                      <w:lang w:val="lt-LT"/>
                    </w:rPr>
                  </w:pPr>
                  <w:r w:rsidRPr="00D23F69">
                    <w:rPr>
                      <w:rFonts w:ascii="Cambria" w:hAnsi="Cambria" w:cs="Times New Roman"/>
                      <w:color w:val="000000"/>
                      <w:shd w:val="clear" w:color="auto" w:fill="FFFFFF"/>
                      <w:lang w:val="lt-LT"/>
                    </w:rPr>
                    <w:t>Gamintojas(nurodyti)</w:t>
                  </w:r>
                </w:p>
                <w:p w:rsidR="00F94228" w:rsidRPr="00D23F69" w:rsidRDefault="00F94228" w:rsidP="00CE1D37">
                  <w:pPr>
                    <w:autoSpaceDE w:val="0"/>
                    <w:autoSpaceDN w:val="0"/>
                    <w:adjustRightInd w:val="0"/>
                    <w:spacing w:after="120" w:line="240" w:lineRule="auto"/>
                    <w:jc w:val="both"/>
                    <w:rPr>
                      <w:rFonts w:ascii="Cambria" w:hAnsi="Cambria" w:cs="Times New Roman"/>
                      <w:color w:val="000000"/>
                      <w:lang w:val="lt-LT" w:eastAsia="lt-LT"/>
                    </w:rPr>
                  </w:pPr>
                  <w:r w:rsidRPr="00D23F69">
                    <w:rPr>
                      <w:rFonts w:ascii="Cambria" w:hAnsi="Cambria"/>
                      <w:color w:val="000000"/>
                      <w:lang w:val="lt-LT"/>
                    </w:rPr>
                    <w:t>Prekių tinkamumas naudoti turi būti ne trumpesnis kaip 24 mėnesiai</w:t>
                  </w:r>
                  <w:r w:rsidR="00CE1D37" w:rsidRPr="00D23F69">
                    <w:rPr>
                      <w:rFonts w:ascii="Cambria" w:hAnsi="Cambria"/>
                      <w:color w:val="000000"/>
                      <w:lang w:val="lt-LT"/>
                    </w:rPr>
                    <w:t xml:space="preserve"> </w:t>
                  </w:r>
                  <w:r w:rsidRPr="00D23F69">
                    <w:rPr>
                      <w:rFonts w:ascii="Cambria" w:hAnsi="Cambria"/>
                      <w:color w:val="000000"/>
                      <w:lang w:val="lt-LT"/>
                    </w:rPr>
                    <w:t xml:space="preserve"> nuo jų pristatymo dienos.</w:t>
                  </w:r>
                </w:p>
              </w:tc>
            </w:tr>
          </w:tbl>
          <w:p w:rsidR="003F38C1" w:rsidRPr="00D23F69" w:rsidRDefault="003F38C1" w:rsidP="00D23F69">
            <w:pPr>
              <w:rPr>
                <w:rFonts w:ascii="Cambria" w:hAnsi="Cambria" w:cs="Times New Roman"/>
                <w:lang w:val="lt-LT"/>
              </w:rPr>
            </w:pPr>
          </w:p>
        </w:tc>
        <w:tc>
          <w:tcPr>
            <w:tcW w:w="1701" w:type="dxa"/>
            <w:tcBorders>
              <w:top w:val="single" w:sz="4" w:space="0" w:color="auto"/>
              <w:left w:val="single" w:sz="4" w:space="0" w:color="auto"/>
              <w:bottom w:val="single" w:sz="4" w:space="0" w:color="auto"/>
              <w:right w:val="single" w:sz="4" w:space="0" w:color="auto"/>
            </w:tcBorders>
          </w:tcPr>
          <w:p w:rsidR="003F38C1" w:rsidRPr="00D23F69" w:rsidRDefault="003F38C1" w:rsidP="00D23F69">
            <w:pPr>
              <w:jc w:val="center"/>
              <w:rPr>
                <w:rFonts w:ascii="Cambria" w:hAnsi="Cambria" w:cs="Times New Roman"/>
                <w:lang w:val="lt-LT"/>
              </w:rPr>
            </w:pPr>
          </w:p>
          <w:p w:rsidR="003F38C1" w:rsidRPr="00D23F69" w:rsidRDefault="003F38C1" w:rsidP="00D23F69">
            <w:pPr>
              <w:jc w:val="center"/>
              <w:rPr>
                <w:rFonts w:ascii="Cambria" w:hAnsi="Cambria" w:cs="Times New Roman"/>
                <w:lang w:val="lt-LT"/>
              </w:rPr>
            </w:pPr>
          </w:p>
          <w:p w:rsidR="003F38C1" w:rsidRPr="00D23F69" w:rsidRDefault="003F38C1" w:rsidP="00D23F69">
            <w:pPr>
              <w:rPr>
                <w:rFonts w:ascii="Cambria" w:hAnsi="Cambria" w:cs="Times New Roman"/>
                <w:lang w:val="lt-LT"/>
              </w:rPr>
            </w:pPr>
          </w:p>
          <w:p w:rsidR="003F38C1" w:rsidRPr="00D23F69" w:rsidRDefault="003F38C1" w:rsidP="00D23F69">
            <w:pPr>
              <w:jc w:val="center"/>
              <w:rPr>
                <w:rFonts w:ascii="Cambria" w:hAnsi="Cambria" w:cs="Times New Roman"/>
                <w:lang w:val="lt-LT"/>
              </w:rPr>
            </w:pPr>
          </w:p>
          <w:p w:rsidR="003F38C1" w:rsidRPr="00D23F69" w:rsidRDefault="008A513B" w:rsidP="00D23F69">
            <w:pPr>
              <w:jc w:val="center"/>
              <w:rPr>
                <w:rFonts w:ascii="Cambria" w:hAnsi="Cambria" w:cs="Times New Roman"/>
                <w:lang w:val="lt-LT"/>
              </w:rPr>
            </w:pPr>
            <w:r w:rsidRPr="00D23F69">
              <w:rPr>
                <w:rFonts w:ascii="Cambria" w:hAnsi="Cambria" w:cs="Times New Roman"/>
                <w:lang w:val="lt-LT"/>
              </w:rPr>
              <w:t>Vnt.</w:t>
            </w:r>
          </w:p>
        </w:tc>
        <w:tc>
          <w:tcPr>
            <w:tcW w:w="1559" w:type="dxa"/>
            <w:tcBorders>
              <w:top w:val="single" w:sz="4" w:space="0" w:color="auto"/>
              <w:left w:val="single" w:sz="4" w:space="0" w:color="auto"/>
              <w:bottom w:val="single" w:sz="4" w:space="0" w:color="auto"/>
              <w:right w:val="single" w:sz="4" w:space="0" w:color="auto"/>
            </w:tcBorders>
          </w:tcPr>
          <w:p w:rsidR="003F38C1" w:rsidRPr="00D23F69" w:rsidRDefault="003F38C1" w:rsidP="00D23F69">
            <w:pPr>
              <w:jc w:val="center"/>
              <w:rPr>
                <w:rFonts w:ascii="Cambria" w:hAnsi="Cambria" w:cs="Times New Roman"/>
                <w:lang w:val="lt-LT"/>
              </w:rPr>
            </w:pPr>
          </w:p>
          <w:p w:rsidR="003F38C1" w:rsidRPr="00D23F69" w:rsidRDefault="003F38C1" w:rsidP="00D23F69">
            <w:pPr>
              <w:jc w:val="center"/>
              <w:rPr>
                <w:rFonts w:ascii="Cambria" w:hAnsi="Cambria" w:cs="Times New Roman"/>
                <w:lang w:val="lt-LT"/>
              </w:rPr>
            </w:pPr>
          </w:p>
          <w:p w:rsidR="003F38C1" w:rsidRPr="00D23F69" w:rsidRDefault="003F38C1" w:rsidP="00D23F69">
            <w:pPr>
              <w:jc w:val="center"/>
              <w:rPr>
                <w:rFonts w:ascii="Cambria" w:hAnsi="Cambria" w:cs="Times New Roman"/>
                <w:lang w:val="lt-LT"/>
              </w:rPr>
            </w:pPr>
          </w:p>
          <w:p w:rsidR="003F38C1" w:rsidRPr="00D23F69" w:rsidRDefault="003F38C1" w:rsidP="00D23F69">
            <w:pPr>
              <w:rPr>
                <w:rFonts w:ascii="Cambria" w:hAnsi="Cambria" w:cs="Times New Roman"/>
                <w:lang w:val="lt-LT"/>
              </w:rPr>
            </w:pPr>
          </w:p>
          <w:p w:rsidR="003F38C1" w:rsidRPr="00D23F69" w:rsidRDefault="008A513B" w:rsidP="00D23F69">
            <w:pPr>
              <w:jc w:val="center"/>
              <w:rPr>
                <w:rFonts w:ascii="Cambria" w:hAnsi="Cambria" w:cs="Times New Roman"/>
                <w:lang w:val="lt-LT"/>
              </w:rPr>
            </w:pPr>
            <w:r w:rsidRPr="00D23F69">
              <w:rPr>
                <w:rFonts w:ascii="Cambria" w:hAnsi="Cambria" w:cs="Times New Roman"/>
                <w:lang w:val="lt-LT"/>
              </w:rPr>
              <w:t>150</w:t>
            </w:r>
          </w:p>
        </w:tc>
        <w:tc>
          <w:tcPr>
            <w:tcW w:w="5245" w:type="dxa"/>
            <w:tcBorders>
              <w:top w:val="single" w:sz="4" w:space="0" w:color="auto"/>
              <w:left w:val="single" w:sz="4" w:space="0" w:color="auto"/>
              <w:bottom w:val="single" w:sz="4" w:space="0" w:color="auto"/>
              <w:right w:val="single" w:sz="4" w:space="0" w:color="auto"/>
            </w:tcBorders>
          </w:tcPr>
          <w:p w:rsidR="00D23F69" w:rsidRPr="003B5535" w:rsidRDefault="00D23F69" w:rsidP="00D23F69">
            <w:pPr>
              <w:jc w:val="both"/>
              <w:rPr>
                <w:rFonts w:ascii="Cambria" w:hAnsi="Cambria" w:cs="Times New Roman"/>
                <w:color w:val="000000"/>
                <w:shd w:val="clear" w:color="auto" w:fill="FFFFFF"/>
                <w:lang w:val="lt-LT"/>
              </w:rPr>
            </w:pPr>
            <w:r w:rsidRPr="007D44CA">
              <w:rPr>
                <w:rFonts w:ascii="Cambria" w:hAnsi="Cambria" w:cs="Times New Roman"/>
                <w:color w:val="000000"/>
                <w:shd w:val="clear" w:color="auto" w:fill="FFFFFF"/>
                <w:lang w:val="lt-LT"/>
              </w:rPr>
              <w:t xml:space="preserve">Lipni </w:t>
            </w:r>
            <w:r w:rsidRPr="003B5535">
              <w:rPr>
                <w:rFonts w:ascii="Cambria" w:hAnsi="Cambria" w:cs="Times New Roman"/>
                <w:color w:val="000000"/>
                <w:shd w:val="clear" w:color="auto" w:fill="FFFFFF"/>
                <w:lang w:val="lt-LT"/>
              </w:rPr>
              <w:t xml:space="preserve">juosta </w:t>
            </w:r>
            <w:r w:rsidRPr="003B5535">
              <w:rPr>
                <w:rFonts w:ascii="Cambria" w:hAnsi="Cambria" w:cs="Arial"/>
                <w:bCs/>
                <w:color w:val="000000"/>
                <w:lang w:val="lt-LT"/>
              </w:rPr>
              <w:t>MOMENT POWER TAPE, 50 m × 50 mm, sidabrinė</w:t>
            </w:r>
            <w:r w:rsidRPr="003B5535">
              <w:rPr>
                <w:rFonts w:ascii="Cambria" w:hAnsi="Cambria" w:cs="Times New Roman"/>
                <w:color w:val="000000"/>
                <w:shd w:val="clear" w:color="auto" w:fill="FFFFFF"/>
                <w:lang w:val="lt-LT"/>
              </w:rPr>
              <w:t xml:space="preserve">, atspari vėjui, drėgmei. </w:t>
            </w:r>
          </w:p>
          <w:p w:rsidR="00D23F69" w:rsidRPr="003B5535" w:rsidRDefault="00D23F69" w:rsidP="00D23F69">
            <w:pPr>
              <w:jc w:val="both"/>
              <w:rPr>
                <w:rFonts w:ascii="Cambria" w:hAnsi="Cambria" w:cs="Times New Roman"/>
                <w:color w:val="000000"/>
                <w:shd w:val="clear" w:color="auto" w:fill="FFFFFF"/>
                <w:lang w:val="lt-LT"/>
              </w:rPr>
            </w:pPr>
            <w:r w:rsidRPr="003B5535">
              <w:rPr>
                <w:rFonts w:ascii="Cambria" w:hAnsi="Cambria" w:cs="Times New Roman"/>
                <w:color w:val="000000"/>
                <w:shd w:val="clear" w:color="auto" w:fill="FFFFFF"/>
                <w:lang w:val="lt-LT"/>
              </w:rPr>
              <w:t>Atominės elektrinės avarijos atveju ar kitu  radioaktyvaus vietovės užteršimo atveju, cheminės avarijos atveju patalpų durų ir langų sandarinimui  tinkanti lipni juosta .</w:t>
            </w:r>
          </w:p>
          <w:p w:rsidR="00D23F69" w:rsidRPr="003B5535" w:rsidRDefault="00D23F69" w:rsidP="00D23F69">
            <w:pPr>
              <w:jc w:val="both"/>
              <w:rPr>
                <w:rFonts w:ascii="Cambria" w:hAnsi="Cambria" w:cs="Times New Roman"/>
                <w:color w:val="000000"/>
                <w:shd w:val="clear" w:color="auto" w:fill="FFFFFF"/>
                <w:lang w:val="lt-LT"/>
              </w:rPr>
            </w:pPr>
            <w:r w:rsidRPr="003B5535">
              <w:rPr>
                <w:rFonts w:ascii="Cambria" w:eastAsia="Times New Roman" w:hAnsi="Cambria" w:cs="Arial"/>
                <w:color w:val="000000"/>
                <w:lang w:val="lt-LT" w:eastAsia="lt-LT"/>
              </w:rPr>
              <w:t>Darbinis temperatūrin</w:t>
            </w:r>
            <w:r w:rsidR="007D44CA" w:rsidRPr="003B5535">
              <w:rPr>
                <w:rFonts w:ascii="Cambria" w:eastAsia="Times New Roman" w:hAnsi="Cambria" w:cs="Arial"/>
                <w:color w:val="000000"/>
                <w:lang w:val="lt-LT" w:eastAsia="lt-LT"/>
              </w:rPr>
              <w:t>is atsparumas (klijavimas) nuo–10</w:t>
            </w:r>
            <w:r w:rsidR="00F05360" w:rsidRPr="003B5535">
              <w:rPr>
                <w:rFonts w:ascii="Cambria" w:eastAsia="Times New Roman" w:hAnsi="Cambria" w:cs="Arial"/>
                <w:color w:val="000000"/>
                <w:lang w:val="lt-LT" w:eastAsia="lt-LT"/>
              </w:rPr>
              <w:t xml:space="preserve">°C iki </w:t>
            </w:r>
            <w:r w:rsidRPr="003B5535">
              <w:rPr>
                <w:rFonts w:ascii="Cambria" w:eastAsia="Times New Roman" w:hAnsi="Cambria" w:cs="Arial"/>
                <w:color w:val="000000"/>
                <w:lang w:val="lt-LT" w:eastAsia="lt-LT"/>
              </w:rPr>
              <w:t>+70°C.</w:t>
            </w:r>
          </w:p>
          <w:p w:rsidR="00D23F69" w:rsidRPr="003B5535" w:rsidRDefault="00D23F69" w:rsidP="00D23F69">
            <w:pPr>
              <w:jc w:val="both"/>
              <w:rPr>
                <w:rFonts w:ascii="Cambria" w:hAnsi="Cambria" w:cs="Times New Roman"/>
                <w:color w:val="000000"/>
                <w:shd w:val="clear" w:color="auto" w:fill="FFFFFF"/>
                <w:lang w:val="lt-LT"/>
              </w:rPr>
            </w:pPr>
            <w:r w:rsidRPr="003B5535">
              <w:rPr>
                <w:rFonts w:ascii="Cambria" w:hAnsi="Cambria" w:cs="Times New Roman"/>
                <w:color w:val="000000"/>
                <w:shd w:val="clear" w:color="auto" w:fill="FFFFFF"/>
                <w:lang w:val="lt-LT"/>
              </w:rPr>
              <w:t xml:space="preserve">Gamintojas: </w:t>
            </w:r>
            <w:proofErr w:type="spellStart"/>
            <w:r w:rsidRPr="003B5535">
              <w:rPr>
                <w:rFonts w:ascii="Cambria" w:hAnsi="Cambria" w:cs="Times New Roman"/>
                <w:color w:val="000000"/>
                <w:shd w:val="clear" w:color="auto" w:fill="FFFFFF"/>
                <w:lang w:val="lt-LT"/>
              </w:rPr>
              <w:t>Moment</w:t>
            </w:r>
            <w:proofErr w:type="spellEnd"/>
            <w:r w:rsidRPr="003B5535">
              <w:rPr>
                <w:rFonts w:ascii="Cambria" w:hAnsi="Cambria" w:cs="Times New Roman"/>
                <w:color w:val="000000"/>
                <w:shd w:val="clear" w:color="auto" w:fill="FFFFFF"/>
                <w:lang w:val="lt-LT"/>
              </w:rPr>
              <w:t>, Nyderlandai</w:t>
            </w:r>
          </w:p>
          <w:p w:rsidR="003F38C1" w:rsidRPr="007D44CA" w:rsidRDefault="00D23F69" w:rsidP="00D23F69">
            <w:pPr>
              <w:rPr>
                <w:rFonts w:ascii="Cambria" w:hAnsi="Cambria"/>
                <w:color w:val="000000"/>
                <w:lang w:val="lt-LT"/>
              </w:rPr>
            </w:pPr>
            <w:r w:rsidRPr="007D44CA">
              <w:rPr>
                <w:rFonts w:ascii="Cambria" w:hAnsi="Cambria"/>
                <w:color w:val="000000"/>
                <w:lang w:val="lt-LT"/>
              </w:rPr>
              <w:t>Prekių tinkamumas naudoti 24 mėnesiai.</w:t>
            </w:r>
          </w:p>
          <w:p w:rsidR="007D44CA" w:rsidRPr="007D44CA" w:rsidRDefault="007D44CA" w:rsidP="00D23F69">
            <w:pPr>
              <w:rPr>
                <w:rFonts w:ascii="Cambria" w:hAnsi="Cambria"/>
                <w:color w:val="000000"/>
                <w:lang w:val="lt-LT"/>
              </w:rPr>
            </w:pPr>
          </w:p>
          <w:p w:rsidR="007D44CA" w:rsidRPr="00D23F69" w:rsidRDefault="00695B38" w:rsidP="00D23F69">
            <w:pPr>
              <w:rPr>
                <w:rFonts w:ascii="Cambria" w:hAnsi="Cambria" w:cs="Times New Roman"/>
                <w:lang w:val="lt-LT"/>
              </w:rPr>
            </w:pPr>
            <w:hyperlink r:id="rId7" w:history="1">
              <w:r w:rsidR="007D44CA" w:rsidRPr="007D44CA">
                <w:rPr>
                  <w:rStyle w:val="Hyperlink"/>
                  <w:rFonts w:ascii="Cambria" w:hAnsi="Cambria"/>
                </w:rPr>
                <w:t xml:space="preserve">MOMENT Power Tape </w:t>
              </w:r>
              <w:proofErr w:type="spellStart"/>
              <w:r w:rsidR="007D44CA" w:rsidRPr="007D44CA">
                <w:rPr>
                  <w:rStyle w:val="Hyperlink"/>
                  <w:rFonts w:ascii="Cambria" w:hAnsi="Cambria"/>
                </w:rPr>
                <w:t>juosta</w:t>
              </w:r>
              <w:proofErr w:type="spellEnd"/>
              <w:r w:rsidR="007D44CA" w:rsidRPr="007D44CA">
                <w:rPr>
                  <w:rStyle w:val="Hyperlink"/>
                  <w:rFonts w:ascii="Cambria" w:hAnsi="Cambria"/>
                </w:rPr>
                <w:t xml:space="preserve"> (moment-</w:t>
              </w:r>
              <w:proofErr w:type="spellStart"/>
              <w:r w:rsidR="007D44CA" w:rsidRPr="007D44CA">
                <w:rPr>
                  <w:rStyle w:val="Hyperlink"/>
                  <w:rFonts w:ascii="Cambria" w:hAnsi="Cambria"/>
                </w:rPr>
                <w:t>klijai.lt</w:t>
              </w:r>
              <w:proofErr w:type="spellEnd"/>
              <w:r w:rsidR="007D44CA" w:rsidRPr="007D44CA">
                <w:rPr>
                  <w:rStyle w:val="Hyperlink"/>
                  <w:rFonts w:ascii="Cambria" w:hAnsi="Cambria"/>
                </w:rPr>
                <w:t>)</w:t>
              </w:r>
            </w:hyperlink>
          </w:p>
        </w:tc>
      </w:tr>
    </w:tbl>
    <w:p w:rsidR="005B281A" w:rsidRPr="00D23F69" w:rsidRDefault="003F38C1" w:rsidP="005F3DA4">
      <w:pPr>
        <w:spacing w:after="0" w:line="360" w:lineRule="auto"/>
        <w:ind w:left="-142"/>
        <w:rPr>
          <w:rFonts w:ascii="Cambria" w:hAnsi="Cambria" w:cs="Times New Roman"/>
          <w:color w:val="000000" w:themeColor="text1"/>
          <w:lang w:val="lt-LT"/>
        </w:rPr>
      </w:pPr>
      <w:r w:rsidRPr="00D23F69">
        <w:rPr>
          <w:rFonts w:ascii="Cambria" w:hAnsi="Cambria" w:cs="Times New Roman"/>
          <w:color w:val="000000" w:themeColor="text1"/>
          <w:lang w:val="lt-LT"/>
        </w:rPr>
        <w:t>Komisijai pareikalavus, Tiekėjas nurodyta tvarka ir laiku privalo pateikti prekių pavyzdžius.</w:t>
      </w:r>
      <w:r w:rsidR="005B281A" w:rsidRPr="00D23F69">
        <w:rPr>
          <w:rFonts w:ascii="Cambria" w:hAnsi="Cambria" w:cs="Times New Roman"/>
          <w:color w:val="000000" w:themeColor="text1"/>
          <w:lang w:val="lt-LT"/>
        </w:rPr>
        <w:t xml:space="preserve"> </w:t>
      </w:r>
      <w:r w:rsidR="005B281A" w:rsidRPr="00D23F69">
        <w:rPr>
          <w:rFonts w:ascii="Cambria" w:eastAsia="Arial" w:hAnsi="Cambria" w:cs="Arial"/>
          <w:lang w:val="lt-LT"/>
        </w:rPr>
        <w:t>Prekės turi būti kokybiškos, atitikti Lietuvos Respublikoje galiojančius standartus, neturi būti paslėptų Prekių, pakuotės trūkumų, dėl kurių Prekių nebūtų galima naudoti pagal jų tikslinę paskirtį arba dėl kurių sumažėtų prekių naudingumas.</w:t>
      </w:r>
    </w:p>
    <w:p w:rsidR="003F38C1" w:rsidRPr="00D23F69" w:rsidRDefault="003F38C1" w:rsidP="005F3DA4">
      <w:pPr>
        <w:autoSpaceDE w:val="0"/>
        <w:autoSpaceDN w:val="0"/>
        <w:adjustRightInd w:val="0"/>
        <w:spacing w:after="0" w:line="360" w:lineRule="auto"/>
        <w:ind w:left="-142"/>
        <w:rPr>
          <w:rFonts w:ascii="Cambria" w:hAnsi="Cambria" w:cs="Times New Roman"/>
          <w:color w:val="000000" w:themeColor="text1"/>
          <w:lang w:val="lt-LT"/>
        </w:rPr>
      </w:pPr>
      <w:r w:rsidRPr="00D23F69">
        <w:rPr>
          <w:rFonts w:ascii="Cambria" w:hAnsi="Cambria" w:cs="Times New Roman"/>
          <w:color w:val="000000" w:themeColor="text1"/>
          <w:lang w:val="lt-LT"/>
        </w:rPr>
        <w:t xml:space="preserve">Kaip aukščiau nurodytų techninių reikalavimų atitikties įrodymą, Tiekėjas privalo pateikti prekių atitikties deklaracijų kopijas ar gamintojo katalogus arba lygiaverčius dokumentus. </w:t>
      </w:r>
    </w:p>
    <w:p w:rsidR="005B281A" w:rsidRPr="00D23F69" w:rsidRDefault="003F38C1" w:rsidP="005F3DA4">
      <w:pPr>
        <w:autoSpaceDE w:val="0"/>
        <w:autoSpaceDN w:val="0"/>
        <w:adjustRightInd w:val="0"/>
        <w:spacing w:after="0" w:line="360" w:lineRule="auto"/>
        <w:ind w:left="-142"/>
        <w:rPr>
          <w:rFonts w:ascii="Cambria" w:hAnsi="Cambria" w:cs="Times New Roman"/>
          <w:color w:val="000000" w:themeColor="text1"/>
          <w:lang w:val="lt-LT"/>
        </w:rPr>
      </w:pPr>
      <w:r w:rsidRPr="00D23F69">
        <w:rPr>
          <w:rFonts w:ascii="Cambria" w:hAnsi="Cambria" w:cs="Times New Roman"/>
          <w:color w:val="000000" w:themeColor="text1"/>
          <w:lang w:val="lt-LT"/>
        </w:rPr>
        <w:t>Aplinkosauga: gaminio medžiaga neturi turėti kenksmingų medžiagų žmogui ir aplinkai. Pateikti atitiktį reikalavimui į</w:t>
      </w:r>
      <w:r w:rsidR="00F94228" w:rsidRPr="00D23F69">
        <w:rPr>
          <w:rFonts w:ascii="Cambria" w:hAnsi="Cambria" w:cs="Times New Roman"/>
          <w:color w:val="000000" w:themeColor="text1"/>
          <w:lang w:val="lt-LT"/>
        </w:rPr>
        <w:t>rodantį (-</w:t>
      </w:r>
      <w:proofErr w:type="spellStart"/>
      <w:r w:rsidR="00F94228" w:rsidRPr="00D23F69">
        <w:rPr>
          <w:rFonts w:ascii="Cambria" w:hAnsi="Cambria" w:cs="Times New Roman"/>
          <w:color w:val="000000" w:themeColor="text1"/>
          <w:lang w:val="lt-LT"/>
        </w:rPr>
        <w:t>čius</w:t>
      </w:r>
      <w:proofErr w:type="spellEnd"/>
      <w:r w:rsidR="00F94228" w:rsidRPr="00D23F69">
        <w:rPr>
          <w:rFonts w:ascii="Cambria" w:hAnsi="Cambria" w:cs="Times New Roman"/>
          <w:color w:val="000000" w:themeColor="text1"/>
          <w:lang w:val="lt-LT"/>
        </w:rPr>
        <w:t>) dokumentą (-</w:t>
      </w:r>
      <w:proofErr w:type="spellStart"/>
      <w:r w:rsidR="00F94228" w:rsidRPr="00D23F69">
        <w:rPr>
          <w:rFonts w:ascii="Cambria" w:hAnsi="Cambria" w:cs="Times New Roman"/>
          <w:color w:val="000000" w:themeColor="text1"/>
          <w:lang w:val="lt-LT"/>
        </w:rPr>
        <w:t>us</w:t>
      </w:r>
      <w:proofErr w:type="spellEnd"/>
      <w:r w:rsidR="00F94228" w:rsidRPr="00D23F69">
        <w:rPr>
          <w:rFonts w:ascii="Cambria" w:hAnsi="Cambria" w:cs="Times New Roman"/>
          <w:color w:val="000000" w:themeColor="text1"/>
          <w:lang w:val="lt-LT"/>
        </w:rPr>
        <w:t>).</w:t>
      </w:r>
    </w:p>
    <w:p w:rsidR="005B281A" w:rsidRPr="00D23F69" w:rsidRDefault="00F94228" w:rsidP="005F3DA4">
      <w:pPr>
        <w:autoSpaceDE w:val="0"/>
        <w:autoSpaceDN w:val="0"/>
        <w:adjustRightInd w:val="0"/>
        <w:spacing w:after="0" w:line="360" w:lineRule="auto"/>
        <w:ind w:left="-142"/>
        <w:rPr>
          <w:rFonts w:ascii="Cambria" w:hAnsi="Cambria"/>
          <w:color w:val="000000"/>
          <w:lang w:val="lt-LT"/>
        </w:rPr>
      </w:pPr>
      <w:r w:rsidRPr="00D23F69">
        <w:rPr>
          <w:rFonts w:ascii="Cambria" w:hAnsi="Cambria"/>
          <w:color w:val="000000"/>
          <w:lang w:val="lt-LT"/>
        </w:rPr>
        <w:t>Tiekėjas privalės pristatyti Prekes naudodamasis savo ištekliais, darbuotojais, medžiagomis, infrastruktūra ir įranga.</w:t>
      </w:r>
    </w:p>
    <w:p w:rsidR="005B281A" w:rsidRPr="00D23F69" w:rsidRDefault="00F94228" w:rsidP="005F3DA4">
      <w:pPr>
        <w:autoSpaceDE w:val="0"/>
        <w:autoSpaceDN w:val="0"/>
        <w:adjustRightInd w:val="0"/>
        <w:spacing w:after="0" w:line="360" w:lineRule="auto"/>
        <w:ind w:left="-142"/>
        <w:rPr>
          <w:rFonts w:ascii="Cambria" w:hAnsi="Cambria"/>
          <w:color w:val="000000"/>
          <w:lang w:val="lt-LT"/>
        </w:rPr>
      </w:pPr>
      <w:r w:rsidRPr="00D23F69">
        <w:rPr>
          <w:rFonts w:ascii="Cambria" w:hAnsi="Cambria"/>
          <w:color w:val="000000"/>
          <w:lang w:val="lt-LT"/>
        </w:rPr>
        <w:t>Prekių atsitiktinio žuvimo ar sugedimo rizika iki Prekių pristatymo vietos tenka Tiekėjui.</w:t>
      </w:r>
    </w:p>
    <w:p w:rsidR="005B281A" w:rsidRPr="00D23F69" w:rsidRDefault="00F94228" w:rsidP="005F3DA4">
      <w:pPr>
        <w:autoSpaceDE w:val="0"/>
        <w:autoSpaceDN w:val="0"/>
        <w:adjustRightInd w:val="0"/>
        <w:spacing w:after="0" w:line="360" w:lineRule="auto"/>
        <w:ind w:left="-142"/>
        <w:rPr>
          <w:rFonts w:ascii="Cambria" w:hAnsi="Cambria"/>
          <w:color w:val="000000"/>
          <w:lang w:val="lt-LT"/>
        </w:rPr>
      </w:pPr>
      <w:r w:rsidRPr="00D23F69">
        <w:rPr>
          <w:rFonts w:ascii="Cambria" w:hAnsi="Cambria"/>
          <w:color w:val="000000"/>
          <w:lang w:val="lt-LT"/>
        </w:rPr>
        <w:t>Prekių sugadinimo rizika iškrovimo metu iš Prekių tiekėjo transporto Prekių pristatymo vietoje tenka Tiekėjui.</w:t>
      </w:r>
    </w:p>
    <w:p w:rsidR="00F94228" w:rsidRPr="00D23F69" w:rsidRDefault="00F94228" w:rsidP="005F3DA4">
      <w:pPr>
        <w:autoSpaceDE w:val="0"/>
        <w:autoSpaceDN w:val="0"/>
        <w:adjustRightInd w:val="0"/>
        <w:spacing w:after="0" w:line="360" w:lineRule="auto"/>
        <w:ind w:left="-142"/>
        <w:rPr>
          <w:rFonts w:ascii="Cambria" w:hAnsi="Cambria" w:cs="Times New Roman"/>
          <w:color w:val="000000" w:themeColor="text1"/>
          <w:lang w:val="lt-LT"/>
        </w:rPr>
      </w:pPr>
      <w:r w:rsidRPr="00D23F69">
        <w:rPr>
          <w:rFonts w:ascii="Cambria" w:hAnsi="Cambria"/>
          <w:color w:val="000000"/>
          <w:lang w:val="lt-LT"/>
        </w:rPr>
        <w:t>Tiekėjas netinkamas/sugedusias Prekes privalo pasiimti</w:t>
      </w:r>
      <w:r w:rsidR="001F149B" w:rsidRPr="00D23F69">
        <w:rPr>
          <w:rFonts w:ascii="Cambria" w:hAnsi="Cambria"/>
          <w:color w:val="000000"/>
          <w:lang w:val="lt-LT"/>
        </w:rPr>
        <w:t xml:space="preserve"> </w:t>
      </w:r>
      <w:r w:rsidR="005B281A" w:rsidRPr="00D23F69">
        <w:rPr>
          <w:rFonts w:ascii="Cambria" w:hAnsi="Cambria"/>
          <w:color w:val="000000"/>
          <w:lang w:val="lt-LT"/>
        </w:rPr>
        <w:t xml:space="preserve">ir </w:t>
      </w:r>
      <w:r w:rsidRPr="00D23F69">
        <w:rPr>
          <w:rFonts w:ascii="Cambria" w:hAnsi="Cambria"/>
          <w:color w:val="000000"/>
          <w:lang w:val="lt-LT"/>
        </w:rPr>
        <w:t xml:space="preserve"> naujas Prekes savo lėšomis grąžinti Pirkėjo nurodyt</w:t>
      </w:r>
      <w:r w:rsidR="005B281A" w:rsidRPr="00D23F69">
        <w:rPr>
          <w:rFonts w:ascii="Cambria" w:hAnsi="Cambria"/>
          <w:color w:val="000000"/>
          <w:lang w:val="lt-LT"/>
        </w:rPr>
        <w:t xml:space="preserve">u </w:t>
      </w:r>
      <w:r w:rsidR="001F149B" w:rsidRPr="00D23F69">
        <w:rPr>
          <w:rFonts w:ascii="Cambria" w:hAnsi="Cambria"/>
          <w:color w:val="000000"/>
          <w:lang w:val="lt-LT"/>
        </w:rPr>
        <w:t>adres</w:t>
      </w:r>
      <w:r w:rsidR="005B281A" w:rsidRPr="00D23F69">
        <w:rPr>
          <w:rFonts w:ascii="Cambria" w:hAnsi="Cambria"/>
          <w:color w:val="000000"/>
          <w:lang w:val="lt-LT"/>
        </w:rPr>
        <w:t>u</w:t>
      </w:r>
      <w:r w:rsidRPr="00D23F69">
        <w:rPr>
          <w:rFonts w:ascii="Cambria" w:hAnsi="Cambria"/>
          <w:color w:val="000000"/>
          <w:lang w:val="lt-LT"/>
        </w:rPr>
        <w:t>, iš kurių jos buvo paimtos.</w:t>
      </w:r>
    </w:p>
    <w:p w:rsidR="00F94228" w:rsidRPr="00D23F69" w:rsidRDefault="00F94228" w:rsidP="00F94228">
      <w:pPr>
        <w:autoSpaceDE w:val="0"/>
        <w:autoSpaceDN w:val="0"/>
        <w:adjustRightInd w:val="0"/>
        <w:spacing w:after="0" w:line="360" w:lineRule="auto"/>
        <w:ind w:left="-142"/>
        <w:jc w:val="both"/>
        <w:rPr>
          <w:lang w:val="lt-LT"/>
        </w:rPr>
      </w:pPr>
    </w:p>
    <w:sectPr w:rsidR="00F94228" w:rsidRPr="00D23F69" w:rsidSect="00D23F69">
      <w:headerReference w:type="default" r:id="rId8"/>
      <w:pgSz w:w="16838" w:h="11906" w:orient="landscape"/>
      <w:pgMar w:top="1701" w:right="1701" w:bottom="567" w:left="1134" w:header="340"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B38" w:rsidRDefault="00695B38">
      <w:pPr>
        <w:spacing w:after="0" w:line="240" w:lineRule="auto"/>
      </w:pPr>
      <w:r>
        <w:separator/>
      </w:r>
    </w:p>
  </w:endnote>
  <w:endnote w:type="continuationSeparator" w:id="0">
    <w:p w:rsidR="00695B38" w:rsidRDefault="0069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B38" w:rsidRDefault="00695B38">
      <w:pPr>
        <w:spacing w:after="0" w:line="240" w:lineRule="auto"/>
      </w:pPr>
      <w:r>
        <w:separator/>
      </w:r>
    </w:p>
  </w:footnote>
  <w:footnote w:type="continuationSeparator" w:id="0">
    <w:p w:rsidR="00695B38" w:rsidRDefault="00695B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4CA" w:rsidRDefault="007D44CA">
    <w:pPr>
      <w:pStyle w:val="Header"/>
      <w:rPr>
        <w:lang w:val="lt-LT"/>
      </w:rPr>
    </w:pPr>
  </w:p>
  <w:p w:rsidR="007D44CA" w:rsidRPr="002F4D37" w:rsidRDefault="007D44CA">
    <w:pPr>
      <w:pStyle w:val="Head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9601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E82154E"/>
    <w:multiLevelType w:val="multilevel"/>
    <w:tmpl w:val="070EDD0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E215507"/>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7C"/>
    <w:rsid w:val="001F149B"/>
    <w:rsid w:val="003B5535"/>
    <w:rsid w:val="003F38C1"/>
    <w:rsid w:val="005B281A"/>
    <w:rsid w:val="005F3DA4"/>
    <w:rsid w:val="00695B38"/>
    <w:rsid w:val="007D44CA"/>
    <w:rsid w:val="008A513B"/>
    <w:rsid w:val="009121E7"/>
    <w:rsid w:val="00923C8C"/>
    <w:rsid w:val="009357EC"/>
    <w:rsid w:val="00984E31"/>
    <w:rsid w:val="009F01E1"/>
    <w:rsid w:val="00BA687C"/>
    <w:rsid w:val="00C9293D"/>
    <w:rsid w:val="00CE1D37"/>
    <w:rsid w:val="00D23F69"/>
    <w:rsid w:val="00F05360"/>
    <w:rsid w:val="00F94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28DFD-4101-4973-A10F-0F9067E7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8C1"/>
    <w:pPr>
      <w:spacing w:after="200" w:line="276"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38C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F38C1"/>
    <w:rPr>
      <w:rFonts w:ascii="Calibri" w:eastAsia="Calibri" w:hAnsi="Calibri" w:cs="Calibri"/>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F94228"/>
    <w:pPr>
      <w:spacing w:after="0" w:line="240" w:lineRule="auto"/>
      <w:ind w:left="720" w:firstLine="357"/>
      <w:contextualSpacing/>
    </w:pPr>
    <w:rPr>
      <w:rFonts w:ascii="Arial" w:eastAsiaTheme="minorHAnsi" w:hAnsi="Arial" w:cstheme="minorBidi"/>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94228"/>
    <w:rPr>
      <w:rFonts w:ascii="Arial" w:hAnsi="Arial"/>
    </w:rPr>
  </w:style>
  <w:style w:type="character" w:styleId="Hyperlink">
    <w:name w:val="Hyperlink"/>
    <w:basedOn w:val="DefaultParagraphFont"/>
    <w:uiPriority w:val="99"/>
    <w:semiHidden/>
    <w:unhideWhenUsed/>
    <w:rsid w:val="007D44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ment-klijai.lt/products/central-pdp.html/moment-power-tape-juosta/SAP_0201MAM05N43/variation/16757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Saulėnė</dc:creator>
  <cp:keywords/>
  <dc:description/>
  <cp:lastModifiedBy>Lina Glebė</cp:lastModifiedBy>
  <cp:revision>2</cp:revision>
  <dcterms:created xsi:type="dcterms:W3CDTF">2024-06-16T10:05:00Z</dcterms:created>
  <dcterms:modified xsi:type="dcterms:W3CDTF">2024-06-16T10:05:00Z</dcterms:modified>
</cp:coreProperties>
</file>