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0CB3D41A" w14:textId="3926B743" w:rsidR="001345A0" w:rsidRPr="00954984" w:rsidRDefault="00954984" w:rsidP="00615F8D">
      <w:pPr>
        <w:jc w:val="center"/>
        <w:rPr>
          <w:rFonts w:ascii="Arial" w:hAnsi="Arial" w:cs="Arial"/>
          <w:b/>
          <w:bCs/>
          <w:color w:val="000000" w:themeColor="text1"/>
          <w:sz w:val="22"/>
          <w:szCs w:val="22"/>
        </w:rPr>
      </w:pPr>
      <w:r w:rsidRPr="00954984">
        <w:rPr>
          <w:rFonts w:ascii="Arial" w:hAnsi="Arial" w:cs="Arial"/>
          <w:b/>
          <w:bCs/>
          <w:color w:val="000000" w:themeColor="text1"/>
          <w:sz w:val="22"/>
          <w:szCs w:val="22"/>
        </w:rPr>
        <w:t xml:space="preserve">VALSTYBINĖS REIKŠMĖS KRAŠTO KELIO NR. 140 KAUNAS–ZAPYŠKIS–ŠAKIAI RUOŽO NUO 6,171 IKI 7,510 KM PAPRASTOJO REMONTO, SUREMONTUOJANT PĖSČIŲJŲ IR DVIRAČIŲ TAKĄ, APRAŠO PARENGIMO IR DARBŲ ATLIKIMO </w:t>
      </w:r>
    </w:p>
    <w:p w14:paraId="286B79DF" w14:textId="77777777" w:rsidR="00954984" w:rsidRPr="00183F61" w:rsidRDefault="00954984"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r w:rsidRPr="00CA3545">
        <w:rPr>
          <w:rFonts w:ascii="Arial" w:hAnsi="Arial" w:cs="Arial"/>
          <w:sz w:val="22"/>
        </w:rPr>
        <w:t>gruodžio</w:t>
      </w:r>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lastRenderedPageBreak/>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Statybos darbai. Statinio 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36.2. pakankamą rangovo turimų priemonių ir įrenginių užtikrinimą kokybiškai atlikti 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3896" w14:textId="77777777" w:rsidR="00D423F4" w:rsidRDefault="00D423F4" w:rsidP="00EC4D0B">
      <w:r>
        <w:separator/>
      </w:r>
    </w:p>
  </w:endnote>
  <w:endnote w:type="continuationSeparator" w:id="0">
    <w:p w14:paraId="35AD3601" w14:textId="77777777" w:rsidR="00D423F4" w:rsidRDefault="00D423F4" w:rsidP="00EC4D0B">
      <w:r>
        <w:continuationSeparator/>
      </w:r>
    </w:p>
  </w:endnote>
  <w:endnote w:type="continuationNotice" w:id="1">
    <w:p w14:paraId="765F19AE" w14:textId="77777777" w:rsidR="00D13C3B" w:rsidRDefault="00D1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AA5B" w14:textId="77777777" w:rsidR="00D423F4" w:rsidRDefault="00D423F4" w:rsidP="00EC4D0B">
      <w:r>
        <w:separator/>
      </w:r>
    </w:p>
  </w:footnote>
  <w:footnote w:type="continuationSeparator" w:id="0">
    <w:p w14:paraId="4049D181" w14:textId="77777777" w:rsidR="00D423F4" w:rsidRDefault="00D423F4" w:rsidP="00EC4D0B">
      <w:r>
        <w:continuationSeparator/>
      </w:r>
    </w:p>
  </w:footnote>
  <w:footnote w:type="continuationNotice" w:id="1">
    <w:p w14:paraId="0C8AEB28" w14:textId="77777777" w:rsidR="00D13C3B" w:rsidRDefault="00D1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7"/>
      <w:gridCol w:w="1338"/>
    </w:tblGrid>
    <w:tr w:rsidR="00B31D3F" w14:paraId="27E68F0D" w14:textId="77777777" w:rsidTr="00975FD6">
      <w:tc>
        <w:tcPr>
          <w:tcW w:w="1838" w:type="dxa"/>
          <w:vMerge w:val="restart"/>
          <w:vAlign w:val="center"/>
        </w:tcPr>
        <w:p w14:paraId="4E0FBFE7" w14:textId="78A1A86C" w:rsidR="00B31D3F" w:rsidRDefault="006A6997"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587FB0E1" w:rsidR="00B31D3F" w:rsidRPr="00500F46" w:rsidRDefault="00B31D3F" w:rsidP="00B31D3F">
          <w:pPr>
            <w:pStyle w:val="Antrats"/>
            <w:jc w:val="center"/>
            <w:rPr>
              <w:b/>
              <w:bCs/>
              <w:sz w:val="24"/>
              <w:szCs w:val="28"/>
            </w:rPr>
          </w:pPr>
          <w:r w:rsidRPr="002C1403">
            <w:rPr>
              <w:b/>
              <w:caps/>
              <w:sz w:val="24"/>
              <w:szCs w:val="28"/>
            </w:rPr>
            <w:t>Techninė specifikacija</w:t>
          </w:r>
        </w:p>
      </w:tc>
      <w:tc>
        <w:tcPr>
          <w:tcW w:w="1411" w:type="dxa"/>
          <w:vAlign w:val="center"/>
        </w:tcPr>
        <w:p w14:paraId="70D148E6" w14:textId="35B17D02" w:rsidR="00B31D3F" w:rsidRPr="00FD42B8" w:rsidRDefault="00B31D3F" w:rsidP="00B31D3F">
          <w:pPr>
            <w:pStyle w:val="Antrats"/>
            <w:rPr>
              <w:rFonts w:cs="Calibri"/>
              <w:color w:val="000000"/>
              <w:szCs w:val="20"/>
            </w:rPr>
          </w:pPr>
        </w:p>
      </w:tc>
    </w:tr>
    <w:tr w:rsidR="00B31D3F" w14:paraId="41082ECB" w14:textId="77777777" w:rsidTr="00975FD6">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975FD6">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558252BF" w:rsidR="00B31D3F" w:rsidRDefault="00CA3545"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7"/>
      <w:gridCol w:w="1338"/>
    </w:tblGrid>
    <w:tr w:rsidR="00F20C9B" w14:paraId="6C6DAD52" w14:textId="77777777" w:rsidTr="005C6C58">
      <w:tc>
        <w:tcPr>
          <w:tcW w:w="1838" w:type="dxa"/>
          <w:vMerge w:val="restart"/>
          <w:vAlign w:val="center"/>
        </w:tcPr>
        <w:p w14:paraId="12CEC5CA" w14:textId="609C9B24" w:rsidR="00F20C9B" w:rsidRDefault="00D470FD"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174F06F8" w:rsidR="00F20C9B" w:rsidRPr="00500F46" w:rsidRDefault="002C1403" w:rsidP="005F5463">
          <w:pPr>
            <w:pStyle w:val="Antrats"/>
            <w:jc w:val="center"/>
            <w:rPr>
              <w:b/>
              <w:bCs/>
              <w:sz w:val="24"/>
              <w:szCs w:val="28"/>
            </w:rPr>
          </w:pPr>
          <w:r w:rsidRPr="002C1403">
            <w:rPr>
              <w:b/>
              <w:caps/>
              <w:sz w:val="24"/>
              <w:szCs w:val="28"/>
            </w:rPr>
            <w:t>Techninė specifikacija</w:t>
          </w:r>
        </w:p>
      </w:tc>
      <w:tc>
        <w:tcPr>
          <w:tcW w:w="1411" w:type="dxa"/>
          <w:vAlign w:val="center"/>
        </w:tcPr>
        <w:p w14:paraId="4049DB45" w14:textId="4DCB2545"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0E114D02" w:rsidR="00F20C9B" w:rsidRDefault="00CA3545"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625F"/>
    <w:rsid w:val="00027751"/>
    <w:rsid w:val="0003313F"/>
    <w:rsid w:val="00034AD1"/>
    <w:rsid w:val="0004005E"/>
    <w:rsid w:val="000416D2"/>
    <w:rsid w:val="0004380B"/>
    <w:rsid w:val="00052269"/>
    <w:rsid w:val="0006690F"/>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45A0"/>
    <w:rsid w:val="0013656E"/>
    <w:rsid w:val="001376E6"/>
    <w:rsid w:val="0014684C"/>
    <w:rsid w:val="00150302"/>
    <w:rsid w:val="0015165C"/>
    <w:rsid w:val="00152CA2"/>
    <w:rsid w:val="0016409E"/>
    <w:rsid w:val="0016744B"/>
    <w:rsid w:val="001725FF"/>
    <w:rsid w:val="00175384"/>
    <w:rsid w:val="00183F61"/>
    <w:rsid w:val="0018501D"/>
    <w:rsid w:val="001857C7"/>
    <w:rsid w:val="00190152"/>
    <w:rsid w:val="00190E8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2E8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23F8"/>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E7D43"/>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F5908"/>
    <w:rsid w:val="00904A80"/>
    <w:rsid w:val="0090587F"/>
    <w:rsid w:val="009064C5"/>
    <w:rsid w:val="00917F01"/>
    <w:rsid w:val="009208C9"/>
    <w:rsid w:val="009270C4"/>
    <w:rsid w:val="00946A9F"/>
    <w:rsid w:val="0095240E"/>
    <w:rsid w:val="00953B0D"/>
    <w:rsid w:val="00954984"/>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1F2B"/>
    <w:rsid w:val="00A22173"/>
    <w:rsid w:val="00A40BEA"/>
    <w:rsid w:val="00A41C1B"/>
    <w:rsid w:val="00A42455"/>
    <w:rsid w:val="00A44B24"/>
    <w:rsid w:val="00A455CA"/>
    <w:rsid w:val="00A6087C"/>
    <w:rsid w:val="00A61256"/>
    <w:rsid w:val="00A67084"/>
    <w:rsid w:val="00A72584"/>
    <w:rsid w:val="00A725FC"/>
    <w:rsid w:val="00A7507A"/>
    <w:rsid w:val="00A84B07"/>
    <w:rsid w:val="00A86141"/>
    <w:rsid w:val="00A87DCE"/>
    <w:rsid w:val="00A91BF4"/>
    <w:rsid w:val="00A93D3D"/>
    <w:rsid w:val="00A97EA5"/>
    <w:rsid w:val="00AA13A8"/>
    <w:rsid w:val="00AA148B"/>
    <w:rsid w:val="00AA2CD9"/>
    <w:rsid w:val="00AA4911"/>
    <w:rsid w:val="00AA5011"/>
    <w:rsid w:val="00AB3028"/>
    <w:rsid w:val="00AC1A91"/>
    <w:rsid w:val="00AC1F6E"/>
    <w:rsid w:val="00AC4DE9"/>
    <w:rsid w:val="00AC654C"/>
    <w:rsid w:val="00AC6838"/>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227F"/>
    <w:rsid w:val="00C85A52"/>
    <w:rsid w:val="00C8765E"/>
    <w:rsid w:val="00C910FE"/>
    <w:rsid w:val="00C91FC6"/>
    <w:rsid w:val="00C971D2"/>
    <w:rsid w:val="00C975D2"/>
    <w:rsid w:val="00C97992"/>
    <w:rsid w:val="00CA3545"/>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34C"/>
    <w:rsid w:val="00EB4AAA"/>
    <w:rsid w:val="00EC4D0B"/>
    <w:rsid w:val="00EC4E2D"/>
    <w:rsid w:val="00EC7BB6"/>
    <w:rsid w:val="00ED16CB"/>
    <w:rsid w:val="00EE4D34"/>
    <w:rsid w:val="00EE60E8"/>
    <w:rsid w:val="00EF0BC8"/>
    <w:rsid w:val="00EF0D76"/>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37CBC20B-1CA2-4A09-88FB-944411FF3D00}">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2006/metadata/properties"/>
    <ds:schemaRef ds:uri="2945cdf4-c922-4f1d-a4b6-d6a562696c98"/>
    <ds:schemaRef ds:uri="http://schemas.microsoft.com/office/infopath/2007/PartnerControls"/>
    <ds:schemaRef ds:uri="http://schemas.openxmlformats.org/package/2006/metadata/core-properties"/>
    <ds:schemaRef ds:uri="15a6b705-cd0a-4d82-9117-6b2fa02c6b32"/>
    <ds:schemaRef ds:uri="676ecd66-6e9a-4c42-bbca-107d1d479af2"/>
  </ds:schemaRefs>
</ds:datastoreItem>
</file>

<file path=customXml/itemProps3.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4.xml><?xml version="1.0" encoding="utf-8"?>
<ds:datastoreItem xmlns:ds="http://schemas.openxmlformats.org/officeDocument/2006/customXml" ds:itemID="{58E3C032-3BB3-47D5-AAEE-4558C44E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29050</Words>
  <Characters>16560</Characters>
  <Application>Microsoft Office Word</Application>
  <DocSecurity>0</DocSecurity>
  <Lines>138</Lines>
  <Paragraphs>91</Paragraphs>
  <ScaleCrop>false</ScaleCrop>
  <Company/>
  <LinksUpToDate>false</LinksUpToDate>
  <CharactersWithSpaces>45519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32</cp:revision>
  <dcterms:created xsi:type="dcterms:W3CDTF">2023-11-22T21:44:00Z</dcterms:created>
  <dcterms:modified xsi:type="dcterms:W3CDTF">2025-06-21T15:12:00Z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