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Default="00C02AB6" w:rsidP="005D43C6">
      <w:pPr>
        <w:tabs>
          <w:tab w:val="left" w:pos="567"/>
        </w:tabs>
        <w:spacing w:line="276" w:lineRule="auto"/>
        <w:jc w:val="center"/>
        <w:rPr>
          <w:b/>
          <w:sz w:val="22"/>
          <w:szCs w:val="22"/>
        </w:rPr>
      </w:pPr>
    </w:p>
    <w:p w14:paraId="62BC2A89" w14:textId="77777777" w:rsidR="00B54D18" w:rsidRPr="004946ED" w:rsidRDefault="00B54D18"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5C4801D1" w14:textId="0C4BFB43" w:rsidR="00AF53FF" w:rsidRDefault="00AF53FF" w:rsidP="00AF53FF">
      <w:pPr>
        <w:jc w:val="center"/>
        <w:rPr>
          <w:b/>
          <w:sz w:val="22"/>
          <w:szCs w:val="22"/>
        </w:rPr>
      </w:pPr>
      <w:r>
        <w:rPr>
          <w:b/>
          <w:sz w:val="22"/>
          <w:szCs w:val="22"/>
        </w:rPr>
        <w:t>(PU-1</w:t>
      </w:r>
      <w:r w:rsidR="00E03BC7">
        <w:rPr>
          <w:b/>
          <w:sz w:val="22"/>
          <w:szCs w:val="22"/>
        </w:rPr>
        <w:t>1196</w:t>
      </w:r>
      <w:r>
        <w:rPr>
          <w:b/>
          <w:sz w:val="22"/>
          <w:szCs w:val="22"/>
        </w:rPr>
        <w:t>/2</w:t>
      </w:r>
      <w:r w:rsidR="00A85395">
        <w:rPr>
          <w:b/>
          <w:sz w:val="22"/>
          <w:szCs w:val="22"/>
        </w:rPr>
        <w:t>3</w:t>
      </w:r>
      <w:r>
        <w:rPr>
          <w:b/>
          <w:sz w:val="22"/>
          <w:szCs w:val="22"/>
        </w:rPr>
        <w:t>) Hidraulinių sistemų komponentų patikra ir remontas</w:t>
      </w:r>
    </w:p>
    <w:p w14:paraId="033CB396" w14:textId="08BE859F" w:rsidR="00114374" w:rsidRPr="00BE2571" w:rsidRDefault="00114374" w:rsidP="005D43C6">
      <w:pPr>
        <w:spacing w:line="276" w:lineRule="auto"/>
        <w:jc w:val="center"/>
        <w:rPr>
          <w:sz w:val="22"/>
          <w:szCs w:val="22"/>
          <w:lang w:eastAsia="ar-SA"/>
        </w:rPr>
      </w:pPr>
      <w:r w:rsidRPr="00BE2571">
        <w:rPr>
          <w:sz w:val="22"/>
          <w:szCs w:val="22"/>
          <w:lang w:eastAsia="ar-SA"/>
        </w:rPr>
        <w:t>202</w:t>
      </w:r>
      <w:r w:rsidR="00FE5F9F" w:rsidRPr="00BE2571">
        <w:rPr>
          <w:sz w:val="22"/>
          <w:szCs w:val="22"/>
          <w:lang w:eastAsia="ar-SA"/>
        </w:rPr>
        <w:t>3</w:t>
      </w:r>
      <w:r w:rsidRPr="00BE2571">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00BA255B">
                <w:rPr>
                  <w:sz w:val="22"/>
                  <w:szCs w:val="22"/>
                  <w:lang w:eastAsia="en-US"/>
                </w:rPr>
                <w:t>gruodžio __</w:t>
              </w:r>
              <w:r w:rsidRPr="004946ED">
                <w:rPr>
                  <w:sz w:val="22"/>
                  <w:szCs w:val="22"/>
                  <w:lang w:eastAsia="en-US"/>
                </w:rPr>
                <w:t xml:space="preserve"> </w:t>
              </w:r>
            </w:sdtContent>
          </w:sdt>
          <w:bookmarkEnd w:id="0"/>
        </w:sdtContent>
      </w:sdt>
      <w:r w:rsidRPr="00BE2571">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62A8F386" w14:textId="77777777" w:rsidR="00432BCF" w:rsidRPr="007F0381" w:rsidRDefault="00432BCF" w:rsidP="00BE2571">
      <w:pPr>
        <w:ind w:left="0" w:right="22" w:firstLine="0"/>
        <w:rPr>
          <w:b/>
          <w:bCs/>
          <w:sz w:val="22"/>
          <w:szCs w:val="22"/>
        </w:rPr>
      </w:pPr>
    </w:p>
    <w:p w14:paraId="06934076" w14:textId="51279867" w:rsidR="00432BCF" w:rsidRPr="007F0381" w:rsidRDefault="00432BCF" w:rsidP="00432BCF">
      <w:pPr>
        <w:ind w:right="22"/>
        <w:rPr>
          <w:sz w:val="22"/>
          <w:szCs w:val="22"/>
        </w:rPr>
      </w:pPr>
      <w:r w:rsidRPr="007F0381">
        <w:rPr>
          <w:b/>
          <w:bCs/>
          <w:sz w:val="22"/>
          <w:szCs w:val="22"/>
        </w:rPr>
        <w:t>AB „Kelių priežiūra“</w:t>
      </w:r>
      <w:r w:rsidRPr="007F0381">
        <w:rPr>
          <w:sz w:val="22"/>
          <w:szCs w:val="22"/>
        </w:rPr>
        <w:t>, buveinės adresas Savanorių pr. 321C, Kaunas, juridinio asmens kodas 232112130, atstovaujama</w:t>
      </w:r>
      <w:r w:rsidR="00BA255B">
        <w:rPr>
          <w:sz w:val="22"/>
          <w:szCs w:val="22"/>
        </w:rPr>
        <w:t xml:space="preserve"> </w:t>
      </w:r>
      <w:r w:rsidR="008B04E4">
        <w:rPr>
          <w:sz w:val="22"/>
          <w:szCs w:val="22"/>
        </w:rPr>
        <w:t>l. e. p. generalinio direktoriaus Kristupo Baranausko</w:t>
      </w:r>
      <w:r w:rsidRPr="007F0381">
        <w:rPr>
          <w:sz w:val="22"/>
          <w:szCs w:val="22"/>
        </w:rPr>
        <w:t>, veikiančio pagal</w:t>
      </w:r>
      <w:r w:rsidR="00C449B0">
        <w:rPr>
          <w:sz w:val="22"/>
          <w:szCs w:val="22"/>
        </w:rPr>
        <w:t xml:space="preserve"> </w:t>
      </w:r>
      <w:r w:rsidR="008B04E4">
        <w:rPr>
          <w:sz w:val="22"/>
          <w:szCs w:val="22"/>
        </w:rPr>
        <w:t>įmonės įstatus</w:t>
      </w:r>
      <w:r w:rsidR="00C449B0">
        <w:rPr>
          <w:sz w:val="22"/>
          <w:szCs w:val="22"/>
          <w:lang w:val="en-US"/>
        </w:rPr>
        <w:t xml:space="preserve"> </w:t>
      </w:r>
      <w:r w:rsidRPr="007F0381">
        <w:rPr>
          <w:sz w:val="22"/>
          <w:szCs w:val="22"/>
        </w:rPr>
        <w:t xml:space="preserve">(toliau – </w:t>
      </w:r>
      <w:r w:rsidRPr="007F0381">
        <w:rPr>
          <w:b/>
          <w:sz w:val="22"/>
          <w:szCs w:val="22"/>
        </w:rPr>
        <w:t>Užsakovas</w:t>
      </w:r>
      <w:r w:rsidRPr="007F0381">
        <w:rPr>
          <w:sz w:val="22"/>
          <w:szCs w:val="22"/>
        </w:rPr>
        <w:t xml:space="preserve">), </w:t>
      </w:r>
    </w:p>
    <w:p w14:paraId="5A1CAE1B" w14:textId="26B85B98" w:rsidR="00432BCF" w:rsidRDefault="00432BCF" w:rsidP="00432BCF">
      <w:pPr>
        <w:ind w:right="22"/>
        <w:rPr>
          <w:sz w:val="22"/>
          <w:szCs w:val="22"/>
        </w:rPr>
      </w:pPr>
      <w:r>
        <w:rPr>
          <w:sz w:val="22"/>
          <w:szCs w:val="22"/>
        </w:rPr>
        <w:t>i</w:t>
      </w:r>
      <w:r w:rsidRPr="007F0381">
        <w:rPr>
          <w:sz w:val="22"/>
          <w:szCs w:val="22"/>
        </w:rPr>
        <w:t>r</w:t>
      </w:r>
    </w:p>
    <w:p w14:paraId="659DF994" w14:textId="77777777" w:rsidR="00432BCF" w:rsidRPr="007F0381" w:rsidRDefault="00432BCF" w:rsidP="00432BCF">
      <w:pPr>
        <w:ind w:right="22"/>
        <w:rPr>
          <w:sz w:val="22"/>
          <w:szCs w:val="22"/>
        </w:rPr>
      </w:pPr>
    </w:p>
    <w:p w14:paraId="19502757" w14:textId="55E000C3" w:rsidR="00432BCF" w:rsidRDefault="00BA255B" w:rsidP="00BA255B">
      <w:pPr>
        <w:ind w:left="0" w:firstLine="0"/>
        <w:rPr>
          <w:rFonts w:eastAsia="Arial Unicode MS"/>
          <w:sz w:val="22"/>
          <w:szCs w:val="22"/>
        </w:rPr>
      </w:pPr>
      <w:r>
        <w:rPr>
          <w:b/>
          <w:bCs/>
          <w:sz w:val="22"/>
          <w:szCs w:val="22"/>
        </w:rPr>
        <w:t>UAB „</w:t>
      </w:r>
      <w:proofErr w:type="spellStart"/>
      <w:r>
        <w:rPr>
          <w:b/>
          <w:bCs/>
          <w:sz w:val="22"/>
          <w:szCs w:val="22"/>
        </w:rPr>
        <w:t>Axioma</w:t>
      </w:r>
      <w:proofErr w:type="spellEnd"/>
      <w:r>
        <w:rPr>
          <w:b/>
          <w:bCs/>
          <w:sz w:val="22"/>
          <w:szCs w:val="22"/>
        </w:rPr>
        <w:t xml:space="preserve"> servisas“</w:t>
      </w:r>
      <w:r w:rsidR="00432BCF" w:rsidRPr="007F0381">
        <w:rPr>
          <w:rFonts w:eastAsia="Arial Unicode MS"/>
          <w:sz w:val="22"/>
          <w:szCs w:val="22"/>
        </w:rPr>
        <w:t xml:space="preserve">, buveinės adresas </w:t>
      </w:r>
      <w:r>
        <w:rPr>
          <w:sz w:val="22"/>
          <w:szCs w:val="22"/>
        </w:rPr>
        <w:t xml:space="preserve">Ozo g. </w:t>
      </w:r>
      <w:r>
        <w:rPr>
          <w:sz w:val="22"/>
          <w:szCs w:val="22"/>
          <w:lang w:val="en-US"/>
        </w:rPr>
        <w:t>12A-1, Vilnius</w:t>
      </w:r>
      <w:r w:rsidR="00432BCF" w:rsidRPr="007F0381">
        <w:rPr>
          <w:color w:val="000000"/>
          <w:sz w:val="22"/>
          <w:szCs w:val="22"/>
        </w:rPr>
        <w:t xml:space="preserve">, </w:t>
      </w:r>
      <w:r w:rsidR="00432BCF" w:rsidRPr="007F0381">
        <w:rPr>
          <w:rFonts w:eastAsia="Arial Unicode MS"/>
          <w:sz w:val="22"/>
          <w:szCs w:val="22"/>
        </w:rPr>
        <w:t xml:space="preserve">juridinio asmens kodas </w:t>
      </w:r>
      <w:r>
        <w:rPr>
          <w:sz w:val="22"/>
          <w:szCs w:val="22"/>
        </w:rPr>
        <w:t>304602530</w:t>
      </w:r>
      <w:r w:rsidR="00432BCF" w:rsidRPr="007F0381">
        <w:rPr>
          <w:rFonts w:eastAsia="Arial Unicode MS"/>
          <w:sz w:val="22"/>
          <w:szCs w:val="22"/>
        </w:rPr>
        <w:t>, atstovaujama</w:t>
      </w:r>
      <w:r>
        <w:rPr>
          <w:rFonts w:eastAsia="Arial Unicode MS"/>
          <w:sz w:val="22"/>
          <w:szCs w:val="22"/>
        </w:rPr>
        <w:t xml:space="preserve"> generalinio direktoriaus Artūro Lopetos</w:t>
      </w:r>
      <w:r w:rsidR="00432BCF" w:rsidRPr="007F0381">
        <w:rPr>
          <w:rFonts w:eastAsia="Arial Unicode MS"/>
          <w:sz w:val="22"/>
          <w:szCs w:val="22"/>
        </w:rPr>
        <w:t xml:space="preserve">, veikiančio </w:t>
      </w:r>
      <w:r w:rsidR="00432BCF" w:rsidRPr="007F0381">
        <w:rPr>
          <w:sz w:val="22"/>
          <w:szCs w:val="22"/>
        </w:rPr>
        <w:t xml:space="preserve">pagal </w:t>
      </w:r>
      <w:r>
        <w:rPr>
          <w:sz w:val="22"/>
          <w:szCs w:val="22"/>
        </w:rPr>
        <w:t>įmonės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136939E3" w14:textId="77777777" w:rsidR="00432BCF" w:rsidRPr="007F0381" w:rsidRDefault="00432BCF" w:rsidP="00432BCF">
      <w:pPr>
        <w:rPr>
          <w:rFonts w:eastAsia="Arial Unicode MS"/>
          <w:sz w:val="22"/>
          <w:szCs w:val="22"/>
        </w:rPr>
      </w:pPr>
    </w:p>
    <w:p w14:paraId="55D4C329" w14:textId="295EF67A" w:rsidR="00432BCF" w:rsidRDefault="00F56E56" w:rsidP="00F56E56">
      <w:pPr>
        <w:ind w:left="0" w:firstLine="0"/>
        <w:rPr>
          <w:rFonts w:eastAsia="Arial Unicode MS"/>
          <w:sz w:val="22"/>
          <w:szCs w:val="22"/>
        </w:rPr>
      </w:pPr>
      <w:r>
        <w:rPr>
          <w:b/>
          <w:bCs/>
          <w:sz w:val="22"/>
          <w:szCs w:val="22"/>
        </w:rPr>
        <w:t xml:space="preserve">UAB „Hansa </w:t>
      </w:r>
      <w:proofErr w:type="spellStart"/>
      <w:r>
        <w:rPr>
          <w:b/>
          <w:bCs/>
          <w:sz w:val="22"/>
          <w:szCs w:val="22"/>
        </w:rPr>
        <w:t>Flex</w:t>
      </w:r>
      <w:proofErr w:type="spellEnd"/>
      <w:r>
        <w:rPr>
          <w:b/>
          <w:bCs/>
          <w:sz w:val="22"/>
          <w:szCs w:val="22"/>
        </w:rPr>
        <w:t xml:space="preserve"> hidraulika“</w:t>
      </w:r>
      <w:r w:rsidR="00432BCF" w:rsidRPr="007F0381">
        <w:rPr>
          <w:rFonts w:eastAsia="Arial Unicode MS"/>
          <w:sz w:val="22"/>
          <w:szCs w:val="22"/>
        </w:rPr>
        <w:t xml:space="preserve">, buveinės adresas </w:t>
      </w:r>
      <w:r>
        <w:rPr>
          <w:sz w:val="22"/>
          <w:szCs w:val="22"/>
        </w:rPr>
        <w:t>Paneri</w:t>
      </w:r>
      <w:r w:rsidR="00A72DEB">
        <w:rPr>
          <w:sz w:val="22"/>
          <w:szCs w:val="22"/>
        </w:rPr>
        <w:t>ų</w:t>
      </w:r>
      <w:r>
        <w:rPr>
          <w:sz w:val="22"/>
          <w:szCs w:val="22"/>
        </w:rPr>
        <w:t xml:space="preserve"> g. 51, Vilnius</w:t>
      </w:r>
      <w:r w:rsidR="00432BCF" w:rsidRPr="007F0381">
        <w:rPr>
          <w:color w:val="000000"/>
          <w:sz w:val="22"/>
          <w:szCs w:val="22"/>
        </w:rPr>
        <w:t xml:space="preserve">, </w:t>
      </w:r>
      <w:r w:rsidR="00432BCF" w:rsidRPr="007F0381">
        <w:rPr>
          <w:rFonts w:eastAsia="Arial Unicode MS"/>
          <w:sz w:val="22"/>
          <w:szCs w:val="22"/>
        </w:rPr>
        <w:t xml:space="preserve">juridinio asmens kodas </w:t>
      </w:r>
      <w:r>
        <w:rPr>
          <w:sz w:val="22"/>
          <w:szCs w:val="22"/>
        </w:rPr>
        <w:t>110776462</w:t>
      </w:r>
      <w:r w:rsidR="00432BCF" w:rsidRPr="007F0381">
        <w:rPr>
          <w:rFonts w:eastAsia="Arial Unicode MS"/>
          <w:sz w:val="22"/>
          <w:szCs w:val="22"/>
        </w:rPr>
        <w:t xml:space="preserve">, atstovaujama </w:t>
      </w:r>
      <w:r>
        <w:rPr>
          <w:sz w:val="22"/>
          <w:szCs w:val="22"/>
        </w:rPr>
        <w:t>vyr.</w:t>
      </w:r>
      <w:r w:rsidR="00B11A64">
        <w:rPr>
          <w:sz w:val="22"/>
          <w:szCs w:val="22"/>
        </w:rPr>
        <w:t xml:space="preserve"> </w:t>
      </w:r>
      <w:r>
        <w:rPr>
          <w:sz w:val="22"/>
          <w:szCs w:val="22"/>
        </w:rPr>
        <w:t xml:space="preserve">buhalterio Algio </w:t>
      </w:r>
      <w:proofErr w:type="spellStart"/>
      <w:r>
        <w:rPr>
          <w:sz w:val="22"/>
          <w:szCs w:val="22"/>
        </w:rPr>
        <w:t>Mačėno</w:t>
      </w:r>
      <w:proofErr w:type="spellEnd"/>
      <w:r w:rsidR="00432BCF" w:rsidRPr="007F0381">
        <w:rPr>
          <w:rFonts w:eastAsia="Arial Unicode MS"/>
          <w:sz w:val="22"/>
          <w:szCs w:val="22"/>
        </w:rPr>
        <w:t xml:space="preserve">, veikiančio </w:t>
      </w:r>
      <w:r w:rsidR="00432BCF" w:rsidRPr="007F0381">
        <w:rPr>
          <w:sz w:val="22"/>
          <w:szCs w:val="22"/>
        </w:rPr>
        <w:t xml:space="preserve">pagal </w:t>
      </w:r>
      <w:r w:rsidR="00A66B8C">
        <w:rPr>
          <w:sz w:val="22"/>
          <w:szCs w:val="22"/>
          <w:lang w:val="en-US"/>
        </w:rPr>
        <w:t>2023-04-06 į</w:t>
      </w:r>
      <w:r w:rsidR="00A66B8C">
        <w:rPr>
          <w:sz w:val="22"/>
          <w:szCs w:val="22"/>
        </w:rPr>
        <w:t xml:space="preserve">galiojimą Nr. </w:t>
      </w:r>
      <w:r w:rsidR="00A66B8C">
        <w:rPr>
          <w:sz w:val="22"/>
          <w:szCs w:val="22"/>
          <w:lang w:val="en-US"/>
        </w:rPr>
        <w:t>1.9.15</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249FE139" w14:textId="77777777" w:rsidR="00432BCF" w:rsidRPr="007F0381" w:rsidRDefault="00432BCF" w:rsidP="00432BCF">
      <w:pPr>
        <w:rPr>
          <w:rFonts w:eastAsia="Arial Unicode MS"/>
          <w:sz w:val="22"/>
          <w:szCs w:val="22"/>
        </w:rPr>
      </w:pPr>
    </w:p>
    <w:p w14:paraId="306E0F0B" w14:textId="0626807F" w:rsidR="00432BCF" w:rsidRDefault="00AE6111" w:rsidP="00AE6111">
      <w:pPr>
        <w:ind w:left="0" w:firstLine="0"/>
        <w:rPr>
          <w:rFonts w:eastAsia="Arial Unicode MS"/>
          <w:sz w:val="22"/>
          <w:szCs w:val="22"/>
        </w:rPr>
      </w:pPr>
      <w:r>
        <w:rPr>
          <w:b/>
          <w:bCs/>
          <w:sz w:val="22"/>
          <w:szCs w:val="22"/>
        </w:rPr>
        <w:t>UAB „Hidraulikos centras“</w:t>
      </w:r>
      <w:r w:rsidR="00432BCF" w:rsidRPr="007F0381">
        <w:rPr>
          <w:rFonts w:eastAsia="Arial Unicode MS"/>
          <w:sz w:val="22"/>
          <w:szCs w:val="22"/>
        </w:rPr>
        <w:t xml:space="preserve">, buveinės adresas </w:t>
      </w:r>
      <w:r>
        <w:rPr>
          <w:sz w:val="22"/>
          <w:szCs w:val="22"/>
        </w:rPr>
        <w:t xml:space="preserve">Liuksemburgo </w:t>
      </w:r>
      <w:proofErr w:type="spellStart"/>
      <w:r>
        <w:rPr>
          <w:sz w:val="22"/>
          <w:szCs w:val="22"/>
        </w:rPr>
        <w:t>akl</w:t>
      </w:r>
      <w:proofErr w:type="spellEnd"/>
      <w:r>
        <w:rPr>
          <w:sz w:val="22"/>
          <w:szCs w:val="22"/>
        </w:rPr>
        <w:t>. 10, Kaunas</w:t>
      </w:r>
      <w:r w:rsidR="00432BCF" w:rsidRPr="007F0381">
        <w:rPr>
          <w:color w:val="000000"/>
          <w:sz w:val="22"/>
          <w:szCs w:val="22"/>
        </w:rPr>
        <w:t xml:space="preserve">, </w:t>
      </w:r>
      <w:r w:rsidR="00432BCF" w:rsidRPr="007F0381">
        <w:rPr>
          <w:rFonts w:eastAsia="Arial Unicode MS"/>
          <w:sz w:val="22"/>
          <w:szCs w:val="22"/>
        </w:rPr>
        <w:t xml:space="preserve">juridinio asmens kodas </w:t>
      </w:r>
      <w:r>
        <w:rPr>
          <w:sz w:val="22"/>
          <w:szCs w:val="22"/>
        </w:rPr>
        <w:t>300145479</w:t>
      </w:r>
      <w:r w:rsidR="00432BCF" w:rsidRPr="007F0381">
        <w:rPr>
          <w:rFonts w:eastAsia="Arial Unicode MS"/>
          <w:sz w:val="22"/>
          <w:szCs w:val="22"/>
        </w:rPr>
        <w:t xml:space="preserve">, atstovaujama </w:t>
      </w:r>
      <w:r>
        <w:rPr>
          <w:sz w:val="22"/>
          <w:szCs w:val="22"/>
        </w:rPr>
        <w:t>direktoriaus Kęstučio Juknevičiaus</w:t>
      </w:r>
      <w:r w:rsidR="00432BCF" w:rsidRPr="007F0381">
        <w:rPr>
          <w:rFonts w:eastAsia="Arial Unicode MS"/>
          <w:sz w:val="22"/>
          <w:szCs w:val="22"/>
        </w:rPr>
        <w:t xml:space="preserve">, veikiančio </w:t>
      </w:r>
      <w:r w:rsidR="00432BCF" w:rsidRPr="007F0381">
        <w:rPr>
          <w:sz w:val="22"/>
          <w:szCs w:val="22"/>
        </w:rPr>
        <w:t xml:space="preserve">pagal </w:t>
      </w:r>
      <w:r>
        <w:rPr>
          <w:sz w:val="22"/>
          <w:szCs w:val="22"/>
        </w:rPr>
        <w:t>įmonės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53F6911D" w14:textId="77777777" w:rsidR="00432BCF" w:rsidRPr="007F0381" w:rsidRDefault="00432BCF" w:rsidP="00432BCF">
      <w:pPr>
        <w:rPr>
          <w:rFonts w:eastAsia="Arial Unicode MS"/>
          <w:sz w:val="22"/>
          <w:szCs w:val="22"/>
        </w:rPr>
      </w:pPr>
    </w:p>
    <w:p w14:paraId="560823A1" w14:textId="48B6936B" w:rsidR="00432BCF" w:rsidRDefault="0055393F" w:rsidP="0055393F">
      <w:pPr>
        <w:ind w:left="0" w:firstLine="0"/>
        <w:rPr>
          <w:rFonts w:eastAsia="Arial Unicode MS"/>
          <w:sz w:val="22"/>
          <w:szCs w:val="22"/>
        </w:rPr>
      </w:pPr>
      <w:r>
        <w:rPr>
          <w:b/>
          <w:bCs/>
          <w:sz w:val="22"/>
          <w:szCs w:val="22"/>
        </w:rPr>
        <w:t>UAB „Hidraulinės sistemos“</w:t>
      </w:r>
      <w:r w:rsidR="00432BCF" w:rsidRPr="007F0381">
        <w:rPr>
          <w:rFonts w:eastAsia="Arial Unicode MS"/>
          <w:sz w:val="22"/>
          <w:szCs w:val="22"/>
        </w:rPr>
        <w:t xml:space="preserve">, buveinės adresas </w:t>
      </w:r>
      <w:r>
        <w:rPr>
          <w:sz w:val="22"/>
          <w:szCs w:val="22"/>
        </w:rPr>
        <w:t xml:space="preserve">Vandžiogalos pl. </w:t>
      </w:r>
      <w:r>
        <w:rPr>
          <w:sz w:val="22"/>
          <w:szCs w:val="22"/>
          <w:lang w:val="en-US"/>
        </w:rPr>
        <w:t xml:space="preserve">106P, </w:t>
      </w:r>
      <w:proofErr w:type="spellStart"/>
      <w:r>
        <w:rPr>
          <w:sz w:val="22"/>
          <w:szCs w:val="22"/>
          <w:lang w:val="en-US"/>
        </w:rPr>
        <w:t>Domeikava</w:t>
      </w:r>
      <w:proofErr w:type="spellEnd"/>
      <w:r>
        <w:rPr>
          <w:sz w:val="22"/>
          <w:szCs w:val="22"/>
          <w:lang w:val="en-US"/>
        </w:rPr>
        <w:t>, Kauno raj.</w:t>
      </w:r>
      <w:r w:rsidR="00432BCF" w:rsidRPr="007F0381">
        <w:rPr>
          <w:color w:val="000000"/>
          <w:sz w:val="22"/>
          <w:szCs w:val="22"/>
        </w:rPr>
        <w:t xml:space="preserve">, </w:t>
      </w:r>
      <w:r w:rsidR="00432BCF" w:rsidRPr="007F0381">
        <w:rPr>
          <w:rFonts w:eastAsia="Arial Unicode MS"/>
          <w:sz w:val="22"/>
          <w:szCs w:val="22"/>
        </w:rPr>
        <w:t xml:space="preserve">juridinio asmens kodas </w:t>
      </w:r>
      <w:r>
        <w:rPr>
          <w:sz w:val="22"/>
          <w:szCs w:val="22"/>
        </w:rPr>
        <w:t>135197697</w:t>
      </w:r>
      <w:r w:rsidR="00432BCF" w:rsidRPr="007F0381">
        <w:rPr>
          <w:rFonts w:eastAsia="Arial Unicode MS"/>
          <w:sz w:val="22"/>
          <w:szCs w:val="22"/>
        </w:rPr>
        <w:t xml:space="preserve">, atstovaujama </w:t>
      </w:r>
      <w:r>
        <w:rPr>
          <w:sz w:val="22"/>
          <w:szCs w:val="22"/>
        </w:rPr>
        <w:t>direktoriaus Giedriaus Gadliausko</w:t>
      </w:r>
      <w:r w:rsidR="00432BCF" w:rsidRPr="007F0381">
        <w:rPr>
          <w:rFonts w:eastAsia="Arial Unicode MS"/>
          <w:sz w:val="22"/>
          <w:szCs w:val="22"/>
        </w:rPr>
        <w:t xml:space="preserve">, veikiančio </w:t>
      </w:r>
      <w:r w:rsidR="00432BCF" w:rsidRPr="007F0381">
        <w:rPr>
          <w:sz w:val="22"/>
          <w:szCs w:val="22"/>
        </w:rPr>
        <w:t xml:space="preserve">pagal </w:t>
      </w:r>
      <w:r>
        <w:rPr>
          <w:sz w:val="22"/>
          <w:szCs w:val="22"/>
        </w:rPr>
        <w:t>įmonės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237F0385" w14:textId="77777777" w:rsidR="0055393F" w:rsidRDefault="0055393F" w:rsidP="00432BCF">
      <w:pPr>
        <w:rPr>
          <w:rFonts w:eastAsia="Arial Unicode MS"/>
          <w:sz w:val="22"/>
          <w:szCs w:val="22"/>
        </w:rPr>
      </w:pPr>
    </w:p>
    <w:p w14:paraId="401C9423" w14:textId="36CF6EEF" w:rsidR="0055393F" w:rsidRPr="007F0381" w:rsidRDefault="00FD3DA0" w:rsidP="00FD3DA0">
      <w:pPr>
        <w:ind w:left="0" w:firstLine="0"/>
        <w:rPr>
          <w:rFonts w:eastAsia="Arial Unicode MS"/>
          <w:sz w:val="22"/>
          <w:szCs w:val="22"/>
        </w:rPr>
      </w:pPr>
      <w:r>
        <w:rPr>
          <w:b/>
          <w:bCs/>
          <w:sz w:val="22"/>
          <w:szCs w:val="22"/>
        </w:rPr>
        <w:t>UAB „KMT“</w:t>
      </w:r>
      <w:r w:rsidR="0055393F" w:rsidRPr="007F0381">
        <w:rPr>
          <w:rFonts w:eastAsia="Arial Unicode MS"/>
          <w:sz w:val="22"/>
          <w:szCs w:val="22"/>
        </w:rPr>
        <w:t>, buveinės adresas</w:t>
      </w:r>
      <w:r>
        <w:rPr>
          <w:rFonts w:eastAsia="Arial Unicode MS"/>
          <w:sz w:val="22"/>
          <w:szCs w:val="22"/>
        </w:rPr>
        <w:t xml:space="preserve"> Erdvės g. 80, Ramučiai, Kauno raj.</w:t>
      </w:r>
      <w:r w:rsidR="0055393F" w:rsidRPr="007F0381">
        <w:rPr>
          <w:color w:val="000000"/>
          <w:sz w:val="22"/>
          <w:szCs w:val="22"/>
        </w:rPr>
        <w:t xml:space="preserve">, </w:t>
      </w:r>
      <w:r w:rsidR="0055393F" w:rsidRPr="007F0381">
        <w:rPr>
          <w:rFonts w:eastAsia="Arial Unicode MS"/>
          <w:sz w:val="22"/>
          <w:szCs w:val="22"/>
        </w:rPr>
        <w:t xml:space="preserve">juridinio asmens kodas </w:t>
      </w:r>
      <w:r>
        <w:rPr>
          <w:sz w:val="22"/>
          <w:szCs w:val="22"/>
          <w:lang w:val="en-US"/>
        </w:rPr>
        <w:t>136051236</w:t>
      </w:r>
      <w:r w:rsidR="0055393F" w:rsidRPr="007F0381">
        <w:rPr>
          <w:rFonts w:eastAsia="Arial Unicode MS"/>
          <w:sz w:val="22"/>
          <w:szCs w:val="22"/>
        </w:rPr>
        <w:t xml:space="preserve">, atstovaujama </w:t>
      </w:r>
      <w:r>
        <w:rPr>
          <w:sz w:val="22"/>
          <w:szCs w:val="22"/>
        </w:rPr>
        <w:t>direktoriaus Andriaus Zavecko</w:t>
      </w:r>
      <w:r w:rsidR="0055393F" w:rsidRPr="007F0381">
        <w:rPr>
          <w:rFonts w:eastAsia="Arial Unicode MS"/>
          <w:sz w:val="22"/>
          <w:szCs w:val="22"/>
        </w:rPr>
        <w:t xml:space="preserve">, veikiančio </w:t>
      </w:r>
      <w:r w:rsidR="0055393F" w:rsidRPr="007F0381">
        <w:rPr>
          <w:sz w:val="22"/>
          <w:szCs w:val="22"/>
        </w:rPr>
        <w:t xml:space="preserve">pagal </w:t>
      </w:r>
      <w:r>
        <w:rPr>
          <w:sz w:val="22"/>
          <w:szCs w:val="22"/>
        </w:rPr>
        <w:t>įmonės įstatus</w:t>
      </w:r>
      <w:r w:rsidR="0055393F" w:rsidRPr="007F0381">
        <w:rPr>
          <w:sz w:val="22"/>
          <w:szCs w:val="22"/>
        </w:rPr>
        <w:t xml:space="preserve"> (toliau – </w:t>
      </w:r>
      <w:r w:rsidR="0055393F" w:rsidRPr="00432BCF">
        <w:rPr>
          <w:b/>
          <w:sz w:val="22"/>
          <w:szCs w:val="22"/>
        </w:rPr>
        <w:t>Tiekėj</w:t>
      </w:r>
      <w:r w:rsidR="0055393F">
        <w:rPr>
          <w:b/>
          <w:sz w:val="22"/>
          <w:szCs w:val="22"/>
        </w:rPr>
        <w:t>as</w:t>
      </w:r>
      <w:r w:rsidR="0055393F" w:rsidRPr="007F0381">
        <w:rPr>
          <w:b/>
          <w:sz w:val="22"/>
          <w:szCs w:val="22"/>
        </w:rPr>
        <w:t>)</w:t>
      </w:r>
      <w:r w:rsidR="0055393F" w:rsidRPr="007F0381">
        <w:rPr>
          <w:rFonts w:eastAsia="Arial Unicode MS"/>
          <w:sz w:val="22"/>
          <w:szCs w:val="22"/>
        </w:rPr>
        <w:t>,</w:t>
      </w:r>
    </w:p>
    <w:p w14:paraId="330C452E" w14:textId="77777777" w:rsidR="0055393F" w:rsidRDefault="0055393F" w:rsidP="00432BCF">
      <w:pPr>
        <w:rPr>
          <w:rFonts w:eastAsia="Arial Unicode MS"/>
          <w:sz w:val="22"/>
          <w:szCs w:val="22"/>
        </w:rPr>
      </w:pPr>
    </w:p>
    <w:p w14:paraId="2C2FCF7D" w14:textId="1698C2DE" w:rsidR="0055393F" w:rsidRPr="007F0381" w:rsidRDefault="00FD3DA0" w:rsidP="00FD3DA0">
      <w:pPr>
        <w:ind w:left="0" w:firstLine="0"/>
        <w:rPr>
          <w:rFonts w:eastAsia="Arial Unicode MS"/>
          <w:sz w:val="22"/>
          <w:szCs w:val="22"/>
        </w:rPr>
      </w:pPr>
      <w:r>
        <w:rPr>
          <w:b/>
          <w:bCs/>
          <w:sz w:val="22"/>
          <w:szCs w:val="22"/>
        </w:rPr>
        <w:t>UAB „</w:t>
      </w:r>
      <w:proofErr w:type="spellStart"/>
      <w:r>
        <w:rPr>
          <w:b/>
          <w:bCs/>
          <w:sz w:val="22"/>
          <w:szCs w:val="22"/>
        </w:rPr>
        <w:t>Techservisas</w:t>
      </w:r>
      <w:proofErr w:type="spellEnd"/>
      <w:r>
        <w:rPr>
          <w:b/>
          <w:bCs/>
          <w:sz w:val="22"/>
          <w:szCs w:val="22"/>
        </w:rPr>
        <w:t>“</w:t>
      </w:r>
      <w:r w:rsidR="0055393F" w:rsidRPr="007F0381">
        <w:rPr>
          <w:rFonts w:eastAsia="Arial Unicode MS"/>
          <w:sz w:val="22"/>
          <w:szCs w:val="22"/>
        </w:rPr>
        <w:t xml:space="preserve">, buveinės adresas </w:t>
      </w:r>
      <w:r>
        <w:rPr>
          <w:sz w:val="22"/>
          <w:szCs w:val="22"/>
        </w:rPr>
        <w:t>Ateities pl.32A, Kaunas</w:t>
      </w:r>
      <w:r w:rsidR="0055393F" w:rsidRPr="007F0381">
        <w:rPr>
          <w:color w:val="000000"/>
          <w:sz w:val="22"/>
          <w:szCs w:val="22"/>
        </w:rPr>
        <w:t xml:space="preserve">, </w:t>
      </w:r>
      <w:r w:rsidR="0055393F" w:rsidRPr="007F0381">
        <w:rPr>
          <w:rFonts w:eastAsia="Arial Unicode MS"/>
          <w:sz w:val="22"/>
          <w:szCs w:val="22"/>
        </w:rPr>
        <w:t xml:space="preserve">juridinio asmens kodas </w:t>
      </w:r>
      <w:r>
        <w:rPr>
          <w:sz w:val="22"/>
          <w:szCs w:val="22"/>
        </w:rPr>
        <w:t>300624586</w:t>
      </w:r>
      <w:r w:rsidR="0055393F" w:rsidRPr="007F0381">
        <w:rPr>
          <w:rFonts w:eastAsia="Arial Unicode MS"/>
          <w:sz w:val="22"/>
          <w:szCs w:val="22"/>
        </w:rPr>
        <w:t xml:space="preserve">, atstovaujama </w:t>
      </w:r>
      <w:r>
        <w:rPr>
          <w:sz w:val="22"/>
          <w:szCs w:val="22"/>
        </w:rPr>
        <w:t>direktoriaus Ardo Mikulėno</w:t>
      </w:r>
      <w:r w:rsidR="0055393F" w:rsidRPr="007F0381">
        <w:rPr>
          <w:rFonts w:eastAsia="Arial Unicode MS"/>
          <w:sz w:val="22"/>
          <w:szCs w:val="22"/>
        </w:rPr>
        <w:t xml:space="preserve">, veikiančio </w:t>
      </w:r>
      <w:r w:rsidR="0055393F" w:rsidRPr="007F0381">
        <w:rPr>
          <w:sz w:val="22"/>
          <w:szCs w:val="22"/>
        </w:rPr>
        <w:t xml:space="preserve">pagal </w:t>
      </w:r>
      <w:r>
        <w:rPr>
          <w:sz w:val="22"/>
          <w:szCs w:val="22"/>
        </w:rPr>
        <w:t>įmonės įstatus</w:t>
      </w:r>
      <w:r w:rsidR="0055393F" w:rsidRPr="007F0381">
        <w:rPr>
          <w:sz w:val="22"/>
          <w:szCs w:val="22"/>
        </w:rPr>
        <w:t xml:space="preserve"> (toliau – </w:t>
      </w:r>
      <w:r w:rsidR="0055393F" w:rsidRPr="00432BCF">
        <w:rPr>
          <w:b/>
          <w:sz w:val="22"/>
          <w:szCs w:val="22"/>
        </w:rPr>
        <w:t>Tiekėj</w:t>
      </w:r>
      <w:r w:rsidR="0055393F">
        <w:rPr>
          <w:b/>
          <w:sz w:val="22"/>
          <w:szCs w:val="22"/>
        </w:rPr>
        <w:t>as</w:t>
      </w:r>
      <w:r w:rsidR="0055393F" w:rsidRPr="007F0381">
        <w:rPr>
          <w:b/>
          <w:sz w:val="22"/>
          <w:szCs w:val="22"/>
        </w:rPr>
        <w:t>)</w:t>
      </w:r>
      <w:r w:rsidR="0055393F" w:rsidRPr="007F0381">
        <w:rPr>
          <w:rFonts w:eastAsia="Arial Unicode MS"/>
          <w:sz w:val="22"/>
          <w:szCs w:val="22"/>
        </w:rPr>
        <w:t>,</w:t>
      </w:r>
    </w:p>
    <w:p w14:paraId="28F06B45" w14:textId="77777777" w:rsidR="0055393F" w:rsidRPr="007F0381" w:rsidRDefault="0055393F" w:rsidP="00432BCF">
      <w:pPr>
        <w:rPr>
          <w:rFonts w:eastAsia="Arial Unicode MS"/>
          <w:sz w:val="22"/>
          <w:szCs w:val="22"/>
        </w:rPr>
      </w:pPr>
    </w:p>
    <w:p w14:paraId="4164B755" w14:textId="77777777" w:rsidR="00FE5F9F" w:rsidRPr="00C177C4" w:rsidRDefault="00FE5F9F" w:rsidP="00432BCF">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104F07E5"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w:t>
      </w:r>
      <w:r w:rsidR="00432BCF">
        <w:rPr>
          <w:sz w:val="22"/>
          <w:szCs w:val="22"/>
        </w:rPr>
        <w:t xml:space="preserve">ir Užsakovo sprendimu </w:t>
      </w:r>
      <w:r w:rsidRPr="00C87F01">
        <w:rPr>
          <w:sz w:val="22"/>
          <w:szCs w:val="22"/>
        </w:rPr>
        <w:t xml:space="preserve">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306770E2" w:rsidR="00B919E0" w:rsidRPr="00432BCF"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432BCF">
        <w:rPr>
          <w:b/>
          <w:sz w:val="22"/>
          <w:szCs w:val="22"/>
        </w:rPr>
        <w:t xml:space="preserve">Preliminarioji sutartis </w:t>
      </w:r>
      <w:r w:rsidRPr="00432BCF">
        <w:rPr>
          <w:sz w:val="22"/>
          <w:szCs w:val="22"/>
        </w:rPr>
        <w:t>– ši Preliminarioji sutartis, kurios tikslas – nustatyti sąlygas, taikomas Pagrindinėms sutartims, kurios bus sudarytos per šios Preliminariosios sutarties galiojimo laikotarpį</w:t>
      </w:r>
      <w:r w:rsidR="0075450C" w:rsidRPr="00C37213">
        <w:rPr>
          <w:sz w:val="22"/>
          <w:szCs w:val="22"/>
        </w:rPr>
        <w:t xml:space="preserve"> ir Užsakymams</w:t>
      </w:r>
      <w:r w:rsidR="0075450C" w:rsidRPr="00432BCF">
        <w:rPr>
          <w:sz w:val="22"/>
          <w:szCs w:val="22"/>
        </w:rPr>
        <w:t>, kurie bus teikiami Preliminariosios sutarties pagrindu ir jos galiojimo laikotarpiu</w:t>
      </w:r>
      <w:r w:rsidRPr="00432BCF">
        <w:rPr>
          <w:sz w:val="22"/>
          <w:szCs w:val="22"/>
        </w:rPr>
        <w:t>. Toliau tekste Preliminarioji sutartis suprantama kaip ji apibrėžiama šiame punkte, įskaitant visas Preliminariosios sutarties dalis, Techninę specifikaciją, Pagrindinę sutartį ir kitus priedus, susitarimus, jei tekste nenumatyta kitaip.</w:t>
      </w:r>
    </w:p>
    <w:p w14:paraId="0DE19DC1" w14:textId="4EACD5A2"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w:t>
      </w:r>
      <w:r w:rsidR="00D74993" w:rsidRPr="007C7674">
        <w:rPr>
          <w:sz w:val="22"/>
          <w:szCs w:val="22"/>
        </w:rPr>
        <w:t>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00791EB0"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Užsakovo  organizuotas viešasis pirkimas</w:t>
      </w:r>
      <w:r w:rsidR="00D62C8E">
        <w:rPr>
          <w:sz w:val="22"/>
          <w:szCs w:val="22"/>
        </w:rPr>
        <w:t xml:space="preserve"> </w:t>
      </w:r>
      <w:r w:rsidR="00F362DD">
        <w:rPr>
          <w:sz w:val="22"/>
          <w:szCs w:val="22"/>
        </w:rPr>
        <w:t>„</w:t>
      </w:r>
      <w:r w:rsidR="00D62C8E">
        <w:rPr>
          <w:sz w:val="22"/>
          <w:szCs w:val="22"/>
        </w:rPr>
        <w:t>(PU-1119</w:t>
      </w:r>
      <w:r w:rsidR="00A85395">
        <w:rPr>
          <w:sz w:val="22"/>
          <w:szCs w:val="22"/>
        </w:rPr>
        <w:t>6</w:t>
      </w:r>
      <w:r w:rsidR="00D62C8E">
        <w:rPr>
          <w:sz w:val="22"/>
          <w:szCs w:val="22"/>
        </w:rPr>
        <w:t xml:space="preserve">/23) </w:t>
      </w:r>
      <w:r w:rsidR="00A85395">
        <w:rPr>
          <w:sz w:val="22"/>
          <w:szCs w:val="22"/>
        </w:rPr>
        <w:t>Hidraulinių sistemų</w:t>
      </w:r>
      <w:r w:rsidR="00D62C8E">
        <w:rPr>
          <w:sz w:val="22"/>
          <w:szCs w:val="22"/>
        </w:rPr>
        <w:t xml:space="preserve"> komponentų </w:t>
      </w:r>
      <w:r w:rsidR="00A85395">
        <w:rPr>
          <w:sz w:val="22"/>
          <w:szCs w:val="22"/>
        </w:rPr>
        <w:t xml:space="preserve">patikra ir </w:t>
      </w:r>
      <w:r w:rsidR="00D62C8E">
        <w:rPr>
          <w:sz w:val="22"/>
          <w:szCs w:val="22"/>
        </w:rPr>
        <w:t>remontas</w:t>
      </w:r>
      <w:r w:rsidR="00F362DD">
        <w:rPr>
          <w:sz w:val="22"/>
          <w:szCs w:val="22"/>
        </w:rPr>
        <w:t>“.</w:t>
      </w:r>
    </w:p>
    <w:p w14:paraId="156709A4" w14:textId="2B657D91"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w:t>
      </w:r>
      <w:r w:rsidR="00F557FC">
        <w:rPr>
          <w:b/>
          <w:sz w:val="22"/>
          <w:szCs w:val="22"/>
        </w:rPr>
        <w:t>dokumentai</w:t>
      </w:r>
      <w:r w:rsidR="00F557FC" w:rsidRPr="00C177C4">
        <w:rPr>
          <w:b/>
          <w:sz w:val="22"/>
          <w:szCs w:val="22"/>
        </w:rPr>
        <w:t xml:space="preserve">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lastRenderedPageBreak/>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02A2E37D" w:rsidR="00B919E0" w:rsidRPr="00F557FC"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F557FC">
        <w:rPr>
          <w:b/>
          <w:bCs/>
          <w:sz w:val="22"/>
          <w:szCs w:val="22"/>
        </w:rPr>
        <w:t>Nurodytos paslaugos</w:t>
      </w:r>
      <w:r w:rsidRPr="00F557FC">
        <w:rPr>
          <w:sz w:val="22"/>
          <w:szCs w:val="22"/>
        </w:rPr>
        <w:t xml:space="preserve"> – paslaugos, kurių sąrašas nurodytas Techninėje specifikacijoje</w:t>
      </w:r>
      <w:r w:rsidR="0075450C" w:rsidRPr="00F557FC">
        <w:rPr>
          <w:sz w:val="22"/>
          <w:szCs w:val="22"/>
        </w:rPr>
        <w:t xml:space="preserve"> ir kurioms teikiamas Užsakymas Preliminariosios sutarties pagrindu, nesudarant Pagrindinės sutarties</w:t>
      </w:r>
      <w:r w:rsidRPr="00F557FC">
        <w:rPr>
          <w:sz w:val="22"/>
          <w:szCs w:val="22"/>
        </w:rPr>
        <w:t>.</w:t>
      </w:r>
    </w:p>
    <w:p w14:paraId="1D22CCE9" w14:textId="4951D34B"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w:t>
      </w:r>
      <w:r w:rsidR="00D62C8E">
        <w:rPr>
          <w:sz w:val="22"/>
          <w:szCs w:val="22"/>
        </w:rPr>
        <w:t xml:space="preserve">  </w:t>
      </w:r>
      <w:r w:rsidR="00A85395">
        <w:rPr>
          <w:sz w:val="22"/>
          <w:szCs w:val="22"/>
        </w:rPr>
        <w:t>(hidraulinių sistemų</w:t>
      </w:r>
      <w:r w:rsidR="00D62C8E">
        <w:rPr>
          <w:sz w:val="22"/>
          <w:szCs w:val="22"/>
        </w:rPr>
        <w:t xml:space="preserve"> komponentų </w:t>
      </w:r>
      <w:r w:rsidR="00A85395">
        <w:rPr>
          <w:sz w:val="22"/>
          <w:szCs w:val="22"/>
        </w:rPr>
        <w:t xml:space="preserve">patikros ir </w:t>
      </w:r>
      <w:r w:rsidR="00D62C8E">
        <w:rPr>
          <w:sz w:val="22"/>
          <w:szCs w:val="22"/>
        </w:rPr>
        <w:t>remonto paslaugos)</w:t>
      </w:r>
      <w:r w:rsidR="00F362DD">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41FCA3D1" w:rsidR="0019375B" w:rsidRPr="00BE257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BE2571">
        <w:rPr>
          <w:b/>
          <w:bCs/>
          <w:sz w:val="22"/>
          <w:szCs w:val="22"/>
        </w:rPr>
        <w:t>Užsakymas</w:t>
      </w:r>
      <w:r w:rsidRPr="00BE2571">
        <w:rPr>
          <w:sz w:val="22"/>
          <w:szCs w:val="22"/>
        </w:rPr>
        <w:t xml:space="preserve"> – </w:t>
      </w:r>
      <w:r w:rsidR="00B919E0" w:rsidRPr="00BE2571">
        <w:rPr>
          <w:sz w:val="22"/>
          <w:szCs w:val="22"/>
        </w:rPr>
        <w:t>Preliminariosios sutarties</w:t>
      </w:r>
      <w:r w:rsidR="00F557FC" w:rsidRPr="00BE2571">
        <w:rPr>
          <w:sz w:val="22"/>
          <w:szCs w:val="22"/>
        </w:rPr>
        <w:t xml:space="preserve"> (tik Nurodytų paslaugų </w:t>
      </w:r>
      <w:r w:rsidR="00F543AF">
        <w:rPr>
          <w:sz w:val="22"/>
          <w:szCs w:val="22"/>
        </w:rPr>
        <w:t xml:space="preserve">pirkimo </w:t>
      </w:r>
      <w:r w:rsidR="00F557FC" w:rsidRPr="00BE2571">
        <w:rPr>
          <w:sz w:val="22"/>
          <w:szCs w:val="22"/>
        </w:rPr>
        <w:t>atveju)</w:t>
      </w:r>
      <w:r w:rsidR="00B919E0" w:rsidRPr="00BE2571">
        <w:rPr>
          <w:sz w:val="22"/>
          <w:szCs w:val="22"/>
        </w:rPr>
        <w:t xml:space="preserve"> ar Pagrindinės sutarties pagrindu Užsakovo Tiekėjams pateikiama informacija apie Nurodytas paslaugas ir (ar) Kitas paslaugas. Užsakymas laikomas gautu Užsakymo išsiuntimo Tiekėjui dieną Preliminarioje sutartyje ar Pagrindinėje sutartyje nurodytais Tiekėjo kontaktais</w:t>
      </w:r>
      <w:r w:rsidRPr="00BE257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DCB89D0"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00D62C8E">
        <w:rPr>
          <w:sz w:val="22"/>
          <w:szCs w:val="22"/>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A85395">
            <w:rPr>
              <w:sz w:val="22"/>
              <w:szCs w:val="22"/>
            </w:rPr>
            <w:t>hidraulinių sistemų</w:t>
          </w:r>
          <w:r w:rsidR="00F362DD">
            <w:rPr>
              <w:sz w:val="22"/>
              <w:szCs w:val="22"/>
            </w:rPr>
            <w:t xml:space="preserve"> </w:t>
          </w:r>
          <w:proofErr w:type="spellStart"/>
          <w:r w:rsidR="00F362DD">
            <w:rPr>
              <w:sz w:val="22"/>
              <w:szCs w:val="22"/>
            </w:rPr>
            <w:t>sistemų</w:t>
          </w:r>
          <w:proofErr w:type="spellEnd"/>
          <w:r w:rsidR="00F362DD">
            <w:rPr>
              <w:sz w:val="22"/>
              <w:szCs w:val="22"/>
            </w:rPr>
            <w:t xml:space="preserve"> komponentų </w:t>
          </w:r>
          <w:r w:rsidR="00A85395">
            <w:rPr>
              <w:sz w:val="22"/>
              <w:szCs w:val="22"/>
            </w:rPr>
            <w:t xml:space="preserve">patikros ir </w:t>
          </w:r>
          <w:r w:rsidR="00F362DD">
            <w:rPr>
              <w:sz w:val="22"/>
              <w:szCs w:val="22"/>
            </w:rPr>
            <w:t xml:space="preserve">remonto Paslaugos. </w:t>
          </w:r>
        </w:sdtContent>
      </w:sdt>
      <w:r w:rsidRPr="00975EF4">
        <w:rPr>
          <w:sz w:val="22"/>
          <w:szCs w:val="22"/>
        </w:rPr>
        <w:t xml:space="preserve">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E0B8F97"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w:t>
      </w:r>
      <w:r w:rsidR="0075450C">
        <w:rPr>
          <w:iCs/>
          <w:sz w:val="22"/>
          <w:szCs w:val="22"/>
        </w:rPr>
        <w:t xml:space="preserve">pagal Užsakovo pateiktus Užsakymus </w:t>
      </w:r>
      <w:r w:rsidR="00F543AF">
        <w:rPr>
          <w:iCs/>
          <w:sz w:val="22"/>
          <w:szCs w:val="22"/>
        </w:rPr>
        <w:t>Pr</w:t>
      </w:r>
      <w:r w:rsidR="0075450C">
        <w:rPr>
          <w:iCs/>
          <w:sz w:val="22"/>
          <w:szCs w:val="22"/>
        </w:rPr>
        <w:t>eliminariosios sutarties pagrindu</w:t>
      </w:r>
      <w:r w:rsidR="00F543AF">
        <w:rPr>
          <w:iCs/>
          <w:sz w:val="22"/>
          <w:szCs w:val="22"/>
        </w:rPr>
        <w:t xml:space="preserve"> (Nurodytų paslaugų pirkimo atveju)</w:t>
      </w:r>
      <w:r w:rsidR="0075450C">
        <w:rPr>
          <w:iCs/>
          <w:sz w:val="22"/>
          <w:szCs w:val="22"/>
        </w:rPr>
        <w:t xml:space="preserve"> arba </w:t>
      </w:r>
      <w:r w:rsidRPr="004A2A7D">
        <w:rPr>
          <w:iCs/>
          <w:sz w:val="22"/>
          <w:szCs w:val="22"/>
        </w:rPr>
        <w:t xml:space="preserve">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49B42BE4"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Šiai Sutarčiai priskirtini BVPŽ kodai:</w:t>
      </w:r>
      <w:r w:rsidR="00915CF0">
        <w:rPr>
          <w:iCs/>
          <w:sz w:val="22"/>
          <w:szCs w:val="22"/>
        </w:rPr>
        <w:t xml:space="preserve"> </w:t>
      </w:r>
      <w:r w:rsidR="00F362DD">
        <w:rPr>
          <w:iCs/>
          <w:sz w:val="22"/>
          <w:szCs w:val="22"/>
        </w:rPr>
        <w:t>50</w:t>
      </w:r>
      <w:r w:rsidR="00AF53FF">
        <w:rPr>
          <w:iCs/>
          <w:sz w:val="22"/>
          <w:szCs w:val="22"/>
        </w:rPr>
        <w:t>100</w:t>
      </w:r>
      <w:r w:rsidR="00F362DD">
        <w:rPr>
          <w:iCs/>
          <w:sz w:val="22"/>
          <w:szCs w:val="22"/>
        </w:rPr>
        <w:t>000-</w:t>
      </w:r>
      <w:r w:rsidR="00AF53FF">
        <w:rPr>
          <w:iCs/>
          <w:sz w:val="22"/>
          <w:szCs w:val="22"/>
        </w:rPr>
        <w:t>6</w:t>
      </w:r>
      <w:r w:rsidR="00F362DD">
        <w:rPr>
          <w:iCs/>
          <w:sz w:val="22"/>
          <w:szCs w:val="22"/>
        </w:rPr>
        <w:t>.</w:t>
      </w:r>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305D3F52" w14:textId="1D4CF2A5" w:rsidR="00F543AF" w:rsidRPr="007F0381" w:rsidRDefault="00F543AF" w:rsidP="00BE2571">
      <w:pPr>
        <w:pStyle w:val="Sraopastraipa"/>
        <w:numPr>
          <w:ilvl w:val="1"/>
          <w:numId w:val="2"/>
        </w:numPr>
        <w:ind w:left="567" w:hanging="567"/>
        <w:jc w:val="left"/>
        <w:rPr>
          <w:sz w:val="22"/>
          <w:szCs w:val="22"/>
        </w:rPr>
      </w:pPr>
      <w:r w:rsidRPr="007F0381">
        <w:rPr>
          <w:sz w:val="22"/>
          <w:szCs w:val="22"/>
        </w:rPr>
        <w:t>Maksimali Preliminariosios sutarties vertė yra</w:t>
      </w:r>
      <w:r w:rsidR="00BA255B">
        <w:rPr>
          <w:sz w:val="22"/>
          <w:szCs w:val="22"/>
        </w:rPr>
        <w:t xml:space="preserve"> 121 000,00</w:t>
      </w:r>
      <w:r w:rsidRPr="007F0381">
        <w:rPr>
          <w:sz w:val="22"/>
          <w:szCs w:val="22"/>
        </w:rPr>
        <w:t xml:space="preserve"> eurų (</w:t>
      </w:r>
      <w:r w:rsidR="00BA255B">
        <w:rPr>
          <w:i/>
          <w:iCs/>
          <w:sz w:val="22"/>
          <w:szCs w:val="22"/>
          <w:u w:val="single"/>
        </w:rPr>
        <w:t xml:space="preserve">šimtas dvidešimt vienas tūkstantis Eur, </w:t>
      </w:r>
      <w:r w:rsidRPr="007F0381">
        <w:rPr>
          <w:sz w:val="22"/>
          <w:szCs w:val="22"/>
        </w:rPr>
        <w:t>00 ct) su PVM, iš kurių PVM sudaro</w:t>
      </w:r>
      <w:r w:rsidR="00BA255B">
        <w:rPr>
          <w:sz w:val="22"/>
          <w:szCs w:val="22"/>
        </w:rPr>
        <w:t xml:space="preserve"> 21 000,00</w:t>
      </w:r>
      <w:r w:rsidRPr="007F0381">
        <w:rPr>
          <w:sz w:val="22"/>
          <w:szCs w:val="22"/>
        </w:rPr>
        <w:t xml:space="preserve"> eurų (</w:t>
      </w:r>
      <w:r w:rsidR="00BA255B">
        <w:rPr>
          <w:i/>
          <w:iCs/>
          <w:sz w:val="22"/>
          <w:szCs w:val="22"/>
          <w:u w:val="single"/>
        </w:rPr>
        <w:t xml:space="preserve">dvidešimt vienas tūkstantis Eur, </w:t>
      </w:r>
      <w:r w:rsidRPr="007F0381">
        <w:rPr>
          <w:sz w:val="22"/>
          <w:szCs w:val="22"/>
        </w:rPr>
        <w:t>00 ct). Sutarties vertė be PVM yra</w:t>
      </w:r>
      <w:r w:rsidR="00BA255B">
        <w:rPr>
          <w:sz w:val="22"/>
          <w:szCs w:val="22"/>
        </w:rPr>
        <w:t xml:space="preserve"> </w:t>
      </w:r>
      <w:r w:rsidR="00BA255B">
        <w:rPr>
          <w:sz w:val="22"/>
          <w:szCs w:val="22"/>
          <w:lang w:val="en-US"/>
        </w:rPr>
        <w:t>100 000,00</w:t>
      </w:r>
      <w:r w:rsidRPr="007F0381">
        <w:rPr>
          <w:sz w:val="22"/>
          <w:szCs w:val="22"/>
        </w:rPr>
        <w:t xml:space="preserve"> eurų (</w:t>
      </w:r>
      <w:r w:rsidR="00BA255B">
        <w:rPr>
          <w:i/>
          <w:iCs/>
          <w:sz w:val="22"/>
          <w:szCs w:val="22"/>
          <w:u w:val="single"/>
        </w:rPr>
        <w:t>šimtas tūkstančių Eur,</w:t>
      </w:r>
      <w:r w:rsidRPr="007F0381">
        <w:rPr>
          <w:sz w:val="22"/>
          <w:szCs w:val="22"/>
        </w:rPr>
        <w:t xml:space="preserve"> 00 ct). </w:t>
      </w:r>
    </w:p>
    <w:p w14:paraId="7735AB5F" w14:textId="587E68BF" w:rsidR="00CA3D78" w:rsidRPr="00CA3D78" w:rsidRDefault="00CA3D78" w:rsidP="005D43C6">
      <w:pPr>
        <w:numPr>
          <w:ilvl w:val="1"/>
          <w:numId w:val="2"/>
        </w:numPr>
        <w:spacing w:line="276" w:lineRule="auto"/>
        <w:ind w:left="567" w:right="-1" w:hanging="567"/>
        <w:rPr>
          <w:b/>
          <w:bCs/>
          <w:sz w:val="22"/>
          <w:szCs w:val="22"/>
        </w:rPr>
      </w:pPr>
      <w:bookmarkStart w:id="1" w:name="_Hlk31273219"/>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 xml:space="preserve">elionės, </w:t>
      </w:r>
      <w:r w:rsidRPr="00CA3D78">
        <w:rPr>
          <w:sz w:val="22"/>
          <w:szCs w:val="22"/>
        </w:rPr>
        <w:lastRenderedPageBreak/>
        <w:t>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55156BFC"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BE2571">
        <w:rPr>
          <w:bCs/>
          <w:noProof/>
          <w:sz w:val="22"/>
          <w:szCs w:val="22"/>
        </w:rPr>
        <w:t xml:space="preserve">taikomas kainodaros derinys, kuris susideda iš </w:t>
      </w:r>
      <w:bookmarkEnd w:id="2"/>
      <w:r w:rsidR="00D74993" w:rsidRPr="00BE2571">
        <w:rPr>
          <w:bCs/>
          <w:noProof/>
          <w:sz w:val="22"/>
          <w:szCs w:val="22"/>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w:t>
      </w:r>
      <w:r w:rsidR="00BE2571">
        <w:rPr>
          <w:bCs/>
          <w:noProof/>
          <w:sz w:val="22"/>
          <w:szCs w:val="22"/>
        </w:rPr>
        <w:t>dokumentuose</w:t>
      </w:r>
      <w:r w:rsidRPr="00975EF4">
        <w:rPr>
          <w:bCs/>
          <w:noProof/>
          <w:sz w:val="22"/>
          <w:szCs w:val="22"/>
        </w:rPr>
        <w:t xml:space="preserv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w:t>
      </w:r>
      <w:proofErr w:type="spellStart"/>
      <w:r w:rsidRPr="00097ACF">
        <w:rPr>
          <w:sz w:val="22"/>
          <w:szCs w:val="22"/>
        </w:rPr>
        <w:t>us</w:t>
      </w:r>
      <w:proofErr w:type="spellEnd"/>
      <w:r w:rsidRPr="00097ACF">
        <w:rPr>
          <w:sz w:val="22"/>
          <w:szCs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proofErr w:type="spellStart"/>
      <w:r w:rsidRPr="00097ACF">
        <w:rPr>
          <w:sz w:val="22"/>
          <w:szCs w:val="22"/>
        </w:rPr>
        <w:lastRenderedPageBreak/>
        <w:t>Ind</w:t>
      </w:r>
      <w:r w:rsidRPr="00097ACF">
        <w:rPr>
          <w:sz w:val="22"/>
          <w:szCs w:val="22"/>
          <w:vertAlign w:val="subscript"/>
        </w:rPr>
        <w:t>naujausias</w:t>
      </w:r>
      <w:proofErr w:type="spellEnd"/>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proofErr w:type="spellStart"/>
      <w:r w:rsidRPr="00097ACF">
        <w:rPr>
          <w:sz w:val="22"/>
          <w:szCs w:val="22"/>
        </w:rPr>
        <w:t>Ind</w:t>
      </w:r>
      <w:r w:rsidRPr="00097ACF">
        <w:rPr>
          <w:sz w:val="22"/>
          <w:szCs w:val="22"/>
          <w:vertAlign w:val="subscript"/>
        </w:rPr>
        <w:t>pradžia</w:t>
      </w:r>
      <w:proofErr w:type="spellEnd"/>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166476">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166476">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62F027DA" w:rsidR="00D74993" w:rsidRDefault="00D74993" w:rsidP="0016647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edžiagas</w:t>
      </w:r>
      <w:r w:rsidR="00B35471">
        <w:rPr>
          <w:sz w:val="22"/>
          <w:szCs w:val="22"/>
        </w:rPr>
        <w:t xml:space="preserve"> </w:t>
      </w:r>
      <w:r w:rsidRPr="00D74993">
        <w:rPr>
          <w:sz w:val="22"/>
          <w:szCs w:val="22"/>
        </w:rPr>
        <w:t>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16647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3235C624" w:rsidR="00E4098E" w:rsidRDefault="00E4098E" w:rsidP="005D43C6">
      <w:pPr>
        <w:pStyle w:val="Sraopastraipa"/>
        <w:numPr>
          <w:ilvl w:val="1"/>
          <w:numId w:val="4"/>
        </w:numPr>
        <w:spacing w:line="276" w:lineRule="auto"/>
        <w:ind w:left="567" w:hanging="567"/>
        <w:rPr>
          <w:sz w:val="22"/>
          <w:szCs w:val="22"/>
        </w:rPr>
      </w:pPr>
      <w:bookmarkStart w:id="4" w:name="_Hlk143866993"/>
      <w:r w:rsidRPr="00975EF4">
        <w:rPr>
          <w:sz w:val="22"/>
          <w:szCs w:val="22"/>
        </w:rPr>
        <w:t>Tiekėjas</w:t>
      </w:r>
      <w:r w:rsidR="00FA329E">
        <w:rPr>
          <w:sz w:val="22"/>
          <w:szCs w:val="22"/>
        </w:rPr>
        <w:t>,</w:t>
      </w:r>
      <w:r w:rsidRPr="00975EF4">
        <w:rPr>
          <w:sz w:val="22"/>
          <w:szCs w:val="22"/>
        </w:rPr>
        <w:t xml:space="preserve"> </w:t>
      </w:r>
      <w:r w:rsidR="00FA329E">
        <w:rPr>
          <w:sz w:val="22"/>
          <w:szCs w:val="22"/>
        </w:rPr>
        <w:t xml:space="preserve">sudarytos </w:t>
      </w:r>
      <w:r w:rsidR="0075450C">
        <w:rPr>
          <w:sz w:val="22"/>
          <w:szCs w:val="22"/>
        </w:rPr>
        <w:t xml:space="preserve">Preliminariosios ar </w:t>
      </w:r>
      <w:r w:rsidR="00FA329E">
        <w:rPr>
          <w:sz w:val="22"/>
          <w:szCs w:val="22"/>
        </w:rPr>
        <w:t>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w:t>
      </w:r>
      <w:r w:rsidR="0075450C">
        <w:rPr>
          <w:sz w:val="22"/>
          <w:szCs w:val="22"/>
        </w:rPr>
        <w:t>U</w:t>
      </w:r>
      <w:r w:rsidRPr="00975EF4">
        <w:rPr>
          <w:sz w:val="22"/>
          <w:szCs w:val="22"/>
        </w:rPr>
        <w:t>žsakymus.</w:t>
      </w:r>
      <w:r w:rsidR="002F09BA" w:rsidRPr="002F09BA">
        <w:rPr>
          <w:sz w:val="22"/>
          <w:szCs w:val="22"/>
        </w:rPr>
        <w:t xml:space="preserve"> </w:t>
      </w:r>
      <w:r w:rsidR="002F09BA" w:rsidRPr="00975EF4">
        <w:rPr>
          <w:sz w:val="22"/>
          <w:szCs w:val="22"/>
        </w:rPr>
        <w:t xml:space="preserve">Teikdamas užsakymą Užsakovo </w:t>
      </w:r>
      <w:r w:rsidR="002F09BA" w:rsidRPr="00975EF4">
        <w:rPr>
          <w:sz w:val="22"/>
          <w:szCs w:val="22"/>
        </w:rPr>
        <w:lastRenderedPageBreak/>
        <w:t xml:space="preserve">atstovas nurodo </w:t>
      </w:r>
      <w:r w:rsidR="002F09BA">
        <w:rPr>
          <w:sz w:val="22"/>
          <w:szCs w:val="22"/>
        </w:rPr>
        <w:t>Pagrindinės s</w:t>
      </w:r>
      <w:r w:rsidR="002F09BA" w:rsidRPr="00975EF4">
        <w:rPr>
          <w:sz w:val="22"/>
          <w:szCs w:val="22"/>
        </w:rPr>
        <w:t>utarties</w:t>
      </w:r>
      <w:r w:rsidR="0075450C">
        <w:rPr>
          <w:sz w:val="22"/>
          <w:szCs w:val="22"/>
        </w:rPr>
        <w:t xml:space="preserve"> (jei teikiamas Užsakymas pagal Pagrindinę sutartį)</w:t>
      </w:r>
      <w:r w:rsidR="00D70E8D">
        <w:rPr>
          <w:sz w:val="22"/>
          <w:szCs w:val="22"/>
        </w:rPr>
        <w:t xml:space="preserve">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bookmarkEnd w:id="4"/>
    <w:p w14:paraId="022076AC" w14:textId="38F4D2FA"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sidR="00B54D18">
        <w:rPr>
          <w:sz w:val="22"/>
          <w:szCs w:val="22"/>
        </w:rPr>
        <w:t>.</w:t>
      </w:r>
    </w:p>
    <w:p w14:paraId="28205AD9" w14:textId="6C9A4A6B" w:rsidR="00F978E3" w:rsidRPr="00B35471"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B35471">
        <w:rPr>
          <w:sz w:val="22"/>
          <w:szCs w:val="22"/>
        </w:rPr>
        <w:t>Paslaugų ir Medžiagų kokybei keliami reikalavimai apibrėžiami Preliminariojoje sutartyje</w:t>
      </w:r>
      <w:r w:rsidR="00FD3903" w:rsidRPr="00B35471">
        <w:rPr>
          <w:sz w:val="22"/>
          <w:szCs w:val="22"/>
        </w:rPr>
        <w:t xml:space="preserve"> </w:t>
      </w:r>
      <w:r w:rsidRPr="00B35471">
        <w:rPr>
          <w:sz w:val="22"/>
          <w:szCs w:val="22"/>
        </w:rPr>
        <w:t>bei Paslaugų kokybę, teikimą ar (ir) saugą reglamentuojančiuose teisės aktuose. Jei Preliminariojoje sutartyje nenumatyti konkretūs kokybės, t</w:t>
      </w:r>
      <w:r w:rsidR="00FD3903" w:rsidRPr="00B35471">
        <w:rPr>
          <w:sz w:val="22"/>
          <w:szCs w:val="22"/>
        </w:rPr>
        <w:t>ie</w:t>
      </w:r>
      <w:r w:rsidRPr="00B35471">
        <w:rPr>
          <w:sz w:val="22"/>
          <w:szCs w:val="22"/>
        </w:rPr>
        <w:t>kimo</w:t>
      </w:r>
      <w:r w:rsidR="00FD3903" w:rsidRPr="00B35471">
        <w:rPr>
          <w:sz w:val="22"/>
          <w:szCs w:val="22"/>
        </w:rPr>
        <w:t xml:space="preserve"> ar</w:t>
      </w:r>
      <w:r w:rsidRPr="00B35471">
        <w:rPr>
          <w:sz w:val="22"/>
          <w:szCs w:val="22"/>
        </w:rPr>
        <w:t xml:space="preserve"> saugos reikalavimai, tai teikiamų Paslaugų</w:t>
      </w:r>
      <w:r w:rsidR="00FD3903" w:rsidRPr="00B35471">
        <w:rPr>
          <w:sz w:val="22"/>
          <w:szCs w:val="22"/>
        </w:rPr>
        <w:t xml:space="preserve"> ir Medžiagų</w:t>
      </w:r>
      <w:r w:rsidRPr="00B35471">
        <w:rPr>
          <w:sz w:val="22"/>
          <w:szCs w:val="22"/>
        </w:rPr>
        <w:t xml:space="preserve"> kokybė turi atitikti teisės aktų keliamus reikalavimus bei įprastai tokios rūšies Paslaugoms</w:t>
      </w:r>
      <w:r w:rsidR="00FD3903" w:rsidRPr="00B35471">
        <w:rPr>
          <w:sz w:val="22"/>
          <w:szCs w:val="22"/>
        </w:rPr>
        <w:t xml:space="preserve"> ir Medžiagoms</w:t>
      </w:r>
      <w:r w:rsidRPr="00B35471">
        <w:rPr>
          <w:sz w:val="22"/>
          <w:szCs w:val="22"/>
        </w:rPr>
        <w:t xml:space="preserve"> keliamus kokybės standartus, sąlygas</w:t>
      </w:r>
      <w:r w:rsidR="008C5425" w:rsidRPr="00B35471">
        <w:rPr>
          <w:sz w:val="22"/>
          <w:szCs w:val="22"/>
        </w:rPr>
        <w:t>.</w:t>
      </w:r>
      <w:r w:rsidR="00200D94" w:rsidRPr="00B35471">
        <w:rPr>
          <w:sz w:val="22"/>
          <w:szCs w:val="22"/>
        </w:rPr>
        <w:t xml:space="preserve"> </w:t>
      </w:r>
    </w:p>
    <w:p w14:paraId="7625DFE8" w14:textId="4CE9B21D"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5" w:name="_Hlk143867432"/>
      <w:r w:rsidRPr="00B35471">
        <w:rPr>
          <w:sz w:val="22"/>
          <w:szCs w:val="22"/>
        </w:rPr>
        <w:t xml:space="preserve">Paslaugoms ir Medžiagoms suteikiamas ne trumpesnis kaip 6 (šešių) mėnesių garantinis terminas, pradedamas skaičiuoti nuo Paslaugų ar jų dalies, jeigu Paslaugos teikiamos dalimis, perdavimo Užsakovui dienos, t. y. Perdavimo-priėmimo akto pasirašymo dienos. Paslaugų (įskaitant Medžiagų) trūkumus, atsiradusius garantinio laikotarpio metu, Tiekėjas įsipareigoja </w:t>
      </w:r>
      <w:r w:rsidR="00C84436" w:rsidRPr="00B35471">
        <w:rPr>
          <w:sz w:val="22"/>
          <w:szCs w:val="22"/>
        </w:rPr>
        <w:t xml:space="preserve">savo sąskaita, įskaitant Medžiagų keitimo, (iš)montavimo, ir kitus susijusius darbus ir (ar) paslaugas </w:t>
      </w:r>
      <w:r w:rsidRPr="00B35471">
        <w:rPr>
          <w:sz w:val="22"/>
          <w:szCs w:val="22"/>
        </w:rPr>
        <w:t>pašalinti ne vėliau kaip per 10 (dešimt) kalendorinių dienų nuo Užsakovo kreipimosi dienos. Nustatytas garantinis terminas neapriboja Užsakovo teisės pareikšti reikalavimus Tiekėjui dėl suteiktų Paslaugų trūkumų L</w:t>
      </w:r>
      <w:r w:rsidR="000D02D4" w:rsidRPr="00B35471">
        <w:rPr>
          <w:sz w:val="22"/>
          <w:szCs w:val="22"/>
        </w:rPr>
        <w:t>ietuvos Respublikos c</w:t>
      </w:r>
      <w:r w:rsidRPr="00B35471">
        <w:rPr>
          <w:sz w:val="22"/>
          <w:szCs w:val="22"/>
        </w:rPr>
        <w:t>ivilinio kodekso 6.338 straipsnio nustatyta tvarka ir terminais.</w:t>
      </w:r>
    </w:p>
    <w:p w14:paraId="29F0CEC5" w14:textId="4AAEB7A1"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6" w:name="_Hlk143867683"/>
      <w:bookmarkEnd w:id="5"/>
      <w:r w:rsidRPr="00B35471">
        <w:rPr>
          <w:sz w:val="22"/>
          <w:szCs w:val="22"/>
        </w:rPr>
        <w:t xml:space="preserve">Jei Paslaugų trūkumai pastebimi Paslaugų perdavimo-priėmimo metu, Užsakovas turi teisę nepriimti Paslaugų. </w:t>
      </w:r>
      <w:bookmarkEnd w:id="6"/>
      <w:r w:rsidRPr="00B35471">
        <w:rPr>
          <w:sz w:val="22"/>
          <w:szCs w:val="22"/>
        </w:rPr>
        <w:t>Apie pastebėtų Paslaugų trūkumus yra pažymima Paslaugų perdavimo-priėmimo akte. Paslaugų trūkumai šalinami Tiekėjo lėšomis ne vėliau kaip per 10 (dešimt) kalendorinių dienų.</w:t>
      </w:r>
    </w:p>
    <w:p w14:paraId="3F59CEC0" w14:textId="4D8166E5" w:rsidR="00FD3903" w:rsidRPr="00B35471" w:rsidRDefault="00FD3903" w:rsidP="005D43C6">
      <w:pPr>
        <w:numPr>
          <w:ilvl w:val="1"/>
          <w:numId w:val="4"/>
        </w:numPr>
        <w:spacing w:line="276" w:lineRule="auto"/>
        <w:ind w:left="567" w:right="22" w:hanging="567"/>
        <w:rPr>
          <w:sz w:val="22"/>
          <w:szCs w:val="22"/>
        </w:rPr>
      </w:pPr>
      <w:bookmarkStart w:id="7" w:name="_Hlk143867782"/>
      <w:r w:rsidRPr="00B35471">
        <w:rPr>
          <w:sz w:val="22"/>
          <w:szCs w:val="22"/>
        </w:rPr>
        <w:t>Jei Paslaugų trūkumai pastebimi po Paslaugų perdavimo-priėmimo akto pasirašymo per Preliminariojoje sutartyje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pašalinti trūkumus, </w:t>
      </w:r>
      <w:r w:rsidRPr="00B35471">
        <w:rPr>
          <w:i/>
          <w:iCs/>
          <w:sz w:val="22"/>
          <w:szCs w:val="22"/>
        </w:rPr>
        <w:t>arba</w:t>
      </w:r>
    </w:p>
    <w:p w14:paraId="6052F79C"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netinkamą Medžiagą pakeisti kita identiška, kokybiška, visiškai atitinkančia nustatytus reikalavimus Medžiaga be jokių papildomų išlaidų Užsakovui. </w:t>
      </w:r>
    </w:p>
    <w:bookmarkEnd w:id="7"/>
    <w:p w14:paraId="37C723DD" w14:textId="5A5FB069" w:rsidR="002E6C98" w:rsidRPr="00B35471" w:rsidRDefault="00200D94" w:rsidP="005D43C6">
      <w:pPr>
        <w:pStyle w:val="Sraopastraipa"/>
        <w:numPr>
          <w:ilvl w:val="1"/>
          <w:numId w:val="4"/>
        </w:numPr>
        <w:spacing w:line="276" w:lineRule="auto"/>
        <w:ind w:left="567" w:right="22" w:hanging="567"/>
        <w:rPr>
          <w:sz w:val="22"/>
          <w:szCs w:val="22"/>
        </w:rPr>
      </w:pPr>
      <w:r w:rsidRPr="00B35471">
        <w:rPr>
          <w:sz w:val="22"/>
          <w:szCs w:val="22"/>
        </w:rPr>
        <w:t xml:space="preserve">Tiekėjui pažeidus Preliminarioje sutartyje ar </w:t>
      </w:r>
      <w:r w:rsidR="0019753C" w:rsidRPr="00B35471">
        <w:rPr>
          <w:sz w:val="22"/>
          <w:szCs w:val="22"/>
        </w:rPr>
        <w:t xml:space="preserve">Pagrindinėje sutartyje </w:t>
      </w:r>
      <w:r w:rsidRPr="00B35471">
        <w:rPr>
          <w:sz w:val="22"/>
          <w:szCs w:val="22"/>
        </w:rPr>
        <w:t xml:space="preserve">numatytus </w:t>
      </w:r>
      <w:r w:rsidR="00BA3990" w:rsidRPr="00B35471">
        <w:rPr>
          <w:sz w:val="22"/>
          <w:szCs w:val="22"/>
        </w:rPr>
        <w:t xml:space="preserve">Paslaugų kokybės reikalavimus ar </w:t>
      </w:r>
      <w:r w:rsidR="008C5425" w:rsidRPr="00B35471">
        <w:rPr>
          <w:sz w:val="22"/>
          <w:szCs w:val="22"/>
        </w:rPr>
        <w:t xml:space="preserve">Paslaugų </w:t>
      </w:r>
      <w:r w:rsidRPr="00B35471">
        <w:rPr>
          <w:sz w:val="22"/>
          <w:szCs w:val="22"/>
        </w:rPr>
        <w:t>teikimo terminus, tai laikoma esminiu Preliminarios</w:t>
      </w:r>
      <w:r w:rsidR="00DA792B" w:rsidRPr="00B35471">
        <w:rPr>
          <w:sz w:val="22"/>
          <w:szCs w:val="22"/>
        </w:rPr>
        <w:t>ios</w:t>
      </w:r>
      <w:r w:rsidRPr="00B35471">
        <w:rPr>
          <w:sz w:val="22"/>
          <w:szCs w:val="22"/>
        </w:rPr>
        <w:t xml:space="preserve"> sutarties pažeidimu. </w:t>
      </w:r>
    </w:p>
    <w:p w14:paraId="664F0A99" w14:textId="3C62E43E" w:rsidR="008903C8" w:rsidRPr="00B35471" w:rsidRDefault="008903C8" w:rsidP="005D43C6">
      <w:pPr>
        <w:pStyle w:val="Sraopastraipa"/>
        <w:numPr>
          <w:ilvl w:val="1"/>
          <w:numId w:val="4"/>
        </w:numPr>
        <w:spacing w:line="276" w:lineRule="auto"/>
        <w:ind w:left="567" w:right="22" w:hanging="567"/>
        <w:rPr>
          <w:sz w:val="22"/>
          <w:szCs w:val="22"/>
        </w:rPr>
      </w:pPr>
      <w:r w:rsidRPr="00B35471">
        <w:rPr>
          <w:sz w:val="22"/>
          <w:szCs w:val="22"/>
        </w:rPr>
        <w:t xml:space="preserve">Jei Preliminariojoje sutartyje ar </w:t>
      </w:r>
      <w:r w:rsidR="0019753C" w:rsidRPr="00B35471">
        <w:rPr>
          <w:sz w:val="22"/>
          <w:szCs w:val="22"/>
        </w:rPr>
        <w:t xml:space="preserve">Pagrindinėje sutartyje </w:t>
      </w:r>
      <w:r w:rsidR="002F09BA" w:rsidRPr="00B35471">
        <w:rPr>
          <w:sz w:val="22"/>
          <w:szCs w:val="22"/>
        </w:rPr>
        <w:t xml:space="preserve">nenumatyta </w:t>
      </w:r>
      <w:r w:rsidR="008D54C4" w:rsidRPr="00B35471">
        <w:rPr>
          <w:sz w:val="22"/>
          <w:szCs w:val="22"/>
        </w:rPr>
        <w:t>kitaip</w:t>
      </w:r>
      <w:r w:rsidRPr="00B35471">
        <w:rPr>
          <w:sz w:val="22"/>
          <w:szCs w:val="22"/>
        </w:rPr>
        <w:t xml:space="preserve">, </w:t>
      </w:r>
      <w:r w:rsidR="002F09BA" w:rsidRPr="00B35471">
        <w:rPr>
          <w:sz w:val="22"/>
          <w:szCs w:val="22"/>
        </w:rPr>
        <w:t>Tiekėjas</w:t>
      </w:r>
      <w:r w:rsidRPr="00B35471">
        <w:rPr>
          <w:sz w:val="22"/>
          <w:szCs w:val="22"/>
        </w:rPr>
        <w:t xml:space="preserve"> </w:t>
      </w:r>
      <w:r w:rsidR="00D216E9" w:rsidRPr="00B35471">
        <w:rPr>
          <w:sz w:val="22"/>
          <w:szCs w:val="22"/>
        </w:rPr>
        <w:t>P</w:t>
      </w:r>
      <w:r w:rsidRPr="00B35471">
        <w:rPr>
          <w:sz w:val="22"/>
          <w:szCs w:val="22"/>
        </w:rPr>
        <w:t xml:space="preserve">erdavimo </w:t>
      </w:r>
      <w:r w:rsidR="003E2A9C" w:rsidRPr="00B35471">
        <w:rPr>
          <w:sz w:val="22"/>
          <w:szCs w:val="22"/>
        </w:rPr>
        <w:t>–</w:t>
      </w:r>
      <w:r w:rsidRPr="00B35471">
        <w:rPr>
          <w:sz w:val="22"/>
          <w:szCs w:val="22"/>
        </w:rPr>
        <w:t xml:space="preserve"> priėmimo akt</w:t>
      </w:r>
      <w:r w:rsidR="002F09BA" w:rsidRPr="00B35471">
        <w:rPr>
          <w:sz w:val="22"/>
          <w:szCs w:val="22"/>
        </w:rPr>
        <w:t>ą</w:t>
      </w:r>
      <w:r w:rsidR="008D54C4" w:rsidRPr="00B35471">
        <w:rPr>
          <w:sz w:val="22"/>
          <w:szCs w:val="22"/>
        </w:rPr>
        <w:t xml:space="preserve"> pateikia Užsakovui Preliminariosios sutarties </w:t>
      </w:r>
      <w:r w:rsidR="008D54C4" w:rsidRPr="00BE2571">
        <w:rPr>
          <w:sz w:val="22"/>
          <w:szCs w:val="22"/>
        </w:rPr>
        <w:t>3.</w:t>
      </w:r>
      <w:r w:rsidR="00080E3E" w:rsidRPr="00BE2571">
        <w:rPr>
          <w:sz w:val="22"/>
          <w:szCs w:val="22"/>
        </w:rPr>
        <w:t>5</w:t>
      </w:r>
      <w:r w:rsidR="008D54C4" w:rsidRPr="00BE2571">
        <w:rPr>
          <w:sz w:val="22"/>
          <w:szCs w:val="22"/>
        </w:rPr>
        <w:t>.</w:t>
      </w:r>
      <w:r w:rsidR="008D54C4" w:rsidRPr="00B35471">
        <w:rPr>
          <w:sz w:val="22"/>
          <w:szCs w:val="22"/>
        </w:rPr>
        <w:t xml:space="preserve"> punkte numatyta tvarka.</w:t>
      </w:r>
    </w:p>
    <w:p w14:paraId="72F404A1" w14:textId="38DAF2F8" w:rsidR="002F09BA" w:rsidRPr="00B35471" w:rsidRDefault="002F09BA" w:rsidP="005D43C6">
      <w:pPr>
        <w:pStyle w:val="Sraopastraipa"/>
        <w:numPr>
          <w:ilvl w:val="1"/>
          <w:numId w:val="4"/>
        </w:numPr>
        <w:spacing w:line="276" w:lineRule="auto"/>
        <w:ind w:left="567" w:right="22" w:hanging="567"/>
        <w:rPr>
          <w:sz w:val="22"/>
          <w:szCs w:val="22"/>
        </w:rPr>
      </w:pPr>
      <w:r w:rsidRPr="00B35471">
        <w:rPr>
          <w:sz w:val="22"/>
          <w:szCs w:val="22"/>
        </w:rPr>
        <w:t xml:space="preserve">Paslaugų perdavimo </w:t>
      </w:r>
      <w:r w:rsidR="000D02D4" w:rsidRPr="00B35471">
        <w:rPr>
          <w:sz w:val="22"/>
          <w:szCs w:val="22"/>
        </w:rPr>
        <w:t xml:space="preserve">– </w:t>
      </w:r>
      <w:r w:rsidRPr="00B35471">
        <w:rPr>
          <w:sz w:val="22"/>
          <w:szCs w:val="22"/>
        </w:rPr>
        <w:t xml:space="preserve">priėmimo aktas turi būti surašytas </w:t>
      </w:r>
      <w:r w:rsidR="000D02D4" w:rsidRPr="00B35471">
        <w:rPr>
          <w:sz w:val="22"/>
          <w:szCs w:val="22"/>
        </w:rPr>
        <w:t>2 (</w:t>
      </w:r>
      <w:r w:rsidRPr="00B35471">
        <w:rPr>
          <w:sz w:val="22"/>
          <w:szCs w:val="22"/>
        </w:rPr>
        <w:t>dviem</w:t>
      </w:r>
      <w:r w:rsidR="000D02D4" w:rsidRPr="00B35471">
        <w:rPr>
          <w:sz w:val="22"/>
          <w:szCs w:val="22"/>
        </w:rPr>
        <w:t>)</w:t>
      </w:r>
      <w:r w:rsidRPr="00B35471">
        <w:rPr>
          <w:sz w:val="22"/>
          <w:szCs w:val="22"/>
        </w:rPr>
        <w:t xml:space="preserve"> vienodą teisinę galią turinčiais egzemplioriais, kuriuos pasirašo abiejų Šalių įgalioti asmenys, jei Preliminariojoje sutartyje ar Pagrindinėje sutartyje nenumatyta kitaip.</w:t>
      </w:r>
    </w:p>
    <w:p w14:paraId="6DB7A4EE" w14:textId="42A7E2C5" w:rsidR="00200D94" w:rsidRPr="00B35471" w:rsidRDefault="008903C8" w:rsidP="00097ACF">
      <w:pPr>
        <w:pStyle w:val="Sraopastraipa"/>
        <w:numPr>
          <w:ilvl w:val="1"/>
          <w:numId w:val="4"/>
        </w:numPr>
        <w:spacing w:line="276" w:lineRule="auto"/>
        <w:ind w:left="567" w:right="22" w:hanging="567"/>
        <w:rPr>
          <w:vanish/>
          <w:sz w:val="22"/>
          <w:szCs w:val="22"/>
        </w:rPr>
      </w:pPr>
      <w:r w:rsidRPr="00B35471">
        <w:rPr>
          <w:sz w:val="22"/>
          <w:szCs w:val="22"/>
        </w:rPr>
        <w:t xml:space="preserve">Dėl </w:t>
      </w:r>
      <w:r w:rsidR="008D54C4" w:rsidRPr="00B35471">
        <w:rPr>
          <w:sz w:val="22"/>
          <w:szCs w:val="22"/>
        </w:rPr>
        <w:t>t</w:t>
      </w:r>
      <w:r w:rsidRPr="00B35471">
        <w:rPr>
          <w:sz w:val="22"/>
          <w:szCs w:val="22"/>
        </w:rPr>
        <w:t xml:space="preserve">rečiųjų šalių sutartinių įsipareigojimų nevykdymo ir (ar) netinkamo vykdymo, </w:t>
      </w:r>
      <w:r w:rsidR="008D54C4" w:rsidRPr="00B35471">
        <w:rPr>
          <w:sz w:val="22"/>
          <w:szCs w:val="22"/>
        </w:rPr>
        <w:t>Tie</w:t>
      </w:r>
      <w:r w:rsidRPr="00B35471">
        <w:rPr>
          <w:sz w:val="22"/>
          <w:szCs w:val="22"/>
        </w:rPr>
        <w:t>kėjas neturi teisės prašyti pratęsti (pakeisti) Paslaugų</w:t>
      </w:r>
      <w:r w:rsidR="008D54C4" w:rsidRPr="00B35471">
        <w:rPr>
          <w:sz w:val="22"/>
          <w:szCs w:val="22"/>
        </w:rPr>
        <w:t xml:space="preserve"> teikimo</w:t>
      </w:r>
      <w:r w:rsidRPr="00B35471">
        <w:rPr>
          <w:sz w:val="22"/>
          <w:szCs w:val="22"/>
        </w:rPr>
        <w:t xml:space="preserve"> termin</w:t>
      </w:r>
      <w:r w:rsidR="00BA2397" w:rsidRPr="00B35471">
        <w:rPr>
          <w:sz w:val="22"/>
          <w:szCs w:val="22"/>
        </w:rPr>
        <w:t>o</w:t>
      </w:r>
      <w:r w:rsidRPr="00B35471">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lastRenderedPageBreak/>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lastRenderedPageBreak/>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429FC4AA"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w:t>
      </w:r>
      <w:r w:rsidR="00BE2571">
        <w:rPr>
          <w:sz w:val="22"/>
          <w:szCs w:val="22"/>
        </w:rPr>
        <w:t>Pirkimo dokumentuose</w:t>
      </w:r>
      <w:r w:rsidR="008115EE" w:rsidRPr="00975EF4">
        <w:rPr>
          <w:sz w:val="22"/>
          <w:szCs w:val="22"/>
        </w:rPr>
        <w:t xml:space="preserv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28220346"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w:t>
      </w:r>
      <w:r w:rsidR="00BE2571">
        <w:rPr>
          <w:sz w:val="22"/>
          <w:szCs w:val="22"/>
        </w:rPr>
        <w:t>dokumentuose</w:t>
      </w:r>
      <w:r w:rsidR="00BE2571" w:rsidRPr="006123E8">
        <w:rPr>
          <w:sz w:val="22"/>
          <w:szCs w:val="22"/>
        </w:rPr>
        <w:t xml:space="preserve"> </w:t>
      </w:r>
      <w:r w:rsidRPr="006123E8">
        <w:rPr>
          <w:sz w:val="22"/>
          <w:szCs w:val="22"/>
        </w:rPr>
        <w:t xml:space="preserve">nenustatyta, jog </w:t>
      </w:r>
      <w:r>
        <w:rPr>
          <w:sz w:val="22"/>
          <w:szCs w:val="22"/>
        </w:rPr>
        <w:t>Tiekėjo</w:t>
      </w:r>
      <w:r w:rsidRPr="006123E8">
        <w:rPr>
          <w:sz w:val="22"/>
          <w:szCs w:val="22"/>
        </w:rPr>
        <w:t xml:space="preserve"> kvalifikacija dėl teisės verstis atitinkama veikla tikrinama arba pagal Pirkimo </w:t>
      </w:r>
      <w:r w:rsidR="00BE2571">
        <w:rPr>
          <w:sz w:val="22"/>
          <w:szCs w:val="22"/>
        </w:rPr>
        <w:t>dokumentuose</w:t>
      </w:r>
      <w:r w:rsidR="00BE2571" w:rsidRPr="006123E8">
        <w:rPr>
          <w:sz w:val="22"/>
          <w:szCs w:val="22"/>
        </w:rPr>
        <w:t xml:space="preserve"> </w:t>
      </w:r>
      <w:r w:rsidRPr="006123E8">
        <w:rPr>
          <w:sz w:val="22"/>
          <w:szCs w:val="22"/>
        </w:rPr>
        <w:t xml:space="preserve">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E67E87">
      <w:pPr>
        <w:pStyle w:val="Pagrindinistekstas"/>
        <w:numPr>
          <w:ilvl w:val="1"/>
          <w:numId w:val="12"/>
        </w:numPr>
        <w:tabs>
          <w:tab w:val="left" w:pos="567"/>
          <w:tab w:val="left" w:pos="1134"/>
          <w:tab w:val="center" w:pos="1418"/>
        </w:tabs>
        <w:spacing w:after="0" w:line="276" w:lineRule="auto"/>
        <w:ind w:left="567" w:right="22" w:hanging="567"/>
        <w:rPr>
          <w:sz w:val="22"/>
          <w:szCs w:val="22"/>
        </w:rPr>
      </w:pPr>
      <w:bookmarkStart w:id="8"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8"/>
      <w:r w:rsidR="001E1E0E" w:rsidRPr="007E040A">
        <w:rPr>
          <w:sz w:val="22"/>
          <w:szCs w:val="22"/>
        </w:rPr>
        <w:t>.</w:t>
      </w:r>
    </w:p>
    <w:p w14:paraId="710FF168" w14:textId="3BE44F19" w:rsidR="001E1E0E" w:rsidRPr="007E040A" w:rsidRDefault="00DA792B" w:rsidP="00E67E87">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w:t>
      </w:r>
      <w:r w:rsidR="00BE2571">
        <w:rPr>
          <w:bCs/>
          <w:sz w:val="22"/>
          <w:szCs w:val="22"/>
        </w:rPr>
        <w:t>dokumentuose</w:t>
      </w:r>
      <w:r w:rsidR="00BE2571" w:rsidRPr="007E040A">
        <w:rPr>
          <w:bCs/>
          <w:sz w:val="22"/>
          <w:szCs w:val="22"/>
        </w:rPr>
        <w:t xml:space="preserve"> </w:t>
      </w:r>
      <w:r w:rsidRPr="007E040A">
        <w:rPr>
          <w:bCs/>
          <w:sz w:val="22"/>
          <w:szCs w:val="22"/>
        </w:rPr>
        <w:t xml:space="preserve">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E67E87">
      <w:pPr>
        <w:pStyle w:val="Pagrindinistekstas"/>
        <w:numPr>
          <w:ilvl w:val="1"/>
          <w:numId w:val="12"/>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E67E87">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E67E87">
      <w:pPr>
        <w:pStyle w:val="Pagrindinistekstas"/>
        <w:numPr>
          <w:ilvl w:val="2"/>
          <w:numId w:val="12"/>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E67E87">
      <w:pPr>
        <w:pStyle w:val="Sraopastraipa"/>
        <w:numPr>
          <w:ilvl w:val="3"/>
          <w:numId w:val="12"/>
        </w:numPr>
        <w:tabs>
          <w:tab w:val="left" w:pos="1276"/>
        </w:tabs>
        <w:spacing w:line="276" w:lineRule="auto"/>
        <w:ind w:left="567" w:right="22" w:firstLine="0"/>
        <w:rPr>
          <w:b/>
          <w:bCs/>
          <w:sz w:val="22"/>
          <w:szCs w:val="22"/>
        </w:rPr>
      </w:pPr>
      <w:bookmarkStart w:id="9" w:name="_Hlk92287944"/>
      <w:r w:rsidRPr="00BC00EF">
        <w:rPr>
          <w:noProof/>
          <w:sz w:val="22"/>
          <w:szCs w:val="22"/>
        </w:rPr>
        <w:t>pasiliekančio(-ių) Jungtinės veiklos partnerio(-ių) prašymą dėl Jungtinės veiklos partnerio(-ių) keitimo</w:t>
      </w:r>
      <w:bookmarkEnd w:id="9"/>
      <w:r w:rsidR="00200D94" w:rsidRPr="00BC00EF">
        <w:rPr>
          <w:sz w:val="22"/>
          <w:szCs w:val="22"/>
        </w:rPr>
        <w:t>;</w:t>
      </w:r>
    </w:p>
    <w:p w14:paraId="72E8BB83" w14:textId="4B09F3FF" w:rsidR="00200D94" w:rsidRPr="00BC00EF" w:rsidRDefault="00CE1EB8" w:rsidP="00E67E87">
      <w:pPr>
        <w:pStyle w:val="Sraopastraipa"/>
        <w:numPr>
          <w:ilvl w:val="3"/>
          <w:numId w:val="12"/>
        </w:numPr>
        <w:spacing w:line="276" w:lineRule="auto"/>
        <w:ind w:left="567" w:right="22" w:firstLine="0"/>
        <w:rPr>
          <w:b/>
          <w:bCs/>
          <w:sz w:val="22"/>
          <w:szCs w:val="22"/>
        </w:rPr>
      </w:pPr>
      <w:r w:rsidRPr="00BC00EF">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E67E87">
      <w:pPr>
        <w:pStyle w:val="Sraopastraipa"/>
        <w:numPr>
          <w:ilvl w:val="3"/>
          <w:numId w:val="12"/>
        </w:numPr>
        <w:tabs>
          <w:tab w:val="left" w:pos="567"/>
          <w:tab w:val="left" w:pos="1134"/>
          <w:tab w:val="center" w:pos="1418"/>
          <w:tab w:val="left" w:pos="1530"/>
        </w:tabs>
        <w:spacing w:line="276" w:lineRule="auto"/>
        <w:ind w:left="567" w:right="22" w:firstLine="0"/>
        <w:rPr>
          <w:sz w:val="22"/>
          <w:szCs w:val="22"/>
        </w:rPr>
      </w:pPr>
      <w:bookmarkStart w:id="10"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BC00EF">
        <w:rPr>
          <w:noProof/>
          <w:sz w:val="22"/>
          <w:szCs w:val="22"/>
        </w:rPr>
        <w:t>)</w:t>
      </w:r>
      <w:r w:rsidR="00200D94" w:rsidRPr="00BC00EF">
        <w:rPr>
          <w:sz w:val="22"/>
          <w:szCs w:val="22"/>
        </w:rPr>
        <w:t>.</w:t>
      </w:r>
    </w:p>
    <w:p w14:paraId="7DA0E45A" w14:textId="5C21E800" w:rsidR="00CE1EB8" w:rsidRPr="00BC00EF" w:rsidRDefault="00CE1EB8" w:rsidP="00E67E87">
      <w:pPr>
        <w:pStyle w:val="Sraopastraipa"/>
        <w:numPr>
          <w:ilvl w:val="2"/>
          <w:numId w:val="12"/>
        </w:numPr>
        <w:tabs>
          <w:tab w:val="left" w:pos="567"/>
          <w:tab w:val="left" w:pos="1134"/>
          <w:tab w:val="center" w:pos="1418"/>
        </w:tabs>
        <w:spacing w:line="276" w:lineRule="auto"/>
        <w:ind w:left="567" w:right="22" w:firstLine="0"/>
        <w:rPr>
          <w:sz w:val="22"/>
          <w:szCs w:val="22"/>
        </w:rPr>
      </w:pPr>
      <w:bookmarkStart w:id="11"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11"/>
      <w:r w:rsidRPr="00BC00EF">
        <w:rPr>
          <w:noProof/>
          <w:sz w:val="22"/>
          <w:szCs w:val="22"/>
        </w:rPr>
        <w:t>;</w:t>
      </w:r>
    </w:p>
    <w:p w14:paraId="5CBE6640" w14:textId="23BD480B" w:rsidR="00200D94" w:rsidRPr="00BC00EF" w:rsidRDefault="00200D94" w:rsidP="00E67E87">
      <w:pPr>
        <w:pStyle w:val="Sraopastraipa"/>
        <w:numPr>
          <w:ilvl w:val="2"/>
          <w:numId w:val="12"/>
        </w:numPr>
        <w:tabs>
          <w:tab w:val="left" w:pos="567"/>
          <w:tab w:val="left" w:pos="1134"/>
          <w:tab w:val="center" w:pos="1418"/>
        </w:tabs>
        <w:spacing w:line="276" w:lineRule="auto"/>
        <w:ind w:left="567" w:right="22" w:firstLine="0"/>
        <w:rPr>
          <w:sz w:val="22"/>
          <w:szCs w:val="22"/>
        </w:rPr>
      </w:pPr>
      <w:bookmarkStart w:id="12"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2"/>
      <w:r w:rsidRPr="00BC00EF">
        <w:rPr>
          <w:sz w:val="22"/>
          <w:szCs w:val="22"/>
        </w:rPr>
        <w:t xml:space="preserve">. </w:t>
      </w:r>
    </w:p>
    <w:p w14:paraId="10765C83" w14:textId="38873E88" w:rsidR="00CE1EB8" w:rsidRPr="00BC00EF" w:rsidRDefault="007E040A" w:rsidP="00E67E87">
      <w:pPr>
        <w:pStyle w:val="Sraopastraipa"/>
        <w:numPr>
          <w:ilvl w:val="1"/>
          <w:numId w:val="12"/>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E67E87">
      <w:pPr>
        <w:pStyle w:val="Sraopastraipa"/>
        <w:numPr>
          <w:ilvl w:val="2"/>
          <w:numId w:val="12"/>
        </w:numPr>
        <w:tabs>
          <w:tab w:val="left" w:pos="567"/>
          <w:tab w:val="left" w:pos="1134"/>
          <w:tab w:val="center" w:pos="1418"/>
        </w:tabs>
        <w:spacing w:line="276" w:lineRule="auto"/>
        <w:ind w:left="567" w:right="23" w:firstLine="0"/>
        <w:rPr>
          <w:sz w:val="22"/>
          <w:szCs w:val="22"/>
        </w:rPr>
      </w:pPr>
      <w:bookmarkStart w:id="13" w:name="_Hlk92288026"/>
      <w:r w:rsidRPr="00BC00EF">
        <w:rPr>
          <w:sz w:val="22"/>
          <w:szCs w:val="22"/>
        </w:rPr>
        <w:t xml:space="preserve">Užsakovas ne vėliau kaip per </w:t>
      </w:r>
      <w:bookmarkStart w:id="14" w:name="_Hlk92707752"/>
      <w:r w:rsidRPr="00BC00EF">
        <w:rPr>
          <w:sz w:val="22"/>
          <w:szCs w:val="22"/>
        </w:rPr>
        <w:t xml:space="preserve">3 (tris) </w:t>
      </w:r>
      <w:bookmarkEnd w:id="14"/>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 xml:space="preserve">tvarka, atsižvelgiant į Pirkimo dokumentuose ir </w:t>
      </w:r>
      <w:proofErr w:type="spellStart"/>
      <w:r w:rsidRPr="00BC00EF">
        <w:rPr>
          <w:rFonts w:eastAsia="MS Mincho"/>
          <w:sz w:val="22"/>
          <w:szCs w:val="22"/>
        </w:rPr>
        <w:t>subt</w:t>
      </w:r>
      <w:r w:rsidR="004064AD" w:rsidRPr="00BC00EF">
        <w:rPr>
          <w:rFonts w:eastAsia="MS Mincho"/>
          <w:sz w:val="22"/>
          <w:szCs w:val="22"/>
        </w:rPr>
        <w:t>ie</w:t>
      </w:r>
      <w:r w:rsidRPr="00BC00EF">
        <w:rPr>
          <w:rFonts w:eastAsia="MS Mincho"/>
          <w:sz w:val="22"/>
          <w:szCs w:val="22"/>
        </w:rPr>
        <w:t>kimo</w:t>
      </w:r>
      <w:proofErr w:type="spellEnd"/>
      <w:r w:rsidRPr="00BC00EF">
        <w:rPr>
          <w:rFonts w:eastAsia="MS Mincho"/>
          <w:sz w:val="22"/>
          <w:szCs w:val="22"/>
        </w:rPr>
        <w:t xml:space="preserve"> sutartyje nustatytus reikalavimus</w:t>
      </w:r>
      <w:bookmarkEnd w:id="13"/>
      <w:r w:rsidRPr="00BC00EF">
        <w:rPr>
          <w:rFonts w:eastAsia="MS Mincho"/>
          <w:sz w:val="22"/>
          <w:szCs w:val="22"/>
        </w:rPr>
        <w:t>.</w:t>
      </w:r>
    </w:p>
    <w:p w14:paraId="2B1BF51D" w14:textId="7E086701" w:rsidR="00C848F3" w:rsidRPr="00BC00EF" w:rsidRDefault="004064AD" w:rsidP="00E67E87">
      <w:pPr>
        <w:pStyle w:val="Sraopastraipa"/>
        <w:numPr>
          <w:ilvl w:val="2"/>
          <w:numId w:val="12"/>
        </w:numPr>
        <w:tabs>
          <w:tab w:val="left" w:pos="567"/>
          <w:tab w:val="left" w:pos="1134"/>
          <w:tab w:val="center" w:pos="1418"/>
        </w:tabs>
        <w:spacing w:line="276" w:lineRule="auto"/>
        <w:ind w:left="567" w:right="23" w:firstLine="0"/>
        <w:rPr>
          <w:sz w:val="22"/>
          <w:szCs w:val="22"/>
        </w:rPr>
      </w:pPr>
      <w:bookmarkStart w:id="15"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5"/>
      <w:r w:rsidR="00C848F3" w:rsidRPr="00BC00EF">
        <w:rPr>
          <w:rFonts w:eastAsia="MS Mincho"/>
          <w:sz w:val="22"/>
          <w:szCs w:val="22"/>
        </w:rPr>
        <w:t>.</w:t>
      </w:r>
    </w:p>
    <w:p w14:paraId="46D41262" w14:textId="2DDC0192" w:rsidR="00C848F3" w:rsidRPr="00BC00EF" w:rsidRDefault="004064AD" w:rsidP="00E67E87">
      <w:pPr>
        <w:pStyle w:val="Sraopastraipa"/>
        <w:numPr>
          <w:ilvl w:val="2"/>
          <w:numId w:val="12"/>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E67E87">
      <w:pPr>
        <w:pStyle w:val="Sraopastraipa"/>
        <w:numPr>
          <w:ilvl w:val="2"/>
          <w:numId w:val="12"/>
        </w:numPr>
        <w:tabs>
          <w:tab w:val="left" w:pos="567"/>
          <w:tab w:val="left" w:pos="1134"/>
          <w:tab w:val="center" w:pos="1418"/>
        </w:tabs>
        <w:spacing w:line="276" w:lineRule="auto"/>
        <w:ind w:left="567" w:right="23" w:firstLine="0"/>
        <w:rPr>
          <w:sz w:val="22"/>
          <w:szCs w:val="22"/>
        </w:rPr>
      </w:pPr>
      <w:bookmarkStart w:id="16"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6"/>
      <w:r w:rsidR="00C848F3" w:rsidRPr="00BC00EF">
        <w:rPr>
          <w:rFonts w:eastAsia="MS Mincho"/>
          <w:sz w:val="22"/>
          <w:szCs w:val="22"/>
        </w:rPr>
        <w:t>.</w:t>
      </w:r>
    </w:p>
    <w:p w14:paraId="5584A53D" w14:textId="692D7A6F" w:rsidR="00C848F3" w:rsidRPr="00BC00EF" w:rsidRDefault="00C848F3" w:rsidP="00E67E87">
      <w:pPr>
        <w:pStyle w:val="Sraopastraipa"/>
        <w:numPr>
          <w:ilvl w:val="2"/>
          <w:numId w:val="12"/>
        </w:numPr>
        <w:tabs>
          <w:tab w:val="left" w:pos="567"/>
          <w:tab w:val="left" w:pos="1134"/>
          <w:tab w:val="center" w:pos="1418"/>
        </w:tabs>
        <w:spacing w:line="276" w:lineRule="auto"/>
        <w:ind w:left="567" w:right="23" w:firstLine="0"/>
        <w:rPr>
          <w:sz w:val="22"/>
          <w:szCs w:val="22"/>
        </w:rPr>
      </w:pPr>
      <w:bookmarkStart w:id="17"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7"/>
      <w:r w:rsidRPr="00BC00EF">
        <w:rPr>
          <w:rFonts w:eastAsia="MS Mincho"/>
          <w:sz w:val="22"/>
          <w:szCs w:val="22"/>
        </w:rPr>
        <w:t>.</w:t>
      </w:r>
    </w:p>
    <w:p w14:paraId="56A68F82" w14:textId="7AF7297E" w:rsidR="00200D94" w:rsidRDefault="004064AD" w:rsidP="00E67E87">
      <w:pPr>
        <w:pStyle w:val="Sraopastraipa"/>
        <w:numPr>
          <w:ilvl w:val="1"/>
          <w:numId w:val="12"/>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E67E87">
      <w:pPr>
        <w:pStyle w:val="Sraopastraipa"/>
        <w:numPr>
          <w:ilvl w:val="1"/>
          <w:numId w:val="12"/>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E67E87">
      <w:pPr>
        <w:pStyle w:val="Sraopastraipa"/>
        <w:numPr>
          <w:ilvl w:val="0"/>
          <w:numId w:val="5"/>
        </w:numPr>
        <w:tabs>
          <w:tab w:val="left" w:pos="993"/>
        </w:tabs>
        <w:spacing w:line="276" w:lineRule="auto"/>
        <w:ind w:left="567" w:right="22" w:hanging="567"/>
        <w:rPr>
          <w:b/>
          <w:sz w:val="22"/>
          <w:szCs w:val="22"/>
        </w:rPr>
      </w:pPr>
      <w:r>
        <w:rPr>
          <w:b/>
          <w:sz w:val="22"/>
          <w:szCs w:val="22"/>
        </w:rPr>
        <w:t>NURODYTŲ IR KITŲ PASLAUGŲ ĮSIGIJIMO PROCEDŪRA</w:t>
      </w:r>
    </w:p>
    <w:p w14:paraId="27AA74E4" w14:textId="335163F3" w:rsidR="006C0D03" w:rsidRPr="006C0D03" w:rsidRDefault="007E290A" w:rsidP="00E67E87">
      <w:pPr>
        <w:pStyle w:val="Default"/>
        <w:numPr>
          <w:ilvl w:val="1"/>
          <w:numId w:val="10"/>
        </w:numPr>
        <w:tabs>
          <w:tab w:val="left" w:pos="993"/>
          <w:tab w:val="left" w:pos="1276"/>
          <w:tab w:val="left" w:pos="1560"/>
        </w:tabs>
        <w:spacing w:line="276" w:lineRule="auto"/>
        <w:ind w:left="567" w:right="22" w:hanging="567"/>
        <w:rPr>
          <w:color w:val="auto"/>
          <w:sz w:val="22"/>
          <w:szCs w:val="22"/>
        </w:rPr>
      </w:pPr>
      <w:bookmarkStart w:id="18" w:name="_Hlk92995277"/>
      <w:r w:rsidRPr="00A325E9">
        <w:rPr>
          <w:b/>
          <w:bCs/>
          <w:color w:val="auto"/>
          <w:sz w:val="22"/>
          <w:szCs w:val="22"/>
        </w:rPr>
        <w:t>Nurodytų paslaugų</w:t>
      </w:r>
      <w:r>
        <w:rPr>
          <w:color w:val="auto"/>
          <w:sz w:val="22"/>
          <w:szCs w:val="22"/>
        </w:rPr>
        <w:t xml:space="preserve"> </w:t>
      </w:r>
      <w:bookmarkStart w:id="19" w:name="_Hlk142659907"/>
      <w:r>
        <w:rPr>
          <w:color w:val="auto"/>
          <w:sz w:val="22"/>
          <w:szCs w:val="22"/>
        </w:rPr>
        <w:t>įsigijimui</w:t>
      </w:r>
      <w:r w:rsidRPr="007E290A">
        <w:rPr>
          <w:color w:val="auto"/>
          <w:sz w:val="22"/>
          <w:szCs w:val="22"/>
        </w:rPr>
        <w:t xml:space="preserve"> konkretus Tiekėjas, </w:t>
      </w:r>
      <w:r w:rsidR="00D70E8D">
        <w:rPr>
          <w:color w:val="auto"/>
          <w:sz w:val="22"/>
          <w:szCs w:val="22"/>
        </w:rPr>
        <w:t>kuriam bus teikiamas Užsakymas Preliminariosios sutarties pagrindu,</w:t>
      </w:r>
      <w:r w:rsidRPr="007E290A">
        <w:rPr>
          <w:color w:val="auto"/>
          <w:sz w:val="22"/>
          <w:szCs w:val="22"/>
        </w:rPr>
        <w:t xml:space="preserve"> pasirenkamas be </w:t>
      </w:r>
      <w:r w:rsidR="00A325E9">
        <w:rPr>
          <w:color w:val="auto"/>
          <w:sz w:val="22"/>
          <w:szCs w:val="22"/>
        </w:rPr>
        <w:t>A</w:t>
      </w:r>
      <w:r w:rsidRPr="007E290A">
        <w:rPr>
          <w:color w:val="auto"/>
          <w:sz w:val="22"/>
          <w:szCs w:val="22"/>
        </w:rPr>
        <w:t xml:space="preserve">tnaujinto varžymosi procedūros </w:t>
      </w:r>
      <w:r w:rsidR="0098564B">
        <w:rPr>
          <w:color w:val="auto"/>
          <w:sz w:val="22"/>
          <w:szCs w:val="22"/>
        </w:rPr>
        <w:t>šiuo būdu</w:t>
      </w:r>
      <w:r>
        <w:rPr>
          <w:color w:val="auto"/>
          <w:sz w:val="22"/>
          <w:szCs w:val="22"/>
        </w:rPr>
        <w:t>:</w:t>
      </w:r>
      <w:bookmarkStart w:id="20" w:name="_Hlk120709594"/>
      <w:bookmarkEnd w:id="19"/>
    </w:p>
    <w:p w14:paraId="71E77DBD" w14:textId="65C7A9F9" w:rsidR="006C0D03" w:rsidRPr="006718D7" w:rsidRDefault="006C0D03" w:rsidP="006C0D03">
      <w:pPr>
        <w:pStyle w:val="Sraopastraipa"/>
        <w:spacing w:line="276" w:lineRule="auto"/>
        <w:ind w:left="567" w:firstLine="0"/>
        <w:rPr>
          <w:sz w:val="22"/>
          <w:szCs w:val="22"/>
        </w:rPr>
      </w:pPr>
      <w:r w:rsidRPr="006718D7">
        <w:rPr>
          <w:sz w:val="22"/>
          <w:szCs w:val="22"/>
        </w:rPr>
        <w:t xml:space="preserve">Pirmas kriterijus – Atstumas (A) </w:t>
      </w:r>
      <w:r>
        <w:rPr>
          <w:sz w:val="22"/>
          <w:szCs w:val="22"/>
        </w:rPr>
        <w:t>–</w:t>
      </w:r>
      <w:r w:rsidRPr="006718D7">
        <w:rPr>
          <w:sz w:val="22"/>
          <w:szCs w:val="22"/>
        </w:rPr>
        <w:t xml:space="preserve">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 xml:space="preserve">o Tiekėjo </w:t>
      </w:r>
      <w:r w:rsidR="00E67E87" w:rsidRPr="00E67E87">
        <w:rPr>
          <w:bCs/>
          <w:color w:val="000000" w:themeColor="text1"/>
          <w:sz w:val="22"/>
          <w:szCs w:val="22"/>
        </w:rPr>
        <w:t>paslaugų teikimo</w:t>
      </w:r>
      <w:r w:rsidR="00E67E87" w:rsidRPr="00E67E87">
        <w:rPr>
          <w:bCs/>
          <w:i/>
          <w:iCs/>
          <w:color w:val="000000" w:themeColor="text1"/>
          <w:sz w:val="22"/>
          <w:szCs w:val="22"/>
        </w:rPr>
        <w:t xml:space="preserve"> </w:t>
      </w:r>
      <w:r w:rsidRPr="00E67E87">
        <w:rPr>
          <w:bCs/>
          <w:color w:val="000000" w:themeColor="text1"/>
          <w:sz w:val="22"/>
          <w:szCs w:val="22"/>
        </w:rPr>
        <w:t xml:space="preserve"> </w:t>
      </w:r>
      <w:r>
        <w:rPr>
          <w:bCs/>
          <w:sz w:val="22"/>
          <w:szCs w:val="22"/>
        </w:rPr>
        <w:t>vietos</w:t>
      </w:r>
      <w:r w:rsidR="00E67E87">
        <w:rPr>
          <w:bCs/>
          <w:sz w:val="22"/>
          <w:szCs w:val="22"/>
        </w:rPr>
        <w:t xml:space="preserve"> / serviso</w:t>
      </w:r>
      <w:r>
        <w:rPr>
          <w:bCs/>
          <w:sz w:val="22"/>
          <w:szCs w:val="22"/>
        </w:rPr>
        <w:t xml:space="preserve"> adreso iki </w:t>
      </w:r>
      <w:r w:rsidR="002328A7" w:rsidRPr="002328A7">
        <w:rPr>
          <w:bCs/>
          <w:color w:val="000000" w:themeColor="text1"/>
          <w:sz w:val="22"/>
          <w:szCs w:val="22"/>
        </w:rPr>
        <w:t>Užsakovo</w:t>
      </w:r>
      <w:r>
        <w:rPr>
          <w:bCs/>
          <w:sz w:val="22"/>
          <w:szCs w:val="22"/>
        </w:rPr>
        <w:t xml:space="preserve"> vietos</w:t>
      </w:r>
      <w:r w:rsidR="002328A7">
        <w:rPr>
          <w:bCs/>
          <w:sz w:val="22"/>
          <w:szCs w:val="22"/>
        </w:rPr>
        <w:t>, nurodytos Techninės specifikacijos 3.4. punkte</w:t>
      </w:r>
      <w:r>
        <w:rPr>
          <w:bCs/>
          <w:sz w:val="22"/>
          <w:szCs w:val="22"/>
        </w:rPr>
        <w:t>.</w:t>
      </w:r>
      <w:r w:rsidRPr="006718D7">
        <w:rPr>
          <w:sz w:val="22"/>
          <w:szCs w:val="22"/>
        </w:rPr>
        <w:t xml:space="preserve"> </w:t>
      </w:r>
      <w:r w:rsidR="00B30949">
        <w:rPr>
          <w:sz w:val="22"/>
          <w:szCs w:val="22"/>
        </w:rPr>
        <w:t xml:space="preserve">Atstumas </w:t>
      </w:r>
      <w:r w:rsidR="002328A7">
        <w:rPr>
          <w:sz w:val="22"/>
          <w:szCs w:val="22"/>
        </w:rPr>
        <w:lastRenderedPageBreak/>
        <w:t>apskaičiuojamas vadovaujantis Techninės specifikacijos 3.4. punkt</w:t>
      </w:r>
      <w:r w:rsidR="00D03269">
        <w:rPr>
          <w:sz w:val="22"/>
          <w:szCs w:val="22"/>
        </w:rPr>
        <w:t>e nustatyta tvarka</w:t>
      </w:r>
      <w:r w:rsidR="002328A7">
        <w:rPr>
          <w:sz w:val="22"/>
          <w:szCs w:val="22"/>
        </w:rPr>
        <w:t xml:space="preserve">. </w:t>
      </w:r>
      <w:r w:rsidRPr="006718D7">
        <w:rPr>
          <w:sz w:val="22"/>
          <w:szCs w:val="22"/>
        </w:rPr>
        <w:t xml:space="preserve">Kriterijaus lyginamasis svoris </w:t>
      </w:r>
      <w:r>
        <w:rPr>
          <w:sz w:val="22"/>
          <w:szCs w:val="22"/>
        </w:rPr>
        <w:t>Užsakymo teikimo</w:t>
      </w:r>
      <w:r w:rsidRPr="006718D7">
        <w:rPr>
          <w:sz w:val="22"/>
          <w:szCs w:val="22"/>
        </w:rPr>
        <w:t xml:space="preserve"> įvertinime yra 30.</w:t>
      </w:r>
    </w:p>
    <w:p w14:paraId="58CFBF4F" w14:textId="7C34AD4A" w:rsidR="006C0D03" w:rsidRPr="006718D7" w:rsidRDefault="006C0D03" w:rsidP="006C0D03">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Tiekėjo</w:t>
      </w:r>
      <w:r w:rsidRPr="006718D7">
        <w:rPr>
          <w:bCs/>
          <w:sz w:val="22"/>
          <w:szCs w:val="22"/>
        </w:rPr>
        <w:t xml:space="preserve">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 xml:space="preserve">Nurodytų </w:t>
      </w:r>
      <w:r w:rsidR="00576E08">
        <w:rPr>
          <w:bCs/>
          <w:sz w:val="22"/>
          <w:szCs w:val="22"/>
        </w:rPr>
        <w:t>paslaugų</w:t>
      </w:r>
      <w:r>
        <w:rPr>
          <w:bCs/>
          <w:sz w:val="22"/>
          <w:szCs w:val="22"/>
        </w:rPr>
        <w:t xml:space="preserve"> įkainis</w:t>
      </w:r>
      <w:r w:rsidRPr="006718D7">
        <w:rPr>
          <w:bCs/>
          <w:sz w:val="22"/>
          <w:szCs w:val="22"/>
        </w:rPr>
        <w:t xml:space="preserve"> EUR be PVM</w:t>
      </w:r>
      <w:r w:rsidRPr="006718D7">
        <w:rPr>
          <w:sz w:val="22"/>
          <w:szCs w:val="22"/>
        </w:rPr>
        <w:t xml:space="preserve">. Kriterijaus lyginamasis svoris </w:t>
      </w:r>
      <w:r>
        <w:rPr>
          <w:sz w:val="22"/>
          <w:szCs w:val="22"/>
        </w:rPr>
        <w:t>Užsakymo</w:t>
      </w:r>
      <w:r w:rsidRPr="006718D7">
        <w:rPr>
          <w:sz w:val="22"/>
          <w:szCs w:val="22"/>
        </w:rPr>
        <w:t xml:space="preserve"> įvertinime yra 70.</w:t>
      </w:r>
    </w:p>
    <w:p w14:paraId="34EB1915" w14:textId="77777777" w:rsidR="006C0D03" w:rsidRPr="005E5E38" w:rsidRDefault="006C0D03" w:rsidP="006C0D03">
      <w:pPr>
        <w:pStyle w:val="Sraopastraipa"/>
        <w:spacing w:line="276" w:lineRule="auto"/>
        <w:ind w:left="567" w:firstLine="0"/>
        <w:rPr>
          <w:b/>
          <w:bCs/>
          <w:sz w:val="22"/>
          <w:szCs w:val="22"/>
        </w:rPr>
      </w:pPr>
      <w:r w:rsidRPr="006718D7">
        <w:rPr>
          <w:sz w:val="22"/>
          <w:szCs w:val="22"/>
        </w:rPr>
        <w:t>Balų apskaičiavimas</w:t>
      </w:r>
      <w:r w:rsidRPr="005E5E38">
        <w:rPr>
          <w:sz w:val="22"/>
          <w:szCs w:val="22"/>
        </w:rPr>
        <w:t>:</w:t>
      </w:r>
    </w:p>
    <w:p w14:paraId="3A2E1D3C" w14:textId="77777777" w:rsidR="006C0D03" w:rsidRPr="006718D7" w:rsidRDefault="006C0D03" w:rsidP="006C0D03">
      <w:pPr>
        <w:pStyle w:val="Sraopastraipa"/>
        <w:spacing w:line="276" w:lineRule="auto"/>
        <w:ind w:left="567" w:firstLine="0"/>
        <w:rPr>
          <w:sz w:val="22"/>
          <w:szCs w:val="22"/>
        </w:rPr>
      </w:pPr>
      <w:r w:rsidRPr="006718D7">
        <w:rPr>
          <w:sz w:val="22"/>
          <w:szCs w:val="22"/>
        </w:rPr>
        <w:t xml:space="preserve">Kiekvieno </w:t>
      </w:r>
      <w:r>
        <w:rPr>
          <w:sz w:val="22"/>
          <w:szCs w:val="22"/>
        </w:rPr>
        <w:t>Tiekėjo</w:t>
      </w:r>
      <w:r w:rsidRPr="006718D7">
        <w:rPr>
          <w:sz w:val="22"/>
          <w:szCs w:val="22"/>
        </w:rPr>
        <w:t xml:space="preserve"> kriterijaus A balas apskaičiuojamas mažiausio atstumo (</w:t>
      </w:r>
      <w:proofErr w:type="spellStart"/>
      <w:r w:rsidRPr="006718D7">
        <w:rPr>
          <w:sz w:val="22"/>
          <w:szCs w:val="22"/>
        </w:rPr>
        <w:t>Amin</w:t>
      </w:r>
      <w:proofErr w:type="spellEnd"/>
      <w:r w:rsidRPr="006718D7">
        <w:rPr>
          <w:sz w:val="22"/>
          <w:szCs w:val="22"/>
        </w:rPr>
        <w:t xml:space="preserve">) ir vertinamo atstumo (A1) santykį padauginus iš </w:t>
      </w:r>
      <w:r>
        <w:rPr>
          <w:sz w:val="22"/>
          <w:szCs w:val="22"/>
        </w:rPr>
        <w:t>kriterijaus</w:t>
      </w:r>
      <w:r w:rsidRPr="006718D7">
        <w:rPr>
          <w:sz w:val="22"/>
          <w:szCs w:val="22"/>
        </w:rPr>
        <w:t xml:space="preserve"> lyginamojo svorio (30). </w:t>
      </w:r>
      <w:r>
        <w:rPr>
          <w:sz w:val="22"/>
          <w:szCs w:val="22"/>
        </w:rPr>
        <w:t>Kriterijaus (</w:t>
      </w:r>
      <w:r w:rsidRPr="006718D7">
        <w:rPr>
          <w:sz w:val="22"/>
          <w:szCs w:val="22"/>
        </w:rPr>
        <w:t>A</w:t>
      </w:r>
      <w:r>
        <w:rPr>
          <w:sz w:val="22"/>
          <w:szCs w:val="22"/>
        </w:rPr>
        <w:t>)</w:t>
      </w:r>
      <w:r w:rsidRPr="006718D7">
        <w:rPr>
          <w:sz w:val="22"/>
          <w:szCs w:val="22"/>
        </w:rPr>
        <w:t xml:space="preserve"> balo apskaičiavimui taikoma formulė A=(</w:t>
      </w:r>
      <w:proofErr w:type="spellStart"/>
      <w:r w:rsidRPr="006718D7">
        <w:rPr>
          <w:sz w:val="22"/>
          <w:szCs w:val="22"/>
        </w:rPr>
        <w:t>Amin</w:t>
      </w:r>
      <w:proofErr w:type="spellEnd"/>
      <w:r w:rsidRPr="006718D7">
        <w:rPr>
          <w:sz w:val="22"/>
          <w:szCs w:val="22"/>
        </w:rPr>
        <w:t>/A1)*30.</w:t>
      </w:r>
    </w:p>
    <w:p w14:paraId="16246223" w14:textId="0AC37B61" w:rsidR="006C0D03" w:rsidRPr="006718D7" w:rsidRDefault="006C0D03" w:rsidP="006C0D03">
      <w:pPr>
        <w:pStyle w:val="Sraopastraipa"/>
        <w:spacing w:line="276" w:lineRule="auto"/>
        <w:ind w:left="567" w:firstLine="0"/>
        <w:rPr>
          <w:sz w:val="22"/>
          <w:szCs w:val="22"/>
        </w:rPr>
      </w:pPr>
      <w:r w:rsidRPr="006718D7">
        <w:rPr>
          <w:sz w:val="22"/>
          <w:szCs w:val="22"/>
        </w:rPr>
        <w:t xml:space="preserve">Kiekvieno </w:t>
      </w:r>
      <w:r>
        <w:rPr>
          <w:sz w:val="22"/>
          <w:szCs w:val="22"/>
        </w:rPr>
        <w:t>Tiekėjo</w:t>
      </w:r>
      <w:r w:rsidRPr="006718D7">
        <w:rPr>
          <w:sz w:val="22"/>
          <w:szCs w:val="22"/>
        </w:rPr>
        <w:t xml:space="preserve"> kriterijaus K balas apskaičiuojamas mažiausio </w:t>
      </w:r>
      <w:r>
        <w:rPr>
          <w:sz w:val="22"/>
          <w:szCs w:val="22"/>
        </w:rPr>
        <w:t xml:space="preserve">Pasiūlyme pateikto Nurodyto </w:t>
      </w:r>
      <w:r w:rsidR="00576E08">
        <w:rPr>
          <w:sz w:val="22"/>
          <w:szCs w:val="22"/>
        </w:rPr>
        <w:t>paslaugų</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w:t>
      </w:r>
      <w:proofErr w:type="spellStart"/>
      <w:r w:rsidRPr="006718D7">
        <w:rPr>
          <w:sz w:val="22"/>
          <w:szCs w:val="22"/>
        </w:rPr>
        <w:t>Kmin</w:t>
      </w:r>
      <w:proofErr w:type="spellEnd"/>
      <w:r w:rsidRPr="006718D7">
        <w:rPr>
          <w:sz w:val="22"/>
          <w:szCs w:val="22"/>
        </w:rPr>
        <w:t xml:space="preserve">) ir vertinamo </w:t>
      </w:r>
      <w:r>
        <w:rPr>
          <w:sz w:val="22"/>
          <w:szCs w:val="22"/>
        </w:rPr>
        <w:t xml:space="preserve">Nurodyto </w:t>
      </w:r>
      <w:r w:rsidR="00576E08">
        <w:rPr>
          <w:sz w:val="22"/>
          <w:szCs w:val="22"/>
        </w:rPr>
        <w:t>paslaugų</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kriterijaus</w:t>
      </w:r>
      <w:r w:rsidRPr="006718D7">
        <w:rPr>
          <w:sz w:val="22"/>
          <w:szCs w:val="22"/>
        </w:rPr>
        <w:t xml:space="preserve"> lyginamojo svorio (70). </w:t>
      </w:r>
      <w:r>
        <w:rPr>
          <w:sz w:val="22"/>
          <w:szCs w:val="22"/>
        </w:rPr>
        <w:t>Kriterijaus (K)</w:t>
      </w:r>
      <w:r w:rsidRPr="006718D7">
        <w:rPr>
          <w:sz w:val="22"/>
          <w:szCs w:val="22"/>
        </w:rPr>
        <w:t xml:space="preserve"> balo apskaičiavimui taikoma formulė K=(</w:t>
      </w:r>
      <w:proofErr w:type="spellStart"/>
      <w:r w:rsidRPr="006718D7">
        <w:rPr>
          <w:sz w:val="22"/>
          <w:szCs w:val="22"/>
        </w:rPr>
        <w:t>Kmin</w:t>
      </w:r>
      <w:proofErr w:type="spellEnd"/>
      <w:r w:rsidRPr="006718D7">
        <w:rPr>
          <w:sz w:val="22"/>
          <w:szCs w:val="22"/>
        </w:rPr>
        <w:t>/K1)*70.</w:t>
      </w:r>
    </w:p>
    <w:p w14:paraId="78FF36D5" w14:textId="6C24E915" w:rsidR="006C0D03" w:rsidRPr="006C0D03" w:rsidRDefault="006C0D03" w:rsidP="006C0D03">
      <w:pPr>
        <w:pStyle w:val="Sraopastraipa"/>
        <w:spacing w:line="276" w:lineRule="auto"/>
        <w:ind w:left="567" w:firstLine="0"/>
        <w:rPr>
          <w:sz w:val="22"/>
          <w:szCs w:val="22"/>
        </w:rPr>
      </w:pPr>
      <w:r w:rsidRPr="006718D7">
        <w:rPr>
          <w:sz w:val="22"/>
          <w:szCs w:val="22"/>
        </w:rPr>
        <w:t xml:space="preserve">Kiekvieno </w:t>
      </w:r>
      <w:r>
        <w:rPr>
          <w:sz w:val="22"/>
          <w:szCs w:val="22"/>
        </w:rPr>
        <w:t>Tiekėjo</w:t>
      </w:r>
      <w:r w:rsidRPr="006718D7">
        <w:rPr>
          <w:sz w:val="22"/>
          <w:szCs w:val="22"/>
        </w:rPr>
        <w:t xml:space="preserve"> </w:t>
      </w:r>
      <w:r>
        <w:rPr>
          <w:sz w:val="22"/>
          <w:szCs w:val="22"/>
        </w:rPr>
        <w:t>bendras</w:t>
      </w:r>
      <w:r w:rsidRPr="006718D7">
        <w:rPr>
          <w:sz w:val="22"/>
          <w:szCs w:val="22"/>
        </w:rPr>
        <w:t xml:space="preserve"> balas (E) apskaičiuojamas sudėjus </w:t>
      </w:r>
      <w:r>
        <w:rPr>
          <w:sz w:val="22"/>
          <w:szCs w:val="22"/>
        </w:rPr>
        <w:t>Tiekėjui</w:t>
      </w:r>
      <w:r w:rsidRPr="006718D7">
        <w:rPr>
          <w:sz w:val="22"/>
          <w:szCs w:val="22"/>
        </w:rPr>
        <w:t xml:space="preserve"> </w:t>
      </w:r>
      <w:r>
        <w:rPr>
          <w:sz w:val="22"/>
          <w:szCs w:val="22"/>
        </w:rPr>
        <w:t>apskaičiuotus</w:t>
      </w:r>
      <w:r w:rsidRPr="006718D7">
        <w:rPr>
          <w:sz w:val="22"/>
          <w:szCs w:val="22"/>
        </w:rPr>
        <w:t xml:space="preserve"> balus taikant formulę E=A+K.</w:t>
      </w:r>
    </w:p>
    <w:p w14:paraId="092C0AF0" w14:textId="658221F3" w:rsidR="006C0D03" w:rsidRDefault="00576E08" w:rsidP="00E67E87">
      <w:pPr>
        <w:pStyle w:val="Default"/>
        <w:numPr>
          <w:ilvl w:val="1"/>
          <w:numId w:val="5"/>
        </w:numPr>
        <w:tabs>
          <w:tab w:val="left" w:pos="993"/>
          <w:tab w:val="left" w:pos="1276"/>
          <w:tab w:val="left" w:pos="1560"/>
        </w:tabs>
        <w:spacing w:line="276" w:lineRule="auto"/>
        <w:ind w:left="567" w:right="22" w:hanging="567"/>
        <w:rPr>
          <w:color w:val="auto"/>
          <w:sz w:val="22"/>
          <w:szCs w:val="22"/>
        </w:rPr>
      </w:pPr>
      <w:r>
        <w:rPr>
          <w:sz w:val="22"/>
          <w:szCs w:val="22"/>
        </w:rPr>
        <w:t>Užsakovas</w:t>
      </w:r>
      <w:r w:rsidR="006C0D03">
        <w:rPr>
          <w:sz w:val="22"/>
          <w:szCs w:val="22"/>
        </w:rPr>
        <w:t xml:space="preserve">, konkretaus Užsakymo teikimo atveju, </w:t>
      </w:r>
      <w:r w:rsidR="006C0D03" w:rsidRPr="008B6ACD">
        <w:rPr>
          <w:sz w:val="22"/>
          <w:szCs w:val="22"/>
        </w:rPr>
        <w:t>nusta</w:t>
      </w:r>
      <w:r w:rsidR="006C0D03">
        <w:rPr>
          <w:sz w:val="22"/>
          <w:szCs w:val="22"/>
        </w:rPr>
        <w:t>tęs daugiausiai balų surinkusį Tiekėją</w:t>
      </w:r>
      <w:r w:rsidR="006C0D03" w:rsidRPr="008B6ACD">
        <w:rPr>
          <w:sz w:val="22"/>
          <w:szCs w:val="22"/>
        </w:rPr>
        <w:t xml:space="preserve">, </w:t>
      </w:r>
      <w:r w:rsidR="006C0D03">
        <w:rPr>
          <w:sz w:val="22"/>
          <w:szCs w:val="22"/>
        </w:rPr>
        <w:t>šiam Tiekėjui teikia Užsakymą</w:t>
      </w:r>
      <w:r w:rsidR="006C0D03" w:rsidRPr="008B6ACD">
        <w:rPr>
          <w:sz w:val="22"/>
          <w:szCs w:val="22"/>
        </w:rPr>
        <w:t xml:space="preserve"> </w:t>
      </w:r>
      <w:r w:rsidR="006C0D03">
        <w:rPr>
          <w:sz w:val="22"/>
          <w:szCs w:val="22"/>
        </w:rPr>
        <w:t xml:space="preserve">dėl Nurodytų </w:t>
      </w:r>
      <w:r>
        <w:rPr>
          <w:sz w:val="22"/>
          <w:szCs w:val="22"/>
        </w:rPr>
        <w:t>paslaugų</w:t>
      </w:r>
      <w:r w:rsidR="006C0D03">
        <w:rPr>
          <w:sz w:val="22"/>
          <w:szCs w:val="22"/>
        </w:rPr>
        <w:t xml:space="preserve"> </w:t>
      </w:r>
      <w:r>
        <w:rPr>
          <w:sz w:val="22"/>
          <w:szCs w:val="22"/>
        </w:rPr>
        <w:t>teikimo</w:t>
      </w:r>
      <w:r w:rsidR="006C0D03" w:rsidRPr="008B6ACD">
        <w:rPr>
          <w:sz w:val="22"/>
          <w:szCs w:val="22"/>
        </w:rPr>
        <w:t xml:space="preserve">. Jei </w:t>
      </w:r>
      <w:r w:rsidR="006C0D03">
        <w:rPr>
          <w:sz w:val="22"/>
          <w:szCs w:val="22"/>
        </w:rPr>
        <w:t>daugiausiai balų</w:t>
      </w:r>
      <w:r w:rsidR="006C0D03" w:rsidRPr="008B6ACD">
        <w:rPr>
          <w:sz w:val="22"/>
          <w:szCs w:val="22"/>
        </w:rPr>
        <w:t xml:space="preserve"> </w:t>
      </w:r>
      <w:r w:rsidR="006C0D03">
        <w:rPr>
          <w:sz w:val="22"/>
          <w:szCs w:val="22"/>
        </w:rPr>
        <w:t>surinkęs Tiekėjas</w:t>
      </w:r>
      <w:r w:rsidR="006C0D03" w:rsidRPr="008B6ACD">
        <w:rPr>
          <w:sz w:val="22"/>
          <w:szCs w:val="22"/>
        </w:rPr>
        <w:t xml:space="preserve"> atsisako </w:t>
      </w:r>
      <w:r w:rsidR="006C0D03">
        <w:rPr>
          <w:sz w:val="22"/>
          <w:szCs w:val="22"/>
        </w:rPr>
        <w:t>vykdyti Užsakymą, nes</w:t>
      </w:r>
      <w:r w:rsidR="006C0D03" w:rsidRPr="008B6ACD">
        <w:rPr>
          <w:sz w:val="22"/>
          <w:szCs w:val="22"/>
        </w:rPr>
        <w:t xml:space="preserve"> tuo metu </w:t>
      </w:r>
      <w:r w:rsidR="006C0D03">
        <w:rPr>
          <w:sz w:val="22"/>
          <w:szCs w:val="22"/>
        </w:rPr>
        <w:t xml:space="preserve">negali </w:t>
      </w:r>
      <w:r>
        <w:rPr>
          <w:sz w:val="22"/>
          <w:szCs w:val="22"/>
        </w:rPr>
        <w:t>suteikti</w:t>
      </w:r>
      <w:r w:rsidR="006C0D03">
        <w:rPr>
          <w:sz w:val="22"/>
          <w:szCs w:val="22"/>
        </w:rPr>
        <w:t xml:space="preserve"> Užsakyme </w:t>
      </w:r>
      <w:r>
        <w:rPr>
          <w:sz w:val="22"/>
          <w:szCs w:val="22"/>
        </w:rPr>
        <w:t>nurodytų</w:t>
      </w:r>
      <w:r w:rsidR="006C0D03">
        <w:rPr>
          <w:sz w:val="22"/>
          <w:szCs w:val="22"/>
        </w:rPr>
        <w:t xml:space="preserve"> </w:t>
      </w:r>
      <w:proofErr w:type="spellStart"/>
      <w:r w:rsidR="006C0D03">
        <w:rPr>
          <w:sz w:val="22"/>
          <w:szCs w:val="22"/>
        </w:rPr>
        <w:t>Nurodytų</w:t>
      </w:r>
      <w:proofErr w:type="spellEnd"/>
      <w:r w:rsidR="006C0D03">
        <w:rPr>
          <w:sz w:val="22"/>
          <w:szCs w:val="22"/>
        </w:rPr>
        <w:t xml:space="preserve"> </w:t>
      </w:r>
      <w:r>
        <w:rPr>
          <w:sz w:val="22"/>
          <w:szCs w:val="22"/>
        </w:rPr>
        <w:t>paslaugų,</w:t>
      </w:r>
      <w:r w:rsidR="006C0D03" w:rsidRPr="008B6ACD">
        <w:rPr>
          <w:sz w:val="22"/>
          <w:szCs w:val="22"/>
        </w:rPr>
        <w:t xml:space="preserve"> </w:t>
      </w:r>
      <w:r w:rsidR="006C0D03">
        <w:rPr>
          <w:sz w:val="22"/>
          <w:szCs w:val="22"/>
        </w:rPr>
        <w:t>Užsakymas teikiamas</w:t>
      </w:r>
      <w:r w:rsidR="006C0D03" w:rsidRPr="008B6ACD">
        <w:rPr>
          <w:sz w:val="22"/>
          <w:szCs w:val="22"/>
        </w:rPr>
        <w:t xml:space="preserve"> sekančiam </w:t>
      </w:r>
      <w:r w:rsidR="006C0D03">
        <w:rPr>
          <w:sz w:val="22"/>
          <w:szCs w:val="22"/>
        </w:rPr>
        <w:t>Tiekėjui</w:t>
      </w:r>
      <w:r w:rsidR="006C0D03" w:rsidRPr="008B6ACD">
        <w:rPr>
          <w:sz w:val="22"/>
          <w:szCs w:val="22"/>
        </w:rPr>
        <w:t xml:space="preserve">, </w:t>
      </w:r>
      <w:r w:rsidR="006C0D03">
        <w:rPr>
          <w:sz w:val="22"/>
          <w:szCs w:val="22"/>
        </w:rPr>
        <w:t>surinkusiam daugiausiai balų po Tiekėjo atsisakiusio ar negalinčio vykdyti Užsakymą.</w:t>
      </w:r>
    </w:p>
    <w:p w14:paraId="79AC434B" w14:textId="36540D6B" w:rsidR="006C0D03" w:rsidRDefault="006C0D03" w:rsidP="00E67E87">
      <w:pPr>
        <w:pStyle w:val="Default"/>
        <w:numPr>
          <w:ilvl w:val="1"/>
          <w:numId w:val="5"/>
        </w:numPr>
        <w:tabs>
          <w:tab w:val="left" w:pos="993"/>
          <w:tab w:val="left" w:pos="1276"/>
          <w:tab w:val="left" w:pos="1560"/>
        </w:tabs>
        <w:spacing w:line="276" w:lineRule="auto"/>
        <w:ind w:left="567" w:right="22" w:hanging="567"/>
        <w:rPr>
          <w:color w:val="auto"/>
          <w:sz w:val="22"/>
          <w:szCs w:val="22"/>
        </w:rPr>
      </w:pPr>
      <w:bookmarkStart w:id="21" w:name="_Hlk120790301"/>
      <w:r w:rsidRPr="008B6ACD">
        <w:rPr>
          <w:sz w:val="22"/>
          <w:szCs w:val="22"/>
        </w:rPr>
        <w:t xml:space="preserve">Jei visi </w:t>
      </w:r>
      <w:r>
        <w:rPr>
          <w:sz w:val="22"/>
          <w:szCs w:val="22"/>
        </w:rPr>
        <w:t>Tiekėjai</w:t>
      </w:r>
      <w:r w:rsidRPr="008B6ACD">
        <w:rPr>
          <w:sz w:val="22"/>
          <w:szCs w:val="22"/>
        </w:rPr>
        <w:t xml:space="preserve"> atsisako </w:t>
      </w:r>
      <w:r>
        <w:rPr>
          <w:sz w:val="22"/>
          <w:szCs w:val="22"/>
        </w:rPr>
        <w:t>vykdyti Užsakymą,</w:t>
      </w:r>
      <w:r w:rsidRPr="008B6ACD">
        <w:rPr>
          <w:sz w:val="22"/>
          <w:szCs w:val="22"/>
        </w:rPr>
        <w:t xml:space="preserve"> </w:t>
      </w:r>
      <w:r w:rsidR="00576E08">
        <w:rPr>
          <w:sz w:val="22"/>
          <w:szCs w:val="22"/>
        </w:rPr>
        <w:t>Užsakovas</w:t>
      </w:r>
      <w:r w:rsidRPr="008B6ACD">
        <w:rPr>
          <w:sz w:val="22"/>
          <w:szCs w:val="22"/>
        </w:rPr>
        <w:t xml:space="preserve"> gali nuspręsti vykdyti Atnaujinto varžymosi procedūrą </w:t>
      </w:r>
      <w:r w:rsidR="00576E08">
        <w:rPr>
          <w:sz w:val="22"/>
          <w:szCs w:val="22"/>
        </w:rPr>
        <w:t>8</w:t>
      </w:r>
      <w:r w:rsidRPr="005E5E38">
        <w:rPr>
          <w:sz w:val="22"/>
          <w:szCs w:val="22"/>
        </w:rPr>
        <w:t>.</w:t>
      </w:r>
      <w:r w:rsidR="00576E08">
        <w:rPr>
          <w:sz w:val="22"/>
          <w:szCs w:val="22"/>
        </w:rPr>
        <w:t>6</w:t>
      </w:r>
      <w:r w:rsidRPr="005E5E38">
        <w:rPr>
          <w:sz w:val="22"/>
          <w:szCs w:val="22"/>
        </w:rPr>
        <w:t>.</w:t>
      </w:r>
      <w:r w:rsidRPr="00032BF4">
        <w:rPr>
          <w:sz w:val="22"/>
          <w:szCs w:val="22"/>
        </w:rPr>
        <w:t xml:space="preserve"> </w:t>
      </w:r>
      <w:r w:rsidRPr="008B6ACD">
        <w:rPr>
          <w:sz w:val="22"/>
          <w:szCs w:val="22"/>
        </w:rPr>
        <w:t xml:space="preserve">punkte nurodyta tvarka arba viešąjį pirkimą dėl tų pačių </w:t>
      </w:r>
      <w:r w:rsidR="00576E08">
        <w:rPr>
          <w:sz w:val="22"/>
          <w:szCs w:val="22"/>
        </w:rPr>
        <w:t>Paslaugų</w:t>
      </w:r>
      <w:r w:rsidRPr="008B6ACD">
        <w:rPr>
          <w:sz w:val="22"/>
          <w:szCs w:val="22"/>
        </w:rPr>
        <w:t xml:space="preserve"> bendra teisės aktuose nustatyta tvarka</w:t>
      </w:r>
      <w:bookmarkEnd w:id="21"/>
      <w:r>
        <w:rPr>
          <w:sz w:val="22"/>
          <w:szCs w:val="22"/>
        </w:rPr>
        <w:t>.</w:t>
      </w:r>
    </w:p>
    <w:p w14:paraId="609E9798" w14:textId="38F4BC75" w:rsidR="006C0D03" w:rsidRPr="005E5E38" w:rsidRDefault="006C0D03" w:rsidP="00E67E87">
      <w:pPr>
        <w:pStyle w:val="Default"/>
        <w:numPr>
          <w:ilvl w:val="1"/>
          <w:numId w:val="5"/>
        </w:numPr>
        <w:tabs>
          <w:tab w:val="left" w:pos="993"/>
          <w:tab w:val="left" w:pos="1276"/>
          <w:tab w:val="left" w:pos="1560"/>
        </w:tabs>
        <w:spacing w:line="276" w:lineRule="auto"/>
        <w:ind w:left="567" w:right="22" w:hanging="567"/>
        <w:rPr>
          <w:color w:val="auto"/>
          <w:sz w:val="22"/>
          <w:szCs w:val="22"/>
        </w:rPr>
      </w:pPr>
      <w:r>
        <w:rPr>
          <w:sz w:val="22"/>
          <w:szCs w:val="22"/>
        </w:rPr>
        <w:t>Užsakymo teikimo metu apskaičiuojant Tiekėjų balus</w:t>
      </w:r>
      <w:r w:rsidRPr="009A1AA3">
        <w:rPr>
          <w:sz w:val="22"/>
          <w:szCs w:val="22"/>
        </w:rPr>
        <w:t xml:space="preserve"> turi būti vertinami vis</w:t>
      </w:r>
      <w:r>
        <w:rPr>
          <w:sz w:val="22"/>
          <w:szCs w:val="22"/>
        </w:rPr>
        <w:t>ų</w:t>
      </w:r>
      <w:r w:rsidRPr="009A1AA3">
        <w:rPr>
          <w:sz w:val="22"/>
          <w:szCs w:val="22"/>
        </w:rPr>
        <w:t xml:space="preserve"> Preliminarioje sutartyje nurodytų </w:t>
      </w:r>
      <w:r>
        <w:rPr>
          <w:sz w:val="22"/>
          <w:szCs w:val="22"/>
        </w:rPr>
        <w:t>Tiekėjų</w:t>
      </w:r>
      <w:r w:rsidRPr="009A1AA3">
        <w:rPr>
          <w:sz w:val="22"/>
          <w:szCs w:val="22"/>
        </w:rPr>
        <w:t>, kurie pateikė Nurodyt</w:t>
      </w:r>
      <w:r>
        <w:rPr>
          <w:sz w:val="22"/>
          <w:szCs w:val="22"/>
        </w:rPr>
        <w:t>ų</w:t>
      </w:r>
      <w:r w:rsidRPr="009A1AA3">
        <w:rPr>
          <w:sz w:val="22"/>
          <w:szCs w:val="22"/>
        </w:rPr>
        <w:t xml:space="preserve"> </w:t>
      </w:r>
      <w:r w:rsidR="00576E08">
        <w:rPr>
          <w:sz w:val="22"/>
          <w:szCs w:val="22"/>
        </w:rPr>
        <w:t>paslaugų</w:t>
      </w:r>
      <w:r w:rsidRPr="009A1AA3">
        <w:rPr>
          <w:sz w:val="22"/>
          <w:szCs w:val="22"/>
        </w:rPr>
        <w:t xml:space="preserve"> įkainius dėl Preliminariosios sutarties sudarymo.  Jei </w:t>
      </w:r>
      <w:r>
        <w:rPr>
          <w:sz w:val="22"/>
          <w:szCs w:val="22"/>
        </w:rPr>
        <w:t xml:space="preserve">apskaičiavus visų Tiekėjų balus, </w:t>
      </w:r>
      <w:r w:rsidRPr="009A1AA3">
        <w:rPr>
          <w:sz w:val="22"/>
          <w:szCs w:val="22"/>
        </w:rPr>
        <w:t xml:space="preserve">kelių Tiekėjų </w:t>
      </w:r>
      <w:r>
        <w:rPr>
          <w:sz w:val="22"/>
          <w:szCs w:val="22"/>
        </w:rPr>
        <w:t>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sidR="00576E08">
        <w:rPr>
          <w:sz w:val="22"/>
          <w:szCs w:val="22"/>
        </w:rPr>
        <w:t>paslaugų</w:t>
      </w:r>
      <w:r>
        <w:rPr>
          <w:sz w:val="22"/>
          <w:szCs w:val="22"/>
        </w:rPr>
        <w:t xml:space="preserve"> teikiamas</w:t>
      </w:r>
      <w:r w:rsidRPr="009A1AA3">
        <w:rPr>
          <w:sz w:val="22"/>
          <w:szCs w:val="22"/>
        </w:rPr>
        <w:t xml:space="preserve"> tam </w:t>
      </w:r>
      <w:r>
        <w:rPr>
          <w:sz w:val="22"/>
          <w:szCs w:val="22"/>
        </w:rPr>
        <w:t>Tiekėjui</w:t>
      </w:r>
      <w:r w:rsidRPr="009A1AA3">
        <w:rPr>
          <w:sz w:val="22"/>
          <w:szCs w:val="22"/>
        </w:rPr>
        <w:t xml:space="preserve">, kurio </w:t>
      </w:r>
      <w:r>
        <w:rPr>
          <w:sz w:val="22"/>
          <w:szCs w:val="22"/>
        </w:rPr>
        <w:t>P</w:t>
      </w:r>
      <w:r w:rsidRPr="009A1AA3">
        <w:rPr>
          <w:sz w:val="22"/>
          <w:szCs w:val="22"/>
        </w:rPr>
        <w:t>asiūlymas dėl Preliminariosios sutarties sudarymo buvo pateiktas anksčiau (</w:t>
      </w:r>
      <w:r>
        <w:rPr>
          <w:sz w:val="22"/>
          <w:szCs w:val="22"/>
        </w:rPr>
        <w:t>P</w:t>
      </w:r>
      <w:r w:rsidRPr="009A1AA3">
        <w:rPr>
          <w:sz w:val="22"/>
          <w:szCs w:val="22"/>
        </w:rPr>
        <w:t>asiūlymų pateikimo laikas yra rodomas CVP IS sistemoje)</w:t>
      </w:r>
      <w:r>
        <w:rPr>
          <w:sz w:val="22"/>
          <w:szCs w:val="22"/>
        </w:rPr>
        <w:t>.</w:t>
      </w:r>
    </w:p>
    <w:p w14:paraId="654EA6B0" w14:textId="2D138A5F" w:rsidR="0098564B" w:rsidRPr="00576E08" w:rsidRDefault="006C0D03" w:rsidP="00E67E87">
      <w:pPr>
        <w:pStyle w:val="Default"/>
        <w:numPr>
          <w:ilvl w:val="1"/>
          <w:numId w:val="5"/>
        </w:numPr>
        <w:tabs>
          <w:tab w:val="left" w:pos="993"/>
          <w:tab w:val="left" w:pos="1276"/>
          <w:tab w:val="left" w:pos="1560"/>
        </w:tabs>
        <w:spacing w:line="276" w:lineRule="auto"/>
        <w:ind w:left="567" w:right="22" w:hanging="567"/>
        <w:rPr>
          <w:sz w:val="22"/>
          <w:szCs w:val="22"/>
        </w:rPr>
      </w:pPr>
      <w:r w:rsidRPr="005E5E38">
        <w:rPr>
          <w:bCs/>
          <w:sz w:val="22"/>
          <w:szCs w:val="22"/>
        </w:rPr>
        <w:t xml:space="preserve">Nurodytų </w:t>
      </w:r>
      <w:r w:rsidR="00576E08">
        <w:rPr>
          <w:bCs/>
          <w:sz w:val="22"/>
          <w:szCs w:val="22"/>
        </w:rPr>
        <w:t>paslaugų</w:t>
      </w:r>
      <w:r w:rsidRPr="005E5E38">
        <w:rPr>
          <w:bCs/>
          <w:sz w:val="22"/>
          <w:szCs w:val="22"/>
        </w:rPr>
        <w:t xml:space="preserve"> įsigijimo be Atnaujinto varžymosi procedūrai ir šių Nurodytų </w:t>
      </w:r>
      <w:r w:rsidR="00576E08">
        <w:rPr>
          <w:bCs/>
          <w:sz w:val="22"/>
          <w:szCs w:val="22"/>
        </w:rPr>
        <w:t>paslaugų</w:t>
      </w:r>
      <w:r w:rsidRPr="005E5E38">
        <w:rPr>
          <w:bCs/>
          <w:sz w:val="22"/>
          <w:szCs w:val="22"/>
        </w:rPr>
        <w:t xml:space="preserve"> Užsakymo vykdymui tiesiogiai taikomi Preliminarioje sutartyje nustatyti </w:t>
      </w:r>
      <w:r w:rsidR="00576E08">
        <w:rPr>
          <w:bCs/>
          <w:sz w:val="22"/>
          <w:szCs w:val="22"/>
        </w:rPr>
        <w:t>Užsakovo</w:t>
      </w:r>
      <w:r w:rsidRPr="005E5E38">
        <w:rPr>
          <w:bCs/>
          <w:sz w:val="22"/>
          <w:szCs w:val="22"/>
        </w:rPr>
        <w:t xml:space="preserve"> ir Tiekėjo įsipareigojimai, garantijos, </w:t>
      </w:r>
      <w:r w:rsidR="00576E08">
        <w:rPr>
          <w:bCs/>
          <w:sz w:val="22"/>
          <w:szCs w:val="22"/>
        </w:rPr>
        <w:t>Paslaugų teikimo</w:t>
      </w:r>
      <w:r w:rsidRPr="005E5E38">
        <w:rPr>
          <w:bCs/>
          <w:sz w:val="22"/>
          <w:szCs w:val="22"/>
        </w:rPr>
        <w:t xml:space="preserve">, </w:t>
      </w:r>
      <w:r w:rsidR="00576E08">
        <w:rPr>
          <w:bCs/>
          <w:sz w:val="22"/>
          <w:szCs w:val="22"/>
        </w:rPr>
        <w:t>Paslaugų</w:t>
      </w:r>
      <w:r w:rsidRPr="005E5E38">
        <w:rPr>
          <w:bCs/>
          <w:sz w:val="22"/>
          <w:szCs w:val="22"/>
        </w:rPr>
        <w:t xml:space="preserve"> kokybės, atsakomybės, netesybų ir kitos sąlygos.</w:t>
      </w:r>
      <w:bookmarkEnd w:id="20"/>
    </w:p>
    <w:p w14:paraId="5DB2748C" w14:textId="10E10E41" w:rsidR="00617991" w:rsidRDefault="00617991" w:rsidP="00E67E87">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8"/>
    <w:p w14:paraId="1685ADA1" w14:textId="77777777" w:rsidR="0098564B"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69BA2AF8" w14:textId="3C2ECFD1" w:rsidR="0098564B" w:rsidRPr="00BE2571" w:rsidRDefault="0098564B"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BE2571">
        <w:rPr>
          <w:sz w:val="22"/>
          <w:szCs w:val="22"/>
        </w:rPr>
        <w:t xml:space="preserve">Vykdant </w:t>
      </w:r>
      <w:r w:rsidR="00BE2571">
        <w:rPr>
          <w:sz w:val="22"/>
          <w:szCs w:val="22"/>
        </w:rPr>
        <w:t>A</w:t>
      </w:r>
      <w:r w:rsidRPr="00BE2571">
        <w:rPr>
          <w:sz w:val="22"/>
          <w:szCs w:val="22"/>
        </w:rPr>
        <w:t xml:space="preserve">tnaujintą varžymąsi dėl Nurodytų </w:t>
      </w:r>
      <w:r>
        <w:rPr>
          <w:sz w:val="22"/>
          <w:szCs w:val="22"/>
        </w:rPr>
        <w:t>paslaugų</w:t>
      </w:r>
      <w:r w:rsidRPr="00BE2571">
        <w:rPr>
          <w:sz w:val="22"/>
          <w:szCs w:val="22"/>
        </w:rPr>
        <w:t xml:space="preserve"> kaip tai nustatyta Preliminariosios sutarties </w:t>
      </w:r>
      <w:r w:rsidR="00606C62" w:rsidRPr="003E2FC2">
        <w:rPr>
          <w:sz w:val="22"/>
          <w:szCs w:val="22"/>
        </w:rPr>
        <w:t>8</w:t>
      </w:r>
      <w:r w:rsidRPr="003E2FC2">
        <w:rPr>
          <w:sz w:val="22"/>
          <w:szCs w:val="22"/>
        </w:rPr>
        <w:t xml:space="preserve">.5. </w:t>
      </w:r>
      <w:r w:rsidR="00606C62" w:rsidRPr="003E2FC2">
        <w:rPr>
          <w:sz w:val="22"/>
          <w:szCs w:val="22"/>
        </w:rPr>
        <w:t>ir 8.</w:t>
      </w:r>
      <w:r w:rsidR="003E2FC2" w:rsidRPr="003E2FC2">
        <w:rPr>
          <w:sz w:val="22"/>
          <w:szCs w:val="22"/>
        </w:rPr>
        <w:t>6.</w:t>
      </w:r>
      <w:r w:rsidR="00606C62" w:rsidRPr="003E2FC2">
        <w:rPr>
          <w:sz w:val="22"/>
          <w:szCs w:val="22"/>
        </w:rPr>
        <w:t xml:space="preserve">15. </w:t>
      </w:r>
      <w:r w:rsidRPr="003E2FC2">
        <w:rPr>
          <w:sz w:val="22"/>
          <w:szCs w:val="22"/>
        </w:rPr>
        <w:t>punkt</w:t>
      </w:r>
      <w:r w:rsidR="00606C62" w:rsidRPr="003E2FC2">
        <w:rPr>
          <w:sz w:val="22"/>
          <w:szCs w:val="22"/>
        </w:rPr>
        <w:t>uose</w:t>
      </w:r>
      <w:r w:rsidRPr="00BE2571">
        <w:rPr>
          <w:sz w:val="22"/>
          <w:szCs w:val="22"/>
        </w:rPr>
        <w:t xml:space="preserve">, Preliminariojoje sutartyje nurodyti Maksimalūs įkainiai atnaujinto varžymosi metu negali būti didinami. </w:t>
      </w:r>
      <w:r>
        <w:rPr>
          <w:sz w:val="22"/>
          <w:szCs w:val="22"/>
        </w:rPr>
        <w:t>Tiekėjui</w:t>
      </w:r>
      <w:r w:rsidRPr="00BE2571">
        <w:rPr>
          <w:sz w:val="22"/>
          <w:szCs w:val="22"/>
        </w:rPr>
        <w:t xml:space="preserve"> </w:t>
      </w:r>
      <w:r w:rsidR="00BE2571">
        <w:rPr>
          <w:sz w:val="22"/>
          <w:szCs w:val="22"/>
        </w:rPr>
        <w:t>A</w:t>
      </w:r>
      <w:r w:rsidRPr="00BE2571">
        <w:rPr>
          <w:sz w:val="22"/>
          <w:szCs w:val="22"/>
        </w:rPr>
        <w:t>tnaujinto varžymosi metu pateikus didesnį nei Preliminariojoje sutartyje įtvirtintą Maksimalų įkainį, bus laikoma, kad tai yra Atnaujinto pasiūlymo korektūros klaida, bei Atnaujinto pasiūlymo vertinime bei Pagrindinėje sutartyje (jei ji sudaroma) fiksuojamas Preliminariojoje sutartyje nurodytas Maksimalus įkainis.</w:t>
      </w:r>
    </w:p>
    <w:p w14:paraId="2416FB64" w14:textId="1E40A96D" w:rsidR="0098564B" w:rsidRPr="0098564B" w:rsidRDefault="0098564B"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BE2571">
        <w:rPr>
          <w:sz w:val="22"/>
          <w:szCs w:val="22"/>
        </w:rPr>
        <w:t xml:space="preserve">Vykdant atnaujintą varžymąsi dėl Kitų </w:t>
      </w:r>
      <w:r>
        <w:rPr>
          <w:sz w:val="22"/>
          <w:szCs w:val="22"/>
        </w:rPr>
        <w:t>paslaugų</w:t>
      </w:r>
      <w:r w:rsidRPr="00BE2571">
        <w:rPr>
          <w:sz w:val="22"/>
          <w:szCs w:val="22"/>
        </w:rPr>
        <w:t xml:space="preserve">, vertinami </w:t>
      </w:r>
      <w:r>
        <w:rPr>
          <w:sz w:val="22"/>
          <w:szCs w:val="22"/>
        </w:rPr>
        <w:t>Tiekėjų</w:t>
      </w:r>
      <w:r w:rsidRPr="00BE2571">
        <w:rPr>
          <w:sz w:val="22"/>
          <w:szCs w:val="22"/>
        </w:rPr>
        <w:t xml:space="preserve"> Atnaujintame pasiūlyme nurodyti įkainiai.</w:t>
      </w:r>
    </w:p>
    <w:p w14:paraId="2E0C3A8E" w14:textId="2C2475FB"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w:t>
      </w:r>
      <w:r w:rsidR="0098564B">
        <w:rPr>
          <w:sz w:val="22"/>
          <w:szCs w:val="22"/>
        </w:rPr>
        <w:t>/įkainį</w:t>
      </w:r>
      <w:r w:rsidRPr="009A1AA3">
        <w:rPr>
          <w:sz w:val="22"/>
          <w:szCs w:val="22"/>
        </w:rPr>
        <w:t xml:space="preserve">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E67E87">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E67E87">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E67E87">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lastRenderedPageBreak/>
        <w:t>kitos Užsakovo vertinimu svarbios aplinkybės ar informacija</w:t>
      </w:r>
      <w:r>
        <w:rPr>
          <w:sz w:val="22"/>
          <w:szCs w:val="22"/>
        </w:rPr>
        <w:t>.</w:t>
      </w:r>
    </w:p>
    <w:p w14:paraId="3D05B932" w14:textId="51ECF0B7"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BE2571">
        <w:rPr>
          <w:b/>
          <w:bCs/>
          <w:sz w:val="22"/>
          <w:szCs w:val="22"/>
        </w:rPr>
        <w:t>Užsakovas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E67E87">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E67E87">
      <w:pPr>
        <w:pStyle w:val="Default"/>
        <w:numPr>
          <w:ilvl w:val="3"/>
          <w:numId w:val="10"/>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E67E87">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E67E87">
      <w:pPr>
        <w:pStyle w:val="Default"/>
        <w:numPr>
          <w:ilvl w:val="1"/>
          <w:numId w:val="10"/>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E67E87">
      <w:pPr>
        <w:pStyle w:val="Sraopastraipa"/>
        <w:numPr>
          <w:ilvl w:val="0"/>
          <w:numId w:val="6"/>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E67E87">
      <w:pPr>
        <w:pStyle w:val="Tekstoblokas"/>
        <w:numPr>
          <w:ilvl w:val="1"/>
          <w:numId w:val="6"/>
        </w:numPr>
        <w:tabs>
          <w:tab w:val="clear" w:pos="2977"/>
        </w:tabs>
        <w:spacing w:line="276" w:lineRule="auto"/>
        <w:ind w:left="567" w:right="0" w:hanging="577"/>
        <w:rPr>
          <w:b w:val="0"/>
          <w:bCs/>
          <w:sz w:val="22"/>
          <w:szCs w:val="22"/>
        </w:rPr>
      </w:pPr>
      <w:bookmarkStart w:id="22"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2"/>
      <w:r w:rsidRPr="00975EF4">
        <w:rPr>
          <w:b w:val="0"/>
          <w:bCs/>
          <w:sz w:val="22"/>
          <w:szCs w:val="22"/>
        </w:rPr>
        <w:t>).</w:t>
      </w:r>
    </w:p>
    <w:p w14:paraId="557DF004" w14:textId="3B8F80F9" w:rsidR="00AA269C" w:rsidRPr="00E715A6" w:rsidRDefault="00AA269C" w:rsidP="00E67E87">
      <w:pPr>
        <w:pStyle w:val="Tekstoblokas"/>
        <w:numPr>
          <w:ilvl w:val="1"/>
          <w:numId w:val="6"/>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lastRenderedPageBreak/>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BD2871" w:rsidRPr="00BE2571">
        <w:rPr>
          <w:b w:val="0"/>
          <w:bCs/>
          <w:sz w:val="22"/>
          <w:szCs w:val="22"/>
        </w:rPr>
        <w:t>0,05 % dydžio delspinigius nuo neįvykdytų įsipareigojimų vertės už kiekvieną uždelstą dieną, tačiau bet kokiu atveju ne mažiau kaip 50,00 EUR (penkiasdešimt eurų 00 ct) už vieną vėlavimo laikotarpį</w:t>
      </w:r>
      <w:r w:rsidR="00BD2871" w:rsidDel="00BD2871">
        <w:rPr>
          <w:b w:val="0"/>
          <w:bCs/>
          <w:sz w:val="22"/>
          <w:szCs w:val="22"/>
        </w:rPr>
        <w:t xml:space="preserve"> </w:t>
      </w:r>
      <w:r w:rsidRPr="00AA269C">
        <w:rPr>
          <w:b w:val="0"/>
          <w:bCs/>
          <w:sz w:val="22"/>
          <w:szCs w:val="22"/>
        </w:rPr>
        <w:t xml:space="preserve">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E67E87">
      <w:pPr>
        <w:pStyle w:val="Tekstoblokas"/>
        <w:numPr>
          <w:ilvl w:val="1"/>
          <w:numId w:val="6"/>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E67E87">
      <w:pPr>
        <w:pStyle w:val="Sraopastraipa"/>
        <w:numPr>
          <w:ilvl w:val="1"/>
          <w:numId w:val="6"/>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E67E87">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E67E87">
      <w:pPr>
        <w:pStyle w:val="Tekstoblokas"/>
        <w:numPr>
          <w:ilvl w:val="1"/>
          <w:numId w:val="6"/>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E67E87">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E67E87">
      <w:pPr>
        <w:pStyle w:val="Sraopastraipa"/>
        <w:numPr>
          <w:ilvl w:val="0"/>
          <w:numId w:val="11"/>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E67E87">
      <w:pPr>
        <w:pStyle w:val="Sraopastraipa"/>
        <w:numPr>
          <w:ilvl w:val="1"/>
          <w:numId w:val="11"/>
        </w:numPr>
        <w:suppressAutoHyphens/>
        <w:spacing w:line="276" w:lineRule="auto"/>
        <w:ind w:left="567" w:hanging="567"/>
        <w:contextualSpacing w:val="0"/>
        <w:rPr>
          <w:sz w:val="22"/>
          <w:szCs w:val="22"/>
        </w:rPr>
      </w:pPr>
      <w:bookmarkStart w:id="23"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3"/>
      <w:r w:rsidR="00356304" w:rsidRPr="00C177C4">
        <w:rPr>
          <w:color w:val="000000"/>
          <w:sz w:val="22"/>
          <w:szCs w:val="22"/>
        </w:rPr>
        <w:t xml:space="preserve">. </w:t>
      </w:r>
    </w:p>
    <w:p w14:paraId="313F5E2E" w14:textId="3F8C9852" w:rsidR="0072621F" w:rsidRPr="0072621F" w:rsidRDefault="0072621F" w:rsidP="00E67E87">
      <w:pPr>
        <w:pStyle w:val="Sraopastraipa"/>
        <w:numPr>
          <w:ilvl w:val="1"/>
          <w:numId w:val="11"/>
        </w:numPr>
        <w:suppressAutoHyphens/>
        <w:spacing w:line="276" w:lineRule="auto"/>
        <w:ind w:left="567" w:hanging="567"/>
        <w:contextualSpacing w:val="0"/>
        <w:rPr>
          <w:sz w:val="22"/>
          <w:szCs w:val="22"/>
        </w:rPr>
      </w:pPr>
      <w:bookmarkStart w:id="24"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Pr>
          <w:rFonts w:eastAsiaTheme="minorHAnsi"/>
          <w:sz w:val="22"/>
          <w:szCs w:val="22"/>
        </w:rPr>
        <w:t>.</w:t>
      </w:r>
    </w:p>
    <w:p w14:paraId="1170725D" w14:textId="2472A514" w:rsidR="0072621F" w:rsidRPr="0072621F" w:rsidRDefault="0072621F" w:rsidP="00E67E87">
      <w:pPr>
        <w:pStyle w:val="Sraopastraipa"/>
        <w:numPr>
          <w:ilvl w:val="1"/>
          <w:numId w:val="11"/>
        </w:numPr>
        <w:suppressAutoHyphens/>
        <w:spacing w:line="276" w:lineRule="auto"/>
        <w:ind w:left="567" w:hanging="567"/>
        <w:contextualSpacing w:val="0"/>
        <w:rPr>
          <w:sz w:val="22"/>
          <w:szCs w:val="22"/>
        </w:rPr>
      </w:pPr>
      <w:bookmarkStart w:id="25"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E67E87">
      <w:pPr>
        <w:pStyle w:val="Sraopastraipa"/>
        <w:numPr>
          <w:ilvl w:val="0"/>
          <w:numId w:val="11"/>
        </w:numPr>
        <w:tabs>
          <w:tab w:val="left" w:pos="1170"/>
          <w:tab w:val="left" w:pos="1260"/>
        </w:tabs>
        <w:spacing w:line="276" w:lineRule="auto"/>
        <w:ind w:right="22"/>
        <w:rPr>
          <w:b/>
          <w:sz w:val="22"/>
          <w:szCs w:val="22"/>
        </w:rPr>
      </w:pPr>
      <w:bookmarkStart w:id="26" w:name="_Hlk92288613"/>
      <w:r w:rsidRPr="00997E2D">
        <w:rPr>
          <w:b/>
          <w:sz w:val="22"/>
          <w:szCs w:val="22"/>
        </w:rPr>
        <w:t>PRELIMINARIOSIOS SUTARTIES ĮVYKDYMO UŽTIKRINIMAS</w:t>
      </w:r>
    </w:p>
    <w:p w14:paraId="51496EC1" w14:textId="77777777" w:rsidR="0072621F" w:rsidRPr="00A96F33" w:rsidRDefault="0072621F" w:rsidP="00E67E87">
      <w:pPr>
        <w:pStyle w:val="Default"/>
        <w:numPr>
          <w:ilvl w:val="1"/>
          <w:numId w:val="11"/>
        </w:numPr>
        <w:tabs>
          <w:tab w:val="left" w:pos="1170"/>
          <w:tab w:val="left" w:pos="1260"/>
          <w:tab w:val="left" w:pos="1350"/>
          <w:tab w:val="left" w:pos="1620"/>
        </w:tabs>
        <w:spacing w:line="276" w:lineRule="auto"/>
        <w:ind w:left="567" w:right="23" w:hanging="567"/>
        <w:rPr>
          <w:rFonts w:eastAsia="Calibri"/>
          <w:sz w:val="22"/>
          <w:szCs w:val="22"/>
        </w:rPr>
      </w:pPr>
      <w:bookmarkStart w:id="27"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7"/>
      <w:r w:rsidRPr="00650595">
        <w:rPr>
          <w:sz w:val="22"/>
          <w:szCs w:val="22"/>
        </w:rPr>
        <w:t>.</w:t>
      </w:r>
    </w:p>
    <w:bookmarkEnd w:id="26"/>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E67E87">
      <w:pPr>
        <w:pStyle w:val="Antrat1"/>
        <w:keepLines/>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40DCC25C" w:rsidR="00200D94" w:rsidRPr="00975EF4" w:rsidRDefault="0072621F" w:rsidP="00E67E87">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8" w:name="_Hlk89250291"/>
      <w:r w:rsidRPr="00671937">
        <w:rPr>
          <w:sz w:val="22"/>
          <w:szCs w:val="22"/>
        </w:rPr>
        <w:t xml:space="preserve">Preliminarioji sutartis galioja </w:t>
      </w:r>
      <w:r w:rsidR="00C07E4D" w:rsidRPr="00BE2571">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8"/>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BD2871">
        <w:rPr>
          <w:sz w:val="22"/>
          <w:szCs w:val="22"/>
        </w:rPr>
        <w:t xml:space="preserve">36 </w:t>
      </w:r>
      <w:r w:rsidR="00AA269C">
        <w:rPr>
          <w:sz w:val="22"/>
          <w:szCs w:val="22"/>
        </w:rPr>
        <w:t>(</w:t>
      </w:r>
      <w:r w:rsidR="00BD2871">
        <w:rPr>
          <w:sz w:val="22"/>
          <w:szCs w:val="22"/>
        </w:rPr>
        <w:t>trisdešimt šeši</w:t>
      </w:r>
      <w:r w:rsidR="00AA269C">
        <w:rPr>
          <w:sz w:val="22"/>
          <w:szCs w:val="22"/>
        </w:rPr>
        <w:t>) mėnesiai.</w:t>
      </w:r>
    </w:p>
    <w:p w14:paraId="05ACAD37" w14:textId="2F45D4CC" w:rsidR="00200D94" w:rsidRPr="00975EF4" w:rsidRDefault="0072621F" w:rsidP="00E67E87">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9"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w:t>
      </w:r>
      <w:r w:rsidRPr="00671937">
        <w:rPr>
          <w:sz w:val="22"/>
          <w:szCs w:val="22"/>
        </w:rPr>
        <w:lastRenderedPageBreak/>
        <w:t xml:space="preserve">Automatinio pratęsimo sąlyga taikoma </w:t>
      </w:r>
      <w:r w:rsidR="00BD2871">
        <w:rPr>
          <w:sz w:val="22"/>
          <w:szCs w:val="22"/>
        </w:rPr>
        <w:t>2</w:t>
      </w:r>
      <w:r w:rsidR="00BD2871" w:rsidRPr="00E715A6">
        <w:rPr>
          <w:sz w:val="22"/>
          <w:szCs w:val="22"/>
        </w:rPr>
        <w:t xml:space="preserve"> </w:t>
      </w:r>
      <w:r w:rsidRPr="00E715A6">
        <w:rPr>
          <w:sz w:val="22"/>
          <w:szCs w:val="22"/>
        </w:rPr>
        <w:t>(</w:t>
      </w:r>
      <w:r w:rsidR="00BD2871">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9"/>
      <w:r w:rsidR="00200D94" w:rsidRPr="00975EF4">
        <w:rPr>
          <w:sz w:val="22"/>
          <w:szCs w:val="22"/>
        </w:rPr>
        <w:t xml:space="preserve">.  </w:t>
      </w:r>
    </w:p>
    <w:p w14:paraId="4C7DBAB9" w14:textId="5B7E16A5" w:rsidR="00200D94" w:rsidRPr="00B674F9" w:rsidRDefault="00200D94" w:rsidP="00E67E87">
      <w:pPr>
        <w:pStyle w:val="Pagrindiniotekstotrauka"/>
        <w:numPr>
          <w:ilvl w:val="1"/>
          <w:numId w:val="11"/>
        </w:numPr>
        <w:spacing w:after="0" w:line="276" w:lineRule="auto"/>
        <w:ind w:left="567" w:right="22" w:hanging="567"/>
        <w:rPr>
          <w:sz w:val="22"/>
          <w:szCs w:val="22"/>
        </w:rPr>
      </w:pPr>
      <w:bookmarkStart w:id="30"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0"/>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E67E87">
      <w:pPr>
        <w:pStyle w:val="Pagrindiniotekstotrauka"/>
        <w:numPr>
          <w:ilvl w:val="1"/>
          <w:numId w:val="11"/>
        </w:numPr>
        <w:spacing w:after="0" w:line="276" w:lineRule="auto"/>
        <w:ind w:left="567" w:right="22" w:hanging="567"/>
        <w:rPr>
          <w:sz w:val="22"/>
          <w:szCs w:val="22"/>
        </w:rPr>
      </w:pPr>
      <w:bookmarkStart w:id="31"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1"/>
      <w:r w:rsidR="00200D94" w:rsidRPr="00975EF4">
        <w:rPr>
          <w:sz w:val="22"/>
          <w:szCs w:val="22"/>
        </w:rPr>
        <w:t>.</w:t>
      </w:r>
    </w:p>
    <w:p w14:paraId="40A2CD4E" w14:textId="53B05F3D" w:rsidR="00200D94" w:rsidRDefault="00200D94" w:rsidP="00E67E87">
      <w:pPr>
        <w:pStyle w:val="Sraopastraipa"/>
        <w:numPr>
          <w:ilvl w:val="1"/>
          <w:numId w:val="11"/>
        </w:numPr>
        <w:spacing w:line="276" w:lineRule="auto"/>
        <w:ind w:left="567" w:right="22" w:hanging="567"/>
        <w:rPr>
          <w:sz w:val="22"/>
          <w:szCs w:val="22"/>
        </w:rPr>
      </w:pPr>
      <w:bookmarkStart w:id="32"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2"/>
      <w:r w:rsidRPr="00975EF4">
        <w:rPr>
          <w:sz w:val="22"/>
          <w:szCs w:val="22"/>
        </w:rPr>
        <w:t xml:space="preserve">. </w:t>
      </w:r>
    </w:p>
    <w:p w14:paraId="30427DDA" w14:textId="43AF6461" w:rsidR="00AA269C" w:rsidRPr="00975EF4" w:rsidRDefault="00AA269C" w:rsidP="00E67E87">
      <w:pPr>
        <w:pStyle w:val="Sraopastraipa"/>
        <w:numPr>
          <w:ilvl w:val="1"/>
          <w:numId w:val="11"/>
        </w:numPr>
        <w:spacing w:line="276" w:lineRule="auto"/>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Pr>
          <w:sz w:val="22"/>
          <w:szCs w:val="22"/>
        </w:rPr>
        <w:t>.</w:t>
      </w:r>
    </w:p>
    <w:p w14:paraId="106C5CFE" w14:textId="6A87ACC9" w:rsidR="0072621F" w:rsidRPr="00975EF4" w:rsidRDefault="0072621F" w:rsidP="00E67E87">
      <w:pPr>
        <w:numPr>
          <w:ilvl w:val="1"/>
          <w:numId w:val="11"/>
        </w:numPr>
        <w:tabs>
          <w:tab w:val="left" w:pos="567"/>
          <w:tab w:val="left" w:pos="709"/>
          <w:tab w:val="left" w:pos="1134"/>
          <w:tab w:val="left" w:pos="1276"/>
          <w:tab w:val="left" w:pos="1440"/>
        </w:tabs>
        <w:spacing w:line="276" w:lineRule="auto"/>
        <w:ind w:left="567" w:right="22" w:hanging="567"/>
        <w:rPr>
          <w:sz w:val="22"/>
          <w:szCs w:val="22"/>
        </w:rPr>
      </w:pPr>
      <w:bookmarkStart w:id="34"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4"/>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E67E87">
      <w:pPr>
        <w:numPr>
          <w:ilvl w:val="0"/>
          <w:numId w:val="11"/>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E67E87">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E67E87">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5"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5"/>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E67E87">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6"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6"/>
    </w:p>
    <w:p w14:paraId="2FC051F9" w14:textId="634E0FDD" w:rsidR="00261DD8" w:rsidRDefault="00261DD8" w:rsidP="00E67E87">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bookmarkStart w:id="37"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7"/>
      <w:r>
        <w:rPr>
          <w:sz w:val="22"/>
          <w:szCs w:val="22"/>
        </w:rPr>
        <w:t>;</w:t>
      </w:r>
    </w:p>
    <w:p w14:paraId="3564D50E" w14:textId="70770117" w:rsidR="00200D94" w:rsidRPr="00C177C4" w:rsidRDefault="00261DD8" w:rsidP="00E67E87">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E67E87">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E67E87">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E67E87">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26DAE77F" w:rsidR="00A451D7" w:rsidRPr="00C177C4" w:rsidRDefault="00B53643" w:rsidP="00E67E87">
      <w:pPr>
        <w:pStyle w:val="Sraopastraipa"/>
        <w:numPr>
          <w:ilvl w:val="1"/>
          <w:numId w:val="11"/>
        </w:numPr>
        <w:spacing w:line="276" w:lineRule="auto"/>
        <w:ind w:left="567" w:hanging="567"/>
        <w:rPr>
          <w:sz w:val="22"/>
          <w:szCs w:val="22"/>
        </w:rPr>
      </w:pPr>
      <w:bookmarkStart w:id="38"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BE2571">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8"/>
      <w:r w:rsidRPr="00C177C4">
        <w:rPr>
          <w:sz w:val="22"/>
          <w:szCs w:val="22"/>
        </w:rPr>
        <w:t xml:space="preserve">. </w:t>
      </w:r>
    </w:p>
    <w:p w14:paraId="2F3A4E4A" w14:textId="7DECF61E" w:rsidR="008D6259" w:rsidRDefault="008D6259" w:rsidP="00E67E87">
      <w:pPr>
        <w:numPr>
          <w:ilvl w:val="1"/>
          <w:numId w:val="11"/>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E67E87">
      <w:pPr>
        <w:pStyle w:val="Sraopastraipa"/>
        <w:numPr>
          <w:ilvl w:val="1"/>
          <w:numId w:val="11"/>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E67E87">
      <w:pPr>
        <w:pStyle w:val="Sraopastraipa"/>
        <w:numPr>
          <w:ilvl w:val="1"/>
          <w:numId w:val="11"/>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E67E87">
      <w:pPr>
        <w:pStyle w:val="Sraopastraipa"/>
        <w:numPr>
          <w:ilvl w:val="1"/>
          <w:numId w:val="11"/>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E67E87">
      <w:pPr>
        <w:pStyle w:val="Sraopastraipa"/>
        <w:numPr>
          <w:ilvl w:val="1"/>
          <w:numId w:val="11"/>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E67E87">
      <w:pPr>
        <w:numPr>
          <w:ilvl w:val="1"/>
          <w:numId w:val="11"/>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E67E87">
      <w:pPr>
        <w:numPr>
          <w:ilvl w:val="1"/>
          <w:numId w:val="11"/>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E67E87">
      <w:pPr>
        <w:numPr>
          <w:ilvl w:val="1"/>
          <w:numId w:val="11"/>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E67E87">
      <w:pPr>
        <w:numPr>
          <w:ilvl w:val="0"/>
          <w:numId w:val="11"/>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E67E87">
      <w:pPr>
        <w:pStyle w:val="Tekstoblokas"/>
        <w:numPr>
          <w:ilvl w:val="1"/>
          <w:numId w:val="11"/>
        </w:numPr>
        <w:tabs>
          <w:tab w:val="clear" w:pos="2977"/>
        </w:tabs>
        <w:spacing w:line="276" w:lineRule="auto"/>
        <w:ind w:left="567" w:right="0" w:hanging="567"/>
        <w:rPr>
          <w:b w:val="0"/>
          <w:bCs/>
          <w:sz w:val="22"/>
          <w:szCs w:val="22"/>
        </w:rPr>
      </w:pPr>
      <w:bookmarkStart w:id="39"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9"/>
      <w:r w:rsidR="00510B56" w:rsidRPr="00C177C4">
        <w:rPr>
          <w:b w:val="0"/>
          <w:bCs/>
          <w:sz w:val="22"/>
          <w:szCs w:val="22"/>
        </w:rPr>
        <w:t>.</w:t>
      </w:r>
    </w:p>
    <w:p w14:paraId="65FA3D89" w14:textId="77777777" w:rsidR="00510B56" w:rsidRPr="00C177C4" w:rsidRDefault="00510B56" w:rsidP="00E67E87">
      <w:pPr>
        <w:pStyle w:val="Tekstoblokas"/>
        <w:numPr>
          <w:ilvl w:val="1"/>
          <w:numId w:val="11"/>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0"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0"/>
      <w:r w:rsidRPr="00C177C4">
        <w:rPr>
          <w:b w:val="0"/>
          <w:bCs/>
          <w:sz w:val="22"/>
          <w:szCs w:val="22"/>
        </w:rPr>
        <w:t>.</w:t>
      </w:r>
    </w:p>
    <w:p w14:paraId="369E90D1"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1"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1"/>
      <w:r w:rsidRPr="00C177C4">
        <w:rPr>
          <w:b w:val="0"/>
          <w:bCs/>
          <w:sz w:val="22"/>
          <w:szCs w:val="22"/>
        </w:rPr>
        <w:t>.</w:t>
      </w:r>
    </w:p>
    <w:p w14:paraId="7C267B9D"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2" w:name="_Hlk93000323"/>
      <w:r w:rsidRPr="00C177C4">
        <w:rPr>
          <w:b w:val="0"/>
          <w:bCs/>
          <w:sz w:val="22"/>
          <w:szCs w:val="22"/>
        </w:rPr>
        <w:t>Šalys įsipareigoja taikyti technines ir organizacines priemones užtikrinančias tvarkomų asmens duomenų apsaugą</w:t>
      </w:r>
      <w:bookmarkEnd w:id="42"/>
      <w:r w:rsidRPr="00C177C4">
        <w:rPr>
          <w:b w:val="0"/>
          <w:bCs/>
          <w:sz w:val="22"/>
          <w:szCs w:val="22"/>
        </w:rPr>
        <w:t>.</w:t>
      </w:r>
    </w:p>
    <w:p w14:paraId="6B612022"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3"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3"/>
      <w:r w:rsidRPr="00C177C4">
        <w:rPr>
          <w:b w:val="0"/>
          <w:bCs/>
          <w:sz w:val="22"/>
          <w:szCs w:val="22"/>
        </w:rPr>
        <w:t>.</w:t>
      </w:r>
    </w:p>
    <w:p w14:paraId="081A99FD"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4" w:name="_Hlk93000331"/>
      <w:r w:rsidRPr="00C177C4">
        <w:rPr>
          <w:b w:val="0"/>
          <w:bCs/>
          <w:sz w:val="22"/>
          <w:szCs w:val="22"/>
        </w:rPr>
        <w:t>Šalys įsipareigoja nedelsiant informuoti viena kitą apie asmens duomenų saugumo pažeidimus bei užtikrinti duomenų subjektų teises</w:t>
      </w:r>
      <w:bookmarkEnd w:id="44"/>
      <w:r w:rsidRPr="00C177C4">
        <w:rPr>
          <w:b w:val="0"/>
          <w:bCs/>
          <w:sz w:val="22"/>
          <w:szCs w:val="22"/>
        </w:rPr>
        <w:t>.</w:t>
      </w:r>
    </w:p>
    <w:p w14:paraId="7F922618" w14:textId="77777777" w:rsidR="00510B56" w:rsidRPr="00C177C4" w:rsidRDefault="00510B56" w:rsidP="00E67E87">
      <w:pPr>
        <w:pStyle w:val="Tekstoblokas"/>
        <w:numPr>
          <w:ilvl w:val="2"/>
          <w:numId w:val="11"/>
        </w:numPr>
        <w:tabs>
          <w:tab w:val="clear" w:pos="2977"/>
          <w:tab w:val="left" w:pos="1134"/>
        </w:tabs>
        <w:spacing w:line="276" w:lineRule="auto"/>
        <w:ind w:left="567" w:right="0" w:hanging="11"/>
        <w:rPr>
          <w:b w:val="0"/>
          <w:bCs/>
          <w:sz w:val="22"/>
          <w:szCs w:val="22"/>
        </w:rPr>
      </w:pPr>
      <w:bookmarkStart w:id="45" w:name="_Hlk93000335"/>
      <w:r w:rsidRPr="00C177C4">
        <w:rPr>
          <w:b w:val="0"/>
          <w:bCs/>
          <w:sz w:val="22"/>
          <w:szCs w:val="22"/>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5"/>
      <w:r w:rsidRPr="00C177C4">
        <w:rPr>
          <w:b w:val="0"/>
          <w:bCs/>
          <w:sz w:val="22"/>
          <w:szCs w:val="22"/>
        </w:rPr>
        <w:t xml:space="preserve">. </w:t>
      </w:r>
    </w:p>
    <w:p w14:paraId="24CC66D9" w14:textId="16F5CD6F" w:rsidR="00510B56" w:rsidRDefault="00510B56" w:rsidP="00E67E87">
      <w:pPr>
        <w:pStyle w:val="Tekstoblokas"/>
        <w:numPr>
          <w:ilvl w:val="2"/>
          <w:numId w:val="11"/>
        </w:numPr>
        <w:tabs>
          <w:tab w:val="clear" w:pos="2977"/>
        </w:tabs>
        <w:spacing w:line="276" w:lineRule="auto"/>
        <w:ind w:left="567" w:right="0" w:hanging="11"/>
        <w:rPr>
          <w:b w:val="0"/>
          <w:bCs/>
          <w:sz w:val="22"/>
          <w:szCs w:val="22"/>
        </w:rPr>
      </w:pPr>
      <w:bookmarkStart w:id="46" w:name="_Hlk93000341"/>
      <w:r w:rsidRPr="00C177C4">
        <w:rPr>
          <w:b w:val="0"/>
          <w:bCs/>
          <w:sz w:val="22"/>
          <w:szCs w:val="22"/>
        </w:rPr>
        <w:t>Jei Šaliai kyla nuostoliai dėl kitos Šalies kaltų veiksmų, tvarkant asmens duomenis, kaltoji Šalis privalo atlyginti kitos Šalies patirtus nuostolius</w:t>
      </w:r>
      <w:bookmarkEnd w:id="46"/>
      <w:r w:rsidRPr="00C177C4">
        <w:rPr>
          <w:b w:val="0"/>
          <w:bCs/>
          <w:sz w:val="22"/>
          <w:szCs w:val="22"/>
        </w:rPr>
        <w:t xml:space="preserve">. </w:t>
      </w:r>
    </w:p>
    <w:p w14:paraId="6ED6DF0F" w14:textId="2E8C8327" w:rsidR="00E715A6" w:rsidRPr="00C177C4" w:rsidRDefault="00E715A6" w:rsidP="00E67E87">
      <w:pPr>
        <w:pStyle w:val="Tekstoblokas"/>
        <w:numPr>
          <w:ilvl w:val="2"/>
          <w:numId w:val="11"/>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E67E87">
      <w:pPr>
        <w:pStyle w:val="Antrat1"/>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E67E87">
      <w:pPr>
        <w:pStyle w:val="Sraopastraipa"/>
        <w:numPr>
          <w:ilvl w:val="1"/>
          <w:numId w:val="11"/>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E67E87">
      <w:pPr>
        <w:pStyle w:val="Sraopastraipa"/>
        <w:numPr>
          <w:ilvl w:val="1"/>
          <w:numId w:val="11"/>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E67E87">
      <w:pPr>
        <w:pStyle w:val="Pagrindiniotekstotrauka2"/>
        <w:numPr>
          <w:ilvl w:val="1"/>
          <w:numId w:val="11"/>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E67E87">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E67E87">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E67E87">
      <w:pPr>
        <w:pStyle w:val="Antrat1"/>
        <w:numPr>
          <w:ilvl w:val="0"/>
          <w:numId w:val="11"/>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E67E87">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E67E87">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E67E87">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E67E87">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E67E87">
      <w:pPr>
        <w:pStyle w:val="Sraopastraipa"/>
        <w:numPr>
          <w:ilvl w:val="0"/>
          <w:numId w:val="11"/>
        </w:numPr>
        <w:tabs>
          <w:tab w:val="left" w:pos="567"/>
          <w:tab w:val="left" w:pos="993"/>
        </w:tabs>
        <w:spacing w:line="276" w:lineRule="auto"/>
        <w:ind w:left="567" w:right="22" w:hanging="567"/>
        <w:rPr>
          <w:b/>
          <w:sz w:val="22"/>
          <w:szCs w:val="22"/>
        </w:rPr>
      </w:pPr>
      <w:bookmarkStart w:id="47" w:name="_Ref322960634"/>
      <w:bookmarkStart w:id="48" w:name="_Hlk498522784"/>
      <w:r w:rsidRPr="00C177C4">
        <w:rPr>
          <w:b/>
          <w:sz w:val="22"/>
          <w:szCs w:val="22"/>
        </w:rPr>
        <w:t>ŠALIŲ REKVIZITAI</w:t>
      </w:r>
      <w:bookmarkEnd w:id="47"/>
      <w:r w:rsidR="007766E4" w:rsidRPr="00C177C4">
        <w:rPr>
          <w:b/>
          <w:sz w:val="22"/>
          <w:szCs w:val="22"/>
        </w:rPr>
        <w:t xml:space="preserve"> IR PARAŠAI</w:t>
      </w:r>
    </w:p>
    <w:p w14:paraId="7D56CF59" w14:textId="77777777" w:rsidR="00301FDD" w:rsidRDefault="00301FDD" w:rsidP="00301FDD">
      <w:pPr>
        <w:spacing w:line="276" w:lineRule="auto"/>
        <w:ind w:left="0" w:right="567" w:firstLine="0"/>
        <w:rPr>
          <w:rFonts w:eastAsia="Calibri"/>
          <w:sz w:val="22"/>
          <w:szCs w:val="22"/>
          <w:lang w:eastAsia="en-US"/>
        </w:rPr>
      </w:pPr>
    </w:p>
    <w:p w14:paraId="7ACF7443" w14:textId="77777777" w:rsidR="00301FDD" w:rsidRPr="00C177C4" w:rsidRDefault="00301FDD" w:rsidP="00301FDD">
      <w:pPr>
        <w:tabs>
          <w:tab w:val="left" w:pos="567"/>
        </w:tabs>
        <w:spacing w:after="200" w:line="276" w:lineRule="auto"/>
        <w:ind w:left="0"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06E11F40" w14:textId="77777777" w:rsidR="00B46EF1" w:rsidRDefault="00B46EF1" w:rsidP="00BE2571">
      <w:pPr>
        <w:spacing w:line="276" w:lineRule="auto"/>
        <w:ind w:left="0" w:right="567" w:firstLine="0"/>
        <w:rPr>
          <w:sz w:val="22"/>
          <w:szCs w:val="22"/>
        </w:rPr>
      </w:pPr>
      <w:bookmarkStart w:id="49" w:name="_Hlk498522280"/>
      <w:bookmarkEnd w:id="48"/>
    </w:p>
    <w:p w14:paraId="0F460780" w14:textId="77777777" w:rsidR="00B461B3" w:rsidRDefault="00B461B3" w:rsidP="005D43C6">
      <w:pPr>
        <w:spacing w:line="276" w:lineRule="auto"/>
        <w:ind w:left="0" w:right="567" w:firstLine="0"/>
        <w:jc w:val="right"/>
        <w:rPr>
          <w:sz w:val="22"/>
          <w:szCs w:val="22"/>
        </w:rPr>
      </w:pPr>
    </w:p>
    <w:p w14:paraId="7E9116D7" w14:textId="77777777" w:rsidR="00B46EF1" w:rsidRPr="008822B0" w:rsidRDefault="00B46EF1" w:rsidP="00B46EF1">
      <w:pPr>
        <w:tabs>
          <w:tab w:val="left" w:pos="900"/>
          <w:tab w:val="left" w:pos="1800"/>
          <w:tab w:val="left" w:pos="5040"/>
        </w:tabs>
        <w:spacing w:line="276" w:lineRule="auto"/>
        <w:ind w:firstLine="1741"/>
        <w:jc w:val="right"/>
      </w:pPr>
      <w:bookmarkStart w:id="50" w:name="_Hlk88728615"/>
      <w:bookmarkStart w:id="51" w:name="_Hlk92291179"/>
      <w:r w:rsidRPr="008822B0">
        <w:t>20</w:t>
      </w:r>
      <w:r>
        <w:t>23</w:t>
      </w:r>
      <w:r w:rsidRPr="008822B0">
        <w:t xml:space="preserve"> m.</w:t>
      </w:r>
      <w:r>
        <w:t xml:space="preserve"> gruodžio</w:t>
      </w:r>
      <w:r w:rsidRPr="008822B0">
        <w:t xml:space="preserve"> ... d. </w:t>
      </w:r>
    </w:p>
    <w:p w14:paraId="128E4BD9" w14:textId="1F263184" w:rsidR="00B461B3" w:rsidRPr="008822B0" w:rsidRDefault="00B46EF1" w:rsidP="00B46EF1">
      <w:pPr>
        <w:tabs>
          <w:tab w:val="left" w:pos="900"/>
          <w:tab w:val="left" w:pos="1800"/>
          <w:tab w:val="left" w:pos="5040"/>
        </w:tabs>
        <w:spacing w:line="276" w:lineRule="auto"/>
        <w:ind w:firstLine="1741"/>
        <w:jc w:val="right"/>
      </w:pPr>
      <w:r w:rsidRPr="008822B0">
        <w:t xml:space="preserve">                                                            Preliminariosios sutarties Nr. </w:t>
      </w:r>
      <w:r>
        <w:t>PRE23-</w:t>
      </w:r>
      <w:r w:rsidRPr="008822B0">
        <w:t>...</w:t>
      </w:r>
    </w:p>
    <w:p w14:paraId="780084A4" w14:textId="77777777" w:rsidR="00B461B3" w:rsidRPr="008822B0" w:rsidRDefault="00B461B3" w:rsidP="005D43C6">
      <w:pPr>
        <w:tabs>
          <w:tab w:val="left" w:pos="900"/>
          <w:tab w:val="left" w:pos="1800"/>
          <w:tab w:val="left" w:pos="5040"/>
        </w:tabs>
        <w:spacing w:line="276" w:lineRule="auto"/>
        <w:ind w:firstLine="1741"/>
        <w:jc w:val="right"/>
      </w:pPr>
      <w:r w:rsidRPr="00BE2571">
        <w:rPr>
          <w:lang w:val="pt-PT"/>
        </w:rPr>
        <w:t>1</w:t>
      </w:r>
      <w:r w:rsidRPr="008822B0">
        <w:t xml:space="preserve"> priedas</w:t>
      </w:r>
      <w:bookmarkEnd w:id="50"/>
    </w:p>
    <w:bookmarkEnd w:id="51"/>
    <w:p w14:paraId="6348AE06" w14:textId="77777777" w:rsidR="006D659C" w:rsidRPr="004946ED" w:rsidRDefault="006D659C" w:rsidP="005D43C6">
      <w:pPr>
        <w:spacing w:line="276" w:lineRule="auto"/>
        <w:jc w:val="right"/>
        <w:rPr>
          <w:sz w:val="22"/>
          <w:szCs w:val="22"/>
        </w:rPr>
      </w:pPr>
    </w:p>
    <w:bookmarkEnd w:id="49"/>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E67E87">
      <w:pPr>
        <w:pStyle w:val="Pagrindiniotekstotrauka"/>
        <w:numPr>
          <w:ilvl w:val="0"/>
          <w:numId w:val="8"/>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40F84C25" w14:textId="392C4AC1" w:rsidR="00301FDD" w:rsidRPr="00BE2571" w:rsidRDefault="00301FDD" w:rsidP="00E67E87">
      <w:pPr>
        <w:pStyle w:val="Pagrindiniotekstotrauka2"/>
        <w:numPr>
          <w:ilvl w:val="1"/>
          <w:numId w:val="9"/>
        </w:numPr>
        <w:tabs>
          <w:tab w:val="left" w:pos="426"/>
        </w:tabs>
        <w:spacing w:after="0" w:line="276" w:lineRule="auto"/>
        <w:ind w:left="0" w:firstLine="0"/>
        <w:rPr>
          <w:i/>
          <w:iCs/>
          <w:sz w:val="22"/>
          <w:szCs w:val="22"/>
        </w:rPr>
      </w:pPr>
      <w:r>
        <w:rPr>
          <w:sz w:val="22"/>
          <w:szCs w:val="22"/>
        </w:rPr>
        <w:t>Užsakov</w:t>
      </w:r>
      <w:r w:rsidRPr="004946ED">
        <w:rPr>
          <w:sz w:val="22"/>
          <w:szCs w:val="22"/>
        </w:rPr>
        <w:t>o už šios Preliminariosios sutarties vykdymą atsakingas asmuo –</w:t>
      </w:r>
      <w:r w:rsidR="00F56E56">
        <w:rPr>
          <w:sz w:val="22"/>
          <w:szCs w:val="22"/>
        </w:rPr>
        <w:t xml:space="preserve"> </w:t>
      </w:r>
    </w:p>
    <w:p w14:paraId="34839B58" w14:textId="0908DBD5" w:rsidR="00BA3BDE" w:rsidRPr="004946ED" w:rsidRDefault="00BA3BDE" w:rsidP="00E67E87">
      <w:pPr>
        <w:pStyle w:val="Pagrindiniotekstotrauka2"/>
        <w:numPr>
          <w:ilvl w:val="1"/>
          <w:numId w:val="9"/>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00F56E56">
        <w:rPr>
          <w:rFonts w:eastAsia="Calibri"/>
          <w:sz w:val="22"/>
          <w:szCs w:val="22"/>
        </w:rPr>
        <w:t xml:space="preserve"> viešųjų pirkimų specialistė Reda Šimalytė, </w:t>
      </w:r>
      <w:r w:rsidR="000213A1">
        <w:rPr>
          <w:rFonts w:eastAsia="Calibri"/>
          <w:sz w:val="22"/>
          <w:szCs w:val="22"/>
        </w:rPr>
        <w:t xml:space="preserve">tel. </w:t>
      </w:r>
      <w:r w:rsidR="00F56E56">
        <w:rPr>
          <w:rFonts w:eastAsia="Calibri"/>
          <w:sz w:val="22"/>
          <w:szCs w:val="22"/>
        </w:rPr>
        <w:t xml:space="preserve">+370 611 075 17, </w:t>
      </w:r>
      <w:proofErr w:type="spellStart"/>
      <w:r w:rsidR="00F56E56">
        <w:rPr>
          <w:rFonts w:eastAsia="Calibri"/>
          <w:sz w:val="22"/>
          <w:szCs w:val="22"/>
        </w:rPr>
        <w:t>reda.simalyte@keliuprieziura.lt</w:t>
      </w:r>
      <w:proofErr w:type="spellEnd"/>
      <w:r w:rsidR="00562EEE" w:rsidRPr="00457AA6">
        <w:rPr>
          <w:i/>
          <w:iCs/>
          <w:sz w:val="22"/>
          <w:szCs w:val="22"/>
        </w:rPr>
        <w:t>.</w:t>
      </w:r>
    </w:p>
    <w:p w14:paraId="02F39AC9" w14:textId="77777777" w:rsidR="00562EEE" w:rsidRDefault="00562EEE" w:rsidP="00BE2571">
      <w:pPr>
        <w:pStyle w:val="Pagrindiniotekstotrauka2"/>
        <w:tabs>
          <w:tab w:val="left" w:pos="426"/>
        </w:tabs>
        <w:spacing w:after="0" w:line="276" w:lineRule="auto"/>
        <w:ind w:left="0" w:firstLine="0"/>
        <w:rPr>
          <w:sz w:val="22"/>
          <w:szCs w:val="22"/>
        </w:rPr>
      </w:pPr>
    </w:p>
    <w:p w14:paraId="0D161A11" w14:textId="77777777" w:rsidR="00FE5F9F" w:rsidRDefault="00FE5F9F" w:rsidP="00FE5F9F">
      <w:pPr>
        <w:pStyle w:val="Pagrindiniotekstotrauka2"/>
        <w:tabs>
          <w:tab w:val="left" w:pos="426"/>
        </w:tabs>
        <w:spacing w:after="0" w:line="276" w:lineRule="auto"/>
        <w:ind w:left="0" w:firstLine="0"/>
        <w:rPr>
          <w:sz w:val="22"/>
          <w:szCs w:val="22"/>
        </w:rPr>
      </w:pP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2CC919E9" w14:textId="77777777" w:rsidR="00B46EF1" w:rsidRPr="008822B0" w:rsidRDefault="00B46EF1" w:rsidP="00B46EF1">
      <w:pPr>
        <w:tabs>
          <w:tab w:val="left" w:pos="900"/>
          <w:tab w:val="left" w:pos="1800"/>
          <w:tab w:val="left" w:pos="5040"/>
        </w:tabs>
        <w:spacing w:line="276" w:lineRule="auto"/>
        <w:ind w:firstLine="1741"/>
        <w:jc w:val="right"/>
      </w:pPr>
      <w:r w:rsidRPr="008822B0">
        <w:t>20</w:t>
      </w:r>
      <w:r>
        <w:t>23</w:t>
      </w:r>
      <w:r w:rsidRPr="008822B0">
        <w:t xml:space="preserve"> m.</w:t>
      </w:r>
      <w:r>
        <w:t xml:space="preserve"> gruodžio</w:t>
      </w:r>
      <w:r w:rsidRPr="008822B0">
        <w:t xml:space="preserve"> ... d. </w:t>
      </w:r>
    </w:p>
    <w:p w14:paraId="7A1BB861" w14:textId="77777777" w:rsidR="00B46EF1" w:rsidRDefault="00B46EF1" w:rsidP="00B46EF1">
      <w:pPr>
        <w:pStyle w:val="Pagrindiniotekstotrauka"/>
        <w:spacing w:after="0" w:line="276" w:lineRule="auto"/>
        <w:jc w:val="right"/>
      </w:pPr>
      <w:r w:rsidRPr="008822B0">
        <w:t xml:space="preserve">                                                            Preliminariosios sutarties Nr. </w:t>
      </w:r>
      <w:r>
        <w:t>PRE23-</w:t>
      </w:r>
      <w:r w:rsidRPr="008822B0">
        <w:t>...</w:t>
      </w:r>
    </w:p>
    <w:p w14:paraId="1F578FD7" w14:textId="58561976" w:rsidR="00E715A6" w:rsidRDefault="00E715A6" w:rsidP="00B46EF1">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4EDEDE16" w14:textId="42572057" w:rsidR="00B46EF1" w:rsidRPr="00B46EF1" w:rsidRDefault="00B46EF1" w:rsidP="00B46EF1">
      <w:pPr>
        <w:widowControl w:val="0"/>
        <w:autoSpaceDE w:val="0"/>
        <w:autoSpaceDN w:val="0"/>
        <w:spacing w:before="92"/>
        <w:ind w:left="1048" w:right="818" w:firstLine="0"/>
        <w:jc w:val="center"/>
        <w:outlineLvl w:val="0"/>
        <w:rPr>
          <w:b/>
          <w:bCs/>
          <w:sz w:val="22"/>
          <w:szCs w:val="22"/>
          <w:lang w:val="lt" w:eastAsia="lt"/>
        </w:rPr>
      </w:pPr>
      <w:r w:rsidRPr="00B46EF1">
        <w:rPr>
          <w:b/>
          <w:bCs/>
          <w:sz w:val="22"/>
          <w:szCs w:val="22"/>
          <w:lang w:val="lt" w:eastAsia="lt"/>
        </w:rPr>
        <w:t>TECHNINĖ SPECIFIKACIJA</w:t>
      </w:r>
    </w:p>
    <w:p w14:paraId="56FABECB" w14:textId="77777777" w:rsidR="00B46EF1" w:rsidRPr="00B46EF1" w:rsidRDefault="00B46EF1" w:rsidP="00B46EF1">
      <w:pPr>
        <w:jc w:val="center"/>
        <w:rPr>
          <w:b/>
          <w:sz w:val="22"/>
          <w:szCs w:val="22"/>
          <w:lang w:val="lt" w:eastAsia="lt"/>
        </w:rPr>
      </w:pPr>
      <w:r w:rsidRPr="00B46EF1">
        <w:rPr>
          <w:b/>
          <w:sz w:val="22"/>
          <w:szCs w:val="22"/>
          <w:lang w:val="lt" w:eastAsia="lt"/>
        </w:rPr>
        <w:t>(PU-11196/22) Hidraulinių sistemų komponentų patikra ir remontas</w:t>
      </w:r>
    </w:p>
    <w:p w14:paraId="6C76528D" w14:textId="77777777" w:rsidR="00B46EF1" w:rsidRPr="00B46EF1" w:rsidRDefault="00B46EF1" w:rsidP="00B46EF1">
      <w:pPr>
        <w:widowControl w:val="0"/>
        <w:tabs>
          <w:tab w:val="left" w:pos="663"/>
        </w:tabs>
        <w:autoSpaceDE w:val="0"/>
        <w:autoSpaceDN w:val="0"/>
        <w:spacing w:after="17"/>
        <w:ind w:left="662" w:firstLine="0"/>
        <w:jc w:val="center"/>
        <w:rPr>
          <w:b/>
          <w:sz w:val="22"/>
          <w:szCs w:val="22"/>
          <w:lang w:val="lt" w:eastAsia="lt"/>
        </w:rPr>
      </w:pPr>
    </w:p>
    <w:p w14:paraId="1249DF24" w14:textId="77777777" w:rsidR="00B46EF1" w:rsidRPr="00B46EF1" w:rsidRDefault="00B46EF1" w:rsidP="00B46EF1">
      <w:pPr>
        <w:widowControl w:val="0"/>
        <w:numPr>
          <w:ilvl w:val="0"/>
          <w:numId w:val="13"/>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46EF1">
        <w:rPr>
          <w:rFonts w:eastAsia="Calibri"/>
          <w:b/>
          <w:sz w:val="22"/>
          <w:szCs w:val="22"/>
          <w:lang w:eastAsia="en-US"/>
        </w:rPr>
        <w:t>SĄVOKOS IR SUTRUMPINIMAI</w:t>
      </w:r>
    </w:p>
    <w:p w14:paraId="37021B8E" w14:textId="77777777" w:rsidR="00B46EF1" w:rsidRPr="00B46EF1" w:rsidRDefault="00B46EF1" w:rsidP="00B46EF1">
      <w:pPr>
        <w:tabs>
          <w:tab w:val="left" w:pos="426"/>
        </w:tabs>
        <w:ind w:left="0" w:firstLine="0"/>
        <w:contextualSpacing/>
        <w:rPr>
          <w:rFonts w:eastAsia="Calibri"/>
          <w:sz w:val="22"/>
          <w:szCs w:val="22"/>
          <w:lang w:eastAsia="en-US"/>
        </w:rPr>
      </w:pPr>
      <w:r w:rsidRPr="00B46EF1">
        <w:rPr>
          <w:rFonts w:eastAsia="Calibri"/>
          <w:sz w:val="22"/>
          <w:szCs w:val="22"/>
          <w:lang w:eastAsia="en-US"/>
        </w:rPr>
        <w:t>1.1.</w:t>
      </w:r>
      <w:r w:rsidRPr="00B46EF1">
        <w:rPr>
          <w:rFonts w:eastAsia="Calibri"/>
          <w:sz w:val="22"/>
          <w:szCs w:val="22"/>
          <w:lang w:eastAsia="en-US"/>
        </w:rPr>
        <w:tab/>
      </w:r>
      <w:r w:rsidRPr="00B46EF1">
        <w:rPr>
          <w:rFonts w:eastAsia="Calibri"/>
          <w:b/>
          <w:sz w:val="22"/>
          <w:szCs w:val="22"/>
          <w:lang w:eastAsia="en-US"/>
        </w:rPr>
        <w:t>Užsakovas</w:t>
      </w:r>
      <w:r w:rsidRPr="00B46EF1">
        <w:rPr>
          <w:rFonts w:eastAsia="Calibri"/>
          <w:sz w:val="22"/>
          <w:szCs w:val="22"/>
          <w:lang w:eastAsia="en-US"/>
        </w:rPr>
        <w:t xml:space="preserve"> – AB „Kelių priežiūra“.</w:t>
      </w:r>
    </w:p>
    <w:p w14:paraId="66E7E841" w14:textId="77777777" w:rsidR="00B46EF1" w:rsidRPr="00B46EF1" w:rsidRDefault="00B46EF1" w:rsidP="00B46EF1">
      <w:pPr>
        <w:tabs>
          <w:tab w:val="left" w:pos="426"/>
        </w:tabs>
        <w:ind w:left="0" w:firstLine="0"/>
        <w:contextualSpacing/>
        <w:rPr>
          <w:rFonts w:eastAsia="Calibri"/>
          <w:sz w:val="22"/>
          <w:szCs w:val="22"/>
          <w:lang w:eastAsia="en-US"/>
        </w:rPr>
      </w:pPr>
      <w:r w:rsidRPr="00B46EF1">
        <w:rPr>
          <w:rFonts w:eastAsia="Calibri"/>
          <w:sz w:val="22"/>
          <w:szCs w:val="22"/>
          <w:lang w:eastAsia="en-US"/>
        </w:rPr>
        <w:t>1.2.</w:t>
      </w:r>
      <w:r w:rsidRPr="00B46EF1">
        <w:rPr>
          <w:rFonts w:eastAsia="Calibri"/>
          <w:sz w:val="22"/>
          <w:szCs w:val="22"/>
          <w:lang w:eastAsia="en-US"/>
        </w:rPr>
        <w:tab/>
      </w:r>
      <w:r w:rsidRPr="00B46EF1">
        <w:rPr>
          <w:rFonts w:eastAsia="Calibri"/>
          <w:b/>
          <w:sz w:val="22"/>
          <w:szCs w:val="22"/>
          <w:lang w:eastAsia="en-US"/>
        </w:rPr>
        <w:t xml:space="preserve">Tiekėjas </w:t>
      </w:r>
      <w:r w:rsidRPr="00B46EF1">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69C6055D" w14:textId="77777777" w:rsidR="00B46EF1" w:rsidRPr="00B46EF1" w:rsidRDefault="00B46EF1" w:rsidP="00B46EF1">
      <w:pPr>
        <w:tabs>
          <w:tab w:val="left" w:pos="426"/>
        </w:tabs>
        <w:ind w:left="0" w:firstLine="0"/>
        <w:contextualSpacing/>
        <w:rPr>
          <w:rFonts w:eastAsia="Calibri"/>
          <w:sz w:val="22"/>
          <w:szCs w:val="22"/>
          <w:lang w:eastAsia="en-US"/>
        </w:rPr>
      </w:pPr>
      <w:r w:rsidRPr="00B46EF1">
        <w:rPr>
          <w:rFonts w:eastAsia="Calibri"/>
          <w:sz w:val="22"/>
          <w:szCs w:val="22"/>
          <w:lang w:eastAsia="en-US"/>
        </w:rPr>
        <w:t>1.3.</w:t>
      </w:r>
      <w:r w:rsidRPr="00B46EF1">
        <w:rPr>
          <w:rFonts w:eastAsia="Calibri"/>
          <w:sz w:val="22"/>
          <w:szCs w:val="22"/>
          <w:lang w:eastAsia="en-US"/>
        </w:rPr>
        <w:tab/>
      </w:r>
      <w:r w:rsidRPr="00B46EF1">
        <w:rPr>
          <w:rFonts w:eastAsia="Calibri"/>
          <w:b/>
          <w:sz w:val="22"/>
          <w:szCs w:val="22"/>
          <w:lang w:eastAsia="en-US"/>
        </w:rPr>
        <w:t>Preliminarioji sutartis</w:t>
      </w:r>
      <w:r w:rsidRPr="00B46EF1">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6CC8B55F" w14:textId="77777777" w:rsidR="00B46EF1" w:rsidRPr="00B46EF1" w:rsidRDefault="00B46EF1" w:rsidP="00B46EF1">
      <w:pPr>
        <w:tabs>
          <w:tab w:val="left" w:pos="426"/>
        </w:tabs>
        <w:ind w:left="0" w:firstLine="0"/>
        <w:contextualSpacing/>
        <w:rPr>
          <w:rFonts w:eastAsia="Calibri"/>
          <w:sz w:val="22"/>
          <w:szCs w:val="22"/>
          <w:lang w:eastAsia="en-US"/>
        </w:rPr>
      </w:pPr>
      <w:r w:rsidRPr="00B46EF1">
        <w:rPr>
          <w:rFonts w:eastAsia="Calibri"/>
          <w:sz w:val="22"/>
          <w:szCs w:val="22"/>
          <w:lang w:eastAsia="en-US"/>
        </w:rPr>
        <w:t>1.4.</w:t>
      </w:r>
      <w:r w:rsidRPr="00B46EF1">
        <w:rPr>
          <w:rFonts w:eastAsia="Calibri"/>
          <w:sz w:val="22"/>
          <w:szCs w:val="22"/>
          <w:lang w:eastAsia="en-US"/>
        </w:rPr>
        <w:tab/>
      </w:r>
      <w:r w:rsidRPr="00B46EF1">
        <w:rPr>
          <w:rFonts w:eastAsia="Calibri"/>
          <w:b/>
          <w:bCs/>
          <w:sz w:val="22"/>
          <w:szCs w:val="22"/>
          <w:lang w:eastAsia="en-US"/>
        </w:rPr>
        <w:t>Pagrindinė sutartis</w:t>
      </w:r>
      <w:r w:rsidRPr="00B46EF1">
        <w:rPr>
          <w:rFonts w:eastAsia="Calibri"/>
          <w:sz w:val="22"/>
          <w:szCs w:val="22"/>
          <w:lang w:eastAsia="en-US"/>
        </w:rPr>
        <w:t xml:space="preserve"> – Preliminariosios sutarties pagrindu sudaroma pagrindinė Paslaugų teikimo sutartis. </w:t>
      </w:r>
    </w:p>
    <w:p w14:paraId="6AE2EFA0" w14:textId="77777777" w:rsidR="00B46EF1" w:rsidRPr="00B46EF1" w:rsidRDefault="00B46EF1" w:rsidP="00B46EF1">
      <w:pPr>
        <w:tabs>
          <w:tab w:val="left" w:pos="426"/>
        </w:tabs>
        <w:adjustRightInd w:val="0"/>
        <w:spacing w:line="276" w:lineRule="auto"/>
        <w:ind w:left="0" w:right="22" w:firstLine="0"/>
        <w:contextualSpacing/>
        <w:rPr>
          <w:b/>
          <w:sz w:val="22"/>
          <w:szCs w:val="22"/>
          <w:lang w:val="lt" w:eastAsia="lt"/>
        </w:rPr>
      </w:pPr>
      <w:r w:rsidRPr="00B46EF1">
        <w:rPr>
          <w:rFonts w:eastAsia="Calibri"/>
          <w:sz w:val="22"/>
          <w:szCs w:val="22"/>
          <w:lang w:eastAsia="en-US"/>
        </w:rPr>
        <w:t xml:space="preserve">1.5. </w:t>
      </w:r>
      <w:r w:rsidRPr="00B46EF1">
        <w:rPr>
          <w:b/>
          <w:sz w:val="22"/>
          <w:szCs w:val="22"/>
          <w:lang w:val="lt" w:eastAsia="lt"/>
        </w:rPr>
        <w:t>Paslaugos</w:t>
      </w:r>
      <w:r w:rsidRPr="00B46EF1">
        <w:rPr>
          <w:sz w:val="22"/>
          <w:szCs w:val="22"/>
          <w:lang w:val="lt" w:eastAsia="lt"/>
        </w:rPr>
        <w:t xml:space="preserve"> – </w:t>
      </w:r>
      <w:bookmarkStart w:id="52" w:name="_Hlk119658597"/>
      <w:r w:rsidRPr="00B46EF1">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3" w:name="_Hlk69470015"/>
      <w:bookmarkEnd w:id="52"/>
    </w:p>
    <w:p w14:paraId="1F0FBF8B" w14:textId="77777777" w:rsidR="00B46EF1" w:rsidRPr="00B46EF1" w:rsidRDefault="00B46EF1" w:rsidP="00B46EF1">
      <w:pPr>
        <w:widowControl w:val="0"/>
        <w:numPr>
          <w:ilvl w:val="1"/>
          <w:numId w:val="14"/>
        </w:numPr>
        <w:tabs>
          <w:tab w:val="left" w:pos="426"/>
        </w:tabs>
        <w:autoSpaceDE w:val="0"/>
        <w:autoSpaceDN w:val="0"/>
        <w:adjustRightInd w:val="0"/>
        <w:spacing w:line="276" w:lineRule="auto"/>
        <w:ind w:right="22"/>
        <w:contextualSpacing/>
        <w:jc w:val="left"/>
        <w:rPr>
          <w:b/>
          <w:sz w:val="22"/>
          <w:szCs w:val="22"/>
          <w:lang w:val="lt" w:eastAsia="lt"/>
        </w:rPr>
      </w:pPr>
      <w:r w:rsidRPr="00B46EF1">
        <w:rPr>
          <w:b/>
          <w:sz w:val="22"/>
          <w:szCs w:val="22"/>
          <w:lang w:val="lt" w:eastAsia="lt"/>
        </w:rPr>
        <w:t xml:space="preserve"> Nurodytos paslaugos</w:t>
      </w:r>
      <w:r w:rsidRPr="00B46EF1">
        <w:rPr>
          <w:sz w:val="22"/>
          <w:szCs w:val="22"/>
          <w:lang w:val="lt" w:eastAsia="lt"/>
        </w:rPr>
        <w:t xml:space="preserve"> – paslaugos, kurių sąrašas nurodytas Techninės specifikacijos 2.2. punkte.</w:t>
      </w:r>
    </w:p>
    <w:p w14:paraId="3A33F90F" w14:textId="77777777" w:rsidR="00B46EF1" w:rsidRPr="00B46EF1" w:rsidRDefault="00B46EF1" w:rsidP="00B46EF1">
      <w:pPr>
        <w:widowControl w:val="0"/>
        <w:numPr>
          <w:ilvl w:val="1"/>
          <w:numId w:val="14"/>
        </w:numPr>
        <w:tabs>
          <w:tab w:val="left" w:pos="426"/>
        </w:tabs>
        <w:autoSpaceDE w:val="0"/>
        <w:autoSpaceDN w:val="0"/>
        <w:spacing w:line="276" w:lineRule="auto"/>
        <w:ind w:left="0" w:right="22" w:firstLine="0"/>
        <w:contextualSpacing/>
        <w:jc w:val="left"/>
        <w:rPr>
          <w:sz w:val="22"/>
          <w:szCs w:val="22"/>
          <w:lang w:val="lt" w:eastAsia="lt"/>
        </w:rPr>
      </w:pPr>
      <w:r w:rsidRPr="00B46EF1">
        <w:rPr>
          <w:b/>
          <w:sz w:val="22"/>
          <w:szCs w:val="22"/>
          <w:lang w:val="lt" w:eastAsia="lt"/>
        </w:rPr>
        <w:t xml:space="preserve">Kitos paslaugos </w:t>
      </w:r>
      <w:r w:rsidRPr="00B46EF1">
        <w:rPr>
          <w:sz w:val="22"/>
          <w:szCs w:val="22"/>
          <w:lang w:val="lt" w:eastAsia="lt"/>
        </w:rPr>
        <w:t>-  į Nurodytų paslaugų sąrašą nepatenkančios, tačiau tai pačiai paslaugų grupei priklausančios paslaugos (Hidraulinių sistemų komponentų patikros ir remonto paslaugos).</w:t>
      </w:r>
      <w:bookmarkEnd w:id="53"/>
    </w:p>
    <w:p w14:paraId="76E68BD0" w14:textId="77777777" w:rsidR="00B46EF1" w:rsidRPr="00B46EF1" w:rsidRDefault="00B46EF1" w:rsidP="00B46EF1">
      <w:pPr>
        <w:tabs>
          <w:tab w:val="left" w:pos="426"/>
        </w:tabs>
        <w:ind w:left="0" w:firstLine="0"/>
        <w:contextualSpacing/>
        <w:rPr>
          <w:sz w:val="22"/>
          <w:szCs w:val="22"/>
        </w:rPr>
      </w:pPr>
      <w:r w:rsidRPr="00B46EF1">
        <w:rPr>
          <w:rFonts w:eastAsia="Calibri"/>
          <w:sz w:val="22"/>
          <w:szCs w:val="22"/>
          <w:lang w:eastAsia="en-US"/>
        </w:rPr>
        <w:t>1.8.</w:t>
      </w:r>
      <w:r w:rsidRPr="00B46EF1">
        <w:rPr>
          <w:rFonts w:eastAsia="Calibri"/>
          <w:sz w:val="22"/>
          <w:szCs w:val="22"/>
          <w:lang w:eastAsia="en-US"/>
        </w:rPr>
        <w:tab/>
      </w:r>
      <w:r w:rsidRPr="00B46EF1">
        <w:rPr>
          <w:rFonts w:eastAsia="Calibri"/>
          <w:b/>
          <w:sz w:val="22"/>
          <w:szCs w:val="22"/>
          <w:lang w:eastAsia="en-US"/>
        </w:rPr>
        <w:t xml:space="preserve">Užsakymas – </w:t>
      </w:r>
      <w:r w:rsidRPr="00B46EF1">
        <w:rPr>
          <w:sz w:val="22"/>
          <w:szCs w:val="22"/>
        </w:rPr>
        <w:t xml:space="preserve">Preliminariosios sutarties ar Pagrindinės sutarties pagrindu Užsakovo Tiekėjams pateikiama informacija apie Nurodytas paslaugas ir (ar) Kitas paslaugas. Užsakymas laikomas gautu Užsakymo išsiuntimo Tiekėjui dieną Preliminarioje sutartyje ar Pagrindinėje sutartyje nurodytais Tiekėjo kontaktais.  </w:t>
      </w:r>
    </w:p>
    <w:p w14:paraId="058EA2D4" w14:textId="77777777" w:rsidR="00B46EF1" w:rsidRPr="00B46EF1" w:rsidRDefault="00B46EF1" w:rsidP="00B46EF1">
      <w:pPr>
        <w:tabs>
          <w:tab w:val="left" w:pos="426"/>
        </w:tabs>
        <w:ind w:left="0" w:firstLine="0"/>
        <w:contextualSpacing/>
        <w:rPr>
          <w:sz w:val="22"/>
          <w:szCs w:val="22"/>
        </w:rPr>
      </w:pPr>
      <w:r w:rsidRPr="00B46EF1">
        <w:rPr>
          <w:sz w:val="22"/>
          <w:szCs w:val="22"/>
        </w:rPr>
        <w:t xml:space="preserve">1.9. </w:t>
      </w:r>
      <w:r w:rsidRPr="00B46EF1">
        <w:rPr>
          <w:b/>
          <w:bCs/>
          <w:sz w:val="22"/>
          <w:szCs w:val="22"/>
        </w:rPr>
        <w:t>Medžiagos</w:t>
      </w:r>
      <w:r w:rsidRPr="00B46EF1">
        <w:rPr>
          <w:sz w:val="22"/>
          <w:szCs w:val="22"/>
        </w:rPr>
        <w:t xml:space="preserve"> – su Paslaugų teikimu susijusios prekės/detalės, kurios yra būtinos tinkamam Paslaugų suteikimui.</w:t>
      </w:r>
    </w:p>
    <w:p w14:paraId="4C0940A8" w14:textId="77777777" w:rsidR="00B46EF1" w:rsidRPr="00B46EF1" w:rsidRDefault="00B46EF1" w:rsidP="00B46EF1">
      <w:pPr>
        <w:tabs>
          <w:tab w:val="left" w:pos="426"/>
        </w:tabs>
        <w:ind w:left="0" w:firstLine="0"/>
        <w:contextualSpacing/>
        <w:rPr>
          <w:sz w:val="22"/>
          <w:szCs w:val="22"/>
        </w:rPr>
      </w:pPr>
    </w:p>
    <w:p w14:paraId="1A025C3A" w14:textId="77777777" w:rsidR="00B46EF1" w:rsidRPr="00B46EF1" w:rsidRDefault="00B46EF1" w:rsidP="00B46EF1">
      <w:pPr>
        <w:widowControl w:val="0"/>
        <w:numPr>
          <w:ilvl w:val="0"/>
          <w:numId w:val="13"/>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46EF1">
        <w:rPr>
          <w:rFonts w:eastAsia="Calibri"/>
          <w:b/>
          <w:sz w:val="22"/>
          <w:szCs w:val="22"/>
          <w:lang w:eastAsia="en-US"/>
        </w:rPr>
        <w:t>PIRKIMO OBJEKTAS IR OBJEKTO APIMTYS</w:t>
      </w:r>
    </w:p>
    <w:p w14:paraId="6798E5D3" w14:textId="77777777" w:rsidR="00B46EF1" w:rsidRPr="00B46EF1" w:rsidRDefault="00B46EF1" w:rsidP="00B46EF1">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rPr>
      </w:pPr>
      <w:r w:rsidRPr="00B46EF1">
        <w:rPr>
          <w:rFonts w:eastAsia="Arial Unicode MS"/>
          <w:sz w:val="22"/>
          <w:szCs w:val="22"/>
          <w:lang w:eastAsia="zh-CN"/>
        </w:rPr>
        <w:t xml:space="preserve">2.1. Pirkimo objektas </w:t>
      </w:r>
      <w:bookmarkStart w:id="54" w:name="_Hlk118707546"/>
      <w:r w:rsidRPr="00B46EF1">
        <w:rPr>
          <w:rFonts w:eastAsia="Arial Unicode MS"/>
          <w:sz w:val="22"/>
          <w:szCs w:val="22"/>
          <w:lang w:eastAsia="zh-CN"/>
        </w:rPr>
        <w:t xml:space="preserve">– </w:t>
      </w:r>
      <w:bookmarkStart w:id="55" w:name="_Hlk100831025"/>
      <w:bookmarkEnd w:id="54"/>
      <w:r w:rsidRPr="00B46EF1">
        <w:rPr>
          <w:rFonts w:eastAsia="Arial Unicode MS"/>
          <w:sz w:val="22"/>
          <w:szCs w:val="22"/>
          <w:lang w:eastAsia="zh-CN"/>
        </w:rPr>
        <w:t>Hidraulinių sistemų komponentų (toliau – komponentai) remonto ir restauravimo paslaugos.</w:t>
      </w:r>
    </w:p>
    <w:p w14:paraId="6FB5B7CD" w14:textId="77777777" w:rsidR="00B46EF1" w:rsidRPr="00B46EF1" w:rsidRDefault="00B46EF1" w:rsidP="00B46EF1">
      <w:pPr>
        <w:pBdr>
          <w:top w:val="none" w:sz="0" w:space="12" w:color="000000"/>
          <w:left w:val="none" w:sz="0" w:space="0" w:color="000000"/>
          <w:bottom w:val="none" w:sz="0" w:space="0" w:color="000000"/>
          <w:right w:val="none" w:sz="0" w:space="0" w:color="000000"/>
        </w:pBdr>
        <w:suppressAutoHyphens/>
        <w:ind w:left="0" w:firstLine="0"/>
        <w:rPr>
          <w:rFonts w:eastAsia="Arial Unicode MS"/>
          <w:sz w:val="22"/>
          <w:szCs w:val="22"/>
          <w:lang w:eastAsia="zh-CN"/>
        </w:rPr>
      </w:pPr>
      <w:r w:rsidRPr="00B46EF1">
        <w:rPr>
          <w:rFonts w:eastAsia="Arial Unicode MS"/>
          <w:sz w:val="22"/>
          <w:szCs w:val="22"/>
          <w:lang w:eastAsia="zh-CN"/>
        </w:rPr>
        <w:t>2.2.  Pirkimo objektas -</w:t>
      </w:r>
      <w:r w:rsidRPr="00B46EF1">
        <w:rPr>
          <w:sz w:val="22"/>
          <w:szCs w:val="22"/>
        </w:rPr>
        <w:t xml:space="preserve"> </w:t>
      </w:r>
      <w:r w:rsidRPr="00B46EF1">
        <w:rPr>
          <w:rFonts w:eastAsia="Arial Unicode MS"/>
          <w:sz w:val="22"/>
          <w:szCs w:val="22"/>
          <w:lang w:eastAsia="zh-CN"/>
        </w:rPr>
        <w:t>Hidraulinių sistemų komponentų patikra ir remontas,  Preliminariosios sutarties vertė 100 000,00 Eur be PVM;</w:t>
      </w:r>
    </w:p>
    <w:bookmarkEnd w:id="55"/>
    <w:p w14:paraId="29591FBF" w14:textId="77777777" w:rsidR="00B46EF1" w:rsidRPr="00B46EF1" w:rsidRDefault="00B46EF1" w:rsidP="00B46EF1">
      <w:pPr>
        <w:widowControl w:val="0"/>
        <w:autoSpaceDE w:val="0"/>
        <w:autoSpaceDN w:val="0"/>
        <w:ind w:left="0" w:firstLine="0"/>
        <w:jc w:val="left"/>
        <w:rPr>
          <w:sz w:val="22"/>
          <w:szCs w:val="22"/>
          <w:lang w:val="lt" w:eastAsia="lt"/>
        </w:rPr>
      </w:pPr>
    </w:p>
    <w:tbl>
      <w:tblPr>
        <w:tblStyle w:val="TableNormal13"/>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B46EF1" w:rsidRPr="00B46EF1" w14:paraId="7FD94169" w14:textId="77777777" w:rsidTr="004D509B">
        <w:trPr>
          <w:trHeight w:val="683"/>
          <w:jc w:val="center"/>
        </w:trPr>
        <w:tc>
          <w:tcPr>
            <w:tcW w:w="846" w:type="dxa"/>
            <w:tcBorders>
              <w:left w:val="single" w:sz="4" w:space="0" w:color="000000"/>
              <w:bottom w:val="single" w:sz="4" w:space="0" w:color="000000"/>
              <w:right w:val="single" w:sz="4" w:space="0" w:color="000000"/>
            </w:tcBorders>
          </w:tcPr>
          <w:p w14:paraId="5B23A7FE" w14:textId="77777777" w:rsidR="00B46EF1" w:rsidRPr="00B46EF1" w:rsidRDefault="00B46EF1" w:rsidP="004D509B">
            <w:pPr>
              <w:ind w:left="215" w:right="185" w:hanging="8"/>
              <w:rPr>
                <w:b/>
                <w:sz w:val="22"/>
                <w:szCs w:val="22"/>
                <w:lang w:val="lt" w:eastAsia="lt"/>
                <w14:ligatures w14:val="none"/>
              </w:rPr>
            </w:pPr>
            <w:r w:rsidRPr="00B46EF1">
              <w:rPr>
                <w:b/>
                <w:sz w:val="22"/>
                <w:szCs w:val="22"/>
                <w:lang w:val="lt" w:eastAsia="lt"/>
                <w14:ligatures w14:val="none"/>
              </w:rPr>
              <w:t>Eil. Nr.</w:t>
            </w:r>
          </w:p>
        </w:tc>
        <w:tc>
          <w:tcPr>
            <w:tcW w:w="5670" w:type="dxa"/>
            <w:tcBorders>
              <w:left w:val="single" w:sz="4" w:space="0" w:color="000000"/>
              <w:bottom w:val="single" w:sz="4" w:space="0" w:color="000000"/>
              <w:right w:val="single" w:sz="4" w:space="0" w:color="000000"/>
            </w:tcBorders>
          </w:tcPr>
          <w:p w14:paraId="01F0B1AA" w14:textId="77777777" w:rsidR="00B46EF1" w:rsidRPr="00B46EF1" w:rsidRDefault="00B46EF1" w:rsidP="004D509B">
            <w:pPr>
              <w:ind w:left="1089"/>
              <w:rPr>
                <w:b/>
                <w:sz w:val="22"/>
                <w:szCs w:val="22"/>
                <w:lang w:val="lt" w:eastAsia="lt"/>
                <w14:ligatures w14:val="none"/>
              </w:rPr>
            </w:pPr>
            <w:r w:rsidRPr="00B46EF1">
              <w:rPr>
                <w:b/>
                <w:sz w:val="22"/>
                <w:szCs w:val="22"/>
                <w:lang w:val="lt" w:eastAsia="lt"/>
                <w14:ligatures w14:val="none"/>
              </w:rPr>
              <w:t>Paslaugų pavadinimai*</w:t>
            </w:r>
          </w:p>
        </w:tc>
        <w:tc>
          <w:tcPr>
            <w:tcW w:w="1559" w:type="dxa"/>
            <w:tcBorders>
              <w:left w:val="single" w:sz="4" w:space="0" w:color="000000"/>
              <w:bottom w:val="single" w:sz="4" w:space="0" w:color="000000"/>
              <w:right w:val="single" w:sz="4" w:space="0" w:color="000000"/>
            </w:tcBorders>
          </w:tcPr>
          <w:p w14:paraId="09DC79F0" w14:textId="77777777" w:rsidR="00B46EF1" w:rsidRPr="00B46EF1" w:rsidRDefault="00B46EF1" w:rsidP="004D509B">
            <w:pPr>
              <w:ind w:left="349" w:right="206" w:hanging="116"/>
              <w:rPr>
                <w:b/>
                <w:sz w:val="22"/>
                <w:szCs w:val="22"/>
                <w:lang w:val="lt" w:eastAsia="lt"/>
                <w14:ligatures w14:val="none"/>
              </w:rPr>
            </w:pPr>
            <w:r w:rsidRPr="00B46EF1">
              <w:rPr>
                <w:b/>
                <w:sz w:val="22"/>
                <w:szCs w:val="22"/>
                <w:lang w:val="lt" w:eastAsia="lt"/>
                <w14:ligatures w14:val="none"/>
              </w:rPr>
              <w:t>Matavimo vienetai</w:t>
            </w:r>
          </w:p>
        </w:tc>
        <w:tc>
          <w:tcPr>
            <w:tcW w:w="2284" w:type="dxa"/>
            <w:tcBorders>
              <w:left w:val="single" w:sz="4" w:space="0" w:color="000000"/>
              <w:bottom w:val="single" w:sz="6" w:space="0" w:color="000000"/>
              <w:right w:val="single" w:sz="4" w:space="0" w:color="000000"/>
            </w:tcBorders>
          </w:tcPr>
          <w:p w14:paraId="6A3EA1FC" w14:textId="77777777" w:rsidR="00B46EF1" w:rsidRPr="00B46EF1" w:rsidRDefault="00B46EF1" w:rsidP="004D509B">
            <w:pPr>
              <w:tabs>
                <w:tab w:val="left" w:pos="1665"/>
              </w:tabs>
              <w:ind w:left="247" w:right="455" w:firstLine="142"/>
              <w:jc w:val="center"/>
              <w:rPr>
                <w:b/>
                <w:sz w:val="22"/>
                <w:szCs w:val="22"/>
                <w:lang w:val="lt" w:eastAsia="lt"/>
                <w14:ligatures w14:val="none"/>
              </w:rPr>
            </w:pPr>
            <w:r w:rsidRPr="00B46EF1">
              <w:rPr>
                <w:b/>
                <w:sz w:val="22"/>
                <w:szCs w:val="22"/>
                <w:lang w:val="lt" w:eastAsia="lt"/>
                <w14:ligatures w14:val="none"/>
              </w:rPr>
              <w:t>Preliminarus poreikis</w:t>
            </w:r>
          </w:p>
        </w:tc>
      </w:tr>
      <w:tr w:rsidR="00B46EF1" w:rsidRPr="00B46EF1" w14:paraId="4AEB37BB" w14:textId="77777777" w:rsidTr="004D509B">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CAF5A3F"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1</w:t>
            </w:r>
          </w:p>
        </w:tc>
        <w:tc>
          <w:tcPr>
            <w:tcW w:w="5670" w:type="dxa"/>
            <w:tcBorders>
              <w:top w:val="single" w:sz="4" w:space="0" w:color="000000"/>
              <w:left w:val="single" w:sz="4" w:space="0" w:color="000000"/>
              <w:bottom w:val="single" w:sz="4" w:space="0" w:color="000000"/>
              <w:right w:val="single" w:sz="4" w:space="0" w:color="000000"/>
            </w:tcBorders>
          </w:tcPr>
          <w:p w14:paraId="7E25FB86"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Hidraulikos mazgų ir komponentų patikra</w:t>
            </w:r>
          </w:p>
        </w:tc>
        <w:tc>
          <w:tcPr>
            <w:tcW w:w="1559" w:type="dxa"/>
            <w:tcBorders>
              <w:top w:val="single" w:sz="4" w:space="0" w:color="000000"/>
              <w:left w:val="single" w:sz="4" w:space="0" w:color="000000"/>
              <w:bottom w:val="single" w:sz="4" w:space="0" w:color="000000"/>
              <w:right w:val="single" w:sz="6" w:space="0" w:color="000000"/>
            </w:tcBorders>
          </w:tcPr>
          <w:p w14:paraId="122F3F51"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399CAED0" w14:textId="77777777" w:rsidR="00B46EF1" w:rsidRPr="00B46EF1" w:rsidRDefault="00B46EF1" w:rsidP="004D509B">
            <w:pPr>
              <w:tabs>
                <w:tab w:val="left" w:pos="1665"/>
              </w:tabs>
              <w:ind w:left="1410" w:right="455" w:hanging="1163"/>
              <w:jc w:val="center"/>
              <w:rPr>
                <w:color w:val="000000"/>
                <w:sz w:val="22"/>
                <w:szCs w:val="22"/>
                <w:lang w:val="lt" w:eastAsia="lt"/>
                <w14:ligatures w14:val="none"/>
              </w:rPr>
            </w:pPr>
            <w:r w:rsidRPr="00B46EF1">
              <w:rPr>
                <w:color w:val="000000"/>
                <w:sz w:val="22"/>
                <w:szCs w:val="22"/>
                <w:lang w:val="lt" w:eastAsia="lt"/>
                <w14:ligatures w14:val="none"/>
              </w:rPr>
              <w:t xml:space="preserve">  200</w:t>
            </w:r>
          </w:p>
        </w:tc>
      </w:tr>
      <w:tr w:rsidR="00B46EF1" w:rsidRPr="00B46EF1" w14:paraId="2430C8F2" w14:textId="77777777" w:rsidTr="004D509B">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CC5D66D"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2</w:t>
            </w:r>
          </w:p>
        </w:tc>
        <w:tc>
          <w:tcPr>
            <w:tcW w:w="5670" w:type="dxa"/>
            <w:tcBorders>
              <w:top w:val="single" w:sz="4" w:space="0" w:color="000000"/>
              <w:left w:val="single" w:sz="4" w:space="0" w:color="000000"/>
              <w:bottom w:val="single" w:sz="4" w:space="0" w:color="000000"/>
              <w:right w:val="single" w:sz="4" w:space="0" w:color="000000"/>
            </w:tcBorders>
          </w:tcPr>
          <w:p w14:paraId="0CBFF71B"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Hidraulinio siurblio remontas</w:t>
            </w:r>
          </w:p>
        </w:tc>
        <w:tc>
          <w:tcPr>
            <w:tcW w:w="1559" w:type="dxa"/>
            <w:tcBorders>
              <w:top w:val="single" w:sz="4" w:space="0" w:color="000000"/>
              <w:left w:val="single" w:sz="4" w:space="0" w:color="000000"/>
              <w:bottom w:val="single" w:sz="4" w:space="0" w:color="000000"/>
              <w:right w:val="single" w:sz="6" w:space="0" w:color="000000"/>
            </w:tcBorders>
          </w:tcPr>
          <w:p w14:paraId="3B7782AD"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72DD05B4" w14:textId="77777777" w:rsidR="00B46EF1" w:rsidRPr="00B46EF1" w:rsidRDefault="00B46EF1" w:rsidP="004D509B">
            <w:pPr>
              <w:tabs>
                <w:tab w:val="left" w:pos="1665"/>
              </w:tabs>
              <w:ind w:left="1360" w:right="455" w:hanging="971"/>
              <w:jc w:val="center"/>
              <w:rPr>
                <w:color w:val="000000"/>
                <w:sz w:val="22"/>
                <w:szCs w:val="22"/>
                <w:lang w:val="lt" w:eastAsia="lt"/>
                <w14:ligatures w14:val="none"/>
              </w:rPr>
            </w:pPr>
            <w:r w:rsidRPr="00B46EF1">
              <w:rPr>
                <w:color w:val="000000"/>
                <w:sz w:val="22"/>
                <w:szCs w:val="22"/>
                <w:lang w:val="lt" w:eastAsia="lt"/>
                <w14:ligatures w14:val="none"/>
              </w:rPr>
              <w:t>300</w:t>
            </w:r>
          </w:p>
        </w:tc>
      </w:tr>
      <w:tr w:rsidR="00B46EF1" w:rsidRPr="00B46EF1" w14:paraId="4C791B05" w14:textId="77777777" w:rsidTr="004D509B">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E99BDCF"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3</w:t>
            </w:r>
          </w:p>
        </w:tc>
        <w:tc>
          <w:tcPr>
            <w:tcW w:w="5670" w:type="dxa"/>
            <w:tcBorders>
              <w:top w:val="single" w:sz="4" w:space="0" w:color="000000"/>
              <w:left w:val="single" w:sz="4" w:space="0" w:color="000000"/>
              <w:bottom w:val="single" w:sz="4" w:space="0" w:color="000000"/>
              <w:right w:val="single" w:sz="4" w:space="0" w:color="000000"/>
            </w:tcBorders>
          </w:tcPr>
          <w:p w14:paraId="6B139C7E"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Hidraulinio variklio remontas</w:t>
            </w:r>
          </w:p>
        </w:tc>
        <w:tc>
          <w:tcPr>
            <w:tcW w:w="1559" w:type="dxa"/>
            <w:tcBorders>
              <w:top w:val="single" w:sz="4" w:space="0" w:color="000000"/>
              <w:left w:val="single" w:sz="4" w:space="0" w:color="000000"/>
              <w:bottom w:val="single" w:sz="4" w:space="0" w:color="000000"/>
              <w:right w:val="single" w:sz="6" w:space="0" w:color="000000"/>
            </w:tcBorders>
          </w:tcPr>
          <w:p w14:paraId="6A6775FF"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1E26AAF4" w14:textId="77777777" w:rsidR="00B46EF1" w:rsidRPr="00B46EF1" w:rsidRDefault="00B46EF1" w:rsidP="004D509B">
            <w:pPr>
              <w:tabs>
                <w:tab w:val="left" w:pos="1523"/>
              </w:tabs>
              <w:ind w:left="1360" w:right="455" w:hanging="971"/>
              <w:jc w:val="center"/>
              <w:rPr>
                <w:color w:val="000000"/>
                <w:sz w:val="22"/>
                <w:szCs w:val="22"/>
                <w:lang w:val="lt" w:eastAsia="lt"/>
                <w14:ligatures w14:val="none"/>
              </w:rPr>
            </w:pPr>
            <w:r w:rsidRPr="00B46EF1">
              <w:rPr>
                <w:color w:val="000000"/>
                <w:sz w:val="22"/>
                <w:szCs w:val="22"/>
                <w:lang w:val="lt" w:eastAsia="lt"/>
                <w14:ligatures w14:val="none"/>
              </w:rPr>
              <w:t>350</w:t>
            </w:r>
          </w:p>
        </w:tc>
      </w:tr>
      <w:tr w:rsidR="00B46EF1" w:rsidRPr="00B46EF1" w14:paraId="37BB91D3" w14:textId="77777777" w:rsidTr="004D509B">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5D0E7A7D"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4</w:t>
            </w:r>
          </w:p>
        </w:tc>
        <w:tc>
          <w:tcPr>
            <w:tcW w:w="5670" w:type="dxa"/>
            <w:tcBorders>
              <w:top w:val="single" w:sz="4" w:space="0" w:color="000000"/>
              <w:left w:val="single" w:sz="4" w:space="0" w:color="000000"/>
              <w:bottom w:val="single" w:sz="4" w:space="0" w:color="000000"/>
              <w:right w:val="single" w:sz="4" w:space="0" w:color="000000"/>
            </w:tcBorders>
          </w:tcPr>
          <w:p w14:paraId="0F7DE7ED"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Hidraulinio skirstytuvo remontas</w:t>
            </w:r>
          </w:p>
        </w:tc>
        <w:tc>
          <w:tcPr>
            <w:tcW w:w="1559" w:type="dxa"/>
            <w:tcBorders>
              <w:top w:val="single" w:sz="4" w:space="0" w:color="000000"/>
              <w:left w:val="single" w:sz="4" w:space="0" w:color="000000"/>
              <w:bottom w:val="single" w:sz="4" w:space="0" w:color="000000"/>
              <w:right w:val="single" w:sz="6" w:space="0" w:color="000000"/>
            </w:tcBorders>
          </w:tcPr>
          <w:p w14:paraId="6C3732C1"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1CA31724" w14:textId="77777777" w:rsidR="00B46EF1" w:rsidRPr="00B46EF1" w:rsidRDefault="00B46EF1" w:rsidP="004D509B">
            <w:pPr>
              <w:tabs>
                <w:tab w:val="left" w:pos="1523"/>
              </w:tabs>
              <w:ind w:left="1360" w:right="455" w:hanging="971"/>
              <w:jc w:val="center"/>
              <w:rPr>
                <w:color w:val="000000"/>
                <w:sz w:val="22"/>
                <w:szCs w:val="22"/>
                <w:lang w:val="lt" w:eastAsia="lt"/>
                <w14:ligatures w14:val="none"/>
              </w:rPr>
            </w:pPr>
            <w:r w:rsidRPr="00B46EF1">
              <w:rPr>
                <w:color w:val="000000"/>
                <w:sz w:val="22"/>
                <w:szCs w:val="22"/>
                <w:lang w:val="lt" w:eastAsia="lt"/>
                <w14:ligatures w14:val="none"/>
              </w:rPr>
              <w:t>150</w:t>
            </w:r>
          </w:p>
        </w:tc>
      </w:tr>
      <w:tr w:rsidR="00B46EF1" w:rsidRPr="00B46EF1" w14:paraId="78A7DC20" w14:textId="77777777" w:rsidTr="004D509B">
        <w:trPr>
          <w:trHeight w:val="269"/>
          <w:jc w:val="center"/>
        </w:trPr>
        <w:tc>
          <w:tcPr>
            <w:tcW w:w="846" w:type="dxa"/>
            <w:tcBorders>
              <w:top w:val="single" w:sz="4" w:space="0" w:color="000000"/>
              <w:left w:val="single" w:sz="4" w:space="0" w:color="000000"/>
              <w:bottom w:val="single" w:sz="4" w:space="0" w:color="000000"/>
              <w:right w:val="single" w:sz="4" w:space="0" w:color="000000"/>
            </w:tcBorders>
          </w:tcPr>
          <w:p w14:paraId="31D62C03"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5</w:t>
            </w:r>
          </w:p>
        </w:tc>
        <w:tc>
          <w:tcPr>
            <w:tcW w:w="5670" w:type="dxa"/>
            <w:tcBorders>
              <w:top w:val="single" w:sz="4" w:space="0" w:color="000000"/>
              <w:left w:val="single" w:sz="4" w:space="0" w:color="000000"/>
              <w:bottom w:val="single" w:sz="4" w:space="0" w:color="000000"/>
              <w:right w:val="single" w:sz="4" w:space="0" w:color="000000"/>
            </w:tcBorders>
          </w:tcPr>
          <w:p w14:paraId="00633933"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Hidraulinio cilindro remontas</w:t>
            </w:r>
          </w:p>
        </w:tc>
        <w:tc>
          <w:tcPr>
            <w:tcW w:w="1559" w:type="dxa"/>
            <w:tcBorders>
              <w:top w:val="single" w:sz="4" w:space="0" w:color="000000"/>
              <w:left w:val="single" w:sz="4" w:space="0" w:color="000000"/>
              <w:bottom w:val="single" w:sz="4" w:space="0" w:color="000000"/>
              <w:right w:val="single" w:sz="6" w:space="0" w:color="000000"/>
            </w:tcBorders>
          </w:tcPr>
          <w:p w14:paraId="7995FF4A"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0A6FA8B5" w14:textId="77777777" w:rsidR="00B46EF1" w:rsidRPr="00B46EF1" w:rsidRDefault="00B46EF1" w:rsidP="004D509B">
            <w:pPr>
              <w:tabs>
                <w:tab w:val="left" w:pos="1523"/>
              </w:tabs>
              <w:ind w:left="1360" w:right="455" w:hanging="971"/>
              <w:jc w:val="center"/>
              <w:rPr>
                <w:color w:val="000000"/>
                <w:sz w:val="22"/>
                <w:szCs w:val="22"/>
                <w:lang w:val="lt" w:eastAsia="lt"/>
                <w14:ligatures w14:val="none"/>
              </w:rPr>
            </w:pPr>
            <w:r w:rsidRPr="00B46EF1">
              <w:rPr>
                <w:color w:val="000000"/>
                <w:sz w:val="22"/>
                <w:szCs w:val="22"/>
                <w:lang w:val="lt" w:eastAsia="lt"/>
                <w14:ligatures w14:val="none"/>
              </w:rPr>
              <w:t>350</w:t>
            </w:r>
          </w:p>
        </w:tc>
      </w:tr>
      <w:tr w:rsidR="00B46EF1" w:rsidRPr="00B46EF1" w14:paraId="3E3F01FC" w14:textId="77777777" w:rsidTr="004D509B">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AB4B68D" w14:textId="77777777" w:rsidR="00B46EF1" w:rsidRPr="00B46EF1" w:rsidRDefault="00B46EF1" w:rsidP="004D509B">
            <w:pPr>
              <w:ind w:left="316"/>
              <w:rPr>
                <w:sz w:val="22"/>
                <w:szCs w:val="22"/>
                <w:lang w:val="lt" w:eastAsia="lt"/>
                <w14:ligatures w14:val="none"/>
              </w:rPr>
            </w:pPr>
            <w:r w:rsidRPr="00B46EF1">
              <w:rPr>
                <w:sz w:val="22"/>
                <w:szCs w:val="22"/>
                <w:lang w:val="lt" w:eastAsia="lt"/>
                <w14:ligatures w14:val="none"/>
              </w:rPr>
              <w:t>6</w:t>
            </w:r>
          </w:p>
        </w:tc>
        <w:tc>
          <w:tcPr>
            <w:tcW w:w="5670" w:type="dxa"/>
            <w:tcBorders>
              <w:top w:val="single" w:sz="4" w:space="0" w:color="000000"/>
              <w:left w:val="single" w:sz="4" w:space="0" w:color="000000"/>
              <w:bottom w:val="single" w:sz="4" w:space="0" w:color="000000"/>
              <w:right w:val="single" w:sz="4" w:space="0" w:color="000000"/>
            </w:tcBorders>
          </w:tcPr>
          <w:p w14:paraId="61CC3409" w14:textId="77777777" w:rsidR="00B46EF1" w:rsidRPr="00B46EF1" w:rsidRDefault="00B46EF1" w:rsidP="004D509B">
            <w:pPr>
              <w:ind w:left="108"/>
              <w:rPr>
                <w:sz w:val="22"/>
                <w:szCs w:val="22"/>
                <w:lang w:val="lt" w:eastAsia="lt"/>
                <w14:ligatures w14:val="none"/>
              </w:rPr>
            </w:pPr>
            <w:r w:rsidRPr="00B46EF1">
              <w:rPr>
                <w:sz w:val="22"/>
                <w:szCs w:val="22"/>
                <w:lang w:val="lt" w:eastAsia="lt"/>
                <w14:ligatures w14:val="none"/>
              </w:rPr>
              <w:t>Hidraulinių žarnų gamyba</w:t>
            </w:r>
          </w:p>
        </w:tc>
        <w:tc>
          <w:tcPr>
            <w:tcW w:w="1559" w:type="dxa"/>
            <w:tcBorders>
              <w:top w:val="single" w:sz="4" w:space="0" w:color="000000"/>
              <w:left w:val="single" w:sz="4" w:space="0" w:color="000000"/>
              <w:bottom w:val="single" w:sz="4" w:space="0" w:color="000000"/>
              <w:right w:val="single" w:sz="6" w:space="0" w:color="000000"/>
            </w:tcBorders>
          </w:tcPr>
          <w:p w14:paraId="71F51DED" w14:textId="77777777" w:rsidR="00B46EF1" w:rsidRPr="00B46EF1" w:rsidRDefault="00B46EF1" w:rsidP="004D509B">
            <w:pPr>
              <w:ind w:left="535" w:right="523"/>
              <w:jc w:val="center"/>
              <w:rPr>
                <w:color w:val="000000"/>
                <w:sz w:val="22"/>
                <w:szCs w:val="22"/>
                <w:lang w:val="lt" w:eastAsia="lt"/>
                <w14:ligatures w14:val="none"/>
              </w:rPr>
            </w:pPr>
            <w:r w:rsidRPr="00B46EF1">
              <w:rPr>
                <w:color w:val="000000"/>
                <w:sz w:val="22"/>
                <w:szCs w:val="22"/>
                <w:lang w:val="lt" w:eastAsia="lt"/>
                <w14:ligatures w14:val="none"/>
              </w:rPr>
              <w:t>val.</w:t>
            </w:r>
          </w:p>
        </w:tc>
        <w:tc>
          <w:tcPr>
            <w:tcW w:w="2284" w:type="dxa"/>
            <w:tcBorders>
              <w:top w:val="single" w:sz="6" w:space="0" w:color="000000"/>
              <w:left w:val="single" w:sz="6" w:space="0" w:color="000000"/>
              <w:bottom w:val="single" w:sz="6" w:space="0" w:color="000000"/>
              <w:right w:val="single" w:sz="6" w:space="0" w:color="000000"/>
            </w:tcBorders>
          </w:tcPr>
          <w:p w14:paraId="6389F313" w14:textId="77777777" w:rsidR="00B46EF1" w:rsidRPr="00B46EF1" w:rsidRDefault="00B46EF1" w:rsidP="004D509B">
            <w:pPr>
              <w:tabs>
                <w:tab w:val="left" w:pos="1523"/>
              </w:tabs>
              <w:ind w:left="1360" w:right="455" w:hanging="971"/>
              <w:jc w:val="center"/>
              <w:rPr>
                <w:color w:val="000000"/>
                <w:sz w:val="22"/>
                <w:szCs w:val="22"/>
                <w:lang w:val="lt" w:eastAsia="lt"/>
                <w14:ligatures w14:val="none"/>
              </w:rPr>
            </w:pPr>
            <w:r w:rsidRPr="00B46EF1">
              <w:rPr>
                <w:color w:val="000000"/>
                <w:sz w:val="22"/>
                <w:szCs w:val="22"/>
                <w:lang w:val="lt" w:eastAsia="lt"/>
                <w14:ligatures w14:val="none"/>
              </w:rPr>
              <w:t>50</w:t>
            </w:r>
          </w:p>
        </w:tc>
      </w:tr>
    </w:tbl>
    <w:p w14:paraId="123BF179" w14:textId="77777777" w:rsidR="00B46EF1" w:rsidRPr="00B46EF1" w:rsidRDefault="00B46EF1" w:rsidP="00B46EF1">
      <w:pPr>
        <w:widowControl w:val="0"/>
        <w:autoSpaceDE w:val="0"/>
        <w:autoSpaceDN w:val="0"/>
        <w:ind w:left="0" w:firstLine="0"/>
        <w:rPr>
          <w:sz w:val="22"/>
          <w:szCs w:val="22"/>
          <w:lang w:val="lt" w:eastAsia="lt"/>
        </w:rPr>
      </w:pPr>
      <w:r w:rsidRPr="00B46EF1">
        <w:rPr>
          <w:sz w:val="22"/>
          <w:szCs w:val="22"/>
          <w:lang w:val="lt" w:eastAsia="lt"/>
        </w:rPr>
        <w:t>*</w:t>
      </w:r>
      <w:r w:rsidRPr="00B46EF1">
        <w:rPr>
          <w:sz w:val="22"/>
          <w:szCs w:val="22"/>
        </w:rPr>
        <w:t xml:space="preserve"> </w:t>
      </w:r>
      <w:r w:rsidRPr="00B46EF1">
        <w:rPr>
          <w:sz w:val="22"/>
          <w:szCs w:val="22"/>
          <w:lang w:val="lt" w:eastAsia="lt"/>
        </w:rPr>
        <w:t>Užsakovas neįsipareigoja įsigyti šių Paslaugų, t. y. šios Paslaugos užsakomos pagal faktinį jų poreikį neviršijant maksimalios sutarties vertės.</w:t>
      </w:r>
    </w:p>
    <w:p w14:paraId="20AB6907" w14:textId="77777777" w:rsidR="00B46EF1" w:rsidRPr="00B46EF1" w:rsidRDefault="00B46EF1" w:rsidP="00B46EF1">
      <w:pPr>
        <w:widowControl w:val="0"/>
        <w:autoSpaceDE w:val="0"/>
        <w:autoSpaceDN w:val="0"/>
        <w:ind w:left="0" w:firstLine="0"/>
        <w:jc w:val="left"/>
        <w:rPr>
          <w:sz w:val="22"/>
          <w:szCs w:val="22"/>
          <w:lang w:val="lt" w:eastAsia="lt"/>
        </w:rPr>
      </w:pPr>
    </w:p>
    <w:p w14:paraId="6AE9029D" w14:textId="77777777" w:rsidR="00B46EF1" w:rsidRPr="00B46EF1" w:rsidRDefault="00B46EF1" w:rsidP="00B46EF1">
      <w:pPr>
        <w:widowControl w:val="0"/>
        <w:autoSpaceDE w:val="0"/>
        <w:autoSpaceDN w:val="0"/>
        <w:ind w:left="0" w:firstLine="0"/>
        <w:jc w:val="left"/>
        <w:rPr>
          <w:sz w:val="22"/>
          <w:szCs w:val="22"/>
          <w:lang w:val="lt" w:eastAsia="lt"/>
        </w:rPr>
      </w:pPr>
      <w:r w:rsidRPr="00B46EF1">
        <w:rPr>
          <w:sz w:val="22"/>
          <w:szCs w:val="22"/>
          <w:lang w:val="lt" w:eastAsia="lt"/>
        </w:rPr>
        <w:t>2.3. Užsakovas ketina pasirašyti preliminariąsias sutartis su visais Tiekėjais, kurių pasiūlymai atitiks pirkimo dokumentuose nustatytus reikalavimus.</w:t>
      </w:r>
    </w:p>
    <w:p w14:paraId="08162F69" w14:textId="77777777" w:rsidR="00B46EF1" w:rsidRPr="00B46EF1" w:rsidRDefault="00B46EF1" w:rsidP="00B46EF1">
      <w:pPr>
        <w:widowControl w:val="0"/>
        <w:autoSpaceDE w:val="0"/>
        <w:autoSpaceDN w:val="0"/>
        <w:ind w:left="0" w:firstLine="0"/>
        <w:jc w:val="left"/>
        <w:rPr>
          <w:sz w:val="22"/>
          <w:szCs w:val="22"/>
          <w:lang w:val="lt" w:eastAsia="lt"/>
        </w:rPr>
      </w:pPr>
    </w:p>
    <w:p w14:paraId="562571AF" w14:textId="77777777" w:rsidR="00B46EF1" w:rsidRPr="00B46EF1" w:rsidRDefault="00B46EF1" w:rsidP="00B46EF1">
      <w:pPr>
        <w:widowControl w:val="0"/>
        <w:numPr>
          <w:ilvl w:val="0"/>
          <w:numId w:val="13"/>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rPr>
      </w:pPr>
      <w:r w:rsidRPr="00B46EF1">
        <w:rPr>
          <w:rFonts w:eastAsia="Calibri"/>
          <w:b/>
          <w:sz w:val="22"/>
          <w:szCs w:val="22"/>
          <w:lang w:eastAsia="en-US"/>
        </w:rPr>
        <w:t>REIKALAVIMAI PIRKIMO OBJEKTUI</w:t>
      </w:r>
    </w:p>
    <w:p w14:paraId="75873CA9" w14:textId="77777777" w:rsidR="00B46EF1" w:rsidRPr="00B46EF1" w:rsidRDefault="00B46EF1" w:rsidP="00B46EF1">
      <w:pPr>
        <w:widowControl w:val="0"/>
        <w:numPr>
          <w:ilvl w:val="1"/>
          <w:numId w:val="13"/>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46EF1">
        <w:rPr>
          <w:rFonts w:eastAsia="Calibri"/>
          <w:sz w:val="22"/>
          <w:szCs w:val="22"/>
          <w:lang w:val="lt" w:eastAsia="lt"/>
        </w:rPr>
        <w:t xml:space="preserve"> Paslaugų kokybiškam suteikimui reikalingų medžiagų/ detalių kaina yra nustatoma tokia tvarka (sutarties vykdymo išlaidų atlyginimo</w:t>
      </w:r>
      <w:r w:rsidRPr="00B46EF1">
        <w:rPr>
          <w:rFonts w:eastAsia="Calibri"/>
          <w:b/>
          <w:bCs/>
          <w:sz w:val="22"/>
          <w:szCs w:val="22"/>
          <w:lang w:val="lt" w:eastAsia="lt"/>
        </w:rPr>
        <w:t xml:space="preserve"> </w:t>
      </w:r>
      <w:r w:rsidRPr="00B46EF1">
        <w:rPr>
          <w:rFonts w:eastAsia="Calibri"/>
          <w:sz w:val="22"/>
          <w:szCs w:val="22"/>
          <w:lang w:val="lt" w:eastAsia="lt"/>
        </w:rPr>
        <w:t>kainodara):</w:t>
      </w:r>
    </w:p>
    <w:tbl>
      <w:tblPr>
        <w:tblStyle w:val="TableNormal1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2146"/>
        <w:gridCol w:w="864"/>
        <w:gridCol w:w="904"/>
        <w:gridCol w:w="754"/>
      </w:tblGrid>
      <w:tr w:rsidR="00B46EF1" w:rsidRPr="00B46EF1" w14:paraId="3DE6A9FC" w14:textId="77777777" w:rsidTr="004D509B">
        <w:trPr>
          <w:trHeight w:val="252"/>
        </w:trPr>
        <w:tc>
          <w:tcPr>
            <w:tcW w:w="5113" w:type="dxa"/>
          </w:tcPr>
          <w:p w14:paraId="602F036C" w14:textId="77777777" w:rsidR="00B46EF1" w:rsidRPr="00B46EF1" w:rsidRDefault="00B46EF1" w:rsidP="004D509B">
            <w:pPr>
              <w:spacing w:line="234" w:lineRule="exact"/>
              <w:ind w:left="1418"/>
              <w:rPr>
                <w:b/>
                <w:iCs/>
                <w:sz w:val="22"/>
                <w:szCs w:val="22"/>
                <w:lang w:val="lt" w:eastAsia="lt"/>
                <w14:ligatures w14:val="none"/>
              </w:rPr>
            </w:pPr>
            <w:r w:rsidRPr="00B46EF1">
              <w:rPr>
                <w:b/>
                <w:iCs/>
                <w:sz w:val="22"/>
                <w:szCs w:val="22"/>
                <w:lang w:val="lt" w:eastAsia="lt"/>
                <w14:ligatures w14:val="none"/>
              </w:rPr>
              <w:t>Užsakovo funkcijos</w:t>
            </w:r>
          </w:p>
        </w:tc>
        <w:tc>
          <w:tcPr>
            <w:tcW w:w="4668" w:type="dxa"/>
            <w:gridSpan w:val="4"/>
          </w:tcPr>
          <w:p w14:paraId="06A332F6" w14:textId="77777777" w:rsidR="00B46EF1" w:rsidRPr="00B46EF1" w:rsidRDefault="00B46EF1" w:rsidP="004D509B">
            <w:pPr>
              <w:spacing w:line="234" w:lineRule="exact"/>
              <w:ind w:left="1519"/>
              <w:rPr>
                <w:b/>
                <w:iCs/>
                <w:sz w:val="22"/>
                <w:szCs w:val="22"/>
                <w:lang w:val="lt" w:eastAsia="lt"/>
                <w14:ligatures w14:val="none"/>
              </w:rPr>
            </w:pPr>
            <w:r w:rsidRPr="00B46EF1">
              <w:rPr>
                <w:b/>
                <w:iCs/>
                <w:sz w:val="22"/>
                <w:szCs w:val="22"/>
                <w:lang w:val="lt" w:eastAsia="lt"/>
                <w14:ligatures w14:val="none"/>
              </w:rPr>
              <w:t>Tiekėjo funkcijos</w:t>
            </w:r>
          </w:p>
        </w:tc>
      </w:tr>
      <w:tr w:rsidR="00B46EF1" w:rsidRPr="00B46EF1" w14:paraId="079D2433" w14:textId="77777777" w:rsidTr="004D509B">
        <w:trPr>
          <w:trHeight w:val="501"/>
        </w:trPr>
        <w:tc>
          <w:tcPr>
            <w:tcW w:w="5113" w:type="dxa"/>
          </w:tcPr>
          <w:p w14:paraId="5513FF3D" w14:textId="77777777" w:rsidR="00B46EF1" w:rsidRPr="00B46EF1" w:rsidRDefault="00B46EF1" w:rsidP="004D509B">
            <w:pPr>
              <w:spacing w:before="2" w:line="252" w:lineRule="exact"/>
              <w:ind w:left="107"/>
              <w:rPr>
                <w:iCs/>
                <w:sz w:val="22"/>
                <w:szCs w:val="22"/>
                <w:lang w:val="lt" w:eastAsia="lt"/>
                <w14:ligatures w14:val="none"/>
              </w:rPr>
            </w:pPr>
            <w:r w:rsidRPr="00B46EF1">
              <w:rPr>
                <w:iCs/>
                <w:sz w:val="22"/>
                <w:szCs w:val="22"/>
                <w:lang w:val="lt" w:eastAsia="lt"/>
                <w14:ligatures w14:val="none"/>
              </w:rPr>
              <w:lastRenderedPageBreak/>
              <w:t>Užsakovas informuoja Tiekėją apie nustatytą gedimą / reikalingas medžiagas / detales.</w:t>
            </w:r>
          </w:p>
        </w:tc>
        <w:tc>
          <w:tcPr>
            <w:tcW w:w="4668" w:type="dxa"/>
            <w:gridSpan w:val="4"/>
          </w:tcPr>
          <w:p w14:paraId="7B33A711" w14:textId="77777777" w:rsidR="00B46EF1" w:rsidRPr="00B46EF1" w:rsidRDefault="00B46EF1" w:rsidP="004D509B">
            <w:pPr>
              <w:rPr>
                <w:iCs/>
                <w:sz w:val="22"/>
                <w:szCs w:val="22"/>
                <w:lang w:val="lt" w:eastAsia="lt"/>
                <w14:ligatures w14:val="none"/>
              </w:rPr>
            </w:pPr>
          </w:p>
        </w:tc>
      </w:tr>
      <w:tr w:rsidR="00B46EF1" w:rsidRPr="00B46EF1" w14:paraId="6C375C15" w14:textId="77777777" w:rsidTr="004D509B">
        <w:trPr>
          <w:trHeight w:val="501"/>
        </w:trPr>
        <w:tc>
          <w:tcPr>
            <w:tcW w:w="5113" w:type="dxa"/>
          </w:tcPr>
          <w:p w14:paraId="32827718" w14:textId="77777777" w:rsidR="00B46EF1" w:rsidRPr="00B46EF1" w:rsidRDefault="00B46EF1" w:rsidP="004D509B">
            <w:pPr>
              <w:rPr>
                <w:iCs/>
                <w:sz w:val="22"/>
                <w:szCs w:val="22"/>
                <w:lang w:val="lt" w:eastAsia="lt"/>
                <w14:ligatures w14:val="none"/>
              </w:rPr>
            </w:pPr>
          </w:p>
        </w:tc>
        <w:tc>
          <w:tcPr>
            <w:tcW w:w="2146" w:type="dxa"/>
            <w:tcBorders>
              <w:right w:val="nil"/>
            </w:tcBorders>
          </w:tcPr>
          <w:p w14:paraId="521FA0E5" w14:textId="77777777" w:rsidR="00B46EF1" w:rsidRPr="00B46EF1" w:rsidRDefault="00B46EF1" w:rsidP="004D509B">
            <w:pPr>
              <w:tabs>
                <w:tab w:val="left" w:pos="1148"/>
              </w:tabs>
              <w:spacing w:before="2" w:line="252" w:lineRule="exact"/>
              <w:ind w:left="107" w:right="147"/>
              <w:rPr>
                <w:iCs/>
                <w:sz w:val="22"/>
                <w:szCs w:val="22"/>
                <w:lang w:val="lt" w:eastAsia="lt"/>
                <w14:ligatures w14:val="none"/>
              </w:rPr>
            </w:pPr>
            <w:r w:rsidRPr="00B46EF1">
              <w:rPr>
                <w:iCs/>
                <w:sz w:val="22"/>
                <w:szCs w:val="22"/>
                <w:lang w:val="lt" w:eastAsia="lt"/>
                <w14:ligatures w14:val="none"/>
              </w:rPr>
              <w:t xml:space="preserve">Tiekėjas </w:t>
            </w:r>
            <w:r w:rsidRPr="00B46EF1">
              <w:rPr>
                <w:iCs/>
                <w:spacing w:val="-1"/>
                <w:sz w:val="22"/>
                <w:szCs w:val="22"/>
                <w:lang w:val="lt" w:eastAsia="lt"/>
                <w14:ligatures w14:val="none"/>
              </w:rPr>
              <w:t xml:space="preserve">bendra </w:t>
            </w:r>
            <w:r w:rsidRPr="00B46EF1">
              <w:rPr>
                <w:iCs/>
                <w:sz w:val="22"/>
                <w:szCs w:val="22"/>
                <w:lang w:val="lt" w:eastAsia="lt"/>
                <w14:ligatures w14:val="none"/>
              </w:rPr>
              <w:t>diagnostiką.</w:t>
            </w:r>
          </w:p>
        </w:tc>
        <w:tc>
          <w:tcPr>
            <w:tcW w:w="864" w:type="dxa"/>
            <w:tcBorders>
              <w:left w:val="nil"/>
              <w:right w:val="nil"/>
            </w:tcBorders>
          </w:tcPr>
          <w:p w14:paraId="226C4E7B" w14:textId="77777777" w:rsidR="00B46EF1" w:rsidRPr="00B46EF1" w:rsidRDefault="00B46EF1" w:rsidP="004D509B">
            <w:pPr>
              <w:spacing w:line="251" w:lineRule="exact"/>
              <w:rPr>
                <w:iCs/>
                <w:sz w:val="22"/>
                <w:szCs w:val="22"/>
                <w:lang w:val="lt" w:eastAsia="lt"/>
                <w14:ligatures w14:val="none"/>
              </w:rPr>
            </w:pPr>
            <w:r w:rsidRPr="00B46EF1">
              <w:rPr>
                <w:iCs/>
                <w:sz w:val="22"/>
                <w:szCs w:val="22"/>
                <w:lang w:val="lt" w:eastAsia="lt"/>
                <w14:ligatures w14:val="none"/>
              </w:rPr>
              <w:t>tvarka</w:t>
            </w:r>
          </w:p>
        </w:tc>
        <w:tc>
          <w:tcPr>
            <w:tcW w:w="904" w:type="dxa"/>
            <w:tcBorders>
              <w:left w:val="nil"/>
              <w:right w:val="nil"/>
            </w:tcBorders>
          </w:tcPr>
          <w:p w14:paraId="300B7DA1" w14:textId="77777777" w:rsidR="00B46EF1" w:rsidRPr="00B46EF1" w:rsidRDefault="00B46EF1" w:rsidP="004D509B">
            <w:pPr>
              <w:spacing w:line="251" w:lineRule="exact"/>
              <w:rPr>
                <w:iCs/>
                <w:sz w:val="22"/>
                <w:szCs w:val="22"/>
                <w:lang w:val="lt" w:eastAsia="lt"/>
                <w14:ligatures w14:val="none"/>
              </w:rPr>
            </w:pPr>
            <w:r w:rsidRPr="00B46EF1">
              <w:rPr>
                <w:iCs/>
                <w:sz w:val="22"/>
                <w:szCs w:val="22"/>
                <w:lang w:val="lt" w:eastAsia="lt"/>
                <w14:ligatures w14:val="none"/>
              </w:rPr>
              <w:t>atlieka</w:t>
            </w:r>
          </w:p>
        </w:tc>
        <w:tc>
          <w:tcPr>
            <w:tcW w:w="754" w:type="dxa"/>
            <w:tcBorders>
              <w:left w:val="nil"/>
            </w:tcBorders>
          </w:tcPr>
          <w:p w14:paraId="43DF6520" w14:textId="77777777" w:rsidR="00B46EF1" w:rsidRPr="00B46EF1" w:rsidRDefault="00B46EF1" w:rsidP="004D509B">
            <w:pPr>
              <w:spacing w:line="251" w:lineRule="exact"/>
              <w:rPr>
                <w:iCs/>
                <w:sz w:val="22"/>
                <w:szCs w:val="22"/>
                <w:lang w:val="lt" w:eastAsia="lt"/>
                <w14:ligatures w14:val="none"/>
              </w:rPr>
            </w:pPr>
            <w:r w:rsidRPr="00B46EF1">
              <w:rPr>
                <w:iCs/>
                <w:sz w:val="22"/>
                <w:szCs w:val="22"/>
                <w:lang w:val="lt" w:eastAsia="lt"/>
                <w14:ligatures w14:val="none"/>
              </w:rPr>
              <w:t>gedimų</w:t>
            </w:r>
          </w:p>
        </w:tc>
      </w:tr>
      <w:tr w:rsidR="00B46EF1" w:rsidRPr="00B46EF1" w14:paraId="4F11496A" w14:textId="77777777" w:rsidTr="004D509B">
        <w:trPr>
          <w:trHeight w:val="1015"/>
        </w:trPr>
        <w:tc>
          <w:tcPr>
            <w:tcW w:w="5113" w:type="dxa"/>
          </w:tcPr>
          <w:p w14:paraId="22D47B34" w14:textId="77777777" w:rsidR="00B46EF1" w:rsidRPr="00B46EF1" w:rsidRDefault="00B46EF1" w:rsidP="004D509B">
            <w:pPr>
              <w:rPr>
                <w:iCs/>
                <w:sz w:val="22"/>
                <w:szCs w:val="22"/>
                <w:lang w:val="lt" w:eastAsia="lt"/>
                <w14:ligatures w14:val="none"/>
              </w:rPr>
            </w:pPr>
          </w:p>
        </w:tc>
        <w:tc>
          <w:tcPr>
            <w:tcW w:w="4668" w:type="dxa"/>
            <w:gridSpan w:val="4"/>
          </w:tcPr>
          <w:p w14:paraId="4C87512F" w14:textId="77777777" w:rsidR="00B46EF1" w:rsidRPr="00B46EF1" w:rsidRDefault="00B46EF1" w:rsidP="004D509B">
            <w:pPr>
              <w:spacing w:line="233" w:lineRule="exact"/>
              <w:ind w:left="107"/>
              <w:rPr>
                <w:iCs/>
                <w:sz w:val="22"/>
                <w:szCs w:val="22"/>
                <w:lang w:val="lt" w:eastAsia="lt"/>
                <w14:ligatures w14:val="none"/>
              </w:rPr>
            </w:pPr>
            <w:r w:rsidRPr="00B46EF1">
              <w:rPr>
                <w:iCs/>
                <w:sz w:val="22"/>
                <w:szCs w:val="22"/>
                <w:lang w:val="lt" w:eastAsia="lt"/>
                <w14:ligatures w14:val="none"/>
              </w:rPr>
              <w:t>Tiekėjas nedelsiant po gedimo diagnostikos atlikimo informuoja Užsakovą apie pilnam gedimo pašalinimui reikalingų tiekėjo specialistų darbo valandų skaičių bei pateikia reikalingų medžiagų (detalių) sąrašą.</w:t>
            </w:r>
          </w:p>
          <w:p w14:paraId="7E424300" w14:textId="77777777" w:rsidR="00B46EF1" w:rsidRPr="00B46EF1" w:rsidRDefault="00B46EF1" w:rsidP="004D509B">
            <w:pPr>
              <w:spacing w:line="233" w:lineRule="exact"/>
              <w:ind w:left="107"/>
              <w:rPr>
                <w:iCs/>
                <w:sz w:val="22"/>
                <w:szCs w:val="22"/>
                <w:lang w:val="lt" w:eastAsia="lt"/>
                <w14:ligatures w14:val="none"/>
              </w:rPr>
            </w:pPr>
          </w:p>
        </w:tc>
      </w:tr>
      <w:tr w:rsidR="00B46EF1" w:rsidRPr="00B46EF1" w14:paraId="4CED5432" w14:textId="77777777" w:rsidTr="004D509B">
        <w:trPr>
          <w:trHeight w:val="250"/>
        </w:trPr>
        <w:tc>
          <w:tcPr>
            <w:tcW w:w="5113" w:type="dxa"/>
          </w:tcPr>
          <w:p w14:paraId="653A4F6E" w14:textId="77777777" w:rsidR="00B46EF1" w:rsidRPr="00B46EF1" w:rsidRDefault="00B46EF1" w:rsidP="004D509B">
            <w:pPr>
              <w:spacing w:line="232" w:lineRule="exact"/>
              <w:ind w:left="107"/>
              <w:rPr>
                <w:iCs/>
                <w:sz w:val="22"/>
                <w:szCs w:val="22"/>
                <w:lang w:val="lt" w:eastAsia="lt"/>
                <w14:ligatures w14:val="none"/>
              </w:rPr>
            </w:pPr>
            <w:r w:rsidRPr="00B46EF1">
              <w:rPr>
                <w:iCs/>
                <w:sz w:val="22"/>
                <w:szCs w:val="22"/>
                <w:lang w:val="lt" w:eastAsia="lt"/>
                <w14:ligatures w14:val="none"/>
              </w:rPr>
              <w:t>Užsakovas įvertina gautą informaciją ir:</w:t>
            </w:r>
          </w:p>
        </w:tc>
        <w:tc>
          <w:tcPr>
            <w:tcW w:w="4668" w:type="dxa"/>
            <w:gridSpan w:val="4"/>
          </w:tcPr>
          <w:p w14:paraId="09062CB2" w14:textId="77777777" w:rsidR="00B46EF1" w:rsidRPr="00B46EF1" w:rsidRDefault="00B46EF1" w:rsidP="004D509B">
            <w:pPr>
              <w:rPr>
                <w:iCs/>
                <w:sz w:val="22"/>
                <w:szCs w:val="22"/>
                <w:lang w:val="lt" w:eastAsia="lt"/>
                <w14:ligatures w14:val="none"/>
              </w:rPr>
            </w:pPr>
          </w:p>
        </w:tc>
      </w:tr>
      <w:tr w:rsidR="00B46EF1" w:rsidRPr="00B46EF1" w14:paraId="0ADEF2D0" w14:textId="77777777" w:rsidTr="004D509B">
        <w:trPr>
          <w:trHeight w:val="1008"/>
        </w:trPr>
        <w:tc>
          <w:tcPr>
            <w:tcW w:w="5113" w:type="dxa"/>
          </w:tcPr>
          <w:p w14:paraId="47C3F075" w14:textId="77777777" w:rsidR="00B46EF1" w:rsidRPr="00B46EF1" w:rsidRDefault="00B46EF1" w:rsidP="004D509B">
            <w:pPr>
              <w:spacing w:before="1"/>
              <w:ind w:left="107" w:right="95"/>
              <w:rPr>
                <w:iCs/>
                <w:sz w:val="22"/>
                <w:szCs w:val="22"/>
                <w:lang w:val="lt" w:eastAsia="lt"/>
                <w14:ligatures w14:val="none"/>
              </w:rPr>
            </w:pPr>
            <w:r w:rsidRPr="00B46EF1">
              <w:rPr>
                <w:iCs/>
                <w:sz w:val="22"/>
                <w:szCs w:val="22"/>
                <w:lang w:val="lt" w:eastAsia="lt"/>
                <w14:ligatures w14:val="none"/>
              </w:rPr>
              <w:t>Patvirtina remonto sąmatą ir / ar nurodo trečiąją šalį iš kurios Tiekėjas privalo įsigyti reikalingas medžiagas ekonomiškai naudingesnėmis sąlygomis nei pasiūlė Tiekėjas, arba</w:t>
            </w:r>
          </w:p>
        </w:tc>
        <w:tc>
          <w:tcPr>
            <w:tcW w:w="4668" w:type="dxa"/>
            <w:gridSpan w:val="4"/>
          </w:tcPr>
          <w:p w14:paraId="42ECA0BB" w14:textId="77777777" w:rsidR="00B46EF1" w:rsidRPr="00B46EF1" w:rsidRDefault="00B46EF1" w:rsidP="004D509B">
            <w:pPr>
              <w:rPr>
                <w:iCs/>
                <w:sz w:val="22"/>
                <w:szCs w:val="22"/>
                <w:lang w:val="lt" w:eastAsia="lt"/>
                <w14:ligatures w14:val="none"/>
              </w:rPr>
            </w:pPr>
          </w:p>
        </w:tc>
      </w:tr>
      <w:tr w:rsidR="00B46EF1" w:rsidRPr="00B46EF1" w14:paraId="2A5A3E83" w14:textId="77777777" w:rsidTr="004D509B">
        <w:trPr>
          <w:trHeight w:val="758"/>
        </w:trPr>
        <w:tc>
          <w:tcPr>
            <w:tcW w:w="5113" w:type="dxa"/>
          </w:tcPr>
          <w:p w14:paraId="2615D6FA" w14:textId="77777777" w:rsidR="00B46EF1" w:rsidRPr="00B46EF1" w:rsidRDefault="00B46EF1" w:rsidP="004D509B">
            <w:pPr>
              <w:spacing w:line="251" w:lineRule="exact"/>
              <w:ind w:left="107"/>
              <w:rPr>
                <w:iCs/>
                <w:sz w:val="22"/>
                <w:szCs w:val="22"/>
                <w:lang w:val="lt" w:eastAsia="lt"/>
                <w14:ligatures w14:val="none"/>
              </w:rPr>
            </w:pPr>
            <w:r w:rsidRPr="00B46EF1">
              <w:rPr>
                <w:iCs/>
                <w:sz w:val="22"/>
                <w:szCs w:val="22"/>
                <w:lang w:val="lt" w:eastAsia="lt"/>
                <w14:ligatures w14:val="none"/>
              </w:rPr>
              <w:t>Informuoja Tiekėją, kad atliks atskirą medžiagų</w:t>
            </w:r>
          </w:p>
          <w:p w14:paraId="2EE4FE40" w14:textId="77777777" w:rsidR="00B46EF1" w:rsidRPr="00B46EF1" w:rsidRDefault="00B46EF1" w:rsidP="004D509B">
            <w:pPr>
              <w:spacing w:before="5" w:line="252" w:lineRule="exact"/>
              <w:ind w:left="107"/>
              <w:rPr>
                <w:iCs/>
                <w:sz w:val="22"/>
                <w:szCs w:val="22"/>
                <w:lang w:val="lt" w:eastAsia="lt"/>
                <w14:ligatures w14:val="none"/>
              </w:rPr>
            </w:pPr>
            <w:r w:rsidRPr="00B46EF1">
              <w:rPr>
                <w:iCs/>
                <w:sz w:val="22"/>
                <w:szCs w:val="22"/>
                <w:lang w:val="lt" w:eastAsia="lt"/>
                <w14:ligatures w14:val="none"/>
              </w:rPr>
              <w:t>viešąjį pirkimą, ir medžiagas (detales) pateiks Tiekėjui remonto atlikimui.</w:t>
            </w:r>
          </w:p>
        </w:tc>
        <w:tc>
          <w:tcPr>
            <w:tcW w:w="4668" w:type="dxa"/>
            <w:gridSpan w:val="4"/>
          </w:tcPr>
          <w:p w14:paraId="21FAB764" w14:textId="77777777" w:rsidR="00B46EF1" w:rsidRPr="00B46EF1" w:rsidRDefault="00B46EF1" w:rsidP="004D509B">
            <w:pPr>
              <w:rPr>
                <w:iCs/>
                <w:sz w:val="22"/>
                <w:szCs w:val="22"/>
                <w:lang w:val="lt" w:eastAsia="lt"/>
                <w14:ligatures w14:val="none"/>
              </w:rPr>
            </w:pPr>
          </w:p>
        </w:tc>
      </w:tr>
      <w:tr w:rsidR="00B46EF1" w:rsidRPr="00B46EF1" w14:paraId="5B2764EC" w14:textId="77777777" w:rsidTr="004D509B">
        <w:trPr>
          <w:trHeight w:val="755"/>
        </w:trPr>
        <w:tc>
          <w:tcPr>
            <w:tcW w:w="5113" w:type="dxa"/>
          </w:tcPr>
          <w:p w14:paraId="631CF07E" w14:textId="77777777" w:rsidR="00B46EF1" w:rsidRPr="00B46EF1" w:rsidRDefault="00B46EF1" w:rsidP="004D509B">
            <w:pPr>
              <w:rPr>
                <w:iCs/>
                <w:sz w:val="22"/>
                <w:szCs w:val="22"/>
                <w:lang w:val="lt" w:eastAsia="lt"/>
                <w14:ligatures w14:val="none"/>
              </w:rPr>
            </w:pPr>
          </w:p>
        </w:tc>
        <w:tc>
          <w:tcPr>
            <w:tcW w:w="4668" w:type="dxa"/>
            <w:gridSpan w:val="4"/>
          </w:tcPr>
          <w:p w14:paraId="684307DC" w14:textId="77777777" w:rsidR="00B46EF1" w:rsidRPr="00B46EF1" w:rsidRDefault="00B46EF1" w:rsidP="004D509B">
            <w:pPr>
              <w:ind w:left="107"/>
              <w:rPr>
                <w:iCs/>
                <w:sz w:val="22"/>
                <w:szCs w:val="22"/>
                <w:lang w:val="lt" w:eastAsia="lt"/>
                <w14:ligatures w14:val="none"/>
              </w:rPr>
            </w:pPr>
            <w:r w:rsidRPr="00B46EF1">
              <w:rPr>
                <w:iCs/>
                <w:sz w:val="22"/>
                <w:szCs w:val="22"/>
                <w:lang w:val="lt" w:eastAsia="lt"/>
                <w14:ligatures w14:val="none"/>
              </w:rPr>
              <w:t>Gavęs sąmatos patvirtinimą (ir jei reikia, įsigijęs reikalingas medžiagas (detales) iš trečiųjų šalių),</w:t>
            </w:r>
          </w:p>
          <w:p w14:paraId="6E9166F3" w14:textId="77777777" w:rsidR="00B46EF1" w:rsidRPr="00B46EF1" w:rsidRDefault="00B46EF1" w:rsidP="004D509B">
            <w:pPr>
              <w:spacing w:line="233" w:lineRule="exact"/>
              <w:ind w:left="107"/>
              <w:rPr>
                <w:iCs/>
                <w:sz w:val="22"/>
                <w:szCs w:val="22"/>
                <w:lang w:val="lt" w:eastAsia="lt"/>
                <w14:ligatures w14:val="none"/>
              </w:rPr>
            </w:pPr>
            <w:r w:rsidRPr="00B46EF1">
              <w:rPr>
                <w:iCs/>
                <w:sz w:val="22"/>
                <w:szCs w:val="22"/>
                <w:lang w:val="lt" w:eastAsia="lt"/>
                <w14:ligatures w14:val="none"/>
              </w:rPr>
              <w:t>- pradeda remonto darbus, arba</w:t>
            </w:r>
          </w:p>
        </w:tc>
      </w:tr>
      <w:tr w:rsidR="00B46EF1" w:rsidRPr="00B46EF1" w14:paraId="0532BCDE" w14:textId="77777777" w:rsidTr="004D509B">
        <w:trPr>
          <w:trHeight w:val="504"/>
        </w:trPr>
        <w:tc>
          <w:tcPr>
            <w:tcW w:w="5113" w:type="dxa"/>
          </w:tcPr>
          <w:p w14:paraId="11579A43" w14:textId="77777777" w:rsidR="00B46EF1" w:rsidRPr="00B46EF1" w:rsidRDefault="00B46EF1" w:rsidP="004D509B">
            <w:pPr>
              <w:rPr>
                <w:iCs/>
                <w:sz w:val="22"/>
                <w:szCs w:val="22"/>
                <w:lang w:val="lt" w:eastAsia="lt"/>
                <w14:ligatures w14:val="none"/>
              </w:rPr>
            </w:pPr>
          </w:p>
        </w:tc>
        <w:tc>
          <w:tcPr>
            <w:tcW w:w="4668" w:type="dxa"/>
            <w:gridSpan w:val="4"/>
          </w:tcPr>
          <w:p w14:paraId="68C5BEB9" w14:textId="77777777" w:rsidR="00B46EF1" w:rsidRPr="00B46EF1" w:rsidRDefault="00B46EF1" w:rsidP="004D509B">
            <w:pPr>
              <w:spacing w:line="254" w:lineRule="exact"/>
              <w:ind w:left="107"/>
              <w:rPr>
                <w:iCs/>
                <w:sz w:val="22"/>
                <w:szCs w:val="22"/>
                <w:lang w:val="lt" w:eastAsia="lt"/>
                <w14:ligatures w14:val="none"/>
              </w:rPr>
            </w:pPr>
            <w:r w:rsidRPr="00B46EF1">
              <w:rPr>
                <w:iCs/>
                <w:sz w:val="22"/>
                <w:szCs w:val="22"/>
                <w:lang w:val="lt" w:eastAsia="lt"/>
                <w14:ligatures w14:val="none"/>
              </w:rPr>
              <w:t>Gavęs atsargines detales iš Užsakovo, - pradeda remonto darbus.</w:t>
            </w:r>
          </w:p>
        </w:tc>
      </w:tr>
      <w:tr w:rsidR="00B46EF1" w:rsidRPr="00B46EF1" w14:paraId="551D59C2" w14:textId="77777777" w:rsidTr="004D509B">
        <w:trPr>
          <w:trHeight w:val="1006"/>
        </w:trPr>
        <w:tc>
          <w:tcPr>
            <w:tcW w:w="5113" w:type="dxa"/>
          </w:tcPr>
          <w:p w14:paraId="06843538" w14:textId="77777777" w:rsidR="00B46EF1" w:rsidRPr="00B46EF1" w:rsidRDefault="00B46EF1" w:rsidP="004D509B">
            <w:pPr>
              <w:ind w:left="107" w:right="95"/>
              <w:rPr>
                <w:iCs/>
                <w:sz w:val="22"/>
                <w:szCs w:val="22"/>
                <w:lang w:val="lt" w:eastAsia="lt"/>
                <w14:ligatures w14:val="none"/>
              </w:rPr>
            </w:pPr>
            <w:r w:rsidRPr="00B46EF1">
              <w:rPr>
                <w:iCs/>
                <w:sz w:val="22"/>
                <w:szCs w:val="22"/>
                <w:lang w:val="lt" w:eastAsia="lt"/>
                <w14:ligatures w14:val="none"/>
              </w:rPr>
              <w:t>Užsakovas apmoka Tiekėjui už atliktus darbus pagal patvirtintą sąmatą (jei reikia, kompensuoja Tiekėjui iš trečiųjų šalių įsigytų medžiagų (detalių) kaštus). Užsakovui pareikalavus T</w:t>
            </w:r>
            <w:r w:rsidRPr="00B46EF1">
              <w:rPr>
                <w:sz w:val="22"/>
                <w:szCs w:val="22"/>
                <w:lang w:val="lt" w:eastAsia="lt"/>
                <w14:ligatures w14:val="none"/>
              </w:rPr>
              <w:t>iekėjas privalo per Užsakovo nustatytą terminą pateikti medžiagų (detalių) išlaidas pagrindžiančius trečiųjų šalių dokumentus</w:t>
            </w:r>
            <w:r w:rsidRPr="00B46EF1">
              <w:rPr>
                <w:iCs/>
                <w:sz w:val="22"/>
                <w:szCs w:val="22"/>
                <w:lang w:val="lt" w:eastAsia="lt"/>
                <w14:ligatures w14:val="none"/>
              </w:rPr>
              <w:t>).</w:t>
            </w:r>
          </w:p>
        </w:tc>
        <w:tc>
          <w:tcPr>
            <w:tcW w:w="4668" w:type="dxa"/>
            <w:gridSpan w:val="4"/>
          </w:tcPr>
          <w:p w14:paraId="18FA4B09" w14:textId="77777777" w:rsidR="00B46EF1" w:rsidRPr="00B46EF1" w:rsidRDefault="00B46EF1" w:rsidP="004D509B">
            <w:pPr>
              <w:rPr>
                <w:iCs/>
                <w:sz w:val="22"/>
                <w:szCs w:val="22"/>
                <w:lang w:val="lt" w:eastAsia="lt"/>
                <w14:ligatures w14:val="none"/>
              </w:rPr>
            </w:pPr>
          </w:p>
        </w:tc>
      </w:tr>
    </w:tbl>
    <w:p w14:paraId="620937DF" w14:textId="77777777" w:rsidR="00B46EF1" w:rsidRPr="00B46EF1" w:rsidRDefault="00B46EF1" w:rsidP="00B46EF1">
      <w:pPr>
        <w:widowControl w:val="0"/>
        <w:numPr>
          <w:ilvl w:val="1"/>
          <w:numId w:val="13"/>
        </w:numPr>
        <w:tabs>
          <w:tab w:val="left" w:pos="426"/>
        </w:tabs>
        <w:suppressAutoHyphens/>
        <w:autoSpaceDE w:val="0"/>
        <w:autoSpaceDN w:val="0"/>
        <w:ind w:left="0" w:firstLine="0"/>
        <w:contextualSpacing/>
        <w:textAlignment w:val="baseline"/>
        <w:rPr>
          <w:rFonts w:eastAsia="Calibri"/>
          <w:iCs/>
          <w:sz w:val="22"/>
          <w:szCs w:val="22"/>
          <w:lang w:eastAsia="en-US"/>
        </w:rPr>
      </w:pPr>
      <w:bookmarkStart w:id="56" w:name="_Hlk121161137"/>
      <w:r w:rsidRPr="00B46EF1">
        <w:rPr>
          <w:rFonts w:eastAsia="Calibri"/>
          <w:iCs/>
          <w:sz w:val="22"/>
          <w:szCs w:val="22"/>
          <w:lang w:eastAsia="en-US"/>
        </w:rPr>
        <w:t>Tiekėjas įsipareigoja</w:t>
      </w:r>
      <w:bookmarkEnd w:id="56"/>
      <w:r w:rsidRPr="00B46EF1">
        <w:rPr>
          <w:rFonts w:eastAsia="Calibri"/>
          <w:iCs/>
          <w:sz w:val="22"/>
          <w:szCs w:val="22"/>
          <w:lang w:eastAsia="en-US"/>
        </w:rPr>
        <w:t xml:space="preserve"> bandyti suremontuoti sugedusį komponentą, ir tik nepavykus suremontuoti komponento, inicijuoti atsarginių detalių įsigijimą (bandyti suremontuoti komponentai, mazgai, Užsakovui pareikalavus, turi būti parodomi, kad Užsakovas galėtų įsitikinti, jog komponentas ar mazgas buvo neremontuojamas).</w:t>
      </w:r>
    </w:p>
    <w:p w14:paraId="16B16265" w14:textId="77777777" w:rsidR="00B46EF1" w:rsidRPr="00B46EF1" w:rsidRDefault="00B46EF1" w:rsidP="00B46EF1">
      <w:pPr>
        <w:widowControl w:val="0"/>
        <w:numPr>
          <w:ilvl w:val="1"/>
          <w:numId w:val="13"/>
        </w:numPr>
        <w:tabs>
          <w:tab w:val="left" w:pos="426"/>
        </w:tabs>
        <w:suppressAutoHyphens/>
        <w:autoSpaceDE w:val="0"/>
        <w:autoSpaceDN w:val="0"/>
        <w:ind w:left="0" w:firstLine="0"/>
        <w:contextualSpacing/>
        <w:textAlignment w:val="baseline"/>
        <w:rPr>
          <w:rFonts w:eastAsia="Calibri"/>
          <w:iCs/>
          <w:sz w:val="22"/>
          <w:szCs w:val="22"/>
          <w:lang w:eastAsia="en-US"/>
        </w:rPr>
      </w:pPr>
      <w:r w:rsidRPr="00B46EF1">
        <w:rPr>
          <w:sz w:val="22"/>
          <w:szCs w:val="22"/>
          <w:lang w:val="lt" w:eastAsia="lt"/>
        </w:rPr>
        <w:t>Visos Paslaugos turi būti atliekamos laiku, kokybiškai. Suteiktų Paslaugų kokybę kontroliuoja Užsakovo ir Tiekėjo paskirti atsakingi darbuotojai.</w:t>
      </w:r>
    </w:p>
    <w:p w14:paraId="2E188440" w14:textId="77777777" w:rsidR="00B46EF1" w:rsidRPr="00B46EF1" w:rsidRDefault="00B46EF1" w:rsidP="00B46EF1">
      <w:pPr>
        <w:widowControl w:val="0"/>
        <w:numPr>
          <w:ilvl w:val="1"/>
          <w:numId w:val="13"/>
        </w:numPr>
        <w:tabs>
          <w:tab w:val="left" w:pos="426"/>
        </w:tabs>
        <w:suppressAutoHyphens/>
        <w:autoSpaceDE w:val="0"/>
        <w:autoSpaceDN w:val="0"/>
        <w:ind w:left="0" w:firstLine="0"/>
        <w:contextualSpacing/>
        <w:textAlignment w:val="baseline"/>
        <w:rPr>
          <w:rFonts w:eastAsia="Calibri"/>
          <w:iCs/>
          <w:sz w:val="22"/>
          <w:szCs w:val="22"/>
          <w:lang w:eastAsia="en-US"/>
        </w:rPr>
      </w:pPr>
      <w:r w:rsidRPr="00B46EF1">
        <w:rPr>
          <w:sz w:val="22"/>
          <w:szCs w:val="22"/>
          <w:lang w:val="lt" w:eastAsia="lt"/>
        </w:rPr>
        <w:t xml:space="preserve">Paslaugos teikiamos Tiekėjo nurodytoje Paslaugų teikimo vietoje. Tiekėjo Paslaugų teikimo vieta turi būti Kauno miesto ribose arba nutolusi ne toliau kaip 40 km atstumu važiuojant keliu nuo Kauno g. 72, Pagiriai, Garliavos apyl., Kauno r. sav. (Koordinatės: 54.806516, 23.868230) </w:t>
      </w:r>
      <w:proofErr w:type="spellStart"/>
      <w:r w:rsidRPr="00B46EF1">
        <w:rPr>
          <w:sz w:val="22"/>
          <w:szCs w:val="22"/>
          <w:lang w:val="lt" w:eastAsia="lt"/>
        </w:rPr>
        <w:t>google</w:t>
      </w:r>
      <w:proofErr w:type="spellEnd"/>
      <w:r w:rsidRPr="00B46EF1">
        <w:rPr>
          <w:sz w:val="22"/>
          <w:szCs w:val="22"/>
          <w:lang w:val="lt" w:eastAsia="lt"/>
        </w:rPr>
        <w:t xml:space="preserve"> </w:t>
      </w:r>
      <w:proofErr w:type="spellStart"/>
      <w:r w:rsidRPr="00B46EF1">
        <w:rPr>
          <w:sz w:val="22"/>
          <w:szCs w:val="22"/>
          <w:lang w:val="lt" w:eastAsia="lt"/>
        </w:rPr>
        <w:t>maps</w:t>
      </w:r>
      <w:proofErr w:type="spellEnd"/>
      <w:r w:rsidRPr="00B46EF1">
        <w:rPr>
          <w:sz w:val="22"/>
          <w:szCs w:val="22"/>
          <w:lang w:val="lt" w:eastAsia="lt"/>
        </w:rPr>
        <w:t xml:space="preserve"> duomenimis. </w:t>
      </w:r>
    </w:p>
    <w:p w14:paraId="7D9650A1" w14:textId="77777777" w:rsidR="00B46EF1" w:rsidRPr="00B46EF1" w:rsidRDefault="00B46EF1" w:rsidP="00B46EF1">
      <w:pPr>
        <w:widowControl w:val="0"/>
        <w:numPr>
          <w:ilvl w:val="0"/>
          <w:numId w:val="13"/>
        </w:numPr>
        <w:pBdr>
          <w:top w:val="single" w:sz="8" w:space="1" w:color="auto"/>
          <w:bottom w:val="single" w:sz="8" w:space="1" w:color="auto"/>
        </w:pBdr>
        <w:tabs>
          <w:tab w:val="left" w:pos="284"/>
        </w:tabs>
        <w:autoSpaceDE w:val="0"/>
        <w:autoSpaceDN w:val="0"/>
        <w:spacing w:before="60" w:after="60"/>
        <w:ind w:left="0" w:firstLine="0"/>
        <w:jc w:val="left"/>
        <w:rPr>
          <w:rFonts w:eastAsia="Calibri"/>
          <w:b/>
          <w:sz w:val="22"/>
          <w:szCs w:val="22"/>
          <w:lang w:eastAsia="en-US"/>
        </w:rPr>
      </w:pPr>
      <w:r w:rsidRPr="00B46EF1">
        <w:rPr>
          <w:rFonts w:eastAsia="Calibri"/>
          <w:b/>
          <w:sz w:val="22"/>
          <w:szCs w:val="22"/>
          <w:lang w:eastAsia="en-US"/>
        </w:rPr>
        <w:t>SUTARTINIŲ ĮSIPAREIGOJIMŲ VYKDYMO TVARKA IR TERMINAI</w:t>
      </w:r>
    </w:p>
    <w:p w14:paraId="0AA03856" w14:textId="77777777" w:rsidR="00B46EF1" w:rsidRPr="00B46EF1" w:rsidRDefault="00B46EF1" w:rsidP="00B46EF1">
      <w:pPr>
        <w:widowControl w:val="0"/>
        <w:tabs>
          <w:tab w:val="left" w:pos="426"/>
        </w:tabs>
        <w:autoSpaceDE w:val="0"/>
        <w:autoSpaceDN w:val="0"/>
        <w:ind w:left="0" w:firstLine="0"/>
        <w:rPr>
          <w:sz w:val="22"/>
          <w:szCs w:val="22"/>
          <w:lang w:val="lt" w:eastAsia="lt"/>
        </w:rPr>
      </w:pPr>
      <w:r w:rsidRPr="00B46EF1">
        <w:rPr>
          <w:sz w:val="22"/>
          <w:szCs w:val="22"/>
          <w:lang w:val="lt" w:eastAsia="lt"/>
        </w:rPr>
        <w:t xml:space="preserve">4.1. Užsakovas informuoja Tiekėją apie gedimą telefonu arba el. paštu, nurodytu Preliminarioje ar Pagrindinėje sutartyje.                    </w:t>
      </w:r>
    </w:p>
    <w:p w14:paraId="3F9DFADB" w14:textId="77777777" w:rsidR="00B46EF1" w:rsidRPr="00B46EF1" w:rsidRDefault="00B46EF1" w:rsidP="00B46EF1">
      <w:pPr>
        <w:widowControl w:val="0"/>
        <w:tabs>
          <w:tab w:val="left" w:pos="945"/>
          <w:tab w:val="left" w:pos="946"/>
        </w:tabs>
        <w:autoSpaceDE w:val="0"/>
        <w:autoSpaceDN w:val="0"/>
        <w:spacing w:before="1" w:line="252" w:lineRule="exact"/>
        <w:ind w:left="0" w:firstLine="0"/>
        <w:jc w:val="left"/>
        <w:rPr>
          <w:sz w:val="22"/>
          <w:szCs w:val="22"/>
          <w:lang w:val="lt" w:eastAsia="lt"/>
        </w:rPr>
      </w:pPr>
      <w:r w:rsidRPr="00B46EF1">
        <w:rPr>
          <w:sz w:val="22"/>
          <w:szCs w:val="22"/>
          <w:lang w:val="lt" w:eastAsia="lt"/>
        </w:rPr>
        <w:t>4.2. Gedimo diagnostikos terminas – ne daugiau kaip 2 darbo dienos nuo diagnostikos</w:t>
      </w:r>
      <w:r w:rsidRPr="00B46EF1">
        <w:rPr>
          <w:spacing w:val="-5"/>
          <w:sz w:val="22"/>
          <w:szCs w:val="22"/>
          <w:lang w:val="lt" w:eastAsia="lt"/>
        </w:rPr>
        <w:t xml:space="preserve"> </w:t>
      </w:r>
      <w:r w:rsidRPr="00B46EF1">
        <w:rPr>
          <w:sz w:val="22"/>
          <w:szCs w:val="22"/>
          <w:lang w:val="lt" w:eastAsia="lt"/>
        </w:rPr>
        <w:t>pradžios.</w:t>
      </w:r>
    </w:p>
    <w:p w14:paraId="2AAD8591" w14:textId="77777777" w:rsidR="00B46EF1" w:rsidRPr="00B46EF1" w:rsidRDefault="00B46EF1" w:rsidP="00B46EF1">
      <w:pPr>
        <w:widowControl w:val="0"/>
        <w:tabs>
          <w:tab w:val="left" w:pos="426"/>
        </w:tabs>
        <w:autoSpaceDE w:val="0"/>
        <w:autoSpaceDN w:val="0"/>
        <w:ind w:left="0" w:firstLine="0"/>
        <w:rPr>
          <w:sz w:val="22"/>
          <w:szCs w:val="22"/>
          <w:lang w:val="lt" w:eastAsia="lt"/>
        </w:rPr>
      </w:pPr>
      <w:r w:rsidRPr="00B46EF1">
        <w:rPr>
          <w:sz w:val="22"/>
          <w:szCs w:val="22"/>
          <w:lang w:val="lt" w:eastAsia="lt"/>
        </w:rPr>
        <w:t>4.3.</w:t>
      </w:r>
      <w:r w:rsidRPr="00B46EF1">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Preliminariąją sutartį, apie tai raštu informavus kitą Šalį prieš 90 (devyniasdešimt) dienų iki Preliminariosios sutarties galiojimo termino pabaigos.</w:t>
      </w:r>
    </w:p>
    <w:p w14:paraId="5DE9D5A1" w14:textId="77777777" w:rsidR="00B46EF1" w:rsidRPr="00B46EF1" w:rsidRDefault="00B46EF1" w:rsidP="00B46EF1">
      <w:pPr>
        <w:widowControl w:val="0"/>
        <w:tabs>
          <w:tab w:val="left" w:pos="426"/>
        </w:tabs>
        <w:autoSpaceDE w:val="0"/>
        <w:autoSpaceDN w:val="0"/>
        <w:ind w:left="0" w:firstLine="0"/>
        <w:rPr>
          <w:sz w:val="22"/>
          <w:szCs w:val="22"/>
          <w:lang w:val="lt" w:eastAsia="lt"/>
        </w:rPr>
      </w:pPr>
      <w:r w:rsidRPr="00B46EF1">
        <w:rPr>
          <w:sz w:val="22"/>
          <w:szCs w:val="22"/>
          <w:lang w:val="lt" w:eastAsia="lt"/>
        </w:rPr>
        <w:t>4.4.</w:t>
      </w:r>
      <w:r w:rsidRPr="00B46EF1">
        <w:rPr>
          <w:sz w:val="22"/>
          <w:szCs w:val="22"/>
          <w:lang w:val="lt" w:eastAsia="lt"/>
        </w:rPr>
        <w:tab/>
        <w:t>Tiekėjas, apskaičiuodamas Paslaugų įkainius, turi įskaičiuoti visas su Paslaugų teikimu susijusias išlaidas, įskaitant, bet neapsiribojant:</w:t>
      </w:r>
    </w:p>
    <w:p w14:paraId="6EB5660A" w14:textId="77777777" w:rsidR="00B46EF1" w:rsidRPr="00B46EF1" w:rsidRDefault="00B46EF1" w:rsidP="00B46EF1">
      <w:pPr>
        <w:widowControl w:val="0"/>
        <w:tabs>
          <w:tab w:val="left" w:pos="567"/>
        </w:tabs>
        <w:autoSpaceDE w:val="0"/>
        <w:autoSpaceDN w:val="0"/>
        <w:ind w:left="0" w:firstLine="0"/>
        <w:rPr>
          <w:sz w:val="22"/>
          <w:szCs w:val="22"/>
          <w:lang w:val="lt" w:eastAsia="lt"/>
        </w:rPr>
      </w:pPr>
      <w:r w:rsidRPr="00B46EF1">
        <w:rPr>
          <w:sz w:val="22"/>
          <w:szCs w:val="22"/>
          <w:lang w:val="lt" w:eastAsia="lt"/>
        </w:rPr>
        <w:t>4.4.1.</w:t>
      </w:r>
      <w:r w:rsidRPr="00B46EF1">
        <w:rPr>
          <w:sz w:val="22"/>
          <w:szCs w:val="22"/>
          <w:lang w:val="lt" w:eastAsia="lt"/>
        </w:rPr>
        <w:tab/>
        <w:t>visas su dokumentų, kurių reikalauja Užsakovas, rengimu ir pateikimu susijusias išlaidas;</w:t>
      </w:r>
    </w:p>
    <w:p w14:paraId="401884B2" w14:textId="77777777" w:rsidR="00B46EF1" w:rsidRPr="00B46EF1" w:rsidRDefault="00B46EF1" w:rsidP="00B46EF1">
      <w:pPr>
        <w:widowControl w:val="0"/>
        <w:tabs>
          <w:tab w:val="left" w:pos="567"/>
        </w:tabs>
        <w:autoSpaceDE w:val="0"/>
        <w:autoSpaceDN w:val="0"/>
        <w:ind w:left="0" w:firstLine="0"/>
        <w:rPr>
          <w:sz w:val="22"/>
          <w:szCs w:val="22"/>
          <w:lang w:val="lt" w:eastAsia="lt"/>
        </w:rPr>
      </w:pPr>
      <w:r w:rsidRPr="00B46EF1">
        <w:rPr>
          <w:sz w:val="22"/>
          <w:szCs w:val="22"/>
          <w:lang w:val="lt" w:eastAsia="lt"/>
        </w:rPr>
        <w:t>4.4.2.</w:t>
      </w:r>
      <w:r w:rsidRPr="00B46EF1">
        <w:rPr>
          <w:sz w:val="22"/>
          <w:szCs w:val="22"/>
          <w:lang w:val="lt" w:eastAsia="lt"/>
        </w:rPr>
        <w:tab/>
        <w:t>aprūpinimo įrankiais ir kitomis darbuotojų darbo priemonėmis, reikalingomis Paslaugoms atlikti, išlaidas.</w:t>
      </w:r>
    </w:p>
    <w:p w14:paraId="07A76C45" w14:textId="77777777" w:rsidR="00B46EF1" w:rsidRPr="00B46EF1" w:rsidRDefault="00B46EF1" w:rsidP="00B46EF1">
      <w:pPr>
        <w:widowControl w:val="0"/>
        <w:tabs>
          <w:tab w:val="left" w:pos="426"/>
        </w:tabs>
        <w:autoSpaceDE w:val="0"/>
        <w:autoSpaceDN w:val="0"/>
        <w:ind w:left="0" w:firstLine="0"/>
        <w:rPr>
          <w:sz w:val="22"/>
          <w:szCs w:val="22"/>
          <w:lang w:val="lt" w:eastAsia="lt"/>
        </w:rPr>
      </w:pPr>
    </w:p>
    <w:p w14:paraId="3CF1511C" w14:textId="77777777" w:rsidR="00B46EF1" w:rsidRPr="00B46EF1" w:rsidRDefault="00B46EF1" w:rsidP="00B46EF1">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46EF1">
        <w:rPr>
          <w:rFonts w:eastAsia="Calibri"/>
          <w:b/>
          <w:sz w:val="22"/>
          <w:szCs w:val="22"/>
          <w:lang w:eastAsia="en-US"/>
        </w:rPr>
        <w:t>5. APLINKOSAUGINIAI REIKALAVIMAI</w:t>
      </w:r>
    </w:p>
    <w:p w14:paraId="10C161F0" w14:textId="77777777" w:rsidR="00B46EF1" w:rsidRPr="00B46EF1" w:rsidRDefault="00B46EF1" w:rsidP="00B46EF1">
      <w:pPr>
        <w:tabs>
          <w:tab w:val="left" w:pos="851"/>
        </w:tabs>
        <w:rPr>
          <w:rFonts w:eastAsia="Calibri"/>
          <w:color w:val="00B050"/>
          <w:sz w:val="22"/>
          <w:szCs w:val="22"/>
        </w:rPr>
      </w:pPr>
      <w:r w:rsidRPr="00B46EF1">
        <w:rPr>
          <w:color w:val="00B050"/>
          <w:sz w:val="22"/>
          <w:szCs w:val="22"/>
        </w:rPr>
        <w:t>Užsakovas siekia, jog jo ir Tiekėjo veiksmai darytų kuo mažesnį poveikį aplinkai, todėl:</w:t>
      </w:r>
    </w:p>
    <w:p w14:paraId="65D6E198" w14:textId="77777777" w:rsidR="00B46EF1" w:rsidRPr="00B46EF1" w:rsidRDefault="00B46EF1" w:rsidP="00B46EF1">
      <w:pPr>
        <w:pStyle w:val="Sraopastraipa"/>
        <w:numPr>
          <w:ilvl w:val="0"/>
          <w:numId w:val="15"/>
        </w:numPr>
        <w:shd w:val="clear" w:color="auto" w:fill="FFFFFF"/>
        <w:spacing w:before="60" w:after="60"/>
        <w:rPr>
          <w:color w:val="00B050"/>
          <w:sz w:val="22"/>
          <w:szCs w:val="22"/>
        </w:rPr>
      </w:pPr>
      <w:r w:rsidRPr="00B46EF1">
        <w:rPr>
          <w:color w:val="00B050"/>
          <w:sz w:val="22"/>
          <w:szCs w:val="22"/>
        </w:rPr>
        <w:lastRenderedPageBreak/>
        <w:t>Viešojo pirkimo ir sutarties vykdymo metu bendravimas tarp Tiekėjo ir Užsakovo bus vykdomas tik elektroninėmis   priemonėmis (CVP IS priemonėmis, telefonu, elektroniniu paštu, ar kt.);</w:t>
      </w:r>
    </w:p>
    <w:p w14:paraId="7F9960E7" w14:textId="77777777" w:rsidR="00B46EF1" w:rsidRPr="00B46EF1" w:rsidRDefault="00B46EF1" w:rsidP="00B46EF1">
      <w:pPr>
        <w:pStyle w:val="Sraopastraipa"/>
        <w:numPr>
          <w:ilvl w:val="0"/>
          <w:numId w:val="15"/>
        </w:numPr>
        <w:shd w:val="clear" w:color="auto" w:fill="FFFFFF"/>
        <w:spacing w:before="60" w:after="60"/>
        <w:rPr>
          <w:color w:val="00B050"/>
          <w:sz w:val="22"/>
          <w:szCs w:val="22"/>
        </w:rPr>
      </w:pPr>
      <w:r w:rsidRPr="00B46EF1">
        <w:rPr>
          <w:color w:val="00B050"/>
          <w:sz w:val="22"/>
          <w:szCs w:val="22"/>
        </w:rPr>
        <w:t>visa dokumentacija susijusi su Sutarties vykdymu teikiama Užsakovui ir Tiekėjui elektorinėmis priemonėmis (elektoriniu paštu ar kt.);</w:t>
      </w:r>
    </w:p>
    <w:p w14:paraId="3A277235" w14:textId="77777777" w:rsidR="00B46EF1" w:rsidRPr="00B46EF1" w:rsidRDefault="00B46EF1" w:rsidP="00B46EF1">
      <w:pPr>
        <w:pStyle w:val="Sraopastraipa"/>
        <w:numPr>
          <w:ilvl w:val="0"/>
          <w:numId w:val="15"/>
        </w:numPr>
        <w:shd w:val="clear" w:color="auto" w:fill="FFFFFF"/>
        <w:spacing w:before="60" w:after="60"/>
        <w:rPr>
          <w:color w:val="00B050"/>
          <w:sz w:val="22"/>
          <w:szCs w:val="22"/>
        </w:rPr>
      </w:pPr>
      <w:r w:rsidRPr="00B46EF1">
        <w:rPr>
          <w:color w:val="00B050"/>
          <w:sz w:val="22"/>
          <w:szCs w:val="22"/>
        </w:rPr>
        <w:t>Sutartis bus pasirašoma tik elektroninėmis priemonėmis (elektroniniu parašu);</w:t>
      </w:r>
    </w:p>
    <w:p w14:paraId="16553180" w14:textId="77777777" w:rsidR="00B46EF1" w:rsidRPr="00B46EF1" w:rsidRDefault="00B46EF1" w:rsidP="00B46EF1">
      <w:pPr>
        <w:pStyle w:val="Sraopastraipa"/>
        <w:numPr>
          <w:ilvl w:val="0"/>
          <w:numId w:val="15"/>
        </w:numPr>
        <w:rPr>
          <w:color w:val="00B050"/>
          <w:sz w:val="22"/>
          <w:szCs w:val="22"/>
        </w:rPr>
      </w:pPr>
      <w:r w:rsidRPr="00B46EF1">
        <w:rPr>
          <w:color w:val="00B050"/>
          <w:sz w:val="22"/>
          <w:szCs w:val="22"/>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D58B199" w14:textId="77777777" w:rsidR="00B46EF1" w:rsidRPr="00B46EF1" w:rsidRDefault="00B46EF1" w:rsidP="00B46EF1">
      <w:pPr>
        <w:pStyle w:val="Sraopastraipa"/>
        <w:numPr>
          <w:ilvl w:val="0"/>
          <w:numId w:val="15"/>
        </w:numPr>
        <w:rPr>
          <w:color w:val="00B050"/>
          <w:sz w:val="22"/>
          <w:szCs w:val="22"/>
        </w:rPr>
      </w:pPr>
      <w:r w:rsidRPr="00B46EF1">
        <w:rPr>
          <w:color w:val="00B050"/>
          <w:sz w:val="22"/>
          <w:szCs w:val="22"/>
        </w:rPr>
        <w:t>Tiekėjas privalo nemokamai iš Užsakovo priimti atliekas, kurios lieka iš remontui pateiktų transporto priemonių mazgų ir jų komponentų  (alyvų, netinkamų remontuoti mazgų ir jų komponentų dalis ir kitas atliekas). Transporto priemonių dalis ir/ar atliekas, kurios yra tinkamos perdirbimui, Teikėjas turi perduoti tokias atliekas turinčiam teisę tvarkyti atliekų tvarkytojui, išskyrus atvejus, kai Užsakovas pageidauja pasiimti panaudotas detales.</w:t>
      </w:r>
    </w:p>
    <w:p w14:paraId="2EA219F8" w14:textId="77777777" w:rsidR="00B46EF1" w:rsidRPr="00A93A7B" w:rsidRDefault="00B46EF1" w:rsidP="00B46EF1">
      <w:pPr>
        <w:pStyle w:val="Sraopastraipa"/>
        <w:shd w:val="clear" w:color="auto" w:fill="FFFFFF"/>
        <w:spacing w:before="60" w:after="60"/>
        <w:ind w:firstLine="0"/>
        <w:rPr>
          <w:color w:val="00B050"/>
        </w:rPr>
      </w:pPr>
    </w:p>
    <w:p w14:paraId="1BCAFB57" w14:textId="77777777" w:rsidR="00B46EF1" w:rsidRDefault="00B46EF1" w:rsidP="00B46EF1">
      <w:pPr>
        <w:widowControl w:val="0"/>
        <w:autoSpaceDE w:val="0"/>
        <w:autoSpaceDN w:val="0"/>
        <w:ind w:left="0" w:firstLine="0"/>
        <w:jc w:val="left"/>
        <w:rPr>
          <w:sz w:val="22"/>
          <w:szCs w:val="22"/>
          <w:lang w:val="lt" w:eastAsia="lt"/>
        </w:rPr>
      </w:pPr>
    </w:p>
    <w:p w14:paraId="5518ED94" w14:textId="77777777" w:rsidR="00B46EF1" w:rsidRDefault="00B46EF1" w:rsidP="00B46EF1">
      <w:pPr>
        <w:widowControl w:val="0"/>
        <w:autoSpaceDE w:val="0"/>
        <w:autoSpaceDN w:val="0"/>
        <w:ind w:left="0" w:firstLine="0"/>
        <w:jc w:val="left"/>
        <w:rPr>
          <w:sz w:val="22"/>
          <w:szCs w:val="22"/>
          <w:lang w:val="lt" w:eastAsia="lt"/>
        </w:rPr>
      </w:pPr>
    </w:p>
    <w:p w14:paraId="385F30B7" w14:textId="77777777" w:rsidR="00B46EF1" w:rsidRDefault="00B46EF1" w:rsidP="00B46EF1">
      <w:pPr>
        <w:widowControl w:val="0"/>
        <w:autoSpaceDE w:val="0"/>
        <w:autoSpaceDN w:val="0"/>
        <w:ind w:left="0" w:firstLine="0"/>
        <w:jc w:val="left"/>
        <w:rPr>
          <w:sz w:val="22"/>
          <w:szCs w:val="22"/>
          <w:lang w:val="lt" w:eastAsia="lt"/>
        </w:rPr>
      </w:pP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5E031C1E" w:rsidR="00B461B3" w:rsidRPr="008822B0" w:rsidRDefault="00B461B3" w:rsidP="005D43C6">
      <w:pPr>
        <w:tabs>
          <w:tab w:val="left" w:pos="900"/>
          <w:tab w:val="left" w:pos="1800"/>
          <w:tab w:val="left" w:pos="5040"/>
        </w:tabs>
        <w:spacing w:line="276" w:lineRule="auto"/>
        <w:ind w:firstLine="1741"/>
        <w:jc w:val="right"/>
      </w:pPr>
      <w:bookmarkStart w:id="57" w:name="_Hlk88728799"/>
      <w:r w:rsidRPr="008822B0">
        <w:t>20</w:t>
      </w:r>
      <w:r>
        <w:t>2</w:t>
      </w:r>
      <w:r w:rsidR="00BA3BDE">
        <w:t>3</w:t>
      </w:r>
      <w:r w:rsidRPr="008822B0">
        <w:t xml:space="preserve"> m.</w:t>
      </w:r>
      <w:r w:rsidR="00B46EF1">
        <w:t xml:space="preserve"> gruodžio</w:t>
      </w:r>
      <w:r w:rsidRPr="008822B0">
        <w:t xml:space="preserve"> ... d. </w:t>
      </w:r>
    </w:p>
    <w:p w14:paraId="7DA8B15D" w14:textId="6B90C4FA"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r w:rsidR="00B46EF1">
        <w:t>PRE23-</w:t>
      </w:r>
      <w:r w:rsidRPr="008822B0">
        <w:t>...</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57"/>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E67E87">
      <w:pPr>
        <w:numPr>
          <w:ilvl w:val="0"/>
          <w:numId w:val="7"/>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E67E87">
      <w:pPr>
        <w:numPr>
          <w:ilvl w:val="1"/>
          <w:numId w:val="7"/>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E67E87">
      <w:pPr>
        <w:numPr>
          <w:ilvl w:val="1"/>
          <w:numId w:val="7"/>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8" w:name="_Hlk92291333"/>
      <w:r w:rsidR="00B461B3" w:rsidRPr="00956075">
        <w:rPr>
          <w:iCs/>
          <w:sz w:val="22"/>
          <w:szCs w:val="22"/>
        </w:rPr>
        <w:t xml:space="preserve">Priede Nr. </w:t>
      </w:r>
      <w:r w:rsidR="00B461B3" w:rsidRPr="00BE2571">
        <w:rPr>
          <w:iCs/>
          <w:sz w:val="22"/>
          <w:szCs w:val="22"/>
        </w:rPr>
        <w:t>1</w:t>
      </w:r>
      <w:bookmarkEnd w:id="58"/>
      <w:r w:rsidR="00C37440" w:rsidRPr="00BE2571">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E67E87">
      <w:pPr>
        <w:numPr>
          <w:ilvl w:val="0"/>
          <w:numId w:val="7"/>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59"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59"/>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13D9D4B9"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w:t>
          </w:r>
          <w:r w:rsidR="00B75BF2">
            <w:rPr>
              <w:sz w:val="22"/>
              <w:szCs w:val="22"/>
              <w:highlight w:val="lightGray"/>
            </w:rPr>
            <w:t>9</w:t>
          </w:r>
          <w:r w:rsidR="009F72D2" w:rsidRPr="00EC2524">
            <w:rPr>
              <w:sz w:val="22"/>
              <w:szCs w:val="22"/>
              <w:highlight w:val="lightGray"/>
            </w:rPr>
            <w:t>. punk</w:t>
          </w:r>
          <w:r w:rsidR="00B75BF2">
            <w:rPr>
              <w:sz w:val="22"/>
              <w:szCs w:val="22"/>
              <w:highlight w:val="lightGray"/>
            </w:rPr>
            <w:t>t</w:t>
          </w:r>
          <w:r w:rsidR="009F72D2" w:rsidRPr="00EC2524">
            <w:rPr>
              <w:sz w:val="22"/>
              <w:szCs w:val="22"/>
              <w:highlight w:val="lightGray"/>
            </w:rPr>
            <w:t>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0"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0"/>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61"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1"/>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62"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Paslaugų teikimo terminas gali būti pratęstas abipusiu Šalių susitarimu [___] kartus/-ą po [___] mėnesius/-</w:t>
          </w:r>
          <w:proofErr w:type="spellStart"/>
          <w:r w:rsidR="006E30D1" w:rsidRPr="001D10C3">
            <w:rPr>
              <w:sz w:val="22"/>
              <w:szCs w:val="22"/>
              <w:highlight w:val="lightGray"/>
            </w:rPr>
            <w:t>ių</w:t>
          </w:r>
          <w:proofErr w:type="spellEnd"/>
          <w:r w:rsidR="006E30D1" w:rsidRPr="001D10C3">
            <w:rPr>
              <w:sz w:val="22"/>
              <w:szCs w:val="22"/>
              <w:highlight w:val="lightGray"/>
            </w:rPr>
            <w:t xml:space="preserve">.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2"/>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3"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3"/>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4"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4"/>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5"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5"/>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31"/>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F1E6" w14:textId="77777777" w:rsidR="00171229" w:rsidRDefault="00171229" w:rsidP="00FD3FC0">
      <w:r>
        <w:separator/>
      </w:r>
    </w:p>
  </w:endnote>
  <w:endnote w:type="continuationSeparator" w:id="0">
    <w:p w14:paraId="5F15AD27" w14:textId="77777777" w:rsidR="00171229" w:rsidRDefault="0017122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70C4" w14:textId="77777777" w:rsidR="00171229" w:rsidRDefault="00171229" w:rsidP="00FD3FC0">
      <w:r>
        <w:separator/>
      </w:r>
    </w:p>
  </w:footnote>
  <w:footnote w:type="continuationSeparator" w:id="0">
    <w:p w14:paraId="3A7DD328" w14:textId="77777777" w:rsidR="00171229" w:rsidRDefault="00171229"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5737C"/>
    <w:multiLevelType w:val="multilevel"/>
    <w:tmpl w:val="9AD44A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932E36"/>
    <w:multiLevelType w:val="multilevel"/>
    <w:tmpl w:val="6B2E56F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CAC5ECD"/>
    <w:multiLevelType w:val="multilevel"/>
    <w:tmpl w:val="3644250E"/>
    <w:lvl w:ilvl="0">
      <w:start w:val="1"/>
      <w:numFmt w:val="decimal"/>
      <w:lvlText w:val="%1."/>
      <w:lvlJc w:val="left"/>
      <w:pPr>
        <w:ind w:left="360" w:hanging="360"/>
      </w:pPr>
      <w:rPr>
        <w:rFonts w:hint="default"/>
      </w:rPr>
    </w:lvl>
    <w:lvl w:ilvl="1">
      <w:start w:val="1"/>
      <w:numFmt w:val="decimal"/>
      <w:lvlText w:val="%1.%2."/>
      <w:lvlJc w:val="left"/>
      <w:pPr>
        <w:ind w:left="3904"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84657489">
    <w:abstractNumId w:val="13"/>
  </w:num>
  <w:num w:numId="2" w16cid:durableId="1008823605">
    <w:abstractNumId w:val="11"/>
  </w:num>
  <w:num w:numId="3" w16cid:durableId="1922181341">
    <w:abstractNumId w:val="4"/>
  </w:num>
  <w:num w:numId="4" w16cid:durableId="311832680">
    <w:abstractNumId w:val="3"/>
  </w:num>
  <w:num w:numId="5" w16cid:durableId="4094179">
    <w:abstractNumId w:val="0"/>
  </w:num>
  <w:num w:numId="6" w16cid:durableId="1805388705">
    <w:abstractNumId w:val="9"/>
  </w:num>
  <w:num w:numId="7" w16cid:durableId="750083361">
    <w:abstractNumId w:val="5"/>
  </w:num>
  <w:num w:numId="8" w16cid:durableId="1133449193">
    <w:abstractNumId w:val="2"/>
  </w:num>
  <w:num w:numId="9" w16cid:durableId="1837501458">
    <w:abstractNumId w:val="12"/>
  </w:num>
  <w:num w:numId="10" w16cid:durableId="178788771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814456">
    <w:abstractNumId w:val="6"/>
  </w:num>
  <w:num w:numId="12" w16cid:durableId="603614994">
    <w:abstractNumId w:val="8"/>
  </w:num>
  <w:num w:numId="13" w16cid:durableId="345862185">
    <w:abstractNumId w:val="7"/>
  </w:num>
  <w:num w:numId="14" w16cid:durableId="388117775">
    <w:abstractNumId w:val="1"/>
  </w:num>
  <w:num w:numId="15" w16cid:durableId="526410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13A1"/>
    <w:rsid w:val="0002234D"/>
    <w:rsid w:val="000228D8"/>
    <w:rsid w:val="00022E89"/>
    <w:rsid w:val="0002306E"/>
    <w:rsid w:val="00023B35"/>
    <w:rsid w:val="00024A36"/>
    <w:rsid w:val="0002633D"/>
    <w:rsid w:val="00026A3F"/>
    <w:rsid w:val="00027682"/>
    <w:rsid w:val="00027B5C"/>
    <w:rsid w:val="0003036A"/>
    <w:rsid w:val="00030944"/>
    <w:rsid w:val="0003229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47F51"/>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40BE"/>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578"/>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6476"/>
    <w:rsid w:val="001679C6"/>
    <w:rsid w:val="0017079F"/>
    <w:rsid w:val="00171229"/>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9B5"/>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485"/>
    <w:rsid w:val="0021294F"/>
    <w:rsid w:val="00213EBE"/>
    <w:rsid w:val="0021488E"/>
    <w:rsid w:val="00214E8D"/>
    <w:rsid w:val="00214F15"/>
    <w:rsid w:val="00217535"/>
    <w:rsid w:val="00223ED6"/>
    <w:rsid w:val="00224846"/>
    <w:rsid w:val="00225984"/>
    <w:rsid w:val="00231C4B"/>
    <w:rsid w:val="002328A7"/>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30AB"/>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1FDD"/>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4455"/>
    <w:rsid w:val="00385031"/>
    <w:rsid w:val="003916B2"/>
    <w:rsid w:val="003924EC"/>
    <w:rsid w:val="003930D4"/>
    <w:rsid w:val="00393692"/>
    <w:rsid w:val="00393EEC"/>
    <w:rsid w:val="00394B43"/>
    <w:rsid w:val="00395E11"/>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C7192"/>
    <w:rsid w:val="003D02F9"/>
    <w:rsid w:val="003D0380"/>
    <w:rsid w:val="003D057E"/>
    <w:rsid w:val="003D1586"/>
    <w:rsid w:val="003D1D90"/>
    <w:rsid w:val="003D2039"/>
    <w:rsid w:val="003D2A3E"/>
    <w:rsid w:val="003D2CC7"/>
    <w:rsid w:val="003D394B"/>
    <w:rsid w:val="003D3E5B"/>
    <w:rsid w:val="003D4EE6"/>
    <w:rsid w:val="003D5C93"/>
    <w:rsid w:val="003D650A"/>
    <w:rsid w:val="003D6C68"/>
    <w:rsid w:val="003D756E"/>
    <w:rsid w:val="003E0E22"/>
    <w:rsid w:val="003E11E4"/>
    <w:rsid w:val="003E13D6"/>
    <w:rsid w:val="003E16C6"/>
    <w:rsid w:val="003E20AE"/>
    <w:rsid w:val="003E2A9C"/>
    <w:rsid w:val="003E2FC2"/>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4AD"/>
    <w:rsid w:val="00412ADE"/>
    <w:rsid w:val="0041459B"/>
    <w:rsid w:val="004178BD"/>
    <w:rsid w:val="00423BDD"/>
    <w:rsid w:val="00427976"/>
    <w:rsid w:val="004305A2"/>
    <w:rsid w:val="004315EE"/>
    <w:rsid w:val="00432BCF"/>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6A12"/>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5393F"/>
    <w:rsid w:val="00560F0D"/>
    <w:rsid w:val="00561A6D"/>
    <w:rsid w:val="00562EEE"/>
    <w:rsid w:val="005638A0"/>
    <w:rsid w:val="00563C11"/>
    <w:rsid w:val="005655FC"/>
    <w:rsid w:val="0056632E"/>
    <w:rsid w:val="0056712F"/>
    <w:rsid w:val="00570984"/>
    <w:rsid w:val="005713C9"/>
    <w:rsid w:val="00571FB2"/>
    <w:rsid w:val="00573500"/>
    <w:rsid w:val="0057376F"/>
    <w:rsid w:val="00574DDD"/>
    <w:rsid w:val="00576E08"/>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6C62"/>
    <w:rsid w:val="006123E8"/>
    <w:rsid w:val="00613378"/>
    <w:rsid w:val="00614859"/>
    <w:rsid w:val="006159B4"/>
    <w:rsid w:val="0061602C"/>
    <w:rsid w:val="006164A3"/>
    <w:rsid w:val="00616671"/>
    <w:rsid w:val="00617719"/>
    <w:rsid w:val="00617991"/>
    <w:rsid w:val="00617CD4"/>
    <w:rsid w:val="0062019E"/>
    <w:rsid w:val="00620E06"/>
    <w:rsid w:val="006222B1"/>
    <w:rsid w:val="00622F53"/>
    <w:rsid w:val="00623650"/>
    <w:rsid w:val="00625FA9"/>
    <w:rsid w:val="00626217"/>
    <w:rsid w:val="006265FB"/>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16F0"/>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2C8B"/>
    <w:rsid w:val="00693A47"/>
    <w:rsid w:val="00693F52"/>
    <w:rsid w:val="006951F2"/>
    <w:rsid w:val="006952B2"/>
    <w:rsid w:val="0069609B"/>
    <w:rsid w:val="0069664E"/>
    <w:rsid w:val="00697083"/>
    <w:rsid w:val="00697C96"/>
    <w:rsid w:val="00697D68"/>
    <w:rsid w:val="006A0085"/>
    <w:rsid w:val="006A281D"/>
    <w:rsid w:val="006A3700"/>
    <w:rsid w:val="006A65BB"/>
    <w:rsid w:val="006A6621"/>
    <w:rsid w:val="006B1522"/>
    <w:rsid w:val="006B1E43"/>
    <w:rsid w:val="006B2722"/>
    <w:rsid w:val="006B2D49"/>
    <w:rsid w:val="006B32AE"/>
    <w:rsid w:val="006B351E"/>
    <w:rsid w:val="006B7FAA"/>
    <w:rsid w:val="006B7FBF"/>
    <w:rsid w:val="006C0D03"/>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6F5829"/>
    <w:rsid w:val="007000AF"/>
    <w:rsid w:val="00700139"/>
    <w:rsid w:val="00700A94"/>
    <w:rsid w:val="007029F8"/>
    <w:rsid w:val="00702C24"/>
    <w:rsid w:val="007030D9"/>
    <w:rsid w:val="00704055"/>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1209"/>
    <w:rsid w:val="00742006"/>
    <w:rsid w:val="007423F8"/>
    <w:rsid w:val="007425CF"/>
    <w:rsid w:val="007428DF"/>
    <w:rsid w:val="00742CFB"/>
    <w:rsid w:val="00744FEB"/>
    <w:rsid w:val="00750643"/>
    <w:rsid w:val="007520FC"/>
    <w:rsid w:val="00753274"/>
    <w:rsid w:val="007534F7"/>
    <w:rsid w:val="00753D86"/>
    <w:rsid w:val="0075450C"/>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3B4A"/>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BBC"/>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280"/>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4E4"/>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69A"/>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5CF0"/>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4EDF"/>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7BE"/>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564B"/>
    <w:rsid w:val="009873EF"/>
    <w:rsid w:val="00987C7D"/>
    <w:rsid w:val="00990D70"/>
    <w:rsid w:val="009913E7"/>
    <w:rsid w:val="0099530C"/>
    <w:rsid w:val="00995FC2"/>
    <w:rsid w:val="00996C01"/>
    <w:rsid w:val="00997733"/>
    <w:rsid w:val="00997ABE"/>
    <w:rsid w:val="009A35DA"/>
    <w:rsid w:val="009A4C77"/>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04"/>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B8C"/>
    <w:rsid w:val="00A66CE8"/>
    <w:rsid w:val="00A66EE8"/>
    <w:rsid w:val="00A6729B"/>
    <w:rsid w:val="00A702E9"/>
    <w:rsid w:val="00A72DEB"/>
    <w:rsid w:val="00A735EF"/>
    <w:rsid w:val="00A73C4B"/>
    <w:rsid w:val="00A73FA8"/>
    <w:rsid w:val="00A7421E"/>
    <w:rsid w:val="00A74722"/>
    <w:rsid w:val="00A7754B"/>
    <w:rsid w:val="00A804D2"/>
    <w:rsid w:val="00A808CE"/>
    <w:rsid w:val="00A82A7C"/>
    <w:rsid w:val="00A85395"/>
    <w:rsid w:val="00A869E2"/>
    <w:rsid w:val="00A87064"/>
    <w:rsid w:val="00A871B4"/>
    <w:rsid w:val="00A87BE1"/>
    <w:rsid w:val="00A90539"/>
    <w:rsid w:val="00A9143C"/>
    <w:rsid w:val="00A915D0"/>
    <w:rsid w:val="00A939EB"/>
    <w:rsid w:val="00A94ADA"/>
    <w:rsid w:val="00A9500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6111"/>
    <w:rsid w:val="00AE7431"/>
    <w:rsid w:val="00AF0C7F"/>
    <w:rsid w:val="00AF193C"/>
    <w:rsid w:val="00AF2A74"/>
    <w:rsid w:val="00AF3916"/>
    <w:rsid w:val="00AF3939"/>
    <w:rsid w:val="00AF3D8E"/>
    <w:rsid w:val="00AF4F23"/>
    <w:rsid w:val="00AF53FF"/>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A64"/>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0949"/>
    <w:rsid w:val="00B3157A"/>
    <w:rsid w:val="00B31879"/>
    <w:rsid w:val="00B31BCE"/>
    <w:rsid w:val="00B32D13"/>
    <w:rsid w:val="00B3396D"/>
    <w:rsid w:val="00B339DE"/>
    <w:rsid w:val="00B33A30"/>
    <w:rsid w:val="00B3432E"/>
    <w:rsid w:val="00B35229"/>
    <w:rsid w:val="00B35471"/>
    <w:rsid w:val="00B36B94"/>
    <w:rsid w:val="00B4137B"/>
    <w:rsid w:val="00B414BC"/>
    <w:rsid w:val="00B430B9"/>
    <w:rsid w:val="00B44198"/>
    <w:rsid w:val="00B44ECE"/>
    <w:rsid w:val="00B461B3"/>
    <w:rsid w:val="00B46421"/>
    <w:rsid w:val="00B4654A"/>
    <w:rsid w:val="00B46EF1"/>
    <w:rsid w:val="00B479CE"/>
    <w:rsid w:val="00B53643"/>
    <w:rsid w:val="00B53D68"/>
    <w:rsid w:val="00B53DCB"/>
    <w:rsid w:val="00B54D18"/>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5BF2"/>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55B"/>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2871"/>
    <w:rsid w:val="00BD3374"/>
    <w:rsid w:val="00BD40C9"/>
    <w:rsid w:val="00BD4237"/>
    <w:rsid w:val="00BD5B43"/>
    <w:rsid w:val="00BD5CEF"/>
    <w:rsid w:val="00BD5D93"/>
    <w:rsid w:val="00BE1BF0"/>
    <w:rsid w:val="00BE2571"/>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63A1"/>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1CE1"/>
    <w:rsid w:val="00C42BBB"/>
    <w:rsid w:val="00C4443D"/>
    <w:rsid w:val="00C449B0"/>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4F2"/>
    <w:rsid w:val="00C716D6"/>
    <w:rsid w:val="00C71C22"/>
    <w:rsid w:val="00C72F41"/>
    <w:rsid w:val="00C733C3"/>
    <w:rsid w:val="00C738C8"/>
    <w:rsid w:val="00C747FB"/>
    <w:rsid w:val="00C75CC1"/>
    <w:rsid w:val="00C75D14"/>
    <w:rsid w:val="00C76FF1"/>
    <w:rsid w:val="00C776A2"/>
    <w:rsid w:val="00C80079"/>
    <w:rsid w:val="00C8054D"/>
    <w:rsid w:val="00C80E6F"/>
    <w:rsid w:val="00C8102E"/>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3269"/>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2C8E"/>
    <w:rsid w:val="00D65C04"/>
    <w:rsid w:val="00D65E7F"/>
    <w:rsid w:val="00D66005"/>
    <w:rsid w:val="00D67CB9"/>
    <w:rsid w:val="00D70E8D"/>
    <w:rsid w:val="00D710B5"/>
    <w:rsid w:val="00D71224"/>
    <w:rsid w:val="00D71520"/>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5AE8"/>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C7"/>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981"/>
    <w:rsid w:val="00E35A73"/>
    <w:rsid w:val="00E35CDA"/>
    <w:rsid w:val="00E36D12"/>
    <w:rsid w:val="00E40921"/>
    <w:rsid w:val="00E4098E"/>
    <w:rsid w:val="00E41B42"/>
    <w:rsid w:val="00E41D84"/>
    <w:rsid w:val="00E4289D"/>
    <w:rsid w:val="00E448BB"/>
    <w:rsid w:val="00E46119"/>
    <w:rsid w:val="00E46A8E"/>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E87"/>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01C"/>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19B4"/>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5F4C"/>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06B9"/>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1F71"/>
    <w:rsid w:val="00F1219C"/>
    <w:rsid w:val="00F12BE6"/>
    <w:rsid w:val="00F140F4"/>
    <w:rsid w:val="00F14A1C"/>
    <w:rsid w:val="00F15E91"/>
    <w:rsid w:val="00F164E5"/>
    <w:rsid w:val="00F16D9E"/>
    <w:rsid w:val="00F20353"/>
    <w:rsid w:val="00F2093D"/>
    <w:rsid w:val="00F22464"/>
    <w:rsid w:val="00F22622"/>
    <w:rsid w:val="00F228C2"/>
    <w:rsid w:val="00F230CE"/>
    <w:rsid w:val="00F238D5"/>
    <w:rsid w:val="00F23B1C"/>
    <w:rsid w:val="00F24BE4"/>
    <w:rsid w:val="00F25B3C"/>
    <w:rsid w:val="00F25C45"/>
    <w:rsid w:val="00F26331"/>
    <w:rsid w:val="00F27AC6"/>
    <w:rsid w:val="00F32DC9"/>
    <w:rsid w:val="00F334E5"/>
    <w:rsid w:val="00F33A32"/>
    <w:rsid w:val="00F33B0A"/>
    <w:rsid w:val="00F34B90"/>
    <w:rsid w:val="00F34E93"/>
    <w:rsid w:val="00F362DD"/>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3AF"/>
    <w:rsid w:val="00F548F6"/>
    <w:rsid w:val="00F557FC"/>
    <w:rsid w:val="00F56E5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298"/>
    <w:rsid w:val="00FC5A52"/>
    <w:rsid w:val="00FC5AFC"/>
    <w:rsid w:val="00FC5D9C"/>
    <w:rsid w:val="00FC7BDB"/>
    <w:rsid w:val="00FD3365"/>
    <w:rsid w:val="00FD3903"/>
    <w:rsid w:val="00FD3DA0"/>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01FDD"/>
    <w:rPr>
      <w:color w:val="605E5C"/>
      <w:shd w:val="clear" w:color="auto" w:fill="E1DFDD"/>
    </w:rPr>
  </w:style>
  <w:style w:type="table" w:customStyle="1" w:styleId="TableNormal12">
    <w:name w:val="Table Normal12"/>
    <w:uiPriority w:val="2"/>
    <w:semiHidden/>
    <w:unhideWhenUsed/>
    <w:qFormat/>
    <w:rsid w:val="00B46EF1"/>
    <w:pPr>
      <w:widowControl w:val="0"/>
      <w:autoSpaceDE w:val="0"/>
      <w:autoSpaceDN w:val="0"/>
      <w:ind w:left="0" w:firstLine="0"/>
      <w:jc w:val="left"/>
    </w:pPr>
    <w:rPr>
      <w14:ligatures w14:val="standardContextual"/>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46EF1"/>
    <w:pPr>
      <w:widowControl w:val="0"/>
      <w:autoSpaceDE w:val="0"/>
      <w:autoSpaceDN w:val="0"/>
      <w:ind w:left="0" w:firstLine="0"/>
      <w:jc w:val="left"/>
    </w:pPr>
    <w:rPr>
      <w14:ligatures w14:val="standardContextua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363363821">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56CF"/>
    <w:rsid w:val="00053A4A"/>
    <w:rsid w:val="00054D9C"/>
    <w:rsid w:val="000B218D"/>
    <w:rsid w:val="000B28A3"/>
    <w:rsid w:val="000B7DBE"/>
    <w:rsid w:val="000C0E85"/>
    <w:rsid w:val="000F0441"/>
    <w:rsid w:val="00124C4E"/>
    <w:rsid w:val="001306C0"/>
    <w:rsid w:val="00131671"/>
    <w:rsid w:val="00156655"/>
    <w:rsid w:val="00186F5C"/>
    <w:rsid w:val="001C6577"/>
    <w:rsid w:val="001C6CEB"/>
    <w:rsid w:val="001D1043"/>
    <w:rsid w:val="001F44A1"/>
    <w:rsid w:val="00212883"/>
    <w:rsid w:val="00226D69"/>
    <w:rsid w:val="0023414C"/>
    <w:rsid w:val="0023514C"/>
    <w:rsid w:val="002523EC"/>
    <w:rsid w:val="00261E94"/>
    <w:rsid w:val="002C72CC"/>
    <w:rsid w:val="002F2BEB"/>
    <w:rsid w:val="00311A30"/>
    <w:rsid w:val="00321432"/>
    <w:rsid w:val="00323D9C"/>
    <w:rsid w:val="00330D88"/>
    <w:rsid w:val="0033578A"/>
    <w:rsid w:val="00341B8B"/>
    <w:rsid w:val="003542B6"/>
    <w:rsid w:val="00363380"/>
    <w:rsid w:val="0038234F"/>
    <w:rsid w:val="003944D5"/>
    <w:rsid w:val="003A02F3"/>
    <w:rsid w:val="003B1D95"/>
    <w:rsid w:val="00446AB7"/>
    <w:rsid w:val="00485C7F"/>
    <w:rsid w:val="00486036"/>
    <w:rsid w:val="00486696"/>
    <w:rsid w:val="00494CB2"/>
    <w:rsid w:val="004A1A34"/>
    <w:rsid w:val="004C45E0"/>
    <w:rsid w:val="00504F52"/>
    <w:rsid w:val="00507D3B"/>
    <w:rsid w:val="00535E75"/>
    <w:rsid w:val="0059131C"/>
    <w:rsid w:val="0059746E"/>
    <w:rsid w:val="005A32FB"/>
    <w:rsid w:val="005B359E"/>
    <w:rsid w:val="005C2871"/>
    <w:rsid w:val="005D37EC"/>
    <w:rsid w:val="005E61EC"/>
    <w:rsid w:val="00665E21"/>
    <w:rsid w:val="006766AB"/>
    <w:rsid w:val="00680C82"/>
    <w:rsid w:val="00691A23"/>
    <w:rsid w:val="006B7E29"/>
    <w:rsid w:val="006C46BE"/>
    <w:rsid w:val="006C7E92"/>
    <w:rsid w:val="006F52DB"/>
    <w:rsid w:val="00702468"/>
    <w:rsid w:val="00720629"/>
    <w:rsid w:val="0072452E"/>
    <w:rsid w:val="00756A7A"/>
    <w:rsid w:val="00776F5B"/>
    <w:rsid w:val="007929DD"/>
    <w:rsid w:val="007A035B"/>
    <w:rsid w:val="007A5243"/>
    <w:rsid w:val="007B06D4"/>
    <w:rsid w:val="007C08A7"/>
    <w:rsid w:val="007C3EA9"/>
    <w:rsid w:val="007E267D"/>
    <w:rsid w:val="007E6E4B"/>
    <w:rsid w:val="007F796E"/>
    <w:rsid w:val="00812F10"/>
    <w:rsid w:val="00817E2D"/>
    <w:rsid w:val="00840450"/>
    <w:rsid w:val="0085644D"/>
    <w:rsid w:val="00865051"/>
    <w:rsid w:val="00865C03"/>
    <w:rsid w:val="00880C53"/>
    <w:rsid w:val="008A3B2F"/>
    <w:rsid w:val="008A7D3E"/>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4579"/>
    <w:rsid w:val="00A62EC0"/>
    <w:rsid w:val="00A66C96"/>
    <w:rsid w:val="00A67318"/>
    <w:rsid w:val="00A8233B"/>
    <w:rsid w:val="00A97301"/>
    <w:rsid w:val="00AB6E0F"/>
    <w:rsid w:val="00AD710D"/>
    <w:rsid w:val="00B33298"/>
    <w:rsid w:val="00B76C81"/>
    <w:rsid w:val="00B862D9"/>
    <w:rsid w:val="00BD0DDB"/>
    <w:rsid w:val="00BE35B3"/>
    <w:rsid w:val="00C46D25"/>
    <w:rsid w:val="00C7324C"/>
    <w:rsid w:val="00C83AA3"/>
    <w:rsid w:val="00C858FF"/>
    <w:rsid w:val="00C906A3"/>
    <w:rsid w:val="00CA52DD"/>
    <w:rsid w:val="00CD700E"/>
    <w:rsid w:val="00CE40C5"/>
    <w:rsid w:val="00D024BC"/>
    <w:rsid w:val="00D2365A"/>
    <w:rsid w:val="00D31FEC"/>
    <w:rsid w:val="00D524ED"/>
    <w:rsid w:val="00D66AD7"/>
    <w:rsid w:val="00D80145"/>
    <w:rsid w:val="00DA65A7"/>
    <w:rsid w:val="00DB7846"/>
    <w:rsid w:val="00DC0411"/>
    <w:rsid w:val="00DC50E7"/>
    <w:rsid w:val="00DC65FB"/>
    <w:rsid w:val="00DD5A63"/>
    <w:rsid w:val="00DE2532"/>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B0EB0"/>
    <w:rsid w:val="00EB60A2"/>
    <w:rsid w:val="00EC181E"/>
    <w:rsid w:val="00EC32F3"/>
    <w:rsid w:val="00EE3ABF"/>
    <w:rsid w:val="00EE6E8C"/>
    <w:rsid w:val="00EF1935"/>
    <w:rsid w:val="00F261E2"/>
    <w:rsid w:val="00F276D6"/>
    <w:rsid w:val="00F37F37"/>
    <w:rsid w:val="00F56A34"/>
    <w:rsid w:val="00F674FC"/>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2871"/>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47626</Words>
  <Characters>27148</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Reda Šimalytė</cp:lastModifiedBy>
  <cp:revision>22</cp:revision>
  <dcterms:created xsi:type="dcterms:W3CDTF">2023-08-31T11:59:00Z</dcterms:created>
  <dcterms:modified xsi:type="dcterms:W3CDTF">2023-12-13T13:30:00Z</dcterms:modified>
</cp:coreProperties>
</file>