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D93" w14:textId="1513AB6B" w:rsidR="00645410" w:rsidRPr="006777C7" w:rsidRDefault="00645410"/>
    <w:p w14:paraId="2F3DF361" w14:textId="77777777" w:rsidR="002676C0" w:rsidRPr="00AE07DE" w:rsidRDefault="002676C0" w:rsidP="002676C0">
      <w:pPr>
        <w:pStyle w:val="StyleJustified"/>
        <w:ind w:firstLine="0"/>
        <w:rPr>
          <w:szCs w:val="22"/>
          <w:lang w:val="lt-LT"/>
        </w:rPr>
      </w:pPr>
      <w:r w:rsidRPr="006777C7">
        <w:rPr>
          <w:lang w:val="de-DE"/>
        </w:rPr>
        <w:t xml:space="preserve">               </w:t>
      </w:r>
      <w:r w:rsidRPr="006777C7">
        <w:rPr>
          <w:sz w:val="24"/>
          <w:szCs w:val="24"/>
          <w:lang w:val="de-DE"/>
        </w:rPr>
        <w:t xml:space="preserve">                                                                                                  </w:t>
      </w:r>
      <w:r w:rsidRPr="00AE07DE">
        <w:rPr>
          <w:szCs w:val="22"/>
          <w:lang w:val="lt-LT"/>
        </w:rPr>
        <w:t>Tvirtinu:</w:t>
      </w:r>
    </w:p>
    <w:p w14:paraId="76AE9372" w14:textId="77777777" w:rsidR="002676C0" w:rsidRPr="00AE07DE" w:rsidRDefault="002676C0" w:rsidP="002676C0">
      <w:pPr>
        <w:pStyle w:val="StyleJustified"/>
        <w:ind w:firstLine="0"/>
        <w:rPr>
          <w:szCs w:val="22"/>
          <w:lang w:val="lt-LT"/>
        </w:rPr>
      </w:pPr>
      <w:r w:rsidRPr="00AE07DE">
        <w:rPr>
          <w:szCs w:val="22"/>
          <w:lang w:val="lt-LT"/>
        </w:rPr>
        <w:t xml:space="preserve">                                                                                                                          Technikos direktorius</w:t>
      </w:r>
    </w:p>
    <w:p w14:paraId="225B79FF" w14:textId="77777777" w:rsidR="002676C0" w:rsidRPr="00AE07DE" w:rsidRDefault="002676C0" w:rsidP="002676C0">
      <w:pPr>
        <w:pStyle w:val="StyleJustified"/>
        <w:ind w:firstLine="0"/>
        <w:rPr>
          <w:szCs w:val="22"/>
          <w:lang w:val="lt-LT"/>
        </w:rPr>
      </w:pPr>
      <w:r w:rsidRPr="00AE07DE">
        <w:rPr>
          <w:szCs w:val="22"/>
          <w:lang w:val="lt-LT"/>
        </w:rPr>
        <w:t xml:space="preserve">                                                                                                   ___________ Marius </w:t>
      </w:r>
      <w:r w:rsidRPr="00AE07DE">
        <w:rPr>
          <w:noProof/>
          <w:szCs w:val="22"/>
          <w:lang w:val="lt-LT"/>
        </w:rPr>
        <w:t>Prelgauskis</w:t>
      </w:r>
    </w:p>
    <w:p w14:paraId="2A63EF99" w14:textId="6C66B881" w:rsidR="002676C0" w:rsidRPr="00AE07DE" w:rsidRDefault="002676C0" w:rsidP="002676C0">
      <w:pPr>
        <w:pStyle w:val="StyleJustified"/>
        <w:ind w:firstLine="0"/>
        <w:rPr>
          <w:sz w:val="18"/>
          <w:szCs w:val="18"/>
          <w:lang w:val="lt-LT"/>
        </w:rPr>
      </w:pPr>
      <w:r w:rsidRPr="00AE07DE">
        <w:rPr>
          <w:sz w:val="18"/>
          <w:szCs w:val="18"/>
          <w:lang w:val="lt-LT"/>
        </w:rPr>
        <w:t xml:space="preserve">                                                                                                                                   2022 – 06 –  </w:t>
      </w:r>
    </w:p>
    <w:p w14:paraId="723FFFAA" w14:textId="77777777" w:rsidR="002676C0" w:rsidRPr="00AE07DE" w:rsidRDefault="002676C0" w:rsidP="00645410">
      <w:pPr>
        <w:suppressAutoHyphens/>
        <w:jc w:val="center"/>
        <w:outlineLvl w:val="0"/>
        <w:rPr>
          <w:lang w:eastAsia="ar-SA"/>
        </w:rPr>
      </w:pPr>
    </w:p>
    <w:p w14:paraId="38FBE057" w14:textId="20BDAF90" w:rsidR="00645410" w:rsidRPr="00AE07DE" w:rsidRDefault="00645410" w:rsidP="00645410">
      <w:pPr>
        <w:suppressAutoHyphens/>
        <w:jc w:val="center"/>
        <w:outlineLvl w:val="0"/>
        <w:rPr>
          <w:lang w:eastAsia="ar-SA"/>
        </w:rPr>
      </w:pPr>
      <w:r w:rsidRPr="00AE07DE">
        <w:rPr>
          <w:lang w:eastAsia="ar-SA"/>
        </w:rPr>
        <w:t>LIETUVOS RESPUBLIKOS STATYBOS LEIDIMŲ IR STATYBOS VALSTYBINĖS PRIEŽIŪROS INFORMACINĖJE SISTEMOJE „INFOSTATYBA“ DEKLARACIJŲ TVIRTINIMO PASLAUGŲ PIRKIM</w:t>
      </w:r>
      <w:r w:rsidR="00EA2514" w:rsidRPr="00AE07DE">
        <w:rPr>
          <w:lang w:eastAsia="ar-SA"/>
        </w:rPr>
        <w:t>O</w:t>
      </w:r>
    </w:p>
    <w:p w14:paraId="2804F970" w14:textId="61E1F429" w:rsidR="00EA2514" w:rsidRPr="00AE07DE" w:rsidRDefault="00EA2514" w:rsidP="00645410">
      <w:pPr>
        <w:suppressAutoHyphens/>
        <w:jc w:val="center"/>
        <w:outlineLvl w:val="0"/>
        <w:rPr>
          <w:lang w:eastAsia="ar-SA"/>
        </w:rPr>
      </w:pPr>
    </w:p>
    <w:p w14:paraId="3460A4C2" w14:textId="5FA8EEDD" w:rsidR="00EA2514" w:rsidRPr="00AE07DE" w:rsidRDefault="00EA2514" w:rsidP="00645410">
      <w:pPr>
        <w:suppressAutoHyphens/>
        <w:jc w:val="center"/>
        <w:outlineLvl w:val="0"/>
        <w:rPr>
          <w:lang w:eastAsia="ar-SA"/>
        </w:rPr>
      </w:pPr>
      <w:r w:rsidRPr="00AE07DE">
        <w:rPr>
          <w:lang w:eastAsia="ar-SA"/>
        </w:rPr>
        <w:t>TECHNINĖ UŽDUOTIS</w:t>
      </w:r>
    </w:p>
    <w:p w14:paraId="31DA36A2" w14:textId="77777777" w:rsidR="00645410" w:rsidRPr="00AE07DE" w:rsidRDefault="00645410" w:rsidP="00645410">
      <w:pPr>
        <w:suppressAutoHyphens/>
        <w:jc w:val="center"/>
        <w:rPr>
          <w:lang w:eastAsia="ar-SA"/>
        </w:rPr>
      </w:pPr>
    </w:p>
    <w:p w14:paraId="43D938C1" w14:textId="2F48180C" w:rsidR="00374663" w:rsidRPr="00AE07DE" w:rsidRDefault="00854FBF" w:rsidP="00854FBF">
      <w:pPr>
        <w:suppressAutoHyphens/>
        <w:ind w:firstLine="1296"/>
        <w:jc w:val="both"/>
        <w:rPr>
          <w:lang w:eastAsia="ar-SA"/>
        </w:rPr>
      </w:pPr>
      <w:r>
        <w:rPr>
          <w:lang w:eastAsia="ar-SA"/>
        </w:rPr>
        <w:t>N</w:t>
      </w:r>
      <w:r w:rsidR="00374663" w:rsidRPr="00AE07DE">
        <w:rPr>
          <w:lang w:eastAsia="ar-SA"/>
        </w:rPr>
        <w:t xml:space="preserve">uo 2022 m. gegužės 1 d. Valstybinės teritorijų planavimo ir statybos inspekcijos prie Aplinkos ministerijos (Statybos inspekcija) vykdytų su statybos užbaigimu ir nebaigtos statybos tvirtinimu susijusių funkcijų perduodamos teikti atestuotiems statybos dalyviams – statinio (dalies) ekspertizės įmonėms, reikalinga </w:t>
      </w:r>
      <w:r w:rsidR="006777C7" w:rsidRPr="00AE07DE">
        <w:rPr>
          <w:lang w:eastAsia="ar-SA"/>
        </w:rPr>
        <w:t xml:space="preserve">pagal </w:t>
      </w:r>
      <w:r w:rsidR="00BB358F" w:rsidRPr="00AE07DE">
        <w:rPr>
          <w:lang w:eastAsia="ar-SA"/>
        </w:rPr>
        <w:t>informacinėje sistemoje „</w:t>
      </w:r>
      <w:proofErr w:type="spellStart"/>
      <w:r w:rsidR="00BB358F" w:rsidRPr="00AE07DE">
        <w:rPr>
          <w:noProof/>
          <w:lang w:eastAsia="ar-SA"/>
        </w:rPr>
        <w:t>Infostatyba</w:t>
      </w:r>
      <w:proofErr w:type="spellEnd"/>
      <w:r w:rsidR="00BB358F" w:rsidRPr="00AE07DE">
        <w:rPr>
          <w:lang w:eastAsia="ar-SA"/>
        </w:rPr>
        <w:t xml:space="preserve">“ </w:t>
      </w:r>
      <w:r w:rsidR="0034366E" w:rsidRPr="00AE07DE">
        <w:rPr>
          <w:lang w:eastAsia="ar-SA"/>
        </w:rPr>
        <w:t xml:space="preserve">statytojo </w:t>
      </w:r>
      <w:r w:rsidR="006777C7" w:rsidRPr="00AE07DE">
        <w:rPr>
          <w:lang w:eastAsia="ar-SA"/>
        </w:rPr>
        <w:t>pateiktus reikalingus dokumentus</w:t>
      </w:r>
      <w:r w:rsidR="0034366E" w:rsidRPr="00AE07DE">
        <w:rPr>
          <w:lang w:eastAsia="ar-SA"/>
        </w:rPr>
        <w:t xml:space="preserve"> ir priedus</w:t>
      </w:r>
      <w:r w:rsidR="006777C7" w:rsidRPr="00AE07DE">
        <w:rPr>
          <w:lang w:eastAsia="ar-SA"/>
        </w:rPr>
        <w:t xml:space="preserve">, </w:t>
      </w:r>
      <w:r w:rsidR="00BB358F" w:rsidRPr="00AE07DE">
        <w:rPr>
          <w:lang w:eastAsia="ar-SA"/>
        </w:rPr>
        <w:t xml:space="preserve">patikrinti ir </w:t>
      </w:r>
      <w:r w:rsidR="00374663" w:rsidRPr="00AE07DE">
        <w:rPr>
          <w:lang w:eastAsia="ar-SA"/>
        </w:rPr>
        <w:t xml:space="preserve">patvirtinti deklaracijas apie statinių statybos užbaigimą </w:t>
      </w:r>
      <w:r w:rsidR="00584605" w:rsidRPr="00AE07DE">
        <w:rPr>
          <w:lang w:eastAsia="ar-SA"/>
        </w:rPr>
        <w:t xml:space="preserve">rekonstruotiems šilumos tiekimo tinklams (statiniams) pagal </w:t>
      </w:r>
      <w:r w:rsidR="00FA441F" w:rsidRPr="00AE07DE">
        <w:rPr>
          <w:lang w:eastAsia="ar-SA"/>
        </w:rPr>
        <w:t>tris</w:t>
      </w:r>
      <w:r w:rsidR="00584605" w:rsidRPr="00AE07DE">
        <w:rPr>
          <w:lang w:eastAsia="ar-SA"/>
        </w:rPr>
        <w:t xml:space="preserve"> </w:t>
      </w:r>
      <w:r w:rsidR="00BB358F" w:rsidRPr="00AE07DE">
        <w:rPr>
          <w:lang w:eastAsia="ar-SA"/>
        </w:rPr>
        <w:t xml:space="preserve">šilumos tiekimo tinklų </w:t>
      </w:r>
      <w:r w:rsidR="00584605" w:rsidRPr="00AE07DE">
        <w:rPr>
          <w:lang w:eastAsia="ar-SA"/>
        </w:rPr>
        <w:t>rekonstrukcijos projektus:</w:t>
      </w:r>
    </w:p>
    <w:p w14:paraId="339D46DC" w14:textId="3E210AB1" w:rsidR="00584605" w:rsidRPr="00AE07DE" w:rsidRDefault="004844B2" w:rsidP="00584605">
      <w:pPr>
        <w:pStyle w:val="Sraopastraipa"/>
        <w:numPr>
          <w:ilvl w:val="0"/>
          <w:numId w:val="4"/>
        </w:numPr>
        <w:suppressAutoHyphens/>
      </w:pPr>
      <w:r w:rsidRPr="00AE07DE">
        <w:t>„</w:t>
      </w:r>
      <w:r w:rsidR="00FA441F" w:rsidRPr="00AE07DE">
        <w:t>Skirstomųjų ir įvadinių šilumos tinklų iš „1P“ ir „2P“  magistralių rekonstravim</w:t>
      </w:r>
      <w:r w:rsidR="00BB358F" w:rsidRPr="00AE07DE">
        <w:t>o projektas</w:t>
      </w:r>
      <w:r w:rsidR="00FA441F" w:rsidRPr="00AE07DE">
        <w:t xml:space="preserve"> Klaipėdos mieste</w:t>
      </w:r>
      <w:r w:rsidRPr="00AE07DE">
        <w:t xml:space="preserve">“.  </w:t>
      </w:r>
      <w:bookmarkStart w:id="0" w:name="_Hlk105582626"/>
      <w:r w:rsidRPr="00AE07DE">
        <w:t>Projekto Nr. 21/775</w:t>
      </w:r>
    </w:p>
    <w:bookmarkEnd w:id="0"/>
    <w:p w14:paraId="279B9F6A" w14:textId="77777777" w:rsidR="004844B2" w:rsidRPr="00AE07DE" w:rsidRDefault="004844B2" w:rsidP="004844B2">
      <w:pPr>
        <w:pStyle w:val="Sraopastraipa"/>
        <w:suppressAutoHyphens/>
        <w:ind w:left="1656"/>
      </w:pPr>
    </w:p>
    <w:p w14:paraId="5F3D9E96" w14:textId="4237E367" w:rsidR="004844B2" w:rsidRPr="00AE07DE" w:rsidRDefault="004844B2" w:rsidP="004844B2">
      <w:pPr>
        <w:pStyle w:val="Sraopastraipa"/>
        <w:numPr>
          <w:ilvl w:val="0"/>
          <w:numId w:val="4"/>
        </w:numPr>
        <w:suppressAutoHyphens/>
      </w:pPr>
      <w:r w:rsidRPr="00AE07DE">
        <w:t>„</w:t>
      </w:r>
      <w:r w:rsidR="00FA441F" w:rsidRPr="00AE07DE">
        <w:t>Skirstomųjų ir įvadinių šilumos perdavimo tinklų iš „4P“ magistralės, Klaipėdos mieste, rekonstravimo projektas I etapas</w:t>
      </w:r>
      <w:r w:rsidRPr="00AE07DE">
        <w:t xml:space="preserve">“. </w:t>
      </w:r>
      <w:bookmarkStart w:id="1" w:name="OLE_LINK1"/>
      <w:r w:rsidRPr="00AE07DE">
        <w:t>Projekto Nr.</w:t>
      </w:r>
      <w:bookmarkEnd w:id="1"/>
      <w:r w:rsidRPr="00AE07DE">
        <w:t xml:space="preserve"> JA21-08.1</w:t>
      </w:r>
    </w:p>
    <w:p w14:paraId="2CFB6CFE" w14:textId="77777777" w:rsidR="004844B2" w:rsidRPr="00AE07DE" w:rsidRDefault="004844B2" w:rsidP="004844B2">
      <w:pPr>
        <w:pStyle w:val="Sraopastraipa"/>
        <w:rPr>
          <w:lang w:eastAsia="ar-SA"/>
        </w:rPr>
      </w:pPr>
    </w:p>
    <w:p w14:paraId="6E6FD1AC" w14:textId="1E5C7EC3" w:rsidR="004844B2" w:rsidRPr="00AE07DE" w:rsidRDefault="004844B2" w:rsidP="004844B2">
      <w:pPr>
        <w:pStyle w:val="Sraopastraipa"/>
        <w:numPr>
          <w:ilvl w:val="0"/>
          <w:numId w:val="4"/>
        </w:numPr>
        <w:suppressAutoHyphens/>
      </w:pPr>
      <w:r w:rsidRPr="00AE07DE">
        <w:t xml:space="preserve">„Skirstomųjų ir įvadinių šilumos perdavimo tinklų iš „4P“ magistralės, Klaipėdos mieste, rekonstravimo projektas II etapas“. </w:t>
      </w:r>
      <w:r w:rsidRPr="00AE07DE">
        <w:fldChar w:fldCharType="begin"/>
      </w:r>
      <w:r w:rsidRPr="00AE07DE">
        <w:instrText xml:space="preserve"> LINK </w:instrText>
      </w:r>
      <w:r w:rsidR="006777C7" w:rsidRPr="00AE07DE">
        <w:instrText xml:space="preserve">Word.Document.12 "C:\\Users\\Saulius\\Documents\\Viesieji pirkimai\\Pirkimas deklaracijų tvirtinimui 2022\\Tarnybinis  dėl projekto ekspertizės.docx" OLE_LINK1 </w:instrText>
      </w:r>
      <w:r w:rsidRPr="00AE07DE">
        <w:instrText xml:space="preserve">\a \r </w:instrText>
      </w:r>
      <w:r w:rsidR="006777C7" w:rsidRPr="00AE07DE">
        <w:instrText xml:space="preserve"> \* MERGEFORMAT </w:instrText>
      </w:r>
      <w:r w:rsidRPr="00AE07DE">
        <w:fldChar w:fldCharType="separate"/>
      </w:r>
      <w:r w:rsidRPr="00AE07DE">
        <w:t>Projekto Nr.</w:t>
      </w:r>
      <w:r w:rsidRPr="00AE07DE">
        <w:fldChar w:fldCharType="end"/>
      </w:r>
      <w:r w:rsidRPr="00AE07DE">
        <w:t xml:space="preserve"> JA21-08.2</w:t>
      </w:r>
    </w:p>
    <w:p w14:paraId="6A5A805D" w14:textId="77777777" w:rsidR="004844B2" w:rsidRPr="00AE07DE" w:rsidRDefault="004844B2" w:rsidP="004844B2">
      <w:pPr>
        <w:pStyle w:val="Sraopastraipa"/>
        <w:suppressAutoHyphens/>
        <w:ind w:left="1656"/>
        <w:rPr>
          <w:lang w:eastAsia="ar-SA"/>
        </w:rPr>
      </w:pPr>
    </w:p>
    <w:p w14:paraId="04600683" w14:textId="32C356AF" w:rsidR="00BB358F" w:rsidRPr="00AE07DE" w:rsidRDefault="00BB358F" w:rsidP="00BB358F">
      <w:pPr>
        <w:suppressAutoHyphens/>
      </w:pPr>
      <w:r w:rsidRPr="00AE07DE">
        <w:t>Projektų bendrieji statinio rodikliai</w:t>
      </w:r>
      <w:r w:rsidR="0063598F" w:rsidRPr="00AE07DE">
        <w:t xml:space="preserve">: </w:t>
      </w:r>
    </w:p>
    <w:p w14:paraId="10D7FD4F" w14:textId="0D1CD164" w:rsidR="0063598F" w:rsidRPr="00AE07DE" w:rsidRDefault="00BB358F" w:rsidP="0063598F">
      <w:pPr>
        <w:spacing w:after="4"/>
      </w:pPr>
      <w:r w:rsidRPr="00AE07DE">
        <w:t>1.</w:t>
      </w:r>
      <w:r w:rsidR="0063598F" w:rsidRPr="00AE07DE">
        <w:rPr>
          <w:color w:val="000000"/>
        </w:rPr>
        <w:t xml:space="preserve"> „Skirstomųjų ir įvadinių šilumos tinklų iš „1P“ ir „2P“ magistralių rekonstravimo projektas Klaipėdos mieste“  Nr. 21/775-TP.</w:t>
      </w:r>
    </w:p>
    <w:tbl>
      <w:tblPr>
        <w:tblpPr w:leftFromText="180" w:rightFromText="180" w:vertAnchor="text" w:horzAnchor="margin" w:tblpY="2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82"/>
        <w:gridCol w:w="5209"/>
        <w:gridCol w:w="2268"/>
        <w:gridCol w:w="1134"/>
      </w:tblGrid>
      <w:tr w:rsidR="006777C7" w:rsidRPr="00AE07DE" w14:paraId="22149D21" w14:textId="77777777" w:rsidTr="00B27952">
        <w:trPr>
          <w:trHeight w:val="5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DD844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  <w:sz w:val="22"/>
                <w:szCs w:val="22"/>
              </w:rPr>
            </w:pPr>
            <w:r w:rsidRPr="00AE07DE">
              <w:rPr>
                <w:spacing w:val="-1"/>
                <w:sz w:val="22"/>
                <w:szCs w:val="22"/>
              </w:rPr>
              <w:t>Eil. Nr.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9319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E2397" w14:textId="77777777" w:rsidR="0063598F" w:rsidRPr="00AE07DE" w:rsidRDefault="0063598F" w:rsidP="0063598F">
            <w:pPr>
              <w:tabs>
                <w:tab w:val="left" w:pos="1800"/>
              </w:tabs>
              <w:ind w:right="-108" w:hanging="108"/>
              <w:rPr>
                <w:spacing w:val="1"/>
              </w:rPr>
            </w:pPr>
            <w:r w:rsidRPr="00AE07DE">
              <w:rPr>
                <w:spacing w:val="1"/>
              </w:rPr>
              <w:t xml:space="preserve"> Diametras (mm)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814D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Ilgis (m)</w:t>
            </w:r>
          </w:p>
        </w:tc>
      </w:tr>
      <w:tr w:rsidR="006777C7" w:rsidRPr="00AE07DE" w14:paraId="61458729" w14:textId="77777777" w:rsidTr="00B27952">
        <w:trPr>
          <w:trHeight w:val="27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BBB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  <w:r w:rsidRPr="00AE07DE">
              <w:rPr>
                <w:spacing w:val="-1"/>
              </w:rPr>
              <w:t>1.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60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9F4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1"/>
              </w:rPr>
            </w:pPr>
            <w:r w:rsidRPr="00AE07DE">
              <w:rPr>
                <w:spacing w:val="1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FD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2"/>
              </w:rPr>
            </w:pPr>
            <w:r w:rsidRPr="00AE07DE">
              <w:rPr>
                <w:spacing w:val="1"/>
              </w:rPr>
              <w:t>4.</w:t>
            </w:r>
          </w:p>
        </w:tc>
      </w:tr>
      <w:tr w:rsidR="006777C7" w:rsidRPr="00AE07DE" w14:paraId="22CB8CEE" w14:textId="77777777" w:rsidTr="00B27952">
        <w:trPr>
          <w:trHeight w:val="3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F1F9D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  <w:r w:rsidRPr="00AE07DE">
              <w:rPr>
                <w:spacing w:val="-1"/>
              </w:rPr>
              <w:t>1.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D35" w14:textId="1D80059C" w:rsidR="0063598F" w:rsidRPr="00AE07DE" w:rsidRDefault="0063598F" w:rsidP="0063598F">
            <w:pPr>
              <w:shd w:val="clear" w:color="auto" w:fill="FFFFFF"/>
            </w:pPr>
            <w:r w:rsidRPr="00AE07DE">
              <w:t xml:space="preserve">Šilumos tinklai </w:t>
            </w:r>
            <w:r w:rsidR="00AE07DE">
              <w:t>u</w:t>
            </w:r>
            <w:r w:rsidRPr="00AE07DE">
              <w:t>n</w:t>
            </w:r>
            <w:r w:rsidR="00AE07DE">
              <w:t xml:space="preserve">ikalus </w:t>
            </w:r>
            <w:r w:rsidRPr="00AE07DE">
              <w:t>Nr.2197-1007-6017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58F" w14:textId="77777777" w:rsidR="0063598F" w:rsidRPr="00AE07DE" w:rsidRDefault="0063598F" w:rsidP="006359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77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-2"/>
              </w:rPr>
            </w:pPr>
          </w:p>
        </w:tc>
      </w:tr>
      <w:tr w:rsidR="006777C7" w:rsidRPr="00AE07DE" w14:paraId="660C2620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58CE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A5DC894" w14:textId="77777777" w:rsidR="0063598F" w:rsidRPr="00AE07DE" w:rsidRDefault="0063598F" w:rsidP="0063598F">
            <w:r w:rsidRPr="00AE07DE">
              <w:t>1.1.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3AE4A56A" w14:textId="77777777" w:rsidR="0063598F" w:rsidRPr="00AE07DE" w:rsidRDefault="0063598F" w:rsidP="0063598F">
            <w:r w:rsidRPr="00AE07DE">
              <w:t>Bendras statinio ilgis prieš rekonstravimą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09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B7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4590,54</w:t>
            </w:r>
          </w:p>
        </w:tc>
      </w:tr>
      <w:tr w:rsidR="006777C7" w:rsidRPr="00AE07DE" w14:paraId="402BE20B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F7EED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53A1F" w14:textId="77777777" w:rsidR="0063598F" w:rsidRPr="00AE07DE" w:rsidRDefault="0063598F" w:rsidP="0063598F">
            <w:r w:rsidRPr="00AE07DE">
              <w:t>1.2.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AA359A8" w14:textId="77777777" w:rsidR="0063598F" w:rsidRPr="00AE07DE" w:rsidRDefault="0063598F" w:rsidP="0063598F">
            <w:r w:rsidRPr="00AE07DE">
              <w:t xml:space="preserve">Rekonstruojamų tinklų ilgis </w:t>
            </w:r>
            <w:r w:rsidRPr="00AE07DE">
              <w:rPr>
                <w:u w:val="single"/>
              </w:rPr>
              <w:t>L=270,31m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7B343D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 100/200</w:t>
            </w:r>
          </w:p>
          <w:p w14:paraId="033DAC34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 65/140</w:t>
            </w:r>
          </w:p>
          <w:p w14:paraId="7004035B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 50/125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501AA4D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98,20</w:t>
            </w:r>
          </w:p>
          <w:p w14:paraId="0BEF40A4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149,07</w:t>
            </w:r>
          </w:p>
          <w:p w14:paraId="748F7FE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23,04</w:t>
            </w:r>
          </w:p>
        </w:tc>
      </w:tr>
      <w:tr w:rsidR="006777C7" w:rsidRPr="00AE07DE" w14:paraId="5BD7B510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BA15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8EB7A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3A2EB11D" w14:textId="77777777" w:rsidR="0063598F" w:rsidRPr="00AE07DE" w:rsidRDefault="0063598F" w:rsidP="0063598F">
            <w:r w:rsidRPr="00AE07DE">
              <w:t xml:space="preserve">Naikinamų tinklų ilgis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4D80E0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55D4F6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59,73</w:t>
            </w:r>
          </w:p>
        </w:tc>
      </w:tr>
      <w:tr w:rsidR="006777C7" w:rsidRPr="00AE07DE" w14:paraId="012F23F6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9FC8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9BF75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65E29B15" w14:textId="77777777" w:rsidR="0063598F" w:rsidRPr="00AE07DE" w:rsidRDefault="0063598F" w:rsidP="0063598F">
            <w:r w:rsidRPr="00AE07DE">
              <w:t>Naujų tinklų ilgis (naujoje ašyje, įvadai pastatuose)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B95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CA2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41,55</w:t>
            </w:r>
          </w:p>
        </w:tc>
      </w:tr>
      <w:tr w:rsidR="006777C7" w:rsidRPr="00AE07DE" w14:paraId="61CF1BB3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576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1BDE03E" w14:textId="77777777" w:rsidR="0063598F" w:rsidRPr="00AE07DE" w:rsidRDefault="0063598F" w:rsidP="0063598F">
            <w:r w:rsidRPr="00AE07DE">
              <w:t>1.3.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5C50823A" w14:textId="77777777" w:rsidR="0063598F" w:rsidRPr="00AE07DE" w:rsidRDefault="0063598F" w:rsidP="0063598F">
            <w:r w:rsidRPr="00AE07DE">
              <w:t>Bendras statinio ilgis po rekonstravimo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C925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8F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4572,36</w:t>
            </w:r>
          </w:p>
        </w:tc>
      </w:tr>
      <w:tr w:rsidR="006777C7" w:rsidRPr="00AE07DE" w14:paraId="1A6E26B6" w14:textId="77777777" w:rsidTr="00B27952">
        <w:trPr>
          <w:trHeight w:val="3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A69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  <w:r w:rsidRPr="00AE07DE">
              <w:rPr>
                <w:spacing w:val="-1"/>
              </w:rPr>
              <w:t>2.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EDB" w14:textId="77777777" w:rsidR="0063598F" w:rsidRPr="00AE07DE" w:rsidRDefault="0063598F" w:rsidP="0063598F">
            <w:pPr>
              <w:shd w:val="clear" w:color="auto" w:fill="FFFFFF"/>
            </w:pPr>
            <w:r w:rsidRPr="00AE07DE">
              <w:t>Šilumos tinklai Un.Nr.2197-1012-2066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A64" w14:textId="77777777" w:rsidR="0063598F" w:rsidRPr="00AE07DE" w:rsidRDefault="0063598F" w:rsidP="006359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84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-2"/>
              </w:rPr>
            </w:pPr>
          </w:p>
        </w:tc>
      </w:tr>
      <w:tr w:rsidR="006777C7" w:rsidRPr="00AE07DE" w14:paraId="4831D00C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FE4F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588FB132" w14:textId="77777777" w:rsidR="0063598F" w:rsidRPr="00AE07DE" w:rsidRDefault="0063598F" w:rsidP="0063598F">
            <w:r w:rsidRPr="00AE07DE">
              <w:t>2.1.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1B8DA05C" w14:textId="77777777" w:rsidR="0063598F" w:rsidRPr="00AE07DE" w:rsidRDefault="0063598F" w:rsidP="0063598F">
            <w:r w:rsidRPr="00AE07DE">
              <w:t>Bendras statinio ilgis prieš rekonstravimą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10E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26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343,00</w:t>
            </w:r>
          </w:p>
        </w:tc>
      </w:tr>
      <w:tr w:rsidR="006777C7" w:rsidRPr="00AE07DE" w14:paraId="11C34D2E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742C9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9FE79" w14:textId="77777777" w:rsidR="0063598F" w:rsidRPr="00AE07DE" w:rsidRDefault="0063598F" w:rsidP="0063598F">
            <w:r w:rsidRPr="00AE07DE">
              <w:t>2.2.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5C43F8D" w14:textId="77777777" w:rsidR="0063598F" w:rsidRPr="00AE07DE" w:rsidRDefault="0063598F" w:rsidP="0063598F">
            <w:r w:rsidRPr="00AE07DE">
              <w:t xml:space="preserve">Rekonstruojamų tinklų ilgis  </w:t>
            </w:r>
            <w:r w:rsidRPr="00AE07DE">
              <w:rPr>
                <w:u w:val="single"/>
              </w:rPr>
              <w:t>L=350,72m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4C6C4A9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2DN100/200</w:t>
            </w:r>
          </w:p>
          <w:p w14:paraId="6873695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2DN80/160</w:t>
            </w:r>
          </w:p>
          <w:p w14:paraId="2E9C7E8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2DN65/140</w:t>
            </w:r>
          </w:p>
          <w:p w14:paraId="44ADDD2D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2DN50/125</w:t>
            </w:r>
          </w:p>
          <w:p w14:paraId="5D0AD7AB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2DN40/110</w:t>
            </w:r>
          </w:p>
          <w:p w14:paraId="0400B08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lastRenderedPageBreak/>
              <w:t>2DN20/90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981437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lastRenderedPageBreak/>
              <w:t>23,14</w:t>
            </w:r>
          </w:p>
          <w:p w14:paraId="5F0557C9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60,34</w:t>
            </w:r>
          </w:p>
          <w:p w14:paraId="6B059F05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150,69</w:t>
            </w:r>
          </w:p>
          <w:p w14:paraId="51B27D5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96,93</w:t>
            </w:r>
          </w:p>
          <w:p w14:paraId="477EB264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19,42</w:t>
            </w:r>
          </w:p>
          <w:p w14:paraId="628E8CF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lastRenderedPageBreak/>
              <w:t>0,20</w:t>
            </w:r>
          </w:p>
        </w:tc>
      </w:tr>
      <w:tr w:rsidR="006777C7" w:rsidRPr="00AE07DE" w14:paraId="61B62B6F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A8F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1E71C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7C8C1AE6" w14:textId="77777777" w:rsidR="0063598F" w:rsidRPr="00AE07DE" w:rsidRDefault="0063598F" w:rsidP="0063598F">
            <w:r w:rsidRPr="00AE07DE">
              <w:t xml:space="preserve">Naikinamų tinklų ilgis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F0E1F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1996AD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8,00</w:t>
            </w:r>
          </w:p>
        </w:tc>
      </w:tr>
      <w:tr w:rsidR="006777C7" w:rsidRPr="00AE07DE" w14:paraId="378DC975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D3132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505E9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2A007EB5" w14:textId="77777777" w:rsidR="0063598F" w:rsidRPr="00AE07DE" w:rsidRDefault="0063598F" w:rsidP="0063598F">
            <w:r w:rsidRPr="00AE07DE">
              <w:t>Naujų tinklų ilgis (naujoje ašyje, įvadai pastatuose)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F0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B879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34,00</w:t>
            </w:r>
          </w:p>
        </w:tc>
      </w:tr>
      <w:tr w:rsidR="006777C7" w:rsidRPr="00AE07DE" w14:paraId="148EE1DB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5CA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8CC5F23" w14:textId="77777777" w:rsidR="0063598F" w:rsidRPr="00AE07DE" w:rsidRDefault="0063598F" w:rsidP="0063598F">
            <w:r w:rsidRPr="00AE07DE">
              <w:t>2.3.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136A829B" w14:textId="77777777" w:rsidR="0063598F" w:rsidRPr="00AE07DE" w:rsidRDefault="0063598F" w:rsidP="0063598F">
            <w:r w:rsidRPr="00AE07DE">
              <w:t>Bendras statinio ilgis po rekonstravimo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352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7C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369,00</w:t>
            </w:r>
          </w:p>
        </w:tc>
      </w:tr>
      <w:tr w:rsidR="006777C7" w:rsidRPr="00AE07DE" w14:paraId="1047DF72" w14:textId="77777777" w:rsidTr="00B27952">
        <w:trPr>
          <w:trHeight w:val="3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8A53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  <w:r w:rsidRPr="00AE07DE">
              <w:rPr>
                <w:spacing w:val="-1"/>
              </w:rPr>
              <w:t>3.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782" w14:textId="77777777" w:rsidR="0063598F" w:rsidRPr="00AE07DE" w:rsidRDefault="0063598F" w:rsidP="0063598F">
            <w:pPr>
              <w:shd w:val="clear" w:color="auto" w:fill="FFFFFF"/>
            </w:pPr>
            <w:r w:rsidRPr="00AE07DE">
              <w:t>Šilumos tinklai Un.Nr.2196-6009-0078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989E" w14:textId="77777777" w:rsidR="0063598F" w:rsidRPr="00AE07DE" w:rsidRDefault="0063598F" w:rsidP="006359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655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-2"/>
              </w:rPr>
            </w:pPr>
          </w:p>
        </w:tc>
      </w:tr>
      <w:tr w:rsidR="006777C7" w:rsidRPr="00AE07DE" w14:paraId="60A8F766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3E47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D709115" w14:textId="77777777" w:rsidR="0063598F" w:rsidRPr="00AE07DE" w:rsidRDefault="0063598F" w:rsidP="0063598F">
            <w:r w:rsidRPr="00AE07DE">
              <w:t>3.1.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027AA308" w14:textId="77777777" w:rsidR="0063598F" w:rsidRPr="00AE07DE" w:rsidRDefault="0063598F" w:rsidP="0063598F">
            <w:r w:rsidRPr="00AE07DE">
              <w:t>Bendras statinio ilgis prieš rekonstravimą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1990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70E0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716,30</w:t>
            </w:r>
          </w:p>
        </w:tc>
      </w:tr>
      <w:tr w:rsidR="006777C7" w:rsidRPr="00AE07DE" w14:paraId="409FCB6C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7DC7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1CE53" w14:textId="77777777" w:rsidR="0063598F" w:rsidRPr="00AE07DE" w:rsidRDefault="0063598F" w:rsidP="0063598F">
            <w:r w:rsidRPr="00AE07DE">
              <w:t>3.2.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094FAC1" w14:textId="77777777" w:rsidR="0063598F" w:rsidRPr="00AE07DE" w:rsidRDefault="0063598F" w:rsidP="0063598F">
            <w:r w:rsidRPr="00AE07DE">
              <w:t xml:space="preserve">Rekonstruojamų tinklų ilgis  </w:t>
            </w:r>
            <w:r w:rsidRPr="00AE07DE">
              <w:rPr>
                <w:u w:val="single"/>
              </w:rPr>
              <w:t>L=621,33m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E64853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2DN100/200</w:t>
            </w:r>
          </w:p>
          <w:p w14:paraId="51579DA5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2DN80/160</w:t>
            </w:r>
          </w:p>
          <w:p w14:paraId="294796C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2DN65/140</w:t>
            </w:r>
          </w:p>
          <w:p w14:paraId="3A7080AD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2DN50/125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90536A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171,57</w:t>
            </w:r>
          </w:p>
          <w:p w14:paraId="280E7B49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73,21</w:t>
            </w:r>
          </w:p>
          <w:p w14:paraId="4E9C7875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124,94</w:t>
            </w:r>
          </w:p>
          <w:p w14:paraId="63C611A5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251,61</w:t>
            </w:r>
          </w:p>
        </w:tc>
      </w:tr>
      <w:tr w:rsidR="006777C7" w:rsidRPr="00AE07DE" w14:paraId="7206D0FD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BB7F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D4E60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0114BC4E" w14:textId="77777777" w:rsidR="0063598F" w:rsidRPr="00AE07DE" w:rsidRDefault="0063598F" w:rsidP="0063598F">
            <w:r w:rsidRPr="00AE07DE">
              <w:t xml:space="preserve">Naikinamų tinklų ilgis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88A08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832A9D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37,10</w:t>
            </w:r>
          </w:p>
        </w:tc>
      </w:tr>
      <w:tr w:rsidR="006777C7" w:rsidRPr="00AE07DE" w14:paraId="30CD2AEB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C7D90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B655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5194BD7C" w14:textId="77777777" w:rsidR="0063598F" w:rsidRPr="00AE07DE" w:rsidRDefault="0063598F" w:rsidP="0063598F">
            <w:r w:rsidRPr="00AE07DE">
              <w:t>Naujų tinklų ilgis (naujoje ašyje, įvadai pastatuose)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962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E8E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160,70</w:t>
            </w:r>
          </w:p>
        </w:tc>
      </w:tr>
      <w:tr w:rsidR="006777C7" w:rsidRPr="00AE07DE" w14:paraId="337B9163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44F1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C8B02E7" w14:textId="77777777" w:rsidR="0063598F" w:rsidRPr="00AE07DE" w:rsidRDefault="0063598F" w:rsidP="0063598F">
            <w:r w:rsidRPr="00AE07DE">
              <w:t>3.3.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3BFB3C79" w14:textId="77777777" w:rsidR="0063598F" w:rsidRPr="00AE07DE" w:rsidRDefault="0063598F" w:rsidP="0063598F">
            <w:r w:rsidRPr="00AE07DE">
              <w:t>Bendras statinio ilgis po rekonstravimo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BEA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E8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839,90</w:t>
            </w:r>
          </w:p>
        </w:tc>
      </w:tr>
      <w:tr w:rsidR="006777C7" w:rsidRPr="00AE07DE" w14:paraId="72D40B3C" w14:textId="77777777" w:rsidTr="00B27952">
        <w:trPr>
          <w:trHeight w:val="3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E3C9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  <w:r w:rsidRPr="00AE07DE">
              <w:rPr>
                <w:spacing w:val="-1"/>
              </w:rPr>
              <w:t>4.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977" w14:textId="77777777" w:rsidR="0063598F" w:rsidRPr="00AE07DE" w:rsidRDefault="0063598F" w:rsidP="0063598F">
            <w:pPr>
              <w:shd w:val="clear" w:color="auto" w:fill="FFFFFF"/>
            </w:pPr>
            <w:r w:rsidRPr="00AE07DE">
              <w:t>Šilumos tinklai Un.Nr.2197-1007-6039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053" w14:textId="77777777" w:rsidR="0063598F" w:rsidRPr="00AE07DE" w:rsidRDefault="0063598F" w:rsidP="006359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5E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-2"/>
              </w:rPr>
            </w:pPr>
          </w:p>
        </w:tc>
      </w:tr>
      <w:tr w:rsidR="006777C7" w:rsidRPr="00AE07DE" w14:paraId="1A85C635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FDF1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ADECE47" w14:textId="77777777" w:rsidR="0063598F" w:rsidRPr="00AE07DE" w:rsidRDefault="0063598F" w:rsidP="0063598F">
            <w:r w:rsidRPr="00AE07DE">
              <w:t>4.1.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709C277F" w14:textId="77777777" w:rsidR="0063598F" w:rsidRPr="00AE07DE" w:rsidRDefault="0063598F" w:rsidP="0063598F">
            <w:r w:rsidRPr="00AE07DE">
              <w:t>Bendras statinio ilgis prieš rekonstravimą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2BB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F8C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5360,02</w:t>
            </w:r>
          </w:p>
        </w:tc>
      </w:tr>
      <w:tr w:rsidR="006777C7" w:rsidRPr="00AE07DE" w14:paraId="1B9D0706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1A98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0D14B" w14:textId="77777777" w:rsidR="0063598F" w:rsidRPr="00AE07DE" w:rsidRDefault="0063598F" w:rsidP="0063598F">
            <w:r w:rsidRPr="00AE07DE">
              <w:t>4.2.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58A07C2" w14:textId="77777777" w:rsidR="0063598F" w:rsidRPr="00AE07DE" w:rsidRDefault="0063598F" w:rsidP="0063598F">
            <w:r w:rsidRPr="00AE07DE">
              <w:t xml:space="preserve">Rekonstruojamų tinklų ilgis  </w:t>
            </w:r>
            <w:r w:rsidRPr="00AE07DE">
              <w:rPr>
                <w:u w:val="single"/>
              </w:rPr>
              <w:t>L=267,09m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B586B5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2DN100/200</w:t>
            </w:r>
          </w:p>
          <w:p w14:paraId="3A1A44C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2DN80/160</w:t>
            </w:r>
          </w:p>
          <w:p w14:paraId="1CCDDA1E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2DN65/140</w:t>
            </w:r>
          </w:p>
          <w:p w14:paraId="2035777C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2DN50/125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E358792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103,29</w:t>
            </w:r>
          </w:p>
          <w:p w14:paraId="269EB65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119,17</w:t>
            </w:r>
          </w:p>
          <w:p w14:paraId="31C7152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44,13</w:t>
            </w:r>
          </w:p>
          <w:p w14:paraId="3D84682B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0,50</w:t>
            </w:r>
          </w:p>
        </w:tc>
      </w:tr>
      <w:tr w:rsidR="006777C7" w:rsidRPr="00AE07DE" w14:paraId="561F8555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33D0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848AC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0638CB53" w14:textId="77777777" w:rsidR="0063598F" w:rsidRPr="00AE07DE" w:rsidRDefault="0063598F" w:rsidP="0063598F">
            <w:r w:rsidRPr="00AE07DE">
              <w:t xml:space="preserve">Naikinamų tinklų ilgis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DCE4A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3CA8A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7,0</w:t>
            </w:r>
          </w:p>
        </w:tc>
      </w:tr>
      <w:tr w:rsidR="006777C7" w:rsidRPr="00AE07DE" w14:paraId="5DF26038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AE639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ED21A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5C7F0E87" w14:textId="77777777" w:rsidR="0063598F" w:rsidRPr="00AE07DE" w:rsidRDefault="0063598F" w:rsidP="0063598F">
            <w:r w:rsidRPr="00AE07DE">
              <w:t>Naujų tinklų ilgis (naujoje ašyje, įvadai pastatuose)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E24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B089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63,90</w:t>
            </w:r>
          </w:p>
        </w:tc>
      </w:tr>
      <w:tr w:rsidR="006777C7" w:rsidRPr="00AE07DE" w14:paraId="1FEC887E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22620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E5D7509" w14:textId="77777777" w:rsidR="0063598F" w:rsidRPr="00AE07DE" w:rsidRDefault="0063598F" w:rsidP="0063598F">
            <w:r w:rsidRPr="00AE07DE">
              <w:t>4.3.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125FCB31" w14:textId="77777777" w:rsidR="0063598F" w:rsidRPr="00AE07DE" w:rsidRDefault="0063598F" w:rsidP="0063598F">
            <w:r w:rsidRPr="00AE07DE">
              <w:t>Bendras statinio ilgis po rekonstravimo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01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90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5416,93</w:t>
            </w:r>
          </w:p>
        </w:tc>
      </w:tr>
      <w:tr w:rsidR="006777C7" w:rsidRPr="00AE07DE" w14:paraId="103CC677" w14:textId="77777777" w:rsidTr="00B27952">
        <w:trPr>
          <w:trHeight w:val="3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E657B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  <w:r w:rsidRPr="00AE07DE">
              <w:rPr>
                <w:spacing w:val="-1"/>
              </w:rPr>
              <w:t>5.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B3D" w14:textId="77777777" w:rsidR="0063598F" w:rsidRPr="00AE07DE" w:rsidRDefault="0063598F" w:rsidP="0063598F">
            <w:pPr>
              <w:shd w:val="clear" w:color="auto" w:fill="FFFFFF"/>
            </w:pPr>
            <w:r w:rsidRPr="00AE07DE">
              <w:t>Šilumos tinklai Un.Nr.2196-1023-6051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128" w14:textId="77777777" w:rsidR="0063598F" w:rsidRPr="00AE07DE" w:rsidRDefault="0063598F" w:rsidP="006359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7E2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-2"/>
              </w:rPr>
            </w:pPr>
          </w:p>
        </w:tc>
      </w:tr>
      <w:tr w:rsidR="006777C7" w:rsidRPr="00AE07DE" w14:paraId="0C2A291E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68326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5731F9F5" w14:textId="77777777" w:rsidR="0063598F" w:rsidRPr="00AE07DE" w:rsidRDefault="0063598F" w:rsidP="0063598F">
            <w:r w:rsidRPr="00AE07DE">
              <w:t>5.1.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334F0BD7" w14:textId="77777777" w:rsidR="0063598F" w:rsidRPr="00AE07DE" w:rsidRDefault="0063598F" w:rsidP="0063598F">
            <w:r w:rsidRPr="00AE07DE">
              <w:t>Bendras statinio ilgis prieš rekonstravimą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6CB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2B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4902,77</w:t>
            </w:r>
          </w:p>
        </w:tc>
      </w:tr>
      <w:tr w:rsidR="006777C7" w:rsidRPr="00AE07DE" w14:paraId="37C9E32F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8296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DA5EC2" w14:textId="77777777" w:rsidR="0063598F" w:rsidRPr="00AE07DE" w:rsidRDefault="0063598F" w:rsidP="0063598F">
            <w:r w:rsidRPr="00AE07DE">
              <w:t>5.2.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872020F" w14:textId="77777777" w:rsidR="0063598F" w:rsidRPr="00AE07DE" w:rsidRDefault="0063598F" w:rsidP="0063598F">
            <w:r w:rsidRPr="00AE07DE">
              <w:t xml:space="preserve">Rekonstruojamų tinklų ilgis  </w:t>
            </w:r>
            <w:r w:rsidRPr="00AE07DE">
              <w:rPr>
                <w:u w:val="single"/>
              </w:rPr>
              <w:t>L=87,41m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C5BB2A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2DN100/200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4A9F932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87,41</w:t>
            </w:r>
          </w:p>
        </w:tc>
      </w:tr>
      <w:tr w:rsidR="006777C7" w:rsidRPr="00AE07DE" w14:paraId="7B024DF7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D4AD4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C8F2B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579D2A87" w14:textId="77777777" w:rsidR="0063598F" w:rsidRPr="00AE07DE" w:rsidRDefault="0063598F" w:rsidP="0063598F">
            <w:r w:rsidRPr="00AE07DE">
              <w:t xml:space="preserve">Naikinamų tinklų ilgis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7568F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47AE9C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0,00</w:t>
            </w:r>
          </w:p>
        </w:tc>
      </w:tr>
      <w:tr w:rsidR="006777C7" w:rsidRPr="00AE07DE" w14:paraId="64CC4533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FEE2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FEB36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14AF388F" w14:textId="77777777" w:rsidR="0063598F" w:rsidRPr="00AE07DE" w:rsidRDefault="0063598F" w:rsidP="0063598F">
            <w:r w:rsidRPr="00AE07DE">
              <w:t>Naujų tinklų ilgis (naujoje ašyje, įvadai pastatuose)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36F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69D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0,00</w:t>
            </w:r>
          </w:p>
        </w:tc>
      </w:tr>
      <w:tr w:rsidR="006777C7" w:rsidRPr="00AE07DE" w14:paraId="66EE1DEE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B28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FD7FE2A" w14:textId="77777777" w:rsidR="0063598F" w:rsidRPr="00AE07DE" w:rsidRDefault="0063598F" w:rsidP="0063598F">
            <w:r w:rsidRPr="00AE07DE">
              <w:t>5.3.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4C3E8266" w14:textId="77777777" w:rsidR="0063598F" w:rsidRPr="00AE07DE" w:rsidRDefault="0063598F" w:rsidP="0063598F">
            <w:r w:rsidRPr="00AE07DE">
              <w:t>Bendras statinio ilgis po rekonstravimo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7B0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C3E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4902,77</w:t>
            </w:r>
          </w:p>
        </w:tc>
      </w:tr>
      <w:tr w:rsidR="006777C7" w:rsidRPr="00AE07DE" w14:paraId="09C345C5" w14:textId="77777777" w:rsidTr="00B27952">
        <w:trPr>
          <w:trHeight w:val="3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960D4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  <w:r w:rsidRPr="00AE07DE">
              <w:rPr>
                <w:spacing w:val="-1"/>
              </w:rPr>
              <w:t>6.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BDC" w14:textId="77777777" w:rsidR="0063598F" w:rsidRPr="00AE07DE" w:rsidRDefault="0063598F" w:rsidP="0063598F">
            <w:pPr>
              <w:shd w:val="clear" w:color="auto" w:fill="FFFFFF"/>
            </w:pPr>
            <w:r w:rsidRPr="00AE07DE">
              <w:t>Šilumos tinklai Un.Nr.4400-2890-4667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E67" w14:textId="77777777" w:rsidR="0063598F" w:rsidRPr="00AE07DE" w:rsidRDefault="0063598F" w:rsidP="006359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A3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-2"/>
              </w:rPr>
            </w:pPr>
          </w:p>
        </w:tc>
      </w:tr>
      <w:tr w:rsidR="006777C7" w:rsidRPr="00AE07DE" w14:paraId="29435A98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55BC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0EDDC57F" w14:textId="77777777" w:rsidR="0063598F" w:rsidRPr="00AE07DE" w:rsidRDefault="0063598F" w:rsidP="0063598F">
            <w:r w:rsidRPr="00AE07DE">
              <w:t>6.1.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6CEE5574" w14:textId="77777777" w:rsidR="0063598F" w:rsidRPr="00AE07DE" w:rsidRDefault="0063598F" w:rsidP="0063598F">
            <w:r w:rsidRPr="00AE07DE">
              <w:t>Bendras statinio ilgis prieš rekonstravimą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57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C3E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35,63</w:t>
            </w:r>
          </w:p>
        </w:tc>
      </w:tr>
      <w:tr w:rsidR="006777C7" w:rsidRPr="00AE07DE" w14:paraId="18C63570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74B6B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50551" w14:textId="77777777" w:rsidR="0063598F" w:rsidRPr="00AE07DE" w:rsidRDefault="0063598F" w:rsidP="0063598F">
            <w:r w:rsidRPr="00AE07DE">
              <w:t>6.2.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279A5CE" w14:textId="77777777" w:rsidR="0063598F" w:rsidRPr="00AE07DE" w:rsidRDefault="0063598F" w:rsidP="0063598F">
            <w:r w:rsidRPr="00AE07DE">
              <w:t xml:space="preserve">Rekonstruojamų tinklų ilgis  </w:t>
            </w:r>
            <w:r w:rsidRPr="00AE07DE">
              <w:rPr>
                <w:u w:val="single"/>
              </w:rPr>
              <w:t>L=35,63m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FDA9E36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  <w:r w:rsidRPr="00AE07DE">
              <w:rPr>
                <w:spacing w:val="1"/>
              </w:rPr>
              <w:t>2DN40/110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0F4574E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38,77</w:t>
            </w:r>
          </w:p>
        </w:tc>
      </w:tr>
      <w:tr w:rsidR="006777C7" w:rsidRPr="00AE07DE" w14:paraId="16591B29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C4F6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CB87B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2ADE197B" w14:textId="77777777" w:rsidR="0063598F" w:rsidRPr="00AE07DE" w:rsidRDefault="0063598F" w:rsidP="0063598F">
            <w:r w:rsidRPr="00AE07DE">
              <w:t xml:space="preserve">Naikinamų tinklų ilgis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84528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5E225C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0,00</w:t>
            </w:r>
          </w:p>
        </w:tc>
      </w:tr>
      <w:tr w:rsidR="006777C7" w:rsidRPr="00AE07DE" w14:paraId="7570B16A" w14:textId="77777777" w:rsidTr="00B27952">
        <w:trPr>
          <w:trHeight w:val="7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B16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9E7DB" w14:textId="77777777" w:rsidR="0063598F" w:rsidRPr="00AE07DE" w:rsidRDefault="0063598F" w:rsidP="0063598F"/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51F086D0" w14:textId="77777777" w:rsidR="0063598F" w:rsidRPr="00AE07DE" w:rsidRDefault="0063598F" w:rsidP="0063598F">
            <w:r w:rsidRPr="00AE07DE">
              <w:t>Naujų tinklų ilgis (naujoje ašyje, įvadai pastatuose)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3A1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7B3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3,14</w:t>
            </w:r>
          </w:p>
        </w:tc>
      </w:tr>
      <w:tr w:rsidR="006777C7" w:rsidRPr="00AE07DE" w14:paraId="6A1D592A" w14:textId="77777777" w:rsidTr="00B27952">
        <w:trPr>
          <w:trHeight w:val="39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3253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  <w:rPr>
                <w:spacing w:val="-1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3C7BCF8" w14:textId="77777777" w:rsidR="0063598F" w:rsidRPr="00AE07DE" w:rsidRDefault="0063598F" w:rsidP="0063598F">
            <w:r w:rsidRPr="00AE07DE">
              <w:t>6.3.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</w:tcPr>
          <w:p w14:paraId="10A95807" w14:textId="77777777" w:rsidR="0063598F" w:rsidRPr="00AE07DE" w:rsidRDefault="0063598F" w:rsidP="0063598F">
            <w:r w:rsidRPr="00AE07DE">
              <w:t>Bendras statinio ilgis po rekonstravimo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787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rPr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EB8" w14:textId="77777777" w:rsidR="0063598F" w:rsidRPr="00AE07DE" w:rsidRDefault="0063598F" w:rsidP="0063598F">
            <w:pPr>
              <w:tabs>
                <w:tab w:val="left" w:pos="1800"/>
              </w:tabs>
              <w:ind w:right="-1"/>
              <w:jc w:val="center"/>
            </w:pPr>
            <w:r w:rsidRPr="00AE07DE">
              <w:t>38,77</w:t>
            </w:r>
          </w:p>
        </w:tc>
      </w:tr>
    </w:tbl>
    <w:p w14:paraId="1AA312BE" w14:textId="0414784A" w:rsidR="00374663" w:rsidRPr="00AE07DE" w:rsidRDefault="00374663" w:rsidP="00374663">
      <w:pPr>
        <w:suppressAutoHyphens/>
        <w:rPr>
          <w:lang w:eastAsia="ar-SA"/>
        </w:rPr>
      </w:pPr>
    </w:p>
    <w:p w14:paraId="6E16436A" w14:textId="5B98CFC7" w:rsidR="0063598F" w:rsidRPr="00AE07DE" w:rsidRDefault="0063598F" w:rsidP="0063598F">
      <w:pPr>
        <w:spacing w:after="4"/>
      </w:pPr>
      <w:bookmarkStart w:id="2" w:name="_Hlk105584613"/>
      <w:r w:rsidRPr="00AE07DE">
        <w:t>2. Skirstomųjų ir įvadinių šilumos perdavimo tinklų iš „4P“ magistralės, Klaipėdos mieste, rekonstravimo projektas. I etapas“ Nr. JA21-08.1</w:t>
      </w:r>
      <w:bookmarkEnd w:id="2"/>
    </w:p>
    <w:tbl>
      <w:tblPr>
        <w:tblStyle w:val="Lentelstinklelis3"/>
        <w:tblW w:w="954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64"/>
        <w:gridCol w:w="4356"/>
        <w:gridCol w:w="1080"/>
        <w:gridCol w:w="1564"/>
        <w:gridCol w:w="1676"/>
      </w:tblGrid>
      <w:tr w:rsidR="00EA2514" w:rsidRPr="00AE07DE" w14:paraId="588FCF9A" w14:textId="77777777" w:rsidTr="00B27952">
        <w:trPr>
          <w:tblHeader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EFC42A" w14:textId="77777777" w:rsidR="00EA2514" w:rsidRPr="00AE07DE" w:rsidRDefault="00EA2514" w:rsidP="00EA2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E07DE">
              <w:rPr>
                <w:rFonts w:ascii="Times New Roman" w:hAnsi="Times New Roman" w:cs="Times New Roman"/>
                <w:color w:val="000000"/>
                <w:lang w:val="lt-LT"/>
              </w:rPr>
              <w:t>Eil. Nr.</w:t>
            </w:r>
          </w:p>
        </w:tc>
        <w:tc>
          <w:tcPr>
            <w:tcW w:w="43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452BEA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B293BD" w14:textId="77777777" w:rsidR="00EA2514" w:rsidRPr="00AE07DE" w:rsidRDefault="00EA2514" w:rsidP="00EA2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E07DE">
              <w:rPr>
                <w:rFonts w:ascii="Times New Roman" w:hAnsi="Times New Roman" w:cs="Times New Roman"/>
                <w:color w:val="000000"/>
                <w:lang w:val="lt-LT"/>
              </w:rPr>
              <w:t xml:space="preserve">Mato </w:t>
            </w:r>
            <w:r w:rsidRPr="00AE07DE">
              <w:rPr>
                <w:rFonts w:ascii="Times New Roman" w:hAnsi="Times New Roman" w:cs="Times New Roman"/>
                <w:noProof/>
                <w:color w:val="000000"/>
                <w:lang w:val="lt-LT"/>
              </w:rPr>
              <w:t>vnt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DA8A6F" w14:textId="77777777" w:rsidR="00EA2514" w:rsidRPr="00AE07DE" w:rsidRDefault="00EA2514" w:rsidP="00EA2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E07DE">
              <w:rPr>
                <w:rFonts w:ascii="Times New Roman" w:hAnsi="Times New Roman" w:cs="Times New Roman"/>
                <w:color w:val="000000"/>
                <w:lang w:val="lt-LT"/>
              </w:rPr>
              <w:t>Kiekis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D96D2" w14:textId="77777777" w:rsidR="00EA2514" w:rsidRPr="00AE07DE" w:rsidRDefault="00EA2514" w:rsidP="00EA2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E07DE">
              <w:rPr>
                <w:rFonts w:ascii="Times New Roman" w:hAnsi="Times New Roman" w:cs="Times New Roman"/>
                <w:color w:val="000000"/>
                <w:lang w:val="lt-LT"/>
              </w:rPr>
              <w:t>Pastabos</w:t>
            </w:r>
          </w:p>
        </w:tc>
      </w:tr>
      <w:tr w:rsidR="00EA2514" w:rsidRPr="00AE07DE" w14:paraId="75196E8C" w14:textId="77777777" w:rsidTr="00B27952"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C3491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INŽINERINIAI TINKLAI</w:t>
            </w:r>
          </w:p>
        </w:tc>
      </w:tr>
      <w:tr w:rsidR="00EA2514" w:rsidRPr="00AE07DE" w14:paraId="48B49D22" w14:textId="77777777" w:rsidTr="00B27952">
        <w:trPr>
          <w:trHeight w:val="360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2E2D3" w14:textId="63AE6FB3" w:rsidR="00EA2514" w:rsidRPr="00AE07DE" w:rsidRDefault="00EA2514" w:rsidP="00EA251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Rekonstruojamų šilumos perdavimo tinklų (</w:t>
            </w:r>
            <w:r w:rsidR="00E47742" w:rsidRPr="00AE07DE">
              <w:rPr>
                <w:rFonts w:ascii="Times New Roman" w:hAnsi="Times New Roman" w:cs="Times New Roman"/>
                <w:noProof/>
                <w:lang w:val="lt-LT"/>
              </w:rPr>
              <w:t>un</w:t>
            </w:r>
            <w:r w:rsidR="00AE07DE">
              <w:rPr>
                <w:rFonts w:ascii="Times New Roman" w:hAnsi="Times New Roman" w:cs="Times New Roman"/>
                <w:noProof/>
                <w:lang w:val="lt-LT"/>
              </w:rPr>
              <w:t>ikalus</w:t>
            </w:r>
            <w:r w:rsidR="00AE07DE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E47742" w:rsidRPr="00AE07DE">
              <w:rPr>
                <w:rFonts w:ascii="Times New Roman" w:hAnsi="Times New Roman" w:cs="Times New Roman"/>
                <w:lang w:val="lt-LT"/>
              </w:rPr>
              <w:t xml:space="preserve">Nr. </w:t>
            </w:r>
            <w:r w:rsidRPr="00AE07DE">
              <w:rPr>
                <w:rFonts w:ascii="Times New Roman" w:hAnsi="Times New Roman" w:cs="Times New Roman"/>
                <w:lang w:val="lt-LT"/>
              </w:rPr>
              <w:t>2196-9007-6150) ilgiai ir skersmenys</w:t>
            </w:r>
          </w:p>
        </w:tc>
      </w:tr>
      <w:tr w:rsidR="00EA2514" w:rsidRPr="00AE07DE" w14:paraId="0DDA8F65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FCEB28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63426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B6EBF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4602B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348,00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1A0FBE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289076B0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BBBEFB" w14:textId="77777777" w:rsidR="00EA2514" w:rsidRPr="00AE07DE" w:rsidRDefault="00EA2514" w:rsidP="00EA2514">
            <w:pPr>
              <w:spacing w:line="360" w:lineRule="auto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59E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6FD82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825DE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ᴓ219,1/315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01791F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7BDE42A9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26069E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BC9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76A2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6C0F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270,30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7E21AA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1120C87F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B035B3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8C182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47BE1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156E9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ᴓ168,3/250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AFD8E6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5428C141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87AEB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477D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35023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644BA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37,40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7770A1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31512675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8AC2B0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BF3D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772D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CE877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ᴓ139,7/225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0F0575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11425139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3D1EE3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AFC5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21971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6EE12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32,30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5829A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228F023A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32A69D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EA3A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6C72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2F27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ᴓ114,3/200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9EA790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56B45DA9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52669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84F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Rekonstruojamo tinklo ilgis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5350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519A0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688,00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94E8D0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416C28D2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79FE06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32005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prieš rekonstravimą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0329D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27FDD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1746,50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CFF80F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36B92705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66E42B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2455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po rekonstravimo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9B22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E416A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1710,50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E06616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3464C4CF" w14:textId="77777777" w:rsidTr="00B27952">
        <w:trPr>
          <w:trHeight w:val="360"/>
        </w:trPr>
        <w:tc>
          <w:tcPr>
            <w:tcW w:w="9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ABA2A" w14:textId="67B33540" w:rsidR="00EA2514" w:rsidRPr="00AE07DE" w:rsidRDefault="00EA2514" w:rsidP="00EA2514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Rekonstruojamų šilumos perdavimo tinklų (</w:t>
            </w:r>
            <w:r w:rsidR="00E47742" w:rsidRPr="00AE07DE">
              <w:rPr>
                <w:rFonts w:ascii="Times New Roman" w:hAnsi="Times New Roman" w:cs="Times New Roman"/>
                <w:lang w:val="lt-LT"/>
              </w:rPr>
              <w:t>un</w:t>
            </w:r>
            <w:r w:rsidR="00AE07DE">
              <w:rPr>
                <w:rFonts w:ascii="Times New Roman" w:hAnsi="Times New Roman" w:cs="Times New Roman"/>
                <w:lang w:val="lt-LT"/>
              </w:rPr>
              <w:t>ikalus</w:t>
            </w:r>
            <w:r w:rsidR="00E47742" w:rsidRPr="00AE07DE">
              <w:rPr>
                <w:rFonts w:ascii="Times New Roman" w:hAnsi="Times New Roman" w:cs="Times New Roman"/>
                <w:lang w:val="lt-LT"/>
              </w:rPr>
              <w:t xml:space="preserve"> Nr. </w:t>
            </w:r>
            <w:r w:rsidRPr="00AE07DE">
              <w:rPr>
                <w:rFonts w:ascii="Times New Roman" w:hAnsi="Times New Roman" w:cs="Times New Roman"/>
                <w:lang w:val="lt-LT"/>
              </w:rPr>
              <w:t>2196-9007-6060) ilgiai ir skersmenys</w:t>
            </w:r>
          </w:p>
        </w:tc>
      </w:tr>
      <w:tr w:rsidR="00EA2514" w:rsidRPr="00AE07DE" w14:paraId="370C1BD7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DF143D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8363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57FFA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6E09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72,80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6955C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6D8033D2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4E6A3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0EBC1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14493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7FCF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ᴓ219,1/315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642230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1D4BE4FA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0FBD1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97CEF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AA7E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22E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51,10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CFFDE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31C81C07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9C19CC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66BD2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206C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8D80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ᴓ139,7/225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143F2A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137CCBC7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E8165A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646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4206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C244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6,0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BD554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23A5FA3D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A23C14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79A3E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013B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D23EE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ᴓ114,3/200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B81FBA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61513A05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7DBD91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417D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1BC5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D39B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106,80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2C29ED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03303F4F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BB241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2125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5C229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667BB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ᴓ88,9/160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56135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4B980D01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F9593E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8B6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E8E5E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87B7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85,90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9B299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7BF46229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37CD36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4F09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CCB82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81FC2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ᴓ76,1/140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970DA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16F2C394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6C790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C52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Rekonstruojamo tinklo ilgis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CA26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E600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322,60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B871CE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460D3205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45D323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E5C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prieš rekonstravimą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7A61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9D7A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1050,00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F51AAD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68D6C01E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4B520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52ECA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po rekonstravimo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F4FE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39D8C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1053,30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BFE590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23F92D42" w14:textId="77777777" w:rsidTr="00B27952">
        <w:tc>
          <w:tcPr>
            <w:tcW w:w="9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953404" w14:textId="3618A5CC" w:rsidR="00EA2514" w:rsidRPr="00AE07DE" w:rsidRDefault="00EA2514" w:rsidP="00EA2514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Rekonstruojamų šilumos perdavimo tinklų (</w:t>
            </w:r>
            <w:r w:rsidR="00E47742" w:rsidRPr="00AE07DE">
              <w:rPr>
                <w:rFonts w:ascii="Times New Roman" w:hAnsi="Times New Roman" w:cs="Times New Roman"/>
                <w:noProof/>
                <w:lang w:val="lt-LT"/>
              </w:rPr>
              <w:t>un</w:t>
            </w:r>
            <w:r w:rsidR="00AE07DE">
              <w:rPr>
                <w:rFonts w:ascii="Times New Roman" w:hAnsi="Times New Roman" w:cs="Times New Roman"/>
                <w:noProof/>
                <w:lang w:val="lt-LT"/>
              </w:rPr>
              <w:t xml:space="preserve">ikalus </w:t>
            </w:r>
            <w:r w:rsidR="00E47742" w:rsidRPr="00AE07DE">
              <w:rPr>
                <w:rFonts w:ascii="Times New Roman" w:hAnsi="Times New Roman" w:cs="Times New Roman"/>
                <w:noProof/>
                <w:lang w:val="lt-LT"/>
              </w:rPr>
              <w:t>Nr.</w:t>
            </w:r>
            <w:r w:rsidR="00E47742" w:rsidRPr="00AE07D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E07DE">
              <w:rPr>
                <w:rFonts w:ascii="Times New Roman" w:hAnsi="Times New Roman" w:cs="Times New Roman"/>
                <w:lang w:val="lt-LT"/>
              </w:rPr>
              <w:t>2196-9007-6128) ilgiai ir skersmenys</w:t>
            </w:r>
          </w:p>
        </w:tc>
      </w:tr>
      <w:tr w:rsidR="00EA2514" w:rsidRPr="00AE07DE" w14:paraId="2B9767EC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4A1279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3691A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C651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BC9EC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206,0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2E3AE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5CDA100C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7A89B2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15E02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659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63D3A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ᴓ219,1/315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27BF1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18567C10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A67586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755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48E6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F90C6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26,50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01C105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3F7AAC26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E241D7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9F49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869D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1FBC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ᴓ139,7/225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1A3BF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3EA981B4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2B0399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DD98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Rekonstruojamo tinklo ilgis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30854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5EF3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232,50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BE6159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53B3CF84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E19F3A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1676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prieš rekonstravimą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9504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6DF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1632,85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C3B2E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76819A60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2CD53E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D80A5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po rekonstravimo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CFA9B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6DCC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1624,15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0C1A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222654AD" w14:textId="77777777" w:rsidTr="00B27952">
        <w:tc>
          <w:tcPr>
            <w:tcW w:w="9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C40FF" w14:textId="019B52EE" w:rsidR="00EA2514" w:rsidRPr="00AE07DE" w:rsidRDefault="00EA2514" w:rsidP="00EA2514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Rekonstruojamų šilumos perdavimo tinklų (</w:t>
            </w:r>
            <w:r w:rsidR="00E47742" w:rsidRPr="00AE07DE">
              <w:rPr>
                <w:rFonts w:ascii="Times New Roman" w:hAnsi="Times New Roman" w:cs="Times New Roman"/>
                <w:lang w:val="lt-LT"/>
              </w:rPr>
              <w:t>un</w:t>
            </w:r>
            <w:r w:rsidR="00AE07DE">
              <w:rPr>
                <w:rFonts w:ascii="Times New Roman" w:hAnsi="Times New Roman" w:cs="Times New Roman"/>
                <w:lang w:val="lt-LT"/>
              </w:rPr>
              <w:t xml:space="preserve">ikalus </w:t>
            </w:r>
            <w:r w:rsidR="00E47742" w:rsidRPr="00AE07DE">
              <w:rPr>
                <w:rFonts w:ascii="Times New Roman" w:hAnsi="Times New Roman" w:cs="Times New Roman"/>
                <w:lang w:val="lt-LT"/>
              </w:rPr>
              <w:t xml:space="preserve">Nr. </w:t>
            </w:r>
            <w:r w:rsidRPr="00AE07DE">
              <w:rPr>
                <w:rFonts w:ascii="Times New Roman" w:hAnsi="Times New Roman" w:cs="Times New Roman"/>
                <w:lang w:val="lt-LT"/>
              </w:rPr>
              <w:t>4400-2890-4512) ilgiai ir skersmenys</w:t>
            </w:r>
          </w:p>
        </w:tc>
      </w:tr>
      <w:tr w:rsidR="00EA2514" w:rsidRPr="00AE07DE" w14:paraId="16E00CD0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8B22C0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F889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BA957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C34F7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11,70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38B0B6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4990008E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8411C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95D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ECADE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9933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ᴓ88,9/160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1ACD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270B216B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7222A0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223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Rekonstruojamo tinklo ilgis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7E2B5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0DF9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11,70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21E997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6401042E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0DDE5C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5D1E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prieš rekonstravimą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91EBE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682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46,19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1B07A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091312F3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0A3E3E" w14:textId="77777777" w:rsidR="00EA2514" w:rsidRPr="00AE07DE" w:rsidRDefault="00EA2514" w:rsidP="00EA2514">
            <w:pPr>
              <w:numPr>
                <w:ilvl w:val="1"/>
                <w:numId w:val="5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288B9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po rekonstravimo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DD86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63FFD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11,70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218C61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0575014" w14:textId="59210066" w:rsidR="0063598F" w:rsidRPr="00AE07DE" w:rsidRDefault="0063598F" w:rsidP="0063598F">
      <w:pPr>
        <w:suppressAutoHyphens/>
        <w:rPr>
          <w:lang w:eastAsia="ar-SA"/>
        </w:rPr>
      </w:pPr>
    </w:p>
    <w:p w14:paraId="7D430002" w14:textId="6416D93C" w:rsidR="00EA2514" w:rsidRPr="00AE07DE" w:rsidRDefault="00EA2514" w:rsidP="00854FBF">
      <w:pPr>
        <w:spacing w:after="4"/>
      </w:pPr>
      <w:r w:rsidRPr="00AE07DE">
        <w:t>3. Skirstomųjų ir įvadinių šilumos perdavimo tinklų iš „4P“ magistralės, Klaipėdos mieste, rekonstravimo projektas. II etapas“ Nr. JA21-08.2</w:t>
      </w:r>
    </w:p>
    <w:tbl>
      <w:tblPr>
        <w:tblStyle w:val="Lentelstinklelis4"/>
        <w:tblW w:w="954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64"/>
        <w:gridCol w:w="4356"/>
        <w:gridCol w:w="1080"/>
        <w:gridCol w:w="1564"/>
        <w:gridCol w:w="1676"/>
      </w:tblGrid>
      <w:tr w:rsidR="00EA2514" w:rsidRPr="00AE07DE" w14:paraId="4110DFF2" w14:textId="77777777" w:rsidTr="00B27952">
        <w:trPr>
          <w:tblHeader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BA5B03" w14:textId="77777777" w:rsidR="00EA2514" w:rsidRPr="00AE07DE" w:rsidRDefault="00EA2514" w:rsidP="00EA2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E07DE">
              <w:rPr>
                <w:rFonts w:ascii="Times New Roman" w:hAnsi="Times New Roman" w:cs="Times New Roman"/>
                <w:color w:val="000000"/>
                <w:lang w:val="lt-LT"/>
              </w:rPr>
              <w:t>Eil. Nr.</w:t>
            </w:r>
          </w:p>
        </w:tc>
        <w:tc>
          <w:tcPr>
            <w:tcW w:w="43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4246CD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A2EF9A" w14:textId="77777777" w:rsidR="00EA2514" w:rsidRPr="00AE07DE" w:rsidRDefault="00EA2514" w:rsidP="00EA2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E07DE">
              <w:rPr>
                <w:rFonts w:ascii="Times New Roman" w:hAnsi="Times New Roman" w:cs="Times New Roman"/>
                <w:color w:val="000000"/>
                <w:lang w:val="lt-LT"/>
              </w:rPr>
              <w:t xml:space="preserve">Mato </w:t>
            </w:r>
            <w:r w:rsidRPr="00AE07DE">
              <w:rPr>
                <w:rFonts w:ascii="Times New Roman" w:hAnsi="Times New Roman" w:cs="Times New Roman"/>
                <w:noProof/>
                <w:color w:val="000000"/>
                <w:lang w:val="lt-LT"/>
              </w:rPr>
              <w:t>vnt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CECB94" w14:textId="77777777" w:rsidR="00EA2514" w:rsidRPr="00AE07DE" w:rsidRDefault="00EA2514" w:rsidP="00EA2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E07DE">
              <w:rPr>
                <w:rFonts w:ascii="Times New Roman" w:hAnsi="Times New Roman" w:cs="Times New Roman"/>
                <w:color w:val="000000"/>
                <w:lang w:val="lt-LT"/>
              </w:rPr>
              <w:t>Kiekis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49E12" w14:textId="77777777" w:rsidR="00EA2514" w:rsidRPr="00AE07DE" w:rsidRDefault="00EA2514" w:rsidP="00EA2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E07DE">
              <w:rPr>
                <w:rFonts w:ascii="Times New Roman" w:hAnsi="Times New Roman" w:cs="Times New Roman"/>
                <w:color w:val="000000"/>
                <w:lang w:val="lt-LT"/>
              </w:rPr>
              <w:t>Pastabos</w:t>
            </w:r>
          </w:p>
        </w:tc>
      </w:tr>
      <w:tr w:rsidR="00EA2514" w:rsidRPr="00AE07DE" w14:paraId="32C9B6EF" w14:textId="77777777" w:rsidTr="00B27952"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C24BA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INŽINERINIAI TINKLAI</w:t>
            </w:r>
          </w:p>
        </w:tc>
      </w:tr>
      <w:tr w:rsidR="00EA2514" w:rsidRPr="00AE07DE" w14:paraId="46C0421E" w14:textId="77777777" w:rsidTr="00B27952">
        <w:trPr>
          <w:trHeight w:val="360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7BAD9C" w14:textId="2A533697" w:rsidR="00EA2514" w:rsidRPr="00AE07DE" w:rsidRDefault="00EA2514" w:rsidP="00EA25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Rekonstruojamų šilumos perdavimo tinklų (</w:t>
            </w:r>
            <w:r w:rsidR="00E47742" w:rsidRPr="00AE07DE">
              <w:rPr>
                <w:rFonts w:ascii="Times New Roman" w:hAnsi="Times New Roman" w:cs="Times New Roman"/>
                <w:lang w:val="lt-LT"/>
              </w:rPr>
              <w:t>un</w:t>
            </w:r>
            <w:r w:rsidR="00AE07DE">
              <w:rPr>
                <w:rFonts w:ascii="Times New Roman" w:hAnsi="Times New Roman" w:cs="Times New Roman"/>
                <w:lang w:val="lt-LT"/>
              </w:rPr>
              <w:t xml:space="preserve">ikalus </w:t>
            </w:r>
            <w:r w:rsidR="00E47742" w:rsidRPr="00AE07DE">
              <w:rPr>
                <w:rFonts w:ascii="Times New Roman" w:hAnsi="Times New Roman" w:cs="Times New Roman"/>
                <w:lang w:val="lt-LT"/>
              </w:rPr>
              <w:t xml:space="preserve">Nr. </w:t>
            </w:r>
            <w:r w:rsidRPr="00AE07DE">
              <w:rPr>
                <w:rFonts w:ascii="Times New Roman" w:hAnsi="Times New Roman" w:cs="Times New Roman"/>
                <w:lang w:val="lt-LT"/>
              </w:rPr>
              <w:t>2196-9007-6146) ilgiai ir skersmenys</w:t>
            </w:r>
          </w:p>
        </w:tc>
      </w:tr>
      <w:tr w:rsidR="00EA2514" w:rsidRPr="00AE07DE" w14:paraId="005542C3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B549E5" w14:textId="77777777" w:rsidR="00EA2514" w:rsidRPr="00AE07DE" w:rsidRDefault="00EA2514" w:rsidP="00EA2514">
            <w:pPr>
              <w:numPr>
                <w:ilvl w:val="1"/>
                <w:numId w:val="6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0BD98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63D2B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895E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10,90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A3A09B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084C8503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EEEE42" w14:textId="77777777" w:rsidR="00EA2514" w:rsidRPr="00AE07DE" w:rsidRDefault="00EA2514" w:rsidP="00EA2514">
            <w:pPr>
              <w:spacing w:line="360" w:lineRule="auto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356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81645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1FD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ᴓ273/400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1185F3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3D37375F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976D5F" w14:textId="77777777" w:rsidR="00EA2514" w:rsidRPr="00AE07DE" w:rsidRDefault="00EA2514" w:rsidP="00EA2514">
            <w:pPr>
              <w:numPr>
                <w:ilvl w:val="1"/>
                <w:numId w:val="6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D8F0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39BD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9FD99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149,20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2ACAD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589A341C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541F24" w14:textId="77777777" w:rsidR="00EA2514" w:rsidRPr="00AE07DE" w:rsidRDefault="00EA2514" w:rsidP="00EA2514">
            <w:pPr>
              <w:numPr>
                <w:ilvl w:val="1"/>
                <w:numId w:val="6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B6392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7BA6B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87AB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ᴓ219,1/315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CC7B11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36765B8D" w14:textId="77777777" w:rsidTr="00B27952">
        <w:tc>
          <w:tcPr>
            <w:tcW w:w="8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CDF69B" w14:textId="77777777" w:rsidR="00EA2514" w:rsidRPr="00AE07DE" w:rsidRDefault="00EA2514" w:rsidP="00EA2514">
            <w:pPr>
              <w:numPr>
                <w:ilvl w:val="1"/>
                <w:numId w:val="6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A6962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Trasos ilgis*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9C9C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9D581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11,70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307E9E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2D4E80B5" w14:textId="77777777" w:rsidTr="00B27952">
        <w:tc>
          <w:tcPr>
            <w:tcW w:w="8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2F621" w14:textId="77777777" w:rsidR="00EA2514" w:rsidRPr="00AE07DE" w:rsidRDefault="00EA2514" w:rsidP="00EA2514">
            <w:pPr>
              <w:numPr>
                <w:ilvl w:val="1"/>
                <w:numId w:val="6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93BE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Vamzdžių diametras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B3C85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D97FB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ᴓ139,7/225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5C2D9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4A107945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C5AB9" w14:textId="77777777" w:rsidR="00EA2514" w:rsidRPr="00AE07DE" w:rsidRDefault="00EA2514" w:rsidP="00EA2514">
            <w:pPr>
              <w:numPr>
                <w:ilvl w:val="1"/>
                <w:numId w:val="6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432C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Rekonstruojamo tinklo ilgis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D244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14808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171,80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351FC5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2638995E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092873" w14:textId="77777777" w:rsidR="00EA2514" w:rsidRPr="00AE07DE" w:rsidRDefault="00EA2514" w:rsidP="00EA2514">
            <w:pPr>
              <w:numPr>
                <w:ilvl w:val="1"/>
                <w:numId w:val="6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C28D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prieš rekonstravimą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A84F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2E019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4453,70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C1399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A2514" w:rsidRPr="00AE07DE" w14:paraId="0968E578" w14:textId="77777777" w:rsidTr="00B27952">
        <w:tc>
          <w:tcPr>
            <w:tcW w:w="8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07B3F" w14:textId="77777777" w:rsidR="00EA2514" w:rsidRPr="00AE07DE" w:rsidRDefault="00EA2514" w:rsidP="00EA2514">
            <w:pPr>
              <w:numPr>
                <w:ilvl w:val="1"/>
                <w:numId w:val="6"/>
              </w:num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50064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Statinio tinklų ilgis po rekonstravimo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FABC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C22E" w14:textId="77777777" w:rsidR="00EA2514" w:rsidRPr="00AE07DE" w:rsidRDefault="00EA2514" w:rsidP="00EA2514">
            <w:pPr>
              <w:spacing w:line="36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07DE">
              <w:rPr>
                <w:rFonts w:ascii="Times New Roman" w:hAnsi="Times New Roman" w:cs="Times New Roman"/>
                <w:lang w:val="lt-LT"/>
              </w:rPr>
              <w:t>4443,35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154E47" w14:textId="77777777" w:rsidR="00EA2514" w:rsidRPr="00AE07DE" w:rsidRDefault="00EA2514" w:rsidP="00EA2514">
            <w:pPr>
              <w:spacing w:line="36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2193C11" w14:textId="7B4498C0" w:rsidR="00EA2514" w:rsidRPr="00AE07DE" w:rsidRDefault="00EA2514" w:rsidP="0063598F">
      <w:pPr>
        <w:suppressAutoHyphens/>
        <w:rPr>
          <w:lang w:eastAsia="ar-SA"/>
        </w:rPr>
      </w:pPr>
    </w:p>
    <w:p w14:paraId="742E37ED" w14:textId="399EF3E3" w:rsidR="004B17AA" w:rsidRPr="00AE07DE" w:rsidRDefault="00086F5B" w:rsidP="0061170C">
      <w:pPr>
        <w:spacing w:after="4"/>
        <w:ind w:firstLine="1296"/>
      </w:pPr>
      <w:r w:rsidRPr="00AE07DE">
        <w:t xml:space="preserve">Paslaugų teikimo įmonė turi būti </w:t>
      </w:r>
      <w:r w:rsidR="00830993" w:rsidRPr="00AE07DE">
        <w:t>gavusi Valstybinės teritorijų planavimo ir statybos inspekcijos prie Aplinkos ministerijos (Statybos inspekcija) leidimą vykdyti</w:t>
      </w:r>
      <w:r w:rsidR="00D41586" w:rsidRPr="00AE07DE">
        <w:t xml:space="preserve"> tokias paslaugas ir </w:t>
      </w:r>
      <w:r w:rsidR="004B17AA" w:rsidRPr="00AE07DE">
        <w:t>būti</w:t>
      </w:r>
      <w:r w:rsidR="00830993" w:rsidRPr="00AE07DE">
        <w:t xml:space="preserve"> </w:t>
      </w:r>
      <w:r w:rsidR="004B17AA" w:rsidRPr="00AE07DE">
        <w:t>deklaracijų apie statybos užbaigimą ir pažymų dėl nebaigtos statybos tvirtinimo paslaugas teikiančių įmonių sąraše.</w:t>
      </w:r>
    </w:p>
    <w:p w14:paraId="21FF2D79" w14:textId="1DD11BBB" w:rsidR="004B17AA" w:rsidRDefault="004B17AA" w:rsidP="0061170C">
      <w:pPr>
        <w:spacing w:after="4"/>
        <w:ind w:firstLine="1296"/>
      </w:pPr>
      <w:r w:rsidRPr="00AE07DE">
        <w:t xml:space="preserve">Paslauga </w:t>
      </w:r>
      <w:r w:rsidR="00875406" w:rsidRPr="00AE07DE">
        <w:t>laikoma</w:t>
      </w:r>
      <w:r w:rsidRPr="00AE07DE">
        <w:t xml:space="preserve"> </w:t>
      </w:r>
      <w:r w:rsidR="0061170C" w:rsidRPr="00AE07DE">
        <w:t xml:space="preserve">atlikta, kai </w:t>
      </w:r>
      <w:r w:rsidR="00875406" w:rsidRPr="00AE07DE">
        <w:t xml:space="preserve">deklaracijos apie statybos užbaigimą yra įregistruojamos  informacinėje sistemoje </w:t>
      </w:r>
      <w:r w:rsidR="00875406" w:rsidRPr="00AE07DE">
        <w:rPr>
          <w:noProof/>
        </w:rPr>
        <w:t>„Infostatyba“</w:t>
      </w:r>
      <w:r w:rsidR="00875406" w:rsidRPr="00AE07DE">
        <w:t xml:space="preserve"> ir turi statusą „gal</w:t>
      </w:r>
      <w:r w:rsidR="00875406">
        <w:t>iojanti“.</w:t>
      </w:r>
    </w:p>
    <w:p w14:paraId="7A21A328" w14:textId="74860DB3" w:rsidR="00854FBF" w:rsidRDefault="00854FBF" w:rsidP="0061170C">
      <w:pPr>
        <w:spacing w:after="4"/>
        <w:ind w:firstLine="1296"/>
      </w:pPr>
      <w:r>
        <w:t>Paslaugos atlikimo terminas - 1 mėnuo.</w:t>
      </w:r>
    </w:p>
    <w:p w14:paraId="6E52B80F" w14:textId="77777777" w:rsidR="00854FBF" w:rsidRDefault="00854FBF" w:rsidP="0061170C">
      <w:pPr>
        <w:spacing w:after="4"/>
        <w:ind w:firstLine="1296"/>
      </w:pPr>
    </w:p>
    <w:p w14:paraId="1766D75C" w14:textId="20AFCFC4" w:rsidR="00854FBF" w:rsidRPr="004B17AA" w:rsidRDefault="00854FBF" w:rsidP="0061170C">
      <w:pPr>
        <w:spacing w:after="4"/>
        <w:ind w:firstLine="1296"/>
      </w:pPr>
      <w:r>
        <w:t>IVS projektų vadovas</w:t>
      </w:r>
      <w:r>
        <w:tab/>
      </w:r>
      <w:r>
        <w:tab/>
      </w:r>
      <w:r>
        <w:tab/>
        <w:t xml:space="preserve"> Saulius </w:t>
      </w:r>
      <w:proofErr w:type="spellStart"/>
      <w:r>
        <w:t>Beniuševičius</w:t>
      </w:r>
      <w:proofErr w:type="spellEnd"/>
    </w:p>
    <w:sectPr w:rsidR="00854FBF" w:rsidRPr="004B17AA" w:rsidSect="00F4529B">
      <w:pgSz w:w="11906" w:h="16838"/>
      <w:pgMar w:top="1134" w:right="567" w:bottom="1134" w:left="170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2E54" w14:textId="77777777" w:rsidR="00D144A0" w:rsidRDefault="00D144A0" w:rsidP="00EA2514">
      <w:r>
        <w:separator/>
      </w:r>
    </w:p>
  </w:endnote>
  <w:endnote w:type="continuationSeparator" w:id="0">
    <w:p w14:paraId="43215D94" w14:textId="77777777" w:rsidR="00D144A0" w:rsidRDefault="00D144A0" w:rsidP="00EA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1D21" w14:textId="77777777" w:rsidR="00D144A0" w:rsidRDefault="00D144A0" w:rsidP="00EA2514">
      <w:r>
        <w:separator/>
      </w:r>
    </w:p>
  </w:footnote>
  <w:footnote w:type="continuationSeparator" w:id="0">
    <w:p w14:paraId="41CF7945" w14:textId="77777777" w:rsidR="00D144A0" w:rsidRDefault="00D144A0" w:rsidP="00EA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F52"/>
    <w:multiLevelType w:val="hybridMultilevel"/>
    <w:tmpl w:val="BF1A04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A8A"/>
    <w:multiLevelType w:val="multilevel"/>
    <w:tmpl w:val="72ACA4B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2" w15:restartNumberingAfterBreak="0">
    <w:nsid w:val="431133D0"/>
    <w:multiLevelType w:val="multilevel"/>
    <w:tmpl w:val="72ACA4B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4AC10FC3"/>
    <w:multiLevelType w:val="hybridMultilevel"/>
    <w:tmpl w:val="707A72E8"/>
    <w:lvl w:ilvl="0" w:tplc="7E4A4AC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4FB93540"/>
    <w:multiLevelType w:val="hybridMultilevel"/>
    <w:tmpl w:val="83C458B0"/>
    <w:lvl w:ilvl="0" w:tplc="D2AEE79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54577"/>
    <w:multiLevelType w:val="hybridMultilevel"/>
    <w:tmpl w:val="E3EEC22A"/>
    <w:lvl w:ilvl="0" w:tplc="3A58CD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692173">
    <w:abstractNumId w:val="5"/>
  </w:num>
  <w:num w:numId="2" w16cid:durableId="1442534135">
    <w:abstractNumId w:val="4"/>
  </w:num>
  <w:num w:numId="3" w16cid:durableId="97991179">
    <w:abstractNumId w:val="0"/>
  </w:num>
  <w:num w:numId="4" w16cid:durableId="1174685405">
    <w:abstractNumId w:val="3"/>
  </w:num>
  <w:num w:numId="5" w16cid:durableId="1868787981">
    <w:abstractNumId w:val="1"/>
  </w:num>
  <w:num w:numId="6" w16cid:durableId="175269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9B"/>
    <w:rsid w:val="00012C4E"/>
    <w:rsid w:val="000416C6"/>
    <w:rsid w:val="0005113F"/>
    <w:rsid w:val="00084F90"/>
    <w:rsid w:val="00086F5B"/>
    <w:rsid w:val="00090633"/>
    <w:rsid w:val="000A5D40"/>
    <w:rsid w:val="000B4F57"/>
    <w:rsid w:val="000D26A5"/>
    <w:rsid w:val="000D6BC6"/>
    <w:rsid w:val="000E2925"/>
    <w:rsid w:val="000F0EB4"/>
    <w:rsid w:val="000F47FD"/>
    <w:rsid w:val="00114DEA"/>
    <w:rsid w:val="001D07CD"/>
    <w:rsid w:val="001D1513"/>
    <w:rsid w:val="001F5449"/>
    <w:rsid w:val="00233AC7"/>
    <w:rsid w:val="0024615F"/>
    <w:rsid w:val="002547D5"/>
    <w:rsid w:val="0025574C"/>
    <w:rsid w:val="002676C0"/>
    <w:rsid w:val="00281F24"/>
    <w:rsid w:val="002C34F7"/>
    <w:rsid w:val="002E3816"/>
    <w:rsid w:val="002E43E4"/>
    <w:rsid w:val="00305E1F"/>
    <w:rsid w:val="00325C54"/>
    <w:rsid w:val="00342F2A"/>
    <w:rsid w:val="0034366E"/>
    <w:rsid w:val="00352496"/>
    <w:rsid w:val="00355D51"/>
    <w:rsid w:val="00357323"/>
    <w:rsid w:val="0036506A"/>
    <w:rsid w:val="00372229"/>
    <w:rsid w:val="00374663"/>
    <w:rsid w:val="003A55C0"/>
    <w:rsid w:val="003C306B"/>
    <w:rsid w:val="003D4ED3"/>
    <w:rsid w:val="003E516F"/>
    <w:rsid w:val="003F13B5"/>
    <w:rsid w:val="003F26CC"/>
    <w:rsid w:val="003F5766"/>
    <w:rsid w:val="0040689B"/>
    <w:rsid w:val="00417F16"/>
    <w:rsid w:val="00441967"/>
    <w:rsid w:val="00475F46"/>
    <w:rsid w:val="004844B2"/>
    <w:rsid w:val="004A5C5D"/>
    <w:rsid w:val="004B17AA"/>
    <w:rsid w:val="004F7727"/>
    <w:rsid w:val="004F775F"/>
    <w:rsid w:val="00506302"/>
    <w:rsid w:val="005121EF"/>
    <w:rsid w:val="00513D06"/>
    <w:rsid w:val="005278B9"/>
    <w:rsid w:val="00546F26"/>
    <w:rsid w:val="00551880"/>
    <w:rsid w:val="00556289"/>
    <w:rsid w:val="0057339E"/>
    <w:rsid w:val="00584605"/>
    <w:rsid w:val="00595637"/>
    <w:rsid w:val="005D21EB"/>
    <w:rsid w:val="005E47CA"/>
    <w:rsid w:val="0061170C"/>
    <w:rsid w:val="00616238"/>
    <w:rsid w:val="0063598F"/>
    <w:rsid w:val="00645410"/>
    <w:rsid w:val="00657D77"/>
    <w:rsid w:val="00663245"/>
    <w:rsid w:val="00665F03"/>
    <w:rsid w:val="00672150"/>
    <w:rsid w:val="006777C7"/>
    <w:rsid w:val="006C7921"/>
    <w:rsid w:val="0070769E"/>
    <w:rsid w:val="007103D7"/>
    <w:rsid w:val="00721BFC"/>
    <w:rsid w:val="00740B06"/>
    <w:rsid w:val="0075479A"/>
    <w:rsid w:val="007564F8"/>
    <w:rsid w:val="00761D22"/>
    <w:rsid w:val="00783A58"/>
    <w:rsid w:val="00787E0B"/>
    <w:rsid w:val="007B1828"/>
    <w:rsid w:val="007D2C76"/>
    <w:rsid w:val="00830993"/>
    <w:rsid w:val="00854FBF"/>
    <w:rsid w:val="00875406"/>
    <w:rsid w:val="008825E4"/>
    <w:rsid w:val="008836E0"/>
    <w:rsid w:val="008B2DB3"/>
    <w:rsid w:val="008C5CFF"/>
    <w:rsid w:val="008C6BB7"/>
    <w:rsid w:val="008D2B3E"/>
    <w:rsid w:val="008D470B"/>
    <w:rsid w:val="009005A9"/>
    <w:rsid w:val="00915482"/>
    <w:rsid w:val="00924AE4"/>
    <w:rsid w:val="00935EE1"/>
    <w:rsid w:val="00947F9D"/>
    <w:rsid w:val="00951232"/>
    <w:rsid w:val="00971E36"/>
    <w:rsid w:val="00993607"/>
    <w:rsid w:val="00993E7F"/>
    <w:rsid w:val="009A1942"/>
    <w:rsid w:val="00A732AF"/>
    <w:rsid w:val="00A8733C"/>
    <w:rsid w:val="00AA2320"/>
    <w:rsid w:val="00AB2FAF"/>
    <w:rsid w:val="00AE07DE"/>
    <w:rsid w:val="00B423C3"/>
    <w:rsid w:val="00B43850"/>
    <w:rsid w:val="00B463DA"/>
    <w:rsid w:val="00B65B5E"/>
    <w:rsid w:val="00B73484"/>
    <w:rsid w:val="00B91B5B"/>
    <w:rsid w:val="00BB358F"/>
    <w:rsid w:val="00BB6B78"/>
    <w:rsid w:val="00BD17D9"/>
    <w:rsid w:val="00C1647A"/>
    <w:rsid w:val="00C51126"/>
    <w:rsid w:val="00C75535"/>
    <w:rsid w:val="00C91DE9"/>
    <w:rsid w:val="00C92B49"/>
    <w:rsid w:val="00C93D87"/>
    <w:rsid w:val="00CA75AE"/>
    <w:rsid w:val="00CE13B6"/>
    <w:rsid w:val="00CF54D7"/>
    <w:rsid w:val="00D106D6"/>
    <w:rsid w:val="00D144A0"/>
    <w:rsid w:val="00D41586"/>
    <w:rsid w:val="00D55A5A"/>
    <w:rsid w:val="00DB52F3"/>
    <w:rsid w:val="00DB7A86"/>
    <w:rsid w:val="00DC0679"/>
    <w:rsid w:val="00DC54B5"/>
    <w:rsid w:val="00DD0094"/>
    <w:rsid w:val="00DD1FBE"/>
    <w:rsid w:val="00E057FB"/>
    <w:rsid w:val="00E41A41"/>
    <w:rsid w:val="00E45CE4"/>
    <w:rsid w:val="00E47742"/>
    <w:rsid w:val="00E54BFF"/>
    <w:rsid w:val="00EA2514"/>
    <w:rsid w:val="00EA55AD"/>
    <w:rsid w:val="00EB5645"/>
    <w:rsid w:val="00EC3039"/>
    <w:rsid w:val="00EE5AC2"/>
    <w:rsid w:val="00EE6B4F"/>
    <w:rsid w:val="00F4529B"/>
    <w:rsid w:val="00F62FD7"/>
    <w:rsid w:val="00F70BD9"/>
    <w:rsid w:val="00F821F8"/>
    <w:rsid w:val="00F85923"/>
    <w:rsid w:val="00FA441F"/>
    <w:rsid w:val="00FB3C78"/>
    <w:rsid w:val="00FC3EDE"/>
    <w:rsid w:val="00FC4CA8"/>
    <w:rsid w:val="00FF1899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79E29"/>
  <w15:chartTrackingRefBased/>
  <w15:docId w15:val="{BAC1ED46-FE69-4EBA-A7F0-88635A14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52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90633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75479A"/>
    <w:rPr>
      <w:b/>
      <w:bCs/>
    </w:rPr>
  </w:style>
  <w:style w:type="paragraph" w:styleId="Sraopastraipa">
    <w:name w:val="List Paragraph"/>
    <w:basedOn w:val="prastasis"/>
    <w:uiPriority w:val="34"/>
    <w:qFormat/>
    <w:rsid w:val="00584605"/>
    <w:pPr>
      <w:ind w:left="720"/>
      <w:contextualSpacing/>
    </w:pPr>
  </w:style>
  <w:style w:type="character" w:customStyle="1" w:styleId="StyleJustifiedChar">
    <w:name w:val="Style Justified Char"/>
    <w:link w:val="StyleJustified"/>
    <w:locked/>
    <w:rsid w:val="002676C0"/>
    <w:rPr>
      <w:sz w:val="22"/>
      <w:lang w:val="en-AU" w:eastAsia="en-US"/>
    </w:rPr>
  </w:style>
  <w:style w:type="paragraph" w:customStyle="1" w:styleId="StyleJustified">
    <w:name w:val="Style Justified"/>
    <w:basedOn w:val="prastasis"/>
    <w:link w:val="StyleJustifiedChar"/>
    <w:rsid w:val="002676C0"/>
    <w:pPr>
      <w:ind w:firstLine="720"/>
      <w:jc w:val="both"/>
    </w:pPr>
    <w:rPr>
      <w:sz w:val="22"/>
      <w:szCs w:val="20"/>
      <w:lang w:val="en-AU"/>
    </w:rPr>
  </w:style>
  <w:style w:type="table" w:customStyle="1" w:styleId="Lentelstinklelis3">
    <w:name w:val="Lentelės tinklelis3"/>
    <w:basedOn w:val="prastojilentel"/>
    <w:next w:val="Lentelstinklelis"/>
    <w:rsid w:val="00EA251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A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EA251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EA25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A251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EA25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A25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6512</Characters>
  <Application>Microsoft Office Word</Application>
  <DocSecurity>0</DocSecurity>
  <Lines>54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EPS EKONOMISTĖ</vt:lpstr>
    </vt:vector>
  </TitlesOfParts>
  <Company>AB "Klaipedos energija"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 EKONOMISTĖ</dc:title>
  <dc:subject/>
  <dc:creator>Laima Bielskiene</dc:creator>
  <cp:keywords/>
  <dc:description/>
  <cp:lastModifiedBy>Lina Dulinskienė</cp:lastModifiedBy>
  <cp:revision>2</cp:revision>
  <cp:lastPrinted>2018-06-06T12:50:00Z</cp:lastPrinted>
  <dcterms:created xsi:type="dcterms:W3CDTF">2022-09-05T12:37:00Z</dcterms:created>
  <dcterms:modified xsi:type="dcterms:W3CDTF">2022-09-05T12:37:00Z</dcterms:modified>
</cp:coreProperties>
</file>