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46286" w14:textId="77777777" w:rsidR="002D7008" w:rsidRDefault="00CE34DC" w:rsidP="002D7008">
      <w:pPr>
        <w:jc w:val="center"/>
        <w:rPr>
          <w:rFonts w:ascii="Arial" w:hAnsi="Arial" w:cs="Arial"/>
          <w:b/>
          <w:sz w:val="20"/>
          <w:szCs w:val="20"/>
        </w:rPr>
      </w:pPr>
      <w:r>
        <w:rPr>
          <w:rFonts w:ascii="Arial" w:hAnsi="Arial" w:cs="Arial"/>
          <w:b/>
          <w:sz w:val="20"/>
          <w:szCs w:val="20"/>
        </w:rPr>
        <w:t>KLIENTŲ APTARNAVIMO</w:t>
      </w:r>
      <w:r w:rsidR="001E2637">
        <w:rPr>
          <w:rFonts w:ascii="Arial" w:hAnsi="Arial" w:cs="Arial"/>
          <w:b/>
          <w:sz w:val="20"/>
          <w:szCs w:val="20"/>
        </w:rPr>
        <w:t xml:space="preserve"> PASLAUGŲ TEIKIMAS</w:t>
      </w:r>
    </w:p>
    <w:p w14:paraId="1AF492C9" w14:textId="77777777" w:rsidR="007E467B" w:rsidRDefault="007E467B" w:rsidP="002D7008">
      <w:pPr>
        <w:jc w:val="center"/>
        <w:rPr>
          <w:rFonts w:ascii="Arial" w:hAnsi="Arial" w:cs="Arial"/>
          <w:b/>
          <w:sz w:val="20"/>
          <w:szCs w:val="20"/>
        </w:rPr>
      </w:pPr>
    </w:p>
    <w:p w14:paraId="26E1DD81" w14:textId="4173A54A" w:rsidR="002D7008" w:rsidRPr="00FA6046" w:rsidRDefault="00866303" w:rsidP="00FA6046">
      <w:pPr>
        <w:pStyle w:val="Heading1"/>
        <w:rPr>
          <w:rFonts w:ascii="Arial" w:hAnsi="Arial" w:cs="Arial"/>
          <w:b/>
          <w:color w:val="auto"/>
          <w:sz w:val="20"/>
          <w:szCs w:val="20"/>
        </w:rPr>
      </w:pPr>
      <w:r w:rsidRPr="00FA6046">
        <w:rPr>
          <w:rFonts w:ascii="Arial" w:hAnsi="Arial" w:cs="Arial"/>
          <w:b/>
          <w:color w:val="auto"/>
          <w:sz w:val="20"/>
          <w:szCs w:val="20"/>
        </w:rPr>
        <w:t xml:space="preserve">3. </w:t>
      </w:r>
      <w:r w:rsidR="007E467B" w:rsidRPr="00FA6046">
        <w:rPr>
          <w:rFonts w:ascii="Arial" w:hAnsi="Arial" w:cs="Arial"/>
          <w:b/>
          <w:color w:val="auto"/>
          <w:sz w:val="20"/>
          <w:szCs w:val="20"/>
        </w:rPr>
        <w:t>PASLAUGŲ KAINORAŠTIS</w:t>
      </w:r>
      <w:r w:rsidR="00720554" w:rsidRPr="00FA6046">
        <w:rPr>
          <w:rFonts w:ascii="Arial" w:hAnsi="Arial" w:cs="Arial"/>
          <w:b/>
          <w:color w:val="auto"/>
          <w:sz w:val="20"/>
          <w:szCs w:val="20"/>
        </w:rPr>
        <w:t>, APIMTYS</w:t>
      </w:r>
      <w:r w:rsidR="007E467B" w:rsidRPr="00FA6046">
        <w:rPr>
          <w:rFonts w:ascii="Arial" w:hAnsi="Arial" w:cs="Arial"/>
          <w:b/>
          <w:color w:val="auto"/>
          <w:sz w:val="20"/>
          <w:szCs w:val="20"/>
        </w:rPr>
        <w:t xml:space="preserve"> IR A</w:t>
      </w:r>
      <w:r w:rsidR="009718A7" w:rsidRPr="00FA6046">
        <w:rPr>
          <w:rFonts w:ascii="Arial" w:hAnsi="Arial" w:cs="Arial"/>
          <w:b/>
          <w:color w:val="auto"/>
          <w:sz w:val="20"/>
          <w:szCs w:val="20"/>
        </w:rPr>
        <w:t>TSISKAITYMO TVARKA</w:t>
      </w:r>
    </w:p>
    <w:p w14:paraId="41FB602D" w14:textId="77777777" w:rsidR="009718A7" w:rsidRPr="009718A7" w:rsidRDefault="009718A7" w:rsidP="009718A7"/>
    <w:p w14:paraId="63A56EAB" w14:textId="77777777" w:rsidR="00232F6D" w:rsidRPr="001810C4" w:rsidRDefault="009718A7" w:rsidP="006E1B6C">
      <w:pPr>
        <w:pStyle w:val="ListParagraph"/>
        <w:numPr>
          <w:ilvl w:val="1"/>
          <w:numId w:val="19"/>
        </w:numPr>
        <w:rPr>
          <w:rFonts w:ascii="Arial" w:hAnsi="Arial" w:cs="Arial"/>
          <w:sz w:val="20"/>
          <w:szCs w:val="20"/>
        </w:rPr>
      </w:pPr>
      <w:proofErr w:type="spellStart"/>
      <w:r w:rsidRPr="001810C4">
        <w:rPr>
          <w:rFonts w:ascii="Arial" w:hAnsi="Arial" w:cs="Arial"/>
          <w:sz w:val="20"/>
          <w:szCs w:val="20"/>
          <w:lang w:val="en-US"/>
        </w:rPr>
        <w:t>Paslaugų</w:t>
      </w:r>
      <w:proofErr w:type="spellEnd"/>
      <w:r w:rsidRPr="001810C4">
        <w:rPr>
          <w:rFonts w:ascii="Arial" w:hAnsi="Arial" w:cs="Arial"/>
          <w:sz w:val="20"/>
          <w:szCs w:val="20"/>
          <w:lang w:val="en-US"/>
        </w:rPr>
        <w:t xml:space="preserve"> </w:t>
      </w:r>
      <w:proofErr w:type="spellStart"/>
      <w:r w:rsidRPr="001810C4">
        <w:rPr>
          <w:rFonts w:ascii="Arial" w:hAnsi="Arial" w:cs="Arial"/>
          <w:sz w:val="20"/>
          <w:szCs w:val="20"/>
          <w:lang w:val="en-US"/>
        </w:rPr>
        <w:t>kainoraštis</w:t>
      </w:r>
      <w:proofErr w:type="spellEnd"/>
      <w:r w:rsidR="008917C5">
        <w:rPr>
          <w:rFonts w:ascii="Arial" w:hAnsi="Arial" w:cs="Arial"/>
          <w:sz w:val="20"/>
          <w:szCs w:val="20"/>
          <w:lang w:val="en-US"/>
        </w:rPr>
        <w:t xml:space="preserve"> 2019 </w:t>
      </w:r>
      <w:proofErr w:type="spellStart"/>
      <w:r w:rsidR="008917C5">
        <w:rPr>
          <w:rFonts w:ascii="Arial" w:hAnsi="Arial" w:cs="Arial"/>
          <w:sz w:val="20"/>
          <w:szCs w:val="20"/>
          <w:lang w:val="en-US"/>
        </w:rPr>
        <w:t>metams</w:t>
      </w:r>
      <w:proofErr w:type="spellEnd"/>
      <w:r w:rsidRPr="001810C4">
        <w:rPr>
          <w:rFonts w:ascii="Arial" w:hAnsi="Arial" w:cs="Arial"/>
          <w:sz w:val="20"/>
          <w:szCs w:val="20"/>
          <w:lang w:val="en-US"/>
        </w:rPr>
        <w:t xml:space="preserve">: </w:t>
      </w:r>
    </w:p>
    <w:tbl>
      <w:tblPr>
        <w:tblW w:w="8714" w:type="dxa"/>
        <w:tblInd w:w="279" w:type="dxa"/>
        <w:tblLook w:val="04A0" w:firstRow="1" w:lastRow="0" w:firstColumn="1" w:lastColumn="0" w:noHBand="0" w:noVBand="1"/>
      </w:tblPr>
      <w:tblGrid>
        <w:gridCol w:w="4519"/>
        <w:gridCol w:w="3178"/>
        <w:gridCol w:w="1017"/>
      </w:tblGrid>
      <w:tr w:rsidR="004C4A22" w:rsidRPr="008917C5" w14:paraId="61FBE605" w14:textId="77777777" w:rsidTr="004C4A22">
        <w:trPr>
          <w:trHeight w:val="868"/>
        </w:trPr>
        <w:tc>
          <w:tcPr>
            <w:tcW w:w="451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C938B88" w14:textId="77777777" w:rsidR="004C4A22" w:rsidRPr="008917C5" w:rsidRDefault="004C4A22" w:rsidP="005E11AA">
            <w:pPr>
              <w:spacing w:after="0" w:line="240" w:lineRule="auto"/>
              <w:jc w:val="center"/>
              <w:rPr>
                <w:rFonts w:ascii="Arial" w:eastAsia="Times New Roman" w:hAnsi="Arial" w:cs="Arial"/>
                <w:b/>
                <w:bCs/>
                <w:color w:val="000000"/>
                <w:sz w:val="16"/>
                <w:szCs w:val="16"/>
                <w:lang w:eastAsia="lt-LT"/>
              </w:rPr>
            </w:pPr>
            <w:r w:rsidRPr="008917C5">
              <w:rPr>
                <w:rFonts w:ascii="Arial" w:eastAsia="Times New Roman" w:hAnsi="Arial" w:cs="Arial"/>
                <w:b/>
                <w:bCs/>
                <w:color w:val="000000"/>
                <w:sz w:val="16"/>
                <w:szCs w:val="16"/>
                <w:lang w:eastAsia="lt-LT"/>
              </w:rPr>
              <w:t>Paslauga</w:t>
            </w:r>
          </w:p>
        </w:tc>
        <w:tc>
          <w:tcPr>
            <w:tcW w:w="317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35CD273" w14:textId="77777777" w:rsidR="004C4A22" w:rsidRPr="008917C5" w:rsidRDefault="004C4A22" w:rsidP="005E11AA">
            <w:pPr>
              <w:spacing w:after="0" w:line="240" w:lineRule="auto"/>
              <w:jc w:val="center"/>
              <w:rPr>
                <w:rFonts w:ascii="Arial" w:eastAsia="Times New Roman" w:hAnsi="Arial" w:cs="Arial"/>
                <w:b/>
                <w:bCs/>
                <w:color w:val="000000"/>
                <w:sz w:val="16"/>
                <w:szCs w:val="16"/>
                <w:lang w:eastAsia="lt-LT"/>
              </w:rPr>
            </w:pPr>
            <w:r w:rsidRPr="008917C5">
              <w:rPr>
                <w:rFonts w:ascii="Arial" w:eastAsia="Times New Roman" w:hAnsi="Arial" w:cs="Arial"/>
                <w:b/>
                <w:bCs/>
                <w:color w:val="000000"/>
                <w:sz w:val="16"/>
                <w:szCs w:val="16"/>
                <w:lang w:eastAsia="lt-LT"/>
              </w:rPr>
              <w:t>Vienetas</w:t>
            </w:r>
          </w:p>
        </w:tc>
        <w:tc>
          <w:tcPr>
            <w:tcW w:w="101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B024AC9" w14:textId="77777777" w:rsidR="004C4A22" w:rsidRPr="008917C5" w:rsidRDefault="004C4A22" w:rsidP="005E11AA">
            <w:pPr>
              <w:spacing w:after="0" w:line="240" w:lineRule="auto"/>
              <w:jc w:val="center"/>
              <w:rPr>
                <w:rFonts w:ascii="Arial" w:eastAsia="Times New Roman" w:hAnsi="Arial" w:cs="Arial"/>
                <w:b/>
                <w:bCs/>
                <w:color w:val="000000"/>
                <w:sz w:val="16"/>
                <w:szCs w:val="16"/>
                <w:lang w:eastAsia="lt-LT"/>
              </w:rPr>
            </w:pPr>
            <w:r w:rsidRPr="008917C5">
              <w:rPr>
                <w:rFonts w:ascii="Arial" w:eastAsia="Times New Roman" w:hAnsi="Arial" w:cs="Arial"/>
                <w:b/>
                <w:bCs/>
                <w:color w:val="000000"/>
                <w:sz w:val="16"/>
                <w:szCs w:val="16"/>
                <w:lang w:eastAsia="lt-LT"/>
              </w:rPr>
              <w:t xml:space="preserve">Paslaugos įkainis </w:t>
            </w:r>
            <w:proofErr w:type="spellStart"/>
            <w:r w:rsidRPr="008917C5">
              <w:rPr>
                <w:rFonts w:ascii="Arial" w:eastAsia="Times New Roman" w:hAnsi="Arial" w:cs="Arial"/>
                <w:b/>
                <w:bCs/>
                <w:color w:val="000000"/>
                <w:sz w:val="16"/>
                <w:szCs w:val="16"/>
                <w:lang w:eastAsia="lt-LT"/>
              </w:rPr>
              <w:t>Eur</w:t>
            </w:r>
            <w:proofErr w:type="spellEnd"/>
            <w:r w:rsidRPr="008917C5">
              <w:rPr>
                <w:rFonts w:ascii="Arial" w:eastAsia="Times New Roman" w:hAnsi="Arial" w:cs="Arial"/>
                <w:b/>
                <w:bCs/>
                <w:color w:val="000000"/>
                <w:sz w:val="16"/>
                <w:szCs w:val="16"/>
                <w:lang w:eastAsia="lt-LT"/>
              </w:rPr>
              <w:t xml:space="preserve"> be PVM</w:t>
            </w:r>
          </w:p>
        </w:tc>
      </w:tr>
      <w:tr w:rsidR="004C4A22" w:rsidRPr="008917C5" w14:paraId="391DDA5D" w14:textId="77777777" w:rsidTr="004C4A22">
        <w:trPr>
          <w:trHeight w:val="300"/>
        </w:trPr>
        <w:tc>
          <w:tcPr>
            <w:tcW w:w="4519" w:type="dxa"/>
            <w:tcBorders>
              <w:top w:val="nil"/>
              <w:left w:val="single" w:sz="4" w:space="0" w:color="auto"/>
              <w:bottom w:val="single" w:sz="4" w:space="0" w:color="auto"/>
              <w:right w:val="single" w:sz="4" w:space="0" w:color="auto"/>
            </w:tcBorders>
            <w:shd w:val="clear" w:color="000000" w:fill="BFBFBF"/>
            <w:noWrap/>
            <w:vAlign w:val="bottom"/>
            <w:hideMark/>
          </w:tcPr>
          <w:p w14:paraId="17B44854" w14:textId="77777777" w:rsidR="004C4A22" w:rsidRPr="008917C5" w:rsidRDefault="004C4A22" w:rsidP="005E11AA">
            <w:pPr>
              <w:spacing w:after="0" w:line="240" w:lineRule="auto"/>
              <w:rPr>
                <w:rFonts w:ascii="Arial" w:eastAsia="Times New Roman" w:hAnsi="Arial" w:cs="Arial"/>
                <w:b/>
                <w:bCs/>
                <w:color w:val="000000"/>
                <w:sz w:val="16"/>
                <w:szCs w:val="16"/>
                <w:lang w:eastAsia="lt-LT"/>
              </w:rPr>
            </w:pPr>
            <w:r w:rsidRPr="008917C5">
              <w:rPr>
                <w:rFonts w:ascii="Arial" w:eastAsia="Times New Roman" w:hAnsi="Arial" w:cs="Arial"/>
                <w:b/>
                <w:bCs/>
                <w:color w:val="000000"/>
                <w:sz w:val="16"/>
                <w:szCs w:val="16"/>
                <w:lang w:eastAsia="lt-LT"/>
              </w:rPr>
              <w:t>Įsiskolinimų bendrovei valdymas</w:t>
            </w:r>
          </w:p>
        </w:tc>
        <w:tc>
          <w:tcPr>
            <w:tcW w:w="3178" w:type="dxa"/>
            <w:tcBorders>
              <w:top w:val="nil"/>
              <w:left w:val="nil"/>
              <w:bottom w:val="single" w:sz="4" w:space="0" w:color="auto"/>
              <w:right w:val="single" w:sz="4" w:space="0" w:color="auto"/>
            </w:tcBorders>
            <w:shd w:val="clear" w:color="000000" w:fill="BFBFBF"/>
            <w:noWrap/>
            <w:vAlign w:val="bottom"/>
            <w:hideMark/>
          </w:tcPr>
          <w:p w14:paraId="7A477150" w14:textId="77777777" w:rsidR="004C4A22" w:rsidRPr="008917C5" w:rsidRDefault="004C4A22" w:rsidP="005E11AA">
            <w:pPr>
              <w:spacing w:after="0" w:line="240" w:lineRule="auto"/>
              <w:rPr>
                <w:rFonts w:ascii="Arial" w:eastAsia="Times New Roman" w:hAnsi="Arial" w:cs="Arial"/>
                <w:b/>
                <w:bCs/>
                <w:color w:val="000000"/>
                <w:sz w:val="16"/>
                <w:szCs w:val="16"/>
                <w:lang w:eastAsia="lt-LT"/>
              </w:rPr>
            </w:pPr>
            <w:r w:rsidRPr="008917C5">
              <w:rPr>
                <w:rFonts w:ascii="Arial" w:eastAsia="Times New Roman" w:hAnsi="Arial" w:cs="Arial"/>
                <w:b/>
                <w:bCs/>
                <w:color w:val="000000"/>
                <w:sz w:val="16"/>
                <w:szCs w:val="16"/>
                <w:lang w:eastAsia="lt-LT"/>
              </w:rPr>
              <w:t> </w:t>
            </w:r>
          </w:p>
        </w:tc>
        <w:tc>
          <w:tcPr>
            <w:tcW w:w="1017" w:type="dxa"/>
            <w:tcBorders>
              <w:top w:val="nil"/>
              <w:left w:val="nil"/>
              <w:bottom w:val="single" w:sz="4" w:space="0" w:color="auto"/>
              <w:right w:val="single" w:sz="4" w:space="0" w:color="auto"/>
            </w:tcBorders>
            <w:shd w:val="clear" w:color="000000" w:fill="BFBFBF"/>
            <w:vAlign w:val="center"/>
            <w:hideMark/>
          </w:tcPr>
          <w:p w14:paraId="21D3101D" w14:textId="77777777" w:rsidR="004C4A22" w:rsidRPr="008917C5" w:rsidRDefault="004C4A22" w:rsidP="005E11AA">
            <w:pPr>
              <w:spacing w:after="0" w:line="240" w:lineRule="auto"/>
              <w:rPr>
                <w:rFonts w:ascii="Arial" w:eastAsia="Times New Roman" w:hAnsi="Arial" w:cs="Arial"/>
                <w:sz w:val="16"/>
                <w:szCs w:val="16"/>
                <w:lang w:eastAsia="lt-LT"/>
              </w:rPr>
            </w:pPr>
            <w:r w:rsidRPr="008917C5">
              <w:rPr>
                <w:rFonts w:ascii="Arial" w:eastAsia="Times New Roman" w:hAnsi="Arial" w:cs="Arial"/>
                <w:sz w:val="16"/>
                <w:szCs w:val="16"/>
                <w:lang w:eastAsia="lt-LT"/>
              </w:rPr>
              <w:t> </w:t>
            </w:r>
          </w:p>
        </w:tc>
      </w:tr>
      <w:tr w:rsidR="004C4A22" w:rsidRPr="008917C5" w14:paraId="7D47A02D" w14:textId="77777777" w:rsidTr="00FA6046">
        <w:trPr>
          <w:trHeight w:val="300"/>
        </w:trPr>
        <w:tc>
          <w:tcPr>
            <w:tcW w:w="4519" w:type="dxa"/>
            <w:tcBorders>
              <w:top w:val="nil"/>
              <w:left w:val="single" w:sz="4" w:space="0" w:color="auto"/>
              <w:bottom w:val="single" w:sz="4" w:space="0" w:color="auto"/>
              <w:right w:val="single" w:sz="4" w:space="0" w:color="auto"/>
            </w:tcBorders>
            <w:shd w:val="clear" w:color="auto" w:fill="auto"/>
            <w:noWrap/>
            <w:vAlign w:val="bottom"/>
            <w:hideMark/>
          </w:tcPr>
          <w:p w14:paraId="494EF39B" w14:textId="3C0DF290" w:rsidR="004C4A22" w:rsidRPr="008917C5" w:rsidRDefault="004C4A22" w:rsidP="005E11AA">
            <w:pPr>
              <w:spacing w:after="0" w:line="240" w:lineRule="auto"/>
              <w:rPr>
                <w:rFonts w:ascii="Arial" w:eastAsia="Times New Roman" w:hAnsi="Arial" w:cs="Arial"/>
                <w:color w:val="000000"/>
                <w:sz w:val="16"/>
                <w:szCs w:val="16"/>
                <w:lang w:eastAsia="lt-LT"/>
              </w:rPr>
            </w:pPr>
            <w:r w:rsidRPr="008917C5">
              <w:rPr>
                <w:rFonts w:ascii="Arial" w:eastAsia="Times New Roman" w:hAnsi="Arial" w:cs="Arial"/>
                <w:color w:val="000000"/>
                <w:sz w:val="16"/>
                <w:szCs w:val="16"/>
                <w:lang w:eastAsia="lt-LT"/>
              </w:rPr>
              <w:t xml:space="preserve">Įsiskolinimų administravimas </w:t>
            </w:r>
          </w:p>
        </w:tc>
        <w:tc>
          <w:tcPr>
            <w:tcW w:w="3178" w:type="dxa"/>
            <w:tcBorders>
              <w:top w:val="nil"/>
              <w:left w:val="nil"/>
              <w:bottom w:val="single" w:sz="4" w:space="0" w:color="auto"/>
              <w:right w:val="single" w:sz="4" w:space="0" w:color="auto"/>
            </w:tcBorders>
            <w:shd w:val="clear" w:color="auto" w:fill="auto"/>
            <w:noWrap/>
            <w:vAlign w:val="bottom"/>
            <w:hideMark/>
          </w:tcPr>
          <w:p w14:paraId="74E468A2" w14:textId="113E1C19" w:rsidR="004C4A22" w:rsidRPr="008917C5" w:rsidRDefault="005E11AA" w:rsidP="00A40A12">
            <w:pPr>
              <w:spacing w:after="0" w:line="240" w:lineRule="auto"/>
              <w:rPr>
                <w:rFonts w:ascii="Arial" w:eastAsia="Times New Roman" w:hAnsi="Arial" w:cs="Arial"/>
                <w:color w:val="000000"/>
                <w:sz w:val="16"/>
                <w:szCs w:val="16"/>
                <w:lang w:eastAsia="lt-LT"/>
              </w:rPr>
            </w:pPr>
            <w:r>
              <w:rPr>
                <w:rFonts w:ascii="Arial" w:eastAsia="Times New Roman" w:hAnsi="Arial" w:cs="Arial"/>
                <w:color w:val="000000"/>
                <w:sz w:val="16"/>
                <w:szCs w:val="16"/>
                <w:lang w:eastAsia="lt-LT"/>
              </w:rPr>
              <w:t>Valand</w:t>
            </w:r>
            <w:r w:rsidR="00A40A12">
              <w:rPr>
                <w:rFonts w:ascii="Arial" w:eastAsia="Times New Roman" w:hAnsi="Arial" w:cs="Arial"/>
                <w:color w:val="000000"/>
                <w:sz w:val="16"/>
                <w:szCs w:val="16"/>
                <w:lang w:eastAsia="lt-LT"/>
              </w:rPr>
              <w:t>a</w:t>
            </w:r>
          </w:p>
        </w:tc>
        <w:tc>
          <w:tcPr>
            <w:tcW w:w="1017" w:type="dxa"/>
            <w:tcBorders>
              <w:top w:val="nil"/>
              <w:left w:val="nil"/>
              <w:bottom w:val="single" w:sz="4" w:space="0" w:color="auto"/>
              <w:right w:val="single" w:sz="4" w:space="0" w:color="auto"/>
            </w:tcBorders>
            <w:shd w:val="clear" w:color="auto" w:fill="auto"/>
            <w:vAlign w:val="center"/>
          </w:tcPr>
          <w:p w14:paraId="798EFB32" w14:textId="16C896C5" w:rsidR="004C4A22" w:rsidRPr="008917C5" w:rsidRDefault="005E11AA" w:rsidP="005E11AA">
            <w:pPr>
              <w:spacing w:after="0" w:line="240" w:lineRule="auto"/>
              <w:rPr>
                <w:rFonts w:ascii="Arial" w:eastAsia="Times New Roman" w:hAnsi="Arial" w:cs="Arial"/>
                <w:sz w:val="16"/>
                <w:szCs w:val="16"/>
                <w:lang w:eastAsia="lt-LT"/>
              </w:rPr>
            </w:pPr>
            <w:r>
              <w:rPr>
                <w:rFonts w:ascii="Arial" w:eastAsia="Times New Roman" w:hAnsi="Arial" w:cs="Arial"/>
                <w:sz w:val="16"/>
                <w:szCs w:val="16"/>
                <w:lang w:eastAsia="lt-LT"/>
              </w:rPr>
              <w:t>28.58</w:t>
            </w:r>
          </w:p>
        </w:tc>
      </w:tr>
    </w:tbl>
    <w:p w14:paraId="3FD8D7A8" w14:textId="77777777" w:rsidR="00232F6D" w:rsidRPr="004C4A22" w:rsidRDefault="00232F6D" w:rsidP="004C4A22">
      <w:pPr>
        <w:rPr>
          <w:rFonts w:ascii="Arial" w:hAnsi="Arial" w:cs="Arial"/>
          <w:sz w:val="20"/>
          <w:szCs w:val="20"/>
        </w:rPr>
      </w:pPr>
    </w:p>
    <w:p w14:paraId="7CD624DD" w14:textId="77777777" w:rsidR="008917C5" w:rsidRPr="008917C5" w:rsidRDefault="00232F6D" w:rsidP="00FA6046">
      <w:pPr>
        <w:pStyle w:val="ListParagraph"/>
        <w:numPr>
          <w:ilvl w:val="1"/>
          <w:numId w:val="19"/>
        </w:numPr>
        <w:jc w:val="both"/>
        <w:rPr>
          <w:rFonts w:ascii="Arial" w:hAnsi="Arial" w:cs="Arial"/>
          <w:sz w:val="18"/>
          <w:szCs w:val="20"/>
        </w:rPr>
      </w:pPr>
      <w:r w:rsidRPr="001810C4">
        <w:rPr>
          <w:rFonts w:ascii="Arial" w:hAnsi="Arial" w:cs="Arial"/>
          <w:sz w:val="20"/>
        </w:rPr>
        <w:t xml:space="preserve">Atlyginimas už suteiktas paslaugas skaičiuojama tokia tvarka: </w:t>
      </w:r>
    </w:p>
    <w:p w14:paraId="3E513483" w14:textId="13CBBC4B" w:rsidR="00232F6D" w:rsidRPr="008917C5" w:rsidRDefault="006E1B6C" w:rsidP="00FA6046">
      <w:pPr>
        <w:pStyle w:val="ListParagraph"/>
        <w:numPr>
          <w:ilvl w:val="2"/>
          <w:numId w:val="19"/>
        </w:numPr>
        <w:jc w:val="both"/>
        <w:rPr>
          <w:rFonts w:ascii="Arial" w:hAnsi="Arial" w:cs="Arial"/>
          <w:sz w:val="18"/>
          <w:szCs w:val="20"/>
        </w:rPr>
      </w:pPr>
      <w:r w:rsidRPr="00526152">
        <w:rPr>
          <w:rFonts w:ascii="Arial" w:hAnsi="Arial" w:cs="Arial"/>
          <w:sz w:val="20"/>
          <w:szCs w:val="20"/>
        </w:rPr>
        <w:lastRenderedPageBreak/>
        <w:t>Atlyginimas už suteiktas Paslaugas yra nustatomas pagal faktiškai Paslaugų teikėjo suteiktų Paslaugų kiekį Klientui ir pagal šiame Priede nurodytas Paslaugų kainas bei pridedant taikytiną PVM</w:t>
      </w:r>
      <w:r w:rsidR="0028535A">
        <w:rPr>
          <w:rFonts w:ascii="Arial" w:hAnsi="Arial" w:cs="Arial"/>
          <w:sz w:val="20"/>
          <w:szCs w:val="20"/>
        </w:rPr>
        <w:t>.</w:t>
      </w:r>
      <w:r w:rsidRPr="008917C5" w:rsidDel="006E1B6C">
        <w:rPr>
          <w:rFonts w:ascii="Arial" w:hAnsi="Arial" w:cs="Arial"/>
          <w:sz w:val="20"/>
        </w:rPr>
        <w:t xml:space="preserve"> </w:t>
      </w:r>
    </w:p>
    <w:p w14:paraId="4C5853BD" w14:textId="51751035" w:rsidR="00232F6D" w:rsidRPr="00232F6D" w:rsidRDefault="00232F6D" w:rsidP="00FA6046">
      <w:pPr>
        <w:pStyle w:val="ListParagraph"/>
        <w:numPr>
          <w:ilvl w:val="2"/>
          <w:numId w:val="19"/>
        </w:numPr>
        <w:jc w:val="both"/>
        <w:rPr>
          <w:rFonts w:ascii="Arial" w:hAnsi="Arial" w:cs="Arial"/>
          <w:sz w:val="20"/>
        </w:rPr>
      </w:pPr>
      <w:r w:rsidRPr="00232F6D">
        <w:rPr>
          <w:rFonts w:ascii="Arial" w:hAnsi="Arial" w:cs="Arial"/>
          <w:sz w:val="20"/>
        </w:rPr>
        <w:t xml:space="preserve">Pasibaigus kalendoriniam ketvirčiui Paslaugų teikėjas per 20 darbo dienų perskaičiuoja faktinę suteiktų Paslaugų kainą, atsižvelgdamas į faktiškai patirtų sąnaudų sumą šioms Paslaugoms teikti ir pateikia perskaičiuotų Paslaugų kainų korekciją </w:t>
      </w:r>
      <w:r w:rsidR="006E1B6C">
        <w:rPr>
          <w:rFonts w:ascii="Arial" w:hAnsi="Arial" w:cs="Arial"/>
          <w:sz w:val="20"/>
        </w:rPr>
        <w:t>Klient</w:t>
      </w:r>
      <w:r w:rsidR="006E1B6C" w:rsidRPr="00232F6D">
        <w:rPr>
          <w:rFonts w:ascii="Arial" w:hAnsi="Arial" w:cs="Arial"/>
          <w:sz w:val="20"/>
        </w:rPr>
        <w:t xml:space="preserve">ui </w:t>
      </w:r>
      <w:r w:rsidRPr="00232F6D">
        <w:rPr>
          <w:rFonts w:ascii="Arial" w:hAnsi="Arial" w:cs="Arial"/>
          <w:sz w:val="20"/>
        </w:rPr>
        <w:t>paslaugų priėmimo–perdavimo akte;</w:t>
      </w:r>
    </w:p>
    <w:p w14:paraId="739164CE" w14:textId="12FBA942" w:rsidR="00232F6D" w:rsidRPr="00232F6D" w:rsidRDefault="006E1B6C" w:rsidP="00FA6046">
      <w:pPr>
        <w:pStyle w:val="ListParagraph"/>
        <w:numPr>
          <w:ilvl w:val="2"/>
          <w:numId w:val="19"/>
        </w:numPr>
        <w:jc w:val="both"/>
        <w:rPr>
          <w:rFonts w:ascii="Arial" w:hAnsi="Arial" w:cs="Arial"/>
          <w:sz w:val="20"/>
        </w:rPr>
      </w:pPr>
      <w:r>
        <w:rPr>
          <w:rFonts w:ascii="Arial" w:hAnsi="Arial" w:cs="Arial"/>
          <w:sz w:val="20"/>
        </w:rPr>
        <w:t>Klientas</w:t>
      </w:r>
      <w:r w:rsidRPr="00232F6D">
        <w:rPr>
          <w:rFonts w:ascii="Arial" w:hAnsi="Arial" w:cs="Arial"/>
          <w:sz w:val="20"/>
        </w:rPr>
        <w:t xml:space="preserve"> </w:t>
      </w:r>
      <w:r w:rsidR="00232F6D" w:rsidRPr="00232F6D">
        <w:rPr>
          <w:rFonts w:ascii="Arial" w:hAnsi="Arial" w:cs="Arial"/>
          <w:sz w:val="20"/>
        </w:rPr>
        <w:t>šį aktą suderina ir patvirtina per 5 darbo dienas nuo jo pateikimo Užsakovui dienos;</w:t>
      </w:r>
    </w:p>
    <w:p w14:paraId="2BD5294D" w14:textId="17C6380E" w:rsidR="00232F6D" w:rsidRPr="00232F6D" w:rsidRDefault="006E1B6C" w:rsidP="00FA6046">
      <w:pPr>
        <w:pStyle w:val="ListParagraph"/>
        <w:numPr>
          <w:ilvl w:val="2"/>
          <w:numId w:val="19"/>
        </w:numPr>
        <w:jc w:val="both"/>
        <w:rPr>
          <w:rFonts w:ascii="Arial" w:hAnsi="Arial" w:cs="Arial"/>
          <w:sz w:val="20"/>
        </w:rPr>
      </w:pPr>
      <w:r>
        <w:rPr>
          <w:rFonts w:ascii="Arial" w:hAnsi="Arial" w:cs="Arial"/>
          <w:sz w:val="20"/>
        </w:rPr>
        <w:t>Klientui</w:t>
      </w:r>
      <w:r w:rsidRPr="00232F6D">
        <w:rPr>
          <w:rFonts w:ascii="Arial" w:hAnsi="Arial" w:cs="Arial"/>
          <w:sz w:val="20"/>
        </w:rPr>
        <w:t xml:space="preserve"> </w:t>
      </w:r>
      <w:r w:rsidR="00232F6D" w:rsidRPr="00232F6D">
        <w:rPr>
          <w:rFonts w:ascii="Arial" w:hAnsi="Arial" w:cs="Arial"/>
          <w:sz w:val="20"/>
        </w:rPr>
        <w:t xml:space="preserve">raštu, faksu, elektroniniu paštu ar kitu Šalių sutartu elektroniniu būdu patvirtinus priėmimo–perdavimo aktą, Paslaugų teikėjas išrašo koreguojančią PVM sąskaitą faktūrą, kurią </w:t>
      </w:r>
      <w:r>
        <w:rPr>
          <w:rFonts w:ascii="Arial" w:hAnsi="Arial" w:cs="Arial"/>
          <w:sz w:val="20"/>
        </w:rPr>
        <w:t>Klient</w:t>
      </w:r>
      <w:r w:rsidRPr="00232F6D">
        <w:rPr>
          <w:rFonts w:ascii="Arial" w:hAnsi="Arial" w:cs="Arial"/>
          <w:sz w:val="20"/>
        </w:rPr>
        <w:t xml:space="preserve">as </w:t>
      </w:r>
      <w:r w:rsidR="00232F6D" w:rsidRPr="00232F6D">
        <w:rPr>
          <w:rFonts w:ascii="Arial" w:hAnsi="Arial" w:cs="Arial"/>
          <w:sz w:val="20"/>
        </w:rPr>
        <w:t xml:space="preserve">apmoka Sutartyje nustatytais terminais, o jei sąskaita neigiama – skirtumo suma išskaičiuojama iš ateinančio laikotarpio sąskaitos už Paslaugas;  </w:t>
      </w:r>
    </w:p>
    <w:p w14:paraId="2FB0B352" w14:textId="7758B43F" w:rsidR="00B8295A" w:rsidRPr="00F773A1" w:rsidRDefault="006E1B6C" w:rsidP="00F773A1">
      <w:pPr>
        <w:pStyle w:val="ListParagraph"/>
        <w:numPr>
          <w:ilvl w:val="2"/>
          <w:numId w:val="19"/>
        </w:numPr>
        <w:jc w:val="both"/>
        <w:rPr>
          <w:rFonts w:ascii="Arial" w:hAnsi="Arial" w:cs="Arial"/>
          <w:sz w:val="20"/>
        </w:rPr>
      </w:pPr>
      <w:r>
        <w:rPr>
          <w:rFonts w:ascii="Arial" w:hAnsi="Arial" w:cs="Arial"/>
          <w:sz w:val="20"/>
        </w:rPr>
        <w:t>Klient</w:t>
      </w:r>
      <w:r w:rsidRPr="00232F6D">
        <w:rPr>
          <w:rFonts w:ascii="Arial" w:hAnsi="Arial" w:cs="Arial"/>
          <w:sz w:val="20"/>
        </w:rPr>
        <w:t xml:space="preserve">as </w:t>
      </w:r>
      <w:r w:rsidR="00232F6D" w:rsidRPr="00232F6D">
        <w:rPr>
          <w:rFonts w:ascii="Arial" w:hAnsi="Arial" w:cs="Arial"/>
          <w:sz w:val="20"/>
        </w:rPr>
        <w:t xml:space="preserve">įsipareigoja apmokėti Paslaugų teikėjo išlaidas už trečiųjų šalių teikiamas Paslaugas, kurios yra neatsiejamos su Paslaugų apraše numatytų Paslaugų teikimu. Šios išlaidos nėra apmokestinamos pelno marža. Išlaidos trečioms šalims yra planuojamos kartu su Paslaugų poreikiu ir yra patvirtinamos </w:t>
      </w:r>
      <w:r>
        <w:rPr>
          <w:rFonts w:ascii="Arial" w:hAnsi="Arial" w:cs="Arial"/>
          <w:sz w:val="20"/>
        </w:rPr>
        <w:t>Klient</w:t>
      </w:r>
      <w:r w:rsidRPr="00232F6D">
        <w:rPr>
          <w:rFonts w:ascii="Arial" w:hAnsi="Arial" w:cs="Arial"/>
          <w:sz w:val="20"/>
        </w:rPr>
        <w:t xml:space="preserve">o </w:t>
      </w:r>
      <w:r w:rsidR="00232F6D" w:rsidRPr="00232F6D">
        <w:rPr>
          <w:rFonts w:ascii="Arial" w:hAnsi="Arial" w:cs="Arial"/>
          <w:sz w:val="20"/>
        </w:rPr>
        <w:t xml:space="preserve">kiekvieniems kalendoriniams metams ir numatomos Užsakovo biudžete. </w:t>
      </w:r>
      <w:bookmarkStart w:id="0" w:name="_GoBack"/>
      <w:bookmarkEnd w:id="0"/>
    </w:p>
    <w:sectPr w:rsidR="00B8295A" w:rsidRPr="00F773A1" w:rsidSect="00B51F59">
      <w:headerReference w:type="default" r:id="rId11"/>
      <w:pgSz w:w="11906" w:h="16838"/>
      <w:pgMar w:top="993" w:right="707" w:bottom="709"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9D278" w14:textId="77777777" w:rsidR="00767FB0" w:rsidRDefault="00767FB0" w:rsidP="00DA68CB">
      <w:pPr>
        <w:spacing w:after="0" w:line="240" w:lineRule="auto"/>
      </w:pPr>
      <w:r>
        <w:separator/>
      </w:r>
    </w:p>
  </w:endnote>
  <w:endnote w:type="continuationSeparator" w:id="0">
    <w:p w14:paraId="08A9FC52" w14:textId="77777777" w:rsidR="00767FB0" w:rsidRDefault="00767FB0" w:rsidP="00DA6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CC78B" w14:textId="77777777" w:rsidR="00767FB0" w:rsidRDefault="00767FB0" w:rsidP="00DA68CB">
      <w:pPr>
        <w:spacing w:after="0" w:line="240" w:lineRule="auto"/>
      </w:pPr>
      <w:r>
        <w:separator/>
      </w:r>
    </w:p>
  </w:footnote>
  <w:footnote w:type="continuationSeparator" w:id="0">
    <w:p w14:paraId="0C9C7BE1" w14:textId="77777777" w:rsidR="00767FB0" w:rsidRDefault="00767FB0" w:rsidP="00DA68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C3C5D" w14:textId="6688608E" w:rsidR="00BC1113" w:rsidRDefault="00BC1113">
    <w:pPr>
      <w:pStyle w:val="Header"/>
    </w:pPr>
    <w:r>
      <w:rPr>
        <w:noProof/>
        <w:lang w:eastAsia="lt-LT"/>
      </w:rPr>
      <mc:AlternateContent>
        <mc:Choice Requires="wps">
          <w:drawing>
            <wp:anchor distT="0" distB="0" distL="114300" distR="114300" simplePos="0" relativeHeight="251659264" behindDoc="0" locked="0" layoutInCell="0" allowOverlap="1" wp14:anchorId="18ED0387" wp14:editId="1C251D02">
              <wp:simplePos x="0" y="0"/>
              <wp:positionH relativeFrom="page">
                <wp:posOffset>0</wp:posOffset>
              </wp:positionH>
              <wp:positionV relativeFrom="page">
                <wp:posOffset>190500</wp:posOffset>
              </wp:positionV>
              <wp:extent cx="7560310" cy="266700"/>
              <wp:effectExtent l="0" t="0" r="0" b="0"/>
              <wp:wrapNone/>
              <wp:docPr id="2" name="MSIPCMd39c46498f1000ee2484ddc6" descr="{&quot;HashCode&quot;:-7030687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FEB966" w14:textId="63B4FA26" w:rsidR="00BC1113" w:rsidRPr="00BC1113" w:rsidRDefault="00BC1113" w:rsidP="00BC1113">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8ED0387" id="_x0000_t202" coordsize="21600,21600" o:spt="202" path="m,l,21600r21600,l21600,xe">
              <v:stroke joinstyle="miter"/>
              <v:path gradientshapeok="t" o:connecttype="rect"/>
            </v:shapetype>
            <v:shape id="MSIPCMd39c46498f1000ee2484ddc6" o:spid="_x0000_s1026" type="#_x0000_t202" alt="{&quot;HashCode&quot;:-703068798,&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" o:allowincell="f" filled="f" stroked="f" strokeweight=".5pt">
              <v:textbox inset=",0,20pt,0">
                <w:txbxContent>
                  <w:p w14:paraId="22FEB966" w14:textId="63B4FA26" w:rsidR="00BC1113" w:rsidRPr="00BC1113" w:rsidRDefault="00BC1113" w:rsidP="00BC1113">
                    <w:pPr>
                      <w:spacing w:after="0"/>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9705B"/>
    <w:multiLevelType w:val="multilevel"/>
    <w:tmpl w:val="8E6C628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281F7F"/>
    <w:multiLevelType w:val="hybridMultilevel"/>
    <w:tmpl w:val="F4BC929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5C0180"/>
    <w:multiLevelType w:val="hybridMultilevel"/>
    <w:tmpl w:val="87D20CB6"/>
    <w:lvl w:ilvl="0" w:tplc="B194039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7803A97"/>
    <w:multiLevelType w:val="hybridMultilevel"/>
    <w:tmpl w:val="F8C8D334"/>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6537BE"/>
    <w:multiLevelType w:val="multilevel"/>
    <w:tmpl w:val="775CA87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E14B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EF1D66"/>
    <w:multiLevelType w:val="hybridMultilevel"/>
    <w:tmpl w:val="03F07366"/>
    <w:lvl w:ilvl="0" w:tplc="B194039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4E1685F"/>
    <w:multiLevelType w:val="multilevel"/>
    <w:tmpl w:val="55B684A6"/>
    <w:lvl w:ilvl="0">
      <w:start w:val="1"/>
      <w:numFmt w:val="decimal"/>
      <w:lvlText w:val="%1."/>
      <w:lvlJc w:val="left"/>
      <w:pPr>
        <w:ind w:left="360" w:hanging="360"/>
      </w:pPr>
      <w:rPr>
        <w:b/>
      </w:rPr>
    </w:lvl>
    <w:lvl w:ilvl="1">
      <w:start w:val="1"/>
      <w:numFmt w:val="decimal"/>
      <w:lvlText w:val="%1.%2."/>
      <w:lvlJc w:val="left"/>
      <w:pPr>
        <w:ind w:left="792" w:hanging="432"/>
      </w:pPr>
      <w:rPr>
        <w:sz w:val="20"/>
      </w:rPr>
    </w:lvl>
    <w:lvl w:ilvl="2">
      <w:start w:val="1"/>
      <w:numFmt w:val="decimal"/>
      <w:lvlText w:val="%1.%2.%3."/>
      <w:lvlJc w:val="left"/>
      <w:pPr>
        <w:ind w:left="1213" w:hanging="504"/>
      </w:pPr>
      <w:rPr>
        <w:rFonts w:ascii="Arial" w:hAnsi="Arial" w:cs="Arial" w:hint="default"/>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EE5B97"/>
    <w:multiLevelType w:val="hybridMultilevel"/>
    <w:tmpl w:val="12269518"/>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F555F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284882"/>
    <w:multiLevelType w:val="multilevel"/>
    <w:tmpl w:val="F14A4684"/>
    <w:lvl w:ilvl="0">
      <w:start w:val="3"/>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6CA6890"/>
    <w:multiLevelType w:val="hybridMultilevel"/>
    <w:tmpl w:val="FD9833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8AB08EC"/>
    <w:multiLevelType w:val="multilevel"/>
    <w:tmpl w:val="F0220E08"/>
    <w:lvl w:ilvl="0">
      <w:start w:val="2"/>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96452E6"/>
    <w:multiLevelType w:val="multilevel"/>
    <w:tmpl w:val="8E6C628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B52EA0"/>
    <w:multiLevelType w:val="multilevel"/>
    <w:tmpl w:val="F14A4684"/>
    <w:lvl w:ilvl="0">
      <w:start w:val="3"/>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F750DBD"/>
    <w:multiLevelType w:val="hybridMultilevel"/>
    <w:tmpl w:val="A1F24CC8"/>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4C7845"/>
    <w:multiLevelType w:val="hybridMultilevel"/>
    <w:tmpl w:val="FD9833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E1E702F"/>
    <w:multiLevelType w:val="multilevel"/>
    <w:tmpl w:val="F14A4684"/>
    <w:lvl w:ilvl="0">
      <w:start w:val="3"/>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EBA3E74"/>
    <w:multiLevelType w:val="hybridMultilevel"/>
    <w:tmpl w:val="21725A66"/>
    <w:lvl w:ilvl="0" w:tplc="0409000F">
      <w:start w:val="1"/>
      <w:numFmt w:val="decimal"/>
      <w:lvlText w:val="%1."/>
      <w:lvlJc w:val="left"/>
      <w:pPr>
        <w:ind w:left="720" w:hanging="360"/>
      </w:pPr>
    </w:lvl>
    <w:lvl w:ilvl="1" w:tplc="99061D3E">
      <w:numFmt w:val="bullet"/>
      <w:lvlText w:val="–"/>
      <w:lvlJc w:val="left"/>
      <w:pPr>
        <w:ind w:left="1440" w:hanging="360"/>
      </w:pPr>
      <w:rPr>
        <w:rFonts w:ascii="Calibri" w:eastAsiaTheme="minorHAnsi" w:hAnsi="Calibri" w:cs="Calibri" w:hint="default"/>
      </w:rPr>
    </w:lvl>
    <w:lvl w:ilvl="2" w:tplc="89BA3FB6">
      <w:numFmt w:val="bullet"/>
      <w:lvlText w:val="-"/>
      <w:lvlJc w:val="left"/>
      <w:pPr>
        <w:ind w:left="2340" w:hanging="360"/>
      </w:pPr>
      <w:rPr>
        <w:rFonts w:ascii="Calibri" w:eastAsiaTheme="minorHAnsi" w:hAnsi="Calibri" w:cs="Calibri"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EB2F20"/>
    <w:multiLevelType w:val="multilevel"/>
    <w:tmpl w:val="775CA87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99B37CE"/>
    <w:multiLevelType w:val="multilevel"/>
    <w:tmpl w:val="F14A4684"/>
    <w:lvl w:ilvl="0">
      <w:start w:val="3"/>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F9872E2"/>
    <w:multiLevelType w:val="hybridMultilevel"/>
    <w:tmpl w:val="F3E2DD6E"/>
    <w:lvl w:ilvl="0" w:tplc="F578BCB4">
      <w:start w:val="8"/>
      <w:numFmt w:val="bullet"/>
      <w:lvlText w:val=""/>
      <w:lvlJc w:val="left"/>
      <w:pPr>
        <w:ind w:left="720" w:hanging="360"/>
      </w:pPr>
      <w:rPr>
        <w:rFonts w:ascii="Symbol" w:eastAsia="Calibri"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7AD061E7"/>
    <w:multiLevelType w:val="hybridMultilevel"/>
    <w:tmpl w:val="3C04B38E"/>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5"/>
  </w:num>
  <w:num w:numId="3">
    <w:abstractNumId w:val="16"/>
  </w:num>
  <w:num w:numId="4">
    <w:abstractNumId w:val="21"/>
  </w:num>
  <w:num w:numId="5">
    <w:abstractNumId w:val="2"/>
  </w:num>
  <w:num w:numId="6">
    <w:abstractNumId w:val="6"/>
  </w:num>
  <w:num w:numId="7">
    <w:abstractNumId w:val="2"/>
  </w:num>
  <w:num w:numId="8">
    <w:abstractNumId w:val="16"/>
  </w:num>
  <w:num w:numId="9">
    <w:abstractNumId w:val="11"/>
  </w:num>
  <w:num w:numId="10">
    <w:abstractNumId w:val="18"/>
  </w:num>
  <w:num w:numId="11">
    <w:abstractNumId w:val="22"/>
  </w:num>
  <w:num w:numId="12">
    <w:abstractNumId w:val="3"/>
  </w:num>
  <w:num w:numId="13">
    <w:abstractNumId w:val="8"/>
  </w:num>
  <w:num w:numId="14">
    <w:abstractNumId w:val="1"/>
  </w:num>
  <w:num w:numId="15">
    <w:abstractNumId w:val="15"/>
  </w:num>
  <w:num w:numId="16">
    <w:abstractNumId w:val="0"/>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0"/>
  </w:num>
  <w:num w:numId="20">
    <w:abstractNumId w:val="9"/>
  </w:num>
  <w:num w:numId="21">
    <w:abstractNumId w:val="14"/>
  </w:num>
  <w:num w:numId="22">
    <w:abstractNumId w:val="20"/>
  </w:num>
  <w:num w:numId="23">
    <w:abstractNumId w:val="4"/>
  </w:num>
  <w:num w:numId="24">
    <w:abstractNumId w:val="1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716"/>
    <w:rsid w:val="000058DA"/>
    <w:rsid w:val="00042BE4"/>
    <w:rsid w:val="000516AE"/>
    <w:rsid w:val="000528CC"/>
    <w:rsid w:val="00084596"/>
    <w:rsid w:val="000A7801"/>
    <w:rsid w:val="000A7F94"/>
    <w:rsid w:val="000E360B"/>
    <w:rsid w:val="000E6A57"/>
    <w:rsid w:val="00105694"/>
    <w:rsid w:val="001426D2"/>
    <w:rsid w:val="001810C4"/>
    <w:rsid w:val="001A5E08"/>
    <w:rsid w:val="001B694C"/>
    <w:rsid w:val="001E2637"/>
    <w:rsid w:val="00220720"/>
    <w:rsid w:val="00232F6D"/>
    <w:rsid w:val="00251659"/>
    <w:rsid w:val="00276614"/>
    <w:rsid w:val="0028535A"/>
    <w:rsid w:val="002A035C"/>
    <w:rsid w:val="002D1A76"/>
    <w:rsid w:val="002D7008"/>
    <w:rsid w:val="002F00B6"/>
    <w:rsid w:val="002F3F67"/>
    <w:rsid w:val="00326CB2"/>
    <w:rsid w:val="003270BC"/>
    <w:rsid w:val="00350EC0"/>
    <w:rsid w:val="003551E2"/>
    <w:rsid w:val="003575AD"/>
    <w:rsid w:val="00362C92"/>
    <w:rsid w:val="003809DE"/>
    <w:rsid w:val="003D5F38"/>
    <w:rsid w:val="00414996"/>
    <w:rsid w:val="00434334"/>
    <w:rsid w:val="00437FA1"/>
    <w:rsid w:val="0046343C"/>
    <w:rsid w:val="00463CA7"/>
    <w:rsid w:val="004727A5"/>
    <w:rsid w:val="004C4A22"/>
    <w:rsid w:val="004D2A76"/>
    <w:rsid w:val="004F47A6"/>
    <w:rsid w:val="004F77C9"/>
    <w:rsid w:val="00521233"/>
    <w:rsid w:val="00522A54"/>
    <w:rsid w:val="0059220E"/>
    <w:rsid w:val="005E11AA"/>
    <w:rsid w:val="005E3BE6"/>
    <w:rsid w:val="005E64B8"/>
    <w:rsid w:val="00615B4B"/>
    <w:rsid w:val="00640D75"/>
    <w:rsid w:val="00654810"/>
    <w:rsid w:val="006E1B6C"/>
    <w:rsid w:val="006F1DC7"/>
    <w:rsid w:val="006F40B0"/>
    <w:rsid w:val="00720554"/>
    <w:rsid w:val="00763959"/>
    <w:rsid w:val="00767FB0"/>
    <w:rsid w:val="007862C2"/>
    <w:rsid w:val="00787B5C"/>
    <w:rsid w:val="007940DB"/>
    <w:rsid w:val="007E467B"/>
    <w:rsid w:val="00866303"/>
    <w:rsid w:val="008917C5"/>
    <w:rsid w:val="00895A9A"/>
    <w:rsid w:val="008A2273"/>
    <w:rsid w:val="008B47D3"/>
    <w:rsid w:val="008D09F7"/>
    <w:rsid w:val="008D35D6"/>
    <w:rsid w:val="008F369D"/>
    <w:rsid w:val="00906710"/>
    <w:rsid w:val="00911413"/>
    <w:rsid w:val="00925729"/>
    <w:rsid w:val="00960CA2"/>
    <w:rsid w:val="00966A38"/>
    <w:rsid w:val="009718A7"/>
    <w:rsid w:val="009B01E2"/>
    <w:rsid w:val="009C510D"/>
    <w:rsid w:val="00A15515"/>
    <w:rsid w:val="00A348F8"/>
    <w:rsid w:val="00A40A12"/>
    <w:rsid w:val="00A63BD1"/>
    <w:rsid w:val="00A830EB"/>
    <w:rsid w:val="00A95716"/>
    <w:rsid w:val="00AA621D"/>
    <w:rsid w:val="00AE6E3B"/>
    <w:rsid w:val="00AF560A"/>
    <w:rsid w:val="00B120ED"/>
    <w:rsid w:val="00B15233"/>
    <w:rsid w:val="00B34B55"/>
    <w:rsid w:val="00B51F59"/>
    <w:rsid w:val="00B554D8"/>
    <w:rsid w:val="00B8295A"/>
    <w:rsid w:val="00B95D29"/>
    <w:rsid w:val="00BA0ACA"/>
    <w:rsid w:val="00BA6AD7"/>
    <w:rsid w:val="00BC1113"/>
    <w:rsid w:val="00BD0391"/>
    <w:rsid w:val="00BE038B"/>
    <w:rsid w:val="00C07CA5"/>
    <w:rsid w:val="00C33F7F"/>
    <w:rsid w:val="00C54306"/>
    <w:rsid w:val="00C959B3"/>
    <w:rsid w:val="00CA1FD3"/>
    <w:rsid w:val="00CB73F0"/>
    <w:rsid w:val="00CE34DC"/>
    <w:rsid w:val="00CE78F5"/>
    <w:rsid w:val="00D20090"/>
    <w:rsid w:val="00D9041B"/>
    <w:rsid w:val="00D917AE"/>
    <w:rsid w:val="00DA68CB"/>
    <w:rsid w:val="00DE0D12"/>
    <w:rsid w:val="00DE44AF"/>
    <w:rsid w:val="00DE751A"/>
    <w:rsid w:val="00DF3002"/>
    <w:rsid w:val="00E57F1D"/>
    <w:rsid w:val="00EC38D1"/>
    <w:rsid w:val="00EC5109"/>
    <w:rsid w:val="00F00C1A"/>
    <w:rsid w:val="00F05F9C"/>
    <w:rsid w:val="00F33B95"/>
    <w:rsid w:val="00F72949"/>
    <w:rsid w:val="00F773A1"/>
    <w:rsid w:val="00F91CFA"/>
    <w:rsid w:val="00FA6046"/>
    <w:rsid w:val="00FF1309"/>
    <w:rsid w:val="00FF75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3BA411"/>
  <w15:chartTrackingRefBased/>
  <w15:docId w15:val="{3599E416-7248-4B9A-A6BE-8A9A5CF74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957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
    <w:semiHidden/>
    <w:unhideWhenUsed/>
    <w:qFormat/>
    <w:rsid w:val="009718A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716"/>
    <w:rPr>
      <w:rFonts w:asciiTheme="majorHAnsi" w:eastAsiaTheme="majorEastAsia" w:hAnsiTheme="majorHAnsi" w:cstheme="majorBidi"/>
      <w:color w:val="2E74B5" w:themeColor="accent1" w:themeShade="BF"/>
      <w:sz w:val="32"/>
      <w:szCs w:val="32"/>
    </w:rPr>
  </w:style>
  <w:style w:type="paragraph" w:styleId="ListParagraph">
    <w:name w:val="List Paragraph"/>
    <w:aliases w:val="List not in Table"/>
    <w:basedOn w:val="Normal"/>
    <w:link w:val="ListParagraphChar"/>
    <w:uiPriority w:val="34"/>
    <w:qFormat/>
    <w:rsid w:val="002D7008"/>
    <w:pPr>
      <w:ind w:left="720"/>
      <w:contextualSpacing/>
    </w:pPr>
  </w:style>
  <w:style w:type="character" w:customStyle="1" w:styleId="Heading5Char">
    <w:name w:val="Heading 5 Char"/>
    <w:basedOn w:val="DefaultParagraphFont"/>
    <w:link w:val="Heading5"/>
    <w:uiPriority w:val="9"/>
    <w:semiHidden/>
    <w:rsid w:val="009718A7"/>
    <w:rPr>
      <w:rFonts w:asciiTheme="majorHAnsi" w:eastAsiaTheme="majorEastAsia" w:hAnsiTheme="majorHAnsi" w:cstheme="majorBidi"/>
      <w:color w:val="2E74B5" w:themeColor="accent1" w:themeShade="BF"/>
    </w:rPr>
  </w:style>
  <w:style w:type="character" w:customStyle="1" w:styleId="ListParagraphChar">
    <w:name w:val="List Paragraph Char"/>
    <w:aliases w:val="List not in Table Char"/>
    <w:link w:val="ListParagraph"/>
    <w:uiPriority w:val="34"/>
    <w:locked/>
    <w:rsid w:val="009718A7"/>
  </w:style>
  <w:style w:type="table" w:styleId="TableGrid">
    <w:name w:val="Table Grid"/>
    <w:basedOn w:val="TableNormal"/>
    <w:uiPriority w:val="59"/>
    <w:rsid w:val="00C5430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B51F59"/>
    <w:rPr>
      <w:sz w:val="16"/>
      <w:szCs w:val="16"/>
    </w:rPr>
  </w:style>
  <w:style w:type="paragraph" w:styleId="CommentText">
    <w:name w:val="annotation text"/>
    <w:basedOn w:val="Normal"/>
    <w:link w:val="CommentTextChar"/>
    <w:uiPriority w:val="99"/>
    <w:semiHidden/>
    <w:unhideWhenUsed/>
    <w:rsid w:val="00B51F59"/>
    <w:pPr>
      <w:spacing w:line="240" w:lineRule="auto"/>
    </w:pPr>
    <w:rPr>
      <w:sz w:val="20"/>
      <w:szCs w:val="20"/>
    </w:rPr>
  </w:style>
  <w:style w:type="character" w:customStyle="1" w:styleId="CommentTextChar">
    <w:name w:val="Comment Text Char"/>
    <w:basedOn w:val="DefaultParagraphFont"/>
    <w:link w:val="CommentText"/>
    <w:uiPriority w:val="99"/>
    <w:semiHidden/>
    <w:rsid w:val="00B51F59"/>
    <w:rPr>
      <w:sz w:val="20"/>
      <w:szCs w:val="20"/>
    </w:rPr>
  </w:style>
  <w:style w:type="paragraph" w:styleId="CommentSubject">
    <w:name w:val="annotation subject"/>
    <w:basedOn w:val="CommentText"/>
    <w:next w:val="CommentText"/>
    <w:link w:val="CommentSubjectChar"/>
    <w:uiPriority w:val="99"/>
    <w:semiHidden/>
    <w:unhideWhenUsed/>
    <w:rsid w:val="00B51F59"/>
    <w:rPr>
      <w:b/>
      <w:bCs/>
    </w:rPr>
  </w:style>
  <w:style w:type="character" w:customStyle="1" w:styleId="CommentSubjectChar">
    <w:name w:val="Comment Subject Char"/>
    <w:basedOn w:val="CommentTextChar"/>
    <w:link w:val="CommentSubject"/>
    <w:uiPriority w:val="99"/>
    <w:semiHidden/>
    <w:rsid w:val="00B51F59"/>
    <w:rPr>
      <w:b/>
      <w:bCs/>
      <w:sz w:val="20"/>
      <w:szCs w:val="20"/>
    </w:rPr>
  </w:style>
  <w:style w:type="paragraph" w:styleId="BalloonText">
    <w:name w:val="Balloon Text"/>
    <w:basedOn w:val="Normal"/>
    <w:link w:val="BalloonTextChar"/>
    <w:uiPriority w:val="99"/>
    <w:semiHidden/>
    <w:unhideWhenUsed/>
    <w:rsid w:val="00B51F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F59"/>
    <w:rPr>
      <w:rFonts w:ascii="Segoe UI" w:hAnsi="Segoe UI" w:cs="Segoe UI"/>
      <w:sz w:val="18"/>
      <w:szCs w:val="18"/>
    </w:rPr>
  </w:style>
  <w:style w:type="character" w:customStyle="1" w:styleId="Laukeliai">
    <w:name w:val="Laukeliai"/>
    <w:basedOn w:val="DefaultParagraphFont"/>
    <w:uiPriority w:val="1"/>
    <w:rsid w:val="00B120ED"/>
    <w:rPr>
      <w:rFonts w:ascii="Arial" w:hAnsi="Arial"/>
      <w:sz w:val="20"/>
    </w:rPr>
  </w:style>
  <w:style w:type="paragraph" w:styleId="NoSpacing">
    <w:name w:val="No Spacing"/>
    <w:uiPriority w:val="1"/>
    <w:qFormat/>
    <w:rsid w:val="00AA621D"/>
    <w:pPr>
      <w:spacing w:after="0" w:line="240" w:lineRule="auto"/>
    </w:pPr>
  </w:style>
  <w:style w:type="paragraph" w:styleId="Header">
    <w:name w:val="header"/>
    <w:basedOn w:val="Normal"/>
    <w:link w:val="HeaderChar"/>
    <w:uiPriority w:val="99"/>
    <w:unhideWhenUsed/>
    <w:rsid w:val="00DA68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DA68CB"/>
  </w:style>
  <w:style w:type="paragraph" w:styleId="Footer">
    <w:name w:val="footer"/>
    <w:basedOn w:val="Normal"/>
    <w:link w:val="FooterChar"/>
    <w:uiPriority w:val="99"/>
    <w:unhideWhenUsed/>
    <w:rsid w:val="00DA68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DA68CB"/>
  </w:style>
  <w:style w:type="paragraph" w:styleId="Revision">
    <w:name w:val="Revision"/>
    <w:hidden/>
    <w:uiPriority w:val="99"/>
    <w:semiHidden/>
    <w:rsid w:val="006E1B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21759">
      <w:bodyDiv w:val="1"/>
      <w:marLeft w:val="0"/>
      <w:marRight w:val="0"/>
      <w:marTop w:val="0"/>
      <w:marBottom w:val="0"/>
      <w:divBdr>
        <w:top w:val="none" w:sz="0" w:space="0" w:color="auto"/>
        <w:left w:val="none" w:sz="0" w:space="0" w:color="auto"/>
        <w:bottom w:val="none" w:sz="0" w:space="0" w:color="auto"/>
        <w:right w:val="none" w:sz="0" w:space="0" w:color="auto"/>
      </w:divBdr>
    </w:div>
    <w:div w:id="318922322">
      <w:bodyDiv w:val="1"/>
      <w:marLeft w:val="0"/>
      <w:marRight w:val="0"/>
      <w:marTop w:val="0"/>
      <w:marBottom w:val="0"/>
      <w:divBdr>
        <w:top w:val="none" w:sz="0" w:space="0" w:color="auto"/>
        <w:left w:val="none" w:sz="0" w:space="0" w:color="auto"/>
        <w:bottom w:val="none" w:sz="0" w:space="0" w:color="auto"/>
        <w:right w:val="none" w:sz="0" w:space="0" w:color="auto"/>
      </w:divBdr>
    </w:div>
    <w:div w:id="598371744">
      <w:bodyDiv w:val="1"/>
      <w:marLeft w:val="0"/>
      <w:marRight w:val="0"/>
      <w:marTop w:val="0"/>
      <w:marBottom w:val="0"/>
      <w:divBdr>
        <w:top w:val="none" w:sz="0" w:space="0" w:color="auto"/>
        <w:left w:val="none" w:sz="0" w:space="0" w:color="auto"/>
        <w:bottom w:val="none" w:sz="0" w:space="0" w:color="auto"/>
        <w:right w:val="none" w:sz="0" w:space="0" w:color="auto"/>
      </w:divBdr>
    </w:div>
    <w:div w:id="1019699464">
      <w:bodyDiv w:val="1"/>
      <w:marLeft w:val="0"/>
      <w:marRight w:val="0"/>
      <w:marTop w:val="0"/>
      <w:marBottom w:val="0"/>
      <w:divBdr>
        <w:top w:val="none" w:sz="0" w:space="0" w:color="auto"/>
        <w:left w:val="none" w:sz="0" w:space="0" w:color="auto"/>
        <w:bottom w:val="none" w:sz="0" w:space="0" w:color="auto"/>
        <w:right w:val="none" w:sz="0" w:space="0" w:color="auto"/>
      </w:divBdr>
    </w:div>
    <w:div w:id="137168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1B206-01B2-4475-86F9-853BC639B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F62DB8-CEC7-4D45-A595-CF4CFAB73E19}">
  <ds:schemaRefs>
    <ds:schemaRef ds:uri="http://schemas.microsoft.com/sharepoint/v3/contenttype/forms"/>
  </ds:schemaRefs>
</ds:datastoreItem>
</file>

<file path=customXml/itemProps3.xml><?xml version="1.0" encoding="utf-8"?>
<ds:datastoreItem xmlns:ds="http://schemas.openxmlformats.org/officeDocument/2006/customXml" ds:itemID="{BC62761C-FB8F-4982-9606-FD9515DC6E91}">
  <ds:schemaRefs>
    <ds:schemaRef ds:uri="http://purl.org/dc/terms/"/>
    <ds:schemaRef ds:uri="http://schemas.openxmlformats.org/package/2006/metadata/core-properties"/>
    <ds:schemaRef ds:uri="http://purl.org/dc/dcmitype/"/>
    <ds:schemaRef ds:uri="eb4fcf8a-45d9-4432-805f-9fcc4e217bdb"/>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03453218-EDC4-4121-BDD1-379B00CB0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1031</Words>
  <Characters>588</Characters>
  <Application>Microsoft Office Word</Application>
  <DocSecurity>4</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Marcinkėnas</dc:creator>
  <cp:keywords/>
  <dc:description/>
  <cp:lastModifiedBy>Sandra Suraučiūtė</cp:lastModifiedBy>
  <cp:revision>2</cp:revision>
  <cp:lastPrinted>2018-11-19T10:52:00Z</cp:lastPrinted>
  <dcterms:created xsi:type="dcterms:W3CDTF">2019-07-25T06:18:00Z</dcterms:created>
  <dcterms:modified xsi:type="dcterms:W3CDTF">2019-07-25T06:18:00Z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0x010100288D3B8F4301044BA4F59E4A25AF645B</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Sandra.Surauciute@le.lt</vt:lpwstr>
  </property>
  <property fmtid="{D5CDD505-2E9C-101B-9397-08002B2CF9AE}" pid="6" name="MSIP_Label_320c693d-44b7-4e16-b3dd-4fcd87401cf5_SetDate">
    <vt:lpwstr>2019-07-25T06:17:23.2835178Z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88faa80d-2f24-492a-ae3b-283c322d05d7</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Sandra.Surauciute@le.lt</vt:lpwstr>
  </property>
  <property fmtid="{D5CDD505-2E9C-101B-9397-08002B2CF9AE}" pid="14" name="MSIP_Label_190751af-2442-49a7-b7b9-9f0bcce858c9_SetDate">
    <vt:lpwstr>2019-07-25T06:17:23.2835178Z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88faa80d-2f24-492a-ae3b-283c322d05d7</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