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64B9A675" w14:textId="410E355A" w:rsidR="00A87008" w:rsidRPr="00425A11" w:rsidRDefault="00404F83" w:rsidP="00A87008">
      <w:pPr>
        <w:suppressAutoHyphens/>
        <w:ind w:firstLine="851"/>
        <w:rPr>
          <w:rFonts w:ascii="Arial" w:hAnsi="Arial" w:cs="Arial"/>
          <w:sz w:val="22"/>
          <w:szCs w:val="22"/>
        </w:rPr>
      </w:pPr>
      <w:r w:rsidRPr="00404F83">
        <w:rPr>
          <w:rFonts w:ascii="Arial" w:hAnsi="Arial" w:cs="Arial"/>
          <w:iCs/>
          <w:sz w:val="22"/>
          <w:szCs w:val="22"/>
        </w:rPr>
        <w:t xml:space="preserve">UAB Laboratorinių bandymų centras juridinio asmens kodas 135641038, kurios registruota buveinė yra R. Kalantos 85A, Kaunas, duomenys apie įmonę kaupiami ir saugomi Lietuvos Respublikos juridinių asmenų registre, atstovaujama direktoriaus Mindaugo </w:t>
      </w:r>
      <w:proofErr w:type="spellStart"/>
      <w:r w:rsidRPr="00404F83">
        <w:rPr>
          <w:rFonts w:ascii="Arial" w:hAnsi="Arial" w:cs="Arial"/>
          <w:iCs/>
          <w:sz w:val="22"/>
          <w:szCs w:val="22"/>
        </w:rPr>
        <w:t>Grevo</w:t>
      </w:r>
      <w:proofErr w:type="spellEnd"/>
      <w:r w:rsidRPr="00404F83">
        <w:rPr>
          <w:rFonts w:ascii="Arial" w:hAnsi="Arial" w:cs="Arial"/>
          <w:iCs/>
          <w:sz w:val="22"/>
          <w:szCs w:val="22"/>
        </w:rPr>
        <w:t>, veikiančio pagal bendrovės įstatus, patvirtintus 2019 m. rugpjūčio mėn. 23 d. ir įregistruotus Lietuvos Respublikos juridinių asmenų registre,</w:t>
      </w:r>
      <w:r w:rsidR="00A60BA6">
        <w:rPr>
          <w:rFonts w:ascii="Arial" w:hAnsi="Arial" w:cs="Arial"/>
          <w:iCs/>
          <w:sz w:val="22"/>
          <w:szCs w:val="22"/>
        </w:rPr>
        <w:t xml:space="preserve"> </w:t>
      </w:r>
      <w:r w:rsidR="00A87008" w:rsidRPr="00404F83">
        <w:rPr>
          <w:rFonts w:ascii="Arial" w:hAnsi="Arial" w:cs="Arial"/>
          <w:iCs/>
          <w:sz w:val="22"/>
          <w:szCs w:val="22"/>
        </w:rPr>
        <w:t>toliau vadinama</w:t>
      </w:r>
      <w:r w:rsidR="00C3118D" w:rsidRPr="00404F83">
        <w:rPr>
          <w:rFonts w:ascii="Arial" w:hAnsi="Arial" w:cs="Arial"/>
          <w:bCs/>
          <w:iCs/>
          <w:sz w:val="22"/>
          <w:szCs w:val="22"/>
        </w:rPr>
        <w:t xml:space="preserve"> </w:t>
      </w:r>
      <w:r w:rsidR="006400A7" w:rsidRPr="00404F83">
        <w:rPr>
          <w:rFonts w:ascii="Arial" w:hAnsi="Arial" w:cs="Arial"/>
          <w:b/>
          <w:iCs/>
          <w:sz w:val="22"/>
          <w:szCs w:val="22"/>
        </w:rPr>
        <w:t>Teikėju</w:t>
      </w:r>
      <w:r w:rsidR="00A87008" w:rsidRPr="00425A11">
        <w:rPr>
          <w:rFonts w:ascii="Arial" w:hAnsi="Arial" w:cs="Arial"/>
          <w:sz w:val="22"/>
          <w:szCs w:val="22"/>
        </w:rPr>
        <w:t>,</w:t>
      </w:r>
    </w:p>
    <w:p w14:paraId="4133D342" w14:textId="77777777" w:rsidR="00A87008" w:rsidRPr="00425A11" w:rsidRDefault="00A87008" w:rsidP="00A87008">
      <w:pPr>
        <w:suppressAutoHyphens/>
        <w:ind w:firstLine="851"/>
        <w:rPr>
          <w:rFonts w:ascii="Arial" w:hAnsi="Arial" w:cs="Arial"/>
          <w:sz w:val="22"/>
          <w:szCs w:val="22"/>
        </w:rPr>
      </w:pP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553865FA" w:rsidR="00001E38" w:rsidRPr="00425A11"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 </w:t>
      </w:r>
      <w:r w:rsidR="003C2346" w:rsidRPr="003C2346">
        <w:rPr>
          <w:rFonts w:ascii="Arial" w:hAnsi="Arial" w:cs="Arial"/>
          <w:b/>
          <w:i/>
          <w:sz w:val="22"/>
          <w:szCs w:val="22"/>
        </w:rPr>
        <w:t>Valstybinės reikšmės krašto kelio Nr. 140 Kaunas–Zapyškis–Šakiai ruožo nuo 24,934 iki 27,734 km paprast</w:t>
      </w:r>
      <w:r w:rsidR="003C2346">
        <w:rPr>
          <w:rFonts w:ascii="Arial" w:hAnsi="Arial" w:cs="Arial"/>
          <w:b/>
          <w:i/>
          <w:sz w:val="22"/>
          <w:szCs w:val="22"/>
        </w:rPr>
        <w:t>ojo</w:t>
      </w:r>
      <w:r w:rsidR="003C2346" w:rsidRPr="003C2346">
        <w:rPr>
          <w:rFonts w:ascii="Arial" w:hAnsi="Arial" w:cs="Arial"/>
          <w:b/>
          <w:i/>
          <w:sz w:val="22"/>
          <w:szCs w:val="22"/>
        </w:rPr>
        <w:t xml:space="preserve"> remont</w:t>
      </w:r>
      <w:r w:rsidR="003C2346">
        <w:rPr>
          <w:rFonts w:ascii="Arial" w:hAnsi="Arial" w:cs="Arial"/>
          <w:b/>
          <w:i/>
          <w:sz w:val="22"/>
          <w:szCs w:val="22"/>
        </w:rPr>
        <w:t>o</w:t>
      </w:r>
      <w:r w:rsidRPr="00425A11">
        <w:rPr>
          <w:rFonts w:ascii="Arial" w:hAnsi="Arial" w:cs="Arial"/>
          <w:b/>
          <w:sz w:val="22"/>
          <w:szCs w:val="22"/>
        </w:rPr>
        <w:t xml:space="preserve"> statybos darbų techninę priežiūrą </w:t>
      </w:r>
      <w:r w:rsidRPr="00425A11">
        <w:rPr>
          <w:rFonts w:ascii="Arial" w:hAnsi="Arial" w:cs="Arial"/>
          <w:sz w:val="22"/>
          <w:szCs w:val="22"/>
        </w:rPr>
        <w:t xml:space="preserve"> (toliau – </w:t>
      </w:r>
      <w:r w:rsidR="00802F1C" w:rsidRPr="00425A11">
        <w:rPr>
          <w:rFonts w:ascii="Arial" w:hAnsi="Arial" w:cs="Arial"/>
          <w:b/>
          <w:sz w:val="22"/>
          <w:szCs w:val="22"/>
        </w:rPr>
        <w:t>Paslaugos</w:t>
      </w:r>
      <w:r w:rsidRPr="00425A11">
        <w:rPr>
          <w:rFonts w:ascii="Arial" w:hAnsi="Arial" w:cs="Arial"/>
          <w:sz w:val="22"/>
          <w:szCs w:val="22"/>
        </w:rPr>
        <w:t xml:space="preserve">), o Užsakovas įsipareigoja priimti </w:t>
      </w:r>
      <w:r w:rsidR="00116A82" w:rsidRPr="00A62E4B">
        <w:rPr>
          <w:rFonts w:ascii="Arial" w:hAnsi="Arial" w:cs="Arial"/>
          <w:sz w:val="22"/>
          <w:szCs w:val="22"/>
        </w:rPr>
        <w:t xml:space="preserve">laiku ir tinkamai suteiktų </w:t>
      </w:r>
      <w:r w:rsidR="004F0EDD" w:rsidRPr="00425A11">
        <w:rPr>
          <w:rFonts w:ascii="Arial" w:hAnsi="Arial" w:cs="Arial"/>
          <w:sz w:val="22"/>
          <w:szCs w:val="22"/>
        </w:rPr>
        <w:t>P</w:t>
      </w:r>
      <w:r w:rsidRPr="00425A11">
        <w:rPr>
          <w:rFonts w:ascii="Arial" w:hAnsi="Arial" w:cs="Arial"/>
          <w:sz w:val="22"/>
          <w:szCs w:val="22"/>
        </w:rPr>
        <w:t xml:space="preserve">aslaugų rezultatą ir sumokėti </w:t>
      </w:r>
      <w:r w:rsidR="006400A7" w:rsidRPr="00A62E4B">
        <w:rPr>
          <w:rFonts w:ascii="Arial" w:hAnsi="Arial" w:cs="Arial"/>
          <w:sz w:val="22"/>
          <w:szCs w:val="22"/>
        </w:rPr>
        <w:t>Teikėjui</w:t>
      </w:r>
      <w:r w:rsidRPr="00425A11">
        <w:rPr>
          <w:rFonts w:ascii="Arial" w:hAnsi="Arial" w:cs="Arial"/>
          <w:sz w:val="22"/>
          <w:szCs w:val="22"/>
        </w:rPr>
        <w:t xml:space="preserve"> </w:t>
      </w:r>
      <w:r w:rsidRPr="00425A11">
        <w:rPr>
          <w:rFonts w:ascii="Arial" w:hAnsi="Arial" w:cs="Arial"/>
          <w:noProof/>
          <w:sz w:val="22"/>
          <w:szCs w:val="22"/>
        </w:rPr>
        <w:t>Pagrindinėje pirkimo sutartyje</w:t>
      </w:r>
      <w:r w:rsidRPr="00425A11">
        <w:rPr>
          <w:rFonts w:ascii="Arial" w:hAnsi="Arial" w:cs="Arial"/>
          <w:sz w:val="22"/>
          <w:szCs w:val="22"/>
        </w:rPr>
        <w:t xml:space="preserve"> numatytą kainą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numatytomis sąlygomis ir terminais. Detalus </w:t>
      </w:r>
      <w:r w:rsidR="004D5FFE" w:rsidRPr="00425A11">
        <w:rPr>
          <w:rFonts w:ascii="Arial" w:hAnsi="Arial" w:cs="Arial"/>
          <w:sz w:val="22"/>
          <w:szCs w:val="22"/>
        </w:rPr>
        <w:t>P</w:t>
      </w:r>
      <w:r w:rsidRPr="00425A11">
        <w:rPr>
          <w:rFonts w:ascii="Arial" w:hAnsi="Arial" w:cs="Arial"/>
          <w:sz w:val="22"/>
          <w:szCs w:val="22"/>
        </w:rPr>
        <w:t xml:space="preserve">aslaugų aprašymas pateikiamas </w:t>
      </w:r>
      <w:r w:rsidR="00996C8B" w:rsidRPr="00425A11">
        <w:rPr>
          <w:rFonts w:ascii="Arial" w:hAnsi="Arial" w:cs="Arial"/>
          <w:sz w:val="22"/>
          <w:szCs w:val="22"/>
        </w:rPr>
        <w:t>T</w:t>
      </w:r>
      <w:r w:rsidRPr="00425A11">
        <w:rPr>
          <w:rFonts w:ascii="Arial" w:hAnsi="Arial" w:cs="Arial"/>
          <w:sz w:val="22"/>
          <w:szCs w:val="22"/>
        </w:rPr>
        <w:t>echninėje specifikacijoje</w:t>
      </w:r>
      <w:r w:rsidR="00996C8B" w:rsidRPr="00425A11">
        <w:rPr>
          <w:rFonts w:ascii="Arial" w:hAnsi="Arial" w:cs="Arial"/>
          <w:sz w:val="22"/>
          <w:szCs w:val="22"/>
        </w:rPr>
        <w:t xml:space="preserve"> Kelių tiesimo, rekonstravimo ir remonto darbų techninė priežiūra (toliau </w:t>
      </w:r>
      <w:r w:rsidR="00996C8B" w:rsidRPr="00425A11">
        <w:rPr>
          <w:rFonts w:ascii="Arial" w:hAnsi="Arial" w:cs="Arial"/>
          <w:b/>
          <w:bCs/>
          <w:sz w:val="22"/>
          <w:szCs w:val="22"/>
        </w:rPr>
        <w:t>– Techninė specifikacija)</w:t>
      </w:r>
      <w:r w:rsidRPr="00425A11">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0C2E7E73"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w:t>
      </w:r>
      <w:bookmarkStart w:id="0" w:name="_Hlk199914212"/>
      <w:r w:rsidR="00404F83" w:rsidRPr="00404F83">
        <w:rPr>
          <w:rFonts w:ascii="Arial" w:hAnsi="Arial" w:cs="Arial"/>
          <w:b/>
          <w:bCs/>
          <w:sz w:val="22"/>
          <w:szCs w:val="22"/>
        </w:rPr>
        <w:t>19 214,80</w:t>
      </w:r>
      <w:r w:rsidRPr="00425A11">
        <w:rPr>
          <w:rFonts w:ascii="Arial" w:hAnsi="Arial" w:cs="Arial"/>
          <w:sz w:val="22"/>
          <w:szCs w:val="22"/>
        </w:rPr>
        <w:t xml:space="preserve"> </w:t>
      </w:r>
      <w:bookmarkEnd w:id="0"/>
      <w:r w:rsidRPr="00425A11">
        <w:rPr>
          <w:rFonts w:ascii="Arial" w:hAnsi="Arial" w:cs="Arial"/>
          <w:sz w:val="22"/>
          <w:szCs w:val="22"/>
        </w:rPr>
        <w:t>(</w:t>
      </w:r>
      <w:r w:rsidR="00404F83">
        <w:rPr>
          <w:rFonts w:ascii="Arial" w:hAnsi="Arial" w:cs="Arial"/>
          <w:sz w:val="22"/>
          <w:szCs w:val="22"/>
        </w:rPr>
        <w:t>devyniolika tūkstančių du šimtai keturiolika eurų 80 ct</w:t>
      </w:r>
      <w:r w:rsidRPr="00425A11">
        <w:rPr>
          <w:rFonts w:ascii="Arial" w:hAnsi="Arial" w:cs="Arial"/>
          <w:sz w:val="22"/>
          <w:szCs w:val="22"/>
        </w:rPr>
        <w:t xml:space="preserve">) </w:t>
      </w:r>
      <w:r w:rsidR="00443759" w:rsidRPr="00425A11">
        <w:rPr>
          <w:rFonts w:ascii="Arial" w:hAnsi="Arial" w:cs="Arial"/>
          <w:sz w:val="22"/>
          <w:szCs w:val="22"/>
        </w:rPr>
        <w:t>Eur</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be PVM yra </w:t>
      </w:r>
      <w:r w:rsidR="00404F83" w:rsidRPr="00404F83">
        <w:rPr>
          <w:rFonts w:ascii="Arial" w:hAnsi="Arial" w:cs="Arial"/>
          <w:b/>
          <w:bCs/>
          <w:sz w:val="22"/>
          <w:szCs w:val="22"/>
        </w:rPr>
        <w:t>15 880,00</w:t>
      </w:r>
      <w:r w:rsidR="00FD1D0A" w:rsidRPr="00425A11">
        <w:rPr>
          <w:rFonts w:ascii="Arial" w:hAnsi="Arial" w:cs="Arial"/>
          <w:sz w:val="22"/>
          <w:szCs w:val="22"/>
        </w:rPr>
        <w:t xml:space="preserve"> (</w:t>
      </w:r>
      <w:r w:rsidR="00404F83">
        <w:rPr>
          <w:rFonts w:ascii="Arial" w:hAnsi="Arial" w:cs="Arial"/>
          <w:sz w:val="22"/>
          <w:szCs w:val="22"/>
        </w:rPr>
        <w:t>penkiolika tūkstančių aštuoni šimtai aštuoniasdešimt eurų</w:t>
      </w:r>
      <w:r w:rsidR="003B7654">
        <w:rPr>
          <w:rFonts w:ascii="Arial" w:hAnsi="Arial" w:cs="Arial"/>
          <w:sz w:val="22"/>
          <w:szCs w:val="22"/>
        </w:rPr>
        <w:t xml:space="preserve"> 00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 xml:space="preserve">, 21 proc. PVM yra </w:t>
      </w:r>
      <w:r w:rsidR="00404F83">
        <w:rPr>
          <w:rFonts w:ascii="Arial" w:hAnsi="Arial" w:cs="Arial"/>
          <w:sz w:val="22"/>
          <w:szCs w:val="22"/>
        </w:rPr>
        <w:t>3 334,80</w:t>
      </w:r>
      <w:r w:rsidR="00FD1D0A" w:rsidRPr="00425A11">
        <w:rPr>
          <w:rFonts w:ascii="Arial" w:hAnsi="Arial" w:cs="Arial"/>
          <w:sz w:val="22"/>
          <w:szCs w:val="22"/>
        </w:rPr>
        <w:t xml:space="preserve"> (</w:t>
      </w:r>
      <w:r w:rsidR="00404F83">
        <w:rPr>
          <w:rFonts w:ascii="Arial" w:hAnsi="Arial" w:cs="Arial"/>
          <w:sz w:val="22"/>
          <w:szCs w:val="22"/>
        </w:rPr>
        <w:t>trys tūkstančiai trys šimtai trisdešimt keturi eurai 80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47F6B617" w:rsidR="002B13D1" w:rsidRPr="003B7654"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3B7654">
        <w:rPr>
          <w:rFonts w:ascii="Arial" w:hAnsi="Arial" w:cs="Arial"/>
          <w:bCs/>
          <w:sz w:val="22"/>
          <w:szCs w:val="22"/>
        </w:rPr>
        <w:t xml:space="preserve">Pagrindinės pirkimo sutarties kaina </w:t>
      </w:r>
      <w:r w:rsidRPr="003B7654">
        <w:rPr>
          <w:rFonts w:ascii="Arial" w:hAnsi="Arial" w:cs="Arial"/>
          <w:sz w:val="22"/>
          <w:szCs w:val="22"/>
        </w:rPr>
        <w:t xml:space="preserve">yra </w:t>
      </w:r>
      <w:r w:rsidR="003B7654" w:rsidRPr="003B7654">
        <w:rPr>
          <w:rFonts w:ascii="Arial" w:hAnsi="Arial" w:cs="Arial"/>
          <w:sz w:val="22"/>
          <w:szCs w:val="22"/>
        </w:rPr>
        <w:t xml:space="preserve">19 214,80 </w:t>
      </w:r>
      <w:r w:rsidRPr="003B7654">
        <w:rPr>
          <w:rFonts w:ascii="Arial" w:hAnsi="Arial" w:cs="Arial"/>
          <w:sz w:val="22"/>
          <w:szCs w:val="22"/>
        </w:rPr>
        <w:t xml:space="preserve"> (</w:t>
      </w:r>
      <w:r w:rsidR="003B7654" w:rsidRPr="003B7654">
        <w:rPr>
          <w:rFonts w:ascii="Arial" w:hAnsi="Arial" w:cs="Arial"/>
          <w:sz w:val="22"/>
          <w:szCs w:val="22"/>
        </w:rPr>
        <w:t>devyniolika tūkstančių du šimtai keturiolika eurų 80 ct</w:t>
      </w:r>
      <w:r w:rsidRPr="003B7654">
        <w:rPr>
          <w:rFonts w:ascii="Arial" w:hAnsi="Arial" w:cs="Arial"/>
          <w:sz w:val="22"/>
          <w:szCs w:val="22"/>
        </w:rPr>
        <w:t xml:space="preserve">) Eur su PVM. </w:t>
      </w:r>
      <w:r w:rsidRPr="003B7654">
        <w:rPr>
          <w:rFonts w:ascii="Arial" w:hAnsi="Arial" w:cs="Arial"/>
          <w:bCs/>
          <w:sz w:val="22"/>
          <w:szCs w:val="22"/>
        </w:rPr>
        <w:t>Pagrindinės pirkimo sutarties kaina</w:t>
      </w:r>
      <w:r w:rsidRPr="003B7654">
        <w:rPr>
          <w:rFonts w:ascii="Arial" w:hAnsi="Arial" w:cs="Arial"/>
          <w:sz w:val="22"/>
          <w:szCs w:val="22"/>
        </w:rPr>
        <w:t xml:space="preserve"> be PVM yra </w:t>
      </w:r>
      <w:r w:rsidR="003B7654" w:rsidRPr="003B7654">
        <w:rPr>
          <w:rFonts w:ascii="Arial" w:hAnsi="Arial" w:cs="Arial"/>
          <w:sz w:val="22"/>
          <w:szCs w:val="22"/>
        </w:rPr>
        <w:t xml:space="preserve">15 880,00 </w:t>
      </w:r>
      <w:r w:rsidRPr="003B7654">
        <w:rPr>
          <w:rFonts w:ascii="Arial" w:hAnsi="Arial" w:cs="Arial"/>
          <w:sz w:val="22"/>
          <w:szCs w:val="22"/>
        </w:rPr>
        <w:t>(</w:t>
      </w:r>
      <w:r w:rsidR="003B7654" w:rsidRPr="003B7654">
        <w:rPr>
          <w:rFonts w:ascii="Arial" w:hAnsi="Arial" w:cs="Arial"/>
          <w:sz w:val="22"/>
          <w:szCs w:val="22"/>
        </w:rPr>
        <w:t>penkiolika tūkstančių aštuoni šimtai aštuoniasdešimt eurų 00 ct</w:t>
      </w:r>
      <w:r w:rsidRPr="003B7654">
        <w:rPr>
          <w:rFonts w:ascii="Arial" w:hAnsi="Arial" w:cs="Arial"/>
          <w:sz w:val="22"/>
          <w:szCs w:val="22"/>
        </w:rPr>
        <w:t xml:space="preserve">)  Eur, 21 proc. PVM yra </w:t>
      </w:r>
      <w:r w:rsidR="003B7654" w:rsidRPr="003B7654">
        <w:rPr>
          <w:rFonts w:ascii="Arial" w:hAnsi="Arial" w:cs="Arial"/>
          <w:sz w:val="22"/>
          <w:szCs w:val="22"/>
        </w:rPr>
        <w:t>3 334,80</w:t>
      </w:r>
      <w:r w:rsidRPr="003B7654">
        <w:rPr>
          <w:rFonts w:ascii="Arial" w:hAnsi="Arial" w:cs="Arial"/>
          <w:sz w:val="22"/>
          <w:szCs w:val="22"/>
        </w:rPr>
        <w:t xml:space="preserve"> (</w:t>
      </w:r>
      <w:r w:rsidR="003B7654" w:rsidRPr="003B7654">
        <w:rPr>
          <w:rFonts w:ascii="Arial" w:hAnsi="Arial" w:cs="Arial"/>
          <w:sz w:val="22"/>
          <w:szCs w:val="22"/>
        </w:rPr>
        <w:t>trys tūkstančiai trys šimtai trisdešimt keturi eurai 80 ct</w:t>
      </w:r>
      <w:r w:rsidRPr="003B7654">
        <w:rPr>
          <w:rFonts w:ascii="Arial" w:hAnsi="Arial" w:cs="Arial"/>
          <w:sz w:val="22"/>
          <w:szCs w:val="22"/>
        </w:rPr>
        <w:t>)  Eur.</w:t>
      </w:r>
    </w:p>
    <w:p w14:paraId="5D5788D4" w14:textId="277CCDF8" w:rsidR="0095165B" w:rsidRPr="00425A11" w:rsidRDefault="00A87008" w:rsidP="00DC65F6">
      <w:pPr>
        <w:pStyle w:val="Sraopastraipa"/>
        <w:numPr>
          <w:ilvl w:val="0"/>
          <w:numId w:val="1"/>
        </w:numPr>
        <w:tabs>
          <w:tab w:val="left" w:pos="1134"/>
        </w:tabs>
        <w:suppressAutoHyphens/>
        <w:ind w:left="0" w:firstLine="851"/>
        <w:rPr>
          <w:rFonts w:ascii="Arial" w:hAnsi="Arial" w:cs="Arial"/>
          <w:sz w:val="22"/>
          <w:szCs w:val="22"/>
          <w:lang w:eastAsia="lt-LT"/>
        </w:rPr>
      </w:pPr>
      <w:r w:rsidRPr="00425A11">
        <w:rPr>
          <w:rFonts w:ascii="Arial" w:hAnsi="Arial" w:cs="Arial"/>
          <w:sz w:val="22"/>
          <w:szCs w:val="22"/>
        </w:rPr>
        <w:t xml:space="preserve">Atnaujinto </w:t>
      </w:r>
      <w:r w:rsidR="006400A7" w:rsidRPr="00A62E4B">
        <w:rPr>
          <w:rFonts w:ascii="Arial" w:hAnsi="Arial" w:cs="Arial"/>
          <w:sz w:val="22"/>
          <w:szCs w:val="22"/>
        </w:rPr>
        <w:t>Teikėjų</w:t>
      </w:r>
      <w:r w:rsidRPr="00425A11">
        <w:rPr>
          <w:rFonts w:ascii="Arial" w:hAnsi="Arial" w:cs="Arial"/>
          <w:sz w:val="22"/>
          <w:szCs w:val="22"/>
        </w:rPr>
        <w:t xml:space="preserve"> varžymosi metu nustatytas siūlomų </w:t>
      </w:r>
      <w:r w:rsidR="00802F1C" w:rsidRPr="00425A11">
        <w:rPr>
          <w:rFonts w:ascii="Arial" w:hAnsi="Arial" w:cs="Arial"/>
          <w:sz w:val="22"/>
          <w:szCs w:val="22"/>
        </w:rPr>
        <w:t>P</w:t>
      </w:r>
      <w:r w:rsidRPr="00425A11">
        <w:rPr>
          <w:rFonts w:ascii="Arial" w:hAnsi="Arial" w:cs="Arial"/>
          <w:sz w:val="22"/>
          <w:szCs w:val="22"/>
        </w:rPr>
        <w:t xml:space="preserve">aslaugų procentas, pagal kurį bus mokama už faktiškai suteiktas </w:t>
      </w:r>
      <w:r w:rsidR="00802F1C" w:rsidRPr="00425A11">
        <w:rPr>
          <w:rFonts w:ascii="Arial" w:hAnsi="Arial" w:cs="Arial"/>
          <w:sz w:val="22"/>
          <w:szCs w:val="22"/>
        </w:rPr>
        <w:t>P</w:t>
      </w:r>
      <w:r w:rsidRPr="00425A11">
        <w:rPr>
          <w:rFonts w:ascii="Arial" w:hAnsi="Arial" w:cs="Arial"/>
          <w:sz w:val="22"/>
          <w:szCs w:val="22"/>
        </w:rPr>
        <w:t>aslaugas, yra % (konkretaus statybos rangovo (rangovų) atliktų darbų vertę padauginant iš šio procento).</w:t>
      </w:r>
    </w:p>
    <w:p w14:paraId="76F997F8" w14:textId="11CF7F4D" w:rsidR="0095165B" w:rsidRPr="00425A11" w:rsidRDefault="00A87008" w:rsidP="0095165B">
      <w:pPr>
        <w:pStyle w:val="Sraopastraipa"/>
        <w:numPr>
          <w:ilvl w:val="0"/>
          <w:numId w:val="2"/>
        </w:numPr>
        <w:tabs>
          <w:tab w:val="left" w:pos="1134"/>
        </w:tabs>
        <w:ind w:left="0" w:firstLine="851"/>
        <w:rPr>
          <w:rFonts w:ascii="Arial" w:hAnsi="Arial" w:cs="Arial"/>
          <w:sz w:val="22"/>
          <w:szCs w:val="22"/>
        </w:rPr>
      </w:pPr>
      <w:r w:rsidRPr="00425A11">
        <w:rPr>
          <w:rFonts w:ascii="Arial" w:hAnsi="Arial" w:cs="Arial"/>
          <w:sz w:val="22"/>
          <w:szCs w:val="22"/>
          <w:lang w:eastAsia="lt-LT"/>
        </w:rPr>
        <w:t>Pagrindinės pirkimo sutarties</w:t>
      </w:r>
      <w:r w:rsidRPr="00425A11">
        <w:rPr>
          <w:rFonts w:ascii="Arial" w:hAnsi="Arial" w:cs="Arial"/>
          <w:sz w:val="22"/>
          <w:szCs w:val="22"/>
        </w:rPr>
        <w:t xml:space="preserve"> kaina yra preliminari, kuri gali didėti arba mažėti</w:t>
      </w:r>
      <w:r w:rsidR="00802F1C" w:rsidRPr="00425A11">
        <w:rPr>
          <w:rFonts w:ascii="Arial" w:hAnsi="Arial" w:cs="Arial"/>
          <w:sz w:val="22"/>
          <w:szCs w:val="22"/>
        </w:rPr>
        <w:t>,</w:t>
      </w:r>
      <w:r w:rsidRPr="00425A11">
        <w:rPr>
          <w:rFonts w:ascii="Arial" w:hAnsi="Arial" w:cs="Arial"/>
          <w:sz w:val="22"/>
          <w:szCs w:val="22"/>
        </w:rPr>
        <w:t xml:space="preserve"> priklausomai nuo faktiškai nupirktų </w:t>
      </w:r>
      <w:r w:rsidR="00802F1C" w:rsidRPr="00425A11">
        <w:rPr>
          <w:rFonts w:ascii="Arial" w:hAnsi="Arial" w:cs="Arial"/>
          <w:sz w:val="22"/>
          <w:szCs w:val="22"/>
        </w:rPr>
        <w:t>P</w:t>
      </w:r>
      <w:r w:rsidRPr="00425A11">
        <w:rPr>
          <w:rFonts w:ascii="Arial" w:hAnsi="Arial" w:cs="Arial"/>
          <w:sz w:val="22"/>
          <w:szCs w:val="22"/>
        </w:rPr>
        <w:t>aslaugų apimties</w:t>
      </w:r>
      <w:r w:rsidR="00F976B8" w:rsidRPr="00425A11">
        <w:rPr>
          <w:rFonts w:ascii="Arial" w:hAnsi="Arial" w:cs="Arial"/>
          <w:sz w:val="22"/>
          <w:szCs w:val="22"/>
        </w:rPr>
        <w:t>, reikalingos pirkimo sutarčiai tinkamai įvykdyti.</w:t>
      </w:r>
    </w:p>
    <w:p w14:paraId="3F981C90" w14:textId="04CAB43E" w:rsidR="008E4AC8" w:rsidRPr="00425A11" w:rsidRDefault="00A87008" w:rsidP="008E4AC8">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Atsiskaitymo už </w:t>
      </w:r>
      <w:r w:rsidR="00802F1C" w:rsidRPr="00425A11">
        <w:rPr>
          <w:rFonts w:ascii="Arial" w:hAnsi="Arial" w:cs="Arial"/>
          <w:noProof/>
          <w:sz w:val="22"/>
          <w:szCs w:val="22"/>
        </w:rPr>
        <w:t>P</w:t>
      </w:r>
      <w:r w:rsidRPr="00425A11">
        <w:rPr>
          <w:rFonts w:ascii="Arial" w:hAnsi="Arial" w:cs="Arial"/>
          <w:noProof/>
          <w:sz w:val="22"/>
          <w:szCs w:val="22"/>
        </w:rPr>
        <w:t xml:space="preserve">aslaugas tvarka yra nustatyta Preliminariojoje </w:t>
      </w:r>
      <w:r w:rsidR="005F4EF1" w:rsidRPr="00425A11">
        <w:rPr>
          <w:rFonts w:ascii="Arial" w:hAnsi="Arial" w:cs="Arial"/>
          <w:noProof/>
          <w:sz w:val="22"/>
          <w:szCs w:val="22"/>
        </w:rPr>
        <w:t xml:space="preserve">pirkimo </w:t>
      </w:r>
      <w:r w:rsidRPr="00425A11">
        <w:rPr>
          <w:rFonts w:ascii="Arial" w:hAnsi="Arial" w:cs="Arial"/>
          <w:noProof/>
          <w:sz w:val="22"/>
          <w:szCs w:val="22"/>
        </w:rPr>
        <w:t>sutartyje.</w:t>
      </w:r>
    </w:p>
    <w:p w14:paraId="34592F69" w14:textId="57A86A04" w:rsidR="008E4AC8" w:rsidRPr="00425A11" w:rsidRDefault="00A87008" w:rsidP="002A7F34">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Paslaugų teikimo terminai: </w:t>
      </w:r>
      <w:r w:rsidR="006400A7" w:rsidRPr="00A62E4B">
        <w:rPr>
          <w:rFonts w:ascii="Arial" w:hAnsi="Arial" w:cs="Arial"/>
          <w:sz w:val="22"/>
          <w:szCs w:val="22"/>
          <w:lang w:eastAsia="lt-LT"/>
        </w:rPr>
        <w:t>Teikėjas</w:t>
      </w:r>
      <w:r w:rsidRPr="00425A11">
        <w:rPr>
          <w:rFonts w:ascii="Arial" w:hAnsi="Arial" w:cs="Arial"/>
          <w:sz w:val="22"/>
          <w:szCs w:val="22"/>
          <w:lang w:eastAsia="lt-LT"/>
        </w:rPr>
        <w:t xml:space="preserve"> </w:t>
      </w:r>
      <w:r w:rsidR="00802F1C" w:rsidRPr="00425A11">
        <w:rPr>
          <w:rFonts w:ascii="Arial" w:hAnsi="Arial" w:cs="Arial"/>
          <w:sz w:val="22"/>
          <w:szCs w:val="22"/>
          <w:lang w:eastAsia="lt-LT"/>
        </w:rPr>
        <w:t xml:space="preserve">Paslaugas </w:t>
      </w:r>
      <w:r w:rsidRPr="00425A11">
        <w:rPr>
          <w:rFonts w:ascii="Arial" w:hAnsi="Arial" w:cs="Arial"/>
          <w:sz w:val="22"/>
          <w:szCs w:val="22"/>
          <w:lang w:eastAsia="lt-LT"/>
        </w:rPr>
        <w:t xml:space="preserve">pradeda teikti įsigaliojus Pagrindinei pirkimo sutarčiai ir </w:t>
      </w:r>
      <w:r w:rsidRPr="00425A11">
        <w:rPr>
          <w:rFonts w:ascii="Arial" w:hAnsi="Arial" w:cs="Arial"/>
          <w:sz w:val="22"/>
          <w:szCs w:val="22"/>
        </w:rPr>
        <w:t>teikia iki visiško Pagrindinės pirkimo sutarties įsipareigojimų įvykdymo</w:t>
      </w:r>
      <w:r w:rsidR="008E4AC8" w:rsidRPr="00425A11">
        <w:rPr>
          <w:rFonts w:ascii="Arial" w:hAnsi="Arial" w:cs="Arial"/>
          <w:sz w:val="22"/>
          <w:szCs w:val="22"/>
        </w:rPr>
        <w:t>.</w:t>
      </w:r>
      <w:r w:rsidR="00802F1C" w:rsidRPr="00425A11">
        <w:rPr>
          <w:rFonts w:ascii="Arial" w:hAnsi="Arial" w:cs="Arial"/>
          <w:sz w:val="22"/>
          <w:szCs w:val="22"/>
        </w:rPr>
        <w:t xml:space="preserve"> Atskirų įsipareigojimų pagal šią ir Preliminariąją sutartį terminai nustatyti Techninėje specifikacijoje.</w:t>
      </w:r>
    </w:p>
    <w:p w14:paraId="74A2F1F9" w14:textId="5922B48E" w:rsidR="00730B31" w:rsidRPr="00425A11" w:rsidRDefault="00A87008" w:rsidP="002A7F34">
      <w:pPr>
        <w:pStyle w:val="Sraopastraipa"/>
        <w:numPr>
          <w:ilvl w:val="0"/>
          <w:numId w:val="2"/>
        </w:numPr>
        <w:tabs>
          <w:tab w:val="left" w:pos="1134"/>
          <w:tab w:val="left" w:pos="1560"/>
        </w:tabs>
        <w:ind w:left="0" w:firstLine="851"/>
        <w:rPr>
          <w:rFonts w:ascii="Arial" w:hAnsi="Arial" w:cs="Arial"/>
          <w:sz w:val="22"/>
          <w:szCs w:val="22"/>
        </w:rPr>
      </w:pPr>
      <w:r w:rsidRPr="00425A11">
        <w:rPr>
          <w:rFonts w:ascii="Arial" w:hAnsi="Arial" w:cs="Arial"/>
          <w:sz w:val="22"/>
          <w:szCs w:val="22"/>
        </w:rPr>
        <w:lastRenderedPageBreak/>
        <w:t xml:space="preserve">Paslaugų pagal </w:t>
      </w:r>
      <w:r w:rsidR="004573A4" w:rsidRPr="00425A11">
        <w:rPr>
          <w:rFonts w:ascii="Arial" w:hAnsi="Arial" w:cs="Arial"/>
          <w:sz w:val="22"/>
          <w:szCs w:val="22"/>
        </w:rPr>
        <w:t>P</w:t>
      </w:r>
      <w:r w:rsidRPr="00425A11">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67B725F5" w14:textId="61679E4E" w:rsidR="00730B31" w:rsidRPr="00425A11" w:rsidRDefault="00802F1C" w:rsidP="002A7F34">
      <w:pPr>
        <w:pStyle w:val="Sraopastraipa"/>
        <w:numPr>
          <w:ilvl w:val="0"/>
          <w:numId w:val="2"/>
        </w:numPr>
        <w:tabs>
          <w:tab w:val="left" w:pos="1134"/>
          <w:tab w:val="left" w:pos="1560"/>
        </w:tabs>
        <w:ind w:left="0" w:firstLine="851"/>
        <w:rPr>
          <w:rFonts w:ascii="Arial" w:hAnsi="Arial" w:cs="Arial"/>
          <w:sz w:val="22"/>
          <w:szCs w:val="22"/>
        </w:rPr>
      </w:pPr>
      <w:r w:rsidRPr="00425A11">
        <w:rPr>
          <w:rFonts w:ascii="Arial" w:hAnsi="Arial" w:cs="Arial"/>
          <w:sz w:val="22"/>
          <w:szCs w:val="22"/>
        </w:rPr>
        <w:t xml:space="preserve">Vykdydamas </w:t>
      </w:r>
      <w:r w:rsidR="004573A4" w:rsidRPr="00425A11">
        <w:rPr>
          <w:rFonts w:ascii="Arial" w:hAnsi="Arial" w:cs="Arial"/>
          <w:sz w:val="22"/>
          <w:szCs w:val="22"/>
        </w:rPr>
        <w:t>Pagrindinę pirkimo sutartį</w:t>
      </w:r>
      <w:r w:rsidRPr="00425A11">
        <w:rPr>
          <w:rFonts w:ascii="Arial" w:hAnsi="Arial" w:cs="Arial"/>
          <w:sz w:val="22"/>
          <w:szCs w:val="22"/>
        </w:rPr>
        <w:t>,</w:t>
      </w:r>
      <w:r w:rsidR="00A87008" w:rsidRPr="00425A11">
        <w:rPr>
          <w:rFonts w:ascii="Arial" w:hAnsi="Arial" w:cs="Arial"/>
          <w:sz w:val="22"/>
          <w:szCs w:val="22"/>
        </w:rPr>
        <w:t xml:space="preserve"> </w:t>
      </w:r>
      <w:r w:rsidR="006400A7" w:rsidRPr="00A62E4B">
        <w:rPr>
          <w:rFonts w:ascii="Arial" w:hAnsi="Arial" w:cs="Arial"/>
          <w:sz w:val="22"/>
          <w:szCs w:val="22"/>
        </w:rPr>
        <w:t>Teikėjas</w:t>
      </w:r>
      <w:r w:rsidR="00A87008" w:rsidRPr="00425A11">
        <w:rPr>
          <w:rFonts w:ascii="Arial" w:hAnsi="Arial" w:cs="Arial"/>
          <w:sz w:val="22"/>
          <w:szCs w:val="22"/>
        </w:rPr>
        <w:t xml:space="preserve"> privalės užtikrinti statinio statybos techninę priežiūrą visu atliekamų </w:t>
      </w:r>
      <w:r w:rsidR="00D457C2" w:rsidRPr="00425A11">
        <w:rPr>
          <w:rFonts w:ascii="Arial" w:hAnsi="Arial" w:cs="Arial"/>
          <w:sz w:val="22"/>
          <w:szCs w:val="22"/>
        </w:rPr>
        <w:t>statybos</w:t>
      </w:r>
      <w:r w:rsidR="00A87008" w:rsidRPr="00425A11">
        <w:rPr>
          <w:rFonts w:ascii="Arial" w:hAnsi="Arial" w:cs="Arial"/>
          <w:sz w:val="22"/>
          <w:szCs w:val="22"/>
        </w:rPr>
        <w:t xml:space="preserve"> darbų sutartinių įsipareigojimų vykdymo metu, nepriklausomai nuo šių </w:t>
      </w:r>
      <w:r w:rsidR="00D457C2" w:rsidRPr="00425A11">
        <w:rPr>
          <w:rFonts w:ascii="Arial" w:hAnsi="Arial" w:cs="Arial"/>
          <w:sz w:val="22"/>
          <w:szCs w:val="22"/>
        </w:rPr>
        <w:t>statybos</w:t>
      </w:r>
      <w:r w:rsidR="00A87008" w:rsidRPr="00425A11">
        <w:rPr>
          <w:rFonts w:ascii="Arial" w:hAnsi="Arial" w:cs="Arial"/>
          <w:sz w:val="22"/>
          <w:szCs w:val="22"/>
        </w:rPr>
        <w:t xml:space="preserve"> darbų atlikimo apimčių.</w:t>
      </w:r>
    </w:p>
    <w:p w14:paraId="3F7883F5" w14:textId="1D87E226" w:rsidR="00A87008" w:rsidRPr="00425A11" w:rsidRDefault="00A87008" w:rsidP="002A7F34">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Teikiamų </w:t>
      </w:r>
      <w:r w:rsidR="004573A4" w:rsidRPr="00425A11">
        <w:rPr>
          <w:rFonts w:ascii="Arial" w:hAnsi="Arial" w:cs="Arial"/>
          <w:noProof/>
          <w:sz w:val="22"/>
          <w:szCs w:val="22"/>
        </w:rPr>
        <w:t>P</w:t>
      </w:r>
      <w:r w:rsidRPr="00425A11">
        <w:rPr>
          <w:rFonts w:ascii="Arial" w:hAnsi="Arial" w:cs="Arial"/>
          <w:noProof/>
          <w:sz w:val="22"/>
          <w:szCs w:val="22"/>
        </w:rPr>
        <w:t xml:space="preserve">aslaugų tvarka </w:t>
      </w:r>
      <w:r w:rsidR="002E0FBC" w:rsidRPr="00425A11">
        <w:rPr>
          <w:rFonts w:ascii="Arial" w:hAnsi="Arial" w:cs="Arial"/>
          <w:noProof/>
          <w:sz w:val="22"/>
          <w:szCs w:val="22"/>
        </w:rPr>
        <w:t xml:space="preserve">ir kokybė </w:t>
      </w:r>
      <w:r w:rsidRPr="00425A11">
        <w:rPr>
          <w:rFonts w:ascii="Arial" w:hAnsi="Arial" w:cs="Arial"/>
          <w:noProof/>
          <w:sz w:val="22"/>
          <w:szCs w:val="22"/>
        </w:rPr>
        <w:t>turi atitikti Preliminariojoje sutartyje</w:t>
      </w:r>
      <w:r w:rsidR="002E0FBC" w:rsidRPr="00425A11">
        <w:rPr>
          <w:rFonts w:ascii="Arial" w:hAnsi="Arial" w:cs="Arial"/>
          <w:noProof/>
          <w:sz w:val="22"/>
          <w:szCs w:val="22"/>
        </w:rPr>
        <w:t xml:space="preserve"> ir Techninėje specifikacijoje</w:t>
      </w:r>
      <w:r w:rsidRPr="00425A11">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1B2207B5" w14:textId="59EBC53A"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36A06EB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Pr="00425A11">
        <w:rPr>
          <w:rFonts w:ascii="Arial" w:hAnsi="Arial" w:cs="Arial"/>
          <w:i/>
          <w:sz w:val="22"/>
          <w:szCs w:val="22"/>
        </w:rPr>
        <w:t xml:space="preserve"> „nėra“</w:t>
      </w:r>
      <w:r w:rsidRPr="00425A11">
        <w:rPr>
          <w:rFonts w:ascii="Arial" w:hAnsi="Arial" w:cs="Arial"/>
          <w:sz w:val="22"/>
          <w:szCs w:val="22"/>
        </w:rPr>
        <w:t>.</w:t>
      </w:r>
    </w:p>
    <w:p w14:paraId="17858872" w14:textId="32DA2052"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48D20231" w14:textId="79F67A88" w:rsidR="009115FC" w:rsidRPr="00422E07" w:rsidRDefault="00A87008" w:rsidP="00422E07">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Užsakovas, vadovaudamasis Viešųjų pirkimų įstatymo 87 straipsnio </w:t>
      </w:r>
      <w:r w:rsidR="002F0DA0" w:rsidRPr="00A62E4B">
        <w:rPr>
          <w:rFonts w:ascii="Arial" w:hAnsi="Arial" w:cs="Arial"/>
          <w:sz w:val="22"/>
          <w:szCs w:val="22"/>
        </w:rPr>
        <w:t>2</w:t>
      </w:r>
      <w:r w:rsidRPr="00425A11">
        <w:rPr>
          <w:rFonts w:ascii="Arial" w:hAnsi="Arial" w:cs="Arial"/>
          <w:sz w:val="22"/>
          <w:szCs w:val="22"/>
        </w:rPr>
        <w:t xml:space="preserve"> dalies 12 punktu, sudarant pirkimo sutartį skiria atsakingą asmenį/</w:t>
      </w:r>
      <w:proofErr w:type="spellStart"/>
      <w:r w:rsidRPr="00425A11">
        <w:rPr>
          <w:rFonts w:ascii="Arial" w:hAnsi="Arial" w:cs="Arial"/>
          <w:sz w:val="22"/>
          <w:szCs w:val="22"/>
        </w:rPr>
        <w:t>is</w:t>
      </w:r>
      <w:proofErr w:type="spellEnd"/>
      <w:r w:rsidRPr="00425A11">
        <w:rPr>
          <w:rFonts w:ascii="Arial" w:hAnsi="Arial" w:cs="Arial"/>
          <w:sz w:val="22"/>
          <w:szCs w:val="22"/>
        </w:rPr>
        <w:t xml:space="preserve"> už pirkimo sutarties vykdymą – </w:t>
      </w:r>
    </w:p>
    <w:p w14:paraId="568421A4" w14:textId="7C3DE35C" w:rsidR="004F0FDC" w:rsidRPr="00200929" w:rsidRDefault="006400A7" w:rsidP="004C56FD">
      <w:pPr>
        <w:pStyle w:val="Sraopastraipa"/>
        <w:numPr>
          <w:ilvl w:val="0"/>
          <w:numId w:val="2"/>
        </w:numPr>
        <w:tabs>
          <w:tab w:val="left" w:pos="426"/>
        </w:tabs>
        <w:suppressAutoHyphens/>
        <w:ind w:left="0" w:firstLine="851"/>
        <w:rPr>
          <w:rFonts w:ascii="Arial" w:hAnsi="Arial" w:cs="Arial"/>
          <w:bCs/>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atstovas, atsakingas už </w:t>
      </w:r>
      <w:r w:rsidR="00004C60" w:rsidRPr="00425A11">
        <w:rPr>
          <w:rFonts w:ascii="Arial" w:hAnsi="Arial" w:cs="Arial"/>
          <w:bCs/>
          <w:sz w:val="22"/>
          <w:szCs w:val="22"/>
        </w:rPr>
        <w:t>Pagrindinės pirkimo sutarties</w:t>
      </w:r>
      <w:r w:rsidR="004F0FDC" w:rsidRPr="00425A11">
        <w:rPr>
          <w:rFonts w:ascii="Arial" w:hAnsi="Arial" w:cs="Arial"/>
          <w:bCs/>
          <w:sz w:val="22"/>
          <w:szCs w:val="22"/>
        </w:rPr>
        <w:t xml:space="preserve"> vykdymą – </w:t>
      </w:r>
    </w:p>
    <w:p w14:paraId="260B62B4" w14:textId="364EEF52" w:rsidR="004F0FDC" w:rsidRPr="00425A11" w:rsidRDefault="00D87B93" w:rsidP="004C56FD">
      <w:pPr>
        <w:pStyle w:val="Sraopastraipa"/>
        <w:numPr>
          <w:ilvl w:val="0"/>
          <w:numId w:val="2"/>
        </w:numPr>
        <w:tabs>
          <w:tab w:val="left" w:pos="426"/>
        </w:tabs>
        <w:suppressAutoHyphens/>
        <w:ind w:left="0" w:firstLine="851"/>
        <w:rPr>
          <w:rFonts w:ascii="Arial" w:hAnsi="Arial" w:cs="Arial"/>
          <w:bCs/>
          <w:sz w:val="22"/>
          <w:szCs w:val="22"/>
        </w:rPr>
      </w:pPr>
      <w:r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w:t>
      </w:r>
      <w:r w:rsidR="006400A7" w:rsidRPr="00A62E4B">
        <w:rPr>
          <w:rFonts w:ascii="Arial" w:hAnsi="Arial" w:cs="Arial"/>
          <w:bCs/>
          <w:sz w:val="22"/>
          <w:szCs w:val="22"/>
        </w:rPr>
        <w:t>Teikėjo</w:t>
      </w:r>
      <w:r w:rsidR="004F0FDC" w:rsidRPr="00425A11">
        <w:rPr>
          <w:rFonts w:ascii="Arial" w:hAnsi="Arial" w:cs="Arial"/>
          <w:bCs/>
          <w:sz w:val="22"/>
          <w:szCs w:val="22"/>
        </w:rPr>
        <w:t xml:space="preserve"> pranešimai ir (ar) prašymai Užsakovui siunčiami nurodant žemiau esančioje lentelėje pateiktą (-</w:t>
      </w:r>
      <w:proofErr w:type="spellStart"/>
      <w:r w:rsidR="004F0FDC" w:rsidRPr="00425A11">
        <w:rPr>
          <w:rFonts w:ascii="Arial" w:hAnsi="Arial" w:cs="Arial"/>
          <w:bCs/>
          <w:sz w:val="22"/>
          <w:szCs w:val="22"/>
        </w:rPr>
        <w:t>us</w:t>
      </w:r>
      <w:proofErr w:type="spellEnd"/>
      <w:r w:rsidR="004F0FDC" w:rsidRPr="00425A11">
        <w:rPr>
          <w:rFonts w:ascii="Arial" w:hAnsi="Arial" w:cs="Arial"/>
          <w:bCs/>
          <w:sz w:val="22"/>
          <w:szCs w:val="22"/>
        </w:rPr>
        <w:t>) projekto (-ų) kodą (-</w:t>
      </w:r>
      <w:proofErr w:type="spellStart"/>
      <w:r w:rsidR="004F0FDC" w:rsidRPr="00425A11">
        <w:rPr>
          <w:rFonts w:ascii="Arial" w:hAnsi="Arial" w:cs="Arial"/>
          <w:bCs/>
          <w:sz w:val="22"/>
          <w:szCs w:val="22"/>
        </w:rPr>
        <w:t>us</w:t>
      </w:r>
      <w:proofErr w:type="spellEnd"/>
      <w:r w:rsidR="004F0FDC" w:rsidRPr="00425A11">
        <w:rPr>
          <w:rFonts w:ascii="Arial" w:hAnsi="Arial" w:cs="Arial"/>
          <w:bCs/>
          <w:sz w:val="22"/>
          <w:szCs w:val="22"/>
        </w:rPr>
        <w:t>)</w:t>
      </w:r>
      <w:r w:rsidR="004F0FDC" w:rsidRPr="00425A11">
        <w:rPr>
          <w:rStyle w:val="Puslapioinaosnuoroda"/>
          <w:rFonts w:ascii="Arial" w:hAnsi="Arial" w:cs="Arial"/>
          <w:bCs/>
          <w:sz w:val="22"/>
          <w:szCs w:val="22"/>
        </w:rPr>
        <w:footnoteReference w:id="1"/>
      </w:r>
      <w:r w:rsidR="004F0FDC" w:rsidRPr="00425A11">
        <w:rPr>
          <w:rFonts w:ascii="Arial" w:hAnsi="Arial" w:cs="Arial"/>
          <w:bCs/>
          <w:sz w:val="22"/>
          <w:szCs w:val="22"/>
        </w:rPr>
        <w:t xml:space="preserve"> elektroninio pašto adresu </w:t>
      </w:r>
      <w:hyperlink r:id="rId10" w:history="1">
        <w:r w:rsidR="00B832D1" w:rsidRPr="00425A11">
          <w:rPr>
            <w:rStyle w:val="Hipersaitas"/>
            <w:rFonts w:ascii="Arial" w:hAnsi="Arial" w:cs="Arial"/>
            <w:bCs/>
            <w:sz w:val="22"/>
            <w:szCs w:val="22"/>
          </w:rPr>
          <w:t>projektai@</w:t>
        </w:r>
        <w:r w:rsidR="00B832D1" w:rsidRPr="00A62E4B">
          <w:rPr>
            <w:rStyle w:val="Hipersaitas"/>
            <w:rFonts w:ascii="Arial" w:hAnsi="Arial" w:cs="Arial"/>
            <w:bCs/>
            <w:sz w:val="22"/>
            <w:szCs w:val="22"/>
          </w:rPr>
          <w:t>vialietuva</w:t>
        </w:r>
        <w:r w:rsidR="00B832D1" w:rsidRPr="00425A11">
          <w:rPr>
            <w:rStyle w:val="Hipersaitas"/>
            <w:rFonts w:ascii="Arial" w:hAnsi="Arial" w:cs="Arial"/>
            <w:bCs/>
            <w:sz w:val="22"/>
            <w:szCs w:val="22"/>
          </w:rPr>
          <w:t>.lt</w:t>
        </w:r>
      </w:hyperlink>
      <w:r w:rsidR="004F0FDC" w:rsidRPr="00425A11">
        <w:rPr>
          <w:rFonts w:ascii="Arial" w:hAnsi="Arial" w:cs="Arial"/>
          <w:bCs/>
          <w:sz w:val="22"/>
          <w:szCs w:val="22"/>
        </w:rPr>
        <w:t xml:space="preserve"> arba naudojantis nacionaline elektroninių siuntų pristatymo informacine sistema </w:t>
      </w:r>
      <w:proofErr w:type="spellStart"/>
      <w:r w:rsidR="004F0FDC" w:rsidRPr="00425A11">
        <w:rPr>
          <w:rFonts w:ascii="Arial" w:hAnsi="Arial" w:cs="Arial"/>
          <w:bCs/>
          <w:sz w:val="22"/>
          <w:szCs w:val="22"/>
        </w:rPr>
        <w:t>E.pristatymas</w:t>
      </w:r>
      <w:proofErr w:type="spellEnd"/>
      <w:r w:rsidR="004F0FDC" w:rsidRPr="00425A1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992"/>
        <w:gridCol w:w="5380"/>
        <w:gridCol w:w="2977"/>
      </w:tblGrid>
      <w:tr w:rsidR="004F0FDC" w:rsidRPr="00A62E4B" w14:paraId="27A0960C" w14:textId="77777777" w:rsidTr="003323B3">
        <w:tc>
          <w:tcPr>
            <w:tcW w:w="992"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380"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3323B3">
        <w:trPr>
          <w:trHeight w:val="322"/>
        </w:trPr>
        <w:tc>
          <w:tcPr>
            <w:tcW w:w="992" w:type="dxa"/>
          </w:tcPr>
          <w:p w14:paraId="56A922B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1A50CC9" w14:textId="54364A6F" w:rsidR="004F0FDC" w:rsidRPr="003C2346" w:rsidRDefault="003C2346" w:rsidP="003C2346">
            <w:pPr>
              <w:tabs>
                <w:tab w:val="left" w:pos="426"/>
              </w:tabs>
              <w:suppressAutoHyphens/>
              <w:rPr>
                <w:rFonts w:ascii="Arial" w:hAnsi="Arial" w:cs="Arial"/>
                <w:bCs/>
                <w:i/>
                <w:iCs/>
                <w:sz w:val="22"/>
                <w:szCs w:val="22"/>
              </w:rPr>
            </w:pPr>
            <w:r w:rsidRPr="003C2346">
              <w:rPr>
                <w:rFonts w:ascii="Arial" w:hAnsi="Arial" w:cs="Arial"/>
                <w:bCs/>
                <w:i/>
                <w:iCs/>
                <w:sz w:val="22"/>
                <w:szCs w:val="22"/>
              </w:rPr>
              <w:t>Valstybinės reikšmės krašto kelio Nr. 140 Kaunas–Zapyškis–Šakiai ruožo nuo 24,934 iki 27,734 km paprastasis remontas</w:t>
            </w:r>
          </w:p>
        </w:tc>
        <w:tc>
          <w:tcPr>
            <w:tcW w:w="2977" w:type="dxa"/>
          </w:tcPr>
          <w:p w14:paraId="23E85A1B" w14:textId="0293DA80" w:rsidR="004F0FDC" w:rsidRPr="003C2346" w:rsidRDefault="003C2346" w:rsidP="004C56FD">
            <w:pPr>
              <w:pStyle w:val="Sraopastraipa"/>
              <w:tabs>
                <w:tab w:val="left" w:pos="426"/>
              </w:tabs>
              <w:suppressAutoHyphens/>
              <w:ind w:left="0" w:firstLine="851"/>
              <w:rPr>
                <w:rFonts w:ascii="Arial" w:hAnsi="Arial" w:cs="Arial"/>
                <w:bCs/>
                <w:i/>
                <w:iCs/>
                <w:sz w:val="22"/>
                <w:szCs w:val="22"/>
              </w:rPr>
            </w:pPr>
            <w:r w:rsidRPr="003C2346">
              <w:rPr>
                <w:rFonts w:ascii="Arial" w:hAnsi="Arial" w:cs="Arial"/>
                <w:bCs/>
                <w:i/>
                <w:iCs/>
                <w:sz w:val="22"/>
                <w:szCs w:val="22"/>
              </w:rPr>
              <w:t>25123P0140-P-1</w:t>
            </w:r>
          </w:p>
        </w:tc>
      </w:tr>
      <w:tr w:rsidR="004F0FDC" w:rsidRPr="00A62E4B" w14:paraId="0F426021" w14:textId="77777777" w:rsidTr="003323B3">
        <w:tc>
          <w:tcPr>
            <w:tcW w:w="992" w:type="dxa"/>
          </w:tcPr>
          <w:p w14:paraId="514A8DF4"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434B217"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64A0FE2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A62E4B" w14:paraId="3D8058E1" w14:textId="77777777" w:rsidTr="003323B3">
        <w:tc>
          <w:tcPr>
            <w:tcW w:w="992" w:type="dxa"/>
          </w:tcPr>
          <w:p w14:paraId="006E9C8C"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2E78501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77B696F0" w14:textId="06A7AE87" w:rsidR="00002A10" w:rsidRPr="00425A11" w:rsidRDefault="006400A7" w:rsidP="009115FC">
      <w:pPr>
        <w:pStyle w:val="Sraopastraipa"/>
        <w:numPr>
          <w:ilvl w:val="0"/>
          <w:numId w:val="2"/>
        </w:numPr>
        <w:suppressAutoHyphens/>
        <w:ind w:left="0" w:firstLine="851"/>
        <w:rPr>
          <w:rFonts w:ascii="Arial" w:hAnsi="Arial" w:cs="Arial"/>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hyperlink r:id="rId11" w:history="1">
        <w:r w:rsidR="00200929" w:rsidRPr="001506ED">
          <w:rPr>
            <w:rStyle w:val="Hipersaitas"/>
            <w:rFonts w:ascii="Arial" w:hAnsi="Arial" w:cs="Arial"/>
            <w:bCs/>
            <w:i/>
            <w:iCs/>
            <w:sz w:val="22"/>
            <w:szCs w:val="22"/>
          </w:rPr>
          <w:t>lbc@lbc.lt</w:t>
        </w:r>
      </w:hyperlink>
      <w:r w:rsidR="00200929">
        <w:rPr>
          <w:rFonts w:ascii="Arial" w:hAnsi="Arial" w:cs="Arial"/>
          <w:bCs/>
          <w:i/>
          <w:iCs/>
          <w:sz w:val="22"/>
          <w:szCs w:val="22"/>
        </w:rPr>
        <w:t xml:space="preserve"> </w:t>
      </w:r>
    </w:p>
    <w:p w14:paraId="60085284" w14:textId="56EA5B1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Paslaugų dėl Preliminariosios pirkimo sutarties sudarymo viešojo pirkimo dokumentai;</w:t>
      </w:r>
    </w:p>
    <w:p w14:paraId="7196D548" w14:textId="744E3760"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lastRenderedPageBreak/>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Pagrindinės pirkimo sutarties sąlygų įvykdymo užtikrinimo dokumentas;</w:t>
      </w:r>
    </w:p>
    <w:p w14:paraId="6B887E9B" w14:textId="7F3AE5AE" w:rsidR="00A87008"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002A529B">
        <w:tc>
          <w:tcPr>
            <w:tcW w:w="4650" w:type="dxa"/>
          </w:tcPr>
          <w:tbl>
            <w:tblPr>
              <w:tblW w:w="9172" w:type="dxa"/>
              <w:tblLook w:val="01E0" w:firstRow="1" w:lastRow="1" w:firstColumn="1" w:lastColumn="1" w:noHBand="0" w:noVBand="0"/>
            </w:tblPr>
            <w:tblGrid>
              <w:gridCol w:w="4590"/>
              <w:gridCol w:w="4582"/>
            </w:tblGrid>
            <w:tr w:rsidR="00593760" w:rsidRPr="00A62E4B" w14:paraId="0EFF191F" w14:textId="77777777" w:rsidTr="00593760">
              <w:tc>
                <w:tcPr>
                  <w:tcW w:w="4590" w:type="dxa"/>
                </w:tcPr>
                <w:p w14:paraId="6CAA7A05" w14:textId="77777777" w:rsidR="00593760" w:rsidRPr="00425A11" w:rsidRDefault="00593760" w:rsidP="00200929">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593760" w:rsidRPr="00425A11" w:rsidRDefault="00593760" w:rsidP="00200929">
                  <w:pPr>
                    <w:tabs>
                      <w:tab w:val="left" w:pos="0"/>
                    </w:tabs>
                    <w:suppressAutoHyphens/>
                    <w:rPr>
                      <w:rFonts w:ascii="Arial" w:hAnsi="Arial" w:cs="Arial"/>
                      <w:sz w:val="22"/>
                      <w:szCs w:val="22"/>
                    </w:rPr>
                  </w:pPr>
                  <w:r w:rsidRPr="00425A11">
                    <w:rPr>
                      <w:rFonts w:ascii="Arial" w:hAnsi="Arial" w:cs="Arial"/>
                      <w:sz w:val="22"/>
                      <w:szCs w:val="22"/>
                    </w:rPr>
                    <w:t>Akcinė bendrovė „Via Lietuva“</w:t>
                  </w:r>
                </w:p>
                <w:p w14:paraId="757708AA" w14:textId="77777777" w:rsidR="00593760" w:rsidRPr="00425A11" w:rsidRDefault="00593760" w:rsidP="00200929">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593760" w:rsidRPr="00425A11" w:rsidRDefault="00593760" w:rsidP="00200929">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593760" w:rsidRPr="00A62E4B" w:rsidRDefault="00593760" w:rsidP="00200929">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93760" w:rsidRPr="00425A11" w:rsidRDefault="00593760" w:rsidP="00200929">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593760" w:rsidRPr="00425A11" w:rsidRDefault="00593760" w:rsidP="00200929">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593760" w:rsidRPr="00425A11" w:rsidRDefault="00593760" w:rsidP="00200929">
                  <w:pPr>
                    <w:tabs>
                      <w:tab w:val="left" w:pos="459"/>
                      <w:tab w:val="num" w:pos="567"/>
                    </w:tabs>
                    <w:suppressAutoHyphens/>
                    <w:rPr>
                      <w:rFonts w:ascii="Arial" w:hAnsi="Arial" w:cs="Arial"/>
                      <w:bCs/>
                      <w:sz w:val="22"/>
                      <w:szCs w:val="22"/>
                    </w:rPr>
                  </w:pPr>
                  <w:r w:rsidRPr="00425A11">
                    <w:rPr>
                      <w:rFonts w:ascii="Arial" w:hAnsi="Arial" w:cs="Arial"/>
                      <w:bCs/>
                      <w:sz w:val="22"/>
                      <w:szCs w:val="22"/>
                    </w:rPr>
                    <w:t>El. paštas info@vialietuva.lt</w:t>
                  </w:r>
                </w:p>
                <w:p w14:paraId="24BFB049" w14:textId="2968B5E4" w:rsidR="00593760" w:rsidRPr="00425A11" w:rsidRDefault="00593760" w:rsidP="00200929">
                  <w:pPr>
                    <w:tabs>
                      <w:tab w:val="left" w:pos="0"/>
                    </w:tabs>
                    <w:suppressAutoHyphens/>
                    <w:rPr>
                      <w:rFonts w:ascii="Arial" w:hAnsi="Arial" w:cs="Arial"/>
                      <w:i/>
                      <w:sz w:val="22"/>
                      <w:szCs w:val="22"/>
                    </w:rPr>
                  </w:pPr>
                  <w:proofErr w:type="spellStart"/>
                  <w:r w:rsidRPr="00425A11">
                    <w:rPr>
                      <w:rFonts w:ascii="Arial" w:hAnsi="Arial" w:cs="Arial"/>
                      <w:sz w:val="22"/>
                      <w:szCs w:val="22"/>
                    </w:rPr>
                    <w:t>A.s</w:t>
                  </w:r>
                  <w:proofErr w:type="spellEnd"/>
                  <w:r w:rsidRPr="00425A11">
                    <w:rPr>
                      <w:rFonts w:ascii="Arial" w:hAnsi="Arial" w:cs="Arial"/>
                      <w:sz w:val="22"/>
                      <w:szCs w:val="22"/>
                    </w:rPr>
                    <w:t>. LT37 7300 0100 0245 6303</w:t>
                  </w:r>
                </w:p>
                <w:p w14:paraId="14249C21" w14:textId="3D313B60" w:rsidR="00593760" w:rsidRPr="00425A11" w:rsidRDefault="00593760" w:rsidP="00200929">
                  <w:pPr>
                    <w:tabs>
                      <w:tab w:val="left" w:pos="0"/>
                    </w:tabs>
                    <w:suppressAutoHyphens/>
                    <w:rPr>
                      <w:rFonts w:ascii="Arial" w:hAnsi="Arial" w:cs="Arial"/>
                      <w:iCs/>
                      <w:sz w:val="22"/>
                      <w:szCs w:val="22"/>
                    </w:rPr>
                  </w:pPr>
                  <w:r w:rsidRPr="00425A11">
                    <w:rPr>
                      <w:rFonts w:ascii="Arial" w:hAnsi="Arial" w:cs="Arial"/>
                      <w:iCs/>
                      <w:sz w:val="22"/>
                      <w:szCs w:val="22"/>
                    </w:rPr>
                    <w:t>AB „Swedbank“</w:t>
                  </w:r>
                </w:p>
                <w:p w14:paraId="496365C0" w14:textId="77777777" w:rsidR="00593760" w:rsidRPr="00425A11" w:rsidRDefault="00593760" w:rsidP="00200929">
                  <w:pPr>
                    <w:suppressAutoHyphens/>
                    <w:rPr>
                      <w:rFonts w:ascii="Arial" w:hAnsi="Arial" w:cs="Arial"/>
                      <w:sz w:val="22"/>
                      <w:szCs w:val="22"/>
                    </w:rPr>
                  </w:pPr>
                </w:p>
                <w:p w14:paraId="4D99719C" w14:textId="77777777" w:rsidR="00593760" w:rsidRPr="00425A11" w:rsidRDefault="00593760" w:rsidP="00200929">
                  <w:pPr>
                    <w:suppressAutoHyphens/>
                    <w:rPr>
                      <w:rFonts w:ascii="Arial" w:hAnsi="Arial" w:cs="Arial"/>
                      <w:sz w:val="22"/>
                      <w:szCs w:val="22"/>
                    </w:rPr>
                  </w:pPr>
                </w:p>
                <w:p w14:paraId="05434966" w14:textId="6D48293E" w:rsidR="00593760" w:rsidRPr="00425A11" w:rsidRDefault="00593760" w:rsidP="00593760">
                  <w:pPr>
                    <w:suppressAutoHyphens/>
                    <w:rPr>
                      <w:rFonts w:ascii="Arial" w:hAnsi="Arial" w:cs="Arial"/>
                      <w:sz w:val="22"/>
                      <w:szCs w:val="22"/>
                    </w:rPr>
                  </w:pPr>
                </w:p>
                <w:p w14:paraId="01638EF2" w14:textId="77777777" w:rsidR="00593760" w:rsidRPr="00425A11" w:rsidRDefault="00593760" w:rsidP="00200929">
                  <w:pPr>
                    <w:suppressAutoHyphens/>
                    <w:rPr>
                      <w:rFonts w:ascii="Arial" w:hAnsi="Arial" w:cs="Arial"/>
                      <w:sz w:val="22"/>
                      <w:szCs w:val="22"/>
                    </w:rPr>
                  </w:pPr>
                  <w:r w:rsidRPr="00425A11">
                    <w:rPr>
                      <w:rFonts w:ascii="Arial" w:hAnsi="Arial" w:cs="Arial"/>
                      <w:b/>
                      <w:sz w:val="22"/>
                      <w:szCs w:val="22"/>
                    </w:rPr>
                    <w:t>............................................................</w:t>
                  </w:r>
                </w:p>
                <w:p w14:paraId="636F98ED" w14:textId="77777777" w:rsidR="00593760" w:rsidRPr="00425A11" w:rsidRDefault="00593760" w:rsidP="00200929">
                  <w:pPr>
                    <w:tabs>
                      <w:tab w:val="left" w:pos="459"/>
                      <w:tab w:val="num" w:pos="567"/>
                    </w:tabs>
                    <w:suppressAutoHyphens/>
                    <w:rPr>
                      <w:rFonts w:ascii="Arial" w:hAnsi="Arial" w:cs="Arial"/>
                      <w:i/>
                      <w:sz w:val="22"/>
                      <w:szCs w:val="22"/>
                    </w:rPr>
                  </w:pPr>
                  <w:r w:rsidRPr="00425A11">
                    <w:rPr>
                      <w:rFonts w:ascii="Arial" w:hAnsi="Arial" w:cs="Arial"/>
                      <w:i/>
                      <w:sz w:val="22"/>
                      <w:szCs w:val="22"/>
                    </w:rPr>
                    <w:t>(pareigos, vardas, pavardė, parašas)</w:t>
                  </w:r>
                </w:p>
                <w:p w14:paraId="4B4AB316" w14:textId="183DE2FB" w:rsidR="00593760" w:rsidRPr="00425A11" w:rsidRDefault="00593760" w:rsidP="00200929">
                  <w:pPr>
                    <w:tabs>
                      <w:tab w:val="left" w:pos="459"/>
                      <w:tab w:val="num" w:pos="567"/>
                    </w:tabs>
                    <w:suppressAutoHyphens/>
                    <w:rPr>
                      <w:rFonts w:ascii="Arial" w:hAnsi="Arial" w:cs="Arial"/>
                      <w:b/>
                      <w:sz w:val="22"/>
                      <w:szCs w:val="22"/>
                    </w:rPr>
                  </w:pPr>
                </w:p>
              </w:tc>
              <w:tc>
                <w:tcPr>
                  <w:tcW w:w="4582" w:type="dxa"/>
                </w:tcPr>
                <w:p w14:paraId="0926C06D" w14:textId="77777777" w:rsidR="00593760" w:rsidRPr="006E11DD" w:rsidRDefault="00593760" w:rsidP="00200929">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2EB0CEEB" w14:textId="77777777" w:rsidR="00593760" w:rsidRPr="00592AC9" w:rsidRDefault="00593760" w:rsidP="00200929">
                  <w:pPr>
                    <w:tabs>
                      <w:tab w:val="left" w:pos="459"/>
                      <w:tab w:val="num" w:pos="567"/>
                    </w:tabs>
                    <w:suppressAutoHyphens/>
                    <w:rPr>
                      <w:rFonts w:ascii="Arial" w:hAnsi="Arial" w:cs="Arial"/>
                      <w:bCs/>
                      <w:sz w:val="22"/>
                      <w:szCs w:val="22"/>
                    </w:rPr>
                  </w:pPr>
                  <w:r w:rsidRPr="00592AC9">
                    <w:rPr>
                      <w:rFonts w:ascii="Arial" w:hAnsi="Arial" w:cs="Arial"/>
                      <w:bCs/>
                      <w:sz w:val="22"/>
                      <w:szCs w:val="22"/>
                    </w:rPr>
                    <w:t>UAB Laboratorinių bandymų centras</w:t>
                  </w:r>
                </w:p>
                <w:p w14:paraId="4FFEE57C" w14:textId="77777777" w:rsidR="00593760"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 xml:space="preserve">R. Kalantos g. 85a </w:t>
                  </w:r>
                </w:p>
                <w:p w14:paraId="00B6B745"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LT-52308 Kaunas</w:t>
                  </w:r>
                </w:p>
                <w:p w14:paraId="7CA170C9"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Įmonės kodas 135641038</w:t>
                  </w:r>
                </w:p>
                <w:p w14:paraId="5870BAFE"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PVM kodas LT356410314</w:t>
                  </w:r>
                </w:p>
                <w:p w14:paraId="77C27DE8"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Telefonas (0 37) 457772</w:t>
                  </w:r>
                </w:p>
                <w:p w14:paraId="7B65331A"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 xml:space="preserve">El. paštas: </w:t>
                  </w:r>
                  <w:hyperlink r:id="rId12" w:history="1">
                    <w:r w:rsidRPr="007F27EE">
                      <w:rPr>
                        <w:rStyle w:val="Hipersaitas"/>
                        <w:rFonts w:ascii="Arial" w:hAnsi="Arial" w:cs="Arial"/>
                        <w:sz w:val="22"/>
                        <w:szCs w:val="22"/>
                      </w:rPr>
                      <w:t>lbc@lbc.lt</w:t>
                    </w:r>
                  </w:hyperlink>
                  <w:r>
                    <w:rPr>
                      <w:rFonts w:ascii="Arial" w:hAnsi="Arial" w:cs="Arial"/>
                      <w:sz w:val="22"/>
                      <w:szCs w:val="22"/>
                    </w:rPr>
                    <w:t xml:space="preserve"> </w:t>
                  </w:r>
                </w:p>
                <w:p w14:paraId="7466562B" w14:textId="77777777" w:rsidR="00593760" w:rsidRPr="00592AC9" w:rsidRDefault="00593760" w:rsidP="00200929">
                  <w:pPr>
                    <w:tabs>
                      <w:tab w:val="left" w:pos="459"/>
                      <w:tab w:val="num" w:pos="567"/>
                    </w:tabs>
                    <w:suppressAutoHyphens/>
                    <w:rPr>
                      <w:rFonts w:ascii="Arial" w:hAnsi="Arial" w:cs="Arial"/>
                      <w:sz w:val="22"/>
                      <w:szCs w:val="22"/>
                    </w:rPr>
                  </w:pPr>
                  <w:proofErr w:type="spellStart"/>
                  <w:r w:rsidRPr="00592AC9">
                    <w:rPr>
                      <w:rFonts w:ascii="Arial" w:hAnsi="Arial" w:cs="Arial"/>
                      <w:sz w:val="22"/>
                      <w:szCs w:val="22"/>
                    </w:rPr>
                    <w:t>A.s</w:t>
                  </w:r>
                  <w:proofErr w:type="spellEnd"/>
                  <w:r w:rsidRPr="00592AC9">
                    <w:rPr>
                      <w:rFonts w:ascii="Arial" w:hAnsi="Arial" w:cs="Arial"/>
                      <w:sz w:val="22"/>
                      <w:szCs w:val="22"/>
                    </w:rPr>
                    <w:t>. LT41 7044 0600 0348 8644</w:t>
                  </w:r>
                </w:p>
                <w:p w14:paraId="150494DA" w14:textId="77777777" w:rsidR="00593760" w:rsidRPr="00592AC9" w:rsidRDefault="00593760" w:rsidP="00200929">
                  <w:pPr>
                    <w:tabs>
                      <w:tab w:val="left" w:pos="459"/>
                      <w:tab w:val="num" w:pos="567"/>
                    </w:tabs>
                    <w:suppressAutoHyphens/>
                    <w:rPr>
                      <w:rFonts w:ascii="Arial" w:hAnsi="Arial" w:cs="Arial"/>
                      <w:sz w:val="22"/>
                      <w:szCs w:val="22"/>
                    </w:rPr>
                  </w:pPr>
                  <w:r w:rsidRPr="00592AC9">
                    <w:rPr>
                      <w:rFonts w:ascii="Arial" w:hAnsi="Arial" w:cs="Arial"/>
                      <w:sz w:val="22"/>
                      <w:szCs w:val="22"/>
                    </w:rPr>
                    <w:t>AB SEB bankas</w:t>
                  </w:r>
                </w:p>
                <w:p w14:paraId="6BCF31F4" w14:textId="77777777" w:rsidR="00593760" w:rsidRDefault="00593760" w:rsidP="00200929">
                  <w:pPr>
                    <w:tabs>
                      <w:tab w:val="left" w:pos="459"/>
                      <w:tab w:val="num" w:pos="567"/>
                    </w:tabs>
                    <w:suppressAutoHyphens/>
                    <w:rPr>
                      <w:rFonts w:ascii="Arial" w:hAnsi="Arial" w:cs="Arial"/>
                      <w:sz w:val="22"/>
                      <w:szCs w:val="22"/>
                    </w:rPr>
                  </w:pPr>
                </w:p>
                <w:p w14:paraId="0A66B9BF" w14:textId="77777777" w:rsidR="00593760" w:rsidRPr="00592AC9" w:rsidRDefault="00593760" w:rsidP="00200929">
                  <w:pPr>
                    <w:tabs>
                      <w:tab w:val="left" w:pos="459"/>
                      <w:tab w:val="num" w:pos="567"/>
                    </w:tabs>
                    <w:suppressAutoHyphens/>
                    <w:rPr>
                      <w:rFonts w:ascii="Arial" w:hAnsi="Arial" w:cs="Arial"/>
                      <w:sz w:val="22"/>
                      <w:szCs w:val="22"/>
                    </w:rPr>
                  </w:pPr>
                </w:p>
                <w:p w14:paraId="52012691" w14:textId="77777777" w:rsidR="00593760" w:rsidRPr="00592AC9" w:rsidRDefault="00593760" w:rsidP="00200929">
                  <w:pPr>
                    <w:tabs>
                      <w:tab w:val="left" w:pos="459"/>
                      <w:tab w:val="num" w:pos="567"/>
                    </w:tabs>
                    <w:suppressAutoHyphens/>
                    <w:rPr>
                      <w:rFonts w:ascii="Arial" w:hAnsi="Arial" w:cs="Arial"/>
                      <w:sz w:val="22"/>
                      <w:szCs w:val="22"/>
                    </w:rPr>
                  </w:pPr>
                </w:p>
                <w:p w14:paraId="19328DD1" w14:textId="77777777" w:rsidR="00593760" w:rsidRPr="00425A11" w:rsidRDefault="00593760" w:rsidP="00593760">
                  <w:pPr>
                    <w:suppressAutoHyphens/>
                    <w:rPr>
                      <w:rFonts w:ascii="Arial" w:hAnsi="Arial" w:cs="Arial"/>
                      <w:sz w:val="22"/>
                      <w:szCs w:val="22"/>
                    </w:rPr>
                  </w:pPr>
                  <w:r w:rsidRPr="00425A11">
                    <w:rPr>
                      <w:rFonts w:ascii="Arial" w:hAnsi="Arial" w:cs="Arial"/>
                      <w:b/>
                      <w:sz w:val="22"/>
                      <w:szCs w:val="22"/>
                    </w:rPr>
                    <w:t>............................................................</w:t>
                  </w:r>
                </w:p>
                <w:p w14:paraId="4377522F" w14:textId="77777777" w:rsidR="00593760" w:rsidRPr="00425A11" w:rsidRDefault="00593760" w:rsidP="00593760">
                  <w:pPr>
                    <w:tabs>
                      <w:tab w:val="left" w:pos="459"/>
                      <w:tab w:val="num" w:pos="567"/>
                    </w:tabs>
                    <w:suppressAutoHyphens/>
                    <w:rPr>
                      <w:rFonts w:ascii="Arial" w:hAnsi="Arial" w:cs="Arial"/>
                      <w:i/>
                      <w:sz w:val="22"/>
                      <w:szCs w:val="22"/>
                    </w:rPr>
                  </w:pPr>
                  <w:r w:rsidRPr="00425A11">
                    <w:rPr>
                      <w:rFonts w:ascii="Arial" w:hAnsi="Arial" w:cs="Arial"/>
                      <w:i/>
                      <w:sz w:val="22"/>
                      <w:szCs w:val="22"/>
                    </w:rPr>
                    <w:t>(pareigos, vardas, pavardė, parašas)</w:t>
                  </w:r>
                </w:p>
                <w:p w14:paraId="552D919C" w14:textId="77777777" w:rsidR="00593760" w:rsidRPr="00A62E4B" w:rsidRDefault="00593760" w:rsidP="00200929">
                  <w:pPr>
                    <w:tabs>
                      <w:tab w:val="left" w:pos="459"/>
                      <w:tab w:val="num" w:pos="567"/>
                    </w:tabs>
                    <w:suppressAutoHyphens/>
                    <w:rPr>
                      <w:rFonts w:ascii="Arial" w:hAnsi="Arial" w:cs="Arial"/>
                      <w:b/>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2201" w14:textId="77777777" w:rsidR="00916FA3" w:rsidRDefault="00916FA3" w:rsidP="004F0FDC">
      <w:r>
        <w:separator/>
      </w:r>
    </w:p>
  </w:endnote>
  <w:endnote w:type="continuationSeparator" w:id="0">
    <w:p w14:paraId="52D650A1" w14:textId="77777777" w:rsidR="00916FA3" w:rsidRDefault="00916FA3"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B83B" w14:textId="77777777" w:rsidR="00916FA3" w:rsidRDefault="00916FA3" w:rsidP="004F0FDC">
      <w:r>
        <w:separator/>
      </w:r>
    </w:p>
  </w:footnote>
  <w:footnote w:type="continuationSeparator" w:id="0">
    <w:p w14:paraId="17DDB7CC" w14:textId="77777777" w:rsidR="00916FA3" w:rsidRDefault="00916FA3"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874401"/>
    <w:multiLevelType w:val="multilevel"/>
    <w:tmpl w:val="6E82DDEE"/>
    <w:lvl w:ilvl="0">
      <w:start w:val="5"/>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6473">
    <w:abstractNumId w:val="4"/>
  </w:num>
  <w:num w:numId="2" w16cid:durableId="960764537">
    <w:abstractNumId w:val="5"/>
  </w:num>
  <w:num w:numId="3" w16cid:durableId="1019548371">
    <w:abstractNumId w:val="7"/>
  </w:num>
  <w:num w:numId="4" w16cid:durableId="1540774751">
    <w:abstractNumId w:val="1"/>
  </w:num>
  <w:num w:numId="5" w16cid:durableId="1787310346">
    <w:abstractNumId w:val="3"/>
  </w:num>
  <w:num w:numId="6" w16cid:durableId="769278772">
    <w:abstractNumId w:val="6"/>
  </w:num>
  <w:num w:numId="7" w16cid:durableId="1243680717">
    <w:abstractNumId w:val="2"/>
  </w:num>
  <w:num w:numId="8" w16cid:durableId="97537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08"/>
    <w:rsid w:val="00001E38"/>
    <w:rsid w:val="00002A10"/>
    <w:rsid w:val="00004C60"/>
    <w:rsid w:val="0002559F"/>
    <w:rsid w:val="00031D5B"/>
    <w:rsid w:val="000336FB"/>
    <w:rsid w:val="00062ADA"/>
    <w:rsid w:val="00071567"/>
    <w:rsid w:val="00075FBB"/>
    <w:rsid w:val="000B09F6"/>
    <w:rsid w:val="000B76A8"/>
    <w:rsid w:val="000D2335"/>
    <w:rsid w:val="000D536F"/>
    <w:rsid w:val="000D633A"/>
    <w:rsid w:val="000E6D88"/>
    <w:rsid w:val="000F0BEB"/>
    <w:rsid w:val="000F2F40"/>
    <w:rsid w:val="000F3C3D"/>
    <w:rsid w:val="000F7EA0"/>
    <w:rsid w:val="00102A30"/>
    <w:rsid w:val="00104138"/>
    <w:rsid w:val="00116A82"/>
    <w:rsid w:val="00136C52"/>
    <w:rsid w:val="001451E7"/>
    <w:rsid w:val="0014692B"/>
    <w:rsid w:val="0017109E"/>
    <w:rsid w:val="001A1C44"/>
    <w:rsid w:val="001B48BE"/>
    <w:rsid w:val="001D75C6"/>
    <w:rsid w:val="00200929"/>
    <w:rsid w:val="00202915"/>
    <w:rsid w:val="002151E1"/>
    <w:rsid w:val="00217D28"/>
    <w:rsid w:val="002236EA"/>
    <w:rsid w:val="002255F0"/>
    <w:rsid w:val="00240B32"/>
    <w:rsid w:val="00244F07"/>
    <w:rsid w:val="00247CC5"/>
    <w:rsid w:val="00265387"/>
    <w:rsid w:val="00272504"/>
    <w:rsid w:val="002820EE"/>
    <w:rsid w:val="00291635"/>
    <w:rsid w:val="00296A5F"/>
    <w:rsid w:val="00296AAB"/>
    <w:rsid w:val="002A7F34"/>
    <w:rsid w:val="002B13D1"/>
    <w:rsid w:val="002E0FBC"/>
    <w:rsid w:val="002F0DA0"/>
    <w:rsid w:val="003066D1"/>
    <w:rsid w:val="00316975"/>
    <w:rsid w:val="00321AFE"/>
    <w:rsid w:val="003357DC"/>
    <w:rsid w:val="00335FFF"/>
    <w:rsid w:val="00362993"/>
    <w:rsid w:val="00364FE5"/>
    <w:rsid w:val="00382FC3"/>
    <w:rsid w:val="00391C32"/>
    <w:rsid w:val="00394C1B"/>
    <w:rsid w:val="003B7654"/>
    <w:rsid w:val="003C2346"/>
    <w:rsid w:val="003D496A"/>
    <w:rsid w:val="00404F83"/>
    <w:rsid w:val="00405DBC"/>
    <w:rsid w:val="0042185C"/>
    <w:rsid w:val="00422E07"/>
    <w:rsid w:val="00425A11"/>
    <w:rsid w:val="00433E5F"/>
    <w:rsid w:val="00440E77"/>
    <w:rsid w:val="00443759"/>
    <w:rsid w:val="004573A4"/>
    <w:rsid w:val="00466741"/>
    <w:rsid w:val="004678C0"/>
    <w:rsid w:val="00470F9B"/>
    <w:rsid w:val="004971B3"/>
    <w:rsid w:val="004A2B6E"/>
    <w:rsid w:val="004B6D05"/>
    <w:rsid w:val="004C56FD"/>
    <w:rsid w:val="004D5FFE"/>
    <w:rsid w:val="004E1CAD"/>
    <w:rsid w:val="004F0EDD"/>
    <w:rsid w:val="004F0FDC"/>
    <w:rsid w:val="005000D1"/>
    <w:rsid w:val="005076E5"/>
    <w:rsid w:val="00515DC1"/>
    <w:rsid w:val="0051632A"/>
    <w:rsid w:val="00520889"/>
    <w:rsid w:val="00522382"/>
    <w:rsid w:val="005306FB"/>
    <w:rsid w:val="005432F3"/>
    <w:rsid w:val="00544451"/>
    <w:rsid w:val="005616AB"/>
    <w:rsid w:val="00566039"/>
    <w:rsid w:val="00581455"/>
    <w:rsid w:val="0058617D"/>
    <w:rsid w:val="00593760"/>
    <w:rsid w:val="0059632F"/>
    <w:rsid w:val="00597CE8"/>
    <w:rsid w:val="005C749C"/>
    <w:rsid w:val="005D0989"/>
    <w:rsid w:val="005D379F"/>
    <w:rsid w:val="005D706D"/>
    <w:rsid w:val="005F4EF1"/>
    <w:rsid w:val="00606A28"/>
    <w:rsid w:val="00611D3A"/>
    <w:rsid w:val="00622A7A"/>
    <w:rsid w:val="00632E82"/>
    <w:rsid w:val="006400A7"/>
    <w:rsid w:val="00671ADA"/>
    <w:rsid w:val="0068446A"/>
    <w:rsid w:val="0068765A"/>
    <w:rsid w:val="006C200F"/>
    <w:rsid w:val="006E2E71"/>
    <w:rsid w:val="006E4287"/>
    <w:rsid w:val="006F6A32"/>
    <w:rsid w:val="00723826"/>
    <w:rsid w:val="00730B31"/>
    <w:rsid w:val="0077600C"/>
    <w:rsid w:val="00784603"/>
    <w:rsid w:val="00792171"/>
    <w:rsid w:val="007925C0"/>
    <w:rsid w:val="0079618D"/>
    <w:rsid w:val="007A1026"/>
    <w:rsid w:val="007A7503"/>
    <w:rsid w:val="007A7A23"/>
    <w:rsid w:val="007D3C5F"/>
    <w:rsid w:val="007D6BDB"/>
    <w:rsid w:val="00802DC7"/>
    <w:rsid w:val="00802F1C"/>
    <w:rsid w:val="00815ADB"/>
    <w:rsid w:val="00826EF1"/>
    <w:rsid w:val="008303D0"/>
    <w:rsid w:val="008507E6"/>
    <w:rsid w:val="008635A1"/>
    <w:rsid w:val="0089331D"/>
    <w:rsid w:val="008A45CE"/>
    <w:rsid w:val="008C5CB0"/>
    <w:rsid w:val="008D32E7"/>
    <w:rsid w:val="008E4AC8"/>
    <w:rsid w:val="008F2653"/>
    <w:rsid w:val="008F482A"/>
    <w:rsid w:val="009115FC"/>
    <w:rsid w:val="00916FA3"/>
    <w:rsid w:val="0093524A"/>
    <w:rsid w:val="0095165B"/>
    <w:rsid w:val="00964FCB"/>
    <w:rsid w:val="0098273D"/>
    <w:rsid w:val="00984E77"/>
    <w:rsid w:val="00996C8B"/>
    <w:rsid w:val="009D6F92"/>
    <w:rsid w:val="009E2518"/>
    <w:rsid w:val="009E4205"/>
    <w:rsid w:val="009E7B0B"/>
    <w:rsid w:val="009F540B"/>
    <w:rsid w:val="00A11FA6"/>
    <w:rsid w:val="00A201DD"/>
    <w:rsid w:val="00A50F2C"/>
    <w:rsid w:val="00A60BA6"/>
    <w:rsid w:val="00A62E4B"/>
    <w:rsid w:val="00A72614"/>
    <w:rsid w:val="00A754AC"/>
    <w:rsid w:val="00A859D7"/>
    <w:rsid w:val="00A87008"/>
    <w:rsid w:val="00A904F8"/>
    <w:rsid w:val="00AD7668"/>
    <w:rsid w:val="00AE4581"/>
    <w:rsid w:val="00AF4EAC"/>
    <w:rsid w:val="00B03F5C"/>
    <w:rsid w:val="00B056B0"/>
    <w:rsid w:val="00B13CE0"/>
    <w:rsid w:val="00B22FDE"/>
    <w:rsid w:val="00B5644E"/>
    <w:rsid w:val="00B67B0A"/>
    <w:rsid w:val="00B832D1"/>
    <w:rsid w:val="00B84C91"/>
    <w:rsid w:val="00B85448"/>
    <w:rsid w:val="00B96492"/>
    <w:rsid w:val="00BA5B39"/>
    <w:rsid w:val="00BB3B97"/>
    <w:rsid w:val="00BB3BAD"/>
    <w:rsid w:val="00BB3F7E"/>
    <w:rsid w:val="00BD5DB7"/>
    <w:rsid w:val="00BE3A61"/>
    <w:rsid w:val="00BF34D0"/>
    <w:rsid w:val="00BF6D51"/>
    <w:rsid w:val="00C03002"/>
    <w:rsid w:val="00C115F0"/>
    <w:rsid w:val="00C13EA1"/>
    <w:rsid w:val="00C161BF"/>
    <w:rsid w:val="00C20F64"/>
    <w:rsid w:val="00C3118D"/>
    <w:rsid w:val="00C50CE1"/>
    <w:rsid w:val="00C6080C"/>
    <w:rsid w:val="00C74E7F"/>
    <w:rsid w:val="00CD0EF3"/>
    <w:rsid w:val="00CD40DA"/>
    <w:rsid w:val="00CF0F43"/>
    <w:rsid w:val="00CF3691"/>
    <w:rsid w:val="00CF41C5"/>
    <w:rsid w:val="00CF7613"/>
    <w:rsid w:val="00D1100B"/>
    <w:rsid w:val="00D221EE"/>
    <w:rsid w:val="00D3608A"/>
    <w:rsid w:val="00D4319C"/>
    <w:rsid w:val="00D457C2"/>
    <w:rsid w:val="00D479F6"/>
    <w:rsid w:val="00D51432"/>
    <w:rsid w:val="00D71DB5"/>
    <w:rsid w:val="00D820CC"/>
    <w:rsid w:val="00D87B93"/>
    <w:rsid w:val="00DB78A3"/>
    <w:rsid w:val="00DC5989"/>
    <w:rsid w:val="00DC65F6"/>
    <w:rsid w:val="00DD5493"/>
    <w:rsid w:val="00DD59F3"/>
    <w:rsid w:val="00E428CE"/>
    <w:rsid w:val="00E44780"/>
    <w:rsid w:val="00E473A4"/>
    <w:rsid w:val="00E80F0D"/>
    <w:rsid w:val="00E82929"/>
    <w:rsid w:val="00E87834"/>
    <w:rsid w:val="00E96388"/>
    <w:rsid w:val="00EB474A"/>
    <w:rsid w:val="00EB6CBE"/>
    <w:rsid w:val="00EC1F03"/>
    <w:rsid w:val="00EC590D"/>
    <w:rsid w:val="00EF111B"/>
    <w:rsid w:val="00EF1DA9"/>
    <w:rsid w:val="00EF3D08"/>
    <w:rsid w:val="00EF41BF"/>
    <w:rsid w:val="00F22B04"/>
    <w:rsid w:val="00F26749"/>
    <w:rsid w:val="00F315BB"/>
    <w:rsid w:val="00F31DB1"/>
    <w:rsid w:val="00F47087"/>
    <w:rsid w:val="00F608A3"/>
    <w:rsid w:val="00F976B8"/>
    <w:rsid w:val="00FA63B9"/>
    <w:rsid w:val="00FA6F3C"/>
    <w:rsid w:val="00FC6AED"/>
    <w:rsid w:val="00FD1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760"/>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2E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styleId="Neapdorotaspaminjimas">
    <w:name w:val="Unresolved Mention"/>
    <w:basedOn w:val="Numatytasispastraiposriftas"/>
    <w:uiPriority w:val="99"/>
    <w:semiHidden/>
    <w:unhideWhenUsed/>
    <w:rsid w:val="00B832D1"/>
    <w:rPr>
      <w:color w:val="605E5C"/>
      <w:shd w:val="clear" w:color="auto" w:fill="E1DFDD"/>
    </w:rPr>
  </w:style>
  <w:style w:type="character" w:customStyle="1" w:styleId="Antrat1Diagrama">
    <w:name w:val="Antraštė 1 Diagrama"/>
    <w:basedOn w:val="Numatytasispastraiposriftas"/>
    <w:link w:val="Antrat1"/>
    <w:uiPriority w:val="9"/>
    <w:rsid w:val="00422E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1695">
      <w:bodyDiv w:val="1"/>
      <w:marLeft w:val="0"/>
      <w:marRight w:val="0"/>
      <w:marTop w:val="0"/>
      <w:marBottom w:val="0"/>
      <w:divBdr>
        <w:top w:val="none" w:sz="0" w:space="0" w:color="auto"/>
        <w:left w:val="none" w:sz="0" w:space="0" w:color="auto"/>
        <w:bottom w:val="none" w:sz="0" w:space="0" w:color="auto"/>
        <w:right w:val="none" w:sz="0" w:space="0" w:color="auto"/>
      </w:divBdr>
    </w:div>
    <w:div w:id="2673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c@lb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c@lbc.lt" TargetMode="Externa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2.xml><?xml version="1.0" encoding="utf-8"?>
<ds:datastoreItem xmlns:ds="http://schemas.openxmlformats.org/officeDocument/2006/customXml" ds:itemID="{06BAECB3-C988-453E-A17B-33345F87FDF1}">
  <ds:schemaRefs>
    <ds:schemaRef ds:uri="http://schemas.microsoft.com/sharepoint/v3/contenttype/forms"/>
  </ds:schemaRefs>
</ds:datastoreItem>
</file>

<file path=customXml/itemProps3.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5061</Words>
  <Characters>2886</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Inga Latvėnė</cp:lastModifiedBy>
  <cp:revision>18</cp:revision>
  <dcterms:created xsi:type="dcterms:W3CDTF">2024-12-19T07:06:00Z</dcterms:created>
  <dcterms:modified xsi:type="dcterms:W3CDTF">2025-06-12T10:37:00Z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