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9"/>
        <w:gridCol w:w="3444"/>
        <w:gridCol w:w="3591"/>
      </w:tblGrid>
      <w:tr w:rsidR="00E05954" w:rsidRPr="00E05954" w:rsidTr="00401F25">
        <w:tc>
          <w:tcPr>
            <w:tcW w:w="9854" w:type="dxa"/>
            <w:gridSpan w:val="3"/>
            <w:shd w:val="clear" w:color="auto" w:fill="FDE9D9" w:themeFill="accent6" w:themeFillTint="33"/>
          </w:tcPr>
          <w:p w:rsidR="00401F25" w:rsidRPr="00E05954" w:rsidRDefault="00401F25" w:rsidP="00010F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5954">
              <w:rPr>
                <w:rFonts w:ascii="Times New Roman" w:hAnsi="Times New Roman"/>
                <w:b/>
                <w:sz w:val="20"/>
                <w:szCs w:val="20"/>
              </w:rPr>
              <w:t>IŠ DOKUMENTO PAVADI</w:t>
            </w:r>
            <w:r w:rsidR="00010F47">
              <w:rPr>
                <w:rFonts w:ascii="Times New Roman" w:hAnsi="Times New Roman"/>
                <w:b/>
                <w:sz w:val="20"/>
                <w:szCs w:val="20"/>
              </w:rPr>
              <w:t>NIMU „V5600 operator manual_EN“</w:t>
            </w:r>
          </w:p>
        </w:tc>
      </w:tr>
      <w:tr w:rsidR="00E05954" w:rsidRPr="00E05954" w:rsidTr="005970E9">
        <w:tc>
          <w:tcPr>
            <w:tcW w:w="2819" w:type="dxa"/>
          </w:tcPr>
          <w:p w:rsidR="00F056EE" w:rsidRPr="00E05954" w:rsidRDefault="00E05954" w:rsidP="00C66F66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15</w:t>
            </w:r>
            <w:r w:rsidR="00F056EE" w:rsidRPr="00E05954">
              <w:rPr>
                <w:rFonts w:ascii="Times New Roman" w:hAnsi="Times New Roman"/>
                <w:sz w:val="20"/>
                <w:szCs w:val="20"/>
              </w:rPr>
              <w:t xml:space="preserve"> TECHNINĖS SPECIFIKACIJOS REIKALAVIMAS</w:t>
            </w:r>
          </w:p>
          <w:p w:rsidR="009631FD" w:rsidRPr="00E05954" w:rsidRDefault="009631FD" w:rsidP="00401F25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(</w:t>
            </w:r>
            <w:r w:rsidR="00776959" w:rsidRPr="00E05954">
              <w:rPr>
                <w:rFonts w:ascii="Times New Roman" w:hAnsi="Times New Roman"/>
                <w:sz w:val="20"/>
                <w:szCs w:val="20"/>
              </w:rPr>
              <w:t>Skubių tyrimų galimybė ir tyrimo atlikimo pirmenybė</w:t>
            </w:r>
            <w:r w:rsidRPr="00E05954">
              <w:rPr>
                <w:rFonts w:ascii="Times New Roman" w:hAnsi="Times New Roman"/>
                <w:sz w:val="20"/>
                <w:szCs w:val="20"/>
              </w:rPr>
              <w:t>...)</w:t>
            </w:r>
          </w:p>
        </w:tc>
        <w:tc>
          <w:tcPr>
            <w:tcW w:w="3444" w:type="dxa"/>
          </w:tcPr>
          <w:p w:rsidR="00776959" w:rsidRPr="00E05954" w:rsidRDefault="00776959" w:rsidP="00776959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STAT Priority</w:t>
            </w:r>
          </w:p>
          <w:p w:rsidR="00776959" w:rsidRPr="00E05954" w:rsidRDefault="00776959" w:rsidP="00776959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Once alerted to the presence of a STAT sample, the system completes the</w:t>
            </w:r>
          </w:p>
          <w:p w:rsidR="00776959" w:rsidRPr="00E05954" w:rsidRDefault="00776959" w:rsidP="00776959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sample it is metering, then draws the STAT sample into the SAMPLE SUPPLY</w:t>
            </w:r>
          </w:p>
          <w:p w:rsidR="00776959" w:rsidRPr="00E05954" w:rsidRDefault="00776959" w:rsidP="00776959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metering position. STAT samples in the Routine Lane move into the Metering</w:t>
            </w:r>
          </w:p>
          <w:p w:rsidR="00776959" w:rsidRPr="00E05954" w:rsidRDefault="00776959" w:rsidP="00776959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Area, while STAT samples in the STAT Lane move into the STAT Metering</w:t>
            </w:r>
          </w:p>
          <w:p w:rsidR="00F13EF9" w:rsidRPr="00E05954" w:rsidRDefault="00776959" w:rsidP="00776959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Position.</w:t>
            </w:r>
          </w:p>
        </w:tc>
        <w:tc>
          <w:tcPr>
            <w:tcW w:w="3591" w:type="dxa"/>
          </w:tcPr>
          <w:p w:rsidR="00776959" w:rsidRPr="00E05954" w:rsidRDefault="00776959" w:rsidP="00776959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STAT prioritetas</w:t>
            </w:r>
          </w:p>
          <w:p w:rsidR="00776959" w:rsidRPr="00E05954" w:rsidRDefault="00776959" w:rsidP="00776959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Kai įspėjama dėl stat mėginio, sistema baigia</w:t>
            </w:r>
          </w:p>
          <w:p w:rsidR="00776959" w:rsidRPr="00E05954" w:rsidRDefault="00776959" w:rsidP="00776959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Matuoti mėginį, kurį matavo ir  tada atkreipia dėmesį į stat mėginį ir įkelia jį  į mėginio TIEKIMO</w:t>
            </w:r>
          </w:p>
          <w:p w:rsidR="00776959" w:rsidRPr="00E05954" w:rsidRDefault="00776959" w:rsidP="00776959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Matavimo pozicija. STAT mėginiai Routine Lane  perkelti į matavimo laukimo</w:t>
            </w:r>
          </w:p>
          <w:p w:rsidR="00F056EE" w:rsidRPr="00E05954" w:rsidRDefault="00776959" w:rsidP="00776959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 xml:space="preserve">plotą, kol STAT mėginiai matuojami. </w:t>
            </w:r>
          </w:p>
        </w:tc>
      </w:tr>
      <w:tr w:rsidR="004D1B67" w:rsidRPr="00E05954" w:rsidTr="005970E9">
        <w:tc>
          <w:tcPr>
            <w:tcW w:w="2819" w:type="dxa"/>
          </w:tcPr>
          <w:p w:rsidR="004D1B67" w:rsidRDefault="004D1B67" w:rsidP="00C66F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</w:t>
            </w:r>
            <w:r w:rsidRPr="004D1B67">
              <w:rPr>
                <w:rFonts w:ascii="Times New Roman" w:hAnsi="Times New Roman"/>
                <w:sz w:val="20"/>
                <w:szCs w:val="20"/>
              </w:rPr>
              <w:t>TECHNINĖS SPECIFIKACIJOS REIKALAVIMAS</w:t>
            </w:r>
          </w:p>
          <w:p w:rsidR="004D1B67" w:rsidRPr="00E05954" w:rsidRDefault="004D1B67" w:rsidP="00C66F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4D1B67">
              <w:rPr>
                <w:rFonts w:ascii="Times New Roman" w:hAnsi="Times New Roman"/>
                <w:sz w:val="20"/>
                <w:szCs w:val="20"/>
              </w:rPr>
              <w:t>Mėginių įkėlimas, išėmimas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3444" w:type="dxa"/>
          </w:tcPr>
          <w:p w:rsidR="004D1B67" w:rsidRPr="00467DC9" w:rsidRDefault="004D1B67" w:rsidP="00046445">
            <w:pPr>
              <w:rPr>
                <w:rFonts w:ascii="Times New Roman" w:hAnsi="Times New Roman"/>
                <w:sz w:val="20"/>
                <w:szCs w:val="20"/>
              </w:rPr>
            </w:pPr>
            <w:r w:rsidRPr="00467DC9">
              <w:rPr>
                <w:rFonts w:ascii="Times New Roman" w:hAnsi="Times New Roman"/>
                <w:sz w:val="20"/>
                <w:szCs w:val="20"/>
              </w:rPr>
              <w:t>The ROUTINE BAR CODE</w:t>
            </w:r>
          </w:p>
          <w:p w:rsidR="004D1B67" w:rsidRPr="00467DC9" w:rsidRDefault="004D1B67" w:rsidP="00046445">
            <w:pPr>
              <w:rPr>
                <w:rFonts w:ascii="Times New Roman" w:hAnsi="Times New Roman"/>
                <w:sz w:val="20"/>
                <w:szCs w:val="20"/>
              </w:rPr>
            </w:pPr>
            <w:r w:rsidRPr="00467DC9">
              <w:rPr>
                <w:rFonts w:ascii="Times New Roman" w:hAnsi="Times New Roman"/>
                <w:sz w:val="20"/>
                <w:szCs w:val="20"/>
              </w:rPr>
              <w:t>READER scans TRAYS and samples on the Routine Lane. The STAT BAR</w:t>
            </w:r>
          </w:p>
          <w:p w:rsidR="004D1B67" w:rsidRPr="00467DC9" w:rsidRDefault="004D1B67" w:rsidP="00046445">
            <w:pPr>
              <w:rPr>
                <w:rFonts w:ascii="Times New Roman" w:hAnsi="Times New Roman"/>
                <w:sz w:val="20"/>
                <w:szCs w:val="20"/>
              </w:rPr>
            </w:pPr>
            <w:r w:rsidRPr="00467DC9">
              <w:rPr>
                <w:rFonts w:ascii="Times New Roman" w:hAnsi="Times New Roman"/>
                <w:sz w:val="20"/>
                <w:szCs w:val="20"/>
              </w:rPr>
              <w:t>CODE READER only scans the TRAY and samples in the STAT Lane. The</w:t>
            </w:r>
          </w:p>
          <w:p w:rsidR="004D1B67" w:rsidRPr="00467DC9" w:rsidRDefault="004D1B67" w:rsidP="00046445">
            <w:pPr>
              <w:rPr>
                <w:rFonts w:ascii="Times New Roman" w:hAnsi="Times New Roman"/>
                <w:sz w:val="20"/>
                <w:szCs w:val="20"/>
              </w:rPr>
            </w:pPr>
            <w:r w:rsidRPr="00467DC9">
              <w:rPr>
                <w:rFonts w:ascii="Times New Roman" w:hAnsi="Times New Roman"/>
                <w:sz w:val="20"/>
                <w:szCs w:val="20"/>
              </w:rPr>
              <w:t>Routine Lane holds 8 UNIVERSAL SAMPLE TRAYS holding up to 10 samples</w:t>
            </w:r>
          </w:p>
          <w:p w:rsidR="004D1B67" w:rsidRPr="00467DC9" w:rsidRDefault="004D1B67" w:rsidP="00046445">
            <w:pPr>
              <w:rPr>
                <w:rFonts w:ascii="Times New Roman" w:hAnsi="Times New Roman"/>
                <w:sz w:val="20"/>
                <w:szCs w:val="20"/>
              </w:rPr>
            </w:pPr>
            <w:r w:rsidRPr="00467DC9">
              <w:rPr>
                <w:rFonts w:ascii="Times New Roman" w:hAnsi="Times New Roman"/>
                <w:sz w:val="20"/>
                <w:szCs w:val="20"/>
              </w:rPr>
              <w:t>per TRAY and moves samples of normal and designated STAT priority into</w:t>
            </w:r>
          </w:p>
          <w:p w:rsidR="004D1B67" w:rsidRPr="00467DC9" w:rsidRDefault="004D1B67" w:rsidP="00046445">
            <w:pPr>
              <w:rPr>
                <w:rFonts w:ascii="Times New Roman" w:hAnsi="Times New Roman"/>
                <w:sz w:val="20"/>
                <w:szCs w:val="20"/>
              </w:rPr>
            </w:pPr>
            <w:r w:rsidRPr="00467DC9">
              <w:rPr>
                <w:rFonts w:ascii="Times New Roman" w:hAnsi="Times New Roman"/>
                <w:sz w:val="20"/>
                <w:szCs w:val="20"/>
              </w:rPr>
              <w:t>position. The STAT Lane holds 1 TRAY, and positions samples of immediate</w:t>
            </w:r>
          </w:p>
          <w:p w:rsidR="004D1B67" w:rsidRDefault="004D1B67" w:rsidP="00046445">
            <w:pPr>
              <w:rPr>
                <w:rFonts w:ascii="Times New Roman" w:hAnsi="Times New Roman"/>
                <w:sz w:val="20"/>
                <w:szCs w:val="20"/>
              </w:rPr>
            </w:pPr>
            <w:r w:rsidRPr="00467DC9">
              <w:rPr>
                <w:rFonts w:ascii="Times New Roman" w:hAnsi="Times New Roman"/>
                <w:sz w:val="20"/>
                <w:szCs w:val="20"/>
              </w:rPr>
              <w:t>priority, before any other samples in the Routine Lane</w:t>
            </w:r>
          </w:p>
          <w:p w:rsidR="004D1B67" w:rsidRPr="00467DC9" w:rsidRDefault="004D1B67" w:rsidP="00046445">
            <w:pPr>
              <w:rPr>
                <w:rFonts w:ascii="Times New Roman" w:hAnsi="Times New Roman"/>
                <w:sz w:val="20"/>
                <w:szCs w:val="20"/>
              </w:rPr>
            </w:pPr>
            <w:r w:rsidRPr="00467DC9">
              <w:rPr>
                <w:rFonts w:ascii="Times New Roman" w:hAnsi="Times New Roman"/>
                <w:sz w:val="20"/>
                <w:szCs w:val="20"/>
              </w:rPr>
              <w:t>Once the samples are in</w:t>
            </w:r>
          </w:p>
          <w:p w:rsidR="004D1B67" w:rsidRPr="00467DC9" w:rsidRDefault="004D1B67" w:rsidP="00046445">
            <w:pPr>
              <w:rPr>
                <w:rFonts w:ascii="Times New Roman" w:hAnsi="Times New Roman"/>
                <w:sz w:val="20"/>
                <w:szCs w:val="20"/>
              </w:rPr>
            </w:pPr>
            <w:r w:rsidRPr="00467DC9">
              <w:rPr>
                <w:rFonts w:ascii="Times New Roman" w:hAnsi="Times New Roman"/>
                <w:sz w:val="20"/>
                <w:szCs w:val="20"/>
              </w:rPr>
              <w:t>position, MICROSLIDE METERING and MICROIMMUNOASSAY METERING</w:t>
            </w:r>
          </w:p>
          <w:p w:rsidR="004D1B67" w:rsidRPr="00467DC9" w:rsidRDefault="004D1B67" w:rsidP="00046445">
            <w:pPr>
              <w:rPr>
                <w:rFonts w:ascii="Times New Roman" w:hAnsi="Times New Roman"/>
                <w:sz w:val="20"/>
                <w:szCs w:val="20"/>
              </w:rPr>
            </w:pPr>
            <w:r w:rsidRPr="00467DC9">
              <w:rPr>
                <w:rFonts w:ascii="Times New Roman" w:hAnsi="Times New Roman"/>
                <w:sz w:val="20"/>
                <w:szCs w:val="20"/>
              </w:rPr>
              <w:t>PROBOSCISES aspirate the sample using VITROS VersaTips™ and dispense</w:t>
            </w:r>
          </w:p>
          <w:p w:rsidR="004D1B67" w:rsidRPr="00467DC9" w:rsidRDefault="004D1B67" w:rsidP="00046445">
            <w:pPr>
              <w:rPr>
                <w:rFonts w:ascii="Times New Roman" w:hAnsi="Times New Roman"/>
                <w:sz w:val="20"/>
                <w:szCs w:val="20"/>
              </w:rPr>
            </w:pPr>
            <w:r w:rsidRPr="00467DC9">
              <w:rPr>
                <w:rFonts w:ascii="Times New Roman" w:hAnsi="Times New Roman"/>
                <w:sz w:val="20"/>
                <w:szCs w:val="20"/>
              </w:rPr>
              <w:t>it as required to process the assays</w:t>
            </w:r>
          </w:p>
        </w:tc>
        <w:tc>
          <w:tcPr>
            <w:tcW w:w="3591" w:type="dxa"/>
          </w:tcPr>
          <w:p w:rsidR="004D1B67" w:rsidRPr="00467DC9" w:rsidRDefault="004D1B67" w:rsidP="0004644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Rutinos brūkšninių kodų</w:t>
            </w:r>
          </w:p>
          <w:p w:rsidR="004D1B67" w:rsidRPr="00467DC9" w:rsidRDefault="004D1B67" w:rsidP="0004644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skaitytuvas nuskaito padėklus </w:t>
            </w:r>
            <w:r w:rsidRPr="00467DC9">
              <w:rPr>
                <w:rFonts w:ascii="Times New Roman" w:hAnsi="Times New Roman"/>
                <w:sz w:val="20"/>
                <w:szCs w:val="20"/>
              </w:rPr>
              <w:t xml:space="preserve">ir mėginius </w:t>
            </w:r>
            <w:r>
              <w:rPr>
                <w:rFonts w:ascii="Times New Roman" w:hAnsi="Times New Roman"/>
                <w:sz w:val="20"/>
                <w:szCs w:val="20"/>
              </w:rPr>
              <w:t>NUOLATINAI</w:t>
            </w:r>
            <w:r w:rsidRPr="00467DC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STAT BAR kodų </w:t>
            </w:r>
            <w:r w:rsidRPr="00467DC9">
              <w:rPr>
                <w:rFonts w:ascii="Times New Roman" w:hAnsi="Times New Roman"/>
                <w:sz w:val="20"/>
                <w:szCs w:val="20"/>
              </w:rPr>
              <w:t xml:space="preserve">skaitytuvas nuskaito </w:t>
            </w:r>
            <w:r>
              <w:rPr>
                <w:rFonts w:ascii="Times New Roman" w:hAnsi="Times New Roman"/>
                <w:sz w:val="20"/>
                <w:szCs w:val="20"/>
              </w:rPr>
              <w:t>padėklus ir mėginius</w:t>
            </w:r>
            <w:r w:rsidRPr="00467D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STAT lane</w:t>
            </w:r>
            <w:r w:rsidRPr="00467DC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D1B67" w:rsidRPr="00467DC9" w:rsidRDefault="004D1B67" w:rsidP="0004644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NUOLATINĖ Lane</w:t>
            </w:r>
            <w:r w:rsidRPr="00467DC9">
              <w:rPr>
                <w:rFonts w:ascii="Times New Roman" w:hAnsi="Times New Roman"/>
                <w:sz w:val="20"/>
                <w:szCs w:val="20"/>
              </w:rPr>
              <w:t xml:space="preserve"> turi 8 UNIVERSAL</w:t>
            </w:r>
            <w:r>
              <w:rPr>
                <w:rFonts w:ascii="Times New Roman" w:hAnsi="Times New Roman"/>
                <w:sz w:val="20"/>
                <w:szCs w:val="20"/>
              </w:rPr>
              <w:t>IUS mėginių padėklus, kuriuose</w:t>
            </w:r>
            <w:r w:rsidRPr="00467DC9">
              <w:rPr>
                <w:rFonts w:ascii="Times New Roman" w:hAnsi="Times New Roman"/>
                <w:sz w:val="20"/>
                <w:szCs w:val="20"/>
              </w:rPr>
              <w:t xml:space="preserve"> telpa iki 10 mėginių</w:t>
            </w:r>
          </w:p>
          <w:p w:rsidR="004D1B67" w:rsidRPr="00467DC9" w:rsidRDefault="004D1B67" w:rsidP="0004644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Viename padėkle</w:t>
            </w:r>
            <w:r w:rsidRPr="00467DC9">
              <w:rPr>
                <w:rFonts w:ascii="Times New Roman" w:hAnsi="Times New Roman"/>
                <w:sz w:val="20"/>
                <w:szCs w:val="20"/>
              </w:rPr>
              <w:t xml:space="preserve"> ir juda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mėginiai </w:t>
            </w:r>
            <w:r w:rsidRPr="00467DC9">
              <w:rPr>
                <w:rFonts w:ascii="Times New Roman" w:hAnsi="Times New Roman"/>
                <w:sz w:val="20"/>
                <w:szCs w:val="20"/>
              </w:rPr>
              <w:t xml:space="preserve">normaliai ir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pagal </w:t>
            </w:r>
            <w:r w:rsidRPr="00467DC9">
              <w:rPr>
                <w:rFonts w:ascii="Times New Roman" w:hAnsi="Times New Roman"/>
                <w:sz w:val="20"/>
                <w:szCs w:val="20"/>
              </w:rPr>
              <w:t>paskirta STAT prioritetą į</w:t>
            </w:r>
          </w:p>
          <w:p w:rsidR="004D1B67" w:rsidRDefault="004D1B67" w:rsidP="00046445">
            <w:pPr>
              <w:rPr>
                <w:rFonts w:ascii="Times New Roman" w:hAnsi="Times New Roman"/>
                <w:sz w:val="20"/>
                <w:szCs w:val="20"/>
              </w:rPr>
            </w:pPr>
            <w:r w:rsidRPr="00467DC9">
              <w:rPr>
                <w:rFonts w:ascii="Times New Roman" w:hAnsi="Times New Roman"/>
                <w:sz w:val="20"/>
                <w:szCs w:val="20"/>
              </w:rPr>
              <w:t>pozicija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467DC9">
              <w:rPr>
                <w:rFonts w:ascii="Times New Roman" w:hAnsi="Times New Roman"/>
                <w:sz w:val="20"/>
                <w:szCs w:val="20"/>
              </w:rPr>
              <w:t xml:space="preserve">. Stat Lane turi 1 dėklą ir </w:t>
            </w:r>
            <w:r>
              <w:rPr>
                <w:rFonts w:ascii="Times New Roman" w:hAnsi="Times New Roman"/>
                <w:sz w:val="20"/>
                <w:szCs w:val="20"/>
              </w:rPr>
              <w:t>prioritetinės mėginių pozicijas,</w:t>
            </w:r>
            <w:r w:rsidRPr="00467DC9">
              <w:rPr>
                <w:rFonts w:ascii="Times New Roman" w:hAnsi="Times New Roman"/>
                <w:sz w:val="20"/>
                <w:szCs w:val="20"/>
              </w:rPr>
              <w:t xml:space="preserve"> prieš kitų </w:t>
            </w:r>
            <w:r>
              <w:rPr>
                <w:rFonts w:ascii="Times New Roman" w:hAnsi="Times New Roman"/>
                <w:sz w:val="20"/>
                <w:szCs w:val="20"/>
              </w:rPr>
              <w:t>mėginius Nuolatinėje</w:t>
            </w:r>
            <w:r w:rsidRPr="00467DC9">
              <w:rPr>
                <w:rFonts w:ascii="Times New Roman" w:hAnsi="Times New Roman"/>
                <w:sz w:val="20"/>
                <w:szCs w:val="20"/>
              </w:rPr>
              <w:t xml:space="preserve"> Lane</w:t>
            </w:r>
          </w:p>
          <w:p w:rsidR="004D1B67" w:rsidRPr="00467DC9" w:rsidRDefault="004D1B67" w:rsidP="00046445">
            <w:pPr>
              <w:rPr>
                <w:rFonts w:ascii="Times New Roman" w:hAnsi="Times New Roman"/>
                <w:sz w:val="20"/>
                <w:szCs w:val="20"/>
              </w:rPr>
            </w:pPr>
            <w:r w:rsidRPr="00467DC9">
              <w:rPr>
                <w:rFonts w:ascii="Times New Roman" w:hAnsi="Times New Roman"/>
                <w:sz w:val="20"/>
                <w:szCs w:val="20"/>
              </w:rPr>
              <w:t>Kai mėginiai yra</w:t>
            </w:r>
          </w:p>
          <w:p w:rsidR="004D1B67" w:rsidRPr="00467DC9" w:rsidRDefault="004D1B67" w:rsidP="0004644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pozicijoje</w:t>
            </w:r>
            <w:r w:rsidRPr="00467DC9">
              <w:rPr>
                <w:rFonts w:ascii="Times New Roman" w:hAnsi="Times New Roman"/>
                <w:sz w:val="20"/>
                <w:szCs w:val="20"/>
              </w:rPr>
              <w:t>, MICROSLIDE matavima</w:t>
            </w:r>
            <w:r>
              <w:rPr>
                <w:rFonts w:ascii="Times New Roman" w:hAnsi="Times New Roman"/>
                <w:sz w:val="20"/>
                <w:szCs w:val="20"/>
              </w:rPr>
              <w:t>s ir MICROIMMUNOASSAY MATAVIMAS į</w:t>
            </w:r>
            <w:r w:rsidRPr="00467DC9">
              <w:rPr>
                <w:rFonts w:ascii="Times New Roman" w:hAnsi="Times New Roman"/>
                <w:sz w:val="20"/>
                <w:szCs w:val="20"/>
              </w:rPr>
              <w:t xml:space="preserve">purkškite mėginį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su </w:t>
            </w:r>
            <w:r w:rsidRPr="00467DC9">
              <w:rPr>
                <w:rFonts w:ascii="Times New Roman" w:hAnsi="Times New Roman"/>
                <w:sz w:val="20"/>
                <w:szCs w:val="20"/>
              </w:rPr>
              <w:t>VITROS VersaTips ™ ir išpilstykite</w:t>
            </w:r>
          </w:p>
          <w:p w:rsidR="004D1B67" w:rsidRPr="00467DC9" w:rsidRDefault="004D1B67" w:rsidP="00046445">
            <w:pPr>
              <w:rPr>
                <w:rFonts w:ascii="Times New Roman" w:hAnsi="Times New Roman"/>
                <w:sz w:val="20"/>
                <w:szCs w:val="20"/>
              </w:rPr>
            </w:pPr>
            <w:r w:rsidRPr="00467DC9">
              <w:rPr>
                <w:rFonts w:ascii="Times New Roman" w:hAnsi="Times New Roman"/>
                <w:sz w:val="20"/>
                <w:szCs w:val="20"/>
              </w:rPr>
              <w:t>tai kaip reikalau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jama apdoroti analizės rezultatuose. </w:t>
            </w:r>
          </w:p>
        </w:tc>
      </w:tr>
      <w:tr w:rsidR="00E05954" w:rsidRPr="00E05954" w:rsidTr="005970E9">
        <w:tc>
          <w:tcPr>
            <w:tcW w:w="2819" w:type="dxa"/>
          </w:tcPr>
          <w:p w:rsidR="00AF7F74" w:rsidRPr="00E05954" w:rsidRDefault="00E05954" w:rsidP="00C66F66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1</w:t>
            </w:r>
            <w:r w:rsidR="001F3DA1">
              <w:rPr>
                <w:rFonts w:ascii="Times New Roman" w:hAnsi="Times New Roman"/>
                <w:sz w:val="20"/>
                <w:szCs w:val="20"/>
              </w:rPr>
              <w:t>7</w:t>
            </w:r>
            <w:r w:rsidR="00E35C8B" w:rsidRPr="00E05954">
              <w:rPr>
                <w:rFonts w:ascii="Times New Roman" w:hAnsi="Times New Roman"/>
                <w:sz w:val="20"/>
                <w:szCs w:val="20"/>
              </w:rPr>
              <w:t>. TECHNINĖS SPECIFIKACIJOS REIKALAVIMAS Mėginių brūkšninių kodų skaitymas)</w:t>
            </w:r>
          </w:p>
        </w:tc>
        <w:tc>
          <w:tcPr>
            <w:tcW w:w="3444" w:type="dxa"/>
          </w:tcPr>
          <w:p w:rsidR="00E35C8B" w:rsidRPr="00E05954" w:rsidRDefault="00E35C8B" w:rsidP="00E35C8B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Reagent Bar Code Readers Reads internal proprietary labels to</w:t>
            </w:r>
          </w:p>
          <w:p w:rsidR="00E35C8B" w:rsidRPr="00E05954" w:rsidRDefault="00E35C8B" w:rsidP="00E35C8B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identify reagent packs, slide cartridges</w:t>
            </w:r>
          </w:p>
          <w:p w:rsidR="00AF7F74" w:rsidRPr="00E05954" w:rsidRDefault="00E35C8B" w:rsidP="00E35C8B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and signal reagent packs.</w:t>
            </w:r>
          </w:p>
        </w:tc>
        <w:tc>
          <w:tcPr>
            <w:tcW w:w="3591" w:type="dxa"/>
          </w:tcPr>
          <w:p w:rsidR="00E35C8B" w:rsidRPr="00E05954" w:rsidRDefault="00E35C8B" w:rsidP="00E35C8B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 xml:space="preserve">Reagentų brūkšninis kodų skaitytuvas skaito etiketes, kad </w:t>
            </w:r>
          </w:p>
          <w:p w:rsidR="00AF7F74" w:rsidRPr="00E05954" w:rsidRDefault="00E35C8B" w:rsidP="00E35C8B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nustatyti reagentų pakuotes, skaidrių kasetesir signalo reagentų pakuotes.</w:t>
            </w:r>
          </w:p>
        </w:tc>
      </w:tr>
      <w:tr w:rsidR="001F3DA1" w:rsidRPr="00E05954" w:rsidTr="005970E9">
        <w:tc>
          <w:tcPr>
            <w:tcW w:w="2819" w:type="dxa"/>
          </w:tcPr>
          <w:p w:rsidR="001F3DA1" w:rsidRDefault="001F3DA1" w:rsidP="00C66F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18. </w:t>
            </w:r>
            <w:r w:rsidRPr="001F3DA1">
              <w:rPr>
                <w:rFonts w:ascii="Times New Roman" w:hAnsi="Times New Roman"/>
                <w:sz w:val="20"/>
                <w:szCs w:val="20"/>
              </w:rPr>
              <w:t>TECHNINĖS SPECIFIKACIJOS REIKALAVIMAS</w:t>
            </w:r>
          </w:p>
          <w:p w:rsidR="001F3DA1" w:rsidRPr="00E05954" w:rsidRDefault="001F3DA1" w:rsidP="00C66F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1F3DA1">
              <w:rPr>
                <w:rFonts w:ascii="Times New Roman" w:hAnsi="Times New Roman"/>
                <w:sz w:val="20"/>
                <w:szCs w:val="20"/>
              </w:rPr>
              <w:t>Brūkšninių kodų tipai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444" w:type="dxa"/>
          </w:tcPr>
          <w:p w:rsidR="001F3DA1" w:rsidRPr="001F3DA1" w:rsidRDefault="001F3DA1" w:rsidP="001F3DA1">
            <w:pPr>
              <w:rPr>
                <w:rFonts w:ascii="Times New Roman" w:hAnsi="Times New Roman"/>
                <w:sz w:val="20"/>
                <w:szCs w:val="20"/>
              </w:rPr>
            </w:pPr>
            <w:r w:rsidRPr="001F3DA1">
              <w:rPr>
                <w:rFonts w:ascii="Times New Roman" w:hAnsi="Times New Roman"/>
                <w:b/>
                <w:sz w:val="20"/>
                <w:szCs w:val="20"/>
              </w:rPr>
              <w:t>Universal Sample Bar Code Reader</w:t>
            </w:r>
            <w:r w:rsidRPr="001F3DA1">
              <w:rPr>
                <w:rFonts w:ascii="Times New Roman" w:hAnsi="Times New Roman"/>
                <w:sz w:val="20"/>
                <w:szCs w:val="20"/>
              </w:rPr>
              <w:t xml:space="preserve"> Reads, with auto-discrimination</w:t>
            </w:r>
          </w:p>
          <w:p w:rsidR="001F3DA1" w:rsidRPr="001F3DA1" w:rsidRDefault="001F3DA1" w:rsidP="001F3DA1">
            <w:pPr>
              <w:rPr>
                <w:rFonts w:ascii="Times New Roman" w:hAnsi="Times New Roman"/>
                <w:sz w:val="20"/>
                <w:szCs w:val="20"/>
              </w:rPr>
            </w:pPr>
            <w:r w:rsidRPr="001F3DA1">
              <w:rPr>
                <w:rFonts w:ascii="Times New Roman" w:hAnsi="Times New Roman"/>
                <w:sz w:val="20"/>
                <w:szCs w:val="20"/>
              </w:rPr>
              <w:t>capability, all standard bar code</w:t>
            </w:r>
          </w:p>
          <w:p w:rsidR="001F3DA1" w:rsidRPr="001F3DA1" w:rsidRDefault="001F3DA1" w:rsidP="001F3DA1">
            <w:pPr>
              <w:rPr>
                <w:rFonts w:ascii="Times New Roman" w:hAnsi="Times New Roman"/>
                <w:sz w:val="20"/>
                <w:szCs w:val="20"/>
              </w:rPr>
            </w:pPr>
            <w:r w:rsidRPr="001F3DA1">
              <w:rPr>
                <w:rFonts w:ascii="Times New Roman" w:hAnsi="Times New Roman"/>
                <w:sz w:val="20"/>
                <w:szCs w:val="20"/>
              </w:rPr>
              <w:t>symbologies including Code 128,</w:t>
            </w:r>
          </w:p>
          <w:p w:rsidR="001F3DA1" w:rsidRPr="001F3DA1" w:rsidRDefault="001F3DA1" w:rsidP="001F3DA1">
            <w:pPr>
              <w:rPr>
                <w:rFonts w:ascii="Times New Roman" w:hAnsi="Times New Roman"/>
                <w:sz w:val="20"/>
                <w:szCs w:val="20"/>
              </w:rPr>
            </w:pPr>
            <w:r w:rsidRPr="001F3DA1">
              <w:rPr>
                <w:rFonts w:ascii="Times New Roman" w:hAnsi="Times New Roman"/>
                <w:sz w:val="20"/>
                <w:szCs w:val="20"/>
              </w:rPr>
              <w:t>ISBT 128, Code 39, Codabar and</w:t>
            </w:r>
          </w:p>
          <w:p w:rsidR="001F3DA1" w:rsidRPr="001F3DA1" w:rsidRDefault="001F3DA1" w:rsidP="001F3DA1">
            <w:pPr>
              <w:rPr>
                <w:rFonts w:ascii="Times New Roman" w:hAnsi="Times New Roman"/>
                <w:sz w:val="20"/>
                <w:szCs w:val="20"/>
              </w:rPr>
            </w:pPr>
            <w:r w:rsidRPr="001F3DA1">
              <w:rPr>
                <w:rFonts w:ascii="Times New Roman" w:hAnsi="Times New Roman"/>
                <w:sz w:val="20"/>
                <w:szCs w:val="20"/>
              </w:rPr>
              <w:t>Interleaved 2 of 5. Also recognizes</w:t>
            </w:r>
          </w:p>
          <w:p w:rsidR="001F3DA1" w:rsidRPr="001F3DA1" w:rsidRDefault="001F3DA1" w:rsidP="001F3DA1">
            <w:pPr>
              <w:rPr>
                <w:rFonts w:ascii="Times New Roman" w:hAnsi="Times New Roman"/>
                <w:sz w:val="20"/>
                <w:szCs w:val="20"/>
              </w:rPr>
            </w:pPr>
            <w:r w:rsidRPr="001F3DA1">
              <w:rPr>
                <w:rFonts w:ascii="Times New Roman" w:hAnsi="Times New Roman"/>
                <w:sz w:val="20"/>
                <w:szCs w:val="20"/>
              </w:rPr>
              <w:t>UPC. Only the 5 standard</w:t>
            </w:r>
          </w:p>
          <w:p w:rsidR="001F3DA1" w:rsidRPr="001F3DA1" w:rsidRDefault="001F3DA1" w:rsidP="001F3DA1">
            <w:pPr>
              <w:rPr>
                <w:rFonts w:ascii="Times New Roman" w:hAnsi="Times New Roman"/>
                <w:sz w:val="20"/>
                <w:szCs w:val="20"/>
              </w:rPr>
            </w:pPr>
            <w:r w:rsidRPr="001F3DA1">
              <w:rPr>
                <w:rFonts w:ascii="Times New Roman" w:hAnsi="Times New Roman"/>
                <w:sz w:val="20"/>
                <w:szCs w:val="20"/>
              </w:rPr>
              <w:t>symbologies are approved for use on</w:t>
            </w:r>
          </w:p>
          <w:p w:rsidR="001F3DA1" w:rsidRPr="001F3DA1" w:rsidRDefault="001F3DA1" w:rsidP="001F3DA1">
            <w:pPr>
              <w:rPr>
                <w:rFonts w:ascii="Times New Roman" w:hAnsi="Times New Roman"/>
                <w:sz w:val="20"/>
                <w:szCs w:val="20"/>
              </w:rPr>
            </w:pPr>
            <w:r w:rsidRPr="001F3DA1">
              <w:rPr>
                <w:rFonts w:ascii="Times New Roman" w:hAnsi="Times New Roman"/>
                <w:sz w:val="20"/>
                <w:szCs w:val="20"/>
              </w:rPr>
              <w:t>patient sample containers.</w:t>
            </w:r>
          </w:p>
          <w:p w:rsidR="001F3DA1" w:rsidRPr="001F3DA1" w:rsidRDefault="001F3DA1" w:rsidP="001F3DA1">
            <w:pPr>
              <w:rPr>
                <w:rFonts w:ascii="Times New Roman" w:hAnsi="Times New Roman"/>
                <w:sz w:val="20"/>
                <w:szCs w:val="20"/>
              </w:rPr>
            </w:pPr>
            <w:r w:rsidRPr="001F3DA1">
              <w:rPr>
                <w:rFonts w:ascii="Times New Roman" w:hAnsi="Times New Roman"/>
                <w:sz w:val="20"/>
                <w:szCs w:val="20"/>
              </w:rPr>
              <w:t>Calibrators, Universal Sample Trays</w:t>
            </w:r>
          </w:p>
          <w:p w:rsidR="001F3DA1" w:rsidRPr="001F3DA1" w:rsidRDefault="001F3DA1" w:rsidP="001F3DA1">
            <w:pPr>
              <w:rPr>
                <w:rFonts w:ascii="Times New Roman" w:hAnsi="Times New Roman"/>
                <w:sz w:val="20"/>
                <w:szCs w:val="20"/>
              </w:rPr>
            </w:pPr>
            <w:r w:rsidRPr="001F3DA1">
              <w:rPr>
                <w:rFonts w:ascii="Times New Roman" w:hAnsi="Times New Roman"/>
                <w:sz w:val="20"/>
                <w:szCs w:val="20"/>
              </w:rPr>
              <w:t>and the Micro-collection Container</w:t>
            </w:r>
          </w:p>
          <w:p w:rsidR="001F3DA1" w:rsidRPr="00E05954" w:rsidRDefault="001F3DA1" w:rsidP="001F3DA1">
            <w:pPr>
              <w:rPr>
                <w:rFonts w:ascii="Times New Roman" w:hAnsi="Times New Roman"/>
                <w:sz w:val="20"/>
                <w:szCs w:val="20"/>
              </w:rPr>
            </w:pPr>
            <w:r w:rsidRPr="001F3DA1">
              <w:rPr>
                <w:rFonts w:ascii="Times New Roman" w:hAnsi="Times New Roman"/>
                <w:sz w:val="20"/>
                <w:szCs w:val="20"/>
              </w:rPr>
              <w:t>Adapters use Code 128.</w:t>
            </w:r>
          </w:p>
        </w:tc>
        <w:tc>
          <w:tcPr>
            <w:tcW w:w="3591" w:type="dxa"/>
          </w:tcPr>
          <w:p w:rsidR="001F3DA1" w:rsidRPr="001F3DA1" w:rsidRDefault="001F3DA1" w:rsidP="001F3DA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F3DA1">
              <w:rPr>
                <w:rFonts w:ascii="Times New Roman" w:hAnsi="Times New Roman"/>
                <w:b/>
                <w:sz w:val="20"/>
                <w:szCs w:val="20"/>
              </w:rPr>
              <w:t xml:space="preserve">Universalus </w:t>
            </w:r>
            <w:r w:rsidRPr="001F3DA1">
              <w:rPr>
                <w:rFonts w:ascii="Times New Roman" w:hAnsi="Times New Roman"/>
                <w:b/>
                <w:sz w:val="20"/>
                <w:szCs w:val="20"/>
              </w:rPr>
              <w:t>mėginių</w:t>
            </w:r>
            <w:r w:rsidRPr="001F3DA1">
              <w:rPr>
                <w:rFonts w:ascii="Times New Roman" w:hAnsi="Times New Roman"/>
                <w:b/>
                <w:sz w:val="20"/>
                <w:szCs w:val="20"/>
              </w:rPr>
              <w:t xml:space="preserve"> brūkšninio kodo skaitytuvas </w:t>
            </w:r>
          </w:p>
          <w:p w:rsidR="001F3DA1" w:rsidRPr="001F3DA1" w:rsidRDefault="001F3DA1" w:rsidP="001F3DA1">
            <w:pPr>
              <w:rPr>
                <w:rFonts w:ascii="Times New Roman" w:hAnsi="Times New Roman"/>
                <w:sz w:val="20"/>
                <w:szCs w:val="20"/>
              </w:rPr>
            </w:pPr>
            <w:r w:rsidRPr="001F3DA1">
              <w:rPr>
                <w:rFonts w:ascii="Times New Roman" w:hAnsi="Times New Roman"/>
                <w:sz w:val="20"/>
                <w:szCs w:val="20"/>
              </w:rPr>
              <w:t>Skaito, su auto-diskriminacijos</w:t>
            </w:r>
          </w:p>
          <w:p w:rsidR="001F3DA1" w:rsidRPr="001F3DA1" w:rsidRDefault="001F3DA1" w:rsidP="001F3DA1">
            <w:pPr>
              <w:rPr>
                <w:rFonts w:ascii="Times New Roman" w:hAnsi="Times New Roman"/>
                <w:sz w:val="20"/>
                <w:szCs w:val="20"/>
              </w:rPr>
            </w:pPr>
            <w:r w:rsidRPr="001F3DA1">
              <w:rPr>
                <w:rFonts w:ascii="Times New Roman" w:hAnsi="Times New Roman"/>
                <w:sz w:val="20"/>
                <w:szCs w:val="20"/>
              </w:rPr>
              <w:t>pajėgumus, visų standartinis brūkšninis kodas</w:t>
            </w:r>
            <w:bookmarkStart w:id="0" w:name="_GoBack"/>
            <w:bookmarkEnd w:id="0"/>
          </w:p>
          <w:p w:rsidR="001F3DA1" w:rsidRPr="001F3DA1" w:rsidRDefault="001F3DA1" w:rsidP="001F3DA1">
            <w:pPr>
              <w:rPr>
                <w:rFonts w:ascii="Times New Roman" w:hAnsi="Times New Roman"/>
                <w:sz w:val="20"/>
                <w:szCs w:val="20"/>
              </w:rPr>
            </w:pPr>
            <w:r w:rsidRPr="001F3DA1">
              <w:rPr>
                <w:rFonts w:ascii="Times New Roman" w:hAnsi="Times New Roman"/>
                <w:sz w:val="20"/>
                <w:szCs w:val="20"/>
              </w:rPr>
              <w:t>simbolikomis įskaitant kodekso 128,</w:t>
            </w:r>
          </w:p>
          <w:p w:rsidR="001F3DA1" w:rsidRPr="001F3DA1" w:rsidRDefault="001F3DA1" w:rsidP="001F3DA1">
            <w:pPr>
              <w:rPr>
                <w:rFonts w:ascii="Times New Roman" w:hAnsi="Times New Roman"/>
                <w:sz w:val="20"/>
                <w:szCs w:val="20"/>
              </w:rPr>
            </w:pPr>
            <w:r w:rsidRPr="001F3DA1">
              <w:rPr>
                <w:rFonts w:ascii="Times New Roman" w:hAnsi="Times New Roman"/>
                <w:sz w:val="20"/>
                <w:szCs w:val="20"/>
              </w:rPr>
              <w:t>ISBT 128, kodas 39, Codabar ir</w:t>
            </w:r>
          </w:p>
          <w:p w:rsidR="001F3DA1" w:rsidRPr="001F3DA1" w:rsidRDefault="001F3DA1" w:rsidP="001F3DA1">
            <w:pPr>
              <w:rPr>
                <w:rFonts w:ascii="Times New Roman" w:hAnsi="Times New Roman"/>
                <w:sz w:val="20"/>
                <w:szCs w:val="20"/>
              </w:rPr>
            </w:pPr>
            <w:r w:rsidRPr="001F3DA1">
              <w:rPr>
                <w:rFonts w:ascii="Times New Roman" w:hAnsi="Times New Roman"/>
                <w:sz w:val="20"/>
                <w:szCs w:val="20"/>
              </w:rPr>
              <w:t>Sluoksniuota 2 iš 5. Taip pat pripažįstama,</w:t>
            </w:r>
          </w:p>
          <w:p w:rsidR="001F3DA1" w:rsidRPr="001F3DA1" w:rsidRDefault="001F3DA1" w:rsidP="001F3DA1">
            <w:pPr>
              <w:rPr>
                <w:rFonts w:ascii="Times New Roman" w:hAnsi="Times New Roman"/>
                <w:sz w:val="20"/>
                <w:szCs w:val="20"/>
              </w:rPr>
            </w:pPr>
            <w:r w:rsidRPr="001F3DA1">
              <w:rPr>
                <w:rFonts w:ascii="Times New Roman" w:hAnsi="Times New Roman"/>
                <w:sz w:val="20"/>
                <w:szCs w:val="20"/>
              </w:rPr>
              <w:t>UPC. Tik 5 standartas</w:t>
            </w:r>
          </w:p>
          <w:p w:rsidR="001F3DA1" w:rsidRPr="001F3DA1" w:rsidRDefault="001F3DA1" w:rsidP="001F3DA1">
            <w:pPr>
              <w:rPr>
                <w:rFonts w:ascii="Times New Roman" w:hAnsi="Times New Roman"/>
                <w:sz w:val="20"/>
                <w:szCs w:val="20"/>
              </w:rPr>
            </w:pPr>
            <w:r w:rsidRPr="001F3DA1">
              <w:rPr>
                <w:rFonts w:ascii="Times New Roman" w:hAnsi="Times New Roman"/>
                <w:sz w:val="20"/>
                <w:szCs w:val="20"/>
              </w:rPr>
              <w:t>simbolikomis yra aprobuotas naudoti</w:t>
            </w:r>
          </w:p>
          <w:p w:rsidR="001F3DA1" w:rsidRPr="001F3DA1" w:rsidRDefault="001F3DA1" w:rsidP="001F3DA1">
            <w:pPr>
              <w:rPr>
                <w:rFonts w:ascii="Times New Roman" w:hAnsi="Times New Roman"/>
                <w:sz w:val="20"/>
                <w:szCs w:val="20"/>
              </w:rPr>
            </w:pPr>
            <w:r w:rsidRPr="001F3DA1">
              <w:rPr>
                <w:rFonts w:ascii="Times New Roman" w:hAnsi="Times New Roman"/>
                <w:sz w:val="20"/>
                <w:szCs w:val="20"/>
              </w:rPr>
              <w:t>pacientų mėginių konteinerius.</w:t>
            </w:r>
          </w:p>
          <w:p w:rsidR="001F3DA1" w:rsidRPr="001F3DA1" w:rsidRDefault="001F3DA1" w:rsidP="001F3DA1">
            <w:pPr>
              <w:rPr>
                <w:rFonts w:ascii="Times New Roman" w:hAnsi="Times New Roman"/>
                <w:sz w:val="20"/>
                <w:szCs w:val="20"/>
              </w:rPr>
            </w:pPr>
            <w:r w:rsidRPr="001F3DA1">
              <w:rPr>
                <w:rFonts w:ascii="Times New Roman" w:hAnsi="Times New Roman"/>
                <w:sz w:val="20"/>
                <w:szCs w:val="20"/>
              </w:rPr>
              <w:t>Kalibratoriai, Universalus mėginys padėklai</w:t>
            </w:r>
          </w:p>
          <w:p w:rsidR="001F3DA1" w:rsidRPr="001F3DA1" w:rsidRDefault="001F3DA1" w:rsidP="001F3DA1">
            <w:pPr>
              <w:rPr>
                <w:rFonts w:ascii="Times New Roman" w:hAnsi="Times New Roman"/>
                <w:sz w:val="20"/>
                <w:szCs w:val="20"/>
              </w:rPr>
            </w:pPr>
            <w:r w:rsidRPr="001F3DA1">
              <w:rPr>
                <w:rFonts w:ascii="Times New Roman" w:hAnsi="Times New Roman"/>
                <w:sz w:val="20"/>
                <w:szCs w:val="20"/>
              </w:rPr>
              <w:t>ir Micro surinkimo konteinerių</w:t>
            </w:r>
          </w:p>
          <w:p w:rsidR="001F3DA1" w:rsidRPr="00E05954" w:rsidRDefault="001F3DA1" w:rsidP="001F3DA1">
            <w:pPr>
              <w:rPr>
                <w:rFonts w:ascii="Times New Roman" w:hAnsi="Times New Roman"/>
                <w:sz w:val="20"/>
                <w:szCs w:val="20"/>
              </w:rPr>
            </w:pPr>
            <w:r w:rsidRPr="001F3DA1">
              <w:rPr>
                <w:rFonts w:ascii="Times New Roman" w:hAnsi="Times New Roman"/>
                <w:sz w:val="20"/>
                <w:szCs w:val="20"/>
              </w:rPr>
              <w:t xml:space="preserve"> Adapteriai naudoti Kodas 128.</w:t>
            </w:r>
          </w:p>
        </w:tc>
      </w:tr>
      <w:tr w:rsidR="00E05954" w:rsidRPr="00E05954" w:rsidTr="005970E9">
        <w:tc>
          <w:tcPr>
            <w:tcW w:w="2819" w:type="dxa"/>
          </w:tcPr>
          <w:p w:rsidR="00EC46EA" w:rsidRPr="00E05954" w:rsidRDefault="00EC46EA" w:rsidP="00C66F66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4</w:t>
            </w:r>
            <w:r w:rsidR="00E35C8B" w:rsidRPr="00E05954">
              <w:rPr>
                <w:rFonts w:ascii="Times New Roman" w:hAnsi="Times New Roman"/>
                <w:sz w:val="20"/>
                <w:szCs w:val="20"/>
              </w:rPr>
              <w:t>. TECHNI</w:t>
            </w:r>
            <w:r w:rsidRPr="00E05954">
              <w:rPr>
                <w:rFonts w:ascii="Times New Roman" w:hAnsi="Times New Roman"/>
                <w:sz w:val="20"/>
                <w:szCs w:val="20"/>
              </w:rPr>
              <w:t>NĖS SPECIFIKACIJOS REIKALAVIMAS</w:t>
            </w:r>
          </w:p>
          <w:p w:rsidR="009D056C" w:rsidRPr="00E05954" w:rsidRDefault="00EC46EA" w:rsidP="00C66F66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(Programinė įranga</w:t>
            </w:r>
            <w:r w:rsidR="00E35C8B" w:rsidRPr="00E0595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444" w:type="dxa"/>
          </w:tcPr>
          <w:p w:rsidR="009D056C" w:rsidRPr="00E05954" w:rsidRDefault="009D056C" w:rsidP="009D056C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The System Services functions, located on the Options &amp; Configuration screen,</w:t>
            </w:r>
          </w:p>
          <w:p w:rsidR="009D056C" w:rsidRPr="00E05954" w:rsidRDefault="009D056C" w:rsidP="009D056C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allow you to retrieve records from the system Datalogger, archive records onto</w:t>
            </w:r>
          </w:p>
          <w:p w:rsidR="009D056C" w:rsidRPr="00E05954" w:rsidRDefault="009D056C" w:rsidP="009D056C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lastRenderedPageBreak/>
              <w:t>an export device for backup</w:t>
            </w:r>
          </w:p>
        </w:tc>
        <w:tc>
          <w:tcPr>
            <w:tcW w:w="3591" w:type="dxa"/>
          </w:tcPr>
          <w:p w:rsidR="009D056C" w:rsidRPr="00E05954" w:rsidRDefault="009D056C" w:rsidP="009D056C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lastRenderedPageBreak/>
              <w:t>Sistema Paslaugos funkcijos, esantis Options &amp; konfigūravimo ekrane</w:t>
            </w:r>
          </w:p>
          <w:p w:rsidR="009D056C" w:rsidRPr="00E05954" w:rsidRDefault="009D056C" w:rsidP="009D056C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leidžia jums nuskaityti įrašus iš sistemos registratoriaus, archyvuoti įrašus į</w:t>
            </w:r>
          </w:p>
          <w:p w:rsidR="009D056C" w:rsidRPr="00E05954" w:rsidRDefault="009D056C" w:rsidP="009D056C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lastRenderedPageBreak/>
              <w:t>eksporto prietaisą, kaip atsarginę kopiją</w:t>
            </w:r>
          </w:p>
        </w:tc>
      </w:tr>
      <w:tr w:rsidR="00010F47" w:rsidRPr="00E05954" w:rsidTr="005970E9">
        <w:tc>
          <w:tcPr>
            <w:tcW w:w="2819" w:type="dxa"/>
          </w:tcPr>
          <w:p w:rsidR="00010F47" w:rsidRDefault="00010F47" w:rsidP="009640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  <w:r>
              <w:t xml:space="preserve"> </w:t>
            </w:r>
            <w:r w:rsidRPr="00010F47">
              <w:rPr>
                <w:rFonts w:ascii="Times New Roman" w:hAnsi="Times New Roman"/>
                <w:sz w:val="20"/>
                <w:szCs w:val="20"/>
              </w:rPr>
              <w:t>TECHNINĖS SPECIFIKACIJOS REIKALAVIMAS</w:t>
            </w:r>
          </w:p>
          <w:p w:rsidR="00010F47" w:rsidRPr="00E05954" w:rsidRDefault="00010F47" w:rsidP="009640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010F47">
              <w:rPr>
                <w:rFonts w:ascii="Times New Roman" w:hAnsi="Times New Roman"/>
                <w:sz w:val="20"/>
                <w:szCs w:val="20"/>
              </w:rPr>
              <w:t>Galimybė dirbant  keisti reagentų talpyklas)</w:t>
            </w:r>
          </w:p>
        </w:tc>
        <w:tc>
          <w:tcPr>
            <w:tcW w:w="3444" w:type="dxa"/>
          </w:tcPr>
          <w:p w:rsidR="00010F47" w:rsidRPr="005B7B11" w:rsidRDefault="00010F47" w:rsidP="0004644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...</w:t>
            </w:r>
            <w:r w:rsidRPr="005B7B11">
              <w:rPr>
                <w:rFonts w:ascii="Times New Roman" w:hAnsi="Times New Roman"/>
                <w:sz w:val="20"/>
                <w:szCs w:val="20"/>
              </w:rPr>
              <w:t>The Reagent Management feature enables you to review current inventory</w:t>
            </w:r>
          </w:p>
          <w:p w:rsidR="00010F47" w:rsidRPr="005B7B11" w:rsidRDefault="00010F47" w:rsidP="00046445">
            <w:pPr>
              <w:rPr>
                <w:rFonts w:ascii="Times New Roman" w:hAnsi="Times New Roman"/>
                <w:sz w:val="20"/>
                <w:szCs w:val="20"/>
              </w:rPr>
            </w:pPr>
            <w:r w:rsidRPr="005B7B11">
              <w:rPr>
                <w:rFonts w:ascii="Times New Roman" w:hAnsi="Times New Roman"/>
                <w:sz w:val="20"/>
                <w:szCs w:val="20"/>
              </w:rPr>
              <w:t>information for the reagents loaded on the system. Using this function, you can</w:t>
            </w:r>
          </w:p>
          <w:p w:rsidR="00010F47" w:rsidRPr="005C6E1F" w:rsidRDefault="00010F47" w:rsidP="00046445">
            <w:pPr>
              <w:rPr>
                <w:rFonts w:ascii="Times New Roman" w:hAnsi="Times New Roman"/>
                <w:sz w:val="20"/>
                <w:szCs w:val="20"/>
              </w:rPr>
            </w:pPr>
            <w:r w:rsidRPr="005B7B11">
              <w:rPr>
                <w:rFonts w:ascii="Times New Roman" w:hAnsi="Times New Roman"/>
                <w:sz w:val="20"/>
                <w:szCs w:val="20"/>
              </w:rPr>
              <w:t>load and unload reagents as necessary</w:t>
            </w:r>
          </w:p>
        </w:tc>
        <w:tc>
          <w:tcPr>
            <w:tcW w:w="3591" w:type="dxa"/>
          </w:tcPr>
          <w:p w:rsidR="00010F47" w:rsidRPr="00CC520C" w:rsidRDefault="00010F47" w:rsidP="00046445">
            <w:pPr>
              <w:rPr>
                <w:rFonts w:ascii="Times New Roman" w:hAnsi="Times New Roman"/>
                <w:sz w:val="20"/>
                <w:szCs w:val="20"/>
              </w:rPr>
            </w:pPr>
            <w:r w:rsidRPr="00CC520C">
              <w:rPr>
                <w:rFonts w:ascii="Times New Roman" w:hAnsi="Times New Roman"/>
                <w:sz w:val="20"/>
                <w:szCs w:val="20"/>
              </w:rPr>
              <w:t>Reagentų valdymo funkcija leidžia jums peržiūrėti dabartinį aprašą</w:t>
            </w:r>
          </w:p>
          <w:p w:rsidR="00010F47" w:rsidRPr="00CC520C" w:rsidRDefault="00010F47" w:rsidP="00046445">
            <w:pPr>
              <w:rPr>
                <w:rFonts w:ascii="Times New Roman" w:hAnsi="Times New Roman"/>
                <w:sz w:val="20"/>
                <w:szCs w:val="20"/>
              </w:rPr>
            </w:pPr>
            <w:r w:rsidRPr="00CC520C">
              <w:rPr>
                <w:rFonts w:ascii="Times New Roman" w:hAnsi="Times New Roman"/>
                <w:sz w:val="20"/>
                <w:szCs w:val="20"/>
              </w:rPr>
              <w:t>informacija, reagentų, pakrautų sistemoje. Naudodami šią funkciją, galite</w:t>
            </w:r>
          </w:p>
          <w:p w:rsidR="00010F47" w:rsidRPr="005C6E1F" w:rsidRDefault="00010F47" w:rsidP="00046445">
            <w:pPr>
              <w:rPr>
                <w:rFonts w:ascii="Times New Roman" w:hAnsi="Times New Roman"/>
                <w:sz w:val="20"/>
                <w:szCs w:val="20"/>
              </w:rPr>
            </w:pPr>
            <w:r w:rsidRPr="00CC520C">
              <w:rPr>
                <w:rFonts w:ascii="Times New Roman" w:hAnsi="Times New Roman"/>
                <w:sz w:val="20"/>
                <w:szCs w:val="20"/>
              </w:rPr>
              <w:t>pakrauti ir iškrauti tirpalus, kaip reikia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E05954" w:rsidRPr="00E05954" w:rsidTr="005970E9">
        <w:tc>
          <w:tcPr>
            <w:tcW w:w="2819" w:type="dxa"/>
          </w:tcPr>
          <w:p w:rsidR="0096402F" w:rsidRPr="00E05954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6. TECHNINĖS SPECIFIKACIJOS REIKALAVIMAS</w:t>
            </w:r>
          </w:p>
          <w:p w:rsidR="00784606" w:rsidRPr="00E05954" w:rsidRDefault="00EC46EA" w:rsidP="0096402F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(Dvikryptė komunikacija</w:t>
            </w:r>
            <w:r w:rsidR="0096402F" w:rsidRPr="00E0595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444" w:type="dxa"/>
          </w:tcPr>
          <w:p w:rsidR="0096402F" w:rsidRPr="00E05954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Interactive System Management Provides real-time, secure, two-way</w:t>
            </w:r>
          </w:p>
          <w:p w:rsidR="0096402F" w:rsidRPr="00E05954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interactive connection between your</w:t>
            </w:r>
          </w:p>
          <w:p w:rsidR="0096402F" w:rsidRPr="00E05954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system and Ortho Clinical</w:t>
            </w:r>
          </w:p>
          <w:p w:rsidR="00784606" w:rsidRPr="00E05954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Diagnostics.</w:t>
            </w:r>
          </w:p>
          <w:p w:rsidR="0096402F" w:rsidRPr="00E05954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6402F" w:rsidRPr="00E05954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 xml:space="preserve">Remote Connectivity </w:t>
            </w:r>
          </w:p>
          <w:p w:rsidR="0096402F" w:rsidRPr="00E05954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Provides the ability to connect your</w:t>
            </w:r>
          </w:p>
          <w:p w:rsidR="0096402F" w:rsidRPr="00E05954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system to Ortho Clinical Diagnostics in</w:t>
            </w:r>
          </w:p>
          <w:p w:rsidR="0096402F" w:rsidRPr="00E05954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a way that enables remote</w:t>
            </w:r>
          </w:p>
          <w:p w:rsidR="0096402F" w:rsidRPr="00E05954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diagnostics. Remote connectivity</w:t>
            </w:r>
          </w:p>
          <w:p w:rsidR="0096402F" w:rsidRPr="00E05954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includes the ability for Customer</w:t>
            </w:r>
          </w:p>
          <w:p w:rsidR="0096402F" w:rsidRPr="00E05954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Technical Support to perform remote</w:t>
            </w:r>
          </w:p>
          <w:p w:rsidR="0096402F" w:rsidRPr="00E05954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control operation of the system, as</w:t>
            </w:r>
          </w:p>
          <w:p w:rsidR="0096402F" w:rsidRPr="00E05954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well as, monitor and review system</w:t>
            </w:r>
          </w:p>
          <w:p w:rsidR="0096402F" w:rsidRPr="00E05954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configuration, data, and performance</w:t>
            </w:r>
          </w:p>
          <w:p w:rsidR="0096402F" w:rsidRPr="00E05954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information.</w:t>
            </w:r>
          </w:p>
          <w:p w:rsidR="0096402F" w:rsidRPr="00E05954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1" w:type="dxa"/>
          </w:tcPr>
          <w:p w:rsidR="0096402F" w:rsidRPr="00E05954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Interaktyvi valdymo sistema teikia realaus laiko, saugų, dvipusį</w:t>
            </w:r>
          </w:p>
          <w:p w:rsidR="0096402F" w:rsidRPr="00E05954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interaktyvųjį ryšį tarp jūsų</w:t>
            </w:r>
          </w:p>
          <w:p w:rsidR="0096402F" w:rsidRPr="00E05954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sistemos ir Ortho Clinical</w:t>
            </w:r>
          </w:p>
          <w:p w:rsidR="00784606" w:rsidRPr="00E05954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Diagnostics.</w:t>
            </w:r>
          </w:p>
          <w:p w:rsidR="0096402F" w:rsidRPr="00E05954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6402F" w:rsidRPr="00E05954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Nuotolinis ryšys</w:t>
            </w:r>
          </w:p>
          <w:p w:rsidR="0096402F" w:rsidRPr="00E05954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Suteikia galimybę prijungti savo</w:t>
            </w:r>
          </w:p>
          <w:p w:rsidR="0096402F" w:rsidRPr="00E05954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sistema Ortho Clinical Diagnostics</w:t>
            </w:r>
          </w:p>
          <w:p w:rsidR="0096402F" w:rsidRPr="00E05954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būdais, kuriuos leidžia nuotolinė</w:t>
            </w:r>
          </w:p>
          <w:p w:rsidR="0096402F" w:rsidRPr="00E05954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diagnostika. Nuotolinis ryšys</w:t>
            </w:r>
          </w:p>
          <w:p w:rsidR="0096402F" w:rsidRPr="00E05954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apima klientų gebėjimą</w:t>
            </w:r>
          </w:p>
          <w:p w:rsidR="0096402F" w:rsidRPr="00E05954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Technine pagalba atlikti nuotoliniu būdu</w:t>
            </w:r>
          </w:p>
          <w:p w:rsidR="0096402F" w:rsidRPr="00E05954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 xml:space="preserve">kontrolės sistemos veikimą, </w:t>
            </w:r>
          </w:p>
          <w:p w:rsidR="0096402F" w:rsidRPr="00E05954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taip pat, stebėti ir peržiūrėti sistemos</w:t>
            </w:r>
          </w:p>
          <w:p w:rsidR="0096402F" w:rsidRPr="00E05954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konfigūracija, duomenų ir rezultatų</w:t>
            </w:r>
          </w:p>
          <w:p w:rsidR="0096402F" w:rsidRPr="00E05954" w:rsidRDefault="0096402F" w:rsidP="0096402F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informacija</w:t>
            </w:r>
          </w:p>
        </w:tc>
      </w:tr>
      <w:tr w:rsidR="00E05954" w:rsidRPr="00E05954" w:rsidTr="00B2203E">
        <w:tc>
          <w:tcPr>
            <w:tcW w:w="9854" w:type="dxa"/>
            <w:gridSpan w:val="3"/>
            <w:shd w:val="clear" w:color="auto" w:fill="FDE9D9" w:themeFill="accent6" w:themeFillTint="33"/>
          </w:tcPr>
          <w:p w:rsidR="00B2203E" w:rsidRPr="00E05954" w:rsidRDefault="00B2203E" w:rsidP="008443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5954">
              <w:rPr>
                <w:rFonts w:ascii="Times New Roman" w:hAnsi="Times New Roman"/>
                <w:b/>
                <w:sz w:val="20"/>
                <w:szCs w:val="20"/>
              </w:rPr>
              <w:t xml:space="preserve">IŠ DOKUMENTO PAVADINIMU </w:t>
            </w:r>
            <w:r w:rsidR="008443A5">
              <w:rPr>
                <w:rFonts w:ascii="Times New Roman" w:hAnsi="Times New Roman"/>
                <w:b/>
                <w:sz w:val="20"/>
                <w:szCs w:val="20"/>
              </w:rPr>
              <w:t>„V5600 specification_EN</w:t>
            </w:r>
            <w:r w:rsidRPr="00E0595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E05954" w:rsidRPr="00E05954" w:rsidTr="005970E9">
        <w:tc>
          <w:tcPr>
            <w:tcW w:w="2819" w:type="dxa"/>
          </w:tcPr>
          <w:p w:rsidR="00B852F3" w:rsidRPr="00E05954" w:rsidRDefault="00EC46EA" w:rsidP="004F6DFA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3</w:t>
            </w:r>
            <w:r w:rsidR="009631FD" w:rsidRPr="00E05954">
              <w:t xml:space="preserve"> </w:t>
            </w:r>
            <w:r w:rsidR="009631FD" w:rsidRPr="00E05954">
              <w:rPr>
                <w:rFonts w:ascii="Times New Roman" w:hAnsi="Times New Roman"/>
                <w:sz w:val="20"/>
                <w:szCs w:val="20"/>
              </w:rPr>
              <w:t>TECHNINĖS SPECIFIKACIJOS REIKALAVIMAS</w:t>
            </w:r>
          </w:p>
          <w:p w:rsidR="009631FD" w:rsidRPr="00E05954" w:rsidRDefault="00B852F3" w:rsidP="004F6DFA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(</w:t>
            </w:r>
            <w:r w:rsidR="00EC46EA" w:rsidRPr="00E05954">
              <w:rPr>
                <w:rFonts w:ascii="Times New Roman" w:hAnsi="Times New Roman"/>
                <w:sz w:val="20"/>
                <w:szCs w:val="20"/>
              </w:rPr>
              <w:t>Pagrindinio analizatoriaus našuma</w:t>
            </w:r>
            <w:r w:rsidR="009631FD" w:rsidRPr="00E05954">
              <w:rPr>
                <w:rFonts w:ascii="Times New Roman" w:hAnsi="Times New Roman"/>
                <w:sz w:val="20"/>
                <w:szCs w:val="20"/>
              </w:rPr>
              <w:t>s)</w:t>
            </w:r>
          </w:p>
        </w:tc>
        <w:tc>
          <w:tcPr>
            <w:tcW w:w="3444" w:type="dxa"/>
          </w:tcPr>
          <w:p w:rsidR="009631FD" w:rsidRPr="00E05954" w:rsidRDefault="009631FD" w:rsidP="00273069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Onboard Test Capacity:</w:t>
            </w:r>
          </w:p>
          <w:p w:rsidR="009631FD" w:rsidRPr="00E05954" w:rsidRDefault="009631FD" w:rsidP="00273069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• Up to 11,440 assays</w:t>
            </w:r>
          </w:p>
          <w:p w:rsidR="009631FD" w:rsidRPr="00E05954" w:rsidRDefault="009631FD" w:rsidP="00273069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• 150 reagent positions:</w:t>
            </w:r>
          </w:p>
          <w:p w:rsidR="009631FD" w:rsidRPr="00E05954" w:rsidRDefault="009631FD" w:rsidP="00273069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- 89 MicroSlide Cartridges (18, 50, or 60 tests/</w:t>
            </w:r>
          </w:p>
          <w:p w:rsidR="009631FD" w:rsidRPr="00E05954" w:rsidRDefault="009631FD" w:rsidP="00273069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cart)</w:t>
            </w:r>
          </w:p>
          <w:p w:rsidR="009631FD" w:rsidRPr="00E05954" w:rsidRDefault="009631FD" w:rsidP="00273069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- 31 MicroWell Packs (50 or 100 tests/pack)</w:t>
            </w:r>
          </w:p>
          <w:p w:rsidR="009631FD" w:rsidRPr="00E05954" w:rsidRDefault="009631FD" w:rsidP="00273069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- 30 MicroTip Packs (50 or 100 tests/pack)</w:t>
            </w:r>
          </w:p>
        </w:tc>
        <w:tc>
          <w:tcPr>
            <w:tcW w:w="3591" w:type="dxa"/>
          </w:tcPr>
          <w:p w:rsidR="009631FD" w:rsidRPr="00E05954" w:rsidRDefault="009631FD" w:rsidP="009631FD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(Analizatoriaus našumas:</w:t>
            </w:r>
          </w:p>
          <w:p w:rsidR="009631FD" w:rsidRPr="00E05954" w:rsidRDefault="009631FD" w:rsidP="009631FD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Iki 11.440 tyrimų</w:t>
            </w:r>
          </w:p>
          <w:p w:rsidR="009631FD" w:rsidRPr="00E05954" w:rsidRDefault="009631FD" w:rsidP="009631FD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• 150 reagento pozicijos:</w:t>
            </w:r>
          </w:p>
          <w:p w:rsidR="009631FD" w:rsidRPr="00E05954" w:rsidRDefault="009631FD" w:rsidP="009631FD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- 89 MicroSlide kasetės (18, 50, arba 60 testai)</w:t>
            </w:r>
          </w:p>
          <w:p w:rsidR="009631FD" w:rsidRPr="00E05954" w:rsidRDefault="009631FD" w:rsidP="009631FD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- 31 MicroWell Pakuotėje (50 arba 100 testų / pakuotė)</w:t>
            </w:r>
          </w:p>
          <w:p w:rsidR="009631FD" w:rsidRPr="00E05954" w:rsidRDefault="009631FD" w:rsidP="009631FD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- 30 MicroTip Pakuotėje (50 arba 100 testų / pakuotė)</w:t>
            </w:r>
          </w:p>
          <w:p w:rsidR="009631FD" w:rsidRPr="00E05954" w:rsidRDefault="009631FD" w:rsidP="009631FD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2,5 min x 80 mėginių vietų.</w:t>
            </w:r>
          </w:p>
        </w:tc>
      </w:tr>
      <w:tr w:rsidR="00E05954" w:rsidRPr="00E05954" w:rsidTr="005970E9">
        <w:tc>
          <w:tcPr>
            <w:tcW w:w="2819" w:type="dxa"/>
          </w:tcPr>
          <w:p w:rsidR="009631FD" w:rsidRPr="00E05954" w:rsidRDefault="00C049D8" w:rsidP="00D07C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12, </w:t>
            </w:r>
            <w:r w:rsidR="00E05954" w:rsidRPr="00E05954">
              <w:rPr>
                <w:rFonts w:ascii="Times New Roman" w:hAnsi="Times New Roman"/>
                <w:sz w:val="20"/>
                <w:szCs w:val="20"/>
              </w:rPr>
              <w:t>13</w:t>
            </w:r>
            <w:r w:rsidR="00D07CA8" w:rsidRPr="00E05954">
              <w:rPr>
                <w:rFonts w:ascii="Times New Roman" w:hAnsi="Times New Roman"/>
                <w:sz w:val="20"/>
                <w:szCs w:val="20"/>
              </w:rPr>
              <w:t xml:space="preserve"> TECHNINĖS SPECIFIKACIJOS REIKALAVIMAS</w:t>
            </w:r>
          </w:p>
        </w:tc>
        <w:tc>
          <w:tcPr>
            <w:tcW w:w="3444" w:type="dxa"/>
          </w:tcPr>
          <w:p w:rsidR="009631FD" w:rsidRPr="00E05954" w:rsidRDefault="00D07CA8" w:rsidP="00273069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Sample types:</w:t>
            </w:r>
          </w:p>
          <w:p w:rsidR="00D07CA8" w:rsidRPr="00E05954" w:rsidRDefault="00D07CA8" w:rsidP="00273069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Serum, plasma, urine, CSF, Whole blood, Amniotic fluid.</w:t>
            </w:r>
          </w:p>
        </w:tc>
        <w:tc>
          <w:tcPr>
            <w:tcW w:w="3591" w:type="dxa"/>
          </w:tcPr>
          <w:p w:rsidR="009631FD" w:rsidRPr="00E05954" w:rsidRDefault="00D07CA8" w:rsidP="00273069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Mėginio tipai:</w:t>
            </w:r>
          </w:p>
          <w:p w:rsidR="00D07CA8" w:rsidRPr="00E05954" w:rsidRDefault="00D07CA8" w:rsidP="00D07CA8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 xml:space="preserve">Serumo, plazmos, šlapimo, CSF, viso kraujo, amnioninio skysčio. </w:t>
            </w:r>
          </w:p>
        </w:tc>
      </w:tr>
      <w:tr w:rsidR="00E05954" w:rsidRPr="00E05954" w:rsidTr="005970E9">
        <w:tc>
          <w:tcPr>
            <w:tcW w:w="2819" w:type="dxa"/>
          </w:tcPr>
          <w:p w:rsidR="000C3A7E" w:rsidRPr="00E05954" w:rsidRDefault="00EC46EA" w:rsidP="000C3A7E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9</w:t>
            </w:r>
            <w:r w:rsidR="000C3A7E" w:rsidRPr="00E05954">
              <w:rPr>
                <w:rFonts w:ascii="Times New Roman" w:hAnsi="Times New Roman"/>
                <w:sz w:val="20"/>
                <w:szCs w:val="20"/>
              </w:rPr>
              <w:t xml:space="preserve"> TECHNINĖS SPECIFIKACIJOS REIKALAVIMAS</w:t>
            </w:r>
          </w:p>
          <w:p w:rsidR="000C3A7E" w:rsidRPr="00E05954" w:rsidRDefault="000C3A7E" w:rsidP="000C3A7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4" w:type="dxa"/>
          </w:tcPr>
          <w:p w:rsidR="000C3A7E" w:rsidRPr="00E05954" w:rsidRDefault="000C3A7E" w:rsidP="000C3A7E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Sample Capacity:</w:t>
            </w:r>
          </w:p>
          <w:p w:rsidR="000C3A7E" w:rsidRPr="00E05954" w:rsidRDefault="000C3A7E" w:rsidP="000C3A7E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+ Continuous load and unload</w:t>
            </w:r>
          </w:p>
          <w:p w:rsidR="000C3A7E" w:rsidRPr="00E05954" w:rsidRDefault="000C3A7E" w:rsidP="000C3A7E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+ 80 samples in Universal Sample Trays</w:t>
            </w:r>
          </w:p>
          <w:p w:rsidR="000C3A7E" w:rsidRPr="00E05954" w:rsidRDefault="000C3A7E" w:rsidP="000C3A7E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+ 10 samples in dedicated STAT lane</w:t>
            </w:r>
          </w:p>
        </w:tc>
        <w:tc>
          <w:tcPr>
            <w:tcW w:w="3591" w:type="dxa"/>
          </w:tcPr>
          <w:p w:rsidR="000C3A7E" w:rsidRPr="00E05954" w:rsidRDefault="000C3A7E" w:rsidP="000C3A7E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Mėginių Talpa:</w:t>
            </w:r>
          </w:p>
          <w:p w:rsidR="000C3A7E" w:rsidRPr="00E05954" w:rsidRDefault="000C3A7E" w:rsidP="000C3A7E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+ Nepertrauktos pakrauti ir iškrauti</w:t>
            </w:r>
          </w:p>
          <w:p w:rsidR="000C3A7E" w:rsidRPr="00E05954" w:rsidRDefault="000C3A7E" w:rsidP="000C3A7E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+80 Mėginiai universaliame mėginio padėkle</w:t>
            </w:r>
          </w:p>
          <w:p w:rsidR="000C3A7E" w:rsidRPr="00E05954" w:rsidRDefault="000C3A7E" w:rsidP="000C3A7E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+ 10 mėginiai specialiose STAT linijoje</w:t>
            </w:r>
          </w:p>
        </w:tc>
      </w:tr>
      <w:tr w:rsidR="00E05954" w:rsidRPr="00E05954" w:rsidTr="005970E9">
        <w:tc>
          <w:tcPr>
            <w:tcW w:w="2819" w:type="dxa"/>
          </w:tcPr>
          <w:p w:rsidR="00E05954" w:rsidRPr="00E05954" w:rsidRDefault="00E05954" w:rsidP="000C3A7E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16 TECHNINĖS SPECIFIKACIJOS REIKALAVIMAS</w:t>
            </w:r>
          </w:p>
          <w:p w:rsidR="00E05954" w:rsidRPr="00E05954" w:rsidRDefault="00E05954" w:rsidP="000C3A7E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(Mėginio kiekis iš kurio galima atlikti tyrimą)</w:t>
            </w:r>
          </w:p>
        </w:tc>
        <w:tc>
          <w:tcPr>
            <w:tcW w:w="3444" w:type="dxa"/>
          </w:tcPr>
          <w:p w:rsidR="00E05954" w:rsidRPr="00E05954" w:rsidRDefault="00E05954" w:rsidP="00E05954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• Sample Volume:</w:t>
            </w:r>
          </w:p>
          <w:p w:rsidR="00E05954" w:rsidRPr="00E05954" w:rsidRDefault="00E05954" w:rsidP="00E05954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+ Per assay: 2-80μL</w:t>
            </w:r>
          </w:p>
          <w:p w:rsidR="00E05954" w:rsidRPr="00E05954" w:rsidRDefault="00E05954" w:rsidP="00E05954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+ Dead volume: minimum 35μL</w:t>
            </w:r>
          </w:p>
        </w:tc>
        <w:tc>
          <w:tcPr>
            <w:tcW w:w="3591" w:type="dxa"/>
          </w:tcPr>
          <w:p w:rsidR="00E05954" w:rsidRPr="00E05954" w:rsidRDefault="00E05954" w:rsidP="00E05954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• Mėginio Kiekis:</w:t>
            </w:r>
          </w:p>
          <w:p w:rsidR="00E05954" w:rsidRPr="00E05954" w:rsidRDefault="00E05954" w:rsidP="00E05954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 xml:space="preserve"> + Tyrimui: 2-80μL</w:t>
            </w:r>
          </w:p>
          <w:p w:rsidR="00E05954" w:rsidRPr="00E05954" w:rsidRDefault="00E05954" w:rsidP="00E05954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 xml:space="preserve"> + Dead tūris: mažiausias 35μL</w:t>
            </w:r>
          </w:p>
        </w:tc>
      </w:tr>
      <w:tr w:rsidR="008443A5" w:rsidRPr="00E05954" w:rsidTr="00046445">
        <w:tc>
          <w:tcPr>
            <w:tcW w:w="9854" w:type="dxa"/>
            <w:gridSpan w:val="3"/>
            <w:shd w:val="clear" w:color="auto" w:fill="FDE9D9" w:themeFill="accent6" w:themeFillTint="33"/>
          </w:tcPr>
          <w:p w:rsidR="008443A5" w:rsidRPr="00E05954" w:rsidRDefault="008443A5" w:rsidP="000464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5954">
              <w:rPr>
                <w:rFonts w:ascii="Times New Roman" w:hAnsi="Times New Roman"/>
                <w:b/>
                <w:sz w:val="20"/>
                <w:szCs w:val="20"/>
              </w:rPr>
              <w:t>IŠ DOKUMENTO PAVADINIMU „</w:t>
            </w:r>
            <w:r w:rsidRPr="008443A5">
              <w:rPr>
                <w:rFonts w:ascii="Times New Roman" w:hAnsi="Times New Roman"/>
                <w:b/>
                <w:sz w:val="20"/>
                <w:szCs w:val="20"/>
              </w:rPr>
              <w:t>hsCRP_J21261_EN_I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“</w:t>
            </w:r>
            <w:r w:rsidRPr="00E0595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8443A5" w:rsidRPr="00E05954" w:rsidTr="00046445">
        <w:tc>
          <w:tcPr>
            <w:tcW w:w="2819" w:type="dxa"/>
          </w:tcPr>
          <w:p w:rsidR="008443A5" w:rsidRPr="00E05954" w:rsidRDefault="008443A5" w:rsidP="0004644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E05954">
              <w:rPr>
                <w:rFonts w:ascii="Times New Roman" w:hAnsi="Times New Roman"/>
                <w:sz w:val="20"/>
                <w:szCs w:val="20"/>
              </w:rPr>
              <w:t xml:space="preserve"> TECHNINĖS SPECIFIKACIJOS REIKALAVIMAS</w:t>
            </w:r>
          </w:p>
          <w:p w:rsidR="008443A5" w:rsidRPr="00E05954" w:rsidRDefault="008443A5" w:rsidP="00046445">
            <w:pPr>
              <w:rPr>
                <w:rFonts w:ascii="Times New Roman" w:hAnsi="Times New Roman"/>
                <w:sz w:val="20"/>
                <w:szCs w:val="20"/>
              </w:rPr>
            </w:pPr>
            <w:r w:rsidRPr="00E05954">
              <w:rPr>
                <w:rFonts w:ascii="Times New Roman" w:hAnsi="Times New Roman"/>
                <w:sz w:val="20"/>
                <w:szCs w:val="20"/>
              </w:rPr>
              <w:t>(</w:t>
            </w:r>
            <w:r w:rsidRPr="008443A5">
              <w:rPr>
                <w:rFonts w:ascii="Times New Roman" w:hAnsi="Times New Roman"/>
                <w:sz w:val="20"/>
                <w:szCs w:val="20"/>
              </w:rPr>
              <w:t>Reagentų stabilumas analizatoriuje</w:t>
            </w:r>
            <w:r w:rsidRPr="00E0595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444" w:type="dxa"/>
          </w:tcPr>
          <w:p w:rsidR="008443A5" w:rsidRDefault="008443A5" w:rsidP="00046445">
            <w:pPr>
              <w:rPr>
                <w:rFonts w:ascii="Times New Roman" w:hAnsi="Times New Roman"/>
                <w:sz w:val="20"/>
                <w:szCs w:val="20"/>
              </w:rPr>
            </w:pPr>
            <w:r w:rsidRPr="008443A5">
              <w:rPr>
                <w:rFonts w:ascii="Times New Roman" w:hAnsi="Times New Roman"/>
                <w:sz w:val="20"/>
                <w:szCs w:val="20"/>
              </w:rPr>
              <w:t>Reagent Storage and Stability</w:t>
            </w:r>
          </w:p>
          <w:p w:rsidR="008443A5" w:rsidRPr="008443A5" w:rsidRDefault="008443A5" w:rsidP="008443A5">
            <w:pPr>
              <w:rPr>
                <w:rFonts w:ascii="Times New Roman" w:hAnsi="Times New Roman"/>
                <w:sz w:val="20"/>
                <w:szCs w:val="20"/>
              </w:rPr>
            </w:pPr>
            <w:r w:rsidRPr="008443A5">
              <w:rPr>
                <w:rFonts w:ascii="Times New Roman" w:hAnsi="Times New Roman"/>
                <w:sz w:val="20"/>
                <w:szCs w:val="20"/>
              </w:rPr>
              <w:t>Unopened Refrigerated 2–8 °C (36–46 °F) Until expiration date</w:t>
            </w:r>
          </w:p>
          <w:p w:rsidR="008443A5" w:rsidRPr="008443A5" w:rsidRDefault="008443A5" w:rsidP="008443A5">
            <w:pPr>
              <w:rPr>
                <w:rFonts w:ascii="Times New Roman" w:hAnsi="Times New Roman"/>
                <w:sz w:val="20"/>
                <w:szCs w:val="20"/>
              </w:rPr>
            </w:pPr>
            <w:r w:rsidRPr="008443A5">
              <w:rPr>
                <w:rFonts w:ascii="Times New Roman" w:hAnsi="Times New Roman"/>
                <w:sz w:val="20"/>
                <w:szCs w:val="20"/>
              </w:rPr>
              <w:t>Opened On-analyzer System turned on ≤ 4 weeks</w:t>
            </w:r>
          </w:p>
          <w:p w:rsidR="008443A5" w:rsidRPr="00E05954" w:rsidRDefault="008443A5" w:rsidP="008443A5">
            <w:pPr>
              <w:rPr>
                <w:rFonts w:ascii="Times New Roman" w:hAnsi="Times New Roman"/>
                <w:sz w:val="20"/>
                <w:szCs w:val="20"/>
              </w:rPr>
            </w:pPr>
            <w:r w:rsidRPr="008443A5">
              <w:rPr>
                <w:rFonts w:ascii="Times New Roman" w:hAnsi="Times New Roman"/>
                <w:sz w:val="20"/>
                <w:szCs w:val="20"/>
              </w:rPr>
              <w:t>On-analyzer System turned off ≤ 30 minutes</w:t>
            </w:r>
          </w:p>
        </w:tc>
        <w:tc>
          <w:tcPr>
            <w:tcW w:w="3591" w:type="dxa"/>
          </w:tcPr>
          <w:p w:rsidR="008443A5" w:rsidRPr="008443A5" w:rsidRDefault="008443A5" w:rsidP="008443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Reagento laikymas  ir stabilumas</w:t>
            </w:r>
          </w:p>
          <w:p w:rsidR="008443A5" w:rsidRPr="008443A5" w:rsidRDefault="008443A5" w:rsidP="008443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Nepradėti naudoti šaldymas</w:t>
            </w:r>
            <w:r w:rsidRPr="008443A5">
              <w:rPr>
                <w:rFonts w:ascii="Times New Roman" w:hAnsi="Times New Roman"/>
                <w:sz w:val="20"/>
                <w:szCs w:val="20"/>
              </w:rPr>
              <w:t xml:space="preserve"> 2-8 ° C temperatūroje (36-46 ° F) iki tinkamumo laiko pabaigos</w:t>
            </w:r>
          </w:p>
          <w:p w:rsidR="008443A5" w:rsidRPr="008443A5" w:rsidRDefault="008443A5" w:rsidP="008443A5">
            <w:pPr>
              <w:rPr>
                <w:rFonts w:ascii="Times New Roman" w:hAnsi="Times New Roman"/>
                <w:sz w:val="20"/>
                <w:szCs w:val="20"/>
              </w:rPr>
            </w:pPr>
            <w:r w:rsidRPr="008443A5">
              <w:rPr>
                <w:rFonts w:ascii="Times New Roman" w:hAnsi="Times New Roman"/>
                <w:sz w:val="20"/>
                <w:szCs w:val="20"/>
              </w:rPr>
              <w:t>Atidaryta-analizatoriaus sistemoje įjungtas ≤ 4 savaites</w:t>
            </w:r>
          </w:p>
          <w:p w:rsidR="008443A5" w:rsidRPr="00E05954" w:rsidRDefault="008443A5" w:rsidP="008443A5">
            <w:pPr>
              <w:rPr>
                <w:rFonts w:ascii="Times New Roman" w:hAnsi="Times New Roman"/>
                <w:sz w:val="20"/>
                <w:szCs w:val="20"/>
              </w:rPr>
            </w:pPr>
            <w:r w:rsidRPr="008443A5">
              <w:rPr>
                <w:rFonts w:ascii="Times New Roman" w:hAnsi="Times New Roman"/>
                <w:sz w:val="20"/>
                <w:szCs w:val="20"/>
              </w:rPr>
              <w:t>On-analizatoriaus sistemoje išjungtas ≤ 30 minučių</w:t>
            </w:r>
          </w:p>
        </w:tc>
      </w:tr>
    </w:tbl>
    <w:p w:rsidR="007E5FDF" w:rsidRDefault="007E5FDF"/>
    <w:p w:rsidR="000338D9" w:rsidRDefault="000338D9"/>
    <w:p w:rsidR="000338D9" w:rsidRDefault="000338D9"/>
    <w:p w:rsidR="000338D9" w:rsidRDefault="000338D9">
      <w:pPr>
        <w:rPr>
          <w:rStyle w:val="hps"/>
          <w:rFonts w:ascii="Arial" w:hAnsi="Arial" w:cs="Arial"/>
          <w:color w:val="222222"/>
        </w:rPr>
      </w:pPr>
    </w:p>
    <w:p w:rsidR="000338D9" w:rsidRDefault="000338D9">
      <w:pPr>
        <w:rPr>
          <w:rStyle w:val="hps"/>
          <w:rFonts w:ascii="Arial" w:hAnsi="Arial" w:cs="Arial"/>
          <w:color w:val="222222"/>
        </w:rPr>
      </w:pPr>
    </w:p>
    <w:sectPr w:rsidR="000338D9" w:rsidSect="005970E9">
      <w:headerReference w:type="default" r:id="rId8"/>
      <w:pgSz w:w="11906" w:h="16838"/>
      <w:pgMar w:top="1677" w:right="567" w:bottom="1134" w:left="1701" w:header="1276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940" w:rsidRDefault="00DE355F">
      <w:pPr>
        <w:spacing w:after="0" w:line="240" w:lineRule="auto"/>
      </w:pPr>
      <w:r>
        <w:separator/>
      </w:r>
    </w:p>
  </w:endnote>
  <w:endnote w:type="continuationSeparator" w:id="0">
    <w:p w:rsidR="00FF4940" w:rsidRDefault="00DE3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940" w:rsidRDefault="00DE355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F4940" w:rsidRDefault="00DE3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0E9" w:rsidRDefault="00F13EF9" w:rsidP="005970E9">
    <w:pPr>
      <w:pStyle w:val="Header"/>
      <w:jc w:val="center"/>
    </w:pPr>
    <w:r>
      <w:rPr>
        <w:rFonts w:ascii="Times New Roman" w:hAnsi="Times New Roman"/>
        <w:b/>
        <w:sz w:val="24"/>
        <w:szCs w:val="24"/>
      </w:rPr>
      <w:t>T</w:t>
    </w:r>
    <w:r w:rsidR="005970E9" w:rsidRPr="00353010">
      <w:rPr>
        <w:rFonts w:ascii="Times New Roman" w:hAnsi="Times New Roman"/>
        <w:b/>
        <w:sz w:val="24"/>
        <w:szCs w:val="24"/>
      </w:rPr>
      <w:t>echninė specifikacija</w:t>
    </w:r>
    <w:r w:rsidR="005970E9">
      <w:rPr>
        <w:rFonts w:ascii="Times New Roman" w:hAnsi="Times New Roman"/>
        <w:b/>
        <w:sz w:val="24"/>
        <w:szCs w:val="24"/>
      </w:rPr>
      <w:t xml:space="preserve"> VITROS 5600</w:t>
    </w:r>
    <w:r w:rsidR="002E5D7B">
      <w:rPr>
        <w:rFonts w:ascii="Times New Roman" w:hAnsi="Times New Roman"/>
        <w:b/>
        <w:sz w:val="24"/>
        <w:szCs w:val="24"/>
      </w:rPr>
      <w:t xml:space="preserve"> reikalingų reikalavimų vertimas į lietuvių kalbą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E5FDF"/>
    <w:rsid w:val="000020E2"/>
    <w:rsid w:val="00010F47"/>
    <w:rsid w:val="000338D9"/>
    <w:rsid w:val="00041611"/>
    <w:rsid w:val="00086E07"/>
    <w:rsid w:val="000C3A7E"/>
    <w:rsid w:val="001E294C"/>
    <w:rsid w:val="001F3DA1"/>
    <w:rsid w:val="0021087B"/>
    <w:rsid w:val="00246E2E"/>
    <w:rsid w:val="002E5D7B"/>
    <w:rsid w:val="002E64E6"/>
    <w:rsid w:val="00314A88"/>
    <w:rsid w:val="00401F25"/>
    <w:rsid w:val="004201D0"/>
    <w:rsid w:val="004D1B67"/>
    <w:rsid w:val="00543329"/>
    <w:rsid w:val="005970E9"/>
    <w:rsid w:val="005C6E1F"/>
    <w:rsid w:val="00623DAB"/>
    <w:rsid w:val="00696522"/>
    <w:rsid w:val="006D297F"/>
    <w:rsid w:val="00776959"/>
    <w:rsid w:val="00784606"/>
    <w:rsid w:val="007E5FDF"/>
    <w:rsid w:val="008443A5"/>
    <w:rsid w:val="0092216B"/>
    <w:rsid w:val="009631FD"/>
    <w:rsid w:val="0096402F"/>
    <w:rsid w:val="009D056C"/>
    <w:rsid w:val="00A46133"/>
    <w:rsid w:val="00AF7F74"/>
    <w:rsid w:val="00B018DB"/>
    <w:rsid w:val="00B2203E"/>
    <w:rsid w:val="00B7094C"/>
    <w:rsid w:val="00B852F3"/>
    <w:rsid w:val="00C03008"/>
    <w:rsid w:val="00C049D8"/>
    <w:rsid w:val="00C07B70"/>
    <w:rsid w:val="00C3261D"/>
    <w:rsid w:val="00C363D0"/>
    <w:rsid w:val="00C66F66"/>
    <w:rsid w:val="00D07CA8"/>
    <w:rsid w:val="00D27E8A"/>
    <w:rsid w:val="00D31680"/>
    <w:rsid w:val="00DE355F"/>
    <w:rsid w:val="00E05954"/>
    <w:rsid w:val="00E35C8B"/>
    <w:rsid w:val="00EC46EA"/>
    <w:rsid w:val="00F056EE"/>
    <w:rsid w:val="00F13EF9"/>
    <w:rsid w:val="00FC3CD6"/>
    <w:rsid w:val="00FF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338D9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6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70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0E9"/>
  </w:style>
  <w:style w:type="paragraph" w:styleId="Footer">
    <w:name w:val="footer"/>
    <w:basedOn w:val="Normal"/>
    <w:link w:val="FooterChar"/>
    <w:uiPriority w:val="99"/>
    <w:unhideWhenUsed/>
    <w:rsid w:val="005970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0E9"/>
  </w:style>
  <w:style w:type="character" w:customStyle="1" w:styleId="hps">
    <w:name w:val="hps"/>
    <w:basedOn w:val="DefaultParagraphFont"/>
    <w:rsid w:val="006D29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338D9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6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70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0E9"/>
  </w:style>
  <w:style w:type="paragraph" w:styleId="Footer">
    <w:name w:val="footer"/>
    <w:basedOn w:val="Normal"/>
    <w:link w:val="FooterChar"/>
    <w:uiPriority w:val="99"/>
    <w:unhideWhenUsed/>
    <w:rsid w:val="005970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0E9"/>
  </w:style>
  <w:style w:type="character" w:customStyle="1" w:styleId="hps">
    <w:name w:val="hps"/>
    <w:basedOn w:val="DefaultParagraphFont"/>
    <w:rsid w:val="006D2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9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2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20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22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28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9210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363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80058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35878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780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8354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720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8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8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1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75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02265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1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6885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131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0697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164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28492-D34C-4E2F-A199-80F464845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4477</Words>
  <Characters>2552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Danute</cp:lastModifiedBy>
  <cp:revision>51</cp:revision>
  <cp:lastPrinted>2015-06-16T12:23:00Z</cp:lastPrinted>
  <dcterms:created xsi:type="dcterms:W3CDTF">2015-06-10T07:33:00Z</dcterms:created>
  <dcterms:modified xsi:type="dcterms:W3CDTF">2015-12-20T13:10:00Z</dcterms:modified>
</cp:coreProperties>
</file>