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C0378" w14:textId="77777777" w:rsidR="00D11455" w:rsidRPr="009A1988" w:rsidRDefault="00D11455" w:rsidP="00D11455">
      <w:pPr>
        <w:spacing w:after="0" w:line="276" w:lineRule="auto"/>
        <w:jc w:val="center"/>
        <w:rPr>
          <w:rFonts w:ascii="Times New Roman" w:eastAsia="Calibri" w:hAnsi="Times New Roman" w:cs="Times New Roman"/>
          <w:b/>
          <w:sz w:val="24"/>
          <w:szCs w:val="24"/>
          <w:lang w:val="lt-LT"/>
        </w:rPr>
      </w:pPr>
      <w:r w:rsidRPr="0029736F">
        <w:rPr>
          <w:rFonts w:ascii="Times New Roman" w:eastAsia="Calibri" w:hAnsi="Times New Roman" w:cs="Times New Roman"/>
          <w:b/>
          <w:sz w:val="24"/>
          <w:szCs w:val="24"/>
          <w:lang w:val="lt-LT"/>
        </w:rPr>
        <w:t>Informacinės kampanijos apie pasirengimą galimai branduolinei avarijai, karinėms grėsmėms bei kitoms civilinės saugos nelaimėms sukūrimo ir įgyvendinimo</w:t>
      </w:r>
      <w:r w:rsidRPr="009A1988">
        <w:rPr>
          <w:rFonts w:ascii="Times New Roman" w:eastAsia="Calibri" w:hAnsi="Times New Roman" w:cs="Times New Roman"/>
          <w:b/>
          <w:sz w:val="24"/>
          <w:szCs w:val="24"/>
          <w:lang w:val="lt-LT"/>
        </w:rPr>
        <w:t xml:space="preserve"> </w:t>
      </w:r>
    </w:p>
    <w:p w14:paraId="21FE0C81" w14:textId="0789B1F3" w:rsidR="00D11455" w:rsidRPr="009A1988" w:rsidRDefault="000328AC" w:rsidP="00D11455">
      <w:pPr>
        <w:spacing w:after="0" w:line="276"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paslaugų sutartis NR. 1S-218</w:t>
      </w:r>
    </w:p>
    <w:p w14:paraId="2A3278A5" w14:textId="77777777" w:rsidR="00D11455" w:rsidRPr="009A1988" w:rsidRDefault="00D11455" w:rsidP="00D11455">
      <w:pPr>
        <w:spacing w:after="0" w:line="276" w:lineRule="auto"/>
        <w:jc w:val="center"/>
        <w:rPr>
          <w:rFonts w:ascii="Times New Roman" w:eastAsia="Times New Roman" w:hAnsi="Times New Roman" w:cs="Times New Roman"/>
          <w:sz w:val="16"/>
          <w:szCs w:val="16"/>
          <w:lang w:val="lt-LT"/>
        </w:rPr>
      </w:pPr>
    </w:p>
    <w:p w14:paraId="6D4B2C3A" w14:textId="2729BB70" w:rsidR="00D11455" w:rsidRPr="009A1988" w:rsidRDefault="000328AC" w:rsidP="00D11455">
      <w:pPr>
        <w:spacing w:after="0" w:line="276"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2023 m. spalio 4 </w:t>
      </w:r>
      <w:r w:rsidR="00D11455" w:rsidRPr="009A1988">
        <w:rPr>
          <w:rFonts w:ascii="Times New Roman" w:eastAsia="Calibri" w:hAnsi="Times New Roman" w:cs="Times New Roman"/>
          <w:sz w:val="24"/>
          <w:szCs w:val="24"/>
          <w:lang w:val="lt-LT"/>
        </w:rPr>
        <w:t>d.</w:t>
      </w:r>
    </w:p>
    <w:p w14:paraId="77ECA88D" w14:textId="77777777" w:rsidR="00D11455" w:rsidRPr="009A1988" w:rsidRDefault="00D11455" w:rsidP="00D11455">
      <w:pPr>
        <w:spacing w:after="0" w:line="276" w:lineRule="auto"/>
        <w:jc w:val="center"/>
        <w:rPr>
          <w:rFonts w:ascii="Times New Roman" w:eastAsia="Calibri" w:hAnsi="Times New Roman" w:cs="Times New Roman"/>
          <w:sz w:val="16"/>
          <w:szCs w:val="16"/>
          <w:lang w:val="lt-LT"/>
        </w:rPr>
      </w:pPr>
    </w:p>
    <w:p w14:paraId="4D0B1040" w14:textId="77777777" w:rsidR="00D11455" w:rsidRPr="009A1988" w:rsidRDefault="00D11455" w:rsidP="00D11455">
      <w:pPr>
        <w:spacing w:after="0" w:line="276" w:lineRule="auto"/>
        <w:jc w:val="center"/>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Vilnius</w:t>
      </w:r>
    </w:p>
    <w:p w14:paraId="3C7B37CC" w14:textId="77777777" w:rsidR="00F26BE9" w:rsidRPr="00F26BE9" w:rsidRDefault="00F26BE9" w:rsidP="00F26BE9">
      <w:pPr>
        <w:tabs>
          <w:tab w:val="left" w:pos="9630"/>
          <w:tab w:val="left" w:pos="9720"/>
        </w:tabs>
        <w:spacing w:after="0" w:line="240" w:lineRule="auto"/>
        <w:ind w:firstLine="360"/>
        <w:rPr>
          <w:rFonts w:ascii="Times New Roman" w:eastAsia="Times New Roman" w:hAnsi="Times New Roman" w:cs="Times New Roman"/>
          <w:b/>
          <w:bCs/>
          <w:spacing w:val="-2"/>
          <w:sz w:val="24"/>
          <w:szCs w:val="24"/>
          <w:lang w:val="lt-LT"/>
        </w:rPr>
      </w:pPr>
    </w:p>
    <w:p w14:paraId="5E187110" w14:textId="799FC3E4" w:rsidR="00D11455" w:rsidRPr="009A1988" w:rsidRDefault="00D11455" w:rsidP="00AB61F2">
      <w:pPr>
        <w:spacing w:after="0" w:line="276" w:lineRule="auto"/>
        <w:ind w:firstLine="1296"/>
        <w:rPr>
          <w:rFonts w:ascii="Times New Roman" w:eastAsia="Calibri" w:hAnsi="Times New Roman" w:cs="Times New Roman"/>
          <w:sz w:val="24"/>
          <w:szCs w:val="24"/>
          <w:highlight w:val="lightGray"/>
          <w:lang w:val="lt-LT"/>
        </w:rPr>
      </w:pPr>
      <w:r w:rsidRPr="009A1988">
        <w:rPr>
          <w:rFonts w:ascii="Times New Roman" w:eastAsia="Calibri" w:hAnsi="Times New Roman" w:cs="Times New Roman"/>
          <w:b/>
          <w:sz w:val="24"/>
          <w:szCs w:val="24"/>
          <w:lang w:val="lt-LT"/>
        </w:rPr>
        <w:t>Lietuvos Respublikos vidaus reikalų ministerija</w:t>
      </w:r>
      <w:r w:rsidRPr="009A1988">
        <w:rPr>
          <w:rFonts w:ascii="Times New Roman" w:eastAsia="Calibri" w:hAnsi="Times New Roman" w:cs="Times New Roman"/>
          <w:sz w:val="24"/>
          <w:szCs w:val="24"/>
          <w:lang w:val="lt-LT"/>
        </w:rPr>
        <w:t xml:space="preserve"> (toliau – </w:t>
      </w:r>
      <w:r w:rsidRPr="009A1988">
        <w:rPr>
          <w:rFonts w:ascii="Times New Roman" w:eastAsia="Calibri" w:hAnsi="Times New Roman" w:cs="Times New Roman"/>
          <w:b/>
          <w:sz w:val="24"/>
          <w:szCs w:val="24"/>
          <w:lang w:val="lt-LT"/>
        </w:rPr>
        <w:t>Perkančioji organizacija</w:t>
      </w:r>
      <w:r w:rsidRPr="009A1988">
        <w:rPr>
          <w:rFonts w:ascii="Times New Roman" w:eastAsia="Calibri" w:hAnsi="Times New Roman" w:cs="Times New Roman"/>
          <w:sz w:val="24"/>
          <w:szCs w:val="24"/>
          <w:lang w:val="lt-LT"/>
        </w:rPr>
        <w:t xml:space="preserve">), atstovaujama </w:t>
      </w:r>
      <w:r w:rsidRPr="00F26BE9">
        <w:rPr>
          <w:rFonts w:ascii="Times New Roman" w:eastAsia="Times New Roman" w:hAnsi="Times New Roman" w:cs="Times New Roman"/>
          <w:sz w:val="24"/>
          <w:szCs w:val="24"/>
          <w:lang w:val="lt-LT"/>
        </w:rPr>
        <w:t xml:space="preserve">ministerijos kanclerės Jovitos </w:t>
      </w:r>
      <w:proofErr w:type="spellStart"/>
      <w:r w:rsidRPr="00F26BE9">
        <w:rPr>
          <w:rFonts w:ascii="Times New Roman" w:eastAsia="Times New Roman" w:hAnsi="Times New Roman" w:cs="Times New Roman"/>
          <w:sz w:val="24"/>
          <w:szCs w:val="24"/>
          <w:lang w:val="lt-LT"/>
        </w:rPr>
        <w:t>Petkuvienės</w:t>
      </w:r>
      <w:proofErr w:type="spellEnd"/>
      <w:r w:rsidRPr="009A1988">
        <w:rPr>
          <w:rFonts w:ascii="Times New Roman" w:eastAsia="Calibri" w:hAnsi="Times New Roman" w:cs="Times New Roman"/>
          <w:sz w:val="24"/>
          <w:szCs w:val="24"/>
          <w:lang w:val="lt-LT"/>
        </w:rPr>
        <w:t>, veikiančio</w:t>
      </w:r>
      <w:r>
        <w:rPr>
          <w:rFonts w:ascii="Times New Roman" w:eastAsia="Calibri" w:hAnsi="Times New Roman" w:cs="Times New Roman"/>
          <w:sz w:val="24"/>
          <w:szCs w:val="24"/>
          <w:lang w:val="lt-LT"/>
        </w:rPr>
        <w:t>s</w:t>
      </w:r>
      <w:r w:rsidRPr="009A1988">
        <w:rPr>
          <w:rFonts w:ascii="Times New Roman" w:eastAsia="Calibri" w:hAnsi="Times New Roman" w:cs="Times New Roman"/>
          <w:sz w:val="24"/>
          <w:szCs w:val="24"/>
          <w:lang w:val="lt-LT"/>
        </w:rPr>
        <w:t xml:space="preserve"> pagal </w:t>
      </w:r>
      <w:r w:rsidRPr="009A1988">
        <w:rPr>
          <w:rFonts w:ascii="Times New Roman" w:eastAsia="Times New Roman" w:hAnsi="Times New Roman" w:cs="Times New Roman"/>
          <w:sz w:val="24"/>
          <w:szCs w:val="24"/>
          <w:lang w:val="lt-LT"/>
        </w:rPr>
        <w:t>Lietuvos Respublikos vidaus reikalų ministerijos darbo reglamento, patvirtinto Lietuvos Respublikos vidaus reikalų ministro 2015 m. liepos 17 d. įsakymu Nr. 1V-558 „Dėl Lietuvos Respublikos vidaus reikalų ministerijos darbo reglamento patvirtinimo“, 29 punktą</w:t>
      </w:r>
      <w:r w:rsidRPr="009A1988">
        <w:rPr>
          <w:rFonts w:ascii="Times New Roman" w:eastAsia="Calibri" w:hAnsi="Times New Roman" w:cs="Times New Roman"/>
          <w:sz w:val="24"/>
          <w:szCs w:val="24"/>
          <w:lang w:val="lt-LT"/>
        </w:rPr>
        <w:t xml:space="preserve">, ir </w:t>
      </w:r>
      <w:r w:rsidR="00CD4035" w:rsidRPr="006A6A18">
        <w:rPr>
          <w:rFonts w:ascii="Times New Roman" w:eastAsia="Calibri" w:hAnsi="Times New Roman" w:cs="Times New Roman"/>
          <w:b/>
          <w:sz w:val="24"/>
          <w:szCs w:val="24"/>
          <w:lang w:val="lt-LT"/>
        </w:rPr>
        <w:t>UAB „</w:t>
      </w:r>
      <w:proofErr w:type="spellStart"/>
      <w:r w:rsidR="00CD4035" w:rsidRPr="006A6A18">
        <w:rPr>
          <w:rFonts w:ascii="Times New Roman" w:eastAsia="Calibri" w:hAnsi="Times New Roman" w:cs="Times New Roman"/>
          <w:b/>
          <w:sz w:val="24"/>
          <w:szCs w:val="24"/>
          <w:lang w:val="lt-LT"/>
        </w:rPr>
        <w:t>Vox</w:t>
      </w:r>
      <w:proofErr w:type="spellEnd"/>
      <w:r w:rsidR="00CD4035" w:rsidRPr="006A6A18">
        <w:rPr>
          <w:rFonts w:ascii="Times New Roman" w:eastAsia="Calibri" w:hAnsi="Times New Roman" w:cs="Times New Roman"/>
          <w:b/>
          <w:sz w:val="24"/>
          <w:szCs w:val="24"/>
          <w:lang w:val="lt-LT"/>
        </w:rPr>
        <w:t xml:space="preserve"> </w:t>
      </w:r>
      <w:proofErr w:type="spellStart"/>
      <w:r w:rsidR="00CD4035" w:rsidRPr="006A6A18">
        <w:rPr>
          <w:rFonts w:ascii="Times New Roman" w:eastAsia="Calibri" w:hAnsi="Times New Roman" w:cs="Times New Roman"/>
          <w:b/>
          <w:sz w:val="24"/>
          <w:szCs w:val="24"/>
          <w:lang w:val="lt-LT"/>
        </w:rPr>
        <w:t>vera</w:t>
      </w:r>
      <w:proofErr w:type="spellEnd"/>
      <w:r w:rsidR="00CD4035" w:rsidRPr="006A6A18">
        <w:rPr>
          <w:rFonts w:ascii="Times New Roman" w:eastAsia="Calibri" w:hAnsi="Times New Roman" w:cs="Times New Roman"/>
          <w:b/>
          <w:sz w:val="24"/>
          <w:szCs w:val="24"/>
          <w:lang w:val="lt-LT"/>
        </w:rPr>
        <w:t>“</w:t>
      </w:r>
      <w:r w:rsidRPr="00CD4035">
        <w:rPr>
          <w:rFonts w:ascii="Times New Roman" w:eastAsia="Calibri" w:hAnsi="Times New Roman" w:cs="Times New Roman"/>
          <w:sz w:val="24"/>
          <w:szCs w:val="24"/>
          <w:lang w:val="lt-LT"/>
        </w:rPr>
        <w:t xml:space="preserve"> </w:t>
      </w:r>
      <w:r w:rsidRPr="009A1988">
        <w:rPr>
          <w:rFonts w:ascii="Times New Roman" w:eastAsia="Calibri" w:hAnsi="Times New Roman" w:cs="Times New Roman"/>
          <w:sz w:val="24"/>
          <w:szCs w:val="24"/>
          <w:lang w:val="lt-LT"/>
        </w:rPr>
        <w:t xml:space="preserve">(toliau – </w:t>
      </w:r>
      <w:r w:rsidRPr="009A1988">
        <w:rPr>
          <w:rFonts w:ascii="Times New Roman" w:eastAsia="Calibri" w:hAnsi="Times New Roman" w:cs="Times New Roman"/>
          <w:b/>
          <w:sz w:val="24"/>
          <w:szCs w:val="24"/>
          <w:lang w:val="lt-LT"/>
        </w:rPr>
        <w:t>Tiekėjas</w:t>
      </w:r>
      <w:r w:rsidR="00212034">
        <w:rPr>
          <w:rFonts w:ascii="Times New Roman" w:eastAsia="Calibri" w:hAnsi="Times New Roman" w:cs="Times New Roman"/>
          <w:b/>
          <w:sz w:val="24"/>
          <w:szCs w:val="24"/>
          <w:lang w:val="lt-LT"/>
        </w:rPr>
        <w:t>,</w:t>
      </w:r>
      <w:r w:rsidR="00212034" w:rsidRPr="006A6A18">
        <w:rPr>
          <w:lang w:val="lt-LT"/>
        </w:rPr>
        <w:t xml:space="preserve"> </w:t>
      </w:r>
      <w:r w:rsidR="00212034" w:rsidRPr="00212034">
        <w:rPr>
          <w:rFonts w:ascii="Times New Roman" w:eastAsia="Calibri" w:hAnsi="Times New Roman" w:cs="Times New Roman"/>
          <w:b/>
          <w:sz w:val="24"/>
          <w:szCs w:val="24"/>
          <w:lang w:val="lt-LT"/>
        </w:rPr>
        <w:t>Paslaugų teikėjas</w:t>
      </w:r>
      <w:r w:rsidRPr="009A1988">
        <w:rPr>
          <w:rFonts w:ascii="Times New Roman" w:eastAsia="Calibri" w:hAnsi="Times New Roman" w:cs="Times New Roman"/>
          <w:sz w:val="24"/>
          <w:szCs w:val="24"/>
          <w:lang w:val="lt-LT"/>
        </w:rPr>
        <w:t xml:space="preserve">), atstovaujama </w:t>
      </w:r>
      <w:r w:rsidR="00CD4035" w:rsidRPr="00CD4035">
        <w:rPr>
          <w:rFonts w:ascii="Times New Roman" w:eastAsia="Calibri" w:hAnsi="Times New Roman" w:cs="Times New Roman"/>
          <w:sz w:val="24"/>
          <w:szCs w:val="24"/>
          <w:lang w:val="lt-LT"/>
        </w:rPr>
        <w:t>d</w:t>
      </w:r>
      <w:r w:rsidR="00CD4035" w:rsidRPr="006A6A18">
        <w:rPr>
          <w:rFonts w:ascii="Times New Roman" w:hAnsi="Times New Roman" w:cs="Times New Roman"/>
          <w:sz w:val="24"/>
          <w:szCs w:val="24"/>
          <w:lang w:val="lt-LT"/>
        </w:rPr>
        <w:t>irektoriaus Manto Krasausko,</w:t>
      </w:r>
      <w:r w:rsidR="00CD4035" w:rsidRPr="006A6A18">
        <w:rPr>
          <w:lang w:val="lt-LT"/>
        </w:rPr>
        <w:t xml:space="preserve"> </w:t>
      </w:r>
      <w:r w:rsidRPr="009A1988">
        <w:rPr>
          <w:rFonts w:ascii="Times New Roman" w:eastAsia="Calibri" w:hAnsi="Times New Roman" w:cs="Times New Roman"/>
          <w:sz w:val="24"/>
          <w:szCs w:val="24"/>
          <w:lang w:val="lt-LT"/>
        </w:rPr>
        <w:t xml:space="preserve">toliau kartu vadinamos Šalimis, o atskirai – Šalimi, vadovaudamiesi Turto valdymo ir ūkio departamento prie Lietuvos Respublikos vidaus reikalų ministerijos </w:t>
      </w:r>
      <w:r w:rsidR="00C94C37">
        <w:rPr>
          <w:rFonts w:ascii="Times New Roman" w:eastAsia="Calibri" w:hAnsi="Times New Roman" w:cs="Times New Roman"/>
          <w:sz w:val="24"/>
          <w:szCs w:val="24"/>
          <w:lang w:val="lt-LT"/>
        </w:rPr>
        <w:t>Supaprastintų viešųjų pirkimų komisijos 2023 m. rugsėjo 21 d.</w:t>
      </w:r>
      <w:r w:rsidRPr="009A1988">
        <w:rPr>
          <w:rFonts w:ascii="Times New Roman" w:eastAsia="Calibri" w:hAnsi="Times New Roman" w:cs="Times New Roman"/>
          <w:sz w:val="24"/>
          <w:szCs w:val="24"/>
          <w:lang w:val="lt-LT"/>
        </w:rPr>
        <w:t xml:space="preserve"> protokolu Nr. </w:t>
      </w:r>
      <w:r w:rsidR="00C94C37">
        <w:rPr>
          <w:rFonts w:ascii="Times New Roman" w:eastAsia="Calibri" w:hAnsi="Times New Roman" w:cs="Times New Roman"/>
          <w:sz w:val="24"/>
          <w:szCs w:val="24"/>
          <w:lang w:val="lt-LT"/>
        </w:rPr>
        <w:t xml:space="preserve">P-TVŪD-111, </w:t>
      </w:r>
      <w:r w:rsidRPr="009A1988">
        <w:rPr>
          <w:rFonts w:ascii="Times New Roman" w:eastAsia="Calibri" w:hAnsi="Times New Roman" w:cs="Times New Roman"/>
          <w:sz w:val="24"/>
          <w:szCs w:val="24"/>
          <w:lang w:val="lt-LT"/>
        </w:rPr>
        <w:t xml:space="preserve">sudarė šią </w:t>
      </w:r>
      <w:r w:rsidR="00EB0B46" w:rsidRPr="00F96EDF">
        <w:rPr>
          <w:rFonts w:ascii="Times New Roman" w:eastAsia="Times New Roman" w:hAnsi="Times New Roman" w:cs="Times New Roman"/>
          <w:sz w:val="24"/>
          <w:szCs w:val="24"/>
          <w:lang w:val="lt-LT"/>
        </w:rPr>
        <w:t xml:space="preserve">informacinės kampanijos apie pasirengimą galimai branduolinei avarijai, karinėms grėsmėms bei kitoms civilinės saugos nelaimėms sukūrimo ir įgyvendinimo paslaugų </w:t>
      </w:r>
      <w:r w:rsidRPr="00F96EDF">
        <w:rPr>
          <w:rFonts w:ascii="Times New Roman" w:eastAsia="Calibri" w:hAnsi="Times New Roman" w:cs="Times New Roman"/>
          <w:sz w:val="24"/>
          <w:szCs w:val="24"/>
          <w:lang w:val="lt-LT"/>
        </w:rPr>
        <w:t>sutartį</w:t>
      </w:r>
      <w:r w:rsidRPr="009A1988">
        <w:rPr>
          <w:rFonts w:ascii="Times New Roman" w:eastAsia="Calibri" w:hAnsi="Times New Roman" w:cs="Times New Roman"/>
          <w:sz w:val="24"/>
          <w:szCs w:val="24"/>
          <w:lang w:val="lt-LT"/>
        </w:rPr>
        <w:t xml:space="preserve"> (toliau – Sutartis).</w:t>
      </w:r>
    </w:p>
    <w:p w14:paraId="6AB6587D" w14:textId="77777777" w:rsidR="00D11455" w:rsidRPr="009A1988" w:rsidRDefault="00D11455" w:rsidP="00D11455">
      <w:pPr>
        <w:spacing w:after="0" w:line="276" w:lineRule="auto"/>
        <w:rPr>
          <w:rFonts w:ascii="Times New Roman" w:eastAsia="Calibri" w:hAnsi="Times New Roman" w:cs="Times New Roman"/>
          <w:sz w:val="16"/>
          <w:szCs w:val="16"/>
          <w:highlight w:val="lightGray"/>
          <w:lang w:val="lt-LT"/>
        </w:rPr>
      </w:pPr>
    </w:p>
    <w:p w14:paraId="706D9FE7" w14:textId="77777777" w:rsidR="00D11455" w:rsidRPr="009A1988" w:rsidRDefault="00D11455" w:rsidP="00D11455">
      <w:pPr>
        <w:numPr>
          <w:ilvl w:val="0"/>
          <w:numId w:val="3"/>
        </w:numPr>
        <w:tabs>
          <w:tab w:val="left" w:pos="0"/>
          <w:tab w:val="left" w:pos="142"/>
          <w:tab w:val="left" w:pos="284"/>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Sutarties dalykas. Perkamos paslaugos, jų kiekis</w:t>
      </w:r>
    </w:p>
    <w:p w14:paraId="389C61B8" w14:textId="77777777" w:rsidR="00D11455" w:rsidRPr="009A1988" w:rsidRDefault="00D11455" w:rsidP="00D11455">
      <w:pPr>
        <w:numPr>
          <w:ilvl w:val="1"/>
          <w:numId w:val="4"/>
        </w:numPr>
        <w:tabs>
          <w:tab w:val="left" w:pos="-142"/>
          <w:tab w:val="left" w:pos="0"/>
          <w:tab w:val="left" w:pos="142"/>
          <w:tab w:val="left" w:pos="426"/>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Pagal šios Sutarties nustatytą tvarką ir sąlygas, Tiekėjas įsipareigoja teikti </w:t>
      </w:r>
      <w:r w:rsidRPr="0029736F">
        <w:rPr>
          <w:rFonts w:ascii="Times New Roman" w:eastAsia="Calibri" w:hAnsi="Times New Roman" w:cs="Times New Roman"/>
          <w:b/>
          <w:sz w:val="24"/>
          <w:szCs w:val="24"/>
          <w:lang w:val="lt-LT"/>
        </w:rPr>
        <w:t>Informacinės kampanijos apie pasirengimą galimai branduolinei avarijai, karinėms grėsmėms bei kitoms civilinės saugos nelaimėms sukūrimo ir įgyvendinimo</w:t>
      </w:r>
      <w:r w:rsidRPr="009A1988">
        <w:rPr>
          <w:rFonts w:ascii="Times New Roman" w:eastAsia="Calibri" w:hAnsi="Times New Roman" w:cs="Times New Roman"/>
          <w:sz w:val="24"/>
          <w:szCs w:val="24"/>
          <w:lang w:val="lt-LT"/>
        </w:rPr>
        <w:t xml:space="preserve"> paslaugas (toliau kartu – </w:t>
      </w:r>
      <w:r w:rsidRPr="009A1988">
        <w:rPr>
          <w:rFonts w:ascii="Times New Roman" w:eastAsia="Calibri" w:hAnsi="Times New Roman" w:cs="Times New Roman"/>
          <w:b/>
          <w:sz w:val="24"/>
          <w:szCs w:val="24"/>
          <w:lang w:val="lt-LT"/>
        </w:rPr>
        <w:t>Paslaugos</w:t>
      </w:r>
      <w:r w:rsidRPr="009A1988">
        <w:rPr>
          <w:rFonts w:ascii="Times New Roman" w:eastAsia="Calibri" w:hAnsi="Times New Roman" w:cs="Times New Roman"/>
          <w:sz w:val="24"/>
          <w:szCs w:val="24"/>
          <w:lang w:val="lt-LT"/>
        </w:rPr>
        <w:t>), o Perkančioji organizacija įsipareigoja tinkamai ir laiku suteiktas Paslaugas priimti ir už jas sumokėti Sutartyje nustatyta tvarka.</w:t>
      </w:r>
    </w:p>
    <w:p w14:paraId="625DB2F9" w14:textId="69308F5A" w:rsidR="00D11455" w:rsidRPr="009A1988" w:rsidRDefault="00D11455" w:rsidP="00D11455">
      <w:pPr>
        <w:numPr>
          <w:ilvl w:val="1"/>
          <w:numId w:val="4"/>
        </w:numPr>
        <w:tabs>
          <w:tab w:val="left" w:pos="-142"/>
          <w:tab w:val="left" w:pos="0"/>
          <w:tab w:val="left" w:pos="142"/>
          <w:tab w:val="left" w:pos="426"/>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Paslaugos bus teikiamos vadovaujantis Technine specifikacija (Sutarties 1 priedas) (toliau – „</w:t>
      </w:r>
      <w:r w:rsidRPr="009A1988">
        <w:rPr>
          <w:rFonts w:ascii="Times New Roman" w:eastAsia="Calibri" w:hAnsi="Times New Roman" w:cs="Times New Roman"/>
          <w:b/>
          <w:sz w:val="24"/>
          <w:szCs w:val="24"/>
          <w:lang w:val="lt-LT"/>
        </w:rPr>
        <w:t>Techninė specifikacija</w:t>
      </w:r>
      <w:r w:rsidRPr="009A1988">
        <w:rPr>
          <w:rFonts w:ascii="Times New Roman" w:eastAsia="Calibri" w:hAnsi="Times New Roman" w:cs="Times New Roman"/>
          <w:sz w:val="24"/>
          <w:szCs w:val="24"/>
          <w:lang w:val="lt-LT"/>
        </w:rPr>
        <w:t>“) ir Tiekėjo pasiūlymu (Sutarties 2 priedas)</w:t>
      </w:r>
      <w:r w:rsidR="006A6A18">
        <w:rPr>
          <w:rFonts w:ascii="Times New Roman" w:eastAsia="Calibri" w:hAnsi="Times New Roman" w:cs="Times New Roman"/>
          <w:sz w:val="24"/>
          <w:szCs w:val="24"/>
          <w:lang w:val="lt-LT"/>
        </w:rPr>
        <w:t xml:space="preserve"> (toliau – Tiekėjo pasiūlymas)</w:t>
      </w:r>
      <w:r w:rsidRPr="009A1988">
        <w:rPr>
          <w:rFonts w:ascii="Times New Roman" w:eastAsia="Calibri" w:hAnsi="Times New Roman" w:cs="Times New Roman"/>
          <w:sz w:val="24"/>
          <w:szCs w:val="24"/>
          <w:lang w:val="lt-LT"/>
        </w:rPr>
        <w:t>.</w:t>
      </w:r>
    </w:p>
    <w:p w14:paraId="3FA7E036" w14:textId="77777777" w:rsidR="00D11455" w:rsidRPr="009A1988" w:rsidRDefault="00D11455" w:rsidP="00D11455">
      <w:pPr>
        <w:numPr>
          <w:ilvl w:val="1"/>
          <w:numId w:val="4"/>
        </w:numPr>
        <w:tabs>
          <w:tab w:val="left" w:pos="-142"/>
          <w:tab w:val="left" w:pos="0"/>
          <w:tab w:val="left" w:pos="142"/>
          <w:tab w:val="left" w:pos="426"/>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Sutartis sudaroma vadovaujantis Lietuvos Respublikos viešųjų pirkimų įstatymo, šio pirkimo sąlygų ir Tiekėjo pasiūlymo, pripažintu laimėjusiu, nuostatomis ir Lietuvos Respublikos civiliniu kodeksu.</w:t>
      </w:r>
    </w:p>
    <w:p w14:paraId="265144B8" w14:textId="77777777" w:rsidR="00D11455" w:rsidRPr="009A1988" w:rsidRDefault="00D11455" w:rsidP="00D11455">
      <w:pPr>
        <w:tabs>
          <w:tab w:val="left" w:pos="-142"/>
          <w:tab w:val="left" w:pos="0"/>
          <w:tab w:val="left" w:pos="142"/>
          <w:tab w:val="left" w:pos="426"/>
        </w:tabs>
        <w:spacing w:after="0" w:line="276" w:lineRule="auto"/>
        <w:contextualSpacing/>
        <w:rPr>
          <w:rFonts w:ascii="Times New Roman" w:eastAsia="Calibri" w:hAnsi="Times New Roman" w:cs="Times New Roman"/>
          <w:sz w:val="16"/>
          <w:szCs w:val="16"/>
          <w:highlight w:val="lightGray"/>
          <w:lang w:val="lt-LT"/>
        </w:rPr>
      </w:pPr>
    </w:p>
    <w:p w14:paraId="16C61D2A" w14:textId="77777777" w:rsidR="00D11455" w:rsidRPr="009A1988" w:rsidRDefault="00D11455" w:rsidP="00D11455">
      <w:pPr>
        <w:numPr>
          <w:ilvl w:val="0"/>
          <w:numId w:val="3"/>
        </w:numPr>
        <w:tabs>
          <w:tab w:val="left" w:pos="0"/>
          <w:tab w:val="left" w:pos="142"/>
          <w:tab w:val="left" w:pos="284"/>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Sutarties šalių teisės ir pareigos</w:t>
      </w:r>
    </w:p>
    <w:p w14:paraId="49599153" w14:textId="77777777" w:rsidR="00D11455" w:rsidRPr="009A1988" w:rsidRDefault="00D11455" w:rsidP="00D11455">
      <w:pPr>
        <w:numPr>
          <w:ilvl w:val="1"/>
          <w:numId w:val="5"/>
        </w:numPr>
        <w:tabs>
          <w:tab w:val="left" w:pos="-142"/>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Tiekėjo įsipareigojimai:</w:t>
      </w:r>
    </w:p>
    <w:p w14:paraId="0C28F86B" w14:textId="77777777" w:rsidR="00D11455" w:rsidRPr="009A1988" w:rsidRDefault="00D11455" w:rsidP="00D11455">
      <w:pPr>
        <w:numPr>
          <w:ilvl w:val="2"/>
          <w:numId w:val="5"/>
        </w:numPr>
        <w:tabs>
          <w:tab w:val="left" w:pos="0"/>
          <w:tab w:val="left" w:pos="142"/>
          <w:tab w:val="left" w:pos="426"/>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Paslaugas teikti kokybiškai, rūpestingai ir efektyviai, pagal Sutarties ir jos priedų reikalavimus, Sutartyje ir jos prieduose nustatyta tvarka, sąlygomis ir terminais.</w:t>
      </w:r>
    </w:p>
    <w:p w14:paraId="1ACEDD7E" w14:textId="77777777" w:rsidR="00D11455" w:rsidRPr="009A1988" w:rsidRDefault="00D11455" w:rsidP="00D11455">
      <w:pPr>
        <w:numPr>
          <w:ilvl w:val="2"/>
          <w:numId w:val="5"/>
        </w:numPr>
        <w:tabs>
          <w:tab w:val="left" w:pos="0"/>
          <w:tab w:val="left" w:pos="142"/>
          <w:tab w:val="left" w:pos="426"/>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Tiekėjas privalo savo sąskaita pašalinti Paslaugų teikimo metu Perkančiosios organizacijos nustatytus teikiamų Paslaugų kokybės trūkumus per Perkančiosios organizacijos nustatytą terminą.</w:t>
      </w:r>
    </w:p>
    <w:p w14:paraId="0D13DC3B" w14:textId="77777777" w:rsidR="00D11455" w:rsidRPr="009A1988" w:rsidRDefault="00D11455" w:rsidP="00D11455">
      <w:pPr>
        <w:numPr>
          <w:ilvl w:val="2"/>
          <w:numId w:val="5"/>
        </w:numPr>
        <w:tabs>
          <w:tab w:val="left" w:pos="0"/>
          <w:tab w:val="left" w:pos="142"/>
          <w:tab w:val="left" w:pos="426"/>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Tinkamai ir faktiškai suteikus Paslaugas ar jų dalį, pateikti Perkančiajai organizacijai pasirašytą paslaugų perdavimo–priėmimo aktą bei PVM sąskaitą faktūrą.</w:t>
      </w:r>
    </w:p>
    <w:p w14:paraId="4DF4726A" w14:textId="77777777" w:rsidR="00D11455" w:rsidRPr="009A1988" w:rsidRDefault="00D11455" w:rsidP="00D11455">
      <w:pPr>
        <w:numPr>
          <w:ilvl w:val="2"/>
          <w:numId w:val="5"/>
        </w:numPr>
        <w:tabs>
          <w:tab w:val="left" w:pos="0"/>
          <w:tab w:val="left" w:pos="142"/>
          <w:tab w:val="left" w:pos="426"/>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Jeigu Tiekėjo kvalifikacija dėl teisės verstis atitinkama veikla nebuvo tikrinama arba buvo tikrinama ne visa apimtimi, Tiekėjas Perkančiajai organizacijai įsipareigoja užtikrinti, kad Sutartį vykdys tik tokią teisę turintys asmenys. </w:t>
      </w:r>
    </w:p>
    <w:p w14:paraId="35D62214" w14:textId="711C5649" w:rsidR="00D11455" w:rsidRPr="00D11455" w:rsidRDefault="00D11455" w:rsidP="00D11455">
      <w:pPr>
        <w:numPr>
          <w:ilvl w:val="2"/>
          <w:numId w:val="5"/>
        </w:numPr>
        <w:tabs>
          <w:tab w:val="left" w:pos="0"/>
          <w:tab w:val="left" w:pos="142"/>
          <w:tab w:val="left" w:pos="426"/>
          <w:tab w:val="left" w:pos="709"/>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Tiekėjas įsipareigoja užtikrinti, kad visą Sutarties galiojimo laikotarpį Paslaugas teiks </w:t>
      </w:r>
      <w:r w:rsidR="006A6A18">
        <w:rPr>
          <w:rFonts w:ascii="Times New Roman" w:eastAsia="Calibri" w:hAnsi="Times New Roman" w:cs="Times New Roman"/>
          <w:sz w:val="24"/>
          <w:szCs w:val="24"/>
          <w:lang w:val="lt-LT"/>
        </w:rPr>
        <w:t xml:space="preserve">Tiekėjo </w:t>
      </w:r>
      <w:r w:rsidRPr="009A1988">
        <w:rPr>
          <w:rFonts w:ascii="Times New Roman" w:eastAsia="Calibri" w:hAnsi="Times New Roman" w:cs="Times New Roman"/>
          <w:sz w:val="24"/>
          <w:szCs w:val="24"/>
          <w:lang w:val="lt-LT"/>
        </w:rPr>
        <w:t>pasiūlyme (Sutarties 2 prie</w:t>
      </w:r>
      <w:r w:rsidR="00541897">
        <w:rPr>
          <w:rFonts w:ascii="Times New Roman" w:eastAsia="Calibri" w:hAnsi="Times New Roman" w:cs="Times New Roman"/>
          <w:sz w:val="24"/>
          <w:szCs w:val="24"/>
          <w:lang w:val="lt-LT"/>
        </w:rPr>
        <w:t>das) nurodyti specialistai</w:t>
      </w:r>
      <w:r w:rsidRPr="009A1988">
        <w:rPr>
          <w:rFonts w:ascii="Times New Roman" w:eastAsia="Calibri" w:hAnsi="Times New Roman" w:cs="Times New Roman"/>
          <w:sz w:val="24"/>
          <w:szCs w:val="24"/>
          <w:lang w:val="lt-LT"/>
        </w:rPr>
        <w:t>. Paslaugas teikiantys specialistai gali būti keičiami tik gavus rašytinį Perkančiosios organizacijos sutikimą. Keičiamas specialistas turi atitikti šiuos kvalifikacinius reikalavimus: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7"/>
        <w:gridCol w:w="4196"/>
        <w:gridCol w:w="4425"/>
      </w:tblGrid>
      <w:tr w:rsidR="00D11455" w:rsidRPr="00D11455" w14:paraId="13677854" w14:textId="77777777" w:rsidTr="00D11455">
        <w:trPr>
          <w:trHeight w:val="241"/>
        </w:trPr>
        <w:tc>
          <w:tcPr>
            <w:tcW w:w="523" w:type="pct"/>
            <w:shd w:val="clear" w:color="auto" w:fill="F2F2F2"/>
            <w:vAlign w:val="center"/>
          </w:tcPr>
          <w:p w14:paraId="72E61D5F" w14:textId="77777777" w:rsidR="00D11455" w:rsidRPr="00D11455" w:rsidRDefault="00D11455" w:rsidP="00D11455">
            <w:pPr>
              <w:spacing w:after="0" w:line="240" w:lineRule="auto"/>
              <w:rPr>
                <w:rFonts w:ascii="Times New Roman" w:eastAsia="Calibri" w:hAnsi="Times New Roman" w:cs="Times New Roman"/>
                <w:b/>
                <w:sz w:val="24"/>
                <w:szCs w:val="24"/>
                <w:lang w:val="lt-LT"/>
              </w:rPr>
            </w:pPr>
            <w:r w:rsidRPr="00D11455">
              <w:rPr>
                <w:rFonts w:ascii="Times New Roman" w:eastAsia="Calibri" w:hAnsi="Times New Roman" w:cs="Times New Roman"/>
                <w:b/>
                <w:sz w:val="24"/>
                <w:szCs w:val="24"/>
                <w:lang w:val="lt-LT"/>
              </w:rPr>
              <w:lastRenderedPageBreak/>
              <w:t>Eil. Nr.</w:t>
            </w:r>
          </w:p>
        </w:tc>
        <w:tc>
          <w:tcPr>
            <w:tcW w:w="2179" w:type="pct"/>
            <w:shd w:val="clear" w:color="auto" w:fill="F2F2F2"/>
            <w:vAlign w:val="center"/>
          </w:tcPr>
          <w:p w14:paraId="0101C9FD" w14:textId="77777777" w:rsidR="00D11455" w:rsidRPr="00D11455" w:rsidRDefault="00D11455" w:rsidP="00D11455">
            <w:pPr>
              <w:spacing w:after="0" w:line="240" w:lineRule="auto"/>
              <w:jc w:val="center"/>
              <w:rPr>
                <w:rFonts w:ascii="Times New Roman" w:eastAsia="Calibri" w:hAnsi="Times New Roman" w:cs="Times New Roman"/>
                <w:b/>
                <w:sz w:val="24"/>
                <w:szCs w:val="24"/>
                <w:lang w:val="lt-LT"/>
              </w:rPr>
            </w:pPr>
            <w:r w:rsidRPr="00D11455">
              <w:rPr>
                <w:rFonts w:ascii="Times New Roman" w:eastAsia="Calibri" w:hAnsi="Times New Roman" w:cs="Times New Roman"/>
                <w:b/>
                <w:sz w:val="24"/>
                <w:szCs w:val="24"/>
                <w:lang w:val="lt-LT"/>
              </w:rPr>
              <w:t>Kvalifikacijos reikalavimai</w:t>
            </w:r>
          </w:p>
        </w:tc>
        <w:tc>
          <w:tcPr>
            <w:tcW w:w="2298" w:type="pct"/>
            <w:shd w:val="clear" w:color="auto" w:fill="F2F2F2"/>
            <w:vAlign w:val="center"/>
          </w:tcPr>
          <w:p w14:paraId="3CAEA7C8" w14:textId="77777777" w:rsidR="00D11455" w:rsidRPr="00D11455" w:rsidRDefault="00D11455" w:rsidP="00D11455">
            <w:pPr>
              <w:spacing w:after="0" w:line="240" w:lineRule="auto"/>
              <w:jc w:val="center"/>
              <w:rPr>
                <w:rFonts w:ascii="Times New Roman" w:eastAsia="Calibri" w:hAnsi="Times New Roman" w:cs="Times New Roman"/>
                <w:b/>
                <w:sz w:val="24"/>
                <w:szCs w:val="24"/>
                <w:lang w:val="lt-LT"/>
              </w:rPr>
            </w:pPr>
            <w:r w:rsidRPr="00D11455">
              <w:rPr>
                <w:rFonts w:ascii="Times New Roman" w:eastAsia="Calibri" w:hAnsi="Times New Roman" w:cs="Times New Roman"/>
                <w:b/>
                <w:sz w:val="24"/>
                <w:szCs w:val="24"/>
                <w:lang w:val="lt-LT"/>
              </w:rPr>
              <w:t>Atitiktį įrodantys dokumentai</w:t>
            </w:r>
          </w:p>
        </w:tc>
      </w:tr>
      <w:tr w:rsidR="00D11455" w:rsidRPr="006A6A18" w14:paraId="6A405AC6" w14:textId="77777777" w:rsidTr="00D11455">
        <w:trPr>
          <w:trHeight w:val="257"/>
        </w:trPr>
        <w:tc>
          <w:tcPr>
            <w:tcW w:w="523" w:type="pct"/>
            <w:shd w:val="clear" w:color="auto" w:fill="F2F2F2"/>
            <w:vAlign w:val="center"/>
          </w:tcPr>
          <w:p w14:paraId="037FF733" w14:textId="77777777" w:rsidR="00D11455" w:rsidRPr="00D11455" w:rsidRDefault="00D11455" w:rsidP="00D11455">
            <w:pPr>
              <w:tabs>
                <w:tab w:val="left" w:pos="284"/>
                <w:tab w:val="left" w:pos="459"/>
              </w:tabs>
              <w:spacing w:after="0" w:line="240" w:lineRule="auto"/>
              <w:ind w:left="397"/>
              <w:contextualSpacing/>
              <w:jc w:val="center"/>
              <w:rPr>
                <w:rFonts w:ascii="Times New Roman" w:eastAsia="Calibri" w:hAnsi="Times New Roman" w:cs="Times New Roman"/>
                <w:sz w:val="24"/>
                <w:szCs w:val="24"/>
                <w:lang w:val="lt-LT"/>
              </w:rPr>
            </w:pPr>
            <w:r w:rsidRPr="00271263">
              <w:rPr>
                <w:rFonts w:ascii="Times New Roman" w:eastAsia="Calibri" w:hAnsi="Times New Roman" w:cs="Times New Roman"/>
                <w:sz w:val="24"/>
                <w:szCs w:val="24"/>
                <w:lang w:val="lt-LT"/>
              </w:rPr>
              <w:t>1.</w:t>
            </w:r>
          </w:p>
        </w:tc>
        <w:tc>
          <w:tcPr>
            <w:tcW w:w="2179" w:type="pct"/>
            <w:shd w:val="clear" w:color="auto" w:fill="auto"/>
          </w:tcPr>
          <w:p w14:paraId="5F3B1A58"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Tiekėjas paslaugoms teikti turi turėti kvalifikuotą personalą, galintį užtikrinti kokybišką ir savalaikį įsipareigojimų vykdymą, t. y. sutarties vykdymui privalo turėti ir pasiūlyti ne mažiau kaip nurodyta kvalifikuotų specialistų, kurie atitiktų žemiau nurodytus reikalavimus:</w:t>
            </w:r>
          </w:p>
          <w:p w14:paraId="796E925C" w14:textId="77777777" w:rsidR="00D11455" w:rsidRPr="00D11455" w:rsidRDefault="00D11455" w:rsidP="00D11455">
            <w:pPr>
              <w:spacing w:after="0" w:line="240" w:lineRule="auto"/>
              <w:rPr>
                <w:rFonts w:ascii="Times New Roman" w:eastAsia="Calibri" w:hAnsi="Times New Roman" w:cs="Times New Roman"/>
                <w:sz w:val="24"/>
                <w:szCs w:val="24"/>
                <w:lang w:val="lt-LT"/>
              </w:rPr>
            </w:pPr>
          </w:p>
          <w:p w14:paraId="21F1BEF2"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 xml:space="preserve">1) </w:t>
            </w:r>
            <w:r w:rsidRPr="00D11455">
              <w:rPr>
                <w:rFonts w:ascii="Times New Roman" w:eastAsia="Calibri" w:hAnsi="Times New Roman" w:cs="Times New Roman"/>
                <w:b/>
                <w:sz w:val="24"/>
                <w:szCs w:val="24"/>
                <w:lang w:val="lt-LT"/>
              </w:rPr>
              <w:t>Projekto vadovą</w:t>
            </w:r>
            <w:r w:rsidRPr="00D11455">
              <w:rPr>
                <w:rFonts w:ascii="Times New Roman" w:eastAsia="Calibri" w:hAnsi="Times New Roman" w:cs="Times New Roman"/>
                <w:sz w:val="24"/>
                <w:szCs w:val="24"/>
                <w:lang w:val="lt-LT"/>
              </w:rPr>
              <w:t xml:space="preserve"> (ne mažiau kaip 1 (vieną) specialistą), kuris turi atitikti šiuos reikalavimus:</w:t>
            </w:r>
          </w:p>
          <w:p w14:paraId="52371691"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 per pastaruosius 3 (trejus) metus turi būti vadovavęs ne mažiau kaip 1 (vienai) tinkamai įvykdytai (baigtai) informacinės kampanijos sutarčiai/projektui;</w:t>
            </w:r>
          </w:p>
          <w:p w14:paraId="26698B8C" w14:textId="77777777" w:rsidR="00D11455" w:rsidRPr="00D11455" w:rsidRDefault="00D11455" w:rsidP="00D11455">
            <w:pPr>
              <w:spacing w:after="0" w:line="240" w:lineRule="auto"/>
              <w:rPr>
                <w:rFonts w:ascii="Times New Roman" w:eastAsia="Calibri" w:hAnsi="Times New Roman" w:cs="Times New Roman"/>
                <w:sz w:val="24"/>
                <w:szCs w:val="24"/>
                <w:lang w:val="lt-LT"/>
              </w:rPr>
            </w:pPr>
          </w:p>
          <w:p w14:paraId="3A1B4FA7"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 xml:space="preserve">2) </w:t>
            </w:r>
            <w:r w:rsidRPr="00D11455">
              <w:rPr>
                <w:rFonts w:ascii="Times New Roman" w:eastAsia="Calibri" w:hAnsi="Times New Roman" w:cs="Times New Roman"/>
                <w:b/>
                <w:sz w:val="24"/>
                <w:szCs w:val="24"/>
                <w:lang w:val="lt-LT"/>
              </w:rPr>
              <w:t>Komunikacijos specialistą</w:t>
            </w:r>
            <w:r w:rsidRPr="00D11455">
              <w:rPr>
                <w:rFonts w:ascii="Times New Roman" w:eastAsia="Calibri" w:hAnsi="Times New Roman" w:cs="Times New Roman"/>
                <w:sz w:val="24"/>
                <w:szCs w:val="24"/>
                <w:lang w:val="lt-LT"/>
              </w:rPr>
              <w:t xml:space="preserve"> (ne mažiau kaip 1 (vieną) specialistą), kuris turi atitikti šiuos reikalavimus:</w:t>
            </w:r>
          </w:p>
          <w:p w14:paraId="44CB92AF"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 per pastaruosius 3 (trejus) metus dalyvavo įgyvendinant bent 1 (vieną) komunikacijos ir / ar ryšių su visuomene sutartį, kuri yra tinkamai įvykdyta (baigta) ir kurios metu teikė komunikacijos (viešųjų ryšių)  paslaugas.</w:t>
            </w:r>
          </w:p>
          <w:p w14:paraId="50C71552" w14:textId="77777777" w:rsidR="00D11455" w:rsidRPr="00D11455" w:rsidRDefault="00D11455" w:rsidP="00D11455">
            <w:pPr>
              <w:spacing w:after="0" w:line="240" w:lineRule="auto"/>
              <w:rPr>
                <w:rFonts w:ascii="Times New Roman" w:eastAsia="Calibri" w:hAnsi="Times New Roman" w:cs="Times New Roman"/>
                <w:sz w:val="24"/>
                <w:szCs w:val="24"/>
                <w:lang w:val="lt-LT"/>
              </w:rPr>
            </w:pPr>
          </w:p>
          <w:p w14:paraId="0089CB27"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 xml:space="preserve">Kiekvienai specialisto pozicijai turi būti pasiūlyti  tai pozicijai keliamus reikalavimus atitinkantys asmenys. </w:t>
            </w:r>
          </w:p>
          <w:p w14:paraId="41433AE9"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Vienas specialistas gali būti siūlomas vykdyti daugiau nei vienos pozicijos specialisto funkcijas, jei jo kvalifikacija atitinka tų pozicijų specialistams keliamus reikalavimus.</w:t>
            </w:r>
          </w:p>
        </w:tc>
        <w:tc>
          <w:tcPr>
            <w:tcW w:w="2298" w:type="pct"/>
            <w:shd w:val="clear" w:color="auto" w:fill="auto"/>
          </w:tcPr>
          <w:p w14:paraId="4B37C8C6"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Pateikiami reikalaujamą kvalifikaciją įrodantys dokumentai:</w:t>
            </w:r>
          </w:p>
          <w:p w14:paraId="361E27DA"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1) Tiekėjo siūlomų specialistų sąrašas (</w:t>
            </w:r>
            <w:r w:rsidRPr="00D11455">
              <w:rPr>
                <w:rFonts w:ascii="Times New Roman" w:eastAsia="Calibri" w:hAnsi="Times New Roman" w:cs="Times New Roman"/>
                <w:bCs/>
                <w:sz w:val="24"/>
                <w:szCs w:val="24"/>
                <w:lang w:val="lt-LT"/>
              </w:rPr>
              <w:t>Pirkimo dokumentų bendrųjų sąlygų „1 TVŪD PD BS“ 15.4 punkte nurodytu atveju užpildyti 2 lentelę dokumente „6 TVŪD PD FK“ Forma kvalifikacijai(FK)</w:t>
            </w:r>
            <w:r w:rsidRPr="00D11455">
              <w:rPr>
                <w:rFonts w:ascii="Times New Roman" w:eastAsia="Calibri" w:hAnsi="Times New Roman" w:cs="Times New Roman"/>
                <w:sz w:val="24"/>
                <w:szCs w:val="24"/>
                <w:lang w:val="lt-LT"/>
              </w:rPr>
              <w:t>), nurodant poziciją į kurią siūlomas ir kurio specialisto reikalavimus atitinka.</w:t>
            </w:r>
          </w:p>
          <w:p w14:paraId="3DEB9A75"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Lentelėje nurodomas kiekvieno siūlomo specialisto patirties, vykdant reikalavimuose nurodytas veiklas, aprašymas (vykdytos sutarties/projekto pavadinimas, data ir Nr., sutarties/projekto aprašymas, užsakovo duomenys, sutarties/projekto pradžia ir pabaiga, specialisto vykdytos veiklos, vaidmuo).;</w:t>
            </w:r>
          </w:p>
          <w:p w14:paraId="12914031"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2) dokumentas /ai, patvirtinantis/</w:t>
            </w:r>
            <w:proofErr w:type="spellStart"/>
            <w:r w:rsidRPr="00D11455">
              <w:rPr>
                <w:rFonts w:ascii="Times New Roman" w:eastAsia="Calibri" w:hAnsi="Times New Roman" w:cs="Times New Roman"/>
                <w:sz w:val="24"/>
                <w:szCs w:val="24"/>
                <w:lang w:val="lt-LT"/>
              </w:rPr>
              <w:t>tys</w:t>
            </w:r>
            <w:proofErr w:type="spellEnd"/>
            <w:r w:rsidRPr="00D11455">
              <w:rPr>
                <w:rFonts w:ascii="Times New Roman" w:eastAsia="Calibri" w:hAnsi="Times New Roman" w:cs="Times New Roman"/>
                <w:sz w:val="24"/>
                <w:szCs w:val="24"/>
                <w:lang w:val="lt-LT"/>
              </w:rPr>
              <w:t xml:space="preserve">, specialisto esamus santykius su tiekėju. Jei specialistas yra Paslaugų teikėjo darbuotojas, </w:t>
            </w:r>
            <w:r w:rsidRPr="00D11455">
              <w:rPr>
                <w:rFonts w:ascii="Times New Roman" w:eastAsia="Calibri" w:hAnsi="Times New Roman" w:cs="Times New Roman"/>
                <w:bCs/>
                <w:sz w:val="24"/>
                <w:szCs w:val="24"/>
                <w:lang w:val="lt-LT"/>
              </w:rPr>
              <w:t>tuomet užtenka tai pažymėti dokumento „6 TVŪD PD FK“ Forma kvalifikacijai (FK) 2 lentelėje, tačiau jei specialistas yra ne Paslaugų teikėjo darbuotojas, Paslaugų teikėjas privalo ne tik tai pažymėti aukščiau minimoje lentelėje, tačiau ir pateikti Pirkimo dokumentų Bendrųjų sąlygų „1 TVŪD PD BS“ 7.2-7.3 punktuose nurodytą informaciją</w:t>
            </w:r>
            <w:r w:rsidRPr="00D11455">
              <w:rPr>
                <w:rFonts w:ascii="Times New Roman" w:eastAsia="Calibri" w:hAnsi="Times New Roman" w:cs="Times New Roman"/>
                <w:sz w:val="24"/>
                <w:szCs w:val="24"/>
                <w:lang w:val="lt-LT"/>
              </w:rPr>
              <w:t>.</w:t>
            </w:r>
          </w:p>
          <w:p w14:paraId="6958486D" w14:textId="77777777" w:rsidR="00D11455" w:rsidRPr="00D11455" w:rsidRDefault="00D11455" w:rsidP="00D11455">
            <w:pPr>
              <w:spacing w:after="0" w:line="240" w:lineRule="auto"/>
              <w:rPr>
                <w:rFonts w:ascii="Times New Roman" w:eastAsia="Calibri" w:hAnsi="Times New Roman" w:cs="Times New Roman"/>
                <w:sz w:val="24"/>
                <w:szCs w:val="24"/>
                <w:lang w:val="lt-LT"/>
              </w:rPr>
            </w:pPr>
          </w:p>
          <w:p w14:paraId="7ADF7960" w14:textId="77777777" w:rsidR="00D11455" w:rsidRPr="00D11455" w:rsidRDefault="00D11455" w:rsidP="00D11455">
            <w:pPr>
              <w:spacing w:after="0" w:line="240" w:lineRule="auto"/>
              <w:rPr>
                <w:rFonts w:ascii="Times New Roman" w:eastAsia="Calibri" w:hAnsi="Times New Roman" w:cs="Times New Roman"/>
                <w:sz w:val="24"/>
                <w:szCs w:val="24"/>
                <w:lang w:val="lt-LT"/>
              </w:rPr>
            </w:pPr>
            <w:r w:rsidRPr="00D11455">
              <w:rPr>
                <w:rFonts w:ascii="Times New Roman" w:eastAsia="Calibri" w:hAnsi="Times New Roman" w:cs="Times New Roman"/>
                <w:sz w:val="24"/>
                <w:szCs w:val="24"/>
                <w:lang w:val="lt-LT"/>
              </w:rPr>
              <w:t>Pastaba. Pirkimo 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tc>
      </w:tr>
    </w:tbl>
    <w:p w14:paraId="41E7445B" w14:textId="77777777" w:rsidR="00D11455" w:rsidRPr="00D11455" w:rsidRDefault="00D11455" w:rsidP="00D11455">
      <w:pPr>
        <w:tabs>
          <w:tab w:val="left" w:pos="0"/>
          <w:tab w:val="left" w:pos="142"/>
          <w:tab w:val="left" w:pos="426"/>
          <w:tab w:val="left" w:pos="709"/>
        </w:tabs>
        <w:spacing w:after="0" w:line="276" w:lineRule="auto"/>
        <w:contextualSpacing/>
        <w:rPr>
          <w:rFonts w:ascii="Times New Roman" w:eastAsia="Calibri" w:hAnsi="Times New Roman" w:cs="Times New Roman"/>
          <w:sz w:val="24"/>
          <w:szCs w:val="24"/>
          <w:lang w:val="lt-LT"/>
        </w:rPr>
      </w:pPr>
    </w:p>
    <w:p w14:paraId="60363C83" w14:textId="77777777" w:rsidR="00D11455" w:rsidRPr="009A1988" w:rsidRDefault="00D11455" w:rsidP="00D11455">
      <w:pPr>
        <w:numPr>
          <w:ilvl w:val="2"/>
          <w:numId w:val="5"/>
        </w:numPr>
        <w:tabs>
          <w:tab w:val="left" w:pos="0"/>
          <w:tab w:val="left" w:pos="142"/>
          <w:tab w:val="left" w:pos="426"/>
          <w:tab w:val="left" w:pos="709"/>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Tiekėjas įsipareigoja laikytis Civilinio kodekso bei kitų, su Perkančiosios organizacijos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1BBC452F" w14:textId="77777777" w:rsidR="00D11455" w:rsidRPr="009A1988" w:rsidRDefault="00D11455" w:rsidP="00D11455">
      <w:pPr>
        <w:numPr>
          <w:ilvl w:val="2"/>
          <w:numId w:val="5"/>
        </w:numPr>
        <w:tabs>
          <w:tab w:val="left" w:pos="0"/>
          <w:tab w:val="left" w:pos="142"/>
          <w:tab w:val="left" w:pos="426"/>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 Tiekėjas įsipareigoja perdavimo–priėmimo aktu perduoti Perkančiajai organizacijai nuosavybės teises ir visas išimtines autoriaus turtines teises, nustatytas Lietuvos Respublikos autorių teisių ir gretutinių teisių įstatymo 15 straipsnio 1 dalyje, į visus Sutartyje nurodytus reikalavimus </w:t>
      </w:r>
      <w:r w:rsidRPr="009A1988">
        <w:rPr>
          <w:rFonts w:ascii="Times New Roman" w:eastAsia="Calibri" w:hAnsi="Times New Roman" w:cs="Times New Roman"/>
          <w:sz w:val="24"/>
          <w:szCs w:val="24"/>
          <w:lang w:val="lt-LT"/>
        </w:rPr>
        <w:lastRenderedPageBreak/>
        <w:t xml:space="preserve">atitinkančius, Sutarties vykdymo metu atsiradusius, autorių teisių objektus, visam turtinių teisių galiojimo terminui ir neribodamas teritorijos nuo paslaugų perdavimo–priėmimo akto pasirašymo dienos. </w:t>
      </w:r>
    </w:p>
    <w:p w14:paraId="20B6DC84"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 Ne vėliau kaip per 3 (tris) darbo dienas nuo Sutarties įsigaliojimo dienos paskirti kompetentingą asmenį, kuris būtų atsakingas už ryšių su Perkančiosios organizacijos paskirtu atstovu palaikymą, ir apie jį raštu informuoti Perkančiąją organizaciją;</w:t>
      </w:r>
    </w:p>
    <w:p w14:paraId="22366F86"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Nedelsdamas raštu informuoti Perkančiąją organizaciją:</w:t>
      </w:r>
    </w:p>
    <w:p w14:paraId="1D612AAB" w14:textId="77777777" w:rsidR="00D11455" w:rsidRPr="009A1988" w:rsidRDefault="00D11455" w:rsidP="00D11455">
      <w:pPr>
        <w:numPr>
          <w:ilvl w:val="3"/>
          <w:numId w:val="5"/>
        </w:numPr>
        <w:tabs>
          <w:tab w:val="left" w:pos="0"/>
          <w:tab w:val="left" w:pos="142"/>
          <w:tab w:val="left" w:pos="567"/>
          <w:tab w:val="left" w:pos="851"/>
        </w:tabs>
        <w:spacing w:after="0" w:line="276" w:lineRule="auto"/>
        <w:ind w:left="709" w:hanging="709"/>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jei laiku negali suteikti Paslaugų;</w:t>
      </w:r>
    </w:p>
    <w:p w14:paraId="33AEA46F" w14:textId="77777777" w:rsidR="00D11455" w:rsidRPr="009A1988" w:rsidRDefault="00D11455" w:rsidP="00D11455">
      <w:pPr>
        <w:numPr>
          <w:ilvl w:val="3"/>
          <w:numId w:val="5"/>
        </w:numPr>
        <w:tabs>
          <w:tab w:val="left" w:pos="0"/>
          <w:tab w:val="left" w:pos="142"/>
          <w:tab w:val="left" w:pos="567"/>
          <w:tab w:val="left" w:pos="851"/>
        </w:tabs>
        <w:spacing w:after="0" w:line="276" w:lineRule="auto"/>
        <w:ind w:left="709" w:hanging="709"/>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apie pasikeitusius savo rekvizitus, teisinį statusą, paskirtą atstovą.</w:t>
      </w:r>
    </w:p>
    <w:p w14:paraId="4DE706A6" w14:textId="77777777" w:rsidR="00D11455" w:rsidRPr="009A1988" w:rsidRDefault="00D11455" w:rsidP="00D11455">
      <w:pPr>
        <w:numPr>
          <w:ilvl w:val="2"/>
          <w:numId w:val="5"/>
        </w:numPr>
        <w:tabs>
          <w:tab w:val="left" w:pos="0"/>
          <w:tab w:val="left" w:pos="142"/>
          <w:tab w:val="left" w:pos="567"/>
          <w:tab w:val="left" w:pos="709"/>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Tiekėjas privalo vykdyti kitus įsipareigojimus, numatytus Sutartyje ir jos prieduose.</w:t>
      </w:r>
    </w:p>
    <w:p w14:paraId="32F6DD5B" w14:textId="77777777" w:rsidR="00D11455" w:rsidRPr="009A1988" w:rsidRDefault="00D11455" w:rsidP="00D11455">
      <w:pPr>
        <w:numPr>
          <w:ilvl w:val="1"/>
          <w:numId w:val="5"/>
        </w:numPr>
        <w:tabs>
          <w:tab w:val="left" w:pos="0"/>
          <w:tab w:val="left" w:pos="142"/>
          <w:tab w:val="left" w:pos="567"/>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Tiekėjo teisės:</w:t>
      </w:r>
    </w:p>
    <w:p w14:paraId="4396B7BC"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Reikalauti, kad Perkančioji organizacija priimtų tinkamai ir faktiškai suteiktas Paslaugas ar jų dalį arba atsisakyti vykdyti Sutartį, jeigu Perkančioji organizacija, pažeisdama savo įsipareigojimus, nepriima ar atsisako priimti tinkamai ir faktiškai suteiktas Paslaugas;</w:t>
      </w:r>
    </w:p>
    <w:p w14:paraId="081392AC"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Reikalauti iš Perkančiosios organizacijos sumokėti už tinkamai ir faktiškai suteiktas Paslaugas ar jų dalį Sutartyje nurodyta tvarka, sąlygomis ir terminais;</w:t>
      </w:r>
    </w:p>
    <w:p w14:paraId="71EE8F1F"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Tiekėjas turi šioje Sutartyje, Civiliniame kodekse bei kituose Lietuvos Respublikos galiojančiuose teisės aktuose numatytas teises.</w:t>
      </w:r>
    </w:p>
    <w:p w14:paraId="67F592C4" w14:textId="77777777" w:rsidR="00D11455" w:rsidRPr="009A1988" w:rsidRDefault="00D11455" w:rsidP="00D11455">
      <w:pPr>
        <w:numPr>
          <w:ilvl w:val="1"/>
          <w:numId w:val="5"/>
        </w:numPr>
        <w:tabs>
          <w:tab w:val="left" w:pos="-142"/>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Perkančiosios organizacijos įsipareigojimai:</w:t>
      </w:r>
    </w:p>
    <w:p w14:paraId="530C68CE" w14:textId="77777777" w:rsidR="00D11455" w:rsidRPr="009A1988" w:rsidRDefault="00D11455" w:rsidP="00D11455">
      <w:pPr>
        <w:numPr>
          <w:ilvl w:val="2"/>
          <w:numId w:val="5"/>
        </w:numPr>
        <w:tabs>
          <w:tab w:val="left" w:pos="0"/>
          <w:tab w:val="left" w:pos="426"/>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Sumokėti Tiekėjui už tinkamai ir faktiškai suteiktas Paslaugas ar jų dalį Sutartyje nustatyta tvarka ir terminais; </w:t>
      </w:r>
    </w:p>
    <w:p w14:paraId="1E1D8D7D"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Teikti Tiekėjui Sutarčiai vykdyti pagrįstai reikalingą turimą informaciją;</w:t>
      </w:r>
    </w:p>
    <w:p w14:paraId="6EC9C867"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Nedelsdama raštu pranešti Tiekėjui apie savo pasikeitusius rekvizitus, teisinį statusą, paskirtą atstovą;</w:t>
      </w:r>
    </w:p>
    <w:p w14:paraId="4E1A0902"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Kilus Šalių ginčui dėl Sutarties, ne vėliau kaip per 3 (tris) darbo dienas nuo ginčo kilimo dienos deleguoti atstovą spręsti ginčo;</w:t>
      </w:r>
    </w:p>
    <w:p w14:paraId="57D879A7" w14:textId="77777777" w:rsidR="00D11455" w:rsidRPr="009A1988"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 Vykdyti kitus įsipareigojimus, numatytus Sutartyje ir jos</w:t>
      </w:r>
      <w:r w:rsidR="00871EE2">
        <w:rPr>
          <w:rFonts w:ascii="Times New Roman" w:eastAsia="Calibri" w:hAnsi="Times New Roman" w:cs="Times New Roman"/>
          <w:sz w:val="24"/>
          <w:szCs w:val="24"/>
          <w:lang w:val="lt-LT"/>
        </w:rPr>
        <w:t xml:space="preserve"> </w:t>
      </w:r>
      <w:r w:rsidR="00871EE2" w:rsidRPr="00F96EDF">
        <w:rPr>
          <w:rFonts w:ascii="Times New Roman" w:eastAsia="Calibri" w:hAnsi="Times New Roman" w:cs="Times New Roman"/>
          <w:sz w:val="24"/>
          <w:szCs w:val="24"/>
          <w:lang w:val="lt-LT"/>
        </w:rPr>
        <w:t>1</w:t>
      </w:r>
      <w:r w:rsidRPr="009A1988">
        <w:rPr>
          <w:rFonts w:ascii="Times New Roman" w:eastAsia="Calibri" w:hAnsi="Times New Roman" w:cs="Times New Roman"/>
          <w:sz w:val="24"/>
          <w:szCs w:val="24"/>
          <w:lang w:val="lt-LT"/>
        </w:rPr>
        <w:t xml:space="preserve"> priede.</w:t>
      </w:r>
    </w:p>
    <w:p w14:paraId="26BFD309" w14:textId="77777777" w:rsidR="00D11455" w:rsidRPr="009A1988" w:rsidRDefault="00D11455" w:rsidP="00D11455">
      <w:pPr>
        <w:numPr>
          <w:ilvl w:val="1"/>
          <w:numId w:val="5"/>
        </w:numPr>
        <w:tabs>
          <w:tab w:val="left" w:pos="0"/>
          <w:tab w:val="left" w:pos="426"/>
          <w:tab w:val="left" w:pos="567"/>
        </w:tabs>
        <w:spacing w:after="0" w:line="276" w:lineRule="auto"/>
        <w:ind w:left="357" w:hanging="357"/>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Perkančiosios organizacijos teisės:</w:t>
      </w:r>
    </w:p>
    <w:p w14:paraId="280FD22B" w14:textId="77777777" w:rsidR="00D11455" w:rsidRPr="009A1988" w:rsidRDefault="00D11455" w:rsidP="00D11455">
      <w:pPr>
        <w:numPr>
          <w:ilvl w:val="2"/>
          <w:numId w:val="5"/>
        </w:numPr>
        <w:tabs>
          <w:tab w:val="left" w:pos="0"/>
          <w:tab w:val="left" w:pos="142"/>
          <w:tab w:val="left" w:pos="709"/>
        </w:tabs>
        <w:spacing w:after="0" w:line="276" w:lineRule="auto"/>
        <w:ind w:left="0" w:firstLine="0"/>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Nemokėti už tinkamai ir faktiškai suteiktas Paslaugas ar jų dalį, jeigu pateikta neteisinga PVM sąskaita faktūra (kol bus išsiaiškinta su Tiekėju ir bus pateikta teisinga PVM sąskaita faktūra);</w:t>
      </w:r>
    </w:p>
    <w:p w14:paraId="01FE838E" w14:textId="77777777" w:rsidR="00D11455" w:rsidRPr="009A1988" w:rsidRDefault="00D11455" w:rsidP="00D11455">
      <w:pPr>
        <w:numPr>
          <w:ilvl w:val="2"/>
          <w:numId w:val="5"/>
        </w:numPr>
        <w:tabs>
          <w:tab w:val="left" w:pos="0"/>
          <w:tab w:val="left" w:pos="142"/>
          <w:tab w:val="left" w:pos="709"/>
        </w:tabs>
        <w:spacing w:after="0" w:line="276" w:lineRule="auto"/>
        <w:ind w:left="0" w:firstLine="0"/>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Nustačius Paslaugų trūkumus, reikalauti, kad Tiekėjas neatlygintinai pašalintų Paslaugų trūkumus per Perkančiosios organizacijos nustatytą terminą ir (arba) atlygintų nuostolius, susijusius su netinkamu Sutarties vykdymu;</w:t>
      </w:r>
    </w:p>
    <w:p w14:paraId="1C09A073" w14:textId="77777777" w:rsidR="00D11455" w:rsidRPr="009A1988" w:rsidRDefault="00D11455" w:rsidP="00D11455">
      <w:pPr>
        <w:numPr>
          <w:ilvl w:val="2"/>
          <w:numId w:val="5"/>
        </w:numPr>
        <w:tabs>
          <w:tab w:val="left" w:pos="0"/>
          <w:tab w:val="left" w:pos="142"/>
          <w:tab w:val="left" w:pos="709"/>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Tiekėjui neįvykdžius Perkančiosios organizacijos reikalavimų, nurodytų Sutarties 2.4.2 papunktyje, ar Tiekėjui nevykdant Sutarties, vienašališkai nutraukti Sutartį ir reikalauti nuostolių atlyginimo;</w:t>
      </w:r>
    </w:p>
    <w:p w14:paraId="385D28A8" w14:textId="77777777" w:rsidR="00D11455" w:rsidRPr="009A1988" w:rsidRDefault="00D11455" w:rsidP="00D11455">
      <w:pPr>
        <w:numPr>
          <w:ilvl w:val="2"/>
          <w:numId w:val="5"/>
        </w:numPr>
        <w:tabs>
          <w:tab w:val="left" w:pos="0"/>
          <w:tab w:val="left" w:pos="142"/>
          <w:tab w:val="left" w:pos="709"/>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Perkančioji organizacija turi teisę oficialiu raštu atsisakyti dalies paslaugų teikimo, jei vadovaujantis Lietuvos Respublikos žmonių užkrečiamųjų ligų profilaktikos ir kontrolės įstatymu, visoje ar dalyje Lietuvos Respublikos teritorijos būtų paskelbtas karantino režimas;</w:t>
      </w:r>
    </w:p>
    <w:p w14:paraId="68ED8D72" w14:textId="77777777" w:rsidR="00D11455" w:rsidRDefault="00D11455" w:rsidP="00D11455">
      <w:pPr>
        <w:numPr>
          <w:ilvl w:val="2"/>
          <w:numId w:val="5"/>
        </w:numPr>
        <w:tabs>
          <w:tab w:val="left" w:pos="0"/>
          <w:tab w:val="left" w:pos="142"/>
          <w:tab w:val="left" w:pos="567"/>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Perkančioji organizacija turi šioje Sutartyje, Civiliniame kodekse bei kituose Lietuvos Respublikos galiojančiuose teisės aktuose numatytas teises.</w:t>
      </w:r>
    </w:p>
    <w:p w14:paraId="35162C14" w14:textId="77777777" w:rsidR="005D7FDD" w:rsidRPr="009A1988" w:rsidRDefault="005D7FDD" w:rsidP="005D7FDD">
      <w:pPr>
        <w:tabs>
          <w:tab w:val="left" w:pos="0"/>
          <w:tab w:val="left" w:pos="142"/>
          <w:tab w:val="left" w:pos="567"/>
        </w:tabs>
        <w:spacing w:after="0" w:line="276" w:lineRule="auto"/>
        <w:contextualSpacing/>
        <w:rPr>
          <w:rFonts w:ascii="Times New Roman" w:eastAsia="Calibri" w:hAnsi="Times New Roman" w:cs="Times New Roman"/>
          <w:sz w:val="24"/>
          <w:szCs w:val="24"/>
          <w:lang w:val="lt-LT"/>
        </w:rPr>
      </w:pPr>
    </w:p>
    <w:p w14:paraId="279EF2F3" w14:textId="63441542" w:rsidR="005D7FDD" w:rsidRPr="005D7FDD" w:rsidRDefault="005D7FDD" w:rsidP="00D11455">
      <w:pPr>
        <w:tabs>
          <w:tab w:val="left" w:pos="0"/>
          <w:tab w:val="left" w:pos="142"/>
          <w:tab w:val="left" w:pos="567"/>
        </w:tabs>
        <w:spacing w:after="0" w:line="276" w:lineRule="auto"/>
        <w:contextualSpacing/>
        <w:rPr>
          <w:rFonts w:ascii="Times New Roman" w:eastAsia="Calibri" w:hAnsi="Times New Roman" w:cs="Times New Roman"/>
          <w:b/>
          <w:sz w:val="24"/>
          <w:szCs w:val="24"/>
          <w:lang w:val="lt-LT"/>
        </w:rPr>
      </w:pPr>
      <w:r w:rsidRPr="005D7FDD">
        <w:rPr>
          <w:rFonts w:ascii="Times New Roman" w:eastAsia="Calibri" w:hAnsi="Times New Roman" w:cs="Times New Roman"/>
          <w:b/>
          <w:sz w:val="24"/>
          <w:szCs w:val="24"/>
          <w:lang w:val="lt-LT"/>
        </w:rPr>
        <w:t>3.</w:t>
      </w:r>
      <w:r w:rsidRPr="005D7FDD">
        <w:rPr>
          <w:rFonts w:ascii="Times New Roman" w:eastAsia="Calibri" w:hAnsi="Times New Roman" w:cs="Times New Roman"/>
          <w:b/>
          <w:sz w:val="24"/>
          <w:szCs w:val="24"/>
          <w:lang w:val="lt-LT"/>
        </w:rPr>
        <w:tab/>
        <w:t>Sutarties kaina, kainodara</w:t>
      </w:r>
    </w:p>
    <w:p w14:paraId="5EFB810A" w14:textId="77777777" w:rsidR="00D11455" w:rsidRPr="009A1988" w:rsidRDefault="00D11455" w:rsidP="00D11455">
      <w:pPr>
        <w:numPr>
          <w:ilvl w:val="0"/>
          <w:numId w:val="5"/>
        </w:numPr>
        <w:tabs>
          <w:tab w:val="left" w:pos="0"/>
        </w:tabs>
        <w:spacing w:after="0" w:line="276" w:lineRule="auto"/>
        <w:ind w:left="0" w:firstLine="0"/>
        <w:contextualSpacing/>
        <w:rPr>
          <w:rFonts w:ascii="Times New Roman" w:eastAsia="Calibri" w:hAnsi="Times New Roman" w:cs="Times New Roman"/>
          <w:b/>
          <w:vanish/>
          <w:sz w:val="24"/>
          <w:szCs w:val="24"/>
          <w:lang w:val="lt-LT"/>
        </w:rPr>
      </w:pPr>
      <w:r w:rsidRPr="009A1988">
        <w:rPr>
          <w:rFonts w:ascii="Times New Roman" w:eastAsia="Calibri" w:hAnsi="Times New Roman" w:cs="Times New Roman"/>
          <w:b/>
          <w:vanish/>
          <w:sz w:val="24"/>
          <w:szCs w:val="24"/>
          <w:lang w:val="lt-LT"/>
        </w:rPr>
        <w:t xml:space="preserve"> Sutarties kaina, kainodara</w:t>
      </w:r>
    </w:p>
    <w:p w14:paraId="71924A40" w14:textId="77777777" w:rsidR="00D11455" w:rsidRPr="009A1988" w:rsidRDefault="00D11455" w:rsidP="00D11455">
      <w:pPr>
        <w:numPr>
          <w:ilvl w:val="1"/>
          <w:numId w:val="5"/>
        </w:numPr>
        <w:tabs>
          <w:tab w:val="left" w:pos="-142"/>
          <w:tab w:val="left" w:pos="426"/>
          <w:tab w:val="left" w:pos="3402"/>
          <w:tab w:val="left" w:pos="3828"/>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lastRenderedPageBreak/>
        <w:t>Sutarties kaina –</w:t>
      </w:r>
      <w:r w:rsidR="00271263">
        <w:rPr>
          <w:rFonts w:ascii="Times New Roman" w:eastAsia="Calibri" w:hAnsi="Times New Roman" w:cs="Times New Roman"/>
          <w:sz w:val="24"/>
          <w:szCs w:val="24"/>
          <w:lang w:val="lt-LT"/>
        </w:rPr>
        <w:t xml:space="preserve"> </w:t>
      </w:r>
      <w:r w:rsidR="00271263" w:rsidRPr="006A6A18">
        <w:rPr>
          <w:rFonts w:ascii="Times New Roman" w:eastAsia="Calibri" w:hAnsi="Times New Roman" w:cs="Times New Roman"/>
          <w:b/>
          <w:sz w:val="24"/>
          <w:szCs w:val="24"/>
          <w:lang w:val="lt-LT"/>
        </w:rPr>
        <w:t>83 490,00</w:t>
      </w:r>
      <w:r w:rsidR="00271263" w:rsidRPr="006A6A18">
        <w:rPr>
          <w:rFonts w:ascii="Times New Roman" w:eastAsia="Calibri" w:hAnsi="Times New Roman" w:cs="Times New Roman"/>
          <w:sz w:val="24"/>
          <w:szCs w:val="24"/>
          <w:lang w:val="lt-LT"/>
        </w:rPr>
        <w:t xml:space="preserve"> </w:t>
      </w:r>
      <w:proofErr w:type="spellStart"/>
      <w:r w:rsidRPr="009A1988">
        <w:rPr>
          <w:rFonts w:ascii="Times New Roman" w:eastAsia="Calibri" w:hAnsi="Times New Roman" w:cs="Times New Roman"/>
          <w:b/>
          <w:sz w:val="24"/>
          <w:szCs w:val="24"/>
          <w:lang w:val="lt-LT"/>
        </w:rPr>
        <w:t>Eur</w:t>
      </w:r>
      <w:proofErr w:type="spellEnd"/>
      <w:r w:rsidRPr="009A1988">
        <w:rPr>
          <w:rFonts w:ascii="Times New Roman" w:eastAsia="Calibri" w:hAnsi="Times New Roman" w:cs="Times New Roman"/>
          <w:sz w:val="24"/>
          <w:szCs w:val="24"/>
          <w:lang w:val="lt-LT"/>
        </w:rPr>
        <w:t xml:space="preserve"> </w:t>
      </w:r>
      <w:r w:rsidRPr="00271263">
        <w:rPr>
          <w:rFonts w:ascii="Times New Roman" w:eastAsia="Calibri" w:hAnsi="Times New Roman" w:cs="Times New Roman"/>
          <w:b/>
          <w:sz w:val="24"/>
          <w:szCs w:val="24"/>
          <w:lang w:val="lt-LT"/>
        </w:rPr>
        <w:t>(</w:t>
      </w:r>
      <w:r w:rsidR="00271263" w:rsidRPr="00271263">
        <w:rPr>
          <w:rFonts w:ascii="Times New Roman" w:eastAsia="Calibri" w:hAnsi="Times New Roman" w:cs="Times New Roman"/>
          <w:b/>
          <w:sz w:val="24"/>
          <w:szCs w:val="24"/>
          <w:lang w:val="lt-LT"/>
        </w:rPr>
        <w:t>aštuoniasdešimt trys tūkstančiai keturi šimtai devyniasdešimt eurų nulis centų</w:t>
      </w:r>
      <w:r w:rsidRPr="00271263">
        <w:rPr>
          <w:rFonts w:ascii="Times New Roman" w:eastAsia="Calibri" w:hAnsi="Times New Roman" w:cs="Times New Roman"/>
          <w:b/>
          <w:sz w:val="24"/>
          <w:szCs w:val="24"/>
          <w:lang w:val="lt-LT"/>
        </w:rPr>
        <w:t>)</w:t>
      </w:r>
      <w:r w:rsidRPr="00271263">
        <w:rPr>
          <w:rFonts w:ascii="Times New Roman" w:eastAsia="Calibri" w:hAnsi="Times New Roman" w:cs="Times New Roman"/>
          <w:sz w:val="24"/>
          <w:szCs w:val="24"/>
          <w:lang w:val="lt-LT"/>
        </w:rPr>
        <w:t xml:space="preserve">, </w:t>
      </w:r>
      <w:r w:rsidRPr="009A1988">
        <w:rPr>
          <w:rFonts w:ascii="Times New Roman" w:eastAsia="Calibri" w:hAnsi="Times New Roman" w:cs="Times New Roman"/>
          <w:sz w:val="24"/>
          <w:szCs w:val="24"/>
          <w:lang w:val="lt-LT"/>
        </w:rPr>
        <w:t xml:space="preserve">įskaitant pridėtinės vertės mokestį (toliau – PVM). Detalūs Paslaugų sudedamųjų dalių įkainiai nurodyti Tiekėjo pasiūlyme (Sutarties 2 priede). </w:t>
      </w:r>
    </w:p>
    <w:p w14:paraId="14376F7D" w14:textId="012B0B67" w:rsidR="00D11455" w:rsidRPr="005D7FDD" w:rsidRDefault="00D11455" w:rsidP="00D11455">
      <w:pPr>
        <w:numPr>
          <w:ilvl w:val="1"/>
          <w:numId w:val="5"/>
        </w:numPr>
        <w:tabs>
          <w:tab w:val="left" w:pos="-142"/>
          <w:tab w:val="left" w:pos="426"/>
        </w:tabs>
        <w:spacing w:after="0" w:line="276" w:lineRule="auto"/>
        <w:ind w:left="0" w:firstLine="0"/>
        <w:contextualSpacing/>
        <w:rPr>
          <w:rFonts w:ascii="Times New Roman" w:eastAsia="Calibri" w:hAnsi="Times New Roman" w:cs="Times New Roman"/>
          <w:sz w:val="24"/>
          <w:szCs w:val="24"/>
          <w:lang w:val="lt-LT"/>
        </w:rPr>
      </w:pPr>
      <w:r w:rsidRPr="005D7FDD">
        <w:rPr>
          <w:rFonts w:ascii="Times New Roman" w:eastAsia="Calibri" w:hAnsi="Times New Roman" w:cs="Times New Roman"/>
          <w:sz w:val="24"/>
          <w:szCs w:val="24"/>
          <w:lang w:val="lt-LT"/>
        </w:rPr>
        <w:t>Į Sutarties kainą įskaitomi visi mokesčiai ir rinkliavos bei visos kitos išlaidos, susijusios su tinkamu Sutarties vykdymu (įskaitant ir PVM sąskaitų faktūrų teikimo elektroniniu būdu išlaidas).</w:t>
      </w:r>
    </w:p>
    <w:p w14:paraId="2DBCDA2A" w14:textId="77777777" w:rsidR="00D11455" w:rsidRPr="005D7FDD" w:rsidRDefault="00D11455" w:rsidP="00D11455">
      <w:pPr>
        <w:numPr>
          <w:ilvl w:val="1"/>
          <w:numId w:val="5"/>
        </w:numPr>
        <w:tabs>
          <w:tab w:val="left" w:pos="-142"/>
          <w:tab w:val="left" w:pos="426"/>
        </w:tabs>
        <w:spacing w:after="0" w:line="276" w:lineRule="auto"/>
        <w:ind w:left="0" w:firstLine="0"/>
        <w:contextualSpacing/>
        <w:rPr>
          <w:rFonts w:ascii="Times New Roman" w:eastAsia="Calibri" w:hAnsi="Times New Roman" w:cs="Times New Roman"/>
          <w:sz w:val="24"/>
          <w:szCs w:val="24"/>
          <w:lang w:val="lt-LT"/>
        </w:rPr>
      </w:pPr>
      <w:r w:rsidRPr="005D7FDD">
        <w:rPr>
          <w:rFonts w:ascii="Times New Roman" w:eastAsia="Calibri" w:hAnsi="Times New Roman" w:cs="Times New Roman"/>
          <w:sz w:val="24"/>
          <w:szCs w:val="24"/>
          <w:lang w:val="lt-LT"/>
        </w:rPr>
        <w:t>Sutarties kaina negali būti keičiama per visą Sutarties galiojimo laiką, išskyrus Sutartyje numatytus atvejus.</w:t>
      </w:r>
    </w:p>
    <w:p w14:paraId="410A493C" w14:textId="77777777" w:rsidR="00D11455" w:rsidRDefault="00D11455" w:rsidP="00D11455">
      <w:pPr>
        <w:numPr>
          <w:ilvl w:val="1"/>
          <w:numId w:val="5"/>
        </w:numPr>
        <w:tabs>
          <w:tab w:val="left" w:pos="-142"/>
          <w:tab w:val="left" w:pos="426"/>
        </w:tabs>
        <w:spacing w:after="0" w:line="276" w:lineRule="auto"/>
        <w:ind w:left="0" w:firstLine="0"/>
        <w:contextualSpacing/>
        <w:rPr>
          <w:rFonts w:ascii="Times New Roman" w:eastAsia="Calibri" w:hAnsi="Times New Roman" w:cs="Times New Roman"/>
          <w:sz w:val="24"/>
          <w:szCs w:val="24"/>
          <w:lang w:val="lt-LT"/>
        </w:rPr>
      </w:pPr>
      <w:r w:rsidRPr="005D7FDD">
        <w:rPr>
          <w:rFonts w:ascii="Times New Roman" w:eastAsia="Calibri" w:hAnsi="Times New Roman" w:cs="Times New Roman"/>
          <w:sz w:val="24"/>
          <w:szCs w:val="24"/>
          <w:lang w:val="lt-LT"/>
        </w:rPr>
        <w:t>Sutarties kainai apskaičiuoti taikomas fiksuotos kainos apskaičiavimo būdas, nustatytas Kainodaros taisyklių nustatymo metodikoje, patvirtintoje Viešųjų pirkimų tarnybos direktoriaus 2017 m. birželio 28 d. įsakymu Nr. 1S-95 „Dėl Kainodaros taisyklių nustatymo metodikos patvirtinimo“.</w:t>
      </w:r>
    </w:p>
    <w:p w14:paraId="4C9F76EC" w14:textId="77777777" w:rsidR="005D7FDD" w:rsidRPr="005D7FDD" w:rsidRDefault="005D7FDD" w:rsidP="005D7FDD">
      <w:pPr>
        <w:tabs>
          <w:tab w:val="left" w:pos="-142"/>
          <w:tab w:val="left" w:pos="426"/>
        </w:tabs>
        <w:spacing w:after="0" w:line="276" w:lineRule="auto"/>
        <w:contextualSpacing/>
        <w:rPr>
          <w:rFonts w:ascii="Times New Roman" w:eastAsia="Calibri" w:hAnsi="Times New Roman" w:cs="Times New Roman"/>
          <w:sz w:val="24"/>
          <w:szCs w:val="24"/>
          <w:lang w:val="lt-LT"/>
        </w:rPr>
      </w:pPr>
    </w:p>
    <w:p w14:paraId="42A863AE" w14:textId="4E9323B6" w:rsidR="00D11455" w:rsidRPr="005D7FDD" w:rsidRDefault="005D7FDD" w:rsidP="00D11455">
      <w:pPr>
        <w:tabs>
          <w:tab w:val="left" w:pos="0"/>
          <w:tab w:val="left" w:pos="284"/>
        </w:tabs>
        <w:spacing w:after="0" w:line="276" w:lineRule="auto"/>
        <w:contextualSpacing/>
        <w:rPr>
          <w:rFonts w:ascii="Times New Roman" w:eastAsia="Calibri" w:hAnsi="Times New Roman" w:cs="Times New Roman"/>
          <w:b/>
          <w:sz w:val="24"/>
          <w:szCs w:val="24"/>
          <w:lang w:val="lt-LT"/>
        </w:rPr>
      </w:pPr>
      <w:r w:rsidRPr="005D7FDD">
        <w:rPr>
          <w:rFonts w:ascii="Times New Roman" w:eastAsia="Calibri" w:hAnsi="Times New Roman" w:cs="Times New Roman"/>
          <w:b/>
          <w:sz w:val="24"/>
          <w:szCs w:val="24"/>
          <w:lang w:val="lt-LT"/>
        </w:rPr>
        <w:t>4.</w:t>
      </w:r>
      <w:r w:rsidRPr="005D7FDD">
        <w:rPr>
          <w:rFonts w:ascii="Times New Roman" w:eastAsia="Calibri" w:hAnsi="Times New Roman" w:cs="Times New Roman"/>
          <w:b/>
          <w:sz w:val="24"/>
          <w:szCs w:val="24"/>
          <w:lang w:val="lt-LT"/>
        </w:rPr>
        <w:tab/>
      </w:r>
      <w:r w:rsidR="008B086F">
        <w:rPr>
          <w:rFonts w:ascii="Times New Roman" w:eastAsia="Calibri" w:hAnsi="Times New Roman" w:cs="Times New Roman"/>
          <w:b/>
          <w:sz w:val="24"/>
          <w:szCs w:val="24"/>
          <w:lang w:val="lt-LT"/>
        </w:rPr>
        <w:t>Paslaugų perdavimas ir apm</w:t>
      </w:r>
      <w:r w:rsidR="008B086F" w:rsidRPr="005D7FDD">
        <w:rPr>
          <w:rFonts w:ascii="Times New Roman" w:eastAsia="Calibri" w:hAnsi="Times New Roman" w:cs="Times New Roman"/>
          <w:b/>
          <w:sz w:val="24"/>
          <w:szCs w:val="24"/>
          <w:lang w:val="lt-LT"/>
        </w:rPr>
        <w:t xml:space="preserve">okėjimo </w:t>
      </w:r>
      <w:r w:rsidRPr="005D7FDD">
        <w:rPr>
          <w:rFonts w:ascii="Times New Roman" w:eastAsia="Calibri" w:hAnsi="Times New Roman" w:cs="Times New Roman"/>
          <w:b/>
          <w:sz w:val="24"/>
          <w:szCs w:val="24"/>
          <w:lang w:val="lt-LT"/>
        </w:rPr>
        <w:t>tvarka</w:t>
      </w:r>
    </w:p>
    <w:p w14:paraId="5104DEBB" w14:textId="77777777" w:rsidR="00D11455" w:rsidRPr="005D7FDD" w:rsidRDefault="00D11455" w:rsidP="00D11455">
      <w:pPr>
        <w:numPr>
          <w:ilvl w:val="0"/>
          <w:numId w:val="5"/>
        </w:numPr>
        <w:tabs>
          <w:tab w:val="left" w:pos="0"/>
          <w:tab w:val="left" w:pos="426"/>
        </w:tabs>
        <w:spacing w:after="0" w:line="276" w:lineRule="auto"/>
        <w:ind w:left="0" w:firstLine="0"/>
        <w:contextualSpacing/>
        <w:rPr>
          <w:rFonts w:ascii="Times New Roman" w:eastAsia="Calibri" w:hAnsi="Times New Roman" w:cs="Times New Roman"/>
          <w:b/>
          <w:vanish/>
          <w:sz w:val="24"/>
          <w:szCs w:val="24"/>
          <w:lang w:val="lt-LT"/>
        </w:rPr>
      </w:pPr>
      <w:r w:rsidRPr="005D7FDD">
        <w:rPr>
          <w:rFonts w:ascii="Times New Roman" w:eastAsia="Calibri" w:hAnsi="Times New Roman" w:cs="Times New Roman"/>
          <w:b/>
          <w:vanish/>
          <w:sz w:val="24"/>
          <w:szCs w:val="24"/>
          <w:lang w:val="lt-LT"/>
        </w:rPr>
        <w:t>Mokėjimo tvarka</w:t>
      </w:r>
    </w:p>
    <w:p w14:paraId="42E18194" w14:textId="0572C17E" w:rsidR="00D11455" w:rsidRPr="005D7FDD" w:rsidRDefault="00D11455" w:rsidP="00D11455">
      <w:pPr>
        <w:numPr>
          <w:ilvl w:val="1"/>
          <w:numId w:val="5"/>
        </w:numPr>
        <w:tabs>
          <w:tab w:val="left" w:pos="-142"/>
          <w:tab w:val="left" w:pos="426"/>
        </w:tabs>
        <w:spacing w:after="0" w:line="276" w:lineRule="auto"/>
        <w:ind w:left="0" w:firstLine="0"/>
        <w:contextualSpacing/>
        <w:rPr>
          <w:rFonts w:ascii="Times New Roman" w:eastAsia="Calibri" w:hAnsi="Times New Roman" w:cs="Times New Roman"/>
          <w:color w:val="000000"/>
          <w:sz w:val="24"/>
          <w:szCs w:val="24"/>
          <w:lang w:val="lt-LT"/>
        </w:rPr>
      </w:pPr>
      <w:r w:rsidRPr="005D7FDD">
        <w:rPr>
          <w:rFonts w:ascii="Times New Roman" w:eastAsia="Calibri" w:hAnsi="Times New Roman" w:cs="Times New Roman"/>
          <w:bCs/>
          <w:sz w:val="24"/>
          <w:szCs w:val="24"/>
          <w:lang w:val="lt-LT" w:eastAsia="lt-LT"/>
        </w:rPr>
        <w:t xml:space="preserve">Tinkamai ir faktiškai suteiktų paslaugų ar jų dalies perdavimas ir priėmimas įforminamas paslaugų perdavimo–priėmimo aktu, kuris Sutartyje nustatyta tvarka pasirašomas Tiekėjo ir Perkančiosios organizacijos ir tik dėl tokių paslaugų, kurios atitinka Sutartyje ir Sutarties prieduose nurodytus </w:t>
      </w:r>
      <w:r w:rsidRPr="005D7FDD">
        <w:rPr>
          <w:rFonts w:ascii="Times New Roman" w:eastAsia="Calibri" w:hAnsi="Times New Roman" w:cs="Times New Roman"/>
          <w:bCs/>
          <w:color w:val="000000"/>
          <w:sz w:val="24"/>
          <w:szCs w:val="24"/>
          <w:lang w:val="lt-LT" w:eastAsia="lt-LT"/>
        </w:rPr>
        <w:t>reikalavimus. Paslaugų priėmimo–perdavimo aktas pasirašomas 2 (dviem) vienodą juridinę galią turinčiais egzemplioriais. Šalių pasirašytas paslaugų priėmimo-perdavimo aktas yra pagrindas PVM sąskaitai faktūrai išrašyti.</w:t>
      </w:r>
    </w:p>
    <w:p w14:paraId="6034D5D8" w14:textId="216514E1" w:rsidR="00D11455" w:rsidRPr="005D7FDD" w:rsidRDefault="00D11455" w:rsidP="00D11455">
      <w:pPr>
        <w:numPr>
          <w:ilvl w:val="1"/>
          <w:numId w:val="5"/>
        </w:numPr>
        <w:tabs>
          <w:tab w:val="left" w:pos="-142"/>
          <w:tab w:val="left" w:pos="426"/>
        </w:tabs>
        <w:spacing w:after="0" w:line="276" w:lineRule="auto"/>
        <w:ind w:left="0" w:firstLine="0"/>
        <w:contextualSpacing/>
        <w:rPr>
          <w:rFonts w:ascii="Times New Roman" w:eastAsia="Calibri" w:hAnsi="Times New Roman" w:cs="Times New Roman"/>
          <w:sz w:val="24"/>
          <w:szCs w:val="24"/>
          <w:lang w:val="lt-LT" w:eastAsia="lt-LT"/>
        </w:rPr>
      </w:pPr>
      <w:r w:rsidRPr="005D7FDD">
        <w:rPr>
          <w:rFonts w:ascii="Times New Roman" w:eastAsia="Calibri" w:hAnsi="Times New Roman" w:cs="Times New Roman"/>
          <w:color w:val="000000"/>
          <w:sz w:val="24"/>
          <w:szCs w:val="24"/>
          <w:lang w:val="lt-LT"/>
        </w:rPr>
        <w:t xml:space="preserve">Už tinkamai ir faktiškai suteiktas Paslaugas ar jų dalį Perkančioji </w:t>
      </w:r>
      <w:r w:rsidRPr="005D7FDD">
        <w:rPr>
          <w:rFonts w:ascii="Times New Roman" w:eastAsia="Calibri" w:hAnsi="Times New Roman" w:cs="Times New Roman"/>
          <w:sz w:val="24"/>
          <w:szCs w:val="24"/>
          <w:lang w:val="lt-LT"/>
        </w:rPr>
        <w:t xml:space="preserve">organizacija su Tiekėju atsiskaito mokėjimo pavedimu, pinigus pervesdama į Sutartyje nurodytą Tiekėjo atsiskaitomąją sąskaitą ne vėliau kaip per 30 (trisdešimt) dienų nuo paslaugų perdavimo–priėmimo akto pasirašymo tarp Tiekėjo ir Perkančiosios organizacijos ir teisingos </w:t>
      </w:r>
      <w:r w:rsidRPr="005D7FDD">
        <w:rPr>
          <w:rFonts w:ascii="Times New Roman" w:eastAsia="Calibri" w:hAnsi="Times New Roman" w:cs="Times New Roman"/>
          <w:bCs/>
          <w:color w:val="000000"/>
          <w:sz w:val="24"/>
          <w:szCs w:val="24"/>
          <w:lang w:val="lt-LT" w:eastAsia="lt-LT"/>
        </w:rPr>
        <w:t xml:space="preserve">PVM sąskaitos faktūros </w:t>
      </w:r>
      <w:r w:rsidRPr="005D7FDD">
        <w:rPr>
          <w:rFonts w:ascii="Times New Roman" w:eastAsia="Calibri" w:hAnsi="Times New Roman" w:cs="Times New Roman"/>
          <w:sz w:val="24"/>
          <w:szCs w:val="24"/>
          <w:lang w:val="lt-LT"/>
        </w:rPr>
        <w:t>už suteiktas Paslaugas ar jų dalies pateikimo Perkančiajai organizacijai dienos.</w:t>
      </w:r>
    </w:p>
    <w:p w14:paraId="65FC9975" w14:textId="2780CE47" w:rsidR="00D11455" w:rsidRPr="005D7FDD" w:rsidRDefault="00D11455" w:rsidP="00D11455">
      <w:pPr>
        <w:numPr>
          <w:ilvl w:val="1"/>
          <w:numId w:val="5"/>
        </w:numPr>
        <w:tabs>
          <w:tab w:val="left" w:pos="-142"/>
          <w:tab w:val="left" w:pos="426"/>
        </w:tabs>
        <w:spacing w:after="0" w:line="276" w:lineRule="auto"/>
        <w:ind w:left="0" w:firstLine="0"/>
        <w:contextualSpacing/>
        <w:rPr>
          <w:rFonts w:ascii="Times New Roman" w:eastAsia="Calibri" w:hAnsi="Times New Roman" w:cs="Times New Roman"/>
          <w:sz w:val="24"/>
          <w:szCs w:val="24"/>
          <w:lang w:val="lt-LT" w:eastAsia="lt-LT"/>
        </w:rPr>
      </w:pPr>
      <w:r w:rsidRPr="005D7FDD">
        <w:rPr>
          <w:rFonts w:ascii="Times New Roman" w:eastAsia="Calibri" w:hAnsi="Times New Roman" w:cs="Times New Roman"/>
          <w:bCs/>
          <w:color w:val="000000"/>
          <w:sz w:val="24"/>
          <w:szCs w:val="24"/>
          <w:lang w:val="lt-LT"/>
        </w:rPr>
        <w:t>Tiekėjas PVM sąskaitą faktūrą turi pateikti elektroniniu būdu, kaip numatyta Viešųjų pirkimų įstatymo 22 straipsnio 3 dalyje. Tiekėjui nepateikus PVM sąskaitos faktūros elektroniniu būdu, Perkančioji organizacija turi teisę nevykdyti mokėjimo.</w:t>
      </w:r>
    </w:p>
    <w:p w14:paraId="7FB00355" w14:textId="77777777" w:rsidR="005D7FDD" w:rsidRPr="005D7FDD" w:rsidRDefault="005D7FDD" w:rsidP="005D7FDD">
      <w:pPr>
        <w:tabs>
          <w:tab w:val="left" w:pos="-142"/>
          <w:tab w:val="left" w:pos="426"/>
        </w:tabs>
        <w:spacing w:after="0" w:line="276" w:lineRule="auto"/>
        <w:contextualSpacing/>
        <w:rPr>
          <w:rFonts w:ascii="Times New Roman" w:eastAsia="Calibri" w:hAnsi="Times New Roman" w:cs="Times New Roman"/>
          <w:sz w:val="24"/>
          <w:szCs w:val="24"/>
          <w:lang w:val="lt-LT" w:eastAsia="lt-LT"/>
        </w:rPr>
      </w:pPr>
    </w:p>
    <w:p w14:paraId="2697FD1D" w14:textId="5491FD52" w:rsidR="00D11455" w:rsidRPr="005D7FDD" w:rsidRDefault="005D7FDD" w:rsidP="00D11455">
      <w:pPr>
        <w:tabs>
          <w:tab w:val="left" w:pos="-142"/>
          <w:tab w:val="left" w:pos="0"/>
          <w:tab w:val="left" w:pos="142"/>
          <w:tab w:val="left" w:pos="426"/>
        </w:tabs>
        <w:spacing w:after="0" w:line="276" w:lineRule="auto"/>
        <w:contextualSpacing/>
        <w:rPr>
          <w:rFonts w:ascii="Times New Roman" w:eastAsia="Calibri" w:hAnsi="Times New Roman" w:cs="Times New Roman"/>
          <w:b/>
          <w:sz w:val="24"/>
          <w:szCs w:val="24"/>
          <w:lang w:val="lt-LT"/>
        </w:rPr>
      </w:pPr>
      <w:r w:rsidRPr="005D7FDD">
        <w:rPr>
          <w:rFonts w:ascii="Times New Roman" w:eastAsia="Calibri" w:hAnsi="Times New Roman" w:cs="Times New Roman"/>
          <w:b/>
          <w:sz w:val="24"/>
          <w:szCs w:val="24"/>
          <w:lang w:val="lt-LT"/>
        </w:rPr>
        <w:t>5.</w:t>
      </w:r>
      <w:r w:rsidRPr="005D7FDD">
        <w:rPr>
          <w:rFonts w:ascii="Times New Roman" w:eastAsia="Calibri" w:hAnsi="Times New Roman" w:cs="Times New Roman"/>
          <w:b/>
          <w:sz w:val="24"/>
          <w:szCs w:val="24"/>
          <w:lang w:val="lt-LT"/>
        </w:rPr>
        <w:tab/>
        <w:t>Sutarties prievolių įvykdymo terminai</w:t>
      </w:r>
    </w:p>
    <w:p w14:paraId="2FD612AF" w14:textId="77777777" w:rsidR="00D11455" w:rsidRPr="005D7FDD"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vanish/>
          <w:sz w:val="24"/>
          <w:szCs w:val="24"/>
          <w:lang w:val="lt-LT"/>
        </w:rPr>
      </w:pPr>
      <w:r w:rsidRPr="005D7FDD">
        <w:rPr>
          <w:rFonts w:ascii="Times New Roman" w:eastAsia="Calibri" w:hAnsi="Times New Roman" w:cs="Times New Roman"/>
          <w:b/>
          <w:vanish/>
          <w:sz w:val="24"/>
          <w:szCs w:val="24"/>
          <w:lang w:val="lt-LT"/>
        </w:rPr>
        <w:t>Sutarties prievolių įvykdymo terminai</w:t>
      </w:r>
    </w:p>
    <w:p w14:paraId="4297928C" w14:textId="77777777" w:rsidR="00D11455" w:rsidRPr="005D7FDD" w:rsidRDefault="00D11455" w:rsidP="00D11455">
      <w:pPr>
        <w:numPr>
          <w:ilvl w:val="1"/>
          <w:numId w:val="5"/>
        </w:numPr>
        <w:tabs>
          <w:tab w:val="left" w:pos="-142"/>
          <w:tab w:val="left" w:pos="0"/>
          <w:tab w:val="left" w:pos="142"/>
          <w:tab w:val="left" w:pos="426"/>
        </w:tabs>
        <w:spacing w:line="276" w:lineRule="auto"/>
        <w:ind w:left="0" w:firstLine="0"/>
        <w:contextualSpacing/>
        <w:rPr>
          <w:rFonts w:ascii="Times New Roman" w:eastAsia="Times New Roman" w:hAnsi="Times New Roman" w:cs="Times New Roman"/>
          <w:sz w:val="24"/>
          <w:szCs w:val="24"/>
          <w:lang w:val="lt-LT" w:eastAsia="lt-LT"/>
        </w:rPr>
      </w:pPr>
      <w:r w:rsidRPr="005D7FDD">
        <w:rPr>
          <w:rFonts w:ascii="Times New Roman" w:eastAsia="Calibri" w:hAnsi="Times New Roman" w:cs="Times New Roman"/>
          <w:sz w:val="24"/>
          <w:szCs w:val="24"/>
          <w:lang w:val="lt-LT"/>
        </w:rPr>
        <w:t>Paslaugos, atitinkančios Sutarties 1 priede išdėstytas sąlygas, turi būti teikiamos Sutarties 1 priede nurodyta tvarka ir terminais bei suteiktos ne vėliau kaip iki 2023 m. gruodžio 15 d.</w:t>
      </w:r>
    </w:p>
    <w:p w14:paraId="4BDDEFEE" w14:textId="77777777" w:rsidR="00D11455" w:rsidRPr="009A1988" w:rsidRDefault="00D11455" w:rsidP="00D11455">
      <w:pPr>
        <w:tabs>
          <w:tab w:val="left" w:pos="0"/>
          <w:tab w:val="left" w:pos="142"/>
          <w:tab w:val="left" w:pos="426"/>
        </w:tabs>
        <w:spacing w:line="276" w:lineRule="auto"/>
        <w:rPr>
          <w:rFonts w:ascii="Times New Roman" w:eastAsia="Times New Roman" w:hAnsi="Times New Roman" w:cs="Times New Roman"/>
          <w:sz w:val="16"/>
          <w:szCs w:val="16"/>
          <w:highlight w:val="lightGray"/>
          <w:lang w:val="lt-LT" w:eastAsia="lt-LT"/>
        </w:rPr>
      </w:pPr>
    </w:p>
    <w:p w14:paraId="1C4A6CF5" w14:textId="77777777" w:rsidR="00D11455" w:rsidRPr="009A1988" w:rsidRDefault="00D11455" w:rsidP="00D11455">
      <w:pPr>
        <w:pStyle w:val="Sraopastraipa"/>
        <w:numPr>
          <w:ilvl w:val="0"/>
          <w:numId w:val="5"/>
        </w:numPr>
        <w:tabs>
          <w:tab w:val="left" w:pos="0"/>
          <w:tab w:val="left" w:pos="142"/>
          <w:tab w:val="left" w:pos="426"/>
        </w:tabs>
        <w:spacing w:after="0" w:line="276" w:lineRule="auto"/>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Šalių atsakomybė</w:t>
      </w:r>
    </w:p>
    <w:p w14:paraId="6E42B144" w14:textId="77777777" w:rsidR="00D11455" w:rsidRPr="009A1988" w:rsidRDefault="00D11455" w:rsidP="00D11455">
      <w:pPr>
        <w:tabs>
          <w:tab w:val="left" w:pos="0"/>
          <w:tab w:val="left" w:pos="142"/>
          <w:tab w:val="left" w:pos="426"/>
        </w:tabs>
        <w:spacing w:after="0" w:line="276" w:lineRule="auto"/>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6.1. Už įsipareigojimų, prisiimtų Sutartimi, nevykdymą arba netinkamą vykdymą Šalys atsako įstatymų nustatyta tvarka, atsižvelgdamos į Sutartyje nustatytus ypatumus.</w:t>
      </w:r>
    </w:p>
    <w:p w14:paraId="0F977BBC" w14:textId="77777777" w:rsidR="00D11455" w:rsidRPr="009A1988" w:rsidRDefault="00D11455" w:rsidP="00D11455">
      <w:pPr>
        <w:tabs>
          <w:tab w:val="left" w:pos="0"/>
          <w:tab w:val="left" w:pos="142"/>
          <w:tab w:val="left" w:pos="426"/>
        </w:tabs>
        <w:spacing w:after="0" w:line="276" w:lineRule="auto"/>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6.2. Paslaugų teikėjas atsako už visus pagal Sutartį prisiimtus įsipareigojimus, nepaisant to, ar jiems vykdyti bus pasitelkti tretieji asmenys.</w:t>
      </w:r>
    </w:p>
    <w:p w14:paraId="4172A2DB" w14:textId="77777777" w:rsidR="00D11455" w:rsidRPr="009A1988" w:rsidRDefault="00D11455" w:rsidP="00D11455">
      <w:pPr>
        <w:tabs>
          <w:tab w:val="left" w:pos="0"/>
          <w:tab w:val="left" w:pos="142"/>
          <w:tab w:val="left" w:pos="426"/>
        </w:tabs>
        <w:spacing w:after="0" w:line="276" w:lineRule="auto"/>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 xml:space="preserve">6.3. Nei viena iš Šalių nėra atsakinga už įsipareigojimų nevykdymą ar netinkamą vykdymą, jeigu juos vykdyti trukdė nenugalima jėga </w:t>
      </w:r>
      <w:r w:rsidRPr="009A1988">
        <w:rPr>
          <w:rFonts w:ascii="Times New Roman" w:eastAsia="Calibri" w:hAnsi="Times New Roman" w:cs="Times New Roman"/>
          <w:bCs/>
          <w:i/>
          <w:iCs/>
          <w:sz w:val="24"/>
          <w:szCs w:val="24"/>
          <w:lang w:val="lt-LT"/>
        </w:rPr>
        <w:t>(force majeure).</w:t>
      </w:r>
      <w:r w:rsidRPr="009A1988">
        <w:rPr>
          <w:rFonts w:ascii="Times New Roman" w:eastAsia="Calibri" w:hAnsi="Times New Roman" w:cs="Times New Roman"/>
          <w:bCs/>
          <w:sz w:val="24"/>
          <w:szCs w:val="24"/>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w:t>
      </w:r>
      <w:r w:rsidRPr="009A1988">
        <w:rPr>
          <w:rFonts w:ascii="Times New Roman" w:eastAsia="Calibri" w:hAnsi="Times New Roman" w:cs="Times New Roman"/>
          <w:bCs/>
          <w:sz w:val="24"/>
          <w:szCs w:val="24"/>
          <w:lang w:val="lt-LT"/>
        </w:rPr>
        <w:lastRenderedPageBreak/>
        <w:t>sužinojo ar turėjo sužinoti apie nenugalimą jėgą lemiančias aplinkybes, tai pastaroji Šalis privalo atlyginti kitai Šaliai dėl negauto pranešimo susidariusius nuostolius.</w:t>
      </w:r>
    </w:p>
    <w:p w14:paraId="65DE70F1" w14:textId="77777777" w:rsidR="00D11455" w:rsidRPr="009A1988" w:rsidRDefault="00D11455" w:rsidP="00D11455">
      <w:pPr>
        <w:tabs>
          <w:tab w:val="left" w:pos="0"/>
          <w:tab w:val="left" w:pos="142"/>
          <w:tab w:val="left" w:pos="426"/>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6.4.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19FAF09" w14:textId="77777777" w:rsidR="00D11455" w:rsidRPr="009A1988" w:rsidRDefault="00D11455" w:rsidP="00D11455">
      <w:pPr>
        <w:tabs>
          <w:tab w:val="left" w:pos="0"/>
          <w:tab w:val="left" w:pos="142"/>
          <w:tab w:val="left" w:pos="426"/>
        </w:tabs>
        <w:spacing w:after="0" w:line="276" w:lineRule="auto"/>
        <w:contextualSpacing/>
        <w:rPr>
          <w:rFonts w:ascii="Times New Roman" w:eastAsia="Calibri" w:hAnsi="Times New Roman" w:cs="Times New Roman"/>
          <w:b/>
          <w:sz w:val="16"/>
          <w:szCs w:val="16"/>
          <w:highlight w:val="lightGray"/>
          <w:lang w:val="lt-LT"/>
        </w:rPr>
      </w:pPr>
    </w:p>
    <w:p w14:paraId="060AABD0" w14:textId="77777777" w:rsidR="00D11455" w:rsidRPr="009A1988"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Sutarties įvykdymo užtikrinimas</w:t>
      </w:r>
    </w:p>
    <w:p w14:paraId="626DFF3C" w14:textId="77777777" w:rsidR="00D11455" w:rsidRDefault="00D11455" w:rsidP="00D11455">
      <w:pPr>
        <w:numPr>
          <w:ilvl w:val="1"/>
          <w:numId w:val="6"/>
        </w:numPr>
        <w:tabs>
          <w:tab w:val="left" w:pos="426"/>
        </w:tabs>
        <w:spacing w:after="0" w:line="276" w:lineRule="auto"/>
        <w:ind w:left="0" w:firstLine="0"/>
        <w:contextualSpacing/>
        <w:rPr>
          <w:rFonts w:ascii="Times New Roman" w:eastAsia="Times New Roman" w:hAnsi="Times New Roman" w:cs="Times New Roman"/>
          <w:sz w:val="24"/>
          <w:szCs w:val="24"/>
          <w:lang w:val="lt-LT" w:eastAsia="lt-LT"/>
        </w:rPr>
      </w:pPr>
      <w:r w:rsidRPr="009A1988">
        <w:rPr>
          <w:rFonts w:ascii="Times New Roman" w:eastAsia="Times New Roman" w:hAnsi="Times New Roman" w:cs="Times New Roman"/>
          <w:sz w:val="24"/>
          <w:szCs w:val="24"/>
          <w:lang w:val="lt-LT"/>
        </w:rPr>
        <w:t xml:space="preserve"> Jei Tiekėjas nevykdo savo sutartinių įsipareigojimų Plane nurodytais terminais, Perkančioji organizacija turi teisę be oficialaus įspėjimo ir neribodama kitų savo teisių gynimo būdų pradėti skaičiuoti </w:t>
      </w:r>
      <w:r>
        <w:rPr>
          <w:rFonts w:ascii="Times New Roman" w:eastAsia="Times New Roman" w:hAnsi="Times New Roman" w:cs="Times New Roman"/>
          <w:sz w:val="24"/>
          <w:szCs w:val="24"/>
          <w:lang w:val="lt-LT"/>
        </w:rPr>
        <w:t xml:space="preserve">0,03 (trijų šimtųjų) </w:t>
      </w:r>
      <w:r w:rsidRPr="009A1988">
        <w:rPr>
          <w:rFonts w:ascii="Times New Roman" w:eastAsia="Times New Roman" w:hAnsi="Times New Roman" w:cs="Times New Roman"/>
          <w:sz w:val="24"/>
          <w:szCs w:val="24"/>
          <w:lang w:val="lt-LT" w:eastAsia="lt-LT"/>
        </w:rPr>
        <w:t xml:space="preserve">procentų dydžio delspinigius nuo neįvykdytų įsipareigojimų, vertės dydžio už kiekvieną uždelstą dieną. </w:t>
      </w:r>
    </w:p>
    <w:p w14:paraId="30E5953D" w14:textId="13763FC7" w:rsidR="00D11455" w:rsidRPr="009A1988" w:rsidRDefault="00D11455" w:rsidP="00D11455">
      <w:pPr>
        <w:numPr>
          <w:ilvl w:val="1"/>
          <w:numId w:val="6"/>
        </w:numPr>
        <w:tabs>
          <w:tab w:val="left" w:pos="426"/>
        </w:tabs>
        <w:spacing w:after="0" w:line="276" w:lineRule="auto"/>
        <w:ind w:left="0" w:firstLine="0"/>
        <w:contextualSpacing/>
        <w:rPr>
          <w:rFonts w:ascii="Times New Roman" w:eastAsia="Times New Roman" w:hAnsi="Times New Roman" w:cs="Times New Roman"/>
          <w:sz w:val="24"/>
          <w:szCs w:val="24"/>
          <w:lang w:val="lt-LT" w:eastAsia="lt-LT"/>
        </w:rPr>
      </w:pPr>
      <w:r w:rsidRPr="001852F1">
        <w:rPr>
          <w:rFonts w:ascii="Times New Roman" w:eastAsia="Times New Roman" w:hAnsi="Times New Roman" w:cs="Times New Roman"/>
          <w:sz w:val="24"/>
          <w:szCs w:val="24"/>
          <w:lang w:val="lt-LT" w:eastAsia="lt-LT"/>
        </w:rPr>
        <w:t xml:space="preserve">Jei Perkančioji organizacija nevykdo savo sutartinių įsipareigojimų Sutartyje nurodytais terminais, Tiekėjas turi teisę, apie tai įspėjęs Perkančiąją organizaciją, pradėti skaičiuoti </w:t>
      </w:r>
      <w:r>
        <w:rPr>
          <w:rFonts w:ascii="Times New Roman" w:eastAsia="Times New Roman" w:hAnsi="Times New Roman" w:cs="Times New Roman"/>
          <w:sz w:val="24"/>
          <w:szCs w:val="24"/>
          <w:lang w:val="lt-LT" w:eastAsia="lt-LT"/>
        </w:rPr>
        <w:t xml:space="preserve">0,03 (trijų šimtųjų) </w:t>
      </w:r>
      <w:r w:rsidRPr="001852F1">
        <w:rPr>
          <w:rFonts w:ascii="Times New Roman" w:eastAsia="Times New Roman" w:hAnsi="Times New Roman" w:cs="Times New Roman"/>
          <w:sz w:val="24"/>
          <w:szCs w:val="24"/>
          <w:lang w:val="lt-LT" w:eastAsia="lt-LT"/>
        </w:rPr>
        <w:t>procentų dydžio delspinigius nuo neįvykdytų įsipareigojimų vertės (be PVM) už kiekvieną uždelstą dieną.</w:t>
      </w:r>
    </w:p>
    <w:p w14:paraId="729B02F9" w14:textId="77777777" w:rsidR="00D11455" w:rsidRPr="009A1988" w:rsidRDefault="00D11455" w:rsidP="00D11455">
      <w:pPr>
        <w:numPr>
          <w:ilvl w:val="1"/>
          <w:numId w:val="6"/>
        </w:numPr>
        <w:tabs>
          <w:tab w:val="left" w:pos="426"/>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eastAsia="lt-LT"/>
        </w:rPr>
        <w:t xml:space="preserve">Jei Tiekėjas nevykdo ar netinkamai vykdo sutartinius įsipareigojimus, apie kuriuos Tiekėjas buvo įspėtas raštu, tačiau per Perkančiosios organizacijos nustatytą protingą terminą nepašalino suteiktų Paslaugų trūkumų ar pakartotinai netinkamai vykdė sutartinius įsipareigojimus, Perkančiosios organizacijos reikalavimu Tiekėjas moka Perkančiajai organizacijai  </w:t>
      </w:r>
      <w:r>
        <w:rPr>
          <w:rFonts w:ascii="Times New Roman" w:eastAsia="Calibri" w:hAnsi="Times New Roman" w:cs="Times New Roman"/>
          <w:sz w:val="24"/>
          <w:szCs w:val="24"/>
          <w:lang w:val="lt-LT" w:eastAsia="lt-LT"/>
        </w:rPr>
        <w:t xml:space="preserve">2 (dviejų) procentų nuo Pradinės sutarties vertės (visos Sutarties kainos) </w:t>
      </w:r>
      <w:r w:rsidRPr="009A1988">
        <w:rPr>
          <w:rFonts w:ascii="Times New Roman" w:eastAsia="Calibri" w:hAnsi="Times New Roman" w:cs="Times New Roman"/>
          <w:sz w:val="24"/>
          <w:szCs w:val="24"/>
          <w:lang w:val="lt-LT" w:eastAsia="lt-LT"/>
        </w:rPr>
        <w:t>(be PVM) dydžio baudą</w:t>
      </w:r>
      <w:r w:rsidRPr="009A1988">
        <w:rPr>
          <w:rFonts w:ascii="Times New Roman" w:eastAsia="Calibri" w:hAnsi="Times New Roman" w:cs="Times New Roman"/>
          <w:sz w:val="24"/>
          <w:szCs w:val="24"/>
          <w:lang w:val="lt-LT"/>
        </w:rPr>
        <w:t xml:space="preserve">. </w:t>
      </w:r>
    </w:p>
    <w:p w14:paraId="3FCE050A" w14:textId="77777777" w:rsidR="00D11455" w:rsidRPr="009A1988" w:rsidRDefault="00D11455" w:rsidP="00D11455">
      <w:pPr>
        <w:numPr>
          <w:ilvl w:val="1"/>
          <w:numId w:val="6"/>
        </w:numPr>
        <w:tabs>
          <w:tab w:val="left" w:pos="-142"/>
          <w:tab w:val="left" w:pos="0"/>
          <w:tab w:val="left" w:pos="142"/>
          <w:tab w:val="left" w:pos="426"/>
        </w:tabs>
        <w:spacing w:after="0" w:line="276" w:lineRule="auto"/>
        <w:ind w:left="0" w:firstLine="0"/>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color w:val="000000"/>
          <w:sz w:val="24"/>
          <w:szCs w:val="24"/>
          <w:lang w:val="lt-LT"/>
        </w:rPr>
        <w:t>Perkančioji organizacija negali reikalauti iš Tiekėjo kartu ir netesybų, ir realiai įvykdyti prievolę, išskyrus atvejus, kai Tiekėjas praleidžia prievolės įvykdymo terminą.</w:t>
      </w:r>
      <w:r w:rsidRPr="009A1988">
        <w:rPr>
          <w:rFonts w:ascii="Times New Roman" w:eastAsia="Calibri" w:hAnsi="Times New Roman" w:cs="Times New Roman"/>
          <w:sz w:val="24"/>
          <w:szCs w:val="24"/>
          <w:lang w:val="lt-LT" w:eastAsia="lt-LT"/>
        </w:rPr>
        <w:t xml:space="preserve"> Perkančioji organizacija turi teisę priskaičiuotų netesybų sumos dydžiu mažinti savo piniginę prievolę Tiekėjui.</w:t>
      </w:r>
    </w:p>
    <w:p w14:paraId="5DA430C4" w14:textId="77777777" w:rsidR="00D11455" w:rsidRPr="009A1988" w:rsidRDefault="00D11455" w:rsidP="00D11455">
      <w:pPr>
        <w:numPr>
          <w:ilvl w:val="1"/>
          <w:numId w:val="6"/>
        </w:numPr>
        <w:tabs>
          <w:tab w:val="left" w:pos="-142"/>
          <w:tab w:val="left" w:pos="0"/>
          <w:tab w:val="left" w:pos="142"/>
          <w:tab w:val="left" w:pos="426"/>
        </w:tabs>
        <w:spacing w:after="0" w:line="276" w:lineRule="auto"/>
        <w:ind w:left="0" w:firstLine="0"/>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Jei kuri nors Šalis nevykdo savo įsipareigojimų pagal Sutartį, ji pažeidžia Sutartį. Vienai Šaliai pažeidus Sutartį, kita Šalis, priklausomai nuo pažeidimo turi teisę reikalauti kitos Šalies vykdyti sutartinius įsipareigojimus, ar reikalauti atlyginti nuostolius, ar reikalauti sumokėti Sutartyje nustatytus delspinigius, ar baudą, ar nutraukti Sutartį.</w:t>
      </w:r>
    </w:p>
    <w:p w14:paraId="7EEFAAC3" w14:textId="77777777" w:rsidR="00D11455" w:rsidRPr="009A1988" w:rsidRDefault="00D11455" w:rsidP="00D11455">
      <w:pPr>
        <w:tabs>
          <w:tab w:val="left" w:pos="0"/>
          <w:tab w:val="left" w:pos="142"/>
          <w:tab w:val="left" w:pos="426"/>
        </w:tabs>
        <w:spacing w:after="0" w:line="276" w:lineRule="auto"/>
        <w:rPr>
          <w:rFonts w:ascii="Times New Roman" w:eastAsia="Calibri" w:hAnsi="Times New Roman" w:cs="Times New Roman"/>
          <w:sz w:val="16"/>
          <w:szCs w:val="16"/>
          <w:lang w:val="lt-LT"/>
        </w:rPr>
      </w:pPr>
    </w:p>
    <w:p w14:paraId="4B76F9B1" w14:textId="77777777" w:rsidR="00D11455" w:rsidRPr="009A1988" w:rsidRDefault="00D11455" w:rsidP="00D11455">
      <w:pPr>
        <w:numPr>
          <w:ilvl w:val="0"/>
          <w:numId w:val="5"/>
        </w:numPr>
        <w:tabs>
          <w:tab w:val="left" w:pos="-142"/>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Ginčų sprendimo tvarka</w:t>
      </w:r>
    </w:p>
    <w:p w14:paraId="2E55E912" w14:textId="77777777" w:rsidR="00D11455" w:rsidRPr="009A1988" w:rsidRDefault="00D11455" w:rsidP="00D11455">
      <w:pPr>
        <w:tabs>
          <w:tab w:val="left" w:pos="-567"/>
          <w:tab w:val="left" w:pos="-142"/>
          <w:tab w:val="left" w:pos="0"/>
          <w:tab w:val="left" w:pos="142"/>
          <w:tab w:val="left" w:pos="426"/>
        </w:tabs>
        <w:spacing w:after="0" w:line="276" w:lineRule="auto"/>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8.1.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Sutarčiai aiškinti bei ginčams spręsti taikoma Lietuvos Respublikos teisė.</w:t>
      </w:r>
    </w:p>
    <w:p w14:paraId="30DB355A" w14:textId="77777777" w:rsidR="00D11455" w:rsidRPr="009A1988" w:rsidRDefault="00D11455" w:rsidP="00D11455">
      <w:pPr>
        <w:tabs>
          <w:tab w:val="left" w:pos="-567"/>
          <w:tab w:val="left" w:pos="-142"/>
          <w:tab w:val="left" w:pos="0"/>
          <w:tab w:val="left" w:pos="142"/>
          <w:tab w:val="left" w:pos="426"/>
        </w:tabs>
        <w:spacing w:after="0" w:line="276" w:lineRule="auto"/>
        <w:contextualSpacing/>
        <w:rPr>
          <w:rFonts w:ascii="Times New Roman" w:eastAsia="Calibri" w:hAnsi="Times New Roman" w:cs="Times New Roman"/>
          <w:sz w:val="16"/>
          <w:szCs w:val="16"/>
          <w:highlight w:val="lightGray"/>
          <w:lang w:val="lt-LT" w:eastAsia="lt-LT"/>
        </w:rPr>
      </w:pPr>
    </w:p>
    <w:p w14:paraId="649A810E" w14:textId="77777777" w:rsidR="00D11455" w:rsidRPr="009A1988"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Sutarties nutraukimo atvejai ir tvarka</w:t>
      </w:r>
    </w:p>
    <w:p w14:paraId="1655DB3E" w14:textId="56682746" w:rsidR="00D11455" w:rsidRPr="009A1988" w:rsidRDefault="00D11455" w:rsidP="00D11455">
      <w:pPr>
        <w:tabs>
          <w:tab w:val="left" w:pos="-567"/>
          <w:tab w:val="left" w:pos="-142"/>
          <w:tab w:val="left" w:pos="0"/>
          <w:tab w:val="left" w:pos="142"/>
          <w:tab w:val="left" w:pos="426"/>
        </w:tabs>
        <w:spacing w:after="0" w:line="276" w:lineRule="auto"/>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eastAsia="lt-LT"/>
        </w:rPr>
        <w:t xml:space="preserve">9.1. </w:t>
      </w:r>
      <w:r w:rsidRPr="009A1988">
        <w:rPr>
          <w:rFonts w:ascii="Times New Roman" w:eastAsia="Calibri" w:hAnsi="Times New Roman" w:cs="Times New Roman"/>
          <w:sz w:val="24"/>
          <w:szCs w:val="24"/>
          <w:lang w:val="lt-LT"/>
        </w:rPr>
        <w:t>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Civilinio kodekso 6.217 straipsnio 2 dalies kriterijus, ir pagal Sutartį. Esminiais Sutarties pažeidimais pagal Sutartį laikomi: netinkamos kokybės, t. y. Sutarties reikalavimų neatitinkančių, paslaugų teikimas (kokybiškai suteiktos paslaugos suprantamos taip, kaip jos aprašytos Techninėje specifikacijoje ir apimančios/įgyvendinančios visus reikalavimus/sąlygas, nurodyt</w:t>
      </w:r>
      <w:r w:rsidR="00B81A41">
        <w:rPr>
          <w:rFonts w:ascii="Times New Roman" w:eastAsia="Calibri" w:hAnsi="Times New Roman" w:cs="Times New Roman"/>
          <w:sz w:val="24"/>
          <w:szCs w:val="24"/>
          <w:lang w:val="lt-LT"/>
        </w:rPr>
        <w:t>us Techninėje specifikacijoje).</w:t>
      </w:r>
    </w:p>
    <w:p w14:paraId="76C8953D" w14:textId="77777777" w:rsidR="00D11455" w:rsidRPr="009A1988" w:rsidRDefault="00D11455" w:rsidP="00D11455">
      <w:pPr>
        <w:tabs>
          <w:tab w:val="left" w:pos="-567"/>
          <w:tab w:val="left" w:pos="-142"/>
          <w:tab w:val="left" w:pos="0"/>
          <w:tab w:val="left" w:pos="142"/>
          <w:tab w:val="left" w:pos="426"/>
        </w:tabs>
        <w:spacing w:after="0" w:line="276" w:lineRule="auto"/>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rPr>
        <w:lastRenderedPageBreak/>
        <w:t xml:space="preserve">9.2. </w:t>
      </w:r>
      <w:r w:rsidRPr="009A1988">
        <w:rPr>
          <w:rFonts w:ascii="Times New Roman" w:eastAsia="Calibri" w:hAnsi="Times New Roman" w:cs="Times New Roman"/>
          <w:sz w:val="24"/>
          <w:szCs w:val="24"/>
          <w:lang w:val="lt-LT" w:eastAsia="lt-LT"/>
        </w:rPr>
        <w:t>Perkančioji organizacija turi teisę vienašališkai nutraukti Sutartį</w:t>
      </w:r>
      <w:r w:rsidRPr="009A1988">
        <w:rPr>
          <w:rFonts w:ascii="Times New Roman" w:eastAsia="Calibri" w:hAnsi="Times New Roman" w:cs="Times New Roman"/>
          <w:sz w:val="24"/>
          <w:szCs w:val="24"/>
          <w:lang w:val="lt-LT"/>
        </w:rPr>
        <w:t xml:space="preserve"> </w:t>
      </w:r>
      <w:r w:rsidRPr="009A1988">
        <w:rPr>
          <w:rFonts w:ascii="Times New Roman" w:eastAsia="Calibri" w:hAnsi="Times New Roman" w:cs="Times New Roman"/>
          <w:sz w:val="24"/>
          <w:szCs w:val="24"/>
          <w:lang w:val="lt-LT" w:eastAsia="lt-LT"/>
        </w:rPr>
        <w:t>apie tai pranešusi Tiekėjui raštu prieš</w:t>
      </w:r>
      <w:r>
        <w:rPr>
          <w:rFonts w:ascii="Times New Roman" w:eastAsia="Calibri" w:hAnsi="Times New Roman" w:cs="Times New Roman"/>
          <w:sz w:val="24"/>
          <w:szCs w:val="24"/>
          <w:lang w:val="lt-LT" w:eastAsia="lt-LT"/>
        </w:rPr>
        <w:t xml:space="preserve"> </w:t>
      </w:r>
      <w:r w:rsidRPr="00183DB7">
        <w:rPr>
          <w:rFonts w:ascii="Times New Roman" w:eastAsia="Calibri" w:hAnsi="Times New Roman" w:cs="Times New Roman"/>
          <w:sz w:val="24"/>
          <w:szCs w:val="24"/>
          <w:lang w:val="lt-LT" w:eastAsia="lt-LT"/>
        </w:rPr>
        <w:t>20 (dvidešimt) darbo dienų</w:t>
      </w:r>
      <w:r w:rsidRPr="009A1988">
        <w:rPr>
          <w:rFonts w:ascii="Times New Roman" w:eastAsia="Calibri" w:hAnsi="Times New Roman" w:cs="Times New Roman"/>
          <w:sz w:val="24"/>
          <w:szCs w:val="24"/>
          <w:lang w:val="lt-LT" w:eastAsia="lt-LT"/>
        </w:rPr>
        <w:t>, jeigu:</w:t>
      </w:r>
    </w:p>
    <w:p w14:paraId="08123C73" w14:textId="77777777" w:rsidR="00D11455" w:rsidRPr="009A1988" w:rsidRDefault="00D11455" w:rsidP="00D11455">
      <w:pPr>
        <w:tabs>
          <w:tab w:val="left" w:pos="-567"/>
          <w:tab w:val="left" w:pos="0"/>
          <w:tab w:val="left" w:pos="426"/>
          <w:tab w:val="left" w:pos="567"/>
        </w:tabs>
        <w:spacing w:after="0" w:line="276" w:lineRule="auto"/>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 xml:space="preserve">9.2.1. Sutartis buvo pakeista pažeidžiant </w:t>
      </w:r>
      <w:r w:rsidRPr="009A1988">
        <w:rPr>
          <w:rFonts w:ascii="Times New Roman" w:eastAsia="Calibri" w:hAnsi="Times New Roman" w:cs="Times New Roman"/>
          <w:sz w:val="24"/>
          <w:szCs w:val="24"/>
          <w:lang w:val="lt-LT"/>
        </w:rPr>
        <w:t>Viešųjų pirkimų įstatymo</w:t>
      </w:r>
      <w:r w:rsidRPr="009A1988">
        <w:rPr>
          <w:rFonts w:ascii="Times New Roman" w:eastAsia="Calibri" w:hAnsi="Times New Roman" w:cs="Times New Roman"/>
          <w:sz w:val="24"/>
          <w:szCs w:val="24"/>
          <w:lang w:val="lt-LT" w:eastAsia="lt-LT"/>
        </w:rPr>
        <w:t xml:space="preserve"> 89 straipsnį; </w:t>
      </w:r>
    </w:p>
    <w:p w14:paraId="3EA5C1D9" w14:textId="77777777" w:rsidR="00D11455" w:rsidRPr="009A1988" w:rsidRDefault="00D11455" w:rsidP="00D11455">
      <w:pPr>
        <w:tabs>
          <w:tab w:val="left" w:pos="-567"/>
          <w:tab w:val="left" w:pos="0"/>
          <w:tab w:val="left" w:pos="426"/>
          <w:tab w:val="left" w:pos="567"/>
        </w:tabs>
        <w:spacing w:after="0" w:line="276" w:lineRule="auto"/>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 xml:space="preserve">9.2.2. paaiškėjo, kad Tiekėjas, su kuriuo sudaryta Sutartis, turėjo būti pašalintas iš pirkimo procedūros pagal Viešųjų pirkimų įstatymo 46 straipsnio 1 dalį; </w:t>
      </w:r>
    </w:p>
    <w:p w14:paraId="780A72E7" w14:textId="77777777" w:rsidR="00D11455" w:rsidRPr="009A1988" w:rsidRDefault="00D11455" w:rsidP="00D11455">
      <w:pPr>
        <w:tabs>
          <w:tab w:val="left" w:pos="-567"/>
          <w:tab w:val="left" w:pos="0"/>
          <w:tab w:val="left" w:pos="142"/>
          <w:tab w:val="left" w:pos="567"/>
          <w:tab w:val="left" w:pos="709"/>
        </w:tabs>
        <w:spacing w:after="0" w:line="276" w:lineRule="auto"/>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9.2.3.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3E6F64A" w14:textId="77777777" w:rsidR="00D11455" w:rsidRPr="009A1988" w:rsidRDefault="00D11455" w:rsidP="00D11455">
      <w:pPr>
        <w:tabs>
          <w:tab w:val="left" w:pos="-567"/>
          <w:tab w:val="left" w:pos="0"/>
          <w:tab w:val="left" w:pos="567"/>
          <w:tab w:val="left" w:pos="709"/>
        </w:tabs>
        <w:spacing w:after="0" w:line="276" w:lineRule="auto"/>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9.2.4. tik esant svarbioms priežastims, nepaisant to, kad Tiekėjas jau pradėjo teikti Paslaugas pagal Sutartį.</w:t>
      </w:r>
    </w:p>
    <w:p w14:paraId="0E833DCB" w14:textId="77777777" w:rsidR="00D11455" w:rsidRPr="009A1988" w:rsidRDefault="00D11455" w:rsidP="00D11455">
      <w:pPr>
        <w:tabs>
          <w:tab w:val="left" w:pos="-567"/>
          <w:tab w:val="left" w:pos="-142"/>
          <w:tab w:val="left" w:pos="0"/>
          <w:tab w:val="left" w:pos="142"/>
          <w:tab w:val="left" w:pos="426"/>
          <w:tab w:val="left" w:pos="567"/>
        </w:tabs>
        <w:spacing w:after="0" w:line="276" w:lineRule="auto"/>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9.3. Šiuo atveju, nurodytu Sutarties 9.2 papunktyje,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BE63E1B" w14:textId="77777777" w:rsidR="00D11455" w:rsidRPr="009A1988" w:rsidRDefault="00D11455" w:rsidP="00D11455">
      <w:pPr>
        <w:tabs>
          <w:tab w:val="left" w:pos="-567"/>
          <w:tab w:val="left" w:pos="-142"/>
          <w:tab w:val="left" w:pos="0"/>
          <w:tab w:val="left" w:pos="142"/>
          <w:tab w:val="left" w:pos="426"/>
          <w:tab w:val="left" w:pos="567"/>
        </w:tabs>
        <w:spacing w:after="0" w:line="276" w:lineRule="auto"/>
        <w:contextualSpacing/>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eastAsia="lt-LT"/>
        </w:rPr>
        <w:t xml:space="preserve">9.4. Sutarties nutraukimas Sutarties 9.2 papunktyje nurodytais pagrindais atleidžia Perkančiąją organizaciją ir Tiekėją nuo Sutarties vykdymo. </w:t>
      </w:r>
    </w:p>
    <w:p w14:paraId="2AE975D7" w14:textId="77777777" w:rsidR="00D11455" w:rsidRPr="009A1988" w:rsidRDefault="00D11455" w:rsidP="00D11455">
      <w:pPr>
        <w:spacing w:after="0" w:line="276" w:lineRule="auto"/>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9.5. Tiekėjas turi teisę vienašališkai nutraukti Sutartį tik dėl svarbių priežasčių, apie tai pranešęs Perkančiajai organizacijai raštu prieš 20 (dvidešimt) darbo dienų. Šiuo atveju Tiekėjas privalo visiškai atlyginti Perkančiosios organizacijos patirtus nuostolius. </w:t>
      </w:r>
    </w:p>
    <w:p w14:paraId="595A7F63" w14:textId="77777777" w:rsidR="00D11455" w:rsidRPr="009A1988" w:rsidRDefault="00D11455" w:rsidP="00D11455">
      <w:pPr>
        <w:spacing w:after="0" w:line="276" w:lineRule="auto"/>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9.6. Sutartis gali būti nutraukta Sutartyje ir Civiliniame kodekse nustatytais atvejais ir tvarka. Nutraukus Sutartį ar jai pasibaigus, lieka galioti Sutarties nuostatos, susijusios su atsakomybe bei atsiskaitymais tarp Šalių pagal šią Sutartį, </w:t>
      </w:r>
      <w:r w:rsidRPr="009A1988">
        <w:rPr>
          <w:rFonts w:ascii="Times New Roman" w:eastAsia="Calibri" w:hAnsi="Times New Roman" w:cs="Times New Roman"/>
          <w:sz w:val="24"/>
          <w:szCs w:val="24"/>
          <w:lang w:val="lt-LT" w:eastAsia="lt-LT"/>
        </w:rPr>
        <w:t>ginčų nagrinėjimo tvarka</w:t>
      </w:r>
      <w:r w:rsidRPr="009A1988">
        <w:rPr>
          <w:rFonts w:ascii="Times New Roman" w:eastAsia="Calibri" w:hAnsi="Times New Roman" w:cs="Times New Roman"/>
          <w:sz w:val="24"/>
          <w:szCs w:val="24"/>
          <w:lang w:val="lt-LT"/>
        </w:rPr>
        <w:t>, taip pat visos kitos Sutarties nuostatos, kurios, kaip aiškiai nurodyta, išlieka galioti po Sutarties nutraukimo arba turi išlikti galioti, kad būtų visiškai įvykdyta ši Sutartis.</w:t>
      </w:r>
    </w:p>
    <w:p w14:paraId="7FD5E156" w14:textId="77777777" w:rsidR="00D11455" w:rsidRPr="009A1988" w:rsidRDefault="00D11455" w:rsidP="00D11455">
      <w:pPr>
        <w:tabs>
          <w:tab w:val="left" w:pos="0"/>
          <w:tab w:val="left" w:pos="142"/>
          <w:tab w:val="left" w:pos="426"/>
        </w:tabs>
        <w:spacing w:after="0" w:line="276" w:lineRule="auto"/>
        <w:rPr>
          <w:rFonts w:ascii="Times New Roman" w:eastAsia="Calibri" w:hAnsi="Times New Roman" w:cs="Times New Roman"/>
          <w:sz w:val="16"/>
          <w:szCs w:val="16"/>
          <w:highlight w:val="lightGray"/>
          <w:lang w:val="lt-LT"/>
        </w:rPr>
      </w:pPr>
    </w:p>
    <w:p w14:paraId="4B32A16B" w14:textId="77777777" w:rsidR="00D11455" w:rsidRPr="009A1988"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Sutarties galiojimas</w:t>
      </w:r>
    </w:p>
    <w:p w14:paraId="70676567" w14:textId="77777777" w:rsidR="00D11455" w:rsidRPr="009A1988" w:rsidRDefault="00D11455" w:rsidP="00D11455">
      <w:pPr>
        <w:tabs>
          <w:tab w:val="left" w:pos="-567"/>
          <w:tab w:val="left" w:pos="-135"/>
          <w:tab w:val="left" w:pos="0"/>
          <w:tab w:val="left" w:pos="142"/>
          <w:tab w:val="left" w:pos="426"/>
        </w:tabs>
        <w:spacing w:line="276" w:lineRule="auto"/>
        <w:rPr>
          <w:rFonts w:ascii="Times New Roman" w:eastAsia="Calibri" w:hAnsi="Times New Roman" w:cs="Times New Roman"/>
          <w:sz w:val="24"/>
          <w:szCs w:val="24"/>
          <w:lang w:val="lt-LT" w:eastAsia="lt-LT"/>
        </w:rPr>
      </w:pPr>
      <w:r w:rsidRPr="009A1988">
        <w:rPr>
          <w:rFonts w:ascii="Times New Roman" w:eastAsia="Calibri" w:hAnsi="Times New Roman" w:cs="Times New Roman"/>
          <w:sz w:val="24"/>
          <w:szCs w:val="24"/>
          <w:lang w:val="lt-LT"/>
        </w:rPr>
        <w:t xml:space="preserve">10.1. Sutartis įsigalioja nuo </w:t>
      </w:r>
      <w:sdt>
        <w:sdtPr>
          <w:rPr>
            <w:rFonts w:ascii="Times New Roman" w:eastAsia="Calibri" w:hAnsi="Times New Roman" w:cs="Times New Roman"/>
            <w:sz w:val="24"/>
            <w:szCs w:val="24"/>
            <w:lang w:val="lt-LT"/>
          </w:rPr>
          <w:id w:val="-1041200327"/>
          <w:placeholder>
            <w:docPart w:val="3EFF7695DE3F4D99B97A4B486ACCCEBA"/>
          </w:placeholder>
          <w:comboBox>
            <w:listItem w:value="Pasirinkite elementą."/>
            <w:listItem w:displayText="Sutarties pasirašymo dienos" w:value="Sutarties pasirašymo dienos"/>
            <w:listItem w:displayText="pasirašytos Sutarties įvykdymo užtikrinimo (banko garantijos) pateikimo dienos" w:value="pasirašytos Sutarties įvykdymo užtikrinimo (banko garantijos) pateikimo dienos"/>
          </w:comboBox>
        </w:sdtPr>
        <w:sdtEndPr/>
        <w:sdtContent>
          <w:r w:rsidRPr="009A1988">
            <w:rPr>
              <w:rFonts w:ascii="Times New Roman" w:eastAsia="Calibri" w:hAnsi="Times New Roman" w:cs="Times New Roman"/>
              <w:sz w:val="24"/>
              <w:szCs w:val="24"/>
              <w:lang w:val="lt-LT"/>
            </w:rPr>
            <w:t>Sutarties pasirašymo dienos</w:t>
          </w:r>
        </w:sdtContent>
      </w:sdt>
      <w:r w:rsidRPr="009A1988">
        <w:rPr>
          <w:rFonts w:ascii="Times New Roman" w:eastAsia="Calibri" w:hAnsi="Times New Roman" w:cs="Times New Roman"/>
          <w:sz w:val="24"/>
          <w:szCs w:val="24"/>
          <w:lang w:val="lt-LT"/>
        </w:rPr>
        <w:t xml:space="preserve"> ir galioja </w:t>
      </w:r>
      <w:r w:rsidRPr="009A1988">
        <w:rPr>
          <w:rFonts w:ascii="Times New Roman" w:eastAsia="Calibri" w:hAnsi="Times New Roman" w:cs="Times New Roman"/>
          <w:sz w:val="24"/>
          <w:szCs w:val="24"/>
          <w:lang w:val="lt-LT" w:eastAsia="lt-LT"/>
        </w:rPr>
        <w:t>iki visiško Šalių sutartinių įsipareigojimų įvykdymo arba iki tol, kol Sutartis nutraukiama Sutartyje ar teisės aktuose nustatytais atvejais ir tvarka.</w:t>
      </w:r>
    </w:p>
    <w:p w14:paraId="49AA10F6" w14:textId="77777777" w:rsidR="00D11455" w:rsidRPr="009A1988"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 xml:space="preserve">Tiekėjo teisė pasitelkti trečiuosius asmenis </w:t>
      </w:r>
      <w:r w:rsidRPr="009A1988">
        <w:rPr>
          <w:rFonts w:ascii="Times New Roman" w:eastAsia="Calibri" w:hAnsi="Times New Roman" w:cs="Times New Roman"/>
          <w:b/>
          <w:noProof/>
          <w:sz w:val="24"/>
          <w:szCs w:val="24"/>
          <w:lang w:val="lt-LT"/>
        </w:rPr>
        <w:t>(subtiekimas)</w:t>
      </w:r>
    </w:p>
    <w:p w14:paraId="1C59809D" w14:textId="77777777" w:rsidR="00D11455" w:rsidRPr="009A1988" w:rsidRDefault="00D11455" w:rsidP="00D11455">
      <w:pPr>
        <w:tabs>
          <w:tab w:val="left" w:pos="-567"/>
          <w:tab w:val="left" w:pos="0"/>
          <w:tab w:val="left" w:pos="142"/>
          <w:tab w:val="left" w:pos="567"/>
        </w:tabs>
        <w:spacing w:after="0" w:line="276" w:lineRule="auto"/>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11.1. Tiekėjas Sutarties vykdymui turi teisę pasitelkti:</w:t>
      </w:r>
    </w:p>
    <w:p w14:paraId="30A7D94F" w14:textId="2D7BC713" w:rsidR="00D11455" w:rsidRPr="009A1988" w:rsidRDefault="00D11455" w:rsidP="00D11455">
      <w:pPr>
        <w:tabs>
          <w:tab w:val="left" w:pos="-567"/>
          <w:tab w:val="left" w:pos="0"/>
          <w:tab w:val="left" w:pos="567"/>
          <w:tab w:val="left" w:pos="709"/>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 xml:space="preserve">11.1.1. savo pasiūlyme nurodytus </w:t>
      </w:r>
      <w:r w:rsidRPr="009A1988">
        <w:rPr>
          <w:rFonts w:ascii="Times New Roman" w:eastAsia="Calibri" w:hAnsi="Times New Roman" w:cs="Times New Roman"/>
          <w:bCs/>
          <w:noProof/>
          <w:sz w:val="24"/>
          <w:szCs w:val="24"/>
          <w:lang w:val="lt-LT"/>
        </w:rPr>
        <w:t>subtiekėjus</w:t>
      </w:r>
      <w:r w:rsidRPr="009A1988">
        <w:rPr>
          <w:rFonts w:ascii="Times New Roman" w:eastAsia="Calibri" w:hAnsi="Times New Roman" w:cs="Times New Roman"/>
          <w:bCs/>
          <w:sz w:val="24"/>
          <w:szCs w:val="24"/>
          <w:lang w:val="lt-LT"/>
        </w:rPr>
        <w:t>, kuriais grindžiama Tiekėjo kvalifikacija;</w:t>
      </w:r>
    </w:p>
    <w:p w14:paraId="3248701C" w14:textId="517AE0B3" w:rsidR="00D11455" w:rsidRPr="009A1988" w:rsidRDefault="00D11455" w:rsidP="00D11455">
      <w:pPr>
        <w:tabs>
          <w:tab w:val="left" w:pos="-567"/>
          <w:tab w:val="left" w:pos="0"/>
          <w:tab w:val="left" w:pos="142"/>
          <w:tab w:val="left" w:pos="709"/>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 xml:space="preserve">11.1.2. kitus </w:t>
      </w:r>
      <w:r w:rsidRPr="009A1988">
        <w:rPr>
          <w:rFonts w:ascii="Times New Roman" w:eastAsia="Calibri" w:hAnsi="Times New Roman" w:cs="Times New Roman"/>
          <w:bCs/>
          <w:noProof/>
          <w:sz w:val="24"/>
          <w:szCs w:val="24"/>
          <w:lang w:val="lt-LT"/>
        </w:rPr>
        <w:t>subtiekėjus</w:t>
      </w:r>
      <w:r w:rsidRPr="009A1988">
        <w:rPr>
          <w:rFonts w:ascii="Times New Roman" w:eastAsia="Calibri" w:hAnsi="Times New Roman" w:cs="Times New Roman"/>
          <w:bCs/>
          <w:sz w:val="24"/>
          <w:szCs w:val="24"/>
          <w:lang w:val="lt-LT"/>
        </w:rPr>
        <w:t xml:space="preserve">, jeigu pasiūlymo pateikimo metu jie buvo žinomi. </w:t>
      </w:r>
    </w:p>
    <w:p w14:paraId="2001B5CB" w14:textId="2F1BA53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 xml:space="preserve">11.2. Tuo atveju, jei pasiūlymo pateikimo metu Tiekėjui nebuvo žinomi kiti </w:t>
      </w:r>
      <w:r w:rsidRPr="009A1988">
        <w:rPr>
          <w:rFonts w:ascii="Times New Roman" w:eastAsia="Calibri" w:hAnsi="Times New Roman" w:cs="Times New Roman"/>
          <w:bCs/>
          <w:noProof/>
          <w:sz w:val="24"/>
          <w:szCs w:val="24"/>
          <w:lang w:val="lt-LT"/>
        </w:rPr>
        <w:t>subtiekėjai</w:t>
      </w:r>
      <w:r w:rsidRPr="009A1988">
        <w:rPr>
          <w:rFonts w:ascii="Times New Roman" w:eastAsia="Calibri" w:hAnsi="Times New Roman" w:cs="Times New Roman"/>
          <w:bCs/>
          <w:sz w:val="24"/>
          <w:szCs w:val="24"/>
          <w:lang w:val="lt-LT"/>
        </w:rPr>
        <w:t xml:space="preserve">, Tiekėjas po Sutarties įsigaliojimo įsipareigoja ne vėliau kaip likus 2 (dviem) darbo dienoms iki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w:t>
      </w:r>
      <w:r w:rsidRPr="009A1988">
        <w:rPr>
          <w:rFonts w:ascii="Times New Roman" w:eastAsia="Calibri" w:hAnsi="Times New Roman" w:cs="Times New Roman"/>
          <w:bCs/>
          <w:noProof/>
          <w:sz w:val="24"/>
          <w:szCs w:val="24"/>
          <w:lang w:val="lt-LT"/>
        </w:rPr>
        <w:t>pasikeitimus</w:t>
      </w:r>
      <w:r w:rsidRPr="009A1988">
        <w:rPr>
          <w:rFonts w:ascii="Times New Roman" w:eastAsia="Calibri" w:hAnsi="Times New Roman" w:cs="Times New Roman"/>
          <w:bCs/>
          <w:sz w:val="24"/>
          <w:szCs w:val="24"/>
          <w:lang w:val="lt-LT"/>
        </w:rPr>
        <w:t xml:space="preserve"> visu Sutarties vykdymo metu. </w:t>
      </w:r>
      <w:r w:rsidRPr="009A1988">
        <w:rPr>
          <w:rFonts w:ascii="Times New Roman" w:eastAsia="Calibri" w:hAnsi="Times New Roman" w:cs="Times New Roman"/>
          <w:bCs/>
          <w:noProof/>
          <w:sz w:val="24"/>
          <w:szCs w:val="24"/>
          <w:lang w:val="lt-LT"/>
        </w:rPr>
        <w:t>Subtiekėjo</w:t>
      </w:r>
      <w:r w:rsidRPr="009A1988">
        <w:rPr>
          <w:rFonts w:ascii="Times New Roman" w:eastAsia="Calibri" w:hAnsi="Times New Roman" w:cs="Times New Roman"/>
          <w:bCs/>
          <w:sz w:val="24"/>
          <w:szCs w:val="24"/>
          <w:lang w:val="lt-LT"/>
        </w:rPr>
        <w:t xml:space="preserve"> pasitelkimas nekeičia Tiekėjo atsakomybės dėl Sutarties įvykdymo. Tiekėjas </w:t>
      </w:r>
      <w:r w:rsidRPr="009A1988">
        <w:rPr>
          <w:rFonts w:ascii="Times New Roman" w:eastAsia="Calibri" w:hAnsi="Times New Roman" w:cs="Times New Roman"/>
          <w:sz w:val="24"/>
          <w:szCs w:val="24"/>
          <w:lang w:val="lt-LT"/>
        </w:rPr>
        <w:t xml:space="preserve">gali pakeisti </w:t>
      </w:r>
      <w:r w:rsidRPr="009A1988">
        <w:rPr>
          <w:rFonts w:ascii="Times New Roman" w:eastAsia="Calibri" w:hAnsi="Times New Roman" w:cs="Times New Roman"/>
          <w:noProof/>
          <w:sz w:val="24"/>
          <w:szCs w:val="24"/>
          <w:lang w:val="lt-LT"/>
        </w:rPr>
        <w:t>subtiekėjus</w:t>
      </w:r>
      <w:r w:rsidRPr="009A1988">
        <w:rPr>
          <w:rFonts w:ascii="Times New Roman" w:eastAsia="Calibri" w:hAnsi="Times New Roman" w:cs="Times New Roman"/>
          <w:sz w:val="24"/>
          <w:szCs w:val="24"/>
          <w:lang w:val="lt-LT"/>
        </w:rPr>
        <w:t>, jeigu Sutarties vykdymo metu jie:</w:t>
      </w:r>
    </w:p>
    <w:p w14:paraId="7CA7FB7E" w14:textId="77777777" w:rsidR="00D11455" w:rsidRPr="009A1988" w:rsidRDefault="00D11455" w:rsidP="00D11455">
      <w:pPr>
        <w:tabs>
          <w:tab w:val="left" w:pos="-567"/>
          <w:tab w:val="left" w:pos="709"/>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lastRenderedPageBreak/>
        <w:t>11.2.1.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53680D4E" w14:textId="77777777" w:rsidR="00D11455" w:rsidRPr="009A1988" w:rsidRDefault="00D11455" w:rsidP="00D11455">
      <w:pPr>
        <w:tabs>
          <w:tab w:val="left" w:pos="-567"/>
          <w:tab w:val="left" w:pos="-142"/>
          <w:tab w:val="left" w:pos="0"/>
          <w:tab w:val="left" w:pos="142"/>
          <w:tab w:val="left" w:pos="426"/>
        </w:tabs>
        <w:spacing w:after="0" w:line="276" w:lineRule="auto"/>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 xml:space="preserve">11.2.2. Tiekėjo pasiūlyme nurodyto </w:t>
      </w:r>
      <w:r w:rsidRPr="009A1988">
        <w:rPr>
          <w:rFonts w:ascii="Times New Roman" w:eastAsia="Calibri" w:hAnsi="Times New Roman" w:cs="Times New Roman"/>
          <w:bCs/>
          <w:noProof/>
          <w:sz w:val="24"/>
          <w:szCs w:val="24"/>
          <w:lang w:val="lt-LT"/>
        </w:rPr>
        <w:t>subtiekėjo</w:t>
      </w:r>
      <w:r w:rsidRPr="009A1988">
        <w:rPr>
          <w:rFonts w:ascii="Times New Roman" w:eastAsia="Calibri" w:hAnsi="Times New Roman" w:cs="Times New Roman"/>
          <w:bCs/>
          <w:sz w:val="24"/>
          <w:szCs w:val="24"/>
          <w:lang w:val="lt-LT"/>
        </w:rPr>
        <w:t>, kuriuo grindžiama Tiekėjo kvalifikacija, padėtis atitinka bent vieną iš pirkimo dokumentuose vadovaujantis Viešųjų pirkimų įstatymo 46 straipsniu nustatytų pašalinimo pagrindų.</w:t>
      </w:r>
    </w:p>
    <w:p w14:paraId="59D33EFA"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 xml:space="preserve">11.3. Apie </w:t>
      </w:r>
      <w:r w:rsidRPr="00B23B34">
        <w:rPr>
          <w:rFonts w:ascii="Times New Roman" w:eastAsia="Calibri" w:hAnsi="Times New Roman" w:cs="Times New Roman"/>
          <w:sz w:val="24"/>
          <w:szCs w:val="24"/>
          <w:lang w:val="lt-LT"/>
        </w:rPr>
        <w:t xml:space="preserve">ūkio subjektų, kurių </w:t>
      </w:r>
      <w:proofErr w:type="spellStart"/>
      <w:r w:rsidRPr="00B23B34">
        <w:rPr>
          <w:rFonts w:ascii="Times New Roman" w:eastAsia="Calibri" w:hAnsi="Times New Roman" w:cs="Times New Roman"/>
          <w:sz w:val="24"/>
          <w:szCs w:val="24"/>
          <w:lang w:val="lt-LT"/>
        </w:rPr>
        <w:t>pajėgumais</w:t>
      </w:r>
      <w:proofErr w:type="spellEnd"/>
      <w:r w:rsidRPr="00B23B34">
        <w:rPr>
          <w:rFonts w:ascii="Times New Roman" w:eastAsia="Calibri" w:hAnsi="Times New Roman" w:cs="Times New Roman"/>
          <w:sz w:val="24"/>
          <w:szCs w:val="24"/>
          <w:lang w:val="lt-LT"/>
        </w:rPr>
        <w:t xml:space="preserve"> remiamasi (kuriais grindžiama Tiekėjo kvalifikacija), ir</w:t>
      </w:r>
      <w:r w:rsidRPr="009A1988">
        <w:rPr>
          <w:rFonts w:ascii="Times New Roman" w:eastAsia="Calibri" w:hAnsi="Times New Roman" w:cs="Times New Roman"/>
          <w:sz w:val="24"/>
          <w:szCs w:val="24"/>
          <w:lang w:val="lt-LT"/>
        </w:rPr>
        <w:t xml:space="preserve"> </w:t>
      </w:r>
      <w:proofErr w:type="spellStart"/>
      <w:r w:rsidRPr="009A1988">
        <w:rPr>
          <w:rFonts w:ascii="Times New Roman" w:eastAsia="Calibri" w:hAnsi="Times New Roman" w:cs="Times New Roman"/>
          <w:sz w:val="24"/>
          <w:szCs w:val="24"/>
          <w:lang w:val="lt-LT"/>
        </w:rPr>
        <w:t>subteikėjų</w:t>
      </w:r>
      <w:proofErr w:type="spellEnd"/>
      <w:r w:rsidRPr="009A1988">
        <w:rPr>
          <w:rFonts w:ascii="Times New Roman" w:eastAsia="Calibri" w:hAnsi="Times New Roman" w:cs="Times New Roman"/>
          <w:sz w:val="24"/>
          <w:szCs w:val="24"/>
          <w:lang w:val="lt-LT"/>
        </w:rPr>
        <w:t xml:space="preserve"> keitimą Tiekėjas iš anksto raštu turi informuoti Perkančiąją organizaciją, nurodydamas </w:t>
      </w:r>
      <w:r w:rsidRPr="00B23B34">
        <w:rPr>
          <w:rFonts w:ascii="Times New Roman" w:eastAsia="Calibri" w:hAnsi="Times New Roman" w:cs="Times New Roman"/>
          <w:sz w:val="24"/>
          <w:szCs w:val="24"/>
          <w:lang w:val="lt-LT"/>
        </w:rPr>
        <w:t xml:space="preserve">ūkio subjektų, kurių </w:t>
      </w:r>
      <w:proofErr w:type="spellStart"/>
      <w:r w:rsidRPr="00B23B34">
        <w:rPr>
          <w:rFonts w:ascii="Times New Roman" w:eastAsia="Calibri" w:hAnsi="Times New Roman" w:cs="Times New Roman"/>
          <w:sz w:val="24"/>
          <w:szCs w:val="24"/>
          <w:lang w:val="lt-LT"/>
        </w:rPr>
        <w:t>pajėgumais</w:t>
      </w:r>
      <w:proofErr w:type="spellEnd"/>
      <w:r w:rsidRPr="00B23B34">
        <w:rPr>
          <w:rFonts w:ascii="Times New Roman" w:eastAsia="Calibri" w:hAnsi="Times New Roman" w:cs="Times New Roman"/>
          <w:sz w:val="24"/>
          <w:szCs w:val="24"/>
          <w:lang w:val="lt-LT"/>
        </w:rPr>
        <w:t xml:space="preserve"> remiamasi (kuriais grindžiama Tiekėjo kvalifikacija), ir</w:t>
      </w:r>
      <w:r w:rsidRPr="009A1988">
        <w:rPr>
          <w:rFonts w:ascii="Times New Roman" w:eastAsia="Calibri" w:hAnsi="Times New Roman" w:cs="Times New Roman"/>
          <w:noProof/>
          <w:sz w:val="24"/>
          <w:szCs w:val="24"/>
          <w:lang w:val="lt-LT"/>
        </w:rPr>
        <w:t xml:space="preserve"> subtiekėjų</w:t>
      </w:r>
      <w:r w:rsidRPr="009A1988">
        <w:rPr>
          <w:rFonts w:ascii="Times New Roman" w:eastAsia="Calibri" w:hAnsi="Times New Roman" w:cs="Times New Roman"/>
          <w:sz w:val="24"/>
          <w:szCs w:val="24"/>
          <w:lang w:val="lt-LT"/>
        </w:rPr>
        <w:t xml:space="preserve"> pakeitimo priežastis ir būsimus </w:t>
      </w:r>
      <w:r w:rsidRPr="00C538F6">
        <w:rPr>
          <w:rFonts w:ascii="Times New Roman" w:eastAsia="Calibri" w:hAnsi="Times New Roman" w:cs="Times New Roman"/>
          <w:sz w:val="24"/>
          <w:szCs w:val="24"/>
          <w:lang w:val="lt-LT"/>
        </w:rPr>
        <w:t xml:space="preserve">ūkio subjektus, kurių </w:t>
      </w:r>
      <w:proofErr w:type="spellStart"/>
      <w:r w:rsidRPr="00C538F6">
        <w:rPr>
          <w:rFonts w:ascii="Times New Roman" w:eastAsia="Calibri" w:hAnsi="Times New Roman" w:cs="Times New Roman"/>
          <w:sz w:val="24"/>
          <w:szCs w:val="24"/>
          <w:lang w:val="lt-LT"/>
        </w:rPr>
        <w:t>pajėgumais</w:t>
      </w:r>
      <w:proofErr w:type="spellEnd"/>
      <w:r w:rsidRPr="00C538F6">
        <w:rPr>
          <w:rFonts w:ascii="Times New Roman" w:eastAsia="Calibri" w:hAnsi="Times New Roman" w:cs="Times New Roman"/>
          <w:sz w:val="24"/>
          <w:szCs w:val="24"/>
          <w:lang w:val="lt-LT"/>
        </w:rPr>
        <w:t xml:space="preserve"> remiamasi (kuriais grindžiama Tiekėjo kvalifikacija),</w:t>
      </w:r>
      <w:r>
        <w:rPr>
          <w:rFonts w:ascii="Times New Roman" w:eastAsia="Calibri" w:hAnsi="Times New Roman" w:cs="Times New Roman"/>
          <w:sz w:val="24"/>
          <w:szCs w:val="24"/>
          <w:lang w:val="lt-LT"/>
        </w:rPr>
        <w:t xml:space="preserve"> ir </w:t>
      </w:r>
      <w:r w:rsidRPr="009A1988">
        <w:rPr>
          <w:rFonts w:ascii="Times New Roman" w:eastAsia="Calibri" w:hAnsi="Times New Roman" w:cs="Times New Roman"/>
          <w:noProof/>
          <w:sz w:val="24"/>
          <w:szCs w:val="24"/>
          <w:lang w:val="lt-LT"/>
        </w:rPr>
        <w:t>subtiekėjus</w:t>
      </w:r>
      <w:r w:rsidRPr="009A1988">
        <w:rPr>
          <w:rFonts w:ascii="Times New Roman" w:eastAsia="Calibri" w:hAnsi="Times New Roman" w:cs="Times New Roman"/>
          <w:sz w:val="24"/>
          <w:szCs w:val="24"/>
          <w:lang w:val="lt-LT"/>
        </w:rPr>
        <w:t xml:space="preserve">. Pasitelkdamas ir vėliau keisdamas </w:t>
      </w:r>
      <w:r w:rsidRPr="00C538F6">
        <w:rPr>
          <w:rFonts w:ascii="Times New Roman" w:eastAsia="Calibri" w:hAnsi="Times New Roman" w:cs="Times New Roman"/>
          <w:sz w:val="24"/>
          <w:szCs w:val="24"/>
          <w:lang w:val="lt-LT"/>
        </w:rPr>
        <w:t xml:space="preserve">ūkio subjektus, kurių </w:t>
      </w:r>
      <w:proofErr w:type="spellStart"/>
      <w:r w:rsidRPr="00C538F6">
        <w:rPr>
          <w:rFonts w:ascii="Times New Roman" w:eastAsia="Calibri" w:hAnsi="Times New Roman" w:cs="Times New Roman"/>
          <w:sz w:val="24"/>
          <w:szCs w:val="24"/>
          <w:lang w:val="lt-LT"/>
        </w:rPr>
        <w:t>pajėgumais</w:t>
      </w:r>
      <w:proofErr w:type="spellEnd"/>
      <w:r w:rsidRPr="00C538F6">
        <w:rPr>
          <w:rFonts w:ascii="Times New Roman" w:eastAsia="Calibri" w:hAnsi="Times New Roman" w:cs="Times New Roman"/>
          <w:sz w:val="24"/>
          <w:szCs w:val="24"/>
          <w:lang w:val="lt-LT"/>
        </w:rPr>
        <w:t xml:space="preserve"> remiamasi (kuriais grindžiama Tiekėjo kvalifikacija), ir </w:t>
      </w:r>
      <w:r w:rsidRPr="009A1988">
        <w:rPr>
          <w:rFonts w:ascii="Times New Roman" w:eastAsia="Calibri" w:hAnsi="Times New Roman" w:cs="Times New Roman"/>
          <w:noProof/>
          <w:sz w:val="24"/>
          <w:szCs w:val="24"/>
          <w:lang w:val="lt-LT"/>
        </w:rPr>
        <w:t>subtiekėjus</w:t>
      </w:r>
      <w:r w:rsidRPr="009A1988">
        <w:rPr>
          <w:rFonts w:ascii="Times New Roman" w:eastAsia="Calibri" w:hAnsi="Times New Roman" w:cs="Times New Roman"/>
          <w:sz w:val="24"/>
          <w:szCs w:val="24"/>
          <w:lang w:val="lt-LT"/>
        </w:rPr>
        <w:t xml:space="preserve"> Tiekėjas turi užtikrinti, kad </w:t>
      </w:r>
      <w:r w:rsidRPr="00C538F6">
        <w:rPr>
          <w:rFonts w:ascii="Times New Roman" w:eastAsia="Calibri" w:hAnsi="Times New Roman" w:cs="Times New Roman"/>
          <w:sz w:val="24"/>
          <w:szCs w:val="24"/>
          <w:lang w:val="lt-LT"/>
        </w:rPr>
        <w:t xml:space="preserve">ūkio subjektai, kurių </w:t>
      </w:r>
      <w:proofErr w:type="spellStart"/>
      <w:r w:rsidRPr="00C538F6">
        <w:rPr>
          <w:rFonts w:ascii="Times New Roman" w:eastAsia="Calibri" w:hAnsi="Times New Roman" w:cs="Times New Roman"/>
          <w:sz w:val="24"/>
          <w:szCs w:val="24"/>
          <w:lang w:val="lt-LT"/>
        </w:rPr>
        <w:t>pajėgumais</w:t>
      </w:r>
      <w:proofErr w:type="spellEnd"/>
      <w:r w:rsidRPr="00C538F6">
        <w:rPr>
          <w:rFonts w:ascii="Times New Roman" w:eastAsia="Calibri" w:hAnsi="Times New Roman" w:cs="Times New Roman"/>
          <w:sz w:val="24"/>
          <w:szCs w:val="24"/>
          <w:lang w:val="lt-LT"/>
        </w:rPr>
        <w:t xml:space="preserve"> remiamasi (kuriais grindžiama Tiekėjo kvalifikacija), ir </w:t>
      </w:r>
      <w:r w:rsidRPr="009A1988">
        <w:rPr>
          <w:rFonts w:ascii="Times New Roman" w:eastAsia="Calibri" w:hAnsi="Times New Roman" w:cs="Times New Roman"/>
          <w:noProof/>
          <w:sz w:val="24"/>
          <w:szCs w:val="24"/>
          <w:lang w:val="lt-LT"/>
        </w:rPr>
        <w:t>subtiekėjai</w:t>
      </w:r>
      <w:r w:rsidRPr="009A1988">
        <w:rPr>
          <w:rFonts w:ascii="Times New Roman" w:eastAsia="Calibri" w:hAnsi="Times New Roman" w:cs="Times New Roman"/>
          <w:sz w:val="24"/>
          <w:szCs w:val="24"/>
          <w:lang w:val="lt-LT"/>
        </w:rPr>
        <w:t xml:space="preserve"> yra pajėgūs ir kompetentingi tinkamam jiems pavestų užduočių vykdymui. </w:t>
      </w:r>
      <w:r w:rsidRPr="00C538F6">
        <w:rPr>
          <w:rFonts w:ascii="Times New Roman" w:eastAsia="Calibri" w:hAnsi="Times New Roman" w:cs="Times New Roman"/>
          <w:sz w:val="24"/>
          <w:szCs w:val="24"/>
          <w:lang w:val="lt-LT"/>
        </w:rPr>
        <w:t xml:space="preserve">Ūkio subjektai, kurių </w:t>
      </w:r>
      <w:proofErr w:type="spellStart"/>
      <w:r w:rsidRPr="00C538F6">
        <w:rPr>
          <w:rFonts w:ascii="Times New Roman" w:eastAsia="Calibri" w:hAnsi="Times New Roman" w:cs="Times New Roman"/>
          <w:sz w:val="24"/>
          <w:szCs w:val="24"/>
          <w:lang w:val="lt-LT"/>
        </w:rPr>
        <w:t>pajėgumais</w:t>
      </w:r>
      <w:proofErr w:type="spellEnd"/>
      <w:r w:rsidRPr="00C538F6">
        <w:rPr>
          <w:rFonts w:ascii="Times New Roman" w:eastAsia="Calibri" w:hAnsi="Times New Roman" w:cs="Times New Roman"/>
          <w:sz w:val="24"/>
          <w:szCs w:val="24"/>
          <w:lang w:val="lt-LT"/>
        </w:rPr>
        <w:t xml:space="preserve"> remiamasi (kuriais grindžiama Tiekėjo kvalifikacija), ir </w:t>
      </w:r>
      <w:r w:rsidRPr="009A1988">
        <w:rPr>
          <w:rFonts w:ascii="Times New Roman" w:eastAsia="Calibri" w:hAnsi="Times New Roman" w:cs="Times New Roman"/>
          <w:noProof/>
          <w:sz w:val="24"/>
          <w:szCs w:val="24"/>
          <w:lang w:val="lt-LT"/>
        </w:rPr>
        <w:t>Subtiekėjai</w:t>
      </w:r>
      <w:r w:rsidRPr="009A1988">
        <w:rPr>
          <w:rFonts w:ascii="Times New Roman" w:eastAsia="Calibri" w:hAnsi="Times New Roman" w:cs="Times New Roman"/>
          <w:sz w:val="24"/>
          <w:szCs w:val="24"/>
          <w:lang w:val="lt-LT"/>
        </w:rPr>
        <w:t xml:space="preserve"> gali būti keičiami tik gavus rašytinį Perkančiosios organizacijos sutikimą. Jeigu keičiami, Tiekėjo pasiūlyme nurodyti </w:t>
      </w:r>
      <w:r w:rsidRPr="00C538F6">
        <w:rPr>
          <w:rFonts w:ascii="Times New Roman" w:eastAsia="Calibri" w:hAnsi="Times New Roman" w:cs="Times New Roman"/>
          <w:noProof/>
          <w:sz w:val="24"/>
          <w:szCs w:val="24"/>
          <w:lang w:val="lt-LT"/>
        </w:rPr>
        <w:t xml:space="preserve">ūkio subjektai, </w:t>
      </w:r>
      <w:r w:rsidRPr="00C538F6">
        <w:rPr>
          <w:rFonts w:ascii="Times New Roman" w:eastAsia="Calibri" w:hAnsi="Times New Roman" w:cs="Times New Roman"/>
          <w:bCs/>
          <w:noProof/>
          <w:sz w:val="24"/>
          <w:szCs w:val="24"/>
          <w:lang w:val="lt-LT"/>
        </w:rPr>
        <w:t>kurių pajėgumais remiamasi (kuriais grindžiama Tiekėjo kvalifikacija)</w:t>
      </w:r>
      <w:r w:rsidRPr="00C538F6">
        <w:rPr>
          <w:rFonts w:ascii="Times New Roman" w:eastAsia="Calibri" w:hAnsi="Times New Roman" w:cs="Times New Roman"/>
          <w:noProof/>
          <w:sz w:val="24"/>
          <w:szCs w:val="24"/>
          <w:lang w:val="lt-LT"/>
        </w:rPr>
        <w:t>,</w:t>
      </w:r>
      <w:r w:rsidRPr="009A1988">
        <w:rPr>
          <w:rFonts w:ascii="Times New Roman" w:eastAsia="Calibri" w:hAnsi="Times New Roman" w:cs="Times New Roman"/>
          <w:sz w:val="24"/>
          <w:szCs w:val="24"/>
          <w:lang w:val="lt-LT"/>
        </w:rPr>
        <w:t xml:space="preserve"> Tiekėjas privalo pateikti jų pašalinimo pagrindų nebuvimą, kvalifikaciją patvirtinančius dokumentus tai dienai, kai Tiekėjas kreipiasi į Perkančiąją organizaciją su prašymu pakeisti. Prieš duodama sutikimą keisti Tiekėjo pasiūlyme nurodytus </w:t>
      </w:r>
      <w:r w:rsidRPr="00C538F6">
        <w:rPr>
          <w:rFonts w:ascii="Times New Roman" w:eastAsia="Calibri" w:hAnsi="Times New Roman" w:cs="Times New Roman"/>
          <w:noProof/>
          <w:sz w:val="24"/>
          <w:szCs w:val="24"/>
          <w:lang w:val="lt-LT"/>
        </w:rPr>
        <w:t xml:space="preserve">ūkio subjektus, </w:t>
      </w:r>
      <w:r w:rsidRPr="00C538F6">
        <w:rPr>
          <w:rFonts w:ascii="Times New Roman" w:eastAsia="Calibri" w:hAnsi="Times New Roman" w:cs="Times New Roman"/>
          <w:bCs/>
          <w:noProof/>
          <w:sz w:val="24"/>
          <w:szCs w:val="24"/>
          <w:lang w:val="lt-LT"/>
        </w:rPr>
        <w:t>kurių pajėgumais remiamasi (kuriais grindžiama Tiekėjo kvalifikacija),</w:t>
      </w:r>
      <w:r w:rsidRPr="009A1988">
        <w:rPr>
          <w:rFonts w:ascii="Times New Roman" w:eastAsia="Calibri" w:hAnsi="Times New Roman" w:cs="Times New Roman"/>
          <w:bCs/>
          <w:sz w:val="24"/>
          <w:szCs w:val="24"/>
          <w:lang w:val="lt-LT"/>
        </w:rPr>
        <w:t xml:space="preserve"> </w:t>
      </w:r>
      <w:r w:rsidRPr="009A1988">
        <w:rPr>
          <w:rFonts w:ascii="Times New Roman" w:eastAsia="Calibri" w:hAnsi="Times New Roman" w:cs="Times New Roman"/>
          <w:sz w:val="24"/>
          <w:szCs w:val="24"/>
          <w:lang w:val="lt-LT"/>
        </w:rPr>
        <w:t xml:space="preserve">Perkančioji organizacija privalo patikrinti naujų, Tiekėjo pasiūlyme nenurodytų, </w:t>
      </w:r>
      <w:r w:rsidRPr="00C538F6">
        <w:rPr>
          <w:rFonts w:ascii="Times New Roman" w:eastAsia="Calibri" w:hAnsi="Times New Roman" w:cs="Times New Roman"/>
          <w:noProof/>
          <w:sz w:val="24"/>
          <w:szCs w:val="24"/>
          <w:lang w:val="lt-LT"/>
        </w:rPr>
        <w:t>ūkio subjektų, kurių pajėgumais remiamasi (kuriais grindžiama Tiekėjo kvalifikacija)</w:t>
      </w:r>
      <w:r w:rsidRPr="00C538F6">
        <w:rPr>
          <w:rFonts w:ascii="Times New Roman" w:eastAsia="Calibri" w:hAnsi="Times New Roman" w:cs="Times New Roman"/>
          <w:bCs/>
          <w:noProof/>
          <w:sz w:val="24"/>
          <w:szCs w:val="24"/>
          <w:lang w:val="lt-LT"/>
        </w:rPr>
        <w:t>,</w:t>
      </w:r>
      <w:r w:rsidRPr="009A1988">
        <w:rPr>
          <w:rFonts w:ascii="Times New Roman" w:eastAsia="Calibri" w:hAnsi="Times New Roman" w:cs="Times New Roman"/>
          <w:sz w:val="24"/>
          <w:szCs w:val="24"/>
          <w:lang w:val="lt-LT"/>
        </w:rPr>
        <w:t xml:space="preserve"> pašalinimo pagrindų nebuvimą ir kvalifikacijos atitiktį. </w:t>
      </w:r>
    </w:p>
    <w:p w14:paraId="1823EE44"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sz w:val="16"/>
          <w:szCs w:val="16"/>
          <w:highlight w:val="lightGray"/>
          <w:lang w:val="lt-LT"/>
        </w:rPr>
      </w:pPr>
    </w:p>
    <w:p w14:paraId="35785A54" w14:textId="77777777" w:rsidR="00D11455" w:rsidRPr="009A1988"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 xml:space="preserve">Tiesioginio atsiskaitymo su </w:t>
      </w:r>
      <w:r w:rsidRPr="009A1988">
        <w:rPr>
          <w:rFonts w:ascii="Times New Roman" w:eastAsia="Calibri" w:hAnsi="Times New Roman" w:cs="Times New Roman"/>
          <w:b/>
          <w:noProof/>
          <w:sz w:val="24"/>
          <w:szCs w:val="24"/>
          <w:lang w:val="lt-LT"/>
        </w:rPr>
        <w:t>subtiekėjais</w:t>
      </w:r>
      <w:r w:rsidRPr="009A1988">
        <w:rPr>
          <w:rFonts w:ascii="Times New Roman" w:eastAsia="Calibri" w:hAnsi="Times New Roman" w:cs="Times New Roman"/>
          <w:b/>
          <w:sz w:val="24"/>
          <w:szCs w:val="24"/>
          <w:lang w:val="lt-LT"/>
        </w:rPr>
        <w:t xml:space="preserve"> tvarka</w:t>
      </w:r>
    </w:p>
    <w:p w14:paraId="652E281F"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Times New Roman" w:hAnsi="Times New Roman" w:cs="Times New Roman"/>
          <w:sz w:val="24"/>
          <w:szCs w:val="24"/>
          <w:lang w:val="lt-LT"/>
        </w:rPr>
      </w:pPr>
      <w:r w:rsidRPr="009A1988">
        <w:rPr>
          <w:rFonts w:ascii="Times New Roman" w:eastAsia="Times New Roman" w:hAnsi="Times New Roman" w:cs="Times New Roman"/>
          <w:sz w:val="24"/>
          <w:szCs w:val="24"/>
          <w:lang w:val="lt-LT"/>
        </w:rPr>
        <w:t>12.1. Sutarties šalys gali susitarti dėl tiesioginio atsiskaitymo su subtiekėjais taikymo, Sutartyje nustatyta tvarka.</w:t>
      </w:r>
    </w:p>
    <w:p w14:paraId="36C624C6"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sz w:val="24"/>
          <w:szCs w:val="24"/>
          <w:lang w:val="lt-LT"/>
        </w:rPr>
      </w:pPr>
      <w:r w:rsidRPr="009A1988">
        <w:rPr>
          <w:rFonts w:ascii="Times New Roman" w:eastAsia="Times New Roman" w:hAnsi="Times New Roman" w:cs="Times New Roman"/>
          <w:sz w:val="24"/>
          <w:szCs w:val="24"/>
          <w:lang w:val="lt-LT"/>
        </w:rPr>
        <w:t xml:space="preserve">12.2. Tiesioginio atsiskaitymo su </w:t>
      </w:r>
      <w:r w:rsidRPr="009A1988">
        <w:rPr>
          <w:rFonts w:ascii="Times New Roman" w:eastAsia="Times New Roman" w:hAnsi="Times New Roman" w:cs="Times New Roman"/>
          <w:noProof/>
          <w:sz w:val="24"/>
          <w:szCs w:val="24"/>
          <w:lang w:val="lt-LT"/>
        </w:rPr>
        <w:t>subtiekėjais</w:t>
      </w:r>
      <w:r w:rsidRPr="009A1988">
        <w:rPr>
          <w:rFonts w:ascii="Times New Roman" w:eastAsia="Times New Roman" w:hAnsi="Times New Roman" w:cs="Times New Roman"/>
          <w:sz w:val="24"/>
          <w:szCs w:val="24"/>
          <w:lang w:val="lt-LT"/>
        </w:rPr>
        <w:t xml:space="preserve"> tvarka: </w:t>
      </w:r>
    </w:p>
    <w:p w14:paraId="6A7D8EE7" w14:textId="77777777" w:rsidR="00D11455" w:rsidRPr="009A1988" w:rsidRDefault="00D11455" w:rsidP="00D11455">
      <w:pPr>
        <w:tabs>
          <w:tab w:val="left" w:pos="-567"/>
          <w:tab w:val="left" w:pos="0"/>
          <w:tab w:val="left" w:pos="142"/>
          <w:tab w:val="left" w:pos="426"/>
          <w:tab w:val="left" w:pos="709"/>
        </w:tabs>
        <w:spacing w:after="0" w:line="276" w:lineRule="auto"/>
        <w:contextualSpacing/>
        <w:rPr>
          <w:rFonts w:ascii="Times New Roman" w:eastAsia="Times New Roman" w:hAnsi="Times New Roman" w:cs="Times New Roman"/>
          <w:sz w:val="24"/>
          <w:szCs w:val="24"/>
          <w:lang w:val="lt-LT"/>
        </w:rPr>
      </w:pPr>
      <w:r w:rsidRPr="009A1988">
        <w:rPr>
          <w:rFonts w:ascii="Times New Roman" w:eastAsia="Times New Roman" w:hAnsi="Times New Roman" w:cs="Times New Roman"/>
          <w:sz w:val="24"/>
          <w:szCs w:val="24"/>
          <w:lang w:val="lt-LT"/>
        </w:rPr>
        <w:t xml:space="preserve">12.2.1. tiesioginio atsiskaitymo galimybė gali būti nustatyta su </w:t>
      </w:r>
      <w:r w:rsidRPr="009A1988">
        <w:rPr>
          <w:rFonts w:ascii="Times New Roman" w:eastAsia="Times New Roman" w:hAnsi="Times New Roman" w:cs="Times New Roman"/>
          <w:noProof/>
          <w:sz w:val="24"/>
          <w:szCs w:val="24"/>
          <w:lang w:val="lt-LT"/>
        </w:rPr>
        <w:t>subtiekėjais</w:t>
      </w:r>
      <w:r w:rsidRPr="009A1988">
        <w:rPr>
          <w:rFonts w:ascii="Times New Roman" w:eastAsia="Times New Roman" w:hAnsi="Times New Roman" w:cs="Times New Roman"/>
          <w:sz w:val="24"/>
          <w:szCs w:val="24"/>
          <w:lang w:val="lt-LT"/>
        </w:rPr>
        <w:t>, kuriuos Tiekėjas ketina pasitelkti šiai Sutarčiai.</w:t>
      </w:r>
    </w:p>
    <w:p w14:paraId="6DE01EFD" w14:textId="77777777" w:rsidR="00D11455" w:rsidRPr="009A1988" w:rsidRDefault="00D11455" w:rsidP="00D11455">
      <w:pPr>
        <w:tabs>
          <w:tab w:val="left" w:pos="-567"/>
          <w:tab w:val="left" w:pos="0"/>
          <w:tab w:val="left" w:pos="142"/>
          <w:tab w:val="left" w:pos="426"/>
          <w:tab w:val="left" w:pos="709"/>
        </w:tabs>
        <w:spacing w:after="0" w:line="276" w:lineRule="auto"/>
        <w:contextualSpacing/>
        <w:rPr>
          <w:rFonts w:ascii="Times New Roman" w:eastAsia="Times New Roman" w:hAnsi="Times New Roman" w:cs="Times New Roman"/>
          <w:sz w:val="24"/>
          <w:szCs w:val="24"/>
          <w:lang w:val="lt-LT"/>
        </w:rPr>
      </w:pPr>
      <w:r w:rsidRPr="009A1988">
        <w:rPr>
          <w:rFonts w:ascii="Times New Roman" w:eastAsia="Times New Roman" w:hAnsi="Times New Roman" w:cs="Times New Roman"/>
          <w:sz w:val="24"/>
          <w:szCs w:val="24"/>
          <w:lang w:val="lt-LT"/>
        </w:rPr>
        <w:t xml:space="preserve">12.2.2. Tiesioginio atsiskaitymo nuostatos (terminas, PVM sąskaitos faktūros pateikimo tvarka, </w:t>
      </w:r>
      <w:r w:rsidRPr="009A1988">
        <w:rPr>
          <w:rFonts w:ascii="Times New Roman" w:eastAsia="Times New Roman" w:hAnsi="Times New Roman" w:cs="Times New Roman"/>
          <w:sz w:val="24"/>
          <w:szCs w:val="24"/>
          <w:lang w:val="lt-LT" w:eastAsia="lt-LT"/>
        </w:rPr>
        <w:t xml:space="preserve">perdavimo-priėmimo </w:t>
      </w:r>
      <w:r w:rsidRPr="009A1988">
        <w:rPr>
          <w:rFonts w:ascii="Times New Roman" w:eastAsia="Times New Roman" w:hAnsi="Times New Roman" w:cs="Times New Roman"/>
          <w:sz w:val="24"/>
          <w:szCs w:val="24"/>
          <w:lang w:val="lt-LT"/>
        </w:rPr>
        <w:t xml:space="preserve">aktų pasirašymo tvarka) yra analogiškos toms nuostatoms, kurios reglamentuoja Perkančiosios organizacijos ir Tiekėjo atsiskaitymo tvarką.  </w:t>
      </w:r>
    </w:p>
    <w:p w14:paraId="4A11BF67" w14:textId="77777777" w:rsidR="00D11455" w:rsidRPr="009A1988" w:rsidRDefault="00D11455" w:rsidP="00D11455">
      <w:pPr>
        <w:tabs>
          <w:tab w:val="left" w:pos="-567"/>
          <w:tab w:val="left" w:pos="0"/>
          <w:tab w:val="left" w:pos="142"/>
          <w:tab w:val="left" w:pos="426"/>
          <w:tab w:val="left" w:pos="709"/>
        </w:tabs>
        <w:spacing w:after="0" w:line="276" w:lineRule="auto"/>
        <w:contextualSpacing/>
        <w:rPr>
          <w:rFonts w:ascii="Times New Roman" w:eastAsia="Times New Roman" w:hAnsi="Times New Roman" w:cs="Times New Roman"/>
          <w:sz w:val="24"/>
          <w:szCs w:val="24"/>
          <w:lang w:val="lt-LT"/>
        </w:rPr>
      </w:pPr>
      <w:r w:rsidRPr="009A1988">
        <w:rPr>
          <w:rFonts w:ascii="Times New Roman" w:eastAsia="Times New Roman" w:hAnsi="Times New Roman" w:cs="Times New Roman"/>
          <w:sz w:val="24"/>
          <w:szCs w:val="24"/>
          <w:lang w:val="lt-LT"/>
        </w:rPr>
        <w:t xml:space="preserve">12.2.3. Perkančioji organizacija </w:t>
      </w:r>
      <w:r w:rsidRPr="009A1988">
        <w:rPr>
          <w:rFonts w:ascii="Times New Roman" w:eastAsia="Times New Roman" w:hAnsi="Times New Roman" w:cs="Times New Roman"/>
          <w:bCs/>
          <w:sz w:val="24"/>
          <w:szCs w:val="24"/>
          <w:lang w:val="lt-LT"/>
        </w:rPr>
        <w:t xml:space="preserve">ne vėliau kaip per 3 (tris) darbo dienas nuo Perkančiosios organizacijos raštiško sutikimo </w:t>
      </w:r>
      <w:r w:rsidRPr="009A1988">
        <w:rPr>
          <w:rFonts w:ascii="Times New Roman" w:eastAsia="Times New Roman" w:hAnsi="Times New Roman" w:cs="Times New Roman"/>
          <w:sz w:val="24"/>
          <w:szCs w:val="24"/>
          <w:lang w:val="lt-LT"/>
        </w:rPr>
        <w:t xml:space="preserve">dėl naujų </w:t>
      </w:r>
      <w:r w:rsidRPr="009A1988">
        <w:rPr>
          <w:rFonts w:ascii="Times New Roman" w:eastAsia="Times New Roman" w:hAnsi="Times New Roman" w:cs="Times New Roman"/>
          <w:noProof/>
          <w:sz w:val="24"/>
          <w:szCs w:val="24"/>
          <w:lang w:val="lt-LT"/>
        </w:rPr>
        <w:t>subtiekėjų</w:t>
      </w:r>
      <w:r w:rsidRPr="009A1988">
        <w:rPr>
          <w:rFonts w:ascii="Times New Roman" w:eastAsia="Times New Roman" w:hAnsi="Times New Roman" w:cs="Times New Roman"/>
          <w:sz w:val="24"/>
          <w:szCs w:val="24"/>
          <w:lang w:val="lt-LT"/>
        </w:rPr>
        <w:t xml:space="preserve"> pasitelkimo arba keitimo išsiuntimo dienos informuoja tokius </w:t>
      </w:r>
      <w:r w:rsidRPr="009A1988">
        <w:rPr>
          <w:rFonts w:ascii="Times New Roman" w:eastAsia="Times New Roman" w:hAnsi="Times New Roman" w:cs="Times New Roman"/>
          <w:noProof/>
          <w:sz w:val="24"/>
          <w:szCs w:val="24"/>
          <w:lang w:val="lt-LT"/>
        </w:rPr>
        <w:t>subtiekėjus</w:t>
      </w:r>
      <w:r w:rsidRPr="009A1988">
        <w:rPr>
          <w:rFonts w:ascii="Times New Roman" w:eastAsia="Times New Roman" w:hAnsi="Times New Roman" w:cs="Times New Roman"/>
          <w:sz w:val="24"/>
          <w:szCs w:val="24"/>
          <w:lang w:val="lt-LT"/>
        </w:rPr>
        <w:t xml:space="preserve"> apie tokią tiesioginio atsiskaitymo galimybę, o </w:t>
      </w:r>
      <w:r w:rsidRPr="009A1988">
        <w:rPr>
          <w:rFonts w:ascii="Times New Roman" w:eastAsia="Times New Roman" w:hAnsi="Times New Roman" w:cs="Times New Roman"/>
          <w:noProof/>
          <w:sz w:val="24"/>
          <w:szCs w:val="24"/>
          <w:lang w:val="lt-LT"/>
        </w:rPr>
        <w:t>subtiekėjas</w:t>
      </w:r>
      <w:r w:rsidRPr="009A1988">
        <w:rPr>
          <w:rFonts w:ascii="Times New Roman" w:eastAsia="Times New Roman" w:hAnsi="Times New Roman" w:cs="Times New Roman"/>
          <w:sz w:val="24"/>
          <w:szCs w:val="24"/>
          <w:lang w:val="lt-LT"/>
        </w:rPr>
        <w:t xml:space="preserve">, norėdamas pasinaudoti tokia galimybe, raštu pateikia prašymą Perkančiajai organizacijai, kurio kopiją pateikia Tiekėjui. </w:t>
      </w:r>
    </w:p>
    <w:p w14:paraId="25E8B70C" w14:textId="77777777" w:rsidR="00D11455" w:rsidRPr="009A1988" w:rsidRDefault="00D11455" w:rsidP="00D11455">
      <w:pPr>
        <w:tabs>
          <w:tab w:val="left" w:pos="-567"/>
          <w:tab w:val="left" w:pos="0"/>
          <w:tab w:val="left" w:pos="142"/>
          <w:tab w:val="left" w:pos="426"/>
          <w:tab w:val="left" w:pos="709"/>
        </w:tabs>
        <w:spacing w:after="0" w:line="276" w:lineRule="auto"/>
        <w:contextualSpacing/>
        <w:rPr>
          <w:rFonts w:ascii="Times New Roman" w:eastAsia="Times New Roman" w:hAnsi="Times New Roman" w:cs="Times New Roman"/>
          <w:sz w:val="24"/>
          <w:szCs w:val="24"/>
          <w:lang w:val="lt-LT"/>
        </w:rPr>
      </w:pPr>
      <w:r w:rsidRPr="009A1988">
        <w:rPr>
          <w:rFonts w:ascii="Times New Roman" w:eastAsia="Times New Roman" w:hAnsi="Times New Roman" w:cs="Times New Roman"/>
          <w:sz w:val="24"/>
          <w:szCs w:val="24"/>
          <w:lang w:val="lt-LT"/>
        </w:rPr>
        <w:t xml:space="preserve">12.2.4. Tais atvejais, kai </w:t>
      </w:r>
      <w:r w:rsidRPr="009A1988">
        <w:rPr>
          <w:rFonts w:ascii="Times New Roman" w:eastAsia="Times New Roman" w:hAnsi="Times New Roman" w:cs="Times New Roman"/>
          <w:noProof/>
          <w:sz w:val="24"/>
          <w:szCs w:val="24"/>
          <w:lang w:val="lt-LT"/>
        </w:rPr>
        <w:t>subtiekėjas</w:t>
      </w:r>
      <w:r w:rsidRPr="009A1988">
        <w:rPr>
          <w:rFonts w:ascii="Times New Roman" w:eastAsia="Times New Roman" w:hAnsi="Times New Roman" w:cs="Times New Roman"/>
          <w:sz w:val="24"/>
          <w:szCs w:val="24"/>
          <w:lang w:val="lt-LT"/>
        </w:rPr>
        <w:t xml:space="preserve"> išreiškia norą pasinaudoti tiesioginio atsiskaitymo galimybe, sudaroma trišalė sutartis tarp Perkančiosios organizacijos, Tiekėjo ir jo </w:t>
      </w:r>
      <w:r w:rsidRPr="009A1988">
        <w:rPr>
          <w:rFonts w:ascii="Times New Roman" w:eastAsia="Times New Roman" w:hAnsi="Times New Roman" w:cs="Times New Roman"/>
          <w:noProof/>
          <w:sz w:val="24"/>
          <w:szCs w:val="24"/>
          <w:lang w:val="lt-LT"/>
        </w:rPr>
        <w:t>subtiekėjo</w:t>
      </w:r>
      <w:r w:rsidRPr="009A1988">
        <w:rPr>
          <w:rFonts w:ascii="Times New Roman" w:eastAsia="Times New Roman" w:hAnsi="Times New Roman" w:cs="Times New Roman"/>
          <w:sz w:val="24"/>
          <w:szCs w:val="24"/>
          <w:lang w:val="lt-LT"/>
        </w:rPr>
        <w:t xml:space="preserve">, kurioje aprašoma tiesioginio atsiskaitymo su </w:t>
      </w:r>
      <w:r w:rsidRPr="009A1988">
        <w:rPr>
          <w:rFonts w:ascii="Times New Roman" w:eastAsia="Times New Roman" w:hAnsi="Times New Roman" w:cs="Times New Roman"/>
          <w:noProof/>
          <w:sz w:val="24"/>
          <w:szCs w:val="24"/>
          <w:lang w:val="lt-LT"/>
        </w:rPr>
        <w:t>subtiekėju</w:t>
      </w:r>
      <w:r w:rsidRPr="009A1988">
        <w:rPr>
          <w:rFonts w:ascii="Times New Roman" w:eastAsia="Times New Roman" w:hAnsi="Times New Roman" w:cs="Times New Roman"/>
          <w:sz w:val="24"/>
          <w:szCs w:val="24"/>
          <w:lang w:val="lt-LT"/>
        </w:rPr>
        <w:t xml:space="preserve"> tvarka, atsižvelgiant į pirkimo dokumentuose ir </w:t>
      </w:r>
      <w:r w:rsidRPr="009A1988">
        <w:rPr>
          <w:rFonts w:ascii="Times New Roman" w:eastAsia="Times New Roman" w:hAnsi="Times New Roman" w:cs="Times New Roman"/>
          <w:noProof/>
          <w:sz w:val="24"/>
          <w:szCs w:val="24"/>
          <w:lang w:val="lt-LT"/>
        </w:rPr>
        <w:t>subtiekimo</w:t>
      </w:r>
      <w:r w:rsidRPr="009A1988">
        <w:rPr>
          <w:rFonts w:ascii="Times New Roman" w:eastAsia="Times New Roman" w:hAnsi="Times New Roman" w:cs="Times New Roman"/>
          <w:sz w:val="24"/>
          <w:szCs w:val="24"/>
          <w:lang w:val="lt-LT"/>
        </w:rPr>
        <w:t xml:space="preserve"> sutartyje (jei tokia yra) nustatytus reikalavimus. Šioje trišalėje sutartyje turi būti numatyta, kad:</w:t>
      </w:r>
    </w:p>
    <w:p w14:paraId="6BC31F06" w14:textId="77777777" w:rsidR="00D11455" w:rsidRPr="009A1988" w:rsidRDefault="00D11455" w:rsidP="00D11455">
      <w:pPr>
        <w:tabs>
          <w:tab w:val="left" w:pos="-567"/>
          <w:tab w:val="left" w:pos="0"/>
          <w:tab w:val="left" w:pos="142"/>
          <w:tab w:val="left" w:pos="426"/>
          <w:tab w:val="left" w:pos="709"/>
        </w:tabs>
        <w:spacing w:after="0" w:line="276" w:lineRule="auto"/>
        <w:contextualSpacing/>
        <w:rPr>
          <w:rFonts w:ascii="Times New Roman" w:eastAsia="Times New Roman" w:hAnsi="Times New Roman" w:cs="Times New Roman"/>
          <w:sz w:val="24"/>
          <w:szCs w:val="24"/>
          <w:lang w:val="lt-LT"/>
        </w:rPr>
      </w:pPr>
      <w:r w:rsidRPr="009A1988">
        <w:rPr>
          <w:rFonts w:ascii="Times New Roman" w:eastAsia="Times New Roman" w:hAnsi="Times New Roman" w:cs="Times New Roman"/>
          <w:sz w:val="24"/>
          <w:szCs w:val="24"/>
          <w:lang w:val="lt-LT"/>
        </w:rPr>
        <w:t xml:space="preserve">12.2.4.1. pasirašomi trišaliai perdavimo–priėmimo aktai tarp Perkančiosios organizacijos, Tiekėjo ir </w:t>
      </w:r>
      <w:r w:rsidRPr="009A1988">
        <w:rPr>
          <w:rFonts w:ascii="Times New Roman" w:eastAsia="Times New Roman" w:hAnsi="Times New Roman" w:cs="Times New Roman"/>
          <w:noProof/>
          <w:sz w:val="24"/>
          <w:szCs w:val="24"/>
          <w:lang w:val="lt-LT"/>
        </w:rPr>
        <w:t>subtiekėjo</w:t>
      </w:r>
      <w:r w:rsidRPr="009A1988">
        <w:rPr>
          <w:rFonts w:ascii="Times New Roman" w:eastAsia="Times New Roman" w:hAnsi="Times New Roman" w:cs="Times New Roman"/>
          <w:sz w:val="24"/>
          <w:szCs w:val="24"/>
          <w:lang w:val="lt-LT"/>
        </w:rPr>
        <w:t>;</w:t>
      </w:r>
    </w:p>
    <w:p w14:paraId="378A16F3" w14:textId="77777777" w:rsidR="00D11455" w:rsidRPr="009A1988" w:rsidRDefault="00D11455" w:rsidP="00D11455">
      <w:pPr>
        <w:tabs>
          <w:tab w:val="left" w:pos="0"/>
          <w:tab w:val="left" w:pos="142"/>
          <w:tab w:val="left" w:pos="426"/>
        </w:tabs>
        <w:spacing w:after="0" w:line="276" w:lineRule="auto"/>
        <w:contextualSpacing/>
        <w:rPr>
          <w:rFonts w:ascii="Times New Roman" w:eastAsia="Times New Roman" w:hAnsi="Times New Roman" w:cs="Times New Roman"/>
          <w:sz w:val="24"/>
          <w:szCs w:val="24"/>
          <w:lang w:val="lt-LT"/>
        </w:rPr>
      </w:pPr>
      <w:r w:rsidRPr="009A1988">
        <w:rPr>
          <w:rFonts w:ascii="Times New Roman" w:eastAsia="Times New Roman" w:hAnsi="Times New Roman" w:cs="Times New Roman"/>
          <w:sz w:val="24"/>
          <w:szCs w:val="24"/>
          <w:lang w:val="lt-LT"/>
        </w:rPr>
        <w:lastRenderedPageBreak/>
        <w:t xml:space="preserve">12.2.4.2. Tiekėjas turi teisę raštu pateikti </w:t>
      </w:r>
      <w:r w:rsidRPr="009A1988">
        <w:rPr>
          <w:rFonts w:ascii="Times New Roman" w:eastAsia="Times New Roman" w:hAnsi="Times New Roman" w:cs="Times New Roman"/>
          <w:noProof/>
          <w:sz w:val="24"/>
          <w:szCs w:val="24"/>
          <w:lang w:val="lt-LT"/>
        </w:rPr>
        <w:t>prieštaravimus</w:t>
      </w:r>
      <w:r w:rsidRPr="009A1988">
        <w:rPr>
          <w:rFonts w:ascii="Times New Roman" w:eastAsia="Times New Roman" w:hAnsi="Times New Roman" w:cs="Times New Roman"/>
          <w:sz w:val="24"/>
          <w:szCs w:val="24"/>
          <w:lang w:val="lt-LT"/>
        </w:rPr>
        <w:t xml:space="preserve"> Perkančiajai organizacijai dėl nepagrįstų mokėjimų </w:t>
      </w:r>
      <w:r w:rsidRPr="009A1988">
        <w:rPr>
          <w:rFonts w:ascii="Times New Roman" w:eastAsia="Times New Roman" w:hAnsi="Times New Roman" w:cs="Times New Roman"/>
          <w:noProof/>
          <w:sz w:val="24"/>
          <w:szCs w:val="24"/>
          <w:lang w:val="lt-LT"/>
        </w:rPr>
        <w:t>subtiekėjui</w:t>
      </w:r>
      <w:r w:rsidRPr="009A1988">
        <w:rPr>
          <w:rFonts w:ascii="Times New Roman" w:eastAsia="Times New Roman" w:hAnsi="Times New Roman" w:cs="Times New Roman"/>
          <w:sz w:val="24"/>
          <w:szCs w:val="24"/>
          <w:lang w:val="lt-LT"/>
        </w:rPr>
        <w:t xml:space="preserve">. </w:t>
      </w:r>
    </w:p>
    <w:p w14:paraId="479F462A" w14:textId="77777777" w:rsidR="00D11455" w:rsidRPr="009A1988" w:rsidRDefault="00D11455" w:rsidP="00D11455">
      <w:pPr>
        <w:tabs>
          <w:tab w:val="left" w:pos="0"/>
          <w:tab w:val="left" w:pos="142"/>
          <w:tab w:val="left" w:pos="426"/>
        </w:tabs>
        <w:spacing w:after="0" w:line="276" w:lineRule="auto"/>
        <w:contextualSpacing/>
        <w:rPr>
          <w:rFonts w:ascii="Times New Roman" w:eastAsia="Calibri" w:hAnsi="Times New Roman" w:cs="Times New Roman"/>
          <w:sz w:val="16"/>
          <w:szCs w:val="16"/>
          <w:lang w:val="lt-LT"/>
        </w:rPr>
      </w:pPr>
    </w:p>
    <w:p w14:paraId="44538396" w14:textId="77777777" w:rsidR="00D11455" w:rsidRPr="009A1988"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 xml:space="preserve"> Atsakingi asmenys</w:t>
      </w:r>
    </w:p>
    <w:p w14:paraId="40C3E123" w14:textId="708B47B6" w:rsidR="00D11455" w:rsidRPr="00830FF0" w:rsidRDefault="00D11455" w:rsidP="00830FF0">
      <w:pPr>
        <w:tabs>
          <w:tab w:val="left" w:pos="1134"/>
          <w:tab w:val="left" w:pos="9630"/>
          <w:tab w:val="left" w:pos="9720"/>
        </w:tabs>
        <w:spacing w:line="256" w:lineRule="auto"/>
        <w:ind w:right="8"/>
        <w:rPr>
          <w:rFonts w:ascii="Times New Roman" w:eastAsia="Calibri" w:hAnsi="Times New Roman" w:cs="Times New Roman"/>
          <w:i/>
          <w:sz w:val="24"/>
          <w:szCs w:val="24"/>
          <w:lang w:val="lt-LT"/>
        </w:rPr>
      </w:pPr>
      <w:r w:rsidRPr="009A1988">
        <w:rPr>
          <w:rFonts w:ascii="Times New Roman" w:eastAsia="Calibri" w:hAnsi="Times New Roman" w:cs="Times New Roman"/>
          <w:sz w:val="24"/>
          <w:szCs w:val="24"/>
          <w:lang w:val="lt-LT"/>
        </w:rPr>
        <w:t>13.1. Perkančiosios organizacijos vadovo (ar jo įgalioto asmens) įsakymu paskirtas asmuo, atsakingas už Sutarties vykdymą yra</w:t>
      </w:r>
      <w:r w:rsidR="00ED73F7">
        <w:rPr>
          <w:rFonts w:ascii="Times New Roman" w:eastAsia="Calibri" w:hAnsi="Times New Roman" w:cs="Times New Roman"/>
          <w:sz w:val="24"/>
          <w:szCs w:val="24"/>
          <w:lang w:val="lt-LT"/>
        </w:rPr>
        <w:t xml:space="preserve"> </w:t>
      </w:r>
      <w:r w:rsidR="00491840">
        <w:rPr>
          <w:rFonts w:ascii="Times New Roman" w:eastAsia="Calibri" w:hAnsi="Times New Roman" w:cs="Times New Roman"/>
          <w:sz w:val="24"/>
          <w:szCs w:val="24"/>
          <w:lang w:val="lt-LT"/>
        </w:rPr>
        <w:t>&lt;</w:t>
      </w:r>
      <w:r w:rsidR="00491840" w:rsidRPr="00491840">
        <w:rPr>
          <w:rFonts w:ascii="Times New Roman" w:eastAsia="Calibri" w:hAnsi="Times New Roman" w:cs="Times New Roman"/>
          <w:i/>
          <w:sz w:val="24"/>
          <w:szCs w:val="24"/>
          <w:lang w:val="lt-LT"/>
        </w:rPr>
        <w:t>konfidencialu</w:t>
      </w:r>
      <w:r w:rsidR="00491840">
        <w:rPr>
          <w:rFonts w:ascii="Times New Roman" w:eastAsia="Calibri" w:hAnsi="Times New Roman" w:cs="Times New Roman"/>
          <w:sz w:val="24"/>
          <w:szCs w:val="24"/>
          <w:lang w:val="lt-LT"/>
        </w:rPr>
        <w:t>&gt;</w:t>
      </w:r>
      <w:r w:rsidR="00ED73F7" w:rsidRPr="00217051">
        <w:rPr>
          <w:rFonts w:ascii="Times New Roman" w:eastAsia="Times New Roman" w:hAnsi="Times New Roman" w:cs="Times New Roman"/>
          <w:sz w:val="24"/>
          <w:szCs w:val="24"/>
          <w:lang w:val="lt-LT"/>
        </w:rPr>
        <w:t>.</w:t>
      </w:r>
    </w:p>
    <w:p w14:paraId="35A0C91E" w14:textId="77777777" w:rsidR="00D11455" w:rsidRPr="009A1988"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 xml:space="preserve"> Konfidencialumas</w:t>
      </w:r>
    </w:p>
    <w:p w14:paraId="74504FB9"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14.1. Tiekėjas įsipareigoja užtikrinti iš Perkančiosios organizacijos Sutarties vykdymo metu gautos ir su Sutarties vykdymu susijusios informacijos konfidencialumą ir apsaugą. Pasibaigus Sutarčiai, Perkančiajai organizacijai paprašius raštu, grąžinti visus iš Perkančiosios organizacijos gautus, Sutarčiai vykdyti reikalingus dokumentus. Tiekėjas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Tiekėjui suteikta informacija yra laikoma konfidencialia, nebent Perkančioji organizacija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80F6584"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sz w:val="16"/>
          <w:szCs w:val="16"/>
          <w:lang w:val="lt-LT"/>
        </w:rPr>
      </w:pPr>
    </w:p>
    <w:p w14:paraId="11B655CB" w14:textId="77777777" w:rsidR="00D11455" w:rsidRPr="00CB1BA1"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Sutarties keitimo tvarka</w:t>
      </w:r>
    </w:p>
    <w:p w14:paraId="1B06023F"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15.1. Sutarties sąlygos Sutarties galiojimo laikotarpiu gali būti keičiamos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5090F8E3"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sz w:val="16"/>
          <w:szCs w:val="16"/>
          <w:lang w:val="lt-LT"/>
        </w:rPr>
      </w:pPr>
    </w:p>
    <w:p w14:paraId="64A8F9AC" w14:textId="77777777" w:rsidR="00D11455" w:rsidRPr="009A1988" w:rsidRDefault="00D11455" w:rsidP="00D11455">
      <w:pPr>
        <w:numPr>
          <w:ilvl w:val="0"/>
          <w:numId w:val="5"/>
        </w:numPr>
        <w:tabs>
          <w:tab w:val="left" w:pos="0"/>
          <w:tab w:val="left" w:pos="142"/>
          <w:tab w:val="left" w:pos="426"/>
        </w:tabs>
        <w:spacing w:after="0" w:line="276" w:lineRule="auto"/>
        <w:ind w:left="0" w:firstLine="0"/>
        <w:contextualSpacing/>
        <w:rPr>
          <w:rFonts w:ascii="Times New Roman" w:eastAsia="Calibri" w:hAnsi="Times New Roman" w:cs="Times New Roman"/>
          <w:b/>
          <w:sz w:val="24"/>
          <w:szCs w:val="24"/>
          <w:lang w:val="lt-LT"/>
        </w:rPr>
      </w:pPr>
      <w:r w:rsidRPr="009A1988">
        <w:rPr>
          <w:rFonts w:ascii="Times New Roman" w:eastAsia="Calibri" w:hAnsi="Times New Roman" w:cs="Times New Roman"/>
          <w:b/>
          <w:sz w:val="24"/>
          <w:szCs w:val="24"/>
          <w:lang w:val="lt-LT"/>
        </w:rPr>
        <w:t xml:space="preserve"> Kitos sąlygos </w:t>
      </w:r>
    </w:p>
    <w:p w14:paraId="417F3A30" w14:textId="77777777" w:rsidR="00D11455"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 xml:space="preserve">16.1. </w:t>
      </w:r>
      <w:r w:rsidRPr="00B81DB8">
        <w:rPr>
          <w:rFonts w:ascii="Times New Roman" w:eastAsia="Calibri" w:hAnsi="Times New Roman" w:cs="Times New Roman"/>
          <w:bCs/>
          <w:sz w:val="24"/>
          <w:szCs w:val="24"/>
          <w:lang w:val="lt"/>
        </w:rPr>
        <w:t>Paslaugų teikėjas sutarties vykdymo metu (paslaugų teikimo metu) įsipareigoja laikytis (privalo užtikrinti, kad būtų laiko</w:t>
      </w:r>
      <w:r>
        <w:rPr>
          <w:rFonts w:ascii="Times New Roman" w:eastAsia="Calibri" w:hAnsi="Times New Roman" w:cs="Times New Roman"/>
          <w:bCs/>
          <w:sz w:val="24"/>
          <w:szCs w:val="24"/>
          <w:lang w:val="lt"/>
        </w:rPr>
        <w:t>masi) techninės specifikacijos 5</w:t>
      </w:r>
      <w:r w:rsidRPr="00B81DB8">
        <w:rPr>
          <w:rFonts w:ascii="Times New Roman" w:eastAsia="Calibri" w:hAnsi="Times New Roman" w:cs="Times New Roman"/>
          <w:bCs/>
          <w:sz w:val="24"/>
          <w:szCs w:val="24"/>
          <w:lang w:val="lt"/>
        </w:rPr>
        <w:t xml:space="preserve"> dalyje „Aplinkos apsaugos reikalavimai/kriterijai, kurie taikomi paslaugoms“ nustatytų reikalavimų. Užsakovui pareikalavus paslaugos teikėjas privalo pateikti </w:t>
      </w:r>
      <w:proofErr w:type="spellStart"/>
      <w:r w:rsidRPr="00B81DB8">
        <w:rPr>
          <w:rFonts w:ascii="Times New Roman" w:eastAsia="Calibri" w:hAnsi="Times New Roman" w:cs="Times New Roman"/>
          <w:bCs/>
          <w:sz w:val="24"/>
          <w:szCs w:val="24"/>
          <w:lang w:val="lt"/>
        </w:rPr>
        <w:t>įrodymus</w:t>
      </w:r>
      <w:proofErr w:type="spellEnd"/>
      <w:r w:rsidRPr="00B81DB8">
        <w:rPr>
          <w:rFonts w:ascii="Times New Roman" w:eastAsia="Calibri" w:hAnsi="Times New Roman" w:cs="Times New Roman"/>
          <w:bCs/>
          <w:sz w:val="24"/>
          <w:szCs w:val="24"/>
          <w:lang w:val="lt"/>
        </w:rPr>
        <w:t xml:space="preserve"> dėl techninės </w:t>
      </w:r>
      <w:r>
        <w:rPr>
          <w:rFonts w:ascii="Times New Roman" w:eastAsia="Calibri" w:hAnsi="Times New Roman" w:cs="Times New Roman"/>
          <w:bCs/>
          <w:sz w:val="24"/>
          <w:szCs w:val="24"/>
          <w:lang w:val="lt"/>
        </w:rPr>
        <w:t>specifikacijos 5</w:t>
      </w:r>
      <w:r w:rsidRPr="00B81DB8">
        <w:rPr>
          <w:rFonts w:ascii="Times New Roman" w:eastAsia="Calibri" w:hAnsi="Times New Roman" w:cs="Times New Roman"/>
          <w:bCs/>
          <w:sz w:val="24"/>
          <w:szCs w:val="24"/>
          <w:lang w:val="lt"/>
        </w:rPr>
        <w:t xml:space="preserve"> dalyje „Aplinkos apsaugos reikalavimai/kriterijai, kurie taikomi paslaugoms“ nustatytų reikalavimų laikymosi.</w:t>
      </w:r>
    </w:p>
    <w:p w14:paraId="48E82332"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16.2. </w:t>
      </w:r>
      <w:r w:rsidRPr="009A1988">
        <w:rPr>
          <w:rFonts w:ascii="Times New Roman" w:eastAsia="Calibri" w:hAnsi="Times New Roman" w:cs="Times New Roman"/>
          <w:bCs/>
          <w:sz w:val="24"/>
          <w:szCs w:val="24"/>
          <w:lang w:val="lt-LT"/>
        </w:rPr>
        <w:t>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C9B1440"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16.</w:t>
      </w:r>
      <w:r>
        <w:rPr>
          <w:rFonts w:ascii="Times New Roman" w:eastAsia="Calibri" w:hAnsi="Times New Roman" w:cs="Times New Roman"/>
          <w:bCs/>
          <w:sz w:val="24"/>
          <w:szCs w:val="24"/>
          <w:lang w:val="lt-LT"/>
        </w:rPr>
        <w:t>3</w:t>
      </w:r>
      <w:r w:rsidRPr="009A1988">
        <w:rPr>
          <w:rFonts w:ascii="Times New Roman" w:eastAsia="Calibri" w:hAnsi="Times New Roman" w:cs="Times New Roman"/>
          <w:bCs/>
          <w:sz w:val="24"/>
          <w:szCs w:val="24"/>
          <w:lang w:val="lt-LT"/>
        </w:rPr>
        <w:t xml:space="preserve">. Jeigu viena iš Šalių reorganizuojama, ši Sutartis lieka galioti ir jos sąlygos yra privalomos tos Šalies teisių ir įsipareigojimų perėmėjams. </w:t>
      </w:r>
    </w:p>
    <w:p w14:paraId="3464A1FC" w14:textId="77777777" w:rsidR="00D11455" w:rsidRPr="009A1988" w:rsidRDefault="00D11455" w:rsidP="00D11455">
      <w:pPr>
        <w:tabs>
          <w:tab w:val="left" w:pos="-567"/>
          <w:tab w:val="left" w:pos="0"/>
          <w:tab w:val="left" w:pos="142"/>
          <w:tab w:val="left" w:pos="567"/>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16.</w:t>
      </w:r>
      <w:r>
        <w:rPr>
          <w:rFonts w:ascii="Times New Roman" w:eastAsia="Calibri" w:hAnsi="Times New Roman" w:cs="Times New Roman"/>
          <w:bCs/>
          <w:sz w:val="24"/>
          <w:szCs w:val="24"/>
          <w:lang w:val="lt-LT"/>
        </w:rPr>
        <w:t>4</w:t>
      </w:r>
      <w:r w:rsidRPr="009A1988">
        <w:rPr>
          <w:rFonts w:ascii="Times New Roman" w:eastAsia="Calibri" w:hAnsi="Times New Roman" w:cs="Times New Roman"/>
          <w:bCs/>
          <w:sz w:val="24"/>
          <w:szCs w:val="24"/>
          <w:lang w:val="lt-LT"/>
        </w:rPr>
        <w:t>. Šalių tarpusavio santykiai, neaptarti Sutartyje, reguliuojami Civilinio kodekso ir kitų teisės aktų nustatyta tvarka.</w:t>
      </w:r>
    </w:p>
    <w:p w14:paraId="13A70602" w14:textId="77777777" w:rsidR="00D11455" w:rsidRPr="009A1988" w:rsidRDefault="00D11455" w:rsidP="00D11455">
      <w:pPr>
        <w:tabs>
          <w:tab w:val="left" w:pos="-567"/>
          <w:tab w:val="left" w:pos="0"/>
          <w:tab w:val="left" w:pos="567"/>
          <w:tab w:val="left" w:pos="709"/>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t>16.</w:t>
      </w:r>
      <w:r>
        <w:rPr>
          <w:rFonts w:ascii="Times New Roman" w:eastAsia="Calibri" w:hAnsi="Times New Roman" w:cs="Times New Roman"/>
          <w:bCs/>
          <w:sz w:val="24"/>
          <w:szCs w:val="24"/>
          <w:lang w:val="lt-LT"/>
        </w:rPr>
        <w:t>5</w:t>
      </w:r>
      <w:r w:rsidRPr="009A1988">
        <w:rPr>
          <w:rFonts w:ascii="Times New Roman" w:eastAsia="Calibri" w:hAnsi="Times New Roman" w:cs="Times New Roman"/>
          <w:bCs/>
          <w:sz w:val="24"/>
          <w:szCs w:val="24"/>
          <w:lang w:val="lt-LT"/>
        </w:rPr>
        <w:t>. Sutartis sudaryta 2 (dviem) vienodą juridinę galią turinčiais egzemplioriais, po 1 (vieną) kiekvienai Šaliai</w:t>
      </w:r>
      <w:r w:rsidR="009A4A7F">
        <w:rPr>
          <w:rFonts w:ascii="Times New Roman" w:eastAsia="Calibri" w:hAnsi="Times New Roman" w:cs="Times New Roman"/>
          <w:bCs/>
          <w:sz w:val="24"/>
          <w:szCs w:val="24"/>
          <w:lang w:val="lt-LT"/>
        </w:rPr>
        <w:t xml:space="preserve"> </w:t>
      </w:r>
      <w:r w:rsidR="00513AD4">
        <w:rPr>
          <w:rFonts w:ascii="Times New Roman" w:eastAsia="Calibri" w:hAnsi="Times New Roman" w:cs="Times New Roman"/>
          <w:bCs/>
          <w:i/>
          <w:sz w:val="24"/>
          <w:szCs w:val="24"/>
          <w:lang w:val="lt-LT"/>
        </w:rPr>
        <w:t>(jeigu sutartis sudaroma</w:t>
      </w:r>
      <w:r w:rsidR="00513AD4" w:rsidRPr="00513AD4">
        <w:rPr>
          <w:rFonts w:ascii="Times New Roman" w:eastAsia="Calibri" w:hAnsi="Times New Roman" w:cs="Times New Roman"/>
          <w:bCs/>
          <w:i/>
          <w:sz w:val="24"/>
          <w:szCs w:val="24"/>
          <w:lang w:val="lt-LT"/>
        </w:rPr>
        <w:t xml:space="preserve"> ne elektroniniu būdu).</w:t>
      </w:r>
    </w:p>
    <w:p w14:paraId="099E3CD1" w14:textId="77777777" w:rsidR="00D11455" w:rsidRPr="009A1988" w:rsidRDefault="00D11455" w:rsidP="00D11455">
      <w:pPr>
        <w:tabs>
          <w:tab w:val="left" w:pos="-567"/>
          <w:tab w:val="left" w:pos="0"/>
          <w:tab w:val="left" w:pos="426"/>
          <w:tab w:val="left" w:pos="567"/>
        </w:tabs>
        <w:spacing w:after="0" w:line="276" w:lineRule="auto"/>
        <w:contextualSpacing/>
        <w:rPr>
          <w:rFonts w:ascii="Times New Roman" w:eastAsia="Calibri" w:hAnsi="Times New Roman" w:cs="Times New Roman"/>
          <w:bCs/>
          <w:sz w:val="24"/>
          <w:szCs w:val="24"/>
          <w:lang w:val="lt-LT"/>
        </w:rPr>
      </w:pPr>
      <w:r w:rsidRPr="009A1988">
        <w:rPr>
          <w:rFonts w:ascii="Times New Roman" w:eastAsia="Calibri" w:hAnsi="Times New Roman" w:cs="Times New Roman"/>
          <w:bCs/>
          <w:sz w:val="24"/>
          <w:szCs w:val="24"/>
          <w:lang w:val="lt-LT"/>
        </w:rPr>
        <w:lastRenderedPageBreak/>
        <w:t>16.</w:t>
      </w:r>
      <w:r>
        <w:rPr>
          <w:rFonts w:ascii="Times New Roman" w:eastAsia="Calibri" w:hAnsi="Times New Roman" w:cs="Times New Roman"/>
          <w:bCs/>
          <w:sz w:val="24"/>
          <w:szCs w:val="24"/>
          <w:lang w:val="lt-LT"/>
        </w:rPr>
        <w:t>6</w:t>
      </w:r>
      <w:r w:rsidRPr="009A1988">
        <w:rPr>
          <w:rFonts w:ascii="Times New Roman" w:eastAsia="Calibri" w:hAnsi="Times New Roman" w:cs="Times New Roman"/>
          <w:bCs/>
          <w:sz w:val="24"/>
          <w:szCs w:val="24"/>
          <w:lang w:val="lt-LT"/>
        </w:rPr>
        <w:t>. Sutarties neatskiriami priedai:</w:t>
      </w:r>
    </w:p>
    <w:p w14:paraId="168FD959" w14:textId="77777777" w:rsidR="00D11455" w:rsidRPr="009A1988" w:rsidRDefault="00D11455" w:rsidP="00D11455">
      <w:pPr>
        <w:tabs>
          <w:tab w:val="left" w:pos="-567"/>
          <w:tab w:val="left" w:pos="0"/>
          <w:tab w:val="left" w:pos="426"/>
          <w:tab w:val="left" w:pos="567"/>
        </w:tabs>
        <w:spacing w:after="0" w:line="276" w:lineRule="auto"/>
        <w:contextualSpacing/>
        <w:rPr>
          <w:rFonts w:ascii="Times New Roman" w:eastAsia="Calibri" w:hAnsi="Times New Roman" w:cs="Times New Roman"/>
          <w:sz w:val="24"/>
          <w:szCs w:val="24"/>
          <w:lang w:val="lt-LT"/>
        </w:rPr>
      </w:pPr>
      <w:r w:rsidRPr="009A1988">
        <w:rPr>
          <w:rFonts w:ascii="Times New Roman" w:eastAsia="Calibri" w:hAnsi="Times New Roman" w:cs="Times New Roman"/>
          <w:bCs/>
          <w:sz w:val="24"/>
          <w:szCs w:val="24"/>
          <w:lang w:val="lt-LT"/>
        </w:rPr>
        <w:t>16.</w:t>
      </w:r>
      <w:r>
        <w:rPr>
          <w:rFonts w:ascii="Times New Roman" w:eastAsia="Calibri" w:hAnsi="Times New Roman" w:cs="Times New Roman"/>
          <w:bCs/>
          <w:sz w:val="24"/>
          <w:szCs w:val="24"/>
          <w:lang w:val="lt-LT"/>
        </w:rPr>
        <w:t>6</w:t>
      </w:r>
      <w:r w:rsidRPr="009A1988">
        <w:rPr>
          <w:rFonts w:ascii="Times New Roman" w:eastAsia="Calibri" w:hAnsi="Times New Roman" w:cs="Times New Roman"/>
          <w:bCs/>
          <w:sz w:val="24"/>
          <w:szCs w:val="24"/>
          <w:lang w:val="lt-LT"/>
        </w:rPr>
        <w:t xml:space="preserve">.1. Sutarties 1 priedas – </w:t>
      </w:r>
      <w:r w:rsidR="00B621A2">
        <w:rPr>
          <w:rFonts w:ascii="Times New Roman" w:eastAsia="Calibri" w:hAnsi="Times New Roman" w:cs="Times New Roman"/>
          <w:sz w:val="24"/>
          <w:szCs w:val="24"/>
          <w:lang w:val="lt-LT"/>
        </w:rPr>
        <w:t>Techninė specifikacija, 4 lapai</w:t>
      </w:r>
      <w:r w:rsidRPr="009A1988">
        <w:rPr>
          <w:rFonts w:ascii="Times New Roman" w:eastAsia="Calibri" w:hAnsi="Times New Roman" w:cs="Times New Roman"/>
          <w:sz w:val="24"/>
          <w:szCs w:val="24"/>
          <w:lang w:val="lt-LT"/>
        </w:rPr>
        <w:t>;</w:t>
      </w:r>
    </w:p>
    <w:p w14:paraId="2791E062" w14:textId="11CD8DB7" w:rsidR="00D11455" w:rsidRPr="00802DCB" w:rsidRDefault="00D11455" w:rsidP="00D11455">
      <w:pPr>
        <w:tabs>
          <w:tab w:val="left" w:pos="0"/>
          <w:tab w:val="left" w:pos="142"/>
          <w:tab w:val="left" w:pos="426"/>
        </w:tabs>
        <w:spacing w:line="276" w:lineRule="auto"/>
        <w:rPr>
          <w:rFonts w:ascii="Times New Roman" w:eastAsia="Calibri" w:hAnsi="Times New Roman" w:cs="Times New Roman"/>
          <w:sz w:val="24"/>
          <w:szCs w:val="24"/>
          <w:lang w:val="lt-LT"/>
        </w:rPr>
      </w:pPr>
      <w:r w:rsidRPr="009A1988">
        <w:rPr>
          <w:rFonts w:ascii="Times New Roman" w:eastAsia="Calibri" w:hAnsi="Times New Roman" w:cs="Times New Roman"/>
          <w:sz w:val="24"/>
          <w:szCs w:val="24"/>
          <w:lang w:val="lt-LT"/>
        </w:rPr>
        <w:t>16.</w:t>
      </w:r>
      <w:r>
        <w:rPr>
          <w:rFonts w:ascii="Times New Roman" w:eastAsia="Calibri" w:hAnsi="Times New Roman" w:cs="Times New Roman"/>
          <w:sz w:val="24"/>
          <w:szCs w:val="24"/>
          <w:lang w:val="lt-LT"/>
        </w:rPr>
        <w:t>6</w:t>
      </w:r>
      <w:r w:rsidRPr="009A1988">
        <w:rPr>
          <w:rFonts w:ascii="Times New Roman" w:eastAsia="Calibri" w:hAnsi="Times New Roman" w:cs="Times New Roman"/>
          <w:sz w:val="24"/>
          <w:szCs w:val="24"/>
          <w:lang w:val="lt-LT"/>
        </w:rPr>
        <w:t xml:space="preserve">.2. Sutarties 2 priedas – Tiekėjo </w:t>
      </w:r>
      <w:r w:rsidRPr="00802DCB">
        <w:rPr>
          <w:rFonts w:ascii="Times New Roman" w:eastAsia="Calibri" w:hAnsi="Times New Roman" w:cs="Times New Roman"/>
          <w:sz w:val="24"/>
          <w:szCs w:val="24"/>
          <w:lang w:val="lt-LT"/>
        </w:rPr>
        <w:t>pasiūlymas</w:t>
      </w:r>
      <w:r w:rsidR="00802DCB">
        <w:rPr>
          <w:rFonts w:ascii="Times New Roman" w:eastAsia="Calibri" w:hAnsi="Times New Roman" w:cs="Times New Roman"/>
          <w:sz w:val="24"/>
          <w:szCs w:val="24"/>
          <w:lang w:val="lt-LT"/>
        </w:rPr>
        <w:t xml:space="preserve"> </w:t>
      </w:r>
      <w:r w:rsidR="00802DCB" w:rsidRPr="00AC503B">
        <w:rPr>
          <w:rFonts w:ascii="Times New Roman" w:eastAsia="Calibri" w:hAnsi="Times New Roman" w:cs="Times New Roman"/>
          <w:sz w:val="24"/>
          <w:szCs w:val="24"/>
          <w:lang w:val="lt-LT"/>
        </w:rPr>
        <w:t>(</w:t>
      </w:r>
      <w:r w:rsidR="00802DCB" w:rsidRPr="00AC503B">
        <w:rPr>
          <w:rFonts w:ascii="Times New Roman" w:hAnsi="Times New Roman" w:cs="Times New Roman"/>
          <w:sz w:val="24"/>
          <w:szCs w:val="24"/>
          <w:lang w:val="lt-LT"/>
        </w:rPr>
        <w:t>A ir B dalys, koncepcija, forma kvalifikacijai)</w:t>
      </w:r>
      <w:r w:rsidRPr="00AC503B">
        <w:rPr>
          <w:rFonts w:ascii="Times New Roman" w:eastAsia="Calibri" w:hAnsi="Times New Roman" w:cs="Times New Roman"/>
          <w:sz w:val="24"/>
          <w:szCs w:val="24"/>
          <w:lang w:val="lt-LT"/>
        </w:rPr>
        <w:t>,</w:t>
      </w:r>
      <w:r w:rsidRPr="00802DCB">
        <w:rPr>
          <w:rFonts w:ascii="Times New Roman" w:eastAsia="Calibri" w:hAnsi="Times New Roman" w:cs="Times New Roman"/>
          <w:sz w:val="24"/>
          <w:szCs w:val="24"/>
          <w:lang w:val="lt-LT"/>
        </w:rPr>
        <w:t xml:space="preserve"> </w:t>
      </w:r>
      <w:r w:rsidR="008D6A35">
        <w:rPr>
          <w:rFonts w:ascii="Times New Roman" w:eastAsia="Calibri" w:hAnsi="Times New Roman" w:cs="Times New Roman"/>
          <w:sz w:val="24"/>
          <w:szCs w:val="24"/>
          <w:lang w:val="lt-LT"/>
        </w:rPr>
        <w:t>21 lapas</w:t>
      </w:r>
      <w:r w:rsidRPr="00802DCB">
        <w:rPr>
          <w:rFonts w:ascii="Times New Roman" w:eastAsia="Calibri" w:hAnsi="Times New Roman" w:cs="Times New Roman"/>
          <w:sz w:val="24"/>
          <w:szCs w:val="24"/>
          <w:lang w:val="lt-LT"/>
        </w:rPr>
        <w:t>.</w:t>
      </w:r>
    </w:p>
    <w:p w14:paraId="2259DA28" w14:textId="77777777" w:rsidR="00D11455" w:rsidRPr="009A1988" w:rsidRDefault="00D11455" w:rsidP="00D11455">
      <w:pPr>
        <w:tabs>
          <w:tab w:val="left" w:pos="9630"/>
        </w:tabs>
        <w:spacing w:after="0" w:line="276" w:lineRule="auto"/>
        <w:ind w:left="360" w:right="8"/>
        <w:jc w:val="center"/>
        <w:rPr>
          <w:rFonts w:ascii="Times New Roman" w:eastAsia="Times New Roman" w:hAnsi="Times New Roman" w:cs="Times New Roman"/>
          <w:b/>
          <w:sz w:val="24"/>
          <w:szCs w:val="24"/>
          <w:lang w:val="lt-LT"/>
        </w:rPr>
      </w:pPr>
      <w:r w:rsidRPr="009A1988">
        <w:rPr>
          <w:rFonts w:ascii="Times New Roman" w:eastAsia="Times New Roman" w:hAnsi="Times New Roman" w:cs="Times New Roman"/>
          <w:b/>
          <w:sz w:val="24"/>
          <w:szCs w:val="24"/>
          <w:lang w:val="lt-LT"/>
        </w:rPr>
        <w:t>17. Šalių rekvizitai</w:t>
      </w:r>
    </w:p>
    <w:p w14:paraId="6C13001A" w14:textId="77777777" w:rsidR="00F26BE9" w:rsidRPr="00F26BE9" w:rsidRDefault="00F26BE9" w:rsidP="00F26BE9">
      <w:pPr>
        <w:tabs>
          <w:tab w:val="left" w:pos="9630"/>
          <w:tab w:val="left" w:pos="9720"/>
        </w:tabs>
        <w:spacing w:after="0" w:line="240" w:lineRule="auto"/>
        <w:ind w:firstLine="567"/>
        <w:rPr>
          <w:rFonts w:ascii="Times New Roman" w:eastAsia="Times New Roman" w:hAnsi="Times New Roman" w:cs="Times New Roman"/>
          <w:sz w:val="24"/>
          <w:szCs w:val="24"/>
          <w:lang w:val="lt-LT"/>
        </w:rPr>
      </w:pPr>
    </w:p>
    <w:p w14:paraId="2FF7E1E7" w14:textId="77777777" w:rsidR="00F26BE9" w:rsidRPr="00F26BE9" w:rsidRDefault="00F26BE9" w:rsidP="00F26BE9">
      <w:pPr>
        <w:tabs>
          <w:tab w:val="left" w:pos="9630"/>
        </w:tabs>
        <w:spacing w:after="0" w:line="240" w:lineRule="auto"/>
        <w:ind w:left="360"/>
        <w:jc w:val="center"/>
        <w:rPr>
          <w:rFonts w:ascii="Times New Roman" w:eastAsia="Times New Roman" w:hAnsi="Times New Roman" w:cs="Times New Roman"/>
          <w:b/>
          <w:sz w:val="24"/>
          <w:szCs w:val="24"/>
          <w:lang w:val="lt-LT"/>
        </w:rPr>
      </w:pPr>
    </w:p>
    <w:tbl>
      <w:tblPr>
        <w:tblW w:w="9374" w:type="dxa"/>
        <w:tblInd w:w="165" w:type="dxa"/>
        <w:tblLook w:val="0000" w:firstRow="0" w:lastRow="0" w:firstColumn="0" w:lastColumn="0" w:noHBand="0" w:noVBand="0"/>
      </w:tblPr>
      <w:tblGrid>
        <w:gridCol w:w="4659"/>
        <w:gridCol w:w="4715"/>
      </w:tblGrid>
      <w:tr w:rsidR="00F26BE9" w:rsidRPr="00F26BE9" w14:paraId="27743965" w14:textId="77777777" w:rsidTr="00F83DD5">
        <w:trPr>
          <w:trHeight w:val="4041"/>
        </w:trPr>
        <w:tc>
          <w:tcPr>
            <w:tcW w:w="4659" w:type="dxa"/>
          </w:tcPr>
          <w:p w14:paraId="53A22984" w14:textId="77777777" w:rsidR="00F26BE9" w:rsidRPr="00F26BE9" w:rsidRDefault="00F26BE9" w:rsidP="00F83DD5">
            <w:pPr>
              <w:tabs>
                <w:tab w:val="left" w:pos="9630"/>
              </w:tabs>
              <w:spacing w:after="0" w:line="240" w:lineRule="auto"/>
              <w:jc w:val="left"/>
              <w:rPr>
                <w:rFonts w:ascii="Times New Roman" w:eastAsia="Times New Roman" w:hAnsi="Times New Roman" w:cs="Times New Roman"/>
                <w:b/>
                <w:sz w:val="24"/>
                <w:szCs w:val="24"/>
                <w:lang w:val="lt-LT"/>
              </w:rPr>
            </w:pPr>
          </w:p>
          <w:p w14:paraId="0F1F9B8D" w14:textId="77777777" w:rsidR="00F26BE9" w:rsidRPr="00F26BE9" w:rsidRDefault="001C1FB1" w:rsidP="00F83DD5">
            <w:pPr>
              <w:tabs>
                <w:tab w:val="left" w:pos="720"/>
                <w:tab w:val="left" w:pos="1008"/>
                <w:tab w:val="left" w:pos="9630"/>
              </w:tabs>
              <w:spacing w:after="0" w:line="240" w:lineRule="auto"/>
              <w:jc w:val="lef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PERKANČIOJI ORGANIZACIJA</w:t>
            </w:r>
          </w:p>
          <w:p w14:paraId="4A9F2798" w14:textId="77777777" w:rsidR="00F26BE9" w:rsidRPr="00F26BE9" w:rsidRDefault="00F26BE9" w:rsidP="00F83DD5">
            <w:pPr>
              <w:tabs>
                <w:tab w:val="left" w:pos="720"/>
                <w:tab w:val="left" w:pos="1008"/>
                <w:tab w:val="left" w:pos="9630"/>
              </w:tabs>
              <w:spacing w:after="0" w:line="240" w:lineRule="auto"/>
              <w:jc w:val="left"/>
              <w:rPr>
                <w:rFonts w:ascii="Times New Roman" w:eastAsia="Times New Roman" w:hAnsi="Times New Roman" w:cs="Times New Roman"/>
                <w:sz w:val="24"/>
                <w:szCs w:val="24"/>
                <w:lang w:val="lt-LT"/>
              </w:rPr>
            </w:pPr>
          </w:p>
          <w:p w14:paraId="56BED4F9" w14:textId="77777777" w:rsidR="00F26BE9" w:rsidRPr="00F26BE9" w:rsidRDefault="00F26BE9" w:rsidP="00F83DD5">
            <w:pPr>
              <w:spacing w:after="0" w:line="240" w:lineRule="auto"/>
              <w:rPr>
                <w:rFonts w:ascii="Times New Roman" w:eastAsia="Times New Roman" w:hAnsi="Times New Roman" w:cs="Times New Roman"/>
                <w:b/>
                <w:bCs/>
                <w:sz w:val="24"/>
                <w:szCs w:val="24"/>
                <w:lang w:val="lt-LT"/>
              </w:rPr>
            </w:pPr>
            <w:r w:rsidRPr="00F26BE9">
              <w:rPr>
                <w:rFonts w:ascii="Times New Roman" w:eastAsia="Times New Roman" w:hAnsi="Times New Roman" w:cs="Times New Roman"/>
                <w:b/>
                <w:bCs/>
                <w:sz w:val="24"/>
                <w:szCs w:val="24"/>
                <w:lang w:val="lt-LT"/>
              </w:rPr>
              <w:t xml:space="preserve">Lietuvos Respublikos vidaus </w:t>
            </w:r>
          </w:p>
          <w:p w14:paraId="71FD3DBB" w14:textId="77777777" w:rsidR="00F26BE9" w:rsidRPr="00F26BE9" w:rsidRDefault="00F26BE9" w:rsidP="00F83DD5">
            <w:pPr>
              <w:spacing w:after="0" w:line="240" w:lineRule="auto"/>
              <w:rPr>
                <w:rFonts w:ascii="Times New Roman" w:eastAsia="Times New Roman" w:hAnsi="Times New Roman" w:cs="Times New Roman"/>
                <w:b/>
                <w:bCs/>
                <w:sz w:val="24"/>
                <w:szCs w:val="24"/>
                <w:lang w:val="lt-LT"/>
              </w:rPr>
            </w:pPr>
            <w:r w:rsidRPr="00F26BE9">
              <w:rPr>
                <w:rFonts w:ascii="Times New Roman" w:eastAsia="Times New Roman" w:hAnsi="Times New Roman" w:cs="Times New Roman"/>
                <w:b/>
                <w:bCs/>
                <w:sz w:val="24"/>
                <w:szCs w:val="24"/>
                <w:lang w:val="lt-LT"/>
              </w:rPr>
              <w:t>reikalų ministerija</w:t>
            </w:r>
          </w:p>
          <w:p w14:paraId="1B3610A5" w14:textId="77777777" w:rsidR="00F26BE9" w:rsidRPr="00F26BE9" w:rsidRDefault="00F26BE9" w:rsidP="00F83DD5">
            <w:pPr>
              <w:spacing w:after="0" w:line="240" w:lineRule="auto"/>
              <w:rPr>
                <w:rFonts w:ascii="Times New Roman" w:eastAsia="Times New Roman" w:hAnsi="Times New Roman" w:cs="Times New Roman"/>
                <w:sz w:val="24"/>
                <w:szCs w:val="24"/>
                <w:highlight w:val="yellow"/>
                <w:lang w:val="lt-LT"/>
              </w:rPr>
            </w:pPr>
          </w:p>
          <w:p w14:paraId="04293807"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p>
          <w:p w14:paraId="3C570CDB"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 xml:space="preserve">Duomenys kaupiami ir saugomi Juridinių </w:t>
            </w:r>
          </w:p>
          <w:p w14:paraId="7294FCC1"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asmenų registre, kodas 188601464</w:t>
            </w:r>
          </w:p>
          <w:p w14:paraId="58B17817"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PVM mokėtojo kodas LT886014610</w:t>
            </w:r>
          </w:p>
          <w:p w14:paraId="2B58ED7D"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Šventaragio g. 2, 01510 Vilnius</w:t>
            </w:r>
          </w:p>
          <w:p w14:paraId="2481EC93" w14:textId="42E7DF0D" w:rsidR="00F26BE9" w:rsidRPr="00F26BE9" w:rsidRDefault="00F26BE9" w:rsidP="00F83DD5">
            <w:pPr>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Tel. (8 5) 271 7130</w:t>
            </w:r>
          </w:p>
          <w:p w14:paraId="275D99B9"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 xml:space="preserve">El. paštas: </w:t>
            </w:r>
            <w:r w:rsidRPr="00E76863">
              <w:rPr>
                <w:rFonts w:ascii="Times New Roman" w:eastAsia="Times New Roman" w:hAnsi="Times New Roman" w:cs="Times New Roman"/>
                <w:sz w:val="24"/>
                <w:szCs w:val="24"/>
                <w:lang w:val="lt-LT"/>
              </w:rPr>
              <w:t>bendrasisd@vrm.lt</w:t>
            </w:r>
          </w:p>
          <w:p w14:paraId="4CDF0B46" w14:textId="77777777" w:rsidR="00D11455" w:rsidRPr="009A1988" w:rsidRDefault="00D11455" w:rsidP="00D11455">
            <w:pPr>
              <w:spacing w:after="0" w:line="240" w:lineRule="auto"/>
              <w:jc w:val="left"/>
              <w:rPr>
                <w:rFonts w:ascii="Times New Roman" w:eastAsia="Times New Roman" w:hAnsi="Times New Roman" w:cs="Times New Roman"/>
                <w:sz w:val="24"/>
                <w:szCs w:val="24"/>
                <w:lang w:val="lt-LT"/>
              </w:rPr>
            </w:pPr>
            <w:r w:rsidRPr="009A1988">
              <w:rPr>
                <w:rFonts w:ascii="Times New Roman" w:eastAsia="Times New Roman" w:hAnsi="Times New Roman" w:cs="Times New Roman"/>
                <w:sz w:val="24"/>
                <w:szCs w:val="24"/>
                <w:lang w:val="lt-LT"/>
              </w:rPr>
              <w:t xml:space="preserve">A. s. </w:t>
            </w:r>
            <w:r w:rsidRPr="009A1988">
              <w:rPr>
                <w:rFonts w:ascii="Times New Roman" w:eastAsia="Times New Roman" w:hAnsi="Times New Roman" w:cs="Times New Roman"/>
                <w:sz w:val="24"/>
                <w:szCs w:val="24"/>
                <w:lang w:val="en-GB" w:eastAsia="lt-LT"/>
              </w:rPr>
              <w:t>LT05 4010 0510 0490 6954</w:t>
            </w:r>
          </w:p>
          <w:p w14:paraId="23C057B2"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proofErr w:type="spellStart"/>
            <w:r w:rsidRPr="00F26BE9">
              <w:rPr>
                <w:rFonts w:ascii="Times New Roman" w:eastAsia="Times New Roman" w:hAnsi="Times New Roman" w:cs="Times New Roman"/>
                <w:sz w:val="24"/>
                <w:szCs w:val="24"/>
                <w:lang w:val="lt-LT"/>
              </w:rPr>
              <w:t>Luminor</w:t>
            </w:r>
            <w:proofErr w:type="spellEnd"/>
            <w:r w:rsidRPr="00F26BE9">
              <w:rPr>
                <w:rFonts w:ascii="Times New Roman" w:eastAsia="Times New Roman" w:hAnsi="Times New Roman" w:cs="Times New Roman"/>
                <w:sz w:val="24"/>
                <w:szCs w:val="24"/>
                <w:lang w:val="lt-LT"/>
              </w:rPr>
              <w:t xml:space="preserve"> Bank AS</w:t>
            </w:r>
          </w:p>
          <w:p w14:paraId="24F10448"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Banko kodas 40100</w:t>
            </w:r>
          </w:p>
          <w:p w14:paraId="4D3E15F9"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p>
          <w:p w14:paraId="61DDC6CC"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p>
          <w:p w14:paraId="14207C0B"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 xml:space="preserve">Ministerijos kanclerė </w:t>
            </w:r>
          </w:p>
          <w:p w14:paraId="3D43761B"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p>
          <w:p w14:paraId="6016C7EB" w14:textId="77777777" w:rsidR="00F26BE9" w:rsidRPr="00F26BE9" w:rsidRDefault="00F26BE9" w:rsidP="00F83DD5">
            <w:pPr>
              <w:tabs>
                <w:tab w:val="left" w:pos="9630"/>
              </w:tabs>
              <w:spacing w:after="0" w:line="240" w:lineRule="auto"/>
              <w:jc w:val="left"/>
              <w:rPr>
                <w:rFonts w:ascii="Times New Roman" w:eastAsia="Times New Roman" w:hAnsi="Times New Roman" w:cs="Times New Roman"/>
                <w:sz w:val="24"/>
                <w:szCs w:val="24"/>
                <w:lang w:val="lt-LT"/>
              </w:rPr>
            </w:pPr>
            <w:r w:rsidRPr="00F26BE9">
              <w:rPr>
                <w:rFonts w:ascii="Times New Roman" w:eastAsia="Times New Roman" w:hAnsi="Times New Roman" w:cs="Times New Roman"/>
                <w:sz w:val="24"/>
                <w:szCs w:val="24"/>
                <w:lang w:val="lt-LT"/>
              </w:rPr>
              <w:t xml:space="preserve">Jovita </w:t>
            </w:r>
            <w:proofErr w:type="spellStart"/>
            <w:r w:rsidRPr="00F26BE9">
              <w:rPr>
                <w:rFonts w:ascii="Times New Roman" w:eastAsia="Times New Roman" w:hAnsi="Times New Roman" w:cs="Times New Roman"/>
                <w:sz w:val="24"/>
                <w:szCs w:val="24"/>
                <w:lang w:val="lt-LT"/>
              </w:rPr>
              <w:t>Petkuvienė</w:t>
            </w:r>
            <w:proofErr w:type="spellEnd"/>
          </w:p>
        </w:tc>
        <w:tc>
          <w:tcPr>
            <w:tcW w:w="4715" w:type="dxa"/>
          </w:tcPr>
          <w:p w14:paraId="6500619A" w14:textId="77777777" w:rsidR="00F26BE9" w:rsidRPr="00F26BE9" w:rsidRDefault="00F26BE9" w:rsidP="00F83DD5">
            <w:pPr>
              <w:keepNext/>
              <w:tabs>
                <w:tab w:val="left" w:pos="9630"/>
              </w:tabs>
              <w:spacing w:after="0" w:line="240" w:lineRule="auto"/>
              <w:outlineLvl w:val="0"/>
              <w:rPr>
                <w:rFonts w:ascii="Times New Roman" w:eastAsia="Arial Unicode MS" w:hAnsi="Times New Roman" w:cs="Times New Roman"/>
                <w:b/>
                <w:bCs/>
                <w:sz w:val="24"/>
                <w:szCs w:val="24"/>
                <w:lang w:val="lt-LT"/>
              </w:rPr>
            </w:pPr>
          </w:p>
          <w:p w14:paraId="5AAD4BFA" w14:textId="77777777" w:rsidR="00F26BE9" w:rsidRPr="00F26BE9" w:rsidRDefault="001C1FB1" w:rsidP="00F83DD5">
            <w:pPr>
              <w:keepNext/>
              <w:tabs>
                <w:tab w:val="left" w:pos="9630"/>
              </w:tabs>
              <w:spacing w:after="0" w:line="240" w:lineRule="auto"/>
              <w:outlineLvl w:val="0"/>
              <w:rPr>
                <w:rFonts w:ascii="Times New Roman" w:eastAsia="Arial Unicode MS" w:hAnsi="Times New Roman" w:cs="Times New Roman"/>
                <w:b/>
                <w:bCs/>
                <w:sz w:val="24"/>
                <w:szCs w:val="24"/>
                <w:lang w:val="lt-LT"/>
              </w:rPr>
            </w:pPr>
            <w:r>
              <w:rPr>
                <w:rFonts w:ascii="Times New Roman" w:eastAsia="Arial Unicode MS" w:hAnsi="Times New Roman" w:cs="Times New Roman"/>
                <w:b/>
                <w:bCs/>
                <w:sz w:val="24"/>
                <w:szCs w:val="24"/>
                <w:lang w:val="lt-LT"/>
              </w:rPr>
              <w:t>T</w:t>
            </w:r>
            <w:r w:rsidR="00F26BE9" w:rsidRPr="00F26BE9">
              <w:rPr>
                <w:rFonts w:ascii="Times New Roman" w:eastAsia="Arial Unicode MS" w:hAnsi="Times New Roman" w:cs="Times New Roman"/>
                <w:b/>
                <w:bCs/>
                <w:sz w:val="24"/>
                <w:szCs w:val="24"/>
                <w:lang w:val="lt-LT"/>
              </w:rPr>
              <w:t>I</w:t>
            </w:r>
            <w:r>
              <w:rPr>
                <w:rFonts w:ascii="Times New Roman" w:eastAsia="Arial Unicode MS" w:hAnsi="Times New Roman" w:cs="Times New Roman"/>
                <w:b/>
                <w:bCs/>
                <w:sz w:val="24"/>
                <w:szCs w:val="24"/>
                <w:lang w:val="lt-LT"/>
              </w:rPr>
              <w:t>E</w:t>
            </w:r>
            <w:r w:rsidR="00F26BE9" w:rsidRPr="00F26BE9">
              <w:rPr>
                <w:rFonts w:ascii="Times New Roman" w:eastAsia="Arial Unicode MS" w:hAnsi="Times New Roman" w:cs="Times New Roman"/>
                <w:b/>
                <w:bCs/>
                <w:sz w:val="24"/>
                <w:szCs w:val="24"/>
                <w:lang w:val="lt-LT"/>
              </w:rPr>
              <w:t>KĖJAS</w:t>
            </w:r>
          </w:p>
          <w:p w14:paraId="45489966" w14:textId="77777777" w:rsidR="00F26BE9" w:rsidRPr="00F26BE9" w:rsidRDefault="00F26BE9" w:rsidP="00F83DD5">
            <w:pPr>
              <w:tabs>
                <w:tab w:val="left" w:pos="9630"/>
              </w:tabs>
              <w:spacing w:after="0" w:line="240" w:lineRule="auto"/>
              <w:rPr>
                <w:rFonts w:ascii="Times New Roman" w:eastAsia="Times New Roman" w:hAnsi="Times New Roman" w:cs="Times New Roman"/>
                <w:b/>
                <w:sz w:val="24"/>
                <w:szCs w:val="24"/>
                <w:lang w:val="lt-LT" w:eastAsia="lt-LT"/>
              </w:rPr>
            </w:pPr>
          </w:p>
          <w:p w14:paraId="0D31C742" w14:textId="77777777" w:rsidR="0071545E" w:rsidRDefault="00CD4035" w:rsidP="0071545E">
            <w:pPr>
              <w:keepNext/>
              <w:tabs>
                <w:tab w:val="left" w:pos="9360"/>
              </w:tabs>
              <w:spacing w:after="0" w:line="240" w:lineRule="auto"/>
              <w:outlineLvl w:val="0"/>
              <w:rPr>
                <w:rFonts w:ascii="Times New Roman" w:eastAsia="Times New Roman" w:hAnsi="Times New Roman" w:cs="Times New Roman"/>
                <w:b/>
                <w:bCs/>
                <w:sz w:val="24"/>
                <w:szCs w:val="24"/>
                <w:lang w:val="lt-LT"/>
              </w:rPr>
            </w:pPr>
            <w:r w:rsidRPr="006A6A18">
              <w:rPr>
                <w:rFonts w:ascii="Times New Roman" w:eastAsia="Times New Roman" w:hAnsi="Times New Roman" w:cs="Times New Roman"/>
                <w:b/>
                <w:bCs/>
                <w:sz w:val="24"/>
                <w:szCs w:val="24"/>
                <w:lang w:val="lt-LT"/>
              </w:rPr>
              <w:t>UAB „</w:t>
            </w:r>
            <w:proofErr w:type="spellStart"/>
            <w:r w:rsidRPr="006A6A18">
              <w:rPr>
                <w:rFonts w:ascii="Times New Roman" w:eastAsia="Times New Roman" w:hAnsi="Times New Roman" w:cs="Times New Roman"/>
                <w:b/>
                <w:bCs/>
                <w:sz w:val="24"/>
                <w:szCs w:val="24"/>
                <w:lang w:val="lt-LT"/>
              </w:rPr>
              <w:t>Vox</w:t>
            </w:r>
            <w:proofErr w:type="spellEnd"/>
            <w:r w:rsidRPr="006A6A18">
              <w:rPr>
                <w:rFonts w:ascii="Times New Roman" w:eastAsia="Times New Roman" w:hAnsi="Times New Roman" w:cs="Times New Roman"/>
                <w:b/>
                <w:bCs/>
                <w:sz w:val="24"/>
                <w:szCs w:val="24"/>
                <w:lang w:val="lt-LT"/>
              </w:rPr>
              <w:t xml:space="preserve"> </w:t>
            </w:r>
            <w:proofErr w:type="spellStart"/>
            <w:r w:rsidRPr="006A6A18">
              <w:rPr>
                <w:rFonts w:ascii="Times New Roman" w:eastAsia="Times New Roman" w:hAnsi="Times New Roman" w:cs="Times New Roman"/>
                <w:b/>
                <w:bCs/>
                <w:sz w:val="24"/>
                <w:szCs w:val="24"/>
                <w:lang w:val="lt-LT"/>
              </w:rPr>
              <w:t>vera</w:t>
            </w:r>
            <w:proofErr w:type="spellEnd"/>
            <w:r w:rsidR="00DA41B8" w:rsidRPr="00DA41B8">
              <w:rPr>
                <w:rFonts w:ascii="Times New Roman" w:eastAsia="Times New Roman" w:hAnsi="Times New Roman" w:cs="Times New Roman"/>
                <w:b/>
                <w:bCs/>
                <w:sz w:val="24"/>
                <w:szCs w:val="24"/>
                <w:lang w:val="lt-LT"/>
              </w:rPr>
              <w:t>“</w:t>
            </w:r>
          </w:p>
          <w:p w14:paraId="49B5E35A" w14:textId="77777777" w:rsidR="00DA41B8" w:rsidRDefault="00DA41B8" w:rsidP="0071545E">
            <w:pPr>
              <w:keepNext/>
              <w:tabs>
                <w:tab w:val="left" w:pos="9360"/>
              </w:tabs>
              <w:spacing w:after="0" w:line="240" w:lineRule="auto"/>
              <w:outlineLvl w:val="0"/>
              <w:rPr>
                <w:rFonts w:ascii="Times New Roman" w:eastAsia="Times New Roman" w:hAnsi="Times New Roman" w:cs="Times New Roman"/>
                <w:b/>
                <w:bCs/>
                <w:sz w:val="24"/>
                <w:szCs w:val="24"/>
                <w:lang w:val="lt-LT"/>
              </w:rPr>
            </w:pPr>
          </w:p>
          <w:p w14:paraId="61DFCC42" w14:textId="77777777" w:rsidR="00DA41B8" w:rsidRPr="0071545E" w:rsidRDefault="00DA41B8" w:rsidP="0071545E">
            <w:pPr>
              <w:keepNext/>
              <w:tabs>
                <w:tab w:val="left" w:pos="9360"/>
              </w:tabs>
              <w:spacing w:after="0" w:line="240" w:lineRule="auto"/>
              <w:outlineLvl w:val="0"/>
              <w:rPr>
                <w:rFonts w:ascii="Times New Roman" w:eastAsia="Times New Roman" w:hAnsi="Times New Roman" w:cs="Times New Roman"/>
                <w:b/>
                <w:bCs/>
                <w:sz w:val="24"/>
                <w:szCs w:val="24"/>
                <w:lang w:val="lt-LT"/>
              </w:rPr>
            </w:pPr>
          </w:p>
          <w:p w14:paraId="61ABF4A3" w14:textId="77777777" w:rsidR="0071545E" w:rsidRPr="0071545E" w:rsidRDefault="0071545E" w:rsidP="0071545E">
            <w:pPr>
              <w:keepNext/>
              <w:tabs>
                <w:tab w:val="left" w:pos="9360"/>
              </w:tabs>
              <w:spacing w:after="0" w:line="240" w:lineRule="auto"/>
              <w:outlineLvl w:val="0"/>
              <w:rPr>
                <w:rFonts w:ascii="Times New Roman" w:eastAsia="Times New Roman" w:hAnsi="Times New Roman" w:cs="Times New Roman"/>
                <w:b/>
                <w:bCs/>
                <w:sz w:val="24"/>
                <w:szCs w:val="24"/>
                <w:lang w:val="lt-LT"/>
              </w:rPr>
            </w:pPr>
          </w:p>
          <w:p w14:paraId="1CD50A4D" w14:textId="77777777" w:rsidR="0071545E" w:rsidRPr="0071545E" w:rsidRDefault="0071545E"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sidRPr="0071545E">
              <w:rPr>
                <w:rFonts w:ascii="Times New Roman" w:eastAsia="Times New Roman" w:hAnsi="Times New Roman" w:cs="Times New Roman"/>
                <w:bCs/>
                <w:sz w:val="24"/>
                <w:szCs w:val="24"/>
                <w:lang w:val="lt-LT"/>
              </w:rPr>
              <w:t>Duomenys kaupiami ir saugomi Ju</w:t>
            </w:r>
            <w:r w:rsidR="00FA4AEA">
              <w:rPr>
                <w:rFonts w:ascii="Times New Roman" w:eastAsia="Times New Roman" w:hAnsi="Times New Roman" w:cs="Times New Roman"/>
                <w:bCs/>
                <w:sz w:val="24"/>
                <w:szCs w:val="24"/>
                <w:lang w:val="lt-LT"/>
              </w:rPr>
              <w:t xml:space="preserve">ridinių asmenų registre, kodas </w:t>
            </w:r>
            <w:r w:rsidR="00CD4035" w:rsidRPr="006A6A18">
              <w:rPr>
                <w:rFonts w:ascii="Times New Roman" w:eastAsia="Times New Roman" w:hAnsi="Times New Roman" w:cs="Times New Roman"/>
                <w:bCs/>
                <w:sz w:val="24"/>
                <w:szCs w:val="24"/>
                <w:lang w:val="lt-LT"/>
              </w:rPr>
              <w:t>302731359</w:t>
            </w:r>
          </w:p>
          <w:p w14:paraId="33F8F3D4" w14:textId="77777777" w:rsidR="0071545E" w:rsidRPr="0071545E" w:rsidRDefault="0071545E"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sidRPr="0071545E">
              <w:rPr>
                <w:rFonts w:ascii="Times New Roman" w:eastAsia="Times New Roman" w:hAnsi="Times New Roman" w:cs="Times New Roman"/>
                <w:bCs/>
                <w:sz w:val="24"/>
                <w:szCs w:val="24"/>
                <w:lang w:val="lt-LT"/>
              </w:rPr>
              <w:t xml:space="preserve">PVM mokėtojo kodas </w:t>
            </w:r>
            <w:r w:rsidR="00CD4035" w:rsidRPr="00CD4035">
              <w:rPr>
                <w:rFonts w:ascii="Times New Roman" w:eastAsia="Times New Roman" w:hAnsi="Times New Roman" w:cs="Times New Roman"/>
                <w:bCs/>
                <w:sz w:val="24"/>
                <w:szCs w:val="24"/>
                <w:lang w:val="lt-LT"/>
              </w:rPr>
              <w:t>LT100007984016</w:t>
            </w:r>
          </w:p>
          <w:p w14:paraId="70AEED45" w14:textId="77777777" w:rsidR="00DA41B8" w:rsidRDefault="00DA41B8"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sidRPr="00DA41B8">
              <w:rPr>
                <w:rFonts w:ascii="Times New Roman" w:eastAsia="Times New Roman" w:hAnsi="Times New Roman" w:cs="Times New Roman"/>
                <w:bCs/>
                <w:sz w:val="24"/>
                <w:szCs w:val="24"/>
                <w:lang w:val="lt-LT"/>
              </w:rPr>
              <w:t>Vilniaus g. 4, LT-01102, Vilnius</w:t>
            </w:r>
          </w:p>
          <w:p w14:paraId="01D1676E" w14:textId="2A4B0303" w:rsidR="0071545E" w:rsidRPr="0071545E" w:rsidRDefault="0071545E" w:rsidP="00DA41B8">
            <w:pPr>
              <w:keepNext/>
              <w:tabs>
                <w:tab w:val="left" w:pos="9360"/>
              </w:tabs>
              <w:spacing w:after="0" w:line="240" w:lineRule="auto"/>
              <w:outlineLvl w:val="0"/>
              <w:rPr>
                <w:rFonts w:ascii="Times New Roman" w:eastAsia="Times New Roman" w:hAnsi="Times New Roman" w:cs="Times New Roman"/>
                <w:bCs/>
                <w:sz w:val="24"/>
                <w:szCs w:val="24"/>
                <w:lang w:val="lt-LT"/>
              </w:rPr>
            </w:pPr>
            <w:r w:rsidRPr="0071545E">
              <w:rPr>
                <w:rFonts w:ascii="Times New Roman" w:eastAsia="Times New Roman" w:hAnsi="Times New Roman" w:cs="Times New Roman"/>
                <w:bCs/>
                <w:sz w:val="24"/>
                <w:szCs w:val="24"/>
                <w:lang w:val="lt-LT"/>
              </w:rPr>
              <w:t xml:space="preserve">Tel. </w:t>
            </w:r>
            <w:bookmarkStart w:id="0" w:name="_GoBack"/>
            <w:bookmarkEnd w:id="0"/>
          </w:p>
          <w:p w14:paraId="5979A813" w14:textId="77777777" w:rsidR="0071545E" w:rsidRPr="0071545E" w:rsidRDefault="00CD4035"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El. paštas: info@voxvera</w:t>
            </w:r>
            <w:r w:rsidR="0071545E" w:rsidRPr="0071545E">
              <w:rPr>
                <w:rFonts w:ascii="Times New Roman" w:eastAsia="Times New Roman" w:hAnsi="Times New Roman" w:cs="Times New Roman"/>
                <w:bCs/>
                <w:sz w:val="24"/>
                <w:szCs w:val="24"/>
                <w:lang w:val="lt-LT"/>
              </w:rPr>
              <w:t>.lt</w:t>
            </w:r>
          </w:p>
          <w:p w14:paraId="2B31B4D3" w14:textId="77777777" w:rsidR="0071545E" w:rsidRPr="0071545E" w:rsidRDefault="0071545E"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sidRPr="0071545E">
              <w:rPr>
                <w:rFonts w:ascii="Times New Roman" w:eastAsia="Times New Roman" w:hAnsi="Times New Roman" w:cs="Times New Roman"/>
                <w:bCs/>
                <w:sz w:val="24"/>
                <w:szCs w:val="24"/>
                <w:lang w:val="lt-LT"/>
              </w:rPr>
              <w:t xml:space="preserve">A. s. </w:t>
            </w:r>
            <w:r w:rsidR="00CD4035" w:rsidRPr="006A6A18">
              <w:rPr>
                <w:rFonts w:ascii="Times New Roman" w:eastAsia="Times New Roman" w:hAnsi="Times New Roman" w:cs="Times New Roman"/>
                <w:bCs/>
                <w:sz w:val="24"/>
                <w:szCs w:val="24"/>
                <w:lang w:val="pl-PL"/>
              </w:rPr>
              <w:t>LT68 7044 0600 0788 5071</w:t>
            </w:r>
          </w:p>
          <w:p w14:paraId="2CF2DDEB" w14:textId="77777777" w:rsidR="0071545E" w:rsidRPr="0071545E" w:rsidRDefault="00CD4035"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SEB </w:t>
            </w:r>
            <w:r w:rsidR="0071545E" w:rsidRPr="0071545E">
              <w:rPr>
                <w:rFonts w:ascii="Times New Roman" w:eastAsia="Times New Roman" w:hAnsi="Times New Roman" w:cs="Times New Roman"/>
                <w:bCs/>
                <w:sz w:val="24"/>
                <w:szCs w:val="24"/>
                <w:lang w:val="lt-LT"/>
              </w:rPr>
              <w:t>bankas</w:t>
            </w:r>
          </w:p>
          <w:p w14:paraId="7C383CFC" w14:textId="77777777" w:rsidR="0071545E" w:rsidRPr="0071545E" w:rsidRDefault="0071545E"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sidRPr="0071545E">
              <w:rPr>
                <w:rFonts w:ascii="Times New Roman" w:eastAsia="Times New Roman" w:hAnsi="Times New Roman" w:cs="Times New Roman"/>
                <w:bCs/>
                <w:sz w:val="24"/>
                <w:szCs w:val="24"/>
                <w:lang w:val="lt-LT"/>
              </w:rPr>
              <w:t xml:space="preserve">Banko kodas </w:t>
            </w:r>
            <w:r w:rsidR="00CD4035">
              <w:rPr>
                <w:rFonts w:ascii="Times New Roman" w:eastAsia="Times New Roman" w:hAnsi="Times New Roman" w:cs="Times New Roman"/>
                <w:bCs/>
                <w:sz w:val="24"/>
                <w:szCs w:val="24"/>
                <w:lang w:val="lt-LT"/>
              </w:rPr>
              <w:t>70440</w:t>
            </w:r>
          </w:p>
          <w:p w14:paraId="55B1EDEA" w14:textId="77777777" w:rsidR="00FA4AEA" w:rsidRPr="0071545E" w:rsidRDefault="00FA4AEA"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p>
          <w:p w14:paraId="2600FF94" w14:textId="77777777" w:rsidR="00FA4AEA" w:rsidRDefault="00FA4AEA"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p>
          <w:p w14:paraId="0F5994E1" w14:textId="77777777" w:rsidR="00FA4AEA" w:rsidRDefault="00FA4AEA"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D</w:t>
            </w:r>
            <w:r w:rsidR="00CD4035" w:rsidRPr="00CD4035">
              <w:rPr>
                <w:rFonts w:ascii="Times New Roman" w:eastAsia="Times New Roman" w:hAnsi="Times New Roman" w:cs="Times New Roman"/>
                <w:bCs/>
                <w:sz w:val="24"/>
                <w:szCs w:val="24"/>
                <w:lang w:val="lt-LT"/>
              </w:rPr>
              <w:t xml:space="preserve">irektorius </w:t>
            </w:r>
          </w:p>
          <w:p w14:paraId="7AB1337B" w14:textId="77777777" w:rsidR="0071545E" w:rsidRPr="0071545E" w:rsidRDefault="0071545E" w:rsidP="0071545E">
            <w:pPr>
              <w:keepNext/>
              <w:tabs>
                <w:tab w:val="left" w:pos="9360"/>
              </w:tabs>
              <w:spacing w:after="0" w:line="240" w:lineRule="auto"/>
              <w:outlineLvl w:val="0"/>
              <w:rPr>
                <w:rFonts w:ascii="Times New Roman" w:eastAsia="Times New Roman" w:hAnsi="Times New Roman" w:cs="Times New Roman"/>
                <w:bCs/>
                <w:sz w:val="24"/>
                <w:szCs w:val="24"/>
                <w:lang w:val="lt-LT"/>
              </w:rPr>
            </w:pPr>
            <w:r w:rsidRPr="0071545E">
              <w:rPr>
                <w:rFonts w:ascii="Times New Roman" w:eastAsia="Times New Roman" w:hAnsi="Times New Roman" w:cs="Times New Roman"/>
                <w:bCs/>
                <w:sz w:val="24"/>
                <w:szCs w:val="24"/>
                <w:lang w:val="lt-LT"/>
              </w:rPr>
              <w:t xml:space="preserve">                                                      </w:t>
            </w:r>
          </w:p>
          <w:p w14:paraId="7B10FB47" w14:textId="77777777" w:rsidR="00F26BE9" w:rsidRPr="0071545E" w:rsidRDefault="00CD4035" w:rsidP="0071545E">
            <w:pPr>
              <w:spacing w:after="0" w:line="240" w:lineRule="auto"/>
              <w:jc w:val="left"/>
              <w:rPr>
                <w:rFonts w:ascii="Times New Roman" w:eastAsia="Times New Roman" w:hAnsi="Times New Roman" w:cs="Times New Roman"/>
                <w:sz w:val="24"/>
                <w:szCs w:val="24"/>
                <w:lang w:val="lt-LT"/>
              </w:rPr>
            </w:pPr>
            <w:r w:rsidRPr="00CD4035">
              <w:rPr>
                <w:rFonts w:ascii="Times New Roman" w:eastAsia="Times New Roman" w:hAnsi="Times New Roman" w:cs="Times New Roman"/>
                <w:bCs/>
                <w:sz w:val="24"/>
                <w:szCs w:val="24"/>
                <w:lang w:val="lt-LT"/>
              </w:rPr>
              <w:t>Mantas Krasauskas</w:t>
            </w:r>
          </w:p>
          <w:p w14:paraId="5584CDE6" w14:textId="77777777" w:rsidR="00F26BE9" w:rsidRPr="00F26BE9" w:rsidRDefault="00F26BE9" w:rsidP="00F83DD5">
            <w:pPr>
              <w:spacing w:after="0" w:line="240" w:lineRule="auto"/>
              <w:jc w:val="left"/>
              <w:rPr>
                <w:rFonts w:ascii="Times New Roman" w:eastAsia="Times New Roman" w:hAnsi="Times New Roman" w:cs="Times New Roman"/>
                <w:sz w:val="24"/>
                <w:szCs w:val="24"/>
                <w:lang w:val="lt-LT"/>
              </w:rPr>
            </w:pPr>
          </w:p>
          <w:p w14:paraId="62DBDB2D" w14:textId="77777777" w:rsidR="00F26BE9" w:rsidRPr="00F26BE9" w:rsidRDefault="00F26BE9" w:rsidP="00F83DD5">
            <w:pPr>
              <w:tabs>
                <w:tab w:val="left" w:pos="720"/>
                <w:tab w:val="left" w:pos="9630"/>
              </w:tabs>
              <w:spacing w:after="0" w:line="240" w:lineRule="auto"/>
              <w:jc w:val="left"/>
              <w:rPr>
                <w:rFonts w:ascii="Times New Roman" w:eastAsia="Times New Roman" w:hAnsi="Times New Roman" w:cs="Times New Roman"/>
                <w:sz w:val="24"/>
                <w:szCs w:val="24"/>
                <w:lang w:val="lt-LT"/>
              </w:rPr>
            </w:pPr>
          </w:p>
        </w:tc>
      </w:tr>
    </w:tbl>
    <w:p w14:paraId="30CAAEAF" w14:textId="77777777" w:rsidR="006153F8" w:rsidRDefault="006153F8"/>
    <w:sectPr w:rsidR="006153F8" w:rsidSect="00B85ADC">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32183" w14:textId="77777777" w:rsidR="00024E58" w:rsidRDefault="00024E58" w:rsidP="00B85ADC">
      <w:pPr>
        <w:spacing w:after="0" w:line="240" w:lineRule="auto"/>
      </w:pPr>
      <w:r>
        <w:separator/>
      </w:r>
    </w:p>
  </w:endnote>
  <w:endnote w:type="continuationSeparator" w:id="0">
    <w:p w14:paraId="5FB53B9E" w14:textId="77777777" w:rsidR="00024E58" w:rsidRDefault="00024E58" w:rsidP="00B8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1C2B1" w14:textId="77777777" w:rsidR="00024E58" w:rsidRDefault="00024E58" w:rsidP="00B85ADC">
      <w:pPr>
        <w:spacing w:after="0" w:line="240" w:lineRule="auto"/>
      </w:pPr>
      <w:r>
        <w:separator/>
      </w:r>
    </w:p>
  </w:footnote>
  <w:footnote w:type="continuationSeparator" w:id="0">
    <w:p w14:paraId="27633B1E" w14:textId="77777777" w:rsidR="00024E58" w:rsidRDefault="00024E58" w:rsidP="00B85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741596"/>
      <w:docPartObj>
        <w:docPartGallery w:val="Page Numbers (Top of Page)"/>
        <w:docPartUnique/>
      </w:docPartObj>
    </w:sdtPr>
    <w:sdtEndPr/>
    <w:sdtContent>
      <w:p w14:paraId="088FEA87" w14:textId="380E8ACB" w:rsidR="00B85ADC" w:rsidRDefault="00B85ADC">
        <w:pPr>
          <w:pStyle w:val="Antrats"/>
          <w:jc w:val="center"/>
        </w:pPr>
        <w:r>
          <w:fldChar w:fldCharType="begin"/>
        </w:r>
        <w:r>
          <w:instrText>PAGE   \* MERGEFORMAT</w:instrText>
        </w:r>
        <w:r>
          <w:fldChar w:fldCharType="separate"/>
        </w:r>
        <w:r w:rsidR="00491840" w:rsidRPr="00491840">
          <w:rPr>
            <w:noProof/>
            <w:lang w:val="lt-LT"/>
          </w:rPr>
          <w:t>9</w:t>
        </w:r>
        <w:r>
          <w:fldChar w:fldCharType="end"/>
        </w:r>
      </w:p>
    </w:sdtContent>
  </w:sdt>
  <w:p w14:paraId="1424E163" w14:textId="77777777" w:rsidR="00B85ADC" w:rsidRDefault="00B85AD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082E2" w14:textId="59628738" w:rsidR="000328AC" w:rsidRPr="000328AC" w:rsidRDefault="000328AC" w:rsidP="000328AC">
    <w:pPr>
      <w:pStyle w:val="Antrats"/>
      <w:jc w:val="right"/>
      <w:rPr>
        <w:rFonts w:ascii="Times New Roman" w:hAnsi="Times New Roman" w:cs="Times New Roman"/>
        <w:lang w:val="lt-LT"/>
      </w:rPr>
    </w:pPr>
    <w:r w:rsidRPr="000328AC">
      <w:rPr>
        <w:rFonts w:ascii="Times New Roman" w:hAnsi="Times New Roman" w:cs="Times New Roman"/>
        <w:lang w:val="lt-LT"/>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2" w15:restartNumberingAfterBreak="0">
    <w:nsid w:val="3C135CBF"/>
    <w:multiLevelType w:val="multilevel"/>
    <w:tmpl w:val="C870EB9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9A825E9"/>
    <w:multiLevelType w:val="multilevel"/>
    <w:tmpl w:val="8DF0AD6A"/>
    <w:lvl w:ilvl="0">
      <w:start w:val="1"/>
      <w:numFmt w:val="decimal"/>
      <w:lvlText w:val="%1."/>
      <w:lvlJc w:val="left"/>
      <w:pPr>
        <w:ind w:left="360" w:hanging="360"/>
      </w:p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2771"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1C"/>
    <w:rsid w:val="00024E58"/>
    <w:rsid w:val="000328AC"/>
    <w:rsid w:val="000E377B"/>
    <w:rsid w:val="000F6B25"/>
    <w:rsid w:val="0011369C"/>
    <w:rsid w:val="00177A65"/>
    <w:rsid w:val="00191CE5"/>
    <w:rsid w:val="00197623"/>
    <w:rsid w:val="001C1FB1"/>
    <w:rsid w:val="00206F3F"/>
    <w:rsid w:val="00212034"/>
    <w:rsid w:val="00216B39"/>
    <w:rsid w:val="00217051"/>
    <w:rsid w:val="00256CCA"/>
    <w:rsid w:val="00271263"/>
    <w:rsid w:val="0028411E"/>
    <w:rsid w:val="003003FB"/>
    <w:rsid w:val="00385387"/>
    <w:rsid w:val="003B649F"/>
    <w:rsid w:val="003D13D4"/>
    <w:rsid w:val="00444D2F"/>
    <w:rsid w:val="00477BF3"/>
    <w:rsid w:val="00491840"/>
    <w:rsid w:val="004B2EBA"/>
    <w:rsid w:val="00507A12"/>
    <w:rsid w:val="00513AD4"/>
    <w:rsid w:val="00541897"/>
    <w:rsid w:val="00593437"/>
    <w:rsid w:val="00597F43"/>
    <w:rsid w:val="005D7FDD"/>
    <w:rsid w:val="006153F8"/>
    <w:rsid w:val="00626393"/>
    <w:rsid w:val="006A48D1"/>
    <w:rsid w:val="006A6A18"/>
    <w:rsid w:val="0071545E"/>
    <w:rsid w:val="007C3ED5"/>
    <w:rsid w:val="00802DCB"/>
    <w:rsid w:val="00822D2D"/>
    <w:rsid w:val="00830FF0"/>
    <w:rsid w:val="008555ED"/>
    <w:rsid w:val="00871EE2"/>
    <w:rsid w:val="008B086F"/>
    <w:rsid w:val="008D6272"/>
    <w:rsid w:val="008D6A35"/>
    <w:rsid w:val="008F532F"/>
    <w:rsid w:val="009062D2"/>
    <w:rsid w:val="0094360A"/>
    <w:rsid w:val="00997E54"/>
    <w:rsid w:val="009A4A7F"/>
    <w:rsid w:val="009F7281"/>
    <w:rsid w:val="00A0218A"/>
    <w:rsid w:val="00AA7A8B"/>
    <w:rsid w:val="00AB61F2"/>
    <w:rsid w:val="00AC503B"/>
    <w:rsid w:val="00B44E46"/>
    <w:rsid w:val="00B476A6"/>
    <w:rsid w:val="00B621A2"/>
    <w:rsid w:val="00B81A41"/>
    <w:rsid w:val="00B85ADC"/>
    <w:rsid w:val="00C94C37"/>
    <w:rsid w:val="00CD4035"/>
    <w:rsid w:val="00D02DAD"/>
    <w:rsid w:val="00D11455"/>
    <w:rsid w:val="00D17309"/>
    <w:rsid w:val="00D3470C"/>
    <w:rsid w:val="00D50B75"/>
    <w:rsid w:val="00D57FC3"/>
    <w:rsid w:val="00DA41B8"/>
    <w:rsid w:val="00E3161C"/>
    <w:rsid w:val="00E64ECF"/>
    <w:rsid w:val="00E76863"/>
    <w:rsid w:val="00E81E0A"/>
    <w:rsid w:val="00EB0B46"/>
    <w:rsid w:val="00ED73F7"/>
    <w:rsid w:val="00F17907"/>
    <w:rsid w:val="00F26BE9"/>
    <w:rsid w:val="00F3315C"/>
    <w:rsid w:val="00F358CC"/>
    <w:rsid w:val="00F9020E"/>
    <w:rsid w:val="00F96EDF"/>
    <w:rsid w:val="00FA4AEA"/>
    <w:rsid w:val="00FC6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DE4"/>
  <w15:chartTrackingRefBased/>
  <w15:docId w15:val="{8E70B6B2-D153-4D40-AF4D-BBF46311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6BE9"/>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rsid w:val="003D13D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D13D4"/>
    <w:rPr>
      <w:rFonts w:eastAsiaTheme="minorEastAsia"/>
      <w:lang w:val="en-US"/>
    </w:rPr>
  </w:style>
  <w:style w:type="paragraph" w:styleId="Antrats">
    <w:name w:val="header"/>
    <w:basedOn w:val="prastasis"/>
    <w:link w:val="AntratsDiagrama"/>
    <w:uiPriority w:val="99"/>
    <w:unhideWhenUsed/>
    <w:rsid w:val="00B85A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5ADC"/>
    <w:rPr>
      <w:rFonts w:eastAsiaTheme="minorEastAsia"/>
      <w:lang w:val="en-US"/>
    </w:rPr>
  </w:style>
  <w:style w:type="paragraph" w:styleId="Porat">
    <w:name w:val="footer"/>
    <w:basedOn w:val="prastasis"/>
    <w:link w:val="PoratDiagrama"/>
    <w:uiPriority w:val="99"/>
    <w:unhideWhenUsed/>
    <w:rsid w:val="00B85A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5ADC"/>
    <w:rPr>
      <w:rFonts w:eastAsiaTheme="minorEastAsia"/>
      <w:lang w:val="en-US"/>
    </w:rPr>
  </w:style>
  <w:style w:type="character" w:styleId="Komentaronuoroda">
    <w:name w:val="annotation reference"/>
    <w:basedOn w:val="Numatytasispastraiposriftas"/>
    <w:uiPriority w:val="99"/>
    <w:semiHidden/>
    <w:unhideWhenUsed/>
    <w:rsid w:val="00822D2D"/>
    <w:rPr>
      <w:sz w:val="16"/>
      <w:szCs w:val="16"/>
    </w:rPr>
  </w:style>
  <w:style w:type="paragraph" w:styleId="Komentarotekstas">
    <w:name w:val="annotation text"/>
    <w:basedOn w:val="prastasis"/>
    <w:link w:val="KomentarotekstasDiagrama"/>
    <w:uiPriority w:val="99"/>
    <w:semiHidden/>
    <w:unhideWhenUsed/>
    <w:rsid w:val="00822D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22D2D"/>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822D2D"/>
    <w:rPr>
      <w:b/>
      <w:bCs/>
    </w:rPr>
  </w:style>
  <w:style w:type="character" w:customStyle="1" w:styleId="KomentarotemaDiagrama">
    <w:name w:val="Komentaro tema Diagrama"/>
    <w:basedOn w:val="KomentarotekstasDiagrama"/>
    <w:link w:val="Komentarotema"/>
    <w:uiPriority w:val="99"/>
    <w:semiHidden/>
    <w:rsid w:val="00822D2D"/>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822D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2D2D"/>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1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FF7695DE3F4D99B97A4B486ACCCEBA"/>
        <w:category>
          <w:name w:val="Bendrosios nuostatos"/>
          <w:gallery w:val="placeholder"/>
        </w:category>
        <w:types>
          <w:type w:val="bbPlcHdr"/>
        </w:types>
        <w:behaviors>
          <w:behavior w:val="content"/>
        </w:behaviors>
        <w:guid w:val="{59786E29-E5BB-4C57-BD40-6CD669B616CA}"/>
      </w:docPartPr>
      <w:docPartBody>
        <w:p w:rsidR="00AE1018" w:rsidRDefault="00A476B9" w:rsidP="00A476B9">
          <w:pPr>
            <w:pStyle w:val="3EFF7695DE3F4D99B97A4B486ACCCEBA"/>
          </w:pPr>
          <w:r>
            <w:rPr>
              <w:rStyle w:val="Vietosrezervavimoenklotekstas"/>
              <w:i/>
              <w:highlight w:val="cyan"/>
            </w:rPr>
            <w:t>galiojimas nuo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B9"/>
    <w:rsid w:val="0024295A"/>
    <w:rsid w:val="005222C0"/>
    <w:rsid w:val="00586448"/>
    <w:rsid w:val="00706380"/>
    <w:rsid w:val="00764CDF"/>
    <w:rsid w:val="00A348CE"/>
    <w:rsid w:val="00A476B9"/>
    <w:rsid w:val="00A64DB1"/>
    <w:rsid w:val="00AE1018"/>
    <w:rsid w:val="00BC5BAE"/>
    <w:rsid w:val="00BE156D"/>
    <w:rsid w:val="00DB1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76B9"/>
    <w:rPr>
      <w:color w:val="808080"/>
    </w:rPr>
  </w:style>
  <w:style w:type="paragraph" w:customStyle="1" w:styleId="3EFF7695DE3F4D99B97A4B486ACCCEBA">
    <w:name w:val="3EFF7695DE3F4D99B97A4B486ACCCEBA"/>
    <w:rsid w:val="00A47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D9F5-CDB8-49EC-A918-68B81CB4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18026</Words>
  <Characters>10276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Vytenis Bukota</dc:creator>
  <cp:lastModifiedBy>Živilė Šakalienė</cp:lastModifiedBy>
  <cp:revision>4</cp:revision>
  <dcterms:created xsi:type="dcterms:W3CDTF">2023-10-09T10:00:00Z</dcterms:created>
  <dcterms:modified xsi:type="dcterms:W3CDTF">2023-10-10T06:24:00Z</dcterms:modified>
</cp:coreProperties>
</file>