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4E1B" w14:textId="77777777" w:rsidR="003A4313" w:rsidRPr="0024443A" w:rsidRDefault="00C431E0" w:rsidP="0024443A">
      <w:pPr>
        <w:pStyle w:val="Pavadinimas"/>
        <w:ind w:left="363" w:right="380"/>
        <w:jc w:val="left"/>
        <w:rPr>
          <w:b w:val="0"/>
        </w:rPr>
      </w:pPr>
      <w:r w:rsidRPr="0024443A">
        <w:rPr>
          <w:b w:val="0"/>
        </w:rPr>
        <w:t xml:space="preserve">Informatikos ir ryšių departamentui </w:t>
      </w:r>
    </w:p>
    <w:p w14:paraId="6DD6DB74" w14:textId="77777777" w:rsidR="003A4313" w:rsidRPr="0024443A" w:rsidRDefault="00C431E0" w:rsidP="0024443A">
      <w:pPr>
        <w:pStyle w:val="Pavadinimas"/>
        <w:ind w:left="363" w:right="380"/>
        <w:jc w:val="left"/>
        <w:rPr>
          <w:b w:val="0"/>
        </w:rPr>
      </w:pPr>
      <w:r w:rsidRPr="0024443A">
        <w:rPr>
          <w:b w:val="0"/>
        </w:rPr>
        <w:t xml:space="preserve">prie Lietuvos Respublikos </w:t>
      </w:r>
    </w:p>
    <w:p w14:paraId="3C723F6F" w14:textId="66ADD95D" w:rsidR="00C431E0" w:rsidRPr="0024443A" w:rsidRDefault="003A4313" w:rsidP="0024443A">
      <w:pPr>
        <w:pStyle w:val="Pavadinimas"/>
        <w:ind w:left="363" w:right="380"/>
        <w:jc w:val="left"/>
        <w:rPr>
          <w:b w:val="0"/>
        </w:rPr>
      </w:pPr>
      <w:r w:rsidRPr="0024443A">
        <w:rPr>
          <w:b w:val="0"/>
        </w:rPr>
        <w:t>vidaus reikalų ministerijos</w:t>
      </w:r>
    </w:p>
    <w:p w14:paraId="7319EA53" w14:textId="0BBF4CA4" w:rsidR="003A4313" w:rsidRPr="0024443A" w:rsidRDefault="003A4313" w:rsidP="0024443A">
      <w:pPr>
        <w:pStyle w:val="Pavadinimas"/>
        <w:ind w:left="363" w:right="380"/>
        <w:jc w:val="left"/>
        <w:rPr>
          <w:b w:val="0"/>
          <w:lang w:val="en-US"/>
        </w:rPr>
      </w:pPr>
      <w:r w:rsidRPr="0024443A">
        <w:rPr>
          <w:b w:val="0"/>
          <w:shd w:val="clear" w:color="auto" w:fill="FFFFFF"/>
        </w:rPr>
        <w:t>Šventaragio g. 2,</w:t>
      </w:r>
    </w:p>
    <w:p w14:paraId="05F85248" w14:textId="3C214356" w:rsidR="00C431E0" w:rsidRDefault="003A4313" w:rsidP="0024443A">
      <w:pPr>
        <w:pStyle w:val="Pavadinimas"/>
        <w:ind w:left="363" w:right="380"/>
        <w:jc w:val="left"/>
        <w:rPr>
          <w:b w:val="0"/>
        </w:rPr>
      </w:pPr>
      <w:r w:rsidRPr="0024443A">
        <w:rPr>
          <w:b w:val="0"/>
        </w:rPr>
        <w:t>01510 Vilnius</w:t>
      </w:r>
    </w:p>
    <w:p w14:paraId="6321071E" w14:textId="436D0B9A" w:rsidR="00272459" w:rsidRPr="00272459" w:rsidRDefault="00272459" w:rsidP="0024443A">
      <w:pPr>
        <w:pStyle w:val="Pavadinimas"/>
        <w:ind w:left="363" w:right="380"/>
        <w:jc w:val="left"/>
        <w:rPr>
          <w:b w:val="0"/>
          <w:i/>
        </w:rPr>
      </w:pPr>
      <w:r w:rsidRPr="00272459">
        <w:rPr>
          <w:b w:val="0"/>
          <w:i/>
          <w:iCs/>
        </w:rPr>
        <w:t xml:space="preserve">Siunčiama el. paštu </w:t>
      </w:r>
      <w:hyperlink r:id="rId5" w:history="1">
        <w:r w:rsidRPr="00272459">
          <w:rPr>
            <w:rStyle w:val="Hipersaitas"/>
            <w:b w:val="0"/>
            <w:i/>
            <w:iCs/>
          </w:rPr>
          <w:t>ird@vrm.lt</w:t>
        </w:r>
      </w:hyperlink>
    </w:p>
    <w:p w14:paraId="44EBF1F7" w14:textId="77777777" w:rsidR="003A4313" w:rsidRDefault="003A4313">
      <w:pPr>
        <w:pStyle w:val="Pavadinimas"/>
        <w:spacing w:before="79"/>
      </w:pPr>
    </w:p>
    <w:p w14:paraId="794947BE" w14:textId="0FA415EF" w:rsidR="00182684" w:rsidRDefault="00943D43">
      <w:pPr>
        <w:pStyle w:val="Pavadinimas"/>
        <w:spacing w:before="79"/>
      </w:pPr>
      <w:r>
        <w:t>PRAŠYMAS DĖL</w:t>
      </w:r>
      <w:r>
        <w:rPr>
          <w:spacing w:val="-4"/>
        </w:rPr>
        <w:t xml:space="preserve"> </w:t>
      </w:r>
      <w:r>
        <w:t>SUTART</w:t>
      </w:r>
      <w:r w:rsidR="003C68FC">
        <w:t xml:space="preserve">INIŲ ĮSIPAREIGOJIMŲ TERMINO KEITIMO </w:t>
      </w:r>
    </w:p>
    <w:p w14:paraId="0B524474" w14:textId="2E4FC07F" w:rsidR="00182684" w:rsidRDefault="0024443A">
      <w:pPr>
        <w:pStyle w:val="Pavadinimas"/>
        <w:ind w:left="367"/>
      </w:pPr>
      <w:r>
        <w:t>P</w:t>
      </w:r>
      <w:r w:rsidR="00943D43">
        <w:t>AGAL</w:t>
      </w:r>
      <w:r>
        <w:rPr>
          <w:spacing w:val="-2"/>
        </w:rPr>
        <w:t xml:space="preserve"> </w:t>
      </w:r>
      <w:r w:rsidR="00C431E0">
        <w:t>2022</w:t>
      </w:r>
      <w:r w:rsidR="00C431E0">
        <w:rPr>
          <w:spacing w:val="-2"/>
        </w:rPr>
        <w:t xml:space="preserve"> </w:t>
      </w:r>
      <w:r>
        <w:t xml:space="preserve">M. </w:t>
      </w:r>
      <w:r w:rsidR="00C431E0">
        <w:t>SAUSIO 6</w:t>
      </w:r>
      <w:r>
        <w:rPr>
          <w:spacing w:val="-1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PASLAUGŲ</w:t>
      </w:r>
      <w:r w:rsidR="00C431E0">
        <w:t xml:space="preserve"> VIEŠOJO PIRKIMO-PARDAVIMO </w:t>
      </w:r>
      <w:r>
        <w:rPr>
          <w:spacing w:val="-1"/>
        </w:rPr>
        <w:t xml:space="preserve"> </w:t>
      </w:r>
      <w:r>
        <w:t>SUTART</w:t>
      </w:r>
      <w:r w:rsidR="00943D43">
        <w:t>Į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 w:rsidR="00B11E82">
        <w:t>15R-5</w:t>
      </w:r>
    </w:p>
    <w:p w14:paraId="6E18D680" w14:textId="77777777" w:rsidR="00182684" w:rsidRDefault="00182684" w:rsidP="006C5456">
      <w:pPr>
        <w:pStyle w:val="Pagrindinistekstas"/>
      </w:pPr>
    </w:p>
    <w:p w14:paraId="3D576D1B" w14:textId="5F14BCB7" w:rsidR="00B11E82" w:rsidRDefault="0024443A" w:rsidP="006C5456">
      <w:pPr>
        <w:pStyle w:val="Pagrindinistekstas"/>
        <w:jc w:val="center"/>
      </w:pPr>
      <w:r>
        <w:t>202</w:t>
      </w:r>
      <w:r w:rsidR="006C5456">
        <w:t>3</w:t>
      </w:r>
      <w:r>
        <w:t xml:space="preserve"> m. </w:t>
      </w:r>
      <w:r w:rsidR="006C5456">
        <w:t>gruodžio</w:t>
      </w:r>
      <w:r w:rsidR="00B11E82">
        <w:t xml:space="preserve"> </w:t>
      </w:r>
      <w:r w:rsidR="00E9458B">
        <w:t>22</w:t>
      </w:r>
      <w:r w:rsidR="006B2F6E">
        <w:t xml:space="preserve"> </w:t>
      </w:r>
      <w:r w:rsidR="00B11E82">
        <w:t>d</w:t>
      </w:r>
      <w:r>
        <w:t>.</w:t>
      </w:r>
    </w:p>
    <w:p w14:paraId="49E9EDD3" w14:textId="38AAE611" w:rsidR="00182684" w:rsidRDefault="0024443A" w:rsidP="006C5456">
      <w:pPr>
        <w:pStyle w:val="Pagrindinistekstas"/>
        <w:jc w:val="center"/>
      </w:pPr>
      <w:r>
        <w:t>Vilnius</w:t>
      </w:r>
    </w:p>
    <w:p w14:paraId="2E55A546" w14:textId="77777777" w:rsidR="00182684" w:rsidRDefault="00182684" w:rsidP="006C5456">
      <w:pPr>
        <w:pStyle w:val="Pagrindinistekstas"/>
      </w:pPr>
    </w:p>
    <w:p w14:paraId="38F699CA" w14:textId="44F72B3D" w:rsidR="004B7AA9" w:rsidRDefault="0024443A" w:rsidP="00E9458B">
      <w:pPr>
        <w:pStyle w:val="Pagrindinistekstas"/>
        <w:ind w:left="0" w:firstLine="720"/>
      </w:pPr>
      <w:r w:rsidRPr="006C5456">
        <w:t>Vadovaujantis</w:t>
      </w:r>
      <w:r w:rsidR="00145F2A" w:rsidRPr="006C5456">
        <w:t xml:space="preserve"> </w:t>
      </w:r>
      <w:r w:rsidR="00272459" w:rsidRPr="006C5456">
        <w:t xml:space="preserve">2022 m. sausio 6 d. </w:t>
      </w:r>
      <w:r w:rsidR="00943D43" w:rsidRPr="006C5456">
        <w:t xml:space="preserve">Paslaugų </w:t>
      </w:r>
      <w:r w:rsidR="003A4313" w:rsidRPr="006C5456">
        <w:t xml:space="preserve">viešojo </w:t>
      </w:r>
      <w:r w:rsidR="00943D43" w:rsidRPr="006C5456">
        <w:t>pirkimo</w:t>
      </w:r>
      <w:r w:rsidR="003A4313" w:rsidRPr="006C5456">
        <w:t xml:space="preserve">-pardavimo </w:t>
      </w:r>
      <w:r w:rsidR="00943D43" w:rsidRPr="006C5456">
        <w:t xml:space="preserve">sutarties </w:t>
      </w:r>
      <w:r w:rsidRPr="006C5456">
        <w:t xml:space="preserve">Nr. </w:t>
      </w:r>
      <w:r w:rsidR="00B11E82" w:rsidRPr="006C5456">
        <w:t>15R-5</w:t>
      </w:r>
      <w:r w:rsidR="00145F2A" w:rsidRPr="006C5456">
        <w:t>, sudarytos tarp Informatikos ir ryšių departament</w:t>
      </w:r>
      <w:r w:rsidR="00115EBB" w:rsidRPr="006C5456">
        <w:t>o</w:t>
      </w:r>
      <w:r w:rsidR="00145F2A" w:rsidRPr="006C5456">
        <w:t xml:space="preserve"> prie Lietuvos Respublikos vidaus reikalų ministerijos ir ūkio subjektų grupė</w:t>
      </w:r>
      <w:r w:rsidR="00115EBB" w:rsidRPr="006C5456">
        <w:t>s</w:t>
      </w:r>
      <w:r w:rsidR="00145F2A" w:rsidRPr="006C5456">
        <w:t>, sudaryt</w:t>
      </w:r>
      <w:r w:rsidR="00115EBB" w:rsidRPr="006C5456">
        <w:t>os</w:t>
      </w:r>
      <w:r w:rsidR="00145F2A" w:rsidRPr="006C5456">
        <w:t xml:space="preserve"> iš UAB ,,</w:t>
      </w:r>
      <w:proofErr w:type="spellStart"/>
      <w:r w:rsidR="00145F2A" w:rsidRPr="006C5456">
        <w:t>Asserte</w:t>
      </w:r>
      <w:proofErr w:type="spellEnd"/>
      <w:r w:rsidR="00145F2A" w:rsidRPr="006C5456">
        <w:t>“ ir UAB „</w:t>
      </w:r>
      <w:proofErr w:type="spellStart"/>
      <w:r w:rsidR="00145F2A" w:rsidRPr="006C5456">
        <w:t>Insoft</w:t>
      </w:r>
      <w:proofErr w:type="spellEnd"/>
      <w:r w:rsidR="00145F2A" w:rsidRPr="006C5456">
        <w:t>“, veikian</w:t>
      </w:r>
      <w:r w:rsidR="00115EBB" w:rsidRPr="006C5456">
        <w:t>čios</w:t>
      </w:r>
      <w:r w:rsidR="00145F2A" w:rsidRPr="006C5456">
        <w:t xml:space="preserve"> 2021 m. liepos 15 d. tarpusavyje pasirašytos jungtinės veiklos sutarties Nr. ASRT210715-JVS pagrindu, atstovaujam</w:t>
      </w:r>
      <w:r w:rsidR="00115EBB" w:rsidRPr="006C5456">
        <w:t>os</w:t>
      </w:r>
      <w:r w:rsidR="00145F2A" w:rsidRPr="006C5456">
        <w:t xml:space="preserve"> atsakingojo partnerio UAB ,,</w:t>
      </w:r>
      <w:proofErr w:type="spellStart"/>
      <w:r w:rsidR="00145F2A" w:rsidRPr="006C5456">
        <w:t>Asserte</w:t>
      </w:r>
      <w:proofErr w:type="spellEnd"/>
      <w:r w:rsidR="00145F2A" w:rsidRPr="006C5456">
        <w:t>“</w:t>
      </w:r>
      <w:r w:rsidR="00145F2A" w:rsidRPr="0024443A">
        <w:t xml:space="preserve"> (toliau – Paslaugų teikėjas)</w:t>
      </w:r>
      <w:r w:rsidR="00145F2A" w:rsidRPr="00A41482">
        <w:t xml:space="preserve">, </w:t>
      </w:r>
      <w:r w:rsidR="00C431E0">
        <w:t xml:space="preserve"> </w:t>
      </w:r>
      <w:r w:rsidR="004B7AA9">
        <w:t>10</w:t>
      </w:r>
      <w:r w:rsidR="00943D43">
        <w:t>.</w:t>
      </w:r>
      <w:r w:rsidR="004B7AA9">
        <w:t>1</w:t>
      </w:r>
      <w:r w:rsidR="00C431E0">
        <w:t xml:space="preserve"> papunkčio</w:t>
      </w:r>
      <w:r w:rsidR="00943D43">
        <w:t xml:space="preserve"> </w:t>
      </w:r>
      <w:r w:rsidR="00265202">
        <w:t>sąlygomis</w:t>
      </w:r>
      <w:r w:rsidR="00C94E3D">
        <w:t>,</w:t>
      </w:r>
      <w:r w:rsidR="00145F2A">
        <w:t xml:space="preserve"> </w:t>
      </w:r>
      <w:r w:rsidR="00272459">
        <w:t>info</w:t>
      </w:r>
      <w:r w:rsidR="000F6CE9">
        <w:t>r</w:t>
      </w:r>
      <w:r w:rsidR="00272459">
        <w:t xml:space="preserve">muojame dėl </w:t>
      </w:r>
      <w:r w:rsidR="00145F2A" w:rsidRPr="00BE52F2">
        <w:t>aplinkyb</w:t>
      </w:r>
      <w:r w:rsidR="00272459">
        <w:t>ių</w:t>
      </w:r>
      <w:r w:rsidR="00145F2A" w:rsidRPr="00BE52F2">
        <w:t xml:space="preserve">, dėl kurių Paslaugų teikėjas negali </w:t>
      </w:r>
      <w:r w:rsidR="004B7AA9">
        <w:t>į</w:t>
      </w:r>
      <w:r w:rsidR="00145F2A" w:rsidRPr="00BE52F2">
        <w:t>vykdyti sutartinių įsipareigojimų</w:t>
      </w:r>
      <w:r w:rsidR="00272459">
        <w:t>,</w:t>
      </w:r>
      <w:r w:rsidR="00145F2A" w:rsidRPr="00BE52F2">
        <w:t xml:space="preserve"> t.</w:t>
      </w:r>
      <w:r w:rsidR="00C94E3D">
        <w:t xml:space="preserve"> </w:t>
      </w:r>
      <w:r w:rsidR="00145F2A" w:rsidRPr="00BE52F2">
        <w:t xml:space="preserve">y. </w:t>
      </w:r>
      <w:r w:rsidR="00C94E3D">
        <w:t xml:space="preserve">dėl </w:t>
      </w:r>
      <w:r w:rsidR="00145F2A" w:rsidRPr="00BE52F2">
        <w:t>trečiųjų šalių įtak</w:t>
      </w:r>
      <w:r w:rsidR="000F6CE9">
        <w:t>os vykdant sutartį</w:t>
      </w:r>
      <w:r w:rsidR="004B7AA9">
        <w:t xml:space="preserve"> negali būti įvykdyti šie techninėje specifikacijoje nurodyti reikalavimai:</w:t>
      </w:r>
    </w:p>
    <w:p w14:paraId="17C02CA5" w14:textId="5942AF21" w:rsidR="004B7AA9" w:rsidRDefault="004B7AA9" w:rsidP="00E9458B">
      <w:pPr>
        <w:pStyle w:val="Sraopastraipa1"/>
        <w:numPr>
          <w:ilvl w:val="1"/>
          <w:numId w:val="2"/>
        </w:numPr>
        <w:ind w:left="0" w:firstLine="720"/>
      </w:pPr>
      <w:r>
        <w:t>Naršyklė (CAP) integravimo su AIS testavimus pagal eu-Lisa apibrėžtas metodikas (integracinius testavimus, testavimus su simuliatoriais, ir kt.) ir testavimo scenarijus. Paslaugų teikėjas turės įvykdyti visus reikiamus testavimus ir susijusias veiklas (testavimo duomenų paruošimą, komunikavimą su eu-Lisa atsakingais asmenimis, klaidų registravimą ir šalinimą, ataskaitų rengimą ir t.t.), kad būtų pasiekti sėkmingo testavimo rezultatai</w:t>
      </w:r>
      <w:r w:rsidR="00C94E3D">
        <w:t>;</w:t>
      </w:r>
    </w:p>
    <w:p w14:paraId="427D7DB9" w14:textId="6E457B5F" w:rsidR="004B7AA9" w:rsidRDefault="004B7AA9" w:rsidP="00E9458B">
      <w:pPr>
        <w:pStyle w:val="Sraopastraipa1"/>
        <w:numPr>
          <w:ilvl w:val="1"/>
          <w:numId w:val="3"/>
        </w:numPr>
        <w:ind w:left="0" w:firstLine="720"/>
      </w:pPr>
      <w:r>
        <w:t>Išankstiniai integraciniai testavimai naudojant AIS simuliatorius, kuriuos realizuos eu-LISA, turės būti vykdomi eu-LISA nustatytais terminais</w:t>
      </w:r>
      <w:r w:rsidR="00C94E3D">
        <w:t>;</w:t>
      </w:r>
    </w:p>
    <w:p w14:paraId="634CFC7E" w14:textId="2ED08831" w:rsidR="004B7AA9" w:rsidRDefault="004B7AA9" w:rsidP="00E9458B">
      <w:pPr>
        <w:pStyle w:val="Sraopastraipa1"/>
        <w:numPr>
          <w:ilvl w:val="1"/>
          <w:numId w:val="3"/>
        </w:numPr>
        <w:ind w:left="0" w:firstLine="720"/>
      </w:pPr>
      <w:r>
        <w:t>Formalieji integraciniai testavimai su AIS testavimo/ eksploatavimo aplinkomis turės būti vykdomi eu-LISA nustatytais terminais</w:t>
      </w:r>
      <w:r w:rsidR="00C94E3D">
        <w:t>.</w:t>
      </w:r>
    </w:p>
    <w:p w14:paraId="2EA27563" w14:textId="505E1BAF" w:rsidR="004B7AA9" w:rsidRDefault="004B7AA9" w:rsidP="006C5456">
      <w:pPr>
        <w:pStyle w:val="Pagrindinistekstas"/>
      </w:pPr>
      <w:r>
        <w:t xml:space="preserve"> </w:t>
      </w:r>
      <w:r>
        <w:tab/>
      </w:r>
    </w:p>
    <w:p w14:paraId="3A322C73" w14:textId="7A9AEB69" w:rsidR="00943D43" w:rsidRDefault="004B7AA9" w:rsidP="006C5456">
      <w:pPr>
        <w:pStyle w:val="Pagrindinistekstas"/>
      </w:pPr>
      <w:r>
        <w:t xml:space="preserve">Paslaugų teikėjas yra atlikęs visus AIS integracijos sukūrimo darbus ir įdiegęs </w:t>
      </w:r>
      <w:r w:rsidR="006C5456">
        <w:t xml:space="preserve">sukurtą integraciją ir jos funkcionalumus </w:t>
      </w:r>
      <w:r>
        <w:t>Perkančiosios organizacijos testavimo aplinkoje</w:t>
      </w:r>
      <w:r w:rsidR="006C5456">
        <w:t>, t.</w:t>
      </w:r>
      <w:r w:rsidR="007317B4">
        <w:t xml:space="preserve"> </w:t>
      </w:r>
      <w:r w:rsidR="006C5456">
        <w:t>y. yra įgyvendinęs visus funkcinius techninės specifikacijos reikalavimus šios integracijos sukūrimui</w:t>
      </w:r>
      <w:r w:rsidR="00154698">
        <w:t xml:space="preserve">, tačiau pagal naują </w:t>
      </w:r>
      <w:r w:rsidR="00154698" w:rsidRPr="00053495">
        <w:t>ES informacinių sistemų, kurias valstybės naudoja kovai su nusikalstamumu, sienų kontrolei ir migracijos srautų valdymui, diegimo ir sąveikumo užtikrinimo tvarkaraštį</w:t>
      </w:r>
      <w:r w:rsidR="00154698">
        <w:t>, testavimai su eu_LISA yra nukelti</w:t>
      </w:r>
      <w:r>
        <w:t>. Paslaugų teikėjas negalėjo numatyti aplinkybių</w:t>
      </w:r>
      <w:r w:rsidR="006C5456">
        <w:t>,</w:t>
      </w:r>
      <w:r>
        <w:t xml:space="preserve"> dėl kurių negali atlikti </w:t>
      </w:r>
      <w:r w:rsidR="006C5456">
        <w:t>testavimų su eu-LISA, todėl prašome pratęsti Paslaugų teikėjo sutartinių įsipareigojimų įvykdymo terminą, numatytą Sutarties 3.1.1 papunktyje</w:t>
      </w:r>
      <w:r w:rsidR="007317B4">
        <w:t>,</w:t>
      </w:r>
      <w:r w:rsidR="006C5456">
        <w:t xml:space="preserve"> iki 2024 m. balandžio 30 d.</w:t>
      </w:r>
    </w:p>
    <w:p w14:paraId="30EFF2F1" w14:textId="77777777" w:rsidR="00E9458B" w:rsidRDefault="00E9458B" w:rsidP="0024443A">
      <w:pPr>
        <w:tabs>
          <w:tab w:val="left" w:pos="11"/>
        </w:tabs>
        <w:rPr>
          <w:sz w:val="24"/>
          <w:szCs w:val="24"/>
        </w:rPr>
      </w:pPr>
    </w:p>
    <w:p w14:paraId="24852DF5" w14:textId="24461DBF" w:rsidR="00182684" w:rsidRPr="0024443A" w:rsidRDefault="0024443A" w:rsidP="0024443A">
      <w:pPr>
        <w:tabs>
          <w:tab w:val="left" w:pos="1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15EBB" w:rsidRPr="0024443A">
        <w:rPr>
          <w:sz w:val="24"/>
          <w:szCs w:val="24"/>
        </w:rPr>
        <w:t>UAB „Asserte“</w:t>
      </w:r>
    </w:p>
    <w:p w14:paraId="2440C67B" w14:textId="58355F1A" w:rsidR="00182684" w:rsidRDefault="00115EBB" w:rsidP="008E7A81">
      <w:pPr>
        <w:tabs>
          <w:tab w:val="left" w:pos="11"/>
        </w:tabs>
        <w:rPr>
          <w:b/>
          <w:sz w:val="28"/>
        </w:rPr>
      </w:pPr>
      <w:r w:rsidRPr="00861BAF">
        <w:rPr>
          <w:sz w:val="24"/>
          <w:szCs w:val="24"/>
        </w:rPr>
        <w:t xml:space="preserve">Direktorius  </w:t>
      </w:r>
      <w:r w:rsidR="006B2F6E">
        <w:rPr>
          <w:sz w:val="24"/>
          <w:szCs w:val="24"/>
        </w:rPr>
        <w:tab/>
      </w:r>
      <w:r w:rsidR="006B2F6E">
        <w:rPr>
          <w:sz w:val="24"/>
          <w:szCs w:val="24"/>
        </w:rPr>
        <w:tab/>
      </w:r>
      <w:r w:rsidR="006B2F6E">
        <w:rPr>
          <w:sz w:val="24"/>
          <w:szCs w:val="24"/>
        </w:rPr>
        <w:tab/>
      </w:r>
      <w:r w:rsidR="006B2F6E">
        <w:rPr>
          <w:sz w:val="24"/>
          <w:szCs w:val="24"/>
        </w:rPr>
        <w:tab/>
      </w:r>
      <w:r w:rsidR="006B2F6E">
        <w:rPr>
          <w:sz w:val="24"/>
          <w:szCs w:val="24"/>
        </w:rPr>
        <w:tab/>
      </w:r>
      <w:r w:rsidR="006B2F6E">
        <w:rPr>
          <w:sz w:val="24"/>
          <w:szCs w:val="24"/>
        </w:rPr>
        <w:tab/>
      </w:r>
      <w:r w:rsidR="006B2F6E">
        <w:rPr>
          <w:sz w:val="24"/>
          <w:szCs w:val="24"/>
        </w:rPr>
        <w:tab/>
      </w:r>
      <w:r w:rsidR="006B2F6E">
        <w:rPr>
          <w:sz w:val="24"/>
          <w:szCs w:val="24"/>
        </w:rPr>
        <w:tab/>
      </w:r>
      <w:r w:rsidR="006B2F6E">
        <w:rPr>
          <w:sz w:val="24"/>
          <w:szCs w:val="24"/>
        </w:rPr>
        <w:tab/>
      </w:r>
      <w:r w:rsidR="006B2F6E">
        <w:t>E</w:t>
      </w:r>
      <w:r w:rsidRPr="00861BAF">
        <w:t>gidijus Drobavičius</w:t>
      </w:r>
    </w:p>
    <w:p w14:paraId="37146C34" w14:textId="7AD5DEFD" w:rsidR="00182684" w:rsidRDefault="00182684" w:rsidP="00E9458B">
      <w:pPr>
        <w:spacing w:before="56"/>
        <w:ind w:right="14"/>
        <w:rPr>
          <w:rFonts w:ascii="Calibri"/>
        </w:rPr>
      </w:pPr>
    </w:p>
    <w:sectPr w:rsidR="00182684">
      <w:type w:val="continuous"/>
      <w:pgSz w:w="12240" w:h="15840"/>
      <w:pgMar w:top="1360" w:right="1320" w:bottom="280" w:left="13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EEF"/>
    <w:multiLevelType w:val="multilevel"/>
    <w:tmpl w:val="807C8248"/>
    <w:lvl w:ilvl="0">
      <w:start w:val="135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682" w:hanging="54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" w15:restartNumberingAfterBreak="0">
    <w:nsid w:val="18D6799C"/>
    <w:multiLevelType w:val="multilevel"/>
    <w:tmpl w:val="3ED257D6"/>
    <w:lvl w:ilvl="0">
      <w:start w:val="1"/>
      <w:numFmt w:val="decimal"/>
      <w:pStyle w:val="Sraopastraipa1"/>
      <w:suff w:val="space"/>
      <w:lvlText w:val="%1."/>
      <w:lvlJc w:val="left"/>
      <w:pPr>
        <w:ind w:left="4537" w:firstLine="0"/>
      </w:pPr>
      <w:rPr>
        <w:b/>
        <w:bCs/>
        <w:i w:val="0"/>
        <w:sz w:val="24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bCs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4BF831FE"/>
    <w:multiLevelType w:val="multilevel"/>
    <w:tmpl w:val="2D3EFF6A"/>
    <w:lvl w:ilvl="0">
      <w:start w:val="17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05766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125446">
    <w:abstractNumId w:val="0"/>
    <w:lvlOverride w:ilvl="0">
      <w:startOverride w:val="13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0488942">
    <w:abstractNumId w:val="2"/>
    <w:lvlOverride w:ilvl="0">
      <w:startOverride w:val="1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84"/>
    <w:rsid w:val="000F6CE9"/>
    <w:rsid w:val="00115EBB"/>
    <w:rsid w:val="001406A4"/>
    <w:rsid w:val="00145F2A"/>
    <w:rsid w:val="00154698"/>
    <w:rsid w:val="001626D5"/>
    <w:rsid w:val="00182684"/>
    <w:rsid w:val="001B1BAB"/>
    <w:rsid w:val="0024443A"/>
    <w:rsid w:val="00265202"/>
    <w:rsid w:val="00272459"/>
    <w:rsid w:val="003A4313"/>
    <w:rsid w:val="003C68FC"/>
    <w:rsid w:val="00470100"/>
    <w:rsid w:val="004B7AA9"/>
    <w:rsid w:val="00661B4F"/>
    <w:rsid w:val="006B2F6E"/>
    <w:rsid w:val="006C021C"/>
    <w:rsid w:val="006C5456"/>
    <w:rsid w:val="007317B4"/>
    <w:rsid w:val="007936C8"/>
    <w:rsid w:val="008E7A81"/>
    <w:rsid w:val="00943D43"/>
    <w:rsid w:val="00B11E82"/>
    <w:rsid w:val="00C431E0"/>
    <w:rsid w:val="00C94E3D"/>
    <w:rsid w:val="00CC16FD"/>
    <w:rsid w:val="00E34B3E"/>
    <w:rsid w:val="00E9458B"/>
    <w:rsid w:val="00EA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B72E"/>
  <w15:docId w15:val="{08513563-2300-42CF-89EE-68FD2464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sid w:val="006C5456"/>
    <w:pPr>
      <w:spacing w:line="276" w:lineRule="auto"/>
      <w:ind w:left="100" w:right="116" w:firstLine="609"/>
      <w:jc w:val="both"/>
    </w:pPr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361" w:right="382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7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E82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1E82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272459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CC16FD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customStyle="1" w:styleId="Sraopastraipa1">
    <w:name w:val="Sąrašo pastraipa1"/>
    <w:aliases w:val="Table of contents numbered,Bullet EY,ERP-List Paragraph,List Paragraph11,Numbering,Sąrašo pastraipa.Bullet,List Paragraph1,Sąrašo pastraipa.Bullet1,Sąrašo pastraipa.Bullet11,lp1,Bullet 1,Use Case List Paragraph,Body 1"/>
    <w:basedOn w:val="prastasis"/>
    <w:uiPriority w:val="34"/>
    <w:rsid w:val="004B7AA9"/>
    <w:pPr>
      <w:widowControl/>
      <w:numPr>
        <w:numId w:val="1"/>
      </w:numPr>
      <w:autoSpaceDE/>
      <w:spacing w:line="276" w:lineRule="auto"/>
      <w:jc w:val="both"/>
    </w:pPr>
    <w:rPr>
      <w:rFonts w:eastAsiaTheme="minorHAnsi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d@vr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1646</Words>
  <Characters>939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Jurgita Žilko</cp:lastModifiedBy>
  <cp:revision>2</cp:revision>
  <dcterms:created xsi:type="dcterms:W3CDTF">2024-01-09T08:11:00Z</dcterms:created>
  <dcterms:modified xsi:type="dcterms:W3CDTF">2024-01-09T08:11:00Z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2022-10-12T00:00:00Z</vt:filetime>
  </property>
</Properties>
</file>