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51CCA8A2"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DD4225">
        <w:rPr>
          <w:b/>
          <w:color w:val="000000" w:themeColor="text1"/>
          <w:lang w:val="lt-LT"/>
        </w:rPr>
        <w:t>6</w:t>
      </w:r>
      <w:r w:rsidR="00364B04">
        <w:rPr>
          <w:b/>
          <w:color w:val="000000" w:themeColor="text1"/>
          <w:lang w:val="lt-LT"/>
        </w:rPr>
        <w:t>9029</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21F3F69E"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DD4225">
        <w:rPr>
          <w:color w:val="000000" w:themeColor="text1"/>
          <w:lang w:val="lt-LT"/>
        </w:rPr>
        <w:t>6</w:t>
      </w:r>
      <w:r w:rsidR="00364B04">
        <w:rPr>
          <w:color w:val="000000" w:themeColor="text1"/>
          <w:lang w:val="lt-LT"/>
        </w:rPr>
        <w:t>9029</w:t>
      </w:r>
    </w:p>
    <w:p w14:paraId="7A3BB489" w14:textId="3222AAA7"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roofErr w:type="spellStart"/>
      <w:r w:rsidR="00364B04">
        <w:rPr>
          <w:color w:val="000000" w:themeColor="text1"/>
        </w:rPr>
        <w:t>pažangios</w:t>
      </w:r>
      <w:proofErr w:type="spellEnd"/>
      <w:r w:rsidR="00364B04">
        <w:rPr>
          <w:color w:val="000000" w:themeColor="text1"/>
        </w:rPr>
        <w:t xml:space="preserve"> </w:t>
      </w:r>
      <w:proofErr w:type="spellStart"/>
      <w:r w:rsidR="00364B04">
        <w:rPr>
          <w:color w:val="000000" w:themeColor="text1"/>
        </w:rPr>
        <w:t>terapijos</w:t>
      </w:r>
      <w:proofErr w:type="spellEnd"/>
      <w:r w:rsidR="00364B04">
        <w:rPr>
          <w:color w:val="000000" w:themeColor="text1"/>
        </w:rPr>
        <w:t xml:space="preserve"> </w:t>
      </w:r>
      <w:proofErr w:type="spellStart"/>
      <w:r w:rsidR="00364B04">
        <w:rPr>
          <w:color w:val="000000" w:themeColor="text1"/>
        </w:rPr>
        <w:t>vaistinis</w:t>
      </w:r>
      <w:proofErr w:type="spellEnd"/>
      <w:r w:rsidR="00364B04">
        <w:rPr>
          <w:color w:val="000000" w:themeColor="text1"/>
        </w:rPr>
        <w:t xml:space="preserve"> </w:t>
      </w:r>
      <w:proofErr w:type="spellStart"/>
      <w:r w:rsidR="00364B04">
        <w:rPr>
          <w:color w:val="000000" w:themeColor="text1"/>
        </w:rPr>
        <w:t>preparatas</w:t>
      </w:r>
      <w:proofErr w:type="spellEnd"/>
      <w:r w:rsidR="00513698" w:rsidRPr="00AF3D8E">
        <w:rPr>
          <w:color w:val="000000" w:themeColor="text1"/>
        </w:rPr>
        <w:t>.</w:t>
      </w:r>
    </w:p>
    <w:p w14:paraId="58FE0C78" w14:textId="7D625C6A" w:rsidR="00D935DF" w:rsidRPr="006D3253" w:rsidRDefault="006B33F9" w:rsidP="00C61FD5">
      <w:pPr>
        <w:pStyle w:val="ListParagraph"/>
        <w:numPr>
          <w:ilvl w:val="0"/>
          <w:numId w:val="23"/>
        </w:numPr>
        <w:spacing w:line="252" w:lineRule="auto"/>
        <w:jc w:val="both"/>
        <w:rPr>
          <w:lang w:val="lt-LT"/>
        </w:rPr>
      </w:pPr>
      <w:proofErr w:type="spellStart"/>
      <w:r w:rsidRPr="00364B04">
        <w:rPr>
          <w:color w:val="000000" w:themeColor="text1"/>
        </w:rPr>
        <w:t>Bendra</w:t>
      </w:r>
      <w:proofErr w:type="spellEnd"/>
      <w:r w:rsidRPr="00364B04">
        <w:rPr>
          <w:color w:val="000000" w:themeColor="text1"/>
        </w:rPr>
        <w:t xml:space="preserve"> </w:t>
      </w:r>
      <w:proofErr w:type="spellStart"/>
      <w:r w:rsidRPr="00364B04">
        <w:rPr>
          <w:color w:val="000000" w:themeColor="text1"/>
        </w:rPr>
        <w:t>informacija</w:t>
      </w:r>
      <w:proofErr w:type="spellEnd"/>
      <w:r w:rsidRPr="00364B04">
        <w:rPr>
          <w:color w:val="000000" w:themeColor="text1"/>
        </w:rPr>
        <w:t xml:space="preserve">. </w:t>
      </w:r>
      <w:r w:rsidR="00364B04" w:rsidRPr="00364B04">
        <w:rPr>
          <w:lang w:val="lt-LT" w:eastAsia="lt-LT"/>
        </w:rPr>
        <w:t xml:space="preserve">Neoperuotinos </w:t>
      </w:r>
      <w:proofErr w:type="spellStart"/>
      <w:r w:rsidR="00364B04" w:rsidRPr="00364B04">
        <w:rPr>
          <w:lang w:val="lt-LT" w:eastAsia="lt-LT"/>
        </w:rPr>
        <w:t>recidyvuojančios</w:t>
      </w:r>
      <w:proofErr w:type="spellEnd"/>
      <w:r w:rsidR="00364B04" w:rsidRPr="00364B04">
        <w:rPr>
          <w:lang w:val="lt-LT" w:eastAsia="lt-LT"/>
        </w:rPr>
        <w:t xml:space="preserve"> arba </w:t>
      </w:r>
      <w:proofErr w:type="spellStart"/>
      <w:r w:rsidR="00364B04" w:rsidRPr="00364B04">
        <w:rPr>
          <w:lang w:val="lt-LT" w:eastAsia="lt-LT"/>
        </w:rPr>
        <w:t>metastazavusios</w:t>
      </w:r>
      <w:proofErr w:type="spellEnd"/>
      <w:r w:rsidR="00364B04" w:rsidRPr="00364B04">
        <w:rPr>
          <w:lang w:val="lt-LT" w:eastAsia="lt-LT"/>
        </w:rPr>
        <w:t xml:space="preserve"> galvos ir kaklo </w:t>
      </w:r>
      <w:proofErr w:type="spellStart"/>
      <w:r w:rsidR="00364B04" w:rsidRPr="00364B04">
        <w:rPr>
          <w:lang w:val="lt-LT" w:eastAsia="lt-LT"/>
        </w:rPr>
        <w:t>plokščialąstelinės</w:t>
      </w:r>
      <w:proofErr w:type="spellEnd"/>
      <w:r w:rsidR="00364B04" w:rsidRPr="00364B04">
        <w:rPr>
          <w:lang w:val="lt-LT" w:eastAsia="lt-LT"/>
        </w:rPr>
        <w:t xml:space="preserve"> karcinomos (HNSCC) gydymas suaugusiems pacientams, kurių navikai </w:t>
      </w:r>
      <w:proofErr w:type="spellStart"/>
      <w:r w:rsidR="00364B04" w:rsidRPr="00364B04">
        <w:rPr>
          <w:lang w:val="lt-LT" w:eastAsia="lt-LT"/>
        </w:rPr>
        <w:t>ekspresuoja</w:t>
      </w:r>
      <w:proofErr w:type="spellEnd"/>
      <w:r w:rsidR="00364B04" w:rsidRPr="00364B04">
        <w:rPr>
          <w:lang w:val="lt-LT" w:eastAsia="lt-LT"/>
        </w:rPr>
        <w:t xml:space="preserve"> PD-L1 ir kurių CPS ≥1. BNT113 vartojamas kartu su </w:t>
      </w:r>
      <w:proofErr w:type="spellStart"/>
      <w:r w:rsidR="00364B04" w:rsidRPr="00364B04">
        <w:rPr>
          <w:lang w:val="lt-LT" w:eastAsia="lt-LT"/>
        </w:rPr>
        <w:t>pembrolizumabu</w:t>
      </w:r>
      <w:proofErr w:type="spellEnd"/>
      <w:r w:rsidR="00364B04" w:rsidRPr="00364B04">
        <w:rPr>
          <w:lang w:val="lt-LT" w:eastAsia="lt-LT"/>
        </w:rPr>
        <w:t xml:space="preserve"> ir yra skirtas kaip pirmos eilės gydymas</w:t>
      </w:r>
      <w:r w:rsidR="00DD4225" w:rsidRPr="00364B04">
        <w:rPr>
          <w:lang w:val="lt-LT" w:eastAsia="lt-LT"/>
        </w:rPr>
        <w:t>.</w:t>
      </w:r>
      <w:r w:rsidR="00AF3D8E" w:rsidRPr="006D3253">
        <w:rPr>
          <w:color w:val="202124"/>
          <w:shd w:val="clear" w:color="auto" w:fill="FFFFFF"/>
          <w:lang w:val="lt-LT"/>
        </w:rPr>
        <w:t xml:space="preserve"> </w:t>
      </w:r>
    </w:p>
    <w:p w14:paraId="73425FBA" w14:textId="77B1DC11"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DD4225">
        <w:rPr>
          <w:rFonts w:ascii="Times New Roman" w:hAnsi="Times New Roman" w:cs="Times New Roman"/>
          <w:color w:val="000000" w:themeColor="text1"/>
          <w:sz w:val="24"/>
          <w:szCs w:val="24"/>
        </w:rPr>
        <w:t>3</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lastRenderedPageBreak/>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5D1F172E"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rugpjūčio 27</w:t>
      </w:r>
      <w:r w:rsidR="00F247B9">
        <w:rPr>
          <w:bCs/>
          <w:color w:val="000000" w:themeColor="text1"/>
          <w:lang w:val="lt-LT"/>
        </w:rPr>
        <w:t xml:space="preserve"> </w:t>
      </w:r>
      <w:r>
        <w:rPr>
          <w:bCs/>
          <w:color w:val="000000" w:themeColor="text1"/>
          <w:lang w:val="lt-LT"/>
        </w:rPr>
        <w:t>d.</w:t>
      </w:r>
    </w:p>
    <w:p w14:paraId="61180CC1" w14:textId="2EAC5BC2"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52C3B" w14:textId="77777777" w:rsidR="00820DDB" w:rsidRDefault="00820DDB" w:rsidP="009E1786">
      <w:r>
        <w:separator/>
      </w:r>
    </w:p>
  </w:endnote>
  <w:endnote w:type="continuationSeparator" w:id="0">
    <w:p w14:paraId="126A4750" w14:textId="77777777" w:rsidR="00820DDB" w:rsidRDefault="00820DDB"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43278" w14:textId="77777777" w:rsidR="00820DDB" w:rsidRDefault="00820DDB" w:rsidP="009E1786">
      <w:r>
        <w:separator/>
      </w:r>
    </w:p>
  </w:footnote>
  <w:footnote w:type="continuationSeparator" w:id="0">
    <w:p w14:paraId="7511C40E" w14:textId="77777777" w:rsidR="00820DDB" w:rsidRDefault="00820DDB"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992727">
    <w:abstractNumId w:val="7"/>
  </w:num>
  <w:num w:numId="2" w16cid:durableId="1704283732">
    <w:abstractNumId w:val="1"/>
  </w:num>
  <w:num w:numId="3" w16cid:durableId="407307680">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507111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854468">
    <w:abstractNumId w:val="0"/>
  </w:num>
  <w:num w:numId="6" w16cid:durableId="609972397">
    <w:abstractNumId w:val="22"/>
  </w:num>
  <w:num w:numId="7" w16cid:durableId="654573648">
    <w:abstractNumId w:val="10"/>
  </w:num>
  <w:num w:numId="8" w16cid:durableId="93675554">
    <w:abstractNumId w:val="2"/>
  </w:num>
  <w:num w:numId="9" w16cid:durableId="1526289571">
    <w:abstractNumId w:val="3"/>
  </w:num>
  <w:num w:numId="10" w16cid:durableId="818695614">
    <w:abstractNumId w:val="16"/>
  </w:num>
  <w:num w:numId="11" w16cid:durableId="1027759602">
    <w:abstractNumId w:val="9"/>
  </w:num>
  <w:num w:numId="12" w16cid:durableId="397022170">
    <w:abstractNumId w:val="21"/>
  </w:num>
  <w:num w:numId="13" w16cid:durableId="1125350061">
    <w:abstractNumId w:val="20"/>
  </w:num>
  <w:num w:numId="14" w16cid:durableId="342323889">
    <w:abstractNumId w:val="17"/>
  </w:num>
  <w:num w:numId="15" w16cid:durableId="1208568833">
    <w:abstractNumId w:val="12"/>
  </w:num>
  <w:num w:numId="16" w16cid:durableId="319037847">
    <w:abstractNumId w:val="4"/>
  </w:num>
  <w:num w:numId="17" w16cid:durableId="1030909948">
    <w:abstractNumId w:val="23"/>
  </w:num>
  <w:num w:numId="18" w16cid:durableId="1528063701">
    <w:abstractNumId w:val="5"/>
  </w:num>
  <w:num w:numId="19" w16cid:durableId="1583828218">
    <w:abstractNumId w:val="8"/>
  </w:num>
  <w:num w:numId="20" w16cid:durableId="391779512">
    <w:abstractNumId w:val="11"/>
  </w:num>
  <w:num w:numId="21" w16cid:durableId="1631478969">
    <w:abstractNumId w:val="6"/>
  </w:num>
  <w:num w:numId="22" w16cid:durableId="648363746">
    <w:abstractNumId w:val="15"/>
  </w:num>
  <w:num w:numId="23" w16cid:durableId="1511138671">
    <w:abstractNumId w:val="19"/>
  </w:num>
  <w:num w:numId="24" w16cid:durableId="10203989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12849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41C29"/>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58F6"/>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64B04"/>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77350"/>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D3253"/>
    <w:rsid w:val="006E1436"/>
    <w:rsid w:val="006F114D"/>
    <w:rsid w:val="00701D79"/>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20DDB"/>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557AA"/>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D4225"/>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9DFE4D-F9A4-45B0-9E2B-689A81390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6408</Characters>
  <Application>Microsoft Office Word</Application>
  <DocSecurity>0</DocSecurity>
  <Lines>53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Živilė Eivaitė</cp:lastModifiedBy>
  <cp:revision>2</cp:revision>
  <dcterms:created xsi:type="dcterms:W3CDTF">2025-08-06T10:14:00Z</dcterms:created>
  <dcterms:modified xsi:type="dcterms:W3CDTF">2025-08-06T10:14:00Z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