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F5E9B" w14:textId="77777777" w:rsidR="0032437E" w:rsidRPr="0032437E" w:rsidRDefault="0032437E" w:rsidP="0032437E">
      <w:pPr>
        <w:jc w:val="center"/>
        <w:rPr>
          <w:rFonts w:eastAsia="Calibri"/>
          <w:b/>
          <w:bCs/>
          <w:lang w:val="lt-LT"/>
        </w:rPr>
      </w:pPr>
    </w:p>
    <w:p w14:paraId="07AD3069" w14:textId="77777777" w:rsidR="0032437E" w:rsidRPr="0032437E" w:rsidRDefault="0032437E" w:rsidP="0032437E">
      <w:pPr>
        <w:jc w:val="center"/>
        <w:rPr>
          <w:rFonts w:eastAsia="Calibri"/>
          <w:b/>
          <w:bCs/>
          <w:lang w:val="lt-LT"/>
        </w:rPr>
      </w:pPr>
      <w:r w:rsidRPr="0032437E">
        <w:rPr>
          <w:rFonts w:eastAsia="Calibri"/>
          <w:b/>
          <w:bCs/>
          <w:lang w:val="lt-LT"/>
        </w:rPr>
        <w:t xml:space="preserve">PRELIMINARIOJI SUTARTIS </w:t>
      </w:r>
      <w:bookmarkStart w:id="0" w:name="_GoBack"/>
      <w:bookmarkEnd w:id="0"/>
    </w:p>
    <w:p w14:paraId="1A26E64B" w14:textId="77777777" w:rsidR="0032437E" w:rsidRPr="0032437E" w:rsidRDefault="0032437E" w:rsidP="0032437E">
      <w:pPr>
        <w:widowControl w:val="0"/>
        <w:autoSpaceDE w:val="0"/>
        <w:autoSpaceDN w:val="0"/>
        <w:adjustRightInd w:val="0"/>
        <w:ind w:firstLine="567"/>
        <w:jc w:val="center"/>
        <w:rPr>
          <w:lang w:val="lt-LT" w:eastAsia="lt-LT"/>
        </w:rPr>
      </w:pPr>
    </w:p>
    <w:p w14:paraId="615D7CEC" w14:textId="063D0401" w:rsidR="0032437E" w:rsidRPr="0032437E" w:rsidRDefault="0032437E" w:rsidP="0032437E">
      <w:pPr>
        <w:jc w:val="center"/>
        <w:rPr>
          <w:rFonts w:eastAsia="Calibri"/>
          <w:lang w:val="lt-LT"/>
        </w:rPr>
      </w:pPr>
      <w:r w:rsidRPr="0032437E">
        <w:rPr>
          <w:lang w:val="lt-LT"/>
        </w:rPr>
        <w:t>2020 m</w:t>
      </w:r>
      <w:r w:rsidR="00BC5AC7">
        <w:rPr>
          <w:lang w:val="lt-LT"/>
        </w:rPr>
        <w:t>. lapkričio 24</w:t>
      </w:r>
      <w:r w:rsidRPr="0032437E">
        <w:rPr>
          <w:lang w:val="lt-LT"/>
        </w:rPr>
        <w:t xml:space="preserve"> d.</w:t>
      </w:r>
      <w:r w:rsidR="00BC5AC7">
        <w:rPr>
          <w:lang w:val="lt-LT"/>
        </w:rPr>
        <w:t xml:space="preserve"> Nr. 15R-347</w:t>
      </w:r>
    </w:p>
    <w:p w14:paraId="5A8E53FB" w14:textId="77777777" w:rsidR="0032437E" w:rsidRPr="0032437E" w:rsidRDefault="0032437E" w:rsidP="0032437E">
      <w:pPr>
        <w:jc w:val="center"/>
        <w:rPr>
          <w:lang w:val="lt-LT"/>
        </w:rPr>
      </w:pPr>
      <w:r w:rsidRPr="0032437E">
        <w:rPr>
          <w:lang w:val="lt-LT"/>
        </w:rPr>
        <w:t>Vilnius</w:t>
      </w:r>
    </w:p>
    <w:p w14:paraId="283101E1" w14:textId="77777777" w:rsidR="0032437E" w:rsidRPr="0032437E" w:rsidRDefault="0032437E" w:rsidP="0032437E">
      <w:pPr>
        <w:widowControl w:val="0"/>
        <w:tabs>
          <w:tab w:val="left" w:pos="1134"/>
          <w:tab w:val="left" w:pos="1276"/>
        </w:tabs>
        <w:autoSpaceDE w:val="0"/>
        <w:autoSpaceDN w:val="0"/>
        <w:adjustRightInd w:val="0"/>
        <w:jc w:val="both"/>
        <w:rPr>
          <w:b/>
          <w:bCs/>
          <w:lang w:val="lt-LT"/>
        </w:rPr>
      </w:pPr>
    </w:p>
    <w:p w14:paraId="449807D5" w14:textId="1262B6EC" w:rsidR="00BC105C" w:rsidRPr="00BC105C" w:rsidRDefault="00BC105C" w:rsidP="00BC105C">
      <w:pPr>
        <w:ind w:firstLine="567"/>
        <w:jc w:val="both"/>
        <w:rPr>
          <w:rFonts w:eastAsia="Calibri"/>
          <w:lang w:val="lt-LT"/>
        </w:rPr>
      </w:pPr>
      <w:r w:rsidRPr="00BC105C">
        <w:rPr>
          <w:rFonts w:eastAsia="Calibri"/>
          <w:b/>
          <w:lang w:val="lt-LT"/>
        </w:rPr>
        <w:t xml:space="preserve"> Informatikos ir ryšių departamentas prie Lietuvos Respublikos vidaus reikalų ministerijos</w:t>
      </w:r>
      <w:r w:rsidRPr="00BC105C">
        <w:rPr>
          <w:rFonts w:eastAsia="Calibri"/>
          <w:lang w:val="lt-LT"/>
        </w:rPr>
        <w:t xml:space="preserve"> (toliau vadinamas – </w:t>
      </w:r>
      <w:r w:rsidRPr="00BC105C">
        <w:rPr>
          <w:rFonts w:eastAsia="Calibri"/>
          <w:b/>
          <w:lang w:val="lt-LT"/>
        </w:rPr>
        <w:t>Užsakovas</w:t>
      </w:r>
      <w:r w:rsidRPr="00BC105C">
        <w:rPr>
          <w:rFonts w:eastAsia="Calibri"/>
          <w:lang w:val="lt-LT"/>
        </w:rPr>
        <w:t xml:space="preserve">), </w:t>
      </w:r>
      <w:r w:rsidRPr="002952BA">
        <w:rPr>
          <w:lang w:val="lt-LT"/>
        </w:rPr>
        <w:t>pagal Lietuvos Respublikos vidaus reikalų ministro 2020 m. kovo 20 d. įsakymą Nr. 1TE-53 „Dėl pavedimo atlikti funkcijas“ atstovaujamas direktoriaus pavaduotojos, atliekančios direktoriaus funkcijas, Alvydos Pupkovienės</w:t>
      </w:r>
      <w:r>
        <w:rPr>
          <w:rFonts w:eastAsia="Calibri"/>
          <w:lang w:val="lt-LT"/>
        </w:rPr>
        <w:t xml:space="preserve">, </w:t>
      </w:r>
      <w:r w:rsidRPr="00BC105C">
        <w:rPr>
          <w:rFonts w:eastAsia="Calibri"/>
          <w:lang w:val="lt-LT"/>
        </w:rPr>
        <w:t xml:space="preserve">ir </w:t>
      </w:r>
      <w:r w:rsidR="0009469C" w:rsidRPr="0009469C">
        <w:rPr>
          <w:rFonts w:eastAsia="Calibri"/>
          <w:b/>
          <w:lang w:val="lt-LT"/>
        </w:rPr>
        <w:t xml:space="preserve">UAB „Insoft“ </w:t>
      </w:r>
      <w:r w:rsidRPr="00BC105C">
        <w:rPr>
          <w:rFonts w:eastAsia="Calibri"/>
          <w:lang w:val="lt-LT"/>
        </w:rPr>
        <w:t xml:space="preserve">(toliau – </w:t>
      </w:r>
      <w:r w:rsidRPr="00BC105C">
        <w:rPr>
          <w:rFonts w:eastAsia="Calibri"/>
          <w:b/>
          <w:lang w:val="lt-LT"/>
        </w:rPr>
        <w:t>Paslaugų teikėjas</w:t>
      </w:r>
      <w:r w:rsidRPr="00BC105C">
        <w:rPr>
          <w:rFonts w:eastAsia="Calibri"/>
          <w:lang w:val="lt-LT"/>
        </w:rPr>
        <w:t xml:space="preserve">), atstovaujama </w:t>
      </w:r>
      <w:r w:rsidR="00940533" w:rsidRPr="00940533">
        <w:rPr>
          <w:rFonts w:eastAsia="Calibri"/>
          <w:lang w:val="lt-LT"/>
        </w:rPr>
        <w:t>direktoriaus Mindaugo Mikulėno</w:t>
      </w:r>
      <w:r w:rsidRPr="00BC105C">
        <w:rPr>
          <w:rFonts w:eastAsia="Calibri"/>
          <w:lang w:val="lt-LT"/>
        </w:rPr>
        <w:t xml:space="preserve">, toliau kartu ar atskirai vadinamos Šalimis, vadovaudamiesi Turto valdymo ir ūkio departamento prie Lietuvos Respublikos vidaus reikalų ministerijos </w:t>
      </w:r>
      <w:r w:rsidR="00461EB8" w:rsidRPr="00461EB8">
        <w:rPr>
          <w:rFonts w:eastAsia="Calibri"/>
          <w:lang w:val="lt-LT"/>
        </w:rPr>
        <w:t xml:space="preserve">Supaprastintų viešųjų pirkimų </w:t>
      </w:r>
      <w:r w:rsidRPr="00BC105C">
        <w:rPr>
          <w:rFonts w:eastAsia="Calibri"/>
          <w:lang w:val="lt-LT"/>
        </w:rPr>
        <w:t xml:space="preserve">komisijos </w:t>
      </w:r>
      <w:r w:rsidR="00461EB8">
        <w:rPr>
          <w:rFonts w:eastAsia="Calibri"/>
          <w:lang w:val="lt-LT"/>
        </w:rPr>
        <w:t xml:space="preserve">2020 m. lapkričio </w:t>
      </w:r>
      <w:r w:rsidR="003F6C46">
        <w:rPr>
          <w:rFonts w:eastAsia="Calibri"/>
          <w:lang w:val="lt-LT"/>
        </w:rPr>
        <w:t xml:space="preserve">9 </w:t>
      </w:r>
      <w:r>
        <w:rPr>
          <w:rFonts w:eastAsia="Calibri"/>
          <w:lang w:val="lt-LT"/>
        </w:rPr>
        <w:t>d.</w:t>
      </w:r>
      <w:r w:rsidRPr="0032437E">
        <w:rPr>
          <w:rFonts w:eastAsia="Calibri"/>
          <w:i/>
          <w:lang w:val="lt-LT"/>
        </w:rPr>
        <w:t xml:space="preserve"> </w:t>
      </w:r>
      <w:r w:rsidRPr="0032437E">
        <w:rPr>
          <w:rFonts w:eastAsia="Calibri"/>
          <w:lang w:val="lt-LT"/>
        </w:rPr>
        <w:t>posėdžio protokolu Nr</w:t>
      </w:r>
      <w:r w:rsidR="00461EB8">
        <w:rPr>
          <w:rFonts w:eastAsia="Calibri"/>
          <w:lang w:val="lt-LT"/>
        </w:rPr>
        <w:t>.</w:t>
      </w:r>
      <w:r w:rsidR="00461EB8" w:rsidRPr="00AB1F99">
        <w:rPr>
          <w:lang w:val="lt-LT"/>
        </w:rPr>
        <w:t xml:space="preserve"> P-462-IRD-SD28-79-</w:t>
      </w:r>
      <w:sdt>
        <w:sdtPr>
          <w:rPr>
            <w:lang w:val="lt-LT"/>
          </w:rPr>
          <w:id w:val="941576942"/>
          <w:placeholder>
            <w:docPart w:val="895E12B4CC30493994D074EF639F7BAC"/>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461EB8" w:rsidRPr="00AB1F99">
            <w:rPr>
              <w:lang w:val="lt-LT"/>
            </w:rPr>
            <w:t>5</w:t>
          </w:r>
        </w:sdtContent>
      </w:sdt>
      <w:r w:rsidR="00461EB8">
        <w:rPr>
          <w:rFonts w:eastAsia="Calibri"/>
          <w:lang w:val="lt-LT"/>
        </w:rPr>
        <w:t xml:space="preserve">, </w:t>
      </w:r>
      <w:r w:rsidRPr="00BC105C">
        <w:rPr>
          <w:rFonts w:eastAsia="Calibri"/>
          <w:lang w:val="lt-LT"/>
        </w:rPr>
        <w:t xml:space="preserve">sudaro šią preliminariąją sutartį (toliau – Sutartis), kurios pagrindu ir nustatytomis sąlygomis Užsakovas sudarinės </w:t>
      </w:r>
      <w:r w:rsidRPr="00BC105C">
        <w:rPr>
          <w:lang w:val="lt-LT"/>
        </w:rPr>
        <w:t>pagrindines sutartis (toliau – Pagrindinė sutartis).</w:t>
      </w:r>
    </w:p>
    <w:p w14:paraId="1771613B" w14:textId="77777777" w:rsidR="00BC105C" w:rsidRPr="00BC105C" w:rsidRDefault="00BC105C" w:rsidP="00BC105C">
      <w:pPr>
        <w:ind w:firstLine="567"/>
        <w:jc w:val="both"/>
        <w:rPr>
          <w:rFonts w:ascii="Calibri Light" w:eastAsia="Calibri" w:hAnsi="Calibri Light" w:cs="Calibri Light"/>
          <w:sz w:val="22"/>
          <w:szCs w:val="22"/>
          <w:lang w:val="lt-LT"/>
        </w:rPr>
      </w:pPr>
    </w:p>
    <w:p w14:paraId="73ABC8A8" w14:textId="77777777" w:rsidR="00BC105C" w:rsidRPr="00BC105C" w:rsidRDefault="00BC105C" w:rsidP="00BC105C">
      <w:pPr>
        <w:numPr>
          <w:ilvl w:val="0"/>
          <w:numId w:val="28"/>
        </w:numPr>
        <w:spacing w:after="120" w:line="252" w:lineRule="auto"/>
        <w:jc w:val="center"/>
        <w:rPr>
          <w:rFonts w:eastAsia="Calibri"/>
          <w:b/>
          <w:bCs/>
          <w:lang w:val="lt-LT"/>
        </w:rPr>
      </w:pPr>
      <w:r w:rsidRPr="00BC105C">
        <w:rPr>
          <w:rFonts w:eastAsia="Calibri"/>
          <w:b/>
          <w:bCs/>
          <w:lang w:val="lt-LT"/>
        </w:rPr>
        <w:t>SĄVOKOS</w:t>
      </w:r>
    </w:p>
    <w:p w14:paraId="203DC606" w14:textId="77777777" w:rsidR="00BC105C" w:rsidRPr="00BC105C" w:rsidRDefault="00BC105C" w:rsidP="00BC105C">
      <w:pPr>
        <w:numPr>
          <w:ilvl w:val="0"/>
          <w:numId w:val="25"/>
        </w:numPr>
        <w:tabs>
          <w:tab w:val="left" w:pos="1134"/>
        </w:tabs>
        <w:spacing w:line="252" w:lineRule="auto"/>
        <w:ind w:left="720" w:hanging="153"/>
        <w:jc w:val="both"/>
        <w:rPr>
          <w:rFonts w:eastAsia="Calibri"/>
          <w:lang w:val="lt-LT"/>
        </w:rPr>
      </w:pPr>
      <w:r w:rsidRPr="00BC105C">
        <w:rPr>
          <w:rFonts w:eastAsia="Calibri"/>
          <w:lang w:val="lt-LT"/>
        </w:rPr>
        <w:t>Sutartyje naudojamos sąvokos:</w:t>
      </w:r>
    </w:p>
    <w:p w14:paraId="7CE2AAB8" w14:textId="77777777" w:rsidR="00BC105C" w:rsidRPr="00BC105C" w:rsidRDefault="00BC105C" w:rsidP="00BC105C">
      <w:pPr>
        <w:numPr>
          <w:ilvl w:val="2"/>
          <w:numId w:val="25"/>
        </w:numPr>
        <w:tabs>
          <w:tab w:val="left" w:pos="1134"/>
        </w:tabs>
        <w:spacing w:line="252" w:lineRule="auto"/>
        <w:ind w:left="0" w:firstLine="567"/>
        <w:jc w:val="both"/>
        <w:rPr>
          <w:rFonts w:eastAsia="Calibri"/>
          <w:lang w:val="lt-LT"/>
        </w:rPr>
      </w:pPr>
      <w:r w:rsidRPr="00BC105C">
        <w:rPr>
          <w:rFonts w:eastAsia="Calibri"/>
          <w:b/>
          <w:bCs/>
          <w:lang w:val="lt-LT"/>
        </w:rPr>
        <w:t>Konfidenciali informacija</w:t>
      </w:r>
      <w:r w:rsidRPr="00BC105C">
        <w:rPr>
          <w:rFonts w:eastAsia="Calibri"/>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1EBC4D2E" w14:textId="77777777" w:rsidR="00BC105C" w:rsidRPr="00BC105C" w:rsidRDefault="00BC105C" w:rsidP="00BC105C">
      <w:pPr>
        <w:numPr>
          <w:ilvl w:val="2"/>
          <w:numId w:val="25"/>
        </w:numPr>
        <w:tabs>
          <w:tab w:val="left" w:pos="1134"/>
        </w:tabs>
        <w:spacing w:line="252" w:lineRule="auto"/>
        <w:ind w:left="0" w:firstLine="567"/>
        <w:jc w:val="both"/>
        <w:rPr>
          <w:rFonts w:eastAsia="Calibri"/>
          <w:lang w:val="lt-LT"/>
        </w:rPr>
      </w:pPr>
      <w:r w:rsidRPr="00BC105C">
        <w:rPr>
          <w:rFonts w:eastAsia="Calibri"/>
          <w:b/>
          <w:bCs/>
          <w:lang w:val="lt-LT"/>
        </w:rPr>
        <w:t>Konkursas</w:t>
      </w:r>
      <w:r w:rsidRPr="00BC105C">
        <w:rPr>
          <w:rFonts w:eastAsia="Calibri"/>
          <w:lang w:val="lt-LT"/>
        </w:rPr>
        <w:t xml:space="preserve"> – Lietuvos Respublikos viešųjų pirkimų įstatymo nustatyta tvarka dėl šios Sutarties sudarymo įvykdytas viešasis pirkimas Viešųjų pirkimų tarnybos Centrinėje viešųjų pirkimų informacinėje sistemoje.</w:t>
      </w:r>
    </w:p>
    <w:p w14:paraId="38E9ACC3" w14:textId="77777777" w:rsidR="00BC105C" w:rsidRPr="00BC105C" w:rsidRDefault="00BC105C" w:rsidP="00BC105C">
      <w:pPr>
        <w:numPr>
          <w:ilvl w:val="2"/>
          <w:numId w:val="25"/>
        </w:numPr>
        <w:tabs>
          <w:tab w:val="left" w:pos="1134"/>
        </w:tabs>
        <w:spacing w:line="252" w:lineRule="auto"/>
        <w:ind w:left="0" w:firstLine="567"/>
        <w:jc w:val="both"/>
        <w:rPr>
          <w:rFonts w:eastAsia="Calibri"/>
          <w:lang w:val="lt-LT"/>
        </w:rPr>
      </w:pPr>
      <w:r w:rsidRPr="00BC105C">
        <w:rPr>
          <w:rFonts w:eastAsia="Calibri"/>
          <w:b/>
          <w:bCs/>
          <w:lang w:val="lt-LT"/>
        </w:rPr>
        <w:t xml:space="preserve">Pasiūlymas – </w:t>
      </w:r>
      <w:r w:rsidRPr="00BC105C">
        <w:rPr>
          <w:rFonts w:eastAsia="Calibri"/>
          <w:bCs/>
          <w:lang w:val="lt-LT"/>
        </w:rPr>
        <w:t xml:space="preserve">Paslaugų teikėjo Konkurse pateiktas pasiūlymas. </w:t>
      </w:r>
      <w:r w:rsidRPr="00BC105C">
        <w:rPr>
          <w:rFonts w:eastAsia="Calibri"/>
          <w:lang w:val="lt-LT"/>
        </w:rPr>
        <w:t xml:space="preserve"> </w:t>
      </w:r>
    </w:p>
    <w:p w14:paraId="77958084" w14:textId="77777777" w:rsidR="00BC105C" w:rsidRPr="00BC105C" w:rsidRDefault="00BC105C" w:rsidP="00BC105C">
      <w:pPr>
        <w:numPr>
          <w:ilvl w:val="2"/>
          <w:numId w:val="25"/>
        </w:numPr>
        <w:tabs>
          <w:tab w:val="left" w:pos="1134"/>
        </w:tabs>
        <w:spacing w:line="252" w:lineRule="auto"/>
        <w:ind w:left="0" w:firstLine="567"/>
        <w:jc w:val="both"/>
        <w:rPr>
          <w:rFonts w:eastAsia="Calibri"/>
          <w:bCs/>
          <w:lang w:val="lt-LT"/>
        </w:rPr>
      </w:pPr>
      <w:r w:rsidRPr="00BC105C">
        <w:rPr>
          <w:rFonts w:eastAsia="Calibri"/>
          <w:b/>
          <w:bCs/>
          <w:lang w:val="lt-LT"/>
        </w:rPr>
        <w:t>Preliminarioji sutartis</w:t>
      </w:r>
      <w:r w:rsidRPr="00BC105C">
        <w:rPr>
          <w:rFonts w:eastAsia="Calibri"/>
          <w:bCs/>
          <w:lang w:val="lt-LT"/>
        </w:rPr>
        <w:t xml:space="preserve"> – Sutartis tarp Užsakovo ir Paslaugų teikėjo, kurios tikslas – nustatyti sąlygas, taikomas Pagrindinei sutarčiai, kuri galės būti sudaryta per Sutarties galiojimo laikotarpį, bei Sutarties tekstas su visais priedais ir pakeitimais, jei tokių būtų.</w:t>
      </w:r>
    </w:p>
    <w:p w14:paraId="3D703353" w14:textId="77777777" w:rsidR="00BC105C" w:rsidRPr="00BC105C" w:rsidRDefault="00BC105C" w:rsidP="00BC105C">
      <w:pPr>
        <w:numPr>
          <w:ilvl w:val="2"/>
          <w:numId w:val="25"/>
        </w:numPr>
        <w:tabs>
          <w:tab w:val="left" w:pos="1134"/>
        </w:tabs>
        <w:spacing w:line="252" w:lineRule="auto"/>
        <w:ind w:left="0" w:firstLine="567"/>
        <w:jc w:val="both"/>
        <w:rPr>
          <w:rFonts w:eastAsia="Calibri"/>
          <w:bCs/>
          <w:lang w:val="lt-LT"/>
        </w:rPr>
      </w:pPr>
      <w:r w:rsidRPr="00BC105C">
        <w:rPr>
          <w:rFonts w:eastAsia="Calibri"/>
          <w:bCs/>
          <w:lang w:val="lt-LT"/>
        </w:rPr>
        <w:t xml:space="preserve"> </w:t>
      </w:r>
      <w:r w:rsidRPr="00BC105C">
        <w:rPr>
          <w:rFonts w:eastAsia="Calibri"/>
          <w:b/>
          <w:bCs/>
          <w:lang w:val="lt-LT"/>
        </w:rPr>
        <w:t>Pagrindinė sutartis</w:t>
      </w:r>
      <w:r w:rsidRPr="00BC105C">
        <w:rPr>
          <w:rFonts w:eastAsia="Calibri"/>
          <w:bCs/>
          <w:lang w:val="lt-LT"/>
        </w:rPr>
        <w:t xml:space="preserve"> – sutartis, kurią sudaro Paslaugų teikėjas ir Užsakovas, vadovaudamiesi šios Sutarties nuostatomis.  </w:t>
      </w:r>
    </w:p>
    <w:p w14:paraId="146DDC3C" w14:textId="77777777" w:rsidR="00BC105C" w:rsidRPr="00BC105C" w:rsidRDefault="00BC105C" w:rsidP="00BC105C">
      <w:pPr>
        <w:numPr>
          <w:ilvl w:val="2"/>
          <w:numId w:val="25"/>
        </w:numPr>
        <w:tabs>
          <w:tab w:val="left" w:pos="1134"/>
        </w:tabs>
        <w:spacing w:line="252" w:lineRule="auto"/>
        <w:ind w:left="0" w:firstLine="567"/>
        <w:jc w:val="both"/>
        <w:rPr>
          <w:rFonts w:eastAsia="Calibri"/>
          <w:bCs/>
          <w:lang w:val="lt-LT"/>
        </w:rPr>
      </w:pPr>
      <w:r w:rsidRPr="00BC105C">
        <w:rPr>
          <w:rFonts w:eastAsia="Calibri"/>
          <w:bCs/>
          <w:lang w:val="lt-LT"/>
        </w:rPr>
        <w:t xml:space="preserve"> </w:t>
      </w:r>
      <w:r w:rsidRPr="00BC105C">
        <w:rPr>
          <w:rFonts w:eastAsia="Calibri"/>
          <w:b/>
          <w:bCs/>
          <w:lang w:val="lt-LT"/>
        </w:rPr>
        <w:t>Paslaugos</w:t>
      </w:r>
      <w:r w:rsidRPr="00BC105C">
        <w:rPr>
          <w:rFonts w:eastAsia="Calibri"/>
          <w:bCs/>
          <w:lang w:val="lt-LT"/>
        </w:rPr>
        <w:t xml:space="preserve"> –</w:t>
      </w:r>
      <w:r w:rsidRPr="00BC105C">
        <w:rPr>
          <w:lang w:val="lt-LT" w:eastAsia="lt-LT"/>
        </w:rPr>
        <w:t xml:space="preserve"> </w:t>
      </w:r>
      <w:r w:rsidRPr="00BC105C">
        <w:rPr>
          <w:rFonts w:eastAsia="Calibri"/>
          <w:bCs/>
          <w:lang w:val="lt-LT"/>
        </w:rPr>
        <w:t>Nacionalinės elektroninės atpažinties informacinės sistemos (toliau – NETAIS) programinės įrangos plėtojimo paslaugos, kurių techninė specifikacija pateikta Sutarties 1 priede.</w:t>
      </w:r>
      <w:r w:rsidRPr="00BC105C">
        <w:rPr>
          <w:bCs/>
          <w:lang w:val="lt-LT"/>
        </w:rPr>
        <w:t xml:space="preserve"> </w:t>
      </w:r>
    </w:p>
    <w:p w14:paraId="55A69E8C" w14:textId="77777777" w:rsidR="00BC105C" w:rsidRPr="00BC105C" w:rsidRDefault="00BC105C" w:rsidP="00BC105C">
      <w:pPr>
        <w:numPr>
          <w:ilvl w:val="2"/>
          <w:numId w:val="25"/>
        </w:numPr>
        <w:tabs>
          <w:tab w:val="left" w:pos="1134"/>
        </w:tabs>
        <w:spacing w:line="252" w:lineRule="auto"/>
        <w:ind w:left="0" w:firstLine="567"/>
        <w:jc w:val="both"/>
        <w:rPr>
          <w:rFonts w:eastAsia="Calibri"/>
          <w:lang w:val="lt-LT"/>
        </w:rPr>
      </w:pPr>
      <w:r w:rsidRPr="00BC105C">
        <w:rPr>
          <w:rFonts w:eastAsia="Calibri"/>
          <w:b/>
          <w:bCs/>
          <w:lang w:val="lt-LT"/>
        </w:rPr>
        <w:t>Užsakovas</w:t>
      </w:r>
      <w:r w:rsidRPr="00BC105C">
        <w:rPr>
          <w:rFonts w:eastAsia="Calibri"/>
          <w:lang w:val="lt-LT"/>
        </w:rPr>
        <w:t xml:space="preserve"> – Informatikos ir ryšių departamentas prie Lietuvos Respublikos vidaus reikalų ministerijos, kuris gali Sutarties pagrindu sudaryti Pagrindines sutartis.</w:t>
      </w:r>
    </w:p>
    <w:p w14:paraId="741D35E6" w14:textId="77777777" w:rsidR="00BC105C" w:rsidRPr="00BC105C" w:rsidRDefault="00BC105C" w:rsidP="00BC105C">
      <w:pPr>
        <w:numPr>
          <w:ilvl w:val="2"/>
          <w:numId w:val="27"/>
        </w:numPr>
        <w:tabs>
          <w:tab w:val="left" w:pos="1276"/>
        </w:tabs>
        <w:spacing w:line="252" w:lineRule="auto"/>
        <w:ind w:left="0" w:firstLine="567"/>
        <w:jc w:val="both"/>
        <w:rPr>
          <w:rFonts w:eastAsia="Calibri"/>
          <w:lang w:val="lt-LT"/>
        </w:rPr>
      </w:pPr>
      <w:r w:rsidRPr="00BC105C">
        <w:rPr>
          <w:rFonts w:eastAsia="Calibri"/>
          <w:b/>
          <w:lang w:val="lt-LT"/>
        </w:rPr>
        <w:t>Atnaujintas varžymasis</w:t>
      </w:r>
      <w:r w:rsidRPr="00BC105C">
        <w:rPr>
          <w:rFonts w:eastAsia="Calibri"/>
          <w:lang w:val="lt-LT"/>
        </w:rPr>
        <w:t xml:space="preserve"> – paslaugų teikėjų varžymasis Užsakymo metu dėl Pagrindinės sutarties sudarymo, vykdomas pagal šioje Sutartyje nurodytą procedūrą.</w:t>
      </w:r>
      <w:r w:rsidRPr="00BC105C">
        <w:rPr>
          <w:lang w:val="lt-LT"/>
        </w:rPr>
        <w:t xml:space="preserve"> </w:t>
      </w:r>
      <w:r w:rsidRPr="00BC105C">
        <w:rPr>
          <w:rFonts w:eastAsia="Calibri"/>
          <w:lang w:val="lt-LT"/>
        </w:rPr>
        <w:t>Laimėjusiais pripažįstami 3 pirmieji nustatytoje eilėje esantys pasiūlymai. Jei pasiūlymus pateikia ar visus pirkimo dokumentų reikalavimus atitinka mažiau nei 3 dalyvių pasiūlymai, tokiu atveju preliminariosios sutartys yra sudaromos su atitinkamai mažesniu dalyvių skaičiumi, išskyrus atvejį, jeigu pasiūlymą pateikia ar visus pirkimo dokumentų reikalavimus atitinka tik vienas Paslaugų teikėjas, tokiu atveju varžymasis nėra vykdomas.</w:t>
      </w:r>
    </w:p>
    <w:p w14:paraId="1FA9BEFA" w14:textId="77777777" w:rsidR="00BC105C" w:rsidRPr="00BC105C" w:rsidRDefault="00BC105C" w:rsidP="00BC105C">
      <w:pPr>
        <w:numPr>
          <w:ilvl w:val="2"/>
          <w:numId w:val="27"/>
        </w:numPr>
        <w:tabs>
          <w:tab w:val="left" w:pos="1276"/>
        </w:tabs>
        <w:spacing w:line="252" w:lineRule="auto"/>
        <w:ind w:left="2160" w:hanging="1593"/>
        <w:jc w:val="both"/>
        <w:rPr>
          <w:rFonts w:eastAsia="Calibri"/>
          <w:lang w:val="lt-LT"/>
        </w:rPr>
      </w:pPr>
      <w:r w:rsidRPr="00BC105C">
        <w:rPr>
          <w:rFonts w:eastAsia="Calibri"/>
          <w:b/>
          <w:lang w:val="lt-LT"/>
        </w:rPr>
        <w:t>Užsakymo forma</w:t>
      </w:r>
      <w:r w:rsidRPr="00BC105C">
        <w:rPr>
          <w:rFonts w:eastAsia="Calibri"/>
          <w:lang w:val="lt-LT"/>
        </w:rPr>
        <w:t xml:space="preserve"> – pateiktas kvietimas dalyvauti atnaujinto varžymosi procedūrose.</w:t>
      </w:r>
    </w:p>
    <w:p w14:paraId="4E105190" w14:textId="77777777" w:rsidR="00BC105C" w:rsidRPr="00BC105C" w:rsidRDefault="00BC105C" w:rsidP="00BC105C">
      <w:pPr>
        <w:numPr>
          <w:ilvl w:val="2"/>
          <w:numId w:val="27"/>
        </w:numPr>
        <w:tabs>
          <w:tab w:val="left" w:pos="1276"/>
          <w:tab w:val="left" w:pos="1985"/>
        </w:tabs>
        <w:spacing w:line="252" w:lineRule="auto"/>
        <w:ind w:left="0" w:firstLine="567"/>
        <w:jc w:val="both"/>
        <w:rPr>
          <w:rFonts w:eastAsia="Calibri"/>
          <w:lang w:val="lt-LT"/>
        </w:rPr>
      </w:pPr>
      <w:r w:rsidRPr="00BC105C">
        <w:rPr>
          <w:rFonts w:eastAsia="Calibri"/>
          <w:b/>
          <w:lang w:val="lt-LT"/>
        </w:rPr>
        <w:t>Galutinis pasiūlyma</w:t>
      </w:r>
      <w:r w:rsidRPr="00BC105C">
        <w:rPr>
          <w:rFonts w:eastAsia="Calibri"/>
          <w:lang w:val="lt-LT"/>
        </w:rPr>
        <w:t xml:space="preserve">s – konkrečios atnaujinto varžymosi procedūros metu Paslaugų teikėjo užpildytuose dokumentuose, kuriuose siūloma Užsakovui suteikti Paslaugas pagal Užsakovo nustatytas Paslaugų įsigijimo sąlygas, užfiksuota galutinė Paslaugų pagal Pagrindinę sutartį kaina.   </w:t>
      </w:r>
    </w:p>
    <w:p w14:paraId="6315EBDC" w14:textId="77777777" w:rsidR="00BC105C" w:rsidRPr="00BC105C" w:rsidRDefault="00BC105C" w:rsidP="00BC105C">
      <w:pPr>
        <w:tabs>
          <w:tab w:val="left" w:pos="1418"/>
        </w:tabs>
        <w:ind w:firstLine="567"/>
        <w:jc w:val="both"/>
        <w:rPr>
          <w:rFonts w:eastAsia="Calibri"/>
          <w:bCs/>
          <w:lang w:val="lt-LT"/>
        </w:rPr>
      </w:pPr>
      <w:r w:rsidRPr="00BC105C">
        <w:rPr>
          <w:rFonts w:eastAsia="Calibri"/>
          <w:bCs/>
          <w:lang w:val="lt-LT"/>
        </w:rPr>
        <w:t>1.2. Jeigu yra prieštaravimų tarp šios Sutarties nuostatų ir likusių priedų, šios Sutarties nuostatos turi viršenybę likusių priedų nuostatų atžvilgiu.</w:t>
      </w:r>
    </w:p>
    <w:p w14:paraId="5B063C00" w14:textId="77777777" w:rsidR="00BC105C" w:rsidRPr="00BC105C" w:rsidRDefault="00BC105C" w:rsidP="00BC105C">
      <w:pPr>
        <w:tabs>
          <w:tab w:val="left" w:pos="1134"/>
        </w:tabs>
        <w:ind w:left="567"/>
        <w:jc w:val="both"/>
        <w:rPr>
          <w:rFonts w:eastAsia="Calibri"/>
          <w:lang w:val="lt-LT"/>
        </w:rPr>
      </w:pPr>
    </w:p>
    <w:p w14:paraId="1938A71E" w14:textId="77777777" w:rsidR="00BC105C" w:rsidRDefault="00BC105C" w:rsidP="00BC105C">
      <w:pPr>
        <w:numPr>
          <w:ilvl w:val="0"/>
          <w:numId w:val="28"/>
        </w:numPr>
        <w:spacing w:before="120" w:line="252" w:lineRule="auto"/>
        <w:ind w:left="714" w:hanging="357"/>
        <w:jc w:val="center"/>
        <w:rPr>
          <w:rFonts w:eastAsia="Calibri"/>
          <w:b/>
          <w:bCs/>
          <w:lang w:val="lt-LT"/>
        </w:rPr>
      </w:pPr>
      <w:r w:rsidRPr="00BC105C">
        <w:rPr>
          <w:rFonts w:eastAsia="Calibri"/>
          <w:b/>
          <w:bCs/>
          <w:lang w:val="lt-LT"/>
        </w:rPr>
        <w:t>PRELIMINARIOSIOS SUTARTIES TAIKYMO SRITIS</w:t>
      </w:r>
    </w:p>
    <w:p w14:paraId="72F644A7" w14:textId="77777777" w:rsidR="008E3A30" w:rsidRPr="00BC105C" w:rsidRDefault="008E3A30" w:rsidP="008E3A30">
      <w:pPr>
        <w:spacing w:before="120" w:line="252" w:lineRule="auto"/>
        <w:ind w:left="714"/>
        <w:jc w:val="center"/>
        <w:rPr>
          <w:rFonts w:eastAsia="Calibri"/>
          <w:b/>
          <w:bCs/>
          <w:lang w:val="lt-LT"/>
        </w:rPr>
      </w:pPr>
    </w:p>
    <w:p w14:paraId="2D6FD895" w14:textId="77777777" w:rsidR="00BC105C" w:rsidRPr="00BC105C" w:rsidRDefault="00BC105C" w:rsidP="00BC105C">
      <w:pPr>
        <w:numPr>
          <w:ilvl w:val="0"/>
          <w:numId w:val="26"/>
        </w:numPr>
        <w:tabs>
          <w:tab w:val="left" w:pos="1134"/>
        </w:tabs>
        <w:spacing w:line="252" w:lineRule="auto"/>
        <w:ind w:left="0" w:firstLine="709"/>
        <w:jc w:val="both"/>
        <w:rPr>
          <w:rFonts w:eastAsia="Calibri"/>
          <w:lang w:val="lt-LT"/>
        </w:rPr>
      </w:pPr>
      <w:r w:rsidRPr="00BC105C">
        <w:rPr>
          <w:rFonts w:eastAsia="Calibri"/>
          <w:lang w:val="lt-LT"/>
        </w:rPr>
        <w:t xml:space="preserve"> Šia Sutartimi Užsakovas ir Paslaugų teikėjas susitaria nustatyti Pagrindinių sutarčių sudarymo tvarką ir sąlygas.</w:t>
      </w:r>
      <w:r w:rsidRPr="00BC105C">
        <w:rPr>
          <w:lang w:val="lt-LT"/>
        </w:rPr>
        <w:t xml:space="preserve"> </w:t>
      </w:r>
    </w:p>
    <w:p w14:paraId="36D485D3" w14:textId="77777777" w:rsidR="00BC105C" w:rsidRPr="00BC105C" w:rsidRDefault="00BC105C" w:rsidP="00BC105C">
      <w:pPr>
        <w:numPr>
          <w:ilvl w:val="0"/>
          <w:numId w:val="26"/>
        </w:numPr>
        <w:tabs>
          <w:tab w:val="left" w:pos="1134"/>
        </w:tabs>
        <w:spacing w:line="252" w:lineRule="auto"/>
        <w:ind w:left="0" w:firstLine="709"/>
        <w:jc w:val="both"/>
        <w:rPr>
          <w:rFonts w:eastAsia="Calibri"/>
          <w:lang w:val="lt-LT"/>
        </w:rPr>
      </w:pPr>
      <w:r w:rsidRPr="00BC105C">
        <w:rPr>
          <w:rFonts w:eastAsia="Calibri"/>
          <w:lang w:val="lt-LT"/>
        </w:rPr>
        <w:t xml:space="preserve"> Paslaugų apimtis: Paslaugos užsakomos pagal atskirus paslaugų teikimo užsakymus. </w:t>
      </w:r>
    </w:p>
    <w:p w14:paraId="121EC440" w14:textId="77777777" w:rsidR="00BC105C" w:rsidRPr="00BC105C" w:rsidRDefault="00BC105C" w:rsidP="00BC105C">
      <w:pPr>
        <w:tabs>
          <w:tab w:val="left" w:pos="1134"/>
          <w:tab w:val="left" w:pos="1276"/>
        </w:tabs>
        <w:ind w:left="567"/>
        <w:jc w:val="both"/>
        <w:rPr>
          <w:rFonts w:eastAsia="Calibri"/>
          <w:lang w:val="lt-LT"/>
        </w:rPr>
      </w:pPr>
    </w:p>
    <w:p w14:paraId="415B8180" w14:textId="77777777" w:rsidR="00BC105C" w:rsidRPr="00BC105C" w:rsidRDefault="00BC105C" w:rsidP="00BC105C">
      <w:pPr>
        <w:numPr>
          <w:ilvl w:val="0"/>
          <w:numId w:val="28"/>
        </w:numPr>
        <w:spacing w:after="120" w:line="252" w:lineRule="auto"/>
        <w:jc w:val="center"/>
        <w:rPr>
          <w:rFonts w:eastAsia="Calibri"/>
          <w:b/>
          <w:bCs/>
          <w:caps/>
          <w:lang w:val="lt-LT"/>
        </w:rPr>
      </w:pPr>
      <w:r w:rsidRPr="00BC105C">
        <w:rPr>
          <w:rFonts w:eastAsia="Calibri"/>
          <w:b/>
          <w:caps/>
          <w:lang w:val="lt-LT"/>
        </w:rPr>
        <w:t>Paslaugos</w:t>
      </w:r>
    </w:p>
    <w:p w14:paraId="6E83D274" w14:textId="77777777" w:rsidR="00BC105C" w:rsidRPr="00BC105C" w:rsidRDefault="00BC105C" w:rsidP="00BC105C">
      <w:pPr>
        <w:numPr>
          <w:ilvl w:val="0"/>
          <w:numId w:val="29"/>
        </w:numPr>
        <w:tabs>
          <w:tab w:val="left" w:pos="1134"/>
        </w:tabs>
        <w:spacing w:line="252" w:lineRule="auto"/>
        <w:ind w:left="0" w:firstLine="709"/>
        <w:jc w:val="both"/>
        <w:rPr>
          <w:rFonts w:eastAsia="Calibri"/>
          <w:color w:val="000000"/>
          <w:lang w:val="lt-LT"/>
        </w:rPr>
      </w:pPr>
      <w:r w:rsidRPr="00BC105C">
        <w:rPr>
          <w:rFonts w:eastAsia="Calibri"/>
          <w:lang w:val="lt-LT"/>
        </w:rPr>
        <w:t>Paslaugų teikėjo siūlomos Paslaugos privalo būti teikiamos pagal Sutarties 1 priede nurodytą Paslaugų techninę specifikaciją. Už Paslaugų teikimą pagal šiame punkte nustatytą reikalavimą yra atsakingas Paslaugų teikėjas.</w:t>
      </w:r>
    </w:p>
    <w:p w14:paraId="522DACDE" w14:textId="77777777" w:rsidR="00BC105C" w:rsidRPr="00BC105C" w:rsidRDefault="00BC105C" w:rsidP="00BC105C">
      <w:pPr>
        <w:tabs>
          <w:tab w:val="left" w:pos="1134"/>
        </w:tabs>
        <w:ind w:left="567"/>
        <w:jc w:val="both"/>
        <w:rPr>
          <w:rFonts w:eastAsia="Calibri"/>
          <w:color w:val="000000"/>
          <w:lang w:val="lt-LT"/>
        </w:rPr>
      </w:pPr>
    </w:p>
    <w:p w14:paraId="3D4D9CE3" w14:textId="77777777" w:rsidR="00BC105C" w:rsidRPr="00BC105C" w:rsidRDefault="00BC105C" w:rsidP="00BC105C">
      <w:pPr>
        <w:numPr>
          <w:ilvl w:val="0"/>
          <w:numId w:val="28"/>
        </w:numPr>
        <w:spacing w:line="252" w:lineRule="auto"/>
        <w:jc w:val="center"/>
        <w:rPr>
          <w:b/>
          <w:bCs/>
          <w:lang w:val="lt-LT"/>
        </w:rPr>
      </w:pPr>
      <w:r w:rsidRPr="00BC105C">
        <w:rPr>
          <w:b/>
          <w:bCs/>
          <w:lang w:val="lt-LT"/>
        </w:rPr>
        <w:t>ATNAUJINTAS VARŽYMASIS</w:t>
      </w:r>
    </w:p>
    <w:p w14:paraId="65887AF1" w14:textId="77777777" w:rsidR="00BC105C" w:rsidRPr="00BC105C" w:rsidRDefault="00BC105C" w:rsidP="00BC105C">
      <w:pPr>
        <w:ind w:left="360"/>
        <w:jc w:val="center"/>
        <w:rPr>
          <w:b/>
          <w:bCs/>
          <w:lang w:val="lt-LT"/>
        </w:rPr>
      </w:pPr>
    </w:p>
    <w:p w14:paraId="3FE15E85" w14:textId="77777777" w:rsidR="00BC105C" w:rsidRPr="00BC105C" w:rsidRDefault="00BC105C" w:rsidP="005F13C7">
      <w:pPr>
        <w:numPr>
          <w:ilvl w:val="0"/>
          <w:numId w:val="30"/>
        </w:numPr>
        <w:tabs>
          <w:tab w:val="left" w:pos="1134"/>
          <w:tab w:val="left" w:pos="1276"/>
        </w:tabs>
        <w:spacing w:line="252" w:lineRule="auto"/>
        <w:ind w:left="0" w:firstLine="709"/>
        <w:jc w:val="both"/>
        <w:rPr>
          <w:lang w:val="lt-LT"/>
        </w:rPr>
      </w:pPr>
      <w:r w:rsidRPr="00BC105C">
        <w:rPr>
          <w:lang w:val="lt-LT"/>
        </w:rPr>
        <w:t xml:space="preserve">Detalūs reikalavimai Paslaugoms bus nurodyti organizuojant atnaujintą varžymąsi, tačiau šie reikalavimai negali prieštarauti Sutarties 1 priedui ir pirkimo sąlygose nustatytiems reikalavimams. Maksimalūs įkainiai pateikti Sutarties 3 priede. </w:t>
      </w:r>
    </w:p>
    <w:p w14:paraId="43F3EE88" w14:textId="77777777" w:rsidR="00BC105C" w:rsidRPr="00BC105C" w:rsidRDefault="00BC105C" w:rsidP="005F13C7">
      <w:pPr>
        <w:numPr>
          <w:ilvl w:val="0"/>
          <w:numId w:val="30"/>
        </w:numPr>
        <w:tabs>
          <w:tab w:val="left" w:pos="1276"/>
        </w:tabs>
        <w:spacing w:line="252" w:lineRule="auto"/>
        <w:ind w:left="0" w:firstLine="709"/>
        <w:jc w:val="both"/>
        <w:rPr>
          <w:lang w:val="lt-LT"/>
        </w:rPr>
      </w:pPr>
      <w:r w:rsidRPr="00BC105C">
        <w:rPr>
          <w:lang w:val="lt-LT"/>
        </w:rPr>
        <w:t>Kiekvieno Užsakymo metu vykdomas atnaujintas paslaugų teikėjų varžymasis dėl mažiausios Paslaugų kainos. Atnaujinto varžymosi metu dėl kiekvienos Pagrindinės sutarties sudarymo, Paslaugų teikėjai turi teisę tik mažinti arba palikti nepakeistus Sutarties 3 priede nurodytus maksimalius įkainius.</w:t>
      </w:r>
    </w:p>
    <w:p w14:paraId="0012A590"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t>Atnaujintas varžymasis laikomas pradėtu, kai Centrinėje viešųjų pirkimų informacinėje sistemos (toliau – CVP IS) priemonėmis Paslaugų teikėjui pateikiama Užsakymo forma.</w:t>
      </w:r>
    </w:p>
    <w:p w14:paraId="666623BB" w14:textId="77777777" w:rsidR="00BC105C" w:rsidRPr="00BC105C" w:rsidRDefault="00BC105C" w:rsidP="00BC105C">
      <w:pPr>
        <w:numPr>
          <w:ilvl w:val="0"/>
          <w:numId w:val="30"/>
        </w:numPr>
        <w:tabs>
          <w:tab w:val="left" w:pos="1276"/>
        </w:tabs>
        <w:autoSpaceDE w:val="0"/>
        <w:autoSpaceDN w:val="0"/>
        <w:adjustRightInd w:val="0"/>
        <w:spacing w:line="252" w:lineRule="auto"/>
        <w:ind w:left="0" w:firstLine="709"/>
        <w:jc w:val="both"/>
        <w:rPr>
          <w:lang w:val="lt-LT"/>
        </w:rPr>
      </w:pPr>
      <w:r w:rsidRPr="00BC105C">
        <w:rPr>
          <w:lang w:val="lt-LT"/>
        </w:rPr>
        <w:t>Užsakymo formoje pateikiama informacija apie:</w:t>
      </w:r>
    </w:p>
    <w:p w14:paraId="7775B365" w14:textId="77777777" w:rsidR="00BC105C" w:rsidRPr="00BC105C" w:rsidRDefault="00BC105C" w:rsidP="00BC105C">
      <w:pPr>
        <w:tabs>
          <w:tab w:val="left" w:pos="1276"/>
        </w:tabs>
        <w:autoSpaceDE w:val="0"/>
        <w:autoSpaceDN w:val="0"/>
        <w:adjustRightInd w:val="0"/>
        <w:ind w:firstLine="709"/>
        <w:jc w:val="both"/>
        <w:rPr>
          <w:lang w:val="lt-LT"/>
        </w:rPr>
      </w:pPr>
      <w:r w:rsidRPr="00BC105C">
        <w:rPr>
          <w:lang w:val="lt-LT"/>
        </w:rPr>
        <w:t>4.4.1. planuojamos sudaryti Pagrindinės sutarties formą (žodžiu arba raštu);</w:t>
      </w:r>
    </w:p>
    <w:p w14:paraId="797017D5" w14:textId="77777777" w:rsidR="00BC105C" w:rsidRPr="00BC105C" w:rsidRDefault="00BC105C" w:rsidP="00BC105C">
      <w:pPr>
        <w:tabs>
          <w:tab w:val="left" w:pos="1276"/>
        </w:tabs>
        <w:autoSpaceDE w:val="0"/>
        <w:autoSpaceDN w:val="0"/>
        <w:adjustRightInd w:val="0"/>
        <w:ind w:firstLine="709"/>
        <w:jc w:val="both"/>
        <w:rPr>
          <w:lang w:val="lt-LT"/>
        </w:rPr>
      </w:pPr>
      <w:r w:rsidRPr="00BC105C">
        <w:rPr>
          <w:lang w:val="lt-LT"/>
        </w:rPr>
        <w:t>4.4.2. planuojamas įsigyti Paslaugas, jų apimtis, Paslaugų suteikimo terminą, kitas Paslaugų suteikimo sąlygas;</w:t>
      </w:r>
    </w:p>
    <w:p w14:paraId="5C4F472E" w14:textId="77777777" w:rsidR="00BC105C" w:rsidRPr="00BC105C" w:rsidRDefault="00BC105C" w:rsidP="00BC105C">
      <w:pPr>
        <w:numPr>
          <w:ilvl w:val="2"/>
          <w:numId w:val="32"/>
        </w:numPr>
        <w:tabs>
          <w:tab w:val="left" w:pos="1276"/>
        </w:tabs>
        <w:autoSpaceDE w:val="0"/>
        <w:autoSpaceDN w:val="0"/>
        <w:adjustRightInd w:val="0"/>
        <w:spacing w:line="252" w:lineRule="auto"/>
        <w:ind w:left="0" w:firstLine="709"/>
        <w:contextualSpacing/>
        <w:jc w:val="both"/>
        <w:rPr>
          <w:lang w:val="lt-LT"/>
        </w:rPr>
      </w:pPr>
      <w:r w:rsidRPr="00BC105C">
        <w:rPr>
          <w:lang w:val="lt-LT"/>
        </w:rPr>
        <w:t>tikslų Galutinio pasiūlymo pateikimo terminą (dieną, valandą, minutę);</w:t>
      </w:r>
    </w:p>
    <w:p w14:paraId="686A92D7" w14:textId="77777777" w:rsidR="00BC105C" w:rsidRPr="00BC105C" w:rsidRDefault="00BC105C" w:rsidP="00BC105C">
      <w:pPr>
        <w:numPr>
          <w:ilvl w:val="2"/>
          <w:numId w:val="32"/>
        </w:numPr>
        <w:tabs>
          <w:tab w:val="left" w:pos="1276"/>
        </w:tabs>
        <w:autoSpaceDE w:val="0"/>
        <w:autoSpaceDN w:val="0"/>
        <w:adjustRightInd w:val="0"/>
        <w:spacing w:line="252" w:lineRule="auto"/>
        <w:ind w:left="0" w:firstLine="709"/>
        <w:contextualSpacing/>
        <w:jc w:val="both"/>
        <w:rPr>
          <w:lang w:val="lt-LT"/>
        </w:rPr>
      </w:pPr>
      <w:r w:rsidRPr="00BC105C">
        <w:rPr>
          <w:rFonts w:eastAsia="Calibri"/>
          <w:bCs/>
          <w:lang w:val="lt-LT"/>
        </w:rPr>
        <w:t>reikalavimas Paslaugų teikėjui patvirtinti, kad Europos bendrajame viešųjų pirkimų dokumente nurodyta informacija, kuri pateikta Užsakovui, teikiant pasiūlymą Konkursui, yra nepasikeitusi, arba, jei pasikeitusi, pateikti aktualią informaciją.</w:t>
      </w:r>
    </w:p>
    <w:p w14:paraId="5B9027DB" w14:textId="77777777" w:rsidR="00BC105C" w:rsidRPr="00BC105C" w:rsidRDefault="00BC105C" w:rsidP="00BC105C">
      <w:pPr>
        <w:numPr>
          <w:ilvl w:val="0"/>
          <w:numId w:val="30"/>
        </w:numPr>
        <w:tabs>
          <w:tab w:val="left" w:pos="1276"/>
        </w:tabs>
        <w:autoSpaceDE w:val="0"/>
        <w:autoSpaceDN w:val="0"/>
        <w:adjustRightInd w:val="0"/>
        <w:spacing w:line="252" w:lineRule="auto"/>
        <w:ind w:left="0" w:firstLine="709"/>
        <w:jc w:val="both"/>
        <w:rPr>
          <w:lang w:val="lt-LT"/>
        </w:rPr>
      </w:pPr>
      <w:r w:rsidRPr="00BC105C">
        <w:rPr>
          <w:lang w:val="lt-LT"/>
        </w:rPr>
        <w:t xml:space="preserve">Atnaujinto varžymosi procedūros metu Paslaugų teikėjas iki nustatyto termino pabaigos </w:t>
      </w:r>
      <w:r w:rsidRPr="00BC105C">
        <w:rPr>
          <w:bCs/>
          <w:color w:val="000000"/>
          <w:lang w:val="lt-LT"/>
        </w:rPr>
        <w:t>CVP IS priemonėmis</w:t>
      </w:r>
      <w:r w:rsidRPr="00BC105C">
        <w:rPr>
          <w:lang w:val="lt-LT"/>
        </w:rPr>
        <w:t xml:space="preserve"> teikia Galutinį pasiūlymą visai Užsakymo formoje nurodytai planuojamai įsigyti atitinkamų Paslaugų apimčiai. Paslaugų teikėjas kiekvieno atnaujinto varžymosi metu gali pateikti tik vieną pasiūlymą.</w:t>
      </w:r>
    </w:p>
    <w:p w14:paraId="4455F006" w14:textId="77777777" w:rsidR="00BC105C" w:rsidRPr="00BC105C" w:rsidRDefault="00BC105C" w:rsidP="00BC105C">
      <w:pPr>
        <w:numPr>
          <w:ilvl w:val="0"/>
          <w:numId w:val="30"/>
        </w:numPr>
        <w:tabs>
          <w:tab w:val="left" w:pos="1276"/>
        </w:tabs>
        <w:autoSpaceDE w:val="0"/>
        <w:autoSpaceDN w:val="0"/>
        <w:adjustRightInd w:val="0"/>
        <w:spacing w:line="252" w:lineRule="auto"/>
        <w:ind w:left="0" w:firstLine="709"/>
        <w:jc w:val="both"/>
        <w:rPr>
          <w:lang w:val="lt-LT"/>
        </w:rPr>
      </w:pPr>
      <w:r w:rsidRPr="00BC105C">
        <w:rPr>
          <w:lang w:val="lt-LT"/>
        </w:rPr>
        <w:t>Pasibaigus galutinių pasiūlymų pateikimo terminui, Užsakovas įvertina galutinius pasiūlymus, juos atmeta arba pripažįsta tinkamais ir nustato paslaugų teikėjų galutinių pasiūlymų, atitinkančių Užsakovo nustatytus reikalavimus, eilę ekonominio naudingumo mažėjimo tvarka (nuo mažiausios iki didžiausios kainos (įkainio)). Laimėjusiu pripažįstamas galutinis pasiūlymas, įrašytas pirmuoju pasiūlymų eilėje. Tais atvejais, kai kelių paslaugų teikėjų pasiūlymų ekonominis naudingumas yra vienodas, sudarant pasiūlymų eilę, pirmesnis į šią eilę įrašomas paslaugų teikėjas, kurio pasiūlymas pateiktas anksčiausiai.</w:t>
      </w:r>
    </w:p>
    <w:p w14:paraId="2FE5EC80" w14:textId="77777777" w:rsidR="00BC105C" w:rsidRPr="00BC105C" w:rsidRDefault="00BC105C" w:rsidP="00BC105C">
      <w:pPr>
        <w:numPr>
          <w:ilvl w:val="0"/>
          <w:numId w:val="30"/>
        </w:numPr>
        <w:tabs>
          <w:tab w:val="left" w:pos="1276"/>
        </w:tabs>
        <w:autoSpaceDE w:val="0"/>
        <w:autoSpaceDN w:val="0"/>
        <w:adjustRightInd w:val="0"/>
        <w:spacing w:line="252" w:lineRule="auto"/>
        <w:ind w:left="0" w:firstLine="709"/>
        <w:jc w:val="both"/>
        <w:rPr>
          <w:lang w:val="lt-LT"/>
        </w:rPr>
      </w:pPr>
      <w:r w:rsidRPr="00BC105C">
        <w:rPr>
          <w:lang w:val="lt-LT"/>
        </w:rPr>
        <w:t xml:space="preserve">Apie sudarytą galutinių pasiūlymų eilę ir nustatytą laimėtoją Užsakovas paslaugų teikėjams nedelsdamas praneša </w:t>
      </w:r>
      <w:r w:rsidRPr="00BC105C">
        <w:rPr>
          <w:bCs/>
          <w:color w:val="000000"/>
          <w:lang w:val="lt-LT"/>
        </w:rPr>
        <w:t>CVP IS priemonėmis.</w:t>
      </w:r>
      <w:r w:rsidRPr="00BC105C">
        <w:rPr>
          <w:lang w:val="lt-LT"/>
        </w:rPr>
        <w:t xml:space="preserve"> Pagrindinė sutartis sudaroma su laimėjusį galutinį pasiūlymą pateikusiu paslaugų teikėju.</w:t>
      </w:r>
    </w:p>
    <w:p w14:paraId="22AEA792" w14:textId="77777777" w:rsidR="00BC105C" w:rsidRPr="00BC105C" w:rsidRDefault="00BC105C" w:rsidP="00BC105C">
      <w:pPr>
        <w:numPr>
          <w:ilvl w:val="0"/>
          <w:numId w:val="30"/>
        </w:numPr>
        <w:tabs>
          <w:tab w:val="left" w:pos="1276"/>
        </w:tabs>
        <w:autoSpaceDE w:val="0"/>
        <w:autoSpaceDN w:val="0"/>
        <w:adjustRightInd w:val="0"/>
        <w:spacing w:line="252" w:lineRule="auto"/>
        <w:ind w:left="0" w:firstLine="709"/>
        <w:jc w:val="both"/>
        <w:rPr>
          <w:lang w:val="lt-LT"/>
        </w:rPr>
      </w:pPr>
      <w:r w:rsidRPr="00BC105C">
        <w:rPr>
          <w:lang w:val="lt-LT"/>
        </w:rPr>
        <w:t>Paslaugų teikėjas, kurio galutinis pasiūlymas pripažintas laimėjusiu, privalo sudaryti Pagrindinę sutartį Sutartyje nustatyta tvarka ir sąlygomis.</w:t>
      </w:r>
    </w:p>
    <w:p w14:paraId="215F40F1"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t xml:space="preserve">Užsakovas ir Paslaugų teikėjas susitaria, kad Pagrindinė sutartis gali būti sudaroma tik po to, kai Užsakovas </w:t>
      </w:r>
      <w:r w:rsidRPr="00BC105C">
        <w:rPr>
          <w:bCs/>
          <w:color w:val="000000"/>
          <w:lang w:val="lt-LT"/>
        </w:rPr>
        <w:t>CVP IS priemonėmis</w:t>
      </w:r>
      <w:r w:rsidRPr="00BC105C">
        <w:rPr>
          <w:lang w:val="lt-LT"/>
        </w:rPr>
        <w:t xml:space="preserve"> informuoja Paslaugų teikėją, kad jo Galutinis pasiūlymas yra pripažintas laimėjusiu ir jis atrinktas sudaryti Pagrindinę sutartį.</w:t>
      </w:r>
    </w:p>
    <w:p w14:paraId="5E4B1A2B"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lastRenderedPageBreak/>
        <w:t>Paslaugų teikėjas ir Užsakovas sudarydami Pagrindinę sutartį neturi teisės keisti Pagrindinės sutarties (Sutarties 2 priedas) sąlygų, išskyrus atitinkamą Užsakymo formoje pateiktą informaciją, kiek ji perkeliama į Pagrindinės sutarties sąlygas.</w:t>
      </w:r>
    </w:p>
    <w:p w14:paraId="0237BB71"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t>Užsakovas turi teisę nutraukti Užsakymą iki Pagrindinės sutarties sudarymo, esant žemiau nurodytoms priežastims:</w:t>
      </w:r>
    </w:p>
    <w:p w14:paraId="2F1E8D08" w14:textId="77777777" w:rsidR="00BC105C" w:rsidRPr="00BC105C" w:rsidRDefault="00BC105C" w:rsidP="00BC105C">
      <w:pPr>
        <w:numPr>
          <w:ilvl w:val="2"/>
          <w:numId w:val="31"/>
        </w:numPr>
        <w:tabs>
          <w:tab w:val="left" w:pos="1276"/>
        </w:tabs>
        <w:spacing w:line="252" w:lineRule="auto"/>
        <w:ind w:left="0" w:firstLine="709"/>
        <w:contextualSpacing/>
        <w:jc w:val="both"/>
        <w:rPr>
          <w:lang w:val="lt-LT"/>
        </w:rPr>
      </w:pPr>
      <w:r w:rsidRPr="00BC105C">
        <w:rPr>
          <w:lang w:val="lt-LT"/>
        </w:rPr>
        <w:t>jei dėl ne nuo Užsakovo priklausančių priežasčių paaiškėja, kad Užsakovas negalės įvykdyti savo įsipareigojimų laimėjusiam Paslaugų teikėjui;</w:t>
      </w:r>
    </w:p>
    <w:p w14:paraId="4215417A" w14:textId="77777777" w:rsidR="00BC105C" w:rsidRPr="00BC105C" w:rsidRDefault="00BC105C" w:rsidP="00BC105C">
      <w:pPr>
        <w:numPr>
          <w:ilvl w:val="2"/>
          <w:numId w:val="31"/>
        </w:numPr>
        <w:tabs>
          <w:tab w:val="left" w:pos="1276"/>
        </w:tabs>
        <w:spacing w:line="252" w:lineRule="auto"/>
        <w:ind w:left="0" w:firstLine="709"/>
        <w:contextualSpacing/>
        <w:jc w:val="both"/>
        <w:rPr>
          <w:lang w:val="lt-LT"/>
        </w:rPr>
      </w:pPr>
      <w:r w:rsidRPr="00BC105C">
        <w:rPr>
          <w:lang w:val="lt-LT"/>
        </w:rPr>
        <w:t>jei Užsakovas nepasibaigus atnaujintam varžymuisi nori pakeisti Užsakymo sąlygas ir nėra pateiktų atnaujinto varžymosi pasiūlymų;</w:t>
      </w:r>
    </w:p>
    <w:p w14:paraId="447DC06F" w14:textId="77777777" w:rsidR="00BC105C" w:rsidRPr="00BC105C" w:rsidRDefault="00BC105C" w:rsidP="00BC105C">
      <w:pPr>
        <w:numPr>
          <w:ilvl w:val="2"/>
          <w:numId w:val="31"/>
        </w:numPr>
        <w:tabs>
          <w:tab w:val="left" w:pos="1276"/>
        </w:tabs>
        <w:spacing w:line="252" w:lineRule="auto"/>
        <w:ind w:left="0" w:firstLine="709"/>
        <w:contextualSpacing/>
        <w:jc w:val="both"/>
        <w:rPr>
          <w:lang w:val="lt-LT"/>
        </w:rPr>
      </w:pPr>
      <w:r w:rsidRPr="00BC105C">
        <w:rPr>
          <w:lang w:val="lt-LT"/>
        </w:rPr>
        <w:t>kitais atvejais, kuriuos Užsakovas pripažįsta pagrįstais Užsakymo proceso nutraukimui.</w:t>
      </w:r>
    </w:p>
    <w:p w14:paraId="274C375F"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t>Užsakovas (jei sudaroma rašytinė Sutartis), remdamasis atnaujinto varžymosi rezultatais, parengia Pagrindinės sutarties 2 egzempliorius (Sutarties 2 priedas) ir pasirašęs nedelsdamas siunčia Paslaugų teikėjui pasirašymui.</w:t>
      </w:r>
    </w:p>
    <w:p w14:paraId="31F4F135" w14:textId="77777777" w:rsidR="00BC105C" w:rsidRPr="00BC105C" w:rsidRDefault="00BC105C" w:rsidP="00BC105C">
      <w:pPr>
        <w:numPr>
          <w:ilvl w:val="0"/>
          <w:numId w:val="30"/>
        </w:numPr>
        <w:tabs>
          <w:tab w:val="left" w:pos="1276"/>
        </w:tabs>
        <w:spacing w:line="252" w:lineRule="auto"/>
        <w:ind w:left="0" w:firstLine="709"/>
        <w:jc w:val="both"/>
        <w:rPr>
          <w:lang w:val="lt-LT"/>
        </w:rPr>
      </w:pPr>
      <w:r w:rsidRPr="00BC105C">
        <w:rPr>
          <w:lang w:val="lt-LT"/>
        </w:rPr>
        <w:t xml:space="preserve">Paslaugų teikėjas, gavęs pasirašymui Pagrindinę sutartį, privalo ją pasirašyti ir vieną pasirašytos Pagrindinės sutarties egzempliorių grąžinti Užsakovui ne vėliau kaip per 5 (penkias) darbo dienas nuo Pagrindinės sutarties gavimo momento. </w:t>
      </w:r>
    </w:p>
    <w:p w14:paraId="1CD652DA" w14:textId="77777777" w:rsidR="00BC105C" w:rsidRPr="00BC105C" w:rsidRDefault="00BC105C" w:rsidP="00BC105C">
      <w:pPr>
        <w:tabs>
          <w:tab w:val="left" w:pos="1276"/>
        </w:tabs>
        <w:ind w:left="567"/>
        <w:jc w:val="both"/>
        <w:rPr>
          <w:rFonts w:eastAsia="Calibri"/>
          <w:lang w:val="lt-LT"/>
        </w:rPr>
      </w:pPr>
    </w:p>
    <w:p w14:paraId="65352B71" w14:textId="77777777" w:rsidR="00BC105C" w:rsidRDefault="00BC105C" w:rsidP="00BC105C">
      <w:pPr>
        <w:ind w:left="660"/>
        <w:jc w:val="center"/>
        <w:rPr>
          <w:rFonts w:eastAsia="Calibri"/>
          <w:b/>
          <w:bCs/>
          <w:lang w:val="lt-LT"/>
        </w:rPr>
      </w:pPr>
      <w:r w:rsidRPr="00BC105C">
        <w:rPr>
          <w:rFonts w:eastAsia="Calibri"/>
          <w:b/>
          <w:bCs/>
          <w:lang w:val="lt-LT"/>
        </w:rPr>
        <w:t>5. PASLAUGŲ KAINA</w:t>
      </w:r>
    </w:p>
    <w:p w14:paraId="6955CD7B" w14:textId="77777777" w:rsidR="00BC105C" w:rsidRPr="00BC105C" w:rsidRDefault="00BC105C" w:rsidP="00BC105C">
      <w:pPr>
        <w:ind w:left="660"/>
        <w:jc w:val="center"/>
        <w:rPr>
          <w:rFonts w:eastAsia="Calibri"/>
          <w:b/>
          <w:bCs/>
          <w:lang w:val="lt-LT"/>
        </w:rPr>
      </w:pPr>
    </w:p>
    <w:p w14:paraId="43D07B5F" w14:textId="77777777" w:rsidR="00BC105C" w:rsidRPr="00BC105C" w:rsidRDefault="00BC105C" w:rsidP="00BC105C">
      <w:pPr>
        <w:tabs>
          <w:tab w:val="left" w:pos="709"/>
        </w:tabs>
        <w:ind w:firstLine="567"/>
        <w:jc w:val="both"/>
        <w:rPr>
          <w:rFonts w:eastAsia="Calibri"/>
          <w:lang w:val="lt-LT"/>
        </w:rPr>
      </w:pPr>
      <w:r w:rsidRPr="00BC105C">
        <w:rPr>
          <w:rFonts w:eastAsia="Calibri"/>
          <w:lang w:val="lt-LT"/>
        </w:rPr>
        <w:t>5.1. Į Paslaugų teikėjo Galutiniame pasiūlyme nurodytą paslaugų kainą turi būti įskaičiuoti visi mokesčiai, paslaugų suteikimo išlaidos ir kitos išlaidos, reikalingos tinkamam Pagrindinės sutarties įgyvendinimui.</w:t>
      </w:r>
    </w:p>
    <w:p w14:paraId="3019C5E0" w14:textId="77777777" w:rsidR="00BC105C" w:rsidRPr="00BC105C" w:rsidRDefault="00BC105C" w:rsidP="00BC105C">
      <w:pPr>
        <w:tabs>
          <w:tab w:val="left" w:pos="709"/>
        </w:tabs>
        <w:ind w:firstLine="567"/>
        <w:jc w:val="both"/>
        <w:rPr>
          <w:rFonts w:eastAsia="Calibri"/>
          <w:lang w:val="lt-LT"/>
        </w:rPr>
      </w:pPr>
      <w:r w:rsidRPr="00BC105C">
        <w:rPr>
          <w:rFonts w:eastAsia="Calibri"/>
          <w:lang w:val="lt-LT"/>
        </w:rPr>
        <w:t>5.2. Paslaugų įkainiai (kaina) negali būti keičiami, išskyrus pasikeitus PVM tarifui. Naujas PVM tarifas taikomas nuo tada, kai pasirašomas rašytinis susitarimas dėl Paslaugų įkainių (kainos) pakeitimo.</w:t>
      </w:r>
    </w:p>
    <w:p w14:paraId="67C8FE76" w14:textId="77777777" w:rsidR="00BC105C" w:rsidRPr="00BC105C" w:rsidRDefault="00BC105C" w:rsidP="00BC105C">
      <w:pPr>
        <w:tabs>
          <w:tab w:val="left" w:pos="1134"/>
        </w:tabs>
        <w:ind w:left="567"/>
        <w:jc w:val="both"/>
        <w:rPr>
          <w:rFonts w:eastAsia="Calibri"/>
          <w:lang w:val="lt-LT"/>
        </w:rPr>
      </w:pPr>
      <w:r w:rsidRPr="00BC105C">
        <w:rPr>
          <w:rFonts w:eastAsia="Calibri"/>
          <w:lang w:val="lt-LT"/>
        </w:rPr>
        <w:t>5.3. Pasikeitus kitiems mokesčiams, paslaugų įkainiai (kaina) perskaičiuojami nebus.</w:t>
      </w:r>
    </w:p>
    <w:p w14:paraId="24D6D7C6" w14:textId="5C315FB1" w:rsidR="00BC105C" w:rsidRPr="00BC105C" w:rsidRDefault="00BC105C" w:rsidP="00BC105C">
      <w:pPr>
        <w:tabs>
          <w:tab w:val="left" w:pos="1134"/>
        </w:tabs>
        <w:ind w:firstLine="567"/>
        <w:jc w:val="both"/>
        <w:rPr>
          <w:rFonts w:eastAsia="Calibri"/>
          <w:lang w:val="lt-LT"/>
        </w:rPr>
      </w:pPr>
      <w:r w:rsidRPr="00BC105C">
        <w:rPr>
          <w:rFonts w:eastAsia="Calibri"/>
          <w:lang w:val="lt-LT"/>
        </w:rPr>
        <w:t xml:space="preserve">5.4. Maksimali Sutarties vertė su PVM yra iki </w:t>
      </w:r>
      <w:r w:rsidRPr="00BC105C">
        <w:rPr>
          <w:rFonts w:eastAsia="Calibri"/>
          <w:b/>
          <w:lang w:val="lt-LT"/>
        </w:rPr>
        <w:t>65 000,00 Eur</w:t>
      </w:r>
      <w:r w:rsidRPr="00BC105C">
        <w:rPr>
          <w:rFonts w:eastAsia="Calibri"/>
          <w:lang w:val="lt-LT"/>
        </w:rPr>
        <w:t xml:space="preserve"> </w:t>
      </w:r>
      <w:r w:rsidRPr="00BC105C">
        <w:rPr>
          <w:rFonts w:eastAsia="Calibri"/>
          <w:b/>
          <w:lang w:val="lt-LT"/>
        </w:rPr>
        <w:t xml:space="preserve">(šešiasdešimt penkių tūkstančių eurų), </w:t>
      </w:r>
      <w:r w:rsidRPr="00BC105C">
        <w:rPr>
          <w:rFonts w:eastAsia="Calibri"/>
          <w:lang w:val="lt-LT"/>
        </w:rPr>
        <w:t>be PVM iki</w:t>
      </w:r>
      <w:r w:rsidRPr="00BC105C">
        <w:rPr>
          <w:rFonts w:eastAsia="Calibri"/>
          <w:b/>
          <w:lang w:val="lt-LT"/>
        </w:rPr>
        <w:t xml:space="preserve"> 53 719,01 Eur (penkiasdešimt tr</w:t>
      </w:r>
      <w:r w:rsidR="00D1451D">
        <w:rPr>
          <w:rFonts w:eastAsia="Calibri"/>
          <w:b/>
          <w:lang w:val="lt-LT"/>
        </w:rPr>
        <w:t>ijų tūkstančių</w:t>
      </w:r>
      <w:r w:rsidRPr="00BC105C">
        <w:rPr>
          <w:rFonts w:eastAsia="Calibri"/>
          <w:b/>
          <w:lang w:val="lt-LT"/>
        </w:rPr>
        <w:t xml:space="preserve"> septyni</w:t>
      </w:r>
      <w:r w:rsidR="00D1451D">
        <w:rPr>
          <w:rFonts w:eastAsia="Calibri"/>
          <w:b/>
          <w:lang w:val="lt-LT"/>
        </w:rPr>
        <w:t>ų</w:t>
      </w:r>
      <w:r w:rsidRPr="00BC105C">
        <w:rPr>
          <w:rFonts w:eastAsia="Calibri"/>
          <w:b/>
          <w:lang w:val="lt-LT"/>
        </w:rPr>
        <w:t xml:space="preserve"> </w:t>
      </w:r>
      <w:r w:rsidR="00D1451D">
        <w:rPr>
          <w:rFonts w:eastAsia="Calibri"/>
          <w:b/>
          <w:lang w:val="lt-LT"/>
        </w:rPr>
        <w:t>šimtų devyniolikos eurų 1 cento</w:t>
      </w:r>
      <w:r w:rsidRPr="00BC105C">
        <w:rPr>
          <w:rFonts w:eastAsia="Calibri"/>
          <w:b/>
          <w:lang w:val="lt-LT"/>
        </w:rPr>
        <w:t>).</w:t>
      </w:r>
    </w:p>
    <w:p w14:paraId="612097C7" w14:textId="77777777" w:rsidR="00BC105C" w:rsidRPr="00BC105C" w:rsidRDefault="00BC105C" w:rsidP="00BC105C">
      <w:pPr>
        <w:tabs>
          <w:tab w:val="left" w:pos="1276"/>
        </w:tabs>
        <w:jc w:val="both"/>
        <w:rPr>
          <w:rFonts w:eastAsia="Calibri"/>
          <w:lang w:val="lt-LT"/>
        </w:rPr>
      </w:pPr>
    </w:p>
    <w:p w14:paraId="3A6B86C2" w14:textId="77777777" w:rsidR="00BC105C" w:rsidRDefault="00BC105C" w:rsidP="00BC105C">
      <w:pPr>
        <w:jc w:val="center"/>
        <w:rPr>
          <w:rFonts w:eastAsia="Calibri"/>
          <w:b/>
          <w:bCs/>
          <w:lang w:val="lt-LT"/>
        </w:rPr>
      </w:pPr>
      <w:r w:rsidRPr="00BC105C">
        <w:rPr>
          <w:rFonts w:eastAsia="Calibri"/>
          <w:b/>
          <w:bCs/>
          <w:lang w:val="lt-LT"/>
        </w:rPr>
        <w:t>6.  PRELIMINARIOSIOS SUTARTIES PAKEITIMAI</w:t>
      </w:r>
    </w:p>
    <w:p w14:paraId="3A585230" w14:textId="77777777" w:rsidR="00BC105C" w:rsidRPr="00BC105C" w:rsidRDefault="00BC105C" w:rsidP="00BC105C">
      <w:pPr>
        <w:jc w:val="center"/>
        <w:rPr>
          <w:rFonts w:eastAsia="Calibri"/>
          <w:b/>
          <w:bCs/>
          <w:lang w:val="lt-LT"/>
        </w:rPr>
      </w:pPr>
    </w:p>
    <w:p w14:paraId="4A1D95AB" w14:textId="77777777" w:rsidR="00BC105C" w:rsidRPr="00BC105C" w:rsidRDefault="00BC105C" w:rsidP="00BC105C">
      <w:pPr>
        <w:tabs>
          <w:tab w:val="left" w:pos="1134"/>
        </w:tabs>
        <w:ind w:firstLine="567"/>
        <w:jc w:val="both"/>
        <w:rPr>
          <w:rFonts w:eastAsia="Calibri"/>
          <w:spacing w:val="-2"/>
          <w:lang w:val="lt-LT"/>
        </w:rPr>
      </w:pPr>
      <w:r w:rsidRPr="00BC105C">
        <w:rPr>
          <w:rFonts w:eastAsia="Calibri"/>
          <w:spacing w:val="-2"/>
          <w:lang w:val="lt-LT"/>
        </w:rPr>
        <w:t>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6C03AF1D" w14:textId="77777777" w:rsidR="00BC105C" w:rsidRPr="00BC105C" w:rsidRDefault="00BC105C" w:rsidP="00BC105C">
      <w:pPr>
        <w:tabs>
          <w:tab w:val="left" w:pos="1134"/>
        </w:tabs>
        <w:ind w:firstLine="567"/>
        <w:jc w:val="both"/>
        <w:rPr>
          <w:rFonts w:eastAsia="Calibri"/>
          <w:spacing w:val="-2"/>
          <w:lang w:val="lt-LT"/>
        </w:rPr>
      </w:pPr>
    </w:p>
    <w:p w14:paraId="6461DE40" w14:textId="77777777" w:rsidR="00BC105C" w:rsidRPr="00BC105C" w:rsidRDefault="00BC105C" w:rsidP="00BC105C">
      <w:pPr>
        <w:spacing w:after="120"/>
        <w:jc w:val="center"/>
        <w:rPr>
          <w:rFonts w:eastAsia="Calibri"/>
          <w:b/>
          <w:bCs/>
          <w:lang w:val="lt-LT"/>
        </w:rPr>
      </w:pPr>
      <w:r w:rsidRPr="00BC105C">
        <w:rPr>
          <w:rFonts w:eastAsia="Calibri"/>
          <w:b/>
          <w:bCs/>
          <w:lang w:val="lt-LT"/>
        </w:rPr>
        <w:t>7.  PRANEŠIMAI</w:t>
      </w:r>
    </w:p>
    <w:p w14:paraId="19981AB0"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7.1. Visi pagal šią Sutartį siunčiami pranešimai turi būti pateikti raštu.</w:t>
      </w:r>
    </w:p>
    <w:p w14:paraId="7B4498D1"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11A783B0" w14:textId="77777777" w:rsidR="00BC105C" w:rsidRPr="00BC105C" w:rsidRDefault="00BC105C" w:rsidP="00BC105C">
      <w:pPr>
        <w:tabs>
          <w:tab w:val="left" w:pos="1134"/>
        </w:tabs>
        <w:ind w:left="567"/>
        <w:jc w:val="both"/>
        <w:rPr>
          <w:rFonts w:eastAsia="Calibri"/>
          <w:lang w:val="lt-LT"/>
        </w:rPr>
      </w:pPr>
    </w:p>
    <w:p w14:paraId="6273B0DB" w14:textId="77777777" w:rsidR="00BC105C" w:rsidRPr="00BC105C" w:rsidRDefault="00BC105C" w:rsidP="00BC105C">
      <w:pPr>
        <w:spacing w:after="120"/>
        <w:jc w:val="center"/>
        <w:rPr>
          <w:rFonts w:eastAsia="Calibri"/>
          <w:b/>
          <w:bCs/>
          <w:lang w:val="lt-LT"/>
        </w:rPr>
      </w:pPr>
      <w:r w:rsidRPr="00BC105C">
        <w:rPr>
          <w:rFonts w:eastAsia="Calibri"/>
          <w:b/>
          <w:bCs/>
          <w:lang w:val="lt-LT"/>
        </w:rPr>
        <w:t>8.    ATITIKIMAS KVALIFIKACIJOS REIKALAVIMAMS</w:t>
      </w:r>
    </w:p>
    <w:p w14:paraId="0B54AB10"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w:t>
      </w:r>
      <w:r w:rsidRPr="00BC105C">
        <w:rPr>
          <w:rFonts w:eastAsia="Calibri"/>
          <w:lang w:val="lt-LT"/>
        </w:rPr>
        <w:lastRenderedPageBreak/>
        <w:t>Užsakovas gali paprašyti Paslaugų teikėjo pateikti atitikimą Konkurso pirkimo dokumentuose numatytiems kvalifikacijos reikalavimams įrodančius dokumentus.</w:t>
      </w:r>
    </w:p>
    <w:p w14:paraId="4A332EB2" w14:textId="77777777" w:rsidR="00BC105C" w:rsidRPr="00BC105C" w:rsidRDefault="00BC105C" w:rsidP="00BC105C">
      <w:pPr>
        <w:tabs>
          <w:tab w:val="left" w:pos="1134"/>
        </w:tabs>
        <w:ind w:left="567"/>
        <w:jc w:val="both"/>
        <w:rPr>
          <w:rFonts w:eastAsia="Calibri"/>
          <w:lang w:val="lt-LT"/>
        </w:rPr>
      </w:pPr>
    </w:p>
    <w:p w14:paraId="2893511C" w14:textId="77777777" w:rsidR="00BC105C" w:rsidRPr="00BC105C" w:rsidRDefault="00BC105C" w:rsidP="00BC105C">
      <w:pPr>
        <w:spacing w:after="120"/>
        <w:ind w:left="660"/>
        <w:jc w:val="center"/>
        <w:rPr>
          <w:rFonts w:eastAsia="Calibri"/>
          <w:b/>
          <w:bCs/>
          <w:lang w:val="lt-LT"/>
        </w:rPr>
      </w:pPr>
      <w:r w:rsidRPr="00BC105C">
        <w:rPr>
          <w:rFonts w:eastAsia="Calibri"/>
          <w:b/>
          <w:bCs/>
          <w:lang w:val="lt-LT"/>
        </w:rPr>
        <w:t>9. SUTARTIES GALIOJIMAS</w:t>
      </w:r>
    </w:p>
    <w:p w14:paraId="369B6EF9" w14:textId="1BCA9257" w:rsidR="00BC105C" w:rsidRPr="00BC105C" w:rsidRDefault="00BC105C" w:rsidP="00BC105C">
      <w:pPr>
        <w:tabs>
          <w:tab w:val="left" w:pos="1276"/>
        </w:tabs>
        <w:ind w:firstLine="567"/>
        <w:jc w:val="both"/>
        <w:rPr>
          <w:rFonts w:eastAsia="Calibri"/>
          <w:lang w:val="lt-LT"/>
        </w:rPr>
      </w:pPr>
      <w:r w:rsidRPr="00BC105C">
        <w:rPr>
          <w:rFonts w:eastAsia="Calibri"/>
          <w:lang w:val="lt-LT"/>
        </w:rPr>
        <w:t xml:space="preserve">9.1. Ši Sutartis įsigalioja nuo Sutarties pasirašymo dienos ir galioja iki </w:t>
      </w:r>
      <w:r w:rsidRPr="00BC105C">
        <w:rPr>
          <w:lang w:val="lt-LT"/>
        </w:rPr>
        <w:t>2021</w:t>
      </w:r>
      <w:r w:rsidR="003F6C46">
        <w:rPr>
          <w:lang w:val="lt-LT"/>
        </w:rPr>
        <w:t xml:space="preserve"> </w:t>
      </w:r>
      <w:r w:rsidR="005F13C7">
        <w:rPr>
          <w:lang w:val="lt-LT"/>
        </w:rPr>
        <w:t xml:space="preserve">m. gruodžio </w:t>
      </w:r>
      <w:r w:rsidRPr="00BC105C">
        <w:rPr>
          <w:lang w:val="lt-LT"/>
        </w:rPr>
        <w:t>20</w:t>
      </w:r>
      <w:r w:rsidR="005F13C7">
        <w:rPr>
          <w:lang w:val="lt-LT"/>
        </w:rPr>
        <w:t xml:space="preserve"> d.</w:t>
      </w:r>
      <w:r w:rsidRPr="00BC105C">
        <w:rPr>
          <w:lang w:val="lt-LT"/>
        </w:rPr>
        <w:t>,</w:t>
      </w:r>
      <w:r w:rsidRPr="00BC105C">
        <w:rPr>
          <w:rFonts w:eastAsia="Calibri"/>
          <w:i/>
          <w:lang w:val="lt-LT"/>
        </w:rPr>
        <w:t xml:space="preserve"> </w:t>
      </w:r>
      <w:r w:rsidRPr="00BC105C">
        <w:rPr>
          <w:rFonts w:eastAsia="Calibri"/>
          <w:lang w:val="lt-LT"/>
        </w:rPr>
        <w:t>jei ji nėra nutraukiama Sutartyje numatytais pagrindais.</w:t>
      </w:r>
    </w:p>
    <w:p w14:paraId="03FD0B18"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9.2. Paslaugų teikėjas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1D9F59E2"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9.3. Užsakovas prieš 20 (dvidešimt) kalendorinių dienų informavęs Paslaugų teikėją raštu gali nutraukti šią Sutartį esant bent vienai iš šių aplinkybių:</w:t>
      </w:r>
    </w:p>
    <w:p w14:paraId="0547F57E"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9.3.1. Paslaugų teikėjas per Užsakovo nustatytą terminą nepateikia Sutarties 8.1 papunktyje reikalaujamų dokumentų arba paaiškėja, kad Paslaugų teikėjas neatitinka Konkurso pirkimo dokumentuose numatytų kvalifikacijos reikalavimų;</w:t>
      </w:r>
    </w:p>
    <w:p w14:paraId="34A193B4"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9.3.2. Paslaugų teikėjas nevykdo įsipareigojimų pagal šią Sutartį ir per 10 (dešimt) kalendorinių dienų nuo Paslaugų teikėjui skirto raštiško pranešimo, kuriame nurodoma, kokie įsipareigojimai nevykdomi, Paslaugų teikėjas neįvykdo savo įsipareigojimų, arba šių įsipareigojimų Paslaugų teikėjas įvykdyti nebegali;</w:t>
      </w:r>
    </w:p>
    <w:p w14:paraId="35AC2B52"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9.3.3. Paslaugų teikėjas nevykdo savo sutartinių įsipareigojimų pagal Pagrindinę sutartį ir per 10 (dešimt) kalendorinių dienų nuo Paslaugų teikėjui skirto raštiško pranešimo, kuriame nurodoma, kokie įsipareigojimai nevykdomi, Paslaugų teikėjas neįvykdo savo įsipareigojimų Užsakovui, arba šių įsipareigojimų Paslaugų teikėjas įvykdyti nebegali.</w:t>
      </w:r>
    </w:p>
    <w:p w14:paraId="2906B4D8"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9.4. Ši Sutartis gali būti nutraukta abipusiu Šalių sutarimu.</w:t>
      </w:r>
    </w:p>
    <w:p w14:paraId="015483F6"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9.5. Sutarties nutraukimas neturi įtakos iki šios Sutarties nutraukimo sudarytos ir tebegaliojančios Pagrindinės sutarties vykdymui.</w:t>
      </w:r>
    </w:p>
    <w:p w14:paraId="22571E67"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9.6. Užsakovas turi teisę vienašališkai nutraukti Sutartį Lietuvos Respublikos viešųjų pirkimų įstatymo 90 straipsnio nustatytais atvejais ir tvarka.</w:t>
      </w:r>
    </w:p>
    <w:p w14:paraId="03362B71"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502D3ABF" w14:textId="77777777" w:rsidR="00BC105C" w:rsidRPr="00BC105C" w:rsidRDefault="00BC105C" w:rsidP="00BC105C">
      <w:pPr>
        <w:tabs>
          <w:tab w:val="left" w:pos="1134"/>
        </w:tabs>
        <w:jc w:val="both"/>
        <w:rPr>
          <w:rFonts w:eastAsia="Calibri"/>
          <w:lang w:val="lt-LT"/>
        </w:rPr>
      </w:pPr>
    </w:p>
    <w:p w14:paraId="7233856B" w14:textId="77777777" w:rsidR="00BC105C" w:rsidRPr="00BC105C" w:rsidRDefault="00BC105C" w:rsidP="00BC105C">
      <w:pPr>
        <w:spacing w:after="120"/>
        <w:jc w:val="center"/>
        <w:rPr>
          <w:rFonts w:eastAsia="Calibri"/>
          <w:b/>
          <w:bCs/>
          <w:lang w:val="lt-LT"/>
        </w:rPr>
      </w:pPr>
      <w:r w:rsidRPr="00BC105C">
        <w:rPr>
          <w:rFonts w:eastAsia="Calibri"/>
          <w:b/>
          <w:bCs/>
          <w:lang w:val="lt-LT"/>
        </w:rPr>
        <w:t>10. ATSAKOMYBĖ IR SUTARTIES ĮVYKDYMO UŽTIKRINIMAS</w:t>
      </w:r>
    </w:p>
    <w:p w14:paraId="3D9252BB"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317CA953"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10.2. Užsakovas ar Paslaugų teikėjas neatlygina vienas kitam netiesioginių nuostolių ir (arba) pelno, pajamų, geros reputacijos ar planuotų sutaupymų praradimo.</w:t>
      </w:r>
    </w:p>
    <w:p w14:paraId="1678A361"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10.3. Jei Užsakovas nutraukia šią Sutartį su Paslaugų teikėju dėl Sutarties 9.3 papunktyje numatytų aplinkybių, Paslaugų teikėjas įsipareigoja sumokėti Užsakovui 3 000,00 Eur (trijų tūkstančių eurų) baudą.</w:t>
      </w:r>
    </w:p>
    <w:p w14:paraId="2D208BFE" w14:textId="77777777" w:rsidR="00BC105C" w:rsidRPr="00BC105C" w:rsidRDefault="00BC105C" w:rsidP="00BC105C">
      <w:pPr>
        <w:tabs>
          <w:tab w:val="left" w:pos="1134"/>
        </w:tabs>
        <w:ind w:firstLine="567"/>
        <w:jc w:val="both"/>
        <w:rPr>
          <w:rFonts w:eastAsia="Calibri"/>
          <w:lang w:val="lt-LT"/>
        </w:rPr>
      </w:pPr>
    </w:p>
    <w:p w14:paraId="54A75B40" w14:textId="77777777" w:rsidR="00BC105C" w:rsidRPr="00BC105C" w:rsidRDefault="00BC105C" w:rsidP="00BC105C">
      <w:pPr>
        <w:spacing w:after="120"/>
        <w:jc w:val="center"/>
        <w:rPr>
          <w:rFonts w:eastAsia="Calibri"/>
          <w:b/>
          <w:bCs/>
          <w:lang w:val="lt-LT"/>
        </w:rPr>
      </w:pPr>
      <w:r w:rsidRPr="00BC105C">
        <w:rPr>
          <w:rFonts w:eastAsia="Calibri"/>
          <w:b/>
          <w:bCs/>
          <w:lang w:val="lt-LT"/>
        </w:rPr>
        <w:t>11. KONFIDENCIALUMAS</w:t>
      </w:r>
    </w:p>
    <w:p w14:paraId="33648722"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11.1. Paslaugų teikėjas ir Užsakovas užtikrina, kad:</w:t>
      </w:r>
    </w:p>
    <w:p w14:paraId="32A0F7DF"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11.1.1. jų samdomas ar jiems dirbantis asmuo naudos Konfidencialią informaciją tik šios Sutarties tikslais;</w:t>
      </w:r>
    </w:p>
    <w:p w14:paraId="6451FBA7"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11.1.2. jų samdomas ar jiems dirbantis asmuo šios Sutarties vykdymo tikslais neatskleis jokios Konfidencialios informacijos jokiam trečiajam asmeniui be išankstinio raštiško Konfidencialios informacijos pateikėjo sutikimo;</w:t>
      </w:r>
    </w:p>
    <w:p w14:paraId="3830271C"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2A59372A"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lastRenderedPageBreak/>
        <w:t>11.2. Konfidencialia informacija nelaikoma:</w:t>
      </w:r>
    </w:p>
    <w:p w14:paraId="3BA5FF81"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11.2.1. informacija, kuri yra ar tampa vieša, išskyrus tuo atveju, kai tai atsitiko pažeidžiant šio straipsnio nuostatas;</w:t>
      </w:r>
    </w:p>
    <w:p w14:paraId="6A47C902"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11.2.2. informacija, kuri yra teikiama tam, kad ji būtų pateikta viešai ir būtų įmanoma vykdyti Sutartį;</w:t>
      </w:r>
    </w:p>
    <w:p w14:paraId="5EF74710"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11.2.3. informacija, kuri yra valdoma gavėjo be apribojimų ją atskleisti;</w:t>
      </w:r>
    </w:p>
    <w:p w14:paraId="4F6E1BE2"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11.2.4. informacija, kuri yra gauta iš trečiųjų asmenų, kurie ją gavo teisėtai, ir jai netaikomi apribojimai dėl atskleidimo;</w:t>
      </w:r>
    </w:p>
    <w:p w14:paraId="4E309C98"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11.2.5. informacija, kuri privalo būti atskleista pagal įstatymus ar kitus teisės aktus;</w:t>
      </w:r>
    </w:p>
    <w:p w14:paraId="39F457D9"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11.2.6. informacija apie Paslaugų galutinę kainą;</w:t>
      </w:r>
    </w:p>
    <w:p w14:paraId="6DDAF77F"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11.2.7. informacija apie Sutarties pagrindu sudarytas Pagrindines sutartis ir jų pagrindu įvykdytų/vykdytinų įsipareigojimų vertes.</w:t>
      </w:r>
    </w:p>
    <w:p w14:paraId="0455B0E9" w14:textId="77777777" w:rsidR="00BC105C" w:rsidRPr="00BC105C" w:rsidRDefault="00BC105C" w:rsidP="00BC105C">
      <w:pPr>
        <w:tabs>
          <w:tab w:val="left" w:pos="1134"/>
        </w:tabs>
        <w:ind w:left="567"/>
        <w:jc w:val="both"/>
        <w:rPr>
          <w:rFonts w:eastAsia="Calibri"/>
          <w:lang w:val="lt-LT"/>
        </w:rPr>
      </w:pPr>
    </w:p>
    <w:p w14:paraId="6670922A" w14:textId="77777777" w:rsidR="00BC105C" w:rsidRPr="00BC105C" w:rsidRDefault="00BC105C" w:rsidP="00BC105C">
      <w:pPr>
        <w:widowControl w:val="0"/>
        <w:autoSpaceDE w:val="0"/>
        <w:autoSpaceDN w:val="0"/>
        <w:adjustRightInd w:val="0"/>
        <w:spacing w:after="120"/>
        <w:jc w:val="center"/>
        <w:rPr>
          <w:rFonts w:eastAsia="Calibri"/>
          <w:b/>
          <w:bCs/>
          <w:lang w:val="lt-LT"/>
        </w:rPr>
      </w:pPr>
      <w:r w:rsidRPr="00BC105C">
        <w:rPr>
          <w:rFonts w:eastAsia="Calibri"/>
          <w:b/>
          <w:bCs/>
          <w:lang w:val="lt-LT"/>
        </w:rPr>
        <w:t>12.  FORCE MAJEURE</w:t>
      </w:r>
    </w:p>
    <w:p w14:paraId="07A445F4" w14:textId="77777777" w:rsidR="00BC105C" w:rsidRPr="00BC105C" w:rsidRDefault="00BC105C" w:rsidP="00BC105C">
      <w:pPr>
        <w:widowControl w:val="0"/>
        <w:tabs>
          <w:tab w:val="left" w:pos="1134"/>
        </w:tabs>
        <w:autoSpaceDE w:val="0"/>
        <w:autoSpaceDN w:val="0"/>
        <w:adjustRightInd w:val="0"/>
        <w:ind w:firstLine="567"/>
        <w:jc w:val="both"/>
        <w:rPr>
          <w:rFonts w:eastAsia="Calibri"/>
          <w:lang w:val="lt-LT"/>
        </w:rPr>
      </w:pPr>
      <w:r w:rsidRPr="00BC105C">
        <w:rPr>
          <w:rFonts w:eastAsia="Calibri"/>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441C5C4F" w14:textId="77777777" w:rsidR="00BC105C" w:rsidRPr="00BC105C" w:rsidRDefault="00BC105C" w:rsidP="00BC105C">
      <w:pPr>
        <w:widowControl w:val="0"/>
        <w:tabs>
          <w:tab w:val="left" w:pos="1134"/>
        </w:tabs>
        <w:autoSpaceDE w:val="0"/>
        <w:autoSpaceDN w:val="0"/>
        <w:adjustRightInd w:val="0"/>
        <w:ind w:firstLine="567"/>
        <w:jc w:val="both"/>
        <w:rPr>
          <w:rFonts w:eastAsia="Calibri"/>
          <w:lang w:val="lt-LT"/>
        </w:rPr>
      </w:pPr>
      <w:r w:rsidRPr="00BC105C">
        <w:rPr>
          <w:rFonts w:eastAsia="Calibri"/>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0F0E2529" w14:textId="77777777" w:rsidR="00BC105C" w:rsidRPr="00BC105C" w:rsidRDefault="00BC105C" w:rsidP="00BC105C">
      <w:pPr>
        <w:widowControl w:val="0"/>
        <w:tabs>
          <w:tab w:val="left" w:pos="1134"/>
        </w:tabs>
        <w:autoSpaceDE w:val="0"/>
        <w:autoSpaceDN w:val="0"/>
        <w:adjustRightInd w:val="0"/>
        <w:ind w:firstLine="567"/>
        <w:jc w:val="both"/>
        <w:rPr>
          <w:rFonts w:eastAsia="Calibri"/>
          <w:lang w:val="lt-LT"/>
        </w:rPr>
      </w:pPr>
      <w:r w:rsidRPr="00BC105C">
        <w:rPr>
          <w:rFonts w:eastAsia="Calibri"/>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2CB43CEF" w14:textId="77777777" w:rsidR="00BC105C" w:rsidRPr="00BC105C" w:rsidRDefault="00BC105C" w:rsidP="00BC105C">
      <w:pPr>
        <w:widowControl w:val="0"/>
        <w:tabs>
          <w:tab w:val="left" w:pos="1134"/>
        </w:tabs>
        <w:autoSpaceDE w:val="0"/>
        <w:autoSpaceDN w:val="0"/>
        <w:adjustRightInd w:val="0"/>
        <w:ind w:firstLine="567"/>
        <w:jc w:val="both"/>
        <w:rPr>
          <w:rFonts w:eastAsia="Calibri"/>
          <w:lang w:val="lt-LT"/>
        </w:rPr>
      </w:pPr>
    </w:p>
    <w:p w14:paraId="20C5A19E" w14:textId="5EF97E1D" w:rsidR="00BC105C" w:rsidRPr="00BC105C" w:rsidRDefault="00BC105C" w:rsidP="005F13C7">
      <w:pPr>
        <w:spacing w:after="200"/>
        <w:jc w:val="center"/>
        <w:rPr>
          <w:rFonts w:eastAsia="Calibri"/>
          <w:b/>
          <w:bCs/>
          <w:lang w:val="lt-LT"/>
        </w:rPr>
      </w:pPr>
      <w:r w:rsidRPr="00BC105C">
        <w:rPr>
          <w:rFonts w:eastAsia="Calibri"/>
          <w:b/>
          <w:bCs/>
          <w:lang w:val="lt-LT"/>
        </w:rPr>
        <w:t xml:space="preserve">13.  ĮSIPAREIGOJIMŲ PERLEIDIMAS </w:t>
      </w:r>
    </w:p>
    <w:p w14:paraId="58D5E0CC"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13.1. Šalys negali perleisti savo įsipareigojimų pagal šią Sutartį trečiosioms šalims be raštiško kitos Šalies sutikimo.</w:t>
      </w:r>
    </w:p>
    <w:p w14:paraId="201DC701" w14:textId="77777777" w:rsidR="00BC105C" w:rsidRPr="00BC105C" w:rsidRDefault="00BC105C" w:rsidP="00BC105C">
      <w:pPr>
        <w:tabs>
          <w:tab w:val="left" w:pos="1134"/>
        </w:tabs>
        <w:ind w:left="567"/>
        <w:jc w:val="both"/>
        <w:rPr>
          <w:rFonts w:eastAsia="Calibri"/>
          <w:lang w:val="lt-LT"/>
        </w:rPr>
      </w:pPr>
    </w:p>
    <w:p w14:paraId="3168437C" w14:textId="77777777" w:rsidR="00BC105C" w:rsidRPr="00BC105C" w:rsidRDefault="00BC105C" w:rsidP="00BC105C">
      <w:pPr>
        <w:spacing w:after="120"/>
        <w:jc w:val="center"/>
        <w:rPr>
          <w:rFonts w:eastAsia="Calibri"/>
          <w:b/>
          <w:bCs/>
          <w:lang w:val="lt-LT"/>
        </w:rPr>
      </w:pPr>
      <w:r w:rsidRPr="00BC105C">
        <w:rPr>
          <w:rFonts w:eastAsia="Calibri"/>
          <w:b/>
          <w:bCs/>
          <w:lang w:val="lt-LT"/>
        </w:rPr>
        <w:t>14.  BAIGIAMOSIOS NUOSTATOS</w:t>
      </w:r>
    </w:p>
    <w:p w14:paraId="07F1C8E3" w14:textId="77777777" w:rsidR="00BC105C" w:rsidRPr="00BC105C" w:rsidRDefault="00BC105C" w:rsidP="00BC105C">
      <w:pPr>
        <w:shd w:val="clear" w:color="auto" w:fill="FFFFFF"/>
        <w:tabs>
          <w:tab w:val="left" w:pos="1134"/>
        </w:tabs>
        <w:ind w:firstLine="567"/>
        <w:jc w:val="both"/>
        <w:rPr>
          <w:rFonts w:eastAsia="Calibri"/>
          <w:color w:val="000000"/>
          <w:lang w:val="lt-LT"/>
        </w:rPr>
      </w:pPr>
      <w:r w:rsidRPr="00BC105C">
        <w:rPr>
          <w:rFonts w:eastAsia="Calibri"/>
          <w:lang w:val="lt-LT"/>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BC105C">
        <w:rPr>
          <w:rFonts w:eastAsia="Calibri"/>
          <w:color w:val="000000"/>
          <w:lang w:val="lt-LT"/>
        </w:rPr>
        <w:t xml:space="preserve"> </w:t>
      </w:r>
    </w:p>
    <w:p w14:paraId="61B461F6" w14:textId="77777777" w:rsidR="00BC105C" w:rsidRPr="00BC105C" w:rsidRDefault="00BC105C" w:rsidP="00BC105C">
      <w:pPr>
        <w:shd w:val="clear" w:color="auto" w:fill="FFFFFF"/>
        <w:tabs>
          <w:tab w:val="left" w:pos="1134"/>
        </w:tabs>
        <w:ind w:firstLine="567"/>
        <w:jc w:val="both"/>
        <w:rPr>
          <w:rFonts w:eastAsia="Calibri"/>
          <w:spacing w:val="-2"/>
          <w:lang w:val="lt-LT"/>
        </w:rPr>
      </w:pPr>
      <w:r w:rsidRPr="00BC105C">
        <w:rPr>
          <w:rFonts w:eastAsia="Calibri"/>
          <w:spacing w:val="-2"/>
          <w:lang w:val="lt-LT"/>
        </w:rPr>
        <w:t xml:space="preserve">14.2. </w:t>
      </w:r>
      <w:r w:rsidRPr="00BC105C">
        <w:rPr>
          <w:lang w:val="lt-LT"/>
        </w:rPr>
        <w:t>Paslaugų teikėjui yra žinoma, kad Užsakovas turi teisę sudaryti preliminariąsias sutartis su kitais Paslaugų teikėjais teikti Paslaugas pagal šią Sutartį.</w:t>
      </w:r>
    </w:p>
    <w:p w14:paraId="601F0EBB" w14:textId="77777777" w:rsidR="00BC105C" w:rsidRPr="00BC105C" w:rsidRDefault="00BC105C" w:rsidP="00BC105C">
      <w:pPr>
        <w:shd w:val="clear" w:color="auto" w:fill="FFFFFF"/>
        <w:tabs>
          <w:tab w:val="left" w:pos="1134"/>
        </w:tabs>
        <w:ind w:firstLine="567"/>
        <w:jc w:val="both"/>
        <w:rPr>
          <w:rFonts w:eastAsia="Calibri"/>
          <w:spacing w:val="-2"/>
          <w:lang w:val="lt-LT"/>
        </w:rPr>
      </w:pPr>
      <w:r w:rsidRPr="00BC105C">
        <w:rPr>
          <w:rFonts w:eastAsia="Calibri"/>
          <w:color w:val="000000"/>
          <w:lang w:val="lt-LT"/>
        </w:rPr>
        <w:t xml:space="preserve">14.3. Paslaugos bus įsigyjamos pagal Užsakovo faktinį poreikį. Užsakovas pažymi, kad nėra įsipareigojęs dėl konkrečios užsakomų Paslaugų apimties ar užsakymų vertės. Be to, Paslaugų teikėjas pripažįsta ir sutinka, kad jis sudarė šią Sutartį neturėdamas tokių garantijų. </w:t>
      </w:r>
    </w:p>
    <w:p w14:paraId="2284F926" w14:textId="77777777" w:rsidR="00BC105C" w:rsidRPr="00BC105C" w:rsidRDefault="00BC105C" w:rsidP="00BC105C">
      <w:pPr>
        <w:shd w:val="clear" w:color="auto" w:fill="FFFFFF"/>
        <w:tabs>
          <w:tab w:val="left" w:pos="1134"/>
        </w:tabs>
        <w:ind w:firstLine="567"/>
        <w:jc w:val="both"/>
        <w:rPr>
          <w:rFonts w:eastAsia="Calibri"/>
          <w:color w:val="000000"/>
          <w:lang w:val="lt-LT"/>
        </w:rPr>
      </w:pPr>
      <w:r w:rsidRPr="00BC105C">
        <w:rPr>
          <w:rFonts w:eastAsia="Calibri"/>
          <w:spacing w:val="-2"/>
          <w:lang w:val="lt-LT"/>
        </w:rPr>
        <w:t>14.4.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BC105C">
        <w:rPr>
          <w:rFonts w:eastAsia="Calibri"/>
          <w:color w:val="000000"/>
          <w:lang w:val="lt-LT"/>
        </w:rPr>
        <w:t xml:space="preserve"> </w:t>
      </w:r>
    </w:p>
    <w:p w14:paraId="6256D8C8" w14:textId="77777777" w:rsidR="00BC105C" w:rsidRPr="00BC105C" w:rsidRDefault="00BC105C" w:rsidP="00BC105C">
      <w:pPr>
        <w:shd w:val="clear" w:color="auto" w:fill="FFFFFF"/>
        <w:tabs>
          <w:tab w:val="left" w:pos="1134"/>
        </w:tabs>
        <w:ind w:left="360" w:firstLine="207"/>
        <w:jc w:val="both"/>
        <w:rPr>
          <w:rFonts w:eastAsia="Calibri"/>
          <w:color w:val="000000"/>
          <w:lang w:val="lt-LT"/>
        </w:rPr>
      </w:pPr>
      <w:r w:rsidRPr="00BC105C">
        <w:rPr>
          <w:rFonts w:eastAsia="Calibri"/>
          <w:color w:val="000000"/>
          <w:lang w:val="lt-LT"/>
        </w:rPr>
        <w:t xml:space="preserve">14.5. Sutarčiai aiškinti ir ginčams spręsti taikoma Lietuvos Respublikos teisė.  </w:t>
      </w:r>
    </w:p>
    <w:p w14:paraId="38C7506A" w14:textId="23F903FE" w:rsidR="00BC105C" w:rsidRPr="00BC105C" w:rsidRDefault="00BC105C" w:rsidP="00BC105C">
      <w:pPr>
        <w:tabs>
          <w:tab w:val="left" w:pos="1134"/>
        </w:tabs>
        <w:ind w:firstLine="567"/>
        <w:jc w:val="both"/>
        <w:rPr>
          <w:rFonts w:eastAsia="Calibri"/>
          <w:color w:val="000000"/>
          <w:lang w:val="lt-LT"/>
        </w:rPr>
      </w:pPr>
      <w:r w:rsidRPr="00BC105C">
        <w:rPr>
          <w:rFonts w:eastAsia="Calibri"/>
          <w:color w:val="000000"/>
          <w:lang w:val="lt-LT"/>
        </w:rPr>
        <w:t xml:space="preserve">14.6. Užsakovo atsakingu asmeniu paskirtas už Sutarties vykdymą </w:t>
      </w:r>
      <w:r w:rsidRPr="002073E7">
        <w:rPr>
          <w:rFonts w:eastAsia="Calibri"/>
          <w:color w:val="000000"/>
          <w:lang w:val="lt-LT"/>
        </w:rPr>
        <w:t xml:space="preserve">yra </w:t>
      </w:r>
      <w:r w:rsidR="00AB1F99" w:rsidRPr="00AB1F99">
        <w:rPr>
          <w:rFonts w:eastAsia="Calibri"/>
          <w:color w:val="000000"/>
          <w:lang w:val="lt-LT"/>
        </w:rPr>
        <w:t>Algirdas Šakalys, Informatikos ir ryšių departamentas prie Lietuvos Respublikos vidaus reikalų ministerijos Projektų valdymo sky</w:t>
      </w:r>
      <w:r w:rsidR="00AB1F99">
        <w:rPr>
          <w:rFonts w:eastAsia="Calibri"/>
          <w:color w:val="000000"/>
          <w:lang w:val="lt-LT"/>
        </w:rPr>
        <w:t>riaus vyriausiasis specialistas</w:t>
      </w:r>
      <w:r w:rsidR="00AB1F99" w:rsidRPr="00AB1F99">
        <w:rPr>
          <w:rFonts w:eastAsia="Calibri"/>
          <w:color w:val="000000"/>
          <w:lang w:val="lt-LT"/>
        </w:rPr>
        <w:t xml:space="preserve"> (el. paštas algirdas.sakalys@vrm.lt, tel. (8 5) 271 7193)</w:t>
      </w:r>
      <w:r w:rsidR="002073E7">
        <w:rPr>
          <w:rFonts w:eastAsia="Calibri"/>
          <w:color w:val="000000"/>
          <w:lang w:val="lt-LT"/>
        </w:rPr>
        <w:t>.</w:t>
      </w:r>
      <w:r w:rsidRPr="00BC105C">
        <w:rPr>
          <w:rFonts w:eastAsia="Calibri"/>
          <w:color w:val="000000"/>
          <w:lang w:val="lt-LT"/>
        </w:rPr>
        <w:t xml:space="preserve"> </w:t>
      </w:r>
      <w:r w:rsidRPr="00BC105C">
        <w:rPr>
          <w:rFonts w:eastAsia="Calibri"/>
          <w:color w:val="000000"/>
          <w:lang w:val="lt-LT"/>
        </w:rPr>
        <w:lastRenderedPageBreak/>
        <w:t xml:space="preserve">Asmuo, atsakingas už Sutarties ir pakeitimų paskelbimą pagal Lietuvos Respublikos viešųjų pirkimų įstatymo 86 straipsnio 9 dalį yra Karolis Klusevičius, Turto valdymo ir ūkio departamento prie Lietuvos Respublikos vidaus reikalų ministerijos Viešųjų pirkimų skyriaus vedėjas (el. paštas karolis.klusevicius@vrm.lt, tel. (8 5) 271 7242) arba jo paskirtas asmuo. </w:t>
      </w:r>
    </w:p>
    <w:p w14:paraId="5164D197" w14:textId="77777777" w:rsidR="00BC105C" w:rsidRPr="00BC105C" w:rsidRDefault="00BC105C" w:rsidP="00BC105C">
      <w:pPr>
        <w:tabs>
          <w:tab w:val="left" w:pos="1134"/>
        </w:tabs>
        <w:ind w:firstLine="567"/>
        <w:jc w:val="both"/>
        <w:rPr>
          <w:rFonts w:eastAsia="Calibri"/>
          <w:lang w:val="lt-LT"/>
        </w:rPr>
      </w:pPr>
      <w:r w:rsidRPr="00BC105C">
        <w:rPr>
          <w:rFonts w:eastAsia="Calibri"/>
          <w:lang w:val="lt-LT"/>
        </w:rPr>
        <w:t>14.7. Sutartis sudaryta 2 (dviem) vienodą juridinę galią turinčiais egzemplioriais, po vieną kiekvienai šaliai.</w:t>
      </w:r>
    </w:p>
    <w:p w14:paraId="23C97AF4" w14:textId="77777777" w:rsidR="00BC105C" w:rsidRPr="00BC105C" w:rsidRDefault="00BC105C" w:rsidP="00BC105C">
      <w:pPr>
        <w:tabs>
          <w:tab w:val="left" w:pos="1134"/>
        </w:tabs>
        <w:ind w:left="360" w:firstLine="207"/>
        <w:jc w:val="both"/>
        <w:rPr>
          <w:rFonts w:eastAsia="Calibri"/>
          <w:lang w:val="lt-LT"/>
        </w:rPr>
      </w:pPr>
      <w:r w:rsidRPr="00BC105C">
        <w:rPr>
          <w:rFonts w:eastAsia="Calibri"/>
          <w:lang w:val="lt-LT"/>
        </w:rPr>
        <w:t>14.8. Visi Sutarties priedai yra neatskiriamos sudedamosios Sutarties dalys:</w:t>
      </w:r>
    </w:p>
    <w:p w14:paraId="037EA81A" w14:textId="3DB4D839" w:rsidR="00BC105C" w:rsidRPr="00BC105C" w:rsidRDefault="00BC105C" w:rsidP="00BC105C">
      <w:pPr>
        <w:tabs>
          <w:tab w:val="left" w:pos="1276"/>
        </w:tabs>
        <w:ind w:left="360" w:firstLine="207"/>
        <w:jc w:val="both"/>
        <w:rPr>
          <w:rFonts w:eastAsia="Calibri"/>
          <w:lang w:val="lt-LT"/>
        </w:rPr>
      </w:pPr>
      <w:r w:rsidRPr="00BC105C">
        <w:rPr>
          <w:rFonts w:eastAsia="Calibri"/>
          <w:lang w:val="lt-LT"/>
        </w:rPr>
        <w:t xml:space="preserve">14.8.1. Sutarties 1 priedas – Paslaugų techninė specifikacija, </w:t>
      </w:r>
      <w:r w:rsidR="00896685">
        <w:rPr>
          <w:rFonts w:eastAsia="Calibri"/>
          <w:lang w:val="lt-LT"/>
        </w:rPr>
        <w:t>12 lapų</w:t>
      </w:r>
      <w:r w:rsidRPr="00BC105C">
        <w:rPr>
          <w:rFonts w:eastAsia="Calibri"/>
          <w:lang w:val="lt-LT"/>
        </w:rPr>
        <w:t>;</w:t>
      </w:r>
    </w:p>
    <w:p w14:paraId="2D03AF89" w14:textId="128E49D9" w:rsidR="00BC105C" w:rsidRPr="00BC105C" w:rsidRDefault="00BC105C" w:rsidP="00BC105C">
      <w:pPr>
        <w:tabs>
          <w:tab w:val="left" w:pos="1276"/>
        </w:tabs>
        <w:ind w:left="360" w:firstLine="207"/>
        <w:jc w:val="both"/>
        <w:rPr>
          <w:rFonts w:eastAsia="Calibri"/>
          <w:lang w:val="lt-LT"/>
        </w:rPr>
      </w:pPr>
      <w:r w:rsidRPr="00BC105C">
        <w:rPr>
          <w:rFonts w:eastAsia="Calibri"/>
          <w:lang w:val="lt-LT"/>
        </w:rPr>
        <w:t>14.8.2. Sutarties 2 priedas – Pagrindinės sutarties projektas</w:t>
      </w:r>
      <w:r w:rsidR="00ED659A">
        <w:rPr>
          <w:rFonts w:eastAsia="Calibri"/>
          <w:lang w:val="lt-LT"/>
        </w:rPr>
        <w:t xml:space="preserve"> (su priedais)</w:t>
      </w:r>
      <w:r w:rsidRPr="00BC105C">
        <w:rPr>
          <w:rFonts w:eastAsia="Calibri"/>
          <w:lang w:val="lt-LT"/>
        </w:rPr>
        <w:t xml:space="preserve">, </w:t>
      </w:r>
      <w:r w:rsidR="00ED659A">
        <w:rPr>
          <w:rFonts w:eastAsia="Calibri"/>
          <w:lang w:val="lt-LT"/>
        </w:rPr>
        <w:t>23</w:t>
      </w:r>
      <w:r w:rsidRPr="00BC105C">
        <w:rPr>
          <w:rFonts w:eastAsia="Calibri"/>
          <w:lang w:val="lt-LT"/>
        </w:rPr>
        <w:t xml:space="preserve"> lapai;</w:t>
      </w:r>
    </w:p>
    <w:p w14:paraId="0732CADB" w14:textId="4DF50A2D" w:rsidR="00BC105C" w:rsidRDefault="00BC105C" w:rsidP="00D83188">
      <w:pPr>
        <w:tabs>
          <w:tab w:val="left" w:pos="1276"/>
        </w:tabs>
        <w:ind w:left="360" w:firstLine="207"/>
        <w:jc w:val="both"/>
        <w:rPr>
          <w:rFonts w:eastAsia="Calibri"/>
          <w:bCs/>
          <w:lang w:val="lt-LT"/>
        </w:rPr>
      </w:pPr>
      <w:r w:rsidRPr="00BC105C">
        <w:rPr>
          <w:rFonts w:eastAsia="Calibri"/>
          <w:lang w:val="lt-LT"/>
        </w:rPr>
        <w:t xml:space="preserve">14.8.3. Sutarties 3 priedas – Paslaugų </w:t>
      </w:r>
      <w:r w:rsidRPr="00BC105C">
        <w:rPr>
          <w:rFonts w:eastAsia="Calibri"/>
          <w:bCs/>
          <w:lang w:val="lt-LT"/>
        </w:rPr>
        <w:t xml:space="preserve">teikėjo Konkurse </w:t>
      </w:r>
      <w:r w:rsidR="00962B69">
        <w:rPr>
          <w:rFonts w:eastAsia="Calibri"/>
          <w:bCs/>
          <w:lang w:val="lt-LT"/>
        </w:rPr>
        <w:t>pateikta</w:t>
      </w:r>
      <w:r w:rsidR="00962B69" w:rsidRPr="00962B69">
        <w:rPr>
          <w:rFonts w:eastAsia="Calibri"/>
          <w:bCs/>
          <w:lang w:val="lt-LT"/>
        </w:rPr>
        <w:t xml:space="preserve"> </w:t>
      </w:r>
      <w:r w:rsidR="00AD3C93">
        <w:rPr>
          <w:rFonts w:eastAsia="Calibri"/>
          <w:bCs/>
          <w:lang w:val="lt-LT"/>
        </w:rPr>
        <w:t xml:space="preserve">užpildyta </w:t>
      </w:r>
      <w:r w:rsidR="00962B69" w:rsidRPr="00962B69">
        <w:rPr>
          <w:rFonts w:eastAsia="Calibri"/>
          <w:bCs/>
          <w:lang w:val="lt-LT"/>
        </w:rPr>
        <w:t>pasiūlymo forma</w:t>
      </w:r>
      <w:r w:rsidRPr="00BC105C">
        <w:rPr>
          <w:rFonts w:eastAsia="Calibri"/>
          <w:bCs/>
          <w:lang w:val="lt-LT"/>
        </w:rPr>
        <w:t xml:space="preserve">, </w:t>
      </w:r>
      <w:r w:rsidR="00F81777">
        <w:rPr>
          <w:rFonts w:eastAsia="Calibri"/>
          <w:lang w:val="lt-LT"/>
        </w:rPr>
        <w:t>2</w:t>
      </w:r>
      <w:r w:rsidR="005A5EA7">
        <w:rPr>
          <w:rFonts w:eastAsia="Calibri"/>
          <w:bCs/>
          <w:lang w:val="lt-LT"/>
        </w:rPr>
        <w:t xml:space="preserve"> lapai;</w:t>
      </w:r>
    </w:p>
    <w:p w14:paraId="69A232C3" w14:textId="0244FB56" w:rsidR="005A5EA7" w:rsidRPr="00BC105C" w:rsidRDefault="005A5EA7" w:rsidP="00D83188">
      <w:pPr>
        <w:tabs>
          <w:tab w:val="left" w:pos="1276"/>
        </w:tabs>
        <w:ind w:left="360" w:firstLine="207"/>
        <w:jc w:val="both"/>
        <w:rPr>
          <w:rFonts w:eastAsia="Calibri"/>
          <w:lang w:val="lt-LT"/>
        </w:rPr>
      </w:pPr>
      <w:r>
        <w:rPr>
          <w:bCs/>
          <w:lang w:val="lt-LT"/>
        </w:rPr>
        <w:t>14.8.4</w:t>
      </w:r>
      <w:r w:rsidRPr="005A5EA7">
        <w:rPr>
          <w:bCs/>
          <w:lang w:val="lt-LT"/>
        </w:rPr>
        <w:t xml:space="preserve">. </w:t>
      </w:r>
      <w:r>
        <w:rPr>
          <w:bCs/>
          <w:lang w:val="lt-LT"/>
        </w:rPr>
        <w:t>Sutarties 4</w:t>
      </w:r>
      <w:r w:rsidRPr="00D202B6">
        <w:rPr>
          <w:bCs/>
          <w:lang w:val="lt-LT"/>
        </w:rPr>
        <w:t xml:space="preserve"> priedas –</w:t>
      </w:r>
      <w:r>
        <w:rPr>
          <w:bCs/>
          <w:lang w:val="lt-LT"/>
        </w:rPr>
        <w:t xml:space="preserve"> </w:t>
      </w:r>
      <w:r w:rsidRPr="00EA5C50">
        <w:rPr>
          <w:bCs/>
          <w:lang w:val="lt-LT"/>
        </w:rPr>
        <w:t xml:space="preserve">Paslaugų teikėjo Konkurse pateikta užpildyta forma kvalifikacijai (FK), </w:t>
      </w:r>
      <w:r>
        <w:rPr>
          <w:bCs/>
          <w:lang w:val="lt-LT"/>
        </w:rPr>
        <w:t>4 lapai.</w:t>
      </w:r>
    </w:p>
    <w:p w14:paraId="25DD2923" w14:textId="77777777" w:rsidR="0032437E" w:rsidRPr="00BC105C" w:rsidRDefault="0032437E" w:rsidP="0032437E">
      <w:pPr>
        <w:widowControl w:val="0"/>
        <w:autoSpaceDE w:val="0"/>
        <w:autoSpaceDN w:val="0"/>
        <w:adjustRightInd w:val="0"/>
        <w:ind w:firstLine="567"/>
        <w:rPr>
          <w:lang w:val="lt-LT"/>
        </w:rPr>
      </w:pPr>
    </w:p>
    <w:p w14:paraId="127D042E" w14:textId="6F34BC08" w:rsidR="0032437E" w:rsidRPr="00BC105C" w:rsidRDefault="006832C0" w:rsidP="0032437E">
      <w:pPr>
        <w:jc w:val="center"/>
        <w:rPr>
          <w:b/>
          <w:lang w:val="lt-LT"/>
        </w:rPr>
      </w:pPr>
      <w:r w:rsidRPr="00BC105C">
        <w:rPr>
          <w:b/>
          <w:lang w:val="lt-LT"/>
        </w:rPr>
        <w:t>15</w:t>
      </w:r>
      <w:r w:rsidR="0032437E" w:rsidRPr="00BC105C">
        <w:rPr>
          <w:b/>
          <w:lang w:val="lt-LT"/>
        </w:rPr>
        <w:t>. ŠALIŲ REKVIZITAI</w:t>
      </w:r>
    </w:p>
    <w:p w14:paraId="5363F05C" w14:textId="4108AA05" w:rsidR="00883754" w:rsidRPr="000D5409" w:rsidRDefault="00883754" w:rsidP="0052638F">
      <w:pPr>
        <w:tabs>
          <w:tab w:val="left" w:pos="9630"/>
        </w:tabs>
        <w:spacing w:line="276" w:lineRule="auto"/>
        <w:ind w:right="8"/>
        <w:jc w:val="center"/>
        <w:rPr>
          <w:b/>
          <w:lang w:val="lt-LT"/>
        </w:rPr>
      </w:pPr>
    </w:p>
    <w:tbl>
      <w:tblPr>
        <w:tblW w:w="9374" w:type="dxa"/>
        <w:tblInd w:w="165" w:type="dxa"/>
        <w:tblLook w:val="0000" w:firstRow="0" w:lastRow="0" w:firstColumn="0" w:lastColumn="0" w:noHBand="0" w:noVBand="0"/>
      </w:tblPr>
      <w:tblGrid>
        <w:gridCol w:w="4659"/>
        <w:gridCol w:w="4715"/>
      </w:tblGrid>
      <w:tr w:rsidR="00883754" w:rsidRPr="001C7745" w14:paraId="6976E4F2" w14:textId="77777777" w:rsidTr="00971261">
        <w:trPr>
          <w:trHeight w:val="4041"/>
        </w:trPr>
        <w:tc>
          <w:tcPr>
            <w:tcW w:w="4659" w:type="dxa"/>
          </w:tcPr>
          <w:p w14:paraId="3C08CF37" w14:textId="77777777" w:rsidR="00883754" w:rsidRPr="000D5409" w:rsidRDefault="00883754" w:rsidP="00971261">
            <w:pPr>
              <w:tabs>
                <w:tab w:val="left" w:pos="9630"/>
              </w:tabs>
              <w:ind w:right="8"/>
              <w:rPr>
                <w:b/>
                <w:lang w:val="lt-LT"/>
              </w:rPr>
            </w:pPr>
          </w:p>
          <w:p w14:paraId="390249FF" w14:textId="3A955D60" w:rsidR="00883754" w:rsidRPr="000D5409" w:rsidRDefault="0032437E" w:rsidP="00971261">
            <w:pPr>
              <w:tabs>
                <w:tab w:val="left" w:pos="720"/>
                <w:tab w:val="left" w:pos="1008"/>
                <w:tab w:val="left" w:pos="9630"/>
              </w:tabs>
              <w:ind w:right="8"/>
              <w:rPr>
                <w:b/>
                <w:lang w:val="lt-LT"/>
              </w:rPr>
            </w:pPr>
            <w:r>
              <w:rPr>
                <w:b/>
                <w:lang w:val="lt-LT"/>
              </w:rPr>
              <w:t>UŽSAKOVAS</w:t>
            </w:r>
          </w:p>
          <w:p w14:paraId="27DD8D63" w14:textId="77777777" w:rsidR="00883754" w:rsidRPr="000D5409" w:rsidRDefault="00883754" w:rsidP="00971261">
            <w:pPr>
              <w:tabs>
                <w:tab w:val="left" w:pos="720"/>
                <w:tab w:val="left" w:pos="1008"/>
                <w:tab w:val="left" w:pos="9630"/>
              </w:tabs>
              <w:ind w:right="8"/>
              <w:rPr>
                <w:lang w:val="lt-LT"/>
              </w:rPr>
            </w:pPr>
          </w:p>
          <w:p w14:paraId="7985C8F5" w14:textId="77777777" w:rsidR="00235F61" w:rsidRPr="008E082F" w:rsidRDefault="00235F61" w:rsidP="00235F61">
            <w:pPr>
              <w:tabs>
                <w:tab w:val="left" w:pos="11"/>
              </w:tabs>
              <w:jc w:val="both"/>
              <w:rPr>
                <w:b/>
                <w:bCs/>
                <w:lang w:val="lt-LT"/>
              </w:rPr>
            </w:pPr>
            <w:r w:rsidRPr="008E082F">
              <w:rPr>
                <w:b/>
                <w:bCs/>
                <w:lang w:val="lt-LT"/>
              </w:rPr>
              <w:t xml:space="preserve">Informatikos ir ryšių departamentas </w:t>
            </w:r>
          </w:p>
          <w:p w14:paraId="1C7B4F79" w14:textId="77777777" w:rsidR="00235F61" w:rsidRPr="008E082F" w:rsidRDefault="00235F61" w:rsidP="00235F61">
            <w:pPr>
              <w:tabs>
                <w:tab w:val="left" w:pos="11"/>
              </w:tabs>
              <w:jc w:val="both"/>
              <w:rPr>
                <w:b/>
                <w:bCs/>
                <w:lang w:val="lt-LT"/>
              </w:rPr>
            </w:pPr>
            <w:r w:rsidRPr="008E082F">
              <w:rPr>
                <w:b/>
                <w:bCs/>
                <w:lang w:val="lt-LT"/>
              </w:rPr>
              <w:t xml:space="preserve">prie Lietuvos Respublikos </w:t>
            </w:r>
          </w:p>
          <w:p w14:paraId="41A4A129" w14:textId="77777777" w:rsidR="00235F61" w:rsidRPr="008E082F" w:rsidRDefault="00235F61" w:rsidP="00235F61">
            <w:pPr>
              <w:tabs>
                <w:tab w:val="left" w:pos="11"/>
              </w:tabs>
              <w:jc w:val="both"/>
              <w:rPr>
                <w:b/>
                <w:bCs/>
                <w:lang w:val="lt-LT"/>
              </w:rPr>
            </w:pPr>
            <w:r w:rsidRPr="008E082F">
              <w:rPr>
                <w:b/>
                <w:bCs/>
                <w:lang w:val="lt-LT"/>
              </w:rPr>
              <w:t>vidaus reikalų ministerijos</w:t>
            </w:r>
          </w:p>
          <w:p w14:paraId="63C77151" w14:textId="77777777" w:rsidR="00235F61" w:rsidRPr="008E082F" w:rsidRDefault="00235F61" w:rsidP="00235F61">
            <w:pPr>
              <w:tabs>
                <w:tab w:val="left" w:pos="11"/>
              </w:tabs>
              <w:jc w:val="both"/>
              <w:rPr>
                <w:lang w:val="lt-LT"/>
              </w:rPr>
            </w:pPr>
          </w:p>
          <w:p w14:paraId="75531EF1" w14:textId="77777777" w:rsidR="00235F61" w:rsidRPr="00761CBC" w:rsidRDefault="00235F61" w:rsidP="00235F61">
            <w:pPr>
              <w:tabs>
                <w:tab w:val="left" w:pos="11"/>
              </w:tabs>
            </w:pPr>
            <w:r w:rsidRPr="00761CBC">
              <w:t xml:space="preserve">Duomenys kaupiami ir saugomi Juridinių </w:t>
            </w:r>
          </w:p>
          <w:p w14:paraId="10D700AF" w14:textId="77777777" w:rsidR="00235F61" w:rsidRPr="00761CBC" w:rsidRDefault="00235F61" w:rsidP="00235F61">
            <w:pPr>
              <w:tabs>
                <w:tab w:val="left" w:pos="11"/>
              </w:tabs>
            </w:pPr>
            <w:r w:rsidRPr="00761CBC">
              <w:t>asmenų registre, kodas 188774822</w:t>
            </w:r>
          </w:p>
          <w:p w14:paraId="2341FA3D" w14:textId="77777777" w:rsidR="00235F61" w:rsidRPr="00761CBC" w:rsidRDefault="00235F61" w:rsidP="00235F61">
            <w:pPr>
              <w:tabs>
                <w:tab w:val="left" w:pos="11"/>
              </w:tabs>
            </w:pPr>
            <w:r w:rsidRPr="00761CBC">
              <w:t xml:space="preserve">Šventaragio g. 2, 01510 Vilnius                            </w:t>
            </w:r>
          </w:p>
          <w:p w14:paraId="3529C6A2" w14:textId="77777777" w:rsidR="00235F61" w:rsidRPr="00761CBC" w:rsidRDefault="00235F61" w:rsidP="00235F61">
            <w:pPr>
              <w:tabs>
                <w:tab w:val="left" w:pos="11"/>
              </w:tabs>
            </w:pPr>
            <w:r w:rsidRPr="00761CBC">
              <w:t>Tel. (8 5) 271 7177</w:t>
            </w:r>
          </w:p>
          <w:p w14:paraId="1EB611D7" w14:textId="77777777" w:rsidR="00235F61" w:rsidRPr="00761CBC" w:rsidRDefault="00235F61" w:rsidP="00235F61">
            <w:pPr>
              <w:tabs>
                <w:tab w:val="left" w:pos="11"/>
              </w:tabs>
            </w:pPr>
            <w:r w:rsidRPr="00761CBC">
              <w:t>Faks. (8 5) 271 8921</w:t>
            </w:r>
          </w:p>
          <w:p w14:paraId="49D7288A" w14:textId="77777777" w:rsidR="00235F61" w:rsidRPr="00761CBC" w:rsidRDefault="00235F61" w:rsidP="00235F61">
            <w:pPr>
              <w:tabs>
                <w:tab w:val="left" w:pos="11"/>
              </w:tabs>
            </w:pPr>
            <w:r w:rsidRPr="00761CBC">
              <w:t>El. paštas: ird@vrm.lt</w:t>
            </w:r>
          </w:p>
          <w:p w14:paraId="5E3B2241" w14:textId="77777777" w:rsidR="00235F61" w:rsidRPr="00761CBC" w:rsidRDefault="00235F61" w:rsidP="00235F61">
            <w:pPr>
              <w:tabs>
                <w:tab w:val="left" w:pos="11"/>
              </w:tabs>
            </w:pPr>
            <w:r w:rsidRPr="00761CBC">
              <w:t>A. s. LT77 4010 0510 0497 3946</w:t>
            </w:r>
          </w:p>
          <w:p w14:paraId="1D9DF593" w14:textId="77777777" w:rsidR="00235F61" w:rsidRPr="00761CBC" w:rsidRDefault="00235F61" w:rsidP="00235F61">
            <w:pPr>
              <w:tabs>
                <w:tab w:val="left" w:pos="11"/>
              </w:tabs>
            </w:pPr>
            <w:r w:rsidRPr="00761CBC">
              <w:t>Luminor Bank AS</w:t>
            </w:r>
          </w:p>
          <w:p w14:paraId="4FE2D9B3" w14:textId="77777777" w:rsidR="00235F61" w:rsidRPr="00761CBC" w:rsidRDefault="00235F61" w:rsidP="00235F61">
            <w:pPr>
              <w:tabs>
                <w:tab w:val="left" w:pos="11"/>
              </w:tabs>
            </w:pPr>
            <w:r w:rsidRPr="00761CBC">
              <w:t>Banko kodas 40100</w:t>
            </w:r>
          </w:p>
          <w:p w14:paraId="4CC684F0" w14:textId="77777777" w:rsidR="00235F61" w:rsidRDefault="00235F61" w:rsidP="00235F61">
            <w:pPr>
              <w:tabs>
                <w:tab w:val="left" w:pos="11"/>
              </w:tabs>
            </w:pPr>
          </w:p>
          <w:p w14:paraId="76E6CE04" w14:textId="77777777" w:rsidR="00235F61" w:rsidRPr="00761CBC" w:rsidRDefault="00235F61" w:rsidP="00235F61">
            <w:pPr>
              <w:tabs>
                <w:tab w:val="left" w:pos="11"/>
              </w:tabs>
            </w:pPr>
          </w:p>
          <w:p w14:paraId="0F7A5FB3" w14:textId="77777777" w:rsidR="00235F61" w:rsidRPr="00761CBC" w:rsidRDefault="00235F61" w:rsidP="00235F61">
            <w:pPr>
              <w:tabs>
                <w:tab w:val="left" w:pos="11"/>
              </w:tabs>
            </w:pPr>
            <w:r w:rsidRPr="00761CBC">
              <w:t xml:space="preserve">Direktoriaus pavaduotoja, </w:t>
            </w:r>
          </w:p>
          <w:p w14:paraId="64B60D66" w14:textId="77777777" w:rsidR="00235F61" w:rsidRPr="00761CBC" w:rsidRDefault="00235F61" w:rsidP="00235F61">
            <w:pPr>
              <w:tabs>
                <w:tab w:val="left" w:pos="11"/>
              </w:tabs>
            </w:pPr>
            <w:r w:rsidRPr="00761CBC">
              <w:t xml:space="preserve">atliekanti direktoriaus funkcijas                                            </w:t>
            </w:r>
          </w:p>
          <w:p w14:paraId="372CE4D0" w14:textId="77777777" w:rsidR="00235F61" w:rsidRPr="00761CBC" w:rsidRDefault="00235F61" w:rsidP="00235F61">
            <w:pPr>
              <w:tabs>
                <w:tab w:val="left" w:pos="11"/>
              </w:tabs>
            </w:pPr>
            <w:r w:rsidRPr="00761CBC">
              <w:t xml:space="preserve">                                                        </w:t>
            </w:r>
          </w:p>
          <w:p w14:paraId="5052C279" w14:textId="77777777" w:rsidR="00883754" w:rsidRPr="000D5409" w:rsidRDefault="00235F61" w:rsidP="00235F61">
            <w:pPr>
              <w:tabs>
                <w:tab w:val="left" w:pos="9630"/>
              </w:tabs>
              <w:rPr>
                <w:lang w:val="lt-LT"/>
              </w:rPr>
            </w:pPr>
            <w:r w:rsidRPr="00761CBC">
              <w:t>Alvyda Pupkovienė</w:t>
            </w:r>
          </w:p>
        </w:tc>
        <w:tc>
          <w:tcPr>
            <w:tcW w:w="4715" w:type="dxa"/>
          </w:tcPr>
          <w:p w14:paraId="11FB7DAB" w14:textId="77777777" w:rsidR="00235F61" w:rsidRPr="00E83B1B" w:rsidRDefault="00235F61" w:rsidP="00F10D2A">
            <w:pPr>
              <w:tabs>
                <w:tab w:val="left" w:pos="9630"/>
              </w:tabs>
              <w:ind w:right="8"/>
              <w:jc w:val="both"/>
              <w:rPr>
                <w:rFonts w:eastAsia="Arial Unicode MS"/>
                <w:b/>
                <w:bCs/>
                <w:lang w:val="lt-LT"/>
              </w:rPr>
            </w:pPr>
          </w:p>
          <w:p w14:paraId="34511491" w14:textId="7C2BA908" w:rsidR="00235F61" w:rsidRDefault="00BC105C" w:rsidP="00F10D2A">
            <w:pPr>
              <w:tabs>
                <w:tab w:val="left" w:pos="9630"/>
              </w:tabs>
              <w:ind w:right="8"/>
              <w:jc w:val="both"/>
              <w:rPr>
                <w:rFonts w:eastAsia="Arial Unicode MS"/>
                <w:b/>
                <w:bCs/>
                <w:lang w:val="lt-LT"/>
              </w:rPr>
            </w:pPr>
            <w:r w:rsidRPr="00BC105C">
              <w:rPr>
                <w:rFonts w:eastAsia="Arial Unicode MS"/>
                <w:b/>
                <w:bCs/>
                <w:lang w:val="lt-LT"/>
              </w:rPr>
              <w:t xml:space="preserve">PASLAUGŲ TEIKĖJAS </w:t>
            </w:r>
          </w:p>
          <w:p w14:paraId="301B793F" w14:textId="77777777" w:rsidR="00BC105C" w:rsidRPr="00E83B1B" w:rsidRDefault="00BC105C" w:rsidP="00F10D2A">
            <w:pPr>
              <w:tabs>
                <w:tab w:val="left" w:pos="9630"/>
              </w:tabs>
              <w:ind w:right="8"/>
              <w:jc w:val="both"/>
              <w:rPr>
                <w:b/>
                <w:lang w:val="lt-LT" w:eastAsia="lt-LT"/>
              </w:rPr>
            </w:pPr>
          </w:p>
          <w:p w14:paraId="7E4F7EBD" w14:textId="77777777" w:rsidR="00940533" w:rsidRPr="00952D9C" w:rsidRDefault="00940533" w:rsidP="00940533">
            <w:pPr>
              <w:keepNext/>
              <w:tabs>
                <w:tab w:val="left" w:pos="9360"/>
              </w:tabs>
              <w:jc w:val="both"/>
              <w:outlineLvl w:val="0"/>
              <w:rPr>
                <w:b/>
                <w:bCs/>
                <w:lang w:val="lt-LT"/>
              </w:rPr>
            </w:pPr>
            <w:r w:rsidRPr="00952D9C">
              <w:rPr>
                <w:b/>
                <w:bCs/>
                <w:lang w:val="lt-LT"/>
              </w:rPr>
              <w:t>UAB „</w:t>
            </w:r>
            <w:r>
              <w:rPr>
                <w:b/>
                <w:bCs/>
                <w:lang w:val="lt-LT"/>
              </w:rPr>
              <w:t>Insoft</w:t>
            </w:r>
            <w:r w:rsidRPr="00952D9C">
              <w:rPr>
                <w:b/>
                <w:bCs/>
                <w:lang w:val="lt-LT"/>
              </w:rPr>
              <w:t>“</w:t>
            </w:r>
          </w:p>
          <w:p w14:paraId="4ABE2214" w14:textId="77777777" w:rsidR="00940533" w:rsidRPr="00952D9C" w:rsidRDefault="00940533" w:rsidP="00940533">
            <w:pPr>
              <w:keepNext/>
              <w:tabs>
                <w:tab w:val="left" w:pos="9360"/>
              </w:tabs>
              <w:jc w:val="both"/>
              <w:outlineLvl w:val="0"/>
              <w:rPr>
                <w:bCs/>
                <w:lang w:val="lt-LT"/>
              </w:rPr>
            </w:pPr>
          </w:p>
          <w:p w14:paraId="7B2E3832" w14:textId="77777777" w:rsidR="00940533" w:rsidRDefault="00940533" w:rsidP="00940533">
            <w:pPr>
              <w:rPr>
                <w:lang w:val="lt-LT"/>
              </w:rPr>
            </w:pPr>
          </w:p>
          <w:p w14:paraId="372EDBB0" w14:textId="77777777" w:rsidR="00940533" w:rsidRPr="00952D9C" w:rsidRDefault="00940533" w:rsidP="00940533">
            <w:pPr>
              <w:rPr>
                <w:lang w:val="lt-LT"/>
              </w:rPr>
            </w:pPr>
          </w:p>
          <w:p w14:paraId="1BAEBCCA" w14:textId="77777777" w:rsidR="00940533" w:rsidRPr="0076766E" w:rsidRDefault="00940533" w:rsidP="00940533">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198D60A9" w14:textId="5680F43C" w:rsidR="00940533" w:rsidRPr="00AB1F99" w:rsidRDefault="00940533" w:rsidP="00940533">
            <w:pPr>
              <w:tabs>
                <w:tab w:val="left" w:pos="720"/>
              </w:tabs>
              <w:rPr>
                <w:lang w:val="lt-LT"/>
              </w:rPr>
            </w:pPr>
            <w:r w:rsidRPr="0076766E">
              <w:rPr>
                <w:lang w:val="lt-LT"/>
              </w:rPr>
              <w:t xml:space="preserve">PVM mokėtojo kodas </w:t>
            </w:r>
            <w:r w:rsidRPr="00AB1F99">
              <w:rPr>
                <w:lang w:val="lt-LT"/>
              </w:rPr>
              <w:t>LT100004466518</w:t>
            </w:r>
            <w:r w:rsidRPr="00AB1F99">
              <w:rPr>
                <w:rFonts w:ascii="Arial" w:hAnsi="Arial" w:cs="Arial"/>
                <w:color w:val="000000"/>
                <w:sz w:val="21"/>
                <w:szCs w:val="21"/>
                <w:lang w:val="lt-LT"/>
              </w:rPr>
              <w:br/>
            </w:r>
            <w:r w:rsidR="00231D0A" w:rsidRPr="00AB1F99">
              <w:rPr>
                <w:color w:val="000000"/>
                <w:lang w:val="lt-LT"/>
              </w:rPr>
              <w:t>J. Rutkausko g. 6</w:t>
            </w:r>
            <w:r w:rsidRPr="00AB1F99">
              <w:rPr>
                <w:color w:val="000000"/>
                <w:lang w:val="lt-LT"/>
              </w:rPr>
              <w:t xml:space="preserve">, </w:t>
            </w:r>
            <w:r w:rsidR="00231D0A" w:rsidRPr="00AB1F99">
              <w:rPr>
                <w:color w:val="000000"/>
                <w:lang w:val="lt-LT"/>
              </w:rPr>
              <w:t>05132</w:t>
            </w:r>
            <w:r w:rsidRPr="00AB1F99">
              <w:rPr>
                <w:color w:val="000000"/>
                <w:lang w:val="lt-LT"/>
              </w:rPr>
              <w:t xml:space="preserve"> Vilnius</w:t>
            </w:r>
          </w:p>
          <w:p w14:paraId="5FC1ED9D" w14:textId="77777777" w:rsidR="00940533" w:rsidRPr="00A75DB0" w:rsidRDefault="00940533" w:rsidP="00940533">
            <w:pPr>
              <w:tabs>
                <w:tab w:val="left" w:pos="720"/>
              </w:tabs>
              <w:rPr>
                <w:lang w:val="lt-LT"/>
              </w:rPr>
            </w:pPr>
            <w:r w:rsidRPr="00A75DB0">
              <w:rPr>
                <w:lang w:val="lt-LT"/>
              </w:rPr>
              <w:t xml:space="preserve">Tel. (8 5) 210 </w:t>
            </w:r>
            <w:r>
              <w:rPr>
                <w:lang w:val="lt-LT"/>
              </w:rPr>
              <w:t>0660</w:t>
            </w:r>
          </w:p>
          <w:p w14:paraId="0CA7AF20" w14:textId="77777777" w:rsidR="00940533" w:rsidRPr="00A75DB0" w:rsidRDefault="00940533" w:rsidP="00940533">
            <w:pPr>
              <w:tabs>
                <w:tab w:val="left" w:pos="720"/>
              </w:tabs>
              <w:rPr>
                <w:lang w:val="lt-LT"/>
              </w:rPr>
            </w:pPr>
            <w:r w:rsidRPr="00A75DB0">
              <w:rPr>
                <w:lang w:val="lt-LT"/>
              </w:rPr>
              <w:t>El. paštas: info@</w:t>
            </w:r>
            <w:r>
              <w:rPr>
                <w:lang w:val="lt-LT"/>
              </w:rPr>
              <w:t>insoft</w:t>
            </w:r>
            <w:r w:rsidRPr="00A75DB0">
              <w:rPr>
                <w:lang w:val="lt-LT"/>
              </w:rPr>
              <w:t>.lt</w:t>
            </w:r>
          </w:p>
          <w:p w14:paraId="17F62835" w14:textId="77777777" w:rsidR="00940533" w:rsidRPr="0076766E" w:rsidRDefault="00940533" w:rsidP="00940533">
            <w:pPr>
              <w:tabs>
                <w:tab w:val="left" w:pos="720"/>
              </w:tabs>
              <w:rPr>
                <w:lang w:val="lt-LT"/>
              </w:rPr>
            </w:pPr>
            <w:r w:rsidRPr="0076766E">
              <w:rPr>
                <w:lang w:val="lt-LT"/>
              </w:rPr>
              <w:t xml:space="preserve">A. s. </w:t>
            </w:r>
            <w:r w:rsidRPr="0076766E">
              <w:t>LT48 7044 0600 0665 7896</w:t>
            </w:r>
          </w:p>
          <w:p w14:paraId="59713AF7" w14:textId="77777777" w:rsidR="00940533" w:rsidRPr="0076766E" w:rsidRDefault="00940533" w:rsidP="00940533">
            <w:pPr>
              <w:rPr>
                <w:color w:val="000000"/>
                <w:lang w:val="lt-LT"/>
              </w:rPr>
            </w:pPr>
            <w:r w:rsidRPr="0076766E">
              <w:rPr>
                <w:lang w:val="lt-LT"/>
              </w:rPr>
              <w:t xml:space="preserve">AB SEB bankas </w:t>
            </w:r>
            <w:r w:rsidRPr="0076766E">
              <w:rPr>
                <w:lang w:val="lt-LT"/>
              </w:rPr>
              <w:br/>
              <w:t xml:space="preserve">Banko kodas 70440 </w:t>
            </w:r>
          </w:p>
          <w:p w14:paraId="67EFFB08" w14:textId="77777777" w:rsidR="00940533" w:rsidRPr="0076766E" w:rsidRDefault="00940533" w:rsidP="00940533">
            <w:pPr>
              <w:rPr>
                <w:lang w:val="lt-LT"/>
              </w:rPr>
            </w:pPr>
          </w:p>
          <w:p w14:paraId="2C2675CB" w14:textId="77777777" w:rsidR="00231D0A" w:rsidRDefault="00231D0A" w:rsidP="00940533">
            <w:pPr>
              <w:rPr>
                <w:lang w:val="lt-LT"/>
              </w:rPr>
            </w:pPr>
          </w:p>
          <w:p w14:paraId="1519B9C8" w14:textId="77777777" w:rsidR="00940533" w:rsidRPr="0076766E" w:rsidRDefault="00940533" w:rsidP="00940533">
            <w:pPr>
              <w:rPr>
                <w:color w:val="000000"/>
                <w:lang w:val="lt-LT"/>
              </w:rPr>
            </w:pPr>
            <w:r w:rsidRPr="0076766E">
              <w:rPr>
                <w:lang w:val="lt-LT"/>
              </w:rPr>
              <w:t>Direktorius</w:t>
            </w:r>
            <w:r w:rsidRPr="0076766E">
              <w:rPr>
                <w:color w:val="000000"/>
                <w:lang w:val="lt-LT"/>
              </w:rPr>
              <w:t xml:space="preserve">    </w:t>
            </w:r>
          </w:p>
          <w:p w14:paraId="29C1858B" w14:textId="77777777" w:rsidR="00940533" w:rsidRDefault="00940533" w:rsidP="00940533">
            <w:pPr>
              <w:rPr>
                <w:color w:val="000000"/>
                <w:lang w:val="lt-LT"/>
              </w:rPr>
            </w:pPr>
            <w:r w:rsidRPr="0076766E">
              <w:rPr>
                <w:color w:val="000000"/>
                <w:lang w:val="lt-LT"/>
              </w:rPr>
              <w:t xml:space="preserve">     </w:t>
            </w:r>
          </w:p>
          <w:p w14:paraId="16F8E8A1" w14:textId="002CEA5C" w:rsidR="00940533" w:rsidRPr="0076766E" w:rsidRDefault="00940533" w:rsidP="00940533">
            <w:pPr>
              <w:rPr>
                <w:color w:val="000000"/>
                <w:lang w:val="lt-LT"/>
              </w:rPr>
            </w:pPr>
            <w:r w:rsidRPr="0076766E">
              <w:rPr>
                <w:color w:val="000000"/>
                <w:lang w:val="lt-LT"/>
              </w:rPr>
              <w:t xml:space="preserve">                            </w:t>
            </w:r>
          </w:p>
          <w:p w14:paraId="6DB23A63" w14:textId="5352C7A2" w:rsidR="00883754" w:rsidRPr="006F4979" w:rsidRDefault="00940533" w:rsidP="00940533">
            <w:pPr>
              <w:tabs>
                <w:tab w:val="left" w:pos="720"/>
                <w:tab w:val="left" w:pos="9630"/>
              </w:tabs>
              <w:ind w:right="8"/>
              <w:rPr>
                <w:i/>
                <w:lang w:val="lt-LT"/>
              </w:rPr>
            </w:pPr>
            <w:r w:rsidRPr="0076766E">
              <w:rPr>
                <w:lang w:val="lt-LT"/>
              </w:rPr>
              <w:t>Mindaugas Mikulėnas</w:t>
            </w:r>
          </w:p>
        </w:tc>
      </w:tr>
    </w:tbl>
    <w:p w14:paraId="1139FF3E" w14:textId="77777777" w:rsidR="00C17C63" w:rsidRDefault="000E2E18"/>
    <w:sectPr w:rsidR="00C17C63" w:rsidSect="00A80AA7">
      <w:headerReference w:type="even" r:id="rId8"/>
      <w:headerReference w:type="default" r:id="rId9"/>
      <w:headerReference w:type="firs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0A6F3" w14:textId="77777777" w:rsidR="000E2E18" w:rsidRDefault="000E2E18" w:rsidP="00547D05">
      <w:r>
        <w:separator/>
      </w:r>
    </w:p>
  </w:endnote>
  <w:endnote w:type="continuationSeparator" w:id="0">
    <w:p w14:paraId="2D9BF3EB" w14:textId="77777777" w:rsidR="000E2E18" w:rsidRDefault="000E2E1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9202" w14:textId="77777777" w:rsidR="000E2E18" w:rsidRDefault="000E2E18" w:rsidP="00547D05">
      <w:r>
        <w:separator/>
      </w:r>
    </w:p>
  </w:footnote>
  <w:footnote w:type="continuationSeparator" w:id="0">
    <w:p w14:paraId="198E2F0C" w14:textId="77777777" w:rsidR="000E2E18" w:rsidRDefault="000E2E1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1D89DE1" w14:textId="77777777" w:rsidR="00A35CD8" w:rsidRDefault="000E2E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0B0D6858"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D21E2">
      <w:rPr>
        <w:rStyle w:val="Puslapionumeris"/>
        <w:noProof/>
        <w:sz w:val="24"/>
        <w:szCs w:val="24"/>
      </w:rPr>
      <w:t>2</w:t>
    </w:r>
    <w:r w:rsidRPr="00E61E79">
      <w:rPr>
        <w:rStyle w:val="Puslapionumeris"/>
        <w:sz w:val="24"/>
        <w:szCs w:val="24"/>
      </w:rPr>
      <w:fldChar w:fldCharType="end"/>
    </w:r>
  </w:p>
  <w:p w14:paraId="0FF4E010" w14:textId="77777777" w:rsidR="00A35CD8" w:rsidRDefault="000E2E1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1AAE" w14:textId="09311F4B" w:rsidR="007D21E2" w:rsidRPr="007D21E2" w:rsidRDefault="007D21E2" w:rsidP="007D21E2">
    <w:pPr>
      <w:tabs>
        <w:tab w:val="center" w:pos="4153"/>
        <w:tab w:val="right" w:pos="8306"/>
      </w:tabs>
      <w:jc w:val="right"/>
      <w:rPr>
        <w:b/>
        <w:sz w:val="22"/>
        <w:szCs w:val="22"/>
        <w:lang w:val="lt-LT"/>
      </w:rPr>
    </w:pPr>
    <w:r w:rsidRPr="007D21E2">
      <w:rPr>
        <w:b/>
        <w:sz w:val="22"/>
        <w:szCs w:val="22"/>
        <w:lang w:val="lt-LT"/>
      </w:rPr>
      <w:t>Sutartis 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47431"/>
    <w:multiLevelType w:val="multilevel"/>
    <w:tmpl w:val="B4FA5E0C"/>
    <w:lvl w:ilvl="0">
      <w:start w:val="4"/>
      <w:numFmt w:val="decimal"/>
      <w:lvlText w:val="%1."/>
      <w:lvlJc w:val="left"/>
      <w:pPr>
        <w:ind w:left="540" w:hanging="540"/>
      </w:pPr>
      <w:rPr>
        <w:rFonts w:hint="default"/>
      </w:rPr>
    </w:lvl>
    <w:lvl w:ilvl="1">
      <w:start w:val="4"/>
      <w:numFmt w:val="decimal"/>
      <w:lvlText w:val="%1.%2."/>
      <w:lvlJc w:val="left"/>
      <w:pPr>
        <w:ind w:left="1003" w:hanging="540"/>
      </w:pPr>
      <w:rPr>
        <w:rFonts w:hint="default"/>
      </w:rPr>
    </w:lvl>
    <w:lvl w:ilvl="2">
      <w:start w:val="3"/>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6128C"/>
    <w:multiLevelType w:val="hybridMultilevel"/>
    <w:tmpl w:val="C5000744"/>
    <w:lvl w:ilvl="0" w:tplc="8022F712">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7" w15:restartNumberingAfterBreak="0">
    <w:nsid w:val="35D432D5"/>
    <w:multiLevelType w:val="multilevel"/>
    <w:tmpl w:val="0AB299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67568"/>
    <w:multiLevelType w:val="multilevel"/>
    <w:tmpl w:val="D1BEEFD4"/>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5"/>
  </w:num>
  <w:num w:numId="3">
    <w:abstractNumId w:val="9"/>
  </w:num>
  <w:num w:numId="4">
    <w:abstractNumId w:val="0"/>
  </w:num>
  <w:num w:numId="5">
    <w:abstractNumId w:val="12"/>
  </w:num>
  <w:num w:numId="6">
    <w:abstractNumId w:val="28"/>
  </w:num>
  <w:num w:numId="7">
    <w:abstractNumId w:val="11"/>
  </w:num>
  <w:num w:numId="8">
    <w:abstractNumId w:val="5"/>
  </w:num>
  <w:num w:numId="9">
    <w:abstractNumId w:val="3"/>
  </w:num>
  <w:num w:numId="10">
    <w:abstractNumId w:val="4"/>
  </w:num>
  <w:num w:numId="11">
    <w:abstractNumId w:va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26"/>
  </w:num>
  <w:num w:numId="16">
    <w:abstractNumId w:val="20"/>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6"/>
  </w:num>
  <w:num w:numId="22">
    <w:abstractNumId w:val="1"/>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460E"/>
    <w:rsid w:val="0009469C"/>
    <w:rsid w:val="0009552E"/>
    <w:rsid w:val="0009729B"/>
    <w:rsid w:val="000973D3"/>
    <w:rsid w:val="00097E51"/>
    <w:rsid w:val="000B02B4"/>
    <w:rsid w:val="000C0AB0"/>
    <w:rsid w:val="000C1D14"/>
    <w:rsid w:val="000C6E24"/>
    <w:rsid w:val="000D5409"/>
    <w:rsid w:val="000D770F"/>
    <w:rsid w:val="000E0063"/>
    <w:rsid w:val="000E0988"/>
    <w:rsid w:val="000E2E18"/>
    <w:rsid w:val="000E641B"/>
    <w:rsid w:val="000E67DB"/>
    <w:rsid w:val="000F075B"/>
    <w:rsid w:val="000F2DFB"/>
    <w:rsid w:val="000F673B"/>
    <w:rsid w:val="00106655"/>
    <w:rsid w:val="00113425"/>
    <w:rsid w:val="001146B2"/>
    <w:rsid w:val="001227E5"/>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67E8D"/>
    <w:rsid w:val="00175E79"/>
    <w:rsid w:val="001816AB"/>
    <w:rsid w:val="0018353A"/>
    <w:rsid w:val="00187EB9"/>
    <w:rsid w:val="00192C11"/>
    <w:rsid w:val="00196E49"/>
    <w:rsid w:val="001978FB"/>
    <w:rsid w:val="00197C47"/>
    <w:rsid w:val="001A7D86"/>
    <w:rsid w:val="001B0244"/>
    <w:rsid w:val="001B1460"/>
    <w:rsid w:val="001C6643"/>
    <w:rsid w:val="001C6690"/>
    <w:rsid w:val="001C7745"/>
    <w:rsid w:val="001C7B4A"/>
    <w:rsid w:val="001D01C8"/>
    <w:rsid w:val="001D0FE1"/>
    <w:rsid w:val="001E11F2"/>
    <w:rsid w:val="001E38C4"/>
    <w:rsid w:val="001E4200"/>
    <w:rsid w:val="001F185D"/>
    <w:rsid w:val="001F712E"/>
    <w:rsid w:val="0020498C"/>
    <w:rsid w:val="0020691B"/>
    <w:rsid w:val="002073E7"/>
    <w:rsid w:val="002113F0"/>
    <w:rsid w:val="00216AAF"/>
    <w:rsid w:val="00220769"/>
    <w:rsid w:val="00220BCF"/>
    <w:rsid w:val="002252BB"/>
    <w:rsid w:val="002255B5"/>
    <w:rsid w:val="0022632F"/>
    <w:rsid w:val="00230AAD"/>
    <w:rsid w:val="00231D0A"/>
    <w:rsid w:val="00233797"/>
    <w:rsid w:val="00235F61"/>
    <w:rsid w:val="00241108"/>
    <w:rsid w:val="0024182B"/>
    <w:rsid w:val="00242E30"/>
    <w:rsid w:val="00244C0F"/>
    <w:rsid w:val="002533A3"/>
    <w:rsid w:val="00253632"/>
    <w:rsid w:val="0025464A"/>
    <w:rsid w:val="0025793C"/>
    <w:rsid w:val="00261E51"/>
    <w:rsid w:val="0026639A"/>
    <w:rsid w:val="00272B62"/>
    <w:rsid w:val="00276C22"/>
    <w:rsid w:val="00277968"/>
    <w:rsid w:val="0028039B"/>
    <w:rsid w:val="00282FB9"/>
    <w:rsid w:val="00286E81"/>
    <w:rsid w:val="00287FD6"/>
    <w:rsid w:val="002902C7"/>
    <w:rsid w:val="002942AB"/>
    <w:rsid w:val="002974A6"/>
    <w:rsid w:val="002A0279"/>
    <w:rsid w:val="002A4AE2"/>
    <w:rsid w:val="002B09F4"/>
    <w:rsid w:val="002B46E6"/>
    <w:rsid w:val="002C1AF5"/>
    <w:rsid w:val="002C407D"/>
    <w:rsid w:val="002D3BAB"/>
    <w:rsid w:val="002E3BEB"/>
    <w:rsid w:val="002E76D0"/>
    <w:rsid w:val="002F0DFB"/>
    <w:rsid w:val="002F240B"/>
    <w:rsid w:val="002F3E7D"/>
    <w:rsid w:val="002F4278"/>
    <w:rsid w:val="002F5651"/>
    <w:rsid w:val="002F7316"/>
    <w:rsid w:val="002F7F0B"/>
    <w:rsid w:val="00300C22"/>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1B8D"/>
    <w:rsid w:val="00374DE2"/>
    <w:rsid w:val="00375EAD"/>
    <w:rsid w:val="00375F68"/>
    <w:rsid w:val="00381711"/>
    <w:rsid w:val="00391229"/>
    <w:rsid w:val="00391A94"/>
    <w:rsid w:val="00392112"/>
    <w:rsid w:val="003954ED"/>
    <w:rsid w:val="00396A9D"/>
    <w:rsid w:val="003A4294"/>
    <w:rsid w:val="003A7493"/>
    <w:rsid w:val="003C1E74"/>
    <w:rsid w:val="003C1EB3"/>
    <w:rsid w:val="003C4A12"/>
    <w:rsid w:val="003C541C"/>
    <w:rsid w:val="003C5623"/>
    <w:rsid w:val="003C67A3"/>
    <w:rsid w:val="003D2C3B"/>
    <w:rsid w:val="003D2F16"/>
    <w:rsid w:val="003D4DA1"/>
    <w:rsid w:val="003E5E1B"/>
    <w:rsid w:val="003E65F5"/>
    <w:rsid w:val="003E7013"/>
    <w:rsid w:val="003E717F"/>
    <w:rsid w:val="003E759E"/>
    <w:rsid w:val="003F099F"/>
    <w:rsid w:val="003F1AD1"/>
    <w:rsid w:val="003F561A"/>
    <w:rsid w:val="003F625B"/>
    <w:rsid w:val="003F6C46"/>
    <w:rsid w:val="00404246"/>
    <w:rsid w:val="004046AB"/>
    <w:rsid w:val="00412649"/>
    <w:rsid w:val="004163F7"/>
    <w:rsid w:val="00432550"/>
    <w:rsid w:val="00441053"/>
    <w:rsid w:val="00442ECB"/>
    <w:rsid w:val="00444A30"/>
    <w:rsid w:val="00454880"/>
    <w:rsid w:val="004572A1"/>
    <w:rsid w:val="00461D22"/>
    <w:rsid w:val="00461EB8"/>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37D6"/>
    <w:rsid w:val="004C4819"/>
    <w:rsid w:val="004C71DD"/>
    <w:rsid w:val="004D0E6A"/>
    <w:rsid w:val="004D6878"/>
    <w:rsid w:val="004E1E7F"/>
    <w:rsid w:val="004E7119"/>
    <w:rsid w:val="0050207C"/>
    <w:rsid w:val="005048A3"/>
    <w:rsid w:val="00510AD8"/>
    <w:rsid w:val="0051250F"/>
    <w:rsid w:val="00514E7E"/>
    <w:rsid w:val="00514ED2"/>
    <w:rsid w:val="005225E8"/>
    <w:rsid w:val="00525821"/>
    <w:rsid w:val="0052638F"/>
    <w:rsid w:val="00527B40"/>
    <w:rsid w:val="00532016"/>
    <w:rsid w:val="00537D8B"/>
    <w:rsid w:val="00541D85"/>
    <w:rsid w:val="00542064"/>
    <w:rsid w:val="00547A71"/>
    <w:rsid w:val="00547D05"/>
    <w:rsid w:val="00552287"/>
    <w:rsid w:val="00553E7B"/>
    <w:rsid w:val="0056182A"/>
    <w:rsid w:val="005806F9"/>
    <w:rsid w:val="00585E3A"/>
    <w:rsid w:val="005863B6"/>
    <w:rsid w:val="00592E5F"/>
    <w:rsid w:val="005942DB"/>
    <w:rsid w:val="00597551"/>
    <w:rsid w:val="005A14B1"/>
    <w:rsid w:val="005A5EA7"/>
    <w:rsid w:val="005B0492"/>
    <w:rsid w:val="005B378D"/>
    <w:rsid w:val="005B420A"/>
    <w:rsid w:val="005C202A"/>
    <w:rsid w:val="005C57EF"/>
    <w:rsid w:val="005D2CDB"/>
    <w:rsid w:val="005D2F8C"/>
    <w:rsid w:val="005D31CD"/>
    <w:rsid w:val="005D4C2A"/>
    <w:rsid w:val="005E0649"/>
    <w:rsid w:val="005E08B9"/>
    <w:rsid w:val="005E483B"/>
    <w:rsid w:val="005E5311"/>
    <w:rsid w:val="005F0D20"/>
    <w:rsid w:val="005F13C7"/>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347E"/>
    <w:rsid w:val="006462DC"/>
    <w:rsid w:val="00654BD5"/>
    <w:rsid w:val="006602A8"/>
    <w:rsid w:val="0066193A"/>
    <w:rsid w:val="00667458"/>
    <w:rsid w:val="00671B92"/>
    <w:rsid w:val="0067551E"/>
    <w:rsid w:val="00675AAD"/>
    <w:rsid w:val="00675F42"/>
    <w:rsid w:val="0067659F"/>
    <w:rsid w:val="00677878"/>
    <w:rsid w:val="00677F73"/>
    <w:rsid w:val="0068094A"/>
    <w:rsid w:val="00681FC5"/>
    <w:rsid w:val="006832C0"/>
    <w:rsid w:val="00684C8F"/>
    <w:rsid w:val="006867FE"/>
    <w:rsid w:val="00687EA6"/>
    <w:rsid w:val="006941E8"/>
    <w:rsid w:val="0069610F"/>
    <w:rsid w:val="006A011B"/>
    <w:rsid w:val="006A2CBA"/>
    <w:rsid w:val="006A394F"/>
    <w:rsid w:val="006A3ED5"/>
    <w:rsid w:val="006A41CA"/>
    <w:rsid w:val="006B3BD3"/>
    <w:rsid w:val="006C2002"/>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42D"/>
    <w:rsid w:val="00715962"/>
    <w:rsid w:val="0072542D"/>
    <w:rsid w:val="0072769B"/>
    <w:rsid w:val="00740634"/>
    <w:rsid w:val="007447F4"/>
    <w:rsid w:val="00747A87"/>
    <w:rsid w:val="00753B60"/>
    <w:rsid w:val="00756566"/>
    <w:rsid w:val="0076073E"/>
    <w:rsid w:val="00761856"/>
    <w:rsid w:val="00765228"/>
    <w:rsid w:val="00765B1C"/>
    <w:rsid w:val="007743B1"/>
    <w:rsid w:val="007757F4"/>
    <w:rsid w:val="007775A2"/>
    <w:rsid w:val="00781EE9"/>
    <w:rsid w:val="00790438"/>
    <w:rsid w:val="00795C61"/>
    <w:rsid w:val="007A23CB"/>
    <w:rsid w:val="007A3B90"/>
    <w:rsid w:val="007B1D91"/>
    <w:rsid w:val="007B56B6"/>
    <w:rsid w:val="007B5FEA"/>
    <w:rsid w:val="007B716F"/>
    <w:rsid w:val="007C34C2"/>
    <w:rsid w:val="007C49C9"/>
    <w:rsid w:val="007C7427"/>
    <w:rsid w:val="007D21E2"/>
    <w:rsid w:val="007D63DA"/>
    <w:rsid w:val="007D70C6"/>
    <w:rsid w:val="007E1B1F"/>
    <w:rsid w:val="007E6513"/>
    <w:rsid w:val="007F47A5"/>
    <w:rsid w:val="007F480D"/>
    <w:rsid w:val="0080736F"/>
    <w:rsid w:val="008103DC"/>
    <w:rsid w:val="00814D12"/>
    <w:rsid w:val="00816ACB"/>
    <w:rsid w:val="00820417"/>
    <w:rsid w:val="00832090"/>
    <w:rsid w:val="00834CDB"/>
    <w:rsid w:val="00835214"/>
    <w:rsid w:val="008441E1"/>
    <w:rsid w:val="00844A9F"/>
    <w:rsid w:val="0085012D"/>
    <w:rsid w:val="008505A6"/>
    <w:rsid w:val="00861240"/>
    <w:rsid w:val="00862E97"/>
    <w:rsid w:val="00867CE2"/>
    <w:rsid w:val="0087344B"/>
    <w:rsid w:val="00873787"/>
    <w:rsid w:val="008756F3"/>
    <w:rsid w:val="00875B3D"/>
    <w:rsid w:val="00883754"/>
    <w:rsid w:val="00893C6C"/>
    <w:rsid w:val="00896685"/>
    <w:rsid w:val="00897158"/>
    <w:rsid w:val="008A3857"/>
    <w:rsid w:val="008A4781"/>
    <w:rsid w:val="008B1AD7"/>
    <w:rsid w:val="008B24B3"/>
    <w:rsid w:val="008B2695"/>
    <w:rsid w:val="008C4A36"/>
    <w:rsid w:val="008C5CEB"/>
    <w:rsid w:val="008C6110"/>
    <w:rsid w:val="008C710A"/>
    <w:rsid w:val="008E3A30"/>
    <w:rsid w:val="008E4C73"/>
    <w:rsid w:val="008F1791"/>
    <w:rsid w:val="0090025F"/>
    <w:rsid w:val="009005CE"/>
    <w:rsid w:val="00901BFD"/>
    <w:rsid w:val="00903D3F"/>
    <w:rsid w:val="0091481C"/>
    <w:rsid w:val="00917A39"/>
    <w:rsid w:val="0092086F"/>
    <w:rsid w:val="009211EE"/>
    <w:rsid w:val="0092280C"/>
    <w:rsid w:val="00927749"/>
    <w:rsid w:val="00931FDE"/>
    <w:rsid w:val="0094029A"/>
    <w:rsid w:val="00940533"/>
    <w:rsid w:val="00944422"/>
    <w:rsid w:val="00945897"/>
    <w:rsid w:val="00957199"/>
    <w:rsid w:val="00960F9A"/>
    <w:rsid w:val="00962B69"/>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3CCA"/>
    <w:rsid w:val="009C5ABA"/>
    <w:rsid w:val="009C76CD"/>
    <w:rsid w:val="009D05EC"/>
    <w:rsid w:val="009E3B9A"/>
    <w:rsid w:val="009E4A8C"/>
    <w:rsid w:val="009E7A5D"/>
    <w:rsid w:val="009F22F4"/>
    <w:rsid w:val="009F3EA8"/>
    <w:rsid w:val="009F5E92"/>
    <w:rsid w:val="00A00E22"/>
    <w:rsid w:val="00A04507"/>
    <w:rsid w:val="00A04812"/>
    <w:rsid w:val="00A04C52"/>
    <w:rsid w:val="00A056C4"/>
    <w:rsid w:val="00A067E2"/>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175C"/>
    <w:rsid w:val="00A65F04"/>
    <w:rsid w:val="00A72FCF"/>
    <w:rsid w:val="00A746E9"/>
    <w:rsid w:val="00A747DE"/>
    <w:rsid w:val="00A76D99"/>
    <w:rsid w:val="00A770B5"/>
    <w:rsid w:val="00A8001D"/>
    <w:rsid w:val="00A8004C"/>
    <w:rsid w:val="00A80AA7"/>
    <w:rsid w:val="00A82578"/>
    <w:rsid w:val="00A85228"/>
    <w:rsid w:val="00A9280A"/>
    <w:rsid w:val="00A940CA"/>
    <w:rsid w:val="00A96058"/>
    <w:rsid w:val="00A96CDB"/>
    <w:rsid w:val="00AA066F"/>
    <w:rsid w:val="00AA21E6"/>
    <w:rsid w:val="00AB1F99"/>
    <w:rsid w:val="00AB6AFA"/>
    <w:rsid w:val="00AB6D55"/>
    <w:rsid w:val="00AC2102"/>
    <w:rsid w:val="00AC4CEC"/>
    <w:rsid w:val="00AC69D7"/>
    <w:rsid w:val="00AD29D5"/>
    <w:rsid w:val="00AD3B3B"/>
    <w:rsid w:val="00AD3C93"/>
    <w:rsid w:val="00AE115B"/>
    <w:rsid w:val="00AE1C46"/>
    <w:rsid w:val="00AE764C"/>
    <w:rsid w:val="00AE7FD3"/>
    <w:rsid w:val="00AF407B"/>
    <w:rsid w:val="00AF6F18"/>
    <w:rsid w:val="00B06A07"/>
    <w:rsid w:val="00B13AE4"/>
    <w:rsid w:val="00B155E3"/>
    <w:rsid w:val="00B174FD"/>
    <w:rsid w:val="00B218D7"/>
    <w:rsid w:val="00B21C36"/>
    <w:rsid w:val="00B23CA2"/>
    <w:rsid w:val="00B273E0"/>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71C70"/>
    <w:rsid w:val="00B80F70"/>
    <w:rsid w:val="00B82BF9"/>
    <w:rsid w:val="00B87364"/>
    <w:rsid w:val="00B96143"/>
    <w:rsid w:val="00BA3DEE"/>
    <w:rsid w:val="00BA4097"/>
    <w:rsid w:val="00BB22EF"/>
    <w:rsid w:val="00BB5692"/>
    <w:rsid w:val="00BB65BF"/>
    <w:rsid w:val="00BB6A45"/>
    <w:rsid w:val="00BB7A0F"/>
    <w:rsid w:val="00BC105C"/>
    <w:rsid w:val="00BC2AF0"/>
    <w:rsid w:val="00BC5AC7"/>
    <w:rsid w:val="00BC5B49"/>
    <w:rsid w:val="00BC6FAB"/>
    <w:rsid w:val="00BD5F14"/>
    <w:rsid w:val="00BE0890"/>
    <w:rsid w:val="00BE20FE"/>
    <w:rsid w:val="00BE4B9A"/>
    <w:rsid w:val="00BE7183"/>
    <w:rsid w:val="00BF2E97"/>
    <w:rsid w:val="00C02AA0"/>
    <w:rsid w:val="00C07108"/>
    <w:rsid w:val="00C10F55"/>
    <w:rsid w:val="00C1116E"/>
    <w:rsid w:val="00C1397E"/>
    <w:rsid w:val="00C1587D"/>
    <w:rsid w:val="00C237A0"/>
    <w:rsid w:val="00C3558A"/>
    <w:rsid w:val="00C36931"/>
    <w:rsid w:val="00C36AAD"/>
    <w:rsid w:val="00C40DE5"/>
    <w:rsid w:val="00C46922"/>
    <w:rsid w:val="00C71AFB"/>
    <w:rsid w:val="00C73317"/>
    <w:rsid w:val="00C76971"/>
    <w:rsid w:val="00C81CF3"/>
    <w:rsid w:val="00C8414F"/>
    <w:rsid w:val="00C90443"/>
    <w:rsid w:val="00C906C7"/>
    <w:rsid w:val="00CA12EA"/>
    <w:rsid w:val="00CA5F67"/>
    <w:rsid w:val="00CB667F"/>
    <w:rsid w:val="00CC0976"/>
    <w:rsid w:val="00CC0B3B"/>
    <w:rsid w:val="00CC104F"/>
    <w:rsid w:val="00CC53BE"/>
    <w:rsid w:val="00CC68F6"/>
    <w:rsid w:val="00CD0051"/>
    <w:rsid w:val="00CF334E"/>
    <w:rsid w:val="00D02C75"/>
    <w:rsid w:val="00D06018"/>
    <w:rsid w:val="00D078BE"/>
    <w:rsid w:val="00D112F2"/>
    <w:rsid w:val="00D11537"/>
    <w:rsid w:val="00D1451D"/>
    <w:rsid w:val="00D20B52"/>
    <w:rsid w:val="00D226E5"/>
    <w:rsid w:val="00D318F3"/>
    <w:rsid w:val="00D37FFD"/>
    <w:rsid w:val="00D46E23"/>
    <w:rsid w:val="00D517E6"/>
    <w:rsid w:val="00D51DDF"/>
    <w:rsid w:val="00D6036D"/>
    <w:rsid w:val="00D614EB"/>
    <w:rsid w:val="00D619D3"/>
    <w:rsid w:val="00D61CCA"/>
    <w:rsid w:val="00D65531"/>
    <w:rsid w:val="00D73D87"/>
    <w:rsid w:val="00D75868"/>
    <w:rsid w:val="00D76EA8"/>
    <w:rsid w:val="00D8224D"/>
    <w:rsid w:val="00D83188"/>
    <w:rsid w:val="00D844AC"/>
    <w:rsid w:val="00D86A5D"/>
    <w:rsid w:val="00D914DE"/>
    <w:rsid w:val="00D9214A"/>
    <w:rsid w:val="00D93E6F"/>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1515"/>
    <w:rsid w:val="00E24E6A"/>
    <w:rsid w:val="00E24F2C"/>
    <w:rsid w:val="00E25D9C"/>
    <w:rsid w:val="00E26D5A"/>
    <w:rsid w:val="00E30AC0"/>
    <w:rsid w:val="00E32D98"/>
    <w:rsid w:val="00E333A4"/>
    <w:rsid w:val="00E36AED"/>
    <w:rsid w:val="00E42610"/>
    <w:rsid w:val="00E47EB6"/>
    <w:rsid w:val="00E503BA"/>
    <w:rsid w:val="00E50594"/>
    <w:rsid w:val="00E50E00"/>
    <w:rsid w:val="00E51F41"/>
    <w:rsid w:val="00E54FED"/>
    <w:rsid w:val="00E632E7"/>
    <w:rsid w:val="00E653A9"/>
    <w:rsid w:val="00E67C2F"/>
    <w:rsid w:val="00E72F22"/>
    <w:rsid w:val="00E73422"/>
    <w:rsid w:val="00E73444"/>
    <w:rsid w:val="00E7397F"/>
    <w:rsid w:val="00E8190A"/>
    <w:rsid w:val="00E83B1B"/>
    <w:rsid w:val="00E86878"/>
    <w:rsid w:val="00E9014E"/>
    <w:rsid w:val="00EA1860"/>
    <w:rsid w:val="00EA2D6A"/>
    <w:rsid w:val="00EA4C4C"/>
    <w:rsid w:val="00EB4393"/>
    <w:rsid w:val="00EB69C4"/>
    <w:rsid w:val="00EC49BB"/>
    <w:rsid w:val="00ED109F"/>
    <w:rsid w:val="00ED57AA"/>
    <w:rsid w:val="00ED5D91"/>
    <w:rsid w:val="00ED659A"/>
    <w:rsid w:val="00EE57C0"/>
    <w:rsid w:val="00EE7726"/>
    <w:rsid w:val="00EF3767"/>
    <w:rsid w:val="00EF3F9D"/>
    <w:rsid w:val="00F04B4B"/>
    <w:rsid w:val="00F05CBA"/>
    <w:rsid w:val="00F10D0D"/>
    <w:rsid w:val="00F10D2A"/>
    <w:rsid w:val="00F11B8C"/>
    <w:rsid w:val="00F22F8F"/>
    <w:rsid w:val="00F3065A"/>
    <w:rsid w:val="00F32242"/>
    <w:rsid w:val="00F32980"/>
    <w:rsid w:val="00F4200B"/>
    <w:rsid w:val="00F447D8"/>
    <w:rsid w:val="00F50EAE"/>
    <w:rsid w:val="00F51AF6"/>
    <w:rsid w:val="00F54AD9"/>
    <w:rsid w:val="00F569EA"/>
    <w:rsid w:val="00F56E6D"/>
    <w:rsid w:val="00F60312"/>
    <w:rsid w:val="00F626A3"/>
    <w:rsid w:val="00F626B0"/>
    <w:rsid w:val="00F65E3E"/>
    <w:rsid w:val="00F67858"/>
    <w:rsid w:val="00F72352"/>
    <w:rsid w:val="00F73832"/>
    <w:rsid w:val="00F75B33"/>
    <w:rsid w:val="00F81777"/>
    <w:rsid w:val="00F87AD4"/>
    <w:rsid w:val="00F94607"/>
    <w:rsid w:val="00F94A6A"/>
    <w:rsid w:val="00F961EB"/>
    <w:rsid w:val="00FA195D"/>
    <w:rsid w:val="00FA4B2A"/>
    <w:rsid w:val="00FA5DD1"/>
    <w:rsid w:val="00FB4ABA"/>
    <w:rsid w:val="00FB4B63"/>
    <w:rsid w:val="00FB4E29"/>
    <w:rsid w:val="00FC0587"/>
    <w:rsid w:val="00FD08BC"/>
    <w:rsid w:val="00FD27ED"/>
    <w:rsid w:val="00FD425B"/>
    <w:rsid w:val="00FD46D8"/>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091D6DA4-C707-42D0-8D6F-7953785E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Diagrama1">
    <w:name w:val="Diagrama1"/>
    <w:basedOn w:val="Numatytasispastraiposriftas"/>
    <w:rsid w:val="00F10D2A"/>
    <w:rPr>
      <w:color w:val="0000FF"/>
      <w:sz w:val="24"/>
      <w:szCs w:val="24"/>
      <w:lang w:val="lt-LT" w:eastAsia="en-US" w:bidi="ar-SA"/>
    </w:rPr>
  </w:style>
  <w:style w:type="character" w:styleId="Perirtashipersaitas">
    <w:name w:val="FollowedHyperlink"/>
    <w:basedOn w:val="Numatytasispastraiposriftas"/>
    <w:uiPriority w:val="99"/>
    <w:semiHidden/>
    <w:unhideWhenUsed/>
    <w:rsid w:val="003F6C46"/>
    <w:rPr>
      <w:color w:val="800080" w:themeColor="followedHyperlink"/>
      <w:u w:val="single"/>
    </w:rPr>
  </w:style>
  <w:style w:type="paragraph" w:styleId="Porat">
    <w:name w:val="footer"/>
    <w:basedOn w:val="prastasis"/>
    <w:link w:val="PoratDiagrama"/>
    <w:uiPriority w:val="99"/>
    <w:unhideWhenUsed/>
    <w:rsid w:val="007D21E2"/>
    <w:pPr>
      <w:tabs>
        <w:tab w:val="center" w:pos="4819"/>
        <w:tab w:val="right" w:pos="9638"/>
      </w:tabs>
    </w:pPr>
  </w:style>
  <w:style w:type="character" w:customStyle="1" w:styleId="PoratDiagrama">
    <w:name w:val="Poraštė Diagrama"/>
    <w:basedOn w:val="Numatytasispastraiposriftas"/>
    <w:link w:val="Porat"/>
    <w:uiPriority w:val="99"/>
    <w:rsid w:val="007D21E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5E12B4CC30493994D074EF639F7BAC"/>
        <w:category>
          <w:name w:val="Bendrosios nuostatos"/>
          <w:gallery w:val="placeholder"/>
        </w:category>
        <w:types>
          <w:type w:val="bbPlcHdr"/>
        </w:types>
        <w:behaviors>
          <w:behavior w:val="content"/>
        </w:behaviors>
        <w:guid w:val="{DE7DF798-8883-4466-A6C8-4F253777ED73}"/>
      </w:docPartPr>
      <w:docPartBody>
        <w:p w:rsidR="00D466CD" w:rsidRDefault="00336BD6" w:rsidP="00336BD6">
          <w:pPr>
            <w:pStyle w:val="895E12B4CC30493994D074EF639F7BAC"/>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DC"/>
    <w:rsid w:val="0008328E"/>
    <w:rsid w:val="001016D8"/>
    <w:rsid w:val="002445FA"/>
    <w:rsid w:val="00283244"/>
    <w:rsid w:val="002D7146"/>
    <w:rsid w:val="00336BD6"/>
    <w:rsid w:val="003C7770"/>
    <w:rsid w:val="00476878"/>
    <w:rsid w:val="0050295A"/>
    <w:rsid w:val="00522E38"/>
    <w:rsid w:val="00583FDC"/>
    <w:rsid w:val="005F0224"/>
    <w:rsid w:val="00711C8A"/>
    <w:rsid w:val="00725EDB"/>
    <w:rsid w:val="00AA1F2A"/>
    <w:rsid w:val="00B0385A"/>
    <w:rsid w:val="00B80110"/>
    <w:rsid w:val="00D466CD"/>
    <w:rsid w:val="00D82CDC"/>
    <w:rsid w:val="00DD6914"/>
    <w:rsid w:val="00E85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48F397EE35F47AAA8997AD4D356A064">
    <w:name w:val="548F397EE35F47AAA8997AD4D356A064"/>
    <w:rsid w:val="00583FDC"/>
  </w:style>
  <w:style w:type="paragraph" w:customStyle="1" w:styleId="83C88417354E4DCE8114492970C216EB">
    <w:name w:val="83C88417354E4DCE8114492970C216EB"/>
    <w:rsid w:val="00336BD6"/>
  </w:style>
  <w:style w:type="paragraph" w:customStyle="1" w:styleId="895E12B4CC30493994D074EF639F7BAC">
    <w:name w:val="895E12B4CC30493994D074EF639F7BAC"/>
    <w:rsid w:val="00336BD6"/>
  </w:style>
  <w:style w:type="paragraph" w:customStyle="1" w:styleId="A713204F03004F8C90FFE0CD52A0B8D9">
    <w:name w:val="A713204F03004F8C90FFE0CD52A0B8D9"/>
    <w:rsid w:val="00336BD6"/>
  </w:style>
  <w:style w:type="paragraph" w:customStyle="1" w:styleId="9E85945A61FB450B8C6AC76DBBCE3DA3">
    <w:name w:val="9E85945A61FB450B8C6AC76DBBCE3DA3"/>
    <w:rsid w:val="00336BD6"/>
  </w:style>
  <w:style w:type="paragraph" w:customStyle="1" w:styleId="28050FD6D0DD4A129909A28A5DDE6E82">
    <w:name w:val="28050FD6D0DD4A129909A28A5DDE6E82"/>
    <w:rsid w:val="003C7770"/>
    <w:pPr>
      <w:spacing w:after="160" w:line="259" w:lineRule="auto"/>
    </w:pPr>
  </w:style>
  <w:style w:type="paragraph" w:customStyle="1" w:styleId="E2FC72E1A6C74400B05E2B85BE7E2DE2">
    <w:name w:val="E2FC72E1A6C74400B05E2B85BE7E2DE2"/>
    <w:rsid w:val="003C77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3D4C3-FECD-4B78-B6CF-25DB6963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12419</Words>
  <Characters>7080</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4</cp:revision>
  <cp:lastPrinted>2017-07-13T12:35:00Z</cp:lastPrinted>
  <dcterms:created xsi:type="dcterms:W3CDTF">2020-12-07T11:47:00Z</dcterms:created>
  <dcterms:modified xsi:type="dcterms:W3CDTF">2020-12-08T06:50:00Z</dcterms:modified>
</cp:coreProperties>
</file>